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F9095" w14:textId="77777777" w:rsidR="00EA47E4" w:rsidRDefault="00EA47E4" w:rsidP="00EA47E4">
      <w:pPr>
        <w:autoSpaceDE w:val="0"/>
        <w:autoSpaceDN w:val="0"/>
        <w:adjustRightInd w:val="0"/>
        <w:spacing w:before="0" w:after="0"/>
        <w:rPr>
          <w:rFonts w:ascii="Microsoft Sans Serif" w:eastAsiaTheme="minorEastAsia" w:hAnsi="Microsoft Sans Serif" w:cs="Microsoft Sans Serif"/>
          <w:sz w:val="28"/>
          <w:szCs w:val="28"/>
          <w:lang w:val="en-US"/>
        </w:rPr>
      </w:pPr>
      <w:r>
        <w:rPr>
          <w:rFonts w:ascii="Microsoft Sans Serif" w:eastAsiaTheme="minorEastAsia" w:hAnsi="Microsoft Sans Serif" w:cs="Microsoft Sans Serif"/>
          <w:sz w:val="28"/>
          <w:szCs w:val="28"/>
          <w:lang w:val="en-US"/>
        </w:rPr>
        <w:t>“It’s just the luck of the draw”: Luck, Good Farming and the</w:t>
      </w:r>
    </w:p>
    <w:p w14:paraId="1EAA5FA0" w14:textId="77777777" w:rsidR="00EA47E4" w:rsidRDefault="00EA47E4" w:rsidP="00EA47E4">
      <w:pPr>
        <w:autoSpaceDE w:val="0"/>
        <w:autoSpaceDN w:val="0"/>
        <w:adjustRightInd w:val="0"/>
        <w:spacing w:before="0" w:after="0"/>
        <w:rPr>
          <w:rFonts w:ascii="Microsoft Sans Serif" w:eastAsiaTheme="minorEastAsia" w:hAnsi="Microsoft Sans Serif" w:cs="Microsoft Sans Serif"/>
          <w:sz w:val="28"/>
          <w:szCs w:val="28"/>
          <w:lang w:val="en-US"/>
        </w:rPr>
      </w:pPr>
      <w:r>
        <w:rPr>
          <w:rFonts w:ascii="Microsoft Sans Serif" w:eastAsiaTheme="minorEastAsia" w:hAnsi="Microsoft Sans Serif" w:cs="Microsoft Sans Serif"/>
          <w:sz w:val="28"/>
          <w:szCs w:val="28"/>
          <w:lang w:val="en-US"/>
        </w:rPr>
        <w:t>Management of Animal Disease in Aotearoa New Zealand</w:t>
      </w:r>
    </w:p>
    <w:p w14:paraId="333EE43B" w14:textId="77777777"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p>
    <w:p w14:paraId="7E319502" w14:textId="77777777"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p>
    <w:p w14:paraId="09233926" w14:textId="32EB0BD4" w:rsidR="00EA47E4" w:rsidRDefault="00EA47E4" w:rsidP="00EA47E4">
      <w:pPr>
        <w:autoSpaceDE w:val="0"/>
        <w:autoSpaceDN w:val="0"/>
        <w:adjustRightInd w:val="0"/>
        <w:spacing w:before="0" w:after="0"/>
        <w:rPr>
          <w:rFonts w:ascii="Microsoft Sans Serif" w:eastAsiaTheme="minorEastAsia" w:hAnsi="Microsoft Sans Serif" w:cs="Microsoft Sans Serif"/>
          <w:sz w:val="16"/>
          <w:szCs w:val="16"/>
          <w:lang w:val="en-US"/>
        </w:rPr>
      </w:pPr>
      <w:r>
        <w:rPr>
          <w:rFonts w:ascii="Microsoft Sans Serif" w:eastAsiaTheme="minorEastAsia" w:hAnsi="Microsoft Sans Serif" w:cs="Microsoft Sans Serif"/>
          <w:szCs w:val="24"/>
          <w:lang w:val="en-US"/>
        </w:rPr>
        <w:t>Gareth Enticott</w:t>
      </w:r>
      <w:r>
        <w:rPr>
          <w:rFonts w:ascii="Microsoft Sans Serif" w:eastAsiaTheme="minorEastAsia" w:hAnsi="Microsoft Sans Serif" w:cs="Microsoft Sans Serif"/>
          <w:sz w:val="16"/>
          <w:szCs w:val="16"/>
          <w:lang w:val="en-US"/>
        </w:rPr>
        <w:t>1 *</w:t>
      </w:r>
    </w:p>
    <w:p w14:paraId="27541261" w14:textId="0D0DCC40" w:rsidR="00EA47E4" w:rsidRDefault="00EA47E4" w:rsidP="00EA47E4">
      <w:pPr>
        <w:autoSpaceDE w:val="0"/>
        <w:autoSpaceDN w:val="0"/>
        <w:adjustRightInd w:val="0"/>
        <w:spacing w:before="0" w:after="0"/>
        <w:rPr>
          <w:rFonts w:ascii="Microsoft Sans Serif" w:eastAsiaTheme="minorEastAsia" w:hAnsi="Microsoft Sans Serif" w:cs="Microsoft Sans Serif"/>
          <w:sz w:val="16"/>
          <w:szCs w:val="16"/>
          <w:lang w:val="en-US"/>
        </w:rPr>
      </w:pPr>
      <w:r>
        <w:rPr>
          <w:rFonts w:ascii="Microsoft Sans Serif" w:eastAsiaTheme="minorEastAsia" w:hAnsi="Microsoft Sans Serif" w:cs="Microsoft Sans Serif"/>
          <w:szCs w:val="24"/>
          <w:lang w:val="en-US"/>
        </w:rPr>
        <w:t>M. Carolyn Gates</w:t>
      </w:r>
      <w:r>
        <w:rPr>
          <w:rFonts w:ascii="Microsoft Sans Serif" w:eastAsiaTheme="minorEastAsia" w:hAnsi="Microsoft Sans Serif" w:cs="Microsoft Sans Serif"/>
          <w:sz w:val="16"/>
          <w:szCs w:val="16"/>
          <w:lang w:val="en-US"/>
        </w:rPr>
        <w:t>2</w:t>
      </w:r>
    </w:p>
    <w:p w14:paraId="5F51CB78" w14:textId="72ADF11D" w:rsidR="00EA47E4" w:rsidRDefault="00EA47E4" w:rsidP="00EA47E4">
      <w:pPr>
        <w:autoSpaceDE w:val="0"/>
        <w:autoSpaceDN w:val="0"/>
        <w:adjustRightInd w:val="0"/>
        <w:spacing w:before="0" w:after="0"/>
        <w:rPr>
          <w:rFonts w:ascii="Microsoft Sans Serif" w:eastAsiaTheme="minorEastAsia" w:hAnsi="Microsoft Sans Serif" w:cs="Microsoft Sans Serif"/>
          <w:sz w:val="16"/>
          <w:szCs w:val="16"/>
          <w:lang w:val="en-US"/>
        </w:rPr>
      </w:pPr>
      <w:r>
        <w:rPr>
          <w:rFonts w:ascii="Microsoft Sans Serif" w:eastAsiaTheme="minorEastAsia" w:hAnsi="Microsoft Sans Serif" w:cs="Microsoft Sans Serif"/>
          <w:szCs w:val="24"/>
          <w:lang w:val="en-US"/>
        </w:rPr>
        <w:t>Arata Hidano</w:t>
      </w:r>
      <w:r>
        <w:rPr>
          <w:rFonts w:ascii="Microsoft Sans Serif" w:eastAsiaTheme="minorEastAsia" w:hAnsi="Microsoft Sans Serif" w:cs="Microsoft Sans Serif"/>
          <w:sz w:val="16"/>
          <w:szCs w:val="16"/>
          <w:lang w:val="en-US"/>
        </w:rPr>
        <w:t>2,3</w:t>
      </w:r>
    </w:p>
    <w:p w14:paraId="5FF7B3F0" w14:textId="111D9A10" w:rsidR="00EA47E4" w:rsidRDefault="00EA47E4" w:rsidP="00EA47E4">
      <w:pPr>
        <w:autoSpaceDE w:val="0"/>
        <w:autoSpaceDN w:val="0"/>
        <w:adjustRightInd w:val="0"/>
        <w:spacing w:before="0" w:after="0"/>
        <w:rPr>
          <w:rFonts w:eastAsiaTheme="minorEastAsia" w:cs="Times New Roman"/>
          <w:szCs w:val="24"/>
          <w:lang w:val="en-US"/>
        </w:rPr>
      </w:pPr>
    </w:p>
    <w:p w14:paraId="3CBEF194" w14:textId="5A09F3DB" w:rsidR="00EA47E4" w:rsidRDefault="00EA47E4" w:rsidP="00EA47E4">
      <w:pPr>
        <w:autoSpaceDE w:val="0"/>
        <w:autoSpaceDN w:val="0"/>
        <w:adjustRightInd w:val="0"/>
        <w:spacing w:before="0" w:after="0"/>
        <w:rPr>
          <w:rFonts w:eastAsiaTheme="minorEastAsia" w:cs="Times New Roman"/>
          <w:szCs w:val="24"/>
          <w:lang w:val="en-US"/>
        </w:rPr>
      </w:pPr>
    </w:p>
    <w:p w14:paraId="212D6217" w14:textId="03E73A48"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 w:val="16"/>
          <w:szCs w:val="16"/>
          <w:lang w:val="en-US"/>
        </w:rPr>
        <w:t xml:space="preserve">1 </w:t>
      </w:r>
      <w:r>
        <w:rPr>
          <w:rFonts w:ascii="Microsoft Sans Serif" w:eastAsiaTheme="minorEastAsia" w:hAnsi="Microsoft Sans Serif" w:cs="Microsoft Sans Serif"/>
          <w:szCs w:val="24"/>
          <w:lang w:val="en-US"/>
        </w:rPr>
        <w:t>Cardiff School of Geography and Planning, Cardiff University, United</w:t>
      </w:r>
      <w:r>
        <w:rPr>
          <w:rFonts w:eastAsiaTheme="minorEastAsia" w:cs="Times New Roman"/>
          <w:szCs w:val="24"/>
          <w:lang w:val="en-US"/>
        </w:rPr>
        <w:t xml:space="preserve"> </w:t>
      </w:r>
      <w:r>
        <w:rPr>
          <w:rFonts w:ascii="Microsoft Sans Serif" w:eastAsiaTheme="minorEastAsia" w:hAnsi="Microsoft Sans Serif" w:cs="Microsoft Sans Serif"/>
          <w:szCs w:val="24"/>
          <w:lang w:val="en-US"/>
        </w:rPr>
        <w:t>Kingdom</w:t>
      </w:r>
    </w:p>
    <w:p w14:paraId="6518C0E1" w14:textId="3167144E"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 w:val="16"/>
          <w:szCs w:val="16"/>
          <w:lang w:val="en-US"/>
        </w:rPr>
        <w:t xml:space="preserve">2 </w:t>
      </w:r>
      <w:proofErr w:type="spellStart"/>
      <w:r>
        <w:rPr>
          <w:rFonts w:ascii="Microsoft Sans Serif" w:eastAsiaTheme="minorEastAsia" w:hAnsi="Microsoft Sans Serif" w:cs="Microsoft Sans Serif"/>
          <w:szCs w:val="24"/>
          <w:lang w:val="en-US"/>
        </w:rPr>
        <w:t>EpiCentre</w:t>
      </w:r>
      <w:proofErr w:type="spellEnd"/>
      <w:r>
        <w:rPr>
          <w:rFonts w:ascii="Microsoft Sans Serif" w:eastAsiaTheme="minorEastAsia" w:hAnsi="Microsoft Sans Serif" w:cs="Microsoft Sans Serif"/>
          <w:szCs w:val="24"/>
          <w:lang w:val="en-US"/>
        </w:rPr>
        <w:t>, School of Veterinary Science, Massey University, Palmerston</w:t>
      </w:r>
    </w:p>
    <w:p w14:paraId="01AC5E3F" w14:textId="42DE657E"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Cs w:val="24"/>
          <w:lang w:val="en-US"/>
        </w:rPr>
        <w:t>North, New Zealand</w:t>
      </w:r>
    </w:p>
    <w:p w14:paraId="4CA83695" w14:textId="6B3604A2"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 w:val="16"/>
          <w:szCs w:val="16"/>
          <w:lang w:val="en-US"/>
        </w:rPr>
        <w:t xml:space="preserve">3 </w:t>
      </w:r>
      <w:r>
        <w:rPr>
          <w:rFonts w:ascii="Microsoft Sans Serif" w:eastAsiaTheme="minorEastAsia" w:hAnsi="Microsoft Sans Serif" w:cs="Microsoft Sans Serif"/>
          <w:szCs w:val="24"/>
          <w:lang w:val="en-US"/>
        </w:rPr>
        <w:t>Communicable Diseases Policy Research Group, Department of Global</w:t>
      </w:r>
    </w:p>
    <w:p w14:paraId="6C42C599" w14:textId="511D038B"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Cs w:val="24"/>
          <w:lang w:val="en-US"/>
        </w:rPr>
        <w:t>Health and Development, Faculty of Public Health and Policy, London School</w:t>
      </w:r>
    </w:p>
    <w:p w14:paraId="58A37CC3" w14:textId="09305C88"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Cs w:val="24"/>
          <w:lang w:val="en-US"/>
        </w:rPr>
        <w:t>of Hygiene and Tropical Medicine, United Kingdom</w:t>
      </w:r>
    </w:p>
    <w:p w14:paraId="30D7D953" w14:textId="77777777" w:rsidR="00EA47E4" w:rsidRDefault="00EA47E4" w:rsidP="00EA47E4">
      <w:pPr>
        <w:autoSpaceDE w:val="0"/>
        <w:autoSpaceDN w:val="0"/>
        <w:adjustRightInd w:val="0"/>
        <w:spacing w:before="0" w:after="0"/>
        <w:rPr>
          <w:rFonts w:eastAsiaTheme="minorEastAsia" w:cs="Times New Roman"/>
          <w:szCs w:val="24"/>
          <w:lang w:val="en-US"/>
        </w:rPr>
      </w:pPr>
    </w:p>
    <w:p w14:paraId="065752A5" w14:textId="74D880F3"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Cs w:val="24"/>
          <w:lang w:val="en-US"/>
        </w:rPr>
        <w:t>* Correspondence:</w:t>
      </w:r>
    </w:p>
    <w:p w14:paraId="5F0A480D" w14:textId="487E3646"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Cs w:val="24"/>
          <w:lang w:val="en-US"/>
        </w:rPr>
        <w:t>Dr Gareth Enticott</w:t>
      </w:r>
    </w:p>
    <w:p w14:paraId="287AF8D6" w14:textId="45969C9C" w:rsidR="00EA47E4" w:rsidRDefault="00EA47E4" w:rsidP="00EA47E4">
      <w:pPr>
        <w:autoSpaceDE w:val="0"/>
        <w:autoSpaceDN w:val="0"/>
        <w:adjustRightInd w:val="0"/>
        <w:spacing w:before="0" w:after="0"/>
        <w:rPr>
          <w:rFonts w:ascii="Microsoft Sans Serif" w:eastAsiaTheme="minorEastAsia" w:hAnsi="Microsoft Sans Serif" w:cs="Microsoft Sans Serif"/>
          <w:szCs w:val="24"/>
          <w:lang w:val="en-US"/>
        </w:rPr>
      </w:pPr>
      <w:r>
        <w:rPr>
          <w:rFonts w:ascii="Microsoft Sans Serif" w:eastAsiaTheme="minorEastAsia" w:hAnsi="Microsoft Sans Serif" w:cs="Microsoft Sans Serif"/>
          <w:szCs w:val="24"/>
          <w:lang w:val="en-US"/>
        </w:rPr>
        <w:t>enticottg@cardiff.ac.uk</w:t>
      </w:r>
    </w:p>
    <w:p w14:paraId="10A8E29E" w14:textId="3221650A" w:rsidR="00EA47E4" w:rsidRDefault="00EA47E4" w:rsidP="00EA47E4">
      <w:pPr>
        <w:autoSpaceDE w:val="0"/>
        <w:autoSpaceDN w:val="0"/>
        <w:adjustRightInd w:val="0"/>
        <w:spacing w:before="0" w:after="0"/>
        <w:rPr>
          <w:rFonts w:eastAsiaTheme="minorEastAsia" w:cs="Times New Roman"/>
          <w:szCs w:val="24"/>
          <w:lang w:val="en-US"/>
        </w:rPr>
      </w:pPr>
    </w:p>
    <w:p w14:paraId="3A0A75B4" w14:textId="5CD0D58B" w:rsidR="00EA47E4" w:rsidRDefault="00EA47E4" w:rsidP="00EA47E4">
      <w:pPr>
        <w:autoSpaceDE w:val="0"/>
        <w:autoSpaceDN w:val="0"/>
        <w:adjustRightInd w:val="0"/>
        <w:spacing w:before="0" w:after="0"/>
        <w:rPr>
          <w:rFonts w:ascii="Arial" w:eastAsiaTheme="minorEastAsia" w:hAnsi="Arial" w:cs="Arial"/>
          <w:szCs w:val="24"/>
          <w:lang w:val="en-US"/>
        </w:rPr>
      </w:pPr>
      <w:r>
        <w:rPr>
          <w:rFonts w:ascii="Microsoft Sans Serif" w:eastAsiaTheme="minorEastAsia" w:hAnsi="Microsoft Sans Serif" w:cs="Microsoft Sans Serif"/>
          <w:szCs w:val="24"/>
          <w:lang w:val="en-US"/>
        </w:rPr>
        <w:t xml:space="preserve">Acknowledgements: </w:t>
      </w:r>
      <w:r>
        <w:rPr>
          <w:rFonts w:ascii="Arial" w:eastAsiaTheme="minorEastAsia" w:hAnsi="Arial" w:cs="Arial"/>
          <w:szCs w:val="24"/>
          <w:lang w:val="en-US"/>
        </w:rPr>
        <w:t>This research was funded by the Economic and Social</w:t>
      </w:r>
    </w:p>
    <w:p w14:paraId="3E525DF9" w14:textId="557CB087" w:rsidR="00EA47E4" w:rsidRDefault="00EA47E4" w:rsidP="00EA47E4">
      <w:pPr>
        <w:autoSpaceDE w:val="0"/>
        <w:autoSpaceDN w:val="0"/>
        <w:adjustRightInd w:val="0"/>
        <w:spacing w:before="0" w:after="0"/>
        <w:rPr>
          <w:rFonts w:ascii="Arial" w:eastAsiaTheme="minorEastAsia" w:hAnsi="Arial" w:cs="Arial"/>
          <w:szCs w:val="24"/>
          <w:lang w:val="en-US"/>
        </w:rPr>
      </w:pPr>
      <w:r>
        <w:rPr>
          <w:rFonts w:ascii="Arial" w:eastAsiaTheme="minorEastAsia" w:hAnsi="Arial" w:cs="Arial"/>
          <w:szCs w:val="24"/>
          <w:lang w:val="en-US"/>
        </w:rPr>
        <w:t>Research Council (RES-568-28-5001).</w:t>
      </w:r>
    </w:p>
    <w:p w14:paraId="78EBDC4A" w14:textId="783B55A9" w:rsidR="00EA47E4" w:rsidRDefault="00EA47E4" w:rsidP="00EA47E4">
      <w:pPr>
        <w:autoSpaceDE w:val="0"/>
        <w:autoSpaceDN w:val="0"/>
        <w:adjustRightInd w:val="0"/>
        <w:spacing w:before="0" w:after="0"/>
        <w:rPr>
          <w:rFonts w:eastAsiaTheme="minorEastAsia" w:cs="Times New Roman"/>
          <w:szCs w:val="24"/>
          <w:lang w:val="en-US"/>
        </w:rPr>
      </w:pPr>
    </w:p>
    <w:p w14:paraId="0B6F03FD" w14:textId="7CA726C9" w:rsidR="00EA47E4" w:rsidRDefault="00EA47E4" w:rsidP="00EA47E4">
      <w:pPr>
        <w:autoSpaceDE w:val="0"/>
        <w:autoSpaceDN w:val="0"/>
        <w:adjustRightInd w:val="0"/>
        <w:spacing w:before="0" w:after="0"/>
        <w:rPr>
          <w:rFonts w:ascii="Arial" w:eastAsiaTheme="minorEastAsia" w:hAnsi="Arial" w:cs="Arial"/>
          <w:b/>
          <w:bCs/>
          <w:szCs w:val="24"/>
          <w:lang w:val="en-US"/>
        </w:rPr>
      </w:pPr>
      <w:proofErr w:type="spellStart"/>
      <w:r>
        <w:rPr>
          <w:rFonts w:ascii="Arial" w:eastAsiaTheme="minorEastAsia" w:hAnsi="Arial" w:cs="Arial"/>
          <w:b/>
          <w:bCs/>
          <w:szCs w:val="24"/>
          <w:lang w:val="en-US"/>
        </w:rPr>
        <w:t>CRediT</w:t>
      </w:r>
      <w:proofErr w:type="spellEnd"/>
      <w:r>
        <w:rPr>
          <w:rFonts w:ascii="Arial" w:eastAsiaTheme="minorEastAsia" w:hAnsi="Arial" w:cs="Arial"/>
          <w:b/>
          <w:bCs/>
          <w:szCs w:val="24"/>
          <w:lang w:val="en-US"/>
        </w:rPr>
        <w:t xml:space="preserve"> Author Statement:</w:t>
      </w:r>
    </w:p>
    <w:p w14:paraId="3CF8B330" w14:textId="5E171343" w:rsidR="00EA47E4" w:rsidRDefault="00EA47E4" w:rsidP="00EA47E4">
      <w:pPr>
        <w:autoSpaceDE w:val="0"/>
        <w:autoSpaceDN w:val="0"/>
        <w:adjustRightInd w:val="0"/>
        <w:spacing w:before="0" w:after="0"/>
        <w:rPr>
          <w:rFonts w:ascii="Arial" w:eastAsiaTheme="minorEastAsia" w:hAnsi="Arial" w:cs="Arial"/>
          <w:szCs w:val="24"/>
          <w:lang w:val="en-US"/>
        </w:rPr>
      </w:pPr>
      <w:r>
        <w:rPr>
          <w:rFonts w:ascii="Arial" w:eastAsiaTheme="minorEastAsia" w:hAnsi="Arial" w:cs="Arial"/>
          <w:b/>
          <w:bCs/>
          <w:szCs w:val="24"/>
          <w:lang w:val="en-US"/>
        </w:rPr>
        <w:t xml:space="preserve">Gareth Enticott: </w:t>
      </w:r>
      <w:proofErr w:type="spellStart"/>
      <w:r>
        <w:rPr>
          <w:rFonts w:ascii="Arial" w:eastAsiaTheme="minorEastAsia" w:hAnsi="Arial" w:cs="Arial"/>
          <w:szCs w:val="24"/>
          <w:lang w:val="en-US"/>
        </w:rPr>
        <w:t>Conceptualisation</w:t>
      </w:r>
      <w:proofErr w:type="spellEnd"/>
      <w:r>
        <w:rPr>
          <w:rFonts w:ascii="Arial" w:eastAsiaTheme="minorEastAsia" w:hAnsi="Arial" w:cs="Arial"/>
          <w:szCs w:val="24"/>
          <w:lang w:val="en-US"/>
        </w:rPr>
        <w:t>; methodology; Investigation; Formal</w:t>
      </w:r>
    </w:p>
    <w:p w14:paraId="2BFF0DB5" w14:textId="57387AB0" w:rsidR="00EA47E4" w:rsidRDefault="00EA47E4" w:rsidP="00EA47E4">
      <w:pPr>
        <w:autoSpaceDE w:val="0"/>
        <w:autoSpaceDN w:val="0"/>
        <w:adjustRightInd w:val="0"/>
        <w:spacing w:before="0" w:after="0"/>
        <w:rPr>
          <w:rFonts w:ascii="Arial" w:eastAsiaTheme="minorEastAsia" w:hAnsi="Arial" w:cs="Arial"/>
          <w:szCs w:val="24"/>
          <w:lang w:val="en-US"/>
        </w:rPr>
      </w:pPr>
      <w:r>
        <w:rPr>
          <w:rFonts w:ascii="Arial" w:eastAsiaTheme="minorEastAsia" w:hAnsi="Arial" w:cs="Arial"/>
          <w:szCs w:val="24"/>
          <w:lang w:val="en-US"/>
        </w:rPr>
        <w:t xml:space="preserve">analysis; Writing - Original Draft. </w:t>
      </w:r>
      <w:r>
        <w:rPr>
          <w:rFonts w:ascii="Arial" w:eastAsiaTheme="minorEastAsia" w:hAnsi="Arial" w:cs="Arial"/>
          <w:b/>
          <w:bCs/>
          <w:szCs w:val="24"/>
          <w:lang w:val="en-US"/>
        </w:rPr>
        <w:t xml:space="preserve">Carolyn Gates: </w:t>
      </w:r>
      <w:r>
        <w:rPr>
          <w:rFonts w:ascii="Arial" w:eastAsiaTheme="minorEastAsia" w:hAnsi="Arial" w:cs="Arial"/>
          <w:szCs w:val="24"/>
          <w:lang w:val="en-US"/>
        </w:rPr>
        <w:t>Writing - Original Draft.</w:t>
      </w:r>
    </w:p>
    <w:p w14:paraId="72BDA75A" w14:textId="02E58448" w:rsidR="00EA47E4" w:rsidRDefault="00EA47E4" w:rsidP="00EA47E4">
      <w:pPr>
        <w:autoSpaceDE w:val="0"/>
        <w:autoSpaceDN w:val="0"/>
        <w:adjustRightInd w:val="0"/>
        <w:spacing w:before="0" w:after="0"/>
        <w:rPr>
          <w:rFonts w:ascii="Arial" w:eastAsiaTheme="minorEastAsia" w:hAnsi="Arial" w:cs="Arial"/>
          <w:szCs w:val="24"/>
          <w:lang w:val="en-US"/>
        </w:rPr>
      </w:pPr>
      <w:r>
        <w:rPr>
          <w:rFonts w:ascii="Arial" w:eastAsiaTheme="minorEastAsia" w:hAnsi="Arial" w:cs="Arial"/>
          <w:b/>
          <w:bCs/>
          <w:szCs w:val="24"/>
          <w:lang w:val="en-US"/>
        </w:rPr>
        <w:t xml:space="preserve">Arata Hidano: </w:t>
      </w:r>
      <w:r>
        <w:rPr>
          <w:rFonts w:ascii="Arial" w:eastAsiaTheme="minorEastAsia" w:hAnsi="Arial" w:cs="Arial"/>
          <w:szCs w:val="24"/>
          <w:lang w:val="en-US"/>
        </w:rPr>
        <w:t>Formal analysis; Writing - Original Draft.</w:t>
      </w:r>
    </w:p>
    <w:p w14:paraId="70CA1649" w14:textId="272F68DD" w:rsidR="00EA47E4" w:rsidRDefault="00EA47E4" w:rsidP="00EA47E4">
      <w:pPr>
        <w:autoSpaceDE w:val="0"/>
        <w:autoSpaceDN w:val="0"/>
        <w:adjustRightInd w:val="0"/>
        <w:spacing w:before="0" w:after="0"/>
        <w:rPr>
          <w:rFonts w:eastAsiaTheme="minorEastAsia" w:cs="Times New Roman"/>
          <w:szCs w:val="24"/>
          <w:lang w:val="en-US"/>
        </w:rPr>
      </w:pPr>
    </w:p>
    <w:p w14:paraId="6330CC73" w14:textId="3022EBF2" w:rsidR="00EA47E4" w:rsidRDefault="00EA47E4" w:rsidP="00EA47E4">
      <w:pPr>
        <w:spacing w:before="0" w:after="0" w:line="360" w:lineRule="auto"/>
        <w:jc w:val="both"/>
        <w:rPr>
          <w:rFonts w:ascii="Microsoft Sans Serif" w:hAnsi="Microsoft Sans Serif" w:cs="Microsoft Sans Serif"/>
          <w:b/>
        </w:rPr>
      </w:pPr>
      <w:r>
        <w:rPr>
          <w:rFonts w:ascii="Microsoft Sans Serif" w:eastAsiaTheme="minorEastAsia" w:hAnsi="Microsoft Sans Serif" w:cs="Microsoft Sans Serif"/>
          <w:szCs w:val="24"/>
          <w:lang w:val="en-US"/>
        </w:rPr>
        <w:t>Word Count: 8,968</w:t>
      </w:r>
    </w:p>
    <w:p w14:paraId="0D71AEA5" w14:textId="77777777" w:rsidR="00EA47E4" w:rsidRDefault="00EA47E4">
      <w:pPr>
        <w:spacing w:before="0" w:after="0"/>
        <w:rPr>
          <w:rFonts w:ascii="Microsoft Sans Serif" w:hAnsi="Microsoft Sans Serif" w:cs="Microsoft Sans Serif"/>
          <w:b/>
        </w:rPr>
      </w:pPr>
      <w:r>
        <w:rPr>
          <w:rFonts w:ascii="Microsoft Sans Serif" w:hAnsi="Microsoft Sans Serif" w:cs="Microsoft Sans Serif"/>
          <w:b/>
        </w:rPr>
        <w:br w:type="page"/>
      </w:r>
    </w:p>
    <w:p w14:paraId="35C22775" w14:textId="62205535" w:rsidR="00487C97" w:rsidRPr="005A355D" w:rsidRDefault="00976040" w:rsidP="005A355D">
      <w:pPr>
        <w:spacing w:before="0" w:after="0" w:line="360" w:lineRule="auto"/>
        <w:jc w:val="both"/>
        <w:rPr>
          <w:rFonts w:ascii="Microsoft Sans Serif" w:hAnsi="Microsoft Sans Serif" w:cs="Microsoft Sans Serif"/>
          <w:b/>
        </w:rPr>
      </w:pPr>
      <w:r w:rsidRPr="005A355D">
        <w:rPr>
          <w:rFonts w:ascii="Microsoft Sans Serif" w:hAnsi="Microsoft Sans Serif" w:cs="Microsoft Sans Serif"/>
          <w:b/>
        </w:rPr>
        <w:lastRenderedPageBreak/>
        <w:t>1. Introduction</w:t>
      </w:r>
    </w:p>
    <w:p w14:paraId="255DDDC7" w14:textId="77777777" w:rsidR="00063699" w:rsidRPr="005A355D" w:rsidRDefault="00063699" w:rsidP="005A355D">
      <w:pPr>
        <w:spacing w:before="0" w:after="0" w:line="360" w:lineRule="auto"/>
        <w:jc w:val="both"/>
        <w:rPr>
          <w:rFonts w:ascii="Microsoft Sans Serif" w:hAnsi="Microsoft Sans Serif" w:cs="Microsoft Sans Serif"/>
        </w:rPr>
      </w:pPr>
    </w:p>
    <w:p w14:paraId="00CDE327" w14:textId="0ABE46DC" w:rsidR="00681A19" w:rsidRPr="005A355D" w:rsidRDefault="004D40B7" w:rsidP="00D760AF">
      <w:pPr>
        <w:spacing w:before="0" w:after="0" w:line="360" w:lineRule="auto"/>
        <w:jc w:val="both"/>
        <w:rPr>
          <w:rFonts w:ascii="Microsoft Sans Serif" w:hAnsi="Microsoft Sans Serif" w:cs="Microsoft Sans Serif"/>
        </w:rPr>
      </w:pPr>
      <w:r w:rsidRPr="005A355D">
        <w:rPr>
          <w:rFonts w:ascii="Microsoft Sans Serif" w:hAnsi="Microsoft Sans Serif" w:cs="Microsoft Sans Serif"/>
        </w:rPr>
        <w:t>F</w:t>
      </w:r>
      <w:r w:rsidR="003632F4" w:rsidRPr="005A355D">
        <w:rPr>
          <w:rFonts w:ascii="Microsoft Sans Serif" w:hAnsi="Microsoft Sans Serif" w:cs="Microsoft Sans Serif"/>
        </w:rPr>
        <w:t>aced w</w:t>
      </w:r>
      <w:r w:rsidRPr="005A355D">
        <w:rPr>
          <w:rFonts w:ascii="Microsoft Sans Serif" w:hAnsi="Microsoft Sans Serif" w:cs="Microsoft Sans Serif"/>
        </w:rPr>
        <w:t>ith the unexplainable and unpalatable, luck, chance and fate provide reassuring clarity.</w:t>
      </w:r>
      <w:r w:rsidR="00A47BF4" w:rsidRPr="005A355D">
        <w:rPr>
          <w:rFonts w:ascii="Microsoft Sans Serif" w:hAnsi="Microsoft Sans Serif" w:cs="Microsoft Sans Serif"/>
        </w:rPr>
        <w:t xml:space="preserve"> </w:t>
      </w:r>
      <w:r w:rsidR="00EA5B0A" w:rsidRPr="005A355D">
        <w:rPr>
          <w:rFonts w:ascii="Microsoft Sans Serif" w:hAnsi="Microsoft Sans Serif" w:cs="Microsoft Sans Serif"/>
        </w:rPr>
        <w:t>Accounts of good or bad luck</w:t>
      </w:r>
      <w:r w:rsidR="00DF4143" w:rsidRPr="005A355D">
        <w:rPr>
          <w:rFonts w:ascii="Microsoft Sans Serif" w:hAnsi="Microsoft Sans Serif" w:cs="Microsoft Sans Serif"/>
        </w:rPr>
        <w:t xml:space="preserve"> – broadly defined as a combination of ‘chanciness’, absence of control, and significance (i.e. how good or bad the outcome was) </w:t>
      </w:r>
      <w:r w:rsidR="00DF4143" w:rsidRPr="005A355D">
        <w:rPr>
          <w:rFonts w:ascii="Microsoft Sans Serif" w:hAnsi="Microsoft Sans Serif" w:cs="Microsoft Sans Serif"/>
        </w:rPr>
        <w:fldChar w:fldCharType="begin"/>
      </w:r>
      <w:r w:rsidR="00DF4143" w:rsidRPr="005A355D">
        <w:rPr>
          <w:rFonts w:ascii="Microsoft Sans Serif" w:hAnsi="Microsoft Sans Serif" w:cs="Microsoft Sans Serif"/>
        </w:rPr>
        <w:instrText xml:space="preserve"> ADDIN EN.CITE &lt;EndNote&gt;&lt;Cite&gt;&lt;Author&gt;Levy&lt;/Author&gt;&lt;Year&gt;2009&lt;/Year&gt;&lt;RecNum&gt;7366&lt;/RecNum&gt;&lt;DisplayText&gt;(Levy, 2009)&lt;/DisplayText&gt;&lt;record&gt;&lt;rec-number&gt;7366&lt;/rec-number&gt;&lt;foreign-keys&gt;&lt;key app="EN" db-id="w0zpeed990t52qef29n5fvaav52af5ts0tz0" timestamp="1501497072"&gt;7366&lt;/key&gt;&lt;/foreign-keys&gt;&lt;ref-type name="Journal Article"&gt;17&lt;/ref-type&gt;&lt;contributors&gt;&lt;authors&gt;&lt;author&gt;Levy, Neil&lt;/author&gt;&lt;/authors&gt;&lt;/contributors&gt;&lt;titles&gt;&lt;title&gt;What, and Where, Luck is: A Response to Jennifer Lackey&lt;/title&gt;&lt;secondary-title&gt;Australasian Journal of Philosophy&lt;/secondary-title&gt;&lt;/titles&gt;&lt;periodical&gt;&lt;full-title&gt;Australasian Journal of Philosophy&lt;/full-title&gt;&lt;/periodical&gt;&lt;pages&gt;489-497&lt;/pages&gt;&lt;volume&gt;87&lt;/volume&gt;&lt;number&gt;3&lt;/number&gt;&lt;dates&gt;&lt;year&gt;2009&lt;/year&gt;&lt;pub-dates&gt;&lt;date&gt;2009/09/01&lt;/date&gt;&lt;/pub-dates&gt;&lt;/dates&gt;&lt;publisher&gt;Routledge&lt;/publisher&gt;&lt;isbn&gt;0004-8402&lt;/isbn&gt;&lt;urls&gt;&lt;related-urls&gt;&lt;url&gt;http://dx.doi.org/10.1080/00048400802421681&lt;/url&gt;&lt;/related-urls&gt;&lt;/urls&gt;&lt;electronic-resource-num&gt;10.1080/00048400802421681&lt;/electronic-resource-num&gt;&lt;/record&gt;&lt;/Cite&gt;&lt;/EndNote&gt;</w:instrText>
      </w:r>
      <w:r w:rsidR="00DF4143" w:rsidRPr="005A355D">
        <w:rPr>
          <w:rFonts w:ascii="Microsoft Sans Serif" w:hAnsi="Microsoft Sans Serif" w:cs="Microsoft Sans Serif"/>
        </w:rPr>
        <w:fldChar w:fldCharType="separate"/>
      </w:r>
      <w:r w:rsidR="00DF4143" w:rsidRPr="005A355D">
        <w:rPr>
          <w:rFonts w:ascii="Microsoft Sans Serif" w:hAnsi="Microsoft Sans Serif" w:cs="Microsoft Sans Serif"/>
        </w:rPr>
        <w:t>(</w:t>
      </w:r>
      <w:hyperlink w:anchor="_ENREF_45" w:tooltip="Levy, 2009 #7366" w:history="1">
        <w:r w:rsidR="005A355D" w:rsidRPr="005A355D">
          <w:rPr>
            <w:rStyle w:val="Hyperlink"/>
            <w:rFonts w:ascii="Microsoft Sans Serif" w:hAnsi="Microsoft Sans Serif" w:cs="Microsoft Sans Serif"/>
          </w:rPr>
          <w:t>Levy, 2009</w:t>
        </w:r>
      </w:hyperlink>
      <w:r w:rsidR="00DF4143" w:rsidRPr="005A355D">
        <w:rPr>
          <w:rFonts w:ascii="Microsoft Sans Serif" w:hAnsi="Microsoft Sans Serif" w:cs="Microsoft Sans Serif"/>
        </w:rPr>
        <w:t>)</w:t>
      </w:r>
      <w:r w:rsidR="00DF4143" w:rsidRPr="005A355D">
        <w:rPr>
          <w:rFonts w:ascii="Microsoft Sans Serif" w:hAnsi="Microsoft Sans Serif" w:cs="Microsoft Sans Serif"/>
        </w:rPr>
        <w:fldChar w:fldCharType="end"/>
      </w:r>
      <w:r w:rsidR="00DF4143" w:rsidRPr="005A355D">
        <w:rPr>
          <w:rFonts w:ascii="Microsoft Sans Serif" w:hAnsi="Microsoft Sans Serif" w:cs="Microsoft Sans Serif"/>
        </w:rPr>
        <w:t xml:space="preserve"> - </w:t>
      </w:r>
      <w:r w:rsidR="00EA5B0A" w:rsidRPr="005A355D">
        <w:rPr>
          <w:rFonts w:ascii="Microsoft Sans Serif" w:hAnsi="Microsoft Sans Serif" w:cs="Microsoft Sans Serif"/>
        </w:rPr>
        <w:t>are fr</w:t>
      </w:r>
      <w:r w:rsidR="00603DCA" w:rsidRPr="005A355D">
        <w:rPr>
          <w:rFonts w:ascii="Microsoft Sans Serif" w:hAnsi="Microsoft Sans Serif" w:cs="Microsoft Sans Serif"/>
        </w:rPr>
        <w:t>e</w:t>
      </w:r>
      <w:r w:rsidR="00B0306E" w:rsidRPr="005A355D">
        <w:rPr>
          <w:rFonts w:ascii="Microsoft Sans Serif" w:hAnsi="Microsoft Sans Serif" w:cs="Microsoft Sans Serif"/>
        </w:rPr>
        <w:t xml:space="preserve">quently invoked </w:t>
      </w:r>
      <w:r w:rsidR="00660FBB" w:rsidRPr="005A355D">
        <w:rPr>
          <w:rFonts w:ascii="Microsoft Sans Serif" w:hAnsi="Microsoft Sans Serif" w:cs="Microsoft Sans Serif"/>
        </w:rPr>
        <w:t xml:space="preserve">to </w:t>
      </w:r>
      <w:r w:rsidR="00B0306E" w:rsidRPr="005A355D">
        <w:rPr>
          <w:rFonts w:ascii="Microsoft Sans Serif" w:hAnsi="Microsoft Sans Serif" w:cs="Microsoft Sans Serif"/>
        </w:rPr>
        <w:t xml:space="preserve">account for the effects of </w:t>
      </w:r>
      <w:r w:rsidR="00FA1C6E" w:rsidRPr="005A355D">
        <w:rPr>
          <w:rFonts w:ascii="Microsoft Sans Serif" w:hAnsi="Microsoft Sans Serif" w:cs="Microsoft Sans Serif"/>
        </w:rPr>
        <w:t xml:space="preserve">environmental </w:t>
      </w:r>
      <w:r w:rsidR="00B0306E" w:rsidRPr="005A355D">
        <w:rPr>
          <w:rFonts w:ascii="Microsoft Sans Serif" w:hAnsi="Microsoft Sans Serif" w:cs="Microsoft Sans Serif"/>
        </w:rPr>
        <w:t xml:space="preserve">disasters, illness and personal failure. </w:t>
      </w:r>
      <w:r w:rsidR="00EA5B0A" w:rsidRPr="005A355D">
        <w:rPr>
          <w:rFonts w:ascii="Microsoft Sans Serif" w:hAnsi="Microsoft Sans Serif" w:cs="Microsoft Sans Serif"/>
        </w:rPr>
        <w:t xml:space="preserve">In doing so, luck ends the destabilizing doubt of uncertainty, providing logic where no other rational explanation can suffice. </w:t>
      </w:r>
      <w:r w:rsidR="005645CB" w:rsidRPr="005A355D">
        <w:rPr>
          <w:rFonts w:ascii="Microsoft Sans Serif" w:hAnsi="Microsoft Sans Serif" w:cs="Microsoft Sans Serif"/>
        </w:rPr>
        <w:t>W</w:t>
      </w:r>
      <w:r w:rsidR="00E46B77" w:rsidRPr="005A355D">
        <w:rPr>
          <w:rFonts w:ascii="Microsoft Sans Serif" w:hAnsi="Microsoft Sans Serif" w:cs="Microsoft Sans Serif"/>
        </w:rPr>
        <w:t xml:space="preserve">hether it is </w:t>
      </w:r>
      <w:r w:rsidR="003421EC" w:rsidRPr="005A355D">
        <w:rPr>
          <w:rFonts w:ascii="Microsoft Sans Serif" w:hAnsi="Microsoft Sans Serif" w:cs="Microsoft Sans Serif"/>
        </w:rPr>
        <w:t>flooding</w:t>
      </w:r>
      <w:r w:rsidR="00B0306E" w:rsidRPr="005A355D">
        <w:rPr>
          <w:rFonts w:ascii="Microsoft Sans Serif" w:hAnsi="Microsoft Sans Serif" w:cs="Microsoft Sans Serif"/>
        </w:rPr>
        <w:t xml:space="preserve"> </w:t>
      </w:r>
      <w:r w:rsidR="003421EC" w:rsidRPr="005A355D">
        <w:rPr>
          <w:rFonts w:ascii="Microsoft Sans Serif" w:hAnsi="Microsoft Sans Serif" w:cs="Microsoft Sans Serif"/>
        </w:rPr>
        <w:fldChar w:fldCharType="begin">
          <w:fldData xml:space="preserve">PEVuZE5vdGU+PENpdGU+PEF1dGhvcj5Bcm1hxZ88L0F1dGhvcj48WWVhcj4yMDA5PC9ZZWFyPjxS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</w:fldData>
        </w:fldChar>
      </w:r>
      <w:r w:rsidR="00E95AE8" w:rsidRPr="005A355D">
        <w:rPr>
          <w:rFonts w:ascii="Microsoft Sans Serif" w:hAnsi="Microsoft Sans Serif" w:cs="Microsoft Sans Serif"/>
        </w:rPr>
        <w:instrText xml:space="preserve"> ADDIN EN.CITE </w:instrText>
      </w:r>
      <w:r w:rsidR="00E95AE8" w:rsidRPr="005A355D">
        <w:rPr>
          <w:rFonts w:ascii="Microsoft Sans Serif" w:hAnsi="Microsoft Sans Serif" w:cs="Microsoft Sans Serif"/>
        </w:rPr>
        <w:fldChar w:fldCharType="begin">
          <w:fldData xml:space="preserve">PEVuZE5vdGU+PENpdGU+PEF1dGhvcj5Bcm1hxZ88L0F1dGhvcj48WWVhcj4yMDA5PC9ZZWFyPjxS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</w:fldData>
        </w:fldChar>
      </w:r>
      <w:r w:rsidR="00E95AE8" w:rsidRPr="005A355D">
        <w:rPr>
          <w:rFonts w:ascii="Microsoft Sans Serif" w:hAnsi="Microsoft Sans Serif" w:cs="Microsoft Sans Serif"/>
        </w:rPr>
        <w:instrText xml:space="preserve"> ADDIN EN.CITE.DATA </w:instrText>
      </w:r>
      <w:r w:rsidR="00E95AE8" w:rsidRPr="005A355D">
        <w:rPr>
          <w:rFonts w:ascii="Microsoft Sans Serif" w:hAnsi="Microsoft Sans Serif" w:cs="Microsoft Sans Serif"/>
        </w:rPr>
      </w:r>
      <w:r w:rsidR="00E95AE8" w:rsidRPr="005A355D">
        <w:rPr>
          <w:rFonts w:ascii="Microsoft Sans Serif" w:hAnsi="Microsoft Sans Serif" w:cs="Microsoft Sans Serif"/>
        </w:rPr>
        <w:fldChar w:fldCharType="end"/>
      </w:r>
      <w:r w:rsidR="003421EC" w:rsidRPr="005A355D">
        <w:rPr>
          <w:rFonts w:ascii="Microsoft Sans Serif" w:hAnsi="Microsoft Sans Serif" w:cs="Microsoft Sans Serif"/>
        </w:rPr>
      </w:r>
      <w:r w:rsidR="003421EC" w:rsidRPr="005A355D">
        <w:rPr>
          <w:rFonts w:ascii="Microsoft Sans Serif" w:hAnsi="Microsoft Sans Serif" w:cs="Microsoft Sans Serif"/>
        </w:rPr>
        <w:fldChar w:fldCharType="separate"/>
      </w:r>
      <w:r w:rsidR="00E95AE8" w:rsidRPr="005A355D">
        <w:rPr>
          <w:rFonts w:ascii="Microsoft Sans Serif" w:hAnsi="Microsoft Sans Serif" w:cs="Microsoft Sans Serif"/>
        </w:rPr>
        <w:t>(</w:t>
      </w:r>
      <w:hyperlink w:history="1">
        <w:r w:rsidR="005A355D" w:rsidRPr="005A355D">
          <w:rPr>
            <w:rFonts w:ascii="Microsoft Sans Serif" w:hAnsi="Microsoft Sans Serif" w:cs="Microsoft Sans Serif"/>
          </w:rPr>
          <w:t>Armaş and Avram, 2009</w:t>
        </w:r>
      </w:hyperlink>
      <w:r w:rsidR="00E95AE8" w:rsidRPr="005A355D">
        <w:rPr>
          <w:rFonts w:ascii="Microsoft Sans Serif" w:hAnsi="Microsoft Sans Serif" w:cs="Microsoft Sans Serif"/>
        </w:rPr>
        <w:t xml:space="preserve">; </w:t>
      </w:r>
      <w:hyperlink w:anchor="_ENREF_51" w:tooltip="Mishra, 2012 #7983" w:history="1">
        <w:r w:rsidR="005A355D" w:rsidRPr="005A355D">
          <w:rPr>
            <w:rStyle w:val="Hyperlink"/>
            <w:rFonts w:ascii="Microsoft Sans Serif" w:hAnsi="Microsoft Sans Serif" w:cs="Microsoft Sans Serif"/>
          </w:rPr>
          <w:t>Mishra et al., 2012</w:t>
        </w:r>
      </w:hyperlink>
      <w:r w:rsidR="00E95AE8" w:rsidRPr="005A355D">
        <w:rPr>
          <w:rFonts w:ascii="Microsoft Sans Serif" w:hAnsi="Microsoft Sans Serif" w:cs="Microsoft Sans Serif"/>
        </w:rPr>
        <w:t>)</w:t>
      </w:r>
      <w:r w:rsidR="003421EC" w:rsidRPr="005A355D">
        <w:rPr>
          <w:rFonts w:ascii="Microsoft Sans Serif" w:hAnsi="Microsoft Sans Serif" w:cs="Microsoft Sans Serif"/>
        </w:rPr>
        <w:fldChar w:fldCharType="end"/>
      </w:r>
      <w:r w:rsidR="003421EC" w:rsidRPr="005A355D">
        <w:rPr>
          <w:rFonts w:ascii="Microsoft Sans Serif" w:hAnsi="Microsoft Sans Serif" w:cs="Microsoft Sans Serif"/>
        </w:rPr>
        <w:t xml:space="preserve">, earthquakes </w:t>
      </w:r>
      <w:r w:rsidR="003421EC" w:rsidRPr="005A355D">
        <w:rPr>
          <w:rFonts w:ascii="Microsoft Sans Serif" w:hAnsi="Microsoft Sans Serif" w:cs="Microsoft Sans Serif"/>
        </w:rPr>
        <w:fldChar w:fldCharType="begin"/>
      </w:r>
      <w:r w:rsidR="00DF4143" w:rsidRPr="005A355D">
        <w:rPr>
          <w:rFonts w:ascii="Microsoft Sans Serif" w:hAnsi="Microsoft Sans Serif" w:cs="Microsoft Sans Serif"/>
        </w:rPr>
        <w:instrText xml:space="preserve"> ADDIN EN.CITE &lt;EndNote&gt;&lt;Cite&gt;&lt;Author&gt;Becker&lt;/Author&gt;&lt;Year&gt;2013&lt;/Year&gt;&lt;RecNum&gt;7982&lt;/RecNum&gt;&lt;DisplayText&gt;(Becker et al., 2013)&lt;/DisplayText&gt;&lt;record&gt;&lt;rec-number&gt;7982&lt;/rec-number&gt;&lt;foreign-keys&gt;&lt;key app="EN" db-id="w0zpeed990t52qef29n5fvaav52af5ts0tz0" timestamp="1573655135"&gt;7982&lt;/key&gt;&lt;/foreign-keys&gt;&lt;ref-type name="Journal Article"&gt;17&lt;/ref-type&gt;&lt;contributors&gt;&lt;authors&gt;&lt;author&gt;Becker, Julia S.&lt;/author&gt;&lt;author&gt;Paton, Douglas&lt;/author&gt;&lt;author&gt;Johnston, David M.&lt;/author&gt;&lt;author&gt;Ronan, Kevin R.&lt;/author&gt;&lt;/authors&gt;&lt;/contributors&gt;&lt;titles&gt;&lt;title&gt;Salient Beliefs About Earthquake Hazards and Household Preparedness&lt;/title&gt;&lt;secondary-title&gt;Risk Analysis&lt;/secondary-title&gt;&lt;/titles&gt;&lt;periodical&gt;&lt;full-title&gt;Risk Analysis&lt;/full-title&gt;&lt;/periodical&gt;&lt;pages&gt;1710-1727&lt;/pages&gt;&lt;volume&gt;33&lt;/volume&gt;&lt;number&gt;9&lt;/number&gt;&lt;keywords&gt;&lt;keyword&gt;Adjustment adoption&lt;/keyword&gt;&lt;keyword&gt;earthquakes&lt;/keyword&gt;&lt;keyword&gt;preparedness&lt;/keyword&gt;&lt;keyword&gt;salient beliefs&lt;/keyword&gt;&lt;/keywords&gt;&lt;dates&gt;&lt;year&gt;2013&lt;/year&gt;&lt;pub-dates&gt;&lt;date&gt;2013/09/01&lt;/date&gt;&lt;/pub-dates&gt;&lt;/dates&gt;&lt;publisher&gt;John Wiley &amp;amp; Sons, Ltd (10.1111)&lt;/publisher&gt;&lt;isbn&gt;0272-4332&lt;/isbn&gt;&lt;urls&gt;&lt;related-urls&gt;&lt;url&gt;https://doi.org/10.1111/risa.12014&lt;/url&gt;&lt;/related-urls&gt;&lt;/urls&gt;&lt;electronic-resource-num&gt;10.1111/risa.12014&lt;/electronic-resource-num&gt;&lt;access-date&gt;2019/11/13&lt;/access-date&gt;&lt;/record&gt;&lt;/Cite&gt;&lt;/EndNote&gt;</w:instrText>
      </w:r>
      <w:r w:rsidR="003421EC" w:rsidRPr="005A355D">
        <w:rPr>
          <w:rFonts w:ascii="Microsoft Sans Serif" w:hAnsi="Microsoft Sans Serif" w:cs="Microsoft Sans Serif"/>
        </w:rPr>
        <w:fldChar w:fldCharType="separate"/>
      </w:r>
      <w:r w:rsidR="00DF4143" w:rsidRPr="005A355D">
        <w:rPr>
          <w:rFonts w:ascii="Microsoft Sans Serif" w:hAnsi="Microsoft Sans Serif" w:cs="Microsoft Sans Serif"/>
        </w:rPr>
        <w:t>(</w:t>
      </w:r>
      <w:hyperlink w:anchor="_ENREF_6" w:tooltip="Becker, 2013 #7982" w:history="1">
        <w:r w:rsidR="005A355D" w:rsidRPr="005A355D">
          <w:rPr>
            <w:rStyle w:val="Hyperlink"/>
            <w:rFonts w:ascii="Microsoft Sans Serif" w:hAnsi="Microsoft Sans Serif" w:cs="Microsoft Sans Serif"/>
          </w:rPr>
          <w:t>Becker et al., 2013</w:t>
        </w:r>
      </w:hyperlink>
      <w:r w:rsidR="00DF4143" w:rsidRPr="005A355D">
        <w:rPr>
          <w:rFonts w:ascii="Microsoft Sans Serif" w:hAnsi="Microsoft Sans Serif" w:cs="Microsoft Sans Serif"/>
        </w:rPr>
        <w:t>)</w:t>
      </w:r>
      <w:r w:rsidR="003421EC" w:rsidRPr="005A355D">
        <w:rPr>
          <w:rFonts w:ascii="Microsoft Sans Serif" w:hAnsi="Microsoft Sans Serif" w:cs="Microsoft Sans Serif"/>
        </w:rPr>
        <w:fldChar w:fldCharType="end"/>
      </w:r>
      <w:r w:rsidR="003421EC" w:rsidRPr="005A355D">
        <w:rPr>
          <w:rFonts w:ascii="Microsoft Sans Serif" w:hAnsi="Microsoft Sans Serif" w:cs="Microsoft Sans Serif"/>
        </w:rPr>
        <w:t xml:space="preserve">, tsunami </w:t>
      </w:r>
      <w:r w:rsidR="003421EC" w:rsidRPr="005A355D">
        <w:rPr>
          <w:rFonts w:ascii="Microsoft Sans Serif" w:hAnsi="Microsoft Sans Serif" w:cs="Microsoft Sans Serif"/>
        </w:rPr>
        <w:fldChar w:fldCharType="begin"/>
      </w:r>
      <w:r w:rsidR="00DF4143" w:rsidRPr="005A355D">
        <w:rPr>
          <w:rFonts w:ascii="Microsoft Sans Serif" w:hAnsi="Microsoft Sans Serif" w:cs="Microsoft Sans Serif"/>
        </w:rPr>
        <w:instrText xml:space="preserve"> ADDIN EN.CITE &lt;EndNote&gt;&lt;Cite&gt;&lt;Author&gt;Teigen&lt;/Author&gt;&lt;Year&gt;2011&lt;/Year&gt;&lt;RecNum&gt;7362&lt;/RecNum&gt;&lt;DisplayText&gt;(Teigen and Glad, 2011)&lt;/DisplayText&gt;&lt;record&gt;&lt;rec-number&gt;7362&lt;/rec-number&gt;&lt;foreign-keys&gt;&lt;key app="EN" db-id="w0zpeed990t52qef29n5fvaav52af5ts0tz0" timestamp="1501496910"&gt;7362&lt;/key&gt;&lt;/foreign-keys&gt;&lt;ref-type name="Journal Article"&gt;17&lt;/ref-type&gt;&lt;contributors&gt;&lt;authors&gt;&lt;author&gt;Teigen, Karl Halvor&lt;/author&gt;&lt;author&gt;Glad, Kristin A.&lt;/author&gt;&lt;/authors&gt;&lt;/contributors&gt;&lt;titles&gt;&lt;title&gt;“It Could have been Much Worse”: From Travelers&amp;apos; Accounts of Two Natural Disasters&lt;/title&gt;&lt;secondary-title&gt;Scandinavian Journal of Hospitality and Tourism&lt;/secondary-title&gt;&lt;/titles&gt;&lt;periodical&gt;&lt;full-title&gt;Scandinavian Journal of Hospitality and Tourism&lt;/full-title&gt;&lt;/periodical&gt;&lt;pages&gt;237-249&lt;/pages&gt;&lt;volume&gt;11&lt;/volume&gt;&lt;number&gt;3&lt;/number&gt;&lt;dates&gt;&lt;year&gt;2011&lt;/year&gt;&lt;pub-dates&gt;&lt;date&gt;2011/10/01&lt;/date&gt;&lt;/pub-dates&gt;&lt;/dates&gt;&lt;publisher&gt;Routledge&lt;/publisher&gt;&lt;isbn&gt;1502-2250&lt;/isbn&gt;&lt;urls&gt;&lt;related-urls&gt;&lt;url&gt;http://dx.doi.org/10.1080/15022250.2011.606610&lt;/url&gt;&lt;/related-urls&gt;&lt;/urls&gt;&lt;electronic-resource-num&gt;10.1080/15022250.2011.606610&lt;/electronic-resource-num&gt;&lt;/record&gt;&lt;/Cite&gt;&lt;/EndNote&gt;</w:instrText>
      </w:r>
      <w:r w:rsidR="003421EC" w:rsidRPr="005A355D">
        <w:rPr>
          <w:rFonts w:ascii="Microsoft Sans Serif" w:hAnsi="Microsoft Sans Serif" w:cs="Microsoft Sans Serif"/>
        </w:rPr>
        <w:fldChar w:fldCharType="separate"/>
      </w:r>
      <w:r w:rsidR="00DF4143" w:rsidRPr="005A355D">
        <w:rPr>
          <w:rFonts w:ascii="Microsoft Sans Serif" w:hAnsi="Microsoft Sans Serif" w:cs="Microsoft Sans Serif"/>
        </w:rPr>
        <w:t>(</w:t>
      </w:r>
      <w:hyperlink w:anchor="_ENREF_73" w:tooltip="Teigen, 2011 #7362" w:history="1">
        <w:r w:rsidR="005A355D" w:rsidRPr="005A355D">
          <w:rPr>
            <w:rStyle w:val="Hyperlink"/>
            <w:rFonts w:ascii="Microsoft Sans Serif" w:hAnsi="Microsoft Sans Serif" w:cs="Microsoft Sans Serif"/>
          </w:rPr>
          <w:t>Teigen and Glad, 2011</w:t>
        </w:r>
      </w:hyperlink>
      <w:r w:rsidR="00DF4143" w:rsidRPr="005A355D">
        <w:rPr>
          <w:rFonts w:ascii="Microsoft Sans Serif" w:hAnsi="Microsoft Sans Serif" w:cs="Microsoft Sans Serif"/>
        </w:rPr>
        <w:t>)</w:t>
      </w:r>
      <w:r w:rsidR="003421EC" w:rsidRPr="005A355D">
        <w:rPr>
          <w:rFonts w:ascii="Microsoft Sans Serif" w:hAnsi="Microsoft Sans Serif" w:cs="Microsoft Sans Serif"/>
        </w:rPr>
        <w:fldChar w:fldCharType="end"/>
      </w:r>
      <w:r w:rsidR="003421EC" w:rsidRPr="005A355D">
        <w:rPr>
          <w:rFonts w:ascii="Microsoft Sans Serif" w:hAnsi="Microsoft Sans Serif" w:cs="Microsoft Sans Serif"/>
        </w:rPr>
        <w:t>, volcan</w:t>
      </w:r>
      <w:r w:rsidR="008C514E" w:rsidRPr="005A355D">
        <w:rPr>
          <w:rFonts w:ascii="Microsoft Sans Serif" w:hAnsi="Microsoft Sans Serif" w:cs="Microsoft Sans Serif"/>
        </w:rPr>
        <w:t>ic eruption</w:t>
      </w:r>
      <w:r w:rsidR="003421EC" w:rsidRPr="005A355D">
        <w:rPr>
          <w:rFonts w:ascii="Microsoft Sans Serif" w:hAnsi="Microsoft Sans Serif" w:cs="Microsoft Sans Serif"/>
        </w:rPr>
        <w:t xml:space="preserve">s </w:t>
      </w:r>
      <w:r w:rsidR="003421EC" w:rsidRPr="005A355D">
        <w:rPr>
          <w:rFonts w:ascii="Microsoft Sans Serif" w:hAnsi="Microsoft Sans Serif" w:cs="Microsoft Sans Serif"/>
        </w:rPr>
        <w:fldChar w:fldCharType="begin"/>
      </w:r>
      <w:r w:rsidR="00DF4143" w:rsidRPr="005A355D">
        <w:rPr>
          <w:rFonts w:ascii="Microsoft Sans Serif" w:hAnsi="Microsoft Sans Serif" w:cs="Microsoft Sans Serif"/>
        </w:rPr>
        <w:instrText xml:space="preserve"> ADDIN EN.CITE &lt;EndNote&gt;&lt;Cite&gt;&lt;Author&gt;Teigen&lt;/Author&gt;&lt;Year&gt;2010&lt;/Year&gt;&lt;RecNum&gt;7361&lt;/RecNum&gt;&lt;DisplayText&gt;(Teigen and Jensen, 2010)&lt;/DisplayText&gt;&lt;record&gt;&lt;rec-number&gt;7361&lt;/rec-number&gt;&lt;foreign-keys&gt;&lt;key app="EN" db-id="w0zpeed990t52qef29n5fvaav52af5ts0tz0" timestamp="1501496856"&gt;7361&lt;/key&gt;&lt;/foreign-keys&gt;&lt;ref-type name="Journal Article"&gt;17&lt;/ref-type&gt;&lt;contributors&gt;&lt;authors&gt;&lt;author&gt;Teigen, Karl Halvor&lt;/author&gt;&lt;author&gt;Jensen, Tine K.&lt;/author&gt;&lt;/authors&gt;&lt;/contributors&gt;&lt;titles&gt;&lt;title&gt;Unlucky Victims or Lucky Survivors?&lt;/title&gt;&lt;secondary-title&gt;European Psychologist&lt;/secondary-title&gt;&lt;/titles&gt;&lt;periodical&gt;&lt;full-title&gt;European Psychologist&lt;/full-title&gt;&lt;/periodical&gt;&lt;pages&gt;48-57&lt;/pages&gt;&lt;volume&gt;16&lt;/volume&gt;&lt;number&gt;1&lt;/number&gt;&lt;dates&gt;&lt;year&gt;2010&lt;/year&gt;&lt;pub-dates&gt;&lt;date&gt;2011/01/01&lt;/date&gt;&lt;/pub-dates&gt;&lt;/dates&gt;&lt;publisher&gt;Hogrefe Publishing&lt;/publisher&gt;&lt;isbn&gt;1016-9040&lt;/isbn&gt;&lt;urls&gt;&lt;related-urls&gt;&lt;url&gt;https://doi.org/10.1027/1016-9040/a000033&lt;/url&gt;&lt;/related-urls&gt;&lt;/urls&gt;&lt;electronic-resource-num&gt;10.1027/1016-9040/a000033&lt;/electronic-resource-num&gt;&lt;access-date&gt;2017/07/31&lt;/access-date&gt;&lt;/record&gt;&lt;/Cite&gt;&lt;/EndNote&gt;</w:instrText>
      </w:r>
      <w:r w:rsidR="003421EC" w:rsidRPr="005A355D">
        <w:rPr>
          <w:rFonts w:ascii="Microsoft Sans Serif" w:hAnsi="Microsoft Sans Serif" w:cs="Microsoft Sans Serif"/>
        </w:rPr>
        <w:fldChar w:fldCharType="separate"/>
      </w:r>
      <w:r w:rsidR="00DF4143" w:rsidRPr="005A355D">
        <w:rPr>
          <w:rFonts w:ascii="Microsoft Sans Serif" w:hAnsi="Microsoft Sans Serif" w:cs="Microsoft Sans Serif"/>
        </w:rPr>
        <w:t>(</w:t>
      </w:r>
      <w:hyperlink w:anchor="_ENREF_74" w:tooltip="Teigen, 2010 #7361" w:history="1">
        <w:r w:rsidR="005A355D" w:rsidRPr="005A355D">
          <w:rPr>
            <w:rStyle w:val="Hyperlink"/>
            <w:rFonts w:ascii="Microsoft Sans Serif" w:hAnsi="Microsoft Sans Serif" w:cs="Microsoft Sans Serif"/>
          </w:rPr>
          <w:t>Teigen and Jensen, 2010</w:t>
        </w:r>
      </w:hyperlink>
      <w:r w:rsidR="00DF4143" w:rsidRPr="005A355D">
        <w:rPr>
          <w:rFonts w:ascii="Microsoft Sans Serif" w:hAnsi="Microsoft Sans Serif" w:cs="Microsoft Sans Serif"/>
        </w:rPr>
        <w:t>)</w:t>
      </w:r>
      <w:r w:rsidR="003421EC" w:rsidRPr="005A355D">
        <w:rPr>
          <w:rFonts w:ascii="Microsoft Sans Serif" w:hAnsi="Microsoft Sans Serif" w:cs="Microsoft Sans Serif"/>
        </w:rPr>
        <w:fldChar w:fldCharType="end"/>
      </w:r>
      <w:r w:rsidR="003421EC" w:rsidRPr="005A355D">
        <w:rPr>
          <w:rFonts w:ascii="Microsoft Sans Serif" w:hAnsi="Microsoft Sans Serif" w:cs="Microsoft Sans Serif"/>
        </w:rPr>
        <w:t xml:space="preserve">, </w:t>
      </w:r>
      <w:r w:rsidR="008C514E" w:rsidRPr="005A355D">
        <w:rPr>
          <w:rFonts w:ascii="Microsoft Sans Serif" w:hAnsi="Microsoft Sans Serif" w:cs="Microsoft Sans Serif"/>
        </w:rPr>
        <w:t xml:space="preserve">or </w:t>
      </w:r>
      <w:r w:rsidR="003421EC" w:rsidRPr="005A355D">
        <w:rPr>
          <w:rFonts w:ascii="Microsoft Sans Serif" w:hAnsi="Microsoft Sans Serif" w:cs="Microsoft Sans Serif"/>
        </w:rPr>
        <w:t xml:space="preserve">wildfire </w:t>
      </w:r>
      <w:r w:rsidR="003421EC" w:rsidRPr="005A355D">
        <w:rPr>
          <w:rFonts w:ascii="Microsoft Sans Serif" w:hAnsi="Microsoft Sans Serif" w:cs="Microsoft Sans Serif"/>
        </w:rPr>
        <w:fldChar w:fldCharType="begin"/>
      </w:r>
      <w:r w:rsidR="00DF4143" w:rsidRPr="005A355D">
        <w:rPr>
          <w:rFonts w:ascii="Microsoft Sans Serif" w:hAnsi="Microsoft Sans Serif" w:cs="Microsoft Sans Serif"/>
        </w:rPr>
        <w:instrText xml:space="preserve"> ADDIN EN.CITE &lt;EndNote&gt;&lt;Cite&gt;&lt;Author&gt;Eriksen&lt;/Author&gt;&lt;Year&gt;2017&lt;/Year&gt;&lt;RecNum&gt;7359&lt;/RecNum&gt;&lt;DisplayText&gt;(Eriksen and Wilkinson, 2017)&lt;/DisplayText&gt;&lt;record&gt;&lt;rec-number&gt;7359&lt;/rec-number&gt;&lt;foreign-keys&gt;&lt;key app="EN" db-id="w0zpeed990t52qef29n5fvaav52af5ts0tz0" timestamp="1501169899"&gt;7359&lt;/key&gt;&lt;/foreign-keys&gt;&lt;ref-type name="Journal Article"&gt;17&lt;/ref-type&gt;&lt;contributors&gt;&lt;authors&gt;&lt;author&gt;Eriksen, Christine&lt;/author&gt;&lt;author&gt;Wilkinson, Carrie&lt;/author&gt;&lt;/authors&gt;&lt;/contributors&gt;&lt;titles&gt;&lt;title&gt;Examining perceptions of luck in post-bushfire sense-making in Australia&lt;/title&gt;&lt;secondary-title&gt;International Journal of Disaster Risk Reduction&lt;/secondary-title&gt;&lt;/titles&gt;&lt;periodical&gt;&lt;full-title&gt;International Journal of Disaster Risk Reduction&lt;/full-title&gt;&lt;/periodical&gt;&lt;pages&gt;242-250&lt;/pages&gt;&lt;volume&gt;24&lt;/volume&gt;&lt;keywords&gt;&lt;keyword&gt;Bushfire (wildfire)&lt;/keyword&gt;&lt;keyword&gt;Luck&lt;/keyword&gt;&lt;keyword&gt;Risk cognition&lt;/keyword&gt;&lt;keyword&gt;Disaster preparedness&lt;/keyword&gt;&lt;keyword&gt;Australia&lt;/keyword&gt;&lt;/keywords&gt;&lt;dates&gt;&lt;year&gt;2017&lt;/year&gt;&lt;pub-dates&gt;&lt;date&gt;2017/09/01/&lt;/date&gt;&lt;/pub-dates&gt;&lt;/dates&gt;&lt;isbn&gt;2212-4209&lt;/isbn&gt;&lt;urls&gt;&lt;related-urls&gt;&lt;url&gt;http://www.sciencedirect.com/science/article/pii/S2212420916305647&lt;/url&gt;&lt;/related-urls&gt;&lt;/urls&gt;&lt;electronic-resource-num&gt;http://dx.doi.org/10.1016/j.ijdrr.2017.06.017&lt;/electronic-resource-num&gt;&lt;/record&gt;&lt;/Cite&gt;&lt;/EndNote&gt;</w:instrText>
      </w:r>
      <w:r w:rsidR="003421EC" w:rsidRPr="005A355D">
        <w:rPr>
          <w:rFonts w:ascii="Microsoft Sans Serif" w:hAnsi="Microsoft Sans Serif" w:cs="Microsoft Sans Serif"/>
        </w:rPr>
        <w:fldChar w:fldCharType="separate"/>
      </w:r>
      <w:r w:rsidR="00DF4143" w:rsidRPr="005A355D">
        <w:rPr>
          <w:rFonts w:ascii="Microsoft Sans Serif" w:hAnsi="Microsoft Sans Serif" w:cs="Microsoft Sans Serif"/>
        </w:rPr>
        <w:t>(</w:t>
      </w:r>
      <w:hyperlink w:anchor="_ENREF_25" w:tooltip="Eriksen, 2017 #7359" w:history="1">
        <w:r w:rsidR="005A355D" w:rsidRPr="005A355D">
          <w:rPr>
            <w:rStyle w:val="Hyperlink"/>
            <w:rFonts w:ascii="Microsoft Sans Serif" w:hAnsi="Microsoft Sans Serif" w:cs="Microsoft Sans Serif"/>
          </w:rPr>
          <w:t>Eriksen and Wilkinson, 2017</w:t>
        </w:r>
      </w:hyperlink>
      <w:r w:rsidR="00DF4143" w:rsidRPr="005A355D">
        <w:rPr>
          <w:rFonts w:ascii="Microsoft Sans Serif" w:hAnsi="Microsoft Sans Serif" w:cs="Microsoft Sans Serif"/>
        </w:rPr>
        <w:t>)</w:t>
      </w:r>
      <w:r w:rsidR="003421EC" w:rsidRPr="005A355D">
        <w:rPr>
          <w:rFonts w:ascii="Microsoft Sans Serif" w:hAnsi="Microsoft Sans Serif" w:cs="Microsoft Sans Serif"/>
        </w:rPr>
        <w:fldChar w:fldCharType="end"/>
      </w:r>
      <w:r w:rsidR="00E46B77" w:rsidRPr="005A355D">
        <w:rPr>
          <w:rFonts w:ascii="Microsoft Sans Serif" w:hAnsi="Microsoft Sans Serif" w:cs="Microsoft Sans Serif"/>
        </w:rPr>
        <w:t xml:space="preserve">, luck </w:t>
      </w:r>
      <w:r w:rsidR="00EA5B0A" w:rsidRPr="005A355D">
        <w:rPr>
          <w:rFonts w:ascii="Microsoft Sans Serif" w:hAnsi="Microsoft Sans Serif" w:cs="Microsoft Sans Serif"/>
        </w:rPr>
        <w:t>expla</w:t>
      </w:r>
      <w:r w:rsidR="00084510" w:rsidRPr="005A355D">
        <w:rPr>
          <w:rFonts w:ascii="Microsoft Sans Serif" w:hAnsi="Microsoft Sans Serif" w:cs="Microsoft Sans Serif"/>
        </w:rPr>
        <w:t>ins</w:t>
      </w:r>
      <w:r w:rsidR="00EA5B0A" w:rsidRPr="005A355D">
        <w:rPr>
          <w:rFonts w:ascii="Microsoft Sans Serif" w:hAnsi="Microsoft Sans Serif" w:cs="Microsoft Sans Serif"/>
        </w:rPr>
        <w:t xml:space="preserve"> </w:t>
      </w:r>
      <w:r w:rsidR="00E46B77" w:rsidRPr="005A355D">
        <w:rPr>
          <w:rFonts w:ascii="Microsoft Sans Serif" w:hAnsi="Microsoft Sans Serif" w:cs="Microsoft Sans Serif"/>
        </w:rPr>
        <w:t xml:space="preserve">why some people </w:t>
      </w:r>
      <w:r w:rsidR="00642F22" w:rsidRPr="005A355D">
        <w:rPr>
          <w:rFonts w:ascii="Microsoft Sans Serif" w:hAnsi="Microsoft Sans Serif" w:cs="Microsoft Sans Serif"/>
        </w:rPr>
        <w:t>die</w:t>
      </w:r>
      <w:r w:rsidR="008909DB" w:rsidRPr="005A355D">
        <w:rPr>
          <w:rFonts w:ascii="Microsoft Sans Serif" w:hAnsi="Microsoft Sans Serif" w:cs="Microsoft Sans Serif"/>
        </w:rPr>
        <w:t xml:space="preserve">, others escape unharmed, </w:t>
      </w:r>
      <w:r w:rsidR="001A2DFB" w:rsidRPr="005A355D">
        <w:rPr>
          <w:rFonts w:ascii="Microsoft Sans Serif" w:hAnsi="Microsoft Sans Serif" w:cs="Microsoft Sans Serif"/>
        </w:rPr>
        <w:t xml:space="preserve">and </w:t>
      </w:r>
      <w:r w:rsidR="008909DB" w:rsidRPr="005A355D">
        <w:rPr>
          <w:rFonts w:ascii="Microsoft Sans Serif" w:hAnsi="Microsoft Sans Serif" w:cs="Microsoft Sans Serif"/>
        </w:rPr>
        <w:t>others hope for the best but prepare for the worst.</w:t>
      </w:r>
      <w:r w:rsidR="00097C2C" w:rsidRPr="005A355D">
        <w:rPr>
          <w:rFonts w:ascii="Microsoft Sans Serif" w:hAnsi="Microsoft Sans Serif" w:cs="Microsoft Sans Serif"/>
        </w:rPr>
        <w:t xml:space="preserve"> </w:t>
      </w:r>
      <w:r w:rsidR="00D760AF">
        <w:rPr>
          <w:rFonts w:ascii="Microsoft Sans Serif" w:hAnsi="Microsoft Sans Serif" w:cs="Microsoft Sans Serif"/>
        </w:rPr>
        <w:t>This</w:t>
      </w:r>
      <w:r w:rsidR="00EA5B0A" w:rsidRPr="005A355D">
        <w:rPr>
          <w:rFonts w:ascii="Microsoft Sans Serif" w:hAnsi="Microsoft Sans Serif" w:cs="Microsoft Sans Serif"/>
        </w:rPr>
        <w:t xml:space="preserve"> paper </w:t>
      </w:r>
      <w:r w:rsidR="00D760AF">
        <w:rPr>
          <w:rFonts w:ascii="Microsoft Sans Serif" w:hAnsi="Microsoft Sans Serif" w:cs="Microsoft Sans Serif"/>
        </w:rPr>
        <w:t>extends</w:t>
      </w:r>
      <w:r w:rsidR="00EA5B0A" w:rsidRPr="005A355D">
        <w:rPr>
          <w:rFonts w:ascii="Microsoft Sans Serif" w:hAnsi="Microsoft Sans Serif" w:cs="Microsoft Sans Serif"/>
        </w:rPr>
        <w:t xml:space="preserve"> </w:t>
      </w:r>
      <w:r w:rsidR="00966FFC" w:rsidRPr="005A355D">
        <w:rPr>
          <w:rFonts w:ascii="Microsoft Sans Serif" w:hAnsi="Microsoft Sans Serif" w:cs="Microsoft Sans Serif"/>
        </w:rPr>
        <w:t xml:space="preserve">these </w:t>
      </w:r>
      <w:r w:rsidR="00EA5B0A" w:rsidRPr="005A355D">
        <w:rPr>
          <w:rFonts w:ascii="Microsoft Sans Serif" w:hAnsi="Microsoft Sans Serif" w:cs="Microsoft Sans Serif"/>
        </w:rPr>
        <w:t>analyses of luck to animal disease</w:t>
      </w:r>
      <w:r w:rsidR="003616FB" w:rsidRPr="005A355D">
        <w:rPr>
          <w:rFonts w:ascii="Microsoft Sans Serif" w:hAnsi="Microsoft Sans Serif" w:cs="Microsoft Sans Serif"/>
        </w:rPr>
        <w:t xml:space="preserve"> </w:t>
      </w:r>
      <w:r w:rsidR="00D760AF">
        <w:rPr>
          <w:rFonts w:ascii="Microsoft Sans Serif" w:hAnsi="Microsoft Sans Serif" w:cs="Microsoft Sans Serif"/>
        </w:rPr>
        <w:t>to</w:t>
      </w:r>
      <w:r w:rsidR="003616FB" w:rsidRPr="005A355D">
        <w:rPr>
          <w:rFonts w:ascii="Microsoft Sans Serif" w:hAnsi="Microsoft Sans Serif" w:cs="Microsoft Sans Serif"/>
        </w:rPr>
        <w:t xml:space="preserve"> explor</w:t>
      </w:r>
      <w:r w:rsidR="00D760AF">
        <w:rPr>
          <w:rFonts w:ascii="Microsoft Sans Serif" w:hAnsi="Microsoft Sans Serif" w:cs="Microsoft Sans Serif"/>
        </w:rPr>
        <w:t>e</w:t>
      </w:r>
      <w:r w:rsidR="003616FB" w:rsidRPr="005A355D">
        <w:rPr>
          <w:rFonts w:ascii="Microsoft Sans Serif" w:hAnsi="Microsoft Sans Serif" w:cs="Microsoft Sans Serif"/>
        </w:rPr>
        <w:t xml:space="preserve"> how perceptions of luck help farmers make sense of </w:t>
      </w:r>
      <w:r w:rsidR="00856C3F" w:rsidRPr="005A355D">
        <w:rPr>
          <w:rFonts w:ascii="Microsoft Sans Serif" w:hAnsi="Microsoft Sans Serif" w:cs="Microsoft Sans Serif"/>
        </w:rPr>
        <w:t>its</w:t>
      </w:r>
      <w:r w:rsidR="005645CB" w:rsidRPr="005A355D">
        <w:rPr>
          <w:rFonts w:ascii="Microsoft Sans Serif" w:hAnsi="Microsoft Sans Serif" w:cs="Microsoft Sans Serif"/>
        </w:rPr>
        <w:t xml:space="preserve"> </w:t>
      </w:r>
      <w:r w:rsidR="003616FB" w:rsidRPr="005A355D">
        <w:rPr>
          <w:rFonts w:ascii="Microsoft Sans Serif" w:hAnsi="Microsoft Sans Serif" w:cs="Microsoft Sans Serif"/>
        </w:rPr>
        <w:t>geographical spread</w:t>
      </w:r>
      <w:r w:rsidR="005645CB" w:rsidRPr="005A355D">
        <w:rPr>
          <w:rFonts w:ascii="Microsoft Sans Serif" w:hAnsi="Microsoft Sans Serif" w:cs="Microsoft Sans Serif"/>
        </w:rPr>
        <w:t xml:space="preserve"> and </w:t>
      </w:r>
      <w:r w:rsidR="00856C3F" w:rsidRPr="005A355D">
        <w:rPr>
          <w:rFonts w:ascii="Microsoft Sans Serif" w:hAnsi="Microsoft Sans Serif" w:cs="Microsoft Sans Serif"/>
        </w:rPr>
        <w:t>pathogenic mobilities</w:t>
      </w:r>
      <w:r w:rsidR="00DC522D" w:rsidRPr="005A355D">
        <w:rPr>
          <w:rFonts w:ascii="Microsoft Sans Serif" w:hAnsi="Microsoft Sans Serif" w:cs="Microsoft Sans Serif"/>
        </w:rPr>
        <w:t>.</w:t>
      </w:r>
      <w:r w:rsidR="00097C2C" w:rsidRPr="005A355D">
        <w:rPr>
          <w:rFonts w:ascii="Microsoft Sans Serif" w:hAnsi="Microsoft Sans Serif" w:cs="Microsoft Sans Serif"/>
        </w:rPr>
        <w:t xml:space="preserve"> </w:t>
      </w:r>
      <w:r w:rsidR="00D25670" w:rsidRPr="005A355D">
        <w:rPr>
          <w:rFonts w:ascii="Microsoft Sans Serif" w:hAnsi="Microsoft Sans Serif" w:cs="Microsoft Sans Serif"/>
        </w:rPr>
        <w:t xml:space="preserve">In </w:t>
      </w:r>
      <w:r w:rsidR="003616FB" w:rsidRPr="005A355D">
        <w:rPr>
          <w:rFonts w:ascii="Microsoft Sans Serif" w:hAnsi="Microsoft Sans Serif" w:cs="Microsoft Sans Serif"/>
        </w:rPr>
        <w:t>doing so</w:t>
      </w:r>
      <w:r w:rsidR="00D25670" w:rsidRPr="005A355D">
        <w:rPr>
          <w:rFonts w:ascii="Microsoft Sans Serif" w:hAnsi="Microsoft Sans Serif" w:cs="Microsoft Sans Serif"/>
        </w:rPr>
        <w:t xml:space="preserve">, the paper aims to </w:t>
      </w:r>
      <w:r w:rsidR="00EA5B0A" w:rsidRPr="005A355D">
        <w:rPr>
          <w:rFonts w:ascii="Microsoft Sans Serif" w:hAnsi="Microsoft Sans Serif" w:cs="Microsoft Sans Serif"/>
        </w:rPr>
        <w:t>show how</w:t>
      </w:r>
      <w:r w:rsidR="0096521E" w:rsidRPr="005A355D">
        <w:rPr>
          <w:rFonts w:ascii="Microsoft Sans Serif" w:hAnsi="Microsoft Sans Serif" w:cs="Microsoft Sans Serif"/>
        </w:rPr>
        <w:t xml:space="preserve"> a focus on luck</w:t>
      </w:r>
      <w:r w:rsidR="00EA5B0A" w:rsidRPr="005A355D">
        <w:rPr>
          <w:rFonts w:ascii="Microsoft Sans Serif" w:hAnsi="Microsoft Sans Serif" w:cs="Microsoft Sans Serif"/>
        </w:rPr>
        <w:t xml:space="preserve"> help</w:t>
      </w:r>
      <w:r w:rsidR="0096521E" w:rsidRPr="005A355D">
        <w:rPr>
          <w:rFonts w:ascii="Microsoft Sans Serif" w:hAnsi="Microsoft Sans Serif" w:cs="Microsoft Sans Serif"/>
        </w:rPr>
        <w:t>s</w:t>
      </w:r>
      <w:r w:rsidR="00EA5B0A" w:rsidRPr="005A355D">
        <w:rPr>
          <w:rFonts w:ascii="Microsoft Sans Serif" w:hAnsi="Microsoft Sans Serif" w:cs="Microsoft Sans Serif"/>
        </w:rPr>
        <w:t xml:space="preserve"> to understand the complex reality of how farmers navigate unpredictability and risk-taking in a</w:t>
      </w:r>
      <w:r w:rsidR="00714C94" w:rsidRPr="005A355D">
        <w:rPr>
          <w:rFonts w:ascii="Microsoft Sans Serif" w:hAnsi="Microsoft Sans Serif" w:cs="Microsoft Sans Serif"/>
        </w:rPr>
        <w:t>n</w:t>
      </w:r>
      <w:r w:rsidR="00D25670" w:rsidRPr="005A355D">
        <w:rPr>
          <w:rFonts w:ascii="Microsoft Sans Serif" w:hAnsi="Microsoft Sans Serif" w:cs="Microsoft Sans Serif"/>
        </w:rPr>
        <w:t xml:space="preserve"> </w:t>
      </w:r>
      <w:r w:rsidR="00EA5B0A" w:rsidRPr="005A355D">
        <w:rPr>
          <w:rFonts w:ascii="Microsoft Sans Serif" w:hAnsi="Microsoft Sans Serif" w:cs="Microsoft Sans Serif"/>
        </w:rPr>
        <w:t>environment that may seem to be full of threats</w:t>
      </w:r>
      <w:r w:rsidR="0096521E" w:rsidRPr="005A355D">
        <w:rPr>
          <w:rFonts w:ascii="Microsoft Sans Serif" w:hAnsi="Microsoft Sans Serif" w:cs="Microsoft Sans Serif"/>
        </w:rPr>
        <w:t>.</w:t>
      </w:r>
      <w:r w:rsidR="00214B63" w:rsidRPr="005A355D">
        <w:rPr>
          <w:rFonts w:ascii="Microsoft Sans Serif" w:hAnsi="Microsoft Sans Serif" w:cs="Microsoft Sans Serif"/>
        </w:rPr>
        <w:t xml:space="preserve"> </w:t>
      </w:r>
    </w:p>
    <w:p w14:paraId="516539C1" w14:textId="77777777" w:rsidR="00AC3785" w:rsidRPr="005A63F6" w:rsidRDefault="00AC3785" w:rsidP="005A63F6">
      <w:pPr>
        <w:spacing w:before="0" w:after="0" w:line="360" w:lineRule="auto"/>
        <w:jc w:val="both"/>
        <w:rPr>
          <w:rFonts w:ascii="Microsoft Sans Serif" w:hAnsi="Microsoft Sans Serif" w:cs="Microsoft Sans Serif"/>
        </w:rPr>
      </w:pPr>
    </w:p>
    <w:p w14:paraId="43319669" w14:textId="4BD5BB30" w:rsidR="005B49BC" w:rsidRPr="00212AD5" w:rsidRDefault="005645CB"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The geography of animal disease is </w:t>
      </w:r>
      <w:r w:rsidR="00B51FA0" w:rsidRPr="00212AD5">
        <w:rPr>
          <w:rFonts w:ascii="Microsoft Sans Serif" w:hAnsi="Microsoft Sans Serif" w:cs="Microsoft Sans Serif"/>
        </w:rPr>
        <w:t>set within</w:t>
      </w:r>
      <w:r w:rsidRPr="00212AD5">
        <w:rPr>
          <w:rFonts w:ascii="Microsoft Sans Serif" w:hAnsi="Microsoft Sans Serif" w:cs="Microsoft Sans Serif"/>
        </w:rPr>
        <w:t xml:space="preserve"> a disease ecology in which a relational mix of </w:t>
      </w:r>
      <w:r w:rsidR="00B51FA0" w:rsidRPr="00212AD5">
        <w:rPr>
          <w:rFonts w:ascii="Microsoft Sans Serif" w:hAnsi="Microsoft Sans Serif" w:cs="Microsoft Sans Serif"/>
        </w:rPr>
        <w:t xml:space="preserve">the </w:t>
      </w:r>
      <w:r w:rsidRPr="00212AD5">
        <w:rPr>
          <w:rFonts w:ascii="Microsoft Sans Serif" w:hAnsi="Microsoft Sans Serif" w:cs="Microsoft Sans Serif"/>
        </w:rPr>
        <w:t>soci</w:t>
      </w:r>
      <w:r w:rsidR="00856C3F">
        <w:rPr>
          <w:rFonts w:ascii="Microsoft Sans Serif" w:hAnsi="Microsoft Sans Serif" w:cs="Microsoft Sans Serif"/>
        </w:rPr>
        <w:t>o-political</w:t>
      </w:r>
      <w:r w:rsidRPr="00212AD5">
        <w:rPr>
          <w:rFonts w:ascii="Microsoft Sans Serif" w:hAnsi="Microsoft Sans Serif" w:cs="Microsoft Sans Serif"/>
        </w:rPr>
        <w:t xml:space="preserve"> (farmers, governments)</w:t>
      </w:r>
      <w:r w:rsidR="00856C3F">
        <w:rPr>
          <w:rFonts w:ascii="Microsoft Sans Serif" w:hAnsi="Microsoft Sans Serif" w:cs="Microsoft Sans Serif"/>
        </w:rPr>
        <w:t>, material</w:t>
      </w:r>
      <w:r w:rsidRPr="00212AD5">
        <w:rPr>
          <w:rFonts w:ascii="Microsoft Sans Serif" w:hAnsi="Microsoft Sans Serif" w:cs="Microsoft Sans Serif"/>
        </w:rPr>
        <w:t xml:space="preserve"> </w:t>
      </w:r>
      <w:r w:rsidR="008311FB">
        <w:rPr>
          <w:rFonts w:ascii="Microsoft Sans Serif" w:hAnsi="Microsoft Sans Serif" w:cs="Microsoft Sans Serif"/>
        </w:rPr>
        <w:t xml:space="preserve">(farmyard infrastructure) </w:t>
      </w:r>
      <w:r w:rsidRPr="00212AD5">
        <w:rPr>
          <w:rFonts w:ascii="Microsoft Sans Serif" w:hAnsi="Microsoft Sans Serif" w:cs="Microsoft Sans Serif"/>
        </w:rPr>
        <w:t xml:space="preserve">and natural (pathogens, wildlife) </w:t>
      </w:r>
      <w:r w:rsidR="00B51FA0" w:rsidRPr="00212AD5">
        <w:rPr>
          <w:rFonts w:ascii="Microsoft Sans Serif" w:hAnsi="Microsoft Sans Serif" w:cs="Microsoft Sans Serif"/>
        </w:rPr>
        <w:t>agents configure disease absences and presences</w:t>
      </w:r>
      <w:r w:rsidR="00A749CF">
        <w:rPr>
          <w:rFonts w:ascii="Microsoft Sans Serif" w:hAnsi="Microsoft Sans Serif" w:cs="Microsoft Sans Serif"/>
        </w:rPr>
        <w:t xml:space="preserve"> </w:t>
      </w:r>
      <w:r w:rsidR="00856C3F">
        <w:rPr>
          <w:rFonts w:ascii="Microsoft Sans Serif" w:hAnsi="Microsoft Sans Serif" w:cs="Microsoft Sans Serif"/>
        </w:rPr>
        <w:fldChar w:fldCharType="begin"/>
      </w:r>
      <w:r w:rsidR="00856C3F">
        <w:rPr>
          <w:rFonts w:ascii="Microsoft Sans Serif" w:hAnsi="Microsoft Sans Serif" w:cs="Microsoft Sans Serif"/>
        </w:rPr>
        <w:instrText xml:space="preserve"> ADDIN EN.CITE &lt;EndNote&gt;&lt;Cite&gt;&lt;Author&gt;Hinchliffe&lt;/Author&gt;&lt;Year&gt;2016&lt;/Year&gt;&lt;RecNum&gt;7574&lt;/RecNum&gt;&lt;DisplayText&gt;(Hinchliffe et al., 2016)&lt;/DisplayText&gt;&lt;record&gt;&lt;rec-number&gt;7574&lt;/rec-number&gt;&lt;foreign-keys&gt;&lt;key app="EN" db-id="w0zpeed990t52qef29n5fvaav52af5ts0tz0" timestamp="1513685221"&gt;7574&lt;/key&gt;&lt;/foreign-keys&gt;&lt;ref-type name="Book"&gt;6&lt;/ref-type&gt;&lt;contributors&gt;&lt;authors&gt;&lt;author&gt;Hinchliffe, S.&lt;/author&gt;&lt;author&gt;Bingham, N.&lt;/author&gt;&lt;author&gt;Allen, J.&lt;/author&gt;&lt;author&gt;Carter, S.&lt;/author&gt;&lt;/authors&gt;&lt;/contributors&gt;&lt;titles&gt;&lt;title&gt;Pathological Lives: Disease, Space and Biopolitics&lt;/title&gt;&lt;/titles&gt;&lt;dates&gt;&lt;year&gt;2016&lt;/year&gt;&lt;/dates&gt;&lt;pub-location&gt;Oxford&lt;/pub-location&gt;&lt;publisher&gt;Wiley Blackwell&lt;/publisher&gt;&lt;urls&gt;&lt;/urls&gt;&lt;/record&gt;&lt;/Cite&gt;&lt;/EndNote&gt;</w:instrText>
      </w:r>
      <w:r w:rsidR="00856C3F">
        <w:rPr>
          <w:rFonts w:ascii="Microsoft Sans Serif" w:hAnsi="Microsoft Sans Serif" w:cs="Microsoft Sans Serif"/>
        </w:rPr>
        <w:fldChar w:fldCharType="separate"/>
      </w:r>
      <w:r w:rsidR="00856C3F">
        <w:rPr>
          <w:rFonts w:ascii="Microsoft Sans Serif" w:hAnsi="Microsoft Sans Serif" w:cs="Microsoft Sans Serif"/>
          <w:noProof/>
        </w:rPr>
        <w:t>(</w:t>
      </w:r>
      <w:hyperlink w:anchor="_ENREF_37" w:tooltip="Hinchliffe, 2016 #7574" w:history="1">
        <w:r w:rsidR="005A355D" w:rsidRPr="005A355D">
          <w:rPr>
            <w:rStyle w:val="Hyperlink"/>
          </w:rPr>
          <w:t>Hinchliffe et al., 2016</w:t>
        </w:r>
      </w:hyperlink>
      <w:r w:rsidR="00856C3F">
        <w:rPr>
          <w:rFonts w:ascii="Microsoft Sans Serif" w:hAnsi="Microsoft Sans Serif" w:cs="Microsoft Sans Serif"/>
          <w:noProof/>
        </w:rPr>
        <w:t>)</w:t>
      </w:r>
      <w:r w:rsidR="00856C3F">
        <w:rPr>
          <w:rFonts w:ascii="Microsoft Sans Serif" w:hAnsi="Microsoft Sans Serif" w:cs="Microsoft Sans Serif"/>
        </w:rPr>
        <w:fldChar w:fldCharType="end"/>
      </w:r>
      <w:r w:rsidR="00B51FA0" w:rsidRPr="00212AD5">
        <w:rPr>
          <w:rFonts w:ascii="Microsoft Sans Serif" w:hAnsi="Microsoft Sans Serif" w:cs="Microsoft Sans Serif"/>
        </w:rPr>
        <w:t xml:space="preserve">. </w:t>
      </w:r>
      <w:r w:rsidR="005B49BC" w:rsidRPr="00212AD5">
        <w:rPr>
          <w:rFonts w:ascii="Microsoft Sans Serif" w:hAnsi="Microsoft Sans Serif" w:cs="Microsoft Sans Serif"/>
        </w:rPr>
        <w:t xml:space="preserve">Whilst these </w:t>
      </w:r>
      <w:r w:rsidR="00F45535">
        <w:rPr>
          <w:rFonts w:ascii="Microsoft Sans Serif" w:hAnsi="Microsoft Sans Serif" w:cs="Microsoft Sans Serif"/>
        </w:rPr>
        <w:t>ecologies</w:t>
      </w:r>
      <w:r w:rsidR="005B49BC" w:rsidRPr="00212AD5">
        <w:rPr>
          <w:rFonts w:ascii="Microsoft Sans Serif" w:hAnsi="Microsoft Sans Serif" w:cs="Microsoft Sans Serif"/>
        </w:rPr>
        <w:t xml:space="preserve"> may be similar to other environmental </w:t>
      </w:r>
      <w:r w:rsidR="008311FB">
        <w:rPr>
          <w:rFonts w:ascii="Microsoft Sans Serif" w:hAnsi="Microsoft Sans Serif" w:cs="Microsoft Sans Serif"/>
        </w:rPr>
        <w:t>threats</w:t>
      </w:r>
      <w:r w:rsidR="005B49BC" w:rsidRPr="00212AD5">
        <w:rPr>
          <w:rFonts w:ascii="Microsoft Sans Serif" w:hAnsi="Microsoft Sans Serif" w:cs="Microsoft Sans Serif"/>
        </w:rPr>
        <w:t xml:space="preserve">, </w:t>
      </w:r>
      <w:r w:rsidRPr="00212AD5">
        <w:rPr>
          <w:rFonts w:ascii="Microsoft Sans Serif" w:hAnsi="Microsoft Sans Serif" w:cs="Microsoft Sans Serif"/>
        </w:rPr>
        <w:t>the</w:t>
      </w:r>
      <w:r w:rsidR="00F45535">
        <w:rPr>
          <w:rFonts w:ascii="Microsoft Sans Serif" w:hAnsi="Microsoft Sans Serif" w:cs="Microsoft Sans Serif"/>
        </w:rPr>
        <w:t>ir</w:t>
      </w:r>
      <w:r w:rsidR="005B49BC" w:rsidRPr="00212AD5">
        <w:rPr>
          <w:rFonts w:ascii="Microsoft Sans Serif" w:hAnsi="Microsoft Sans Serif" w:cs="Microsoft Sans Serif"/>
        </w:rPr>
        <w:t xml:space="preserve"> constitutive elements </w:t>
      </w:r>
      <w:r w:rsidR="00794F9E" w:rsidRPr="00212AD5">
        <w:rPr>
          <w:rFonts w:ascii="Microsoft Sans Serif" w:hAnsi="Microsoft Sans Serif" w:cs="Microsoft Sans Serif"/>
        </w:rPr>
        <w:t xml:space="preserve">can be highly mobile, </w:t>
      </w:r>
      <w:r w:rsidR="004C5D1B" w:rsidRPr="00212AD5">
        <w:rPr>
          <w:rFonts w:ascii="Microsoft Sans Serif" w:hAnsi="Microsoft Sans Serif" w:cs="Microsoft Sans Serif"/>
        </w:rPr>
        <w:t>geographically diverse</w:t>
      </w:r>
      <w:r w:rsidR="00794F9E" w:rsidRPr="00212AD5">
        <w:rPr>
          <w:rFonts w:ascii="Microsoft Sans Serif" w:hAnsi="Microsoft Sans Serif" w:cs="Microsoft Sans Serif"/>
        </w:rPr>
        <w:t>, and controllable to lesser or greater degrees.</w:t>
      </w:r>
      <w:r w:rsidR="00164830" w:rsidRPr="00212AD5">
        <w:rPr>
          <w:rFonts w:ascii="Microsoft Sans Serif" w:hAnsi="Microsoft Sans Serif" w:cs="Microsoft Sans Serif"/>
        </w:rPr>
        <w:t xml:space="preserve"> </w:t>
      </w:r>
      <w:r w:rsidR="008C514E" w:rsidRPr="00212AD5">
        <w:rPr>
          <w:rFonts w:ascii="Microsoft Sans Serif" w:hAnsi="Microsoft Sans Serif" w:cs="Microsoft Sans Serif"/>
        </w:rPr>
        <w:t>Disease</w:t>
      </w:r>
      <w:r w:rsidR="009A0165" w:rsidRPr="00212AD5">
        <w:rPr>
          <w:rFonts w:ascii="Microsoft Sans Serif" w:hAnsi="Microsoft Sans Serif" w:cs="Microsoft Sans Serif"/>
        </w:rPr>
        <w:t xml:space="preserve"> transmission </w:t>
      </w:r>
      <w:r w:rsidR="008C514E" w:rsidRPr="00212AD5">
        <w:rPr>
          <w:rFonts w:ascii="Microsoft Sans Serif" w:hAnsi="Microsoft Sans Serif" w:cs="Microsoft Sans Serif"/>
        </w:rPr>
        <w:t>may occur locally within and between farms</w:t>
      </w:r>
      <w:r w:rsidR="00001E05" w:rsidRPr="00212AD5">
        <w:rPr>
          <w:rFonts w:ascii="Microsoft Sans Serif" w:hAnsi="Microsoft Sans Serif" w:cs="Microsoft Sans Serif"/>
        </w:rPr>
        <w:t xml:space="preserve">, carried by wildlife or the wind, or from contact between cattle on different farms. </w:t>
      </w:r>
      <w:r w:rsidR="001A2DFB" w:rsidRPr="00212AD5">
        <w:rPr>
          <w:rFonts w:ascii="Microsoft Sans Serif" w:hAnsi="Microsoft Sans Serif" w:cs="Microsoft Sans Serif"/>
        </w:rPr>
        <w:t>Disease pathogens</w:t>
      </w:r>
      <w:r w:rsidR="008C514E" w:rsidRPr="00212AD5">
        <w:rPr>
          <w:rFonts w:ascii="Microsoft Sans Serif" w:hAnsi="Microsoft Sans Serif" w:cs="Microsoft Sans Serif"/>
        </w:rPr>
        <w:t xml:space="preserve"> </w:t>
      </w:r>
      <w:r w:rsidR="00164830" w:rsidRPr="00212AD5">
        <w:rPr>
          <w:rFonts w:ascii="Microsoft Sans Serif" w:hAnsi="Microsoft Sans Serif" w:cs="Microsoft Sans Serif"/>
        </w:rPr>
        <w:t>can be</w:t>
      </w:r>
      <w:r w:rsidR="009A0165" w:rsidRPr="00212AD5">
        <w:rPr>
          <w:rFonts w:ascii="Microsoft Sans Serif" w:hAnsi="Microsoft Sans Serif" w:cs="Microsoft Sans Serif"/>
        </w:rPr>
        <w:t xml:space="preserve"> translocated </w:t>
      </w:r>
      <w:r w:rsidR="00E341E3" w:rsidRPr="00212AD5">
        <w:rPr>
          <w:rFonts w:ascii="Microsoft Sans Serif" w:hAnsi="Microsoft Sans Serif" w:cs="Microsoft Sans Serif"/>
        </w:rPr>
        <w:t>across vast distance</w:t>
      </w:r>
      <w:r w:rsidR="009A0165" w:rsidRPr="00212AD5">
        <w:rPr>
          <w:rFonts w:ascii="Microsoft Sans Serif" w:hAnsi="Microsoft Sans Serif" w:cs="Microsoft Sans Serif"/>
        </w:rPr>
        <w:t xml:space="preserve"> </w:t>
      </w:r>
      <w:r w:rsidR="00164830" w:rsidRPr="00212AD5">
        <w:rPr>
          <w:rFonts w:ascii="Microsoft Sans Serif" w:hAnsi="Microsoft Sans Serif" w:cs="Microsoft Sans Serif"/>
        </w:rPr>
        <w:t xml:space="preserve">as animals are bought and sold, and transported </w:t>
      </w:r>
      <w:r w:rsidR="00E341E3" w:rsidRPr="00212AD5">
        <w:rPr>
          <w:rFonts w:ascii="Microsoft Sans Serif" w:hAnsi="Microsoft Sans Serif" w:cs="Microsoft Sans Serif"/>
        </w:rPr>
        <w:t>to farms that may be distant physically, environmentally and culturally</w:t>
      </w:r>
      <w:r w:rsidR="008311FB">
        <w:rPr>
          <w:rFonts w:ascii="Microsoft Sans Serif" w:hAnsi="Microsoft Sans Serif" w:cs="Microsoft Sans Serif"/>
        </w:rPr>
        <w:t>.</w:t>
      </w:r>
      <w:r w:rsidR="008311FB" w:rsidRPr="008311FB">
        <w:rPr>
          <w:rFonts w:ascii="Microsoft Sans Serif" w:hAnsi="Microsoft Sans Serif" w:cs="Microsoft Sans Serif"/>
        </w:rPr>
        <w:t xml:space="preserve"> </w:t>
      </w:r>
      <w:r w:rsidR="008311FB">
        <w:rPr>
          <w:rFonts w:ascii="Microsoft Sans Serif" w:hAnsi="Microsoft Sans Serif" w:cs="Microsoft Sans Serif"/>
        </w:rPr>
        <w:t>I</w:t>
      </w:r>
      <w:r w:rsidR="008311FB" w:rsidRPr="00212AD5">
        <w:rPr>
          <w:rFonts w:ascii="Microsoft Sans Serif" w:hAnsi="Microsoft Sans Serif" w:cs="Microsoft Sans Serif"/>
        </w:rPr>
        <w:t xml:space="preserve">t is this degree of mobility that means animal diseases present a different geographical challenge to other environmental </w:t>
      </w:r>
      <w:r w:rsidR="008311FB">
        <w:rPr>
          <w:rFonts w:ascii="Microsoft Sans Serif" w:hAnsi="Microsoft Sans Serif" w:cs="Microsoft Sans Serif"/>
        </w:rPr>
        <w:t xml:space="preserve">threats </w:t>
      </w:r>
      <w:r w:rsidR="008311FB" w:rsidRPr="00212AD5">
        <w:rPr>
          <w:rFonts w:ascii="Microsoft Sans Serif" w:hAnsi="Microsoft Sans Serif" w:cs="Microsoft Sans Serif"/>
        </w:rPr>
        <w:t>that occur with little or no warning</w:t>
      </w:r>
      <w:r w:rsidR="009A0165" w:rsidRPr="00212AD5">
        <w:rPr>
          <w:rFonts w:ascii="Microsoft Sans Serif" w:hAnsi="Microsoft Sans Serif" w:cs="Microsoft Sans Serif"/>
        </w:rPr>
        <w:t xml:space="preserve">. </w:t>
      </w:r>
      <w:r w:rsidR="001A2DFB" w:rsidRPr="00212AD5">
        <w:rPr>
          <w:rFonts w:ascii="Microsoft Sans Serif" w:hAnsi="Microsoft Sans Serif" w:cs="Microsoft Sans Serif"/>
        </w:rPr>
        <w:t>Indeed, t</w:t>
      </w:r>
      <w:r w:rsidR="009A0165" w:rsidRPr="00212AD5">
        <w:rPr>
          <w:rFonts w:ascii="Microsoft Sans Serif" w:hAnsi="Microsoft Sans Serif" w:cs="Microsoft Sans Serif"/>
        </w:rPr>
        <w:t>he mobilit</w:t>
      </w:r>
      <w:r w:rsidR="00164830" w:rsidRPr="00212AD5">
        <w:rPr>
          <w:rFonts w:ascii="Microsoft Sans Serif" w:hAnsi="Microsoft Sans Serif" w:cs="Microsoft Sans Serif"/>
        </w:rPr>
        <w:t>y of livestock</w:t>
      </w:r>
      <w:r w:rsidR="009A0165" w:rsidRPr="00212AD5">
        <w:rPr>
          <w:rFonts w:ascii="Microsoft Sans Serif" w:hAnsi="Microsoft Sans Serif" w:cs="Microsoft Sans Serif"/>
        </w:rPr>
        <w:t xml:space="preserve"> </w:t>
      </w:r>
      <w:r w:rsidR="00164830" w:rsidRPr="00212AD5">
        <w:rPr>
          <w:rFonts w:ascii="Microsoft Sans Serif" w:hAnsi="Microsoft Sans Serif" w:cs="Microsoft Sans Serif"/>
        </w:rPr>
        <w:t>has become a defining feature of</w:t>
      </w:r>
      <w:r w:rsidR="009A0165" w:rsidRPr="00212AD5">
        <w:rPr>
          <w:rFonts w:ascii="Microsoft Sans Serif" w:hAnsi="Microsoft Sans Serif" w:cs="Microsoft Sans Serif"/>
        </w:rPr>
        <w:t xml:space="preserve"> modern </w:t>
      </w:r>
      <w:r w:rsidR="00164830" w:rsidRPr="00212AD5">
        <w:rPr>
          <w:rFonts w:ascii="Microsoft Sans Serif" w:hAnsi="Microsoft Sans Serif" w:cs="Microsoft Sans Serif"/>
        </w:rPr>
        <w:t>systems of pasture-based agriculture,</w:t>
      </w:r>
      <w:r w:rsidR="009A0165" w:rsidRPr="00212AD5">
        <w:rPr>
          <w:rFonts w:ascii="Microsoft Sans Serif" w:hAnsi="Microsoft Sans Serif" w:cs="Microsoft Sans Serif"/>
        </w:rPr>
        <w:t xml:space="preserve"> but </w:t>
      </w:r>
      <w:r w:rsidR="008311FB">
        <w:rPr>
          <w:rFonts w:ascii="Microsoft Sans Serif" w:hAnsi="Microsoft Sans Serif" w:cs="Microsoft Sans Serif"/>
        </w:rPr>
        <w:t>which</w:t>
      </w:r>
      <w:r w:rsidR="009A0165" w:rsidRPr="00212AD5">
        <w:rPr>
          <w:rFonts w:ascii="Microsoft Sans Serif" w:hAnsi="Microsoft Sans Serif" w:cs="Microsoft Sans Serif"/>
        </w:rPr>
        <w:t xml:space="preserve"> </w:t>
      </w:r>
      <w:r w:rsidR="008311FB">
        <w:rPr>
          <w:rFonts w:ascii="Microsoft Sans Serif" w:hAnsi="Microsoft Sans Serif" w:cs="Microsoft Sans Serif"/>
        </w:rPr>
        <w:t>significantly contribute to</w:t>
      </w:r>
      <w:r w:rsidR="00164830" w:rsidRPr="00212AD5">
        <w:rPr>
          <w:rFonts w:ascii="Microsoft Sans Serif" w:hAnsi="Microsoft Sans Serif" w:cs="Microsoft Sans Serif"/>
        </w:rPr>
        <w:t xml:space="preserve"> the spread of animal disease </w:t>
      </w:r>
      <w:r w:rsidR="00164830" w:rsidRPr="00212AD5">
        <w:rPr>
          <w:rFonts w:ascii="Microsoft Sans Serif" w:hAnsi="Microsoft Sans Serif" w:cs="Microsoft Sans Serif"/>
        </w:rPr>
        <w:fldChar w:fldCharType="begin"/>
      </w:r>
      <w:r w:rsidR="00164830" w:rsidRPr="00212AD5">
        <w:rPr>
          <w:rFonts w:ascii="Microsoft Sans Serif" w:hAnsi="Microsoft Sans Serif" w:cs="Microsoft Sans Serif"/>
        </w:rPr>
        <w:instrText xml:space="preserve"> ADDIN EN.CITE &lt;EndNote&gt;&lt;Cite&gt;&lt;Author&gt;Carrique-Mas&lt;/Author&gt;&lt;Year&gt;2008&lt;/Year&gt;&lt;RecNum&gt;6517&lt;/RecNum&gt;&lt;DisplayText&gt;(Carrique-Mas et al., 2008)&lt;/DisplayText&gt;&lt;record&gt;&lt;rec-number&gt;6517&lt;/rec-number&gt;&lt;foreign-keys&gt;&lt;key app="EN" db-id="w0zpeed990t52qef29n5fvaav52af5ts0tz0" timestamp="1580293257"&gt;6517&lt;/key&gt;&lt;/foreign-keys&gt;&lt;ref-type name="Journal Article"&gt;17&lt;/ref-type&gt;&lt;contributors&gt;&lt;authors&gt;&lt;author&gt;Carrique-Mas, J. J.&lt;/author&gt;&lt;author&gt;Medley, G. F.&lt;/author&gt;&lt;author&gt;Green, L. E.&lt;/author&gt;&lt;/authors&gt;&lt;/contributors&gt;&lt;titles&gt;&lt;title&gt;Risks for bovine tuberculosis in British cattle farms restocked after the foot and mouth disease epidemic of 2001&lt;/title&gt;&lt;secondary-title&gt;Preventive Veterinary Medicine&lt;/secondary-title&gt;&lt;/titles&gt;&lt;periodical&gt;&lt;full-title&gt;Preventive Veterinary Medicine&lt;/full-title&gt;&lt;/periodical&gt;&lt;pages&gt;85-93&lt;/pages&gt;&lt;volume&gt;84&lt;/volume&gt;&lt;number&gt;1–2&lt;/number&gt;&lt;keywords&gt;&lt;keyword&gt;Bovine tuberculosis&lt;/keyword&gt;&lt;keyword&gt;Foot and mouth disease&lt;/keyword&gt;&lt;keyword&gt;Cattle to cattle transmission&lt;/keyword&gt;&lt;keyword&gt;Retrospective cohort study&lt;/keyword&gt;&lt;/keywords&gt;&lt;dates&gt;&lt;year&gt;2008&lt;/year&gt;&lt;pub-dates&gt;&lt;date&gt;4/17/&lt;/date&gt;&lt;/pub-dates&gt;&lt;/dates&gt;&lt;isbn&gt;0167-5877&lt;/isbn&gt;&lt;urls&gt;&lt;related-urls&gt;&lt;url&gt;http://www.sciencedirect.com/science/article/pii/S0167587707002310&lt;/url&gt;&lt;/related-urls&gt;&lt;/urls&gt;&lt;electronic-resource-num&gt;http://dx.doi.org/10.1016/j.prevetmed.2007.11.001&lt;/electronic-resource-num&gt;&lt;/record&gt;&lt;/Cite&gt;&lt;/EndNote&gt;</w:instrText>
      </w:r>
      <w:r w:rsidR="00164830" w:rsidRPr="00212AD5">
        <w:rPr>
          <w:rFonts w:ascii="Microsoft Sans Serif" w:hAnsi="Microsoft Sans Serif" w:cs="Microsoft Sans Serif"/>
        </w:rPr>
        <w:fldChar w:fldCharType="separate"/>
      </w:r>
      <w:r w:rsidR="00164830" w:rsidRPr="00212AD5">
        <w:rPr>
          <w:rFonts w:ascii="Microsoft Sans Serif" w:hAnsi="Microsoft Sans Serif" w:cs="Microsoft Sans Serif"/>
        </w:rPr>
        <w:t>(</w:t>
      </w:r>
      <w:hyperlink w:anchor="_ENREF_11" w:tooltip="Carrique-Mas, 2008 #6517" w:history="1">
        <w:r w:rsidR="005A355D" w:rsidRPr="005A355D">
          <w:rPr>
            <w:rStyle w:val="Hyperlink"/>
          </w:rPr>
          <w:t>Carrique-Mas et al., 2008</w:t>
        </w:r>
      </w:hyperlink>
      <w:r w:rsidR="00164830" w:rsidRPr="00212AD5">
        <w:rPr>
          <w:rFonts w:ascii="Microsoft Sans Serif" w:hAnsi="Microsoft Sans Serif" w:cs="Microsoft Sans Serif"/>
        </w:rPr>
        <w:t>)</w:t>
      </w:r>
      <w:r w:rsidR="00164830" w:rsidRPr="00212AD5">
        <w:rPr>
          <w:rFonts w:ascii="Microsoft Sans Serif" w:hAnsi="Microsoft Sans Serif" w:cs="Microsoft Sans Serif"/>
        </w:rPr>
        <w:fldChar w:fldCharType="end"/>
      </w:r>
      <w:r w:rsidR="00310A18">
        <w:rPr>
          <w:rFonts w:ascii="Microsoft Sans Serif" w:hAnsi="Microsoft Sans Serif" w:cs="Microsoft Sans Serif"/>
        </w:rPr>
        <w:t xml:space="preserve"> and are </w:t>
      </w:r>
      <w:r w:rsidR="00310A18">
        <w:rPr>
          <w:rFonts w:ascii="Microsoft Sans Serif" w:hAnsi="Microsoft Sans Serif" w:cs="Microsoft Sans Serif"/>
        </w:rPr>
        <w:lastRenderedPageBreak/>
        <w:t xml:space="preserve">enabled by the socio-political organisation of agricultural and disease control governance </w:t>
      </w:r>
      <w:r w:rsidR="00310A18">
        <w:rPr>
          <w:rFonts w:ascii="Microsoft Sans Serif" w:hAnsi="Microsoft Sans Serif" w:cs="Microsoft Sans Serif"/>
        </w:rPr>
        <w:fldChar w:fldCharType="begin">
          <w:fldData xml:space="preserve">PEVuZE5vdGU+PENpdGU+PEF1dGhvcj5TdG9kZGFyZDwvQXV0aG9yPjxZZWFyPjIwMTc8L1llYXI+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</w:fldData>
        </w:fldChar>
      </w:r>
      <w:r w:rsidR="00310A18">
        <w:rPr>
          <w:rFonts w:ascii="Microsoft Sans Serif" w:hAnsi="Microsoft Sans Serif" w:cs="Microsoft Sans Serif"/>
        </w:rPr>
        <w:instrText xml:space="preserve"> ADDIN EN.CITE </w:instrText>
      </w:r>
      <w:r w:rsidR="00310A18">
        <w:rPr>
          <w:rFonts w:ascii="Microsoft Sans Serif" w:hAnsi="Microsoft Sans Serif" w:cs="Microsoft Sans Serif"/>
        </w:rPr>
        <w:fldChar w:fldCharType="begin">
          <w:fldData xml:space="preserve">PEVuZE5vdGU+PENpdGU+PEF1dGhvcj5TdG9kZGFyZDwvQXV0aG9yPjxZZWFyPjIwMTc8L1llYXI+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</w:fldData>
        </w:fldChar>
      </w:r>
      <w:r w:rsidR="00310A18">
        <w:rPr>
          <w:rFonts w:ascii="Microsoft Sans Serif" w:hAnsi="Microsoft Sans Serif" w:cs="Microsoft Sans Serif"/>
        </w:rPr>
        <w:instrText xml:space="preserve"> ADDIN EN.CITE.DATA </w:instrText>
      </w:r>
      <w:r w:rsidR="00310A18">
        <w:rPr>
          <w:rFonts w:ascii="Microsoft Sans Serif" w:hAnsi="Microsoft Sans Serif" w:cs="Microsoft Sans Serif"/>
        </w:rPr>
      </w:r>
      <w:r w:rsidR="00310A18">
        <w:rPr>
          <w:rFonts w:ascii="Microsoft Sans Serif" w:hAnsi="Microsoft Sans Serif" w:cs="Microsoft Sans Serif"/>
        </w:rPr>
        <w:fldChar w:fldCharType="end"/>
      </w:r>
      <w:r w:rsidR="00310A18">
        <w:rPr>
          <w:rFonts w:ascii="Microsoft Sans Serif" w:hAnsi="Microsoft Sans Serif" w:cs="Microsoft Sans Serif"/>
        </w:rPr>
      </w:r>
      <w:r w:rsidR="00310A18">
        <w:rPr>
          <w:rFonts w:ascii="Microsoft Sans Serif" w:hAnsi="Microsoft Sans Serif" w:cs="Microsoft Sans Serif"/>
        </w:rPr>
        <w:fldChar w:fldCharType="separate"/>
      </w:r>
      <w:r w:rsidR="00310A18">
        <w:rPr>
          <w:rFonts w:ascii="Microsoft Sans Serif" w:hAnsi="Microsoft Sans Serif" w:cs="Microsoft Sans Serif"/>
          <w:noProof/>
        </w:rPr>
        <w:t>(</w:t>
      </w:r>
      <w:hyperlink w:anchor="_ENREF_42" w:tooltip="Law, 2006 #283" w:history="1">
        <w:r w:rsidR="005A355D" w:rsidRPr="005A355D">
          <w:rPr>
            <w:rStyle w:val="Hyperlink"/>
          </w:rPr>
          <w:t>Law, 2006</w:t>
        </w:r>
      </w:hyperlink>
      <w:r w:rsidR="00310A18">
        <w:rPr>
          <w:rFonts w:ascii="Microsoft Sans Serif" w:hAnsi="Microsoft Sans Serif" w:cs="Microsoft Sans Serif"/>
          <w:noProof/>
        </w:rPr>
        <w:t xml:space="preserve">; </w:t>
      </w:r>
      <w:hyperlink w:anchor="_ENREF_70" w:tooltip="Stoddard, 2017 #8295" w:history="1">
        <w:r w:rsidR="005A355D" w:rsidRPr="005A355D">
          <w:rPr>
            <w:rStyle w:val="Hyperlink"/>
          </w:rPr>
          <w:t>Stoddard and Cantor, 2017</w:t>
        </w:r>
      </w:hyperlink>
      <w:r w:rsidR="00310A18">
        <w:rPr>
          <w:rFonts w:ascii="Microsoft Sans Serif" w:hAnsi="Microsoft Sans Serif" w:cs="Microsoft Sans Serif"/>
          <w:noProof/>
        </w:rPr>
        <w:t>)</w:t>
      </w:r>
      <w:r w:rsidR="00310A18">
        <w:rPr>
          <w:rFonts w:ascii="Microsoft Sans Serif" w:hAnsi="Microsoft Sans Serif" w:cs="Microsoft Sans Serif"/>
        </w:rPr>
        <w:fldChar w:fldCharType="end"/>
      </w:r>
      <w:r w:rsidR="00310A18" w:rsidRPr="00212AD5">
        <w:rPr>
          <w:rFonts w:ascii="Microsoft Sans Serif" w:hAnsi="Microsoft Sans Serif" w:cs="Microsoft Sans Serif"/>
        </w:rPr>
        <w:t>.</w:t>
      </w:r>
    </w:p>
    <w:p w14:paraId="54EAB7E6" w14:textId="77777777" w:rsidR="005B49BC" w:rsidRPr="00212AD5" w:rsidRDefault="005B49BC" w:rsidP="00212AD5">
      <w:pPr>
        <w:spacing w:before="0" w:after="0" w:line="360" w:lineRule="auto"/>
        <w:jc w:val="both"/>
        <w:rPr>
          <w:rFonts w:ascii="Microsoft Sans Serif" w:hAnsi="Microsoft Sans Serif" w:cs="Microsoft Sans Serif"/>
        </w:rPr>
      </w:pPr>
    </w:p>
    <w:p w14:paraId="5D1456CA" w14:textId="0BDFB71F" w:rsidR="00854C94" w:rsidRDefault="00093E94"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Given the costs associated with </w:t>
      </w:r>
      <w:r w:rsidR="004B41BE" w:rsidRPr="00212AD5">
        <w:rPr>
          <w:rFonts w:ascii="Microsoft Sans Serif" w:hAnsi="Microsoft Sans Serif" w:cs="Microsoft Sans Serif"/>
        </w:rPr>
        <w:t>the geographical spread of disease</w:t>
      </w:r>
      <w:r w:rsidRPr="00212AD5">
        <w:rPr>
          <w:rFonts w:ascii="Microsoft Sans Serif" w:hAnsi="Microsoft Sans Serif" w:cs="Microsoft Sans Serif"/>
        </w:rPr>
        <w:t xml:space="preserve">, governments have sought to constrain </w:t>
      </w:r>
      <w:r w:rsidR="004B41BE" w:rsidRPr="00212AD5">
        <w:rPr>
          <w:rFonts w:ascii="Microsoft Sans Serif" w:hAnsi="Microsoft Sans Serif" w:cs="Microsoft Sans Serif"/>
        </w:rPr>
        <w:t>its</w:t>
      </w:r>
      <w:r w:rsidRPr="00212AD5">
        <w:rPr>
          <w:rFonts w:ascii="Microsoft Sans Serif" w:hAnsi="Microsoft Sans Serif" w:cs="Microsoft Sans Serif"/>
        </w:rPr>
        <w:t xml:space="preserve"> mobility </w:t>
      </w:r>
      <w:r w:rsidR="004B41BE" w:rsidRPr="00212AD5">
        <w:rPr>
          <w:rFonts w:ascii="Microsoft Sans Serif" w:hAnsi="Microsoft Sans Serif" w:cs="Microsoft Sans Serif"/>
        </w:rPr>
        <w:t xml:space="preserve">by using </w:t>
      </w:r>
      <w:r w:rsidRPr="00212AD5">
        <w:rPr>
          <w:rFonts w:ascii="Microsoft Sans Serif" w:hAnsi="Microsoft Sans Serif" w:cs="Microsoft Sans Serif"/>
        </w:rPr>
        <w:t xml:space="preserve">practices of </w:t>
      </w:r>
      <w:r w:rsidR="008311FB">
        <w:rPr>
          <w:rFonts w:ascii="Microsoft Sans Serif" w:hAnsi="Microsoft Sans Serif" w:cs="Microsoft Sans Serif"/>
        </w:rPr>
        <w:t>spatial</w:t>
      </w:r>
      <w:r w:rsidRPr="00212AD5">
        <w:rPr>
          <w:rFonts w:ascii="Microsoft Sans Serif" w:hAnsi="Microsoft Sans Serif" w:cs="Microsoft Sans Serif"/>
        </w:rPr>
        <w:t xml:space="preserve"> confinement and containment</w:t>
      </w:r>
      <w:r w:rsidR="004C5D1B" w:rsidRPr="00212AD5">
        <w:rPr>
          <w:rFonts w:ascii="Microsoft Sans Serif" w:hAnsi="Microsoft Sans Serif" w:cs="Microsoft Sans Serif"/>
        </w:rPr>
        <w:t xml:space="preserve"> </w:t>
      </w:r>
      <w:r w:rsidR="004C5D1B" w:rsidRPr="00212AD5">
        <w:rPr>
          <w:rFonts w:ascii="Microsoft Sans Serif" w:hAnsi="Microsoft Sans Serif" w:cs="Microsoft Sans Serif"/>
        </w:rPr>
        <w:fldChar w:fldCharType="begin"/>
      </w:r>
      <w:r w:rsidR="004C5D1B" w:rsidRPr="00212AD5">
        <w:rPr>
          <w:rFonts w:ascii="Microsoft Sans Serif" w:hAnsi="Microsoft Sans Serif" w:cs="Microsoft Sans Serif"/>
        </w:rPr>
        <w:instrText xml:space="preserve"> ADDIN EN.CITE &lt;EndNote&gt;&lt;Cite&gt;&lt;Author&gt;Hidano&lt;/Author&gt;&lt;Year&gt;2016&lt;/Year&gt;&lt;RecNum&gt;7034&lt;/RecNum&gt;&lt;DisplayText&gt;(Hidano et al., 2016)&lt;/DisplayText&gt;&lt;record&gt;&lt;rec-number&gt;7034&lt;/rec-number&gt;&lt;foreign-keys&gt;&lt;key app="EN" db-id="w0zpeed990t52qef29n5fvaav52af5ts0tz0" timestamp="1580293259"&gt;7034&lt;/key&gt;&lt;/foreign-keys&gt;&lt;ref-type name="Journal Article"&gt;17&lt;/ref-type&gt;&lt;contributors&gt;&lt;authors&gt;&lt;author&gt;Hidano, Arata&lt;/author&gt;&lt;author&gt;Carpenter, Tim E.&lt;/author&gt;&lt;author&gt;Stevenson, Mark A.&lt;/author&gt;&lt;author&gt;Gates, M. Carolyn&lt;/author&gt;&lt;/authors&gt;&lt;/contributors&gt;&lt;titles&gt;&lt;title&gt;Evaluating the efficacy of regionalisation in limiting high-risk livestock trade movements&lt;/title&gt;&lt;secondary-title&gt;Preventive Veterinary Medicine&lt;/secondary-title&gt;&lt;/titles&gt;&lt;periodical&gt;&lt;full-title&gt;Preventive Veterinary Medicine&lt;/full-title&gt;&lt;/periodical&gt;&lt;pages&gt;31-41&lt;/pages&gt;&lt;volume&gt;133&lt;/volume&gt;&lt;keywords&gt;&lt;keyword&gt;Anthropogenic influence&lt;/keyword&gt;&lt;keyword&gt;Mycobacterium bovis&lt;/keyword&gt;&lt;keyword&gt;Livestock movement&lt;/keyword&gt;&lt;keyword&gt;Behavioural feedback&lt;/keyword&gt;&lt;keyword&gt;Surveillance&lt;/keyword&gt;&lt;keyword&gt;Network analysis&lt;/keyword&gt;&lt;/keywords&gt;&lt;dates&gt;&lt;year&gt;2016&lt;/year&gt;&lt;pub-dates&gt;&lt;date&gt;10/1/&lt;/date&gt;&lt;/pub-dates&gt;&lt;/dates&gt;&lt;isbn&gt;0167-5877&lt;/isbn&gt;&lt;urls&gt;&lt;related-urls&gt;&lt;url&gt;http://www.sciencedirect.com/science/article/pii/S0167587716303610&lt;/url&gt;&lt;/related-urls&gt;&lt;/urls&gt;&lt;electronic-resource-num&gt;http://dx.doi.org/10.1016/j.prevetmed.2016.09.015&lt;/electronic-resource-num&gt;&lt;/record&gt;&lt;/Cite&gt;&lt;/EndNote&gt;</w:instrText>
      </w:r>
      <w:r w:rsidR="004C5D1B" w:rsidRPr="00212AD5">
        <w:rPr>
          <w:rFonts w:ascii="Microsoft Sans Serif" w:hAnsi="Microsoft Sans Serif" w:cs="Microsoft Sans Serif"/>
        </w:rPr>
        <w:fldChar w:fldCharType="separate"/>
      </w:r>
      <w:r w:rsidR="004C5D1B" w:rsidRPr="00212AD5">
        <w:rPr>
          <w:rFonts w:ascii="Microsoft Sans Serif" w:hAnsi="Microsoft Sans Serif" w:cs="Microsoft Sans Serif"/>
        </w:rPr>
        <w:t>(</w:t>
      </w:r>
      <w:hyperlink w:anchor="_ENREF_33" w:tooltip="Hidano, 2016 #7034" w:history="1">
        <w:r w:rsidR="005A355D" w:rsidRPr="005A355D">
          <w:rPr>
            <w:rStyle w:val="Hyperlink"/>
          </w:rPr>
          <w:t>Hidano et al., 2016</w:t>
        </w:r>
      </w:hyperlink>
      <w:r w:rsidR="004C5D1B" w:rsidRPr="00212AD5">
        <w:rPr>
          <w:rFonts w:ascii="Microsoft Sans Serif" w:hAnsi="Microsoft Sans Serif" w:cs="Microsoft Sans Serif"/>
        </w:rPr>
        <w:t>)</w:t>
      </w:r>
      <w:r w:rsidR="004C5D1B" w:rsidRPr="00212AD5">
        <w:rPr>
          <w:rFonts w:ascii="Microsoft Sans Serif" w:hAnsi="Microsoft Sans Serif" w:cs="Microsoft Sans Serif"/>
        </w:rPr>
        <w:fldChar w:fldCharType="end"/>
      </w:r>
      <w:r w:rsidR="004C5D1B" w:rsidRPr="00212AD5">
        <w:rPr>
          <w:rFonts w:ascii="Microsoft Sans Serif" w:hAnsi="Microsoft Sans Serif" w:cs="Microsoft Sans Serif"/>
        </w:rPr>
        <w:t xml:space="preserve">, whilst simultaneously </w:t>
      </w:r>
      <w:r w:rsidR="007F43E3" w:rsidRPr="00212AD5">
        <w:rPr>
          <w:rFonts w:ascii="Microsoft Sans Serif" w:hAnsi="Microsoft Sans Serif" w:cs="Microsoft Sans Serif"/>
        </w:rPr>
        <w:t>encouraging</w:t>
      </w:r>
      <w:r w:rsidR="004C5D1B" w:rsidRPr="00212AD5">
        <w:rPr>
          <w:rFonts w:ascii="Microsoft Sans Serif" w:hAnsi="Microsoft Sans Serif" w:cs="Microsoft Sans Serif"/>
        </w:rPr>
        <w:t xml:space="preserve"> farmers</w:t>
      </w:r>
      <w:r w:rsidR="007F43E3" w:rsidRPr="00212AD5">
        <w:rPr>
          <w:rFonts w:ascii="Microsoft Sans Serif" w:hAnsi="Microsoft Sans Serif" w:cs="Microsoft Sans Serif"/>
        </w:rPr>
        <w:t xml:space="preserve"> to act ‘responsibly’ and control disease themselves</w:t>
      </w:r>
      <w:r w:rsidR="004C5D1B" w:rsidRPr="00212AD5">
        <w:rPr>
          <w:rFonts w:ascii="Microsoft Sans Serif" w:hAnsi="Microsoft Sans Serif" w:cs="Microsoft Sans Serif"/>
        </w:rPr>
        <w:t xml:space="preserve">. </w:t>
      </w:r>
      <w:r w:rsidR="00E341E3" w:rsidRPr="00212AD5">
        <w:rPr>
          <w:rFonts w:ascii="Microsoft Sans Serif" w:hAnsi="Microsoft Sans Serif" w:cs="Microsoft Sans Serif"/>
        </w:rPr>
        <w:t>This has included attempts to encourage farmers to voluntarily adopt new cattle purchasing practices</w:t>
      </w:r>
      <w:r w:rsidRPr="00212AD5">
        <w:rPr>
          <w:rFonts w:ascii="Microsoft Sans Serif" w:hAnsi="Microsoft Sans Serif" w:cs="Microsoft Sans Serif"/>
        </w:rPr>
        <w:t xml:space="preserve"> to minimise the risks of livestock movements</w:t>
      </w:r>
      <w:r w:rsidR="00E341E3" w:rsidRPr="00212AD5">
        <w:rPr>
          <w:rFonts w:ascii="Microsoft Sans Serif" w:hAnsi="Microsoft Sans Serif" w:cs="Microsoft Sans Serif"/>
        </w:rPr>
        <w:t xml:space="preserve"> using epidemiologically defined risk assessments and categorisations of disease risk</w:t>
      </w:r>
      <w:r w:rsidRPr="00212AD5">
        <w:rPr>
          <w:rFonts w:ascii="Microsoft Sans Serif" w:hAnsi="Microsoft Sans Serif" w:cs="Microsoft Sans Serif"/>
        </w:rPr>
        <w:t xml:space="preserve"> </w:t>
      </w:r>
      <w:r w:rsidRPr="00212AD5">
        <w:rPr>
          <w:rFonts w:ascii="Microsoft Sans Serif" w:hAnsi="Microsoft Sans Serif" w:cs="Microsoft Sans Serif"/>
        </w:rPr>
        <w:fldChar w:fldCharType="begin"/>
      </w:r>
      <w:r w:rsidRPr="00212AD5">
        <w:rPr>
          <w:rFonts w:ascii="Microsoft Sans Serif" w:hAnsi="Microsoft Sans Serif" w:cs="Microsoft Sans Serif"/>
        </w:rPr>
        <w:instrText xml:space="preserve"> ADDIN EN.CITE &lt;EndNote&gt;&lt;Cite&gt;&lt;Author&gt;Adkin&lt;/Author&gt;&lt;Year&gt;2016&lt;/Year&gt;&lt;RecNum&gt;7344&lt;/RecNum&gt;&lt;DisplayText&gt;(Adkin et al., 2016)&lt;/DisplayText&gt;&lt;record&gt;&lt;rec-number&gt;7344&lt;/rec-number&gt;&lt;foreign-keys&gt;&lt;key app="EN" db-id="w0zpeed990t52qef29n5fvaav52af5ts0tz0" timestamp="1496312116"&gt;7344&lt;/key&gt;&lt;/foreign-keys&gt;&lt;ref-type name="Journal Article"&gt;17&lt;/ref-type&gt;&lt;contributors&gt;&lt;authors&gt;&lt;author&gt;Adkin, A.&lt;/author&gt;&lt;author&gt;Brouwer, A.&lt;/author&gt;&lt;author&gt;Downs, S. H.&lt;/author&gt;&lt;author&gt;Kelly, L.&lt;/author&gt;&lt;/authors&gt;&lt;/contributors&gt;&lt;titles&gt;&lt;title&gt;Assessing the impact of a cattle risk-based trading scheme on the movement of bovine tuberculosis infected animals in England and Wales&lt;/title&gt;&lt;secondary-title&gt;Preventive Veterinary Medicine&lt;/secondary-title&gt;&lt;/titles&gt;&lt;periodical&gt;&lt;full-title&gt;Preventive Veterinary Medicine&lt;/full-title&gt;&lt;/periodical&gt;&lt;pages&gt;23-31&lt;/pages&gt;&lt;volume&gt;123&lt;/volume&gt;&lt;keywords&gt;&lt;keyword&gt;Risk factors&lt;/keyword&gt;&lt;keyword&gt;Risk-based trading&lt;/keyword&gt;&lt;keyword&gt;Bovine tuberculosis&lt;/keyword&gt;&lt;keyword&gt;Risk scores&lt;/keyword&gt;&lt;/keywords&gt;&lt;dates&gt;&lt;year&gt;2016&lt;/year&gt;&lt;pub-dates&gt;&lt;date&gt;1/1/&lt;/date&gt;&lt;/pub-dates&gt;&lt;/dates&gt;&lt;isbn&gt;0167-5877&lt;/isbn&gt;&lt;urls&gt;&lt;related-urls&gt;&lt;url&gt;http://www.sciencedirect.com/science/article/pii/S0167587715300908&lt;/url&gt;&lt;/related-urls&gt;&lt;/urls&gt;&lt;electronic-resource-num&gt;https://doi.org/10.1016/j.prevetmed.2015.11.021&lt;/electronic-resource-num&gt;&lt;/record&gt;&lt;/Cite&gt;&lt;/EndNote&gt;</w:instrText>
      </w:r>
      <w:r w:rsidRPr="00212AD5">
        <w:rPr>
          <w:rFonts w:ascii="Microsoft Sans Serif" w:hAnsi="Microsoft Sans Serif" w:cs="Microsoft Sans Serif"/>
        </w:rPr>
        <w:fldChar w:fldCharType="separate"/>
      </w:r>
      <w:r w:rsidRPr="00212AD5">
        <w:rPr>
          <w:rFonts w:ascii="Microsoft Sans Serif" w:hAnsi="Microsoft Sans Serif" w:cs="Microsoft Sans Serif"/>
        </w:rPr>
        <w:t>(</w:t>
      </w:r>
      <w:hyperlink w:anchor="_ENREF_1" w:tooltip="Adkin, 2016 #7344" w:history="1">
        <w:r w:rsidR="005A355D" w:rsidRPr="005A355D">
          <w:rPr>
            <w:rStyle w:val="Hyperlink"/>
          </w:rPr>
          <w:t>Adkin et al., 2016</w:t>
        </w:r>
      </w:hyperlink>
      <w:r w:rsidRPr="00212AD5">
        <w:rPr>
          <w:rFonts w:ascii="Microsoft Sans Serif" w:hAnsi="Microsoft Sans Serif" w:cs="Microsoft Sans Serif"/>
        </w:rPr>
        <w:t>)</w:t>
      </w:r>
      <w:r w:rsidRPr="00212AD5">
        <w:rPr>
          <w:rFonts w:ascii="Microsoft Sans Serif" w:hAnsi="Microsoft Sans Serif" w:cs="Microsoft Sans Serif"/>
        </w:rPr>
        <w:fldChar w:fldCharType="end"/>
      </w:r>
      <w:r w:rsidR="007D1D43" w:rsidRPr="00212AD5">
        <w:rPr>
          <w:rFonts w:ascii="Microsoft Sans Serif" w:hAnsi="Microsoft Sans Serif" w:cs="Microsoft Sans Serif"/>
        </w:rPr>
        <w:t xml:space="preserve">. </w:t>
      </w:r>
      <w:r w:rsidR="00463C07">
        <w:rPr>
          <w:rFonts w:ascii="Microsoft Sans Serif" w:hAnsi="Microsoft Sans Serif" w:cs="Microsoft Sans Serif"/>
        </w:rPr>
        <w:t>T</w:t>
      </w:r>
      <w:r w:rsidR="00E341E3" w:rsidRPr="00212AD5">
        <w:rPr>
          <w:rFonts w:ascii="Microsoft Sans Serif" w:hAnsi="Microsoft Sans Serif" w:cs="Microsoft Sans Serif"/>
        </w:rPr>
        <w:t xml:space="preserve">hese </w:t>
      </w:r>
      <w:r w:rsidR="007F43E3" w:rsidRPr="00212AD5">
        <w:rPr>
          <w:rFonts w:ascii="Microsoft Sans Serif" w:hAnsi="Microsoft Sans Serif" w:cs="Microsoft Sans Serif"/>
        </w:rPr>
        <w:t>practices</w:t>
      </w:r>
      <w:r w:rsidR="00E341E3" w:rsidRPr="00212AD5">
        <w:rPr>
          <w:rFonts w:ascii="Microsoft Sans Serif" w:hAnsi="Microsoft Sans Serif" w:cs="Microsoft Sans Serif"/>
        </w:rPr>
        <w:t xml:space="preserve"> </w:t>
      </w:r>
      <w:r w:rsidR="00DB31FE" w:rsidRPr="00212AD5">
        <w:rPr>
          <w:rFonts w:ascii="Microsoft Sans Serif" w:hAnsi="Microsoft Sans Serif" w:cs="Microsoft Sans Serif"/>
        </w:rPr>
        <w:t>work</w:t>
      </w:r>
      <w:r w:rsidR="00463C07">
        <w:rPr>
          <w:rFonts w:ascii="Microsoft Sans Serif" w:hAnsi="Microsoft Sans Serif" w:cs="Microsoft Sans Serif"/>
        </w:rPr>
        <w:t xml:space="preserve"> </w:t>
      </w:r>
      <w:r w:rsidR="00157227" w:rsidRPr="00212AD5">
        <w:rPr>
          <w:rFonts w:ascii="Microsoft Sans Serif" w:hAnsi="Microsoft Sans Serif" w:cs="Microsoft Sans Serif"/>
        </w:rPr>
        <w:t xml:space="preserve">by </w:t>
      </w:r>
      <w:r w:rsidR="00E341E3" w:rsidRPr="00212AD5">
        <w:rPr>
          <w:rFonts w:ascii="Microsoft Sans Serif" w:hAnsi="Microsoft Sans Serif" w:cs="Microsoft Sans Serif"/>
        </w:rPr>
        <w:t xml:space="preserve">establishing new forms </w:t>
      </w:r>
      <w:r w:rsidR="00854C94">
        <w:rPr>
          <w:rFonts w:ascii="Microsoft Sans Serif" w:hAnsi="Microsoft Sans Serif" w:cs="Microsoft Sans Serif"/>
        </w:rPr>
        <w:t xml:space="preserve">of </w:t>
      </w:r>
      <w:r w:rsidR="00854C94" w:rsidRPr="00212AD5">
        <w:rPr>
          <w:rFonts w:ascii="Microsoft Sans Serif" w:hAnsi="Microsoft Sans Serif" w:cs="Microsoft Sans Serif"/>
        </w:rPr>
        <w:t xml:space="preserve">‘good farming’ </w:t>
      </w:r>
      <w:r w:rsidR="004321BD" w:rsidRPr="00212AD5">
        <w:rPr>
          <w:rFonts w:ascii="Microsoft Sans Serif" w:hAnsi="Microsoft Sans Serif" w:cs="Microsoft Sans Serif"/>
        </w:rPr>
        <w:fldChar w:fldCharType="begin"/>
      </w:r>
      <w:r w:rsidR="004321BD" w:rsidRPr="00212AD5">
        <w:rPr>
          <w:rFonts w:ascii="Microsoft Sans Serif" w:hAnsi="Microsoft Sans Serif" w:cs="Microsoft Sans Serif"/>
        </w:rPr>
        <w:instrText xml:space="preserve"> ADDIN EN.CITE &lt;EndNote&gt;&lt;Cite&gt;&lt;Author&gt;Burton&lt;/Author&gt;&lt;Year&gt;2004&lt;/Year&gt;&lt;RecNum&gt;7847&lt;/RecNum&gt;&lt;DisplayText&gt;(Burton, 2004)&lt;/DisplayText&gt;&lt;record&gt;&lt;rec-number&gt;7847&lt;/rec-number&gt;&lt;foreign-keys&gt;&lt;key app="EN" db-id="w0zpeed990t52qef29n5fvaav52af5ts0tz0" timestamp="1560270392"&gt;7847&lt;/key&gt;&lt;/foreign-keys&gt;&lt;ref-type name="Journal Article"&gt;17&lt;/ref-type&gt;&lt;contributors&gt;&lt;authors&gt;&lt;author&gt;Burton, Rob J. F.&lt;/author&gt;&lt;/authors&gt;&lt;/contributors&gt;&lt;titles&gt;&lt;title&gt;Seeing Through the ‘Good Farmer&amp;apos;s’ Eyes: Towards Developing an Understanding of the Social Symbolic Value of ‘Productivist’ Behaviour&lt;/title&gt;&lt;secondary-title&gt;Sociologia Ruralis&lt;/secondary-title&gt;&lt;/titles&gt;&lt;periodical&gt;&lt;full-title&gt;Sociologia Ruralis&lt;/full-title&gt;&lt;/periodical&gt;&lt;pages&gt;195-215&lt;/pages&gt;&lt;volume&gt;44&lt;/volume&gt;&lt;number&gt;2&lt;/number&gt;&lt;dates&gt;&lt;year&gt;2004&lt;/year&gt;&lt;/dates&gt;&lt;publisher&gt;Blackwell Publishing Ltd&lt;/publisher&gt;&lt;isbn&gt;1467-9523&lt;/isbn&gt;&lt;urls&gt;&lt;related-urls&gt;&lt;url&gt;http://dx.doi.org/10.1111/j.1467-9523.2004.00270.x&lt;/url&gt;&lt;/related-urls&gt;&lt;/urls&gt;&lt;electronic-resource-num&gt;10.1111/j.1467-9523.2004.00270.x&lt;/electronic-resource-num&gt;&lt;/record&gt;&lt;/Cite&gt;&lt;/EndNote&gt;</w:instrText>
      </w:r>
      <w:r w:rsidR="004321BD" w:rsidRPr="00212AD5">
        <w:rPr>
          <w:rFonts w:ascii="Microsoft Sans Serif" w:hAnsi="Microsoft Sans Serif" w:cs="Microsoft Sans Serif"/>
        </w:rPr>
        <w:fldChar w:fldCharType="separate"/>
      </w:r>
      <w:r w:rsidR="004321BD" w:rsidRPr="00212AD5">
        <w:rPr>
          <w:rFonts w:ascii="Microsoft Sans Serif" w:hAnsi="Microsoft Sans Serif" w:cs="Microsoft Sans Serif"/>
        </w:rPr>
        <w:t>(</w:t>
      </w:r>
      <w:hyperlink w:anchor="_ENREF_8" w:tooltip="Burton, 2004 #7847" w:history="1">
        <w:r w:rsidR="004321BD" w:rsidRPr="005A355D">
          <w:rPr>
            <w:rStyle w:val="Hyperlink"/>
          </w:rPr>
          <w:t>Burton, 2004</w:t>
        </w:r>
      </w:hyperlink>
      <w:r w:rsidR="004321BD" w:rsidRPr="00212AD5">
        <w:rPr>
          <w:rFonts w:ascii="Microsoft Sans Serif" w:hAnsi="Microsoft Sans Serif" w:cs="Microsoft Sans Serif"/>
        </w:rPr>
        <w:t>)</w:t>
      </w:r>
      <w:r w:rsidR="004321BD" w:rsidRPr="00212AD5">
        <w:rPr>
          <w:rFonts w:ascii="Microsoft Sans Serif" w:hAnsi="Microsoft Sans Serif" w:cs="Microsoft Sans Serif"/>
        </w:rPr>
        <w:fldChar w:fldCharType="end"/>
      </w:r>
      <w:r w:rsidR="004321BD">
        <w:rPr>
          <w:rFonts w:ascii="Microsoft Sans Serif" w:hAnsi="Microsoft Sans Serif" w:cs="Microsoft Sans Serif"/>
        </w:rPr>
        <w:t xml:space="preserve"> </w:t>
      </w:r>
      <w:r w:rsidRPr="00212AD5">
        <w:rPr>
          <w:rFonts w:ascii="Microsoft Sans Serif" w:hAnsi="Microsoft Sans Serif" w:cs="Microsoft Sans Serif"/>
        </w:rPr>
        <w:t xml:space="preserve">or ‘biosecurity subjectivities’ </w:t>
      </w:r>
      <w:r w:rsidR="008311FB">
        <w:rPr>
          <w:rFonts w:ascii="Microsoft Sans Serif" w:hAnsi="Microsoft Sans Serif" w:cs="Microsoft Sans Serif"/>
        </w:rPr>
        <w:fldChar w:fldCharType="begin"/>
      </w:r>
      <w:r w:rsidR="008311FB">
        <w:rPr>
          <w:rFonts w:ascii="Microsoft Sans Serif" w:hAnsi="Microsoft Sans Serif" w:cs="Microsoft Sans Serif"/>
        </w:rPr>
        <w:instrText xml:space="preserve"> ADDIN EN.CITE &lt;EndNote&gt;&lt;Cite&gt;&lt;Author&gt;Barker&lt;/Author&gt;&lt;Year&gt;2010&lt;/Year&gt;&lt;RecNum&gt;4698&lt;/RecNum&gt;&lt;DisplayText&gt;(Barker, 2010)&lt;/DisplayText&gt;&lt;record&gt;&lt;rec-number&gt;4698&lt;/rec-number&gt;&lt;foreign-keys&gt;&lt;key app="EN" db-id="w0zpeed990t52qef29n5fvaav52af5ts0tz0" timestamp="1580293254"&gt;4698&lt;/key&gt;&lt;/foreign-keys&gt;&lt;ref-type name="Journal Article"&gt;17&lt;/ref-type&gt;&lt;contributors&gt;&lt;authors&gt;&lt;author&gt;Barker, Kezia&lt;/author&gt;&lt;/authors&gt;&lt;/contributors&gt;&lt;titles&gt;&lt;title&gt;Biosecure citizenship: politicising symbiotic associations and the construction of biological threat&lt;/title&gt;&lt;secondary-title&gt;Transactions of the Institute of British Geographers&lt;/secondary-title&gt;&lt;/titles&gt;&lt;periodical&gt;&lt;full-title&gt;Transactions of the Institute of British Geographers&lt;/full-title&gt;&lt;/periodical&gt;&lt;pages&gt;350-363&lt;/pages&gt;&lt;volume&gt;35&lt;/volume&gt;&lt;number&gt;3&lt;/number&gt;&lt;keywords&gt;&lt;keyword&gt;New Zealand&lt;/keyword&gt;&lt;keyword&gt;biosecurity&lt;/keyword&gt;&lt;keyword&gt;citizenship&lt;/keyword&gt;&lt;keyword&gt;symbiosis&lt;/keyword&gt;&lt;keyword&gt;environmental&lt;/keyword&gt;&lt;keyword&gt;politics&lt;/keyword&gt;&lt;/keywords&gt;&lt;dates&gt;&lt;year&gt;2010&lt;/year&gt;&lt;/dates&gt;&lt;publisher&gt;Blackwell Publishing Ltd&lt;/publisher&gt;&lt;isbn&gt;1475-5661&lt;/isbn&gt;&lt;urls&gt;&lt;related-urls&gt;&lt;url&gt;http://dx.doi.org/10.1111/j.1475-5661.2010.00386.x&lt;/url&gt;&lt;/related-urls&gt;&lt;/urls&gt;&lt;electronic-resource-num&gt;10.1111/j.1475-5661.2010.00386.x&lt;/electronic-resource-num&gt;&lt;/record&gt;&lt;/Cite&gt;&lt;/EndNote&gt;</w:instrText>
      </w:r>
      <w:r w:rsidR="008311FB">
        <w:rPr>
          <w:rFonts w:ascii="Microsoft Sans Serif" w:hAnsi="Microsoft Sans Serif" w:cs="Microsoft Sans Serif"/>
        </w:rPr>
        <w:fldChar w:fldCharType="separate"/>
      </w:r>
      <w:r w:rsidR="008311FB">
        <w:rPr>
          <w:rFonts w:ascii="Microsoft Sans Serif" w:hAnsi="Microsoft Sans Serif" w:cs="Microsoft Sans Serif"/>
          <w:noProof/>
        </w:rPr>
        <w:t>(</w:t>
      </w:r>
      <w:hyperlink w:anchor="_ENREF_5" w:tooltip="Barker, 2010 #4698" w:history="1">
        <w:r w:rsidR="005A355D" w:rsidRPr="005A355D">
          <w:rPr>
            <w:rStyle w:val="Hyperlink"/>
          </w:rPr>
          <w:t>Barker, 2010</w:t>
        </w:r>
      </w:hyperlink>
      <w:r w:rsidR="008311FB">
        <w:rPr>
          <w:rFonts w:ascii="Microsoft Sans Serif" w:hAnsi="Microsoft Sans Serif" w:cs="Microsoft Sans Serif"/>
          <w:noProof/>
        </w:rPr>
        <w:t>)</w:t>
      </w:r>
      <w:r w:rsidR="008311FB">
        <w:rPr>
          <w:rFonts w:ascii="Microsoft Sans Serif" w:hAnsi="Microsoft Sans Serif" w:cs="Microsoft Sans Serif"/>
        </w:rPr>
        <w:fldChar w:fldCharType="end"/>
      </w:r>
      <w:r w:rsidRPr="00212AD5">
        <w:rPr>
          <w:rFonts w:ascii="Microsoft Sans Serif" w:hAnsi="Microsoft Sans Serif" w:cs="Microsoft Sans Serif"/>
        </w:rPr>
        <w:t xml:space="preserve"> </w:t>
      </w:r>
      <w:r w:rsidR="00854C94">
        <w:rPr>
          <w:rFonts w:ascii="Microsoft Sans Serif" w:hAnsi="Microsoft Sans Serif" w:cs="Microsoft Sans Serif"/>
        </w:rPr>
        <w:t xml:space="preserve">which </w:t>
      </w:r>
      <w:r w:rsidR="00D9403E">
        <w:rPr>
          <w:rFonts w:ascii="Microsoft Sans Serif" w:hAnsi="Microsoft Sans Serif" w:cs="Microsoft Sans Serif"/>
        </w:rPr>
        <w:t>set</w:t>
      </w:r>
      <w:r w:rsidR="00854C94">
        <w:rPr>
          <w:rFonts w:ascii="Microsoft Sans Serif" w:hAnsi="Microsoft Sans Serif" w:cs="Microsoft Sans Serif"/>
        </w:rPr>
        <w:t xml:space="preserve"> what counts as </w:t>
      </w:r>
      <w:r w:rsidR="00854C94" w:rsidRPr="00212AD5">
        <w:rPr>
          <w:rFonts w:ascii="Microsoft Sans Serif" w:hAnsi="Microsoft Sans Serif" w:cs="Microsoft Sans Serif"/>
        </w:rPr>
        <w:t>appropriate farming conduc</w:t>
      </w:r>
      <w:r w:rsidR="00854C94">
        <w:rPr>
          <w:rFonts w:ascii="Microsoft Sans Serif" w:hAnsi="Microsoft Sans Serif" w:cs="Microsoft Sans Serif"/>
        </w:rPr>
        <w:t xml:space="preserve">t. </w:t>
      </w:r>
      <w:r w:rsidR="00D9403E">
        <w:rPr>
          <w:rFonts w:ascii="Microsoft Sans Serif" w:hAnsi="Microsoft Sans Serif" w:cs="Microsoft Sans Serif"/>
        </w:rPr>
        <w:t>By enabling</w:t>
      </w:r>
      <w:r w:rsidR="00DB31FE" w:rsidRPr="00212AD5">
        <w:rPr>
          <w:rFonts w:ascii="Microsoft Sans Serif" w:hAnsi="Microsoft Sans Serif" w:cs="Microsoft Sans Serif"/>
        </w:rPr>
        <w:t xml:space="preserve"> farmers </w:t>
      </w:r>
      <w:r w:rsidR="00854C94">
        <w:rPr>
          <w:rFonts w:ascii="Microsoft Sans Serif" w:hAnsi="Microsoft Sans Serif" w:cs="Microsoft Sans Serif"/>
        </w:rPr>
        <w:t xml:space="preserve">to </w:t>
      </w:r>
      <w:proofErr w:type="gramStart"/>
      <w:r w:rsidR="00854C94">
        <w:rPr>
          <w:rFonts w:ascii="Microsoft Sans Serif" w:hAnsi="Microsoft Sans Serif" w:cs="Microsoft Sans Serif"/>
        </w:rPr>
        <w:t>police</w:t>
      </w:r>
      <w:proofErr w:type="gramEnd"/>
      <w:r w:rsidR="00854C94">
        <w:rPr>
          <w:rFonts w:ascii="Microsoft Sans Serif" w:hAnsi="Microsoft Sans Serif" w:cs="Microsoft Sans Serif"/>
        </w:rPr>
        <w:t xml:space="preserve"> themselves, </w:t>
      </w:r>
      <w:r w:rsidR="00D9403E">
        <w:rPr>
          <w:rFonts w:ascii="Microsoft Sans Serif" w:hAnsi="Microsoft Sans Serif" w:cs="Microsoft Sans Serif"/>
        </w:rPr>
        <w:t xml:space="preserve">these practices should </w:t>
      </w:r>
      <w:r w:rsidR="00854C94">
        <w:rPr>
          <w:rFonts w:ascii="Microsoft Sans Serif" w:hAnsi="Microsoft Sans Serif" w:cs="Microsoft Sans Serif"/>
        </w:rPr>
        <w:t>guid</w:t>
      </w:r>
      <w:r w:rsidR="00D9403E">
        <w:rPr>
          <w:rFonts w:ascii="Microsoft Sans Serif" w:hAnsi="Microsoft Sans Serif" w:cs="Microsoft Sans Serif"/>
        </w:rPr>
        <w:t>e</w:t>
      </w:r>
      <w:r w:rsidR="00854C94">
        <w:rPr>
          <w:rFonts w:ascii="Microsoft Sans Serif" w:hAnsi="Microsoft Sans Serif" w:cs="Microsoft Sans Serif"/>
        </w:rPr>
        <w:t xml:space="preserve"> them </w:t>
      </w:r>
      <w:r w:rsidR="00DB31FE" w:rsidRPr="00212AD5">
        <w:rPr>
          <w:rFonts w:ascii="Microsoft Sans Serif" w:hAnsi="Microsoft Sans Serif" w:cs="Microsoft Sans Serif"/>
        </w:rPr>
        <w:t>towards</w:t>
      </w:r>
      <w:r w:rsidR="00D9403E">
        <w:rPr>
          <w:rFonts w:ascii="Microsoft Sans Serif" w:hAnsi="Microsoft Sans Serif" w:cs="Microsoft Sans Serif"/>
        </w:rPr>
        <w:t xml:space="preserve"> purchasing</w:t>
      </w:r>
      <w:r w:rsidR="00DB31FE" w:rsidRPr="00212AD5">
        <w:rPr>
          <w:rFonts w:ascii="Microsoft Sans Serif" w:hAnsi="Microsoft Sans Serif" w:cs="Microsoft Sans Serif"/>
        </w:rPr>
        <w:t xml:space="preserve"> low-risk cattle</w:t>
      </w:r>
      <w:r w:rsidRPr="00212AD5">
        <w:rPr>
          <w:rFonts w:ascii="Microsoft Sans Serif" w:hAnsi="Microsoft Sans Serif" w:cs="Microsoft Sans Serif"/>
        </w:rPr>
        <w:t xml:space="preserve">, </w:t>
      </w:r>
      <w:r w:rsidR="00D9403E">
        <w:rPr>
          <w:rFonts w:ascii="Microsoft Sans Serif" w:hAnsi="Microsoft Sans Serif" w:cs="Microsoft Sans Serif"/>
        </w:rPr>
        <w:t>thus</w:t>
      </w:r>
      <w:r w:rsidR="00854C94">
        <w:rPr>
          <w:rFonts w:ascii="Microsoft Sans Serif" w:hAnsi="Microsoft Sans Serif" w:cs="Microsoft Sans Serif"/>
        </w:rPr>
        <w:t xml:space="preserve"> </w:t>
      </w:r>
      <w:r w:rsidRPr="00212AD5">
        <w:rPr>
          <w:rFonts w:ascii="Microsoft Sans Serif" w:hAnsi="Microsoft Sans Serif" w:cs="Microsoft Sans Serif"/>
        </w:rPr>
        <w:t xml:space="preserve">reducing their </w:t>
      </w:r>
      <w:r w:rsidR="00D9403E">
        <w:rPr>
          <w:rFonts w:ascii="Microsoft Sans Serif" w:hAnsi="Microsoft Sans Serif" w:cs="Microsoft Sans Serif"/>
        </w:rPr>
        <w:t>exposure</w:t>
      </w:r>
      <w:r w:rsidRPr="00212AD5">
        <w:rPr>
          <w:rFonts w:ascii="Microsoft Sans Serif" w:hAnsi="Microsoft Sans Serif" w:cs="Microsoft Sans Serif"/>
        </w:rPr>
        <w:t xml:space="preserve"> </w:t>
      </w:r>
      <w:r w:rsidR="00D9403E">
        <w:rPr>
          <w:rFonts w:ascii="Microsoft Sans Serif" w:hAnsi="Microsoft Sans Serif" w:cs="Microsoft Sans Serif"/>
        </w:rPr>
        <w:t>to</w:t>
      </w:r>
      <w:r w:rsidRPr="00212AD5">
        <w:rPr>
          <w:rFonts w:ascii="Microsoft Sans Serif" w:hAnsi="Microsoft Sans Serif" w:cs="Microsoft Sans Serif"/>
        </w:rPr>
        <w:t xml:space="preserve"> </w:t>
      </w:r>
      <w:r w:rsidR="00D9403E">
        <w:rPr>
          <w:rFonts w:ascii="Microsoft Sans Serif" w:hAnsi="Microsoft Sans Serif" w:cs="Microsoft Sans Serif"/>
        </w:rPr>
        <w:t xml:space="preserve">good or bad </w:t>
      </w:r>
      <w:r w:rsidRPr="00212AD5">
        <w:rPr>
          <w:rFonts w:ascii="Microsoft Sans Serif" w:hAnsi="Microsoft Sans Serif" w:cs="Microsoft Sans Serif"/>
        </w:rPr>
        <w:t>luck.</w:t>
      </w:r>
      <w:r w:rsidR="005B49BC" w:rsidRPr="00212AD5">
        <w:rPr>
          <w:rFonts w:ascii="Microsoft Sans Serif" w:hAnsi="Microsoft Sans Serif" w:cs="Microsoft Sans Serif"/>
        </w:rPr>
        <w:t xml:space="preserve"> </w:t>
      </w:r>
      <w:r w:rsidR="00854C94">
        <w:rPr>
          <w:rFonts w:ascii="Microsoft Sans Serif" w:hAnsi="Microsoft Sans Serif" w:cs="Microsoft Sans Serif"/>
        </w:rPr>
        <w:t xml:space="preserve">The </w:t>
      </w:r>
      <w:r w:rsidR="008E480F">
        <w:rPr>
          <w:rFonts w:ascii="Microsoft Sans Serif" w:hAnsi="Microsoft Sans Serif" w:cs="Microsoft Sans Serif"/>
        </w:rPr>
        <w:t xml:space="preserve">extent to which they do so, however, </w:t>
      </w:r>
      <w:r w:rsidR="00D9403E">
        <w:rPr>
          <w:rFonts w:ascii="Microsoft Sans Serif" w:hAnsi="Microsoft Sans Serif" w:cs="Microsoft Sans Serif"/>
        </w:rPr>
        <w:t>is likely to vary spatially, reflecting</w:t>
      </w:r>
      <w:r w:rsidR="008E480F">
        <w:rPr>
          <w:rFonts w:ascii="Microsoft Sans Serif" w:hAnsi="Microsoft Sans Serif" w:cs="Microsoft Sans Serif"/>
        </w:rPr>
        <w:t xml:space="preserve"> the </w:t>
      </w:r>
      <w:r w:rsidR="00D9403E">
        <w:rPr>
          <w:rFonts w:ascii="Microsoft Sans Serif" w:hAnsi="Microsoft Sans Serif" w:cs="Microsoft Sans Serif"/>
        </w:rPr>
        <w:t xml:space="preserve">local </w:t>
      </w:r>
      <w:r w:rsidR="00293217">
        <w:rPr>
          <w:rFonts w:ascii="Microsoft Sans Serif" w:hAnsi="Microsoft Sans Serif" w:cs="Microsoft Sans Serif"/>
        </w:rPr>
        <w:t xml:space="preserve">interplay between </w:t>
      </w:r>
      <w:r w:rsidR="008E480F">
        <w:rPr>
          <w:rFonts w:ascii="Microsoft Sans Serif" w:hAnsi="Microsoft Sans Serif" w:cs="Microsoft Sans Serif"/>
        </w:rPr>
        <w:t xml:space="preserve">governmental practices and environmental threats </w:t>
      </w:r>
      <w:r w:rsidR="005B49BC" w:rsidRPr="00212AD5">
        <w:rPr>
          <w:rFonts w:ascii="Microsoft Sans Serif" w:hAnsi="Microsoft Sans Serif" w:cs="Microsoft Sans Serif"/>
        </w:rPr>
        <w:fldChar w:fldCharType="begin"/>
      </w:r>
      <w:r w:rsidR="005B49BC" w:rsidRPr="00212AD5">
        <w:rPr>
          <w:rFonts w:ascii="Microsoft Sans Serif" w:hAnsi="Microsoft Sans Serif" w:cs="Microsoft Sans Serif"/>
        </w:rPr>
        <w:instrText xml:space="preserve"> ADDIN EN.CITE &lt;EndNote&gt;&lt;Cite&gt;&lt;Author&gt;Alami&lt;/Author&gt;&lt;Year&gt;2018&lt;/Year&gt;&lt;RecNum&gt;8304&lt;/RecNum&gt;&lt;DisplayText&gt;(Alami et al., 2018)&lt;/DisplayText&gt;&lt;record&gt;&lt;rec-number&gt;8304&lt;/rec-number&gt;&lt;foreign-keys&gt;&lt;key app="EN" db-id="w0zpeed990t52qef29n5fvaav52af5ts0tz0" timestamp="1594637077"&gt;8304&lt;/key&gt;&lt;/foreign-keys&gt;&lt;ref-type name="Journal Article"&gt;17&lt;/ref-type&gt;&lt;contributors&gt;&lt;authors&gt;&lt;author&gt;Alami, Sarah&lt;/author&gt;&lt;author&gt;Stieglitz, Jonathan&lt;/author&gt;&lt;author&gt;Kaplan, Hillard&lt;/author&gt;&lt;author&gt;Gurven, Michael&lt;/author&gt;&lt;/authors&gt;&lt;/contributors&gt;&lt;titles&gt;&lt;title&gt;Low perceived control over health is associated with lower treatment uptake in a high mortality population of Bolivian forager-farmers&lt;/title&gt;&lt;secondary-title&gt;Social Science &amp;amp; Medicine&lt;/secondary-title&gt;&lt;/titles&gt;&lt;periodical&gt;&lt;full-title&gt;Social Science &amp;amp; Medicine&lt;/full-title&gt;&lt;/periodical&gt;&lt;pages&gt;156-165&lt;/pages&gt;&lt;volume&gt;200&lt;/volume&gt;&lt;keywords&gt;&lt;keyword&gt;Locus of control&lt;/keyword&gt;&lt;keyword&gt;Treatment&lt;/keyword&gt;&lt;keyword&gt;Tsimane&lt;/keyword&gt;&lt;keyword&gt;Self-efficacy&lt;/keyword&gt;&lt;keyword&gt;Modernization&lt;/keyword&gt;&lt;keyword&gt;Healthcare&lt;/keyword&gt;&lt;/keywords&gt;&lt;dates&gt;&lt;year&gt;2018&lt;/year&gt;&lt;pub-dates&gt;&lt;date&gt;2018/03/01/&lt;/date&gt;&lt;/pub-dates&gt;&lt;/dates&gt;&lt;isbn&gt;0277-9536&lt;/isbn&gt;&lt;urls&gt;&lt;related-urls&gt;&lt;url&gt;http://www.sciencedirect.com/science/article/pii/S0277953618300170&lt;/url&gt;&lt;/related-urls&gt;&lt;/urls&gt;&lt;electronic-resource-num&gt;https://doi.org/10.1016/j.socscimed.2018.01.017&lt;/electronic-resource-num&gt;&lt;/record&gt;&lt;/Cite&gt;&lt;/EndNote&gt;</w:instrText>
      </w:r>
      <w:r w:rsidR="005B49BC" w:rsidRPr="00212AD5">
        <w:rPr>
          <w:rFonts w:ascii="Microsoft Sans Serif" w:hAnsi="Microsoft Sans Serif" w:cs="Microsoft Sans Serif"/>
        </w:rPr>
        <w:fldChar w:fldCharType="separate"/>
      </w:r>
      <w:r w:rsidR="005B49BC" w:rsidRPr="00212AD5">
        <w:rPr>
          <w:rFonts w:ascii="Microsoft Sans Serif" w:hAnsi="Microsoft Sans Serif" w:cs="Microsoft Sans Serif"/>
        </w:rPr>
        <w:t>(</w:t>
      </w:r>
      <w:hyperlink w:anchor="_ENREF_2" w:tooltip="Alami, 2018 #8304" w:history="1">
        <w:r w:rsidR="005A355D" w:rsidRPr="005A355D">
          <w:rPr>
            <w:rStyle w:val="Hyperlink"/>
          </w:rPr>
          <w:t>Alami et al., 2018</w:t>
        </w:r>
      </w:hyperlink>
      <w:r w:rsidR="005B49BC" w:rsidRPr="00212AD5">
        <w:rPr>
          <w:rFonts w:ascii="Microsoft Sans Serif" w:hAnsi="Microsoft Sans Serif" w:cs="Microsoft Sans Serif"/>
        </w:rPr>
        <w:t>)</w:t>
      </w:r>
      <w:r w:rsidR="005B49BC" w:rsidRPr="00212AD5">
        <w:rPr>
          <w:rFonts w:ascii="Microsoft Sans Serif" w:hAnsi="Microsoft Sans Serif" w:cs="Microsoft Sans Serif"/>
        </w:rPr>
        <w:fldChar w:fldCharType="end"/>
      </w:r>
      <w:r w:rsidR="005B49BC" w:rsidRPr="00212AD5">
        <w:rPr>
          <w:rFonts w:ascii="Microsoft Sans Serif" w:hAnsi="Microsoft Sans Serif" w:cs="Microsoft Sans Serif"/>
        </w:rPr>
        <w:t xml:space="preserve">, social </w:t>
      </w:r>
      <w:r w:rsidR="006F1049" w:rsidRPr="00212AD5">
        <w:rPr>
          <w:rFonts w:ascii="Microsoft Sans Serif" w:hAnsi="Microsoft Sans Serif" w:cs="Microsoft Sans Serif"/>
        </w:rPr>
        <w:t>i</w:t>
      </w:r>
      <w:r w:rsidR="005B49BC" w:rsidRPr="00212AD5">
        <w:rPr>
          <w:rFonts w:ascii="Microsoft Sans Serif" w:hAnsi="Microsoft Sans Serif" w:cs="Microsoft Sans Serif"/>
        </w:rPr>
        <w:t>dentity and memor</w:t>
      </w:r>
      <w:r w:rsidR="008E480F">
        <w:rPr>
          <w:rFonts w:ascii="Microsoft Sans Serif" w:hAnsi="Microsoft Sans Serif" w:cs="Microsoft Sans Serif"/>
        </w:rPr>
        <w:t>ies</w:t>
      </w:r>
      <w:r w:rsidR="005B49BC" w:rsidRPr="00212AD5">
        <w:rPr>
          <w:rFonts w:ascii="Microsoft Sans Serif" w:hAnsi="Microsoft Sans Serif" w:cs="Microsoft Sans Serif"/>
        </w:rPr>
        <w:t xml:space="preserve"> of disease outbreaks </w:t>
      </w:r>
      <w:r w:rsidR="005B49BC" w:rsidRPr="00212AD5">
        <w:rPr>
          <w:rFonts w:ascii="Microsoft Sans Serif" w:hAnsi="Microsoft Sans Serif" w:cs="Microsoft Sans Serif"/>
        </w:rPr>
        <w:fldChar w:fldCharType="begin"/>
      </w:r>
      <w:r w:rsidR="005B49BC" w:rsidRPr="00212AD5">
        <w:rPr>
          <w:rFonts w:ascii="Microsoft Sans Serif" w:hAnsi="Microsoft Sans Serif" w:cs="Microsoft Sans Serif"/>
        </w:rPr>
        <w:instrText xml:space="preserve"> ADDIN EN.CITE &lt;EndNote&gt;&lt;Cite&gt;&lt;Author&gt;Davis&lt;/Author&gt;&lt;Year&gt;2013&lt;/Year&gt;&lt;RecNum&gt;5753&lt;/RecNum&gt;&lt;DisplayText&gt;(Davis and Reed, 2013)&lt;/DisplayText&gt;&lt;record&gt;&lt;rec-number&gt;5753&lt;/rec-number&gt;&lt;foreign-keys&gt;&lt;key app="EN" db-id="w0zpeed990t52qef29n5fvaav52af5ts0tz0" timestamp="1580293256"&gt;5753&lt;/key&gt;&lt;/foreign-keys&gt;&lt;ref-type name="Journal Article"&gt;17&lt;/ref-type&gt;&lt;contributors&gt;&lt;authors&gt;&lt;author&gt;Davis, Emily Jane&lt;/author&gt;&lt;author&gt;Reed, Maureen G.&lt;/author&gt;&lt;/authors&gt;&lt;/contributors&gt;&lt;titles&gt;&lt;title&gt;Multi-level governance of British Columbia’s mountain pine beetle crisis: The roles of memory and identity&lt;/title&gt;&lt;secondary-title&gt;Geoforum&lt;/secondary-title&gt;&lt;/titles&gt;&lt;periodical&gt;&lt;full-title&gt;Geoforum&lt;/full-title&gt;&lt;/periodical&gt;&lt;pages&gt;32-41&lt;/pages&gt;&lt;volume&gt;47&lt;/volume&gt;&lt;number&gt;0&lt;/number&gt;&lt;keywords&gt;&lt;keyword&gt;Multi-level governance&lt;/keyword&gt;&lt;keyword&gt;Memory&lt;/keyword&gt;&lt;keyword&gt;Identity&lt;/keyword&gt;&lt;keyword&gt;Rural regions&lt;/keyword&gt;&lt;keyword&gt;Mountain pine beetle&lt;/keyword&gt;&lt;/keywords&gt;&lt;dates&gt;&lt;year&gt;2013&lt;/year&gt;&lt;/dates&gt;&lt;isbn&gt;0016-7185&lt;/isbn&gt;&lt;urls&gt;&lt;related-urls&gt;&lt;url&gt;http://www.sciencedirect.com/science/article/pii/S0016718513000407&lt;/url&gt;&lt;/related-urls&gt;&lt;/urls&gt;&lt;electronic-resource-num&gt;http://dx.doi.org/10.1016/j.geoforum.2013.02.005&lt;/electronic-resource-num&gt;&lt;/record&gt;&lt;/Cite&gt;&lt;/EndNote&gt;</w:instrText>
      </w:r>
      <w:r w:rsidR="005B49BC" w:rsidRPr="00212AD5">
        <w:rPr>
          <w:rFonts w:ascii="Microsoft Sans Serif" w:hAnsi="Microsoft Sans Serif" w:cs="Microsoft Sans Serif"/>
        </w:rPr>
        <w:fldChar w:fldCharType="separate"/>
      </w:r>
      <w:r w:rsidR="005B49BC" w:rsidRPr="00212AD5">
        <w:rPr>
          <w:rFonts w:ascii="Microsoft Sans Serif" w:hAnsi="Microsoft Sans Serif" w:cs="Microsoft Sans Serif"/>
        </w:rPr>
        <w:t>(</w:t>
      </w:r>
      <w:hyperlink w:anchor="_ENREF_14" w:tooltip="Davis, 2013 #5753" w:history="1">
        <w:r w:rsidR="005A355D" w:rsidRPr="005A355D">
          <w:rPr>
            <w:rStyle w:val="Hyperlink"/>
          </w:rPr>
          <w:t>Davis and Reed, 2013</w:t>
        </w:r>
      </w:hyperlink>
      <w:r w:rsidR="005B49BC" w:rsidRPr="00212AD5">
        <w:rPr>
          <w:rFonts w:ascii="Microsoft Sans Serif" w:hAnsi="Microsoft Sans Serif" w:cs="Microsoft Sans Serif"/>
        </w:rPr>
        <w:t>)</w:t>
      </w:r>
      <w:r w:rsidR="005B49BC" w:rsidRPr="00212AD5">
        <w:rPr>
          <w:rFonts w:ascii="Microsoft Sans Serif" w:hAnsi="Microsoft Sans Serif" w:cs="Microsoft Sans Serif"/>
        </w:rPr>
        <w:fldChar w:fldCharType="end"/>
      </w:r>
      <w:r w:rsidR="008E480F">
        <w:rPr>
          <w:rFonts w:ascii="Microsoft Sans Serif" w:hAnsi="Microsoft Sans Serif" w:cs="Microsoft Sans Serif"/>
        </w:rPr>
        <w:t>.</w:t>
      </w:r>
    </w:p>
    <w:p w14:paraId="0CBA78D2" w14:textId="77777777" w:rsidR="005B49BC" w:rsidRPr="00212AD5" w:rsidRDefault="005B49BC" w:rsidP="00212AD5">
      <w:pPr>
        <w:spacing w:before="0" w:after="0" w:line="360" w:lineRule="auto"/>
        <w:jc w:val="both"/>
        <w:rPr>
          <w:rFonts w:ascii="Microsoft Sans Serif" w:hAnsi="Microsoft Sans Serif" w:cs="Microsoft Sans Serif"/>
        </w:rPr>
      </w:pPr>
    </w:p>
    <w:p w14:paraId="337B04F4" w14:textId="5D73F626" w:rsidR="00681A19" w:rsidRPr="00212AD5" w:rsidRDefault="00DB31FE"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In this context, </w:t>
      </w:r>
      <w:r w:rsidR="004D36EC" w:rsidRPr="00212AD5">
        <w:rPr>
          <w:rFonts w:ascii="Microsoft Sans Serif" w:hAnsi="Microsoft Sans Serif" w:cs="Microsoft Sans Serif"/>
        </w:rPr>
        <w:t>th</w:t>
      </w:r>
      <w:r w:rsidR="00C60A24" w:rsidRPr="00212AD5">
        <w:rPr>
          <w:rFonts w:ascii="Microsoft Sans Serif" w:hAnsi="Microsoft Sans Serif" w:cs="Microsoft Sans Serif"/>
        </w:rPr>
        <w:t>is paper</w:t>
      </w:r>
      <w:r w:rsidR="0024320D" w:rsidRPr="00212AD5">
        <w:rPr>
          <w:rFonts w:ascii="Microsoft Sans Serif" w:hAnsi="Microsoft Sans Serif" w:cs="Microsoft Sans Serif"/>
        </w:rPr>
        <w:t xml:space="preserve"> examine</w:t>
      </w:r>
      <w:r w:rsidR="00C60A24" w:rsidRPr="00212AD5">
        <w:rPr>
          <w:rFonts w:ascii="Microsoft Sans Serif" w:hAnsi="Microsoft Sans Serif" w:cs="Microsoft Sans Serif"/>
        </w:rPr>
        <w:t>s</w:t>
      </w:r>
      <w:r w:rsidR="00093E94" w:rsidRPr="00212AD5">
        <w:rPr>
          <w:rFonts w:ascii="Microsoft Sans Serif" w:hAnsi="Microsoft Sans Serif" w:cs="Microsoft Sans Serif"/>
        </w:rPr>
        <w:t xml:space="preserve"> how luck is woven into </w:t>
      </w:r>
      <w:r w:rsidR="00C60A24" w:rsidRPr="00212AD5">
        <w:rPr>
          <w:rFonts w:ascii="Microsoft Sans Serif" w:hAnsi="Microsoft Sans Serif" w:cs="Microsoft Sans Serif"/>
        </w:rPr>
        <w:t>farmers’ understandings of disease</w:t>
      </w:r>
      <w:r w:rsidR="006F1049" w:rsidRPr="00212AD5">
        <w:rPr>
          <w:rFonts w:ascii="Microsoft Sans Serif" w:hAnsi="Microsoft Sans Serif" w:cs="Microsoft Sans Serif"/>
        </w:rPr>
        <w:t xml:space="preserve"> and the conduct of ‘good farming’</w:t>
      </w:r>
      <w:r w:rsidR="00C60A24" w:rsidRPr="00212AD5">
        <w:rPr>
          <w:rFonts w:ascii="Microsoft Sans Serif" w:hAnsi="Microsoft Sans Serif" w:cs="Microsoft Sans Serif"/>
        </w:rPr>
        <w:t xml:space="preserve"> </w:t>
      </w:r>
      <w:r w:rsidR="006F1049" w:rsidRPr="00212AD5">
        <w:rPr>
          <w:rFonts w:ascii="Microsoft Sans Serif" w:hAnsi="Microsoft Sans Serif" w:cs="Microsoft Sans Serif"/>
        </w:rPr>
        <w:t>in relation to government attempts to restrict the movement of cattle. Specifically, the</w:t>
      </w:r>
      <w:r w:rsidR="0046079B" w:rsidRPr="00212AD5">
        <w:rPr>
          <w:rFonts w:ascii="Microsoft Sans Serif" w:hAnsi="Microsoft Sans Serif" w:cs="Microsoft Sans Serif"/>
        </w:rPr>
        <w:t xml:space="preserve"> paper explores</w:t>
      </w:r>
      <w:r w:rsidR="001A2DFB" w:rsidRPr="00212AD5">
        <w:rPr>
          <w:rFonts w:ascii="Microsoft Sans Serif" w:hAnsi="Microsoft Sans Serif" w:cs="Microsoft Sans Serif"/>
        </w:rPr>
        <w:t xml:space="preserve"> </w:t>
      </w:r>
      <w:r w:rsidR="006C7577" w:rsidRPr="00212AD5">
        <w:rPr>
          <w:rFonts w:ascii="Microsoft Sans Serif" w:hAnsi="Microsoft Sans Serif" w:cs="Microsoft Sans Serif"/>
        </w:rPr>
        <w:t xml:space="preserve">the </w:t>
      </w:r>
      <w:r w:rsidR="004321BD">
        <w:rPr>
          <w:rFonts w:ascii="Microsoft Sans Serif" w:hAnsi="Microsoft Sans Serif" w:cs="Microsoft Sans Serif"/>
        </w:rPr>
        <w:t>effects of</w:t>
      </w:r>
      <w:r w:rsidR="006C7577" w:rsidRPr="00212AD5">
        <w:rPr>
          <w:rFonts w:ascii="Microsoft Sans Serif" w:hAnsi="Microsoft Sans Serif" w:cs="Microsoft Sans Serif"/>
        </w:rPr>
        <w:t xml:space="preserve"> </w:t>
      </w:r>
      <w:r w:rsidR="0046079B" w:rsidRPr="00212AD5">
        <w:rPr>
          <w:rFonts w:ascii="Microsoft Sans Serif" w:hAnsi="Microsoft Sans Serif" w:cs="Microsoft Sans Serif"/>
        </w:rPr>
        <w:t xml:space="preserve">metrological </w:t>
      </w:r>
      <w:r w:rsidR="001A2DFB" w:rsidRPr="00212AD5">
        <w:rPr>
          <w:rFonts w:ascii="Microsoft Sans Serif" w:hAnsi="Microsoft Sans Serif" w:cs="Microsoft Sans Serif"/>
        </w:rPr>
        <w:t>practices of self-government</w:t>
      </w:r>
      <w:r w:rsidR="00BF6ED7" w:rsidRPr="00212AD5">
        <w:rPr>
          <w:rFonts w:ascii="Microsoft Sans Serif" w:hAnsi="Microsoft Sans Serif" w:cs="Microsoft Sans Serif"/>
        </w:rPr>
        <w:t xml:space="preserve"> </w:t>
      </w:r>
      <w:r w:rsidR="004321BD">
        <w:rPr>
          <w:rFonts w:ascii="Microsoft Sans Serif" w:hAnsi="Microsoft Sans Serif" w:cs="Microsoft Sans Serif"/>
        </w:rPr>
        <w:t>that</w:t>
      </w:r>
      <w:r w:rsidR="00BF6ED7" w:rsidRPr="00212AD5">
        <w:rPr>
          <w:rFonts w:ascii="Microsoft Sans Serif" w:hAnsi="Microsoft Sans Serif" w:cs="Microsoft Sans Serif"/>
        </w:rPr>
        <w:t xml:space="preserve"> help farmers prevent disease</w:t>
      </w:r>
      <w:r w:rsidR="0046079B" w:rsidRPr="00212AD5">
        <w:rPr>
          <w:rFonts w:ascii="Microsoft Sans Serif" w:hAnsi="Microsoft Sans Serif" w:cs="Microsoft Sans Serif"/>
        </w:rPr>
        <w:t xml:space="preserve"> by creating new </w:t>
      </w:r>
      <w:r w:rsidR="00C60A24" w:rsidRPr="00212AD5">
        <w:rPr>
          <w:rFonts w:ascii="Microsoft Sans Serif" w:hAnsi="Microsoft Sans Serif" w:cs="Microsoft Sans Serif"/>
        </w:rPr>
        <w:t>‘good farming’</w:t>
      </w:r>
      <w:r w:rsidR="0046079B" w:rsidRPr="00212AD5">
        <w:rPr>
          <w:rFonts w:ascii="Microsoft Sans Serif" w:hAnsi="Microsoft Sans Serif" w:cs="Microsoft Sans Serif"/>
        </w:rPr>
        <w:t xml:space="preserve"> subjectivities. To do this, </w:t>
      </w:r>
      <w:r w:rsidR="00BF6ED7" w:rsidRPr="00212AD5">
        <w:rPr>
          <w:rFonts w:ascii="Microsoft Sans Serif" w:hAnsi="Microsoft Sans Serif" w:cs="Microsoft Sans Serif"/>
        </w:rPr>
        <w:t xml:space="preserve">the paper </w:t>
      </w:r>
      <w:r w:rsidR="0046079B" w:rsidRPr="00212AD5">
        <w:rPr>
          <w:rFonts w:ascii="Microsoft Sans Serif" w:hAnsi="Microsoft Sans Serif" w:cs="Microsoft Sans Serif"/>
        </w:rPr>
        <w:t>examines</w:t>
      </w:r>
      <w:r w:rsidR="00BF6ED7" w:rsidRPr="00212AD5">
        <w:rPr>
          <w:rFonts w:ascii="Microsoft Sans Serif" w:hAnsi="Microsoft Sans Serif" w:cs="Microsoft Sans Serif"/>
        </w:rPr>
        <w:t xml:space="preserve"> </w:t>
      </w:r>
      <w:r w:rsidR="00F979FE" w:rsidRPr="00212AD5">
        <w:rPr>
          <w:rFonts w:ascii="Microsoft Sans Serif" w:hAnsi="Microsoft Sans Serif" w:cs="Microsoft Sans Serif"/>
        </w:rPr>
        <w:t>attempts to eradicate bovine Tuberculosis</w:t>
      </w:r>
      <w:r w:rsidR="006F1049" w:rsidRPr="00212AD5">
        <w:rPr>
          <w:rFonts w:ascii="Microsoft Sans Serif" w:hAnsi="Microsoft Sans Serif" w:cs="Microsoft Sans Serif"/>
        </w:rPr>
        <w:t xml:space="preserve"> </w:t>
      </w:r>
      <w:r w:rsidR="00D869DC" w:rsidRPr="00212AD5">
        <w:rPr>
          <w:rFonts w:ascii="Microsoft Sans Serif" w:hAnsi="Microsoft Sans Serif" w:cs="Microsoft Sans Serif"/>
        </w:rPr>
        <w:t>in Aote</w:t>
      </w:r>
      <w:r w:rsidR="00C1057B" w:rsidRPr="00212AD5">
        <w:rPr>
          <w:rFonts w:ascii="Microsoft Sans Serif" w:hAnsi="Microsoft Sans Serif" w:cs="Microsoft Sans Serif"/>
        </w:rPr>
        <w:t>aroa New Zealand</w:t>
      </w:r>
      <w:r w:rsidR="00D869DC" w:rsidRPr="00212AD5">
        <w:rPr>
          <w:rFonts w:ascii="Microsoft Sans Serif" w:hAnsi="Microsoft Sans Serif" w:cs="Microsoft Sans Serif"/>
        </w:rPr>
        <w:t xml:space="preserve">. </w:t>
      </w:r>
      <w:r w:rsidR="00BF6ED7" w:rsidRPr="00212AD5">
        <w:rPr>
          <w:rFonts w:ascii="Microsoft Sans Serif" w:hAnsi="Microsoft Sans Serif" w:cs="Microsoft Sans Serif"/>
        </w:rPr>
        <w:t>Firstly, we outline theories of luck</w:t>
      </w:r>
      <w:r w:rsidR="008E480F">
        <w:rPr>
          <w:rFonts w:ascii="Microsoft Sans Serif" w:hAnsi="Microsoft Sans Serif" w:cs="Microsoft Sans Serif"/>
        </w:rPr>
        <w:t>,</w:t>
      </w:r>
      <w:r w:rsidR="00BF6ED7" w:rsidRPr="00212AD5">
        <w:rPr>
          <w:rFonts w:ascii="Microsoft Sans Serif" w:hAnsi="Microsoft Sans Serif" w:cs="Microsoft Sans Serif"/>
        </w:rPr>
        <w:t xml:space="preserve"> and their relationship </w:t>
      </w:r>
      <w:r w:rsidR="004321BD">
        <w:rPr>
          <w:rFonts w:ascii="Microsoft Sans Serif" w:hAnsi="Microsoft Sans Serif" w:cs="Microsoft Sans Serif"/>
        </w:rPr>
        <w:t>to</w:t>
      </w:r>
      <w:r w:rsidR="0046079B" w:rsidRPr="00212AD5">
        <w:rPr>
          <w:rFonts w:ascii="Microsoft Sans Serif" w:hAnsi="Microsoft Sans Serif" w:cs="Microsoft Sans Serif"/>
        </w:rPr>
        <w:t xml:space="preserve"> the </w:t>
      </w:r>
      <w:r w:rsidR="00BF6ED7" w:rsidRPr="00212AD5">
        <w:rPr>
          <w:rFonts w:ascii="Microsoft Sans Serif" w:hAnsi="Microsoft Sans Serif" w:cs="Microsoft Sans Serif"/>
        </w:rPr>
        <w:t>good farming</w:t>
      </w:r>
      <w:r w:rsidR="004321BD">
        <w:rPr>
          <w:rFonts w:ascii="Microsoft Sans Serif" w:hAnsi="Microsoft Sans Serif" w:cs="Microsoft Sans Serif"/>
        </w:rPr>
        <w:t xml:space="preserve"> and </w:t>
      </w:r>
      <w:r w:rsidR="008E480F">
        <w:rPr>
          <w:rFonts w:ascii="Microsoft Sans Serif" w:hAnsi="Microsoft Sans Serif" w:cs="Microsoft Sans Serif"/>
        </w:rPr>
        <w:t>neoliberal practices of self-government.</w:t>
      </w:r>
      <w:r w:rsidR="00BF6ED7" w:rsidRPr="00212AD5">
        <w:rPr>
          <w:rFonts w:ascii="Microsoft Sans Serif" w:hAnsi="Microsoft Sans Serif" w:cs="Microsoft Sans Serif"/>
        </w:rPr>
        <w:t xml:space="preserve"> Secondly, we </w:t>
      </w:r>
      <w:r w:rsidR="002970CB" w:rsidRPr="00212AD5">
        <w:rPr>
          <w:rFonts w:ascii="Microsoft Sans Serif" w:hAnsi="Microsoft Sans Serif" w:cs="Microsoft Sans Serif"/>
        </w:rPr>
        <w:t xml:space="preserve">describe </w:t>
      </w:r>
      <w:r w:rsidR="00C60A24" w:rsidRPr="00212AD5">
        <w:rPr>
          <w:rFonts w:ascii="Microsoft Sans Serif" w:hAnsi="Microsoft Sans Serif" w:cs="Microsoft Sans Serif"/>
        </w:rPr>
        <w:t xml:space="preserve">how </w:t>
      </w:r>
      <w:r w:rsidR="00E91831" w:rsidRPr="00212AD5">
        <w:rPr>
          <w:rFonts w:ascii="Microsoft Sans Serif" w:hAnsi="Microsoft Sans Serif" w:cs="Microsoft Sans Serif"/>
        </w:rPr>
        <w:t xml:space="preserve">farmers in different areas of disease risk rely on discourses of luck to make sense of disease transmission, the utility of disease risk categories and </w:t>
      </w:r>
      <w:r w:rsidR="00012A3F" w:rsidRPr="00212AD5">
        <w:rPr>
          <w:rFonts w:ascii="Microsoft Sans Serif" w:hAnsi="Microsoft Sans Serif" w:cs="Microsoft Sans Serif"/>
        </w:rPr>
        <w:t>the relationship between</w:t>
      </w:r>
      <w:r w:rsidR="00E91831" w:rsidRPr="00212AD5">
        <w:rPr>
          <w:rFonts w:ascii="Microsoft Sans Serif" w:hAnsi="Microsoft Sans Serif" w:cs="Microsoft Sans Serif"/>
        </w:rPr>
        <w:t xml:space="preserve"> ‘good farmers’</w:t>
      </w:r>
      <w:r w:rsidR="00012A3F" w:rsidRPr="00212AD5">
        <w:rPr>
          <w:rFonts w:ascii="Microsoft Sans Serif" w:hAnsi="Microsoft Sans Serif" w:cs="Microsoft Sans Serif"/>
        </w:rPr>
        <w:t xml:space="preserve"> and good luck</w:t>
      </w:r>
      <w:r w:rsidR="00BF6ED7" w:rsidRPr="00212AD5">
        <w:rPr>
          <w:rFonts w:ascii="Microsoft Sans Serif" w:hAnsi="Microsoft Sans Serif" w:cs="Microsoft Sans Serif"/>
        </w:rPr>
        <w:t>. Finally, we conclude b</w:t>
      </w:r>
      <w:r w:rsidR="001044EE" w:rsidRPr="00212AD5">
        <w:rPr>
          <w:rFonts w:ascii="Microsoft Sans Serif" w:hAnsi="Microsoft Sans Serif" w:cs="Microsoft Sans Serif"/>
        </w:rPr>
        <w:t>y</w:t>
      </w:r>
      <w:r w:rsidR="00BF6ED7" w:rsidRPr="00212AD5">
        <w:rPr>
          <w:rFonts w:ascii="Microsoft Sans Serif" w:hAnsi="Microsoft Sans Serif" w:cs="Microsoft Sans Serif"/>
        </w:rPr>
        <w:t xml:space="preserve"> considering </w:t>
      </w:r>
      <w:r w:rsidR="004F48CA">
        <w:rPr>
          <w:rFonts w:ascii="Microsoft Sans Serif" w:hAnsi="Microsoft Sans Serif" w:cs="Microsoft Sans Serif"/>
        </w:rPr>
        <w:t>how luck relates to the socio-political organisation of disease control and its relevance to understandings of farmer behaviour</w:t>
      </w:r>
      <w:r w:rsidR="00BF6ED7" w:rsidRPr="00212AD5">
        <w:rPr>
          <w:rFonts w:ascii="Microsoft Sans Serif" w:hAnsi="Microsoft Sans Serif" w:cs="Microsoft Sans Serif"/>
        </w:rPr>
        <w:t>.</w:t>
      </w:r>
    </w:p>
    <w:p w14:paraId="658148FD" w14:textId="77777777" w:rsidR="0002281F" w:rsidRPr="00212AD5" w:rsidRDefault="0002281F" w:rsidP="00212AD5">
      <w:pPr>
        <w:spacing w:before="0" w:after="0" w:line="360" w:lineRule="auto"/>
        <w:jc w:val="both"/>
        <w:rPr>
          <w:rFonts w:ascii="Microsoft Sans Serif" w:hAnsi="Microsoft Sans Serif" w:cs="Microsoft Sans Serif"/>
        </w:rPr>
      </w:pPr>
    </w:p>
    <w:p w14:paraId="28D70A20" w14:textId="1D872FD1" w:rsidR="00976040" w:rsidRPr="00212AD5" w:rsidRDefault="00DE2333" w:rsidP="00212AD5">
      <w:pPr>
        <w:spacing w:before="0" w:after="0" w:line="360" w:lineRule="auto"/>
        <w:jc w:val="both"/>
        <w:rPr>
          <w:rFonts w:ascii="Microsoft Sans Serif" w:hAnsi="Microsoft Sans Serif" w:cs="Microsoft Sans Serif"/>
          <w:b/>
        </w:rPr>
      </w:pPr>
      <w:r w:rsidRPr="00212AD5">
        <w:rPr>
          <w:rFonts w:ascii="Microsoft Sans Serif" w:hAnsi="Microsoft Sans Serif" w:cs="Microsoft Sans Serif"/>
          <w:b/>
        </w:rPr>
        <w:t>2. Luck</w:t>
      </w:r>
      <w:r w:rsidR="00B85572" w:rsidRPr="00212AD5">
        <w:rPr>
          <w:rFonts w:ascii="Microsoft Sans Serif" w:hAnsi="Microsoft Sans Serif" w:cs="Microsoft Sans Serif"/>
          <w:b/>
        </w:rPr>
        <w:t>: Explaining and Avoiding Harm</w:t>
      </w:r>
    </w:p>
    <w:p w14:paraId="1BBC7056" w14:textId="77777777" w:rsidR="00F227CA" w:rsidRPr="00212AD5" w:rsidRDefault="00F227CA" w:rsidP="00212AD5">
      <w:pPr>
        <w:spacing w:before="0" w:after="0" w:line="360" w:lineRule="auto"/>
        <w:jc w:val="both"/>
        <w:rPr>
          <w:rFonts w:ascii="Microsoft Sans Serif" w:hAnsi="Microsoft Sans Serif" w:cs="Microsoft Sans Serif"/>
        </w:rPr>
      </w:pPr>
    </w:p>
    <w:p w14:paraId="1E5816F6" w14:textId="3067DF61" w:rsidR="00346CD9" w:rsidRPr="00212AD5" w:rsidRDefault="00033370" w:rsidP="00212AD5">
      <w:pPr>
        <w:spacing w:before="0" w:after="0" w:line="360" w:lineRule="auto"/>
        <w:jc w:val="both"/>
        <w:rPr>
          <w:rFonts w:ascii="Microsoft Sans Serif" w:hAnsi="Microsoft Sans Serif" w:cs="Microsoft Sans Serif"/>
        </w:rPr>
      </w:pPr>
      <w:r>
        <w:rPr>
          <w:rFonts w:ascii="Microsoft Sans Serif" w:hAnsi="Microsoft Sans Serif" w:cs="Microsoft Sans Serif"/>
        </w:rPr>
        <w:t>Although l</w:t>
      </w:r>
      <w:r w:rsidR="00CE3786" w:rsidRPr="00212AD5">
        <w:rPr>
          <w:rFonts w:ascii="Microsoft Sans Serif" w:hAnsi="Microsoft Sans Serif" w:cs="Microsoft Sans Serif"/>
        </w:rPr>
        <w:t xml:space="preserve">uck </w:t>
      </w:r>
      <w:r>
        <w:rPr>
          <w:rFonts w:ascii="Microsoft Sans Serif" w:hAnsi="Microsoft Sans Serif" w:cs="Microsoft Sans Serif"/>
        </w:rPr>
        <w:t>occupies</w:t>
      </w:r>
      <w:r w:rsidR="00506EB6" w:rsidRPr="00212AD5">
        <w:rPr>
          <w:rFonts w:ascii="Microsoft Sans Serif" w:hAnsi="Microsoft Sans Serif" w:cs="Microsoft Sans Serif"/>
        </w:rPr>
        <w:t xml:space="preserve"> a significant role in cultural life</w:t>
      </w:r>
      <w:r>
        <w:rPr>
          <w:rFonts w:ascii="Microsoft Sans Serif" w:hAnsi="Microsoft Sans Serif" w:cs="Microsoft Sans Serif"/>
        </w:rPr>
        <w:t xml:space="preserve"> </w:t>
      </w:r>
      <w:r w:rsidR="004F48CA">
        <w:rPr>
          <w:rFonts w:ascii="Microsoft Sans Serif" w:hAnsi="Microsoft Sans Serif" w:cs="Microsoft Sans Serif"/>
        </w:rPr>
        <w:t>its</w:t>
      </w:r>
      <w:r w:rsidR="00157227" w:rsidRPr="00212AD5">
        <w:rPr>
          <w:rFonts w:ascii="Microsoft Sans Serif" w:hAnsi="Microsoft Sans Serif" w:cs="Microsoft Sans Serif"/>
        </w:rPr>
        <w:t xml:space="preserve"> definition </w:t>
      </w:r>
      <w:r w:rsidR="00506EB6" w:rsidRPr="00212AD5">
        <w:rPr>
          <w:rFonts w:ascii="Microsoft Sans Serif" w:hAnsi="Microsoft Sans Serif" w:cs="Microsoft Sans Serif"/>
        </w:rPr>
        <w:t xml:space="preserve">is </w:t>
      </w:r>
      <w:r w:rsidR="00264CD4" w:rsidRPr="00212AD5">
        <w:rPr>
          <w:rFonts w:ascii="Microsoft Sans Serif" w:hAnsi="Microsoft Sans Serif" w:cs="Microsoft Sans Serif"/>
        </w:rPr>
        <w:t>disputed</w:t>
      </w:r>
      <w:r w:rsidR="00F57535" w:rsidRPr="00212AD5">
        <w:rPr>
          <w:rFonts w:ascii="Microsoft Sans Serif" w:hAnsi="Microsoft Sans Serif" w:cs="Microsoft Sans Serif"/>
        </w:rPr>
        <w:t xml:space="preserve"> </w:t>
      </w:r>
      <w:r w:rsidR="00F57535" w:rsidRPr="00212AD5">
        <w:rPr>
          <w:rFonts w:ascii="Microsoft Sans Serif" w:hAnsi="Microsoft Sans Serif" w:cs="Microsoft Sans Serif"/>
        </w:rPr>
        <w:fldChar w:fldCharType="begin"/>
      </w:r>
      <w:r w:rsidR="00DF4143" w:rsidRPr="00212AD5">
        <w:rPr>
          <w:rFonts w:ascii="Microsoft Sans Serif" w:hAnsi="Microsoft Sans Serif" w:cs="Microsoft Sans Serif"/>
        </w:rPr>
        <w:instrText xml:space="preserve"> ADDIN EN.CITE &lt;EndNote&gt;&lt;Cite&gt;&lt;Author&gt;Pritchard&lt;/Author&gt;&lt;Year&gt;2004&lt;/Year&gt;&lt;RecNum&gt;7365&lt;/RecNum&gt;&lt;DisplayText&gt;(Pritchard and Smith, 2004)&lt;/DisplayText&gt;&lt;record&gt;&lt;rec-number&gt;7365&lt;/rec-number&gt;&lt;foreign-keys&gt;&lt;key app="EN" db-id="w0zpeed990t52qef29n5fvaav52af5ts0tz0" timestamp="1501497049"&gt;7365&lt;/key&gt;&lt;/foreign-keys&gt;&lt;ref-type name="Journal Article"&gt;17&lt;/ref-type&gt;&lt;contributors&gt;&lt;authors&gt;&lt;author&gt;Pritchard, Duncan&lt;/author&gt;&lt;author&gt;Smith, Matthew&lt;/author&gt;&lt;/authors&gt;&lt;/contributors&gt;&lt;titles&gt;&lt;title&gt;The psychology and philosophy of luck&lt;/title&gt;&lt;secondary-title&gt;New Ideas in Psychology&lt;/secondary-title&gt;&lt;/titles&gt;&lt;periodical&gt;&lt;full-title&gt;New Ideas in Psychology&lt;/full-title&gt;&lt;/periodical&gt;&lt;pages&gt;1-28&lt;/pages&gt;&lt;volume&gt;22&lt;/volume&gt;&lt;number&gt;1&lt;/number&gt;&lt;keywords&gt;&lt;keyword&gt;Causal attribution&lt;/keyword&gt;&lt;keyword&gt;Chance&lt;/keyword&gt;&lt;keyword&gt;Counterfactual thinking&lt;/keyword&gt;&lt;keyword&gt;Fortune&lt;/keyword&gt;&lt;keyword&gt;Illusion of control&lt;/keyword&gt;&lt;keyword&gt;Luck&lt;/keyword&gt;&lt;/keywords&gt;&lt;dates&gt;&lt;year&gt;2004&lt;/year&gt;&lt;pub-dates&gt;&lt;date&gt;2004/04/01/&lt;/date&gt;&lt;/pub-dates&gt;&lt;/dates&gt;&lt;isbn&gt;0732-118X&lt;/isbn&gt;&lt;urls&gt;&lt;related-urls&gt;&lt;url&gt;http://www.sciencedirect.com/science/article/pii/S0732118X04000029&lt;/url&gt;&lt;/related-urls&gt;&lt;/urls&gt;&lt;electronic-resource-num&gt;http://dx.doi.org/10.1016/j.newideapsych.2004.03.001&lt;/electronic-resource-num&gt;&lt;/record&gt;&lt;/Cite&gt;&lt;/EndNote&gt;</w:instrText>
      </w:r>
      <w:r w:rsidR="00F57535"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61" w:tooltip="Pritchard, 2004 #7365" w:history="1">
        <w:r w:rsidR="005A355D" w:rsidRPr="005A355D">
          <w:rPr>
            <w:rStyle w:val="Hyperlink"/>
          </w:rPr>
          <w:t>Pritchard and Smith, 2004</w:t>
        </w:r>
      </w:hyperlink>
      <w:r w:rsidR="00DF4143" w:rsidRPr="00212AD5">
        <w:rPr>
          <w:rFonts w:ascii="Microsoft Sans Serif" w:hAnsi="Microsoft Sans Serif" w:cs="Microsoft Sans Serif"/>
        </w:rPr>
        <w:t>)</w:t>
      </w:r>
      <w:r w:rsidR="00F57535" w:rsidRPr="00212AD5">
        <w:rPr>
          <w:rFonts w:ascii="Microsoft Sans Serif" w:hAnsi="Microsoft Sans Serif" w:cs="Microsoft Sans Serif"/>
        </w:rPr>
        <w:fldChar w:fldCharType="end"/>
      </w:r>
      <w:r w:rsidR="00506EB6" w:rsidRPr="00212AD5">
        <w:rPr>
          <w:rFonts w:ascii="Microsoft Sans Serif" w:hAnsi="Microsoft Sans Serif" w:cs="Microsoft Sans Serif"/>
        </w:rPr>
        <w:t xml:space="preserve">. </w:t>
      </w:r>
      <w:r w:rsidR="00DB43C7" w:rsidRPr="00212AD5">
        <w:rPr>
          <w:rFonts w:ascii="Microsoft Sans Serif" w:hAnsi="Microsoft Sans Serif" w:cs="Microsoft Sans Serif"/>
        </w:rPr>
        <w:t xml:space="preserve"> </w:t>
      </w:r>
      <w:hyperlink w:anchor="_ENREF_45" w:tooltip="Levy, 2009 #7366" w:history="1">
        <w:r w:rsidR="005A355D" w:rsidRPr="005A355D">
          <w:rPr>
            <w:rStyle w:val="Hyperlink"/>
          </w:rPr>
          <w:fldChar w:fldCharType="begin"/>
        </w:r>
        <w:r w:rsidR="005A355D" w:rsidRPr="005A355D">
          <w:rPr>
            <w:rStyle w:val="Hyperlink"/>
          </w:rPr>
          <w:instrText xml:space="preserve"> ADDIN EN.CITE &lt;EndNote&gt;&lt;Cite AuthorYear="1"&gt;&lt;Author&gt;Levy&lt;/Author&gt;&lt;Year&gt;2009&lt;/Year&gt;&lt;RecNum&gt;7366&lt;/RecNum&gt;&lt;DisplayText&gt;Levy (2009)&lt;/DisplayText&gt;&lt;record&gt;&lt;rec-number&gt;7366&lt;/rec-number&gt;&lt;foreign-keys&gt;&lt;key app="EN" db-id="w0zpeed990t52qef29n5fvaav52af5ts0tz0" timestamp="1501497072"&gt;7366&lt;/key&gt;&lt;/foreign-keys&gt;&lt;ref-type name="Journal Article"&gt;17&lt;/ref-type&gt;&lt;contributors&gt;&lt;authors&gt;&lt;author&gt;Levy, Neil&lt;/author&gt;&lt;/authors&gt;&lt;/contributors&gt;&lt;titles&gt;&lt;title&gt;What, and Where, Luck is: A Response to Jennifer Lackey&lt;/title&gt;&lt;secondary-title&gt;Australasian Journal of Philosophy&lt;/secondary-title&gt;&lt;/titles&gt;&lt;periodical&gt;&lt;full-title&gt;Australasian Journal of Philosophy&lt;/full-title&gt;&lt;/periodical&gt;&lt;pages&gt;489-497&lt;/pages&gt;&lt;volume&gt;87&lt;/volume&gt;&lt;number&gt;3&lt;/number&gt;&lt;dates&gt;&lt;year&gt;2009&lt;/year&gt;&lt;pub-dates&gt;&lt;date&gt;2009/09/01&lt;/date&gt;&lt;/pub-dates&gt;&lt;/dates&gt;&lt;publisher&gt;Routledge&lt;/publisher&gt;&lt;isbn&gt;0004-8402&lt;/isbn&gt;&lt;urls&gt;&lt;related-urls&gt;&lt;url&gt;http://dx.doi.org/10.1080/00048400802421681&lt;/url&gt;&lt;/related-urls&gt;&lt;/urls&gt;&lt;electronic-resource-num&gt;10.1080/00048400802421681&lt;/electronic-resource-num&gt;&lt;/record&gt;&lt;/Cite&gt;&lt;/EndNote&gt;</w:instrText>
        </w:r>
        <w:r w:rsidR="005A355D" w:rsidRPr="005A355D">
          <w:rPr>
            <w:rStyle w:val="Hyperlink"/>
          </w:rPr>
          <w:fldChar w:fldCharType="separate"/>
        </w:r>
        <w:r w:rsidR="005A355D" w:rsidRPr="005A355D">
          <w:rPr>
            <w:rStyle w:val="Hyperlink"/>
          </w:rPr>
          <w:t>Levy (2009)</w:t>
        </w:r>
        <w:r w:rsidR="005A355D" w:rsidRPr="005A355D">
          <w:rPr>
            <w:rStyle w:val="Hyperlink"/>
          </w:rPr>
          <w:fldChar w:fldCharType="end"/>
        </w:r>
      </w:hyperlink>
      <w:r w:rsidR="00DB43C7" w:rsidRPr="00212AD5">
        <w:rPr>
          <w:rFonts w:ascii="Microsoft Sans Serif" w:hAnsi="Microsoft Sans Serif" w:cs="Microsoft Sans Serif"/>
        </w:rPr>
        <w:t xml:space="preserve"> </w:t>
      </w:r>
      <w:r w:rsidR="00264CD4" w:rsidRPr="00212AD5">
        <w:rPr>
          <w:rFonts w:ascii="Microsoft Sans Serif" w:hAnsi="Microsoft Sans Serif" w:cs="Microsoft Sans Serif"/>
        </w:rPr>
        <w:t xml:space="preserve">defines luck </w:t>
      </w:r>
      <w:r w:rsidR="00DB43C7" w:rsidRPr="00212AD5">
        <w:rPr>
          <w:rFonts w:ascii="Microsoft Sans Serif" w:hAnsi="Microsoft Sans Serif" w:cs="Microsoft Sans Serif"/>
        </w:rPr>
        <w:t xml:space="preserve">as a combination of ‘chanciness’, absence of control, and significance. </w:t>
      </w:r>
      <w:hyperlink w:anchor="_ENREF_62" w:tooltip="Rescher, 1995 #7988" w:history="1">
        <w:r w:rsidR="005A355D" w:rsidRPr="005A355D">
          <w:rPr>
            <w:rStyle w:val="Hyperlink"/>
          </w:rPr>
          <w:fldChar w:fldCharType="begin"/>
        </w:r>
        <w:r w:rsidR="005A355D" w:rsidRPr="005A355D">
          <w:rPr>
            <w:rStyle w:val="Hyperlink"/>
          </w:rPr>
          <w:instrText xml:space="preserve"> ADDIN EN.CITE &lt;EndNote&gt;&lt;Cite AuthorYear="1"&gt;&lt;Author&gt;Rescher&lt;/Author&gt;&lt;Year&gt;1995&lt;/Year&gt;&lt;RecNum&gt;7988&lt;/RecNum&gt;&lt;DisplayText&gt;Rescher (1995)&lt;/DisplayText&gt;&lt;record&gt;&lt;rec-number&gt;7988&lt;/rec-number&gt;&lt;foreign-keys&gt;&lt;key app="EN" db-id="w0zpeed990t52qef29n5fvaav52af5ts0tz0" timestamp="1573659492"&gt;7988&lt;/key&gt;&lt;/foreign-keys&gt;&lt;ref-type name="Book"&gt;6&lt;/ref-type&gt;&lt;contributors&gt;&lt;authors&gt;&lt;author&gt;Rescher, N.&lt;/author&gt;&lt;/authors&gt;&lt;/contributors&gt;&lt;titles&gt;&lt;title&gt;Luck: The brilliant randomness of everyday life&lt;/title&gt;&lt;/titles&gt;&lt;dates&gt;&lt;year&gt;1995&lt;/year&gt;&lt;/dates&gt;&lt;pub-location&gt;New York&lt;/pub-location&gt;&lt;publisher&gt;Farrar Straus Giroux&lt;/publisher&gt;&lt;urls&gt;&lt;/urls&gt;&lt;/record&gt;&lt;/Cite&gt;&lt;/EndNote&gt;</w:instrText>
        </w:r>
        <w:r w:rsidR="005A355D" w:rsidRPr="005A355D">
          <w:rPr>
            <w:rStyle w:val="Hyperlink"/>
          </w:rPr>
          <w:fldChar w:fldCharType="separate"/>
        </w:r>
        <w:r w:rsidR="005A355D" w:rsidRPr="005A355D">
          <w:rPr>
            <w:rStyle w:val="Hyperlink"/>
          </w:rPr>
          <w:t>Rescher (1995)</w:t>
        </w:r>
        <w:r w:rsidR="005A355D" w:rsidRPr="005A355D">
          <w:rPr>
            <w:rStyle w:val="Hyperlink"/>
          </w:rPr>
          <w:fldChar w:fldCharType="end"/>
        </w:r>
      </w:hyperlink>
      <w:r w:rsidR="00DB43C7" w:rsidRPr="00212AD5">
        <w:rPr>
          <w:rFonts w:ascii="Microsoft Sans Serif" w:hAnsi="Microsoft Sans Serif" w:cs="Microsoft Sans Serif"/>
        </w:rPr>
        <w:t xml:space="preserve"> adds </w:t>
      </w:r>
      <w:r w:rsidR="00660FBB" w:rsidRPr="00212AD5">
        <w:rPr>
          <w:rFonts w:ascii="Microsoft Sans Serif" w:hAnsi="Microsoft Sans Serif" w:cs="Microsoft Sans Serif"/>
        </w:rPr>
        <w:t xml:space="preserve">that the </w:t>
      </w:r>
      <w:r w:rsidR="00465D78" w:rsidRPr="00212AD5">
        <w:rPr>
          <w:rFonts w:ascii="Microsoft Sans Serif" w:hAnsi="Microsoft Sans Serif" w:cs="Microsoft Sans Serif"/>
        </w:rPr>
        <w:t>probability of the event</w:t>
      </w:r>
      <w:r w:rsidR="00DB43C7" w:rsidRPr="00212AD5">
        <w:rPr>
          <w:rFonts w:ascii="Microsoft Sans Serif" w:hAnsi="Microsoft Sans Serif" w:cs="Microsoft Sans Serif"/>
        </w:rPr>
        <w:t xml:space="preserve"> determines the extent to which it can be considered lucky. </w:t>
      </w:r>
      <w:r w:rsidR="00785214" w:rsidRPr="00212AD5">
        <w:rPr>
          <w:rFonts w:ascii="Microsoft Sans Serif" w:hAnsi="Microsoft Sans Serif" w:cs="Microsoft Sans Serif"/>
        </w:rPr>
        <w:t xml:space="preserve">For others, luck is not defined by outcomes but </w:t>
      </w:r>
      <w:r w:rsidR="00940966" w:rsidRPr="00212AD5">
        <w:rPr>
          <w:rFonts w:ascii="Microsoft Sans Serif" w:hAnsi="Microsoft Sans Serif" w:cs="Microsoft Sans Serif"/>
        </w:rPr>
        <w:t>their avoidance</w:t>
      </w:r>
      <w:r w:rsidR="00DB43C7" w:rsidRPr="00212AD5">
        <w:rPr>
          <w:rFonts w:ascii="Microsoft Sans Serif" w:hAnsi="Microsoft Sans Serif" w:cs="Microsoft Sans Serif"/>
        </w:rPr>
        <w:t>.</w:t>
      </w:r>
      <w:r w:rsidR="00785214" w:rsidRPr="00212AD5">
        <w:rPr>
          <w:rFonts w:ascii="Microsoft Sans Serif" w:hAnsi="Microsoft Sans Serif" w:cs="Microsoft Sans Serif"/>
        </w:rPr>
        <w:t xml:space="preserve"> </w:t>
      </w:r>
      <w:hyperlink w:anchor="_ENREF_72" w:tooltip="Teigen, 1999 #7989" w:history="1">
        <w:r w:rsidR="005A355D" w:rsidRPr="005A355D">
          <w:rPr>
            <w:rStyle w:val="Hyperlink"/>
          </w:rPr>
          <w:fldChar w:fldCharType="begin"/>
        </w:r>
        <w:r w:rsidR="005A355D" w:rsidRPr="005A355D">
          <w:rPr>
            <w:rStyle w:val="Hyperlink"/>
          </w:rPr>
          <w:instrText xml:space="preserve"> ADDIN EN.CITE &lt;EndNote&gt;&lt;Cite AuthorYear="1"&gt;&lt;Author&gt;Teigen&lt;/Author&gt;&lt;Year&gt;1999&lt;/Year&gt;&lt;RecNum&gt;7989&lt;/RecNum&gt;&lt;DisplayText&gt;Teigen et al. (1999)&lt;/DisplayText&gt;&lt;record&gt;&lt;rec-number&gt;7989&lt;/rec-number&gt;&lt;foreign-keys&gt;&lt;key app="EN" db-id="w0zpeed990t52qef29n5fvaav52af5ts0tz0" timestamp="1573660167"&gt;7989&lt;/key&gt;&lt;/foreign-keys&gt;&lt;ref-type name="Journal Article"&gt;17&lt;/ref-type&gt;&lt;contributors&gt;&lt;authors&gt;&lt;author&gt;Teigen, K.H.&lt;/author&gt;&lt;author&gt;Evensen, P.C.&lt;/author&gt;&lt;author&gt;Samoilow, D.J.&lt;/author&gt;&lt;author&gt;Vatne, K.B.&lt;/author&gt;&lt;/authors&gt;&lt;/contributors&gt;&lt;titles&gt;&lt;title&gt;Good luck and bad luck: how to tell the difference&lt;/title&gt;&lt;secondary-title&gt;European Journal of Social Psychology&lt;/secondary-title&gt;&lt;/titles&gt;&lt;periodical&gt;&lt;full-title&gt;European Journal of Social Psychology&lt;/full-title&gt;&lt;/periodical&gt;&lt;pages&gt;981-1010&lt;/pages&gt;&lt;volume&gt;29&lt;/volume&gt;&lt;dates&gt;&lt;year&gt;1999&lt;/year&gt;&lt;/dates&gt;&lt;urls&gt;&lt;/urls&gt;&lt;/record&gt;&lt;/Cite&gt;&lt;/EndNote&gt;</w:instrText>
        </w:r>
        <w:r w:rsidR="005A355D" w:rsidRPr="005A355D">
          <w:rPr>
            <w:rStyle w:val="Hyperlink"/>
          </w:rPr>
          <w:fldChar w:fldCharType="separate"/>
        </w:r>
        <w:r w:rsidR="005A355D" w:rsidRPr="005A355D">
          <w:rPr>
            <w:rStyle w:val="Hyperlink"/>
          </w:rPr>
          <w:t>Teigen et al. (1999)</w:t>
        </w:r>
        <w:r w:rsidR="005A355D" w:rsidRPr="005A355D">
          <w:rPr>
            <w:rStyle w:val="Hyperlink"/>
          </w:rPr>
          <w:fldChar w:fldCharType="end"/>
        </w:r>
      </w:hyperlink>
      <w:r w:rsidR="00AB5359" w:rsidRPr="00212AD5">
        <w:rPr>
          <w:rFonts w:ascii="Microsoft Sans Serif" w:hAnsi="Microsoft Sans Serif" w:cs="Microsoft Sans Serif"/>
        </w:rPr>
        <w:t xml:space="preserve"> </w:t>
      </w:r>
      <w:r w:rsidR="008B7E65" w:rsidRPr="00212AD5">
        <w:rPr>
          <w:rFonts w:ascii="Microsoft Sans Serif" w:hAnsi="Microsoft Sans Serif" w:cs="Microsoft Sans Serif"/>
        </w:rPr>
        <w:t>argue</w:t>
      </w:r>
      <w:r w:rsidR="00785214" w:rsidRPr="00212AD5">
        <w:rPr>
          <w:rFonts w:ascii="Microsoft Sans Serif" w:hAnsi="Microsoft Sans Serif" w:cs="Microsoft Sans Serif"/>
        </w:rPr>
        <w:t xml:space="preserve"> that </w:t>
      </w:r>
      <w:r w:rsidR="00AB5359" w:rsidRPr="00212AD5">
        <w:rPr>
          <w:rFonts w:ascii="Microsoft Sans Serif" w:hAnsi="Microsoft Sans Serif" w:cs="Microsoft Sans Serif"/>
        </w:rPr>
        <w:t xml:space="preserve">the decisive factor in identifying luck is the counterfactual: what would have happened without </w:t>
      </w:r>
      <w:r w:rsidR="00753E32">
        <w:rPr>
          <w:rFonts w:ascii="Microsoft Sans Serif" w:hAnsi="Microsoft Sans Serif" w:cs="Microsoft Sans Serif"/>
        </w:rPr>
        <w:t>it</w:t>
      </w:r>
      <w:r w:rsidR="00AB5359" w:rsidRPr="00212AD5">
        <w:rPr>
          <w:rFonts w:ascii="Microsoft Sans Serif" w:hAnsi="Microsoft Sans Serif" w:cs="Microsoft Sans Serif"/>
        </w:rPr>
        <w:t>. The worse the counterfactual is</w:t>
      </w:r>
      <w:r w:rsidR="00F57535" w:rsidRPr="00212AD5">
        <w:rPr>
          <w:rFonts w:ascii="Microsoft Sans Serif" w:hAnsi="Microsoft Sans Serif" w:cs="Microsoft Sans Serif"/>
        </w:rPr>
        <w:t xml:space="preserve"> (</w:t>
      </w:r>
      <w:r w:rsidR="00753E32">
        <w:rPr>
          <w:rFonts w:ascii="Microsoft Sans Serif" w:hAnsi="Microsoft Sans Serif" w:cs="Microsoft Sans Serif"/>
        </w:rPr>
        <w:t>e.g.</w:t>
      </w:r>
      <w:r w:rsidR="00F57535" w:rsidRPr="00212AD5">
        <w:rPr>
          <w:rFonts w:ascii="Microsoft Sans Serif" w:hAnsi="Microsoft Sans Serif" w:cs="Microsoft Sans Serif"/>
        </w:rPr>
        <w:t xml:space="preserve"> death)</w:t>
      </w:r>
      <w:r w:rsidR="00AB5359" w:rsidRPr="00212AD5">
        <w:rPr>
          <w:rFonts w:ascii="Microsoft Sans Serif" w:hAnsi="Microsoft Sans Serif" w:cs="Microsoft Sans Serif"/>
        </w:rPr>
        <w:t xml:space="preserve">, or the </w:t>
      </w:r>
      <w:r w:rsidR="00F57535" w:rsidRPr="00212AD5">
        <w:rPr>
          <w:rFonts w:ascii="Microsoft Sans Serif" w:hAnsi="Microsoft Sans Serif" w:cs="Microsoft Sans Serif"/>
        </w:rPr>
        <w:t>proximity to misfortune</w:t>
      </w:r>
      <w:r w:rsidR="00753E32">
        <w:rPr>
          <w:rFonts w:ascii="Microsoft Sans Serif" w:hAnsi="Microsoft Sans Serif" w:cs="Microsoft Sans Serif"/>
        </w:rPr>
        <w:t xml:space="preserve"> (e.g. near-death experiences)</w:t>
      </w:r>
      <w:r w:rsidR="00157227" w:rsidRPr="00212AD5">
        <w:rPr>
          <w:rFonts w:ascii="Microsoft Sans Serif" w:hAnsi="Microsoft Sans Serif" w:cs="Microsoft Sans Serif"/>
        </w:rPr>
        <w:t xml:space="preserve">, </w:t>
      </w:r>
      <w:r w:rsidR="00AB5359" w:rsidRPr="00212AD5">
        <w:rPr>
          <w:rFonts w:ascii="Microsoft Sans Serif" w:hAnsi="Microsoft Sans Serif" w:cs="Microsoft Sans Serif"/>
        </w:rPr>
        <w:t>the more luck is said to be involved</w:t>
      </w:r>
      <w:r w:rsidR="00B70551" w:rsidRPr="00212AD5">
        <w:rPr>
          <w:rFonts w:ascii="Microsoft Sans Serif" w:hAnsi="Microsoft Sans Serif" w:cs="Microsoft Sans Serif"/>
        </w:rPr>
        <w:t xml:space="preserve"> </w:t>
      </w:r>
      <w:r w:rsidR="008D7100" w:rsidRPr="00212AD5">
        <w:rPr>
          <w:rFonts w:ascii="Microsoft Sans Serif" w:hAnsi="Microsoft Sans Serif" w:cs="Microsoft Sans Serif"/>
        </w:rPr>
        <w:fldChar w:fldCharType="begin"/>
      </w:r>
      <w:r w:rsidR="00DF4143" w:rsidRPr="00212AD5">
        <w:rPr>
          <w:rFonts w:ascii="Microsoft Sans Serif" w:hAnsi="Microsoft Sans Serif" w:cs="Microsoft Sans Serif"/>
        </w:rPr>
        <w:instrText xml:space="preserve"> ADDIN EN.CITE &lt;EndNote&gt;&lt;Cite&gt;&lt;Author&gt;Teigen&lt;/Author&gt;&lt;Year&gt;1997&lt;/Year&gt;&lt;RecNum&gt;7370&lt;/RecNum&gt;&lt;DisplayText&gt;(Teigen, 1997)&lt;/DisplayText&gt;&lt;record&gt;&lt;rec-number&gt;7370&lt;/rec-number&gt;&lt;foreign-keys&gt;&lt;key app="EN" db-id="w0zpeed990t52qef29n5fvaav52af5ts0tz0" timestamp="1501511076"&gt;7370&lt;/key&gt;&lt;/foreign-keys&gt;&lt;ref-type name="Journal Article"&gt;17&lt;/ref-type&gt;&lt;contributors&gt;&lt;authors&gt;&lt;author&gt;Teigen, Karl Halvor&lt;/author&gt;&lt;/authors&gt;&lt;/contributors&gt;&lt;titles&gt;&lt;title&gt;Luck, envy and gratitude: It could have been different&lt;/title&gt;&lt;secondary-title&gt;Scandinavian Journal of Psychology&lt;/secondary-title&gt;&lt;/titles&gt;&lt;periodical&gt;&lt;full-title&gt;Scandinavian Journal of Psychology&lt;/full-title&gt;&lt;/periodical&gt;&lt;pages&gt;313-323&lt;/pages&gt;&lt;volume&gt;38&lt;/volume&gt;&lt;number&gt;4&lt;/number&gt;&lt;keywords&gt;&lt;keyword&gt;Envy&lt;/keyword&gt;&lt;keyword&gt;gratitude&lt;/keyword&gt;&lt;keyword&gt;luck&lt;/keyword&gt;&lt;keyword&gt;counterfactual thinking&lt;/keyword&gt;&lt;/keywords&gt;&lt;dates&gt;&lt;year&gt;1997&lt;/year&gt;&lt;/dates&gt;&lt;publisher&gt;Blackwell Publishers Ltd&lt;/publisher&gt;&lt;isbn&gt;1467-9450&lt;/isbn&gt;&lt;urls&gt;&lt;related-urls&gt;&lt;url&gt;http://dx.doi.org/10.1111/1467-9450.00041&lt;/url&gt;&lt;/related-urls&gt;&lt;/urls&gt;&lt;electronic-resource-num&gt;10.1111/1467-9450.00041&lt;/electronic-resource-num&gt;&lt;/record&gt;&lt;/Cite&gt;&lt;/EndNote&gt;</w:instrText>
      </w:r>
      <w:r w:rsidR="008D7100"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71" w:tooltip="Teigen, 1997 #7370" w:history="1">
        <w:r w:rsidR="005A355D" w:rsidRPr="005A355D">
          <w:rPr>
            <w:rStyle w:val="Hyperlink"/>
          </w:rPr>
          <w:t>Teigen, 1997</w:t>
        </w:r>
      </w:hyperlink>
      <w:r w:rsidR="00DF4143" w:rsidRPr="00212AD5">
        <w:rPr>
          <w:rFonts w:ascii="Microsoft Sans Serif" w:hAnsi="Microsoft Sans Serif" w:cs="Microsoft Sans Serif"/>
        </w:rPr>
        <w:t>)</w:t>
      </w:r>
      <w:r w:rsidR="008D7100" w:rsidRPr="00212AD5">
        <w:rPr>
          <w:rFonts w:ascii="Microsoft Sans Serif" w:hAnsi="Microsoft Sans Serif" w:cs="Microsoft Sans Serif"/>
        </w:rPr>
        <w:fldChar w:fldCharType="end"/>
      </w:r>
      <w:r w:rsidR="00BA7B6B" w:rsidRPr="00212AD5">
        <w:rPr>
          <w:rFonts w:ascii="Microsoft Sans Serif" w:hAnsi="Microsoft Sans Serif" w:cs="Microsoft Sans Serif"/>
        </w:rPr>
        <w:t>. Counterfactu</w:t>
      </w:r>
      <w:r w:rsidR="00940966" w:rsidRPr="00212AD5">
        <w:rPr>
          <w:rFonts w:ascii="Microsoft Sans Serif" w:hAnsi="Microsoft Sans Serif" w:cs="Microsoft Sans Serif"/>
        </w:rPr>
        <w:t>als may be upwards or downwards,</w:t>
      </w:r>
      <w:r w:rsidR="00BA7B6B" w:rsidRPr="00212AD5">
        <w:rPr>
          <w:rFonts w:ascii="Microsoft Sans Serif" w:hAnsi="Microsoft Sans Serif" w:cs="Microsoft Sans Serif"/>
        </w:rPr>
        <w:t xml:space="preserve"> </w:t>
      </w:r>
      <w:r w:rsidR="004D43F0" w:rsidRPr="00212AD5">
        <w:rPr>
          <w:rFonts w:ascii="Microsoft Sans Serif" w:hAnsi="Microsoft Sans Serif" w:cs="Microsoft Sans Serif"/>
        </w:rPr>
        <w:t>emphasising</w:t>
      </w:r>
      <w:r w:rsidR="00BA7B6B" w:rsidRPr="00212AD5">
        <w:rPr>
          <w:rFonts w:ascii="Microsoft Sans Serif" w:hAnsi="Microsoft Sans Serif" w:cs="Microsoft Sans Serif"/>
        </w:rPr>
        <w:t xml:space="preserve"> what could have happened </w:t>
      </w:r>
      <w:r w:rsidR="00940966" w:rsidRPr="00212AD5">
        <w:rPr>
          <w:rFonts w:ascii="Microsoft Sans Serif" w:hAnsi="Microsoft Sans Serif" w:cs="Microsoft Sans Serif"/>
        </w:rPr>
        <w:t xml:space="preserve">in relation </w:t>
      </w:r>
      <w:r w:rsidR="00BA7B6B" w:rsidRPr="00212AD5">
        <w:rPr>
          <w:rFonts w:ascii="Microsoft Sans Serif" w:hAnsi="Microsoft Sans Serif" w:cs="Microsoft Sans Serif"/>
        </w:rPr>
        <w:t>to normal events</w:t>
      </w:r>
      <w:r w:rsidR="00DE2333" w:rsidRPr="00212AD5">
        <w:rPr>
          <w:rFonts w:ascii="Microsoft Sans Serif" w:hAnsi="Microsoft Sans Serif" w:cs="Microsoft Sans Serif"/>
        </w:rPr>
        <w:t xml:space="preserve">, or the worst </w:t>
      </w:r>
      <w:r w:rsidR="00940966" w:rsidRPr="00212AD5">
        <w:rPr>
          <w:rFonts w:ascii="Microsoft Sans Serif" w:hAnsi="Microsoft Sans Serif" w:cs="Microsoft Sans Serif"/>
        </w:rPr>
        <w:t>possible outcome</w:t>
      </w:r>
      <w:r w:rsidR="00BA7B6B" w:rsidRPr="00212AD5">
        <w:rPr>
          <w:rFonts w:ascii="Microsoft Sans Serif" w:hAnsi="Microsoft Sans Serif" w:cs="Microsoft Sans Serif"/>
        </w:rPr>
        <w:t>. In either case, luck resides in the avoidance of outcome</w:t>
      </w:r>
      <w:r w:rsidR="00753E32">
        <w:rPr>
          <w:rFonts w:ascii="Microsoft Sans Serif" w:hAnsi="Microsoft Sans Serif" w:cs="Microsoft Sans Serif"/>
        </w:rPr>
        <w:t>s</w:t>
      </w:r>
      <w:r w:rsidR="00BA7B6B" w:rsidRPr="00212AD5">
        <w:rPr>
          <w:rFonts w:ascii="Microsoft Sans Serif" w:hAnsi="Microsoft Sans Serif" w:cs="Microsoft Sans Serif"/>
        </w:rPr>
        <w:t>, rather than the outcome itself.</w:t>
      </w:r>
      <w:r w:rsidR="00157227" w:rsidRPr="00212AD5">
        <w:rPr>
          <w:rFonts w:ascii="Microsoft Sans Serif" w:hAnsi="Microsoft Sans Serif" w:cs="Microsoft Sans Serif"/>
        </w:rPr>
        <w:t xml:space="preserve"> For bad luck, counterfactuals play a different role </w:t>
      </w:r>
      <w:r w:rsidR="00753E32">
        <w:rPr>
          <w:rFonts w:ascii="Microsoft Sans Serif" w:hAnsi="Microsoft Sans Serif" w:cs="Microsoft Sans Serif"/>
        </w:rPr>
        <w:t>since</w:t>
      </w:r>
      <w:r w:rsidR="00157227" w:rsidRPr="00212AD5">
        <w:rPr>
          <w:rFonts w:ascii="Microsoft Sans Serif" w:hAnsi="Microsoft Sans Serif" w:cs="Microsoft Sans Serif"/>
        </w:rPr>
        <w:t xml:space="preserve"> </w:t>
      </w:r>
      <w:r w:rsidR="00753E32">
        <w:rPr>
          <w:rFonts w:ascii="Microsoft Sans Serif" w:hAnsi="Microsoft Sans Serif" w:cs="Microsoft Sans Serif"/>
        </w:rPr>
        <w:t>it is</w:t>
      </w:r>
      <w:r w:rsidR="00157227" w:rsidRPr="00212AD5">
        <w:rPr>
          <w:rFonts w:ascii="Microsoft Sans Serif" w:hAnsi="Microsoft Sans Serif" w:cs="Microsoft Sans Serif"/>
        </w:rPr>
        <w:t xml:space="preserve"> ‘not only bad in comparison, they also seem bad in a more absolute sense’</w:t>
      </w:r>
      <w:r w:rsidR="00346CD9" w:rsidRPr="00212AD5">
        <w:rPr>
          <w:rFonts w:ascii="Microsoft Sans Serif" w:hAnsi="Microsoft Sans Serif" w:cs="Microsoft Sans Serif"/>
        </w:rPr>
        <w:t xml:space="preserve"> </w:t>
      </w:r>
      <w:r w:rsidR="006F1049" w:rsidRPr="00212AD5">
        <w:rPr>
          <w:rFonts w:ascii="Microsoft Sans Serif" w:hAnsi="Microsoft Sans Serif" w:cs="Microsoft Sans Serif"/>
        </w:rPr>
        <w:fldChar w:fldCharType="begin"/>
      </w:r>
      <w:r w:rsidR="00157227" w:rsidRPr="00212AD5">
        <w:rPr>
          <w:rFonts w:ascii="Microsoft Sans Serif" w:hAnsi="Microsoft Sans Serif" w:cs="Microsoft Sans Serif"/>
        </w:rPr>
        <w:instrText xml:space="preserve"> ADDIN EN.CITE &lt;EndNote&gt;&lt;Cite&gt;&lt;Author&gt;Teigen&lt;/Author&gt;&lt;Year&gt;1999&lt;/Year&gt;&lt;RecNum&gt;7989&lt;/RecNum&gt;&lt;Pages&gt;982&lt;/Pages&gt;&lt;DisplayText&gt;(Teigen et al., 1999)&lt;/DisplayText&gt;&lt;record&gt;&lt;rec-number&gt;7989&lt;/rec-number&gt;&lt;foreign-keys&gt;&lt;key app="EN" db-id="w0zpeed990t52qef29n5fvaav52af5ts0tz0" timestamp="1573660167"&gt;7989&lt;/key&gt;&lt;/foreign-keys&gt;&lt;ref-type name="Journal Article"&gt;17&lt;/ref-type&gt;&lt;contributors&gt;&lt;authors&gt;&lt;author&gt;Teigen, K.H.&lt;/author&gt;&lt;author&gt;Evensen, P.C.&lt;/author&gt;&lt;author&gt;Samoilow, D.J.&lt;/author&gt;&lt;author&gt;Vatne, K.B.&lt;/author&gt;&lt;/authors&gt;&lt;/contributors&gt;&lt;titles&gt;&lt;title&gt;Good luck and bad luck: how to tell the difference&lt;/title&gt;&lt;secondary-title&gt;European Journal of Social Psychology&lt;/secondary-title&gt;&lt;/titles&gt;&lt;periodical&gt;&lt;full-title&gt;European Journal of Social Psychology&lt;/full-title&gt;&lt;/periodical&gt;&lt;pages&gt;981-1010&lt;/pages&gt;&lt;volume&gt;29&lt;/volume&gt;&lt;dates&gt;&lt;year&gt;1999&lt;/year&gt;&lt;/dates&gt;&lt;urls&gt;&lt;/urls&gt;&lt;/record&gt;&lt;/Cite&gt;&lt;/EndNote&gt;</w:instrText>
      </w:r>
      <w:r w:rsidR="006F1049" w:rsidRPr="00212AD5">
        <w:rPr>
          <w:rFonts w:ascii="Microsoft Sans Serif" w:hAnsi="Microsoft Sans Serif" w:cs="Microsoft Sans Serif"/>
        </w:rPr>
        <w:fldChar w:fldCharType="separate"/>
      </w:r>
      <w:r w:rsidR="00157227" w:rsidRPr="00212AD5">
        <w:rPr>
          <w:rFonts w:ascii="Microsoft Sans Serif" w:hAnsi="Microsoft Sans Serif" w:cs="Microsoft Sans Serif"/>
        </w:rPr>
        <w:t>(</w:t>
      </w:r>
      <w:hyperlink w:anchor="_ENREF_72" w:tooltip="Teigen, 1999 #7989" w:history="1">
        <w:r w:rsidR="005A355D" w:rsidRPr="005A355D">
          <w:rPr>
            <w:rStyle w:val="Hyperlink"/>
          </w:rPr>
          <w:t>Teigen et al., 1999</w:t>
        </w:r>
      </w:hyperlink>
      <w:r w:rsidR="00157227" w:rsidRPr="00212AD5">
        <w:rPr>
          <w:rFonts w:ascii="Microsoft Sans Serif" w:hAnsi="Microsoft Sans Serif" w:cs="Microsoft Sans Serif"/>
        </w:rPr>
        <w:t>)</w:t>
      </w:r>
      <w:r w:rsidR="006F1049" w:rsidRPr="00212AD5">
        <w:rPr>
          <w:rFonts w:ascii="Microsoft Sans Serif" w:hAnsi="Microsoft Sans Serif" w:cs="Microsoft Sans Serif"/>
        </w:rPr>
        <w:fldChar w:fldCharType="end"/>
      </w:r>
      <w:r w:rsidR="006B23C1" w:rsidRPr="00212AD5">
        <w:rPr>
          <w:rFonts w:ascii="Microsoft Sans Serif" w:hAnsi="Microsoft Sans Serif" w:cs="Microsoft Sans Serif"/>
        </w:rPr>
        <w:t>. As a result, outcomes may be considered unlucky because of the trauma experience</w:t>
      </w:r>
      <w:r w:rsidR="00157227" w:rsidRPr="00212AD5">
        <w:rPr>
          <w:rFonts w:ascii="Microsoft Sans Serif" w:hAnsi="Microsoft Sans Serif" w:cs="Microsoft Sans Serif"/>
        </w:rPr>
        <w:t>d</w:t>
      </w:r>
      <w:r w:rsidR="006B23C1" w:rsidRPr="00212AD5">
        <w:rPr>
          <w:rFonts w:ascii="Microsoft Sans Serif" w:hAnsi="Microsoft Sans Serif" w:cs="Microsoft Sans Serif"/>
        </w:rPr>
        <w:t>, or because they are described in compari</w:t>
      </w:r>
      <w:r w:rsidR="00DE2333" w:rsidRPr="00212AD5">
        <w:rPr>
          <w:rFonts w:ascii="Microsoft Sans Serif" w:hAnsi="Microsoft Sans Serif" w:cs="Microsoft Sans Serif"/>
        </w:rPr>
        <w:t>son with upward counterfactuals</w:t>
      </w:r>
      <w:r w:rsidR="00346CD9" w:rsidRPr="00212AD5">
        <w:rPr>
          <w:rFonts w:ascii="Microsoft Sans Serif" w:hAnsi="Microsoft Sans Serif" w:cs="Microsoft Sans Serif"/>
        </w:rPr>
        <w:t xml:space="preserve">. </w:t>
      </w:r>
      <w:r w:rsidR="00DE2333" w:rsidRPr="00212AD5">
        <w:rPr>
          <w:rFonts w:ascii="Microsoft Sans Serif" w:hAnsi="Microsoft Sans Serif" w:cs="Microsoft Sans Serif"/>
        </w:rPr>
        <w:t xml:space="preserve">Others argue, however, that experiences of bad luck themselves generate counterfactual thinking, the content of which is determined by what is considered normal </w:t>
      </w:r>
      <w:r w:rsidR="00DE2333" w:rsidRPr="00212AD5">
        <w:rPr>
          <w:rFonts w:ascii="Microsoft Sans Serif" w:hAnsi="Microsoft Sans Serif" w:cs="Microsoft Sans Serif"/>
        </w:rPr>
        <w:fldChar w:fldCharType="begin"/>
      </w:r>
      <w:r w:rsidR="00E95AE8" w:rsidRPr="00212AD5">
        <w:rPr>
          <w:rFonts w:ascii="Microsoft Sans Serif" w:hAnsi="Microsoft Sans Serif" w:cs="Microsoft Sans Serif"/>
        </w:rPr>
        <w:instrText xml:space="preserve"> ADDIN EN.CITE &lt;EndNote&gt;&lt;Cite&gt;&lt;Author&gt;Kahneman&lt;/Author&gt;&lt;Year&gt;1986&lt;/Year&gt;&lt;RecNum&gt;7990&lt;/RecNum&gt;&lt;DisplayText&gt;(Kahneman and Miller, 1986; Roese and Olson, 1995)&lt;/DisplayText&gt;&lt;record&gt;&lt;rec-number&gt;7990&lt;/rec-number&gt;&lt;foreign-keys&gt;&lt;key app="EN" db-id="w0zpeed990t52qef29n5fvaav52af5ts0tz0" timestamp="1573722197"&gt;7990&lt;/key&gt;&lt;/foreign-keys&gt;&lt;ref-type name="Journal Article"&gt;17&lt;/ref-type&gt;&lt;contributors&gt;&lt;authors&gt;&lt;author&gt;Kahneman, D.&lt;/author&gt;&lt;author&gt;Miller, D. T.&lt;/author&gt;&lt;/authors&gt;&lt;/contributors&gt;&lt;titles&gt;&lt;title&gt;Norm theory: Comparing reality to its alternatives&lt;/title&gt;&lt;secondary-title&gt;Psychological Review&lt;/secondary-title&gt;&lt;/titles&gt;&lt;periodical&gt;&lt;full-title&gt;Psychological Review&lt;/full-title&gt;&lt;/periodical&gt;&lt;pages&gt;136-153&lt;/pages&gt;&lt;volume&gt;93&lt;/volume&gt;&lt;dates&gt;&lt;year&gt;1986&lt;/year&gt;&lt;/dates&gt;&lt;urls&gt;&lt;/urls&gt;&lt;/record&gt;&lt;/Cite&gt;&lt;Cite&gt;&lt;Author&gt;Roese&lt;/Author&gt;&lt;Year&gt;1995&lt;/Year&gt;&lt;RecNum&gt;7991&lt;/RecNum&gt;&lt;record&gt;&lt;rec-number&gt;7991&lt;/rec-number&gt;&lt;foreign-keys&gt;&lt;key app="EN" db-id="w0zpeed990t52qef29n5fvaav52af5ts0tz0" timestamp="1573722291"&gt;7991&lt;/key&gt;&lt;/foreign-keys&gt;&lt;ref-type name="Edited Book"&gt;28&lt;/ref-type&gt;&lt;contributors&gt;&lt;authors&gt;&lt;author&gt;Roese, N. J. &lt;/author&gt;&lt;author&gt;Olson, J. &lt;/author&gt;&lt;/authors&gt;&lt;/contributors&gt;&lt;titles&gt;&lt;title&gt;What might have been: The social psychology of counterfactual thinking. &lt;/title&gt;&lt;/titles&gt;&lt;dates&gt;&lt;year&gt;1995&lt;/year&gt;&lt;/dates&gt;&lt;pub-location&gt;Hillsdale, NJ&lt;/pub-location&gt;&lt;publisher&gt;Erlbaum&lt;/publisher&gt;&lt;urls&gt;&lt;/urls&gt;&lt;/record&gt;&lt;/Cite&gt;&lt;/EndNote&gt;</w:instrText>
      </w:r>
      <w:r w:rsidR="00DE2333" w:rsidRPr="00212AD5">
        <w:rPr>
          <w:rFonts w:ascii="Microsoft Sans Serif" w:hAnsi="Microsoft Sans Serif" w:cs="Microsoft Sans Serif"/>
        </w:rPr>
        <w:fldChar w:fldCharType="separate"/>
      </w:r>
      <w:r w:rsidR="00E95AE8" w:rsidRPr="00212AD5">
        <w:rPr>
          <w:rFonts w:ascii="Microsoft Sans Serif" w:hAnsi="Microsoft Sans Serif" w:cs="Microsoft Sans Serif"/>
        </w:rPr>
        <w:t>(</w:t>
      </w:r>
      <w:hyperlink w:anchor="_ENREF_39" w:tooltip="Kahneman, 1986 #7990" w:history="1">
        <w:r w:rsidR="005A355D" w:rsidRPr="005A355D">
          <w:rPr>
            <w:rStyle w:val="Hyperlink"/>
          </w:rPr>
          <w:t>Kahneman and Miller, 1986</w:t>
        </w:r>
      </w:hyperlink>
      <w:r w:rsidR="00E95AE8" w:rsidRPr="00212AD5">
        <w:rPr>
          <w:rFonts w:ascii="Microsoft Sans Serif" w:hAnsi="Microsoft Sans Serif" w:cs="Microsoft Sans Serif"/>
        </w:rPr>
        <w:t xml:space="preserve">; </w:t>
      </w:r>
      <w:hyperlink w:anchor="_ENREF_63" w:tooltip="Roese, 1995 #7991" w:history="1">
        <w:r w:rsidR="005A355D" w:rsidRPr="005A355D">
          <w:rPr>
            <w:rStyle w:val="Hyperlink"/>
          </w:rPr>
          <w:t>Roese and Olson, 1995</w:t>
        </w:r>
      </w:hyperlink>
      <w:r w:rsidR="00E95AE8" w:rsidRPr="00212AD5">
        <w:rPr>
          <w:rFonts w:ascii="Microsoft Sans Serif" w:hAnsi="Microsoft Sans Serif" w:cs="Microsoft Sans Serif"/>
        </w:rPr>
        <w:t>)</w:t>
      </w:r>
      <w:r w:rsidR="00DE2333" w:rsidRPr="00212AD5">
        <w:rPr>
          <w:rFonts w:ascii="Microsoft Sans Serif" w:hAnsi="Microsoft Sans Serif" w:cs="Microsoft Sans Serif"/>
        </w:rPr>
        <w:fldChar w:fldCharType="end"/>
      </w:r>
      <w:r w:rsidR="00DE2333" w:rsidRPr="00212AD5">
        <w:rPr>
          <w:rFonts w:ascii="Microsoft Sans Serif" w:hAnsi="Microsoft Sans Serif" w:cs="Microsoft Sans Serif"/>
        </w:rPr>
        <w:t>.</w:t>
      </w:r>
    </w:p>
    <w:p w14:paraId="34759FC7" w14:textId="77777777" w:rsidR="00346CD9" w:rsidRPr="00212AD5" w:rsidRDefault="00346CD9" w:rsidP="00212AD5">
      <w:pPr>
        <w:spacing w:before="0" w:after="0" w:line="360" w:lineRule="auto"/>
        <w:jc w:val="both"/>
        <w:rPr>
          <w:rFonts w:ascii="Microsoft Sans Serif" w:hAnsi="Microsoft Sans Serif" w:cs="Microsoft Sans Serif"/>
        </w:rPr>
      </w:pPr>
    </w:p>
    <w:p w14:paraId="3908467A" w14:textId="3EFD4B23" w:rsidR="00DE2333" w:rsidRPr="00212AD5" w:rsidRDefault="00DE2333"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Control </w:t>
      </w:r>
      <w:r w:rsidR="00B85572" w:rsidRPr="00212AD5">
        <w:rPr>
          <w:rFonts w:ascii="Microsoft Sans Serif" w:hAnsi="Microsoft Sans Serif" w:cs="Microsoft Sans Serif"/>
        </w:rPr>
        <w:t>is a key element of good and bad luck counterfactual</w:t>
      </w:r>
      <w:r w:rsidR="00940966" w:rsidRPr="00212AD5">
        <w:rPr>
          <w:rFonts w:ascii="Microsoft Sans Serif" w:hAnsi="Microsoft Sans Serif" w:cs="Microsoft Sans Serif"/>
        </w:rPr>
        <w:t>s</w:t>
      </w:r>
      <w:r w:rsidR="00B85572" w:rsidRPr="00212AD5">
        <w:rPr>
          <w:rFonts w:ascii="Microsoft Sans Serif" w:hAnsi="Microsoft Sans Serif" w:cs="Microsoft Sans Serif"/>
        </w:rPr>
        <w:t xml:space="preserve">. </w:t>
      </w:r>
      <w:r w:rsidR="00D502CD" w:rsidRPr="00212AD5">
        <w:rPr>
          <w:rFonts w:ascii="Microsoft Sans Serif" w:hAnsi="Microsoft Sans Serif" w:cs="Microsoft Sans Serif"/>
        </w:rPr>
        <w:t xml:space="preserve">On the one hand, luck </w:t>
      </w:r>
      <w:r w:rsidR="00940966" w:rsidRPr="00212AD5">
        <w:rPr>
          <w:rFonts w:ascii="Microsoft Sans Serif" w:hAnsi="Microsoft Sans Serif" w:cs="Microsoft Sans Serif"/>
        </w:rPr>
        <w:t xml:space="preserve">can </w:t>
      </w:r>
      <w:r w:rsidR="00D502CD" w:rsidRPr="00212AD5">
        <w:rPr>
          <w:rFonts w:ascii="Microsoft Sans Serif" w:hAnsi="Microsoft Sans Serif" w:cs="Microsoft Sans Serif"/>
        </w:rPr>
        <w:t xml:space="preserve">help explain events, providing a sense of control. </w:t>
      </w:r>
      <w:r w:rsidR="006A0494" w:rsidRPr="00212AD5">
        <w:rPr>
          <w:rFonts w:ascii="Microsoft Sans Serif" w:hAnsi="Microsoft Sans Serif" w:cs="Microsoft Sans Serif"/>
        </w:rPr>
        <w:t>On the other hand, a lack of control can be central to accounts in which luck provides the explanat</w:t>
      </w:r>
      <w:r w:rsidR="000267FE" w:rsidRPr="00212AD5">
        <w:rPr>
          <w:rFonts w:ascii="Microsoft Sans Serif" w:hAnsi="Microsoft Sans Serif" w:cs="Microsoft Sans Serif"/>
        </w:rPr>
        <w:t>ion</w:t>
      </w:r>
      <w:r w:rsidR="006A0494" w:rsidRPr="00212AD5">
        <w:rPr>
          <w:rFonts w:ascii="Microsoft Sans Serif" w:hAnsi="Microsoft Sans Serif" w:cs="Microsoft Sans Serif"/>
        </w:rPr>
        <w:t xml:space="preserve">. </w:t>
      </w:r>
      <w:r w:rsidR="0070096A" w:rsidRPr="00212AD5">
        <w:rPr>
          <w:rFonts w:ascii="Microsoft Sans Serif" w:hAnsi="Microsoft Sans Serif" w:cs="Microsoft Sans Serif"/>
        </w:rPr>
        <w:t xml:space="preserve">Rotter’s </w:t>
      </w:r>
      <w:r w:rsidR="0070096A" w:rsidRPr="00212AD5">
        <w:rPr>
          <w:rFonts w:ascii="Microsoft Sans Serif" w:hAnsi="Microsoft Sans Serif" w:cs="Microsoft Sans Serif"/>
        </w:rPr>
        <w:fldChar w:fldCharType="begin"/>
      </w:r>
      <w:r w:rsidR="0070096A" w:rsidRPr="00212AD5">
        <w:rPr>
          <w:rFonts w:ascii="Microsoft Sans Serif" w:hAnsi="Microsoft Sans Serif" w:cs="Microsoft Sans Serif"/>
        </w:rPr>
        <w:instrText xml:space="preserve"> ADDIN EN.CITE &lt;EndNote&gt;&lt;Cite ExcludeAuth="1"&gt;&lt;Author&gt;Rotter&lt;/Author&gt;&lt;Year&gt;1966&lt;/Year&gt;&lt;RecNum&gt;7992&lt;/RecNum&gt;&lt;DisplayText&gt;(1966)&lt;/DisplayText&gt;&lt;record&gt;&lt;rec-number&gt;7992&lt;/rec-number&gt;&lt;foreign-keys&gt;&lt;key app="EN" db-id="w0zpeed990t52qef29n5fvaav52af5ts0tz0" timestamp="1573723885"&gt;7992&lt;/key&gt;&lt;/foreign-keys&gt;&lt;ref-type name="Journal Article"&gt;17&lt;/ref-type&gt;&lt;contributors&gt;&lt;authors&gt;&lt;author&gt;Rotter, J.&lt;/author&gt;&lt;/authors&gt;&lt;/contributors&gt;&lt;titles&gt;&lt;title&gt;Generalised expectancies for internal versus external control of re- inforcement&lt;/title&gt;&lt;secondary-title&gt;Psychological monographs: general and applied&lt;/secondary-title&gt;&lt;/titles&gt;&lt;periodical&gt;&lt;full-title&gt;Psychological monographs: general and applied&lt;/full-title&gt;&lt;/periodical&gt;&lt;pages&gt;1–28&lt;/pages&gt;&lt;volume&gt;80&lt;/volume&gt;&lt;number&gt;1&lt;/number&gt;&lt;dates&gt;&lt;year&gt;1966&lt;/year&gt;&lt;/dates&gt;&lt;urls&gt;&lt;/urls&gt;&lt;/record&gt;&lt;/Cite&gt;&lt;/EndNote&gt;</w:instrText>
      </w:r>
      <w:r w:rsidR="0070096A" w:rsidRPr="00212AD5">
        <w:rPr>
          <w:rFonts w:ascii="Microsoft Sans Serif" w:hAnsi="Microsoft Sans Serif" w:cs="Microsoft Sans Serif"/>
        </w:rPr>
        <w:fldChar w:fldCharType="separate"/>
      </w:r>
      <w:r w:rsidR="0070096A" w:rsidRPr="00212AD5">
        <w:rPr>
          <w:rFonts w:ascii="Microsoft Sans Serif" w:hAnsi="Microsoft Sans Serif" w:cs="Microsoft Sans Serif"/>
        </w:rPr>
        <w:t>(</w:t>
      </w:r>
      <w:hyperlink w:anchor="_ENREF_66" w:tooltip="Rotter, 1966 #7992" w:history="1">
        <w:r w:rsidR="005A355D" w:rsidRPr="005A355D">
          <w:rPr>
            <w:rStyle w:val="Hyperlink"/>
          </w:rPr>
          <w:t>1966</w:t>
        </w:r>
      </w:hyperlink>
      <w:r w:rsidR="0070096A" w:rsidRPr="00212AD5">
        <w:rPr>
          <w:rFonts w:ascii="Microsoft Sans Serif" w:hAnsi="Microsoft Sans Serif" w:cs="Microsoft Sans Serif"/>
        </w:rPr>
        <w:t>)</w:t>
      </w:r>
      <w:r w:rsidR="0070096A" w:rsidRPr="00212AD5">
        <w:rPr>
          <w:rFonts w:ascii="Microsoft Sans Serif" w:hAnsi="Microsoft Sans Serif" w:cs="Microsoft Sans Serif"/>
        </w:rPr>
        <w:fldChar w:fldCharType="end"/>
      </w:r>
      <w:r w:rsidR="0070096A" w:rsidRPr="00212AD5">
        <w:rPr>
          <w:rFonts w:ascii="Microsoft Sans Serif" w:hAnsi="Microsoft Sans Serif" w:cs="Microsoft Sans Serif"/>
        </w:rPr>
        <w:t xml:space="preserve"> </w:t>
      </w:r>
      <w:r w:rsidR="006A0494" w:rsidRPr="00212AD5">
        <w:rPr>
          <w:rFonts w:ascii="Microsoft Sans Serif" w:hAnsi="Microsoft Sans Serif" w:cs="Microsoft Sans Serif"/>
        </w:rPr>
        <w:t xml:space="preserve">concept of ‘locus of control’ </w:t>
      </w:r>
      <w:r w:rsidR="0070096A" w:rsidRPr="00212AD5">
        <w:rPr>
          <w:rFonts w:ascii="Microsoft Sans Serif" w:hAnsi="Microsoft Sans Serif" w:cs="Microsoft Sans Serif"/>
        </w:rPr>
        <w:t xml:space="preserve">suggests that people with low sense of control (i.e. external locus of control) attribute events to luck, chance and fate. For </w:t>
      </w:r>
      <w:hyperlink w:anchor="_ENREF_31" w:tooltip="Heider, 1958 #7993" w:history="1">
        <w:r w:rsidR="005A355D" w:rsidRPr="005A355D">
          <w:rPr>
            <w:rStyle w:val="Hyperlink"/>
          </w:rPr>
          <w:fldChar w:fldCharType="begin"/>
        </w:r>
        <w:r w:rsidR="005A355D" w:rsidRPr="005A355D">
          <w:rPr>
            <w:rStyle w:val="Hyperlink"/>
          </w:rPr>
          <w:instrText xml:space="preserve"> ADDIN EN.CITE &lt;EndNote&gt;&lt;Cite AuthorYear="1"&gt;&lt;Author&gt;Heider&lt;/Author&gt;&lt;Year&gt;1958&lt;/Year&gt;&lt;RecNum&gt;7993&lt;/RecNum&gt;&lt;DisplayText&gt;Heider (1958)&lt;/DisplayText&gt;&lt;record&gt;&lt;rec-number&gt;7993&lt;/rec-number&gt;&lt;foreign-keys&gt;&lt;key app="EN" db-id="w0zpeed990t52qef29n5fvaav52af5ts0tz0" timestamp="1573724631"&gt;7993&lt;/key&gt;&lt;/foreign-keys&gt;&lt;ref-type name="Book"&gt;6&lt;/ref-type&gt;&lt;contributors&gt;&lt;authors&gt;&lt;author&gt;Heider, F.&lt;/author&gt;&lt;/authors&gt;&lt;/contributors&gt;&lt;titles&gt;&lt;title&gt;The Psychology of Interpersonal Relations&lt;/title&gt;&lt;/titles&gt;&lt;dates&gt;&lt;year&gt;1958&lt;/year&gt;&lt;/dates&gt;&lt;pub-location&gt;New York&lt;/pub-location&gt;&lt;publisher&gt;Wiley&lt;/publisher&gt;&lt;urls&gt;&lt;/urls&gt;&lt;/record&gt;&lt;/Cite&gt;&lt;/EndNote&gt;</w:instrText>
        </w:r>
        <w:r w:rsidR="005A355D" w:rsidRPr="005A355D">
          <w:rPr>
            <w:rStyle w:val="Hyperlink"/>
          </w:rPr>
          <w:fldChar w:fldCharType="separate"/>
        </w:r>
        <w:r w:rsidR="005A355D" w:rsidRPr="005A355D">
          <w:rPr>
            <w:rStyle w:val="Hyperlink"/>
          </w:rPr>
          <w:t>Heider (1958)</w:t>
        </w:r>
        <w:r w:rsidR="005A355D" w:rsidRPr="005A355D">
          <w:rPr>
            <w:rStyle w:val="Hyperlink"/>
          </w:rPr>
          <w:fldChar w:fldCharType="end"/>
        </w:r>
      </w:hyperlink>
      <w:r w:rsidR="0070096A" w:rsidRPr="00212AD5">
        <w:rPr>
          <w:rFonts w:ascii="Microsoft Sans Serif" w:hAnsi="Microsoft Sans Serif" w:cs="Microsoft Sans Serif"/>
        </w:rPr>
        <w:t xml:space="preserve"> luck </w:t>
      </w:r>
      <w:r w:rsidR="00123A36" w:rsidRPr="00212AD5">
        <w:rPr>
          <w:rFonts w:ascii="Microsoft Sans Serif" w:hAnsi="Microsoft Sans Serif" w:cs="Microsoft Sans Serif"/>
        </w:rPr>
        <w:t xml:space="preserve">is more </w:t>
      </w:r>
      <w:r w:rsidR="0070096A" w:rsidRPr="00212AD5">
        <w:rPr>
          <w:rFonts w:ascii="Microsoft Sans Serif" w:hAnsi="Microsoft Sans Serif" w:cs="Microsoft Sans Serif"/>
        </w:rPr>
        <w:t xml:space="preserve">likely to be invoked when </w:t>
      </w:r>
      <w:r w:rsidR="00123A36" w:rsidRPr="00212AD5">
        <w:rPr>
          <w:rFonts w:ascii="Microsoft Sans Serif" w:hAnsi="Microsoft Sans Serif" w:cs="Microsoft Sans Serif"/>
        </w:rPr>
        <w:t xml:space="preserve">the external environment is perceived to be the primary cause and beyond the control of individuals. Such accounts are common in studies of health and illness. In human health, </w:t>
      </w:r>
      <w:hyperlink w:anchor="_ENREF_15" w:tooltip="Davison, 1991 #122" w:history="1">
        <w:r w:rsidR="005A355D" w:rsidRPr="005A355D">
          <w:rPr>
            <w:rStyle w:val="Hyperlink"/>
          </w:rPr>
          <w:fldChar w:fldCharType="begin"/>
        </w:r>
        <w:r w:rsidR="005A355D" w:rsidRPr="005A355D">
          <w:rPr>
            <w:rStyle w:val="Hyperlink"/>
          </w:rPr>
          <w:instrText xml:space="preserve"> ADDIN EN.CITE &lt;EndNote&gt;&lt;Cite AuthorYear="1"&gt;&lt;Author&gt;Davison&lt;/Author&gt;&lt;Year&gt;1991&lt;/Year&gt;&lt;RecNum&gt;122&lt;/RecNum&gt;&lt;DisplayText&gt;Davison et al. (1991)&lt;/DisplayText&gt;&lt;record&gt;&lt;rec-number&gt;122&lt;/rec-number&gt;&lt;foreign-keys&gt;&lt;key app="EN" db-id="w0zpeed990t52qef29n5fvaav52af5ts0tz0" timestamp="1580293250"&gt;122&lt;/key&gt;&lt;/foreign-keys&gt;&lt;ref-type name="Journal Article"&gt;17&lt;/ref-type&gt;&lt;contributors&gt;&lt;authors&gt;&lt;author&gt;Davison, Charlie&lt;/author&gt;&lt;author&gt;Smith, George Davey&lt;/author&gt;&lt;author&gt;Frankel, Stephen&lt;/author&gt;&lt;/authors&gt;&lt;/contributors&gt;&lt;auth-address&gt;Health Care Evaluation Unit, Dept. of Epidemiology and Community Medicine, University of Bristol, and Dept. of Community Medicine, University College, London&lt;/auth-address&gt;&lt;titles&gt;&lt;title&gt;Lay epidemiology and the prevention paradox: the implications of coronary candidacy for health education&lt;/title&gt;&lt;secondary-title&gt;Sociology of Health &amp;amp; Illness&lt;/secondary-title&gt;&lt;short-title&gt;Lay epidemiology and the prevention paradox: the implications of coronary candidacy for health education&lt;/short-title&gt;&lt;/titles&gt;&lt;periodical&gt;&lt;full-title&gt;Sociology of Health &amp;amp; Illness&lt;/full-title&gt;&lt;/periodical&gt;&lt;pages&gt;1-19&lt;/pages&gt;&lt;volume&gt;13&lt;/volume&gt;&lt;number&gt;1&lt;/number&gt;&lt;dates&gt;&lt;year&gt;1991&lt;/year&gt;&lt;/dates&gt;&lt;isbn&gt;1467-9566&lt;/isbn&gt;&lt;urls&gt;&lt;related-urls&gt;&lt;url&gt;http://dx.doi.org/10.1111/j.1467-9566.1991.tb00085.x&lt;/url&gt;&lt;/related-urls&gt;&lt;/urls&gt;&lt;custom1&gt;10.1111/j.1467-9566.1991.tb00085.x&lt;/custom1&gt;&lt;/record&gt;&lt;/Cite&gt;&lt;/EndNote&gt;</w:instrText>
        </w:r>
        <w:r w:rsidR="005A355D" w:rsidRPr="005A355D">
          <w:rPr>
            <w:rStyle w:val="Hyperlink"/>
          </w:rPr>
          <w:fldChar w:fldCharType="separate"/>
        </w:r>
        <w:r w:rsidR="005A355D" w:rsidRPr="005A355D">
          <w:rPr>
            <w:rStyle w:val="Hyperlink"/>
          </w:rPr>
          <w:t>Davison et al. (1991)</w:t>
        </w:r>
        <w:r w:rsidR="005A355D" w:rsidRPr="005A355D">
          <w:rPr>
            <w:rStyle w:val="Hyperlink"/>
          </w:rPr>
          <w:fldChar w:fldCharType="end"/>
        </w:r>
      </w:hyperlink>
      <w:r w:rsidR="00123A36" w:rsidRPr="00212AD5">
        <w:rPr>
          <w:rFonts w:ascii="Microsoft Sans Serif" w:hAnsi="Microsoft Sans Serif" w:cs="Microsoft Sans Serif"/>
        </w:rPr>
        <w:t xml:space="preserve"> describes how the public use a system of ‘candidacy’ to explain deaths from coronary heart disease. </w:t>
      </w:r>
      <w:r w:rsidR="00404944" w:rsidRPr="00212AD5">
        <w:rPr>
          <w:rFonts w:ascii="Microsoft Sans Serif" w:hAnsi="Microsoft Sans Serif" w:cs="Microsoft Sans Serif"/>
        </w:rPr>
        <w:t xml:space="preserve">Luck is a central component to this explanatory framework, providing a way to make sense of exceptional deaths that do not conform to </w:t>
      </w:r>
      <w:r w:rsidR="004D43F0" w:rsidRPr="00212AD5">
        <w:rPr>
          <w:rFonts w:ascii="Microsoft Sans Serif" w:hAnsi="Microsoft Sans Serif" w:cs="Microsoft Sans Serif"/>
        </w:rPr>
        <w:t>standardised</w:t>
      </w:r>
      <w:r w:rsidR="00404944" w:rsidRPr="00212AD5">
        <w:rPr>
          <w:rFonts w:ascii="Microsoft Sans Serif" w:hAnsi="Microsoft Sans Serif" w:cs="Microsoft Sans Serif"/>
        </w:rPr>
        <w:t xml:space="preserve"> risk profiles. </w:t>
      </w:r>
      <w:r w:rsidR="00123A36" w:rsidRPr="00212AD5">
        <w:rPr>
          <w:rFonts w:ascii="Microsoft Sans Serif" w:hAnsi="Microsoft Sans Serif" w:cs="Microsoft Sans Serif"/>
        </w:rPr>
        <w:t xml:space="preserve">Similarly, </w:t>
      </w:r>
      <w:r w:rsidR="004B3559" w:rsidRPr="00212AD5">
        <w:rPr>
          <w:rFonts w:ascii="Microsoft Sans Serif" w:hAnsi="Microsoft Sans Serif" w:cs="Microsoft Sans Serif"/>
        </w:rPr>
        <w:t xml:space="preserve">studies of animal disease reveal high levels of fatalism amongst </w:t>
      </w:r>
      <w:r w:rsidR="004B3559" w:rsidRPr="00212AD5">
        <w:rPr>
          <w:rFonts w:ascii="Microsoft Sans Serif" w:hAnsi="Microsoft Sans Serif" w:cs="Microsoft Sans Serif"/>
        </w:rPr>
        <w:lastRenderedPageBreak/>
        <w:t>farmers</w:t>
      </w:r>
      <w:r w:rsidR="00264CD4" w:rsidRPr="00212AD5">
        <w:rPr>
          <w:rFonts w:ascii="Microsoft Sans Serif" w:hAnsi="Microsoft Sans Serif" w:cs="Microsoft Sans Serif"/>
        </w:rPr>
        <w:t xml:space="preserve"> </w:t>
      </w:r>
      <w:r w:rsidR="004B3559" w:rsidRPr="00212AD5">
        <w:rPr>
          <w:rFonts w:ascii="Microsoft Sans Serif" w:hAnsi="Microsoft Sans Serif" w:cs="Microsoft Sans Serif"/>
        </w:rPr>
        <w:fldChar w:fldCharType="begin"/>
      </w:r>
      <w:r w:rsidR="004D7465" w:rsidRPr="00212AD5">
        <w:rPr>
          <w:rFonts w:ascii="Microsoft Sans Serif" w:hAnsi="Microsoft Sans Serif" w:cs="Microsoft Sans Serif"/>
        </w:rPr>
        <w:instrText xml:space="preserve"> ADDIN EN.CITE &lt;EndNote&gt;&lt;Cite&gt;&lt;Author&gt;Broughan&lt;/Author&gt;&lt;Year&gt;2016&lt;/Year&gt;&lt;RecNum&gt;6977&lt;/RecNum&gt;&lt;DisplayText&gt;(Broughan et al., 2016)&lt;/DisplayText&gt;&lt;record&gt;&lt;rec-number&gt;6977&lt;/rec-number&gt;&lt;foreign-keys&gt;&lt;key app="EN" db-id="w0zpeed990t52qef29n5fvaav52af5ts0tz0" timestamp="1580293259"&gt;6977&lt;/key&gt;&lt;/foreign-keys&gt;&lt;ref-type name="Journal Article"&gt;17&lt;/ref-type&gt;&lt;contributors&gt;&lt;authors&gt;&lt;author&gt;Broughan, J. M.&lt;/author&gt;&lt;author&gt;Maye, D.&lt;/author&gt;&lt;author&gt;Carmody, P.&lt;/author&gt;&lt;author&gt;Brunton, L. A.&lt;/author&gt;&lt;author&gt;Ashton, A.&lt;/author&gt;&lt;author&gt;Wint, W.&lt;/author&gt;&lt;author&gt;Alexander, N.&lt;/author&gt;&lt;author&gt;Naylor, R.&lt;/author&gt;&lt;author&gt;Ward, K.&lt;/author&gt;&lt;author&gt;Goodchild, A. V.&lt;/author&gt;&lt;author&gt;Hinchliffe, S.&lt;/author&gt;&lt;author&gt;Eglin, R. D.&lt;/author&gt;&lt;author&gt;Upton, P.&lt;/author&gt;&lt;author&gt;Nicholson, R.&lt;/author&gt;&lt;author&gt;Enticott, G.&lt;/author&gt;&lt;/authors&gt;&lt;/contributors&gt;&lt;titles&gt;&lt;title&gt;Farm characteristics and farmer perceptions associated with bovine tuberculosis incidents in areas of emerging endemic spread&lt;/title&gt;&lt;secondary-title&gt;Preventive Veterinary Medicine&lt;/secondary-title&gt;&lt;/titles&gt;&lt;periodical&gt;&lt;full-title&gt;Preventive Veterinary Medicine&lt;/full-title&gt;&lt;/periodical&gt;&lt;pages&gt;88-98&lt;/pages&gt;&lt;volume&gt;129&lt;/volume&gt;&lt;keywords&gt;&lt;keyword&gt;Bovine tuberculosis&lt;/keyword&gt;&lt;keyword&gt;Risk factor&lt;/keyword&gt;&lt;keyword&gt;Questionnaire&lt;/keyword&gt;&lt;keyword&gt;Case-control study&lt;/keyword&gt;&lt;/keywords&gt;&lt;dates&gt;&lt;year&gt;2016&lt;/year&gt;&lt;pub-dates&gt;&lt;date&gt;7/1/&lt;/date&gt;&lt;/pub-dates&gt;&lt;/dates&gt;&lt;isbn&gt;0167-5877&lt;/isbn&gt;&lt;urls&gt;&lt;related-urls&gt;&lt;url&gt;http://www.sciencedirect.com/science/article/pii/S0167587716301374&lt;/url&gt;&lt;/related-urls&gt;&lt;/urls&gt;&lt;electronic-resource-num&gt;http://dx.doi.org/10.1016/j.prevetmed.2016.05.007&lt;/electronic-resource-num&gt;&lt;/record&gt;&lt;/Cite&gt;&lt;/EndNote&gt;</w:instrText>
      </w:r>
      <w:r w:rsidR="004B3559" w:rsidRPr="00212AD5">
        <w:rPr>
          <w:rFonts w:ascii="Microsoft Sans Serif" w:hAnsi="Microsoft Sans Serif" w:cs="Microsoft Sans Serif"/>
        </w:rPr>
        <w:fldChar w:fldCharType="separate"/>
      </w:r>
      <w:r w:rsidR="004D7465" w:rsidRPr="00212AD5">
        <w:rPr>
          <w:rFonts w:ascii="Microsoft Sans Serif" w:hAnsi="Microsoft Sans Serif" w:cs="Microsoft Sans Serif"/>
        </w:rPr>
        <w:t>(</w:t>
      </w:r>
      <w:hyperlink w:anchor="_ENREF_7" w:tooltip="Broughan, 2016 #6977" w:history="1">
        <w:r w:rsidR="005A355D" w:rsidRPr="005A355D">
          <w:rPr>
            <w:rStyle w:val="Hyperlink"/>
          </w:rPr>
          <w:t>Broughan et al., 2016</w:t>
        </w:r>
      </w:hyperlink>
      <w:r w:rsidR="004D7465" w:rsidRPr="00212AD5">
        <w:rPr>
          <w:rFonts w:ascii="Microsoft Sans Serif" w:hAnsi="Microsoft Sans Serif" w:cs="Microsoft Sans Serif"/>
        </w:rPr>
        <w:t>)</w:t>
      </w:r>
      <w:r w:rsidR="004B3559" w:rsidRPr="00212AD5">
        <w:rPr>
          <w:rFonts w:ascii="Microsoft Sans Serif" w:hAnsi="Microsoft Sans Serif" w:cs="Microsoft Sans Serif"/>
        </w:rPr>
        <w:fldChar w:fldCharType="end"/>
      </w:r>
      <w:r w:rsidR="004B3559" w:rsidRPr="00212AD5">
        <w:rPr>
          <w:rFonts w:ascii="Microsoft Sans Serif" w:hAnsi="Microsoft Sans Serif" w:cs="Microsoft Sans Serif"/>
        </w:rPr>
        <w:t>. These beliefs in luck and chance help farmers make sense of</w:t>
      </w:r>
      <w:hyperlink w:anchor="_ENREF_3" w:tooltip="Broughan, 2016 #6977" w:history="1"/>
      <w:r w:rsidR="004B3559" w:rsidRPr="00212AD5">
        <w:rPr>
          <w:rFonts w:ascii="Microsoft Sans Serif" w:hAnsi="Microsoft Sans Serif" w:cs="Microsoft Sans Serif"/>
        </w:rPr>
        <w:t xml:space="preserve"> why some herds are diseased and others not, but their resulting fatalism and </w:t>
      </w:r>
      <w:r w:rsidR="00660FBB" w:rsidRPr="00212AD5">
        <w:rPr>
          <w:rFonts w:ascii="Microsoft Sans Serif" w:hAnsi="Microsoft Sans Serif" w:cs="Microsoft Sans Serif"/>
        </w:rPr>
        <w:t xml:space="preserve">perceived </w:t>
      </w:r>
      <w:r w:rsidR="004B3559" w:rsidRPr="00212AD5">
        <w:rPr>
          <w:rFonts w:ascii="Microsoft Sans Serif" w:hAnsi="Microsoft Sans Serif" w:cs="Microsoft Sans Serif"/>
        </w:rPr>
        <w:t xml:space="preserve">lack of control is associated with a failure to implement preventive biosecurity measures </w:t>
      </w:r>
      <w:r w:rsidR="00123A36" w:rsidRPr="00212AD5">
        <w:rPr>
          <w:rFonts w:ascii="Microsoft Sans Serif" w:hAnsi="Microsoft Sans Serif" w:cs="Microsoft Sans Serif"/>
        </w:rPr>
        <w:fldChar w:fldCharType="begin"/>
      </w:r>
      <w:r w:rsidR="00785B8A" w:rsidRPr="00212AD5">
        <w:rPr>
          <w:rFonts w:ascii="Microsoft Sans Serif" w:hAnsi="Microsoft Sans Serif" w:cs="Microsoft Sans Serif"/>
        </w:rPr>
        <w:instrText xml:space="preserve"> ADDIN EN.CITE &lt;EndNote&gt;&lt;Cite&gt;&lt;Author&gt;Enticott&lt;/Author&gt;&lt;Year&gt;2008&lt;/Year&gt;&lt;RecNum&gt;163&lt;/RecNum&gt;&lt;DisplayText&gt;(Enticott, 2008)&lt;/DisplayText&gt;&lt;record&gt;&lt;rec-number&gt;163&lt;/rec-number&gt;&lt;foreign-keys&gt;&lt;key app="EN" db-id="w0zpeed990t52qef29n5fvaav52af5ts0tz0" timestamp="1580293250"&gt;163&lt;/key&gt;&lt;/foreign-keys&gt;&lt;ref-type name="Journal Article"&gt;17&lt;/ref-type&gt;&lt;contributors&gt;&lt;authors&gt;&lt;author&gt;Enticott, G.&lt;/author&gt;&lt;/authors&gt;&lt;/contributors&gt;&lt;auth-address&gt;ESRC Centre for Business Relationships, Accountability, Sustainability and Society, School of City and Regional Planning, Cardiff University, Cardiff, United Kingdom&lt;/auth-address&gt;&lt;titles&gt;&lt;title&gt;The ecological paradox: Social and natural consequences of the geographies of animal health promotion&lt;/title&gt;&lt;secondary-title&gt;Transactions of the Institute of British Geographers&lt;/secondary-title&gt;&lt;short-title&gt;The ecological paradox: Social and natural consequences of the geographies of animal health promotion&lt;/short-title&gt;&lt;/titles&gt;&lt;periodical&gt;&lt;full-title&gt;Transactions of the Institute of British Geographers&lt;/full-title&gt;&lt;/periodical&gt;&lt;pages&gt;433-446&lt;/pages&gt;&lt;volume&gt;33&lt;/volume&gt;&lt;number&gt;4&lt;/number&gt;&lt;keywords&gt;&lt;keyword&gt;Animal health&lt;/keyword&gt;&lt;keyword&gt;Biosecurity&lt;/keyword&gt;&lt;keyword&gt;England and Wales&lt;/keyword&gt;&lt;keyword&gt;Farmer interviews&lt;/keyword&gt;&lt;keyword&gt;Health promotion&lt;/keyword&gt;&lt;/keywords&gt;&lt;dates&gt;&lt;year&gt;2008&lt;/year&gt;&lt;/dates&gt;&lt;urls&gt;&lt;related-urls&gt;&lt;url&gt;http://www.scopus.com/inward/record.url?eid=2-s2.0-51749109305&amp;amp;&lt;/url&gt;&lt;/related-urls&gt;&lt;/urls&gt;&lt;/record&gt;&lt;/Cite&gt;&lt;/EndNote&gt;</w:instrText>
      </w:r>
      <w:r w:rsidR="00123A36"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21" w:tooltip="Enticott, 2008 #163" w:history="1">
        <w:r w:rsidR="005A355D" w:rsidRPr="005A355D">
          <w:rPr>
            <w:rStyle w:val="Hyperlink"/>
          </w:rPr>
          <w:t>Enticott, 2008</w:t>
        </w:r>
      </w:hyperlink>
      <w:r w:rsidR="00DF4143" w:rsidRPr="00212AD5">
        <w:rPr>
          <w:rFonts w:ascii="Microsoft Sans Serif" w:hAnsi="Microsoft Sans Serif" w:cs="Microsoft Sans Serif"/>
        </w:rPr>
        <w:t>)</w:t>
      </w:r>
      <w:r w:rsidR="00123A36" w:rsidRPr="00212AD5">
        <w:rPr>
          <w:rFonts w:ascii="Microsoft Sans Serif" w:hAnsi="Microsoft Sans Serif" w:cs="Microsoft Sans Serif"/>
        </w:rPr>
        <w:fldChar w:fldCharType="end"/>
      </w:r>
      <w:r w:rsidR="000267FE" w:rsidRPr="00212AD5">
        <w:rPr>
          <w:rFonts w:ascii="Microsoft Sans Serif" w:hAnsi="Microsoft Sans Serif" w:cs="Microsoft Sans Serif"/>
        </w:rPr>
        <w:t xml:space="preserve"> or even taking </w:t>
      </w:r>
      <w:r w:rsidR="00A70462" w:rsidRPr="00212AD5">
        <w:rPr>
          <w:rFonts w:ascii="Microsoft Sans Serif" w:hAnsi="Microsoft Sans Serif" w:cs="Microsoft Sans Serif"/>
        </w:rPr>
        <w:t xml:space="preserve">more risks rather than less </w:t>
      </w:r>
      <w:r w:rsidR="00A70462" w:rsidRPr="00212AD5">
        <w:rPr>
          <w:rFonts w:ascii="Microsoft Sans Serif" w:hAnsi="Microsoft Sans Serif" w:cs="Microsoft Sans Serif"/>
        </w:rPr>
        <w:fldChar w:fldCharType="begin"/>
      </w:r>
      <w:r w:rsidR="00785B8A" w:rsidRPr="00212AD5">
        <w:rPr>
          <w:rFonts w:ascii="Microsoft Sans Serif" w:hAnsi="Microsoft Sans Serif" w:cs="Microsoft Sans Serif"/>
        </w:rPr>
        <w:instrText xml:space="preserve"> ADDIN EN.CITE &lt;EndNote&gt;&lt;Cite&gt;&lt;Author&gt;Enticott&lt;/Author&gt;&lt;Year&gt;2020&lt;/Year&gt;&lt;RecNum&gt;7859&lt;/RecNum&gt;&lt;DisplayText&gt;(Enticott et al., 2020)&lt;/DisplayText&gt;&lt;record&gt;&lt;rec-number&gt;7859&lt;/rec-number&gt;&lt;foreign-keys&gt;&lt;key app="EN" db-id="w0zpeed990t52qef29n5fvaav52af5ts0tz0" timestamp="1560505570"&gt;7859&lt;/key&gt;&lt;/foreign-keys&gt;&lt;ref-type name="Journal Article"&gt;17&lt;/ref-type&gt;&lt;contributors&gt;&lt;authors&gt;&lt;author&gt;Enticott, G.&lt;/author&gt;&lt;author&gt;Maye, D.&lt;/author&gt;&lt;author&gt;Fisher, R.&lt;/author&gt;&lt;author&gt;Brunton, L.&lt;/author&gt;&lt;author&gt;Downs, S. H.&lt;/author&gt;&lt;author&gt;Donnelly, C. A.&lt;/author&gt;&lt;/authors&gt;&lt;/contributors&gt;&lt;titles&gt;&lt;title&gt;An Assessment of Risk Compensation and Spillover Behavioural Adaptions Associated with the use of Vaccines in Animal Disease Management&lt;/title&gt;&lt;secondary-title&gt;Vaccine&lt;/secondary-title&gt;&lt;/titles&gt;&lt;periodical&gt;&lt;full-title&gt;Vaccine&lt;/full-title&gt;&lt;/periodical&gt;&lt;pages&gt;1065-1075&lt;/pages&gt;&lt;volume&gt;38&lt;/volume&gt;&lt;number&gt;5&lt;/number&gt;&lt;dates&gt;&lt;year&gt;2020&lt;/year&gt;&lt;/dates&gt;&lt;urls&gt;&lt;/urls&gt;&lt;/record&gt;&lt;/Cite&gt;&lt;/EndNote&gt;</w:instrText>
      </w:r>
      <w:r w:rsidR="00A70462" w:rsidRPr="00212AD5">
        <w:rPr>
          <w:rFonts w:ascii="Microsoft Sans Serif" w:hAnsi="Microsoft Sans Serif" w:cs="Microsoft Sans Serif"/>
        </w:rPr>
        <w:fldChar w:fldCharType="separate"/>
      </w:r>
      <w:r w:rsidR="00785B8A" w:rsidRPr="00212AD5">
        <w:rPr>
          <w:rFonts w:ascii="Microsoft Sans Serif" w:hAnsi="Microsoft Sans Serif" w:cs="Microsoft Sans Serif"/>
        </w:rPr>
        <w:t>(</w:t>
      </w:r>
      <w:hyperlink w:anchor="_ENREF_23" w:tooltip="Enticott, 2020 #7859" w:history="1">
        <w:r w:rsidR="005A355D" w:rsidRPr="005A355D">
          <w:rPr>
            <w:rStyle w:val="Hyperlink"/>
          </w:rPr>
          <w:t>Enticott et al., 2020</w:t>
        </w:r>
      </w:hyperlink>
      <w:r w:rsidR="00785B8A" w:rsidRPr="00212AD5">
        <w:rPr>
          <w:rFonts w:ascii="Microsoft Sans Serif" w:hAnsi="Microsoft Sans Serif" w:cs="Microsoft Sans Serif"/>
        </w:rPr>
        <w:t>)</w:t>
      </w:r>
      <w:r w:rsidR="00A70462" w:rsidRPr="00212AD5">
        <w:rPr>
          <w:rFonts w:ascii="Microsoft Sans Serif" w:hAnsi="Microsoft Sans Serif" w:cs="Microsoft Sans Serif"/>
        </w:rPr>
        <w:fldChar w:fldCharType="end"/>
      </w:r>
      <w:r w:rsidR="00A70462" w:rsidRPr="00212AD5">
        <w:rPr>
          <w:rFonts w:ascii="Microsoft Sans Serif" w:hAnsi="Microsoft Sans Serif" w:cs="Microsoft Sans Serif"/>
        </w:rPr>
        <w:t>.</w:t>
      </w:r>
    </w:p>
    <w:p w14:paraId="32806B0A" w14:textId="77777777" w:rsidR="00020039" w:rsidRPr="00212AD5" w:rsidRDefault="00020039" w:rsidP="00212AD5">
      <w:pPr>
        <w:spacing w:before="0" w:after="0" w:line="360" w:lineRule="auto"/>
        <w:jc w:val="both"/>
        <w:rPr>
          <w:rFonts w:ascii="Microsoft Sans Serif" w:hAnsi="Microsoft Sans Serif" w:cs="Microsoft Sans Serif"/>
        </w:rPr>
      </w:pPr>
    </w:p>
    <w:p w14:paraId="2E3BAF11" w14:textId="08E0F4CF" w:rsidR="008A2B4E" w:rsidRDefault="00ED31F2" w:rsidP="00212AD5">
      <w:pPr>
        <w:spacing w:before="0" w:after="0" w:line="360" w:lineRule="auto"/>
        <w:jc w:val="both"/>
        <w:rPr>
          <w:rFonts w:ascii="Microsoft Sans Serif" w:hAnsi="Microsoft Sans Serif" w:cs="Microsoft Sans Serif"/>
        </w:rPr>
      </w:pPr>
      <w:r>
        <w:rPr>
          <w:rFonts w:ascii="Microsoft Sans Serif" w:hAnsi="Microsoft Sans Serif" w:cs="Microsoft Sans Serif"/>
        </w:rPr>
        <w:t>A</w:t>
      </w:r>
      <w:r w:rsidR="0051238B" w:rsidRPr="00212AD5">
        <w:rPr>
          <w:rFonts w:ascii="Microsoft Sans Serif" w:hAnsi="Microsoft Sans Serif" w:cs="Microsoft Sans Serif"/>
        </w:rPr>
        <w:t>s a</w:t>
      </w:r>
      <w:r w:rsidR="00660FBB" w:rsidRPr="00212AD5">
        <w:rPr>
          <w:rFonts w:ascii="Microsoft Sans Serif" w:hAnsi="Microsoft Sans Serif" w:cs="Microsoft Sans Serif"/>
        </w:rPr>
        <w:t>n</w:t>
      </w:r>
      <w:r w:rsidR="0051238B" w:rsidRPr="00212AD5">
        <w:rPr>
          <w:rFonts w:ascii="Microsoft Sans Serif" w:hAnsi="Microsoft Sans Serif" w:cs="Microsoft Sans Serif"/>
        </w:rPr>
        <w:t xml:space="preserve"> explanatory framework</w:t>
      </w:r>
      <w:r w:rsidR="00372B37" w:rsidRPr="00212AD5">
        <w:rPr>
          <w:rFonts w:ascii="Microsoft Sans Serif" w:hAnsi="Microsoft Sans Serif" w:cs="Microsoft Sans Serif"/>
        </w:rPr>
        <w:t xml:space="preserve">, </w:t>
      </w:r>
      <w:r>
        <w:rPr>
          <w:rFonts w:ascii="Microsoft Sans Serif" w:hAnsi="Microsoft Sans Serif" w:cs="Microsoft Sans Serif"/>
        </w:rPr>
        <w:t>luck</w:t>
      </w:r>
      <w:r w:rsidR="00660FBB" w:rsidRPr="00212AD5">
        <w:rPr>
          <w:rFonts w:ascii="Microsoft Sans Serif" w:hAnsi="Microsoft Sans Serif" w:cs="Microsoft Sans Serif"/>
        </w:rPr>
        <w:t xml:space="preserve"> may </w:t>
      </w:r>
      <w:r w:rsidR="0051238B" w:rsidRPr="00212AD5">
        <w:rPr>
          <w:rFonts w:ascii="Microsoft Sans Serif" w:hAnsi="Microsoft Sans Serif" w:cs="Microsoft Sans Serif"/>
        </w:rPr>
        <w:t xml:space="preserve">also </w:t>
      </w:r>
      <w:r w:rsidR="00660FBB" w:rsidRPr="00212AD5">
        <w:rPr>
          <w:rFonts w:ascii="Microsoft Sans Serif" w:hAnsi="Microsoft Sans Serif" w:cs="Microsoft Sans Serif"/>
        </w:rPr>
        <w:t xml:space="preserve">help to </w:t>
      </w:r>
      <w:r w:rsidR="0051238B" w:rsidRPr="00212AD5">
        <w:rPr>
          <w:rFonts w:ascii="Microsoft Sans Serif" w:hAnsi="Microsoft Sans Serif" w:cs="Microsoft Sans Serif"/>
        </w:rPr>
        <w:t xml:space="preserve">guide future </w:t>
      </w:r>
      <w:r w:rsidR="008B7E65" w:rsidRPr="00212AD5">
        <w:rPr>
          <w:rFonts w:ascii="Microsoft Sans Serif" w:hAnsi="Microsoft Sans Serif" w:cs="Microsoft Sans Serif"/>
        </w:rPr>
        <w:t>behaviour</w:t>
      </w:r>
      <w:r w:rsidR="0051238B" w:rsidRPr="00212AD5">
        <w:rPr>
          <w:rFonts w:ascii="Microsoft Sans Serif" w:hAnsi="Microsoft Sans Serif" w:cs="Microsoft Sans Serif"/>
        </w:rPr>
        <w:t xml:space="preserve">. </w:t>
      </w:r>
      <w:r w:rsidR="000267FE" w:rsidRPr="00212AD5">
        <w:rPr>
          <w:rFonts w:ascii="Microsoft Sans Serif" w:hAnsi="Microsoft Sans Serif" w:cs="Microsoft Sans Serif"/>
        </w:rPr>
        <w:t>P</w:t>
      </w:r>
      <w:r w:rsidR="0051238B" w:rsidRPr="00212AD5">
        <w:rPr>
          <w:rFonts w:ascii="Microsoft Sans Serif" w:hAnsi="Microsoft Sans Serif" w:cs="Microsoft Sans Serif"/>
        </w:rPr>
        <w:t xml:space="preserve">erceptions of luck </w:t>
      </w:r>
      <w:r w:rsidR="000267FE" w:rsidRPr="00212AD5">
        <w:rPr>
          <w:rFonts w:ascii="Microsoft Sans Serif" w:hAnsi="Microsoft Sans Serif" w:cs="Microsoft Sans Serif"/>
        </w:rPr>
        <w:t xml:space="preserve">may be </w:t>
      </w:r>
      <w:r w:rsidR="0051238B" w:rsidRPr="00212AD5">
        <w:rPr>
          <w:rFonts w:ascii="Microsoft Sans Serif" w:hAnsi="Microsoft Sans Serif" w:cs="Microsoft Sans Serif"/>
        </w:rPr>
        <w:t xml:space="preserve">associated with positive </w:t>
      </w:r>
      <w:r w:rsidR="008B7E65" w:rsidRPr="00212AD5">
        <w:rPr>
          <w:rFonts w:ascii="Microsoft Sans Serif" w:hAnsi="Microsoft Sans Serif" w:cs="Microsoft Sans Serif"/>
        </w:rPr>
        <w:t>behaviours</w:t>
      </w:r>
      <w:r w:rsidR="00BF1E9B" w:rsidRPr="00212AD5">
        <w:rPr>
          <w:rFonts w:ascii="Microsoft Sans Serif" w:hAnsi="Microsoft Sans Serif" w:cs="Microsoft Sans Serif"/>
        </w:rPr>
        <w:t xml:space="preserve"> such as planning towards specific goals </w:t>
      </w:r>
      <w:r w:rsidR="004C5D1B" w:rsidRPr="00212AD5">
        <w:rPr>
          <w:rFonts w:ascii="Microsoft Sans Serif" w:hAnsi="Microsoft Sans Serif" w:cs="Microsoft Sans Serif"/>
        </w:rPr>
        <w:fldChar w:fldCharType="begin"/>
      </w:r>
      <w:r w:rsidR="00BF1E9B" w:rsidRPr="00212AD5">
        <w:rPr>
          <w:rFonts w:ascii="Microsoft Sans Serif" w:hAnsi="Microsoft Sans Serif" w:cs="Microsoft Sans Serif"/>
        </w:rPr>
        <w:instrText xml:space="preserve"> ADDIN EN.CITE &lt;EndNote&gt;&lt;Cite&gt;&lt;Author&gt;Day&lt;/Author&gt;&lt;Year&gt;2005&lt;/Year&gt;&lt;RecNum&gt;7515&lt;/RecNum&gt;&lt;DisplayText&gt;(Day and Maltby, 2005)&lt;/DisplayText&gt;&lt;record&gt;&lt;rec-number&gt;7515&lt;/rec-number&gt;&lt;foreign-keys&gt;&lt;key app="EN" db-id="w0zpeed990t52qef29n5fvaav52af5ts0tz0" timestamp="1510669283"&gt;7515&lt;/key&gt;&lt;/foreign-keys&gt;&lt;ref-type name="Journal Article"&gt;17&lt;/ref-type&gt;&lt;contributors&gt;&lt;authors&gt;&lt;author&gt;Day, Liza&lt;/author&gt;&lt;author&gt;Maltby, John&lt;/author&gt;&lt;/authors&gt;&lt;/contributors&gt;&lt;titles&gt;&lt;title&gt;“With Good Luck”: Belief in good luck and cognitive planning&lt;/title&gt;&lt;secondary-title&gt;Personality and Individual Differences&lt;/secondary-title&gt;&lt;/titles&gt;&lt;periodical&gt;&lt;full-title&gt;Personality and Individual Differences&lt;/full-title&gt;&lt;/periodical&gt;&lt;pages&gt;1217-1226&lt;/pages&gt;&lt;volume&gt;39&lt;/volume&gt;&lt;number&gt;7&lt;/number&gt;&lt;keywords&gt;&lt;keyword&gt;Good luck&lt;/keyword&gt;&lt;keyword&gt;Hope&lt;/keyword&gt;&lt;keyword&gt;Goals&lt;/keyword&gt;&lt;keyword&gt;Optimism&lt;/keyword&gt;&lt;keyword&gt;Planning&lt;/keyword&gt;&lt;/keywords&gt;&lt;dates&gt;&lt;year&gt;2005&lt;/year&gt;&lt;pub-dates&gt;&lt;date&gt;2005/11/01/&lt;/date&gt;&lt;/pub-dates&gt;&lt;/dates&gt;&lt;isbn&gt;0191-8869&lt;/isbn&gt;&lt;urls&gt;&lt;related-urls&gt;&lt;url&gt;http://www.sciencedirect.com/science/article/pii/S0191886905001583&lt;/url&gt;&lt;/related-urls&gt;&lt;/urls&gt;&lt;electronic-resource-num&gt;https://doi.org/10.1016/j.paid.2005.04.011&lt;/electronic-resource-num&gt;&lt;/record&gt;&lt;/Cite&gt;&lt;/EndNote&gt;</w:instrText>
      </w:r>
      <w:r w:rsidR="004C5D1B" w:rsidRPr="00212AD5">
        <w:rPr>
          <w:rFonts w:ascii="Microsoft Sans Serif" w:hAnsi="Microsoft Sans Serif" w:cs="Microsoft Sans Serif"/>
        </w:rPr>
        <w:fldChar w:fldCharType="separate"/>
      </w:r>
      <w:r w:rsidR="00BF1E9B" w:rsidRPr="00212AD5">
        <w:rPr>
          <w:rFonts w:ascii="Microsoft Sans Serif" w:hAnsi="Microsoft Sans Serif" w:cs="Microsoft Sans Serif"/>
        </w:rPr>
        <w:t>(</w:t>
      </w:r>
      <w:hyperlink w:anchor="_ENREF_16" w:tooltip="Day, 2005 #7515" w:history="1">
        <w:r w:rsidR="005A355D" w:rsidRPr="005A355D">
          <w:rPr>
            <w:rStyle w:val="Hyperlink"/>
          </w:rPr>
          <w:t>Day and Maltby, 2005</w:t>
        </w:r>
      </w:hyperlink>
      <w:r w:rsidR="00BF1E9B" w:rsidRPr="00212AD5">
        <w:rPr>
          <w:rFonts w:ascii="Microsoft Sans Serif" w:hAnsi="Microsoft Sans Serif" w:cs="Microsoft Sans Serif"/>
        </w:rPr>
        <w:t>)</w:t>
      </w:r>
      <w:r w:rsidR="004C5D1B" w:rsidRPr="00212AD5">
        <w:rPr>
          <w:rFonts w:ascii="Microsoft Sans Serif" w:hAnsi="Microsoft Sans Serif" w:cs="Microsoft Sans Serif"/>
        </w:rPr>
        <w:fldChar w:fldCharType="end"/>
      </w:r>
      <w:r w:rsidR="0051238B" w:rsidRPr="00212AD5">
        <w:rPr>
          <w:rFonts w:ascii="Microsoft Sans Serif" w:hAnsi="Microsoft Sans Serif" w:cs="Microsoft Sans Serif"/>
        </w:rPr>
        <w:t xml:space="preserve">. </w:t>
      </w:r>
      <w:r w:rsidR="00F94942" w:rsidRPr="00212AD5">
        <w:rPr>
          <w:rFonts w:ascii="Microsoft Sans Serif" w:hAnsi="Microsoft Sans Serif" w:cs="Microsoft Sans Serif"/>
        </w:rPr>
        <w:t xml:space="preserve">Downward counterfactuals – </w:t>
      </w:r>
      <w:r w:rsidR="00B643C8" w:rsidRPr="00212AD5">
        <w:rPr>
          <w:rFonts w:ascii="Microsoft Sans Serif" w:hAnsi="Microsoft Sans Serif" w:cs="Microsoft Sans Serif"/>
        </w:rPr>
        <w:t xml:space="preserve">bad luck stories that </w:t>
      </w:r>
      <w:r w:rsidR="00BF1E9B" w:rsidRPr="00212AD5">
        <w:rPr>
          <w:rFonts w:ascii="Microsoft Sans Serif" w:hAnsi="Microsoft Sans Serif" w:cs="Microsoft Sans Serif"/>
        </w:rPr>
        <w:t xml:space="preserve">conclude </w:t>
      </w:r>
      <w:r w:rsidR="00B643C8" w:rsidRPr="00212AD5">
        <w:rPr>
          <w:rFonts w:ascii="Microsoft Sans Serif" w:hAnsi="Microsoft Sans Serif" w:cs="Microsoft Sans Serif"/>
        </w:rPr>
        <w:t>‘</w:t>
      </w:r>
      <w:r w:rsidR="00F94942" w:rsidRPr="00212AD5">
        <w:rPr>
          <w:rFonts w:ascii="Microsoft Sans Serif" w:hAnsi="Microsoft Sans Serif" w:cs="Microsoft Sans Serif"/>
        </w:rPr>
        <w:t>it could have been worse</w:t>
      </w:r>
      <w:r w:rsidR="00B643C8" w:rsidRPr="00212AD5">
        <w:rPr>
          <w:rFonts w:ascii="Microsoft Sans Serif" w:hAnsi="Microsoft Sans Serif" w:cs="Microsoft Sans Serif"/>
        </w:rPr>
        <w:t>’</w:t>
      </w:r>
      <w:r w:rsidR="00F94942" w:rsidRPr="00212AD5">
        <w:rPr>
          <w:rFonts w:ascii="Microsoft Sans Serif" w:hAnsi="Microsoft Sans Serif" w:cs="Microsoft Sans Serif"/>
        </w:rPr>
        <w:t xml:space="preserve"> – may also have a mood enhancing effect </w:t>
      </w:r>
      <w:r w:rsidR="00F94942" w:rsidRPr="00212AD5">
        <w:rPr>
          <w:rFonts w:ascii="Microsoft Sans Serif" w:hAnsi="Microsoft Sans Serif" w:cs="Microsoft Sans Serif"/>
        </w:rPr>
        <w:fldChar w:fldCharType="begin"/>
      </w:r>
      <w:r w:rsidR="00DF4143" w:rsidRPr="00212AD5">
        <w:rPr>
          <w:rFonts w:ascii="Microsoft Sans Serif" w:hAnsi="Microsoft Sans Serif" w:cs="Microsoft Sans Serif"/>
        </w:rPr>
        <w:instrText xml:space="preserve"> ADDIN EN.CITE &lt;EndNote&gt;&lt;Cite&gt;&lt;Author&gt;Teigen&lt;/Author&gt;&lt;Year&gt;2011&lt;/Year&gt;&lt;RecNum&gt;7362&lt;/RecNum&gt;&lt;DisplayText&gt;(Teigen and Glad, 2011)&lt;/DisplayText&gt;&lt;record&gt;&lt;rec-number&gt;7362&lt;/rec-number&gt;&lt;foreign-keys&gt;&lt;key app="EN" db-id="w0zpeed990t52qef29n5fvaav52af5ts0tz0" timestamp="1501496910"&gt;7362&lt;/key&gt;&lt;/foreign-keys&gt;&lt;ref-type name="Journal Article"&gt;17&lt;/ref-type&gt;&lt;contributors&gt;&lt;authors&gt;&lt;author&gt;Teigen, Karl Halvor&lt;/author&gt;&lt;author&gt;Glad, Kristin A.&lt;/author&gt;&lt;/authors&gt;&lt;/contributors&gt;&lt;titles&gt;&lt;title&gt;“It Could have been Much Worse”: From Travelers&amp;apos; Accounts of Two Natural Disasters&lt;/title&gt;&lt;secondary-title&gt;Scandinavian Journal of Hospitality and Tourism&lt;/secondary-title&gt;&lt;/titles&gt;&lt;periodical&gt;&lt;full-title&gt;Scandinavian Journal of Hospitality and Tourism&lt;/full-title&gt;&lt;/periodical&gt;&lt;pages&gt;237-249&lt;/pages&gt;&lt;volume&gt;11&lt;/volume&gt;&lt;number&gt;3&lt;/number&gt;&lt;dates&gt;&lt;year&gt;2011&lt;/year&gt;&lt;pub-dates&gt;&lt;date&gt;2011/10/01&lt;/date&gt;&lt;/pub-dates&gt;&lt;/dates&gt;&lt;publisher&gt;Routledge&lt;/publisher&gt;&lt;isbn&gt;1502-2250&lt;/isbn&gt;&lt;urls&gt;&lt;related-urls&gt;&lt;url&gt;http://dx.doi.org/10.1080/15022250.2011.606610&lt;/url&gt;&lt;/related-urls&gt;&lt;/urls&gt;&lt;electronic-resource-num&gt;10.1080/15022250.2011.606610&lt;/electronic-resource-num&gt;&lt;/record&gt;&lt;/Cite&gt;&lt;/EndNote&gt;</w:instrText>
      </w:r>
      <w:r w:rsidR="00F94942"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73" w:tooltip="Teigen, 2011 #7362" w:history="1">
        <w:r w:rsidR="005A355D" w:rsidRPr="005A355D">
          <w:rPr>
            <w:rStyle w:val="Hyperlink"/>
          </w:rPr>
          <w:t>Teigen and Glad, 2011</w:t>
        </w:r>
      </w:hyperlink>
      <w:r w:rsidR="00DF4143" w:rsidRPr="00212AD5">
        <w:rPr>
          <w:rFonts w:ascii="Microsoft Sans Serif" w:hAnsi="Microsoft Sans Serif" w:cs="Microsoft Sans Serif"/>
        </w:rPr>
        <w:t>)</w:t>
      </w:r>
      <w:r w:rsidR="00F94942" w:rsidRPr="00212AD5">
        <w:rPr>
          <w:rFonts w:ascii="Microsoft Sans Serif" w:hAnsi="Microsoft Sans Serif" w:cs="Microsoft Sans Serif"/>
        </w:rPr>
        <w:fldChar w:fldCharType="end"/>
      </w:r>
      <w:r w:rsidR="00A70462" w:rsidRPr="00212AD5">
        <w:rPr>
          <w:rFonts w:ascii="Microsoft Sans Serif" w:hAnsi="Microsoft Sans Serif" w:cs="Microsoft Sans Serif"/>
        </w:rPr>
        <w:t>.</w:t>
      </w:r>
      <w:r w:rsidR="0054060E" w:rsidRPr="00212AD5">
        <w:rPr>
          <w:rFonts w:ascii="Microsoft Sans Serif" w:hAnsi="Microsoft Sans Serif" w:cs="Microsoft Sans Serif"/>
        </w:rPr>
        <w:t xml:space="preserve"> </w:t>
      </w:r>
      <w:r w:rsidR="00A70462" w:rsidRPr="00212AD5">
        <w:rPr>
          <w:rFonts w:ascii="Microsoft Sans Serif" w:hAnsi="Microsoft Sans Serif" w:cs="Microsoft Sans Serif"/>
        </w:rPr>
        <w:t xml:space="preserve">For policy makers </w:t>
      </w:r>
      <w:r w:rsidR="00552BE2" w:rsidRPr="00212AD5">
        <w:rPr>
          <w:rFonts w:ascii="Microsoft Sans Serif" w:hAnsi="Microsoft Sans Serif" w:cs="Microsoft Sans Serif"/>
        </w:rPr>
        <w:t>seeking to change</w:t>
      </w:r>
      <w:r w:rsidR="004F0143" w:rsidRPr="00212AD5">
        <w:rPr>
          <w:rFonts w:ascii="Microsoft Sans Serif" w:hAnsi="Microsoft Sans Serif" w:cs="Microsoft Sans Serif"/>
        </w:rPr>
        <w:t xml:space="preserve"> </w:t>
      </w:r>
      <w:r w:rsidR="008B7E65" w:rsidRPr="00212AD5">
        <w:rPr>
          <w:rFonts w:ascii="Microsoft Sans Serif" w:hAnsi="Microsoft Sans Serif" w:cs="Microsoft Sans Serif"/>
        </w:rPr>
        <w:t>behaviour</w:t>
      </w:r>
      <w:r w:rsidR="004F0143" w:rsidRPr="00212AD5">
        <w:rPr>
          <w:rFonts w:ascii="Microsoft Sans Serif" w:hAnsi="Microsoft Sans Serif" w:cs="Microsoft Sans Serif"/>
        </w:rPr>
        <w:t xml:space="preserve"> to limit </w:t>
      </w:r>
      <w:r w:rsidR="00A70462" w:rsidRPr="00212AD5">
        <w:rPr>
          <w:rFonts w:ascii="Microsoft Sans Serif" w:hAnsi="Microsoft Sans Serif" w:cs="Microsoft Sans Serif"/>
        </w:rPr>
        <w:t xml:space="preserve">the impacts of </w:t>
      </w:r>
      <w:r w:rsidR="00372B37" w:rsidRPr="00212AD5">
        <w:rPr>
          <w:rFonts w:ascii="Microsoft Sans Serif" w:hAnsi="Microsoft Sans Serif" w:cs="Microsoft Sans Serif"/>
        </w:rPr>
        <w:t xml:space="preserve">environmental </w:t>
      </w:r>
      <w:r w:rsidR="00753E32">
        <w:rPr>
          <w:rFonts w:ascii="Microsoft Sans Serif" w:hAnsi="Microsoft Sans Serif" w:cs="Microsoft Sans Serif"/>
        </w:rPr>
        <w:t>threats</w:t>
      </w:r>
      <w:r w:rsidR="00DD33AB" w:rsidRPr="00212AD5">
        <w:rPr>
          <w:rFonts w:ascii="Microsoft Sans Serif" w:hAnsi="Microsoft Sans Serif" w:cs="Microsoft Sans Serif"/>
        </w:rPr>
        <w:t>,</w:t>
      </w:r>
      <w:r w:rsidR="00A70462" w:rsidRPr="00212AD5">
        <w:rPr>
          <w:rFonts w:ascii="Microsoft Sans Serif" w:hAnsi="Microsoft Sans Serif" w:cs="Microsoft Sans Serif"/>
        </w:rPr>
        <w:t xml:space="preserve"> </w:t>
      </w:r>
      <w:r w:rsidR="001678E3" w:rsidRPr="00212AD5">
        <w:rPr>
          <w:rFonts w:ascii="Microsoft Sans Serif" w:hAnsi="Microsoft Sans Serif" w:cs="Microsoft Sans Serif"/>
        </w:rPr>
        <w:t xml:space="preserve">the relationship between hope, adaptive agency and good luck may </w:t>
      </w:r>
      <w:r w:rsidR="00264CD4" w:rsidRPr="00212AD5">
        <w:rPr>
          <w:rFonts w:ascii="Microsoft Sans Serif" w:hAnsi="Microsoft Sans Serif" w:cs="Microsoft Sans Serif"/>
        </w:rPr>
        <w:t xml:space="preserve">therefore </w:t>
      </w:r>
      <w:r w:rsidR="001678E3" w:rsidRPr="00212AD5">
        <w:rPr>
          <w:rFonts w:ascii="Microsoft Sans Serif" w:hAnsi="Microsoft Sans Serif" w:cs="Microsoft Sans Serif"/>
        </w:rPr>
        <w:t>help to overcome perceptions of bad luck.</w:t>
      </w:r>
      <w:r w:rsidR="00B32A6B" w:rsidRPr="00212AD5">
        <w:rPr>
          <w:rFonts w:ascii="Microsoft Sans Serif" w:hAnsi="Microsoft Sans Serif" w:cs="Microsoft Sans Serif"/>
        </w:rPr>
        <w:t xml:space="preserve"> </w:t>
      </w:r>
      <w:hyperlink w:anchor="_ENREF_25" w:tooltip="Eriksen, 2017 #7359" w:history="1">
        <w:r w:rsidR="005A355D" w:rsidRPr="005A355D">
          <w:rPr>
            <w:rStyle w:val="Hyperlink"/>
          </w:rPr>
          <w:fldChar w:fldCharType="begin"/>
        </w:r>
        <w:r w:rsidR="005A355D" w:rsidRPr="005A355D">
          <w:rPr>
            <w:rStyle w:val="Hyperlink"/>
          </w:rPr>
          <w:instrText xml:space="preserve"> ADDIN EN.CITE &lt;EndNote&gt;&lt;Cite AuthorYear="1"&gt;&lt;Author&gt;Eriksen&lt;/Author&gt;&lt;Year&gt;2017&lt;/Year&gt;&lt;RecNum&gt;7359&lt;/RecNum&gt;&lt;DisplayText&gt;Eriksen and Wilkinson (2017)&lt;/DisplayText&gt;&lt;record&gt;&lt;rec-number&gt;7359&lt;/rec-number&gt;&lt;foreign-keys&gt;&lt;key app="EN" db-id="w0zpeed990t52qef29n5fvaav52af5ts0tz0" timestamp="1501169899"&gt;7359&lt;/key&gt;&lt;/foreign-keys&gt;&lt;ref-type name="Journal Article"&gt;17&lt;/ref-type&gt;&lt;contributors&gt;&lt;authors&gt;&lt;author&gt;Eriksen, Christine&lt;/author&gt;&lt;author&gt;Wilkinson, Carrie&lt;/author&gt;&lt;/authors&gt;&lt;/contributors&gt;&lt;titles&gt;&lt;title&gt;Examining perceptions of luck in post-bushfire sense-making in Australia&lt;/title&gt;&lt;secondary-title&gt;International Journal of Disaster Risk Reduction&lt;/secondary-title&gt;&lt;/titles&gt;&lt;periodical&gt;&lt;full-title&gt;International Journal of Disaster Risk Reduction&lt;/full-title&gt;&lt;/periodical&gt;&lt;pages&gt;242-250&lt;/pages&gt;&lt;volume&gt;24&lt;/volume&gt;&lt;keywords&gt;&lt;keyword&gt;Bushfire (wildfire)&lt;/keyword&gt;&lt;keyword&gt;Luck&lt;/keyword&gt;&lt;keyword&gt;Risk cognition&lt;/keyword&gt;&lt;keyword&gt;Disaster preparedness&lt;/keyword&gt;&lt;keyword&gt;Australia&lt;/keyword&gt;&lt;/keywords&gt;&lt;dates&gt;&lt;year&gt;2017&lt;/year&gt;&lt;pub-dates&gt;&lt;date&gt;2017/09/01/&lt;/date&gt;&lt;/pub-dates&gt;&lt;/dates&gt;&lt;isbn&gt;2212-4209&lt;/isbn&gt;&lt;urls&gt;&lt;related-urls&gt;&lt;url&gt;http://www.sciencedirect.com/science/article/pii/S2212420916305647&lt;/url&gt;&lt;/related-urls&gt;&lt;/urls&gt;&lt;electronic-resource-num&gt;http://dx.doi.org/10.1016/j.ijdrr.2017.06.017&lt;/electronic-resource-num&gt;&lt;/record&gt;&lt;/Cite&gt;&lt;/EndNote&gt;</w:instrText>
        </w:r>
        <w:r w:rsidR="005A355D" w:rsidRPr="005A355D">
          <w:rPr>
            <w:rStyle w:val="Hyperlink"/>
          </w:rPr>
          <w:fldChar w:fldCharType="separate"/>
        </w:r>
        <w:r w:rsidR="005A355D" w:rsidRPr="005A355D">
          <w:rPr>
            <w:rStyle w:val="Hyperlink"/>
          </w:rPr>
          <w:t>Eriksen and Wilkinson (2017)</w:t>
        </w:r>
        <w:r w:rsidR="005A355D" w:rsidRPr="005A355D">
          <w:rPr>
            <w:rStyle w:val="Hyperlink"/>
          </w:rPr>
          <w:fldChar w:fldCharType="end"/>
        </w:r>
      </w:hyperlink>
      <w:r w:rsidR="00B32A6B" w:rsidRPr="00212AD5">
        <w:rPr>
          <w:rFonts w:ascii="Microsoft Sans Serif" w:hAnsi="Microsoft Sans Serif" w:cs="Microsoft Sans Serif"/>
        </w:rPr>
        <w:t xml:space="preserve"> </w:t>
      </w:r>
      <w:r w:rsidR="00552BE2" w:rsidRPr="00212AD5">
        <w:rPr>
          <w:rFonts w:ascii="Microsoft Sans Serif" w:hAnsi="Microsoft Sans Serif" w:cs="Microsoft Sans Serif"/>
        </w:rPr>
        <w:t xml:space="preserve">show how beliefs in good luck are connected to preventive bushfire actions and </w:t>
      </w:r>
      <w:r w:rsidR="001678E3" w:rsidRPr="00212AD5">
        <w:rPr>
          <w:rFonts w:ascii="Microsoft Sans Serif" w:hAnsi="Microsoft Sans Serif" w:cs="Microsoft Sans Serif"/>
        </w:rPr>
        <w:t xml:space="preserve">suggest </w:t>
      </w:r>
      <w:r w:rsidR="00B32A6B" w:rsidRPr="00212AD5">
        <w:rPr>
          <w:rFonts w:ascii="Microsoft Sans Serif" w:hAnsi="Microsoft Sans Serif" w:cs="Microsoft Sans Serif"/>
        </w:rPr>
        <w:t xml:space="preserve">using </w:t>
      </w:r>
      <w:r w:rsidR="00BA7C76" w:rsidRPr="00212AD5">
        <w:rPr>
          <w:rFonts w:ascii="Microsoft Sans Serif" w:hAnsi="Microsoft Sans Serif" w:cs="Microsoft Sans Serif"/>
        </w:rPr>
        <w:t>discourses</w:t>
      </w:r>
      <w:r w:rsidR="00B32A6B" w:rsidRPr="00212AD5">
        <w:rPr>
          <w:rFonts w:ascii="Microsoft Sans Serif" w:hAnsi="Microsoft Sans Serif" w:cs="Microsoft Sans Serif"/>
        </w:rPr>
        <w:t xml:space="preserve"> of hope and good luck within risk communication to influence preparedness </w:t>
      </w:r>
      <w:r w:rsidR="008B7E65" w:rsidRPr="00212AD5">
        <w:rPr>
          <w:rFonts w:ascii="Microsoft Sans Serif" w:hAnsi="Microsoft Sans Serif" w:cs="Microsoft Sans Serif"/>
        </w:rPr>
        <w:t>behaviour</w:t>
      </w:r>
      <w:r w:rsidR="00B32A6B" w:rsidRPr="00212AD5">
        <w:rPr>
          <w:rFonts w:ascii="Microsoft Sans Serif" w:hAnsi="Microsoft Sans Serif" w:cs="Microsoft Sans Serif"/>
        </w:rPr>
        <w:t xml:space="preserve">. </w:t>
      </w:r>
    </w:p>
    <w:p w14:paraId="284873A4" w14:textId="77777777" w:rsidR="008A2B4E" w:rsidRDefault="008A2B4E" w:rsidP="00212AD5">
      <w:pPr>
        <w:spacing w:before="0" w:after="0" w:line="360" w:lineRule="auto"/>
        <w:jc w:val="both"/>
        <w:rPr>
          <w:rFonts w:ascii="Microsoft Sans Serif" w:hAnsi="Microsoft Sans Serif" w:cs="Microsoft Sans Serif"/>
        </w:rPr>
      </w:pPr>
    </w:p>
    <w:p w14:paraId="210BD13D" w14:textId="20AFF75F" w:rsidR="00A368E9" w:rsidRPr="00212AD5" w:rsidRDefault="00552BE2"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A</w:t>
      </w:r>
      <w:r w:rsidR="00ED31C2" w:rsidRPr="00212AD5">
        <w:rPr>
          <w:rFonts w:ascii="Microsoft Sans Serif" w:hAnsi="Microsoft Sans Serif" w:cs="Microsoft Sans Serif"/>
        </w:rPr>
        <w:t>tt</w:t>
      </w:r>
      <w:r w:rsidR="00F062CF" w:rsidRPr="00212AD5">
        <w:rPr>
          <w:rFonts w:ascii="Microsoft Sans Serif" w:hAnsi="Microsoft Sans Serif" w:cs="Microsoft Sans Serif"/>
        </w:rPr>
        <w:t xml:space="preserve">empts to change behaviour like this </w:t>
      </w:r>
      <w:r w:rsidR="004D7465" w:rsidRPr="00212AD5">
        <w:rPr>
          <w:rFonts w:ascii="Microsoft Sans Serif" w:hAnsi="Microsoft Sans Serif" w:cs="Microsoft Sans Serif"/>
        </w:rPr>
        <w:t>seek to</w:t>
      </w:r>
      <w:r w:rsidR="00ED31C2" w:rsidRPr="00212AD5">
        <w:rPr>
          <w:rFonts w:ascii="Microsoft Sans Serif" w:hAnsi="Microsoft Sans Serif" w:cs="Microsoft Sans Serif"/>
        </w:rPr>
        <w:t xml:space="preserve"> redefine subjectivity </w:t>
      </w:r>
      <w:r w:rsidR="00E910E8" w:rsidRPr="00212AD5">
        <w:rPr>
          <w:rFonts w:ascii="Microsoft Sans Serif" w:hAnsi="Microsoft Sans Serif" w:cs="Microsoft Sans Serif"/>
        </w:rPr>
        <w:t xml:space="preserve">through </w:t>
      </w:r>
      <w:r w:rsidR="00ED31C2" w:rsidRPr="00212AD5">
        <w:rPr>
          <w:rFonts w:ascii="Microsoft Sans Serif" w:hAnsi="Microsoft Sans Serif" w:cs="Microsoft Sans Serif"/>
        </w:rPr>
        <w:t>discourses of individual responsibility</w:t>
      </w:r>
      <w:r w:rsidRPr="00212AD5">
        <w:rPr>
          <w:rFonts w:ascii="Microsoft Sans Serif" w:hAnsi="Microsoft Sans Serif" w:cs="Microsoft Sans Serif"/>
        </w:rPr>
        <w:t xml:space="preserve"> </w:t>
      </w:r>
      <w:r w:rsidRPr="00212AD5">
        <w:rPr>
          <w:rFonts w:ascii="Microsoft Sans Serif" w:hAnsi="Microsoft Sans Serif" w:cs="Microsoft Sans Serif"/>
        </w:rPr>
        <w:fldChar w:fldCharType="begin"/>
      </w:r>
      <w:r w:rsidRPr="00212AD5">
        <w:rPr>
          <w:rFonts w:ascii="Microsoft Sans Serif" w:hAnsi="Microsoft Sans Serif" w:cs="Microsoft Sans Serif"/>
        </w:rPr>
        <w:instrText xml:space="preserve"> ADDIN EN.CITE &lt;EndNote&gt;&lt;Cite&gt;&lt;Author&gt;Rose&lt;/Author&gt;&lt;Year&gt;1999&lt;/Year&gt;&lt;RecNum&gt;891&lt;/RecNum&gt;&lt;DisplayText&gt;(Rose, 1999)&lt;/DisplayText&gt;&lt;record&gt;&lt;rec-number&gt;891&lt;/rec-number&gt;&lt;foreign-keys&gt;&lt;key app="EN" db-id="w0zpeed990t52qef29n5fvaav52af5ts0tz0" timestamp="1580293251"&gt;891&lt;/key&gt;&lt;/foreign-keys&gt;&lt;ref-type name="Book"&gt;6&lt;/ref-type&gt;&lt;contributors&gt;&lt;authors&gt;&lt;author&gt;Rose, N.&lt;/author&gt;&lt;/authors&gt;&lt;/contributors&gt;&lt;titles&gt;&lt;title&gt;The Powers of Freedom: Reframing Political Thought&lt;/title&gt;&lt;/titles&gt;&lt;dates&gt;&lt;year&gt;1999&lt;/year&gt;&lt;/dates&gt;&lt;pub-location&gt;Cambridge&lt;/pub-location&gt;&lt;publisher&gt;Cambridge University Press&lt;/publisher&gt;&lt;urls&gt;&lt;/urls&gt;&lt;/record&gt;&lt;/Cite&gt;&lt;/EndNote&gt;</w:instrText>
      </w:r>
      <w:r w:rsidRPr="00212AD5">
        <w:rPr>
          <w:rFonts w:ascii="Microsoft Sans Serif" w:hAnsi="Microsoft Sans Serif" w:cs="Microsoft Sans Serif"/>
        </w:rPr>
        <w:fldChar w:fldCharType="separate"/>
      </w:r>
      <w:r w:rsidRPr="00212AD5">
        <w:rPr>
          <w:rFonts w:ascii="Microsoft Sans Serif" w:hAnsi="Microsoft Sans Serif" w:cs="Microsoft Sans Serif"/>
        </w:rPr>
        <w:t>(</w:t>
      </w:r>
      <w:hyperlink w:anchor="_ENREF_64" w:tooltip="Rose, 1999 #891" w:history="1">
        <w:r w:rsidR="005A355D" w:rsidRPr="005A355D">
          <w:rPr>
            <w:rStyle w:val="Hyperlink"/>
          </w:rPr>
          <w:t>Rose, 1999</w:t>
        </w:r>
      </w:hyperlink>
      <w:r w:rsidRPr="00212AD5">
        <w:rPr>
          <w:rFonts w:ascii="Microsoft Sans Serif" w:hAnsi="Microsoft Sans Serif" w:cs="Microsoft Sans Serif"/>
        </w:rPr>
        <w:t>)</w:t>
      </w:r>
      <w:r w:rsidRPr="00212AD5">
        <w:rPr>
          <w:rFonts w:ascii="Microsoft Sans Serif" w:hAnsi="Microsoft Sans Serif" w:cs="Microsoft Sans Serif"/>
        </w:rPr>
        <w:fldChar w:fldCharType="end"/>
      </w:r>
      <w:r w:rsidR="00ED31C2" w:rsidRPr="00212AD5">
        <w:rPr>
          <w:rFonts w:ascii="Microsoft Sans Serif" w:hAnsi="Microsoft Sans Serif" w:cs="Microsoft Sans Serif"/>
        </w:rPr>
        <w:t xml:space="preserve">. </w:t>
      </w:r>
      <w:r w:rsidR="00372B37" w:rsidRPr="00212AD5">
        <w:rPr>
          <w:rFonts w:ascii="Microsoft Sans Serif" w:hAnsi="Microsoft Sans Serif" w:cs="Microsoft Sans Serif"/>
        </w:rPr>
        <w:t xml:space="preserve">Broadly, </w:t>
      </w:r>
      <w:r w:rsidR="00E910E8" w:rsidRPr="00212AD5">
        <w:rPr>
          <w:rFonts w:ascii="Microsoft Sans Serif" w:hAnsi="Microsoft Sans Serif" w:cs="Microsoft Sans Serif"/>
        </w:rPr>
        <w:t xml:space="preserve">approaches to </w:t>
      </w:r>
      <w:r w:rsidR="000267FE" w:rsidRPr="00212AD5">
        <w:rPr>
          <w:rFonts w:ascii="Microsoft Sans Serif" w:hAnsi="Microsoft Sans Serif" w:cs="Microsoft Sans Serif"/>
        </w:rPr>
        <w:t xml:space="preserve">individual </w:t>
      </w:r>
      <w:r w:rsidR="004D7465" w:rsidRPr="00212AD5">
        <w:rPr>
          <w:rFonts w:ascii="Microsoft Sans Serif" w:hAnsi="Microsoft Sans Serif" w:cs="Microsoft Sans Serif"/>
        </w:rPr>
        <w:t>‘</w:t>
      </w:r>
      <w:r w:rsidR="00E910E8" w:rsidRPr="00212AD5">
        <w:rPr>
          <w:rFonts w:ascii="Microsoft Sans Serif" w:hAnsi="Microsoft Sans Serif" w:cs="Microsoft Sans Serif"/>
        </w:rPr>
        <w:t xml:space="preserve">responsibilisation’ </w:t>
      </w:r>
      <w:r w:rsidR="00372B37" w:rsidRPr="00212AD5">
        <w:rPr>
          <w:rFonts w:ascii="Microsoft Sans Serif" w:hAnsi="Microsoft Sans Serif" w:cs="Microsoft Sans Serif"/>
        </w:rPr>
        <w:t>deploy</w:t>
      </w:r>
      <w:r w:rsidR="00C7496C" w:rsidRPr="00212AD5">
        <w:rPr>
          <w:rFonts w:ascii="Microsoft Sans Serif" w:hAnsi="Microsoft Sans Serif" w:cs="Microsoft Sans Serif"/>
        </w:rPr>
        <w:t xml:space="preserve"> strategies of persuasion </w:t>
      </w:r>
      <w:r w:rsidR="00372B37" w:rsidRPr="00212AD5">
        <w:rPr>
          <w:rFonts w:ascii="Microsoft Sans Serif" w:hAnsi="Microsoft Sans Serif" w:cs="Microsoft Sans Serif"/>
        </w:rPr>
        <w:t xml:space="preserve">that </w:t>
      </w:r>
      <w:r w:rsidR="00C7496C" w:rsidRPr="00212AD5">
        <w:rPr>
          <w:rFonts w:ascii="Microsoft Sans Serif" w:hAnsi="Microsoft Sans Serif" w:cs="Microsoft Sans Serif"/>
        </w:rPr>
        <w:t xml:space="preserve">seek </w:t>
      </w:r>
      <w:r w:rsidR="00372B37" w:rsidRPr="00212AD5">
        <w:rPr>
          <w:rFonts w:ascii="Microsoft Sans Serif" w:hAnsi="Microsoft Sans Serif" w:cs="Microsoft Sans Serif"/>
        </w:rPr>
        <w:t xml:space="preserve">to </w:t>
      </w:r>
      <w:r w:rsidR="00C7496C" w:rsidRPr="00212AD5">
        <w:rPr>
          <w:rFonts w:ascii="Microsoft Sans Serif" w:hAnsi="Microsoft Sans Serif" w:cs="Microsoft Sans Serif"/>
        </w:rPr>
        <w:t xml:space="preserve">control </w:t>
      </w:r>
      <w:r w:rsidR="00372B37" w:rsidRPr="00212AD5">
        <w:rPr>
          <w:rFonts w:ascii="Microsoft Sans Serif" w:hAnsi="Microsoft Sans Serif" w:cs="Microsoft Sans Serif"/>
        </w:rPr>
        <w:t xml:space="preserve">behaviour </w:t>
      </w:r>
      <w:r w:rsidR="00C7496C" w:rsidRPr="00212AD5">
        <w:rPr>
          <w:rFonts w:ascii="Microsoft Sans Serif" w:hAnsi="Microsoft Sans Serif" w:cs="Microsoft Sans Serif"/>
        </w:rPr>
        <w:t>through self-governance</w:t>
      </w:r>
      <w:r w:rsidR="00372B37" w:rsidRPr="00212AD5">
        <w:rPr>
          <w:rFonts w:ascii="Microsoft Sans Serif" w:hAnsi="Microsoft Sans Serif" w:cs="Microsoft Sans Serif"/>
        </w:rPr>
        <w:t>. They</w:t>
      </w:r>
      <w:r w:rsidR="00970104" w:rsidRPr="00212AD5">
        <w:rPr>
          <w:rFonts w:ascii="Microsoft Sans Serif" w:hAnsi="Microsoft Sans Serif" w:cs="Microsoft Sans Serif"/>
        </w:rPr>
        <w:t xml:space="preserve"> </w:t>
      </w:r>
      <w:r w:rsidR="001E7123" w:rsidRPr="00212AD5">
        <w:rPr>
          <w:rFonts w:ascii="Microsoft Sans Serif" w:hAnsi="Microsoft Sans Serif" w:cs="Microsoft Sans Serif"/>
        </w:rPr>
        <w:t xml:space="preserve">are reflective of the various </w:t>
      </w:r>
      <w:r w:rsidR="00970104" w:rsidRPr="00212AD5">
        <w:rPr>
          <w:rFonts w:ascii="Microsoft Sans Serif" w:hAnsi="Microsoft Sans Serif" w:cs="Microsoft Sans Serif"/>
        </w:rPr>
        <w:t xml:space="preserve">‘mundane </w:t>
      </w:r>
      <w:r w:rsidR="00372B37" w:rsidRPr="00212AD5">
        <w:rPr>
          <w:rFonts w:ascii="Microsoft Sans Serif" w:hAnsi="Microsoft Sans Serif" w:cs="Microsoft Sans Serif"/>
        </w:rPr>
        <w:t xml:space="preserve">neoliberal </w:t>
      </w:r>
      <w:r w:rsidR="00970104" w:rsidRPr="00212AD5">
        <w:rPr>
          <w:rFonts w:ascii="Microsoft Sans Serif" w:hAnsi="Microsoft Sans Serif" w:cs="Microsoft Sans Serif"/>
        </w:rPr>
        <w:t xml:space="preserve">practices’ </w:t>
      </w:r>
      <w:r w:rsidR="001E7123" w:rsidRPr="00212AD5">
        <w:rPr>
          <w:rFonts w:ascii="Microsoft Sans Serif" w:hAnsi="Microsoft Sans Serif" w:cs="Microsoft Sans Serif"/>
        </w:rPr>
        <w:t xml:space="preserve">that have reconfigured ‘spaces, states and subjects’ in various forms </w:t>
      </w:r>
      <w:r w:rsidR="00970104" w:rsidRPr="00212AD5">
        <w:rPr>
          <w:rFonts w:ascii="Microsoft Sans Serif" w:hAnsi="Microsoft Sans Serif" w:cs="Microsoft Sans Serif"/>
        </w:rPr>
        <w:fldChar w:fldCharType="begin"/>
      </w:r>
      <w:r w:rsidR="00E95AE8" w:rsidRPr="00212AD5">
        <w:rPr>
          <w:rFonts w:ascii="Microsoft Sans Serif" w:hAnsi="Microsoft Sans Serif" w:cs="Microsoft Sans Serif"/>
        </w:rPr>
        <w:instrText xml:space="preserve"> ADDIN EN.CITE &lt;EndNote&gt;&lt;Cite&gt;&lt;Author&gt;Larner&lt;/Author&gt;&lt;Year&gt;2003&lt;/Year&gt;&lt;RecNum&gt;8360&lt;/RecNum&gt;&lt;Pages&gt;511&lt;/Pages&gt;&lt;DisplayText&gt;(Larner, 2003)&lt;/DisplayText&gt;&lt;record&gt;&lt;rec-number&gt;8360&lt;/rec-number&gt;&lt;foreign-keys&gt;&lt;key app="EN" db-id="w0zpeed990t52qef29n5fvaav52af5ts0tz0" timestamp="1596784638"&gt;8360&lt;/key&gt;&lt;/foreign-keys&gt;&lt;ref-type name="Journal Article"&gt;17&lt;/ref-type&gt;&lt;contributors&gt;&lt;authors&gt;&lt;author&gt;Larner, Wendy&lt;/author&gt;&lt;/authors&gt;&lt;/contributors&gt;&lt;titles&gt;&lt;title&gt;Neoliberalism?&lt;/title&gt;&lt;secondary-title&gt;Environment and Planning D: Society and Space&lt;/secondary-title&gt;&lt;/titles&gt;&lt;periodical&gt;&lt;full-title&gt;Environment and Planning D: Society and Space&lt;/full-title&gt;&lt;/periodical&gt;&lt;pages&gt;509-512&lt;/pages&gt;&lt;volume&gt;21&lt;/volume&gt;&lt;number&gt;5&lt;/number&gt;&lt;dates&gt;&lt;year&gt;2003&lt;/year&gt;&lt;pub-dates&gt;&lt;date&gt;2003/10/01&lt;/date&gt;&lt;/pub-dates&gt;&lt;/dates&gt;&lt;publisher&gt;SAGE Publications Ltd STM&lt;/publisher&gt;&lt;isbn&gt;0263-7758&lt;/isbn&gt;&lt;urls&gt;&lt;related-urls&gt;&lt;url&gt;https://doi.org/10.1068/d2105ed&lt;/url&gt;&lt;/related-urls&gt;&lt;/urls&gt;&lt;electronic-resource-num&gt;10.1068/d2105ed&lt;/electronic-resource-num&gt;&lt;access-date&gt;2020/08/07&lt;/access-date&gt;&lt;/record&gt;&lt;/Cite&gt;&lt;/EndNote&gt;</w:instrText>
      </w:r>
      <w:r w:rsidR="00970104" w:rsidRPr="00212AD5">
        <w:rPr>
          <w:rFonts w:ascii="Microsoft Sans Serif" w:hAnsi="Microsoft Sans Serif" w:cs="Microsoft Sans Serif"/>
        </w:rPr>
        <w:fldChar w:fldCharType="separate"/>
      </w:r>
      <w:r w:rsidR="00E95AE8" w:rsidRPr="00212AD5">
        <w:rPr>
          <w:rFonts w:ascii="Microsoft Sans Serif" w:hAnsi="Microsoft Sans Serif" w:cs="Microsoft Sans Serif"/>
        </w:rPr>
        <w:t>(</w:t>
      </w:r>
      <w:hyperlink w:anchor="_ENREF_41" w:tooltip="Larner, 2003 #8360" w:history="1">
        <w:r w:rsidR="005A355D" w:rsidRPr="005A355D">
          <w:rPr>
            <w:rStyle w:val="Hyperlink"/>
          </w:rPr>
          <w:t>Larner, 2003</w:t>
        </w:r>
      </w:hyperlink>
      <w:r w:rsidR="00E95AE8" w:rsidRPr="00212AD5">
        <w:rPr>
          <w:rFonts w:ascii="Microsoft Sans Serif" w:hAnsi="Microsoft Sans Serif" w:cs="Microsoft Sans Serif"/>
        </w:rPr>
        <w:t>)</w:t>
      </w:r>
      <w:r w:rsidR="00970104" w:rsidRPr="00212AD5">
        <w:rPr>
          <w:rFonts w:ascii="Microsoft Sans Serif" w:hAnsi="Microsoft Sans Serif" w:cs="Microsoft Sans Serif"/>
        </w:rPr>
        <w:fldChar w:fldCharType="end"/>
      </w:r>
      <w:r w:rsidR="001E7123" w:rsidRPr="00212AD5">
        <w:rPr>
          <w:rFonts w:ascii="Microsoft Sans Serif" w:hAnsi="Microsoft Sans Serif" w:cs="Microsoft Sans Serif"/>
        </w:rPr>
        <w:t xml:space="preserve"> and which are common to the</w:t>
      </w:r>
      <w:r w:rsidR="008A2B4E">
        <w:rPr>
          <w:rFonts w:ascii="Microsoft Sans Serif" w:hAnsi="Microsoft Sans Serif" w:cs="Microsoft Sans Serif"/>
        </w:rPr>
        <w:t xml:space="preserve"> evolving</w:t>
      </w:r>
      <w:r w:rsidR="001E7123" w:rsidRPr="00212AD5">
        <w:rPr>
          <w:rFonts w:ascii="Microsoft Sans Serif" w:hAnsi="Microsoft Sans Serif" w:cs="Microsoft Sans Serif"/>
        </w:rPr>
        <w:t xml:space="preserve"> </w:t>
      </w:r>
      <w:r w:rsidR="00DF58B5" w:rsidRPr="00212AD5">
        <w:rPr>
          <w:rFonts w:ascii="Microsoft Sans Serif" w:hAnsi="Microsoft Sans Serif" w:cs="Microsoft Sans Serif"/>
        </w:rPr>
        <w:t xml:space="preserve">governance of animal health </w:t>
      </w:r>
      <w:r w:rsidR="001E7123" w:rsidRPr="00212AD5">
        <w:rPr>
          <w:rFonts w:ascii="Microsoft Sans Serif" w:hAnsi="Microsoft Sans Serif" w:cs="Microsoft Sans Serif"/>
        </w:rPr>
        <w:t>and biosecurity</w:t>
      </w:r>
      <w:r w:rsidR="00B742CA" w:rsidRPr="00212AD5">
        <w:rPr>
          <w:rFonts w:ascii="Microsoft Sans Serif" w:hAnsi="Microsoft Sans Serif" w:cs="Microsoft Sans Serif"/>
        </w:rPr>
        <w:t xml:space="preserve"> </w:t>
      </w:r>
      <w:r w:rsidR="00E910E8" w:rsidRPr="00212AD5">
        <w:rPr>
          <w:rFonts w:ascii="Microsoft Sans Serif" w:hAnsi="Microsoft Sans Serif" w:cs="Microsoft Sans Serif"/>
        </w:rPr>
        <w:fldChar w:fldCharType="begin">
          <w:fldData xml:space="preserve">PEVuZE5vdGU+PENpdGU+PEF1dGhvcj5EaWJkZW48L0F1dGhvcj48WWVhcj4yMDExPC9ZZWFyPjxS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</w:fldData>
        </w:fldChar>
      </w:r>
      <w:r w:rsidR="00E95AE8" w:rsidRPr="00212AD5">
        <w:rPr>
          <w:rFonts w:ascii="Microsoft Sans Serif" w:hAnsi="Microsoft Sans Serif" w:cs="Microsoft Sans Serif"/>
        </w:rPr>
        <w:instrText xml:space="preserve"> ADDIN EN.CITE </w:instrText>
      </w:r>
      <w:r w:rsidR="00E95AE8" w:rsidRPr="00212AD5">
        <w:rPr>
          <w:rFonts w:ascii="Microsoft Sans Serif" w:hAnsi="Microsoft Sans Serif" w:cs="Microsoft Sans Serif"/>
        </w:rPr>
        <w:fldChar w:fldCharType="begin">
          <w:fldData xml:space="preserve">PEVuZE5vdGU+PENpdGU+PEF1dGhvcj5EaWJkZW48L0F1dGhvcj48WWVhcj4yMDExPC9ZZWFyPjxS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</w:fldData>
        </w:fldChar>
      </w:r>
      <w:r w:rsidR="00E95AE8" w:rsidRPr="00212AD5">
        <w:rPr>
          <w:rFonts w:ascii="Microsoft Sans Serif" w:hAnsi="Microsoft Sans Serif" w:cs="Microsoft Sans Serif"/>
        </w:rPr>
        <w:instrText xml:space="preserve"> ADDIN EN.CITE.DATA </w:instrText>
      </w:r>
      <w:r w:rsidR="00E95AE8" w:rsidRPr="00212AD5">
        <w:rPr>
          <w:rFonts w:ascii="Microsoft Sans Serif" w:hAnsi="Microsoft Sans Serif" w:cs="Microsoft Sans Serif"/>
        </w:rPr>
      </w:r>
      <w:r w:rsidR="00E95AE8" w:rsidRPr="00212AD5">
        <w:rPr>
          <w:rFonts w:ascii="Microsoft Sans Serif" w:hAnsi="Microsoft Sans Serif" w:cs="Microsoft Sans Serif"/>
        </w:rPr>
        <w:fldChar w:fldCharType="end"/>
      </w:r>
      <w:r w:rsidR="00E910E8" w:rsidRPr="00212AD5">
        <w:rPr>
          <w:rFonts w:ascii="Microsoft Sans Serif" w:hAnsi="Microsoft Sans Serif" w:cs="Microsoft Sans Serif"/>
        </w:rPr>
      </w:r>
      <w:r w:rsidR="00E910E8" w:rsidRPr="00212AD5">
        <w:rPr>
          <w:rFonts w:ascii="Microsoft Sans Serif" w:hAnsi="Microsoft Sans Serif" w:cs="Microsoft Sans Serif"/>
        </w:rPr>
        <w:fldChar w:fldCharType="separate"/>
      </w:r>
      <w:r w:rsidR="00E95AE8" w:rsidRPr="00212AD5">
        <w:rPr>
          <w:rFonts w:ascii="Microsoft Sans Serif" w:hAnsi="Microsoft Sans Serif" w:cs="Microsoft Sans Serif"/>
        </w:rPr>
        <w:t>(</w:t>
      </w:r>
      <w:hyperlink w:anchor="_ENREF_17" w:tooltip="Dibden, 2011 #4724" w:history="1">
        <w:r w:rsidR="005A355D" w:rsidRPr="005A355D">
          <w:rPr>
            <w:rStyle w:val="Hyperlink"/>
          </w:rPr>
          <w:t>Dibden et al., 2011</w:t>
        </w:r>
      </w:hyperlink>
      <w:r w:rsidR="00E95AE8" w:rsidRPr="00212AD5">
        <w:rPr>
          <w:rFonts w:ascii="Microsoft Sans Serif" w:hAnsi="Microsoft Sans Serif" w:cs="Microsoft Sans Serif"/>
        </w:rPr>
        <w:t xml:space="preserve">; </w:t>
      </w:r>
      <w:hyperlink w:anchor="_ENREF_36" w:tooltip="Higgins, 2012 #4710" w:history="1">
        <w:r w:rsidR="005A355D" w:rsidRPr="005A355D">
          <w:rPr>
            <w:rStyle w:val="Hyperlink"/>
          </w:rPr>
          <w:t>Higgins et al., 2012</w:t>
        </w:r>
      </w:hyperlink>
      <w:r w:rsidR="00E95AE8" w:rsidRPr="00212AD5">
        <w:rPr>
          <w:rFonts w:ascii="Microsoft Sans Serif" w:hAnsi="Microsoft Sans Serif" w:cs="Microsoft Sans Serif"/>
        </w:rPr>
        <w:t>)</w:t>
      </w:r>
      <w:r w:rsidR="00E910E8" w:rsidRPr="00212AD5">
        <w:rPr>
          <w:rFonts w:ascii="Microsoft Sans Serif" w:hAnsi="Microsoft Sans Serif" w:cs="Microsoft Sans Serif"/>
        </w:rPr>
        <w:fldChar w:fldCharType="end"/>
      </w:r>
      <w:r w:rsidR="00E910E8" w:rsidRPr="00212AD5">
        <w:rPr>
          <w:rFonts w:ascii="Microsoft Sans Serif" w:hAnsi="Microsoft Sans Serif" w:cs="Microsoft Sans Serif"/>
        </w:rPr>
        <w:t xml:space="preserve">. </w:t>
      </w:r>
      <w:r w:rsidR="00372B37" w:rsidRPr="00212AD5">
        <w:rPr>
          <w:rFonts w:ascii="Microsoft Sans Serif" w:hAnsi="Microsoft Sans Serif" w:cs="Microsoft Sans Serif"/>
        </w:rPr>
        <w:t>T</w:t>
      </w:r>
      <w:r w:rsidR="00F062CF" w:rsidRPr="00212AD5">
        <w:rPr>
          <w:rFonts w:ascii="Microsoft Sans Serif" w:hAnsi="Microsoft Sans Serif" w:cs="Microsoft Sans Serif"/>
        </w:rPr>
        <w:t xml:space="preserve">hese strategies </w:t>
      </w:r>
      <w:r w:rsidR="00372B37" w:rsidRPr="00212AD5">
        <w:rPr>
          <w:rFonts w:ascii="Microsoft Sans Serif" w:hAnsi="Microsoft Sans Serif" w:cs="Microsoft Sans Serif"/>
        </w:rPr>
        <w:t xml:space="preserve">may </w:t>
      </w:r>
      <w:r w:rsidR="00F062CF" w:rsidRPr="00212AD5">
        <w:rPr>
          <w:rFonts w:ascii="Microsoft Sans Serif" w:hAnsi="Microsoft Sans Serif" w:cs="Microsoft Sans Serif"/>
        </w:rPr>
        <w:t xml:space="preserve">rely on discursive forms of </w:t>
      </w:r>
      <w:r w:rsidR="007158ED" w:rsidRPr="00212AD5">
        <w:rPr>
          <w:rFonts w:ascii="Microsoft Sans Serif" w:hAnsi="Microsoft Sans Serif" w:cs="Microsoft Sans Serif"/>
        </w:rPr>
        <w:t xml:space="preserve">affectual </w:t>
      </w:r>
      <w:r w:rsidR="00F062CF" w:rsidRPr="00212AD5">
        <w:rPr>
          <w:rFonts w:ascii="Microsoft Sans Serif" w:hAnsi="Microsoft Sans Serif" w:cs="Microsoft Sans Serif"/>
        </w:rPr>
        <w:t>persuasion t</w:t>
      </w:r>
      <w:r w:rsidR="007158ED" w:rsidRPr="00212AD5">
        <w:rPr>
          <w:rFonts w:ascii="Microsoft Sans Serif" w:hAnsi="Microsoft Sans Serif" w:cs="Microsoft Sans Serif"/>
        </w:rPr>
        <w:t>o</w:t>
      </w:r>
      <w:r w:rsidR="00F062CF" w:rsidRPr="00212AD5">
        <w:rPr>
          <w:rFonts w:ascii="Microsoft Sans Serif" w:hAnsi="Microsoft Sans Serif" w:cs="Microsoft Sans Serif"/>
        </w:rPr>
        <w:t xml:space="preserve"> define appropriate conduct</w:t>
      </w:r>
      <w:r w:rsidR="007158ED" w:rsidRPr="00212AD5">
        <w:rPr>
          <w:rFonts w:ascii="Microsoft Sans Serif" w:hAnsi="Microsoft Sans Serif" w:cs="Microsoft Sans Serif"/>
        </w:rPr>
        <w:t xml:space="preserve"> and encourage</w:t>
      </w:r>
      <w:r w:rsidR="00372B37" w:rsidRPr="00212AD5">
        <w:rPr>
          <w:rFonts w:ascii="Microsoft Sans Serif" w:hAnsi="Microsoft Sans Serif" w:cs="Microsoft Sans Serif"/>
        </w:rPr>
        <w:t xml:space="preserve"> a permanent</w:t>
      </w:r>
      <w:r w:rsidR="007158ED" w:rsidRPr="00212AD5">
        <w:rPr>
          <w:rFonts w:ascii="Microsoft Sans Serif" w:hAnsi="Microsoft Sans Serif" w:cs="Microsoft Sans Serif"/>
        </w:rPr>
        <w:t xml:space="preserve"> </w:t>
      </w:r>
      <w:r w:rsidR="00372B37" w:rsidRPr="00212AD5">
        <w:rPr>
          <w:rFonts w:ascii="Microsoft Sans Serif" w:hAnsi="Microsoft Sans Serif" w:cs="Microsoft Sans Serif"/>
        </w:rPr>
        <w:t>psychological state of</w:t>
      </w:r>
      <w:r w:rsidR="007158ED" w:rsidRPr="00212AD5">
        <w:rPr>
          <w:rFonts w:ascii="Microsoft Sans Serif" w:hAnsi="Microsoft Sans Serif" w:cs="Microsoft Sans Serif"/>
        </w:rPr>
        <w:t xml:space="preserve"> anticipation</w:t>
      </w:r>
      <w:r w:rsidR="00372B37" w:rsidRPr="00212AD5">
        <w:rPr>
          <w:rFonts w:ascii="Microsoft Sans Serif" w:hAnsi="Microsoft Sans Serif" w:cs="Microsoft Sans Serif"/>
        </w:rPr>
        <w:t>,</w:t>
      </w:r>
      <w:r w:rsidR="007158ED" w:rsidRPr="00212AD5">
        <w:rPr>
          <w:rFonts w:ascii="Microsoft Sans Serif" w:hAnsi="Microsoft Sans Serif" w:cs="Microsoft Sans Serif"/>
        </w:rPr>
        <w:t xml:space="preserve"> prevention and preparedness </w:t>
      </w:r>
      <w:r w:rsidR="007158ED" w:rsidRPr="00212AD5">
        <w:rPr>
          <w:rFonts w:ascii="Microsoft Sans Serif" w:hAnsi="Microsoft Sans Serif" w:cs="Microsoft Sans Serif"/>
        </w:rPr>
        <w:fldChar w:fldCharType="begin"/>
      </w:r>
      <w:r w:rsidR="007158ED" w:rsidRPr="00212AD5">
        <w:rPr>
          <w:rFonts w:ascii="Microsoft Sans Serif" w:hAnsi="Microsoft Sans Serif" w:cs="Microsoft Sans Serif"/>
        </w:rPr>
        <w:instrText xml:space="preserve"> ADDIN EN.CITE &lt;EndNote&gt;&lt;Cite&gt;&lt;Author&gt;Anderson&lt;/Author&gt;&lt;Year&gt;2010&lt;/Year&gt;&lt;RecNum&gt;8228&lt;/RecNum&gt;&lt;DisplayText&gt;(Anderson, 2010)&lt;/DisplayText&gt;&lt;record&gt;&lt;rec-number&gt;8228&lt;/rec-number&gt;&lt;foreign-keys&gt;&lt;key app="EN" db-id="w0zpeed990t52qef29n5fvaav52af5ts0tz0" timestamp="1591794153"&gt;8228&lt;/key&gt;&lt;/foreign-keys&gt;&lt;ref-type name="Journal Article"&gt;17&lt;/ref-type&gt;&lt;contributors&gt;&lt;authors&gt;&lt;author&gt;Anderson, Ben&lt;/author&gt;&lt;/authors&gt;&lt;/contributors&gt;&lt;titles&gt;&lt;title&gt;Preemption, precaution, preparedness: Anticipatory action and future geographies&lt;/title&gt;&lt;secondary-title&gt;Progress in Human Geography&lt;/secondary-title&gt;&lt;/titles&gt;&lt;periodical&gt;&lt;full-title&gt;Progress in Human Geography&lt;/full-title&gt;&lt;/periodical&gt;&lt;pages&gt;777-798&lt;/pages&gt;&lt;volume&gt;34&lt;/volume&gt;&lt;number&gt;6&lt;/number&gt;&lt;dates&gt;&lt;year&gt;2010&lt;/year&gt;&lt;pub-dates&gt;&lt;date&gt;2010/12/01&lt;/date&gt;&lt;/pub-dates&gt;&lt;/dates&gt;&lt;publisher&gt;SAGE Publications Ltd&lt;/publisher&gt;&lt;isbn&gt;0309-1325&lt;/isbn&gt;&lt;urls&gt;&lt;related-urls&gt;&lt;url&gt;https://doi.org/10.1177/0309132510362600&lt;/url&gt;&lt;/related-urls&gt;&lt;/urls&gt;&lt;electronic-resource-num&gt;10.1177/0309132510362600&lt;/electronic-resource-num&gt;&lt;access-date&gt;2020/06/10&lt;/access-date&gt;&lt;/record&gt;&lt;/Cite&gt;&lt;/EndNote&gt;</w:instrText>
      </w:r>
      <w:r w:rsidR="007158ED" w:rsidRPr="00212AD5">
        <w:rPr>
          <w:rFonts w:ascii="Microsoft Sans Serif" w:hAnsi="Microsoft Sans Serif" w:cs="Microsoft Sans Serif"/>
        </w:rPr>
        <w:fldChar w:fldCharType="separate"/>
      </w:r>
      <w:r w:rsidR="007158ED" w:rsidRPr="00212AD5">
        <w:rPr>
          <w:rFonts w:ascii="Microsoft Sans Serif" w:hAnsi="Microsoft Sans Serif" w:cs="Microsoft Sans Serif"/>
        </w:rPr>
        <w:t>(</w:t>
      </w:r>
      <w:hyperlink w:anchor="_ENREF_3" w:tooltip="Anderson, 2010 #8228" w:history="1">
        <w:r w:rsidR="005A355D" w:rsidRPr="005A355D">
          <w:rPr>
            <w:rStyle w:val="Hyperlink"/>
          </w:rPr>
          <w:t>Anderson, 2010</w:t>
        </w:r>
      </w:hyperlink>
      <w:r w:rsidR="007158ED" w:rsidRPr="00212AD5">
        <w:rPr>
          <w:rFonts w:ascii="Microsoft Sans Serif" w:hAnsi="Microsoft Sans Serif" w:cs="Microsoft Sans Serif"/>
        </w:rPr>
        <w:t>)</w:t>
      </w:r>
      <w:r w:rsidR="007158ED" w:rsidRPr="00212AD5">
        <w:rPr>
          <w:rFonts w:ascii="Microsoft Sans Serif" w:hAnsi="Microsoft Sans Serif" w:cs="Microsoft Sans Serif"/>
        </w:rPr>
        <w:fldChar w:fldCharType="end"/>
      </w:r>
      <w:r w:rsidR="00F062CF" w:rsidRPr="00212AD5">
        <w:rPr>
          <w:rFonts w:ascii="Microsoft Sans Serif" w:hAnsi="Microsoft Sans Serif" w:cs="Microsoft Sans Serif"/>
        </w:rPr>
        <w:t xml:space="preserve">. </w:t>
      </w:r>
      <w:r w:rsidR="00372B37" w:rsidRPr="00212AD5">
        <w:rPr>
          <w:rFonts w:ascii="Microsoft Sans Serif" w:hAnsi="Microsoft Sans Serif" w:cs="Microsoft Sans Serif"/>
        </w:rPr>
        <w:t xml:space="preserve">They </w:t>
      </w:r>
      <w:r w:rsidR="00B742CA" w:rsidRPr="00212AD5">
        <w:rPr>
          <w:rFonts w:ascii="Microsoft Sans Serif" w:hAnsi="Microsoft Sans Serif" w:cs="Microsoft Sans Serif"/>
        </w:rPr>
        <w:t>may also rely on metrics,</w:t>
      </w:r>
      <w:r w:rsidR="00E910E8" w:rsidRPr="00212AD5">
        <w:rPr>
          <w:rFonts w:ascii="Microsoft Sans Serif" w:hAnsi="Microsoft Sans Serif" w:cs="Microsoft Sans Serif"/>
        </w:rPr>
        <w:t xml:space="preserve"> rankings and ratings through which citizens</w:t>
      </w:r>
      <w:r w:rsidR="001E7123" w:rsidRPr="00212AD5">
        <w:rPr>
          <w:rFonts w:ascii="Microsoft Sans Serif" w:hAnsi="Microsoft Sans Serif" w:cs="Microsoft Sans Serif"/>
        </w:rPr>
        <w:t xml:space="preserve"> </w:t>
      </w:r>
      <w:r w:rsidR="007F32C2" w:rsidRPr="00212AD5">
        <w:rPr>
          <w:rFonts w:ascii="Microsoft Sans Serif" w:hAnsi="Microsoft Sans Serif" w:cs="Microsoft Sans Serif"/>
        </w:rPr>
        <w:t>calculate</w:t>
      </w:r>
      <w:r w:rsidR="001E7123" w:rsidRPr="00212AD5">
        <w:rPr>
          <w:rFonts w:ascii="Microsoft Sans Serif" w:hAnsi="Microsoft Sans Serif" w:cs="Microsoft Sans Serif"/>
        </w:rPr>
        <w:t xml:space="preserve"> </w:t>
      </w:r>
      <w:r w:rsidR="007F32C2" w:rsidRPr="00212AD5">
        <w:rPr>
          <w:rFonts w:ascii="Microsoft Sans Serif" w:hAnsi="Microsoft Sans Serif" w:cs="Microsoft Sans Serif"/>
        </w:rPr>
        <w:t xml:space="preserve">and </w:t>
      </w:r>
      <w:r w:rsidR="00E910E8" w:rsidRPr="00212AD5">
        <w:rPr>
          <w:rFonts w:ascii="Microsoft Sans Serif" w:hAnsi="Microsoft Sans Serif" w:cs="Microsoft Sans Serif"/>
        </w:rPr>
        <w:t>compare themselves to others</w:t>
      </w:r>
      <w:r w:rsidR="00206D99" w:rsidRPr="00212AD5">
        <w:rPr>
          <w:rFonts w:ascii="Microsoft Sans Serif" w:hAnsi="Microsoft Sans Serif" w:cs="Microsoft Sans Serif"/>
        </w:rPr>
        <w:t xml:space="preserve">, </w:t>
      </w:r>
      <w:r w:rsidR="00E910E8" w:rsidRPr="00212AD5">
        <w:rPr>
          <w:rFonts w:ascii="Microsoft Sans Serif" w:hAnsi="Microsoft Sans Serif" w:cs="Microsoft Sans Serif"/>
        </w:rPr>
        <w:t>adjust</w:t>
      </w:r>
      <w:r w:rsidR="00206D99" w:rsidRPr="00212AD5">
        <w:rPr>
          <w:rFonts w:ascii="Microsoft Sans Serif" w:hAnsi="Microsoft Sans Serif" w:cs="Microsoft Sans Serif"/>
        </w:rPr>
        <w:t>ing</w:t>
      </w:r>
      <w:r w:rsidR="00E910E8" w:rsidRPr="00212AD5">
        <w:rPr>
          <w:rFonts w:ascii="Microsoft Sans Serif" w:hAnsi="Microsoft Sans Serif" w:cs="Microsoft Sans Serif"/>
        </w:rPr>
        <w:t xml:space="preserve"> their </w:t>
      </w:r>
      <w:r w:rsidR="008B7E65" w:rsidRPr="00212AD5">
        <w:rPr>
          <w:rFonts w:ascii="Microsoft Sans Serif" w:hAnsi="Microsoft Sans Serif" w:cs="Microsoft Sans Serif"/>
        </w:rPr>
        <w:t>behaviour</w:t>
      </w:r>
      <w:r w:rsidR="00E910E8" w:rsidRPr="00212AD5">
        <w:rPr>
          <w:rFonts w:ascii="Microsoft Sans Serif" w:hAnsi="Microsoft Sans Serif" w:cs="Microsoft Sans Serif"/>
        </w:rPr>
        <w:t xml:space="preserve"> to fit norms of appropriate conduct </w:t>
      </w:r>
      <w:r w:rsidR="007F32C2" w:rsidRPr="00212AD5">
        <w:rPr>
          <w:rFonts w:ascii="Microsoft Sans Serif" w:hAnsi="Microsoft Sans Serif" w:cs="Microsoft Sans Serif"/>
        </w:rPr>
        <w:fldChar w:fldCharType="begin">
          <w:fldData xml:space="preserve">PEVuZE5vdGU+PENpdGU+PEF1dGhvcj5NaWxsZXI8L0F1dGhvcj48WWVhcj4xOTkwPC9ZZWFyPjxS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</w:fldData>
        </w:fldChar>
      </w:r>
      <w:r w:rsidR="00804EED" w:rsidRPr="00212AD5">
        <w:rPr>
          <w:rFonts w:ascii="Microsoft Sans Serif" w:hAnsi="Microsoft Sans Serif" w:cs="Microsoft Sans Serif"/>
        </w:rPr>
        <w:instrText xml:space="preserve"> ADDIN EN.CITE </w:instrText>
      </w:r>
      <w:r w:rsidR="00804EED" w:rsidRPr="00212AD5">
        <w:rPr>
          <w:rFonts w:ascii="Microsoft Sans Serif" w:hAnsi="Microsoft Sans Serif" w:cs="Microsoft Sans Serif"/>
        </w:rPr>
        <w:fldChar w:fldCharType="begin">
          <w:fldData xml:space="preserve">PEVuZE5vdGU+PENpdGU+PEF1dGhvcj5NaWxsZXI8L0F1dGhvcj48WWVhcj4xOTkwPC9ZZWFyPjxS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</w:fldData>
        </w:fldChar>
      </w:r>
      <w:r w:rsidR="00804EED" w:rsidRPr="00212AD5">
        <w:rPr>
          <w:rFonts w:ascii="Microsoft Sans Serif" w:hAnsi="Microsoft Sans Serif" w:cs="Microsoft Sans Serif"/>
        </w:rPr>
        <w:instrText xml:space="preserve"> ADDIN EN.CITE.DATA </w:instrText>
      </w:r>
      <w:r w:rsidR="00804EED" w:rsidRPr="00212AD5">
        <w:rPr>
          <w:rFonts w:ascii="Microsoft Sans Serif" w:hAnsi="Microsoft Sans Serif" w:cs="Microsoft Sans Serif"/>
        </w:rPr>
      </w:r>
      <w:r w:rsidR="00804EED" w:rsidRPr="00212AD5">
        <w:rPr>
          <w:rFonts w:ascii="Microsoft Sans Serif" w:hAnsi="Microsoft Sans Serif" w:cs="Microsoft Sans Serif"/>
        </w:rPr>
        <w:fldChar w:fldCharType="end"/>
      </w:r>
      <w:r w:rsidR="007F32C2" w:rsidRPr="00212AD5">
        <w:rPr>
          <w:rFonts w:ascii="Microsoft Sans Serif" w:hAnsi="Microsoft Sans Serif" w:cs="Microsoft Sans Serif"/>
        </w:rPr>
      </w:r>
      <w:r w:rsidR="007F32C2" w:rsidRPr="00212AD5">
        <w:rPr>
          <w:rFonts w:ascii="Microsoft Sans Serif" w:hAnsi="Microsoft Sans Serif" w:cs="Microsoft Sans Serif"/>
        </w:rPr>
        <w:fldChar w:fldCharType="separate"/>
      </w:r>
      <w:r w:rsidR="00804EED" w:rsidRPr="00212AD5">
        <w:rPr>
          <w:rFonts w:ascii="Microsoft Sans Serif" w:hAnsi="Microsoft Sans Serif" w:cs="Microsoft Sans Serif"/>
        </w:rPr>
        <w:t>(</w:t>
      </w:r>
      <w:hyperlink w:anchor="_ENREF_49" w:tooltip="Miller, 1990 #884" w:history="1">
        <w:r w:rsidR="005A355D" w:rsidRPr="005A355D">
          <w:rPr>
            <w:rStyle w:val="Hyperlink"/>
          </w:rPr>
          <w:t>Miller and Rose, 1990</w:t>
        </w:r>
      </w:hyperlink>
      <w:r w:rsidR="00804EED" w:rsidRPr="00212AD5">
        <w:rPr>
          <w:rFonts w:ascii="Microsoft Sans Serif" w:hAnsi="Microsoft Sans Serif" w:cs="Microsoft Sans Serif"/>
        </w:rPr>
        <w:t xml:space="preserve">; </w:t>
      </w:r>
      <w:hyperlink w:anchor="_ENREF_55" w:tooltip="Murdoch, 1997 #329" w:history="1">
        <w:r w:rsidR="005A355D" w:rsidRPr="005A355D">
          <w:rPr>
            <w:rStyle w:val="Hyperlink"/>
          </w:rPr>
          <w:t>Murdoch and Ward, 1997</w:t>
        </w:r>
      </w:hyperlink>
      <w:r w:rsidR="00804EED" w:rsidRPr="00212AD5">
        <w:rPr>
          <w:rFonts w:ascii="Microsoft Sans Serif" w:hAnsi="Microsoft Sans Serif" w:cs="Microsoft Sans Serif"/>
        </w:rPr>
        <w:t>)</w:t>
      </w:r>
      <w:r w:rsidR="007F32C2" w:rsidRPr="00212AD5">
        <w:rPr>
          <w:rFonts w:ascii="Microsoft Sans Serif" w:hAnsi="Microsoft Sans Serif" w:cs="Microsoft Sans Serif"/>
        </w:rPr>
        <w:fldChar w:fldCharType="end"/>
      </w:r>
      <w:r w:rsidR="00E910E8" w:rsidRPr="00212AD5">
        <w:rPr>
          <w:rFonts w:ascii="Microsoft Sans Serif" w:hAnsi="Microsoft Sans Serif" w:cs="Microsoft Sans Serif"/>
        </w:rPr>
        <w:t>.</w:t>
      </w:r>
      <w:r w:rsidR="007F32C2" w:rsidRPr="00212AD5">
        <w:rPr>
          <w:rFonts w:ascii="Microsoft Sans Serif" w:hAnsi="Microsoft Sans Serif" w:cs="Microsoft Sans Serif"/>
        </w:rPr>
        <w:t xml:space="preserve"> </w:t>
      </w:r>
      <w:r w:rsidRPr="00212AD5">
        <w:rPr>
          <w:rFonts w:ascii="Microsoft Sans Serif" w:hAnsi="Microsoft Sans Serif" w:cs="Microsoft Sans Serif"/>
        </w:rPr>
        <w:t>M</w:t>
      </w:r>
      <w:r w:rsidR="00E8711A" w:rsidRPr="00212AD5">
        <w:rPr>
          <w:rFonts w:ascii="Microsoft Sans Serif" w:hAnsi="Microsoft Sans Serif" w:cs="Microsoft Sans Serif"/>
        </w:rPr>
        <w:t>etrologi</w:t>
      </w:r>
      <w:r w:rsidR="006F1BDA" w:rsidRPr="00212AD5">
        <w:rPr>
          <w:rFonts w:ascii="Microsoft Sans Serif" w:hAnsi="Microsoft Sans Serif" w:cs="Microsoft Sans Serif"/>
        </w:rPr>
        <w:t xml:space="preserve">cal regimes </w:t>
      </w:r>
      <w:r w:rsidR="00E8711A" w:rsidRPr="00212AD5">
        <w:rPr>
          <w:rFonts w:ascii="Microsoft Sans Serif" w:hAnsi="Microsoft Sans Serif" w:cs="Microsoft Sans Serif"/>
        </w:rPr>
        <w:t>such as certification and market instruments</w:t>
      </w:r>
      <w:r w:rsidR="00372B37" w:rsidRPr="00212AD5">
        <w:rPr>
          <w:rFonts w:ascii="Microsoft Sans Serif" w:hAnsi="Microsoft Sans Serif" w:cs="Microsoft Sans Serif"/>
        </w:rPr>
        <w:t xml:space="preserve"> may be invoked to govern economic behaviour</w:t>
      </w:r>
      <w:r w:rsidR="00E8711A" w:rsidRPr="00212AD5">
        <w:rPr>
          <w:rFonts w:ascii="Microsoft Sans Serif" w:hAnsi="Microsoft Sans Serif" w:cs="Microsoft Sans Serif"/>
        </w:rPr>
        <w:t xml:space="preserve"> </w:t>
      </w:r>
      <w:r w:rsidR="00E8711A" w:rsidRPr="00212AD5">
        <w:rPr>
          <w:rFonts w:ascii="Microsoft Sans Serif" w:hAnsi="Microsoft Sans Serif" w:cs="Microsoft Sans Serif"/>
        </w:rPr>
        <w:fldChar w:fldCharType="begin"/>
      </w:r>
      <w:r w:rsidR="00785B8A" w:rsidRPr="00212AD5">
        <w:rPr>
          <w:rFonts w:ascii="Microsoft Sans Serif" w:hAnsi="Microsoft Sans Serif" w:cs="Microsoft Sans Serif"/>
        </w:rPr>
        <w:instrText xml:space="preserve"> ADDIN EN.CITE &lt;EndNote&gt;&lt;Cite&gt;&lt;Author&gt;Lockie&lt;/Author&gt;&lt;Year&gt;2007&lt;/Year&gt;&lt;RecNum&gt;4708&lt;/RecNum&gt;&lt;DisplayText&gt;(Lockie and Higgins, 2007)&lt;/DisplayText&gt;&lt;record&gt;&lt;rec-number&gt;4708&lt;/rec-number&gt;&lt;foreign-keys&gt;&lt;key app="EN" db-id="w0zpeed990t52qef29n5fvaav52af5ts0tz0" timestamp="1580293254"&gt;4708&lt;/key&gt;&lt;/foreign-keys&gt;&lt;ref-type name="Journal Article"&gt;17&lt;/ref-type&gt;&lt;contributors&gt;&lt;authors&gt;&lt;author&gt;Lockie, Stewart&lt;/author&gt;&lt;author&gt;Higgins, Vaughan&lt;/author&gt;&lt;/authors&gt;&lt;/contributors&gt;&lt;titles&gt;&lt;title&gt;Roll-out neoliberalism and hybrid practices of regulation in Australian agri-environmental governance&lt;/title&gt;&lt;secondary-title&gt;Journal of Rural Studies&lt;/secondary-title&gt;&lt;/titles&gt;&lt;periodical&gt;&lt;full-title&gt;Journal of Rural Studies&lt;/full-title&gt;&lt;/periodical&gt;&lt;pages&gt;1-11&lt;/pages&gt;&lt;volume&gt;23&lt;/volume&gt;&lt;dates&gt;&lt;year&gt;2007&lt;/year&gt;&lt;pub-dates&gt;&lt;date&gt;2007.&lt;/date&gt;&lt;/pub-dates&gt;&lt;/dates&gt;&lt;urls&gt;&lt;related-urls&gt;&lt;url&gt;http://hdl.cqu.edu.au/10018/12631&lt;/url&gt;&lt;/related-urls&gt;&lt;/urls&gt;&lt;/record&gt;&lt;/Cite&gt;&lt;/EndNote&gt;</w:instrText>
      </w:r>
      <w:r w:rsidR="00E8711A"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47" w:tooltip="Lockie, 2007 #4708" w:history="1">
        <w:r w:rsidR="005A355D" w:rsidRPr="005A355D">
          <w:rPr>
            <w:rStyle w:val="Hyperlink"/>
          </w:rPr>
          <w:t>Lockie and Higgins, 2007</w:t>
        </w:r>
      </w:hyperlink>
      <w:r w:rsidR="00DF4143" w:rsidRPr="00212AD5">
        <w:rPr>
          <w:rFonts w:ascii="Microsoft Sans Serif" w:hAnsi="Microsoft Sans Serif" w:cs="Microsoft Sans Serif"/>
        </w:rPr>
        <w:t>)</w:t>
      </w:r>
      <w:r w:rsidR="00E8711A" w:rsidRPr="00212AD5">
        <w:rPr>
          <w:rFonts w:ascii="Microsoft Sans Serif" w:hAnsi="Microsoft Sans Serif" w:cs="Microsoft Sans Serif"/>
        </w:rPr>
        <w:fldChar w:fldCharType="end"/>
      </w:r>
      <w:r w:rsidR="00E8711A" w:rsidRPr="00212AD5">
        <w:rPr>
          <w:rFonts w:ascii="Microsoft Sans Serif" w:hAnsi="Microsoft Sans Serif" w:cs="Microsoft Sans Serif"/>
        </w:rPr>
        <w:t>,</w:t>
      </w:r>
      <w:r w:rsidRPr="00212AD5">
        <w:rPr>
          <w:rFonts w:ascii="Microsoft Sans Serif" w:hAnsi="Microsoft Sans Serif" w:cs="Microsoft Sans Serif"/>
        </w:rPr>
        <w:t xml:space="preserve"> but</w:t>
      </w:r>
      <w:r w:rsidR="00E8711A" w:rsidRPr="00212AD5">
        <w:rPr>
          <w:rFonts w:ascii="Microsoft Sans Serif" w:hAnsi="Microsoft Sans Serif" w:cs="Microsoft Sans Serif"/>
        </w:rPr>
        <w:t xml:space="preserve"> their success rests on the extent to which they align with cultural understandings of appropriate conduct. </w:t>
      </w:r>
      <w:r w:rsidR="008A4E86" w:rsidRPr="00212AD5">
        <w:rPr>
          <w:rFonts w:ascii="Microsoft Sans Serif" w:hAnsi="Microsoft Sans Serif" w:cs="Microsoft Sans Serif"/>
        </w:rPr>
        <w:lastRenderedPageBreak/>
        <w:t>In</w:t>
      </w:r>
      <w:r w:rsidR="00372B37" w:rsidRPr="00212AD5">
        <w:rPr>
          <w:rFonts w:ascii="Microsoft Sans Serif" w:hAnsi="Microsoft Sans Serif" w:cs="Microsoft Sans Serif"/>
        </w:rPr>
        <w:t xml:space="preserve">deed, </w:t>
      </w:r>
      <w:r w:rsidR="008A4E86" w:rsidRPr="00212AD5">
        <w:rPr>
          <w:rFonts w:ascii="Microsoft Sans Serif" w:hAnsi="Microsoft Sans Serif" w:cs="Microsoft Sans Serif"/>
        </w:rPr>
        <w:t xml:space="preserve">conforming to </w:t>
      </w:r>
      <w:r w:rsidR="00372B37" w:rsidRPr="00212AD5">
        <w:rPr>
          <w:rFonts w:ascii="Microsoft Sans Serif" w:hAnsi="Microsoft Sans Serif" w:cs="Microsoft Sans Serif"/>
        </w:rPr>
        <w:t xml:space="preserve">social </w:t>
      </w:r>
      <w:r w:rsidR="00753E32">
        <w:rPr>
          <w:rFonts w:ascii="Microsoft Sans Serif" w:hAnsi="Microsoft Sans Serif" w:cs="Microsoft Sans Serif"/>
        </w:rPr>
        <w:t>identit</w:t>
      </w:r>
      <w:r w:rsidR="00ED31F2">
        <w:rPr>
          <w:rFonts w:ascii="Microsoft Sans Serif" w:hAnsi="Microsoft Sans Serif" w:cs="Microsoft Sans Serif"/>
        </w:rPr>
        <w:t>ies</w:t>
      </w:r>
      <w:r w:rsidR="00372B37" w:rsidRPr="00212AD5">
        <w:rPr>
          <w:rFonts w:ascii="Microsoft Sans Serif" w:hAnsi="Microsoft Sans Serif" w:cs="Microsoft Sans Serif"/>
        </w:rPr>
        <w:t xml:space="preserve"> and what is </w:t>
      </w:r>
      <w:r w:rsidR="00ED31F2">
        <w:rPr>
          <w:rFonts w:ascii="Microsoft Sans Serif" w:hAnsi="Microsoft Sans Serif" w:cs="Microsoft Sans Serif"/>
        </w:rPr>
        <w:t>understood as</w:t>
      </w:r>
      <w:r w:rsidR="00372B37" w:rsidRPr="00212AD5">
        <w:rPr>
          <w:rFonts w:ascii="Microsoft Sans Serif" w:hAnsi="Microsoft Sans Serif" w:cs="Microsoft Sans Serif"/>
        </w:rPr>
        <w:t xml:space="preserve"> ‘good farming’ </w:t>
      </w:r>
      <w:r w:rsidR="008A4E86" w:rsidRPr="00212AD5">
        <w:rPr>
          <w:rFonts w:ascii="Microsoft Sans Serif" w:hAnsi="Microsoft Sans Serif" w:cs="Microsoft Sans Serif"/>
        </w:rPr>
        <w:fldChar w:fldCharType="begin"/>
      </w:r>
      <w:r w:rsidR="006F1049" w:rsidRPr="00212AD5">
        <w:rPr>
          <w:rFonts w:ascii="Microsoft Sans Serif" w:hAnsi="Microsoft Sans Serif" w:cs="Microsoft Sans Serif"/>
        </w:rPr>
        <w:instrText xml:space="preserve"> ADDIN EN.CITE &lt;EndNote&gt;&lt;Cite&gt;&lt;Author&gt;Burton&lt;/Author&gt;&lt;Year&gt;2004&lt;/Year&gt;&lt;RecNum&gt;7847&lt;/RecNum&gt;&lt;DisplayText&gt;(Burton, 2004)&lt;/DisplayText&gt;&lt;record&gt;&lt;rec-number&gt;7847&lt;/rec-number&gt;&lt;foreign-keys&gt;&lt;key app="EN" db-id="w0zpeed990t52qef29n5fvaav52af5ts0tz0" timestamp="1560270392"&gt;7847&lt;/key&gt;&lt;/foreign-keys&gt;&lt;ref-type name="Journal Article"&gt;17&lt;/ref-type&gt;&lt;contributors&gt;&lt;authors&gt;&lt;author&gt;Burton, Rob J. F.&lt;/author&gt;&lt;/authors&gt;&lt;/contributors&gt;&lt;titles&gt;&lt;title&gt;Seeing Through the ‘Good Farmer&amp;apos;s’ Eyes: Towards Developing an Understanding of the Social Symbolic Value of ‘Productivist’ Behaviour&lt;/title&gt;&lt;secondary-title&gt;Sociologia Ruralis&lt;/secondary-title&gt;&lt;/titles&gt;&lt;periodical&gt;&lt;full-title&gt;Sociologia Ruralis&lt;/full-title&gt;&lt;/periodical&gt;&lt;pages&gt;195-215&lt;/pages&gt;&lt;volume&gt;44&lt;/volume&gt;&lt;number&gt;2&lt;/number&gt;&lt;dates&gt;&lt;year&gt;2004&lt;/year&gt;&lt;/dates&gt;&lt;publisher&gt;Blackwell Publishing Ltd&lt;/publisher&gt;&lt;isbn&gt;1467-9523&lt;/isbn&gt;&lt;urls&gt;&lt;related-urls&gt;&lt;url&gt;http://dx.doi.org/10.1111/j.1467-9523.2004.00270.x&lt;/url&gt;&lt;/related-urls&gt;&lt;/urls&gt;&lt;electronic-resource-num&gt;10.1111/j.1467-9523.2004.00270.x&lt;/electronic-resource-num&gt;&lt;/record&gt;&lt;/Cite&gt;&lt;/EndNote&gt;</w:instrText>
      </w:r>
      <w:r w:rsidR="008A4E86" w:rsidRPr="00212AD5">
        <w:rPr>
          <w:rFonts w:ascii="Microsoft Sans Serif" w:hAnsi="Microsoft Sans Serif" w:cs="Microsoft Sans Serif"/>
        </w:rPr>
        <w:fldChar w:fldCharType="separate"/>
      </w:r>
      <w:r w:rsidR="006F1049" w:rsidRPr="00212AD5">
        <w:rPr>
          <w:rFonts w:ascii="Microsoft Sans Serif" w:hAnsi="Microsoft Sans Serif" w:cs="Microsoft Sans Serif"/>
        </w:rPr>
        <w:t>(</w:t>
      </w:r>
      <w:hyperlink w:anchor="_ENREF_8" w:tooltip="Burton, 2004 #7847" w:history="1">
        <w:r w:rsidR="005A355D" w:rsidRPr="005A355D">
          <w:rPr>
            <w:rStyle w:val="Hyperlink"/>
          </w:rPr>
          <w:t>Burton, 2004</w:t>
        </w:r>
      </w:hyperlink>
      <w:r w:rsidR="006F1049" w:rsidRPr="00212AD5">
        <w:rPr>
          <w:rFonts w:ascii="Microsoft Sans Serif" w:hAnsi="Microsoft Sans Serif" w:cs="Microsoft Sans Serif"/>
        </w:rPr>
        <w:t>)</w:t>
      </w:r>
      <w:r w:rsidR="008A4E86" w:rsidRPr="00212AD5">
        <w:rPr>
          <w:rFonts w:ascii="Microsoft Sans Serif" w:hAnsi="Microsoft Sans Serif" w:cs="Microsoft Sans Serif"/>
        </w:rPr>
        <w:fldChar w:fldCharType="end"/>
      </w:r>
      <w:r w:rsidR="008A4E86" w:rsidRPr="00212AD5">
        <w:rPr>
          <w:rFonts w:ascii="Microsoft Sans Serif" w:hAnsi="Microsoft Sans Serif" w:cs="Microsoft Sans Serif"/>
        </w:rPr>
        <w:t xml:space="preserve"> is a key </w:t>
      </w:r>
      <w:r w:rsidR="00E3118B" w:rsidRPr="00212AD5">
        <w:rPr>
          <w:rFonts w:ascii="Microsoft Sans Serif" w:hAnsi="Microsoft Sans Serif" w:cs="Microsoft Sans Serif"/>
        </w:rPr>
        <w:t>factor in</w:t>
      </w:r>
      <w:r w:rsidR="008A4E86" w:rsidRPr="00212AD5">
        <w:rPr>
          <w:rFonts w:ascii="Microsoft Sans Serif" w:hAnsi="Microsoft Sans Serif" w:cs="Microsoft Sans Serif"/>
        </w:rPr>
        <w:t xml:space="preserve"> </w:t>
      </w:r>
      <w:r w:rsidR="00ED31F2">
        <w:rPr>
          <w:rFonts w:ascii="Microsoft Sans Serif" w:hAnsi="Microsoft Sans Serif" w:cs="Microsoft Sans Serif"/>
        </w:rPr>
        <w:t>ensuring that</w:t>
      </w:r>
      <w:r w:rsidR="00E95AE8" w:rsidRPr="00212AD5">
        <w:rPr>
          <w:rFonts w:ascii="Microsoft Sans Serif" w:hAnsi="Microsoft Sans Serif" w:cs="Microsoft Sans Serif"/>
        </w:rPr>
        <w:t xml:space="preserve"> </w:t>
      </w:r>
      <w:r w:rsidR="009D0CE0" w:rsidRPr="00212AD5">
        <w:rPr>
          <w:rFonts w:ascii="Microsoft Sans Serif" w:hAnsi="Microsoft Sans Serif" w:cs="Microsoft Sans Serif"/>
        </w:rPr>
        <w:t xml:space="preserve">new </w:t>
      </w:r>
      <w:r w:rsidR="008A4E86" w:rsidRPr="00212AD5">
        <w:rPr>
          <w:rFonts w:ascii="Microsoft Sans Serif" w:hAnsi="Microsoft Sans Serif" w:cs="Microsoft Sans Serif"/>
        </w:rPr>
        <w:t xml:space="preserve">farming </w:t>
      </w:r>
      <w:r w:rsidR="00372B37" w:rsidRPr="00212AD5">
        <w:rPr>
          <w:rFonts w:ascii="Microsoft Sans Serif" w:hAnsi="Microsoft Sans Serif" w:cs="Microsoft Sans Serif"/>
        </w:rPr>
        <w:t xml:space="preserve">or disease control </w:t>
      </w:r>
      <w:r w:rsidR="008A4E86" w:rsidRPr="00212AD5">
        <w:rPr>
          <w:rFonts w:ascii="Microsoft Sans Serif" w:hAnsi="Microsoft Sans Serif" w:cs="Microsoft Sans Serif"/>
        </w:rPr>
        <w:t>practices</w:t>
      </w:r>
      <w:r w:rsidR="00372B37" w:rsidRPr="00212AD5">
        <w:rPr>
          <w:rFonts w:ascii="Microsoft Sans Serif" w:hAnsi="Microsoft Sans Serif" w:cs="Microsoft Sans Serif"/>
        </w:rPr>
        <w:t xml:space="preserve"> </w:t>
      </w:r>
      <w:r w:rsidR="00ED31F2">
        <w:rPr>
          <w:rFonts w:ascii="Microsoft Sans Serif" w:hAnsi="Microsoft Sans Serif" w:cs="Microsoft Sans Serif"/>
        </w:rPr>
        <w:t xml:space="preserve">are </w:t>
      </w:r>
      <w:r w:rsidR="00372B37" w:rsidRPr="00212AD5">
        <w:rPr>
          <w:rFonts w:ascii="Microsoft Sans Serif" w:hAnsi="Microsoft Sans Serif" w:cs="Microsoft Sans Serif"/>
        </w:rPr>
        <w:t>culturally compelling</w:t>
      </w:r>
      <w:r w:rsidR="00E95AE8" w:rsidRPr="00212AD5">
        <w:rPr>
          <w:rFonts w:ascii="Microsoft Sans Serif" w:hAnsi="Microsoft Sans Serif" w:cs="Microsoft Sans Serif"/>
        </w:rPr>
        <w:t xml:space="preserve"> </w:t>
      </w:r>
      <w:r w:rsidR="00E95AE8" w:rsidRPr="00212AD5">
        <w:rPr>
          <w:rFonts w:ascii="Microsoft Sans Serif" w:hAnsi="Microsoft Sans Serif" w:cs="Microsoft Sans Serif"/>
        </w:rPr>
        <w:fldChar w:fldCharType="begin"/>
      </w:r>
      <w:r w:rsidR="00E95AE8" w:rsidRPr="00212AD5">
        <w:rPr>
          <w:rFonts w:ascii="Microsoft Sans Serif" w:hAnsi="Microsoft Sans Serif" w:cs="Microsoft Sans Serif"/>
        </w:rPr>
        <w:instrText xml:space="preserve"> ADDIN EN.CITE &lt;EndNote&gt;&lt;Cite&gt;&lt;Author&gt;Panter-Brick&lt;/Author&gt;&lt;Year&gt;2006&lt;/Year&gt;&lt;RecNum&gt;348&lt;/RecNum&gt;&lt;DisplayText&gt;(Panter-Brick et al., 2006)&lt;/DisplayText&gt;&lt;record&gt;&lt;rec-number&gt;348&lt;/rec-number&gt;&lt;foreign-keys&gt;&lt;key app="EN" db-id="w0zpeed990t52qef29n5fvaav52af5ts0tz0" timestamp="1580293250"&gt;348&lt;/key&gt;&lt;/foreign-keys&gt;&lt;ref-type name="Journal Article"&gt;17&lt;/ref-type&gt;&lt;contributors&gt;&lt;authors&gt;&lt;author&gt;Panter-Brick, C.&lt;/author&gt;&lt;author&gt;Clarke, S. E.&lt;/author&gt;&lt;author&gt;Lomas, H.&lt;/author&gt;&lt;author&gt;Pinder, M.&lt;/author&gt;&lt;author&gt;Lindsay, S. W.&lt;/author&gt;&lt;/authors&gt;&lt;/contributors&gt;&lt;auth-address&gt;Department of Anthropology, Durham University, United Kingdom Department of Infectious and Tropical Diseases, London School of Hygiene Tropical Medicine, United Kingdom Medical Research Council Laboratories, Gambia School of Biological Biomedical Sciences, University of Durham, United Kingdom&lt;/auth-address&gt;&lt;titles&gt;&lt;title&gt;Culturally compelling strategies for behaviour change: A social ecology model and case study in malaria prevention&lt;/title&gt;&lt;secondary-title&gt;Social Science and Medicine&lt;/secondary-title&gt;&lt;short-title&gt;Culturally compelling strategies for behaviour change: A social ecology model and case study in malaria prevention&lt;/short-title&gt;&lt;/titles&gt;&lt;periodical&gt;&lt;full-title&gt;Social Science and Medicine&lt;/full-title&gt;&lt;/periodical&gt;&lt;pages&gt;2810-2825&lt;/pages&gt;&lt;volume&gt;62&lt;/volume&gt;&lt;number&gt;11&lt;/number&gt;&lt;keywords&gt;&lt;keyword&gt;Disease control&lt;/keyword&gt;&lt;keyword&gt;Gambia&lt;/keyword&gt;&lt;keyword&gt;Health promotion&lt;/keyword&gt;&lt;keyword&gt;Models of behaviour change&lt;/keyword&gt;&lt;keyword&gt;Mosquito nets&lt;/keyword&gt;&lt;keyword&gt;Risk awareness evaluation&lt;/keyword&gt;&lt;keyword&gt;Theory-based health intervention&lt;/keyword&gt;&lt;/keywords&gt;&lt;dates&gt;&lt;year&gt;2006&lt;/year&gt;&lt;/dates&gt;&lt;urls&gt;&lt;related-urls&gt;&lt;url&gt;http://www.scopus.com/inward/record.url?eid=2-s2.0-33646097439&amp;amp;partnerID=40&amp;amp;md5=ec37f8985e093e9dc27eb0972d74debd&lt;/url&gt;&lt;/related-urls&gt;&lt;/urls&gt;&lt;/record&gt;&lt;/Cite&gt;&lt;/EndNote&gt;</w:instrText>
      </w:r>
      <w:r w:rsidR="00E95AE8" w:rsidRPr="00212AD5">
        <w:rPr>
          <w:rFonts w:ascii="Microsoft Sans Serif" w:hAnsi="Microsoft Sans Serif" w:cs="Microsoft Sans Serif"/>
        </w:rPr>
        <w:fldChar w:fldCharType="separate"/>
      </w:r>
      <w:r w:rsidR="00E95AE8" w:rsidRPr="00212AD5">
        <w:rPr>
          <w:rFonts w:ascii="Microsoft Sans Serif" w:hAnsi="Microsoft Sans Serif" w:cs="Microsoft Sans Serif"/>
        </w:rPr>
        <w:t>(</w:t>
      </w:r>
      <w:hyperlink w:anchor="_ENREF_59" w:tooltip="Panter-Brick, 2006 #348" w:history="1">
        <w:r w:rsidR="005A355D" w:rsidRPr="005A355D">
          <w:rPr>
            <w:rStyle w:val="Hyperlink"/>
          </w:rPr>
          <w:t>Panter-Brick et al., 2006</w:t>
        </w:r>
      </w:hyperlink>
      <w:r w:rsidR="00E95AE8" w:rsidRPr="00212AD5">
        <w:rPr>
          <w:rFonts w:ascii="Microsoft Sans Serif" w:hAnsi="Microsoft Sans Serif" w:cs="Microsoft Sans Serif"/>
        </w:rPr>
        <w:t>)</w:t>
      </w:r>
      <w:r w:rsidR="00E95AE8" w:rsidRPr="00212AD5">
        <w:rPr>
          <w:rFonts w:ascii="Microsoft Sans Serif" w:hAnsi="Microsoft Sans Serif" w:cs="Microsoft Sans Serif"/>
        </w:rPr>
        <w:fldChar w:fldCharType="end"/>
      </w:r>
      <w:r w:rsidR="00E95AE8" w:rsidRPr="00212AD5">
        <w:rPr>
          <w:rFonts w:ascii="Microsoft Sans Serif" w:hAnsi="Microsoft Sans Serif" w:cs="Microsoft Sans Serif"/>
        </w:rPr>
        <w:t xml:space="preserve">. Here, ‘good farming’ </w:t>
      </w:r>
      <w:r w:rsidR="008A4E86" w:rsidRPr="00212AD5">
        <w:rPr>
          <w:rFonts w:ascii="Microsoft Sans Serif" w:hAnsi="Microsoft Sans Serif" w:cs="Microsoft Sans Serif"/>
        </w:rPr>
        <w:t xml:space="preserve">refers </w:t>
      </w:r>
      <w:r w:rsidR="008E480F">
        <w:rPr>
          <w:rFonts w:ascii="Microsoft Sans Serif" w:hAnsi="Microsoft Sans Serif" w:cs="Microsoft Sans Serif"/>
        </w:rPr>
        <w:t xml:space="preserve">to </w:t>
      </w:r>
      <w:r w:rsidR="0024719E">
        <w:rPr>
          <w:rFonts w:ascii="Microsoft Sans Serif" w:hAnsi="Microsoft Sans Serif" w:cs="Microsoft Sans Serif"/>
        </w:rPr>
        <w:t xml:space="preserve">institutional and economic </w:t>
      </w:r>
      <w:r w:rsidR="00753E32">
        <w:rPr>
          <w:rFonts w:ascii="Microsoft Sans Serif" w:hAnsi="Microsoft Sans Serif" w:cs="Microsoft Sans Serif"/>
        </w:rPr>
        <w:t>forms of capital, but specifically symbolic cultural capital</w:t>
      </w:r>
      <w:r w:rsidR="008A4E86" w:rsidRPr="00212AD5">
        <w:rPr>
          <w:rFonts w:ascii="Microsoft Sans Serif" w:hAnsi="Microsoft Sans Serif" w:cs="Microsoft Sans Serif"/>
        </w:rPr>
        <w:t xml:space="preserve">: </w:t>
      </w:r>
      <w:r w:rsidR="00EA15C3" w:rsidRPr="00212AD5">
        <w:rPr>
          <w:rFonts w:ascii="Microsoft Sans Serif" w:hAnsi="Microsoft Sans Serif" w:cs="Microsoft Sans Serif"/>
        </w:rPr>
        <w:t xml:space="preserve">the </w:t>
      </w:r>
      <w:r w:rsidR="00E76D3C">
        <w:rPr>
          <w:rFonts w:ascii="Microsoft Sans Serif" w:hAnsi="Microsoft Sans Serif" w:cs="Microsoft Sans Serif"/>
        </w:rPr>
        <w:t>visible</w:t>
      </w:r>
      <w:r w:rsidR="00EA15C3" w:rsidRPr="00212AD5">
        <w:rPr>
          <w:rFonts w:ascii="Microsoft Sans Serif" w:hAnsi="Microsoft Sans Serif" w:cs="Microsoft Sans Serif"/>
        </w:rPr>
        <w:t xml:space="preserve"> demonstration</w:t>
      </w:r>
      <w:r w:rsidR="008A4E86" w:rsidRPr="00212AD5">
        <w:rPr>
          <w:rFonts w:ascii="Microsoft Sans Serif" w:hAnsi="Microsoft Sans Serif" w:cs="Microsoft Sans Serif"/>
        </w:rPr>
        <w:t xml:space="preserve"> </w:t>
      </w:r>
      <w:r w:rsidR="00EA15C3" w:rsidRPr="00212AD5">
        <w:rPr>
          <w:rFonts w:ascii="Microsoft Sans Serif" w:hAnsi="Microsoft Sans Serif" w:cs="Microsoft Sans Serif"/>
        </w:rPr>
        <w:t xml:space="preserve">of practical </w:t>
      </w:r>
      <w:r w:rsidR="008A4E86" w:rsidRPr="00212AD5">
        <w:rPr>
          <w:rFonts w:ascii="Microsoft Sans Serif" w:hAnsi="Microsoft Sans Serif" w:cs="Microsoft Sans Serif"/>
        </w:rPr>
        <w:t>knowledge</w:t>
      </w:r>
      <w:r w:rsidR="00EA15C3" w:rsidRPr="00212AD5">
        <w:rPr>
          <w:rFonts w:ascii="Microsoft Sans Serif" w:hAnsi="Microsoft Sans Serif" w:cs="Microsoft Sans Serif"/>
        </w:rPr>
        <w:t xml:space="preserve"> such as</w:t>
      </w:r>
      <w:r w:rsidR="008A4E86" w:rsidRPr="00212AD5">
        <w:rPr>
          <w:rFonts w:ascii="Microsoft Sans Serif" w:hAnsi="Microsoft Sans Serif" w:cs="Microsoft Sans Serif"/>
        </w:rPr>
        <w:t xml:space="preserve"> good stockmanship, </w:t>
      </w:r>
      <w:r w:rsidR="00EA15C3" w:rsidRPr="00212AD5">
        <w:rPr>
          <w:rFonts w:ascii="Microsoft Sans Serif" w:hAnsi="Microsoft Sans Serif" w:cs="Microsoft Sans Serif"/>
        </w:rPr>
        <w:t xml:space="preserve">symbols of appropriate </w:t>
      </w:r>
      <w:r w:rsidR="008A4E86" w:rsidRPr="00212AD5">
        <w:rPr>
          <w:rFonts w:ascii="Microsoft Sans Serif" w:hAnsi="Microsoft Sans Serif" w:cs="Microsoft Sans Serif"/>
        </w:rPr>
        <w:t>farm maintenance</w:t>
      </w:r>
      <w:r w:rsidR="00400765" w:rsidRPr="00212AD5">
        <w:rPr>
          <w:rFonts w:ascii="Microsoft Sans Serif" w:hAnsi="Microsoft Sans Serif" w:cs="Microsoft Sans Serif"/>
        </w:rPr>
        <w:t xml:space="preserve"> such as clean farmyards and tidy hedgerows</w:t>
      </w:r>
      <w:r w:rsidR="008A4E86" w:rsidRPr="00212AD5">
        <w:rPr>
          <w:rFonts w:ascii="Microsoft Sans Serif" w:hAnsi="Microsoft Sans Serif" w:cs="Microsoft Sans Serif"/>
        </w:rPr>
        <w:t xml:space="preserve">, and </w:t>
      </w:r>
      <w:r w:rsidR="00EA15C3" w:rsidRPr="00212AD5">
        <w:rPr>
          <w:rFonts w:ascii="Microsoft Sans Serif" w:hAnsi="Microsoft Sans Serif" w:cs="Microsoft Sans Serif"/>
        </w:rPr>
        <w:t>attributes such as hard</w:t>
      </w:r>
      <w:r w:rsidR="004D7465" w:rsidRPr="00212AD5">
        <w:rPr>
          <w:rFonts w:ascii="Microsoft Sans Serif" w:hAnsi="Microsoft Sans Serif" w:cs="Microsoft Sans Serif"/>
        </w:rPr>
        <w:t xml:space="preserve"> work</w:t>
      </w:r>
      <w:r w:rsidR="00EA15C3" w:rsidRPr="00212AD5">
        <w:rPr>
          <w:rFonts w:ascii="Microsoft Sans Serif" w:hAnsi="Microsoft Sans Serif" w:cs="Microsoft Sans Serif"/>
        </w:rPr>
        <w:t xml:space="preserve">. </w:t>
      </w:r>
      <w:r w:rsidR="00E95AE8" w:rsidRPr="00212AD5">
        <w:rPr>
          <w:rFonts w:ascii="Microsoft Sans Serif" w:hAnsi="Microsoft Sans Serif" w:cs="Microsoft Sans Serif"/>
        </w:rPr>
        <w:t>Thus, w</w:t>
      </w:r>
      <w:r w:rsidR="00EA15C3" w:rsidRPr="00212AD5">
        <w:rPr>
          <w:rFonts w:ascii="Microsoft Sans Serif" w:hAnsi="Microsoft Sans Serif" w:cs="Microsoft Sans Serif"/>
        </w:rPr>
        <w:t xml:space="preserve">here </w:t>
      </w:r>
      <w:r w:rsidR="00804EED" w:rsidRPr="00212AD5">
        <w:rPr>
          <w:rFonts w:ascii="Microsoft Sans Serif" w:hAnsi="Microsoft Sans Serif" w:cs="Microsoft Sans Serif"/>
        </w:rPr>
        <w:t xml:space="preserve">specific farming subjectivities encoded within </w:t>
      </w:r>
      <w:r w:rsidR="00E95AE8" w:rsidRPr="00212AD5">
        <w:rPr>
          <w:rFonts w:ascii="Microsoft Sans Serif" w:hAnsi="Microsoft Sans Serif" w:cs="Microsoft Sans Serif"/>
        </w:rPr>
        <w:t xml:space="preserve">neoliberal practices </w:t>
      </w:r>
      <w:r w:rsidR="00EA15C3" w:rsidRPr="00212AD5">
        <w:rPr>
          <w:rFonts w:ascii="Microsoft Sans Serif" w:hAnsi="Microsoft Sans Serif" w:cs="Microsoft Sans Serif"/>
        </w:rPr>
        <w:t xml:space="preserve">fail to </w:t>
      </w:r>
      <w:r w:rsidR="004D43F0" w:rsidRPr="00212AD5">
        <w:rPr>
          <w:rFonts w:ascii="Microsoft Sans Serif" w:hAnsi="Microsoft Sans Serif" w:cs="Microsoft Sans Serif"/>
        </w:rPr>
        <w:t>recognise</w:t>
      </w:r>
      <w:r w:rsidR="00EA15C3" w:rsidRPr="00212AD5">
        <w:rPr>
          <w:rFonts w:ascii="Microsoft Sans Serif" w:hAnsi="Microsoft Sans Serif" w:cs="Microsoft Sans Serif"/>
        </w:rPr>
        <w:t xml:space="preserve"> the</w:t>
      </w:r>
      <w:r w:rsidR="000552FF" w:rsidRPr="00212AD5">
        <w:rPr>
          <w:rFonts w:ascii="Microsoft Sans Serif" w:hAnsi="Microsoft Sans Serif" w:cs="Microsoft Sans Serif"/>
        </w:rPr>
        <w:t xml:space="preserve"> cultural capital </w:t>
      </w:r>
      <w:r w:rsidR="00EA15C3" w:rsidRPr="00212AD5">
        <w:rPr>
          <w:rFonts w:ascii="Microsoft Sans Serif" w:hAnsi="Microsoft Sans Serif" w:cs="Microsoft Sans Serif"/>
        </w:rPr>
        <w:t xml:space="preserve">of good farming, </w:t>
      </w:r>
      <w:r w:rsidR="00B7033A" w:rsidRPr="00212AD5">
        <w:rPr>
          <w:rFonts w:ascii="Microsoft Sans Serif" w:hAnsi="Microsoft Sans Serif" w:cs="Microsoft Sans Serif"/>
        </w:rPr>
        <w:t xml:space="preserve">instead </w:t>
      </w:r>
      <w:r w:rsidR="00EA15C3" w:rsidRPr="00212AD5">
        <w:rPr>
          <w:rFonts w:ascii="Microsoft Sans Serif" w:hAnsi="Microsoft Sans Serif" w:cs="Microsoft Sans Serif"/>
        </w:rPr>
        <w:t xml:space="preserve">reducing farmer </w:t>
      </w:r>
      <w:r w:rsidR="008B7E65" w:rsidRPr="00212AD5">
        <w:rPr>
          <w:rFonts w:ascii="Microsoft Sans Serif" w:hAnsi="Microsoft Sans Serif" w:cs="Microsoft Sans Serif"/>
        </w:rPr>
        <w:t>behaviour</w:t>
      </w:r>
      <w:r w:rsidR="00EA15C3" w:rsidRPr="00212AD5">
        <w:rPr>
          <w:rFonts w:ascii="Microsoft Sans Serif" w:hAnsi="Microsoft Sans Serif" w:cs="Microsoft Sans Serif"/>
        </w:rPr>
        <w:t xml:space="preserve"> to </w:t>
      </w:r>
      <w:r w:rsidR="00E95AE8" w:rsidRPr="00212AD5">
        <w:rPr>
          <w:rFonts w:ascii="Microsoft Sans Serif" w:hAnsi="Microsoft Sans Serif" w:cs="Microsoft Sans Serif"/>
        </w:rPr>
        <w:t>simplistic logics</w:t>
      </w:r>
      <w:r w:rsidR="00EA15C3" w:rsidRPr="00212AD5">
        <w:rPr>
          <w:rFonts w:ascii="Microsoft Sans Serif" w:hAnsi="Microsoft Sans Serif" w:cs="Microsoft Sans Serif"/>
        </w:rPr>
        <w:t xml:space="preserve">, they </w:t>
      </w:r>
      <w:r w:rsidR="00E95AE8" w:rsidRPr="00212AD5">
        <w:rPr>
          <w:rFonts w:ascii="Microsoft Sans Serif" w:hAnsi="Microsoft Sans Serif" w:cs="Microsoft Sans Serif"/>
        </w:rPr>
        <w:t xml:space="preserve">are more likely to </w:t>
      </w:r>
      <w:r w:rsidR="00EA15C3" w:rsidRPr="00212AD5">
        <w:rPr>
          <w:rFonts w:ascii="Microsoft Sans Serif" w:hAnsi="Microsoft Sans Serif" w:cs="Microsoft Sans Serif"/>
        </w:rPr>
        <w:t xml:space="preserve">fail </w:t>
      </w:r>
      <w:r w:rsidR="00EA15C3" w:rsidRPr="00212AD5">
        <w:rPr>
          <w:rFonts w:ascii="Microsoft Sans Serif" w:hAnsi="Microsoft Sans Serif" w:cs="Microsoft Sans Serif"/>
        </w:rPr>
        <w:fldChar w:fldCharType="begin"/>
      </w:r>
      <w:r w:rsidR="00785B8A" w:rsidRPr="00212AD5">
        <w:rPr>
          <w:rFonts w:ascii="Microsoft Sans Serif" w:hAnsi="Microsoft Sans Serif" w:cs="Microsoft Sans Serif"/>
        </w:rPr>
        <w:instrText xml:space="preserve"> ADDIN EN.CITE &lt;EndNote&gt;&lt;Cite&gt;&lt;Author&gt;Burton&lt;/Author&gt;&lt;Year&gt;2008&lt;/Year&gt;&lt;RecNum&gt;6728&lt;/RecNum&gt;&lt;DisplayText&gt;(Burton et al., 2008)&lt;/DisplayText&gt;&lt;record&gt;&lt;rec-number&gt;6728&lt;/rec-number&gt;&lt;foreign-keys&gt;&lt;key app="EN" db-id="w0zpeed990t52qef29n5fvaav52af5ts0tz0" timestamp="1580293258"&gt;6728&lt;/key&gt;&lt;/foreign-keys&gt;&lt;ref-type name="Journal Article"&gt;17&lt;/ref-type&gt;&lt;contributors&gt;&lt;authors&gt;&lt;author&gt;Burton, Rob J. F.&lt;/author&gt;&lt;author&gt;Kuczera, Carmen&lt;/author&gt;&lt;author&gt;Schwarz, Gerald&lt;/author&gt;&lt;/authors&gt;&lt;/contributors&gt;&lt;titles&gt;&lt;title&gt;Exploring Farmers&amp;apos; Cultural Resistance to Voluntary Agri-environmental Schemes&lt;/title&gt;&lt;secondary-title&gt;Sociologia Ruralis&lt;/secondary-title&gt;&lt;/titles&gt;&lt;periodical&gt;&lt;full-title&gt;Sociologia Ruralis&lt;/full-title&gt;&lt;/periodical&gt;&lt;pages&gt;16-37&lt;/pages&gt;&lt;volume&gt;48&lt;/volume&gt;&lt;number&gt;1&lt;/number&gt;&lt;dates&gt;&lt;year&gt;2008&lt;/year&gt;&lt;/dates&gt;&lt;publisher&gt;Blackwell Publishing Ltd&lt;/publisher&gt;&lt;isbn&gt;1467-9523&lt;/isbn&gt;&lt;urls&gt;&lt;related-urls&gt;&lt;url&gt;http://dx.doi.org/10.1111/j.1467-9523.2008.00452.x&lt;/url&gt;&lt;/related-urls&gt;&lt;/urls&gt;&lt;electronic-resource-num&gt;10.1111/j.1467-9523.2008.00452.x&lt;/electronic-resource-num&gt;&lt;/record&gt;&lt;/Cite&gt;&lt;/EndNote&gt;</w:instrText>
      </w:r>
      <w:r w:rsidR="00EA15C3"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9" w:tooltip="Burton, 2008 #6728" w:history="1">
        <w:r w:rsidR="005A355D" w:rsidRPr="005A355D">
          <w:rPr>
            <w:rStyle w:val="Hyperlink"/>
          </w:rPr>
          <w:t>Burton et al., 2008</w:t>
        </w:r>
      </w:hyperlink>
      <w:r w:rsidR="00DF4143" w:rsidRPr="00212AD5">
        <w:rPr>
          <w:rFonts w:ascii="Microsoft Sans Serif" w:hAnsi="Microsoft Sans Serif" w:cs="Microsoft Sans Serif"/>
        </w:rPr>
        <w:t>)</w:t>
      </w:r>
      <w:r w:rsidR="00EA15C3" w:rsidRPr="00212AD5">
        <w:rPr>
          <w:rFonts w:ascii="Microsoft Sans Serif" w:hAnsi="Microsoft Sans Serif" w:cs="Microsoft Sans Serif"/>
        </w:rPr>
        <w:fldChar w:fldCharType="end"/>
      </w:r>
      <w:r w:rsidR="00EA15C3" w:rsidRPr="00212AD5">
        <w:rPr>
          <w:rFonts w:ascii="Microsoft Sans Serif" w:hAnsi="Microsoft Sans Serif" w:cs="Microsoft Sans Serif"/>
        </w:rPr>
        <w:t xml:space="preserve">. </w:t>
      </w:r>
    </w:p>
    <w:p w14:paraId="4F3B68B8" w14:textId="77777777" w:rsidR="00A368E9" w:rsidRPr="00212AD5" w:rsidRDefault="00A368E9" w:rsidP="00212AD5">
      <w:pPr>
        <w:spacing w:before="0" w:after="0" w:line="360" w:lineRule="auto"/>
        <w:jc w:val="both"/>
        <w:rPr>
          <w:rFonts w:ascii="Microsoft Sans Serif" w:hAnsi="Microsoft Sans Serif" w:cs="Microsoft Sans Serif"/>
        </w:rPr>
      </w:pPr>
    </w:p>
    <w:p w14:paraId="7DBE0E29" w14:textId="2E6373D3" w:rsidR="00AE7473" w:rsidRDefault="000E6A8A" w:rsidP="00AE7473">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When it comes to </w:t>
      </w:r>
      <w:r w:rsidR="00444FD1" w:rsidRPr="00212AD5">
        <w:rPr>
          <w:rFonts w:ascii="Microsoft Sans Serif" w:hAnsi="Microsoft Sans Serif" w:cs="Microsoft Sans Serif"/>
        </w:rPr>
        <w:t>agricultur</w:t>
      </w:r>
      <w:r w:rsidR="008E480F">
        <w:rPr>
          <w:rFonts w:ascii="Microsoft Sans Serif" w:hAnsi="Microsoft Sans Serif" w:cs="Microsoft Sans Serif"/>
        </w:rPr>
        <w:t>al governance,</w:t>
      </w:r>
      <w:r w:rsidR="003757CF" w:rsidRPr="00212AD5">
        <w:rPr>
          <w:rFonts w:ascii="Microsoft Sans Serif" w:hAnsi="Microsoft Sans Serif" w:cs="Microsoft Sans Serif"/>
        </w:rPr>
        <w:t xml:space="preserve"> </w:t>
      </w:r>
      <w:r w:rsidR="00313B96" w:rsidRPr="00212AD5">
        <w:rPr>
          <w:rFonts w:ascii="Microsoft Sans Serif" w:hAnsi="Microsoft Sans Serif" w:cs="Microsoft Sans Serif"/>
        </w:rPr>
        <w:t xml:space="preserve">Aotearoa New Zealand </w:t>
      </w:r>
      <w:r w:rsidR="00E95AE8" w:rsidRPr="00212AD5">
        <w:rPr>
          <w:rFonts w:ascii="Microsoft Sans Serif" w:hAnsi="Microsoft Sans Serif" w:cs="Microsoft Sans Serif"/>
        </w:rPr>
        <w:t>represents</w:t>
      </w:r>
      <w:r w:rsidR="00313B96" w:rsidRPr="00212AD5">
        <w:rPr>
          <w:rFonts w:ascii="Microsoft Sans Serif" w:hAnsi="Microsoft Sans Serif" w:cs="Microsoft Sans Serif"/>
        </w:rPr>
        <w:t xml:space="preserve"> a </w:t>
      </w:r>
      <w:r w:rsidR="00E95AE8" w:rsidRPr="00212AD5">
        <w:rPr>
          <w:rFonts w:ascii="Microsoft Sans Serif" w:hAnsi="Microsoft Sans Serif" w:cs="Microsoft Sans Serif"/>
        </w:rPr>
        <w:t>proto-</w:t>
      </w:r>
      <w:r w:rsidR="00313B96" w:rsidRPr="00212AD5">
        <w:rPr>
          <w:rFonts w:ascii="Microsoft Sans Serif" w:hAnsi="Microsoft Sans Serif" w:cs="Microsoft Sans Serif"/>
        </w:rPr>
        <w:t xml:space="preserve">neoliberalising space in which </w:t>
      </w:r>
      <w:r w:rsidR="00AE7473">
        <w:rPr>
          <w:rFonts w:ascii="Microsoft Sans Serif" w:hAnsi="Microsoft Sans Serif" w:cs="Microsoft Sans Serif"/>
        </w:rPr>
        <w:t>self-</w:t>
      </w:r>
      <w:r w:rsidR="00313B96" w:rsidRPr="00212AD5">
        <w:rPr>
          <w:rFonts w:ascii="Microsoft Sans Serif" w:hAnsi="Microsoft Sans Serif" w:cs="Microsoft Sans Serif"/>
        </w:rPr>
        <w:t xml:space="preserve">governance </w:t>
      </w:r>
      <w:r w:rsidR="0024719E">
        <w:rPr>
          <w:rFonts w:ascii="Microsoft Sans Serif" w:hAnsi="Microsoft Sans Serif" w:cs="Microsoft Sans Serif"/>
        </w:rPr>
        <w:t>has</w:t>
      </w:r>
      <w:r w:rsidR="00AE7473">
        <w:rPr>
          <w:rFonts w:ascii="Microsoft Sans Serif" w:hAnsi="Microsoft Sans Serif" w:cs="Microsoft Sans Serif"/>
        </w:rPr>
        <w:t xml:space="preserve"> been enacted through a</w:t>
      </w:r>
      <w:r w:rsidR="00313B96" w:rsidRPr="00212AD5">
        <w:rPr>
          <w:rFonts w:ascii="Microsoft Sans Serif" w:hAnsi="Microsoft Sans Serif" w:cs="Microsoft Sans Serif"/>
        </w:rPr>
        <w:t xml:space="preserve"> variety of neoliberal practices </w:t>
      </w:r>
      <w:r w:rsidR="005A63F6">
        <w:rPr>
          <w:rFonts w:ascii="Microsoft Sans Serif" w:hAnsi="Microsoft Sans Serif" w:cs="Microsoft Sans Serif"/>
        </w:rPr>
        <w:fldChar w:fldCharType="begin"/>
      </w:r>
      <w:r w:rsidR="005A63F6">
        <w:rPr>
          <w:rFonts w:ascii="Microsoft Sans Serif" w:hAnsi="Microsoft Sans Serif" w:cs="Microsoft Sans Serif"/>
        </w:rPr>
        <w:instrText xml:space="preserve"> ADDIN EN.CITE &lt;EndNote&gt;&lt;Cite&gt;&lt;Author&gt;Le Heron&lt;/Author&gt;&lt;Year&gt;1996&lt;/Year&gt;&lt;RecNum&gt;8371&lt;/RecNum&gt;&lt;Prefix&gt;for a detailed description of the New Zealand neoliberal &amp;apos;experiment&amp;apos;`, see:  &lt;/Prefix&gt;&lt;DisplayText&gt;(for a detailed description of the New Zealand neoliberal &amp;apos;experiment&amp;apos;, see:  Le Heron and Pawson, 1996)&lt;/DisplayText&gt;&lt;record&gt;&lt;rec-number&gt;8371&lt;/rec-number&gt;&lt;foreign-keys&gt;&lt;key app="EN" db-id="w0zpeed990t52qef29n5fvaav52af5ts0tz0" timestamp="1598358715"&gt;8371&lt;/key&gt;&lt;/foreign-keys&gt;&lt;ref-type name="Book"&gt;6&lt;/ref-type&gt;&lt;contributors&gt;&lt;authors&gt;&lt;author&gt;Le Heron, R., &lt;/author&gt;&lt;author&gt;Pawson, E.&lt;/author&gt;&lt;/authors&gt;&lt;/contributors&gt;&lt;titles&gt;&lt;title&gt;Changing Places—New Zealand in the Nineties&lt;/title&gt;&lt;/titles&gt;&lt;dates&gt;&lt;year&gt;1996&lt;/year&gt;&lt;/dates&gt;&lt;pub-location&gt;Auckland&lt;/pub-location&gt;&lt;publisher&gt;Longman Paul&lt;/publisher&gt;&lt;urls&gt;&lt;/urls&gt;&lt;/record&gt;&lt;/Cite&gt;&lt;/EndNote&gt;</w:instrText>
      </w:r>
      <w:r w:rsidR="005A63F6">
        <w:rPr>
          <w:rFonts w:ascii="Microsoft Sans Serif" w:hAnsi="Microsoft Sans Serif" w:cs="Microsoft Sans Serif"/>
        </w:rPr>
        <w:fldChar w:fldCharType="separate"/>
      </w:r>
      <w:r w:rsidR="005A63F6">
        <w:rPr>
          <w:rFonts w:ascii="Microsoft Sans Serif" w:hAnsi="Microsoft Sans Serif" w:cs="Microsoft Sans Serif"/>
          <w:noProof/>
        </w:rPr>
        <w:t>(</w:t>
      </w:r>
      <w:hyperlink w:anchor="_ENREF_44" w:tooltip="Le Heron, 1996 #8371" w:history="1">
        <w:r w:rsidR="005A355D" w:rsidRPr="005A355D">
          <w:rPr>
            <w:rStyle w:val="Hyperlink"/>
          </w:rPr>
          <w:t>for a detailed description of the New Zealand neoliberal 'experiment', see:  Le Heron and Pawson, 1996</w:t>
        </w:r>
      </w:hyperlink>
      <w:r w:rsidR="005A63F6">
        <w:rPr>
          <w:rFonts w:ascii="Microsoft Sans Serif" w:hAnsi="Microsoft Sans Serif" w:cs="Microsoft Sans Serif"/>
          <w:noProof/>
        </w:rPr>
        <w:t>)</w:t>
      </w:r>
      <w:r w:rsidR="005A63F6">
        <w:rPr>
          <w:rFonts w:ascii="Microsoft Sans Serif" w:hAnsi="Microsoft Sans Serif" w:cs="Microsoft Sans Serif"/>
        </w:rPr>
        <w:fldChar w:fldCharType="end"/>
      </w:r>
      <w:r w:rsidR="00C37FEC" w:rsidRPr="00212AD5">
        <w:rPr>
          <w:rFonts w:ascii="Microsoft Sans Serif" w:hAnsi="Microsoft Sans Serif" w:cs="Microsoft Sans Serif"/>
        </w:rPr>
        <w:t>.</w:t>
      </w:r>
      <w:r w:rsidR="00D431E4">
        <w:rPr>
          <w:rFonts w:ascii="Microsoft Sans Serif" w:hAnsi="Microsoft Sans Serif" w:cs="Microsoft Sans Serif"/>
        </w:rPr>
        <w:t xml:space="preserve"> For example,</w:t>
      </w:r>
      <w:r w:rsidR="00C37FEC" w:rsidRPr="00212AD5">
        <w:rPr>
          <w:rFonts w:ascii="Microsoft Sans Serif" w:hAnsi="Microsoft Sans Serif" w:cs="Microsoft Sans Serif"/>
        </w:rPr>
        <w:t xml:space="preserve"> </w:t>
      </w:r>
      <w:hyperlink w:anchor="_ENREF_10" w:tooltip="Campbell, 2012 #8018" w:history="1">
        <w:r w:rsidR="005A355D" w:rsidRPr="005A355D">
          <w:rPr>
            <w:rStyle w:val="Hyperlink"/>
          </w:rPr>
          <w:fldChar w:fldCharType="begin"/>
        </w:r>
        <w:r w:rsidR="005A355D" w:rsidRPr="005A355D">
          <w:rPr>
            <w:rStyle w:val="Hyperlink"/>
          </w:rPr>
          <w:instrText xml:space="preserve"> ADDIN EN.CITE &lt;EndNote&gt;&lt;Cite AuthorYear="1"&gt;&lt;Author&gt;Campbell&lt;/Author&gt;&lt;Year&gt;2012&lt;/Year&gt;&lt;RecNum&gt;8018&lt;/RecNum&gt;&lt;DisplayText&gt;Campbell et al. (2012)&lt;/DisplayText&gt;&lt;record&gt;&lt;rec-number&gt;8018&lt;/rec-number&gt;&lt;foreign-keys&gt;&lt;key app="EN" db-id="w0zpeed990t52qef29n5fvaav52af5ts0tz0" timestamp="1574782793"&gt;8018&lt;/key&gt;&lt;/foreign-keys&gt;&lt;ref-type name="Journal Article"&gt;17&lt;/ref-type&gt;&lt;contributors&gt;&lt;authors&gt;&lt;author&gt;Campbell, Hugh&lt;/author&gt;&lt;author&gt;Rosin, Christopher&lt;/author&gt;&lt;author&gt;Hunt, Lesley&lt;/author&gt;&lt;author&gt;Fairweather, John&lt;/author&gt;&lt;/authors&gt;&lt;/contributors&gt;&lt;titles&gt;&lt;title&gt;The social practice of sustainable agriculture under audit discipline: Initial insights from the ARGOS project in New Zealand&lt;/title&gt;&lt;secondary-title&gt;Journal of Rural Studies&lt;/secondary-title&gt;&lt;/titles&gt;&lt;periodical&gt;&lt;full-title&gt;Journal of Rural Studies&lt;/full-title&gt;&lt;/periodical&gt;&lt;pages&gt;129-141&lt;/pages&gt;&lt;volume&gt;28&lt;/volume&gt;&lt;number&gt;1&lt;/number&gt;&lt;keywords&gt;&lt;keyword&gt;Agriculture&lt;/keyword&gt;&lt;keyword&gt;Organic&lt;/keyword&gt;&lt;keyword&gt;Integrated management&lt;/keyword&gt;&lt;keyword&gt;GLOBALG.A.P.&lt;/keyword&gt;&lt;keyword&gt;Audit&lt;/keyword&gt;&lt;keyword&gt;Sustainability&lt;/keyword&gt;&lt;keyword&gt;Social dynamics&lt;/keyword&gt;&lt;keyword&gt;Farm households&lt;/keyword&gt;&lt;keyword&gt;ARGOS project&lt;/keyword&gt;&lt;keyword&gt;Transdisciplinarity&lt;/keyword&gt;&lt;keyword&gt;New Zealand&lt;/keyword&gt;&lt;/keywords&gt;&lt;dates&gt;&lt;year&gt;2012&lt;/year&gt;&lt;pub-dates&gt;&lt;date&gt;2012/01/01/&lt;/date&gt;&lt;/pub-dates&gt;&lt;/dates&gt;&lt;isbn&gt;0743-0167&lt;/isbn&gt;&lt;urls&gt;&lt;related-urls&gt;&lt;url&gt;http://www.sciencedirect.com/science/article/pii/S0743016711000799&lt;/url&gt;&lt;/related-urls&gt;&lt;/urls&gt;&lt;electronic-resource-num&gt;https://doi.org/10.1016/j.jrurstud.2011.08.003&lt;/electronic-resource-num&gt;&lt;/record&gt;&lt;/Cite&gt;&lt;/EndNote&gt;</w:instrText>
        </w:r>
        <w:r w:rsidR="005A355D" w:rsidRPr="005A355D">
          <w:rPr>
            <w:rStyle w:val="Hyperlink"/>
          </w:rPr>
          <w:fldChar w:fldCharType="separate"/>
        </w:r>
        <w:r w:rsidR="005A355D" w:rsidRPr="005A355D">
          <w:rPr>
            <w:rStyle w:val="Hyperlink"/>
          </w:rPr>
          <w:t>Campbell et al. (2012)</w:t>
        </w:r>
        <w:r w:rsidR="005A355D" w:rsidRPr="005A355D">
          <w:rPr>
            <w:rStyle w:val="Hyperlink"/>
          </w:rPr>
          <w:fldChar w:fldCharType="end"/>
        </w:r>
      </w:hyperlink>
      <w:r w:rsidR="00BC615C">
        <w:rPr>
          <w:rFonts w:ascii="Microsoft Sans Serif" w:hAnsi="Microsoft Sans Serif" w:cs="Microsoft Sans Serif"/>
        </w:rPr>
        <w:t xml:space="preserve"> </w:t>
      </w:r>
      <w:r w:rsidR="00D431E4">
        <w:rPr>
          <w:rFonts w:ascii="Microsoft Sans Serif" w:hAnsi="Microsoft Sans Serif" w:cs="Microsoft Sans Serif"/>
        </w:rPr>
        <w:t>suggests</w:t>
      </w:r>
      <w:r w:rsidR="00BC615C">
        <w:rPr>
          <w:rFonts w:ascii="Microsoft Sans Serif" w:hAnsi="Microsoft Sans Serif" w:cs="Microsoft Sans Serif"/>
        </w:rPr>
        <w:t xml:space="preserve"> that</w:t>
      </w:r>
      <w:r w:rsidR="00BC615C" w:rsidRPr="00212AD5">
        <w:rPr>
          <w:rFonts w:ascii="Microsoft Sans Serif" w:hAnsi="Microsoft Sans Serif" w:cs="Microsoft Sans Serif"/>
        </w:rPr>
        <w:t xml:space="preserve"> ‘metric-centric’</w:t>
      </w:r>
      <w:r w:rsidR="00BC615C">
        <w:rPr>
          <w:rFonts w:ascii="Microsoft Sans Serif" w:hAnsi="Microsoft Sans Serif" w:cs="Microsoft Sans Serif"/>
        </w:rPr>
        <w:t xml:space="preserve"> practices of audit and self-calculation have dominated reforms to</w:t>
      </w:r>
      <w:r w:rsidR="00BC615C" w:rsidRPr="00212AD5">
        <w:rPr>
          <w:rFonts w:ascii="Microsoft Sans Serif" w:hAnsi="Microsoft Sans Serif" w:cs="Microsoft Sans Serif"/>
        </w:rPr>
        <w:t xml:space="preserve"> agricultural governance </w:t>
      </w:r>
      <w:r w:rsidR="00BC615C" w:rsidRPr="00222EAB">
        <w:fldChar w:fldCharType="begin">
          <w:fldData xml:space="preserve">PEVuZE5vdGU+PENpdGU+PEF1dGhvcj5IZW5yeTwvQXV0aG9yPjxZZWFyPjIwMTc8L1llYXI+PFJl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</w:fldData>
        </w:fldChar>
      </w:r>
      <w:r w:rsidR="00BC615C">
        <w:instrText xml:space="preserve"> ADDIN EN.CITE </w:instrText>
      </w:r>
      <w:r w:rsidR="00BC615C">
        <w:fldChar w:fldCharType="begin">
          <w:fldData xml:space="preserve">PEVuZE5vdGU+PENpdGU+PEF1dGhvcj5IZW5yeTwvQXV0aG9yPjxZZWFyPjIwMTc8L1llYXI+PFJl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</w:fldData>
        </w:fldChar>
      </w:r>
      <w:r w:rsidR="00BC615C">
        <w:instrText xml:space="preserve"> ADDIN EN.CITE.DATA </w:instrText>
      </w:r>
      <w:r w:rsidR="00BC615C">
        <w:fldChar w:fldCharType="end"/>
      </w:r>
      <w:r w:rsidR="00BC615C" w:rsidRPr="00222EAB">
        <w:fldChar w:fldCharType="separate"/>
      </w:r>
      <w:r w:rsidR="00BC615C">
        <w:rPr>
          <w:noProof/>
        </w:rPr>
        <w:t xml:space="preserve">(see also: </w:t>
      </w:r>
      <w:hyperlink w:anchor="_ENREF_32" w:tooltip="Henry, 2017 #7907" w:history="1">
        <w:r w:rsidR="005A355D" w:rsidRPr="005A355D">
          <w:rPr>
            <w:rStyle w:val="Hyperlink"/>
          </w:rPr>
          <w:t>Henry, 2017</w:t>
        </w:r>
      </w:hyperlink>
      <w:r w:rsidR="00BC615C">
        <w:rPr>
          <w:noProof/>
        </w:rPr>
        <w:t xml:space="preserve">; </w:t>
      </w:r>
      <w:hyperlink w:anchor="_ENREF_65" w:tooltip="Rosin, 2017 #8021" w:history="1">
        <w:r w:rsidR="005A355D" w:rsidRPr="005A355D">
          <w:rPr>
            <w:rStyle w:val="Hyperlink"/>
          </w:rPr>
          <w:t>Rosin et al., 2017</w:t>
        </w:r>
      </w:hyperlink>
      <w:r w:rsidR="00BC615C">
        <w:rPr>
          <w:noProof/>
        </w:rPr>
        <w:t>)</w:t>
      </w:r>
      <w:r w:rsidR="00BC615C" w:rsidRPr="00222EAB">
        <w:fldChar w:fldCharType="end"/>
      </w:r>
      <w:r w:rsidR="00D431E4">
        <w:t xml:space="preserve">. </w:t>
      </w:r>
      <w:r w:rsidR="00881BD8" w:rsidRPr="00212AD5">
        <w:rPr>
          <w:rFonts w:ascii="Microsoft Sans Serif" w:hAnsi="Microsoft Sans Serif" w:cs="Microsoft Sans Serif"/>
        </w:rPr>
        <w:t>F</w:t>
      </w:r>
      <w:r w:rsidR="00C37FEC" w:rsidRPr="00212AD5">
        <w:rPr>
          <w:rFonts w:ascii="Microsoft Sans Serif" w:hAnsi="Microsoft Sans Serif" w:cs="Microsoft Sans Serif"/>
        </w:rPr>
        <w:t>or disease control,</w:t>
      </w:r>
      <w:r w:rsidRPr="00212AD5">
        <w:rPr>
          <w:rFonts w:ascii="Microsoft Sans Serif" w:hAnsi="Microsoft Sans Serif" w:cs="Microsoft Sans Serif"/>
        </w:rPr>
        <w:t xml:space="preserve"> </w:t>
      </w:r>
      <w:hyperlink w:anchor="_ENREF_5" w:tooltip="Barker, 2010 #4698" w:history="1">
        <w:r w:rsidR="005A355D" w:rsidRPr="005A355D">
          <w:rPr>
            <w:rStyle w:val="Hyperlink"/>
          </w:rPr>
          <w:fldChar w:fldCharType="begin"/>
        </w:r>
        <w:r w:rsidR="005A355D" w:rsidRPr="005A355D">
          <w:rPr>
            <w:rStyle w:val="Hyperlink"/>
          </w:rPr>
          <w:instrText xml:space="preserve"> ADDIN EN.CITE &lt;EndNote&gt;&lt;Cite AuthorYear="1"&gt;&lt;Author&gt;Barker&lt;/Author&gt;&lt;Year&gt;2010&lt;/Year&gt;&lt;RecNum&gt;4698&lt;/RecNum&gt;&lt;DisplayText&gt;Barker (2010)&lt;/DisplayText&gt;&lt;record&gt;&lt;rec-number&gt;4698&lt;/rec-number&gt;&lt;foreign-keys&gt;&lt;key app="EN" db-id="w0zpeed990t52qef29n5fvaav52af5ts0tz0" timestamp="1580293254"&gt;4698&lt;/key&gt;&lt;/foreign-keys&gt;&lt;ref-type name="Journal Article"&gt;17&lt;/ref-type&gt;&lt;contributors&gt;&lt;authors&gt;&lt;author&gt;Barker, Kezia&lt;/author&gt;&lt;/authors&gt;&lt;/contributors&gt;&lt;titles&gt;&lt;title&gt;Biosecure citizenship: politicising symbiotic associations and the construction of biological threat&lt;/title&gt;&lt;secondary-title&gt;Transactions of the Institute of British Geographers&lt;/secondary-title&gt;&lt;/titles&gt;&lt;periodical&gt;&lt;full-title&gt;Transactions of the Institute of British Geographers&lt;/full-title&gt;&lt;/periodical&gt;&lt;pages&gt;350-363&lt;/pages&gt;&lt;volume&gt;35&lt;/volume&gt;&lt;number&gt;3&lt;/number&gt;&lt;keywords&gt;&lt;keyword&gt;New Zealand&lt;/keyword&gt;&lt;keyword&gt;biosecurity&lt;/keyword&gt;&lt;keyword&gt;citizenship&lt;/keyword&gt;&lt;keyword&gt;symbiosis&lt;/keyword&gt;&lt;keyword&gt;environmental&lt;/keyword&gt;&lt;keyword&gt;politics&lt;/keyword&gt;&lt;/keywords&gt;&lt;dates&gt;&lt;year&gt;2010&lt;/year&gt;&lt;/dates&gt;&lt;publisher&gt;Blackwell Publishing Ltd&lt;/publisher&gt;&lt;isbn&gt;1475-5661&lt;/isbn&gt;&lt;urls&gt;&lt;related-urls&gt;&lt;url&gt;http://dx.doi.org/10.1111/j.1475-5661.2010.00386.x&lt;/url&gt;&lt;/related-urls&gt;&lt;/urls&gt;&lt;electronic-resource-num&gt;10.1111/j.1475-5661.2010.00386.x&lt;/electronic-resource-num&gt;&lt;/record&gt;&lt;/Cite&gt;&lt;/EndNote&gt;</w:instrText>
        </w:r>
        <w:r w:rsidR="005A355D" w:rsidRPr="005A355D">
          <w:rPr>
            <w:rStyle w:val="Hyperlink"/>
          </w:rPr>
          <w:fldChar w:fldCharType="separate"/>
        </w:r>
        <w:r w:rsidR="005A355D" w:rsidRPr="005A355D">
          <w:rPr>
            <w:rStyle w:val="Hyperlink"/>
          </w:rPr>
          <w:t>Barker (2010)</w:t>
        </w:r>
        <w:r w:rsidR="005A355D" w:rsidRPr="005A355D">
          <w:rPr>
            <w:rStyle w:val="Hyperlink"/>
          </w:rPr>
          <w:fldChar w:fldCharType="end"/>
        </w:r>
      </w:hyperlink>
      <w:r w:rsidRPr="00212AD5">
        <w:rPr>
          <w:rFonts w:ascii="Microsoft Sans Serif" w:hAnsi="Microsoft Sans Serif" w:cs="Microsoft Sans Serif"/>
        </w:rPr>
        <w:t xml:space="preserve"> describes </w:t>
      </w:r>
      <w:r w:rsidR="00C37FEC" w:rsidRPr="00212AD5">
        <w:rPr>
          <w:rFonts w:ascii="Microsoft Sans Serif" w:hAnsi="Microsoft Sans Serif" w:cs="Microsoft Sans Serif"/>
        </w:rPr>
        <w:t xml:space="preserve">how </w:t>
      </w:r>
      <w:r w:rsidRPr="00212AD5">
        <w:rPr>
          <w:rFonts w:ascii="Microsoft Sans Serif" w:hAnsi="Microsoft Sans Serif" w:cs="Microsoft Sans Serif"/>
        </w:rPr>
        <w:t xml:space="preserve">various contractual and non-contractual government attempts </w:t>
      </w:r>
      <w:r w:rsidR="00C37FEC" w:rsidRPr="00212AD5">
        <w:rPr>
          <w:rFonts w:ascii="Microsoft Sans Serif" w:hAnsi="Microsoft Sans Serif" w:cs="Microsoft Sans Serif"/>
        </w:rPr>
        <w:t xml:space="preserve">seek </w:t>
      </w:r>
      <w:r w:rsidRPr="00212AD5">
        <w:rPr>
          <w:rFonts w:ascii="Microsoft Sans Serif" w:hAnsi="Microsoft Sans Serif" w:cs="Microsoft Sans Serif"/>
        </w:rPr>
        <w:t>to inspire ‘biosecurity citizenship’,</w:t>
      </w:r>
      <w:r w:rsidR="00CD70CD" w:rsidRPr="00212AD5">
        <w:rPr>
          <w:rFonts w:ascii="Microsoft Sans Serif" w:hAnsi="Microsoft Sans Serif" w:cs="Microsoft Sans Serif"/>
        </w:rPr>
        <w:t xml:space="preserve"> in which</w:t>
      </w:r>
      <w:r w:rsidRPr="00212AD5">
        <w:rPr>
          <w:rFonts w:ascii="Microsoft Sans Serif" w:hAnsi="Microsoft Sans Serif" w:cs="Microsoft Sans Serif"/>
        </w:rPr>
        <w:t xml:space="preserve"> material and discursive practices </w:t>
      </w:r>
      <w:r w:rsidR="00B04FA2" w:rsidRPr="00212AD5">
        <w:rPr>
          <w:rFonts w:ascii="Microsoft Sans Serif" w:hAnsi="Microsoft Sans Serif" w:cs="Microsoft Sans Serif"/>
        </w:rPr>
        <w:t xml:space="preserve">have come to </w:t>
      </w:r>
      <w:r w:rsidRPr="00212AD5">
        <w:rPr>
          <w:rFonts w:ascii="Microsoft Sans Serif" w:hAnsi="Microsoft Sans Serif" w:cs="Microsoft Sans Serif"/>
        </w:rPr>
        <w:t>enact ‘obligations for daily life’. Intruding within both public and private spaces, these practices patrol for unwanted biological presences</w:t>
      </w:r>
      <w:r w:rsidR="00CD70CD" w:rsidRPr="00212AD5">
        <w:rPr>
          <w:rFonts w:ascii="Microsoft Sans Serif" w:hAnsi="Microsoft Sans Serif" w:cs="Microsoft Sans Serif"/>
        </w:rPr>
        <w:t xml:space="preserve">, </w:t>
      </w:r>
      <w:r w:rsidRPr="00212AD5">
        <w:rPr>
          <w:rFonts w:ascii="Microsoft Sans Serif" w:hAnsi="Microsoft Sans Serif" w:cs="Microsoft Sans Serif"/>
        </w:rPr>
        <w:t>contributing to a shared sense of national identity</w:t>
      </w:r>
      <w:r w:rsidR="00881BD8" w:rsidRPr="00212AD5">
        <w:rPr>
          <w:rFonts w:ascii="Microsoft Sans Serif" w:hAnsi="Microsoft Sans Serif" w:cs="Microsoft Sans Serif"/>
        </w:rPr>
        <w:t xml:space="preserve">, </w:t>
      </w:r>
      <w:r w:rsidR="00290DEB" w:rsidRPr="00212AD5">
        <w:rPr>
          <w:rFonts w:ascii="Microsoft Sans Serif" w:hAnsi="Microsoft Sans Serif" w:cs="Microsoft Sans Serif"/>
        </w:rPr>
        <w:t xml:space="preserve">and </w:t>
      </w:r>
      <w:r w:rsidR="00881BD8" w:rsidRPr="00212AD5">
        <w:rPr>
          <w:rFonts w:ascii="Microsoft Sans Serif" w:hAnsi="Microsoft Sans Serif" w:cs="Microsoft Sans Serif"/>
        </w:rPr>
        <w:t xml:space="preserve">providing a </w:t>
      </w:r>
      <w:r w:rsidR="00CD70CD" w:rsidRPr="00212AD5">
        <w:rPr>
          <w:rFonts w:ascii="Microsoft Sans Serif" w:hAnsi="Microsoft Sans Serif" w:cs="Microsoft Sans Serif"/>
        </w:rPr>
        <w:t>guide to ‘doing the right thing’</w:t>
      </w:r>
      <w:r w:rsidRPr="00212AD5">
        <w:rPr>
          <w:rFonts w:ascii="Microsoft Sans Serif" w:hAnsi="Microsoft Sans Serif" w:cs="Microsoft Sans Serif"/>
        </w:rPr>
        <w:t>.</w:t>
      </w:r>
      <w:r w:rsidR="00753E32">
        <w:rPr>
          <w:rFonts w:ascii="Microsoft Sans Serif" w:hAnsi="Microsoft Sans Serif" w:cs="Microsoft Sans Serif"/>
        </w:rPr>
        <w:t xml:space="preserve"> </w:t>
      </w:r>
      <w:r w:rsidR="00AE7473">
        <w:rPr>
          <w:rFonts w:ascii="Microsoft Sans Serif" w:hAnsi="Microsoft Sans Serif" w:cs="Microsoft Sans Serif"/>
        </w:rPr>
        <w:t xml:space="preserve">Alongside these discursive practices, </w:t>
      </w:r>
      <w:r w:rsidR="00D431E4">
        <w:rPr>
          <w:rFonts w:ascii="Microsoft Sans Serif" w:hAnsi="Microsoft Sans Serif" w:cs="Microsoft Sans Serif"/>
        </w:rPr>
        <w:t xml:space="preserve">the metric-centric tendencies of agri-food reforms </w:t>
      </w:r>
      <w:r w:rsidR="00222EAB">
        <w:rPr>
          <w:rFonts w:ascii="Microsoft Sans Serif" w:hAnsi="Microsoft Sans Serif" w:cs="Microsoft Sans Serif"/>
        </w:rPr>
        <w:t xml:space="preserve">is </w:t>
      </w:r>
      <w:r w:rsidR="00AE7473">
        <w:rPr>
          <w:rFonts w:ascii="Microsoft Sans Serif" w:hAnsi="Microsoft Sans Serif" w:cs="Microsoft Sans Serif"/>
        </w:rPr>
        <w:t xml:space="preserve">also </w:t>
      </w:r>
      <w:r w:rsidR="00D431E4">
        <w:rPr>
          <w:rFonts w:ascii="Microsoft Sans Serif" w:hAnsi="Microsoft Sans Serif" w:cs="Microsoft Sans Serif"/>
        </w:rPr>
        <w:t>present</w:t>
      </w:r>
      <w:r w:rsidR="00AE7473">
        <w:rPr>
          <w:rFonts w:ascii="Microsoft Sans Serif" w:hAnsi="Microsoft Sans Serif" w:cs="Microsoft Sans Serif"/>
        </w:rPr>
        <w:t xml:space="preserve"> in </w:t>
      </w:r>
      <w:r w:rsidR="00D215B0" w:rsidRPr="00212AD5">
        <w:rPr>
          <w:rFonts w:ascii="Microsoft Sans Serif" w:hAnsi="Microsoft Sans Serif" w:cs="Microsoft Sans Serif"/>
        </w:rPr>
        <w:t xml:space="preserve">the management of </w:t>
      </w:r>
      <w:r w:rsidR="00881BD8" w:rsidRPr="00212AD5">
        <w:rPr>
          <w:rFonts w:ascii="Microsoft Sans Serif" w:hAnsi="Microsoft Sans Serif" w:cs="Microsoft Sans Serif"/>
        </w:rPr>
        <w:t xml:space="preserve">the animal disease </w:t>
      </w:r>
      <w:r w:rsidR="00D215B0" w:rsidRPr="00212AD5">
        <w:rPr>
          <w:rFonts w:ascii="Microsoft Sans Serif" w:hAnsi="Microsoft Sans Serif" w:cs="Microsoft Sans Serif"/>
        </w:rPr>
        <w:t>bovine Tuberculosis (bTB</w:t>
      </w:r>
      <w:r w:rsidR="007D2857" w:rsidRPr="00212AD5">
        <w:rPr>
          <w:rFonts w:ascii="Microsoft Sans Serif" w:hAnsi="Microsoft Sans Serif" w:cs="Microsoft Sans Serif"/>
        </w:rPr>
        <w:t>). T</w:t>
      </w:r>
      <w:r w:rsidR="00796442" w:rsidRPr="00212AD5">
        <w:rPr>
          <w:rFonts w:ascii="Microsoft Sans Serif" w:hAnsi="Microsoft Sans Serif" w:cs="Microsoft Sans Serif"/>
        </w:rPr>
        <w:t xml:space="preserve">he reliance on pasture-based </w:t>
      </w:r>
      <w:r w:rsidR="00881BD8" w:rsidRPr="00212AD5">
        <w:rPr>
          <w:rFonts w:ascii="Microsoft Sans Serif" w:hAnsi="Microsoft Sans Serif" w:cs="Microsoft Sans Serif"/>
        </w:rPr>
        <w:t xml:space="preserve">cattle </w:t>
      </w:r>
      <w:r w:rsidR="00796442" w:rsidRPr="00212AD5">
        <w:rPr>
          <w:rFonts w:ascii="Microsoft Sans Serif" w:hAnsi="Microsoft Sans Serif" w:cs="Microsoft Sans Serif"/>
        </w:rPr>
        <w:t>feeding systems means that livestock movements are an integral part of farming systems and a key risk factor in the spread of bTB. In an attempt to reduce the risks of cattle movements</w:t>
      </w:r>
      <w:r w:rsidR="007D2857" w:rsidRPr="00212AD5">
        <w:rPr>
          <w:rFonts w:ascii="Microsoft Sans Serif" w:hAnsi="Microsoft Sans Serif" w:cs="Microsoft Sans Serif"/>
        </w:rPr>
        <w:t xml:space="preserve">, </w:t>
      </w:r>
      <w:r w:rsidR="00796442" w:rsidRPr="00212AD5">
        <w:rPr>
          <w:rFonts w:ascii="Microsoft Sans Serif" w:hAnsi="Microsoft Sans Serif" w:cs="Microsoft Sans Serif"/>
        </w:rPr>
        <w:t xml:space="preserve">a voluntary system of risk-based classifies </w:t>
      </w:r>
      <w:r w:rsidR="007D2857" w:rsidRPr="00212AD5">
        <w:rPr>
          <w:rFonts w:ascii="Microsoft Sans Serif" w:hAnsi="Microsoft Sans Serif" w:cs="Microsoft Sans Serif"/>
        </w:rPr>
        <w:t>every</w:t>
      </w:r>
      <w:r w:rsidR="00796442" w:rsidRPr="00212AD5">
        <w:rPr>
          <w:rFonts w:ascii="Microsoft Sans Serif" w:hAnsi="Microsoft Sans Serif" w:cs="Microsoft Sans Serif"/>
        </w:rPr>
        <w:t xml:space="preserve"> farm’s level of bTB exposure or risk. Known as ‘C-status’, every herd is classified according to the number of years they have been clear of bTB (e.g. C1, C2 through to C10) or infected (e.g. I1, I2 etc.). Farmers purchasing cattle from herds with inferior bTB status are penalized: if a C10 farm buys cattle from a C5 herd, it would adopt the lower status classification. </w:t>
      </w:r>
      <w:r w:rsidR="00AE7473" w:rsidRPr="00212AD5">
        <w:rPr>
          <w:rFonts w:ascii="Microsoft Sans Serif" w:hAnsi="Microsoft Sans Serif" w:cs="Microsoft Sans Serif"/>
        </w:rPr>
        <w:t xml:space="preserve">Where </w:t>
      </w:r>
      <w:r w:rsidR="00AE7473">
        <w:rPr>
          <w:rFonts w:ascii="Microsoft Sans Serif" w:hAnsi="Microsoft Sans Serif" w:cs="Microsoft Sans Serif"/>
        </w:rPr>
        <w:t>C-status</w:t>
      </w:r>
      <w:r w:rsidR="00AE7473" w:rsidRPr="00212AD5">
        <w:rPr>
          <w:rFonts w:ascii="Microsoft Sans Serif" w:hAnsi="Microsoft Sans Serif" w:cs="Microsoft Sans Serif"/>
        </w:rPr>
        <w:t xml:space="preserve"> reflect</w:t>
      </w:r>
      <w:r w:rsidR="00AE7473">
        <w:rPr>
          <w:rFonts w:ascii="Microsoft Sans Serif" w:hAnsi="Microsoft Sans Serif" w:cs="Microsoft Sans Serif"/>
        </w:rPr>
        <w:t>s</w:t>
      </w:r>
      <w:r w:rsidR="00AE7473" w:rsidRPr="00212AD5">
        <w:rPr>
          <w:rFonts w:ascii="Microsoft Sans Serif" w:hAnsi="Microsoft Sans Serif" w:cs="Microsoft Sans Serif"/>
        </w:rPr>
        <w:t xml:space="preserve"> </w:t>
      </w:r>
      <w:r w:rsidR="00AE7473" w:rsidRPr="00212AD5">
        <w:rPr>
          <w:rFonts w:ascii="Microsoft Sans Serif" w:hAnsi="Microsoft Sans Serif" w:cs="Microsoft Sans Serif"/>
        </w:rPr>
        <w:lastRenderedPageBreak/>
        <w:t xml:space="preserve">the cultural capital of good farming, </w:t>
      </w:r>
      <w:r w:rsidR="00AE7473">
        <w:rPr>
          <w:rFonts w:ascii="Microsoft Sans Serif" w:hAnsi="Microsoft Sans Serif" w:cs="Microsoft Sans Serif"/>
        </w:rPr>
        <w:t>it</w:t>
      </w:r>
      <w:r w:rsidR="00AE7473" w:rsidRPr="00212AD5">
        <w:rPr>
          <w:rFonts w:ascii="Microsoft Sans Serif" w:hAnsi="Microsoft Sans Serif" w:cs="Microsoft Sans Serif"/>
        </w:rPr>
        <w:t xml:space="preserve"> may</w:t>
      </w:r>
      <w:r w:rsidR="00AE7473">
        <w:rPr>
          <w:rFonts w:ascii="Microsoft Sans Serif" w:hAnsi="Microsoft Sans Serif" w:cs="Microsoft Sans Serif"/>
        </w:rPr>
        <w:t xml:space="preserve"> therefore</w:t>
      </w:r>
      <w:r w:rsidR="00AE7473" w:rsidRPr="00212AD5">
        <w:rPr>
          <w:rFonts w:ascii="Microsoft Sans Serif" w:hAnsi="Microsoft Sans Serif" w:cs="Microsoft Sans Serif"/>
        </w:rPr>
        <w:t xml:space="preserve"> encourage farmers to change practices and behaviours.</w:t>
      </w:r>
    </w:p>
    <w:p w14:paraId="4775E3D0" w14:textId="6F740258" w:rsidR="004E3BF1" w:rsidRPr="00212AD5" w:rsidRDefault="004E3BF1" w:rsidP="00212AD5">
      <w:pPr>
        <w:spacing w:before="0" w:after="0" w:line="360" w:lineRule="auto"/>
        <w:jc w:val="both"/>
        <w:rPr>
          <w:rFonts w:ascii="Microsoft Sans Serif" w:hAnsi="Microsoft Sans Serif" w:cs="Microsoft Sans Serif"/>
        </w:rPr>
      </w:pPr>
    </w:p>
    <w:p w14:paraId="4CB741F7" w14:textId="6E771C98" w:rsidR="00401FC6" w:rsidRPr="00212AD5" w:rsidRDefault="00773663"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C-status </w:t>
      </w:r>
      <w:r w:rsidR="008E480F">
        <w:rPr>
          <w:rFonts w:ascii="Microsoft Sans Serif" w:hAnsi="Microsoft Sans Serif" w:cs="Microsoft Sans Serif"/>
        </w:rPr>
        <w:t>constructs</w:t>
      </w:r>
      <w:r w:rsidRPr="00212AD5">
        <w:rPr>
          <w:rFonts w:ascii="Microsoft Sans Serif" w:hAnsi="Microsoft Sans Serif" w:cs="Microsoft Sans Serif"/>
        </w:rPr>
        <w:t xml:space="preserve"> good farmers in a number of ways. </w:t>
      </w:r>
      <w:r w:rsidR="001110B0" w:rsidRPr="00212AD5">
        <w:rPr>
          <w:rFonts w:ascii="Microsoft Sans Serif" w:hAnsi="Microsoft Sans Serif" w:cs="Microsoft Sans Serif"/>
        </w:rPr>
        <w:t>As a</w:t>
      </w:r>
      <w:r w:rsidR="001B2B6B" w:rsidRPr="00212AD5">
        <w:rPr>
          <w:rFonts w:ascii="Microsoft Sans Serif" w:hAnsi="Microsoft Sans Serif" w:cs="Microsoft Sans Serif"/>
        </w:rPr>
        <w:t>n official</w:t>
      </w:r>
      <w:r w:rsidR="001110B0" w:rsidRPr="00212AD5">
        <w:rPr>
          <w:rFonts w:ascii="Microsoft Sans Serif" w:hAnsi="Microsoft Sans Serif" w:cs="Microsoft Sans Serif"/>
        </w:rPr>
        <w:t xml:space="preserve"> form of certification, C-status explicitly provides farmers with institutional capital</w:t>
      </w:r>
      <w:r w:rsidR="001B2B6B" w:rsidRPr="00212AD5">
        <w:rPr>
          <w:rFonts w:ascii="Microsoft Sans Serif" w:hAnsi="Microsoft Sans Serif" w:cs="Microsoft Sans Serif"/>
        </w:rPr>
        <w:t xml:space="preserve">. </w:t>
      </w:r>
      <w:r w:rsidRPr="00212AD5">
        <w:rPr>
          <w:rFonts w:ascii="Microsoft Sans Serif" w:hAnsi="Microsoft Sans Serif" w:cs="Microsoft Sans Serif"/>
        </w:rPr>
        <w:t>Although there are no explicit standards or benchmarks within C-status</w:t>
      </w:r>
      <w:r w:rsidRPr="00AE7473">
        <w:rPr>
          <w:rFonts w:ascii="Microsoft Sans Serif" w:hAnsi="Microsoft Sans Serif" w:cs="Microsoft Sans Serif"/>
          <w:vertAlign w:val="superscript"/>
        </w:rPr>
        <w:footnoteReference w:id="2"/>
      </w:r>
      <w:r w:rsidRPr="00212AD5">
        <w:rPr>
          <w:rFonts w:ascii="Microsoft Sans Serif" w:hAnsi="Microsoft Sans Serif" w:cs="Microsoft Sans Serif"/>
        </w:rPr>
        <w:t xml:space="preserve">, implicitly it defines good farming conduct as disease-free, and the longer the better. Cultural </w:t>
      </w:r>
      <w:r w:rsidR="001B2B6B" w:rsidRPr="00212AD5">
        <w:rPr>
          <w:rFonts w:ascii="Microsoft Sans Serif" w:hAnsi="Microsoft Sans Serif" w:cs="Microsoft Sans Serif"/>
        </w:rPr>
        <w:t xml:space="preserve">capital </w:t>
      </w:r>
      <w:r w:rsidRPr="00212AD5">
        <w:rPr>
          <w:rFonts w:ascii="Microsoft Sans Serif" w:hAnsi="Microsoft Sans Serif" w:cs="Microsoft Sans Serif"/>
        </w:rPr>
        <w:t xml:space="preserve">is therefore provided </w:t>
      </w:r>
      <w:r w:rsidR="001B2B6B" w:rsidRPr="00212AD5">
        <w:rPr>
          <w:rFonts w:ascii="Microsoft Sans Serif" w:hAnsi="Microsoft Sans Serif" w:cs="Microsoft Sans Serif"/>
        </w:rPr>
        <w:t xml:space="preserve">by associating </w:t>
      </w:r>
      <w:r w:rsidR="00AE7473">
        <w:rPr>
          <w:rFonts w:ascii="Microsoft Sans Serif" w:hAnsi="Microsoft Sans Serif" w:cs="Microsoft Sans Serif"/>
        </w:rPr>
        <w:t xml:space="preserve">disease freedom with </w:t>
      </w:r>
      <w:r w:rsidR="001B2B6B" w:rsidRPr="00212AD5">
        <w:rPr>
          <w:rFonts w:ascii="Microsoft Sans Serif" w:hAnsi="Microsoft Sans Serif" w:cs="Microsoft Sans Serif"/>
        </w:rPr>
        <w:t xml:space="preserve">the practical skills of good stockmanship </w:t>
      </w:r>
      <w:r w:rsidRPr="00212AD5">
        <w:rPr>
          <w:rFonts w:ascii="Microsoft Sans Serif" w:hAnsi="Microsoft Sans Serif" w:cs="Microsoft Sans Serif"/>
        </w:rPr>
        <w:t xml:space="preserve">and the public display of healthy </w:t>
      </w:r>
      <w:r w:rsidR="006F0295" w:rsidRPr="00212AD5">
        <w:rPr>
          <w:rFonts w:ascii="Microsoft Sans Serif" w:hAnsi="Microsoft Sans Serif" w:cs="Microsoft Sans Serif"/>
        </w:rPr>
        <w:t>good-looking</w:t>
      </w:r>
      <w:r w:rsidRPr="00212AD5">
        <w:rPr>
          <w:rFonts w:ascii="Microsoft Sans Serif" w:hAnsi="Microsoft Sans Serif" w:cs="Microsoft Sans Serif"/>
        </w:rPr>
        <w:t xml:space="preserve"> cattle. </w:t>
      </w:r>
      <w:r w:rsidR="004E3BF1" w:rsidRPr="00212AD5">
        <w:rPr>
          <w:rFonts w:ascii="Microsoft Sans Serif" w:hAnsi="Microsoft Sans Serif" w:cs="Microsoft Sans Serif"/>
        </w:rPr>
        <w:t>Moreover, the financial reward of selling high-status cattle may allow farmers to demonstrate other aspects of farming cultural capital such as hard work, practical skills of rearing, productivity and financial success.</w:t>
      </w:r>
      <w:r w:rsidRPr="00212AD5">
        <w:rPr>
          <w:rFonts w:ascii="Microsoft Sans Serif" w:hAnsi="Microsoft Sans Serif" w:cs="Microsoft Sans Serif"/>
        </w:rPr>
        <w:t xml:space="preserve"> </w:t>
      </w:r>
      <w:r w:rsidR="007D2857" w:rsidRPr="00212AD5">
        <w:rPr>
          <w:rFonts w:ascii="Microsoft Sans Serif" w:hAnsi="Microsoft Sans Serif" w:cs="Microsoft Sans Serif"/>
        </w:rPr>
        <w:t xml:space="preserve">Social status </w:t>
      </w:r>
      <w:r w:rsidR="00796442" w:rsidRPr="00212AD5">
        <w:rPr>
          <w:rFonts w:ascii="Microsoft Sans Serif" w:hAnsi="Microsoft Sans Serif" w:cs="Microsoft Sans Serif"/>
        </w:rPr>
        <w:t xml:space="preserve">is </w:t>
      </w:r>
      <w:r w:rsidR="007D2857" w:rsidRPr="00212AD5">
        <w:rPr>
          <w:rFonts w:ascii="Microsoft Sans Serif" w:hAnsi="Microsoft Sans Serif" w:cs="Microsoft Sans Serif"/>
        </w:rPr>
        <w:t xml:space="preserve">therefore </w:t>
      </w:r>
      <w:r w:rsidR="00796442" w:rsidRPr="00212AD5">
        <w:rPr>
          <w:rFonts w:ascii="Microsoft Sans Serif" w:hAnsi="Microsoft Sans Serif" w:cs="Microsoft Sans Serif"/>
        </w:rPr>
        <w:t>literally conferred on disease-free herds, defining them as ‘good farmers’</w:t>
      </w:r>
      <w:r w:rsidR="00290DEB" w:rsidRPr="00212AD5">
        <w:rPr>
          <w:rFonts w:ascii="Microsoft Sans Serif" w:hAnsi="Microsoft Sans Serif" w:cs="Microsoft Sans Serif"/>
        </w:rPr>
        <w:t xml:space="preserve"> through their ability to avoid disease</w:t>
      </w:r>
      <w:r w:rsidR="00796442" w:rsidRPr="00212AD5">
        <w:rPr>
          <w:rFonts w:ascii="Microsoft Sans Serif" w:hAnsi="Microsoft Sans Serif" w:cs="Microsoft Sans Serif"/>
        </w:rPr>
        <w:t xml:space="preserve">. </w:t>
      </w:r>
      <w:r w:rsidR="00290DEB" w:rsidRPr="00212AD5">
        <w:rPr>
          <w:rFonts w:ascii="Microsoft Sans Serif" w:hAnsi="Microsoft Sans Serif" w:cs="Microsoft Sans Serif"/>
        </w:rPr>
        <w:t>In</w:t>
      </w:r>
      <w:r w:rsidR="005B54BC" w:rsidRPr="00212AD5">
        <w:rPr>
          <w:rFonts w:ascii="Microsoft Sans Serif" w:hAnsi="Microsoft Sans Serif" w:cs="Microsoft Sans Serif"/>
        </w:rPr>
        <w:t xml:space="preserve"> connecting disease freedom with good farming, C-status therefore provides a hopeful pathway, offering </w:t>
      </w:r>
      <w:r w:rsidR="003757CF" w:rsidRPr="00212AD5">
        <w:rPr>
          <w:rFonts w:ascii="Microsoft Sans Serif" w:hAnsi="Microsoft Sans Serif" w:cs="Microsoft Sans Serif"/>
        </w:rPr>
        <w:t xml:space="preserve">a means of </w:t>
      </w:r>
      <w:r w:rsidR="001313C2" w:rsidRPr="00212AD5">
        <w:rPr>
          <w:rFonts w:ascii="Microsoft Sans Serif" w:hAnsi="Microsoft Sans Serif" w:cs="Microsoft Sans Serif"/>
        </w:rPr>
        <w:t xml:space="preserve">aspirational </w:t>
      </w:r>
      <w:r w:rsidR="003757CF" w:rsidRPr="00212AD5">
        <w:rPr>
          <w:rFonts w:ascii="Microsoft Sans Serif" w:hAnsi="Microsoft Sans Serif" w:cs="Microsoft Sans Serif"/>
        </w:rPr>
        <w:t>self-government for</w:t>
      </w:r>
      <w:r w:rsidR="005B54BC" w:rsidRPr="00212AD5">
        <w:rPr>
          <w:rFonts w:ascii="Microsoft Sans Serif" w:hAnsi="Microsoft Sans Serif" w:cs="Microsoft Sans Serif"/>
        </w:rPr>
        <w:t xml:space="preserve"> farmers with bTB </w:t>
      </w:r>
      <w:r w:rsidR="001313C2" w:rsidRPr="00212AD5">
        <w:rPr>
          <w:rFonts w:ascii="Microsoft Sans Serif" w:hAnsi="Microsoft Sans Serif" w:cs="Microsoft Sans Serif"/>
        </w:rPr>
        <w:t xml:space="preserve">to guide their behaviour </w:t>
      </w:r>
      <w:r w:rsidR="005B54BC" w:rsidRPr="00212AD5">
        <w:rPr>
          <w:rFonts w:ascii="Microsoft Sans Serif" w:hAnsi="Microsoft Sans Serif" w:cs="Microsoft Sans Serif"/>
        </w:rPr>
        <w:t xml:space="preserve">rather than </w:t>
      </w:r>
      <w:r w:rsidR="001313C2" w:rsidRPr="00212AD5">
        <w:rPr>
          <w:rFonts w:ascii="Microsoft Sans Serif" w:hAnsi="Microsoft Sans Serif" w:cs="Microsoft Sans Serif"/>
        </w:rPr>
        <w:t xml:space="preserve">basing </w:t>
      </w:r>
      <w:r w:rsidR="00AE7473">
        <w:rPr>
          <w:rFonts w:ascii="Microsoft Sans Serif" w:hAnsi="Microsoft Sans Serif" w:cs="Microsoft Sans Serif"/>
        </w:rPr>
        <w:t>it</w:t>
      </w:r>
      <w:r w:rsidR="001313C2" w:rsidRPr="00212AD5">
        <w:rPr>
          <w:rFonts w:ascii="Microsoft Sans Serif" w:hAnsi="Microsoft Sans Serif" w:cs="Microsoft Sans Serif"/>
        </w:rPr>
        <w:t xml:space="preserve"> on feelings of good or bad luck.</w:t>
      </w:r>
      <w:r w:rsidR="005B54BC" w:rsidRPr="00212AD5">
        <w:rPr>
          <w:rFonts w:ascii="Microsoft Sans Serif" w:hAnsi="Microsoft Sans Serif" w:cs="Microsoft Sans Serif"/>
        </w:rPr>
        <w:t xml:space="preserve"> </w:t>
      </w:r>
    </w:p>
    <w:p w14:paraId="32B53521" w14:textId="40E64E71" w:rsidR="0040727E" w:rsidRPr="00212AD5" w:rsidRDefault="0040727E" w:rsidP="00212AD5">
      <w:pPr>
        <w:spacing w:before="0" w:after="0" w:line="360" w:lineRule="auto"/>
        <w:jc w:val="both"/>
        <w:rPr>
          <w:rFonts w:ascii="Microsoft Sans Serif" w:hAnsi="Microsoft Sans Serif" w:cs="Microsoft Sans Serif"/>
        </w:rPr>
      </w:pPr>
    </w:p>
    <w:p w14:paraId="731EBDA3" w14:textId="1843458F" w:rsidR="00F42184" w:rsidRDefault="00171015"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However,</w:t>
      </w:r>
      <w:r w:rsidR="00215F7B" w:rsidRPr="00212AD5">
        <w:rPr>
          <w:rFonts w:ascii="Microsoft Sans Serif" w:hAnsi="Microsoft Sans Serif" w:cs="Microsoft Sans Serif"/>
        </w:rPr>
        <w:t xml:space="preserve"> </w:t>
      </w:r>
      <w:r w:rsidR="008E480F">
        <w:rPr>
          <w:rFonts w:ascii="Microsoft Sans Serif" w:hAnsi="Microsoft Sans Serif" w:cs="Microsoft Sans Serif"/>
        </w:rPr>
        <w:t>t</w:t>
      </w:r>
      <w:r w:rsidR="008E480F" w:rsidRPr="00212AD5">
        <w:rPr>
          <w:rFonts w:ascii="Microsoft Sans Serif" w:hAnsi="Microsoft Sans Serif" w:cs="Microsoft Sans Serif"/>
        </w:rPr>
        <w:t xml:space="preserve">he connection between good farming and disease control is not as straightforward as might be expected. </w:t>
      </w:r>
      <w:hyperlink w:anchor="_ENREF_56" w:tooltip="Naylor, 2018 #7897" w:history="1">
        <w:r w:rsidR="005A355D" w:rsidRPr="005A355D">
          <w:rPr>
            <w:rStyle w:val="Hyperlink"/>
          </w:rPr>
          <w:fldChar w:fldCharType="begin"/>
        </w:r>
        <w:r w:rsidR="005A355D" w:rsidRPr="005A355D">
          <w:rPr>
            <w:rStyle w:val="Hyperlink"/>
          </w:rPr>
          <w:instrText xml:space="preserve"> ADDIN EN.CITE &lt;EndNote&gt;&lt;Cite AuthorYear="1"&gt;&lt;Author&gt;Naylor&lt;/Author&gt;&lt;Year&gt;2018&lt;/Year&gt;&lt;RecNum&gt;7897&lt;/RecNum&gt;&lt;DisplayText&gt;Naylor et al. (2018)&lt;/DisplayText&gt;&lt;record&gt;&lt;rec-number&gt;7897&lt;/rec-number&gt;&lt;foreign-keys&gt;&lt;key app="EN" db-id="w0zpeed990t52qef29n5fvaav52af5ts0tz0" timestamp="1566809857"&gt;7897&lt;/key&gt;&lt;/foreign-keys&gt;&lt;ref-type name="Journal Article"&gt;17&lt;/ref-type&gt;&lt;contributors&gt;&lt;authors&gt;&lt;author&gt;Naylor, Rhiannon&lt;/author&gt;&lt;author&gt;Hamilton-Webb, Alice&lt;/author&gt;&lt;author&gt;Little, Ruth&lt;/author&gt;&lt;author&gt;Maye, Damian&lt;/author&gt;&lt;/authors&gt;&lt;/contributors&gt;&lt;titles&gt;&lt;title&gt;The ‘Good Farmer’: Farmer Identities and the Control of Exotic Livestock Disease in England&lt;/title&gt;&lt;secondary-title&gt;Sociologia Ruralis&lt;/secondary-title&gt;&lt;/titles&gt;&lt;periodical&gt;&lt;full-title&gt;Sociologia Ruralis&lt;/full-title&gt;&lt;/periodical&gt;&lt;pages&gt;3-19&lt;/pages&gt;&lt;volume&gt;58&lt;/volume&gt;&lt;number&gt;1&lt;/number&gt;&lt;dates&gt;&lt;year&gt;2018&lt;/year&gt;&lt;pub-dates&gt;&lt;date&gt;2018/01/01&lt;/date&gt;&lt;/pub-dates&gt;&lt;/dates&gt;&lt;publisher&gt;John Wiley &amp;amp; Sons, Ltd (10.1111)&lt;/publisher&gt;&lt;isbn&gt;0038-0199&lt;/isbn&gt;&lt;urls&gt;&lt;related-urls&gt;&lt;url&gt;https://doi.org/10.1111/soru.12127&lt;/url&gt;&lt;/related-urls&gt;&lt;/urls&gt;&lt;electronic-resource-num&gt;10.1111/soru.12127&lt;/electronic-resource-num&gt;&lt;access-date&gt;2019/08/26&lt;/access-date&gt;&lt;/record&gt;&lt;/Cite&gt;&lt;/EndNote&gt;</w:instrText>
        </w:r>
        <w:r w:rsidR="005A355D" w:rsidRPr="005A355D">
          <w:rPr>
            <w:rStyle w:val="Hyperlink"/>
          </w:rPr>
          <w:fldChar w:fldCharType="separate"/>
        </w:r>
        <w:r w:rsidR="005A355D" w:rsidRPr="005A355D">
          <w:rPr>
            <w:rStyle w:val="Hyperlink"/>
          </w:rPr>
          <w:t>Naylor et al. (2018)</w:t>
        </w:r>
        <w:r w:rsidR="005A355D" w:rsidRPr="005A355D">
          <w:rPr>
            <w:rStyle w:val="Hyperlink"/>
          </w:rPr>
          <w:fldChar w:fldCharType="end"/>
        </w:r>
      </w:hyperlink>
      <w:r w:rsidR="005A7A3C" w:rsidRPr="00212AD5">
        <w:rPr>
          <w:rFonts w:ascii="Microsoft Sans Serif" w:hAnsi="Microsoft Sans Serif" w:cs="Microsoft Sans Serif"/>
        </w:rPr>
        <w:t xml:space="preserve"> show that </w:t>
      </w:r>
      <w:r w:rsidR="008E480F">
        <w:rPr>
          <w:rFonts w:ascii="Microsoft Sans Serif" w:hAnsi="Microsoft Sans Serif" w:cs="Microsoft Sans Serif"/>
        </w:rPr>
        <w:t xml:space="preserve">whilst </w:t>
      </w:r>
      <w:r w:rsidR="005A7A3C" w:rsidRPr="00212AD5">
        <w:rPr>
          <w:rFonts w:ascii="Microsoft Sans Serif" w:hAnsi="Microsoft Sans Serif" w:cs="Microsoft Sans Serif"/>
        </w:rPr>
        <w:t>farmers associate</w:t>
      </w:r>
      <w:r w:rsidR="008E480F">
        <w:rPr>
          <w:rFonts w:ascii="Microsoft Sans Serif" w:hAnsi="Microsoft Sans Serif" w:cs="Microsoft Sans Serif"/>
        </w:rPr>
        <w:t xml:space="preserve"> </w:t>
      </w:r>
      <w:r w:rsidR="008E480F" w:rsidRPr="00212AD5">
        <w:rPr>
          <w:rFonts w:ascii="Microsoft Sans Serif" w:hAnsi="Microsoft Sans Serif" w:cs="Microsoft Sans Serif"/>
        </w:rPr>
        <w:t>good farming</w:t>
      </w:r>
      <w:r w:rsidR="008E480F">
        <w:rPr>
          <w:rFonts w:ascii="Microsoft Sans Serif" w:hAnsi="Microsoft Sans Serif" w:cs="Microsoft Sans Serif"/>
        </w:rPr>
        <w:t xml:space="preserve"> with</w:t>
      </w:r>
      <w:r w:rsidR="005A7A3C" w:rsidRPr="00212AD5">
        <w:rPr>
          <w:rFonts w:ascii="Microsoft Sans Serif" w:hAnsi="Microsoft Sans Serif" w:cs="Microsoft Sans Serif"/>
        </w:rPr>
        <w:t xml:space="preserve"> following appropriate disease control practices, </w:t>
      </w:r>
      <w:r w:rsidR="00A857CC" w:rsidRPr="00212AD5">
        <w:rPr>
          <w:rFonts w:ascii="Microsoft Sans Serif" w:hAnsi="Microsoft Sans Serif" w:cs="Microsoft Sans Serif"/>
        </w:rPr>
        <w:t xml:space="preserve">disease outbreaks may be </w:t>
      </w:r>
      <w:r w:rsidR="007A7792" w:rsidRPr="00212AD5">
        <w:rPr>
          <w:rFonts w:ascii="Microsoft Sans Serif" w:hAnsi="Microsoft Sans Serif" w:cs="Microsoft Sans Serif"/>
        </w:rPr>
        <w:t>excused by</w:t>
      </w:r>
      <w:r w:rsidR="00A857CC" w:rsidRPr="00212AD5">
        <w:rPr>
          <w:rFonts w:ascii="Microsoft Sans Serif" w:hAnsi="Microsoft Sans Serif" w:cs="Microsoft Sans Serif"/>
        </w:rPr>
        <w:t xml:space="preserve"> </w:t>
      </w:r>
      <w:r w:rsidR="005A7A3C" w:rsidRPr="00212AD5">
        <w:rPr>
          <w:rFonts w:ascii="Microsoft Sans Serif" w:hAnsi="Microsoft Sans Serif" w:cs="Microsoft Sans Serif"/>
        </w:rPr>
        <w:t>government failings</w:t>
      </w:r>
      <w:r w:rsidR="00A857CC" w:rsidRPr="00212AD5">
        <w:rPr>
          <w:rFonts w:ascii="Microsoft Sans Serif" w:hAnsi="Microsoft Sans Serif" w:cs="Microsoft Sans Serif"/>
        </w:rPr>
        <w:t xml:space="preserve"> rather than ‘bad farming’</w:t>
      </w:r>
      <w:r w:rsidR="005A7A3C" w:rsidRPr="00212AD5">
        <w:rPr>
          <w:rFonts w:ascii="Microsoft Sans Serif" w:hAnsi="Microsoft Sans Serif" w:cs="Microsoft Sans Serif"/>
        </w:rPr>
        <w:t xml:space="preserve"> </w:t>
      </w:r>
      <w:r w:rsidR="005A7A3C" w:rsidRPr="00212AD5">
        <w:rPr>
          <w:rFonts w:ascii="Microsoft Sans Serif" w:hAnsi="Microsoft Sans Serif" w:cs="Microsoft Sans Serif"/>
        </w:rPr>
        <w:fldChar w:fldCharType="begin">
          <w:fldData xml:space="preserve">PEVuZE5vdGU+PENpdGU+PEF1dGhvcj5TaG9ydGFsbDwvQXV0aG9yPjxZZWFyPjIwMTg8L1llYXI+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</w:fldData>
        </w:fldChar>
      </w:r>
      <w:r w:rsidR="00E95AE8" w:rsidRPr="00212AD5">
        <w:rPr>
          <w:rFonts w:ascii="Microsoft Sans Serif" w:hAnsi="Microsoft Sans Serif" w:cs="Microsoft Sans Serif"/>
        </w:rPr>
        <w:instrText xml:space="preserve"> ADDIN EN.CITE </w:instrText>
      </w:r>
      <w:r w:rsidR="00E95AE8" w:rsidRPr="00212AD5">
        <w:rPr>
          <w:rFonts w:ascii="Microsoft Sans Serif" w:hAnsi="Microsoft Sans Serif" w:cs="Microsoft Sans Serif"/>
        </w:rPr>
        <w:fldChar w:fldCharType="begin">
          <w:fldData xml:space="preserve">PEVuZE5vdGU+PENpdGU+PEF1dGhvcj5TaG9ydGFsbDwvQXV0aG9yPjxZZWFyPjIwMTg8L1llYXI+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</w:fldData>
        </w:fldChar>
      </w:r>
      <w:r w:rsidR="00E95AE8" w:rsidRPr="00212AD5">
        <w:rPr>
          <w:rFonts w:ascii="Microsoft Sans Serif" w:hAnsi="Microsoft Sans Serif" w:cs="Microsoft Sans Serif"/>
        </w:rPr>
        <w:instrText xml:space="preserve"> ADDIN EN.CITE.DATA </w:instrText>
      </w:r>
      <w:r w:rsidR="00E95AE8" w:rsidRPr="00212AD5">
        <w:rPr>
          <w:rFonts w:ascii="Microsoft Sans Serif" w:hAnsi="Microsoft Sans Serif" w:cs="Microsoft Sans Serif"/>
        </w:rPr>
      </w:r>
      <w:r w:rsidR="00E95AE8" w:rsidRPr="00212AD5">
        <w:rPr>
          <w:rFonts w:ascii="Microsoft Sans Serif" w:hAnsi="Microsoft Sans Serif" w:cs="Microsoft Sans Serif"/>
        </w:rPr>
        <w:fldChar w:fldCharType="end"/>
      </w:r>
      <w:r w:rsidR="005A7A3C" w:rsidRPr="00212AD5">
        <w:rPr>
          <w:rFonts w:ascii="Microsoft Sans Serif" w:hAnsi="Microsoft Sans Serif" w:cs="Microsoft Sans Serif"/>
        </w:rPr>
      </w:r>
      <w:r w:rsidR="005A7A3C" w:rsidRPr="00212AD5">
        <w:rPr>
          <w:rFonts w:ascii="Microsoft Sans Serif" w:hAnsi="Microsoft Sans Serif" w:cs="Microsoft Sans Serif"/>
        </w:rPr>
        <w:fldChar w:fldCharType="separate"/>
      </w:r>
      <w:r w:rsidR="00E95AE8" w:rsidRPr="00212AD5">
        <w:rPr>
          <w:rFonts w:ascii="Microsoft Sans Serif" w:hAnsi="Microsoft Sans Serif" w:cs="Microsoft Sans Serif"/>
        </w:rPr>
        <w:t xml:space="preserve">(see also: </w:t>
      </w:r>
      <w:hyperlink w:anchor="_ENREF_21" w:tooltip="Enticott, 2008 #163" w:history="1">
        <w:r w:rsidR="005A355D" w:rsidRPr="005A355D">
          <w:rPr>
            <w:rStyle w:val="Hyperlink"/>
          </w:rPr>
          <w:t>Enticott, 2008</w:t>
        </w:r>
      </w:hyperlink>
      <w:r w:rsidR="00E95AE8" w:rsidRPr="00212AD5">
        <w:rPr>
          <w:rFonts w:ascii="Microsoft Sans Serif" w:hAnsi="Microsoft Sans Serif" w:cs="Microsoft Sans Serif"/>
        </w:rPr>
        <w:t xml:space="preserve">; </w:t>
      </w:r>
      <w:hyperlink w:anchor="_ENREF_46" w:tooltip="Little, 2017 #7462" w:history="1">
        <w:r w:rsidR="005A355D" w:rsidRPr="005A355D">
          <w:rPr>
            <w:rStyle w:val="Hyperlink"/>
          </w:rPr>
          <w:t>Little et al., 2017</w:t>
        </w:r>
      </w:hyperlink>
      <w:r w:rsidR="00E95AE8" w:rsidRPr="00212AD5">
        <w:rPr>
          <w:rFonts w:ascii="Microsoft Sans Serif" w:hAnsi="Microsoft Sans Serif" w:cs="Microsoft Sans Serif"/>
        </w:rPr>
        <w:t xml:space="preserve">; </w:t>
      </w:r>
      <w:hyperlink w:anchor="_ENREF_68" w:tooltip="Shortall, 2018 #7719" w:history="1">
        <w:r w:rsidR="005A355D" w:rsidRPr="005A355D">
          <w:rPr>
            <w:rStyle w:val="Hyperlink"/>
          </w:rPr>
          <w:t>Shortall et al., 2018</w:t>
        </w:r>
      </w:hyperlink>
      <w:r w:rsidR="00E95AE8" w:rsidRPr="00212AD5">
        <w:rPr>
          <w:rFonts w:ascii="Microsoft Sans Serif" w:hAnsi="Microsoft Sans Serif" w:cs="Microsoft Sans Serif"/>
        </w:rPr>
        <w:t>)</w:t>
      </w:r>
      <w:r w:rsidR="005A7A3C" w:rsidRPr="00212AD5">
        <w:rPr>
          <w:rFonts w:ascii="Microsoft Sans Serif" w:hAnsi="Microsoft Sans Serif" w:cs="Microsoft Sans Serif"/>
        </w:rPr>
        <w:fldChar w:fldCharType="end"/>
      </w:r>
      <w:r w:rsidR="005A7A3C" w:rsidRPr="00212AD5">
        <w:rPr>
          <w:rFonts w:ascii="Microsoft Sans Serif" w:hAnsi="Microsoft Sans Serif" w:cs="Microsoft Sans Serif"/>
        </w:rPr>
        <w:t>.</w:t>
      </w:r>
      <w:r w:rsidR="007A7792" w:rsidRPr="00212AD5">
        <w:rPr>
          <w:rFonts w:ascii="Microsoft Sans Serif" w:hAnsi="Microsoft Sans Serif" w:cs="Microsoft Sans Serif"/>
        </w:rPr>
        <w:t xml:space="preserve"> </w:t>
      </w:r>
      <w:r w:rsidR="00F42184">
        <w:rPr>
          <w:rFonts w:ascii="Microsoft Sans Serif" w:hAnsi="Microsoft Sans Serif" w:cs="Microsoft Sans Serif"/>
        </w:rPr>
        <w:t xml:space="preserve">Slippage between good farming and that encoded within neoliberal disease control practices may also reflect the uneven geography of neoliberalism as its practices encounter and are remade </w:t>
      </w:r>
      <w:r w:rsidR="008E480F">
        <w:rPr>
          <w:rFonts w:ascii="Microsoft Sans Serif" w:hAnsi="Microsoft Sans Serif" w:cs="Microsoft Sans Serif"/>
        </w:rPr>
        <w:t>in relation to local</w:t>
      </w:r>
      <w:r w:rsidR="00F42184">
        <w:rPr>
          <w:rFonts w:ascii="Microsoft Sans Serif" w:hAnsi="Microsoft Sans Serif" w:cs="Microsoft Sans Serif"/>
        </w:rPr>
        <w:t xml:space="preserve"> patterns of agricultural development and disease </w:t>
      </w:r>
      <w:r w:rsidR="005A355D">
        <w:rPr>
          <w:rFonts w:ascii="Microsoft Sans Serif" w:hAnsi="Microsoft Sans Serif" w:cs="Microsoft Sans Serif"/>
        </w:rPr>
        <w:fldChar w:fldCharType="begin"/>
      </w:r>
      <w:r w:rsidR="005A355D">
        <w:rPr>
          <w:rFonts w:ascii="Microsoft Sans Serif" w:hAnsi="Microsoft Sans Serif" w:cs="Microsoft Sans Serif"/>
        </w:rPr>
        <w:instrText xml:space="preserve"> ADDIN EN.CITE &lt;EndNote&gt;&lt;Cite&gt;&lt;Author&gt;Massey&lt;/Author&gt;&lt;Year&gt;1995&lt;/Year&gt;&lt;RecNum&gt;5615&lt;/RecNum&gt;&lt;Prefix&gt;cf. &lt;/Prefix&gt;&lt;DisplayText&gt;(cf. Massey, 1995)&lt;/DisplayText&gt;&lt;record&gt;&lt;rec-number&gt;5615&lt;/rec-number&gt;&lt;foreign-keys&gt;&lt;key app="EN" db-id="w0zpeed990t52qef29n5fvaav52af5ts0tz0" timestamp="1580293255"&gt;5615&lt;/key&gt;&lt;/foreign-keys&gt;&lt;ref-type name="Book"&gt;6&lt;/ref-type&gt;&lt;contributors&gt;&lt;authors&gt;&lt;author&gt;Massey, D.&lt;/author&gt;&lt;/authors&gt;&lt;/contributors&gt;&lt;titles&gt;&lt;title&gt;Spatial Divisions of Labour: Social Structures and the Geography of Production&lt;/title&gt;&lt;/titles&gt;&lt;edition&gt;Second Edition&lt;/edition&gt;&lt;dates&gt;&lt;year&gt;1995&lt;/year&gt;&lt;/dates&gt;&lt;pub-location&gt;London&lt;/pub-location&gt;&lt;publisher&gt;Routledge&lt;/publisher&gt;&lt;urls&gt;&lt;/urls&gt;&lt;/record&gt;&lt;/Cite&gt;&lt;/EndNote&gt;</w:instrText>
      </w:r>
      <w:r w:rsidR="005A355D">
        <w:rPr>
          <w:rFonts w:ascii="Microsoft Sans Serif" w:hAnsi="Microsoft Sans Serif" w:cs="Microsoft Sans Serif"/>
        </w:rPr>
        <w:fldChar w:fldCharType="separate"/>
      </w:r>
      <w:r w:rsidR="005A355D">
        <w:rPr>
          <w:rFonts w:ascii="Microsoft Sans Serif" w:hAnsi="Microsoft Sans Serif" w:cs="Microsoft Sans Serif"/>
          <w:noProof/>
        </w:rPr>
        <w:t>(</w:t>
      </w:r>
      <w:hyperlink w:anchor="_ENREF_48" w:tooltip="Massey, 1995 #5615" w:history="1">
        <w:r w:rsidR="005A355D" w:rsidRPr="005A355D">
          <w:rPr>
            <w:rStyle w:val="Hyperlink"/>
          </w:rPr>
          <w:t>cf. Massey, 1995</w:t>
        </w:r>
      </w:hyperlink>
      <w:r w:rsidR="005A355D">
        <w:rPr>
          <w:rFonts w:ascii="Microsoft Sans Serif" w:hAnsi="Microsoft Sans Serif" w:cs="Microsoft Sans Serif"/>
          <w:noProof/>
        </w:rPr>
        <w:t>)</w:t>
      </w:r>
      <w:r w:rsidR="005A355D">
        <w:rPr>
          <w:rFonts w:ascii="Microsoft Sans Serif" w:hAnsi="Microsoft Sans Serif" w:cs="Microsoft Sans Serif"/>
        </w:rPr>
        <w:fldChar w:fldCharType="end"/>
      </w:r>
      <w:r w:rsidR="00F42184">
        <w:rPr>
          <w:rFonts w:ascii="Microsoft Sans Serif" w:hAnsi="Microsoft Sans Serif" w:cs="Microsoft Sans Serif"/>
        </w:rPr>
        <w:t xml:space="preserve">. For practices like C-status, variations in prior disease incidence and farmers’ relationships with government may </w:t>
      </w:r>
      <w:r w:rsidR="00A21183">
        <w:rPr>
          <w:rFonts w:ascii="Microsoft Sans Serif" w:hAnsi="Microsoft Sans Serif" w:cs="Microsoft Sans Serif"/>
        </w:rPr>
        <w:t>therefore mediate the meaning of good farming encoded within it. In fact,</w:t>
      </w:r>
      <w:r w:rsidR="007A7792" w:rsidRPr="00212AD5">
        <w:rPr>
          <w:rFonts w:ascii="Microsoft Sans Serif" w:hAnsi="Microsoft Sans Serif" w:cs="Microsoft Sans Serif"/>
        </w:rPr>
        <w:t xml:space="preserve"> C-status</w:t>
      </w:r>
      <w:r w:rsidR="00A857CC" w:rsidRPr="00212AD5">
        <w:rPr>
          <w:rFonts w:ascii="Microsoft Sans Serif" w:hAnsi="Microsoft Sans Serif" w:cs="Microsoft Sans Serif"/>
        </w:rPr>
        <w:t xml:space="preserve"> encode</w:t>
      </w:r>
      <w:r w:rsidR="00A21183">
        <w:rPr>
          <w:rFonts w:ascii="Microsoft Sans Serif" w:hAnsi="Microsoft Sans Serif" w:cs="Microsoft Sans Serif"/>
        </w:rPr>
        <w:t>s</w:t>
      </w:r>
      <w:r w:rsidR="00A857CC" w:rsidRPr="00212AD5">
        <w:rPr>
          <w:rFonts w:ascii="Microsoft Sans Serif" w:hAnsi="Microsoft Sans Serif" w:cs="Microsoft Sans Serif"/>
        </w:rPr>
        <w:t xml:space="preserve"> a </w:t>
      </w:r>
      <w:r w:rsidR="007A7792" w:rsidRPr="00212AD5">
        <w:rPr>
          <w:rFonts w:ascii="Microsoft Sans Serif" w:hAnsi="Microsoft Sans Serif" w:cs="Microsoft Sans Serif"/>
        </w:rPr>
        <w:t>single</w:t>
      </w:r>
      <w:r w:rsidR="00A857CC" w:rsidRPr="00212AD5">
        <w:rPr>
          <w:rFonts w:ascii="Microsoft Sans Serif" w:hAnsi="Microsoft Sans Serif" w:cs="Microsoft Sans Serif"/>
        </w:rPr>
        <w:t xml:space="preserve"> ‘epidemiologic lens’</w:t>
      </w:r>
      <w:r w:rsidR="007A7792" w:rsidRPr="00212AD5">
        <w:rPr>
          <w:rFonts w:ascii="Microsoft Sans Serif" w:hAnsi="Microsoft Sans Serif" w:cs="Microsoft Sans Serif"/>
        </w:rPr>
        <w:t xml:space="preserve"> which associates disease-</w:t>
      </w:r>
      <w:r w:rsidR="007A7792" w:rsidRPr="00212AD5">
        <w:rPr>
          <w:rFonts w:ascii="Microsoft Sans Serif" w:hAnsi="Microsoft Sans Serif" w:cs="Microsoft Sans Serif"/>
        </w:rPr>
        <w:lastRenderedPageBreak/>
        <w:t>freedom with good farming</w:t>
      </w:r>
      <w:r w:rsidR="0024719E">
        <w:rPr>
          <w:rFonts w:ascii="Microsoft Sans Serif" w:hAnsi="Microsoft Sans Serif" w:cs="Microsoft Sans Serif"/>
        </w:rPr>
        <w:t xml:space="preserve">, </w:t>
      </w:r>
      <w:r w:rsidR="007A7792" w:rsidRPr="00212AD5">
        <w:rPr>
          <w:rFonts w:ascii="Microsoft Sans Serif" w:hAnsi="Microsoft Sans Serif" w:cs="Microsoft Sans Serif"/>
        </w:rPr>
        <w:t>emphasis</w:t>
      </w:r>
      <w:r w:rsidR="0024719E">
        <w:rPr>
          <w:rFonts w:ascii="Microsoft Sans Serif" w:hAnsi="Microsoft Sans Serif" w:cs="Microsoft Sans Serif"/>
        </w:rPr>
        <w:t>ing</w:t>
      </w:r>
      <w:r w:rsidR="007A7792" w:rsidRPr="00212AD5">
        <w:rPr>
          <w:rFonts w:ascii="Microsoft Sans Serif" w:hAnsi="Microsoft Sans Serif" w:cs="Microsoft Sans Serif"/>
        </w:rPr>
        <w:t xml:space="preserve"> a logic of control whilst eliding other values and approaches to disease control</w:t>
      </w:r>
      <w:r w:rsidR="00A857CC" w:rsidRPr="00212AD5">
        <w:rPr>
          <w:rFonts w:ascii="Microsoft Sans Serif" w:hAnsi="Microsoft Sans Serif" w:cs="Microsoft Sans Serif"/>
        </w:rPr>
        <w:t xml:space="preserve"> </w:t>
      </w:r>
      <w:r w:rsidR="007A7792" w:rsidRPr="00212AD5">
        <w:rPr>
          <w:rFonts w:ascii="Microsoft Sans Serif" w:hAnsi="Microsoft Sans Serif" w:cs="Microsoft Sans Serif"/>
        </w:rPr>
        <w:fldChar w:fldCharType="begin"/>
      </w:r>
      <w:r w:rsidR="007A7792" w:rsidRPr="00212AD5">
        <w:rPr>
          <w:rFonts w:ascii="Microsoft Sans Serif" w:hAnsi="Microsoft Sans Serif" w:cs="Microsoft Sans Serif"/>
        </w:rPr>
        <w:instrText xml:space="preserve"> ADDIN EN.CITE &lt;EndNote&gt;&lt;Cite&gt;&lt;Author&gt;Shortall&lt;/Author&gt;&lt;Year&gt;2020&lt;/Year&gt;&lt;RecNum&gt;8117&lt;/RecNum&gt;&lt;DisplayText&gt;(Shortall and Brown, 2020)&lt;/DisplayText&gt;&lt;record&gt;&lt;rec-number&gt;8117&lt;/rec-number&gt;&lt;foreign-keys&gt;&lt;key app="EN" db-id="w0zpeed990t52qef29n5fvaav52af5ts0tz0" timestamp="1589289038"&gt;8117&lt;/key&gt;&lt;/foreign-keys&gt;&lt;ref-type name="Journal Article"&gt;17&lt;/ref-type&gt;&lt;contributors&gt;&lt;authors&gt;&lt;author&gt;Shortall, Orla&lt;/author&gt;&lt;author&gt;Brown, Katrina&lt;/author&gt;&lt;/authors&gt;&lt;/contributors&gt;&lt;titles&gt;&lt;title&gt;Enacting and resisting biosecurity citizenship: More-than-human geographies of enrolment in a disease eradication scheme in Scotland&lt;/title&gt;&lt;secondary-title&gt;Environment and Planning E: Nature and Space&lt;/secondary-title&gt;&lt;/titles&gt;&lt;periodical&gt;&lt;full-title&gt;Environment and Planning E: Nature and Space&lt;/full-title&gt;&lt;/periodical&gt;&lt;pages&gt;2514848620923590&lt;/pages&gt;&lt;dates&gt;&lt;year&gt;2020&lt;/year&gt;&lt;/dates&gt;&lt;publisher&gt;SAGE Publications Ltd STM&lt;/publisher&gt;&lt;isbn&gt;2514-8486&lt;/isbn&gt;&lt;urls&gt;&lt;related-urls&gt;&lt;url&gt;https://journals.sagepub.com/doi/abs/10.1177/2514848620923590&lt;/url&gt;&lt;/related-urls&gt;&lt;/urls&gt;&lt;electronic-resource-num&gt;10.1177/2514848620923590&lt;/electronic-resource-num&gt;&lt;access-date&gt;2020/05/12&lt;/access-date&gt;&lt;/record&gt;&lt;/Cite&gt;&lt;/EndNote&gt;</w:instrText>
      </w:r>
      <w:r w:rsidR="007A7792" w:rsidRPr="00212AD5">
        <w:rPr>
          <w:rFonts w:ascii="Microsoft Sans Serif" w:hAnsi="Microsoft Sans Serif" w:cs="Microsoft Sans Serif"/>
        </w:rPr>
        <w:fldChar w:fldCharType="separate"/>
      </w:r>
      <w:r w:rsidR="007A7792" w:rsidRPr="00212AD5">
        <w:rPr>
          <w:rFonts w:ascii="Microsoft Sans Serif" w:hAnsi="Microsoft Sans Serif" w:cs="Microsoft Sans Serif"/>
        </w:rPr>
        <w:t>(</w:t>
      </w:r>
      <w:hyperlink w:anchor="_ENREF_67" w:tooltip="Shortall, 2020 #8117" w:history="1">
        <w:r w:rsidR="005A355D" w:rsidRPr="005A355D">
          <w:rPr>
            <w:rStyle w:val="Hyperlink"/>
          </w:rPr>
          <w:t>Shortall and Brown, 2020</w:t>
        </w:r>
      </w:hyperlink>
      <w:r w:rsidR="007A7792" w:rsidRPr="00212AD5">
        <w:rPr>
          <w:rFonts w:ascii="Microsoft Sans Serif" w:hAnsi="Microsoft Sans Serif" w:cs="Microsoft Sans Serif"/>
        </w:rPr>
        <w:t>)</w:t>
      </w:r>
      <w:r w:rsidR="007A7792" w:rsidRPr="00212AD5">
        <w:rPr>
          <w:rFonts w:ascii="Microsoft Sans Serif" w:hAnsi="Microsoft Sans Serif" w:cs="Microsoft Sans Serif"/>
        </w:rPr>
        <w:fldChar w:fldCharType="end"/>
      </w:r>
      <w:r w:rsidR="007A7792" w:rsidRPr="00212AD5">
        <w:rPr>
          <w:rFonts w:ascii="Microsoft Sans Serif" w:hAnsi="Microsoft Sans Serif" w:cs="Microsoft Sans Serif"/>
        </w:rPr>
        <w:t xml:space="preserve">. </w:t>
      </w:r>
      <w:r w:rsidR="008E480F">
        <w:rPr>
          <w:rFonts w:ascii="Microsoft Sans Serif" w:hAnsi="Microsoft Sans Serif" w:cs="Microsoft Sans Serif"/>
        </w:rPr>
        <w:t>G</w:t>
      </w:r>
      <w:r w:rsidR="00401FC6" w:rsidRPr="00212AD5">
        <w:rPr>
          <w:rFonts w:ascii="Microsoft Sans Serif" w:hAnsi="Microsoft Sans Serif" w:cs="Microsoft Sans Serif"/>
        </w:rPr>
        <w:t xml:space="preserve">ood farming may instead be defined by a logic of care that embraces uncertainty as a means to find ways of living with disease </w:t>
      </w:r>
      <w:r w:rsidR="00401FC6" w:rsidRPr="00212AD5">
        <w:rPr>
          <w:rFonts w:ascii="Microsoft Sans Serif" w:hAnsi="Microsoft Sans Serif" w:cs="Microsoft Sans Serif"/>
        </w:rPr>
        <w:fldChar w:fldCharType="begin"/>
      </w:r>
      <w:r w:rsidR="00401FC6" w:rsidRPr="00212AD5">
        <w:rPr>
          <w:rFonts w:ascii="Microsoft Sans Serif" w:hAnsi="Microsoft Sans Serif" w:cs="Microsoft Sans Serif"/>
        </w:rPr>
        <w:instrText xml:space="preserve"> ADDIN EN.CITE &lt;EndNote&gt;&lt;Cite&gt;&lt;Author&gt;Mol&lt;/Author&gt;&lt;Year&gt;2008&lt;/Year&gt;&lt;RecNum&gt;1084&lt;/RecNum&gt;&lt;DisplayText&gt;(Mol, 2008)&lt;/DisplayText&gt;&lt;record&gt;&lt;rec-number&gt;1084&lt;/rec-number&gt;&lt;foreign-keys&gt;&lt;key app="EN" db-id="w0zpeed990t52qef29n5fvaav52af5ts0tz0" timestamp="1580293252"&gt;1084&lt;/key&gt;&lt;/foreign-keys&gt;&lt;ref-type name="Book"&gt;6&lt;/ref-type&gt;&lt;contributors&gt;&lt;authors&gt;&lt;author&gt;Mol, Annemarie&lt;/author&gt;&lt;/authors&gt;&lt;/contributors&gt;&lt;titles&gt;&lt;title&gt;The Logic of Care&lt;/title&gt;&lt;/titles&gt;&lt;dates&gt;&lt;year&gt;2008&lt;/year&gt;&lt;/dates&gt;&lt;pub-location&gt;London&lt;/pub-location&gt;&lt;publisher&gt;Routledge&lt;/publisher&gt;&lt;urls&gt;&lt;/urls&gt;&lt;/record&gt;&lt;/Cite&gt;&lt;/EndNote&gt;</w:instrText>
      </w:r>
      <w:r w:rsidR="00401FC6" w:rsidRPr="00212AD5">
        <w:rPr>
          <w:rFonts w:ascii="Microsoft Sans Serif" w:hAnsi="Microsoft Sans Serif" w:cs="Microsoft Sans Serif"/>
        </w:rPr>
        <w:fldChar w:fldCharType="separate"/>
      </w:r>
      <w:r w:rsidR="00401FC6" w:rsidRPr="00212AD5">
        <w:rPr>
          <w:rFonts w:ascii="Microsoft Sans Serif" w:hAnsi="Microsoft Sans Serif" w:cs="Microsoft Sans Serif"/>
        </w:rPr>
        <w:t>(</w:t>
      </w:r>
      <w:hyperlink w:anchor="_ENREF_52" w:tooltip="Mol, 2008 #1084" w:history="1">
        <w:r w:rsidR="005A355D" w:rsidRPr="005A355D">
          <w:rPr>
            <w:rStyle w:val="Hyperlink"/>
          </w:rPr>
          <w:t>Mol, 2008</w:t>
        </w:r>
      </w:hyperlink>
      <w:r w:rsidR="00401FC6" w:rsidRPr="00212AD5">
        <w:rPr>
          <w:rFonts w:ascii="Microsoft Sans Serif" w:hAnsi="Microsoft Sans Serif" w:cs="Microsoft Sans Serif"/>
        </w:rPr>
        <w:t>)</w:t>
      </w:r>
      <w:r w:rsidR="00401FC6" w:rsidRPr="00212AD5">
        <w:rPr>
          <w:rFonts w:ascii="Microsoft Sans Serif" w:hAnsi="Microsoft Sans Serif" w:cs="Microsoft Sans Serif"/>
        </w:rPr>
        <w:fldChar w:fldCharType="end"/>
      </w:r>
      <w:r w:rsidR="00401FC6" w:rsidRPr="00212AD5">
        <w:rPr>
          <w:rFonts w:ascii="Microsoft Sans Serif" w:hAnsi="Microsoft Sans Serif" w:cs="Microsoft Sans Serif"/>
        </w:rPr>
        <w:t xml:space="preserve">. For example, </w:t>
      </w:r>
      <w:hyperlink w:anchor="_ENREF_69" w:tooltip="Singleton, 2013 #6300" w:history="1">
        <w:r w:rsidR="005A355D" w:rsidRPr="005A355D">
          <w:rPr>
            <w:rStyle w:val="Hyperlink"/>
          </w:rPr>
          <w:fldChar w:fldCharType="begin"/>
        </w:r>
        <w:r w:rsidR="005A355D" w:rsidRPr="005A355D">
          <w:rPr>
            <w:rStyle w:val="Hyperlink"/>
          </w:rPr>
          <w:instrText xml:space="preserve"> ADDIN EN.CITE &lt;EndNote&gt;&lt;Cite AuthorYear="1"&gt;&lt;Author&gt;Singleton&lt;/Author&gt;&lt;Year&gt;2013&lt;/Year&gt;&lt;RecNum&gt;6300&lt;/RecNum&gt;&lt;DisplayText&gt;Singleton and Law (2013)&lt;/DisplayText&gt;&lt;record&gt;&lt;rec-number&gt;6300&lt;/rec-number&gt;&lt;foreign-keys&gt;&lt;key app="EN" db-id="w0zpeed990t52qef29n5fvaav52af5ts0tz0" timestamp="1580293257"&gt;6300&lt;/key&gt;&lt;/foreign-keys&gt;&lt;ref-type name="Journal Article"&gt;17&lt;/ref-type&gt;&lt;contributors&gt;&lt;authors&gt;&lt;author&gt;Singleton, Vicky&lt;/author&gt;&lt;author&gt;Law, John&lt;/author&gt;&lt;/authors&gt;&lt;/contributors&gt;&lt;titles&gt;&lt;title&gt;Devices as Rituals&lt;/title&gt;&lt;secondary-title&gt;Journal of Cultural Economy&lt;/secondary-title&gt;&lt;/titles&gt;&lt;periodical&gt;&lt;full-title&gt;Journal of Cultural Economy&lt;/full-title&gt;&lt;/periodical&gt;&lt;pages&gt;259-277&lt;/pages&gt;&lt;volume&gt;6&lt;/volume&gt;&lt;number&gt;3&lt;/number&gt;&lt;dates&gt;&lt;year&gt;2013&lt;/year&gt;&lt;pub-dates&gt;&lt;date&gt;2013/08/01&lt;/date&gt;&lt;/pub-dates&gt;&lt;/dates&gt;&lt;publisher&gt;Routledge&lt;/publisher&gt;&lt;isbn&gt;1753-0350&lt;/isbn&gt;&lt;urls&gt;&lt;related-urls&gt;&lt;url&gt;http://dx.doi.org/10.1080/17530350.2012.754365&lt;/url&gt;&lt;/related-urls&gt;&lt;/urls&gt;&lt;electronic-resource-num&gt;10.1080/17530350.2012.754365&lt;/electronic-resource-num&gt;&lt;access-date&gt;2014/10/29&lt;/access-date&gt;&lt;/record&gt;&lt;/Cite&gt;&lt;/EndNote&gt;</w:instrText>
        </w:r>
        <w:r w:rsidR="005A355D" w:rsidRPr="005A355D">
          <w:rPr>
            <w:rStyle w:val="Hyperlink"/>
          </w:rPr>
          <w:fldChar w:fldCharType="separate"/>
        </w:r>
        <w:r w:rsidR="005A355D" w:rsidRPr="005A355D">
          <w:rPr>
            <w:rStyle w:val="Hyperlink"/>
          </w:rPr>
          <w:t>Singleton and Law (2013)</w:t>
        </w:r>
        <w:r w:rsidR="005A355D" w:rsidRPr="005A355D">
          <w:rPr>
            <w:rStyle w:val="Hyperlink"/>
          </w:rPr>
          <w:fldChar w:fldCharType="end"/>
        </w:r>
      </w:hyperlink>
      <w:r w:rsidR="00401FC6" w:rsidRPr="00212AD5">
        <w:rPr>
          <w:rFonts w:ascii="Microsoft Sans Serif" w:hAnsi="Microsoft Sans Serif" w:cs="Microsoft Sans Serif"/>
        </w:rPr>
        <w:t xml:space="preserve"> argue that practices of care in which decisions are slow, adaptable and craftlike are more consistent with farmers’ views of good farming than technological practices of control. Indeed, other studies of disease control suggest the</w:t>
      </w:r>
      <w:r w:rsidR="001313C2" w:rsidRPr="00212AD5">
        <w:rPr>
          <w:rFonts w:ascii="Microsoft Sans Serif" w:hAnsi="Microsoft Sans Serif" w:cs="Microsoft Sans Serif"/>
        </w:rPr>
        <w:t xml:space="preserve">y </w:t>
      </w:r>
      <w:r w:rsidR="00401FC6" w:rsidRPr="00212AD5">
        <w:rPr>
          <w:rFonts w:ascii="Microsoft Sans Serif" w:hAnsi="Microsoft Sans Serif" w:cs="Microsoft Sans Serif"/>
        </w:rPr>
        <w:t>are more consistent with the development of effective disease control practices than those that rely on universal, decontextualized rules</w:t>
      </w:r>
      <w:r w:rsidR="00502423" w:rsidRPr="00212AD5">
        <w:rPr>
          <w:rFonts w:ascii="Microsoft Sans Serif" w:hAnsi="Microsoft Sans Serif" w:cs="Microsoft Sans Serif"/>
        </w:rPr>
        <w:t xml:space="preserve">, and </w:t>
      </w:r>
      <w:r w:rsidRPr="00212AD5">
        <w:rPr>
          <w:rFonts w:ascii="Microsoft Sans Serif" w:hAnsi="Microsoft Sans Serif" w:cs="Microsoft Sans Serif"/>
        </w:rPr>
        <w:t xml:space="preserve">instead </w:t>
      </w:r>
      <w:r w:rsidR="00502423" w:rsidRPr="00212AD5">
        <w:rPr>
          <w:rFonts w:ascii="Microsoft Sans Serif" w:hAnsi="Microsoft Sans Serif" w:cs="Microsoft Sans Serif"/>
        </w:rPr>
        <w:t xml:space="preserve">embrace the unpredictability and variability of cattle, pathogens and other nonhumans </w:t>
      </w:r>
      <w:r w:rsidR="00401FC6" w:rsidRPr="00212AD5">
        <w:rPr>
          <w:rFonts w:ascii="Microsoft Sans Serif" w:hAnsi="Microsoft Sans Serif" w:cs="Microsoft Sans Serif"/>
        </w:rPr>
        <w:fldChar w:fldCharType="begin"/>
      </w:r>
      <w:r w:rsidR="00AE7473">
        <w:rPr>
          <w:rFonts w:ascii="Microsoft Sans Serif" w:hAnsi="Microsoft Sans Serif" w:cs="Microsoft Sans Serif"/>
        </w:rPr>
        <w:instrText xml:space="preserve"> ADDIN EN.CITE &lt;EndNote&gt;&lt;Cite&gt;&lt;Author&gt;Hinchliffe&lt;/Author&gt;&lt;Year&gt;2016&lt;/Year&gt;&lt;RecNum&gt;7574&lt;/RecNum&gt;&lt;DisplayText&gt;(Hinchliffe et al., 2016)&lt;/DisplayText&gt;&lt;record&gt;&lt;rec-number&gt;7574&lt;/rec-number&gt;&lt;foreign-keys&gt;&lt;key app="EN" db-id="w0zpeed990t52qef29n5fvaav52af5ts0tz0" timestamp="1513685221"&gt;7574&lt;/key&gt;&lt;/foreign-keys&gt;&lt;ref-type name="Book"&gt;6&lt;/ref-type&gt;&lt;contributors&gt;&lt;authors&gt;&lt;author&gt;Hinchliffe, S.&lt;/author&gt;&lt;author&gt;Bingham, N.&lt;/author&gt;&lt;author&gt;Allen, J.&lt;/author&gt;&lt;author&gt;Carter, S.&lt;/author&gt;&lt;/authors&gt;&lt;/contributors&gt;&lt;titles&gt;&lt;title&gt;Pathological Lives: Disease, Space and Biopolitics&lt;/title&gt;&lt;/titles&gt;&lt;dates&gt;&lt;year&gt;2016&lt;/year&gt;&lt;/dates&gt;&lt;pub-location&gt;Oxford&lt;/pub-location&gt;&lt;publisher&gt;Wiley Blackwell&lt;/publisher&gt;&lt;urls&gt;&lt;/urls&gt;&lt;/record&gt;&lt;/Cite&gt;&lt;/EndNote&gt;</w:instrText>
      </w:r>
      <w:r w:rsidR="00401FC6" w:rsidRPr="00212AD5">
        <w:rPr>
          <w:rFonts w:ascii="Microsoft Sans Serif" w:hAnsi="Microsoft Sans Serif" w:cs="Microsoft Sans Serif"/>
        </w:rPr>
        <w:fldChar w:fldCharType="separate"/>
      </w:r>
      <w:r w:rsidR="00AE7473">
        <w:rPr>
          <w:rFonts w:ascii="Microsoft Sans Serif" w:hAnsi="Microsoft Sans Serif" w:cs="Microsoft Sans Serif"/>
          <w:noProof/>
        </w:rPr>
        <w:t>(</w:t>
      </w:r>
      <w:hyperlink w:anchor="_ENREF_37" w:tooltip="Hinchliffe, 2016 #7574" w:history="1">
        <w:r w:rsidR="005A355D" w:rsidRPr="005A355D">
          <w:rPr>
            <w:rStyle w:val="Hyperlink"/>
          </w:rPr>
          <w:t>Hinchliffe et al., 2016</w:t>
        </w:r>
      </w:hyperlink>
      <w:r w:rsidR="00AE7473">
        <w:rPr>
          <w:rFonts w:ascii="Microsoft Sans Serif" w:hAnsi="Microsoft Sans Serif" w:cs="Microsoft Sans Serif"/>
          <w:noProof/>
        </w:rPr>
        <w:t>)</w:t>
      </w:r>
      <w:r w:rsidR="00401FC6" w:rsidRPr="00212AD5">
        <w:rPr>
          <w:rFonts w:ascii="Microsoft Sans Serif" w:hAnsi="Microsoft Sans Serif" w:cs="Microsoft Sans Serif"/>
        </w:rPr>
        <w:fldChar w:fldCharType="end"/>
      </w:r>
      <w:r w:rsidR="00401FC6" w:rsidRPr="00212AD5">
        <w:rPr>
          <w:rFonts w:ascii="Microsoft Sans Serif" w:hAnsi="Microsoft Sans Serif" w:cs="Microsoft Sans Serif"/>
        </w:rPr>
        <w:t xml:space="preserve">. </w:t>
      </w:r>
    </w:p>
    <w:p w14:paraId="0EA24D8B" w14:textId="77777777" w:rsidR="00F42184" w:rsidRDefault="00F42184" w:rsidP="00212AD5">
      <w:pPr>
        <w:spacing w:before="0" w:after="0" w:line="360" w:lineRule="auto"/>
        <w:jc w:val="both"/>
        <w:rPr>
          <w:rFonts w:ascii="Microsoft Sans Serif" w:hAnsi="Microsoft Sans Serif" w:cs="Microsoft Sans Serif"/>
        </w:rPr>
      </w:pPr>
    </w:p>
    <w:p w14:paraId="21175D16" w14:textId="10BFD04D" w:rsidR="00A368E9" w:rsidRPr="00212AD5" w:rsidRDefault="00215F7B"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W</w:t>
      </w:r>
      <w:r w:rsidR="00CB18A0" w:rsidRPr="00212AD5">
        <w:rPr>
          <w:rFonts w:ascii="Microsoft Sans Serif" w:hAnsi="Microsoft Sans Serif" w:cs="Microsoft Sans Serif"/>
        </w:rPr>
        <w:t xml:space="preserve">hilst it is possible to imagine how calculative forms of self-governance may inspire upward counterfactual thinking to create hope and replace fatalism and beliefs in bad luck, </w:t>
      </w:r>
      <w:r w:rsidRPr="00212AD5">
        <w:rPr>
          <w:rFonts w:ascii="Microsoft Sans Serif" w:hAnsi="Microsoft Sans Serif" w:cs="Microsoft Sans Serif"/>
        </w:rPr>
        <w:t>failure to accommodate different ‘epidemiological lenses’</w:t>
      </w:r>
      <w:r w:rsidR="008E480F">
        <w:rPr>
          <w:rFonts w:ascii="Microsoft Sans Serif" w:hAnsi="Microsoft Sans Serif" w:cs="Microsoft Sans Serif"/>
        </w:rPr>
        <w:t xml:space="preserve">, local experiences of disease and </w:t>
      </w:r>
      <w:r w:rsidR="00C15B41" w:rsidRPr="00212AD5">
        <w:rPr>
          <w:rFonts w:ascii="Microsoft Sans Serif" w:hAnsi="Microsoft Sans Serif" w:cs="Microsoft Sans Serif"/>
        </w:rPr>
        <w:t xml:space="preserve">good farming mean </w:t>
      </w:r>
      <w:r w:rsidRPr="00212AD5">
        <w:rPr>
          <w:rFonts w:ascii="Microsoft Sans Serif" w:hAnsi="Microsoft Sans Serif" w:cs="Microsoft Sans Serif"/>
        </w:rPr>
        <w:t xml:space="preserve">luck may remain an important resource to make sense of disease outbreaks. </w:t>
      </w:r>
      <w:r w:rsidR="00A368E9" w:rsidRPr="00212AD5">
        <w:rPr>
          <w:rFonts w:ascii="Microsoft Sans Serif" w:hAnsi="Microsoft Sans Serif" w:cs="Microsoft Sans Serif"/>
        </w:rPr>
        <w:t xml:space="preserve">In what follows, we therefore explore the extent to which accounts of luck feature in </w:t>
      </w:r>
      <w:r w:rsidR="001313C2" w:rsidRPr="00212AD5">
        <w:rPr>
          <w:rFonts w:ascii="Microsoft Sans Serif" w:hAnsi="Microsoft Sans Serif" w:cs="Microsoft Sans Serif"/>
        </w:rPr>
        <w:t xml:space="preserve">farmers’ descriptions </w:t>
      </w:r>
      <w:r w:rsidR="00A368E9" w:rsidRPr="00212AD5">
        <w:rPr>
          <w:rFonts w:ascii="Microsoft Sans Serif" w:hAnsi="Microsoft Sans Serif" w:cs="Microsoft Sans Serif"/>
        </w:rPr>
        <w:t xml:space="preserve">of animal disease management, and the power of </w:t>
      </w:r>
      <w:r w:rsidR="005573BD" w:rsidRPr="00212AD5">
        <w:rPr>
          <w:rFonts w:ascii="Microsoft Sans Serif" w:hAnsi="Microsoft Sans Serif" w:cs="Microsoft Sans Serif"/>
        </w:rPr>
        <w:t>metrologies</w:t>
      </w:r>
      <w:r w:rsidR="00A368E9" w:rsidRPr="00212AD5">
        <w:rPr>
          <w:rFonts w:ascii="Microsoft Sans Serif" w:hAnsi="Microsoft Sans Serif" w:cs="Microsoft Sans Serif"/>
        </w:rPr>
        <w:t xml:space="preserve"> of disease risk to </w:t>
      </w:r>
      <w:r w:rsidR="00AF4F9D" w:rsidRPr="00212AD5">
        <w:rPr>
          <w:rFonts w:ascii="Microsoft Sans Serif" w:hAnsi="Microsoft Sans Serif" w:cs="Microsoft Sans Serif"/>
        </w:rPr>
        <w:t>turn bad luck into hope</w:t>
      </w:r>
      <w:r w:rsidR="001448D3" w:rsidRPr="00212AD5">
        <w:rPr>
          <w:rFonts w:ascii="Microsoft Sans Serif" w:hAnsi="Microsoft Sans Serif" w:cs="Microsoft Sans Serif"/>
        </w:rPr>
        <w:t xml:space="preserve"> and inspire the adoption of preventive biosecurity practices.</w:t>
      </w:r>
    </w:p>
    <w:p w14:paraId="3B99E052" w14:textId="77777777" w:rsidR="007D2857" w:rsidRPr="00212AD5" w:rsidRDefault="007D2857" w:rsidP="00212AD5">
      <w:pPr>
        <w:spacing w:before="0" w:after="0" w:line="360" w:lineRule="auto"/>
        <w:jc w:val="both"/>
        <w:rPr>
          <w:rFonts w:ascii="Microsoft Sans Serif" w:hAnsi="Microsoft Sans Serif" w:cs="Microsoft Sans Serif"/>
        </w:rPr>
      </w:pPr>
    </w:p>
    <w:p w14:paraId="0884FB93" w14:textId="77777777" w:rsidR="00976040" w:rsidRPr="00212AD5" w:rsidRDefault="00976040" w:rsidP="00212AD5">
      <w:pPr>
        <w:spacing w:before="0" w:after="0" w:line="360" w:lineRule="auto"/>
        <w:jc w:val="both"/>
        <w:rPr>
          <w:rFonts w:ascii="Microsoft Sans Serif" w:hAnsi="Microsoft Sans Serif" w:cs="Microsoft Sans Serif"/>
          <w:b/>
        </w:rPr>
      </w:pPr>
      <w:r w:rsidRPr="00212AD5">
        <w:rPr>
          <w:rFonts w:ascii="Microsoft Sans Serif" w:hAnsi="Microsoft Sans Serif" w:cs="Microsoft Sans Serif"/>
          <w:b/>
        </w:rPr>
        <w:t>3. Methodology</w:t>
      </w:r>
    </w:p>
    <w:p w14:paraId="3DA8EFA9" w14:textId="77777777" w:rsidR="00F227CA" w:rsidRPr="00212AD5" w:rsidRDefault="00F227CA" w:rsidP="00212AD5">
      <w:pPr>
        <w:spacing w:before="0" w:after="0" w:line="360" w:lineRule="auto"/>
        <w:jc w:val="both"/>
        <w:rPr>
          <w:rFonts w:ascii="Microsoft Sans Serif" w:hAnsi="Microsoft Sans Serif" w:cs="Microsoft Sans Serif"/>
        </w:rPr>
      </w:pPr>
    </w:p>
    <w:p w14:paraId="09785999" w14:textId="3DC44EEA" w:rsidR="005F4BC9" w:rsidRPr="00212AD5" w:rsidRDefault="00260E1B"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The management of bTB in </w:t>
      </w:r>
      <w:r w:rsidR="00C1057B" w:rsidRPr="00212AD5">
        <w:rPr>
          <w:rFonts w:ascii="Microsoft Sans Serif" w:hAnsi="Microsoft Sans Serif" w:cs="Microsoft Sans Serif"/>
        </w:rPr>
        <w:t>Aotearoa New Zealand</w:t>
      </w:r>
      <w:r w:rsidRPr="00212AD5">
        <w:rPr>
          <w:rFonts w:ascii="Microsoft Sans Serif" w:hAnsi="Microsoft Sans Serif" w:cs="Microsoft Sans Serif"/>
        </w:rPr>
        <w:t xml:space="preserve"> offers a unique opportunity to explore </w:t>
      </w:r>
      <w:r w:rsidR="00C15B41" w:rsidRPr="00212AD5">
        <w:rPr>
          <w:rFonts w:ascii="Microsoft Sans Serif" w:hAnsi="Microsoft Sans Serif" w:cs="Microsoft Sans Serif"/>
        </w:rPr>
        <w:t>the relationships between practices of disease control, luck and good farming</w:t>
      </w:r>
      <w:r w:rsidR="00313B96" w:rsidRPr="00212AD5">
        <w:rPr>
          <w:rFonts w:ascii="Microsoft Sans Serif" w:hAnsi="Microsoft Sans Serif" w:cs="Microsoft Sans Serif"/>
        </w:rPr>
        <w:t>.</w:t>
      </w:r>
      <w:r w:rsidR="00831B20" w:rsidRPr="00212AD5">
        <w:rPr>
          <w:rFonts w:ascii="Microsoft Sans Serif" w:hAnsi="Microsoft Sans Serif" w:cs="Microsoft Sans Serif"/>
        </w:rPr>
        <w:t xml:space="preserve"> </w:t>
      </w:r>
      <w:r w:rsidR="00AD1547" w:rsidRPr="00212AD5">
        <w:rPr>
          <w:rFonts w:ascii="Microsoft Sans Serif" w:hAnsi="Microsoft Sans Serif" w:cs="Microsoft Sans Serif"/>
        </w:rPr>
        <w:t xml:space="preserve">Although </w:t>
      </w:r>
      <w:r w:rsidR="00313B96" w:rsidRPr="00212AD5">
        <w:rPr>
          <w:rFonts w:ascii="Microsoft Sans Serif" w:hAnsi="Microsoft Sans Serif" w:cs="Microsoft Sans Serif"/>
        </w:rPr>
        <w:t>zoonotic</w:t>
      </w:r>
      <w:r w:rsidR="00AD1547" w:rsidRPr="00212AD5">
        <w:rPr>
          <w:rFonts w:ascii="Microsoft Sans Serif" w:hAnsi="Microsoft Sans Serif" w:cs="Microsoft Sans Serif"/>
        </w:rPr>
        <w:t xml:space="preserve">, bTB is </w:t>
      </w:r>
      <w:r w:rsidR="00217B6D" w:rsidRPr="00212AD5">
        <w:rPr>
          <w:rFonts w:ascii="Microsoft Sans Serif" w:hAnsi="Microsoft Sans Serif" w:cs="Microsoft Sans Serif"/>
        </w:rPr>
        <w:t xml:space="preserve">primarily </w:t>
      </w:r>
      <w:r w:rsidR="00313B96" w:rsidRPr="00212AD5">
        <w:rPr>
          <w:rFonts w:ascii="Microsoft Sans Serif" w:hAnsi="Microsoft Sans Serif" w:cs="Microsoft Sans Serif"/>
        </w:rPr>
        <w:t xml:space="preserve">found in </w:t>
      </w:r>
      <w:r w:rsidR="00AD1547" w:rsidRPr="00212AD5">
        <w:rPr>
          <w:rFonts w:ascii="Microsoft Sans Serif" w:hAnsi="Microsoft Sans Serif" w:cs="Microsoft Sans Serif"/>
        </w:rPr>
        <w:t xml:space="preserve">and transmitted between </w:t>
      </w:r>
      <w:r w:rsidR="00313B96" w:rsidRPr="00212AD5">
        <w:rPr>
          <w:rFonts w:ascii="Microsoft Sans Serif" w:hAnsi="Microsoft Sans Serif" w:cs="Microsoft Sans Serif"/>
        </w:rPr>
        <w:t xml:space="preserve">cattle </w:t>
      </w:r>
      <w:r w:rsidR="00217B6D" w:rsidRPr="00212AD5">
        <w:rPr>
          <w:rFonts w:ascii="Microsoft Sans Serif" w:hAnsi="Microsoft Sans Serif" w:cs="Microsoft Sans Serif"/>
        </w:rPr>
        <w:t xml:space="preserve">and </w:t>
      </w:r>
      <w:r w:rsidR="00313B96" w:rsidRPr="00212AD5">
        <w:rPr>
          <w:rFonts w:ascii="Microsoft Sans Serif" w:hAnsi="Microsoft Sans Serif" w:cs="Microsoft Sans Serif"/>
        </w:rPr>
        <w:t>wildlife (e.g. possums)</w:t>
      </w:r>
      <w:r w:rsidR="00AD1547" w:rsidRPr="00212AD5">
        <w:rPr>
          <w:rFonts w:ascii="Microsoft Sans Serif" w:hAnsi="Microsoft Sans Serif" w:cs="Microsoft Sans Serif"/>
        </w:rPr>
        <w:t xml:space="preserve"> and</w:t>
      </w:r>
      <w:r w:rsidR="00313B96" w:rsidRPr="00212AD5">
        <w:rPr>
          <w:rFonts w:ascii="Microsoft Sans Serif" w:hAnsi="Microsoft Sans Serif" w:cs="Microsoft Sans Serif"/>
        </w:rPr>
        <w:t xml:space="preserve"> </w:t>
      </w:r>
      <w:r w:rsidR="0054308D">
        <w:rPr>
          <w:rFonts w:ascii="Microsoft Sans Serif" w:hAnsi="Microsoft Sans Serif" w:cs="Microsoft Sans Serif"/>
        </w:rPr>
        <w:t xml:space="preserve">is </w:t>
      </w:r>
      <w:r w:rsidRPr="00212AD5">
        <w:rPr>
          <w:rFonts w:ascii="Microsoft Sans Serif" w:hAnsi="Microsoft Sans Serif" w:cs="Microsoft Sans Serif"/>
        </w:rPr>
        <w:t xml:space="preserve">managed by Operational Solutions for Primary Industries (OSPRI), formerly known as the Animal Health Board (AHB). </w:t>
      </w:r>
      <w:r w:rsidR="00F616C7" w:rsidRPr="00212AD5">
        <w:rPr>
          <w:rFonts w:ascii="Microsoft Sans Serif" w:hAnsi="Microsoft Sans Serif" w:cs="Microsoft Sans Serif"/>
        </w:rPr>
        <w:t>The AHB</w:t>
      </w:r>
      <w:r w:rsidRPr="00212AD5">
        <w:rPr>
          <w:rFonts w:ascii="Microsoft Sans Serif" w:hAnsi="Microsoft Sans Serif" w:cs="Microsoft Sans Serif"/>
        </w:rPr>
        <w:t xml:space="preserve"> </w:t>
      </w:r>
      <w:r w:rsidR="003A7554" w:rsidRPr="00212AD5">
        <w:rPr>
          <w:rFonts w:ascii="Microsoft Sans Serif" w:hAnsi="Microsoft Sans Serif" w:cs="Microsoft Sans Serif"/>
        </w:rPr>
        <w:t xml:space="preserve">was made possible by the 1993 Biosecurity Act which signalled a shift from a paternalistic, top-down style of disease governance, to one which was owned and development by </w:t>
      </w:r>
      <w:r w:rsidR="00AD1547" w:rsidRPr="00212AD5">
        <w:rPr>
          <w:rFonts w:ascii="Microsoft Sans Serif" w:hAnsi="Microsoft Sans Serif" w:cs="Microsoft Sans Serif"/>
        </w:rPr>
        <w:t>the agricultural industry</w:t>
      </w:r>
      <w:r w:rsidR="003A7554" w:rsidRPr="00212AD5">
        <w:rPr>
          <w:rFonts w:ascii="Microsoft Sans Serif" w:hAnsi="Microsoft Sans Serif" w:cs="Microsoft Sans Serif"/>
        </w:rPr>
        <w:t xml:space="preserve"> </w:t>
      </w:r>
      <w:r w:rsidR="0054308D">
        <w:rPr>
          <w:rFonts w:ascii="Microsoft Sans Serif" w:hAnsi="Microsoft Sans Serif" w:cs="Microsoft Sans Serif"/>
        </w:rPr>
        <w:fldChar w:fldCharType="begin"/>
      </w:r>
      <w:r w:rsidR="0054308D">
        <w:rPr>
          <w:rFonts w:ascii="Microsoft Sans Serif" w:hAnsi="Microsoft Sans Serif" w:cs="Microsoft Sans Serif"/>
        </w:rPr>
        <w:instrText xml:space="preserve"> ADDIN EN.CITE &lt;EndNote&gt;&lt;Cite&gt;&lt;Author&gt;Enticott&lt;/Author&gt;&lt;Year&gt;2017&lt;/Year&gt;&lt;RecNum&gt;7334&lt;/RecNum&gt;&lt;DisplayText&gt;(Enticott, 2017)&lt;/DisplayText&gt;&lt;record&gt;&lt;rec-number&gt;7334&lt;/rec-number&gt;&lt;foreign-keys&gt;&lt;key app="EN" db-id="w0zpeed990t52qef29n5fvaav52af5ts0tz0" timestamp="1494255588"&gt;7334&lt;/key&gt;&lt;/foreign-keys&gt;&lt;ref-type name="Journal Article"&gt;17&lt;/ref-type&gt;&lt;contributors&gt;&lt;authors&gt;&lt;author&gt;Enticott, Gareth&lt;/author&gt;&lt;/authors&gt;&lt;/contributors&gt;&lt;titles&gt;&lt;title&gt;Navigating veterinary borderlands: ‘heiferlumps’, epidemiological boundaries and the control of animal disease in New Zealand&lt;/title&gt;&lt;secondary-title&gt;Transactions of the Institute of British Geographers&lt;/secondary-title&gt;&lt;/titles&gt;&lt;periodical&gt;&lt;full-title&gt;Transactions of the Institute of British Geographers&lt;/full-title&gt;&lt;/periodical&gt;&lt;pages&gt;153-165&lt;/pages&gt;&lt;volume&gt;42&lt;/volume&gt;&lt;number&gt;2&lt;/number&gt;&lt;keywords&gt;&lt;keyword&gt;biosecurity&lt;/keyword&gt;&lt;keyword&gt;epidemiology&lt;/keyword&gt;&lt;keyword&gt;disease&lt;/keyword&gt;&lt;keyword&gt;bovine tuberculosis&lt;/keyword&gt;&lt;keyword&gt;New Zealand&lt;/keyword&gt;&lt;/keywords&gt;&lt;dates&gt;&lt;year&gt;2017&lt;/year&gt;&lt;/dates&gt;&lt;isbn&gt;1475-5661&lt;/isbn&gt;&lt;urls&gt;&lt;related-urls&gt;&lt;url&gt;http://dx.doi.org/10.1111/tran.12155&lt;/url&gt;&lt;/related-urls&gt;&lt;/urls&gt;&lt;electronic-resource-num&gt;10.1111/tran.12155&lt;/electronic-resource-num&gt;&lt;/record&gt;&lt;/Cite&gt;&lt;/EndNote&gt;</w:instrText>
      </w:r>
      <w:r w:rsidR="0054308D">
        <w:rPr>
          <w:rFonts w:ascii="Microsoft Sans Serif" w:hAnsi="Microsoft Sans Serif" w:cs="Microsoft Sans Serif"/>
        </w:rPr>
        <w:fldChar w:fldCharType="separate"/>
      </w:r>
      <w:r w:rsidR="0054308D">
        <w:rPr>
          <w:rFonts w:ascii="Microsoft Sans Serif" w:hAnsi="Microsoft Sans Serif" w:cs="Microsoft Sans Serif"/>
          <w:noProof/>
        </w:rPr>
        <w:t>(</w:t>
      </w:r>
      <w:hyperlink w:anchor="_ENREF_22" w:tooltip="Enticott, 2017 #7334" w:history="1">
        <w:r w:rsidR="005A355D" w:rsidRPr="005A355D">
          <w:rPr>
            <w:rStyle w:val="Hyperlink"/>
          </w:rPr>
          <w:t>Enticott, 2017</w:t>
        </w:r>
      </w:hyperlink>
      <w:r w:rsidR="0054308D">
        <w:rPr>
          <w:rFonts w:ascii="Microsoft Sans Serif" w:hAnsi="Microsoft Sans Serif" w:cs="Microsoft Sans Serif"/>
          <w:noProof/>
        </w:rPr>
        <w:t>)</w:t>
      </w:r>
      <w:r w:rsidR="0054308D">
        <w:rPr>
          <w:rFonts w:ascii="Microsoft Sans Serif" w:hAnsi="Microsoft Sans Serif" w:cs="Microsoft Sans Serif"/>
        </w:rPr>
        <w:fldChar w:fldCharType="end"/>
      </w:r>
      <w:r w:rsidR="003A7554" w:rsidRPr="00212AD5">
        <w:rPr>
          <w:rFonts w:ascii="Microsoft Sans Serif" w:hAnsi="Microsoft Sans Serif" w:cs="Microsoft Sans Serif"/>
        </w:rPr>
        <w:t>. The AHB was formally established in 1998</w:t>
      </w:r>
      <w:r w:rsidR="00963EE1" w:rsidRPr="00212AD5">
        <w:rPr>
          <w:rFonts w:ascii="Microsoft Sans Serif" w:hAnsi="Microsoft Sans Serif" w:cs="Microsoft Sans Serif"/>
        </w:rPr>
        <w:t xml:space="preserve"> </w:t>
      </w:r>
      <w:r w:rsidRPr="00212AD5">
        <w:rPr>
          <w:rFonts w:ascii="Microsoft Sans Serif" w:hAnsi="Microsoft Sans Serif" w:cs="Microsoft Sans Serif"/>
        </w:rPr>
        <w:t xml:space="preserve">as a </w:t>
      </w:r>
      <w:r w:rsidR="003A7554" w:rsidRPr="00212AD5">
        <w:rPr>
          <w:rFonts w:ascii="Microsoft Sans Serif" w:hAnsi="Microsoft Sans Serif" w:cs="Microsoft Sans Serif"/>
        </w:rPr>
        <w:t xml:space="preserve">pest management agency: a </w:t>
      </w:r>
      <w:r w:rsidRPr="00212AD5">
        <w:rPr>
          <w:rFonts w:ascii="Microsoft Sans Serif" w:hAnsi="Microsoft Sans Serif" w:cs="Microsoft Sans Serif"/>
        </w:rPr>
        <w:t>partnership between the farming industry and the national government in whi</w:t>
      </w:r>
      <w:r w:rsidR="00F616C7" w:rsidRPr="00212AD5">
        <w:rPr>
          <w:rFonts w:ascii="Microsoft Sans Serif" w:hAnsi="Microsoft Sans Serif" w:cs="Microsoft Sans Serif"/>
        </w:rPr>
        <w:t xml:space="preserve">ch </w:t>
      </w:r>
      <w:r w:rsidR="00963EE1" w:rsidRPr="00212AD5">
        <w:rPr>
          <w:rFonts w:ascii="Microsoft Sans Serif" w:hAnsi="Microsoft Sans Serif" w:cs="Microsoft Sans Serif"/>
        </w:rPr>
        <w:t xml:space="preserve">farmers </w:t>
      </w:r>
      <w:r w:rsidR="00E8741D" w:rsidRPr="00212AD5">
        <w:rPr>
          <w:rFonts w:ascii="Microsoft Sans Serif" w:hAnsi="Microsoft Sans Serif" w:cs="Microsoft Sans Serif"/>
        </w:rPr>
        <w:t>ha</w:t>
      </w:r>
      <w:r w:rsidR="003A7554" w:rsidRPr="00212AD5">
        <w:rPr>
          <w:rFonts w:ascii="Microsoft Sans Serif" w:hAnsi="Microsoft Sans Serif" w:cs="Microsoft Sans Serif"/>
        </w:rPr>
        <w:t>d</w:t>
      </w:r>
      <w:r w:rsidR="00E8741D" w:rsidRPr="00212AD5">
        <w:rPr>
          <w:rFonts w:ascii="Microsoft Sans Serif" w:hAnsi="Microsoft Sans Serif" w:cs="Microsoft Sans Serif"/>
        </w:rPr>
        <w:t xml:space="preserve"> </w:t>
      </w:r>
      <w:r w:rsidRPr="00212AD5">
        <w:rPr>
          <w:rFonts w:ascii="Microsoft Sans Serif" w:hAnsi="Microsoft Sans Serif" w:cs="Microsoft Sans Serif"/>
        </w:rPr>
        <w:lastRenderedPageBreak/>
        <w:t xml:space="preserve">the majority stake due to </w:t>
      </w:r>
      <w:r w:rsidR="00963EE1" w:rsidRPr="00212AD5">
        <w:rPr>
          <w:rFonts w:ascii="Microsoft Sans Serif" w:hAnsi="Microsoft Sans Serif" w:cs="Microsoft Sans Serif"/>
        </w:rPr>
        <w:t xml:space="preserve">their </w:t>
      </w:r>
      <w:r w:rsidRPr="00212AD5">
        <w:rPr>
          <w:rFonts w:ascii="Microsoft Sans Serif" w:hAnsi="Microsoft Sans Serif" w:cs="Microsoft Sans Serif"/>
        </w:rPr>
        <w:t>larger financial contribution</w:t>
      </w:r>
      <w:r w:rsidR="003A7554" w:rsidRPr="00212AD5">
        <w:rPr>
          <w:rFonts w:ascii="Microsoft Sans Serif" w:hAnsi="Microsoft Sans Serif" w:cs="Microsoft Sans Serif"/>
        </w:rPr>
        <w:t xml:space="preserve"> to </w:t>
      </w:r>
      <w:r w:rsidR="00984CF6" w:rsidRPr="00212AD5">
        <w:rPr>
          <w:rFonts w:ascii="Microsoft Sans Serif" w:hAnsi="Microsoft Sans Serif" w:cs="Microsoft Sans Serif"/>
        </w:rPr>
        <w:t xml:space="preserve">operations such as ground or aerial poisoning of wild possums </w:t>
      </w:r>
      <w:r w:rsidR="00401FC6" w:rsidRPr="00212AD5">
        <w:rPr>
          <w:rFonts w:ascii="Microsoft Sans Serif" w:hAnsi="Microsoft Sans Serif" w:cs="Microsoft Sans Serif"/>
        </w:rPr>
        <w:fldChar w:fldCharType="begin"/>
      </w:r>
      <w:r w:rsidR="00401FC6" w:rsidRPr="00212AD5">
        <w:rPr>
          <w:rFonts w:ascii="Microsoft Sans Serif" w:hAnsi="Microsoft Sans Serif" w:cs="Microsoft Sans Serif"/>
        </w:rPr>
        <w:instrText xml:space="preserve"> ADDIN EN.CITE &lt;EndNote&gt;&lt;Cite&gt;&lt;Author&gt;Hutchings&lt;/Author&gt;&lt;Year&gt;2013&lt;/Year&gt;&lt;RecNum&gt;6808&lt;/RecNum&gt;&lt;DisplayText&gt;(Hutchings et al., 2013)&lt;/DisplayText&gt;&lt;record&gt;&lt;rec-number&gt;6808&lt;/rec-number&gt;&lt;foreign-keys&gt;&lt;key app="EN" db-id="w0zpeed990t52qef29n5fvaav52af5ts0tz0" timestamp="1580293258"&gt;6808&lt;/key&gt;&lt;/foreign-keys&gt;&lt;ref-type name="Journal Article"&gt;17&lt;/ref-type&gt;&lt;contributors&gt;&lt;authors&gt;&lt;author&gt;Hutchings, S. A.&lt;/author&gt;&lt;author&gt;Hancox, N.&lt;/author&gt;&lt;author&gt;Livingstone, P. G.&lt;/author&gt;&lt;/authors&gt;&lt;/contributors&gt;&lt;titles&gt;&lt;title&gt;A Strategic Approach to Eradication of Bovine TB from Wildlife in New Zealand&lt;/title&gt;&lt;secondary-title&gt;Transboundary and Emerging Diseases&lt;/secondary-title&gt;&lt;/titles&gt;&lt;periodical&gt;&lt;full-title&gt;Transboundary and Emerging Diseases&lt;/full-title&gt;&lt;/periodical&gt;&lt;pages&gt;85-91&lt;/pages&gt;&lt;volume&gt;60&lt;/volume&gt;&lt;keywords&gt;&lt;keyword&gt;bovine tuberculosis&lt;/keyword&gt;&lt;keyword&gt;TB vectors&lt;/keyword&gt;&lt;keyword&gt;vector control&lt;/keyword&gt;&lt;keyword&gt;disease eradication&lt;/keyword&gt;&lt;keyword&gt;disease surveillance&lt;/keyword&gt;&lt;/keywords&gt;&lt;dates&gt;&lt;year&gt;2013&lt;/year&gt;&lt;/dates&gt;&lt;isbn&gt;1865-1682&lt;/isbn&gt;&lt;urls&gt;&lt;related-urls&gt;&lt;url&gt;http://dx.doi.org/10.1111/tbed.12079&lt;/url&gt;&lt;/related-urls&gt;&lt;/urls&gt;&lt;electronic-resource-num&gt;10.1111/tbed.12079&lt;/electronic-resource-num&gt;&lt;/record&gt;&lt;/Cite&gt;&lt;/EndNote&gt;</w:instrText>
      </w:r>
      <w:r w:rsidR="00401FC6" w:rsidRPr="00212AD5">
        <w:rPr>
          <w:rFonts w:ascii="Microsoft Sans Serif" w:hAnsi="Microsoft Sans Serif" w:cs="Microsoft Sans Serif"/>
        </w:rPr>
        <w:fldChar w:fldCharType="separate"/>
      </w:r>
      <w:r w:rsidR="00401FC6" w:rsidRPr="00212AD5">
        <w:rPr>
          <w:rFonts w:ascii="Microsoft Sans Serif" w:hAnsi="Microsoft Sans Serif" w:cs="Microsoft Sans Serif"/>
        </w:rPr>
        <w:t>(</w:t>
      </w:r>
      <w:hyperlink w:anchor="_ENREF_38" w:tooltip="Hutchings, 2013 #6808" w:history="1">
        <w:r w:rsidR="005A355D" w:rsidRPr="005A355D">
          <w:rPr>
            <w:rStyle w:val="Hyperlink"/>
          </w:rPr>
          <w:t>Hutchings et al., 2013</w:t>
        </w:r>
      </w:hyperlink>
      <w:r w:rsidR="00401FC6" w:rsidRPr="00212AD5">
        <w:rPr>
          <w:rFonts w:ascii="Microsoft Sans Serif" w:hAnsi="Microsoft Sans Serif" w:cs="Microsoft Sans Serif"/>
        </w:rPr>
        <w:t>)</w:t>
      </w:r>
      <w:r w:rsidR="00401FC6" w:rsidRPr="00212AD5">
        <w:rPr>
          <w:rFonts w:ascii="Microsoft Sans Serif" w:hAnsi="Microsoft Sans Serif" w:cs="Microsoft Sans Serif"/>
        </w:rPr>
        <w:fldChar w:fldCharType="end"/>
      </w:r>
      <w:r w:rsidR="00401FC6" w:rsidRPr="00212AD5">
        <w:rPr>
          <w:rFonts w:ascii="Microsoft Sans Serif" w:hAnsi="Microsoft Sans Serif" w:cs="Microsoft Sans Serif"/>
        </w:rPr>
        <w:t>.</w:t>
      </w:r>
      <w:r w:rsidR="00E8741D" w:rsidRPr="00212AD5">
        <w:rPr>
          <w:rFonts w:ascii="Microsoft Sans Serif" w:hAnsi="Microsoft Sans Serif" w:cs="Microsoft Sans Serif"/>
        </w:rPr>
        <w:t xml:space="preserve"> </w:t>
      </w:r>
      <w:r w:rsidR="00984CF6" w:rsidRPr="00212AD5">
        <w:rPr>
          <w:rFonts w:ascii="Microsoft Sans Serif" w:hAnsi="Microsoft Sans Serif" w:cs="Microsoft Sans Serif"/>
        </w:rPr>
        <w:t>Subsequently, t</w:t>
      </w:r>
      <w:r w:rsidRPr="00212AD5">
        <w:rPr>
          <w:rFonts w:ascii="Microsoft Sans Serif" w:hAnsi="Microsoft Sans Serif" w:cs="Microsoft Sans Serif"/>
        </w:rPr>
        <w:t>he national prevalence of bTB in cattle herds</w:t>
      </w:r>
      <w:r w:rsidR="00984CF6" w:rsidRPr="00212AD5">
        <w:rPr>
          <w:rFonts w:ascii="Microsoft Sans Serif" w:hAnsi="Microsoft Sans Serif" w:cs="Microsoft Sans Serif"/>
        </w:rPr>
        <w:t xml:space="preserve"> has fallen </w:t>
      </w:r>
      <w:r w:rsidR="00460A7C" w:rsidRPr="00212AD5">
        <w:rPr>
          <w:rFonts w:ascii="Microsoft Sans Serif" w:hAnsi="Microsoft Sans Serif" w:cs="Microsoft Sans Serif"/>
        </w:rPr>
        <w:t>to</w:t>
      </w:r>
      <w:r w:rsidRPr="00212AD5">
        <w:rPr>
          <w:rFonts w:ascii="Microsoft Sans Serif" w:hAnsi="Microsoft Sans Serif" w:cs="Microsoft Sans Serif"/>
        </w:rPr>
        <w:t xml:space="preserve"> 0.07% </w:t>
      </w:r>
      <w:r w:rsidRPr="00212AD5">
        <w:rPr>
          <w:rFonts w:ascii="Microsoft Sans Serif" w:hAnsi="Microsoft Sans Serif" w:cs="Microsoft Sans Serif"/>
        </w:rPr>
        <w:fldChar w:fldCharType="begin"/>
      </w:r>
      <w:r w:rsidR="00401FC6" w:rsidRPr="00212AD5">
        <w:rPr>
          <w:rFonts w:ascii="Microsoft Sans Serif" w:hAnsi="Microsoft Sans Serif" w:cs="Microsoft Sans Serif"/>
        </w:rPr>
        <w:instrText xml:space="preserve"> ADDIN EN.CITE &lt;EndNote&gt;&lt;Cite&gt;&lt;Author&gt;OSPRI&lt;/Author&gt;&lt;Year&gt;2019&lt;/Year&gt;&lt;RecNum&gt;8007&lt;/RecNum&gt;&lt;DisplayText&gt;(OSPRI, 2019)&lt;/DisplayText&gt;&lt;record&gt;&lt;rec-number&gt;8007&lt;/rec-number&gt;&lt;foreign-keys&gt;&lt;key app="EN" db-id="w0zpeed990t52qef29n5fvaav52af5ts0tz0" timestamp="1574245834"&gt;8007&lt;/key&gt;&lt;/foreign-keys&gt;&lt;ref-type name="Book"&gt;6&lt;/ref-type&gt;&lt;contributors&gt;&lt;authors&gt;&lt;author&gt;OSPRI,&lt;/author&gt;&lt;/authors&gt;&lt;/contributors&gt;&lt;titles&gt;&lt;title&gt;Annual Report 2018-19&lt;/title&gt;&lt;/titles&gt;&lt;dates&gt;&lt;year&gt;2019&lt;/year&gt;&lt;/dates&gt;&lt;pub-location&gt;Wellington, New Zealand&lt;/pub-location&gt;&lt;publisher&gt;OSPRI&lt;/publisher&gt;&lt;urls&gt;&lt;/urls&gt;&lt;/record&gt;&lt;/Cite&gt;&lt;/EndNote&gt;</w:instrText>
      </w:r>
      <w:r w:rsidRPr="00212AD5">
        <w:rPr>
          <w:rFonts w:ascii="Microsoft Sans Serif" w:hAnsi="Microsoft Sans Serif" w:cs="Microsoft Sans Serif"/>
        </w:rPr>
        <w:fldChar w:fldCharType="separate"/>
      </w:r>
      <w:r w:rsidR="00401FC6" w:rsidRPr="00212AD5">
        <w:rPr>
          <w:rFonts w:ascii="Microsoft Sans Serif" w:hAnsi="Microsoft Sans Serif" w:cs="Microsoft Sans Serif"/>
        </w:rPr>
        <w:t>(</w:t>
      </w:r>
      <w:hyperlink w:anchor="_ENREF_58" w:tooltip="OSPRI, 2019 #8007" w:history="1">
        <w:r w:rsidR="005A355D" w:rsidRPr="005A355D">
          <w:rPr>
            <w:rStyle w:val="Hyperlink"/>
          </w:rPr>
          <w:t>OSPRI, 2019</w:t>
        </w:r>
      </w:hyperlink>
      <w:r w:rsidR="00401FC6" w:rsidRPr="00212AD5">
        <w:rPr>
          <w:rFonts w:ascii="Microsoft Sans Serif" w:hAnsi="Microsoft Sans Serif" w:cs="Microsoft Sans Serif"/>
        </w:rPr>
        <w:t>)</w:t>
      </w:r>
      <w:r w:rsidRPr="00212AD5">
        <w:rPr>
          <w:rFonts w:ascii="Microsoft Sans Serif" w:hAnsi="Microsoft Sans Serif" w:cs="Microsoft Sans Serif"/>
        </w:rPr>
        <w:fldChar w:fldCharType="end"/>
      </w:r>
      <w:r w:rsidRPr="00212AD5">
        <w:rPr>
          <w:rFonts w:ascii="Microsoft Sans Serif" w:hAnsi="Microsoft Sans Serif" w:cs="Microsoft Sans Serif"/>
        </w:rPr>
        <w:t xml:space="preserve">. </w:t>
      </w:r>
      <w:r w:rsidR="00984CF6" w:rsidRPr="00212AD5">
        <w:rPr>
          <w:rFonts w:ascii="Microsoft Sans Serif" w:hAnsi="Microsoft Sans Serif" w:cs="Microsoft Sans Serif"/>
        </w:rPr>
        <w:t xml:space="preserve">Alongside these controls, </w:t>
      </w:r>
      <w:r w:rsidR="005F4BC9" w:rsidRPr="00212AD5">
        <w:rPr>
          <w:rFonts w:ascii="Microsoft Sans Serif" w:hAnsi="Microsoft Sans Serif" w:cs="Microsoft Sans Serif"/>
        </w:rPr>
        <w:t>geographical restrictions on the movement of cattle from areas of high bTB prevalence, and in partnership with farmers,</w:t>
      </w:r>
      <w:r w:rsidR="00CB18A0" w:rsidRPr="00212AD5">
        <w:rPr>
          <w:rFonts w:ascii="Microsoft Sans Serif" w:hAnsi="Microsoft Sans Serif" w:cs="Microsoft Sans Serif"/>
        </w:rPr>
        <w:t xml:space="preserve"> the C-status risk</w:t>
      </w:r>
      <w:r w:rsidR="005F4BC9" w:rsidRPr="00212AD5">
        <w:rPr>
          <w:rFonts w:ascii="Microsoft Sans Serif" w:hAnsi="Microsoft Sans Serif" w:cs="Microsoft Sans Serif"/>
        </w:rPr>
        <w:t>-based trading scheme</w:t>
      </w:r>
      <w:r w:rsidR="00984CF6" w:rsidRPr="00212AD5">
        <w:rPr>
          <w:rFonts w:ascii="Microsoft Sans Serif" w:hAnsi="Microsoft Sans Serif" w:cs="Microsoft Sans Serif"/>
        </w:rPr>
        <w:t xml:space="preserve"> </w:t>
      </w:r>
      <w:r w:rsidR="00C15B41" w:rsidRPr="00212AD5">
        <w:rPr>
          <w:rFonts w:ascii="Microsoft Sans Serif" w:hAnsi="Microsoft Sans Serif" w:cs="Microsoft Sans Serif"/>
        </w:rPr>
        <w:t>was</w:t>
      </w:r>
      <w:r w:rsidR="00984CF6" w:rsidRPr="00212AD5">
        <w:rPr>
          <w:rFonts w:ascii="Microsoft Sans Serif" w:hAnsi="Microsoft Sans Serif" w:cs="Microsoft Sans Serif"/>
        </w:rPr>
        <w:t xml:space="preserve"> introduced</w:t>
      </w:r>
      <w:r w:rsidR="00CB18A0" w:rsidRPr="00212AD5">
        <w:rPr>
          <w:rFonts w:ascii="Microsoft Sans Serif" w:hAnsi="Microsoft Sans Serif" w:cs="Microsoft Sans Serif"/>
        </w:rPr>
        <w:t>.</w:t>
      </w:r>
    </w:p>
    <w:p w14:paraId="076C18CB" w14:textId="77777777" w:rsidR="009A3125" w:rsidRPr="00212AD5" w:rsidRDefault="009A3125" w:rsidP="00212AD5">
      <w:pPr>
        <w:spacing w:before="0" w:after="0" w:line="360" w:lineRule="auto"/>
        <w:jc w:val="both"/>
        <w:rPr>
          <w:rFonts w:ascii="Microsoft Sans Serif" w:hAnsi="Microsoft Sans Serif" w:cs="Microsoft Sans Serif"/>
        </w:rPr>
      </w:pPr>
    </w:p>
    <w:p w14:paraId="3D5A3519" w14:textId="23A1EBF6" w:rsidR="00F227CA" w:rsidRPr="00212AD5" w:rsidRDefault="00A655DE"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To assess the role of C-status </w:t>
      </w:r>
      <w:r w:rsidR="00C15B41" w:rsidRPr="00212AD5">
        <w:rPr>
          <w:rFonts w:ascii="Microsoft Sans Serif" w:hAnsi="Microsoft Sans Serif" w:cs="Microsoft Sans Serif"/>
        </w:rPr>
        <w:t>as a neoliberal practice to guide</w:t>
      </w:r>
      <w:r w:rsidRPr="00212AD5">
        <w:rPr>
          <w:rFonts w:ascii="Microsoft Sans Serif" w:hAnsi="Microsoft Sans Serif" w:cs="Microsoft Sans Serif"/>
        </w:rPr>
        <w:t xml:space="preserve"> cattle purchases and </w:t>
      </w:r>
      <w:r w:rsidR="00C15B41" w:rsidRPr="00212AD5">
        <w:rPr>
          <w:rFonts w:ascii="Microsoft Sans Serif" w:hAnsi="Microsoft Sans Serif" w:cs="Microsoft Sans Serif"/>
        </w:rPr>
        <w:t xml:space="preserve">define </w:t>
      </w:r>
      <w:r w:rsidRPr="00212AD5">
        <w:rPr>
          <w:rFonts w:ascii="Microsoft Sans Serif" w:hAnsi="Microsoft Sans Serif" w:cs="Microsoft Sans Serif"/>
        </w:rPr>
        <w:t xml:space="preserve">‘good farming’, </w:t>
      </w:r>
      <w:r w:rsidR="00195E1B" w:rsidRPr="00212AD5">
        <w:rPr>
          <w:rFonts w:ascii="Microsoft Sans Serif" w:hAnsi="Microsoft Sans Serif" w:cs="Microsoft Sans Serif"/>
        </w:rPr>
        <w:t>f</w:t>
      </w:r>
      <w:r w:rsidR="515A4406" w:rsidRPr="00212AD5">
        <w:rPr>
          <w:rFonts w:ascii="Microsoft Sans Serif" w:hAnsi="Microsoft Sans Serif" w:cs="Microsoft Sans Serif"/>
        </w:rPr>
        <w:t xml:space="preserve">armers were interviewed in two areas of </w:t>
      </w:r>
      <w:r w:rsidR="00AD1547" w:rsidRPr="00212AD5">
        <w:rPr>
          <w:rFonts w:ascii="Microsoft Sans Serif" w:hAnsi="Microsoft Sans Serif" w:cs="Microsoft Sans Serif"/>
        </w:rPr>
        <w:t xml:space="preserve">Aotearoa </w:t>
      </w:r>
      <w:r w:rsidR="515A4406" w:rsidRPr="00212AD5">
        <w:rPr>
          <w:rFonts w:ascii="Microsoft Sans Serif" w:hAnsi="Microsoft Sans Serif" w:cs="Microsoft Sans Serif"/>
        </w:rPr>
        <w:t>New Zealand, one with high and the other with low bTB prevalence. The low risk area was the Manawatu</w:t>
      </w:r>
      <w:r w:rsidR="0054308D">
        <w:rPr>
          <w:rFonts w:ascii="Microsoft Sans Serif" w:hAnsi="Microsoft Sans Serif" w:cs="Microsoft Sans Serif"/>
        </w:rPr>
        <w:t xml:space="preserve"> region</w:t>
      </w:r>
      <w:r w:rsidR="515A4406" w:rsidRPr="00212AD5">
        <w:rPr>
          <w:rFonts w:ascii="Microsoft Sans Serif" w:hAnsi="Microsoft Sans Serif" w:cs="Microsoft Sans Serif"/>
        </w:rPr>
        <w:t>, in which bTB prevalence was less than 0.03%</w:t>
      </w:r>
      <w:r w:rsidR="0057783E" w:rsidRPr="00212AD5">
        <w:rPr>
          <w:rFonts w:ascii="Microsoft Sans Serif" w:hAnsi="Microsoft Sans Serif" w:cs="Microsoft Sans Serif"/>
        </w:rPr>
        <w:t xml:space="preserve"> as of 2015</w:t>
      </w:r>
      <w:r w:rsidR="00444BB2" w:rsidRPr="00212AD5">
        <w:rPr>
          <w:rFonts w:ascii="Microsoft Sans Serif" w:hAnsi="Microsoft Sans Serif" w:cs="Microsoft Sans Serif"/>
        </w:rPr>
        <w:t xml:space="preserve">; the high-risk area was the West Coast region which has 48% of all bTB incidents </w:t>
      </w:r>
      <w:r w:rsidR="00444BB2" w:rsidRPr="00212AD5">
        <w:rPr>
          <w:rFonts w:ascii="Microsoft Sans Serif" w:hAnsi="Microsoft Sans Serif" w:cs="Microsoft Sans Serif"/>
        </w:rPr>
        <w:fldChar w:fldCharType="begin"/>
      </w:r>
      <w:r w:rsidR="00856C3F">
        <w:rPr>
          <w:rFonts w:ascii="Microsoft Sans Serif" w:hAnsi="Microsoft Sans Serif" w:cs="Microsoft Sans Serif"/>
        </w:rPr>
        <w:instrText xml:space="preserve"> ADDIN EN.CITE &lt;EndNote&gt;&lt;Cite&gt;&lt;Author&gt;OSPRI&lt;/Author&gt;&lt;Year&gt;2015&lt;/Year&gt;&lt;RecNum&gt;6870&lt;/RecNum&gt;&lt;DisplayText&gt;(OSPRI, 2015)&lt;/DisplayText&gt;&lt;record&gt;&lt;rec-number&gt;6870&lt;/rec-number&gt;&lt;foreign-keys&gt;&lt;key app="EN" db-id="w0zpeed990t52qef29n5fvaav52af5ts0tz0" timestamp="1580293258"&gt;6870&lt;/key&gt;&lt;/foreign-keys&gt;&lt;ref-type name="Book"&gt;6&lt;/ref-type&gt;&lt;contributors&gt;&lt;authors&gt;&lt;author&gt;OSPRI,&lt;/author&gt;&lt;/authors&gt;&lt;/contributors&gt;&lt;titles&gt;&lt;title&gt;Annual Report 2014-15&lt;/title&gt;&lt;/titles&gt;&lt;dates&gt;&lt;year&gt;2015&lt;/year&gt;&lt;/dates&gt;&lt;pub-location&gt;Wellington, New Zealand&lt;/pub-location&gt;&lt;publisher&gt;OSPRI&lt;/publisher&gt;&lt;urls&gt;&lt;/urls&gt;&lt;/record&gt;&lt;/Cite&gt;&lt;Cite Hidden="1"&gt;&lt;Author&gt;Ministry of Transport&lt;/Author&gt;&lt;Year&gt;2018&lt;/Year&gt;&lt;RecNum&gt;7961&lt;/RecNum&gt;&lt;record&gt;&lt;rec-number&gt;7961&lt;/rec-number&gt;&lt;foreign-keys&gt;&lt;key app="EN" db-id="w0zpeed990t52qef29n5fvaav52af5ts0tz0" timestamp="1574713372"&gt;7961&lt;/key&gt;&lt;/foreign-keys&gt;&lt;ref-type name="Book"&gt;6&lt;/ref-type&gt;&lt;contributors&gt;&lt;authors&gt;&lt;author&gt;Ministry of Transport,&lt;/author&gt;&lt;/authors&gt;&lt;/contributors&gt;&lt;titles&gt;&lt;title&gt;Livestock Movement Data&lt;/title&gt;&lt;/titles&gt;&lt;dates&gt;&lt;year&gt;2018&lt;/year&gt;&lt;/dates&gt;&lt;pub-location&gt;Wellington, New Zealand&lt;/pub-location&gt;&lt;publisher&gt;Ministry of Transport&lt;/publisher&gt;&lt;urls&gt;&lt;related-urls&gt;&lt;url&gt;https://www.transport.govt.nz/mot-resources/freight-resources/livestock-movement/&lt;/url&gt;&lt;/related-urls&gt;&lt;/urls&gt;&lt;/record&gt;&lt;/Cite&gt;&lt;/EndNote&gt;</w:instrText>
      </w:r>
      <w:r w:rsidR="00444BB2" w:rsidRPr="00212AD5">
        <w:rPr>
          <w:rFonts w:ascii="Microsoft Sans Serif" w:hAnsi="Microsoft Sans Serif" w:cs="Microsoft Sans Serif"/>
        </w:rPr>
        <w:fldChar w:fldCharType="separate"/>
      </w:r>
      <w:r w:rsidR="00DF4143" w:rsidRPr="00212AD5">
        <w:rPr>
          <w:rFonts w:ascii="Microsoft Sans Serif" w:hAnsi="Microsoft Sans Serif" w:cs="Microsoft Sans Serif"/>
          <w:noProof/>
        </w:rPr>
        <w:t>(</w:t>
      </w:r>
      <w:hyperlink w:anchor="_ENREF_57" w:tooltip="OSPRI, 2015 #6870" w:history="1">
        <w:r w:rsidR="005A355D" w:rsidRPr="005A355D">
          <w:rPr>
            <w:rStyle w:val="Hyperlink"/>
          </w:rPr>
          <w:t>OSPRI, 2015</w:t>
        </w:r>
      </w:hyperlink>
      <w:r w:rsidR="00DF4143" w:rsidRPr="00212AD5">
        <w:rPr>
          <w:rFonts w:ascii="Microsoft Sans Serif" w:hAnsi="Microsoft Sans Serif" w:cs="Microsoft Sans Serif"/>
          <w:noProof/>
        </w:rPr>
        <w:t>)</w:t>
      </w:r>
      <w:r w:rsidR="00444BB2" w:rsidRPr="00212AD5">
        <w:rPr>
          <w:rFonts w:ascii="Microsoft Sans Serif" w:hAnsi="Microsoft Sans Serif" w:cs="Microsoft Sans Serif"/>
        </w:rPr>
        <w:fldChar w:fldCharType="end"/>
      </w:r>
      <w:r w:rsidR="00CB18A0" w:rsidRPr="00AE7473">
        <w:rPr>
          <w:rFonts w:ascii="Microsoft Sans Serif" w:hAnsi="Microsoft Sans Serif" w:cs="Microsoft Sans Serif"/>
          <w:vertAlign w:val="superscript"/>
        </w:rPr>
        <w:footnoteReference w:id="3"/>
      </w:r>
      <w:r w:rsidR="00444BB2" w:rsidRPr="00212AD5">
        <w:rPr>
          <w:rFonts w:ascii="Microsoft Sans Serif" w:hAnsi="Microsoft Sans Serif" w:cs="Microsoft Sans Serif"/>
        </w:rPr>
        <w:t>.</w:t>
      </w:r>
      <w:r w:rsidR="009C3A00" w:rsidRPr="00212AD5">
        <w:rPr>
          <w:rFonts w:ascii="Microsoft Sans Serif" w:hAnsi="Microsoft Sans Serif" w:cs="Microsoft Sans Serif"/>
        </w:rPr>
        <w:t xml:space="preserve"> </w:t>
      </w:r>
      <w:r w:rsidR="515A4406" w:rsidRPr="00212AD5">
        <w:rPr>
          <w:rFonts w:ascii="Microsoft Sans Serif" w:hAnsi="Microsoft Sans Serif" w:cs="Microsoft Sans Serif"/>
        </w:rPr>
        <w:t>In the low risk area, 21 farmers were interviewed</w:t>
      </w:r>
      <w:r w:rsidR="00B506D8" w:rsidRPr="00212AD5">
        <w:rPr>
          <w:rFonts w:ascii="Microsoft Sans Serif" w:hAnsi="Microsoft Sans Serif" w:cs="Microsoft Sans Serif"/>
        </w:rPr>
        <w:t xml:space="preserve">: 16 were rated C10, 10 had </w:t>
      </w:r>
      <w:r w:rsidR="00CF1118" w:rsidRPr="00212AD5">
        <w:rPr>
          <w:rFonts w:ascii="Microsoft Sans Serif" w:hAnsi="Microsoft Sans Serif" w:cs="Microsoft Sans Serif"/>
        </w:rPr>
        <w:t xml:space="preserve">previously </w:t>
      </w:r>
      <w:r w:rsidR="00B506D8" w:rsidRPr="00212AD5">
        <w:rPr>
          <w:rFonts w:ascii="Microsoft Sans Serif" w:hAnsi="Microsoft Sans Serif" w:cs="Microsoft Sans Serif"/>
        </w:rPr>
        <w:t xml:space="preserve">experienced a bTB incident, and herd sizes ranged from 220-2500. </w:t>
      </w:r>
      <w:r w:rsidR="007E7F26" w:rsidRPr="00212AD5">
        <w:rPr>
          <w:rFonts w:ascii="Microsoft Sans Serif" w:hAnsi="Microsoft Sans Serif" w:cs="Microsoft Sans Serif"/>
        </w:rPr>
        <w:t>In the high-risk area, 20 interviews with farmers were conducted with farmers</w:t>
      </w:r>
      <w:r w:rsidR="00CF1118" w:rsidRPr="00212AD5">
        <w:rPr>
          <w:rFonts w:ascii="Microsoft Sans Serif" w:hAnsi="Microsoft Sans Serif" w:cs="Microsoft Sans Serif"/>
        </w:rPr>
        <w:t xml:space="preserve">, all of whom had </w:t>
      </w:r>
      <w:r w:rsidR="007E7F26" w:rsidRPr="00212AD5">
        <w:rPr>
          <w:rFonts w:ascii="Microsoft Sans Serif" w:hAnsi="Microsoft Sans Serif" w:cs="Microsoft Sans Serif"/>
        </w:rPr>
        <w:t xml:space="preserve">experienced a bTB </w:t>
      </w:r>
      <w:r w:rsidR="00CF1118" w:rsidRPr="00212AD5">
        <w:rPr>
          <w:rFonts w:ascii="Microsoft Sans Serif" w:hAnsi="Microsoft Sans Serif" w:cs="Microsoft Sans Serif"/>
        </w:rPr>
        <w:t>incident. The C-</w:t>
      </w:r>
      <w:r w:rsidR="007E7F26" w:rsidRPr="00212AD5">
        <w:rPr>
          <w:rFonts w:ascii="Microsoft Sans Serif" w:hAnsi="Microsoft Sans Serif" w:cs="Microsoft Sans Serif"/>
        </w:rPr>
        <w:t xml:space="preserve">status of </w:t>
      </w:r>
      <w:r w:rsidR="00CE7513" w:rsidRPr="00212AD5">
        <w:rPr>
          <w:rFonts w:ascii="Microsoft Sans Serif" w:hAnsi="Microsoft Sans Serif" w:cs="Microsoft Sans Serif"/>
        </w:rPr>
        <w:t xml:space="preserve">bTB-free </w:t>
      </w:r>
      <w:r w:rsidR="007E7F26" w:rsidRPr="00212AD5">
        <w:rPr>
          <w:rFonts w:ascii="Microsoft Sans Serif" w:hAnsi="Microsoft Sans Serif" w:cs="Microsoft Sans Serif"/>
        </w:rPr>
        <w:t>farms ranged from C1 to C5</w:t>
      </w:r>
      <w:r w:rsidR="0054308D">
        <w:rPr>
          <w:rFonts w:ascii="Microsoft Sans Serif" w:hAnsi="Microsoft Sans Serif" w:cs="Microsoft Sans Serif"/>
        </w:rPr>
        <w:t xml:space="preserve"> and nine were infected at the time of the interviews</w:t>
      </w:r>
      <w:r w:rsidR="007E7F26" w:rsidRPr="00212AD5">
        <w:rPr>
          <w:rFonts w:ascii="Microsoft Sans Serif" w:hAnsi="Microsoft Sans Serif" w:cs="Microsoft Sans Serif"/>
        </w:rPr>
        <w:t xml:space="preserve">. Herd sizes ranged from 150 to 370. </w:t>
      </w:r>
      <w:r w:rsidR="00CB0C86" w:rsidRPr="00212AD5">
        <w:rPr>
          <w:rFonts w:ascii="Microsoft Sans Serif" w:hAnsi="Microsoft Sans Serif" w:cs="Microsoft Sans Serif"/>
        </w:rPr>
        <w:t xml:space="preserve">In each </w:t>
      </w:r>
      <w:r w:rsidR="00B506D8" w:rsidRPr="00212AD5">
        <w:rPr>
          <w:rFonts w:ascii="Microsoft Sans Serif" w:hAnsi="Microsoft Sans Serif" w:cs="Microsoft Sans Serif"/>
        </w:rPr>
        <w:t>area</w:t>
      </w:r>
      <w:r w:rsidR="00CB0C86" w:rsidRPr="00212AD5">
        <w:rPr>
          <w:rFonts w:ascii="Microsoft Sans Serif" w:hAnsi="Microsoft Sans Serif" w:cs="Microsoft Sans Serif"/>
        </w:rPr>
        <w:t xml:space="preserve">, farmers were recruited using snowball sampling based on recommendations from farmers and </w:t>
      </w:r>
      <w:r w:rsidR="00CE7513" w:rsidRPr="00212AD5">
        <w:rPr>
          <w:rFonts w:ascii="Microsoft Sans Serif" w:hAnsi="Microsoft Sans Serif" w:cs="Microsoft Sans Serif"/>
        </w:rPr>
        <w:t xml:space="preserve">AHB </w:t>
      </w:r>
      <w:r w:rsidR="00CB0C86" w:rsidRPr="00212AD5">
        <w:rPr>
          <w:rFonts w:ascii="Microsoft Sans Serif" w:hAnsi="Microsoft Sans Serif" w:cs="Microsoft Sans Serif"/>
        </w:rPr>
        <w:t xml:space="preserve">vets working in </w:t>
      </w:r>
      <w:r w:rsidR="00CE7513" w:rsidRPr="00212AD5">
        <w:rPr>
          <w:rFonts w:ascii="Microsoft Sans Serif" w:hAnsi="Microsoft Sans Serif" w:cs="Microsoft Sans Serif"/>
        </w:rPr>
        <w:t>each area.</w:t>
      </w:r>
      <w:r w:rsidR="00CB0C86" w:rsidRPr="00212AD5">
        <w:rPr>
          <w:rFonts w:ascii="Microsoft Sans Serif" w:hAnsi="Microsoft Sans Serif" w:cs="Microsoft Sans Serif"/>
        </w:rPr>
        <w:t xml:space="preserve"> Interviews covered the history of bTB </w:t>
      </w:r>
      <w:r w:rsidR="00AA5C35" w:rsidRPr="00212AD5">
        <w:rPr>
          <w:rFonts w:ascii="Microsoft Sans Serif" w:hAnsi="Microsoft Sans Serif" w:cs="Microsoft Sans Serif"/>
        </w:rPr>
        <w:t xml:space="preserve">in </w:t>
      </w:r>
      <w:r w:rsidR="00963EE1" w:rsidRPr="00212AD5">
        <w:rPr>
          <w:rFonts w:ascii="Microsoft Sans Serif" w:hAnsi="Microsoft Sans Serif" w:cs="Microsoft Sans Serif"/>
        </w:rPr>
        <w:t>each farmer’s</w:t>
      </w:r>
      <w:r w:rsidR="00CB0C86" w:rsidRPr="00212AD5">
        <w:rPr>
          <w:rFonts w:ascii="Microsoft Sans Serif" w:hAnsi="Microsoft Sans Serif" w:cs="Microsoft Sans Serif"/>
        </w:rPr>
        <w:t xml:space="preserve"> </w:t>
      </w:r>
      <w:r w:rsidR="00AA5C35" w:rsidRPr="00212AD5">
        <w:rPr>
          <w:rFonts w:ascii="Microsoft Sans Serif" w:hAnsi="Microsoft Sans Serif" w:cs="Microsoft Sans Serif"/>
        </w:rPr>
        <w:t>herd</w:t>
      </w:r>
      <w:r w:rsidR="00CB0C86" w:rsidRPr="00212AD5">
        <w:rPr>
          <w:rFonts w:ascii="Microsoft Sans Serif" w:hAnsi="Microsoft Sans Serif" w:cs="Microsoft Sans Serif"/>
        </w:rPr>
        <w:t xml:space="preserve">, their understanding of </w:t>
      </w:r>
      <w:r w:rsidR="00963EE1" w:rsidRPr="00212AD5">
        <w:rPr>
          <w:rFonts w:ascii="Microsoft Sans Serif" w:hAnsi="Microsoft Sans Serif" w:cs="Microsoft Sans Serif"/>
        </w:rPr>
        <w:t>disease transmission</w:t>
      </w:r>
      <w:r w:rsidR="00CB0C86" w:rsidRPr="00212AD5">
        <w:rPr>
          <w:rFonts w:ascii="Microsoft Sans Serif" w:hAnsi="Microsoft Sans Serif" w:cs="Microsoft Sans Serif"/>
        </w:rPr>
        <w:t>, the role and meaning of C</w:t>
      </w:r>
      <w:r w:rsidR="00AA5C35" w:rsidRPr="00212AD5">
        <w:rPr>
          <w:rFonts w:ascii="Microsoft Sans Serif" w:hAnsi="Microsoft Sans Serif" w:cs="Microsoft Sans Serif"/>
        </w:rPr>
        <w:t>-</w:t>
      </w:r>
      <w:r w:rsidR="00CB0C86" w:rsidRPr="00212AD5">
        <w:rPr>
          <w:rFonts w:ascii="Microsoft Sans Serif" w:hAnsi="Microsoft Sans Serif" w:cs="Microsoft Sans Serif"/>
        </w:rPr>
        <w:t xml:space="preserve">status, and the governance of </w:t>
      </w:r>
      <w:r w:rsidR="00CE7513" w:rsidRPr="00212AD5">
        <w:rPr>
          <w:rFonts w:ascii="Microsoft Sans Serif" w:hAnsi="Microsoft Sans Serif" w:cs="Microsoft Sans Serif"/>
        </w:rPr>
        <w:t>bTB</w:t>
      </w:r>
      <w:r w:rsidR="00CB0C86" w:rsidRPr="00212AD5">
        <w:rPr>
          <w:rFonts w:ascii="Microsoft Sans Serif" w:hAnsi="Microsoft Sans Serif" w:cs="Microsoft Sans Serif"/>
        </w:rPr>
        <w:t xml:space="preserve">. </w:t>
      </w:r>
    </w:p>
    <w:p w14:paraId="63F737D8" w14:textId="77777777" w:rsidR="00BB70BB" w:rsidRPr="00212AD5" w:rsidRDefault="00BB70BB" w:rsidP="00212AD5">
      <w:pPr>
        <w:spacing w:before="0" w:after="0" w:line="360" w:lineRule="auto"/>
        <w:jc w:val="both"/>
        <w:rPr>
          <w:rFonts w:ascii="Microsoft Sans Serif" w:hAnsi="Microsoft Sans Serif" w:cs="Microsoft Sans Serif"/>
        </w:rPr>
      </w:pPr>
    </w:p>
    <w:p w14:paraId="343A9F5F" w14:textId="2C74B0F9" w:rsidR="00290DEB" w:rsidRPr="00212AD5" w:rsidRDefault="00FC55EB"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Interviews followed a biographical approach in which </w:t>
      </w:r>
      <w:r w:rsidR="00280FF6" w:rsidRPr="00212AD5">
        <w:rPr>
          <w:rFonts w:ascii="Microsoft Sans Serif" w:hAnsi="Microsoft Sans Serif" w:cs="Microsoft Sans Serif"/>
        </w:rPr>
        <w:t xml:space="preserve">the aim was to explore </w:t>
      </w:r>
      <w:r w:rsidRPr="00212AD5">
        <w:rPr>
          <w:rFonts w:ascii="Microsoft Sans Serif" w:hAnsi="Microsoft Sans Serif" w:cs="Microsoft Sans Serif"/>
        </w:rPr>
        <w:t>farmers</w:t>
      </w:r>
      <w:r w:rsidR="00280FF6" w:rsidRPr="00212AD5">
        <w:rPr>
          <w:rFonts w:ascii="Microsoft Sans Serif" w:hAnsi="Microsoft Sans Serif" w:cs="Microsoft Sans Serif"/>
        </w:rPr>
        <w:t xml:space="preserve">’ </w:t>
      </w:r>
      <w:r w:rsidRPr="00212AD5">
        <w:rPr>
          <w:rFonts w:ascii="Microsoft Sans Serif" w:hAnsi="Microsoft Sans Serif" w:cs="Microsoft Sans Serif"/>
        </w:rPr>
        <w:t>experience</w:t>
      </w:r>
      <w:r w:rsidR="00280FF6" w:rsidRPr="00212AD5">
        <w:rPr>
          <w:rFonts w:ascii="Microsoft Sans Serif" w:hAnsi="Microsoft Sans Serif" w:cs="Microsoft Sans Serif"/>
        </w:rPr>
        <w:t>s</w:t>
      </w:r>
      <w:r w:rsidRPr="00212AD5">
        <w:rPr>
          <w:rFonts w:ascii="Microsoft Sans Serif" w:hAnsi="Microsoft Sans Serif" w:cs="Microsoft Sans Serif"/>
        </w:rPr>
        <w:t xml:space="preserve"> of bTB</w:t>
      </w:r>
      <w:r w:rsidR="004A61EC" w:rsidRPr="00212AD5">
        <w:rPr>
          <w:rFonts w:ascii="Microsoft Sans Serif" w:hAnsi="Microsoft Sans Serif" w:cs="Microsoft Sans Serif"/>
        </w:rPr>
        <w:t xml:space="preserve">; their approach to preventing outbreaks and perceptions of different preventive measures such as C-status; and their experience and perceptions of institutions involved in managing bTB. </w:t>
      </w:r>
      <w:r w:rsidR="00280FF6" w:rsidRPr="00212AD5">
        <w:rPr>
          <w:rFonts w:ascii="Microsoft Sans Serif" w:hAnsi="Microsoft Sans Serif" w:cs="Microsoft Sans Serif"/>
        </w:rPr>
        <w:t>L</w:t>
      </w:r>
      <w:r w:rsidR="004A61EC" w:rsidRPr="00212AD5">
        <w:rPr>
          <w:rFonts w:ascii="Microsoft Sans Serif" w:hAnsi="Microsoft Sans Serif" w:cs="Microsoft Sans Serif"/>
        </w:rPr>
        <w:t>uck</w:t>
      </w:r>
      <w:r w:rsidR="00280FF6" w:rsidRPr="00212AD5">
        <w:rPr>
          <w:rFonts w:ascii="Microsoft Sans Serif" w:hAnsi="Microsoft Sans Serif" w:cs="Microsoft Sans Serif"/>
        </w:rPr>
        <w:t xml:space="preserve"> was not an explicit focus of the interviews and</w:t>
      </w:r>
      <w:r w:rsidR="004A61EC" w:rsidRPr="00212AD5">
        <w:rPr>
          <w:rFonts w:ascii="Microsoft Sans Serif" w:hAnsi="Microsoft Sans Serif" w:cs="Microsoft Sans Serif"/>
        </w:rPr>
        <w:t xml:space="preserve"> no </w:t>
      </w:r>
      <w:r w:rsidR="00280FF6" w:rsidRPr="00212AD5">
        <w:rPr>
          <w:rFonts w:ascii="Microsoft Sans Serif" w:hAnsi="Microsoft Sans Serif" w:cs="Microsoft Sans Serif"/>
        </w:rPr>
        <w:t xml:space="preserve">direct </w:t>
      </w:r>
      <w:r w:rsidR="004A61EC" w:rsidRPr="00212AD5">
        <w:rPr>
          <w:rFonts w:ascii="Microsoft Sans Serif" w:hAnsi="Microsoft Sans Serif" w:cs="Microsoft Sans Serif"/>
        </w:rPr>
        <w:t xml:space="preserve">questions were asked about </w:t>
      </w:r>
      <w:r w:rsidR="00280FF6" w:rsidRPr="00212AD5">
        <w:rPr>
          <w:rFonts w:ascii="Microsoft Sans Serif" w:hAnsi="Microsoft Sans Serif" w:cs="Microsoft Sans Serif"/>
        </w:rPr>
        <w:t>it unless it was raised by farmers themselves</w:t>
      </w:r>
      <w:r w:rsidR="004A61EC" w:rsidRPr="00212AD5">
        <w:rPr>
          <w:rFonts w:ascii="Microsoft Sans Serif" w:hAnsi="Microsoft Sans Serif" w:cs="Microsoft Sans Serif"/>
        </w:rPr>
        <w:t xml:space="preserve">. </w:t>
      </w:r>
      <w:r w:rsidR="00CB0C86" w:rsidRPr="00212AD5">
        <w:rPr>
          <w:rFonts w:ascii="Microsoft Sans Serif" w:hAnsi="Microsoft Sans Serif" w:cs="Microsoft Sans Serif"/>
        </w:rPr>
        <w:t>All interviews were recorded and transcribed</w:t>
      </w:r>
      <w:r w:rsidR="008431EC" w:rsidRPr="00212AD5">
        <w:rPr>
          <w:rFonts w:ascii="Microsoft Sans Serif" w:hAnsi="Microsoft Sans Serif" w:cs="Microsoft Sans Serif"/>
        </w:rPr>
        <w:t>, then</w:t>
      </w:r>
      <w:r w:rsidR="00CB0C86" w:rsidRPr="00212AD5">
        <w:rPr>
          <w:rFonts w:ascii="Microsoft Sans Serif" w:hAnsi="Microsoft Sans Serif" w:cs="Microsoft Sans Serif"/>
        </w:rPr>
        <w:t xml:space="preserve"> coded </w:t>
      </w:r>
      <w:r w:rsidR="008431EC" w:rsidRPr="00212AD5">
        <w:rPr>
          <w:rFonts w:ascii="Microsoft Sans Serif" w:hAnsi="Microsoft Sans Serif" w:cs="Microsoft Sans Serif"/>
        </w:rPr>
        <w:t xml:space="preserve">using </w:t>
      </w:r>
      <w:r w:rsidR="00CB0C86" w:rsidRPr="00212AD5">
        <w:rPr>
          <w:rFonts w:ascii="Microsoft Sans Serif" w:hAnsi="Microsoft Sans Serif" w:cs="Microsoft Sans Serif"/>
        </w:rPr>
        <w:t>NVivo</w:t>
      </w:r>
      <w:r w:rsidR="0078408B" w:rsidRPr="00212AD5">
        <w:rPr>
          <w:rFonts w:ascii="Microsoft Sans Serif" w:hAnsi="Microsoft Sans Serif" w:cs="Microsoft Sans Serif"/>
        </w:rPr>
        <w:t xml:space="preserve"> v.12</w:t>
      </w:r>
      <w:r w:rsidR="00CB0C86" w:rsidRPr="00212AD5">
        <w:rPr>
          <w:rFonts w:ascii="Microsoft Sans Serif" w:hAnsi="Microsoft Sans Serif" w:cs="Microsoft Sans Serif"/>
        </w:rPr>
        <w:t xml:space="preserve">. Interviews were conducted on the </w:t>
      </w:r>
      <w:r w:rsidR="00CB0C86" w:rsidRPr="00212AD5">
        <w:rPr>
          <w:rFonts w:ascii="Microsoft Sans Serif" w:hAnsi="Microsoft Sans Serif" w:cs="Microsoft Sans Serif"/>
        </w:rPr>
        <w:lastRenderedPageBreak/>
        <w:t xml:space="preserve">basis of strict confidentiality and </w:t>
      </w:r>
      <w:r w:rsidR="00280FF6" w:rsidRPr="00212AD5">
        <w:rPr>
          <w:rFonts w:ascii="Microsoft Sans Serif" w:hAnsi="Microsoft Sans Serif" w:cs="Microsoft Sans Serif"/>
        </w:rPr>
        <w:t xml:space="preserve">transcripts subsequently </w:t>
      </w:r>
      <w:r w:rsidR="00CB0C86" w:rsidRPr="00212AD5">
        <w:rPr>
          <w:rFonts w:ascii="Microsoft Sans Serif" w:hAnsi="Microsoft Sans Serif" w:cs="Microsoft Sans Serif"/>
        </w:rPr>
        <w:t>anonymised</w:t>
      </w:r>
      <w:r w:rsidR="008431EC" w:rsidRPr="00212AD5">
        <w:rPr>
          <w:rFonts w:ascii="Microsoft Sans Serif" w:hAnsi="Microsoft Sans Serif" w:cs="Microsoft Sans Serif"/>
        </w:rPr>
        <w:t xml:space="preserve">. Quotes from participants in the low-risk area are identifiable by ‘LR’, and those from the high-risk area </w:t>
      </w:r>
      <w:r w:rsidR="00CE7513" w:rsidRPr="00212AD5">
        <w:rPr>
          <w:rFonts w:ascii="Microsoft Sans Serif" w:hAnsi="Microsoft Sans Serif" w:cs="Microsoft Sans Serif"/>
        </w:rPr>
        <w:t>by</w:t>
      </w:r>
      <w:r w:rsidR="008431EC" w:rsidRPr="00212AD5">
        <w:rPr>
          <w:rFonts w:ascii="Microsoft Sans Serif" w:hAnsi="Microsoft Sans Serif" w:cs="Microsoft Sans Serif"/>
        </w:rPr>
        <w:t xml:space="preserve"> ‘HR’</w:t>
      </w:r>
      <w:r w:rsidR="00CB0C86" w:rsidRPr="00212AD5">
        <w:rPr>
          <w:rFonts w:ascii="Microsoft Sans Serif" w:hAnsi="Microsoft Sans Serif" w:cs="Microsoft Sans Serif"/>
        </w:rPr>
        <w:t>.</w:t>
      </w:r>
      <w:r w:rsidR="00E10B73" w:rsidRPr="00212AD5">
        <w:rPr>
          <w:rFonts w:ascii="Microsoft Sans Serif" w:hAnsi="Microsoft Sans Serif" w:cs="Microsoft Sans Serif"/>
        </w:rPr>
        <w:t xml:space="preserve"> </w:t>
      </w:r>
      <w:r w:rsidR="003850E7" w:rsidRPr="00212AD5">
        <w:rPr>
          <w:rFonts w:ascii="Microsoft Sans Serif" w:hAnsi="Microsoft Sans Serif" w:cs="Microsoft Sans Serif"/>
        </w:rPr>
        <w:t>Initial analysis involved searching the transcripts for key words (including stemmed words), including luck, chance, coincidence, fortune, hope, trust, fate, fault, blame and control. In addition, coding sought to identify good and bad luck stories in which upward or downward counterfactual stories were</w:t>
      </w:r>
      <w:r w:rsidR="00280FF6" w:rsidRPr="00212AD5">
        <w:rPr>
          <w:rFonts w:ascii="Microsoft Sans Serif" w:hAnsi="Microsoft Sans Serif" w:cs="Microsoft Sans Serif"/>
        </w:rPr>
        <w:t xml:space="preserve">. This involved searching for </w:t>
      </w:r>
      <w:r w:rsidR="003850E7" w:rsidRPr="00212AD5">
        <w:rPr>
          <w:rFonts w:ascii="Microsoft Sans Serif" w:hAnsi="Microsoft Sans Serif" w:cs="Microsoft Sans Serif"/>
        </w:rPr>
        <w:t>idiomatic statements of luck such as ‘it could have been worse’</w:t>
      </w:r>
      <w:r w:rsidR="00C15B41" w:rsidRPr="00212AD5">
        <w:rPr>
          <w:rFonts w:ascii="Microsoft Sans Serif" w:hAnsi="Microsoft Sans Serif" w:cs="Microsoft Sans Serif"/>
        </w:rPr>
        <w:t xml:space="preserve"> or </w:t>
      </w:r>
      <w:r w:rsidR="0054308D" w:rsidRPr="00212AD5">
        <w:rPr>
          <w:rFonts w:ascii="Microsoft Sans Serif" w:hAnsi="Microsoft Sans Serif" w:cs="Microsoft Sans Serif"/>
        </w:rPr>
        <w:t xml:space="preserve">commonly used </w:t>
      </w:r>
      <w:r w:rsidR="0054308D">
        <w:rPr>
          <w:rFonts w:ascii="Microsoft Sans Serif" w:hAnsi="Microsoft Sans Serif" w:cs="Microsoft Sans Serif"/>
        </w:rPr>
        <w:t xml:space="preserve">local </w:t>
      </w:r>
      <w:r w:rsidR="00280FF6" w:rsidRPr="00212AD5">
        <w:rPr>
          <w:rFonts w:ascii="Microsoft Sans Serif" w:hAnsi="Microsoft Sans Serif" w:cs="Microsoft Sans Serif"/>
        </w:rPr>
        <w:t xml:space="preserve">expressions </w:t>
      </w:r>
      <w:r w:rsidR="003850E7" w:rsidRPr="00212AD5">
        <w:rPr>
          <w:rFonts w:ascii="Microsoft Sans Serif" w:hAnsi="Microsoft Sans Serif" w:cs="Microsoft Sans Serif"/>
        </w:rPr>
        <w:t xml:space="preserve">such as ‘good as gold’ </w:t>
      </w:r>
      <w:r w:rsidR="008431EC" w:rsidRPr="00212AD5">
        <w:rPr>
          <w:rFonts w:ascii="Microsoft Sans Serif" w:hAnsi="Microsoft Sans Serif" w:cs="Microsoft Sans Serif"/>
        </w:rPr>
        <w:t>and ‘she’ll be right’</w:t>
      </w:r>
      <w:r w:rsidR="003850E7" w:rsidRPr="00212AD5">
        <w:rPr>
          <w:rFonts w:ascii="Microsoft Sans Serif" w:hAnsi="Microsoft Sans Serif" w:cs="Microsoft Sans Serif"/>
        </w:rPr>
        <w:t>. Following initial identification of statements of good and bad luck, incidents were coded thematically and ca</w:t>
      </w:r>
      <w:r w:rsidR="00A8410D" w:rsidRPr="00212AD5">
        <w:rPr>
          <w:rFonts w:ascii="Microsoft Sans Serif" w:hAnsi="Microsoft Sans Serif" w:cs="Microsoft Sans Serif"/>
        </w:rPr>
        <w:t>tegorized in relation to bTB, C-</w:t>
      </w:r>
      <w:r w:rsidR="003850E7" w:rsidRPr="00212AD5">
        <w:rPr>
          <w:rFonts w:ascii="Microsoft Sans Serif" w:hAnsi="Microsoft Sans Serif" w:cs="Microsoft Sans Serif"/>
        </w:rPr>
        <w:t xml:space="preserve">status and good farming. </w:t>
      </w:r>
    </w:p>
    <w:p w14:paraId="726382DE" w14:textId="77777777" w:rsidR="00290DEB" w:rsidRPr="00212AD5" w:rsidRDefault="00290DEB" w:rsidP="00212AD5">
      <w:pPr>
        <w:spacing w:before="0" w:after="0" w:line="360" w:lineRule="auto"/>
        <w:jc w:val="both"/>
        <w:rPr>
          <w:rFonts w:ascii="Microsoft Sans Serif" w:hAnsi="Microsoft Sans Serif" w:cs="Microsoft Sans Serif"/>
        </w:rPr>
      </w:pPr>
    </w:p>
    <w:p w14:paraId="500E30B4" w14:textId="06437B4B" w:rsidR="00290DEB" w:rsidRPr="00212AD5" w:rsidRDefault="00290DEB"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b/>
        </w:rPr>
        <w:t xml:space="preserve">4. </w:t>
      </w:r>
      <w:r w:rsidR="00B506D8" w:rsidRPr="00212AD5">
        <w:rPr>
          <w:rFonts w:ascii="Microsoft Sans Serif" w:hAnsi="Microsoft Sans Serif" w:cs="Microsoft Sans Serif"/>
          <w:b/>
        </w:rPr>
        <w:t xml:space="preserve">Defining </w:t>
      </w:r>
      <w:r w:rsidR="00F227CA" w:rsidRPr="00212AD5">
        <w:rPr>
          <w:rFonts w:ascii="Microsoft Sans Serif" w:hAnsi="Microsoft Sans Serif" w:cs="Microsoft Sans Serif"/>
          <w:b/>
        </w:rPr>
        <w:t xml:space="preserve">Good Farming in </w:t>
      </w:r>
      <w:r w:rsidR="00D86419" w:rsidRPr="00212AD5">
        <w:rPr>
          <w:rFonts w:ascii="Microsoft Sans Serif" w:hAnsi="Microsoft Sans Serif" w:cs="Microsoft Sans Serif"/>
          <w:b/>
        </w:rPr>
        <w:t xml:space="preserve">Aotearoa </w:t>
      </w:r>
      <w:r w:rsidR="00F227CA" w:rsidRPr="00212AD5">
        <w:rPr>
          <w:rFonts w:ascii="Microsoft Sans Serif" w:hAnsi="Microsoft Sans Serif" w:cs="Microsoft Sans Serif"/>
          <w:b/>
        </w:rPr>
        <w:t>New Zealand</w:t>
      </w:r>
    </w:p>
    <w:p w14:paraId="0E48AA78" w14:textId="77777777" w:rsidR="00290DEB" w:rsidRPr="00212AD5" w:rsidRDefault="00290DEB" w:rsidP="00212AD5">
      <w:pPr>
        <w:spacing w:before="0" w:after="0" w:line="360" w:lineRule="auto"/>
        <w:jc w:val="both"/>
        <w:rPr>
          <w:rFonts w:ascii="Microsoft Sans Serif" w:hAnsi="Microsoft Sans Serif" w:cs="Microsoft Sans Serif"/>
        </w:rPr>
      </w:pPr>
    </w:p>
    <w:p w14:paraId="307B33C8" w14:textId="1B6E86E6" w:rsidR="00CB621E" w:rsidRPr="00212AD5" w:rsidRDefault="005B54BC"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For C-status to be a compelling disease control metric, its encoding of ‘good farming’ must reflect </w:t>
      </w:r>
      <w:r w:rsidR="007F4D6E" w:rsidRPr="00212AD5">
        <w:rPr>
          <w:rFonts w:ascii="Microsoft Sans Serif" w:hAnsi="Microsoft Sans Serif" w:cs="Microsoft Sans Serif"/>
        </w:rPr>
        <w:t>existing</w:t>
      </w:r>
      <w:r w:rsidR="00760DD4" w:rsidRPr="00212AD5">
        <w:rPr>
          <w:rFonts w:ascii="Microsoft Sans Serif" w:hAnsi="Microsoft Sans Serif" w:cs="Microsoft Sans Serif"/>
        </w:rPr>
        <w:t xml:space="preserve"> </w:t>
      </w:r>
      <w:r w:rsidR="00BA52E0" w:rsidRPr="00212AD5">
        <w:rPr>
          <w:rFonts w:ascii="Microsoft Sans Serif" w:hAnsi="Microsoft Sans Serif" w:cs="Microsoft Sans Serif"/>
        </w:rPr>
        <w:t>versions</w:t>
      </w:r>
      <w:r w:rsidRPr="00212AD5">
        <w:rPr>
          <w:rFonts w:ascii="Microsoft Sans Serif" w:hAnsi="Microsoft Sans Serif" w:cs="Microsoft Sans Serif"/>
        </w:rPr>
        <w:t xml:space="preserve"> held by farmers. Encouragingly for the prospects of C-status, these characteristics were identified throughout interviews in both high- and low-risk areas.</w:t>
      </w:r>
      <w:r w:rsidR="00A9592D" w:rsidRPr="00212AD5">
        <w:rPr>
          <w:rFonts w:ascii="Microsoft Sans Serif" w:hAnsi="Microsoft Sans Serif" w:cs="Microsoft Sans Serif"/>
        </w:rPr>
        <w:t xml:space="preserve"> </w:t>
      </w:r>
      <w:r w:rsidRPr="00212AD5">
        <w:rPr>
          <w:rFonts w:ascii="Microsoft Sans Serif" w:hAnsi="Microsoft Sans Serif" w:cs="Microsoft Sans Serif"/>
        </w:rPr>
        <w:t>F</w:t>
      </w:r>
      <w:r w:rsidR="00A9592D" w:rsidRPr="00212AD5">
        <w:rPr>
          <w:rFonts w:ascii="Microsoft Sans Serif" w:hAnsi="Microsoft Sans Serif" w:cs="Microsoft Sans Serif"/>
        </w:rPr>
        <w:t xml:space="preserve">armers </w:t>
      </w:r>
      <w:r w:rsidRPr="00212AD5">
        <w:rPr>
          <w:rFonts w:ascii="Microsoft Sans Serif" w:hAnsi="Microsoft Sans Serif" w:cs="Microsoft Sans Serif"/>
        </w:rPr>
        <w:t xml:space="preserve">specifically </w:t>
      </w:r>
      <w:r w:rsidR="00A9592D" w:rsidRPr="00212AD5">
        <w:rPr>
          <w:rFonts w:ascii="Microsoft Sans Serif" w:hAnsi="Microsoft Sans Serif" w:cs="Microsoft Sans Serif"/>
        </w:rPr>
        <w:t>distinguished between ‘good operators’ and those who they described as ‘rogue’, ‘rough’</w:t>
      </w:r>
      <w:r w:rsidR="007C4638" w:rsidRPr="00212AD5">
        <w:rPr>
          <w:rFonts w:ascii="Microsoft Sans Serif" w:hAnsi="Microsoft Sans Serif" w:cs="Microsoft Sans Serif"/>
        </w:rPr>
        <w:t xml:space="preserve">, </w:t>
      </w:r>
      <w:r w:rsidR="00A9592D" w:rsidRPr="00212AD5">
        <w:rPr>
          <w:rFonts w:ascii="Microsoft Sans Serif" w:hAnsi="Microsoft Sans Serif" w:cs="Microsoft Sans Serif"/>
        </w:rPr>
        <w:t>or ‘dodgy’ farmers</w:t>
      </w:r>
      <w:r w:rsidR="007C4638" w:rsidRPr="00212AD5">
        <w:rPr>
          <w:rFonts w:ascii="Microsoft Sans Serif" w:hAnsi="Microsoft Sans Serif" w:cs="Microsoft Sans Serif"/>
        </w:rPr>
        <w:t>,</w:t>
      </w:r>
      <w:r w:rsidR="00A9592D" w:rsidRPr="00212AD5">
        <w:rPr>
          <w:rFonts w:ascii="Microsoft Sans Serif" w:hAnsi="Microsoft Sans Serif" w:cs="Microsoft Sans Serif"/>
        </w:rPr>
        <w:t xml:space="preserve"> ‘cowboys’</w:t>
      </w:r>
      <w:r w:rsidR="007C4638" w:rsidRPr="00212AD5">
        <w:rPr>
          <w:rFonts w:ascii="Microsoft Sans Serif" w:hAnsi="Microsoft Sans Serif" w:cs="Microsoft Sans Serif"/>
        </w:rPr>
        <w:t xml:space="preserve"> and ‘dumbarses’</w:t>
      </w:r>
      <w:r w:rsidR="00A9592D" w:rsidRPr="00212AD5">
        <w:rPr>
          <w:rFonts w:ascii="Microsoft Sans Serif" w:hAnsi="Microsoft Sans Serif" w:cs="Microsoft Sans Serif"/>
        </w:rPr>
        <w:t>. A ‘good operator’ demonstrated the</w:t>
      </w:r>
      <w:r w:rsidR="002563DB" w:rsidRPr="00212AD5">
        <w:rPr>
          <w:rFonts w:ascii="Microsoft Sans Serif" w:hAnsi="Microsoft Sans Serif" w:cs="Microsoft Sans Serif"/>
        </w:rPr>
        <w:t xml:space="preserve">ir good farmer credentials in five </w:t>
      </w:r>
      <w:r w:rsidR="00934368" w:rsidRPr="00212AD5">
        <w:rPr>
          <w:rFonts w:ascii="Microsoft Sans Serif" w:hAnsi="Microsoft Sans Serif" w:cs="Microsoft Sans Serif"/>
        </w:rPr>
        <w:t xml:space="preserve">inter-related </w:t>
      </w:r>
      <w:r w:rsidR="00A9592D" w:rsidRPr="00212AD5">
        <w:rPr>
          <w:rFonts w:ascii="Microsoft Sans Serif" w:hAnsi="Microsoft Sans Serif" w:cs="Microsoft Sans Serif"/>
        </w:rPr>
        <w:t xml:space="preserve">ways. Firstly, ‘good operators’ </w:t>
      </w:r>
      <w:r w:rsidR="00F039A4" w:rsidRPr="00212AD5">
        <w:rPr>
          <w:rFonts w:ascii="Microsoft Sans Serif" w:hAnsi="Microsoft Sans Serif" w:cs="Microsoft Sans Serif"/>
        </w:rPr>
        <w:t xml:space="preserve">made a positive </w:t>
      </w:r>
      <w:r w:rsidR="00321F7E" w:rsidRPr="00212AD5">
        <w:rPr>
          <w:rFonts w:ascii="Microsoft Sans Serif" w:hAnsi="Microsoft Sans Serif" w:cs="Microsoft Sans Serif"/>
        </w:rPr>
        <w:t>contribut</w:t>
      </w:r>
      <w:r w:rsidR="00F039A4" w:rsidRPr="00212AD5">
        <w:rPr>
          <w:rFonts w:ascii="Microsoft Sans Serif" w:hAnsi="Microsoft Sans Serif" w:cs="Microsoft Sans Serif"/>
        </w:rPr>
        <w:t>ion</w:t>
      </w:r>
      <w:r w:rsidR="00321F7E" w:rsidRPr="00212AD5">
        <w:rPr>
          <w:rFonts w:ascii="Microsoft Sans Serif" w:hAnsi="Microsoft Sans Serif" w:cs="Microsoft Sans Serif"/>
        </w:rPr>
        <w:t xml:space="preserve"> to the farming community at national and local scales. A primary concern for </w:t>
      </w:r>
      <w:r w:rsidR="002970CB" w:rsidRPr="00212AD5">
        <w:rPr>
          <w:rFonts w:ascii="Microsoft Sans Serif" w:hAnsi="Microsoft Sans Serif" w:cs="Microsoft Sans Serif"/>
        </w:rPr>
        <w:t xml:space="preserve">farmers </w:t>
      </w:r>
      <w:r w:rsidR="00321F7E" w:rsidRPr="00212AD5">
        <w:rPr>
          <w:rFonts w:ascii="Microsoft Sans Serif" w:hAnsi="Microsoft Sans Serif" w:cs="Microsoft Sans Serif"/>
        </w:rPr>
        <w:t xml:space="preserve">was ‘doing what’s right for everyone’. </w:t>
      </w:r>
      <w:r w:rsidR="002970CB" w:rsidRPr="00212AD5">
        <w:rPr>
          <w:rFonts w:ascii="Microsoft Sans Serif" w:hAnsi="Microsoft Sans Serif" w:cs="Microsoft Sans Serif"/>
        </w:rPr>
        <w:t>T</w:t>
      </w:r>
      <w:r w:rsidR="00321F7E" w:rsidRPr="00212AD5">
        <w:rPr>
          <w:rFonts w:ascii="Microsoft Sans Serif" w:hAnsi="Microsoft Sans Serif" w:cs="Microsoft Sans Serif"/>
        </w:rPr>
        <w:t xml:space="preserve">his </w:t>
      </w:r>
      <w:r w:rsidR="002970CB" w:rsidRPr="00212AD5">
        <w:rPr>
          <w:rFonts w:ascii="Microsoft Sans Serif" w:hAnsi="Microsoft Sans Serif" w:cs="Microsoft Sans Serif"/>
        </w:rPr>
        <w:t>could involve</w:t>
      </w:r>
      <w:r w:rsidR="00321F7E" w:rsidRPr="00212AD5">
        <w:rPr>
          <w:rFonts w:ascii="Microsoft Sans Serif" w:hAnsi="Microsoft Sans Serif" w:cs="Microsoft Sans Serif"/>
        </w:rPr>
        <w:t xml:space="preserve"> being a good neighbour by maintaining fences and field boundaries, and informing neighbours of disease outbreaks</w:t>
      </w:r>
      <w:r w:rsidR="008431EC" w:rsidRPr="00212AD5">
        <w:rPr>
          <w:rFonts w:ascii="Microsoft Sans Serif" w:hAnsi="Microsoft Sans Serif" w:cs="Microsoft Sans Serif"/>
        </w:rPr>
        <w:t xml:space="preserve"> </w:t>
      </w:r>
      <w:r w:rsidR="008431EC" w:rsidRPr="00212AD5">
        <w:rPr>
          <w:rFonts w:ascii="Microsoft Sans Serif" w:hAnsi="Microsoft Sans Serif" w:cs="Microsoft Sans Serif"/>
        </w:rPr>
        <w:fldChar w:fldCharType="begin"/>
      </w:r>
      <w:r w:rsidR="00DF4143" w:rsidRPr="00212AD5">
        <w:rPr>
          <w:rFonts w:ascii="Microsoft Sans Serif" w:hAnsi="Microsoft Sans Serif" w:cs="Microsoft Sans Serif"/>
        </w:rPr>
        <w:instrText xml:space="preserve"> ADDIN EN.CITE &lt;EndNote&gt;&lt;Cite&gt;&lt;Author&gt;Shortall&lt;/Author&gt;&lt;Year&gt;2018&lt;/Year&gt;&lt;RecNum&gt;7719&lt;/RecNum&gt;&lt;Prefix&gt;cf. &lt;/Prefix&gt;&lt;DisplayText&gt;(cf. Shortall et al., 2018)&lt;/DisplayText&gt;&lt;record&gt;&lt;rec-number&gt;7719&lt;/rec-number&gt;&lt;foreign-keys&gt;&lt;key app="EN" db-id="w0zpeed990t52qef29n5fvaav52af5ts0tz0" timestamp="1550496946"&gt;7719&lt;/key&gt;&lt;/foreign-keys&gt;&lt;ref-type name="Journal Article"&gt;17&lt;/ref-type&gt;&lt;contributors&gt;&lt;authors&gt;&lt;author&gt;Shortall, Orla&lt;/author&gt;&lt;author&gt;Sutherland, Lee-Ann&lt;/author&gt;&lt;author&gt;Ruston, Annmarie&lt;/author&gt;&lt;author&gt;Kaler, Jasmeet&lt;/author&gt;&lt;/authors&gt;&lt;/contributors&gt;&lt;titles&gt;&lt;title&gt;True Cowmen and Commercial Farmers: Exploring Vets’ and Dairy Farmers’ Contrasting Views of ‘Good Farming’ in Relation to Biosecurity&lt;/title&gt;&lt;secondary-title&gt;Sociologia Ruralis&lt;/secondary-title&gt;&lt;/titles&gt;&lt;periodical&gt;&lt;full-title&gt;Sociologia Ruralis&lt;/full-title&gt;&lt;/periodical&gt;&lt;pages&gt;583-603&lt;/pages&gt;&lt;volume&gt;58&lt;/volume&gt;&lt;number&gt;3&lt;/number&gt;&lt;dates&gt;&lt;year&gt;2018&lt;/year&gt;&lt;pub-dates&gt;&lt;date&gt;2018/07/01&lt;/date&gt;&lt;/pub-dates&gt;&lt;/dates&gt;&lt;publisher&gt;John Wiley &amp;amp; Sons, Ltd (10.1111)&lt;/publisher&gt;&lt;isbn&gt;0038-0199&lt;/isbn&gt;&lt;urls&gt;&lt;related-urls&gt;&lt;url&gt;https://doi.org/10.1111/soru.12205&lt;/url&gt;&lt;/related-urls&gt;&lt;/urls&gt;&lt;electronic-resource-num&gt;10.1111/soru.12205&lt;/electronic-resource-num&gt;&lt;access-date&gt;2019/02/18&lt;/access-date&gt;&lt;/record&gt;&lt;/Cite&gt;&lt;/EndNote&gt;</w:instrText>
      </w:r>
      <w:r w:rsidR="008431EC"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68" w:tooltip="Shortall, 2018 #7719" w:history="1">
        <w:r w:rsidR="005A355D" w:rsidRPr="005A355D">
          <w:rPr>
            <w:rStyle w:val="Hyperlink"/>
          </w:rPr>
          <w:t>cf. Shortall et al., 2018</w:t>
        </w:r>
      </w:hyperlink>
      <w:r w:rsidR="00DF4143" w:rsidRPr="00212AD5">
        <w:rPr>
          <w:rFonts w:ascii="Microsoft Sans Serif" w:hAnsi="Microsoft Sans Serif" w:cs="Microsoft Sans Serif"/>
        </w:rPr>
        <w:t>)</w:t>
      </w:r>
      <w:r w:rsidR="008431EC" w:rsidRPr="00212AD5">
        <w:rPr>
          <w:rFonts w:ascii="Microsoft Sans Serif" w:hAnsi="Microsoft Sans Serif" w:cs="Microsoft Sans Serif"/>
        </w:rPr>
        <w:fldChar w:fldCharType="end"/>
      </w:r>
      <w:r w:rsidR="00321F7E" w:rsidRPr="00212AD5">
        <w:rPr>
          <w:rFonts w:ascii="Microsoft Sans Serif" w:hAnsi="Microsoft Sans Serif" w:cs="Microsoft Sans Serif"/>
        </w:rPr>
        <w:t xml:space="preserve">. In terms of managing bTB, ‘good operators’ did not oppose methods to control disease in the wildlife population. </w:t>
      </w:r>
      <w:r w:rsidR="00CB621E" w:rsidRPr="00212AD5">
        <w:rPr>
          <w:rFonts w:ascii="Microsoft Sans Serif" w:hAnsi="Microsoft Sans Serif" w:cs="Microsoft Sans Serif"/>
        </w:rPr>
        <w:t>By contrast, farmers</w:t>
      </w:r>
      <w:r w:rsidR="003F4DC4" w:rsidRPr="00212AD5">
        <w:rPr>
          <w:rFonts w:ascii="Microsoft Sans Serif" w:hAnsi="Microsoft Sans Serif" w:cs="Microsoft Sans Serif"/>
        </w:rPr>
        <w:t xml:space="preserve">’ actions </w:t>
      </w:r>
      <w:r w:rsidR="00CB621E" w:rsidRPr="00212AD5">
        <w:rPr>
          <w:rFonts w:ascii="Microsoft Sans Serif" w:hAnsi="Microsoft Sans Serif" w:cs="Microsoft Sans Serif"/>
        </w:rPr>
        <w:t xml:space="preserve">that caused ‘distress’ were criticized: these included those that established new practices that produced </w:t>
      </w:r>
      <w:r w:rsidR="00D277EF" w:rsidRPr="00212AD5">
        <w:rPr>
          <w:rFonts w:ascii="Microsoft Sans Serif" w:hAnsi="Microsoft Sans Serif" w:cs="Microsoft Sans Serif"/>
        </w:rPr>
        <w:t xml:space="preserve">local </w:t>
      </w:r>
      <w:r w:rsidR="00757C2D" w:rsidRPr="00212AD5">
        <w:rPr>
          <w:rFonts w:ascii="Microsoft Sans Serif" w:hAnsi="Microsoft Sans Serif" w:cs="Microsoft Sans Serif"/>
        </w:rPr>
        <w:t>environmental haz</w:t>
      </w:r>
      <w:r w:rsidR="00D277EF" w:rsidRPr="00212AD5">
        <w:rPr>
          <w:rFonts w:ascii="Microsoft Sans Serif" w:hAnsi="Microsoft Sans Serif" w:cs="Microsoft Sans Serif"/>
        </w:rPr>
        <w:t>ards</w:t>
      </w:r>
      <w:r w:rsidR="00CB621E" w:rsidRPr="00212AD5">
        <w:rPr>
          <w:rFonts w:ascii="Microsoft Sans Serif" w:hAnsi="Microsoft Sans Serif" w:cs="Microsoft Sans Serif"/>
        </w:rPr>
        <w:t xml:space="preserve"> or farmers that did not look after their land:</w:t>
      </w:r>
    </w:p>
    <w:p w14:paraId="66893068" w14:textId="6F9ADF14" w:rsidR="00CB621E" w:rsidRPr="00212AD5" w:rsidRDefault="00CB621E"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“[He was a] funny old bugger, yeah he was, he wouldn’t let anyone in there, and he’d got all these massive old trees that needed cutting out and he wouldn’t let anyone going in cut wood or anything, he just hated the idea of someone making money off the land. (LR16)</w:t>
      </w:r>
      <w:r w:rsidR="00D90E82" w:rsidRPr="00212AD5">
        <w:rPr>
          <w:rFonts w:ascii="Microsoft Sans Serif" w:hAnsi="Microsoft Sans Serif" w:cs="Microsoft Sans Serif"/>
          <w:sz w:val="22"/>
        </w:rPr>
        <w:t>.</w:t>
      </w:r>
    </w:p>
    <w:p w14:paraId="63CFA85F" w14:textId="77777777" w:rsidR="00CB621E" w:rsidRPr="00212AD5" w:rsidRDefault="00CB621E" w:rsidP="00212AD5">
      <w:pPr>
        <w:spacing w:before="0" w:after="0" w:line="360" w:lineRule="auto"/>
        <w:jc w:val="both"/>
        <w:rPr>
          <w:rFonts w:ascii="Microsoft Sans Serif" w:hAnsi="Microsoft Sans Serif" w:cs="Microsoft Sans Serif"/>
        </w:rPr>
      </w:pPr>
    </w:p>
    <w:p w14:paraId="5B812C6E" w14:textId="116A33D6" w:rsidR="00BF5409" w:rsidRPr="00212AD5" w:rsidRDefault="00303BEC"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lastRenderedPageBreak/>
        <w:t>C</w:t>
      </w:r>
      <w:r w:rsidR="00BF5409" w:rsidRPr="00212AD5">
        <w:rPr>
          <w:rFonts w:ascii="Microsoft Sans Serif" w:hAnsi="Microsoft Sans Serif" w:cs="Microsoft Sans Serif"/>
        </w:rPr>
        <w:t>onforming to</w:t>
      </w:r>
      <w:r w:rsidR="00AE57A1" w:rsidRPr="00212AD5">
        <w:rPr>
          <w:rFonts w:ascii="Microsoft Sans Serif" w:hAnsi="Microsoft Sans Serif" w:cs="Microsoft Sans Serif"/>
        </w:rPr>
        <w:t xml:space="preserve"> these</w:t>
      </w:r>
      <w:r w:rsidR="00BF5409" w:rsidRPr="00212AD5">
        <w:rPr>
          <w:rFonts w:ascii="Microsoft Sans Serif" w:hAnsi="Microsoft Sans Serif" w:cs="Microsoft Sans Serif"/>
        </w:rPr>
        <w:t xml:space="preserve"> </w:t>
      </w:r>
      <w:r w:rsidR="00B901A7" w:rsidRPr="00212AD5">
        <w:rPr>
          <w:rFonts w:ascii="Microsoft Sans Serif" w:hAnsi="Microsoft Sans Serif" w:cs="Microsoft Sans Serif"/>
        </w:rPr>
        <w:t>local</w:t>
      </w:r>
      <w:r w:rsidR="00150AED" w:rsidRPr="00212AD5">
        <w:rPr>
          <w:rFonts w:ascii="Microsoft Sans Serif" w:hAnsi="Microsoft Sans Serif" w:cs="Microsoft Sans Serif"/>
        </w:rPr>
        <w:t xml:space="preserve"> </w:t>
      </w:r>
      <w:r w:rsidR="00AE57A1" w:rsidRPr="00212AD5">
        <w:rPr>
          <w:rFonts w:ascii="Microsoft Sans Serif" w:hAnsi="Microsoft Sans Serif" w:cs="Microsoft Sans Serif"/>
        </w:rPr>
        <w:t>expectations</w:t>
      </w:r>
      <w:r w:rsidR="00BF5409" w:rsidRPr="00212AD5">
        <w:rPr>
          <w:rFonts w:ascii="Microsoft Sans Serif" w:hAnsi="Microsoft Sans Serif" w:cs="Microsoft Sans Serif"/>
        </w:rPr>
        <w:t xml:space="preserve"> </w:t>
      </w:r>
      <w:r w:rsidRPr="00212AD5">
        <w:rPr>
          <w:rFonts w:ascii="Microsoft Sans Serif" w:hAnsi="Microsoft Sans Serif" w:cs="Microsoft Sans Serif"/>
        </w:rPr>
        <w:t xml:space="preserve">and national regulations </w:t>
      </w:r>
      <w:r w:rsidR="00BF5409" w:rsidRPr="00212AD5">
        <w:rPr>
          <w:rFonts w:ascii="Microsoft Sans Serif" w:hAnsi="Microsoft Sans Serif" w:cs="Microsoft Sans Serif"/>
        </w:rPr>
        <w:t xml:space="preserve">was essential to being a </w:t>
      </w:r>
      <w:r w:rsidRPr="00212AD5">
        <w:rPr>
          <w:rFonts w:ascii="Microsoft Sans Serif" w:hAnsi="Microsoft Sans Serif" w:cs="Microsoft Sans Serif"/>
        </w:rPr>
        <w:t>‘</w:t>
      </w:r>
      <w:r w:rsidR="00BF5409" w:rsidRPr="00212AD5">
        <w:rPr>
          <w:rFonts w:ascii="Microsoft Sans Serif" w:hAnsi="Microsoft Sans Serif" w:cs="Microsoft Sans Serif"/>
        </w:rPr>
        <w:t>good operator</w:t>
      </w:r>
      <w:r w:rsidRPr="00212AD5">
        <w:rPr>
          <w:rFonts w:ascii="Microsoft Sans Serif" w:hAnsi="Microsoft Sans Serif" w:cs="Microsoft Sans Serif"/>
        </w:rPr>
        <w:t>’</w:t>
      </w:r>
      <w:r w:rsidR="00BF5409" w:rsidRPr="00212AD5">
        <w:rPr>
          <w:rFonts w:ascii="Microsoft Sans Serif" w:hAnsi="Microsoft Sans Serif" w:cs="Microsoft Sans Serif"/>
        </w:rPr>
        <w:t xml:space="preserve">. There was little sympathy for those farmers that flouted regulations designed to ensure the profitability and safety of farming throughout </w:t>
      </w:r>
      <w:r w:rsidR="00C1057B" w:rsidRPr="00212AD5">
        <w:rPr>
          <w:rFonts w:ascii="Microsoft Sans Serif" w:hAnsi="Microsoft Sans Serif" w:cs="Microsoft Sans Serif"/>
        </w:rPr>
        <w:t>Aotearoa New Zealand</w:t>
      </w:r>
      <w:r w:rsidR="00BF5409" w:rsidRPr="00212AD5">
        <w:rPr>
          <w:rFonts w:ascii="Microsoft Sans Serif" w:hAnsi="Microsoft Sans Serif" w:cs="Microsoft Sans Serif"/>
        </w:rPr>
        <w:t>. For example:</w:t>
      </w:r>
    </w:p>
    <w:p w14:paraId="109DC86F" w14:textId="0DC5A755" w:rsidR="00CB621E" w:rsidRPr="00212AD5" w:rsidRDefault="00BF5409"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w:t>
      </w:r>
      <w:r w:rsidR="00D502CD" w:rsidRPr="00212AD5">
        <w:rPr>
          <w:rFonts w:ascii="Microsoft Sans Serif" w:hAnsi="Microsoft Sans Serif" w:cs="Microsoft Sans Serif"/>
          <w:sz w:val="22"/>
        </w:rPr>
        <w:t>Some</w:t>
      </w:r>
      <w:r w:rsidR="00CB621E" w:rsidRPr="00212AD5">
        <w:rPr>
          <w:rFonts w:ascii="Microsoft Sans Serif" w:hAnsi="Microsoft Sans Serif" w:cs="Microsoft Sans Serif"/>
          <w:sz w:val="22"/>
        </w:rPr>
        <w:t xml:space="preserve"> people just fall through the gaps don’t they and they’re the ones that, y’know, we do everything properly, we bring every </w:t>
      </w:r>
      <w:r w:rsidR="006F0295" w:rsidRPr="00212AD5">
        <w:rPr>
          <w:rFonts w:ascii="Microsoft Sans Serif" w:hAnsi="Microsoft Sans Serif" w:cs="Microsoft Sans Serif"/>
          <w:sz w:val="22"/>
        </w:rPr>
        <w:t>two-year-old</w:t>
      </w:r>
      <w:r w:rsidR="00CB621E" w:rsidRPr="00212AD5">
        <w:rPr>
          <w:rFonts w:ascii="Microsoft Sans Serif" w:hAnsi="Microsoft Sans Serif" w:cs="Microsoft Sans Serif"/>
          <w:sz w:val="22"/>
        </w:rPr>
        <w:t xml:space="preserve"> animal home and they all get tested and when we move them off farm it’s all written down and can be traced so, but I guess there’s people who don’t do that</w:t>
      </w:r>
      <w:r w:rsidRPr="00212AD5">
        <w:rPr>
          <w:rFonts w:ascii="Microsoft Sans Serif" w:hAnsi="Microsoft Sans Serif" w:cs="Microsoft Sans Serif"/>
          <w:sz w:val="22"/>
        </w:rPr>
        <w:t>”</w:t>
      </w:r>
      <w:r w:rsidR="00CB621E" w:rsidRPr="00212AD5">
        <w:rPr>
          <w:rFonts w:ascii="Microsoft Sans Serif" w:hAnsi="Microsoft Sans Serif" w:cs="Microsoft Sans Serif"/>
          <w:sz w:val="22"/>
        </w:rPr>
        <w:t xml:space="preserve"> (LR13)</w:t>
      </w:r>
      <w:r w:rsidR="00DA584C" w:rsidRPr="00212AD5">
        <w:rPr>
          <w:rFonts w:ascii="Microsoft Sans Serif" w:hAnsi="Microsoft Sans Serif" w:cs="Microsoft Sans Serif"/>
          <w:sz w:val="22"/>
        </w:rPr>
        <w:t>.</w:t>
      </w:r>
    </w:p>
    <w:p w14:paraId="570DC440" w14:textId="2C6666D2" w:rsidR="00BF5409" w:rsidRPr="00212AD5" w:rsidRDefault="00B901A7"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O</w:t>
      </w:r>
      <w:r w:rsidR="00CE48F3" w:rsidRPr="00212AD5">
        <w:rPr>
          <w:rFonts w:ascii="Microsoft Sans Serif" w:hAnsi="Microsoft Sans Serif" w:cs="Microsoft Sans Serif"/>
        </w:rPr>
        <w:t>ther</w:t>
      </w:r>
      <w:r w:rsidR="00BF5409" w:rsidRPr="00212AD5">
        <w:rPr>
          <w:rFonts w:ascii="Microsoft Sans Serif" w:hAnsi="Microsoft Sans Serif" w:cs="Microsoft Sans Serif"/>
        </w:rPr>
        <w:t xml:space="preserve"> farmers described how stop</w:t>
      </w:r>
      <w:r w:rsidR="005C20CA" w:rsidRPr="00212AD5">
        <w:rPr>
          <w:rFonts w:ascii="Microsoft Sans Serif" w:hAnsi="Microsoft Sans Serif" w:cs="Microsoft Sans Serif"/>
        </w:rPr>
        <w:t>ping</w:t>
      </w:r>
      <w:r w:rsidR="00BF5409" w:rsidRPr="00212AD5">
        <w:rPr>
          <w:rFonts w:ascii="Microsoft Sans Serif" w:hAnsi="Microsoft Sans Serif" w:cs="Microsoft Sans Serif"/>
        </w:rPr>
        <w:t xml:space="preserve"> certain practices that were legal but which posed a disease threat</w:t>
      </w:r>
      <w:r w:rsidR="005C20CA" w:rsidRPr="00212AD5">
        <w:rPr>
          <w:rFonts w:ascii="Microsoft Sans Serif" w:hAnsi="Microsoft Sans Serif" w:cs="Microsoft Sans Serif"/>
        </w:rPr>
        <w:t xml:space="preserve"> gave them ‘peace of mind’ </w:t>
      </w:r>
      <w:r w:rsidR="00263580" w:rsidRPr="00212AD5">
        <w:rPr>
          <w:rFonts w:ascii="Microsoft Sans Serif" w:hAnsi="Microsoft Sans Serif" w:cs="Microsoft Sans Serif"/>
        </w:rPr>
        <w:t>both in terms of limiting the spread of disease, but also maintaining their place in the farming community</w:t>
      </w:r>
      <w:r w:rsidR="00BF5409" w:rsidRPr="00212AD5">
        <w:rPr>
          <w:rFonts w:ascii="Microsoft Sans Serif" w:hAnsi="Microsoft Sans Serif" w:cs="Microsoft Sans Serif"/>
        </w:rPr>
        <w:t>.</w:t>
      </w:r>
      <w:r w:rsidR="00B35B64" w:rsidRPr="00212AD5">
        <w:rPr>
          <w:rFonts w:ascii="Microsoft Sans Serif" w:hAnsi="Microsoft Sans Serif" w:cs="Microsoft Sans Serif"/>
        </w:rPr>
        <w:t xml:space="preserve"> Unlike other studies </w:t>
      </w:r>
      <w:r w:rsidR="00B35B64" w:rsidRPr="00212AD5">
        <w:rPr>
          <w:rFonts w:ascii="Microsoft Sans Serif" w:hAnsi="Microsoft Sans Serif" w:cs="Microsoft Sans Serif"/>
        </w:rPr>
        <w:fldChar w:fldCharType="begin"/>
      </w:r>
      <w:r w:rsidR="00DF4143" w:rsidRPr="00212AD5">
        <w:rPr>
          <w:rFonts w:ascii="Microsoft Sans Serif" w:hAnsi="Microsoft Sans Serif" w:cs="Microsoft Sans Serif"/>
        </w:rPr>
        <w:instrText xml:space="preserve"> ADDIN EN.CITE &lt;EndNote&gt;&lt;Cite&gt;&lt;Author&gt;Escobar&lt;/Author&gt;&lt;Year&gt;2016&lt;/Year&gt;&lt;RecNum&gt;6991&lt;/RecNum&gt;&lt;DisplayText&gt;(Escobar and Demeritt, 2016)&lt;/DisplayText&gt;&lt;record&gt;&lt;rec-number&gt;6991&lt;/rec-number&gt;&lt;foreign-keys&gt;&lt;key app="EN" db-id="w0zpeed990t52qef29n5fvaav52af5ts0tz0" timestamp="0"&gt;6991&lt;/key&gt;&lt;/foreign-keys&gt;&lt;ref-type name="Journal Article"&gt;17&lt;/ref-type&gt;&lt;contributors&gt;&lt;authors&gt;&lt;author&gt;Escobar, Maria Paula&lt;/author&gt;&lt;author&gt;Demeritt, David&lt;/author&gt;&lt;/authors&gt;&lt;/contributors&gt;&lt;titles&gt;&lt;title&gt;Paperwork and the decoupling of audit and animal welfare: The challenges of materiality for better regulation&lt;/title&gt;&lt;secondary-title&gt;Environment and Planning C: Government and Policy&lt;/secondary-title&gt;&lt;/titles&gt;&lt;dates&gt;&lt;year&gt;2016&lt;/year&gt;&lt;/dates&gt;&lt;urls&gt;&lt;related-urls&gt;&lt;url&gt;http://epc.sagepub.com/content/early/2016/04/30/0263774X16646771.abstract&lt;/url&gt;&lt;/related-urls&gt;&lt;/urls&gt;&lt;/record&gt;&lt;/Cite&gt;&lt;/EndNote&gt;</w:instrText>
      </w:r>
      <w:r w:rsidR="00B35B64"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26" w:tooltip="Escobar, 2016 #6991" w:history="1">
        <w:r w:rsidR="005A355D" w:rsidRPr="005A355D">
          <w:rPr>
            <w:rStyle w:val="Hyperlink"/>
          </w:rPr>
          <w:t>Escobar and Demeritt, 2016</w:t>
        </w:r>
      </w:hyperlink>
      <w:r w:rsidR="00DF4143" w:rsidRPr="00212AD5">
        <w:rPr>
          <w:rFonts w:ascii="Microsoft Sans Serif" w:hAnsi="Microsoft Sans Serif" w:cs="Microsoft Sans Serif"/>
        </w:rPr>
        <w:t>)</w:t>
      </w:r>
      <w:r w:rsidR="00B35B64" w:rsidRPr="00212AD5">
        <w:rPr>
          <w:rFonts w:ascii="Microsoft Sans Serif" w:hAnsi="Microsoft Sans Serif" w:cs="Microsoft Sans Serif"/>
        </w:rPr>
        <w:fldChar w:fldCharType="end"/>
      </w:r>
      <w:r w:rsidR="00B35B64" w:rsidRPr="00212AD5">
        <w:rPr>
          <w:rFonts w:ascii="Microsoft Sans Serif" w:hAnsi="Microsoft Sans Serif" w:cs="Microsoft Sans Serif"/>
        </w:rPr>
        <w:t>, keeping g</w:t>
      </w:r>
      <w:r w:rsidR="00BF5409" w:rsidRPr="00212AD5">
        <w:rPr>
          <w:rFonts w:ascii="Microsoft Sans Serif" w:hAnsi="Microsoft Sans Serif" w:cs="Microsoft Sans Serif"/>
        </w:rPr>
        <w:t xml:space="preserve">ood </w:t>
      </w:r>
      <w:r w:rsidR="00B35B64" w:rsidRPr="00212AD5">
        <w:rPr>
          <w:rFonts w:ascii="Microsoft Sans Serif" w:hAnsi="Microsoft Sans Serif" w:cs="Microsoft Sans Serif"/>
        </w:rPr>
        <w:t xml:space="preserve">formal </w:t>
      </w:r>
      <w:r w:rsidR="00BF5409" w:rsidRPr="00212AD5">
        <w:rPr>
          <w:rFonts w:ascii="Microsoft Sans Serif" w:hAnsi="Microsoft Sans Serif" w:cs="Microsoft Sans Serif"/>
        </w:rPr>
        <w:t>record</w:t>
      </w:r>
      <w:r w:rsidR="00B35B64" w:rsidRPr="00212AD5">
        <w:rPr>
          <w:rFonts w:ascii="Microsoft Sans Serif" w:hAnsi="Microsoft Sans Serif" w:cs="Microsoft Sans Serif"/>
        </w:rPr>
        <w:t>s</w:t>
      </w:r>
      <w:r w:rsidR="00BF5409" w:rsidRPr="00212AD5">
        <w:rPr>
          <w:rFonts w:ascii="Microsoft Sans Serif" w:hAnsi="Microsoft Sans Serif" w:cs="Microsoft Sans Serif"/>
        </w:rPr>
        <w:t xml:space="preserve"> was also associated with being a good farmer. However, </w:t>
      </w:r>
      <w:r w:rsidR="00303BEC" w:rsidRPr="00212AD5">
        <w:rPr>
          <w:rFonts w:ascii="Microsoft Sans Serif" w:hAnsi="Microsoft Sans Serif" w:cs="Microsoft Sans Serif"/>
        </w:rPr>
        <w:t>w</w:t>
      </w:r>
      <w:r w:rsidR="00BF5409" w:rsidRPr="00212AD5">
        <w:rPr>
          <w:rFonts w:ascii="Microsoft Sans Serif" w:hAnsi="Microsoft Sans Serif" w:cs="Microsoft Sans Serif"/>
        </w:rPr>
        <w:t xml:space="preserve">hilst farmers in the high-risk area recounted tales of suspicious cattle movements under the cover of darkness, and linked them with the spread of disease, </w:t>
      </w:r>
      <w:r w:rsidR="00FB7AAC" w:rsidRPr="00212AD5">
        <w:rPr>
          <w:rFonts w:ascii="Microsoft Sans Serif" w:hAnsi="Microsoft Sans Serif" w:cs="Microsoft Sans Serif"/>
        </w:rPr>
        <w:t>the effect</w:t>
      </w:r>
      <w:r w:rsidR="00CF6615" w:rsidRPr="00212AD5">
        <w:rPr>
          <w:rFonts w:ascii="Microsoft Sans Serif" w:hAnsi="Microsoft Sans Serif" w:cs="Microsoft Sans Serif"/>
        </w:rPr>
        <w:t xml:space="preserve"> of </w:t>
      </w:r>
      <w:r w:rsidR="00FB7AAC" w:rsidRPr="00212AD5">
        <w:rPr>
          <w:rFonts w:ascii="Microsoft Sans Serif" w:hAnsi="Microsoft Sans Serif" w:cs="Microsoft Sans Serif"/>
        </w:rPr>
        <w:t xml:space="preserve">bTB </w:t>
      </w:r>
      <w:r w:rsidR="00CF6615" w:rsidRPr="00212AD5">
        <w:rPr>
          <w:rFonts w:ascii="Microsoft Sans Serif" w:hAnsi="Microsoft Sans Serif" w:cs="Microsoft Sans Serif"/>
        </w:rPr>
        <w:t xml:space="preserve">on farm profitability </w:t>
      </w:r>
      <w:r w:rsidR="009122FD" w:rsidRPr="00212AD5">
        <w:rPr>
          <w:rFonts w:ascii="Microsoft Sans Serif" w:hAnsi="Microsoft Sans Serif" w:cs="Microsoft Sans Serif"/>
        </w:rPr>
        <w:t xml:space="preserve">and farmer welfare </w:t>
      </w:r>
      <w:r w:rsidR="00CF6615" w:rsidRPr="00212AD5">
        <w:rPr>
          <w:rFonts w:ascii="Microsoft Sans Serif" w:hAnsi="Microsoft Sans Serif" w:cs="Microsoft Sans Serif"/>
        </w:rPr>
        <w:t xml:space="preserve">meant </w:t>
      </w:r>
      <w:r w:rsidR="00963EE1" w:rsidRPr="00212AD5">
        <w:rPr>
          <w:rFonts w:ascii="Microsoft Sans Serif" w:hAnsi="Microsoft Sans Serif" w:cs="Microsoft Sans Serif"/>
        </w:rPr>
        <w:t>they could sympathise with some</w:t>
      </w:r>
      <w:r w:rsidR="0095056F" w:rsidRPr="00212AD5">
        <w:rPr>
          <w:rFonts w:ascii="Microsoft Sans Serif" w:hAnsi="Microsoft Sans Serif" w:cs="Microsoft Sans Serif"/>
        </w:rPr>
        <w:t xml:space="preserve"> who had broken the law:</w:t>
      </w:r>
      <w:r w:rsidR="00CF6615" w:rsidRPr="00212AD5">
        <w:rPr>
          <w:rFonts w:ascii="Microsoft Sans Serif" w:hAnsi="Microsoft Sans Serif" w:cs="Microsoft Sans Serif"/>
        </w:rPr>
        <w:t xml:space="preserve"> </w:t>
      </w:r>
    </w:p>
    <w:p w14:paraId="6439450E" w14:textId="5FDF3FAE" w:rsidR="0095056F" w:rsidRPr="00212AD5" w:rsidRDefault="0095056F"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“One of our sharemilkers down the road is being prosecuted because he decided to sell his herd and get out of dairy farming but as a sharemilker that is where your whole equity is so he was basically charged with reading his own animals, and 5 of them were put down the back (killed) so the herd had a clear test because at the end of the day if you have a reactor</w:t>
      </w:r>
      <w:r w:rsidR="00F2313B" w:rsidRPr="00212AD5">
        <w:rPr>
          <w:rFonts w:ascii="Microsoft Sans Serif" w:hAnsi="Microsoft Sans Serif" w:cs="Microsoft Sans Serif"/>
          <w:sz w:val="22"/>
        </w:rPr>
        <w:t>,</w:t>
      </w:r>
      <w:r w:rsidRPr="00212AD5">
        <w:rPr>
          <w:rFonts w:ascii="Microsoft Sans Serif" w:hAnsi="Microsoft Sans Serif" w:cs="Microsoft Sans Serif"/>
          <w:sz w:val="22"/>
        </w:rPr>
        <w:t xml:space="preserve"> that’s his asset devalued, </w:t>
      </w:r>
      <w:r w:rsidR="00F2313B" w:rsidRPr="00212AD5">
        <w:rPr>
          <w:rFonts w:ascii="Microsoft Sans Serif" w:hAnsi="Microsoft Sans Serif" w:cs="Microsoft Sans Serif"/>
          <w:sz w:val="22"/>
        </w:rPr>
        <w:t xml:space="preserve">[by] </w:t>
      </w:r>
      <w:r w:rsidRPr="00212AD5">
        <w:rPr>
          <w:rFonts w:ascii="Microsoft Sans Serif" w:hAnsi="Microsoft Sans Serif" w:cs="Microsoft Sans Serif"/>
          <w:sz w:val="22"/>
        </w:rPr>
        <w:t>about half. And if he is prosecuted he could end up in jail, so these are the sorts of things that people do. And in a way you feel sorry for him because that’s where his equity is” (HR 05)</w:t>
      </w:r>
    </w:p>
    <w:p w14:paraId="0823E226" w14:textId="77777777" w:rsidR="00BF5409" w:rsidRPr="00212AD5" w:rsidRDefault="00BF5409" w:rsidP="00212AD5">
      <w:pPr>
        <w:spacing w:before="0" w:after="0" w:line="360" w:lineRule="auto"/>
        <w:jc w:val="both"/>
        <w:rPr>
          <w:rFonts w:ascii="Microsoft Sans Serif" w:hAnsi="Microsoft Sans Serif" w:cs="Microsoft Sans Serif"/>
        </w:rPr>
      </w:pPr>
    </w:p>
    <w:p w14:paraId="49EB91B9" w14:textId="0B9D93B1" w:rsidR="007B3933" w:rsidRPr="00212AD5" w:rsidRDefault="007B15DA"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Sympathy was not extended to large corporate farmers</w:t>
      </w:r>
      <w:r w:rsidR="00772830">
        <w:rPr>
          <w:rFonts w:ascii="Microsoft Sans Serif" w:hAnsi="Microsoft Sans Serif" w:cs="Microsoft Sans Serif"/>
        </w:rPr>
        <w:t xml:space="preserve"> particularly in the low-risk area where they were less common or owned by non-local farmers. T</w:t>
      </w:r>
      <w:r w:rsidRPr="00212AD5">
        <w:rPr>
          <w:rFonts w:ascii="Microsoft Sans Serif" w:hAnsi="Microsoft Sans Serif" w:cs="Microsoft Sans Serif"/>
        </w:rPr>
        <w:t xml:space="preserve">heir </w:t>
      </w:r>
      <w:r w:rsidR="00DD18F2" w:rsidRPr="00212AD5">
        <w:rPr>
          <w:rFonts w:ascii="Microsoft Sans Serif" w:hAnsi="Microsoft Sans Serif" w:cs="Microsoft Sans Serif"/>
        </w:rPr>
        <w:t xml:space="preserve">size </w:t>
      </w:r>
      <w:r w:rsidR="00772830">
        <w:rPr>
          <w:rFonts w:ascii="Microsoft Sans Serif" w:hAnsi="Microsoft Sans Serif" w:cs="Microsoft Sans Serif"/>
        </w:rPr>
        <w:t xml:space="preserve">and ownership </w:t>
      </w:r>
      <w:r w:rsidR="00DD18F2" w:rsidRPr="00212AD5">
        <w:rPr>
          <w:rFonts w:ascii="Microsoft Sans Serif" w:hAnsi="Microsoft Sans Serif" w:cs="Microsoft Sans Serif"/>
        </w:rPr>
        <w:t xml:space="preserve">meant that their </w:t>
      </w:r>
      <w:r w:rsidRPr="00212AD5">
        <w:rPr>
          <w:rFonts w:ascii="Microsoft Sans Serif" w:hAnsi="Microsoft Sans Serif" w:cs="Microsoft Sans Serif"/>
        </w:rPr>
        <w:t xml:space="preserve">mistakes were their problem. Rather, </w:t>
      </w:r>
      <w:r w:rsidR="00BC2047" w:rsidRPr="00212AD5">
        <w:rPr>
          <w:rFonts w:ascii="Microsoft Sans Serif" w:hAnsi="Microsoft Sans Serif" w:cs="Microsoft Sans Serif"/>
        </w:rPr>
        <w:t>a ‘fair go’</w:t>
      </w:r>
      <w:r w:rsidRPr="00212AD5">
        <w:rPr>
          <w:rFonts w:ascii="Microsoft Sans Serif" w:hAnsi="Microsoft Sans Serif" w:cs="Microsoft Sans Serif"/>
        </w:rPr>
        <w:t xml:space="preserve"> was reserved for traditional family farmers </w:t>
      </w:r>
      <w:r w:rsidR="00B6355D" w:rsidRPr="00212AD5">
        <w:rPr>
          <w:rFonts w:ascii="Microsoft Sans Serif" w:hAnsi="Microsoft Sans Serif" w:cs="Microsoft Sans Serif"/>
        </w:rPr>
        <w:t xml:space="preserve">that were </w:t>
      </w:r>
      <w:r w:rsidRPr="00212AD5">
        <w:rPr>
          <w:rFonts w:ascii="Microsoft Sans Serif" w:hAnsi="Microsoft Sans Serif" w:cs="Microsoft Sans Serif"/>
        </w:rPr>
        <w:t xml:space="preserve">symbolic of </w:t>
      </w:r>
      <w:r w:rsidR="00C1057B" w:rsidRPr="00212AD5">
        <w:rPr>
          <w:rFonts w:ascii="Microsoft Sans Serif" w:hAnsi="Microsoft Sans Serif" w:cs="Microsoft Sans Serif"/>
        </w:rPr>
        <w:t>Aotearoa New Zealand</w:t>
      </w:r>
      <w:r w:rsidR="003F2F56" w:rsidRPr="00212AD5">
        <w:rPr>
          <w:rFonts w:ascii="Microsoft Sans Serif" w:hAnsi="Microsoft Sans Serif" w:cs="Microsoft Sans Serif"/>
        </w:rPr>
        <w:t xml:space="preserve"> rural</w:t>
      </w:r>
      <w:r w:rsidRPr="00212AD5">
        <w:rPr>
          <w:rFonts w:ascii="Microsoft Sans Serif" w:hAnsi="Microsoft Sans Serif" w:cs="Microsoft Sans Serif"/>
        </w:rPr>
        <w:t xml:space="preserve"> culture </w:t>
      </w:r>
      <w:r w:rsidRPr="00212AD5">
        <w:rPr>
          <w:rFonts w:ascii="Microsoft Sans Serif" w:hAnsi="Microsoft Sans Serif" w:cs="Microsoft Sans Serif"/>
        </w:rPr>
        <w:fldChar w:fldCharType="begin"/>
      </w:r>
      <w:r w:rsidR="00E95AE8" w:rsidRPr="00212AD5">
        <w:rPr>
          <w:rFonts w:ascii="Microsoft Sans Serif" w:hAnsi="Microsoft Sans Serif" w:cs="Microsoft Sans Serif"/>
        </w:rPr>
        <w:instrText xml:space="preserve"> ADDIN EN.CITE &lt;EndNote&gt;&lt;Cite&gt;&lt;Author&gt;Dominy&lt;/Author&gt;&lt;Year&gt;2001&lt;/Year&gt;&lt;RecNum&gt;1445&lt;/RecNum&gt;&lt;Prefix&gt;cf. &lt;/Prefix&gt;&lt;DisplayText&gt;(cf. Dominy, 2001; Hatch, 1992)&lt;/DisplayText&gt;&lt;record&gt;&lt;rec-number&gt;1445&lt;/rec-number&gt;&lt;foreign-keys&gt;&lt;key app="EN" db-id="w0zpeed990t52qef29n5fvaav52af5ts0tz0" timestamp="1580293253"&gt;1445&lt;/key&gt;&lt;/foreign-keys&gt;&lt;ref-type name="Book"&gt;6&lt;/ref-type&gt;&lt;contributors&gt;&lt;authors&gt;&lt;author&gt;Dominy, M.&lt;/author&gt;&lt;/authors&gt;&lt;/contributors&gt;&lt;titles&gt;&lt;title&gt;Calling the Station Home. Place and Identity in New Zealand&amp;apos;s High Country&lt;/title&gt;&lt;/titles&gt;&lt;dates&gt;&lt;year&gt;2001&lt;/year&gt;&lt;/dates&gt;&lt;pub-location&gt;Oxford&lt;/pub-location&gt;&lt;publisher&gt;Rowman and Littlefield Publishers&lt;/publisher&gt;&lt;urls&gt;&lt;/urls&gt;&lt;/record&gt;&lt;/Cite&gt;&lt;Cite&gt;&lt;Author&gt;Hatch&lt;/Author&gt;&lt;Year&gt;1992&lt;/Year&gt;&lt;RecNum&gt;7956&lt;/RecNum&gt;&lt;record&gt;&lt;rec-number&gt;7956&lt;/rec-number&gt;&lt;foreign-keys&gt;&lt;key app="EN" db-id="w0zpeed990t52qef29n5fvaav52af5ts0tz0" timestamp="1573842655"&gt;7956&lt;/key&gt;&lt;/foreign-keys&gt;&lt;ref-type name="Book"&gt;6&lt;/ref-type&gt;&lt;contributors&gt;&lt;authors&gt;&lt;author&gt;Hatch, E.&lt;/author&gt;&lt;/authors&gt;&lt;/contributors&gt;&lt;titles&gt;&lt;title&gt;Respectable Lives: Social Standing in Rural New Zealand&lt;/title&gt;&lt;/titles&gt;&lt;dates&gt;&lt;year&gt;1992&lt;/year&gt;&lt;/dates&gt;&lt;pub-location&gt;San Francisco&lt;/pub-location&gt;&lt;publisher&gt;University of California Press&lt;/publisher&gt;&lt;urls&gt;&lt;/urls&gt;&lt;/record&gt;&lt;/Cite&gt;&lt;/EndNote&gt;</w:instrText>
      </w:r>
      <w:r w:rsidRPr="00212AD5">
        <w:rPr>
          <w:rFonts w:ascii="Microsoft Sans Serif" w:hAnsi="Microsoft Sans Serif" w:cs="Microsoft Sans Serif"/>
        </w:rPr>
        <w:fldChar w:fldCharType="separate"/>
      </w:r>
      <w:r w:rsidR="00E95AE8" w:rsidRPr="00212AD5">
        <w:rPr>
          <w:rFonts w:ascii="Microsoft Sans Serif" w:hAnsi="Microsoft Sans Serif" w:cs="Microsoft Sans Serif"/>
        </w:rPr>
        <w:t xml:space="preserve">(cf. </w:t>
      </w:r>
      <w:hyperlink w:anchor="_ENREF_18" w:tooltip="Dominy, 2001 #1445" w:history="1">
        <w:r w:rsidR="005A355D" w:rsidRPr="005A355D">
          <w:rPr>
            <w:rStyle w:val="Hyperlink"/>
          </w:rPr>
          <w:t>Dominy, 2001</w:t>
        </w:r>
      </w:hyperlink>
      <w:r w:rsidR="00E95AE8" w:rsidRPr="00212AD5">
        <w:rPr>
          <w:rFonts w:ascii="Microsoft Sans Serif" w:hAnsi="Microsoft Sans Serif" w:cs="Microsoft Sans Serif"/>
        </w:rPr>
        <w:t xml:space="preserve">; </w:t>
      </w:r>
      <w:hyperlink w:anchor="_ENREF_30" w:tooltip="Hatch, 1992 #7956" w:history="1">
        <w:r w:rsidR="005A355D" w:rsidRPr="005A355D">
          <w:rPr>
            <w:rStyle w:val="Hyperlink"/>
          </w:rPr>
          <w:t>Hatch, 1992</w:t>
        </w:r>
      </w:hyperlink>
      <w:r w:rsidR="00E95AE8" w:rsidRPr="00212AD5">
        <w:rPr>
          <w:rFonts w:ascii="Microsoft Sans Serif" w:hAnsi="Microsoft Sans Serif" w:cs="Microsoft Sans Serif"/>
        </w:rPr>
        <w:t>)</w:t>
      </w:r>
      <w:r w:rsidRPr="00212AD5">
        <w:rPr>
          <w:rFonts w:ascii="Microsoft Sans Serif" w:hAnsi="Microsoft Sans Serif" w:cs="Microsoft Sans Serif"/>
        </w:rPr>
        <w:fldChar w:fldCharType="end"/>
      </w:r>
      <w:r w:rsidRPr="00212AD5">
        <w:rPr>
          <w:rFonts w:ascii="Microsoft Sans Serif" w:hAnsi="Microsoft Sans Serif" w:cs="Microsoft Sans Serif"/>
        </w:rPr>
        <w:t xml:space="preserve">. </w:t>
      </w:r>
      <w:r w:rsidR="00BF5409" w:rsidRPr="00212AD5">
        <w:rPr>
          <w:rFonts w:ascii="Microsoft Sans Serif" w:hAnsi="Microsoft Sans Serif" w:cs="Microsoft Sans Serif"/>
        </w:rPr>
        <w:t>However</w:t>
      </w:r>
      <w:r w:rsidR="0095056F" w:rsidRPr="00212AD5">
        <w:rPr>
          <w:rFonts w:ascii="Microsoft Sans Serif" w:hAnsi="Microsoft Sans Serif" w:cs="Microsoft Sans Serif"/>
        </w:rPr>
        <w:t>, whilst farmers complained about the actions of ‘cowboys’ who contributed to the spread of animal disease, many were reluctant to criticize farmers whose practices similarly contributed to disease spread but wh</w:t>
      </w:r>
      <w:r w:rsidR="00E21DB0" w:rsidRPr="00212AD5">
        <w:rPr>
          <w:rFonts w:ascii="Microsoft Sans Serif" w:hAnsi="Microsoft Sans Serif" w:cs="Microsoft Sans Serif"/>
        </w:rPr>
        <w:t xml:space="preserve">ich </w:t>
      </w:r>
      <w:r w:rsidR="0095056F" w:rsidRPr="00212AD5">
        <w:rPr>
          <w:rFonts w:ascii="Microsoft Sans Serif" w:hAnsi="Microsoft Sans Serif" w:cs="Microsoft Sans Serif"/>
        </w:rPr>
        <w:t xml:space="preserve">were perfectly legal. Traders who bought and sold on cattle, and graziers who looked after young stock from multiple herds were singled out as risky farming practices. Despite these risks, these farmers – so long as they stayed within the law – were described as part of the farming system </w:t>
      </w:r>
      <w:r w:rsidR="007B3933" w:rsidRPr="00212AD5">
        <w:rPr>
          <w:rFonts w:ascii="Microsoft Sans Serif" w:hAnsi="Microsoft Sans Serif" w:cs="Microsoft Sans Serif"/>
        </w:rPr>
        <w:t>and not</w:t>
      </w:r>
      <w:r w:rsidR="000F2E57" w:rsidRPr="00212AD5">
        <w:rPr>
          <w:rFonts w:ascii="Microsoft Sans Serif" w:hAnsi="Microsoft Sans Serif" w:cs="Microsoft Sans Serif"/>
        </w:rPr>
        <w:t xml:space="preserve"> viewed as </w:t>
      </w:r>
      <w:r w:rsidR="007B3933" w:rsidRPr="00212AD5">
        <w:rPr>
          <w:rFonts w:ascii="Microsoft Sans Serif" w:hAnsi="Microsoft Sans Serif" w:cs="Microsoft Sans Serif"/>
        </w:rPr>
        <w:t>poor farm</w:t>
      </w:r>
      <w:r w:rsidR="000F2E57" w:rsidRPr="00212AD5">
        <w:rPr>
          <w:rFonts w:ascii="Microsoft Sans Serif" w:hAnsi="Microsoft Sans Serif" w:cs="Microsoft Sans Serif"/>
        </w:rPr>
        <w:t>ers</w:t>
      </w:r>
      <w:r w:rsidR="007B3933" w:rsidRPr="00212AD5">
        <w:rPr>
          <w:rFonts w:ascii="Microsoft Sans Serif" w:hAnsi="Microsoft Sans Serif" w:cs="Microsoft Sans Serif"/>
        </w:rPr>
        <w:t>:</w:t>
      </w:r>
    </w:p>
    <w:p w14:paraId="0C1F1F48" w14:textId="0BC6F0AA" w:rsidR="001D6085" w:rsidRPr="00212AD5" w:rsidRDefault="007B3933"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lastRenderedPageBreak/>
        <w:t>“</w:t>
      </w:r>
      <w:r w:rsidR="0095056F" w:rsidRPr="00212AD5">
        <w:rPr>
          <w:rFonts w:ascii="Microsoft Sans Serif" w:hAnsi="Microsoft Sans Serif" w:cs="Microsoft Sans Serif"/>
          <w:sz w:val="22"/>
        </w:rPr>
        <w:t>Traders here are just part of a cog, y’know, like this this joker here he</w:t>
      </w:r>
      <w:r w:rsidR="00F2313B" w:rsidRPr="00212AD5">
        <w:rPr>
          <w:rFonts w:ascii="Microsoft Sans Serif" w:hAnsi="Microsoft Sans Serif" w:cs="Microsoft Sans Serif"/>
          <w:sz w:val="22"/>
        </w:rPr>
        <w:t xml:space="preserve"> lambs a lot…</w:t>
      </w:r>
      <w:r w:rsidR="0095056F" w:rsidRPr="00212AD5">
        <w:rPr>
          <w:rFonts w:ascii="Microsoft Sans Serif" w:hAnsi="Microsoft Sans Serif" w:cs="Microsoft Sans Serif"/>
          <w:sz w:val="22"/>
        </w:rPr>
        <w:t>but y’know when it comes dry, especially up the East Coast they’ve got to move those lambs on, y’know, coz they’re not up to killing weight so they’ve got to move them and that’s where the traders come in, y’know for la</w:t>
      </w:r>
      <w:r w:rsidRPr="00212AD5">
        <w:rPr>
          <w:rFonts w:ascii="Microsoft Sans Serif" w:hAnsi="Microsoft Sans Serif" w:cs="Microsoft Sans Serif"/>
          <w:sz w:val="22"/>
        </w:rPr>
        <w:t>mbs and same for cattle really…</w:t>
      </w:r>
      <w:r w:rsidR="0095056F" w:rsidRPr="00212AD5">
        <w:rPr>
          <w:rFonts w:ascii="Microsoft Sans Serif" w:hAnsi="Microsoft Sans Serif" w:cs="Microsoft Sans Serif"/>
          <w:sz w:val="22"/>
        </w:rPr>
        <w:t>and they could end up anywhere from Invercargill to Kaitaia man</w:t>
      </w:r>
      <w:r w:rsidRPr="00212AD5">
        <w:rPr>
          <w:rFonts w:ascii="Microsoft Sans Serif" w:hAnsi="Microsoft Sans Serif" w:cs="Microsoft Sans Serif"/>
          <w:sz w:val="22"/>
        </w:rPr>
        <w:t>…</w:t>
      </w:r>
      <w:r w:rsidR="0095056F" w:rsidRPr="00212AD5">
        <w:rPr>
          <w:rFonts w:ascii="Microsoft Sans Serif" w:hAnsi="Microsoft Sans Serif" w:cs="Microsoft Sans Serif"/>
          <w:sz w:val="22"/>
        </w:rPr>
        <w:t>no one sees them as a risk as long as the paperwork’s there</w:t>
      </w:r>
      <w:r w:rsidRPr="00212AD5">
        <w:rPr>
          <w:rFonts w:ascii="Microsoft Sans Serif" w:hAnsi="Microsoft Sans Serif" w:cs="Microsoft Sans Serif"/>
          <w:sz w:val="22"/>
        </w:rPr>
        <w:t xml:space="preserve">… </w:t>
      </w:r>
      <w:r w:rsidR="0095056F" w:rsidRPr="00212AD5">
        <w:rPr>
          <w:rFonts w:ascii="Microsoft Sans Serif" w:hAnsi="Microsoft Sans Serif" w:cs="Microsoft Sans Serif"/>
          <w:sz w:val="22"/>
        </w:rPr>
        <w:t>Coz without that, without your trail of the history of that animal you would be fighting a losing battl</w:t>
      </w:r>
      <w:r w:rsidRPr="00212AD5">
        <w:rPr>
          <w:rFonts w:ascii="Microsoft Sans Serif" w:hAnsi="Microsoft Sans Serif" w:cs="Microsoft Sans Serif"/>
          <w:sz w:val="22"/>
        </w:rPr>
        <w:t>e” (LR 19)</w:t>
      </w:r>
      <w:r w:rsidR="0095056F" w:rsidRPr="00212AD5">
        <w:rPr>
          <w:rFonts w:ascii="Microsoft Sans Serif" w:hAnsi="Microsoft Sans Serif" w:cs="Microsoft Sans Serif"/>
          <w:sz w:val="22"/>
        </w:rPr>
        <w:t xml:space="preserve"> </w:t>
      </w:r>
    </w:p>
    <w:p w14:paraId="2994DB87" w14:textId="4EB681F0" w:rsidR="009E514B" w:rsidRPr="00212AD5" w:rsidRDefault="009E514B" w:rsidP="00212AD5">
      <w:pPr>
        <w:spacing w:before="0" w:after="0" w:line="360" w:lineRule="auto"/>
        <w:jc w:val="both"/>
        <w:rPr>
          <w:rFonts w:ascii="Microsoft Sans Serif" w:hAnsi="Microsoft Sans Serif" w:cs="Microsoft Sans Serif"/>
        </w:rPr>
      </w:pPr>
    </w:p>
    <w:p w14:paraId="581A90FF" w14:textId="54D79530" w:rsidR="006D1DE7" w:rsidRPr="00212AD5" w:rsidRDefault="00A9592D" w:rsidP="00A30D9E">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Secondly, ‘good operators’ were </w:t>
      </w:r>
      <w:r w:rsidR="007B3933" w:rsidRPr="00212AD5">
        <w:rPr>
          <w:rFonts w:ascii="Microsoft Sans Serif" w:hAnsi="Microsoft Sans Serif" w:cs="Microsoft Sans Serif"/>
        </w:rPr>
        <w:t xml:space="preserve">defined as </w:t>
      </w:r>
      <w:r w:rsidRPr="00212AD5">
        <w:rPr>
          <w:rFonts w:ascii="Microsoft Sans Serif" w:hAnsi="Microsoft Sans Serif" w:cs="Microsoft Sans Serif"/>
        </w:rPr>
        <w:t>financially successful</w:t>
      </w:r>
      <w:r w:rsidR="008431EC" w:rsidRPr="00212AD5">
        <w:rPr>
          <w:rFonts w:ascii="Microsoft Sans Serif" w:hAnsi="Microsoft Sans Serif" w:cs="Microsoft Sans Serif"/>
        </w:rPr>
        <w:t xml:space="preserve"> who </w:t>
      </w:r>
      <w:r w:rsidR="00B901A7" w:rsidRPr="00212AD5">
        <w:rPr>
          <w:rFonts w:ascii="Microsoft Sans Serif" w:hAnsi="Microsoft Sans Serif" w:cs="Microsoft Sans Serif"/>
        </w:rPr>
        <w:t>paid</w:t>
      </w:r>
      <w:r w:rsidR="008431EC" w:rsidRPr="00212AD5">
        <w:rPr>
          <w:rFonts w:ascii="Microsoft Sans Serif" w:hAnsi="Microsoft Sans Serif" w:cs="Microsoft Sans Serif"/>
        </w:rPr>
        <w:t xml:space="preserve"> off their debt and </w:t>
      </w:r>
      <w:r w:rsidR="00B901A7" w:rsidRPr="00212AD5">
        <w:rPr>
          <w:rFonts w:ascii="Microsoft Sans Serif" w:hAnsi="Microsoft Sans Serif" w:cs="Microsoft Sans Serif"/>
        </w:rPr>
        <w:t xml:space="preserve">had </w:t>
      </w:r>
      <w:r w:rsidR="008431EC" w:rsidRPr="00212AD5">
        <w:rPr>
          <w:rFonts w:ascii="Microsoft Sans Serif" w:hAnsi="Microsoft Sans Serif" w:cs="Microsoft Sans Serif"/>
        </w:rPr>
        <w:t>a good living</w:t>
      </w:r>
      <w:r w:rsidR="00444CD0" w:rsidRPr="00212AD5">
        <w:rPr>
          <w:rFonts w:ascii="Microsoft Sans Serif" w:hAnsi="Microsoft Sans Serif" w:cs="Microsoft Sans Serif"/>
        </w:rPr>
        <w:t>.</w:t>
      </w:r>
      <w:r w:rsidR="007B3933" w:rsidRPr="00212AD5">
        <w:rPr>
          <w:rFonts w:ascii="Microsoft Sans Serif" w:hAnsi="Microsoft Sans Serif" w:cs="Microsoft Sans Serif"/>
        </w:rPr>
        <w:t xml:space="preserve"> The removal of </w:t>
      </w:r>
      <w:r w:rsidR="008431EC" w:rsidRPr="00212AD5">
        <w:rPr>
          <w:rFonts w:ascii="Microsoft Sans Serif" w:hAnsi="Microsoft Sans Serif" w:cs="Microsoft Sans Serif"/>
        </w:rPr>
        <w:t xml:space="preserve">farm </w:t>
      </w:r>
      <w:r w:rsidR="007B3933" w:rsidRPr="00212AD5">
        <w:rPr>
          <w:rFonts w:ascii="Microsoft Sans Serif" w:hAnsi="Microsoft Sans Serif" w:cs="Microsoft Sans Serif"/>
        </w:rPr>
        <w:t>subsidies during the 1980s meant that ‘the bottom line’s got to add up’ (LR14)</w:t>
      </w:r>
      <w:r w:rsidR="00B901A7" w:rsidRPr="00212AD5">
        <w:rPr>
          <w:rFonts w:ascii="Microsoft Sans Serif" w:hAnsi="Microsoft Sans Serif" w:cs="Microsoft Sans Serif"/>
        </w:rPr>
        <w:t>:</w:t>
      </w:r>
      <w:r w:rsidR="007B3933" w:rsidRPr="00212AD5">
        <w:rPr>
          <w:rFonts w:ascii="Microsoft Sans Serif" w:hAnsi="Microsoft Sans Serif" w:cs="Microsoft Sans Serif"/>
        </w:rPr>
        <w:t xml:space="preserve"> </w:t>
      </w:r>
      <w:r w:rsidR="00B901A7" w:rsidRPr="00212AD5">
        <w:rPr>
          <w:rFonts w:ascii="Microsoft Sans Serif" w:hAnsi="Microsoft Sans Serif" w:cs="Microsoft Sans Serif"/>
        </w:rPr>
        <w:t>knowing</w:t>
      </w:r>
      <w:r w:rsidR="00091513" w:rsidRPr="00212AD5">
        <w:rPr>
          <w:rFonts w:ascii="Microsoft Sans Serif" w:hAnsi="Microsoft Sans Serif" w:cs="Microsoft Sans Serif"/>
        </w:rPr>
        <w:t xml:space="preserve"> </w:t>
      </w:r>
      <w:r w:rsidR="00B901A7" w:rsidRPr="00212AD5">
        <w:rPr>
          <w:rFonts w:ascii="Microsoft Sans Serif" w:hAnsi="Microsoft Sans Serif" w:cs="Microsoft Sans Serif"/>
        </w:rPr>
        <w:t>one’s</w:t>
      </w:r>
      <w:r w:rsidR="00091513" w:rsidRPr="00212AD5">
        <w:rPr>
          <w:rFonts w:ascii="Microsoft Sans Serif" w:hAnsi="Microsoft Sans Serif" w:cs="Microsoft Sans Serif"/>
        </w:rPr>
        <w:t xml:space="preserve"> cost </w:t>
      </w:r>
      <w:r w:rsidR="007B3933" w:rsidRPr="00212AD5">
        <w:rPr>
          <w:rFonts w:ascii="Microsoft Sans Serif" w:hAnsi="Microsoft Sans Serif" w:cs="Microsoft Sans Serif"/>
        </w:rPr>
        <w:t>of production per hectare</w:t>
      </w:r>
      <w:r w:rsidR="00091513" w:rsidRPr="00212AD5">
        <w:rPr>
          <w:rFonts w:ascii="Microsoft Sans Serif" w:hAnsi="Microsoft Sans Serif" w:cs="Microsoft Sans Serif"/>
        </w:rPr>
        <w:t xml:space="preserve"> and </w:t>
      </w:r>
      <w:r w:rsidR="00B901A7" w:rsidRPr="00212AD5">
        <w:rPr>
          <w:rFonts w:ascii="Microsoft Sans Serif" w:hAnsi="Microsoft Sans Serif" w:cs="Microsoft Sans Serif"/>
        </w:rPr>
        <w:t xml:space="preserve">a </w:t>
      </w:r>
      <w:r w:rsidR="00091513" w:rsidRPr="00212AD5">
        <w:rPr>
          <w:rFonts w:ascii="Microsoft Sans Serif" w:hAnsi="Microsoft Sans Serif" w:cs="Microsoft Sans Serif"/>
        </w:rPr>
        <w:t>desire to make money were key to being recognized as a serious farmer</w:t>
      </w:r>
      <w:r w:rsidR="00B506D8" w:rsidRPr="00212AD5">
        <w:rPr>
          <w:rFonts w:ascii="Microsoft Sans Serif" w:hAnsi="Microsoft Sans Serif" w:cs="Microsoft Sans Serif"/>
        </w:rPr>
        <w:t xml:space="preserve">. </w:t>
      </w:r>
      <w:r w:rsidR="006E38A6" w:rsidRPr="00212AD5">
        <w:rPr>
          <w:rFonts w:ascii="Microsoft Sans Serif" w:hAnsi="Microsoft Sans Serif" w:cs="Microsoft Sans Serif"/>
        </w:rPr>
        <w:t xml:space="preserve">Farmers in the low risk area were </w:t>
      </w:r>
      <w:r w:rsidR="006F0295">
        <w:rPr>
          <w:rFonts w:ascii="Microsoft Sans Serif" w:hAnsi="Microsoft Sans Serif" w:cs="Microsoft Sans Serif"/>
        </w:rPr>
        <w:t>keener</w:t>
      </w:r>
      <w:r w:rsidR="006E38A6" w:rsidRPr="00212AD5">
        <w:rPr>
          <w:rFonts w:ascii="Microsoft Sans Serif" w:hAnsi="Microsoft Sans Serif" w:cs="Microsoft Sans Serif"/>
        </w:rPr>
        <w:t xml:space="preserve"> to </w:t>
      </w:r>
      <w:r w:rsidR="00B901A7" w:rsidRPr="00212AD5">
        <w:rPr>
          <w:rFonts w:ascii="Microsoft Sans Serif" w:hAnsi="Microsoft Sans Serif" w:cs="Microsoft Sans Serif"/>
        </w:rPr>
        <w:t xml:space="preserve">adopt progressive </w:t>
      </w:r>
      <w:r w:rsidR="006E38A6" w:rsidRPr="00212AD5">
        <w:rPr>
          <w:rFonts w:ascii="Microsoft Sans Serif" w:hAnsi="Microsoft Sans Serif" w:cs="Microsoft Sans Serif"/>
        </w:rPr>
        <w:t>fa</w:t>
      </w:r>
      <w:r w:rsidR="00B901A7" w:rsidRPr="00212AD5">
        <w:rPr>
          <w:rFonts w:ascii="Microsoft Sans Serif" w:hAnsi="Microsoft Sans Serif" w:cs="Microsoft Sans Serif"/>
        </w:rPr>
        <w:t xml:space="preserve">rming practices, run </w:t>
      </w:r>
      <w:r w:rsidR="006E38A6" w:rsidRPr="00212AD5">
        <w:rPr>
          <w:rFonts w:ascii="Microsoft Sans Serif" w:hAnsi="Microsoft Sans Serif" w:cs="Microsoft Sans Serif"/>
        </w:rPr>
        <w:t>mor</w:t>
      </w:r>
      <w:r w:rsidR="00B901A7" w:rsidRPr="00212AD5">
        <w:rPr>
          <w:rFonts w:ascii="Microsoft Sans Serif" w:hAnsi="Microsoft Sans Serif" w:cs="Microsoft Sans Serif"/>
        </w:rPr>
        <w:t>e than one farm or participate</w:t>
      </w:r>
      <w:r w:rsidR="006E38A6" w:rsidRPr="00212AD5">
        <w:rPr>
          <w:rFonts w:ascii="Microsoft Sans Serif" w:hAnsi="Microsoft Sans Serif" w:cs="Microsoft Sans Serif"/>
        </w:rPr>
        <w:t xml:space="preserve"> in off-farm business activities. Those that did not were </w:t>
      </w:r>
      <w:r w:rsidR="00772830">
        <w:rPr>
          <w:rFonts w:ascii="Microsoft Sans Serif" w:hAnsi="Microsoft Sans Serif" w:cs="Microsoft Sans Serif"/>
        </w:rPr>
        <w:t>criticised</w:t>
      </w:r>
      <w:r w:rsidR="006E38A6" w:rsidRPr="00212AD5">
        <w:rPr>
          <w:rFonts w:ascii="Microsoft Sans Serif" w:hAnsi="Microsoft Sans Serif" w:cs="Microsoft Sans Serif"/>
        </w:rPr>
        <w:t xml:space="preserve"> as ‘cruisey’: farmers happy with their lot, but not </w:t>
      </w:r>
      <w:r w:rsidR="00B901A7" w:rsidRPr="00212AD5">
        <w:rPr>
          <w:rFonts w:ascii="Microsoft Sans Serif" w:hAnsi="Microsoft Sans Serif" w:cs="Microsoft Sans Serif"/>
        </w:rPr>
        <w:t xml:space="preserve">working hard to maximise </w:t>
      </w:r>
      <w:r w:rsidR="006E38A6" w:rsidRPr="00212AD5">
        <w:rPr>
          <w:rFonts w:ascii="Microsoft Sans Serif" w:hAnsi="Microsoft Sans Serif" w:cs="Microsoft Sans Serif"/>
        </w:rPr>
        <w:t xml:space="preserve">their economic potential. </w:t>
      </w:r>
      <w:r w:rsidR="006C3BAE">
        <w:rPr>
          <w:rFonts w:ascii="Microsoft Sans Serif" w:hAnsi="Microsoft Sans Serif" w:cs="Microsoft Sans Serif"/>
        </w:rPr>
        <w:t xml:space="preserve">This reflected a key difference in good farming between low- and high-risk areas. </w:t>
      </w:r>
      <w:r w:rsidR="000761A5">
        <w:rPr>
          <w:rFonts w:ascii="Microsoft Sans Serif" w:hAnsi="Microsoft Sans Serif" w:cs="Microsoft Sans Serif"/>
        </w:rPr>
        <w:t>F</w:t>
      </w:r>
      <w:r w:rsidR="00310A18">
        <w:rPr>
          <w:rFonts w:ascii="Microsoft Sans Serif" w:hAnsi="Microsoft Sans Serif" w:cs="Microsoft Sans Serif"/>
        </w:rPr>
        <w:t xml:space="preserve">armers in the </w:t>
      </w:r>
      <w:r w:rsidR="0029752D">
        <w:rPr>
          <w:rFonts w:ascii="Microsoft Sans Serif" w:hAnsi="Microsoft Sans Serif" w:cs="Microsoft Sans Serif"/>
        </w:rPr>
        <w:t>high</w:t>
      </w:r>
      <w:r w:rsidR="00310A18">
        <w:rPr>
          <w:rFonts w:ascii="Microsoft Sans Serif" w:hAnsi="Microsoft Sans Serif" w:cs="Microsoft Sans Serif"/>
        </w:rPr>
        <w:t xml:space="preserve">-risk </w:t>
      </w:r>
      <w:r w:rsidR="000761A5">
        <w:rPr>
          <w:rFonts w:ascii="Microsoft Sans Serif" w:hAnsi="Microsoft Sans Serif" w:cs="Microsoft Sans Serif"/>
        </w:rPr>
        <w:t>took a more relaxed view of life and</w:t>
      </w:r>
      <w:r w:rsidR="00310A18">
        <w:rPr>
          <w:rFonts w:ascii="Microsoft Sans Serif" w:hAnsi="Microsoft Sans Serif" w:cs="Microsoft Sans Serif"/>
        </w:rPr>
        <w:t xml:space="preserve"> emphasised long-term community membership and responsibility in their versions of good farming</w:t>
      </w:r>
      <w:r w:rsidR="000761A5">
        <w:rPr>
          <w:rFonts w:ascii="Microsoft Sans Serif" w:hAnsi="Microsoft Sans Serif" w:cs="Microsoft Sans Serif"/>
        </w:rPr>
        <w:t xml:space="preserve">. </w:t>
      </w:r>
      <w:r w:rsidR="006C3BAE">
        <w:rPr>
          <w:rFonts w:ascii="Microsoft Sans Serif" w:hAnsi="Microsoft Sans Serif" w:cs="Microsoft Sans Serif"/>
        </w:rPr>
        <w:t xml:space="preserve">Expansion and operating more farms outside of their local area was not highly valued. </w:t>
      </w:r>
      <w:r w:rsidR="000761A5">
        <w:rPr>
          <w:rFonts w:ascii="Microsoft Sans Serif" w:hAnsi="Microsoft Sans Serif" w:cs="Microsoft Sans Serif"/>
        </w:rPr>
        <w:t>However</w:t>
      </w:r>
      <w:r w:rsidR="00310A18">
        <w:rPr>
          <w:rFonts w:ascii="Microsoft Sans Serif" w:hAnsi="Microsoft Sans Serif" w:cs="Microsoft Sans Serif"/>
        </w:rPr>
        <w:t xml:space="preserve">, demonstrations of productivity </w:t>
      </w:r>
      <w:r w:rsidR="006C3BAE">
        <w:rPr>
          <w:rFonts w:ascii="Microsoft Sans Serif" w:hAnsi="Microsoft Sans Serif" w:cs="Microsoft Sans Serif"/>
        </w:rPr>
        <w:t>within the local area were</w:t>
      </w:r>
      <w:r w:rsidR="00310A18">
        <w:rPr>
          <w:rFonts w:ascii="Microsoft Sans Serif" w:hAnsi="Microsoft Sans Serif" w:cs="Microsoft Sans Serif"/>
        </w:rPr>
        <w:t xml:space="preserve"> important. </w:t>
      </w:r>
      <w:r w:rsidR="00A30D9E">
        <w:rPr>
          <w:rFonts w:ascii="Microsoft Sans Serif" w:hAnsi="Microsoft Sans Serif" w:cs="Microsoft Sans Serif"/>
        </w:rPr>
        <w:t>For example, t</w:t>
      </w:r>
      <w:r w:rsidR="00F9318A" w:rsidRPr="00212AD5">
        <w:rPr>
          <w:rFonts w:ascii="Microsoft Sans Serif" w:hAnsi="Microsoft Sans Serif" w:cs="Microsoft Sans Serif"/>
        </w:rPr>
        <w:t>he practice</w:t>
      </w:r>
      <w:r w:rsidR="00303BEC" w:rsidRPr="00212AD5">
        <w:rPr>
          <w:rFonts w:ascii="Microsoft Sans Serif" w:hAnsi="Microsoft Sans Serif" w:cs="Microsoft Sans Serif"/>
        </w:rPr>
        <w:t>s</w:t>
      </w:r>
      <w:r w:rsidR="00F9318A" w:rsidRPr="00212AD5">
        <w:rPr>
          <w:rFonts w:ascii="Microsoft Sans Serif" w:hAnsi="Microsoft Sans Serif" w:cs="Microsoft Sans Serif"/>
        </w:rPr>
        <w:t xml:space="preserve"> of ‘humping and hollowing’ or ‘flipping’ to improve soil quality and drainage</w:t>
      </w:r>
      <w:r w:rsidR="00A30D9E">
        <w:rPr>
          <w:rFonts w:ascii="Microsoft Sans Serif" w:hAnsi="Microsoft Sans Serif" w:cs="Microsoft Sans Serif"/>
        </w:rPr>
        <w:t xml:space="preserve"> </w:t>
      </w:r>
      <w:r w:rsidR="0054308D">
        <w:rPr>
          <w:rFonts w:ascii="Microsoft Sans Serif" w:hAnsi="Microsoft Sans Serif" w:cs="Microsoft Sans Serif"/>
        </w:rPr>
        <w:t>ha</w:t>
      </w:r>
      <w:r w:rsidR="00A30D9E">
        <w:rPr>
          <w:rFonts w:ascii="Microsoft Sans Serif" w:hAnsi="Microsoft Sans Serif" w:cs="Microsoft Sans Serif"/>
        </w:rPr>
        <w:t>ve</w:t>
      </w:r>
      <w:r w:rsidR="0054308D">
        <w:rPr>
          <w:rFonts w:ascii="Microsoft Sans Serif" w:hAnsi="Microsoft Sans Serif" w:cs="Microsoft Sans Serif"/>
        </w:rPr>
        <w:t xml:space="preserve"> </w:t>
      </w:r>
      <w:r w:rsidR="006D1DE7" w:rsidRPr="00212AD5">
        <w:rPr>
          <w:rFonts w:ascii="Microsoft Sans Serif" w:hAnsi="Microsoft Sans Serif" w:cs="Microsoft Sans Serif"/>
        </w:rPr>
        <w:t xml:space="preserve">a clear </w:t>
      </w:r>
      <w:r w:rsidR="008431EC" w:rsidRPr="00212AD5">
        <w:rPr>
          <w:rFonts w:ascii="Microsoft Sans Serif" w:hAnsi="Microsoft Sans Serif" w:cs="Microsoft Sans Serif"/>
        </w:rPr>
        <w:t xml:space="preserve">visual </w:t>
      </w:r>
      <w:r w:rsidR="006D1DE7" w:rsidRPr="00212AD5">
        <w:rPr>
          <w:rFonts w:ascii="Microsoft Sans Serif" w:hAnsi="Microsoft Sans Serif" w:cs="Microsoft Sans Serif"/>
        </w:rPr>
        <w:t xml:space="preserve">effect on the appearance of the landscape, </w:t>
      </w:r>
      <w:r w:rsidR="008431EC" w:rsidRPr="00212AD5">
        <w:rPr>
          <w:rFonts w:ascii="Microsoft Sans Serif" w:hAnsi="Microsoft Sans Serif" w:cs="Microsoft Sans Serif"/>
        </w:rPr>
        <w:t xml:space="preserve">distinguishing hard working </w:t>
      </w:r>
      <w:r w:rsidR="006D1DE7" w:rsidRPr="00212AD5">
        <w:rPr>
          <w:rFonts w:ascii="Microsoft Sans Serif" w:hAnsi="Microsoft Sans Serif" w:cs="Microsoft Sans Serif"/>
        </w:rPr>
        <w:t>farmers trying to be productive.</w:t>
      </w:r>
    </w:p>
    <w:p w14:paraId="4AF1D196" w14:textId="77777777" w:rsidR="006D1DE7" w:rsidRPr="00212AD5" w:rsidRDefault="006D1DE7" w:rsidP="00212AD5">
      <w:pPr>
        <w:spacing w:before="0" w:after="0" w:line="360" w:lineRule="auto"/>
        <w:jc w:val="both"/>
        <w:rPr>
          <w:rFonts w:ascii="Microsoft Sans Serif" w:hAnsi="Microsoft Sans Serif" w:cs="Microsoft Sans Serif"/>
        </w:rPr>
      </w:pPr>
    </w:p>
    <w:p w14:paraId="4DDA069E" w14:textId="2C3F6265" w:rsidR="00A9592D" w:rsidRPr="00212AD5" w:rsidRDefault="006E38A6"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Thirdly, </w:t>
      </w:r>
      <w:r w:rsidR="00A9592D" w:rsidRPr="00212AD5">
        <w:rPr>
          <w:rFonts w:ascii="Microsoft Sans Serif" w:hAnsi="Microsoft Sans Serif" w:cs="Microsoft Sans Serif"/>
        </w:rPr>
        <w:t xml:space="preserve">‘good operators’ </w:t>
      </w:r>
      <w:r w:rsidRPr="00212AD5">
        <w:rPr>
          <w:rFonts w:ascii="Microsoft Sans Serif" w:hAnsi="Microsoft Sans Serif" w:cs="Microsoft Sans Serif"/>
        </w:rPr>
        <w:t>needed to demonstrate</w:t>
      </w:r>
      <w:r w:rsidR="00A9592D" w:rsidRPr="00212AD5">
        <w:rPr>
          <w:rFonts w:ascii="Microsoft Sans Serif" w:hAnsi="Microsoft Sans Serif" w:cs="Microsoft Sans Serif"/>
        </w:rPr>
        <w:t xml:space="preserve"> </w:t>
      </w:r>
      <w:r w:rsidR="00BA52E0" w:rsidRPr="00212AD5">
        <w:rPr>
          <w:rFonts w:ascii="Microsoft Sans Serif" w:hAnsi="Microsoft Sans Serif" w:cs="Microsoft Sans Serif"/>
        </w:rPr>
        <w:t xml:space="preserve">practical </w:t>
      </w:r>
      <w:r w:rsidR="00D4604E" w:rsidRPr="00212AD5">
        <w:rPr>
          <w:rFonts w:ascii="Microsoft Sans Serif" w:hAnsi="Microsoft Sans Serif" w:cs="Microsoft Sans Serif"/>
        </w:rPr>
        <w:t xml:space="preserve">skills and </w:t>
      </w:r>
      <w:r w:rsidR="00A9592D" w:rsidRPr="00212AD5">
        <w:rPr>
          <w:rFonts w:ascii="Microsoft Sans Serif" w:hAnsi="Microsoft Sans Serif" w:cs="Microsoft Sans Serif"/>
        </w:rPr>
        <w:t>care for their animals.</w:t>
      </w:r>
      <w:r w:rsidR="00F9318A" w:rsidRPr="00212AD5">
        <w:rPr>
          <w:rFonts w:ascii="Microsoft Sans Serif" w:hAnsi="Microsoft Sans Serif" w:cs="Microsoft Sans Serif"/>
        </w:rPr>
        <w:t xml:space="preserve"> Having </w:t>
      </w:r>
      <w:r w:rsidR="006D1DE7" w:rsidRPr="00212AD5">
        <w:rPr>
          <w:rFonts w:ascii="Microsoft Sans Serif" w:hAnsi="Microsoft Sans Serif" w:cs="Microsoft Sans Serif"/>
        </w:rPr>
        <w:t xml:space="preserve">good-looking </w:t>
      </w:r>
      <w:r w:rsidR="00F9318A" w:rsidRPr="00212AD5">
        <w:rPr>
          <w:rFonts w:ascii="Microsoft Sans Serif" w:hAnsi="Microsoft Sans Serif" w:cs="Microsoft Sans Serif"/>
        </w:rPr>
        <w:t xml:space="preserve">productive animals </w:t>
      </w:r>
      <w:r w:rsidR="006D1DE7" w:rsidRPr="00212AD5">
        <w:rPr>
          <w:rFonts w:ascii="Microsoft Sans Serif" w:hAnsi="Microsoft Sans Serif" w:cs="Microsoft Sans Serif"/>
        </w:rPr>
        <w:t>on display in well-kept fields was a sign of good farming, but it was important that cattle were not ‘pushed too hard’</w:t>
      </w:r>
      <w:r w:rsidR="00B35B64" w:rsidRPr="00212AD5">
        <w:rPr>
          <w:rFonts w:ascii="Microsoft Sans Serif" w:hAnsi="Microsoft Sans Serif" w:cs="Microsoft Sans Serif"/>
        </w:rPr>
        <w:t xml:space="preserve"> such that their welfare was compromised </w:t>
      </w:r>
      <w:r w:rsidR="00B35B64" w:rsidRPr="00212AD5">
        <w:rPr>
          <w:rFonts w:ascii="Microsoft Sans Serif" w:hAnsi="Microsoft Sans Serif" w:cs="Microsoft Sans Serif"/>
        </w:rPr>
        <w:fldChar w:fldCharType="begin"/>
      </w:r>
      <w:r w:rsidR="00785B8A" w:rsidRPr="00212AD5">
        <w:rPr>
          <w:rFonts w:ascii="Microsoft Sans Serif" w:hAnsi="Microsoft Sans Serif" w:cs="Microsoft Sans Serif"/>
        </w:rPr>
        <w:instrText xml:space="preserve"> ADDIN EN.CITE &lt;EndNote&gt;&lt;Cite&gt;&lt;Author&gt;Haggerty&lt;/Author&gt;&lt;Year&gt;2009&lt;/Year&gt;&lt;RecNum&gt;1263&lt;/RecNum&gt;&lt;Prefix&gt;cf. &lt;/Prefix&gt;&lt;DisplayText&gt;(cf. Haggerty et al., 2009)&lt;/DisplayText&gt;&lt;record&gt;&lt;rec-number&gt;1263&lt;/rec-number&gt;&lt;foreign-keys&gt;&lt;key app="EN" db-id="w0zpeed990t52qef29n5fvaav52af5ts0tz0" timestamp="1580293252"&gt;1263&lt;/key&gt;&lt;/foreign-keys&gt;&lt;ref-type name="Journal Article"&gt;17&lt;/ref-type&gt;&lt;contributors&gt;&lt;authors&gt;&lt;author&gt;Haggerty, J.&lt;/author&gt;&lt;author&gt;Campbell, H.&lt;/author&gt;&lt;author&gt;Morris, C.&lt;/author&gt;&lt;/authors&gt;&lt;/contributors&gt;&lt;titles&gt;&lt;title&gt;Keeping the stress off the sheep? Agricultural intensification, neoliberalism, and &amp;apos;good&amp;apos; farming in New Zealand&lt;/title&gt;&lt;secondary-title&gt;Geoforum&lt;/secondary-title&gt;&lt;/titles&gt;&lt;periodical&gt;&lt;full-title&gt;Geoforum&lt;/full-title&gt;&lt;/periodical&gt;&lt;pages&gt;767-777&lt;/pages&gt;&lt;volume&gt;40&lt;/volume&gt;&lt;number&gt;5&lt;/number&gt;&lt;dates&gt;&lt;year&gt;2009&lt;/year&gt;&lt;/dates&gt;&lt;urls&gt;&lt;related-urls&gt;&lt;url&gt;http://www.scopus.com/inward/record.url?eid=2-s2.0-70350757673&amp;amp;partnerID=40&amp;amp;md5=7cfcd7561869580cbf119d298bb9ba44&lt;/url&gt;&lt;/related-urls&gt;&lt;/urls&gt;&lt;/record&gt;&lt;/Cite&gt;&lt;/EndNote&gt;</w:instrText>
      </w:r>
      <w:r w:rsidR="00B35B64"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28" w:tooltip="Haggerty, 2009 #1263" w:history="1">
        <w:r w:rsidR="005A355D" w:rsidRPr="005A355D">
          <w:rPr>
            <w:rStyle w:val="Hyperlink"/>
          </w:rPr>
          <w:t>cf. Haggerty et al., 2009</w:t>
        </w:r>
      </w:hyperlink>
      <w:r w:rsidR="00DF4143" w:rsidRPr="00212AD5">
        <w:rPr>
          <w:rFonts w:ascii="Microsoft Sans Serif" w:hAnsi="Microsoft Sans Serif" w:cs="Microsoft Sans Serif"/>
        </w:rPr>
        <w:t>)</w:t>
      </w:r>
      <w:r w:rsidR="00B35B64" w:rsidRPr="00212AD5">
        <w:rPr>
          <w:rFonts w:ascii="Microsoft Sans Serif" w:hAnsi="Microsoft Sans Serif" w:cs="Microsoft Sans Serif"/>
        </w:rPr>
        <w:fldChar w:fldCharType="end"/>
      </w:r>
      <w:r w:rsidR="006D1DE7" w:rsidRPr="00212AD5">
        <w:rPr>
          <w:rFonts w:ascii="Microsoft Sans Serif" w:hAnsi="Microsoft Sans Serif" w:cs="Microsoft Sans Serif"/>
        </w:rPr>
        <w:t>. Maintaining a balance between making money and caring for animals was therefore a subtle distinction between ‘good operators’ and those out to make a ‘quick buck’. For example:</w:t>
      </w:r>
    </w:p>
    <w:p w14:paraId="463140EE" w14:textId="27AC6EAB" w:rsidR="006D1DE7" w:rsidRPr="00212AD5" w:rsidRDefault="006D1DE7"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 xml:space="preserve">‘Farming’s different to just about any other industry in that you’re there to look after animals, you make money from looking after animals basically, so a good farmer to me is someone who does that well. And it’s always the balance between welfare and profit basically, and there’s, there’s a happy medium but there’s often conflict between the two and so a good farmer’s someone who </w:t>
      </w:r>
      <w:r w:rsidRPr="00212AD5">
        <w:rPr>
          <w:rFonts w:ascii="Microsoft Sans Serif" w:hAnsi="Microsoft Sans Serif" w:cs="Microsoft Sans Serif"/>
          <w:sz w:val="22"/>
        </w:rPr>
        <w:lastRenderedPageBreak/>
        <w:t xml:space="preserve">gets that balance right. We do have farmers in New Zealand who don’t. There are certainly farmers who are more developers who use the cows to pay the interest and often that’s at the expense of the cows. </w:t>
      </w:r>
      <w:r w:rsidR="006F0295" w:rsidRPr="00212AD5">
        <w:rPr>
          <w:rFonts w:ascii="Microsoft Sans Serif" w:hAnsi="Microsoft Sans Serif" w:cs="Microsoft Sans Serif"/>
          <w:sz w:val="22"/>
        </w:rPr>
        <w:t>So,</w:t>
      </w:r>
      <w:r w:rsidRPr="00212AD5">
        <w:rPr>
          <w:rFonts w:ascii="Microsoft Sans Serif" w:hAnsi="Microsoft Sans Serif" w:cs="Microsoft Sans Serif"/>
          <w:sz w:val="22"/>
        </w:rPr>
        <w:t xml:space="preserve"> I consider them to be very wealthy but bad farmers’ (LR12)</w:t>
      </w:r>
    </w:p>
    <w:p w14:paraId="25BF00F9" w14:textId="77777777" w:rsidR="006D1DE7" w:rsidRPr="00212AD5" w:rsidRDefault="006D1DE7" w:rsidP="00212AD5">
      <w:pPr>
        <w:spacing w:before="0" w:after="0" w:line="360" w:lineRule="auto"/>
        <w:jc w:val="both"/>
        <w:rPr>
          <w:rFonts w:ascii="Microsoft Sans Serif" w:hAnsi="Microsoft Sans Serif" w:cs="Microsoft Sans Serif"/>
        </w:rPr>
      </w:pPr>
    </w:p>
    <w:p w14:paraId="20FAD023" w14:textId="51B30101" w:rsidR="00CB621E" w:rsidRPr="00212AD5" w:rsidRDefault="00A9592D"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Fourthly, ‘good operators’ publicly displayed cultural capital by maintaining clean farmyards and healthy stock.</w:t>
      </w:r>
      <w:r w:rsidR="006D1DE7" w:rsidRPr="00212AD5">
        <w:rPr>
          <w:rFonts w:ascii="Microsoft Sans Serif" w:hAnsi="Microsoft Sans Serif" w:cs="Microsoft Sans Serif"/>
        </w:rPr>
        <w:t xml:space="preserve"> </w:t>
      </w:r>
      <w:r w:rsidR="001C0EB4" w:rsidRPr="00212AD5">
        <w:rPr>
          <w:rFonts w:ascii="Microsoft Sans Serif" w:hAnsi="Microsoft Sans Serif" w:cs="Microsoft Sans Serif"/>
        </w:rPr>
        <w:t xml:space="preserve">The practice of ‘hedgerow farming’ </w:t>
      </w:r>
      <w:r w:rsidR="001C0EB4" w:rsidRPr="00212AD5">
        <w:rPr>
          <w:rFonts w:ascii="Microsoft Sans Serif" w:hAnsi="Microsoft Sans Serif" w:cs="Microsoft Sans Serif"/>
        </w:rPr>
        <w:fldChar w:fldCharType="begin"/>
      </w:r>
      <w:r w:rsidR="00785B8A" w:rsidRPr="00212AD5">
        <w:rPr>
          <w:rFonts w:ascii="Microsoft Sans Serif" w:hAnsi="Microsoft Sans Serif" w:cs="Microsoft Sans Serif"/>
        </w:rPr>
        <w:instrText xml:space="preserve"> ADDIN EN.CITE &lt;EndNote&gt;&lt;Cite&gt;&lt;Author&gt;Egoz&lt;/Author&gt;&lt;Year&gt;2001&lt;/Year&gt;&lt;RecNum&gt;6681&lt;/RecNum&gt;&lt;DisplayText&gt;(Egoz et al., 2001)&lt;/DisplayText&gt;&lt;record&gt;&lt;rec-number&gt;6681&lt;/rec-number&gt;&lt;foreign-keys&gt;&lt;key app="EN" db-id="w0zpeed990t52qef29n5fvaav52af5ts0tz0" timestamp="1580293258"&gt;6681&lt;/key&gt;&lt;/foreign-keys&gt;&lt;ref-type name="Journal Article"&gt;17&lt;/ref-type&gt;&lt;contributors&gt;&lt;authors&gt;&lt;author&gt;Egoz, Shelley&lt;/author&gt;&lt;author&gt;Bowring, Jacky&lt;/author&gt;&lt;author&gt;Perkins, Harvey C.&lt;/author&gt;&lt;/authors&gt;&lt;/contributors&gt;&lt;titles&gt;&lt;title&gt;Tastes in tension: form, function, and meaning in New Zealand’s farmed landscapes&lt;/title&gt;&lt;secondary-title&gt;Landscape and Urban Planning&lt;/secondary-title&gt;&lt;/titles&gt;&lt;periodical&gt;&lt;full-title&gt;Landscape and Urban Planning&lt;/full-title&gt;&lt;/periodical&gt;&lt;pages&gt;177-196&lt;/pages&gt;&lt;volume&gt;57&lt;/volume&gt;&lt;number&gt;3–4&lt;/number&gt;&lt;keywords&gt;&lt;keyword&gt;Landscape tastes&lt;/keyword&gt;&lt;keyword&gt;New Zealand&lt;/keyword&gt;&lt;keyword&gt;Organic farming&lt;/keyword&gt;&lt;keyword&gt;Ecological aesthetic&lt;/keyword&gt;&lt;keyword&gt;Landscape architecture&lt;/keyword&gt;&lt;/keywords&gt;&lt;dates&gt;&lt;year&gt;2001&lt;/year&gt;&lt;pub-dates&gt;&lt;date&gt;12/15/&lt;/date&gt;&lt;/pub-dates&gt;&lt;/dates&gt;&lt;isbn&gt;0169-2046&lt;/isbn&gt;&lt;urls&gt;&lt;related-urls&gt;&lt;url&gt;http://www.sciencedirect.com/science/article/pii/S0169204601002031&lt;/url&gt;&lt;/related-urls&gt;&lt;/urls&gt;&lt;electronic-resource-num&gt;http://dx.doi.org/10.1016/S0169-2046(01)00203-1&lt;/electronic-resource-num&gt;&lt;/record&gt;&lt;/Cite&gt;&lt;/EndNote&gt;</w:instrText>
      </w:r>
      <w:r w:rsidR="001C0EB4"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19" w:tooltip="Egoz, 2001 #6681" w:history="1">
        <w:r w:rsidR="005A355D" w:rsidRPr="005A355D">
          <w:rPr>
            <w:rStyle w:val="Hyperlink"/>
          </w:rPr>
          <w:t>Egoz et al., 2001</w:t>
        </w:r>
      </w:hyperlink>
      <w:r w:rsidR="00DF4143" w:rsidRPr="00212AD5">
        <w:rPr>
          <w:rFonts w:ascii="Microsoft Sans Serif" w:hAnsi="Microsoft Sans Serif" w:cs="Microsoft Sans Serif"/>
        </w:rPr>
        <w:t>)</w:t>
      </w:r>
      <w:r w:rsidR="001C0EB4" w:rsidRPr="00212AD5">
        <w:rPr>
          <w:rFonts w:ascii="Microsoft Sans Serif" w:hAnsi="Microsoft Sans Serif" w:cs="Microsoft Sans Serif"/>
        </w:rPr>
        <w:fldChar w:fldCharType="end"/>
      </w:r>
      <w:r w:rsidR="001C0EB4" w:rsidRPr="00212AD5">
        <w:rPr>
          <w:rFonts w:ascii="Microsoft Sans Serif" w:hAnsi="Microsoft Sans Serif" w:cs="Microsoft Sans Serif"/>
        </w:rPr>
        <w:t xml:space="preserve"> in which farm quality was assessed from the car was described in relation to the appearance of livestock and pasture quality/management. Maintaining the appearance of fields and boundaries was also important in terms of pest control. Farms that had been left to go ‘backwards’ could attract feral animals increasing disease risks. </w:t>
      </w:r>
      <w:r w:rsidR="00303BEC" w:rsidRPr="00212AD5">
        <w:rPr>
          <w:rFonts w:ascii="Microsoft Sans Serif" w:hAnsi="Microsoft Sans Serif" w:cs="Microsoft Sans Serif"/>
        </w:rPr>
        <w:t>M</w:t>
      </w:r>
      <w:r w:rsidR="001C0EB4" w:rsidRPr="00212AD5">
        <w:rPr>
          <w:rFonts w:ascii="Microsoft Sans Serif" w:hAnsi="Microsoft Sans Serif" w:cs="Microsoft Sans Serif"/>
        </w:rPr>
        <w:t xml:space="preserve">aintaining a clean and tidy farm showed a commitment to a collective effort to minimise animal disease risks. </w:t>
      </w:r>
    </w:p>
    <w:p w14:paraId="0EF73F29" w14:textId="77777777" w:rsidR="00570505" w:rsidRPr="00212AD5" w:rsidRDefault="00570505" w:rsidP="00212AD5">
      <w:pPr>
        <w:spacing w:before="0" w:after="0" w:line="360" w:lineRule="auto"/>
        <w:jc w:val="both"/>
        <w:rPr>
          <w:rFonts w:ascii="Microsoft Sans Serif" w:hAnsi="Microsoft Sans Serif" w:cs="Microsoft Sans Serif"/>
        </w:rPr>
      </w:pPr>
    </w:p>
    <w:p w14:paraId="66BDD840" w14:textId="39C67D71" w:rsidR="009C3844" w:rsidRPr="00212AD5" w:rsidRDefault="00A9592D"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Finally, ‘good operators’ </w:t>
      </w:r>
      <w:r w:rsidR="007C4638" w:rsidRPr="00212AD5">
        <w:rPr>
          <w:rFonts w:ascii="Microsoft Sans Serif" w:hAnsi="Microsoft Sans Serif" w:cs="Microsoft Sans Serif"/>
        </w:rPr>
        <w:t xml:space="preserve">were distinguished by their practical skills and knowledge of farming. </w:t>
      </w:r>
      <w:r w:rsidR="007576D4" w:rsidRPr="00212AD5">
        <w:rPr>
          <w:rFonts w:ascii="Microsoft Sans Serif" w:hAnsi="Microsoft Sans Serif" w:cs="Microsoft Sans Serif"/>
        </w:rPr>
        <w:t xml:space="preserve">Good livestock not only looked good, but behaved well, </w:t>
      </w:r>
      <w:r w:rsidR="00303BEC" w:rsidRPr="00212AD5">
        <w:rPr>
          <w:rFonts w:ascii="Microsoft Sans Serif" w:hAnsi="Microsoft Sans Serif" w:cs="Microsoft Sans Serif"/>
        </w:rPr>
        <w:t>was not</w:t>
      </w:r>
      <w:r w:rsidR="007576D4" w:rsidRPr="00212AD5">
        <w:rPr>
          <w:rFonts w:ascii="Microsoft Sans Serif" w:hAnsi="Microsoft Sans Serif" w:cs="Microsoft Sans Serif"/>
        </w:rPr>
        <w:t xml:space="preserve"> ‘easily spooked’ or wound up, or </w:t>
      </w:r>
      <w:r w:rsidR="00303BEC" w:rsidRPr="00212AD5">
        <w:rPr>
          <w:rFonts w:ascii="Microsoft Sans Serif" w:hAnsi="Microsoft Sans Serif" w:cs="Microsoft Sans Serif"/>
        </w:rPr>
        <w:t xml:space="preserve">displayed </w:t>
      </w:r>
      <w:r w:rsidR="007576D4" w:rsidRPr="00212AD5">
        <w:rPr>
          <w:rFonts w:ascii="Microsoft Sans Serif" w:hAnsi="Microsoft Sans Serif" w:cs="Microsoft Sans Serif"/>
        </w:rPr>
        <w:t xml:space="preserve">signs of being abused through poor handling. </w:t>
      </w:r>
      <w:r w:rsidR="00303BEC" w:rsidRPr="00212AD5">
        <w:rPr>
          <w:rFonts w:ascii="Microsoft Sans Serif" w:hAnsi="Microsoft Sans Serif" w:cs="Microsoft Sans Serif"/>
        </w:rPr>
        <w:t>T</w:t>
      </w:r>
      <w:r w:rsidR="007576D4" w:rsidRPr="00212AD5">
        <w:rPr>
          <w:rFonts w:ascii="Microsoft Sans Serif" w:hAnsi="Microsoft Sans Serif" w:cs="Microsoft Sans Serif"/>
        </w:rPr>
        <w:t>he practical skills of a good stockman could also be recognized in conversation an</w:t>
      </w:r>
      <w:r w:rsidR="009C3844" w:rsidRPr="00212AD5">
        <w:rPr>
          <w:rFonts w:ascii="Microsoft Sans Serif" w:hAnsi="Microsoft Sans Serif" w:cs="Microsoft Sans Serif"/>
        </w:rPr>
        <w:t>d the ability to ‘talk farming’:</w:t>
      </w:r>
      <w:r w:rsidR="007576D4" w:rsidRPr="00212AD5">
        <w:rPr>
          <w:rFonts w:ascii="Microsoft Sans Serif" w:hAnsi="Microsoft Sans Serif" w:cs="Microsoft Sans Serif"/>
        </w:rPr>
        <w:t xml:space="preserve"> </w:t>
      </w:r>
    </w:p>
    <w:p w14:paraId="546CECCA" w14:textId="0EC736EA" w:rsidR="00C8093F" w:rsidRPr="00212AD5" w:rsidRDefault="009C3844"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w:t>
      </w:r>
      <w:r w:rsidR="00D502CD" w:rsidRPr="00212AD5">
        <w:rPr>
          <w:rFonts w:ascii="Microsoft Sans Serif" w:hAnsi="Microsoft Sans Serif" w:cs="Microsoft Sans Serif"/>
          <w:sz w:val="22"/>
        </w:rPr>
        <w:t>If</w:t>
      </w:r>
      <w:r w:rsidRPr="00212AD5">
        <w:rPr>
          <w:rFonts w:ascii="Microsoft Sans Serif" w:hAnsi="Microsoft Sans Serif" w:cs="Microsoft Sans Serif"/>
          <w:sz w:val="22"/>
        </w:rPr>
        <w:t xml:space="preserve"> it looks terrible, they’re under</w:t>
      </w:r>
      <w:r w:rsidR="00BD28B7" w:rsidRPr="00212AD5">
        <w:rPr>
          <w:rFonts w:ascii="Microsoft Sans Serif" w:hAnsi="Microsoft Sans Serif" w:cs="Microsoft Sans Serif"/>
          <w:sz w:val="22"/>
        </w:rPr>
        <w:t>-</w:t>
      </w:r>
      <w:r w:rsidRPr="00212AD5">
        <w:rPr>
          <w:rFonts w:ascii="Microsoft Sans Serif" w:hAnsi="Microsoft Sans Serif" w:cs="Microsoft Sans Serif"/>
          <w:sz w:val="22"/>
        </w:rPr>
        <w:t>performing, light cows, you can see cows from the road most days, you can see the state of their herd…You can drive up a drive way often or talk to a farmer for 10 minutes and you’ll soon work it out how good they are. Yeah, knowledge and just they, you know what they are sort of saying, looking around at the environment, you only need to look at say the, if you could ask them their production per cow, the cow condition and look at the state of their farm, you generally tell what sort of farmer they are’ (LR09)</w:t>
      </w:r>
    </w:p>
    <w:p w14:paraId="068AF479" w14:textId="2EBB174A" w:rsidR="00760DD4" w:rsidRPr="00212AD5" w:rsidRDefault="007576D4"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Farmers who had ‘no idea’, lacking knowledge of even the most common aspects of farming, such as form filling, disease testing and looking after ani</w:t>
      </w:r>
      <w:r w:rsidR="009C3844" w:rsidRPr="00212AD5">
        <w:rPr>
          <w:rFonts w:ascii="Microsoft Sans Serif" w:hAnsi="Microsoft Sans Serif" w:cs="Microsoft Sans Serif"/>
        </w:rPr>
        <w:t>mals were associated with small-</w:t>
      </w:r>
      <w:r w:rsidRPr="00212AD5">
        <w:rPr>
          <w:rFonts w:ascii="Microsoft Sans Serif" w:hAnsi="Microsoft Sans Serif" w:cs="Microsoft Sans Serif"/>
        </w:rPr>
        <w:t>scale lifestyle farmers</w:t>
      </w:r>
      <w:r w:rsidR="00303BEC" w:rsidRPr="00212AD5">
        <w:rPr>
          <w:rFonts w:ascii="Microsoft Sans Serif" w:hAnsi="Microsoft Sans Serif" w:cs="Microsoft Sans Serif"/>
        </w:rPr>
        <w:t xml:space="preserve"> who were ‘in need of educating’ </w:t>
      </w:r>
      <w:r w:rsidR="00303BEC" w:rsidRPr="00212AD5">
        <w:rPr>
          <w:rFonts w:ascii="Microsoft Sans Serif" w:hAnsi="Microsoft Sans Serif" w:cs="Microsoft Sans Serif"/>
        </w:rPr>
        <w:fldChar w:fldCharType="begin"/>
      </w:r>
      <w:r w:rsidR="00303BEC" w:rsidRPr="00212AD5">
        <w:rPr>
          <w:rFonts w:ascii="Microsoft Sans Serif" w:hAnsi="Microsoft Sans Serif" w:cs="Microsoft Sans Serif"/>
        </w:rPr>
        <w:instrText xml:space="preserve"> ADDIN EN.CITE &lt;EndNote&gt;&lt;Cite&gt;&lt;Author&gt;Naylor&lt;/Author&gt;&lt;Year&gt;2018&lt;/Year&gt;&lt;RecNum&gt;7897&lt;/RecNum&gt;&lt;Prefix&gt;cf. &lt;/Prefix&gt;&lt;DisplayText&gt;(cf. Naylor et al., 2018)&lt;/DisplayText&gt;&lt;record&gt;&lt;rec-number&gt;7897&lt;/rec-number&gt;&lt;foreign-keys&gt;&lt;key app="EN" db-id="w0zpeed990t52qef29n5fvaav52af5ts0tz0" timestamp="1566809857"&gt;7897&lt;/key&gt;&lt;/foreign-keys&gt;&lt;ref-type name="Journal Article"&gt;17&lt;/ref-type&gt;&lt;contributors&gt;&lt;authors&gt;&lt;author&gt;Naylor, Rhiannon&lt;/author&gt;&lt;author&gt;Hamilton-Webb, Alice&lt;/author&gt;&lt;author&gt;Little, Ruth&lt;/author&gt;&lt;author&gt;Maye, Damian&lt;/author&gt;&lt;/authors&gt;&lt;/contributors&gt;&lt;titles&gt;&lt;title&gt;The ‘Good Farmer’: Farmer Identities and the Control of Exotic Livestock Disease in England&lt;/title&gt;&lt;secondary-title&gt;Sociologia Ruralis&lt;/secondary-title&gt;&lt;/titles&gt;&lt;periodical&gt;&lt;full-title&gt;Sociologia Ruralis&lt;/full-title&gt;&lt;/periodical&gt;&lt;pages&gt;3-19&lt;/pages&gt;&lt;volume&gt;58&lt;/volume&gt;&lt;number&gt;1&lt;/number&gt;&lt;dates&gt;&lt;year&gt;2018&lt;/year&gt;&lt;pub-dates&gt;&lt;date&gt;2018/01/01&lt;/date&gt;&lt;/pub-dates&gt;&lt;/dates&gt;&lt;publisher&gt;John Wiley &amp;amp; Sons, Ltd (10.1111)&lt;/publisher&gt;&lt;isbn&gt;0038-0199&lt;/isbn&gt;&lt;urls&gt;&lt;related-urls&gt;&lt;url&gt;https://doi.org/10.1111/soru.12127&lt;/url&gt;&lt;/related-urls&gt;&lt;/urls&gt;&lt;electronic-resource-num&gt;10.1111/soru.12127&lt;/electronic-resource-num&gt;&lt;access-date&gt;2019/08/26&lt;/access-date&gt;&lt;/record&gt;&lt;/Cite&gt;&lt;/EndNote&gt;</w:instrText>
      </w:r>
      <w:r w:rsidR="00303BEC" w:rsidRPr="00212AD5">
        <w:rPr>
          <w:rFonts w:ascii="Microsoft Sans Serif" w:hAnsi="Microsoft Sans Serif" w:cs="Microsoft Sans Serif"/>
        </w:rPr>
        <w:fldChar w:fldCharType="separate"/>
      </w:r>
      <w:r w:rsidR="00303BEC" w:rsidRPr="00212AD5">
        <w:rPr>
          <w:rFonts w:ascii="Microsoft Sans Serif" w:hAnsi="Microsoft Sans Serif" w:cs="Microsoft Sans Serif"/>
        </w:rPr>
        <w:t>(</w:t>
      </w:r>
      <w:hyperlink w:anchor="_ENREF_56" w:tooltip="Naylor, 2018 #7897" w:history="1">
        <w:r w:rsidR="005A355D" w:rsidRPr="005A355D">
          <w:rPr>
            <w:rStyle w:val="Hyperlink"/>
          </w:rPr>
          <w:t>cf. Naylor et al., 2018</w:t>
        </w:r>
      </w:hyperlink>
      <w:r w:rsidR="00303BEC" w:rsidRPr="00212AD5">
        <w:rPr>
          <w:rFonts w:ascii="Microsoft Sans Serif" w:hAnsi="Microsoft Sans Serif" w:cs="Microsoft Sans Serif"/>
        </w:rPr>
        <w:t>)</w:t>
      </w:r>
      <w:r w:rsidR="00303BEC" w:rsidRPr="00212AD5">
        <w:rPr>
          <w:rFonts w:ascii="Microsoft Sans Serif" w:hAnsi="Microsoft Sans Serif" w:cs="Microsoft Sans Serif"/>
        </w:rPr>
        <w:fldChar w:fldCharType="end"/>
      </w:r>
      <w:r w:rsidR="00303BEC" w:rsidRPr="00212AD5">
        <w:rPr>
          <w:rFonts w:ascii="Microsoft Sans Serif" w:hAnsi="Microsoft Sans Serif" w:cs="Microsoft Sans Serif"/>
        </w:rPr>
        <w:t>.</w:t>
      </w:r>
      <w:r w:rsidRPr="00212AD5">
        <w:rPr>
          <w:rFonts w:ascii="Microsoft Sans Serif" w:hAnsi="Microsoft Sans Serif" w:cs="Microsoft Sans Serif"/>
        </w:rPr>
        <w:t xml:space="preserve"> For ‘real’ farmers, these activities were second nature and performed subconsciousl</w:t>
      </w:r>
      <w:r w:rsidR="00405CBA" w:rsidRPr="00212AD5">
        <w:rPr>
          <w:rFonts w:ascii="Microsoft Sans Serif" w:hAnsi="Microsoft Sans Serif" w:cs="Microsoft Sans Serif"/>
        </w:rPr>
        <w:t xml:space="preserve">y. </w:t>
      </w:r>
    </w:p>
    <w:p w14:paraId="3AF7E068" w14:textId="77777777" w:rsidR="00760DD4" w:rsidRPr="00212AD5" w:rsidRDefault="00760DD4" w:rsidP="00212AD5">
      <w:pPr>
        <w:spacing w:before="0" w:after="0" w:line="360" w:lineRule="auto"/>
        <w:jc w:val="both"/>
        <w:rPr>
          <w:rFonts w:ascii="Microsoft Sans Serif" w:hAnsi="Microsoft Sans Serif" w:cs="Microsoft Sans Serif"/>
        </w:rPr>
      </w:pPr>
    </w:p>
    <w:p w14:paraId="5AECCE04" w14:textId="05580AEE" w:rsidR="00F227CA" w:rsidRPr="00212AD5" w:rsidRDefault="00B506D8" w:rsidP="00212AD5">
      <w:pPr>
        <w:spacing w:before="0" w:after="0" w:line="360" w:lineRule="auto"/>
        <w:jc w:val="both"/>
        <w:rPr>
          <w:rFonts w:ascii="Microsoft Sans Serif" w:hAnsi="Microsoft Sans Serif" w:cs="Microsoft Sans Serif"/>
          <w:b/>
        </w:rPr>
      </w:pPr>
      <w:r w:rsidRPr="00212AD5">
        <w:rPr>
          <w:rFonts w:ascii="Microsoft Sans Serif" w:hAnsi="Microsoft Sans Serif" w:cs="Microsoft Sans Serif"/>
          <w:b/>
        </w:rPr>
        <w:t>5.</w:t>
      </w:r>
      <w:r w:rsidR="00F227CA" w:rsidRPr="00212AD5">
        <w:rPr>
          <w:rFonts w:ascii="Microsoft Sans Serif" w:hAnsi="Microsoft Sans Serif" w:cs="Microsoft Sans Serif"/>
          <w:b/>
        </w:rPr>
        <w:t xml:space="preserve"> </w:t>
      </w:r>
      <w:r w:rsidR="00EA45F2" w:rsidRPr="00212AD5">
        <w:rPr>
          <w:rFonts w:ascii="Microsoft Sans Serif" w:hAnsi="Microsoft Sans Serif" w:cs="Microsoft Sans Serif"/>
          <w:b/>
        </w:rPr>
        <w:t>Connecting Good Farming, Disease Control and Luck</w:t>
      </w:r>
    </w:p>
    <w:p w14:paraId="098C7F2D" w14:textId="059C9EAD" w:rsidR="00672F43" w:rsidRPr="00212AD5" w:rsidRDefault="00672F43" w:rsidP="00212AD5">
      <w:pPr>
        <w:spacing w:before="0" w:after="0" w:line="360" w:lineRule="auto"/>
        <w:jc w:val="both"/>
        <w:rPr>
          <w:rFonts w:ascii="Microsoft Sans Serif" w:hAnsi="Microsoft Sans Serif" w:cs="Microsoft Sans Serif"/>
        </w:rPr>
      </w:pPr>
    </w:p>
    <w:p w14:paraId="4A52F253" w14:textId="04728D10" w:rsidR="00B76FFE" w:rsidRPr="00212AD5" w:rsidRDefault="00DF50B7"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C-status should assist farmers identify the most reliable cattle to buy, rather than rely</w:t>
      </w:r>
      <w:r w:rsidR="001C6614" w:rsidRPr="00212AD5">
        <w:rPr>
          <w:rFonts w:ascii="Microsoft Sans Serif" w:hAnsi="Microsoft Sans Serif" w:cs="Microsoft Sans Serif"/>
        </w:rPr>
        <w:t>ing</w:t>
      </w:r>
      <w:r w:rsidRPr="00212AD5">
        <w:rPr>
          <w:rFonts w:ascii="Microsoft Sans Serif" w:hAnsi="Microsoft Sans Serif" w:cs="Microsoft Sans Serif"/>
        </w:rPr>
        <w:t xml:space="preserve"> on luck</w:t>
      </w:r>
      <w:r w:rsidR="001C6614" w:rsidRPr="00212AD5">
        <w:rPr>
          <w:rFonts w:ascii="Microsoft Sans Serif" w:hAnsi="Microsoft Sans Serif" w:cs="Microsoft Sans Serif"/>
        </w:rPr>
        <w:t xml:space="preserve"> to avoid bTB</w:t>
      </w:r>
      <w:r w:rsidRPr="00212AD5">
        <w:rPr>
          <w:rFonts w:ascii="Microsoft Sans Serif" w:hAnsi="Microsoft Sans Serif" w:cs="Microsoft Sans Serif"/>
        </w:rPr>
        <w:t>. In fact, farmers in both high</w:t>
      </w:r>
      <w:r w:rsidR="001C6614" w:rsidRPr="00212AD5">
        <w:rPr>
          <w:rFonts w:ascii="Microsoft Sans Serif" w:hAnsi="Microsoft Sans Serif" w:cs="Microsoft Sans Serif"/>
        </w:rPr>
        <w:t>-</w:t>
      </w:r>
      <w:r w:rsidRPr="00212AD5">
        <w:rPr>
          <w:rFonts w:ascii="Microsoft Sans Serif" w:hAnsi="Microsoft Sans Serif" w:cs="Microsoft Sans Serif"/>
        </w:rPr>
        <w:t xml:space="preserve"> and low</w:t>
      </w:r>
      <w:r w:rsidR="001C6614" w:rsidRPr="00212AD5">
        <w:rPr>
          <w:rFonts w:ascii="Microsoft Sans Serif" w:hAnsi="Microsoft Sans Serif" w:cs="Microsoft Sans Serif"/>
        </w:rPr>
        <w:t>-</w:t>
      </w:r>
      <w:r w:rsidRPr="00212AD5">
        <w:rPr>
          <w:rFonts w:ascii="Microsoft Sans Serif" w:hAnsi="Microsoft Sans Serif" w:cs="Microsoft Sans Serif"/>
        </w:rPr>
        <w:t>risk areas reported that a high C-status was personally important</w:t>
      </w:r>
      <w:r w:rsidR="00BD28B7" w:rsidRPr="00212AD5">
        <w:rPr>
          <w:rFonts w:ascii="Microsoft Sans Serif" w:hAnsi="Microsoft Sans Serif" w:cs="Microsoft Sans Serif"/>
        </w:rPr>
        <w:t xml:space="preserve">, reflecting </w:t>
      </w:r>
      <w:r w:rsidR="00B76FFE" w:rsidRPr="00212AD5">
        <w:rPr>
          <w:rFonts w:ascii="Microsoft Sans Serif" w:hAnsi="Microsoft Sans Serif" w:cs="Microsoft Sans Serif"/>
        </w:rPr>
        <w:t xml:space="preserve">the </w:t>
      </w:r>
      <w:r w:rsidR="00BD28B7" w:rsidRPr="00212AD5">
        <w:rPr>
          <w:rFonts w:ascii="Microsoft Sans Serif" w:hAnsi="Microsoft Sans Serif" w:cs="Microsoft Sans Serif"/>
        </w:rPr>
        <w:t xml:space="preserve">productive and </w:t>
      </w:r>
      <w:r w:rsidR="00B76FFE" w:rsidRPr="00212AD5">
        <w:rPr>
          <w:rFonts w:ascii="Microsoft Sans Serif" w:hAnsi="Microsoft Sans Serif" w:cs="Microsoft Sans Serif"/>
        </w:rPr>
        <w:t xml:space="preserve">economically successful </w:t>
      </w:r>
      <w:r w:rsidR="003F1FB0" w:rsidRPr="00212AD5">
        <w:rPr>
          <w:rFonts w:ascii="Microsoft Sans Serif" w:hAnsi="Microsoft Sans Serif" w:cs="Microsoft Sans Serif"/>
        </w:rPr>
        <w:t>‘</w:t>
      </w:r>
      <w:r w:rsidR="00B76FFE" w:rsidRPr="00212AD5">
        <w:rPr>
          <w:rFonts w:ascii="Microsoft Sans Serif" w:hAnsi="Microsoft Sans Serif" w:cs="Microsoft Sans Serif"/>
        </w:rPr>
        <w:t xml:space="preserve">good </w:t>
      </w:r>
      <w:r w:rsidR="003F1FB0" w:rsidRPr="00212AD5">
        <w:rPr>
          <w:rFonts w:ascii="Microsoft Sans Serif" w:hAnsi="Microsoft Sans Serif" w:cs="Microsoft Sans Serif"/>
        </w:rPr>
        <w:t>operator’</w:t>
      </w:r>
      <w:r w:rsidR="00B76FFE" w:rsidRPr="00212AD5">
        <w:rPr>
          <w:rFonts w:ascii="Microsoft Sans Serif" w:hAnsi="Microsoft Sans Serif" w:cs="Microsoft Sans Serif"/>
        </w:rPr>
        <w:t xml:space="preserve">. Being C10 ensured </w:t>
      </w:r>
      <w:r w:rsidR="00B76FFE" w:rsidRPr="00212AD5">
        <w:rPr>
          <w:rFonts w:ascii="Microsoft Sans Serif" w:hAnsi="Microsoft Sans Serif" w:cs="Microsoft Sans Serif"/>
        </w:rPr>
        <w:lastRenderedPageBreak/>
        <w:t>the best possible price for their cattle; those that were C2-4 suggested that selling cattle was harder as buyers sought to negotiate the price downwards because of their status. Thus, h</w:t>
      </w:r>
      <w:r w:rsidRPr="00212AD5">
        <w:rPr>
          <w:rFonts w:ascii="Microsoft Sans Serif" w:hAnsi="Microsoft Sans Serif" w:cs="Microsoft Sans Serif"/>
        </w:rPr>
        <w:t xml:space="preserve">igh C-status farmers described it as </w:t>
      </w:r>
      <w:r w:rsidR="00BD28B7" w:rsidRPr="00212AD5">
        <w:rPr>
          <w:rFonts w:ascii="Microsoft Sans Serif" w:hAnsi="Microsoft Sans Serif" w:cs="Microsoft Sans Serif"/>
        </w:rPr>
        <w:t xml:space="preserve">an </w:t>
      </w:r>
      <w:r w:rsidR="001C6614" w:rsidRPr="00212AD5">
        <w:rPr>
          <w:rFonts w:ascii="Microsoft Sans Serif" w:hAnsi="Microsoft Sans Serif" w:cs="Microsoft Sans Serif"/>
        </w:rPr>
        <w:t>‘</w:t>
      </w:r>
      <w:r w:rsidR="00BD28B7" w:rsidRPr="00212AD5">
        <w:rPr>
          <w:rFonts w:ascii="Microsoft Sans Serif" w:hAnsi="Microsoft Sans Serif" w:cs="Microsoft Sans Serif"/>
        </w:rPr>
        <w:t>affective state</w:t>
      </w:r>
      <w:r w:rsidR="001C6614" w:rsidRPr="00212AD5">
        <w:rPr>
          <w:rFonts w:ascii="Microsoft Sans Serif" w:hAnsi="Microsoft Sans Serif" w:cs="Microsoft Sans Serif"/>
        </w:rPr>
        <w:t>’ (Anderson, 2010)</w:t>
      </w:r>
      <w:r w:rsidR="00BD28B7" w:rsidRPr="00212AD5">
        <w:rPr>
          <w:rFonts w:ascii="Microsoft Sans Serif" w:hAnsi="Microsoft Sans Serif" w:cs="Microsoft Sans Serif"/>
        </w:rPr>
        <w:t xml:space="preserve"> </w:t>
      </w:r>
      <w:r w:rsidRPr="00212AD5">
        <w:rPr>
          <w:rFonts w:ascii="Microsoft Sans Serif" w:hAnsi="Microsoft Sans Serif" w:cs="Microsoft Sans Serif"/>
        </w:rPr>
        <w:t>– a ‘warm fuzzy’</w:t>
      </w:r>
      <w:r w:rsidR="00BD28B7" w:rsidRPr="00212AD5">
        <w:rPr>
          <w:rFonts w:ascii="Microsoft Sans Serif" w:hAnsi="Microsoft Sans Serif" w:cs="Microsoft Sans Serif"/>
        </w:rPr>
        <w:t xml:space="preserve"> feeling</w:t>
      </w:r>
      <w:r w:rsidRPr="00212AD5">
        <w:rPr>
          <w:rFonts w:ascii="Microsoft Sans Serif" w:hAnsi="Microsoft Sans Serif" w:cs="Microsoft Sans Serif"/>
        </w:rPr>
        <w:t xml:space="preserve"> (LR21)</w:t>
      </w:r>
      <w:r w:rsidR="00BD28B7" w:rsidRPr="00212AD5">
        <w:rPr>
          <w:rFonts w:ascii="Microsoft Sans Serif" w:hAnsi="Microsoft Sans Serif" w:cs="Microsoft Sans Serif"/>
        </w:rPr>
        <w:t>, and</w:t>
      </w:r>
      <w:r w:rsidRPr="00212AD5">
        <w:rPr>
          <w:rFonts w:ascii="Microsoft Sans Serif" w:hAnsi="Microsoft Sans Serif" w:cs="Microsoft Sans Serif"/>
        </w:rPr>
        <w:t xml:space="preserve"> something to be pleased about, proud of and jealously guard (HR08). </w:t>
      </w:r>
      <w:r w:rsidR="00BD28B7" w:rsidRPr="00212AD5">
        <w:rPr>
          <w:rFonts w:ascii="Microsoft Sans Serif" w:hAnsi="Microsoft Sans Serif" w:cs="Microsoft Sans Serif"/>
        </w:rPr>
        <w:t>However, the extent to which these</w:t>
      </w:r>
      <w:r w:rsidR="00B76FFE" w:rsidRPr="00212AD5">
        <w:rPr>
          <w:rFonts w:ascii="Microsoft Sans Serif" w:hAnsi="Microsoft Sans Serif" w:cs="Microsoft Sans Serif"/>
        </w:rPr>
        <w:t xml:space="preserve"> affectual states contribute</w:t>
      </w:r>
      <w:r w:rsidR="00BD28B7" w:rsidRPr="00212AD5">
        <w:rPr>
          <w:rFonts w:ascii="Microsoft Sans Serif" w:hAnsi="Microsoft Sans Serif" w:cs="Microsoft Sans Serif"/>
        </w:rPr>
        <w:t>d</w:t>
      </w:r>
      <w:r w:rsidR="00B76FFE" w:rsidRPr="00212AD5">
        <w:rPr>
          <w:rFonts w:ascii="Microsoft Sans Serif" w:hAnsi="Microsoft Sans Serif" w:cs="Microsoft Sans Serif"/>
        </w:rPr>
        <w:t xml:space="preserve"> to heightened anticipation </w:t>
      </w:r>
      <w:r w:rsidR="00BD28B7" w:rsidRPr="00212AD5">
        <w:rPr>
          <w:rFonts w:ascii="Microsoft Sans Serif" w:hAnsi="Microsoft Sans Serif" w:cs="Microsoft Sans Serif"/>
        </w:rPr>
        <w:t>varied</w:t>
      </w:r>
      <w:r w:rsidR="00B76FFE" w:rsidRPr="00212AD5">
        <w:rPr>
          <w:rFonts w:ascii="Microsoft Sans Serif" w:hAnsi="Microsoft Sans Serif" w:cs="Microsoft Sans Serif"/>
        </w:rPr>
        <w:t xml:space="preserve">. </w:t>
      </w:r>
      <w:r w:rsidR="00BD28B7" w:rsidRPr="00212AD5">
        <w:rPr>
          <w:rFonts w:ascii="Microsoft Sans Serif" w:hAnsi="Microsoft Sans Serif" w:cs="Microsoft Sans Serif"/>
        </w:rPr>
        <w:t>For example, w</w:t>
      </w:r>
      <w:r w:rsidR="00B76FFE" w:rsidRPr="00212AD5">
        <w:rPr>
          <w:rFonts w:ascii="Microsoft Sans Serif" w:hAnsi="Microsoft Sans Serif" w:cs="Microsoft Sans Serif"/>
        </w:rPr>
        <w:t>hen farmers reported a preference for buying C10 cattle, it was because C</w:t>
      </w:r>
      <w:r w:rsidR="00F74EBC" w:rsidRPr="00212AD5">
        <w:rPr>
          <w:rFonts w:ascii="Microsoft Sans Serif" w:hAnsi="Microsoft Sans Serif" w:cs="Microsoft Sans Serif"/>
        </w:rPr>
        <w:t>-</w:t>
      </w:r>
      <w:r w:rsidR="00B76FFE" w:rsidRPr="00212AD5">
        <w:rPr>
          <w:rFonts w:ascii="Microsoft Sans Serif" w:hAnsi="Microsoft Sans Serif" w:cs="Microsoft Sans Serif"/>
        </w:rPr>
        <w:t xml:space="preserve">status inspired confidence, such that they ‘wouldn’t even ask the question about TB, I’d just buy it. I wouldn’t care when it was last tested or anything because it’s a C10 you’ve got that confidence’ (LR09). Buying cows with a high C-status in the low-risk area </w:t>
      </w:r>
      <w:r w:rsidR="00AA2CCD" w:rsidRPr="00212AD5">
        <w:rPr>
          <w:rFonts w:ascii="Microsoft Sans Serif" w:hAnsi="Microsoft Sans Serif" w:cs="Microsoft Sans Serif"/>
        </w:rPr>
        <w:t xml:space="preserve">simultaneously </w:t>
      </w:r>
      <w:r w:rsidR="00B76FFE" w:rsidRPr="00212AD5">
        <w:rPr>
          <w:rFonts w:ascii="Microsoft Sans Serif" w:hAnsi="Microsoft Sans Serif" w:cs="Microsoft Sans Serif"/>
        </w:rPr>
        <w:t xml:space="preserve">provided ‘peace of mind’ </w:t>
      </w:r>
      <w:r w:rsidR="00AA2CCD" w:rsidRPr="00212AD5">
        <w:rPr>
          <w:rFonts w:ascii="Microsoft Sans Serif" w:hAnsi="Microsoft Sans Serif" w:cs="Microsoft Sans Serif"/>
        </w:rPr>
        <w:t xml:space="preserve">alongside a sense of ‘hope [that] they are clean’ (LR13). </w:t>
      </w:r>
      <w:r w:rsidR="00B76FFE" w:rsidRPr="00212AD5">
        <w:rPr>
          <w:rFonts w:ascii="Microsoft Sans Serif" w:hAnsi="Microsoft Sans Serif" w:cs="Microsoft Sans Serif"/>
        </w:rPr>
        <w:t xml:space="preserve">In the high-risk area, however, whilst C10 cattle were seen as ‘good cattle’, </w:t>
      </w:r>
      <w:r w:rsidR="0054308D">
        <w:rPr>
          <w:rFonts w:ascii="Microsoft Sans Serif" w:hAnsi="Microsoft Sans Serif" w:cs="Microsoft Sans Serif"/>
        </w:rPr>
        <w:t>they offered little</w:t>
      </w:r>
      <w:r w:rsidR="00B76FFE" w:rsidRPr="00212AD5">
        <w:rPr>
          <w:rFonts w:ascii="Microsoft Sans Serif" w:hAnsi="Microsoft Sans Serif" w:cs="Microsoft Sans Serif"/>
        </w:rPr>
        <w:t xml:space="preserve"> hope of staying clear from bTB. </w:t>
      </w:r>
      <w:r w:rsidR="00AA2CCD" w:rsidRPr="00212AD5">
        <w:rPr>
          <w:rFonts w:ascii="Microsoft Sans Serif" w:hAnsi="Microsoft Sans Serif" w:cs="Microsoft Sans Serif"/>
        </w:rPr>
        <w:t>Farmers felt that a high C-status was something they had ‘[got] away with’ (HR17). R</w:t>
      </w:r>
      <w:r w:rsidR="00B76FFE" w:rsidRPr="00212AD5">
        <w:rPr>
          <w:rFonts w:ascii="Microsoft Sans Serif" w:hAnsi="Microsoft Sans Serif" w:cs="Microsoft Sans Serif"/>
        </w:rPr>
        <w:t>eflecting on the hope of being C10 was itself seen as bad luck:</w:t>
      </w:r>
    </w:p>
    <w:p w14:paraId="7CBD9F8E" w14:textId="39017B93" w:rsidR="00DF50B7" w:rsidRPr="00212AD5" w:rsidRDefault="00B76FFE"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‘Definitely it would be good, definitely, there’s no two ways about it, but I’m just not holding my hopes on [being C10]. I know its negative but I just don’t want to be yeah and then boom. Just go with what’s happening there’s no point getting up and down about it, it’ll give you a guts-full of cancer otherwise stressing out about it’ (HR09)</w:t>
      </w:r>
    </w:p>
    <w:p w14:paraId="4578147F" w14:textId="77777777" w:rsidR="00DF50B7" w:rsidRPr="00212AD5" w:rsidRDefault="00DF50B7" w:rsidP="00212AD5">
      <w:pPr>
        <w:spacing w:before="0" w:after="0" w:line="360" w:lineRule="auto"/>
        <w:jc w:val="both"/>
        <w:rPr>
          <w:rFonts w:ascii="Microsoft Sans Serif" w:hAnsi="Microsoft Sans Serif" w:cs="Microsoft Sans Serif"/>
        </w:rPr>
      </w:pPr>
    </w:p>
    <w:p w14:paraId="67B0AEB6" w14:textId="5D484F9C" w:rsidR="00BA228A" w:rsidRPr="00212AD5" w:rsidRDefault="00D4604E"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Th</w:t>
      </w:r>
      <w:r w:rsidR="003B4569" w:rsidRPr="00212AD5">
        <w:rPr>
          <w:rFonts w:ascii="Microsoft Sans Serif" w:hAnsi="Microsoft Sans Serif" w:cs="Microsoft Sans Serif"/>
        </w:rPr>
        <w:t>e</w:t>
      </w:r>
      <w:r w:rsidR="00BA228A" w:rsidRPr="00212AD5">
        <w:rPr>
          <w:rFonts w:ascii="Microsoft Sans Serif" w:hAnsi="Microsoft Sans Serif" w:cs="Microsoft Sans Serif"/>
        </w:rPr>
        <w:t xml:space="preserve"> relationship between C-status and good farming was </w:t>
      </w:r>
      <w:r w:rsidRPr="00212AD5">
        <w:rPr>
          <w:rFonts w:ascii="Microsoft Sans Serif" w:hAnsi="Microsoft Sans Serif" w:cs="Microsoft Sans Serif"/>
        </w:rPr>
        <w:t xml:space="preserve">also </w:t>
      </w:r>
      <w:r w:rsidR="00BA228A" w:rsidRPr="00212AD5">
        <w:rPr>
          <w:rFonts w:ascii="Microsoft Sans Serif" w:hAnsi="Microsoft Sans Serif" w:cs="Microsoft Sans Serif"/>
        </w:rPr>
        <w:t xml:space="preserve">problematised by the meaning of diagnostic tests. </w:t>
      </w:r>
      <w:r w:rsidR="00975318" w:rsidRPr="00212AD5">
        <w:rPr>
          <w:rFonts w:ascii="Microsoft Sans Serif" w:hAnsi="Microsoft Sans Serif" w:cs="Microsoft Sans Serif"/>
        </w:rPr>
        <w:t xml:space="preserve">A common refrain amongst farmers was ‘clear is clear’: that is, by passing a bTB test, the risk of infection is the same from any herd whatever its C-status. As one farmer joked, ‘you can’t be half </w:t>
      </w:r>
      <w:r w:rsidR="006F0295" w:rsidRPr="00212AD5">
        <w:rPr>
          <w:rFonts w:ascii="Microsoft Sans Serif" w:hAnsi="Microsoft Sans Serif" w:cs="Microsoft Sans Serif"/>
        </w:rPr>
        <w:t>pregnant,</w:t>
      </w:r>
      <w:r w:rsidR="00975318" w:rsidRPr="00212AD5">
        <w:rPr>
          <w:rFonts w:ascii="Microsoft Sans Serif" w:hAnsi="Microsoft Sans Serif" w:cs="Microsoft Sans Serif"/>
        </w:rPr>
        <w:t xml:space="preserve"> can you?!’ (LR13). </w:t>
      </w:r>
      <w:r w:rsidR="003B4569" w:rsidRPr="00212AD5">
        <w:rPr>
          <w:rFonts w:ascii="Microsoft Sans Serif" w:hAnsi="Microsoft Sans Serif" w:cs="Microsoft Sans Serif"/>
        </w:rPr>
        <w:t>F</w:t>
      </w:r>
      <w:r w:rsidR="00975318" w:rsidRPr="00212AD5">
        <w:rPr>
          <w:rFonts w:ascii="Microsoft Sans Serif" w:hAnsi="Microsoft Sans Serif" w:cs="Microsoft Sans Serif"/>
        </w:rPr>
        <w:t xml:space="preserve">armers that had just been declared bTB-free after years of infection claimed they were more likely to be free from bTB than a C10 herd tested </w:t>
      </w:r>
      <w:r w:rsidR="0054308D">
        <w:rPr>
          <w:rFonts w:ascii="Microsoft Sans Serif" w:hAnsi="Microsoft Sans Serif" w:cs="Microsoft Sans Serif"/>
        </w:rPr>
        <w:t>once</w:t>
      </w:r>
      <w:r w:rsidR="00975318" w:rsidRPr="00212AD5">
        <w:rPr>
          <w:rFonts w:ascii="Microsoft Sans Serif" w:hAnsi="Microsoft Sans Serif" w:cs="Microsoft Sans Serif"/>
        </w:rPr>
        <w:t xml:space="preserve"> every three years.</w:t>
      </w:r>
      <w:r w:rsidR="00BA228A" w:rsidRPr="00212AD5">
        <w:rPr>
          <w:rFonts w:ascii="Microsoft Sans Serif" w:hAnsi="Microsoft Sans Serif" w:cs="Microsoft Sans Serif"/>
        </w:rPr>
        <w:t xml:space="preserve"> At the same time, luck provided a fall-back position: the uncertainties of the bTB test were cited to show how dependent farmers were on luck to stay </w:t>
      </w:r>
      <w:r w:rsidR="00760DD4" w:rsidRPr="00212AD5">
        <w:rPr>
          <w:rFonts w:ascii="Microsoft Sans Serif" w:hAnsi="Microsoft Sans Serif" w:cs="Microsoft Sans Serif"/>
        </w:rPr>
        <w:t>bTB-free</w:t>
      </w:r>
      <w:r w:rsidR="00BD28B7" w:rsidRPr="00212AD5">
        <w:rPr>
          <w:rFonts w:ascii="Microsoft Sans Serif" w:hAnsi="Microsoft Sans Serif" w:cs="Microsoft Sans Serif"/>
        </w:rPr>
        <w:t xml:space="preserve"> (see Enticott, 2017)</w:t>
      </w:r>
      <w:r w:rsidR="00BA228A" w:rsidRPr="00212AD5">
        <w:rPr>
          <w:rFonts w:ascii="Microsoft Sans Serif" w:hAnsi="Microsoft Sans Serif" w:cs="Microsoft Sans Serif"/>
        </w:rPr>
        <w:t>. In this sense, even farmers that committed some of the most basic mistakes, such as buying low status cattle were able to escape blame, so long as they were following the rules, be prepared to learn from their errors, and explain to others the risks involved:</w:t>
      </w:r>
    </w:p>
    <w:p w14:paraId="002B6612" w14:textId="77777777" w:rsidR="00BA228A" w:rsidRPr="00212AD5" w:rsidRDefault="00BA228A"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lastRenderedPageBreak/>
        <w:t>‘An example was our national dairy council last year, a farmer bought an infected bull in for his breeding regime and it was riddled with TB and he didn’t know, he just bought it off the block, I don’t think the block even knew, I don’t think they really…he was a fairly onto it farmer, I don’t think he had been treating it too lightly [he] just was unaware, [but] he was willing to educate us to say look you’ve got to be careful because I didn’t think this would happen…He was willing to tell everyone about it, very soul destroying for that farmer, and we were all very concerned and it was an education thing really’ (LR09)</w:t>
      </w:r>
    </w:p>
    <w:p w14:paraId="1BF76DE0" w14:textId="77777777" w:rsidR="00BA228A" w:rsidRPr="00212AD5" w:rsidRDefault="00BA228A" w:rsidP="00212AD5">
      <w:pPr>
        <w:spacing w:before="0" w:after="0" w:line="360" w:lineRule="auto"/>
        <w:jc w:val="both"/>
        <w:rPr>
          <w:rFonts w:ascii="Microsoft Sans Serif" w:hAnsi="Microsoft Sans Serif" w:cs="Microsoft Sans Serif"/>
        </w:rPr>
      </w:pPr>
    </w:p>
    <w:p w14:paraId="2462DCBE" w14:textId="061CE863" w:rsidR="00850A05" w:rsidRPr="00212AD5" w:rsidRDefault="00BA228A"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As this quote shows, for farmers in the low risk area, C-status allowed them to push bTB to the back of their minds and focus on other farming challenges. </w:t>
      </w:r>
      <w:r w:rsidR="00850A05" w:rsidRPr="00212AD5">
        <w:rPr>
          <w:rFonts w:ascii="Microsoft Sans Serif" w:hAnsi="Microsoft Sans Serif" w:cs="Microsoft Sans Serif"/>
        </w:rPr>
        <w:t>The confidence C-status provided</w:t>
      </w:r>
      <w:r w:rsidR="001C6614" w:rsidRPr="00212AD5">
        <w:rPr>
          <w:rFonts w:ascii="Microsoft Sans Serif" w:hAnsi="Microsoft Sans Serif" w:cs="Microsoft Sans Serif"/>
        </w:rPr>
        <w:t>, however,</w:t>
      </w:r>
      <w:r w:rsidR="00850A05" w:rsidRPr="00212AD5">
        <w:rPr>
          <w:rFonts w:ascii="Microsoft Sans Serif" w:hAnsi="Microsoft Sans Serif" w:cs="Microsoft Sans Serif"/>
        </w:rPr>
        <w:t xml:space="preserve"> could precipitate complacency: farmers became</w:t>
      </w:r>
      <w:r w:rsidRPr="00212AD5">
        <w:rPr>
          <w:rFonts w:ascii="Microsoft Sans Serif" w:hAnsi="Microsoft Sans Serif" w:cs="Microsoft Sans Serif"/>
        </w:rPr>
        <w:t xml:space="preserve"> ignorant of their neighbours’ C-status and </w:t>
      </w:r>
      <w:r w:rsidR="00850A05" w:rsidRPr="00212AD5">
        <w:rPr>
          <w:rFonts w:ascii="Microsoft Sans Serif" w:hAnsi="Microsoft Sans Serif" w:cs="Microsoft Sans Serif"/>
        </w:rPr>
        <w:t>purchased</w:t>
      </w:r>
      <w:r w:rsidRPr="00212AD5">
        <w:rPr>
          <w:rFonts w:ascii="Microsoft Sans Serif" w:hAnsi="Microsoft Sans Serif" w:cs="Microsoft Sans Serif"/>
        </w:rPr>
        <w:t xml:space="preserve"> C10 cattle </w:t>
      </w:r>
      <w:r w:rsidR="001C6614" w:rsidRPr="00212AD5">
        <w:rPr>
          <w:rFonts w:ascii="Microsoft Sans Serif" w:hAnsi="Microsoft Sans Serif" w:cs="Microsoft Sans Serif"/>
        </w:rPr>
        <w:t xml:space="preserve">as a matter of routine rather than from a state of anticipation. Rather than using C-status to think </w:t>
      </w:r>
      <w:r w:rsidRPr="00212AD5">
        <w:rPr>
          <w:rFonts w:ascii="Microsoft Sans Serif" w:hAnsi="Microsoft Sans Serif" w:cs="Microsoft Sans Serif"/>
        </w:rPr>
        <w:t>more deeply about the risks of bTB</w:t>
      </w:r>
      <w:r w:rsidR="001C6614" w:rsidRPr="00212AD5">
        <w:rPr>
          <w:rFonts w:ascii="Microsoft Sans Serif" w:hAnsi="Microsoft Sans Serif" w:cs="Microsoft Sans Serif"/>
        </w:rPr>
        <w:t xml:space="preserve">, the area </w:t>
      </w:r>
      <w:r w:rsidR="005A6CE2" w:rsidRPr="00212AD5">
        <w:rPr>
          <w:rFonts w:ascii="Microsoft Sans Serif" w:hAnsi="Microsoft Sans Serif" w:cs="Microsoft Sans Serif"/>
        </w:rPr>
        <w:t xml:space="preserve">cattle were from and other ‘good operator’ characteristics appeared more important than a number. </w:t>
      </w:r>
      <w:r w:rsidR="00850A05" w:rsidRPr="00212AD5">
        <w:rPr>
          <w:rFonts w:ascii="Microsoft Sans Serif" w:hAnsi="Microsoft Sans Serif" w:cs="Microsoft Sans Serif"/>
        </w:rPr>
        <w:t xml:space="preserve">Thus, whilst farmers were unlikely to ‘go down to any Joe Bloggs and buy a bull to run with your cows’ (LR13), assessments of disease risk were mediated by where a farmer was from or known to be a trusted colleague: </w:t>
      </w:r>
    </w:p>
    <w:p w14:paraId="7FBB1B6B" w14:textId="77777777" w:rsidR="00850A05" w:rsidRPr="00212AD5" w:rsidRDefault="00850A05"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‘If someone rang me up from Masterton saying they’re sending me a bull up, straight away, I’d say are you in a movement control area? We instantly know which areas of New Zealand are likely to be near them. Eketahuna, or what have you, whereas, if [a friend known to be a good farmer locally] rang me up from up the road and said I’ve got a couple of bulls, you can have a couple if you want, its good as gold, coz you know the area’ (LR10).</w:t>
      </w:r>
    </w:p>
    <w:p w14:paraId="7E3ED9BA" w14:textId="5FC40EF7" w:rsidR="00BA228A" w:rsidRPr="00212AD5" w:rsidRDefault="00BA228A"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In doing so, </w:t>
      </w:r>
      <w:r w:rsidR="00850A05" w:rsidRPr="00212AD5">
        <w:rPr>
          <w:rFonts w:ascii="Microsoft Sans Serif" w:hAnsi="Microsoft Sans Serif" w:cs="Microsoft Sans Serif"/>
        </w:rPr>
        <w:t>farmers</w:t>
      </w:r>
      <w:r w:rsidRPr="00212AD5">
        <w:rPr>
          <w:rFonts w:ascii="Microsoft Sans Serif" w:hAnsi="Microsoft Sans Serif" w:cs="Microsoft Sans Serif"/>
        </w:rPr>
        <w:t xml:space="preserve"> transferred the </w:t>
      </w:r>
      <w:r w:rsidR="0054308D">
        <w:rPr>
          <w:rFonts w:ascii="Microsoft Sans Serif" w:hAnsi="Microsoft Sans Serif" w:cs="Microsoft Sans Serif"/>
        </w:rPr>
        <w:t>consequences</w:t>
      </w:r>
      <w:r w:rsidRPr="00212AD5">
        <w:rPr>
          <w:rFonts w:ascii="Microsoft Sans Serif" w:hAnsi="Microsoft Sans Serif" w:cs="Microsoft Sans Serif"/>
        </w:rPr>
        <w:t xml:space="preserve"> of </w:t>
      </w:r>
      <w:r w:rsidR="0054308D">
        <w:rPr>
          <w:rFonts w:ascii="Microsoft Sans Serif" w:hAnsi="Microsoft Sans Serif" w:cs="Microsoft Sans Serif"/>
        </w:rPr>
        <w:t>their purchasing decisions</w:t>
      </w:r>
      <w:r w:rsidRPr="00212AD5">
        <w:rPr>
          <w:rFonts w:ascii="Microsoft Sans Serif" w:hAnsi="Microsoft Sans Serif" w:cs="Microsoft Sans Serif"/>
        </w:rPr>
        <w:t xml:space="preserve"> to the AHB, </w:t>
      </w:r>
      <w:r w:rsidR="00760DD4" w:rsidRPr="00212AD5">
        <w:rPr>
          <w:rFonts w:ascii="Microsoft Sans Serif" w:hAnsi="Microsoft Sans Serif" w:cs="Microsoft Sans Serif"/>
        </w:rPr>
        <w:t>deriving a sense of ontological security from its veterinary</w:t>
      </w:r>
      <w:r w:rsidRPr="00212AD5">
        <w:rPr>
          <w:rFonts w:ascii="Microsoft Sans Serif" w:hAnsi="Microsoft Sans Serif" w:cs="Microsoft Sans Serif"/>
        </w:rPr>
        <w:t xml:space="preserve"> experts to resolve any problems</w:t>
      </w:r>
      <w:r w:rsidR="00760DD4" w:rsidRPr="00212AD5">
        <w:rPr>
          <w:rFonts w:ascii="Microsoft Sans Serif" w:hAnsi="Microsoft Sans Serif" w:cs="Microsoft Sans Serif"/>
        </w:rPr>
        <w:t xml:space="preserve"> </w:t>
      </w:r>
      <w:r w:rsidR="00760DD4" w:rsidRPr="00212AD5">
        <w:rPr>
          <w:rFonts w:ascii="Microsoft Sans Serif" w:hAnsi="Microsoft Sans Serif" w:cs="Microsoft Sans Serif"/>
        </w:rPr>
        <w:fldChar w:fldCharType="begin"/>
      </w:r>
      <w:r w:rsidR="00760DD4" w:rsidRPr="00212AD5">
        <w:rPr>
          <w:rFonts w:ascii="Microsoft Sans Serif" w:hAnsi="Microsoft Sans Serif" w:cs="Microsoft Sans Serif"/>
        </w:rPr>
        <w:instrText xml:space="preserve"> ADDIN EN.CITE &lt;EndNote&gt;&lt;Cite&gt;&lt;Author&gt;Harries&lt;/Author&gt;&lt;Year&gt;2008&lt;/Year&gt;&lt;RecNum&gt;5784&lt;/RecNum&gt;&lt;DisplayText&gt;(Harries, 2008)&lt;/DisplayText&gt;&lt;record&gt;&lt;rec-number&gt;5784&lt;/rec-number&gt;&lt;foreign-keys&gt;&lt;key app="EN" db-id="w0zpeed990t52qef29n5fvaav52af5ts0tz0" timestamp="1580293256"&gt;5784&lt;/key&gt;&lt;/foreign-keys&gt;&lt;ref-type name="Journal Article"&gt;17&lt;/ref-type&gt;&lt;contributors&gt;&lt;authors&gt;&lt;author&gt;Harries, Tim&lt;/author&gt;&lt;/authors&gt;&lt;/contributors&gt;&lt;titles&gt;&lt;title&gt;Feeling secure or being secure? Why it can seem better not to protect yourself against a natural hazard&lt;/title&gt;&lt;secondary-title&gt;Health, Risk &amp;amp; Society&lt;/secondary-title&gt;&lt;/titles&gt;&lt;pages&gt;479-490&lt;/pages&gt;&lt;volume&gt;10&lt;/volume&gt;&lt;number&gt;5&lt;/number&gt;&lt;dates&gt;&lt;year&gt;2008&lt;/year&gt;&lt;pub-dates&gt;&lt;date&gt;2008/10/01&lt;/date&gt;&lt;/pub-dates&gt;&lt;/dates&gt;&lt;publisher&gt;Routledge&lt;/publisher&gt;&lt;isbn&gt;1369-8575&lt;/isbn&gt;&lt;urls&gt;&lt;related-urls&gt;&lt;url&gt;http://dx.doi.org/10.1080/13698570802381162&lt;/url&gt;&lt;/related-urls&gt;&lt;/urls&gt;&lt;electronic-resource-num&gt;10.1080/13698570802381162&lt;/electronic-resource-num&gt;&lt;access-date&gt;2013/09/05&lt;/access-date&gt;&lt;/record&gt;&lt;/Cite&gt;&lt;/EndNote&gt;</w:instrText>
      </w:r>
      <w:r w:rsidR="00760DD4" w:rsidRPr="00212AD5">
        <w:rPr>
          <w:rFonts w:ascii="Microsoft Sans Serif" w:hAnsi="Microsoft Sans Serif" w:cs="Microsoft Sans Serif"/>
        </w:rPr>
        <w:fldChar w:fldCharType="separate"/>
      </w:r>
      <w:r w:rsidR="00760DD4" w:rsidRPr="00212AD5">
        <w:rPr>
          <w:rFonts w:ascii="Microsoft Sans Serif" w:hAnsi="Microsoft Sans Serif" w:cs="Microsoft Sans Serif"/>
        </w:rPr>
        <w:t>(</w:t>
      </w:r>
      <w:hyperlink w:anchor="_ENREF_29" w:tooltip="Harries, 2008 #5784" w:history="1">
        <w:r w:rsidR="005A355D" w:rsidRPr="005A355D">
          <w:rPr>
            <w:rStyle w:val="Hyperlink"/>
          </w:rPr>
          <w:t>Harries, 2008</w:t>
        </w:r>
      </w:hyperlink>
      <w:r w:rsidR="00760DD4" w:rsidRPr="00212AD5">
        <w:rPr>
          <w:rFonts w:ascii="Microsoft Sans Serif" w:hAnsi="Microsoft Sans Serif" w:cs="Microsoft Sans Serif"/>
        </w:rPr>
        <w:t>)</w:t>
      </w:r>
      <w:r w:rsidR="00760DD4" w:rsidRPr="00212AD5">
        <w:rPr>
          <w:rFonts w:ascii="Microsoft Sans Serif" w:hAnsi="Microsoft Sans Serif" w:cs="Microsoft Sans Serif"/>
        </w:rPr>
        <w:fldChar w:fldCharType="end"/>
      </w:r>
      <w:r w:rsidRPr="00212AD5">
        <w:rPr>
          <w:rFonts w:ascii="Microsoft Sans Serif" w:hAnsi="Microsoft Sans Serif" w:cs="Microsoft Sans Serif"/>
        </w:rPr>
        <w:t xml:space="preserve">. Thus, beliefs in luck were doubled-edged. On the one hand, going down with bTB following a C10 purchase was bad luck and just </w:t>
      </w:r>
      <w:r w:rsidR="00850A05" w:rsidRPr="00212AD5">
        <w:rPr>
          <w:rFonts w:ascii="Microsoft Sans Serif" w:hAnsi="Microsoft Sans Serif" w:cs="Microsoft Sans Serif"/>
        </w:rPr>
        <w:t>‘</w:t>
      </w:r>
      <w:r w:rsidRPr="00212AD5">
        <w:rPr>
          <w:rFonts w:ascii="Microsoft Sans Serif" w:hAnsi="Microsoft Sans Serif" w:cs="Microsoft Sans Serif"/>
        </w:rPr>
        <w:t>one of those things</w:t>
      </w:r>
      <w:r w:rsidR="00850A05" w:rsidRPr="00212AD5">
        <w:rPr>
          <w:rFonts w:ascii="Microsoft Sans Serif" w:hAnsi="Microsoft Sans Serif" w:cs="Microsoft Sans Serif"/>
        </w:rPr>
        <w:t>’</w:t>
      </w:r>
      <w:r w:rsidRPr="00212AD5">
        <w:rPr>
          <w:rFonts w:ascii="Microsoft Sans Serif" w:hAnsi="Microsoft Sans Serif" w:cs="Microsoft Sans Serif"/>
        </w:rPr>
        <w:t xml:space="preserve"> – an accident, a failure of the test, or the fault of ‘dodgy’ farmers. On the other hand, however, </w:t>
      </w:r>
      <w:r w:rsidR="00850A05" w:rsidRPr="00212AD5">
        <w:rPr>
          <w:rFonts w:ascii="Microsoft Sans Serif" w:hAnsi="Microsoft Sans Serif" w:cs="Microsoft Sans Serif"/>
        </w:rPr>
        <w:t xml:space="preserve">veterinary </w:t>
      </w:r>
      <w:r w:rsidRPr="00212AD5">
        <w:rPr>
          <w:rFonts w:ascii="Microsoft Sans Serif" w:hAnsi="Microsoft Sans Serif" w:cs="Microsoft Sans Serif"/>
        </w:rPr>
        <w:t xml:space="preserve">experts </w:t>
      </w:r>
      <w:r w:rsidR="003F1FB0" w:rsidRPr="00212AD5">
        <w:rPr>
          <w:rFonts w:ascii="Microsoft Sans Serif" w:hAnsi="Microsoft Sans Serif" w:cs="Microsoft Sans Serif"/>
        </w:rPr>
        <w:t xml:space="preserve">in </w:t>
      </w:r>
      <w:r w:rsidRPr="00212AD5">
        <w:rPr>
          <w:rFonts w:ascii="Microsoft Sans Serif" w:hAnsi="Microsoft Sans Serif" w:cs="Microsoft Sans Serif"/>
        </w:rPr>
        <w:t xml:space="preserve">the </w:t>
      </w:r>
      <w:r w:rsidR="00850A05" w:rsidRPr="00212AD5">
        <w:rPr>
          <w:rFonts w:ascii="Microsoft Sans Serif" w:hAnsi="Microsoft Sans Serif" w:cs="Microsoft Sans Serif"/>
        </w:rPr>
        <w:t>AHB</w:t>
      </w:r>
      <w:r w:rsidRPr="00212AD5">
        <w:rPr>
          <w:rFonts w:ascii="Microsoft Sans Serif" w:hAnsi="Microsoft Sans Serif" w:cs="Microsoft Sans Serif"/>
        </w:rPr>
        <w:t xml:space="preserve"> offered farmers hope that </w:t>
      </w:r>
      <w:r w:rsidR="00850A05" w:rsidRPr="00212AD5">
        <w:rPr>
          <w:rFonts w:ascii="Microsoft Sans Serif" w:hAnsi="Microsoft Sans Serif" w:cs="Microsoft Sans Serif"/>
        </w:rPr>
        <w:t>an outbreak</w:t>
      </w:r>
      <w:r w:rsidRPr="00212AD5">
        <w:rPr>
          <w:rFonts w:ascii="Microsoft Sans Serif" w:hAnsi="Microsoft Sans Serif" w:cs="Microsoft Sans Serif"/>
        </w:rPr>
        <w:t xml:space="preserve"> would be </w:t>
      </w:r>
      <w:r w:rsidR="00850A05" w:rsidRPr="00212AD5">
        <w:rPr>
          <w:rFonts w:ascii="Microsoft Sans Serif" w:hAnsi="Microsoft Sans Serif" w:cs="Microsoft Sans Serif"/>
        </w:rPr>
        <w:t>resolved quickly</w:t>
      </w:r>
      <w:r w:rsidRPr="00212AD5">
        <w:rPr>
          <w:rFonts w:ascii="Microsoft Sans Serif" w:hAnsi="Microsoft Sans Serif" w:cs="Microsoft Sans Serif"/>
        </w:rPr>
        <w:t xml:space="preserve">: </w:t>
      </w:r>
    </w:p>
    <w:p w14:paraId="4C33BB5E" w14:textId="77777777" w:rsidR="00BA228A" w:rsidRPr="00212AD5" w:rsidRDefault="00BA228A"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‘My job is to produce a good product and send good milk out the gate. The next guy down the road, the next guy at the factory, he’s the expert that’s gotta deal with it from there and I can’t worry too much, y’know what I mean. And I guess the TB thing’s a bit the same that, I’ll do my best to do my bit here and I hope everybody else is but every so often there’s going to be a fall down somewhere and you’ve got to leave it to the experts to sort it and trust that they do so, [and] we’ll face it when it happens’ (LR14)</w:t>
      </w:r>
    </w:p>
    <w:p w14:paraId="3A2EE5B8" w14:textId="12FB3AD2" w:rsidR="00ED03AE" w:rsidRPr="00212AD5" w:rsidRDefault="00ED03AE" w:rsidP="00212AD5">
      <w:pPr>
        <w:spacing w:before="0" w:after="0" w:line="360" w:lineRule="auto"/>
        <w:jc w:val="both"/>
        <w:rPr>
          <w:rFonts w:ascii="Microsoft Sans Serif" w:hAnsi="Microsoft Sans Serif" w:cs="Microsoft Sans Serif"/>
        </w:rPr>
      </w:pPr>
    </w:p>
    <w:p w14:paraId="5F0228AF" w14:textId="48F98EA6" w:rsidR="009C3ABE" w:rsidRPr="00212AD5" w:rsidRDefault="00D4604E"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Whilst being C10 was welcomed by all farmers, its relationship with good farming and ability to displace discourses of bad luck was not simplistic, but </w:t>
      </w:r>
      <w:r w:rsidRPr="00212AD5">
        <w:rPr>
          <w:rFonts w:ascii="Microsoft Sans Serif" w:hAnsi="Microsoft Sans Serif" w:cs="Microsoft Sans Serif"/>
        </w:rPr>
        <w:lastRenderedPageBreak/>
        <w:t xml:space="preserve">reflected the complex balances and situated work that farming involved. On its own, C-status valorises disease-freedom above all other dimensions of good farming: purchasing cattle should be a simple matter of seeking out the highest rated cattle of all. Yet, </w:t>
      </w:r>
      <w:r w:rsidR="005F3737" w:rsidRPr="00212AD5">
        <w:rPr>
          <w:rFonts w:ascii="Microsoft Sans Serif" w:hAnsi="Microsoft Sans Serif" w:cs="Microsoft Sans Serif"/>
        </w:rPr>
        <w:t xml:space="preserve">as farmers described, </w:t>
      </w:r>
      <w:r w:rsidR="004B75FD" w:rsidRPr="00212AD5">
        <w:rPr>
          <w:rFonts w:ascii="Microsoft Sans Serif" w:hAnsi="Microsoft Sans Serif" w:cs="Microsoft Sans Serif"/>
        </w:rPr>
        <w:t>being</w:t>
      </w:r>
      <w:r w:rsidRPr="00212AD5">
        <w:rPr>
          <w:rFonts w:ascii="Microsoft Sans Serif" w:hAnsi="Microsoft Sans Serif" w:cs="Microsoft Sans Serif"/>
        </w:rPr>
        <w:t xml:space="preserve"> a good operator as opposed to being C10 </w:t>
      </w:r>
      <w:r w:rsidR="00E34581" w:rsidRPr="00212AD5">
        <w:rPr>
          <w:rFonts w:ascii="Microsoft Sans Serif" w:hAnsi="Microsoft Sans Serif" w:cs="Microsoft Sans Serif"/>
        </w:rPr>
        <w:t>requires</w:t>
      </w:r>
      <w:r w:rsidRPr="00212AD5">
        <w:rPr>
          <w:rFonts w:ascii="Microsoft Sans Serif" w:hAnsi="Microsoft Sans Serif" w:cs="Microsoft Sans Serif"/>
        </w:rPr>
        <w:t xml:space="preserve"> different practical skills. Whereas</w:t>
      </w:r>
      <w:r w:rsidR="004B75FD" w:rsidRPr="00212AD5">
        <w:rPr>
          <w:rFonts w:ascii="Microsoft Sans Serif" w:hAnsi="Microsoft Sans Serif" w:cs="Microsoft Sans Serif"/>
        </w:rPr>
        <w:t xml:space="preserve">, C-status imagines the good operator as a rational actor who chooses </w:t>
      </w:r>
      <w:r w:rsidR="005F3737" w:rsidRPr="00212AD5">
        <w:rPr>
          <w:rFonts w:ascii="Microsoft Sans Serif" w:hAnsi="Microsoft Sans Serif" w:cs="Microsoft Sans Serif"/>
        </w:rPr>
        <w:t xml:space="preserve">to buy </w:t>
      </w:r>
      <w:r w:rsidR="004B75FD" w:rsidRPr="00212AD5">
        <w:rPr>
          <w:rFonts w:ascii="Microsoft Sans Serif" w:hAnsi="Microsoft Sans Serif" w:cs="Microsoft Sans Serif"/>
        </w:rPr>
        <w:t xml:space="preserve">C10 cattle, </w:t>
      </w:r>
      <w:r w:rsidR="00E34581" w:rsidRPr="00212AD5">
        <w:rPr>
          <w:rFonts w:ascii="Microsoft Sans Serif" w:hAnsi="Microsoft Sans Serif" w:cs="Microsoft Sans Serif"/>
        </w:rPr>
        <w:t>it provides no guidance on the practical skills to manage a farm beyond its disease status. By contrast, t</w:t>
      </w:r>
      <w:r w:rsidR="004B75FD" w:rsidRPr="00212AD5">
        <w:rPr>
          <w:rFonts w:ascii="Microsoft Sans Serif" w:hAnsi="Microsoft Sans Serif" w:cs="Microsoft Sans Serif"/>
        </w:rPr>
        <w:t>he good operator uses situated and intuitive skills to carefully balance</w:t>
      </w:r>
      <w:r w:rsidR="00E34581" w:rsidRPr="00212AD5">
        <w:rPr>
          <w:rFonts w:ascii="Microsoft Sans Serif" w:hAnsi="Microsoft Sans Serif" w:cs="Microsoft Sans Serif"/>
        </w:rPr>
        <w:t xml:space="preserve"> or ‘engineer’</w:t>
      </w:r>
      <w:r w:rsidR="005F3737" w:rsidRPr="00212AD5">
        <w:rPr>
          <w:rFonts w:ascii="Microsoft Sans Serif" w:hAnsi="Microsoft Sans Serif" w:cs="Microsoft Sans Serif"/>
        </w:rPr>
        <w:t xml:space="preserve"> </w:t>
      </w:r>
      <w:r w:rsidR="006C3BAE" w:rsidRPr="00212AD5">
        <w:rPr>
          <w:rFonts w:ascii="Microsoft Sans Serif" w:hAnsi="Microsoft Sans Serif" w:cs="Microsoft Sans Serif"/>
        </w:rPr>
        <w:fldChar w:fldCharType="begin"/>
      </w:r>
      <w:r w:rsidR="006C3BAE" w:rsidRPr="00212AD5">
        <w:rPr>
          <w:rFonts w:ascii="Microsoft Sans Serif" w:hAnsi="Microsoft Sans Serif" w:cs="Microsoft Sans Serif"/>
        </w:rPr>
        <w:instrText xml:space="preserve"> ADDIN EN.CITE &lt;EndNote&gt;&lt;Cite&gt;&lt;Author&gt;Higgins&lt;/Author&gt;&lt;Year&gt;2018&lt;/Year&gt;&lt;RecNum&gt;8193&lt;/RecNum&gt;&lt;DisplayText&gt;(Higgins et al., 2018)&lt;/DisplayText&gt;&lt;record&gt;&lt;rec-number&gt;8193&lt;/rec-number&gt;&lt;foreign-keys&gt;&lt;key app="EN" db-id="w0zpeed990t52qef29n5fvaav52af5ts0tz0" timestamp="1591340217"&gt;8193&lt;/key&gt;&lt;/foreign-keys&gt;&lt;ref-type name="Journal Article"&gt;17&lt;/ref-type&gt;&lt;contributors&gt;&lt;authors&gt;&lt;author&gt;Higgins, Vaughan&lt;/author&gt;&lt;author&gt;Bryant, Melanie&lt;/author&gt;&lt;author&gt;Hernández-Jover, Marta&lt;/author&gt;&lt;author&gt;Rast, Luzia&lt;/author&gt;&lt;author&gt;McShane, Connar&lt;/author&gt;&lt;/authors&gt;&lt;/contributors&gt;&lt;titles&gt;&lt;title&gt;Devolved Responsibility and On-Farm Biosecurity: Practices of Biosecure Farming Care in Livestock Production&lt;/title&gt;&lt;secondary-title&gt;Sociologia Ruralis&lt;/secondary-title&gt;&lt;/titles&gt;&lt;periodical&gt;&lt;full-title&gt;Sociologia Ruralis&lt;/full-title&gt;&lt;/periodical&gt;&lt;pages&gt;20-39&lt;/pages&gt;&lt;volume&gt;58&lt;/volume&gt;&lt;number&gt;1&lt;/number&gt;&lt;dates&gt;&lt;year&gt;2018&lt;/year&gt;&lt;pub-dates&gt;&lt;date&gt;2018/01/01&lt;/date&gt;&lt;/pub-dates&gt;&lt;/dates&gt;&lt;publisher&gt;John Wiley &amp;amp; Sons, Ltd&lt;/publisher&gt;&lt;isbn&gt;0038-0199&lt;/isbn&gt;&lt;urls&gt;&lt;related-urls&gt;&lt;url&gt;https://doi.org/10.1111/soru.12155&lt;/url&gt;&lt;/related-urls&gt;&lt;/urls&gt;&lt;electronic-resource-num&gt;10.1111/soru.12155&lt;/electronic-resource-num&gt;&lt;access-date&gt;2020/06/04&lt;/access-date&gt;&lt;/record&gt;&lt;/Cite&gt;&lt;/EndNote&gt;</w:instrText>
      </w:r>
      <w:r w:rsidR="006C3BAE" w:rsidRPr="00212AD5">
        <w:rPr>
          <w:rFonts w:ascii="Microsoft Sans Serif" w:hAnsi="Microsoft Sans Serif" w:cs="Microsoft Sans Serif"/>
        </w:rPr>
        <w:fldChar w:fldCharType="separate"/>
      </w:r>
      <w:r w:rsidR="006C3BAE" w:rsidRPr="00212AD5">
        <w:rPr>
          <w:rFonts w:ascii="Microsoft Sans Serif" w:hAnsi="Microsoft Sans Serif" w:cs="Microsoft Sans Serif"/>
        </w:rPr>
        <w:t>(</w:t>
      </w:r>
      <w:hyperlink w:anchor="_ENREF_35" w:tooltip="Higgins, 2018 #8193" w:history="1">
        <w:r w:rsidR="006C3BAE" w:rsidRPr="005A355D">
          <w:rPr>
            <w:rStyle w:val="Hyperlink"/>
          </w:rPr>
          <w:t>Higgins et al., 2018</w:t>
        </w:r>
      </w:hyperlink>
      <w:r w:rsidR="006C3BAE" w:rsidRPr="00212AD5">
        <w:rPr>
          <w:rFonts w:ascii="Microsoft Sans Serif" w:hAnsi="Microsoft Sans Serif" w:cs="Microsoft Sans Serif"/>
        </w:rPr>
        <w:t>)</w:t>
      </w:r>
      <w:r w:rsidR="006C3BAE" w:rsidRPr="00212AD5">
        <w:rPr>
          <w:rFonts w:ascii="Microsoft Sans Serif" w:hAnsi="Microsoft Sans Serif" w:cs="Microsoft Sans Serif"/>
        </w:rPr>
        <w:fldChar w:fldCharType="end"/>
      </w:r>
      <w:r w:rsidR="006C3BAE">
        <w:rPr>
          <w:rFonts w:ascii="Microsoft Sans Serif" w:hAnsi="Microsoft Sans Serif" w:cs="Microsoft Sans Serif"/>
        </w:rPr>
        <w:t xml:space="preserve"> </w:t>
      </w:r>
      <w:r w:rsidR="005F3737" w:rsidRPr="00212AD5">
        <w:rPr>
          <w:rFonts w:ascii="Microsoft Sans Serif" w:hAnsi="Microsoft Sans Serif" w:cs="Microsoft Sans Serif"/>
        </w:rPr>
        <w:t>the relations that configure their farm</w:t>
      </w:r>
      <w:r w:rsidR="00E34581" w:rsidRPr="00212AD5">
        <w:rPr>
          <w:rFonts w:ascii="Microsoft Sans Serif" w:hAnsi="Microsoft Sans Serif" w:cs="Microsoft Sans Serif"/>
        </w:rPr>
        <w:t xml:space="preserve"> </w:t>
      </w:r>
      <w:r w:rsidR="006C3BAE">
        <w:rPr>
          <w:rFonts w:ascii="Microsoft Sans Serif" w:hAnsi="Microsoft Sans Serif" w:cs="Microsoft Sans Serif"/>
        </w:rPr>
        <w:t>to ensure its socio-economic continuity</w:t>
      </w:r>
      <w:r w:rsidR="00E34581" w:rsidRPr="00212AD5">
        <w:rPr>
          <w:rFonts w:ascii="Microsoft Sans Serif" w:hAnsi="Microsoft Sans Serif" w:cs="Microsoft Sans Serif"/>
        </w:rPr>
        <w:t xml:space="preserve">. This craftlike process matches potential </w:t>
      </w:r>
      <w:r w:rsidR="000A6A25" w:rsidRPr="00212AD5">
        <w:rPr>
          <w:rFonts w:ascii="Microsoft Sans Serif" w:hAnsi="Microsoft Sans Serif" w:cs="Microsoft Sans Serif"/>
        </w:rPr>
        <w:t xml:space="preserve">cattle purchases </w:t>
      </w:r>
      <w:r w:rsidR="00E34581" w:rsidRPr="00212AD5">
        <w:rPr>
          <w:rFonts w:ascii="Microsoft Sans Serif" w:hAnsi="Microsoft Sans Serif" w:cs="Microsoft Sans Serif"/>
        </w:rPr>
        <w:t xml:space="preserve">to different farmyard cultures </w:t>
      </w:r>
      <w:r w:rsidR="000A6A25" w:rsidRPr="00212AD5">
        <w:rPr>
          <w:rFonts w:ascii="Microsoft Sans Serif" w:hAnsi="Microsoft Sans Serif" w:cs="Microsoft Sans Serif"/>
        </w:rPr>
        <w:t xml:space="preserve">and disease ecologies to ensure these relations </w:t>
      </w:r>
      <w:r w:rsidR="00E34581" w:rsidRPr="00212AD5">
        <w:rPr>
          <w:rFonts w:ascii="Microsoft Sans Serif" w:hAnsi="Microsoft Sans Serif" w:cs="Microsoft Sans Serif"/>
        </w:rPr>
        <w:t xml:space="preserve">hold together </w:t>
      </w:r>
      <w:r w:rsidR="00E34581" w:rsidRPr="00212AD5">
        <w:rPr>
          <w:rFonts w:ascii="Microsoft Sans Serif" w:hAnsi="Microsoft Sans Serif" w:cs="Microsoft Sans Serif"/>
        </w:rPr>
        <w:fldChar w:fldCharType="begin"/>
      </w:r>
      <w:r w:rsidR="00E34581" w:rsidRPr="00212AD5">
        <w:rPr>
          <w:rFonts w:ascii="Microsoft Sans Serif" w:hAnsi="Microsoft Sans Serif" w:cs="Microsoft Sans Serif"/>
        </w:rPr>
        <w:instrText xml:space="preserve"> ADDIN EN.CITE &lt;EndNote&gt;&lt;Cite&gt;&lt;Author&gt;Hidano&lt;/Author&gt;&lt;Year&gt;2019&lt;/Year&gt;&lt;RecNum&gt;7908&lt;/RecNum&gt;&lt;DisplayText&gt;(Hidano et al., 2019)&lt;/DisplayText&gt;&lt;record&gt;&lt;rec-number&gt;7908&lt;/rec-number&gt;&lt;foreign-keys&gt;&lt;key app="EN" db-id="w0zpeed990t52qef29n5fvaav52af5ts0tz0" timestamp="1569223016"&gt;7908&lt;/key&gt;&lt;/foreign-keys&gt;&lt;ref-type name="Journal Article"&gt;17&lt;/ref-type&gt;&lt;contributors&gt;&lt;authors&gt;&lt;author&gt;Hidano, Arata&lt;/author&gt;&lt;author&gt;Gates, M. Carolyn&lt;/author&gt;&lt;author&gt;Enticott, Gareth&lt;/author&gt;&lt;/authors&gt;&lt;/contributors&gt;&lt;titles&gt;&lt;title&gt;Farmers&amp;apos; Decision Making on Livestock Trading Practices: Cowshed Culture and Behavioral Triggers Amongst New Zealand Dairy Farmers&lt;/title&gt;&lt;secondary-title&gt;Frontiers in Veterinary Science&lt;/secondary-title&gt;&lt;/titles&gt;&lt;periodical&gt;&lt;full-title&gt;Frontiers in Veterinary Science&lt;/full-title&gt;&lt;/periodical&gt;&lt;pages&gt;320&lt;/pages&gt;&lt;volume&gt;6&lt;/volume&gt;&lt;dates&gt;&lt;year&gt;2019&lt;/year&gt;&lt;/dates&gt;&lt;isbn&gt;2297-1769&lt;/isbn&gt;&lt;work-type&gt;10.3389/fvets.2019.00320&lt;/work-type&gt;&lt;urls&gt;&lt;related-urls&gt;&lt;url&gt;https://www.frontiersin.org/article/10.3389/fvets.2019.00320&lt;/url&gt;&lt;/related-urls&gt;&lt;/urls&gt;&lt;/record&gt;&lt;/Cite&gt;&lt;/EndNote&gt;</w:instrText>
      </w:r>
      <w:r w:rsidR="00E34581" w:rsidRPr="00212AD5">
        <w:rPr>
          <w:rFonts w:ascii="Microsoft Sans Serif" w:hAnsi="Microsoft Sans Serif" w:cs="Microsoft Sans Serif"/>
        </w:rPr>
        <w:fldChar w:fldCharType="separate"/>
      </w:r>
      <w:r w:rsidR="00E34581" w:rsidRPr="00212AD5">
        <w:rPr>
          <w:rFonts w:ascii="Microsoft Sans Serif" w:hAnsi="Microsoft Sans Serif" w:cs="Microsoft Sans Serif"/>
        </w:rPr>
        <w:t>(</w:t>
      </w:r>
      <w:hyperlink w:anchor="_ENREF_34" w:tooltip="Hidano, 2019 #7908" w:history="1">
        <w:r w:rsidR="005A355D" w:rsidRPr="005A355D">
          <w:rPr>
            <w:rStyle w:val="Hyperlink"/>
          </w:rPr>
          <w:t>Hidano et al., 2019</w:t>
        </w:r>
      </w:hyperlink>
      <w:r w:rsidR="00E34581" w:rsidRPr="00212AD5">
        <w:rPr>
          <w:rFonts w:ascii="Microsoft Sans Serif" w:hAnsi="Microsoft Sans Serif" w:cs="Microsoft Sans Serif"/>
        </w:rPr>
        <w:t>)</w:t>
      </w:r>
      <w:r w:rsidR="00E34581" w:rsidRPr="00212AD5">
        <w:rPr>
          <w:rFonts w:ascii="Microsoft Sans Serif" w:hAnsi="Microsoft Sans Serif" w:cs="Microsoft Sans Serif"/>
        </w:rPr>
        <w:fldChar w:fldCharType="end"/>
      </w:r>
      <w:r w:rsidR="00E34581" w:rsidRPr="00212AD5">
        <w:rPr>
          <w:rFonts w:ascii="Microsoft Sans Serif" w:hAnsi="Microsoft Sans Serif" w:cs="Microsoft Sans Serif"/>
        </w:rPr>
        <w:t>. These practical skills ensure that cattle purchasing decisions are not reducible to a single</w:t>
      </w:r>
      <w:r w:rsidR="00ED03AE" w:rsidRPr="00212AD5">
        <w:rPr>
          <w:rFonts w:ascii="Microsoft Sans Serif" w:hAnsi="Microsoft Sans Serif" w:cs="Microsoft Sans Serif"/>
        </w:rPr>
        <w:t xml:space="preserve"> </w:t>
      </w:r>
      <w:r w:rsidR="003B4569" w:rsidRPr="00212AD5">
        <w:rPr>
          <w:rFonts w:ascii="Microsoft Sans Serif" w:hAnsi="Microsoft Sans Serif" w:cs="Microsoft Sans Serif"/>
        </w:rPr>
        <w:t>epidemiological lens</w:t>
      </w:r>
      <w:r w:rsidR="00ED03AE" w:rsidRPr="00212AD5">
        <w:rPr>
          <w:rFonts w:ascii="Microsoft Sans Serif" w:hAnsi="Microsoft Sans Serif" w:cs="Microsoft Sans Serif"/>
        </w:rPr>
        <w:t xml:space="preserve">, but involve </w:t>
      </w:r>
      <w:r w:rsidR="005A0D09" w:rsidRPr="00212AD5">
        <w:rPr>
          <w:rFonts w:ascii="Microsoft Sans Serif" w:hAnsi="Microsoft Sans Serif" w:cs="Microsoft Sans Serif"/>
        </w:rPr>
        <w:t>careful</w:t>
      </w:r>
      <w:r w:rsidR="009C3ABE" w:rsidRPr="00212AD5">
        <w:rPr>
          <w:rFonts w:ascii="Microsoft Sans Serif" w:hAnsi="Microsoft Sans Serif" w:cs="Microsoft Sans Serif"/>
        </w:rPr>
        <w:t>ly</w:t>
      </w:r>
      <w:r w:rsidR="005A0D09" w:rsidRPr="00212AD5">
        <w:rPr>
          <w:rFonts w:ascii="Microsoft Sans Serif" w:hAnsi="Microsoft Sans Serif" w:cs="Microsoft Sans Serif"/>
        </w:rPr>
        <w:t xml:space="preserve"> </w:t>
      </w:r>
      <w:r w:rsidR="00ED03AE" w:rsidRPr="00212AD5">
        <w:rPr>
          <w:rFonts w:ascii="Microsoft Sans Serif" w:hAnsi="Microsoft Sans Serif" w:cs="Microsoft Sans Serif"/>
        </w:rPr>
        <w:t xml:space="preserve">balancing a range of different considerations. </w:t>
      </w:r>
    </w:p>
    <w:p w14:paraId="49B22F16" w14:textId="77777777" w:rsidR="009C3ABE" w:rsidRPr="00212AD5" w:rsidRDefault="009C3ABE" w:rsidP="00212AD5">
      <w:pPr>
        <w:spacing w:before="0" w:after="0" w:line="360" w:lineRule="auto"/>
        <w:jc w:val="both"/>
        <w:rPr>
          <w:rFonts w:ascii="Microsoft Sans Serif" w:hAnsi="Microsoft Sans Serif" w:cs="Microsoft Sans Serif"/>
        </w:rPr>
      </w:pPr>
    </w:p>
    <w:p w14:paraId="181341B6" w14:textId="23137429" w:rsidR="002770DF" w:rsidRPr="00212AD5" w:rsidRDefault="003B4569"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For example, </w:t>
      </w:r>
      <w:r w:rsidR="009C3ABE" w:rsidRPr="00212AD5">
        <w:rPr>
          <w:rFonts w:ascii="Microsoft Sans Serif" w:hAnsi="Microsoft Sans Serif" w:cs="Microsoft Sans Serif"/>
        </w:rPr>
        <w:t>t</w:t>
      </w:r>
      <w:r w:rsidRPr="00212AD5">
        <w:rPr>
          <w:rFonts w:ascii="Microsoft Sans Serif" w:hAnsi="Microsoft Sans Serif" w:cs="Microsoft Sans Serif"/>
        </w:rPr>
        <w:t>he balancing process</w:t>
      </w:r>
      <w:r w:rsidR="002770DF" w:rsidRPr="00212AD5">
        <w:rPr>
          <w:rFonts w:ascii="Microsoft Sans Serif" w:hAnsi="Microsoft Sans Serif" w:cs="Microsoft Sans Serif"/>
        </w:rPr>
        <w:t xml:space="preserve"> was complicated by the seasonality of the farming calendar. Most dairy farms in Aotearoa New Zealand operate a spring calving system, but small regional variations in calving dates can make some cattle unsuitable for purchasing as it lengthens the calving window and means the herd is no longer ‘in sync’. Some areas </w:t>
      </w:r>
      <w:r w:rsidR="00B97993" w:rsidRPr="00212AD5">
        <w:rPr>
          <w:rFonts w:ascii="Microsoft Sans Serif" w:hAnsi="Microsoft Sans Serif" w:cs="Microsoft Sans Serif"/>
        </w:rPr>
        <w:t xml:space="preserve">such as the West Coast were considered disease risks, but also that cattle could experience stress during transportation that made them vulnerable to diseases and management problems at their new farm. Similarly, </w:t>
      </w:r>
      <w:r w:rsidR="00C95BFD" w:rsidRPr="00212AD5">
        <w:rPr>
          <w:rFonts w:ascii="Microsoft Sans Serif" w:hAnsi="Microsoft Sans Serif" w:cs="Microsoft Sans Serif"/>
        </w:rPr>
        <w:t>t</w:t>
      </w:r>
      <w:r w:rsidR="002770DF" w:rsidRPr="00212AD5">
        <w:rPr>
          <w:rFonts w:ascii="Microsoft Sans Serif" w:hAnsi="Microsoft Sans Serif" w:cs="Microsoft Sans Serif"/>
        </w:rPr>
        <w:t>he need for cattle to have resistance to other local disease threats was also considered important.</w:t>
      </w:r>
      <w:r w:rsidR="009C3ABE" w:rsidRPr="00212AD5">
        <w:rPr>
          <w:rFonts w:ascii="Microsoft Sans Serif" w:hAnsi="Microsoft Sans Serif" w:cs="Microsoft Sans Serif"/>
        </w:rPr>
        <w:t xml:space="preserve"> Price was important when buying new cattle. Finding cattle at the right price, though, was itself often a matter of good luck: farmers recalled ‘bargains’ they had come across by chance as a result of marital breakups, holidays, or changes to farming systems. Price could usurp other factors such as disease if ‘they were bloody cheap’ (LR11) and whilst disease status could be a factor in purchasing, others cited age, production, breed and appearance as important influences. </w:t>
      </w:r>
      <w:r w:rsidR="002770DF" w:rsidRPr="00212AD5">
        <w:rPr>
          <w:rFonts w:ascii="Microsoft Sans Serif" w:hAnsi="Microsoft Sans Serif" w:cs="Microsoft Sans Serif"/>
        </w:rPr>
        <w:t xml:space="preserve">Other factors requiring careful consideration included moving cattle between different climates, terrains and/or production systems was recognized to be a problem </w:t>
      </w:r>
      <w:r w:rsidR="002770DF" w:rsidRPr="00212AD5">
        <w:rPr>
          <w:rFonts w:ascii="Microsoft Sans Serif" w:hAnsi="Microsoft Sans Serif" w:cs="Microsoft Sans Serif"/>
        </w:rPr>
        <w:fldChar w:fldCharType="begin"/>
      </w:r>
      <w:r w:rsidR="002770DF" w:rsidRPr="00212AD5">
        <w:rPr>
          <w:rFonts w:ascii="Microsoft Sans Serif" w:hAnsi="Microsoft Sans Serif" w:cs="Microsoft Sans Serif"/>
        </w:rPr>
        <w:instrText xml:space="preserve"> ADDIN EN.CITE &lt;EndNote&gt;&lt;Cite&gt;&lt;Author&gt;Hidano&lt;/Author&gt;&lt;Year&gt;2019&lt;/Year&gt;&lt;RecNum&gt;7908&lt;/RecNum&gt;&lt;Prefix&gt;cf. &lt;/Prefix&gt;&lt;DisplayText&gt;(cf. Hidano et al., 2019)&lt;/DisplayText&gt;&lt;record&gt;&lt;rec-number&gt;7908&lt;/rec-number&gt;&lt;foreign-keys&gt;&lt;key app="EN" db-id="w0zpeed990t52qef29n5fvaav52af5ts0tz0" timestamp="1569223016"&gt;7908&lt;/key&gt;&lt;/foreign-keys&gt;&lt;ref-type name="Journal Article"&gt;17&lt;/ref-type&gt;&lt;contributors&gt;&lt;authors&gt;&lt;author&gt;Hidano, Arata&lt;/author&gt;&lt;author&gt;Gates, M. Carolyn&lt;/author&gt;&lt;author&gt;Enticott, Gareth&lt;/author&gt;&lt;/authors&gt;&lt;/contributors&gt;&lt;titles&gt;&lt;title&gt;Farmers&amp;apos; Decision Making on Livestock Trading Practices: Cowshed Culture and Behavioral Triggers Amongst New Zealand Dairy Farmers&lt;/title&gt;&lt;secondary-title&gt;Frontiers in Veterinary Science&lt;/secondary-title&gt;&lt;/titles&gt;&lt;periodical&gt;&lt;full-title&gt;Frontiers in Veterinary Science&lt;/full-title&gt;&lt;/periodical&gt;&lt;pages&gt;320&lt;/pages&gt;&lt;volume&gt;6&lt;/volume&gt;&lt;dates&gt;&lt;year&gt;2019&lt;/year&gt;&lt;/dates&gt;&lt;isbn&gt;2297-1769&lt;/isbn&gt;&lt;work-type&gt;10.3389/fvets.2019.00320&lt;/work-type&gt;&lt;urls&gt;&lt;related-urls&gt;&lt;url&gt;https://www.frontiersin.org/article/10.3389/fvets.2019.00320&lt;/url&gt;&lt;/related-urls&gt;&lt;/urls&gt;&lt;/record&gt;&lt;/Cite&gt;&lt;/EndNote&gt;</w:instrText>
      </w:r>
      <w:r w:rsidR="002770DF" w:rsidRPr="00212AD5">
        <w:rPr>
          <w:rFonts w:ascii="Microsoft Sans Serif" w:hAnsi="Microsoft Sans Serif" w:cs="Microsoft Sans Serif"/>
        </w:rPr>
        <w:fldChar w:fldCharType="separate"/>
      </w:r>
      <w:r w:rsidR="002770DF" w:rsidRPr="00212AD5">
        <w:rPr>
          <w:rFonts w:ascii="Microsoft Sans Serif" w:hAnsi="Microsoft Sans Serif" w:cs="Microsoft Sans Serif"/>
        </w:rPr>
        <w:t>(</w:t>
      </w:r>
      <w:hyperlink w:anchor="_ENREF_34" w:tooltip="Hidano, 2019 #7908" w:history="1">
        <w:r w:rsidR="005A355D" w:rsidRPr="005A355D">
          <w:rPr>
            <w:rStyle w:val="Hyperlink"/>
          </w:rPr>
          <w:t>cf. Hidano et al., 2019</w:t>
        </w:r>
      </w:hyperlink>
      <w:r w:rsidR="002770DF" w:rsidRPr="00212AD5">
        <w:rPr>
          <w:rFonts w:ascii="Microsoft Sans Serif" w:hAnsi="Microsoft Sans Serif" w:cs="Microsoft Sans Serif"/>
        </w:rPr>
        <w:t>)</w:t>
      </w:r>
      <w:r w:rsidR="002770DF" w:rsidRPr="00212AD5">
        <w:rPr>
          <w:rFonts w:ascii="Microsoft Sans Serif" w:hAnsi="Microsoft Sans Serif" w:cs="Microsoft Sans Serif"/>
        </w:rPr>
        <w:fldChar w:fldCharType="end"/>
      </w:r>
      <w:r w:rsidR="002770DF" w:rsidRPr="00212AD5">
        <w:rPr>
          <w:rFonts w:ascii="Microsoft Sans Serif" w:hAnsi="Microsoft Sans Serif" w:cs="Microsoft Sans Serif"/>
        </w:rPr>
        <w:t xml:space="preserve"> potentially threatening the productive ability of the animal </w:t>
      </w:r>
      <w:r w:rsidR="002770DF" w:rsidRPr="00212AD5">
        <w:rPr>
          <w:rFonts w:ascii="Microsoft Sans Serif" w:hAnsi="Microsoft Sans Serif" w:cs="Microsoft Sans Serif"/>
        </w:rPr>
        <w:lastRenderedPageBreak/>
        <w:t>and/or stressing the animal to the extent that they succumbed to bTB or other diseases. For example:</w:t>
      </w:r>
    </w:p>
    <w:p w14:paraId="35CCB012" w14:textId="77777777" w:rsidR="002770DF" w:rsidRPr="00212AD5" w:rsidRDefault="002770DF"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‘Those cows must have got a bloody shock, like, they were in a little 180 cow herd up there, y’know, and then they went down to sort of 1500 cows in a rotary and that, yeah they must have got quite a surprise really… but you often wonder what they cows [are] thinking, y’know, “oh shit, this is not what I’m used to!” [Laughter]’ (LR19)</w:t>
      </w:r>
    </w:p>
    <w:p w14:paraId="088B6AEC" w14:textId="77777777" w:rsidR="002770DF" w:rsidRPr="00212AD5" w:rsidRDefault="002770DF" w:rsidP="00212AD5">
      <w:pPr>
        <w:spacing w:before="0" w:after="0" w:line="360" w:lineRule="auto"/>
        <w:jc w:val="both"/>
        <w:rPr>
          <w:rFonts w:ascii="Microsoft Sans Serif" w:hAnsi="Microsoft Sans Serif" w:cs="Microsoft Sans Serif"/>
        </w:rPr>
      </w:pPr>
    </w:p>
    <w:p w14:paraId="4A7C13BE" w14:textId="2D9F840D" w:rsidR="00A83BF0" w:rsidRPr="00212AD5" w:rsidRDefault="00063699"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As well as not recognising the different qualities of cattle, C-status was also incommensurate with other dimensions of good farming that farmers sought to balance when purchasing cattle. Other medical and veterinary practices have been shown to function best when they can adapt to and accommodate </w:t>
      </w:r>
      <w:r w:rsidR="00EA714E" w:rsidRPr="00212AD5">
        <w:rPr>
          <w:rFonts w:ascii="Microsoft Sans Serif" w:hAnsi="Microsoft Sans Serif" w:cs="Microsoft Sans Serif"/>
        </w:rPr>
        <w:t>different contexts and situations</w:t>
      </w:r>
      <w:r w:rsidRPr="00212AD5">
        <w:rPr>
          <w:rFonts w:ascii="Microsoft Sans Serif" w:hAnsi="Microsoft Sans Serif" w:cs="Microsoft Sans Serif"/>
        </w:rPr>
        <w:t xml:space="preserve"> </w:t>
      </w:r>
      <w:r w:rsidRPr="00212AD5">
        <w:rPr>
          <w:rFonts w:ascii="Microsoft Sans Serif" w:hAnsi="Microsoft Sans Serif" w:cs="Microsoft Sans Serif"/>
        </w:rPr>
        <w:fldChar w:fldCharType="begin"/>
      </w:r>
      <w:r w:rsidRPr="00212AD5">
        <w:rPr>
          <w:rFonts w:ascii="Microsoft Sans Serif" w:hAnsi="Microsoft Sans Serif" w:cs="Microsoft Sans Serif"/>
        </w:rPr>
        <w:instrText xml:space="preserve"> ADDIN EN.CITE &lt;EndNote&gt;&lt;Cite&gt;&lt;Author&gt;Laet&lt;/Author&gt;&lt;Year&gt;2000&lt;/Year&gt;&lt;RecNum&gt;1080&lt;/RecNum&gt;&lt;DisplayText&gt;(Laet and Mol, 2000)&lt;/DisplayText&gt;&lt;record&gt;&lt;rec-number&gt;1080&lt;/rec-number&gt;&lt;foreign-keys&gt;&lt;key app="EN" db-id="w0zpeed990t52qef29n5fvaav52af5ts0tz0" timestamp="1580293252"&gt;1080&lt;/key&gt;&lt;/foreign-keys&gt;&lt;ref-type name="Journal Article"&gt;17&lt;/ref-type&gt;&lt;contributors&gt;&lt;authors&gt;&lt;author&gt;Laet, Marianne de&lt;/author&gt;&lt;author&gt;Mol, Annemarie&lt;/author&gt;&lt;/authors&gt;&lt;/contributors&gt;&lt;titles&gt;&lt;title&gt;The Zimbabwe Bush Pump: Mechanics of a Fluid Technology&lt;/title&gt;&lt;secondary-title&gt;Social Studies of Science&lt;/secondary-title&gt;&lt;/titles&gt;&lt;periodical&gt;&lt;full-title&gt;Social Studies of Science&lt;/full-title&gt;&lt;/periodical&gt;&lt;pages&gt;225-263&lt;/pages&gt;&lt;volume&gt;30&lt;/volume&gt;&lt;number&gt;2&lt;/number&gt;&lt;dates&gt;&lt;year&gt;2000&lt;/year&gt;&lt;/dates&gt;&lt;publisher&gt;Sage Publications, Ltd.&lt;/publisher&gt;&lt;isbn&gt;03063127&lt;/isbn&gt;&lt;urls&gt;&lt;related-urls&gt;&lt;url&gt;http://www.jstor.org/stable/285835&lt;/url&gt;&lt;/related-urls&gt;&lt;/urls&gt;&lt;/record&gt;&lt;/Cite&gt;&lt;/EndNote&gt;</w:instrText>
      </w:r>
      <w:r w:rsidRPr="00212AD5">
        <w:rPr>
          <w:rFonts w:ascii="Microsoft Sans Serif" w:hAnsi="Microsoft Sans Serif" w:cs="Microsoft Sans Serif"/>
        </w:rPr>
        <w:fldChar w:fldCharType="separate"/>
      </w:r>
      <w:r w:rsidRPr="00212AD5">
        <w:rPr>
          <w:rFonts w:ascii="Microsoft Sans Serif" w:hAnsi="Microsoft Sans Serif" w:cs="Microsoft Sans Serif"/>
        </w:rPr>
        <w:t>(</w:t>
      </w:r>
      <w:hyperlink w:anchor="_ENREF_40" w:tooltip="Laet, 2000 #1080" w:history="1">
        <w:r w:rsidR="005A355D" w:rsidRPr="005A355D">
          <w:rPr>
            <w:rStyle w:val="Hyperlink"/>
          </w:rPr>
          <w:t>Laet and Mol, 2000</w:t>
        </w:r>
      </w:hyperlink>
      <w:r w:rsidRPr="00212AD5">
        <w:rPr>
          <w:rFonts w:ascii="Microsoft Sans Serif" w:hAnsi="Microsoft Sans Serif" w:cs="Microsoft Sans Serif"/>
        </w:rPr>
        <w:t>)</w:t>
      </w:r>
      <w:r w:rsidRPr="00212AD5">
        <w:rPr>
          <w:rFonts w:ascii="Microsoft Sans Serif" w:hAnsi="Microsoft Sans Serif" w:cs="Microsoft Sans Serif"/>
        </w:rPr>
        <w:fldChar w:fldCharType="end"/>
      </w:r>
      <w:r w:rsidR="00EA714E" w:rsidRPr="00212AD5">
        <w:rPr>
          <w:rFonts w:ascii="Microsoft Sans Serif" w:hAnsi="Microsoft Sans Serif" w:cs="Microsoft Sans Serif"/>
        </w:rPr>
        <w:t xml:space="preserve">. </w:t>
      </w:r>
      <w:r w:rsidR="00D925C9" w:rsidRPr="00212AD5">
        <w:rPr>
          <w:rFonts w:ascii="Microsoft Sans Serif" w:hAnsi="Microsoft Sans Serif" w:cs="Microsoft Sans Serif"/>
        </w:rPr>
        <w:t>F</w:t>
      </w:r>
      <w:r w:rsidR="00EA714E" w:rsidRPr="00212AD5">
        <w:rPr>
          <w:rFonts w:ascii="Microsoft Sans Serif" w:hAnsi="Microsoft Sans Serif" w:cs="Microsoft Sans Serif"/>
        </w:rPr>
        <w:t xml:space="preserve">armers, however, </w:t>
      </w:r>
      <w:r w:rsidR="00D925C9" w:rsidRPr="00212AD5">
        <w:rPr>
          <w:rFonts w:ascii="Microsoft Sans Serif" w:hAnsi="Microsoft Sans Serif" w:cs="Microsoft Sans Serif"/>
        </w:rPr>
        <w:t xml:space="preserve">interpreted </w:t>
      </w:r>
      <w:r w:rsidR="00EA714E" w:rsidRPr="00212AD5">
        <w:rPr>
          <w:rFonts w:ascii="Microsoft Sans Serif" w:hAnsi="Microsoft Sans Serif" w:cs="Microsoft Sans Serif"/>
        </w:rPr>
        <w:t>C-status</w:t>
      </w:r>
      <w:r w:rsidR="00D925C9" w:rsidRPr="00212AD5">
        <w:rPr>
          <w:rFonts w:ascii="Microsoft Sans Serif" w:hAnsi="Microsoft Sans Serif" w:cs="Microsoft Sans Serif"/>
        </w:rPr>
        <w:t xml:space="preserve"> as a blunt assessment of cattle quality, rather than possessing a fluid or multiple quality</w:t>
      </w:r>
      <w:r w:rsidR="0024594C" w:rsidRPr="00212AD5">
        <w:rPr>
          <w:rFonts w:ascii="Microsoft Sans Serif" w:hAnsi="Microsoft Sans Serif" w:cs="Microsoft Sans Serif"/>
        </w:rPr>
        <w:t xml:space="preserve"> </w:t>
      </w:r>
      <w:r w:rsidR="0024594C" w:rsidRPr="00212AD5">
        <w:rPr>
          <w:rFonts w:ascii="Microsoft Sans Serif" w:hAnsi="Microsoft Sans Serif" w:cs="Microsoft Sans Serif"/>
        </w:rPr>
        <w:fldChar w:fldCharType="begin">
          <w:fldData xml:space="preserve">PEVuZE5vdGU+PENpdGU+PEF1dGhvcj5Db29wZXI8L0F1dGhvcj48WWVhcj4yMDE1PC9ZZWFyPjxS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=
</w:fldData>
        </w:fldChar>
      </w:r>
      <w:r w:rsidR="0024594C" w:rsidRPr="00212AD5">
        <w:rPr>
          <w:rFonts w:ascii="Microsoft Sans Serif" w:hAnsi="Microsoft Sans Serif" w:cs="Microsoft Sans Serif"/>
        </w:rPr>
        <w:instrText xml:space="preserve"> ADDIN EN.CITE </w:instrText>
      </w:r>
      <w:r w:rsidR="0024594C" w:rsidRPr="00212AD5">
        <w:rPr>
          <w:rFonts w:ascii="Microsoft Sans Serif" w:hAnsi="Microsoft Sans Serif" w:cs="Microsoft Sans Serif"/>
        </w:rPr>
        <w:fldChar w:fldCharType="begin">
          <w:fldData xml:space="preserve">PEVuZE5vdGU+PENpdGU+PEF1dGhvcj5Db29wZXI8L0F1dGhvcj48WWVhcj4yMDE1PC9ZZWFyPjxS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=
</w:fldData>
        </w:fldChar>
      </w:r>
      <w:r w:rsidR="0024594C" w:rsidRPr="00212AD5">
        <w:rPr>
          <w:rFonts w:ascii="Microsoft Sans Serif" w:hAnsi="Microsoft Sans Serif" w:cs="Microsoft Sans Serif"/>
        </w:rPr>
        <w:instrText xml:space="preserve"> ADDIN EN.CITE.DATA </w:instrText>
      </w:r>
      <w:r w:rsidR="0024594C" w:rsidRPr="00212AD5">
        <w:rPr>
          <w:rFonts w:ascii="Microsoft Sans Serif" w:hAnsi="Microsoft Sans Serif" w:cs="Microsoft Sans Serif"/>
        </w:rPr>
      </w:r>
      <w:r w:rsidR="0024594C" w:rsidRPr="00212AD5">
        <w:rPr>
          <w:rFonts w:ascii="Microsoft Sans Serif" w:hAnsi="Microsoft Sans Serif" w:cs="Microsoft Sans Serif"/>
        </w:rPr>
        <w:fldChar w:fldCharType="end"/>
      </w:r>
      <w:r w:rsidR="0024594C" w:rsidRPr="00212AD5">
        <w:rPr>
          <w:rFonts w:ascii="Microsoft Sans Serif" w:hAnsi="Microsoft Sans Serif" w:cs="Microsoft Sans Serif"/>
        </w:rPr>
      </w:r>
      <w:r w:rsidR="0024594C" w:rsidRPr="00212AD5">
        <w:rPr>
          <w:rFonts w:ascii="Microsoft Sans Serif" w:hAnsi="Microsoft Sans Serif" w:cs="Microsoft Sans Serif"/>
        </w:rPr>
        <w:fldChar w:fldCharType="separate"/>
      </w:r>
      <w:r w:rsidR="0024594C" w:rsidRPr="00212AD5">
        <w:rPr>
          <w:rFonts w:ascii="Microsoft Sans Serif" w:hAnsi="Microsoft Sans Serif" w:cs="Microsoft Sans Serif"/>
        </w:rPr>
        <w:t>(</w:t>
      </w:r>
      <w:hyperlink w:anchor="_ENREF_13" w:tooltip="Cooper, 2015 #6846" w:history="1">
        <w:r w:rsidR="005A355D" w:rsidRPr="005A355D">
          <w:rPr>
            <w:rStyle w:val="Hyperlink"/>
          </w:rPr>
          <w:t>cf. Cooper, 2015</w:t>
        </w:r>
      </w:hyperlink>
      <w:r w:rsidR="0024594C" w:rsidRPr="00212AD5">
        <w:rPr>
          <w:rFonts w:ascii="Microsoft Sans Serif" w:hAnsi="Microsoft Sans Serif" w:cs="Microsoft Sans Serif"/>
        </w:rPr>
        <w:t>)</w:t>
      </w:r>
      <w:r w:rsidR="0024594C" w:rsidRPr="00212AD5">
        <w:rPr>
          <w:rFonts w:ascii="Microsoft Sans Serif" w:hAnsi="Microsoft Sans Serif" w:cs="Microsoft Sans Serif"/>
        </w:rPr>
        <w:fldChar w:fldCharType="end"/>
      </w:r>
      <w:r w:rsidR="0024594C" w:rsidRPr="00212AD5">
        <w:rPr>
          <w:rFonts w:ascii="Microsoft Sans Serif" w:hAnsi="Microsoft Sans Serif" w:cs="Microsoft Sans Serif"/>
        </w:rPr>
        <w:t xml:space="preserve">. Thus, whilst a rating of C10 was useful in some respects, it effaced other qualities of good farming that were consistent with good cattle and essential to know when seeking to fit cattle to specific farm cultures. </w:t>
      </w:r>
      <w:r w:rsidR="00A83BF0" w:rsidRPr="00212AD5">
        <w:rPr>
          <w:rFonts w:ascii="Microsoft Sans Serif" w:hAnsi="Microsoft Sans Serif" w:cs="Microsoft Sans Serif"/>
        </w:rPr>
        <w:t xml:space="preserve">For example, describing his own herd, one farmer argued that whilst C-status was useful, disease risk was not reducible to the length of time a herd had been bTB free, but the time that herd had </w:t>
      </w:r>
      <w:r w:rsidR="007F412F" w:rsidRPr="00212AD5">
        <w:rPr>
          <w:rFonts w:ascii="Microsoft Sans Serif" w:hAnsi="Microsoft Sans Serif" w:cs="Microsoft Sans Serif"/>
        </w:rPr>
        <w:t>been established</w:t>
      </w:r>
      <w:r w:rsidR="00A83BF0" w:rsidRPr="00212AD5">
        <w:rPr>
          <w:rFonts w:ascii="Microsoft Sans Serif" w:hAnsi="Microsoft Sans Serif" w:cs="Microsoft Sans Serif"/>
        </w:rPr>
        <w:t xml:space="preserve">, its permanence within the farming landscape and the genetic breeding lines within it which defined good farming: </w:t>
      </w:r>
    </w:p>
    <w:p w14:paraId="150E4029" w14:textId="4209271F" w:rsidR="00A83BF0" w:rsidRPr="00212AD5" w:rsidRDefault="00A83BF0"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 xml:space="preserve">‘Like our herd, when we bought it, it was a family herd, and it had been on the same farm together for basically </w:t>
      </w:r>
      <w:r w:rsidR="009C3ABE" w:rsidRPr="00212AD5">
        <w:rPr>
          <w:rFonts w:ascii="Microsoft Sans Serif" w:hAnsi="Microsoft Sans Serif" w:cs="Microsoft Sans Serif"/>
          <w:sz w:val="22"/>
        </w:rPr>
        <w:t>–</w:t>
      </w:r>
      <w:r w:rsidRPr="00212AD5">
        <w:rPr>
          <w:rFonts w:ascii="Microsoft Sans Serif" w:hAnsi="Microsoft Sans Serif" w:cs="Microsoft Sans Serif"/>
          <w:sz w:val="22"/>
        </w:rPr>
        <w:t xml:space="preserve"> the herd grew from 100 heifers and 60 budget cows and the farm owner grew them and we’ve actually got one left of that original herd, that was a heifer, she’ll be 17 this year if she’s in calf. So, that, I would consider that being a safer herd than someone that’s got a </w:t>
      </w:r>
      <w:r w:rsidR="006F0295" w:rsidRPr="00212AD5">
        <w:rPr>
          <w:rFonts w:ascii="Microsoft Sans Serif" w:hAnsi="Microsoft Sans Serif" w:cs="Microsoft Sans Serif"/>
          <w:sz w:val="22"/>
        </w:rPr>
        <w:t>makeup</w:t>
      </w:r>
      <w:r w:rsidRPr="00212AD5">
        <w:rPr>
          <w:rFonts w:ascii="Microsoft Sans Serif" w:hAnsi="Microsoft Sans Serif" w:cs="Microsoft Sans Serif"/>
          <w:sz w:val="22"/>
        </w:rPr>
        <w:t xml:space="preserve"> of 4, 3, 5 herds put together as one herd’ (LR15).</w:t>
      </w:r>
    </w:p>
    <w:p w14:paraId="3D71AD8A" w14:textId="71EF15E1" w:rsidR="002D2D22" w:rsidRPr="00212AD5" w:rsidRDefault="002D2D22" w:rsidP="00212AD5">
      <w:pPr>
        <w:spacing w:before="0" w:after="0" w:line="360" w:lineRule="auto"/>
        <w:jc w:val="both"/>
        <w:rPr>
          <w:rFonts w:ascii="Microsoft Sans Serif" w:hAnsi="Microsoft Sans Serif" w:cs="Microsoft Sans Serif"/>
        </w:rPr>
      </w:pPr>
    </w:p>
    <w:p w14:paraId="33B61E45" w14:textId="62E3F02B" w:rsidR="001F1278" w:rsidRPr="00212AD5" w:rsidRDefault="0024594C"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This </w:t>
      </w:r>
      <w:r w:rsidR="001271B6" w:rsidRPr="00212AD5">
        <w:rPr>
          <w:rFonts w:ascii="Microsoft Sans Serif" w:hAnsi="Microsoft Sans Serif" w:cs="Microsoft Sans Serif"/>
        </w:rPr>
        <w:t>slippage between C-status and good farming also</w:t>
      </w:r>
      <w:r w:rsidR="00A83BF0" w:rsidRPr="00212AD5">
        <w:rPr>
          <w:rFonts w:ascii="Microsoft Sans Serif" w:hAnsi="Microsoft Sans Serif" w:cs="Microsoft Sans Serif"/>
        </w:rPr>
        <w:t xml:space="preserve"> </w:t>
      </w:r>
      <w:r w:rsidR="00ED05AC" w:rsidRPr="00212AD5">
        <w:rPr>
          <w:rFonts w:ascii="Microsoft Sans Serif" w:hAnsi="Microsoft Sans Serif" w:cs="Microsoft Sans Serif"/>
        </w:rPr>
        <w:t>provided space for luck expla</w:t>
      </w:r>
      <w:r w:rsidR="006A00AC" w:rsidRPr="00212AD5">
        <w:rPr>
          <w:rFonts w:ascii="Microsoft Sans Serif" w:hAnsi="Microsoft Sans Serif" w:cs="Microsoft Sans Serif"/>
        </w:rPr>
        <w:t>in</w:t>
      </w:r>
      <w:r w:rsidR="00ED05AC" w:rsidRPr="00212AD5">
        <w:rPr>
          <w:rFonts w:ascii="Microsoft Sans Serif" w:hAnsi="Microsoft Sans Serif" w:cs="Microsoft Sans Serif"/>
        </w:rPr>
        <w:t xml:space="preserve"> </w:t>
      </w:r>
      <w:r w:rsidR="006A00AC" w:rsidRPr="00212AD5">
        <w:rPr>
          <w:rFonts w:ascii="Microsoft Sans Serif" w:hAnsi="Microsoft Sans Serif" w:cs="Microsoft Sans Serif"/>
        </w:rPr>
        <w:t>how</w:t>
      </w:r>
      <w:r w:rsidR="00ED05AC" w:rsidRPr="00212AD5">
        <w:rPr>
          <w:rFonts w:ascii="Microsoft Sans Serif" w:hAnsi="Microsoft Sans Serif" w:cs="Microsoft Sans Serif"/>
        </w:rPr>
        <w:t xml:space="preserve"> the practical skills of </w:t>
      </w:r>
      <w:r w:rsidR="006A00AC" w:rsidRPr="00212AD5">
        <w:rPr>
          <w:rFonts w:ascii="Microsoft Sans Serif" w:hAnsi="Microsoft Sans Serif" w:cs="Microsoft Sans Serif"/>
        </w:rPr>
        <w:t>good farmers may fail</w:t>
      </w:r>
      <w:r w:rsidR="00ED05AC" w:rsidRPr="00212AD5">
        <w:rPr>
          <w:rFonts w:ascii="Microsoft Sans Serif" w:hAnsi="Microsoft Sans Serif" w:cs="Microsoft Sans Serif"/>
        </w:rPr>
        <w:t xml:space="preserve"> to maintain the farm’s</w:t>
      </w:r>
      <w:r w:rsidR="006A00AC" w:rsidRPr="00212AD5">
        <w:rPr>
          <w:rFonts w:ascii="Microsoft Sans Serif" w:hAnsi="Microsoft Sans Serif" w:cs="Microsoft Sans Serif"/>
        </w:rPr>
        <w:t xml:space="preserve"> relational balance</w:t>
      </w:r>
      <w:r w:rsidR="00ED05AC" w:rsidRPr="00212AD5">
        <w:rPr>
          <w:rFonts w:ascii="Microsoft Sans Serif" w:hAnsi="Microsoft Sans Serif" w:cs="Microsoft Sans Serif"/>
        </w:rPr>
        <w:t>, justify mistakes</w:t>
      </w:r>
      <w:r w:rsidR="00A83BF0" w:rsidRPr="00212AD5">
        <w:rPr>
          <w:rFonts w:ascii="Microsoft Sans Serif" w:hAnsi="Microsoft Sans Serif" w:cs="Microsoft Sans Serif"/>
        </w:rPr>
        <w:t xml:space="preserve"> and reinforce the separation of C-status from good farming</w:t>
      </w:r>
      <w:r w:rsidR="00ED05AC" w:rsidRPr="00212AD5">
        <w:rPr>
          <w:rFonts w:ascii="Microsoft Sans Serif" w:hAnsi="Microsoft Sans Serif" w:cs="Microsoft Sans Serif"/>
        </w:rPr>
        <w:t xml:space="preserve">. </w:t>
      </w:r>
      <w:r w:rsidR="001271B6" w:rsidRPr="00212AD5">
        <w:rPr>
          <w:rFonts w:ascii="Microsoft Sans Serif" w:hAnsi="Microsoft Sans Serif" w:cs="Microsoft Sans Serif"/>
        </w:rPr>
        <w:t xml:space="preserve">Most farmers therefore </w:t>
      </w:r>
      <w:r w:rsidR="00ED05AC" w:rsidRPr="00212AD5">
        <w:rPr>
          <w:rFonts w:ascii="Microsoft Sans Serif" w:hAnsi="Microsoft Sans Serif" w:cs="Microsoft Sans Serif"/>
        </w:rPr>
        <w:t xml:space="preserve">did not </w:t>
      </w:r>
      <w:r w:rsidR="001271B6" w:rsidRPr="00212AD5">
        <w:rPr>
          <w:rFonts w:ascii="Microsoft Sans Serif" w:hAnsi="Microsoft Sans Serif" w:cs="Microsoft Sans Serif"/>
        </w:rPr>
        <w:t xml:space="preserve">believe that C-status </w:t>
      </w:r>
      <w:r w:rsidR="00ED05AC" w:rsidRPr="00212AD5">
        <w:rPr>
          <w:rFonts w:ascii="Microsoft Sans Serif" w:hAnsi="Microsoft Sans Serif" w:cs="Microsoft Sans Serif"/>
        </w:rPr>
        <w:t>reflect</w:t>
      </w:r>
      <w:r w:rsidR="001271B6" w:rsidRPr="00212AD5">
        <w:rPr>
          <w:rFonts w:ascii="Microsoft Sans Serif" w:hAnsi="Microsoft Sans Serif" w:cs="Microsoft Sans Serif"/>
        </w:rPr>
        <w:t>ed</w:t>
      </w:r>
      <w:r w:rsidR="00ED05AC" w:rsidRPr="00212AD5">
        <w:rPr>
          <w:rFonts w:ascii="Microsoft Sans Serif" w:hAnsi="Microsoft Sans Serif" w:cs="Microsoft Sans Serif"/>
        </w:rPr>
        <w:t xml:space="preserve"> good farming because of farming’s randomness, chance, and bad luck</w:t>
      </w:r>
      <w:r w:rsidR="001271B6" w:rsidRPr="00212AD5">
        <w:rPr>
          <w:rFonts w:ascii="Microsoft Sans Serif" w:hAnsi="Microsoft Sans Serif" w:cs="Microsoft Sans Serif"/>
        </w:rPr>
        <w:t>. The consequence was:</w:t>
      </w:r>
      <w:r w:rsidR="00ED05AC" w:rsidRPr="00212AD5">
        <w:rPr>
          <w:rFonts w:ascii="Microsoft Sans Serif" w:hAnsi="Microsoft Sans Serif" w:cs="Microsoft Sans Serif"/>
        </w:rPr>
        <w:t xml:space="preserve"> ‘Whether you are a 10 or a 5 or what, it makes absolutely no difference: you are only one test away from disaster, and it doesn’t matter how long you’ve been clear’ (HR13). Farmers that were C5 were no better off than those that were C10 – they had simply had five years more good luck rather </w:t>
      </w:r>
      <w:r w:rsidR="00ED05AC" w:rsidRPr="00212AD5">
        <w:rPr>
          <w:rFonts w:ascii="Microsoft Sans Serif" w:hAnsi="Microsoft Sans Serif" w:cs="Microsoft Sans Serif"/>
        </w:rPr>
        <w:lastRenderedPageBreak/>
        <w:t xml:space="preserve">than better management practices (HR08). </w:t>
      </w:r>
      <w:r w:rsidR="001F1278" w:rsidRPr="00212AD5">
        <w:rPr>
          <w:rFonts w:ascii="Microsoft Sans Serif" w:hAnsi="Microsoft Sans Serif" w:cs="Microsoft Sans Serif"/>
        </w:rPr>
        <w:t>Farmers in the low risk area rejected associations between good farming and C-status. Rather than being earned, C10 in a low risk area was something that was to be expected: it was more unusual if farmers were not C10. This ‘inheritance’ of C-status was therefore simply a reflection of the area rather than ability, and the luck of farming there rather than on the West Coast:</w:t>
      </w:r>
    </w:p>
    <w:p w14:paraId="6CB3FAE1" w14:textId="7C7020A0" w:rsidR="001F1278" w:rsidRPr="00212AD5" w:rsidRDefault="001F1278"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‘I don’t think it’s farmer’s ability, it’s not your ability as a farmer to control whether you get TB or not</w:t>
      </w:r>
      <w:r w:rsidR="0054308D">
        <w:rPr>
          <w:rFonts w:ascii="Microsoft Sans Serif" w:hAnsi="Microsoft Sans Serif" w:cs="Microsoft Sans Serif"/>
          <w:sz w:val="22"/>
        </w:rPr>
        <w:t>…</w:t>
      </w:r>
      <w:r w:rsidRPr="00212AD5">
        <w:rPr>
          <w:rFonts w:ascii="Microsoft Sans Serif" w:hAnsi="Microsoft Sans Serif" w:cs="Microsoft Sans Serif"/>
          <w:sz w:val="22"/>
        </w:rPr>
        <w:t xml:space="preserve">you can do all the things in the world, if you’re in an endemic area and you’re the best farmer in the district you can still get TB. Similarly, you can be the worst farmer in the district in a non-TB area and still not get TB, y’know what I mean. Or the worst farmer in a TB endemic area and still not get TB’ (LR01) </w:t>
      </w:r>
    </w:p>
    <w:p w14:paraId="4FAC8452" w14:textId="77777777" w:rsidR="001F1278" w:rsidRPr="00212AD5" w:rsidRDefault="001F1278" w:rsidP="00212AD5">
      <w:pPr>
        <w:spacing w:before="0" w:after="0" w:line="360" w:lineRule="auto"/>
        <w:jc w:val="both"/>
        <w:rPr>
          <w:rFonts w:ascii="Microsoft Sans Serif" w:hAnsi="Microsoft Sans Serif" w:cs="Microsoft Sans Serif"/>
        </w:rPr>
      </w:pPr>
    </w:p>
    <w:p w14:paraId="4F599DAC" w14:textId="43446192" w:rsidR="001F1278" w:rsidRPr="00212AD5" w:rsidRDefault="001F1278"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‘They could be a shit farmer and still have a C10, yeah, it doesn’t tell them whether they’re</w:t>
      </w:r>
      <w:r w:rsidR="006A00AC" w:rsidRPr="00212AD5">
        <w:rPr>
          <w:rFonts w:ascii="Microsoft Sans Serif" w:hAnsi="Microsoft Sans Serif" w:cs="Microsoft Sans Serif"/>
          <w:sz w:val="22"/>
        </w:rPr>
        <w:t xml:space="preserve"> </w:t>
      </w:r>
      <w:r w:rsidRPr="00212AD5">
        <w:rPr>
          <w:rFonts w:ascii="Microsoft Sans Serif" w:hAnsi="Microsoft Sans Serif" w:cs="Microsoft Sans Serif"/>
          <w:sz w:val="22"/>
        </w:rPr>
        <w:t>sort of treating their animals to the best of their [ability], or what, but yeah, no, it doesn’t, I’d have to say it doesn’t reflect on their farming ability it just reflects on the fact that they haven’t had TB there for 10 years’ (LR19)</w:t>
      </w:r>
    </w:p>
    <w:p w14:paraId="479DC7C6" w14:textId="77777777" w:rsidR="00ED03AE" w:rsidRPr="00212AD5" w:rsidRDefault="00ED03AE" w:rsidP="00212AD5">
      <w:pPr>
        <w:spacing w:before="0" w:after="0" w:line="360" w:lineRule="auto"/>
        <w:jc w:val="both"/>
        <w:rPr>
          <w:rFonts w:ascii="Microsoft Sans Serif" w:hAnsi="Microsoft Sans Serif" w:cs="Microsoft Sans Serif"/>
        </w:rPr>
      </w:pPr>
    </w:p>
    <w:p w14:paraId="76C4FC55" w14:textId="2253DD40" w:rsidR="00751155" w:rsidRPr="00212AD5" w:rsidRDefault="00ED05AC"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More generally, f</w:t>
      </w:r>
      <w:r w:rsidR="00C708F9" w:rsidRPr="00212AD5">
        <w:rPr>
          <w:rFonts w:ascii="Microsoft Sans Serif" w:hAnsi="Microsoft Sans Serif" w:cs="Microsoft Sans Serif"/>
        </w:rPr>
        <w:t xml:space="preserve">armers’ explanations of bTB </w:t>
      </w:r>
      <w:r w:rsidR="00F64C4C" w:rsidRPr="00212AD5">
        <w:rPr>
          <w:rFonts w:ascii="Microsoft Sans Serif" w:hAnsi="Microsoft Sans Serif" w:cs="Microsoft Sans Serif"/>
        </w:rPr>
        <w:t xml:space="preserve">outbreaks </w:t>
      </w:r>
      <w:r w:rsidR="00620767" w:rsidRPr="00212AD5">
        <w:rPr>
          <w:rFonts w:ascii="Microsoft Sans Serif" w:hAnsi="Microsoft Sans Serif" w:cs="Microsoft Sans Serif"/>
        </w:rPr>
        <w:t xml:space="preserve">specifically </w:t>
      </w:r>
      <w:r w:rsidR="00C708F9" w:rsidRPr="00212AD5">
        <w:rPr>
          <w:rFonts w:ascii="Microsoft Sans Serif" w:hAnsi="Microsoft Sans Serif" w:cs="Microsoft Sans Serif"/>
        </w:rPr>
        <w:t xml:space="preserve">drew on perceptions of bad luck, emphasizing a lack of control over the spread of disease. </w:t>
      </w:r>
      <w:r w:rsidRPr="00212AD5">
        <w:rPr>
          <w:rFonts w:ascii="Microsoft Sans Serif" w:hAnsi="Microsoft Sans Serif" w:cs="Microsoft Sans Serif"/>
        </w:rPr>
        <w:t>F</w:t>
      </w:r>
      <w:r w:rsidR="00A63AD5" w:rsidRPr="00212AD5">
        <w:rPr>
          <w:rFonts w:ascii="Microsoft Sans Serif" w:hAnsi="Microsoft Sans Serif" w:cs="Microsoft Sans Serif"/>
        </w:rPr>
        <w:t>armers sa</w:t>
      </w:r>
      <w:r w:rsidR="00D174F5" w:rsidRPr="00212AD5">
        <w:rPr>
          <w:rFonts w:ascii="Microsoft Sans Serif" w:hAnsi="Microsoft Sans Serif" w:cs="Microsoft Sans Serif"/>
        </w:rPr>
        <w:t xml:space="preserve">id they were unlucky because infected cattle would </w:t>
      </w:r>
      <w:r w:rsidR="00E05C00" w:rsidRPr="00212AD5">
        <w:rPr>
          <w:rFonts w:ascii="Microsoft Sans Serif" w:hAnsi="Microsoft Sans Serif" w:cs="Microsoft Sans Serif"/>
        </w:rPr>
        <w:t xml:space="preserve">usually be their best cows with good temperaments and milk production rather than ‘the cruddy old cow that you were going to send to the works anyway’ (HR11). </w:t>
      </w:r>
      <w:r w:rsidRPr="00212AD5">
        <w:rPr>
          <w:rFonts w:ascii="Microsoft Sans Serif" w:hAnsi="Microsoft Sans Serif" w:cs="Microsoft Sans Serif"/>
        </w:rPr>
        <w:t>T</w:t>
      </w:r>
      <w:r w:rsidR="00A63AD5" w:rsidRPr="00212AD5">
        <w:rPr>
          <w:rFonts w:ascii="Microsoft Sans Serif" w:hAnsi="Microsoft Sans Serif" w:cs="Microsoft Sans Serif"/>
        </w:rPr>
        <w:t xml:space="preserve">he diagnostic test used to detect bTB </w:t>
      </w:r>
      <w:r w:rsidR="00C708F9" w:rsidRPr="00212AD5">
        <w:rPr>
          <w:rFonts w:ascii="Microsoft Sans Serif" w:hAnsi="Microsoft Sans Serif" w:cs="Microsoft Sans Serif"/>
        </w:rPr>
        <w:t xml:space="preserve">was blamed as ineffective, failing to identify cows that were infected, but which could subsequently </w:t>
      </w:r>
      <w:r w:rsidR="009F2A81" w:rsidRPr="00212AD5">
        <w:rPr>
          <w:rFonts w:ascii="Microsoft Sans Serif" w:hAnsi="Microsoft Sans Serif" w:cs="Microsoft Sans Serif"/>
        </w:rPr>
        <w:t xml:space="preserve">test positive </w:t>
      </w:r>
      <w:r w:rsidR="00C708F9" w:rsidRPr="00212AD5">
        <w:rPr>
          <w:rFonts w:ascii="Microsoft Sans Serif" w:hAnsi="Microsoft Sans Serif" w:cs="Microsoft Sans Serif"/>
        </w:rPr>
        <w:t>on</w:t>
      </w:r>
      <w:r w:rsidR="009F2A81" w:rsidRPr="00212AD5">
        <w:rPr>
          <w:rFonts w:ascii="Microsoft Sans Serif" w:hAnsi="Microsoft Sans Serif" w:cs="Microsoft Sans Serif"/>
        </w:rPr>
        <w:t xml:space="preserve"> another farm after being sold.</w:t>
      </w:r>
      <w:r w:rsidR="00A07B04" w:rsidRPr="00212AD5">
        <w:rPr>
          <w:rFonts w:ascii="Microsoft Sans Serif" w:hAnsi="Microsoft Sans Serif" w:cs="Microsoft Sans Serif"/>
        </w:rPr>
        <w:t xml:space="preserve"> </w:t>
      </w:r>
      <w:r w:rsidR="008431EC" w:rsidRPr="00212AD5">
        <w:rPr>
          <w:rFonts w:ascii="Microsoft Sans Serif" w:hAnsi="Microsoft Sans Serif" w:cs="Microsoft Sans Serif"/>
        </w:rPr>
        <w:t>T</w:t>
      </w:r>
      <w:r w:rsidR="00751155" w:rsidRPr="00212AD5">
        <w:rPr>
          <w:rFonts w:ascii="Microsoft Sans Serif" w:hAnsi="Microsoft Sans Serif" w:cs="Microsoft Sans Serif"/>
        </w:rPr>
        <w:t xml:space="preserve">hese bad luck stories </w:t>
      </w:r>
      <w:r w:rsidR="00D174F5" w:rsidRPr="00212AD5">
        <w:rPr>
          <w:rFonts w:ascii="Microsoft Sans Serif" w:hAnsi="Microsoft Sans Serif" w:cs="Microsoft Sans Serif"/>
        </w:rPr>
        <w:t xml:space="preserve">were </w:t>
      </w:r>
      <w:r w:rsidR="00751155" w:rsidRPr="00212AD5">
        <w:rPr>
          <w:rFonts w:ascii="Microsoft Sans Serif" w:hAnsi="Microsoft Sans Serif" w:cs="Microsoft Sans Serif"/>
        </w:rPr>
        <w:t>connected to downward counterfactuals, such as wishing farmers had asked more questions about the stock they were buying</w:t>
      </w:r>
      <w:r w:rsidR="008431EC" w:rsidRPr="00212AD5">
        <w:rPr>
          <w:rFonts w:ascii="Microsoft Sans Serif" w:hAnsi="Microsoft Sans Serif" w:cs="Microsoft Sans Serif"/>
        </w:rPr>
        <w:t>. G</w:t>
      </w:r>
      <w:r w:rsidR="00751155" w:rsidRPr="00212AD5">
        <w:rPr>
          <w:rFonts w:ascii="Microsoft Sans Serif" w:hAnsi="Microsoft Sans Serif" w:cs="Microsoft Sans Serif"/>
        </w:rPr>
        <w:t xml:space="preserve">ood and bad luck </w:t>
      </w:r>
      <w:r w:rsidR="00D174F5" w:rsidRPr="00212AD5">
        <w:rPr>
          <w:rFonts w:ascii="Microsoft Sans Serif" w:hAnsi="Microsoft Sans Serif" w:cs="Microsoft Sans Serif"/>
        </w:rPr>
        <w:t>were</w:t>
      </w:r>
      <w:r w:rsidR="00751155" w:rsidRPr="00212AD5">
        <w:rPr>
          <w:rFonts w:ascii="Microsoft Sans Serif" w:hAnsi="Microsoft Sans Serif" w:cs="Microsoft Sans Serif"/>
        </w:rPr>
        <w:t xml:space="preserve"> also seen </w:t>
      </w:r>
      <w:r w:rsidR="00BA7C76" w:rsidRPr="00212AD5">
        <w:rPr>
          <w:rFonts w:ascii="Microsoft Sans Serif" w:hAnsi="Microsoft Sans Serif" w:cs="Microsoft Sans Serif"/>
        </w:rPr>
        <w:t>in</w:t>
      </w:r>
      <w:r w:rsidR="00751155" w:rsidRPr="00212AD5">
        <w:rPr>
          <w:rFonts w:ascii="Microsoft Sans Serif" w:hAnsi="Microsoft Sans Serif" w:cs="Microsoft Sans Serif"/>
        </w:rPr>
        <w:t xml:space="preserve"> non-human</w:t>
      </w:r>
      <w:r w:rsidR="00BA7C76" w:rsidRPr="00212AD5">
        <w:rPr>
          <w:rFonts w:ascii="Microsoft Sans Serif" w:hAnsi="Microsoft Sans Serif" w:cs="Microsoft Sans Serif"/>
        </w:rPr>
        <w:t xml:space="preserve"> terms</w:t>
      </w:r>
      <w:r w:rsidR="00751155" w:rsidRPr="00212AD5">
        <w:rPr>
          <w:rFonts w:ascii="Microsoft Sans Serif" w:hAnsi="Microsoft Sans Serif" w:cs="Microsoft Sans Serif"/>
        </w:rPr>
        <w:t xml:space="preserve">. </w:t>
      </w:r>
      <w:r w:rsidR="005A3E85" w:rsidRPr="00212AD5">
        <w:rPr>
          <w:rFonts w:ascii="Microsoft Sans Serif" w:hAnsi="Microsoft Sans Serif" w:cs="Microsoft Sans Serif"/>
        </w:rPr>
        <w:t>Farmers described how cows could be infected with bTB but that it would be ‘walled off’ and lie dormant within their body and immune to being discovered by the test. At times of stress, bTB could ‘break out’ and infect other cattle. Whilst this was perceived to be bad luck, farmers were also clear that it was not something that they could do anything about.</w:t>
      </w:r>
    </w:p>
    <w:p w14:paraId="7D55A51A" w14:textId="77777777" w:rsidR="00BB70BB" w:rsidRPr="00212AD5" w:rsidRDefault="00BB70BB" w:rsidP="00212AD5">
      <w:pPr>
        <w:spacing w:before="0" w:after="0" w:line="360" w:lineRule="auto"/>
        <w:jc w:val="both"/>
        <w:rPr>
          <w:rFonts w:ascii="Microsoft Sans Serif" w:hAnsi="Microsoft Sans Serif" w:cs="Microsoft Sans Serif"/>
        </w:rPr>
      </w:pPr>
    </w:p>
    <w:p w14:paraId="777B6AE9" w14:textId="1A1251BD" w:rsidR="009F2A81" w:rsidRPr="00212AD5" w:rsidRDefault="008431EC"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Luck </w:t>
      </w:r>
      <w:r w:rsidR="00C74C01" w:rsidRPr="00212AD5">
        <w:rPr>
          <w:rFonts w:ascii="Microsoft Sans Serif" w:hAnsi="Microsoft Sans Serif" w:cs="Microsoft Sans Serif"/>
        </w:rPr>
        <w:t xml:space="preserve">was </w:t>
      </w:r>
      <w:r w:rsidR="009F2A81" w:rsidRPr="00212AD5">
        <w:rPr>
          <w:rFonts w:ascii="Microsoft Sans Serif" w:hAnsi="Microsoft Sans Serif" w:cs="Microsoft Sans Serif"/>
        </w:rPr>
        <w:t>also connected to a geography of risk: farmer</w:t>
      </w:r>
      <w:r w:rsidR="00C74C01" w:rsidRPr="00212AD5">
        <w:rPr>
          <w:rFonts w:ascii="Microsoft Sans Serif" w:hAnsi="Microsoft Sans Serif" w:cs="Microsoft Sans Serif"/>
        </w:rPr>
        <w:t xml:space="preserve">s in the low-risk area perceived </w:t>
      </w:r>
      <w:r w:rsidR="00BA7C76" w:rsidRPr="00212AD5">
        <w:rPr>
          <w:rFonts w:ascii="Microsoft Sans Serif" w:hAnsi="Microsoft Sans Serif" w:cs="Microsoft Sans Serif"/>
        </w:rPr>
        <w:t xml:space="preserve">a bTB incident </w:t>
      </w:r>
      <w:r w:rsidR="009F2A81" w:rsidRPr="00212AD5">
        <w:rPr>
          <w:rFonts w:ascii="Microsoft Sans Serif" w:hAnsi="Microsoft Sans Serif" w:cs="Microsoft Sans Serif"/>
        </w:rPr>
        <w:t xml:space="preserve">to be unlucky </w:t>
      </w:r>
      <w:r w:rsidR="00D174F5" w:rsidRPr="00212AD5">
        <w:rPr>
          <w:rFonts w:ascii="Microsoft Sans Serif" w:hAnsi="Microsoft Sans Serif" w:cs="Microsoft Sans Serif"/>
        </w:rPr>
        <w:t>if</w:t>
      </w:r>
      <w:r w:rsidR="009F2A81" w:rsidRPr="00212AD5">
        <w:rPr>
          <w:rFonts w:ascii="Microsoft Sans Serif" w:hAnsi="Microsoft Sans Serif" w:cs="Microsoft Sans Serif"/>
        </w:rPr>
        <w:t xml:space="preserve"> the area </w:t>
      </w:r>
      <w:r w:rsidR="00C74C01" w:rsidRPr="00212AD5">
        <w:rPr>
          <w:rFonts w:ascii="Microsoft Sans Serif" w:hAnsi="Microsoft Sans Serif" w:cs="Microsoft Sans Serif"/>
        </w:rPr>
        <w:t xml:space="preserve">where cattle </w:t>
      </w:r>
      <w:r w:rsidR="00D174F5" w:rsidRPr="00212AD5">
        <w:rPr>
          <w:rFonts w:ascii="Microsoft Sans Serif" w:hAnsi="Microsoft Sans Serif" w:cs="Microsoft Sans Serif"/>
        </w:rPr>
        <w:t xml:space="preserve">had been </w:t>
      </w:r>
      <w:r w:rsidR="00C74C01" w:rsidRPr="00212AD5">
        <w:rPr>
          <w:rFonts w:ascii="Microsoft Sans Serif" w:hAnsi="Microsoft Sans Serif" w:cs="Microsoft Sans Serif"/>
        </w:rPr>
        <w:t xml:space="preserve">grazing prior to </w:t>
      </w:r>
      <w:r w:rsidR="00ED05AC" w:rsidRPr="00212AD5">
        <w:rPr>
          <w:rFonts w:ascii="Microsoft Sans Serif" w:hAnsi="Microsoft Sans Serif" w:cs="Microsoft Sans Serif"/>
        </w:rPr>
        <w:t xml:space="preserve">a positive </w:t>
      </w:r>
      <w:r w:rsidR="00C74C01" w:rsidRPr="00212AD5">
        <w:rPr>
          <w:rFonts w:ascii="Microsoft Sans Serif" w:hAnsi="Microsoft Sans Serif" w:cs="Microsoft Sans Serif"/>
        </w:rPr>
        <w:t xml:space="preserve">test was </w:t>
      </w:r>
      <w:r w:rsidR="00ED05AC" w:rsidRPr="00212AD5">
        <w:rPr>
          <w:rFonts w:ascii="Microsoft Sans Serif" w:hAnsi="Microsoft Sans Serif" w:cs="Microsoft Sans Serif"/>
        </w:rPr>
        <w:t>perceived to be low</w:t>
      </w:r>
      <w:r w:rsidR="009F2A81" w:rsidRPr="00212AD5">
        <w:rPr>
          <w:rFonts w:ascii="Microsoft Sans Serif" w:hAnsi="Microsoft Sans Serif" w:cs="Microsoft Sans Serif"/>
        </w:rPr>
        <w:t xml:space="preserve"> risk</w:t>
      </w:r>
      <w:r w:rsidR="00ED05AC" w:rsidRPr="00212AD5">
        <w:rPr>
          <w:rFonts w:ascii="Microsoft Sans Serif" w:hAnsi="Microsoft Sans Serif" w:cs="Microsoft Sans Serif"/>
        </w:rPr>
        <w:t xml:space="preserve">, arguing that </w:t>
      </w:r>
      <w:r w:rsidR="0078594F" w:rsidRPr="00212AD5">
        <w:rPr>
          <w:rFonts w:ascii="Microsoft Sans Serif" w:hAnsi="Microsoft Sans Serif" w:cs="Microsoft Sans Serif"/>
        </w:rPr>
        <w:t>they had ‘done the best we could, we followed the rules, we didn</w:t>
      </w:r>
      <w:r w:rsidR="009C3ABE" w:rsidRPr="00212AD5">
        <w:rPr>
          <w:rFonts w:ascii="Microsoft Sans Serif" w:hAnsi="Microsoft Sans Serif" w:cs="Microsoft Sans Serif"/>
        </w:rPr>
        <w:t>’</w:t>
      </w:r>
      <w:r w:rsidR="0078594F" w:rsidRPr="00212AD5">
        <w:rPr>
          <w:rFonts w:ascii="Microsoft Sans Serif" w:hAnsi="Microsoft Sans Serif" w:cs="Microsoft Sans Serif"/>
        </w:rPr>
        <w:t xml:space="preserve">t bend the rules of anything, </w:t>
      </w:r>
      <w:r w:rsidR="0078594F" w:rsidRPr="00212AD5">
        <w:rPr>
          <w:rFonts w:ascii="Microsoft Sans Serif" w:hAnsi="Microsoft Sans Serif" w:cs="Microsoft Sans Serif"/>
        </w:rPr>
        <w:lastRenderedPageBreak/>
        <w:t xml:space="preserve">it just happened, </w:t>
      </w:r>
      <w:r w:rsidR="006F0295" w:rsidRPr="00212AD5">
        <w:rPr>
          <w:rFonts w:ascii="Microsoft Sans Serif" w:hAnsi="Microsoft Sans Serif" w:cs="Microsoft Sans Serif"/>
        </w:rPr>
        <w:t>it’s</w:t>
      </w:r>
      <w:r w:rsidR="0078594F" w:rsidRPr="00212AD5">
        <w:rPr>
          <w:rFonts w:ascii="Microsoft Sans Serif" w:hAnsi="Microsoft Sans Serif" w:cs="Microsoft Sans Serif"/>
        </w:rPr>
        <w:t xml:space="preserve"> just bad luck’ (LR21).  </w:t>
      </w:r>
      <w:r w:rsidR="009F2A81" w:rsidRPr="00212AD5">
        <w:rPr>
          <w:rFonts w:ascii="Microsoft Sans Serif" w:hAnsi="Microsoft Sans Serif" w:cs="Microsoft Sans Serif"/>
        </w:rPr>
        <w:t xml:space="preserve">Similarly, farmers in the high-risk area </w:t>
      </w:r>
      <w:r w:rsidR="00C74C01" w:rsidRPr="00212AD5">
        <w:rPr>
          <w:rFonts w:ascii="Microsoft Sans Serif" w:hAnsi="Microsoft Sans Serif" w:cs="Microsoft Sans Serif"/>
        </w:rPr>
        <w:t>argue</w:t>
      </w:r>
      <w:r w:rsidR="00ED05AC" w:rsidRPr="00212AD5">
        <w:rPr>
          <w:rFonts w:ascii="Microsoft Sans Serif" w:hAnsi="Microsoft Sans Serif" w:cs="Microsoft Sans Serif"/>
        </w:rPr>
        <w:t>d</w:t>
      </w:r>
      <w:r w:rsidR="00C74C01" w:rsidRPr="00212AD5">
        <w:rPr>
          <w:rFonts w:ascii="Microsoft Sans Serif" w:hAnsi="Microsoft Sans Serif" w:cs="Microsoft Sans Serif"/>
        </w:rPr>
        <w:t xml:space="preserve"> that </w:t>
      </w:r>
      <w:r w:rsidR="009F2A81" w:rsidRPr="00212AD5">
        <w:rPr>
          <w:rFonts w:ascii="Microsoft Sans Serif" w:hAnsi="Microsoft Sans Serif" w:cs="Microsoft Sans Serif"/>
        </w:rPr>
        <w:t>they</w:t>
      </w:r>
      <w:r w:rsidRPr="00212AD5">
        <w:rPr>
          <w:rFonts w:ascii="Microsoft Sans Serif" w:hAnsi="Microsoft Sans Serif" w:cs="Microsoft Sans Serif"/>
        </w:rPr>
        <w:t xml:space="preserve"> were</w:t>
      </w:r>
      <w:r w:rsidR="009F2A81" w:rsidRPr="00212AD5">
        <w:rPr>
          <w:rFonts w:ascii="Microsoft Sans Serif" w:hAnsi="Microsoft Sans Serif" w:cs="Microsoft Sans Serif"/>
        </w:rPr>
        <w:t xml:space="preserve"> unable to prevent </w:t>
      </w:r>
      <w:r w:rsidR="00ED05AC" w:rsidRPr="00212AD5">
        <w:rPr>
          <w:rFonts w:ascii="Microsoft Sans Serif" w:hAnsi="Microsoft Sans Serif" w:cs="Microsoft Sans Serif"/>
        </w:rPr>
        <w:t>contact between infected</w:t>
      </w:r>
      <w:r w:rsidR="009F2A81" w:rsidRPr="00212AD5">
        <w:rPr>
          <w:rFonts w:ascii="Microsoft Sans Serif" w:hAnsi="Microsoft Sans Serif" w:cs="Microsoft Sans Serif"/>
        </w:rPr>
        <w:t xml:space="preserve"> possums </w:t>
      </w:r>
      <w:r w:rsidR="00963EE1" w:rsidRPr="00212AD5">
        <w:rPr>
          <w:rFonts w:ascii="Microsoft Sans Serif" w:hAnsi="Microsoft Sans Serif" w:cs="Microsoft Sans Serif"/>
        </w:rPr>
        <w:t xml:space="preserve">and </w:t>
      </w:r>
      <w:r w:rsidR="009F2A81" w:rsidRPr="00212AD5">
        <w:rPr>
          <w:rFonts w:ascii="Microsoft Sans Serif" w:hAnsi="Microsoft Sans Serif" w:cs="Microsoft Sans Serif"/>
        </w:rPr>
        <w:t>cows</w:t>
      </w:r>
      <w:r w:rsidR="00ED05AC" w:rsidRPr="00212AD5">
        <w:rPr>
          <w:rFonts w:ascii="Microsoft Sans Serif" w:hAnsi="Microsoft Sans Serif" w:cs="Microsoft Sans Serif"/>
        </w:rPr>
        <w:t>, or control whether farmers’ neighbours had secure field boundaries to prevent cattle-to-cattle transmission. The l</w:t>
      </w:r>
      <w:r w:rsidR="009F2A81" w:rsidRPr="00212AD5">
        <w:rPr>
          <w:rFonts w:ascii="Microsoft Sans Serif" w:hAnsi="Microsoft Sans Serif" w:cs="Microsoft Sans Serif"/>
        </w:rPr>
        <w:t xml:space="preserve">ack of </w:t>
      </w:r>
      <w:r w:rsidR="00ED05AC" w:rsidRPr="00212AD5">
        <w:rPr>
          <w:rFonts w:ascii="Microsoft Sans Serif" w:hAnsi="Microsoft Sans Serif" w:cs="Microsoft Sans Serif"/>
        </w:rPr>
        <w:t xml:space="preserve">geographical </w:t>
      </w:r>
      <w:r w:rsidR="009F2A81" w:rsidRPr="00212AD5">
        <w:rPr>
          <w:rFonts w:ascii="Microsoft Sans Serif" w:hAnsi="Microsoft Sans Serif" w:cs="Microsoft Sans Serif"/>
        </w:rPr>
        <w:t>pattern</w:t>
      </w:r>
      <w:r w:rsidR="00ED05AC" w:rsidRPr="00212AD5">
        <w:rPr>
          <w:rFonts w:ascii="Microsoft Sans Serif" w:hAnsi="Microsoft Sans Serif" w:cs="Microsoft Sans Serif"/>
        </w:rPr>
        <w:t>s</w:t>
      </w:r>
      <w:r w:rsidR="009F2A81" w:rsidRPr="00212AD5">
        <w:rPr>
          <w:rFonts w:ascii="Microsoft Sans Serif" w:hAnsi="Microsoft Sans Serif" w:cs="Microsoft Sans Serif"/>
        </w:rPr>
        <w:t xml:space="preserve"> </w:t>
      </w:r>
      <w:r w:rsidR="0078594F" w:rsidRPr="00212AD5">
        <w:rPr>
          <w:rFonts w:ascii="Microsoft Sans Serif" w:hAnsi="Microsoft Sans Serif" w:cs="Microsoft Sans Serif"/>
        </w:rPr>
        <w:t xml:space="preserve">of </w:t>
      </w:r>
      <w:r w:rsidR="00963EE1" w:rsidRPr="00212AD5">
        <w:rPr>
          <w:rFonts w:ascii="Microsoft Sans Serif" w:hAnsi="Microsoft Sans Serif" w:cs="Microsoft Sans Serif"/>
        </w:rPr>
        <w:t xml:space="preserve">bTB incidence </w:t>
      </w:r>
      <w:r w:rsidR="0078594F" w:rsidRPr="00212AD5">
        <w:rPr>
          <w:rFonts w:ascii="Microsoft Sans Serif" w:hAnsi="Microsoft Sans Serif" w:cs="Microsoft Sans Serif"/>
        </w:rPr>
        <w:t xml:space="preserve">meant that </w:t>
      </w:r>
      <w:r w:rsidR="00ED05AC" w:rsidRPr="00212AD5">
        <w:rPr>
          <w:rFonts w:ascii="Microsoft Sans Serif" w:hAnsi="Microsoft Sans Serif" w:cs="Microsoft Sans Serif"/>
        </w:rPr>
        <w:t xml:space="preserve">an outbreak </w:t>
      </w:r>
      <w:r w:rsidR="0078594F" w:rsidRPr="00212AD5">
        <w:rPr>
          <w:rFonts w:ascii="Microsoft Sans Serif" w:hAnsi="Microsoft Sans Serif" w:cs="Microsoft Sans Serif"/>
        </w:rPr>
        <w:t xml:space="preserve">could only be explained </w:t>
      </w:r>
      <w:r w:rsidR="00ED05AC" w:rsidRPr="00212AD5">
        <w:rPr>
          <w:rFonts w:ascii="Microsoft Sans Serif" w:hAnsi="Microsoft Sans Serif" w:cs="Microsoft Sans Serif"/>
        </w:rPr>
        <w:t xml:space="preserve">by </w:t>
      </w:r>
      <w:r w:rsidR="0078594F" w:rsidRPr="00212AD5">
        <w:rPr>
          <w:rFonts w:ascii="Microsoft Sans Serif" w:hAnsi="Microsoft Sans Serif" w:cs="Microsoft Sans Serif"/>
        </w:rPr>
        <w:t>bad luck:</w:t>
      </w:r>
    </w:p>
    <w:p w14:paraId="2EFB6CD2" w14:textId="1A49C8EF" w:rsidR="009F2A81" w:rsidRPr="00212AD5" w:rsidRDefault="009F2A81" w:rsidP="00212AD5">
      <w:pPr>
        <w:spacing w:before="0" w:after="0"/>
        <w:ind w:left="720"/>
        <w:jc w:val="both"/>
        <w:rPr>
          <w:rFonts w:ascii="Microsoft Sans Serif" w:hAnsi="Microsoft Sans Serif" w:cs="Microsoft Sans Serif"/>
          <w:sz w:val="22"/>
        </w:rPr>
      </w:pPr>
      <w:r w:rsidRPr="00212AD5">
        <w:rPr>
          <w:rFonts w:ascii="Microsoft Sans Serif" w:hAnsi="Microsoft Sans Serif" w:cs="Microsoft Sans Serif"/>
          <w:sz w:val="22"/>
        </w:rPr>
        <w:t>‘I really don’t know I just think it</w:t>
      </w:r>
      <w:r w:rsidR="009C3ABE" w:rsidRPr="00212AD5">
        <w:rPr>
          <w:rFonts w:ascii="Microsoft Sans Serif" w:hAnsi="Microsoft Sans Serif" w:cs="Microsoft Sans Serif"/>
          <w:sz w:val="22"/>
        </w:rPr>
        <w:t>’</w:t>
      </w:r>
      <w:r w:rsidRPr="00212AD5">
        <w:rPr>
          <w:rFonts w:ascii="Microsoft Sans Serif" w:hAnsi="Microsoft Sans Serif" w:cs="Microsoft Sans Serif"/>
          <w:sz w:val="22"/>
        </w:rPr>
        <w:t xml:space="preserve">s the luck of the draw. We are all within a very short distance of bush that might harbour vectors – I really don’t know – </w:t>
      </w:r>
      <w:r w:rsidR="00D502CD" w:rsidRPr="00212AD5">
        <w:rPr>
          <w:rFonts w:ascii="Microsoft Sans Serif" w:hAnsi="Microsoft Sans Serif" w:cs="Microsoft Sans Serif"/>
          <w:sz w:val="22"/>
        </w:rPr>
        <w:t>I</w:t>
      </w:r>
      <w:r w:rsidR="009C3ABE" w:rsidRPr="00212AD5">
        <w:rPr>
          <w:rFonts w:ascii="Microsoft Sans Serif" w:hAnsi="Microsoft Sans Serif" w:cs="Microsoft Sans Serif"/>
          <w:sz w:val="22"/>
        </w:rPr>
        <w:t>’</w:t>
      </w:r>
      <w:r w:rsidR="00D502CD" w:rsidRPr="00212AD5">
        <w:rPr>
          <w:rFonts w:ascii="Microsoft Sans Serif" w:hAnsi="Microsoft Sans Serif" w:cs="Microsoft Sans Serif"/>
          <w:sz w:val="22"/>
        </w:rPr>
        <w:t>m</w:t>
      </w:r>
      <w:r w:rsidRPr="00212AD5">
        <w:rPr>
          <w:rFonts w:ascii="Microsoft Sans Serif" w:hAnsi="Microsoft Sans Serif" w:cs="Microsoft Sans Serif"/>
          <w:sz w:val="22"/>
        </w:rPr>
        <w:t xml:space="preserve"> just at a total loss on that one. The thing is some people say </w:t>
      </w:r>
      <w:r w:rsidR="00D502CD" w:rsidRPr="00212AD5">
        <w:rPr>
          <w:rFonts w:ascii="Microsoft Sans Serif" w:hAnsi="Microsoft Sans Serif" w:cs="Microsoft Sans Serif"/>
          <w:sz w:val="22"/>
        </w:rPr>
        <w:t>it’s</w:t>
      </w:r>
      <w:r w:rsidRPr="00212AD5">
        <w:rPr>
          <w:rFonts w:ascii="Microsoft Sans Serif" w:hAnsi="Microsoft Sans Serif" w:cs="Microsoft Sans Serif"/>
          <w:sz w:val="22"/>
        </w:rPr>
        <w:t xml:space="preserve"> strange that </w:t>
      </w:r>
      <w:r w:rsidR="00D502CD" w:rsidRPr="00212AD5">
        <w:rPr>
          <w:rFonts w:ascii="Microsoft Sans Serif" w:hAnsi="Microsoft Sans Serif" w:cs="Microsoft Sans Serif"/>
          <w:sz w:val="22"/>
        </w:rPr>
        <w:t>it’s</w:t>
      </w:r>
      <w:r w:rsidRPr="00212AD5">
        <w:rPr>
          <w:rFonts w:ascii="Microsoft Sans Serif" w:hAnsi="Microsoft Sans Serif" w:cs="Microsoft Sans Serif"/>
          <w:sz w:val="22"/>
        </w:rPr>
        <w:t xml:space="preserve"> only the farms out by the coast but </w:t>
      </w:r>
      <w:r w:rsidR="00D502CD" w:rsidRPr="00212AD5">
        <w:rPr>
          <w:rFonts w:ascii="Microsoft Sans Serif" w:hAnsi="Microsoft Sans Serif" w:cs="Microsoft Sans Serif"/>
          <w:sz w:val="22"/>
        </w:rPr>
        <w:t>it’s</w:t>
      </w:r>
      <w:r w:rsidRPr="00212AD5">
        <w:rPr>
          <w:rFonts w:ascii="Microsoft Sans Serif" w:hAnsi="Microsoft Sans Serif" w:cs="Microsoft Sans Serif"/>
          <w:sz w:val="22"/>
        </w:rPr>
        <w:t xml:space="preserve"> not just the farms out by the coast. Even the farms up th</w:t>
      </w:r>
      <w:r w:rsidR="00484299" w:rsidRPr="00212AD5">
        <w:rPr>
          <w:rFonts w:ascii="Microsoft Sans Serif" w:hAnsi="Microsoft Sans Serif" w:cs="Microsoft Sans Serif"/>
          <w:sz w:val="22"/>
        </w:rPr>
        <w:t>e valleys they have all had a TB</w:t>
      </w:r>
      <w:r w:rsidRPr="00212AD5">
        <w:rPr>
          <w:rFonts w:ascii="Microsoft Sans Serif" w:hAnsi="Microsoft Sans Serif" w:cs="Microsoft Sans Serif"/>
          <w:sz w:val="22"/>
        </w:rPr>
        <w:t xml:space="preserve"> history as well’ (HR01)</w:t>
      </w:r>
    </w:p>
    <w:p w14:paraId="41273390" w14:textId="1338E29C" w:rsidR="00C74C01" w:rsidRPr="00212AD5" w:rsidRDefault="00C74C01" w:rsidP="00212AD5">
      <w:pPr>
        <w:spacing w:before="0" w:after="0" w:line="360" w:lineRule="auto"/>
        <w:jc w:val="both"/>
        <w:rPr>
          <w:rFonts w:ascii="Microsoft Sans Serif" w:hAnsi="Microsoft Sans Serif" w:cs="Microsoft Sans Serif"/>
        </w:rPr>
      </w:pPr>
    </w:p>
    <w:p w14:paraId="580A103C" w14:textId="73D086E7" w:rsidR="00384D8B" w:rsidRPr="00212AD5" w:rsidRDefault="001C74B2"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In the low-risk area, farmers also cited their own ‘good luck’ as a reason why they did not worry about bTB: the historical and continuing low rates of bTB in the area were not something that they had any control over. </w:t>
      </w:r>
      <w:r w:rsidR="00A66F1F" w:rsidRPr="00212AD5">
        <w:rPr>
          <w:rFonts w:ascii="Microsoft Sans Serif" w:hAnsi="Microsoft Sans Serif" w:cs="Microsoft Sans Serif"/>
        </w:rPr>
        <w:t>Blame was rarely attached to a bTB incident, as it was as one farmer described, ‘such a hard thing to really get, its more such of a thing that you get it by chance or accident than intentionally type of thing’ (LR15). As a result</w:t>
      </w:r>
      <w:r w:rsidR="001932B3" w:rsidRPr="00212AD5">
        <w:rPr>
          <w:rFonts w:ascii="Microsoft Sans Serif" w:hAnsi="Microsoft Sans Serif" w:cs="Microsoft Sans Serif"/>
        </w:rPr>
        <w:t xml:space="preserve">, </w:t>
      </w:r>
      <w:r w:rsidR="00A66F1F" w:rsidRPr="00212AD5">
        <w:rPr>
          <w:rFonts w:ascii="Microsoft Sans Serif" w:hAnsi="Microsoft Sans Serif" w:cs="Microsoft Sans Serif"/>
        </w:rPr>
        <w:t>farmers’ experiences of bTB were different to those compared to those in high-risk areas: they had</w:t>
      </w:r>
      <w:r w:rsidR="001932B3" w:rsidRPr="00212AD5">
        <w:rPr>
          <w:rFonts w:ascii="Microsoft Sans Serif" w:hAnsi="Microsoft Sans Serif" w:cs="Microsoft Sans Serif"/>
        </w:rPr>
        <w:t xml:space="preserve"> higher levels of trust in animal disease control ‘experts’ and officials to swiftly resolve any problems</w:t>
      </w:r>
      <w:r w:rsidR="00A66F1F" w:rsidRPr="00212AD5">
        <w:rPr>
          <w:rFonts w:ascii="Microsoft Sans Serif" w:hAnsi="Microsoft Sans Serif" w:cs="Microsoft Sans Serif"/>
        </w:rPr>
        <w:t xml:space="preserve"> and reduce them to a ‘once in a blue moon type of event’ (LR07)</w:t>
      </w:r>
      <w:r w:rsidR="001932B3" w:rsidRPr="00212AD5">
        <w:rPr>
          <w:rFonts w:ascii="Microsoft Sans Serif" w:hAnsi="Microsoft Sans Serif" w:cs="Microsoft Sans Serif"/>
        </w:rPr>
        <w:t xml:space="preserve">. </w:t>
      </w:r>
    </w:p>
    <w:p w14:paraId="3BCAD92F" w14:textId="77777777" w:rsidR="00384D8B" w:rsidRPr="00212AD5" w:rsidRDefault="00384D8B" w:rsidP="00212AD5">
      <w:pPr>
        <w:spacing w:before="0" w:after="0" w:line="360" w:lineRule="auto"/>
        <w:jc w:val="both"/>
        <w:rPr>
          <w:rFonts w:ascii="Microsoft Sans Serif" w:hAnsi="Microsoft Sans Serif" w:cs="Microsoft Sans Serif"/>
        </w:rPr>
      </w:pPr>
    </w:p>
    <w:p w14:paraId="7874B73C" w14:textId="77575802" w:rsidR="00620767" w:rsidRPr="00212AD5" w:rsidRDefault="00A66F1F"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Comparing their situation to those in the high-risk area</w:t>
      </w:r>
      <w:r w:rsidR="001C74B2" w:rsidRPr="00212AD5">
        <w:rPr>
          <w:rFonts w:ascii="Microsoft Sans Serif" w:hAnsi="Microsoft Sans Serif" w:cs="Microsoft Sans Serif"/>
        </w:rPr>
        <w:t>, low risk farmers</w:t>
      </w:r>
      <w:r w:rsidR="006A00AC" w:rsidRPr="00212AD5">
        <w:rPr>
          <w:rFonts w:ascii="Microsoft Sans Serif" w:hAnsi="Microsoft Sans Serif" w:cs="Microsoft Sans Serif"/>
        </w:rPr>
        <w:t>’</w:t>
      </w:r>
      <w:r w:rsidR="001C74B2" w:rsidRPr="00212AD5">
        <w:rPr>
          <w:rFonts w:ascii="Microsoft Sans Serif" w:hAnsi="Microsoft Sans Serif" w:cs="Microsoft Sans Serif"/>
        </w:rPr>
        <w:t xml:space="preserve"> sense of luck </w:t>
      </w:r>
      <w:r w:rsidRPr="00212AD5">
        <w:rPr>
          <w:rFonts w:ascii="Microsoft Sans Serif" w:hAnsi="Microsoft Sans Serif" w:cs="Microsoft Sans Serif"/>
        </w:rPr>
        <w:t>therefore reflected</w:t>
      </w:r>
      <w:r w:rsidR="001C74B2" w:rsidRPr="00212AD5">
        <w:rPr>
          <w:rFonts w:ascii="Microsoft Sans Serif" w:hAnsi="Microsoft Sans Serif" w:cs="Microsoft Sans Serif"/>
        </w:rPr>
        <w:t xml:space="preserve"> the principle of ‘minimal mutations of reality’ in which differences are imagined in ‘the closest of all possible worlds’</w:t>
      </w:r>
      <w:r w:rsidRPr="00212AD5">
        <w:rPr>
          <w:rFonts w:ascii="Microsoft Sans Serif" w:hAnsi="Microsoft Sans Serif" w:cs="Microsoft Sans Serif"/>
        </w:rPr>
        <w:t xml:space="preserve"> </w:t>
      </w:r>
      <w:r w:rsidR="001C74B2" w:rsidRPr="00212AD5">
        <w:rPr>
          <w:rFonts w:ascii="Microsoft Sans Serif" w:hAnsi="Microsoft Sans Serif" w:cs="Microsoft Sans Serif"/>
        </w:rPr>
        <w:fldChar w:fldCharType="begin"/>
      </w:r>
      <w:r w:rsidR="00DF4143" w:rsidRPr="00212AD5">
        <w:rPr>
          <w:rFonts w:ascii="Microsoft Sans Serif" w:hAnsi="Microsoft Sans Serif" w:cs="Microsoft Sans Serif"/>
        </w:rPr>
        <w:instrText xml:space="preserve"> ADDIN EN.CITE &lt;EndNote&gt;&lt;Cite&gt;&lt;Author&gt;Pritchard&lt;/Author&gt;&lt;Year&gt;2004&lt;/Year&gt;&lt;RecNum&gt;7365&lt;/RecNum&gt;&lt;DisplayText&gt;(Pritchard and Smith, 2004)&lt;/DisplayText&gt;&lt;record&gt;&lt;rec-number&gt;7365&lt;/rec-number&gt;&lt;foreign-keys&gt;&lt;key app="EN" db-id="w0zpeed990t52qef29n5fvaav52af5ts0tz0" timestamp="1501497049"&gt;7365&lt;/key&gt;&lt;/foreign-keys&gt;&lt;ref-type name="Journal Article"&gt;17&lt;/ref-type&gt;&lt;contributors&gt;&lt;authors&gt;&lt;author&gt;Pritchard, Duncan&lt;/author&gt;&lt;author&gt;Smith, Matthew&lt;/author&gt;&lt;/authors&gt;&lt;/contributors&gt;&lt;titles&gt;&lt;title&gt;The psychology and philosophy of luck&lt;/title&gt;&lt;secondary-title&gt;New Ideas in Psychology&lt;/secondary-title&gt;&lt;/titles&gt;&lt;periodical&gt;&lt;full-title&gt;New Ideas in Psychology&lt;/full-title&gt;&lt;/periodical&gt;&lt;pages&gt;1-28&lt;/pages&gt;&lt;volume&gt;22&lt;/volume&gt;&lt;number&gt;1&lt;/number&gt;&lt;keywords&gt;&lt;keyword&gt;Causal attribution&lt;/keyword&gt;&lt;keyword&gt;Chance&lt;/keyword&gt;&lt;keyword&gt;Counterfactual thinking&lt;/keyword&gt;&lt;keyword&gt;Fortune&lt;/keyword&gt;&lt;keyword&gt;Illusion of control&lt;/keyword&gt;&lt;keyword&gt;Luck&lt;/keyword&gt;&lt;/keywords&gt;&lt;dates&gt;&lt;year&gt;2004&lt;/year&gt;&lt;pub-dates&gt;&lt;date&gt;2004/04/01/&lt;/date&gt;&lt;/pub-dates&gt;&lt;/dates&gt;&lt;isbn&gt;0732-118X&lt;/isbn&gt;&lt;urls&gt;&lt;related-urls&gt;&lt;url&gt;http://www.sciencedirect.com/science/article/pii/S0732118X04000029&lt;/url&gt;&lt;/related-urls&gt;&lt;/urls&gt;&lt;electronic-resource-num&gt;http://dx.doi.org/10.1016/j.newideapsych.2004.03.001&lt;/electronic-resource-num&gt;&lt;/record&gt;&lt;/Cite&gt;&lt;/EndNote&gt;</w:instrText>
      </w:r>
      <w:r w:rsidR="001C74B2"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61" w:tooltip="Pritchard, 2004 #7365" w:history="1">
        <w:r w:rsidR="005A355D" w:rsidRPr="005A355D">
          <w:rPr>
            <w:rStyle w:val="Hyperlink"/>
          </w:rPr>
          <w:t>Pritchard and Smith, 2004</w:t>
        </w:r>
      </w:hyperlink>
      <w:r w:rsidR="00DF4143" w:rsidRPr="00212AD5">
        <w:rPr>
          <w:rFonts w:ascii="Microsoft Sans Serif" w:hAnsi="Microsoft Sans Serif" w:cs="Microsoft Sans Serif"/>
        </w:rPr>
        <w:t>)</w:t>
      </w:r>
      <w:r w:rsidR="001C74B2" w:rsidRPr="00212AD5">
        <w:rPr>
          <w:rFonts w:ascii="Microsoft Sans Serif" w:hAnsi="Microsoft Sans Serif" w:cs="Microsoft Sans Serif"/>
        </w:rPr>
        <w:fldChar w:fldCharType="end"/>
      </w:r>
      <w:r w:rsidR="001C74B2" w:rsidRPr="00212AD5">
        <w:rPr>
          <w:rFonts w:ascii="Microsoft Sans Serif" w:hAnsi="Microsoft Sans Serif" w:cs="Microsoft Sans Serif"/>
        </w:rPr>
        <w:t>.</w:t>
      </w:r>
      <w:r w:rsidR="009C3BBF" w:rsidRPr="00212AD5">
        <w:rPr>
          <w:rFonts w:ascii="Microsoft Sans Serif" w:hAnsi="Microsoft Sans Serif" w:cs="Microsoft Sans Serif"/>
        </w:rPr>
        <w:t xml:space="preserve"> In this sense, the high-risk area represents the closest world in which ‘things could be worse’ and where there is little hope of becoming </w:t>
      </w:r>
      <w:r w:rsidR="006A00AC" w:rsidRPr="00212AD5">
        <w:rPr>
          <w:rFonts w:ascii="Microsoft Sans Serif" w:hAnsi="Microsoft Sans Serif" w:cs="Microsoft Sans Serif"/>
        </w:rPr>
        <w:t>bTB-free</w:t>
      </w:r>
      <w:r w:rsidR="009C3BBF" w:rsidRPr="00212AD5">
        <w:rPr>
          <w:rFonts w:ascii="Microsoft Sans Serif" w:hAnsi="Microsoft Sans Serif" w:cs="Microsoft Sans Serif"/>
        </w:rPr>
        <w:t>.</w:t>
      </w:r>
      <w:r w:rsidR="00BA7C76" w:rsidRPr="00212AD5">
        <w:rPr>
          <w:rFonts w:ascii="Microsoft Sans Serif" w:hAnsi="Microsoft Sans Serif" w:cs="Microsoft Sans Serif"/>
        </w:rPr>
        <w:t xml:space="preserve"> </w:t>
      </w:r>
      <w:r w:rsidR="001C74B2" w:rsidRPr="00212AD5">
        <w:rPr>
          <w:rFonts w:ascii="Microsoft Sans Serif" w:hAnsi="Microsoft Sans Serif" w:cs="Microsoft Sans Serif"/>
        </w:rPr>
        <w:t>In the high-risk area, these geographical dimensions of disease risk</w:t>
      </w:r>
      <w:r w:rsidR="0078594F" w:rsidRPr="00212AD5">
        <w:rPr>
          <w:rFonts w:ascii="Microsoft Sans Serif" w:hAnsi="Microsoft Sans Serif" w:cs="Microsoft Sans Serif"/>
        </w:rPr>
        <w:t xml:space="preserve"> meant that bTB was often consigned to being ‘one of those things’ in which you had to expect one or two reactors every so often. </w:t>
      </w:r>
      <w:r w:rsidR="00A63AD5" w:rsidRPr="00212AD5">
        <w:rPr>
          <w:rFonts w:ascii="Microsoft Sans Serif" w:hAnsi="Microsoft Sans Serif" w:cs="Microsoft Sans Serif"/>
        </w:rPr>
        <w:t xml:space="preserve">This did not mean that upward counterfactuals were absent from these expressions of luck: farmers in the high-risk area suggested that you could fence off the bush or check the source of purchased cattle to reduce the risk. However, the coda to these statements was that they were unlikely to work anyway. </w:t>
      </w:r>
      <w:r w:rsidR="00E3396A" w:rsidRPr="00212AD5">
        <w:rPr>
          <w:rFonts w:ascii="Microsoft Sans Serif" w:hAnsi="Microsoft Sans Serif" w:cs="Microsoft Sans Serif"/>
        </w:rPr>
        <w:t xml:space="preserve">Farmers cited finding possums in the most unlikely of places or the consequences of the actions of unscrupulous farmers as examples of their inability to control bTB. Even those that had </w:t>
      </w:r>
      <w:r w:rsidR="009C3ABE" w:rsidRPr="00212AD5">
        <w:rPr>
          <w:rFonts w:ascii="Microsoft Sans Serif" w:hAnsi="Microsoft Sans Serif" w:cs="Microsoft Sans Serif"/>
        </w:rPr>
        <w:lastRenderedPageBreak/>
        <w:t>implemented on-farm biosecurity measures</w:t>
      </w:r>
      <w:r w:rsidR="00E3396A" w:rsidRPr="00212AD5">
        <w:rPr>
          <w:rFonts w:ascii="Microsoft Sans Serif" w:hAnsi="Microsoft Sans Serif" w:cs="Microsoft Sans Serif"/>
        </w:rPr>
        <w:t xml:space="preserve"> confessed to having their ‘fingers crossed that it doesn't happen again – but you just don’t know’ (LR18). </w:t>
      </w:r>
    </w:p>
    <w:p w14:paraId="32060D6F" w14:textId="77777777" w:rsidR="00CC2839" w:rsidRPr="00212AD5" w:rsidRDefault="00CC2839" w:rsidP="00212AD5">
      <w:pPr>
        <w:spacing w:before="0" w:after="0" w:line="360" w:lineRule="auto"/>
        <w:jc w:val="both"/>
        <w:rPr>
          <w:rFonts w:ascii="Microsoft Sans Serif" w:hAnsi="Microsoft Sans Serif" w:cs="Microsoft Sans Serif"/>
        </w:rPr>
      </w:pPr>
    </w:p>
    <w:p w14:paraId="20E80563" w14:textId="4765DF5D" w:rsidR="00976040" w:rsidRPr="00212AD5" w:rsidRDefault="00672F43" w:rsidP="00212AD5">
      <w:pPr>
        <w:spacing w:before="0" w:after="0" w:line="360" w:lineRule="auto"/>
        <w:jc w:val="both"/>
        <w:rPr>
          <w:rFonts w:ascii="Microsoft Sans Serif" w:hAnsi="Microsoft Sans Serif" w:cs="Microsoft Sans Serif"/>
          <w:b/>
        </w:rPr>
      </w:pPr>
      <w:r w:rsidRPr="00212AD5">
        <w:rPr>
          <w:rFonts w:ascii="Microsoft Sans Serif" w:hAnsi="Microsoft Sans Serif" w:cs="Microsoft Sans Serif"/>
          <w:b/>
        </w:rPr>
        <w:t xml:space="preserve">6. </w:t>
      </w:r>
      <w:r w:rsidR="00F338DE" w:rsidRPr="00212AD5">
        <w:rPr>
          <w:rFonts w:ascii="Microsoft Sans Serif" w:hAnsi="Microsoft Sans Serif" w:cs="Microsoft Sans Serif"/>
          <w:b/>
        </w:rPr>
        <w:t xml:space="preserve">Discussion: </w:t>
      </w:r>
      <w:r w:rsidRPr="00212AD5">
        <w:rPr>
          <w:rFonts w:ascii="Microsoft Sans Serif" w:hAnsi="Microsoft Sans Serif" w:cs="Microsoft Sans Serif"/>
          <w:b/>
        </w:rPr>
        <w:t xml:space="preserve">Luck, Good Farming and Disease </w:t>
      </w:r>
      <w:r w:rsidR="00460A7C" w:rsidRPr="00212AD5">
        <w:rPr>
          <w:rFonts w:ascii="Microsoft Sans Serif" w:hAnsi="Microsoft Sans Serif" w:cs="Microsoft Sans Serif"/>
          <w:b/>
        </w:rPr>
        <w:t>Control</w:t>
      </w:r>
    </w:p>
    <w:p w14:paraId="1DF8183D" w14:textId="77777777" w:rsidR="00460A7C" w:rsidRPr="00212AD5" w:rsidRDefault="00460A7C" w:rsidP="00212AD5">
      <w:pPr>
        <w:spacing w:before="0" w:after="0" w:line="360" w:lineRule="auto"/>
        <w:jc w:val="both"/>
        <w:rPr>
          <w:rFonts w:ascii="Microsoft Sans Serif" w:hAnsi="Microsoft Sans Serif" w:cs="Microsoft Sans Serif"/>
        </w:rPr>
      </w:pPr>
    </w:p>
    <w:p w14:paraId="312C6B20" w14:textId="53FF275C" w:rsidR="007972A2" w:rsidRDefault="00B04272" w:rsidP="007972A2">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From these findings, we identify </w:t>
      </w:r>
      <w:r w:rsidR="00C645CF" w:rsidRPr="00212AD5">
        <w:rPr>
          <w:rFonts w:ascii="Microsoft Sans Serif" w:hAnsi="Microsoft Sans Serif" w:cs="Microsoft Sans Serif"/>
        </w:rPr>
        <w:t>four</w:t>
      </w:r>
      <w:r w:rsidRPr="00212AD5">
        <w:rPr>
          <w:rFonts w:ascii="Microsoft Sans Serif" w:hAnsi="Microsoft Sans Serif" w:cs="Microsoft Sans Serif"/>
        </w:rPr>
        <w:t xml:space="preserve"> substantive points that contribute to conceptual understandings of farmer </w:t>
      </w:r>
      <w:r w:rsidR="008B7E65" w:rsidRPr="00212AD5">
        <w:rPr>
          <w:rFonts w:ascii="Microsoft Sans Serif" w:hAnsi="Microsoft Sans Serif" w:cs="Microsoft Sans Serif"/>
        </w:rPr>
        <w:t>behaviour</w:t>
      </w:r>
      <w:r w:rsidR="00C645CF" w:rsidRPr="00212AD5">
        <w:rPr>
          <w:rFonts w:ascii="Microsoft Sans Serif" w:hAnsi="Microsoft Sans Serif" w:cs="Microsoft Sans Serif"/>
        </w:rPr>
        <w:t>, luck and the management of animal disease</w:t>
      </w:r>
      <w:r w:rsidRPr="00212AD5">
        <w:rPr>
          <w:rFonts w:ascii="Microsoft Sans Serif" w:hAnsi="Microsoft Sans Serif" w:cs="Microsoft Sans Serif"/>
        </w:rPr>
        <w:t>.</w:t>
      </w:r>
      <w:r w:rsidR="00C645CF" w:rsidRPr="00212AD5">
        <w:rPr>
          <w:rFonts w:ascii="Microsoft Sans Serif" w:hAnsi="Microsoft Sans Serif" w:cs="Microsoft Sans Serif"/>
        </w:rPr>
        <w:t xml:space="preserve"> </w:t>
      </w:r>
      <w:r w:rsidR="00142CF1" w:rsidRPr="00212AD5">
        <w:rPr>
          <w:rFonts w:ascii="Microsoft Sans Serif" w:hAnsi="Microsoft Sans Serif" w:cs="Microsoft Sans Serif"/>
        </w:rPr>
        <w:t xml:space="preserve">Firstly, luck </w:t>
      </w:r>
      <w:r w:rsidR="00920F3A" w:rsidRPr="00212AD5">
        <w:rPr>
          <w:rFonts w:ascii="Microsoft Sans Serif" w:hAnsi="Microsoft Sans Serif" w:cs="Microsoft Sans Serif"/>
        </w:rPr>
        <w:t>should</w:t>
      </w:r>
      <w:r w:rsidR="00963902" w:rsidRPr="00212AD5">
        <w:rPr>
          <w:rFonts w:ascii="Microsoft Sans Serif" w:hAnsi="Microsoft Sans Serif" w:cs="Microsoft Sans Serif"/>
        </w:rPr>
        <w:t xml:space="preserve"> be considered as </w:t>
      </w:r>
      <w:r w:rsidR="00142CF1" w:rsidRPr="00212AD5">
        <w:rPr>
          <w:rFonts w:ascii="Microsoft Sans Serif" w:hAnsi="Microsoft Sans Serif" w:cs="Microsoft Sans Serif"/>
        </w:rPr>
        <w:t xml:space="preserve">a central component </w:t>
      </w:r>
      <w:r w:rsidR="00963902" w:rsidRPr="00212AD5">
        <w:rPr>
          <w:rFonts w:ascii="Microsoft Sans Serif" w:hAnsi="Microsoft Sans Serif" w:cs="Microsoft Sans Serif"/>
        </w:rPr>
        <w:t xml:space="preserve">within the concept </w:t>
      </w:r>
      <w:r w:rsidR="00142CF1" w:rsidRPr="00212AD5">
        <w:rPr>
          <w:rFonts w:ascii="Microsoft Sans Serif" w:hAnsi="Microsoft Sans Serif" w:cs="Microsoft Sans Serif"/>
        </w:rPr>
        <w:t>of good farming.</w:t>
      </w:r>
      <w:r w:rsidR="00D15411" w:rsidRPr="00212AD5">
        <w:rPr>
          <w:rFonts w:ascii="Microsoft Sans Serif" w:hAnsi="Microsoft Sans Serif" w:cs="Microsoft Sans Serif"/>
        </w:rPr>
        <w:t xml:space="preserve"> </w:t>
      </w:r>
      <w:r w:rsidR="00963902" w:rsidRPr="00212AD5">
        <w:rPr>
          <w:rFonts w:ascii="Microsoft Sans Serif" w:hAnsi="Microsoft Sans Serif" w:cs="Microsoft Sans Serif"/>
        </w:rPr>
        <w:t>In short, g</w:t>
      </w:r>
      <w:r w:rsidR="00BB0A2D" w:rsidRPr="00212AD5">
        <w:rPr>
          <w:rFonts w:ascii="Microsoft Sans Serif" w:hAnsi="Microsoft Sans Serif" w:cs="Microsoft Sans Serif"/>
        </w:rPr>
        <w:t>ood farmers are lucky</w:t>
      </w:r>
      <w:r w:rsidR="00963902" w:rsidRPr="00212AD5">
        <w:rPr>
          <w:rFonts w:ascii="Microsoft Sans Serif" w:hAnsi="Microsoft Sans Serif" w:cs="Microsoft Sans Serif"/>
        </w:rPr>
        <w:t xml:space="preserve"> farmers</w:t>
      </w:r>
      <w:r w:rsidR="00C7666B" w:rsidRPr="00212AD5">
        <w:rPr>
          <w:rFonts w:ascii="Microsoft Sans Serif" w:hAnsi="Microsoft Sans Serif" w:cs="Microsoft Sans Serif"/>
        </w:rPr>
        <w:t>, suffering either from misfortune or benefitting from the ‘luck of the draw’</w:t>
      </w:r>
      <w:r w:rsidR="00963902" w:rsidRPr="00212AD5">
        <w:rPr>
          <w:rFonts w:ascii="Microsoft Sans Serif" w:hAnsi="Microsoft Sans Serif" w:cs="Microsoft Sans Serif"/>
        </w:rPr>
        <w:t xml:space="preserve">. Traditionally, the concept of good farming suggests that practical skills and subsequent visible displays of cultural capital distinguish good from bad farmers (Burton, 2004). </w:t>
      </w:r>
      <w:r w:rsidR="00920F3A" w:rsidRPr="00212AD5">
        <w:rPr>
          <w:rFonts w:ascii="Microsoft Sans Serif" w:hAnsi="Microsoft Sans Serif" w:cs="Microsoft Sans Serif"/>
        </w:rPr>
        <w:t>This</w:t>
      </w:r>
      <w:r w:rsidR="00963902" w:rsidRPr="00212AD5">
        <w:rPr>
          <w:rFonts w:ascii="Microsoft Sans Serif" w:hAnsi="Microsoft Sans Serif" w:cs="Microsoft Sans Serif"/>
        </w:rPr>
        <w:t xml:space="preserve"> research, however, suggests that whilst these practical skills remain highly relevant, assessments of good farming are mediated through the lens of luck</w:t>
      </w:r>
      <w:r w:rsidR="00A0227E" w:rsidRPr="00212AD5">
        <w:rPr>
          <w:rFonts w:ascii="Microsoft Sans Serif" w:hAnsi="Microsoft Sans Serif" w:cs="Microsoft Sans Serif"/>
        </w:rPr>
        <w:t>.</w:t>
      </w:r>
      <w:r w:rsidR="00946AC3" w:rsidRPr="00212AD5">
        <w:rPr>
          <w:rFonts w:ascii="Microsoft Sans Serif" w:hAnsi="Microsoft Sans Serif" w:cs="Microsoft Sans Serif"/>
        </w:rPr>
        <w:t xml:space="preserve"> </w:t>
      </w:r>
      <w:r w:rsidR="00A0227E" w:rsidRPr="00212AD5">
        <w:rPr>
          <w:rFonts w:ascii="Microsoft Sans Serif" w:hAnsi="Microsoft Sans Serif" w:cs="Microsoft Sans Serif"/>
        </w:rPr>
        <w:t>When it comes to managing disease, luck may be important in a number of ways: it may help farmers maintain the relational balance of the farm when selecting new livestock to purchase. Luck may determine what cattle are available</w:t>
      </w:r>
      <w:r w:rsidR="00306412">
        <w:rPr>
          <w:rFonts w:ascii="Microsoft Sans Serif" w:hAnsi="Microsoft Sans Serif" w:cs="Microsoft Sans Serif"/>
        </w:rPr>
        <w:t xml:space="preserve"> on the market</w:t>
      </w:r>
      <w:r w:rsidR="00A0227E" w:rsidRPr="00212AD5">
        <w:rPr>
          <w:rFonts w:ascii="Microsoft Sans Serif" w:hAnsi="Microsoft Sans Serif" w:cs="Microsoft Sans Serif"/>
        </w:rPr>
        <w:t xml:space="preserve">, or refer to the </w:t>
      </w:r>
      <w:r w:rsidR="00EE5D13" w:rsidRPr="00212AD5">
        <w:rPr>
          <w:rFonts w:ascii="Microsoft Sans Serif" w:hAnsi="Microsoft Sans Serif" w:cs="Microsoft Sans Serif"/>
        </w:rPr>
        <w:t>mutations</w:t>
      </w:r>
      <w:r w:rsidR="00A0227E" w:rsidRPr="00212AD5">
        <w:rPr>
          <w:rFonts w:ascii="Microsoft Sans Serif" w:hAnsi="Microsoft Sans Serif" w:cs="Microsoft Sans Serif"/>
        </w:rPr>
        <w:t xml:space="preserve"> of cattle and bacteria as they move between different farm</w:t>
      </w:r>
      <w:r w:rsidR="00EE5D13" w:rsidRPr="00212AD5">
        <w:rPr>
          <w:rFonts w:ascii="Microsoft Sans Serif" w:hAnsi="Microsoft Sans Serif" w:cs="Microsoft Sans Serif"/>
        </w:rPr>
        <w:t xml:space="preserve">ing disease ecologies </w:t>
      </w:r>
      <w:r w:rsidR="00A0227E" w:rsidRPr="00212AD5">
        <w:rPr>
          <w:rFonts w:ascii="Microsoft Sans Serif" w:hAnsi="Microsoft Sans Serif" w:cs="Microsoft Sans Serif"/>
        </w:rPr>
        <w:fldChar w:fldCharType="begin"/>
      </w:r>
      <w:r w:rsidR="00A0227E" w:rsidRPr="00212AD5">
        <w:rPr>
          <w:rFonts w:ascii="Microsoft Sans Serif" w:hAnsi="Microsoft Sans Serif" w:cs="Microsoft Sans Serif"/>
        </w:rPr>
        <w:instrText xml:space="preserve"> ADDIN EN.CITE &lt;EndNote&gt;&lt;Cite&gt;&lt;Author&gt;Shortall&lt;/Author&gt;&lt;Year&gt;2020&lt;/Year&gt;&lt;RecNum&gt;8117&lt;/RecNum&gt;&lt;DisplayText&gt;(Shortall and Brown, 2020)&lt;/DisplayText&gt;&lt;record&gt;&lt;rec-number&gt;8117&lt;/rec-number&gt;&lt;foreign-keys&gt;&lt;key app="EN" db-id="w0zpeed990t52qef29n5fvaav52af5ts0tz0" timestamp="1589289038"&gt;8117&lt;/key&gt;&lt;/foreign-keys&gt;&lt;ref-type name="Journal Article"&gt;17&lt;/ref-type&gt;&lt;contributors&gt;&lt;authors&gt;&lt;author&gt;Shortall, Orla&lt;/author&gt;&lt;author&gt;Brown, Katrina&lt;/author&gt;&lt;/authors&gt;&lt;/contributors&gt;&lt;titles&gt;&lt;title&gt;Enacting and resisting biosecurity citizenship: More-than-human geographies of enrolment in a disease eradication scheme in Scotland&lt;/title&gt;&lt;secondary-title&gt;Environment and Planning E: Nature and Space&lt;/secondary-title&gt;&lt;/titles&gt;&lt;periodical&gt;&lt;full-title&gt;Environment and Planning E: Nature and Space&lt;/full-title&gt;&lt;/periodical&gt;&lt;pages&gt;2514848620923590&lt;/pages&gt;&lt;dates&gt;&lt;year&gt;2020&lt;/year&gt;&lt;/dates&gt;&lt;publisher&gt;SAGE Publications Ltd STM&lt;/publisher&gt;&lt;isbn&gt;2514-8486&lt;/isbn&gt;&lt;urls&gt;&lt;related-urls&gt;&lt;url&gt;https://journals.sagepub.com/doi/abs/10.1177/2514848620923590&lt;/url&gt;&lt;/related-urls&gt;&lt;/urls&gt;&lt;electronic-resource-num&gt;10.1177/2514848620923590&lt;/electronic-resource-num&gt;&lt;access-date&gt;2020/05/12&lt;/access-date&gt;&lt;/record&gt;&lt;/Cite&gt;&lt;/EndNote&gt;</w:instrText>
      </w:r>
      <w:r w:rsidR="00A0227E" w:rsidRPr="00212AD5">
        <w:rPr>
          <w:rFonts w:ascii="Microsoft Sans Serif" w:hAnsi="Microsoft Sans Serif" w:cs="Microsoft Sans Serif"/>
        </w:rPr>
        <w:fldChar w:fldCharType="separate"/>
      </w:r>
      <w:r w:rsidR="00A0227E" w:rsidRPr="00212AD5">
        <w:rPr>
          <w:rFonts w:ascii="Microsoft Sans Serif" w:hAnsi="Microsoft Sans Serif" w:cs="Microsoft Sans Serif"/>
        </w:rPr>
        <w:t>(</w:t>
      </w:r>
      <w:hyperlink w:anchor="_ENREF_67" w:tooltip="Shortall, 2020 #8117" w:history="1">
        <w:r w:rsidR="005A355D" w:rsidRPr="005A355D">
          <w:rPr>
            <w:rStyle w:val="Hyperlink"/>
          </w:rPr>
          <w:t>Shortall and Brown, 2020</w:t>
        </w:r>
      </w:hyperlink>
      <w:r w:rsidR="00A0227E" w:rsidRPr="00212AD5">
        <w:rPr>
          <w:rFonts w:ascii="Microsoft Sans Serif" w:hAnsi="Microsoft Sans Serif" w:cs="Microsoft Sans Serif"/>
        </w:rPr>
        <w:t>)</w:t>
      </w:r>
      <w:r w:rsidR="00A0227E" w:rsidRPr="00212AD5">
        <w:rPr>
          <w:rFonts w:ascii="Microsoft Sans Serif" w:hAnsi="Microsoft Sans Serif" w:cs="Microsoft Sans Serif"/>
        </w:rPr>
        <w:fldChar w:fldCharType="end"/>
      </w:r>
      <w:r w:rsidR="00A0227E" w:rsidRPr="00212AD5">
        <w:rPr>
          <w:rFonts w:ascii="Microsoft Sans Serif" w:hAnsi="Microsoft Sans Serif" w:cs="Microsoft Sans Serif"/>
        </w:rPr>
        <w:t xml:space="preserve">. </w:t>
      </w:r>
    </w:p>
    <w:p w14:paraId="3B85B2EA" w14:textId="77777777" w:rsidR="007972A2" w:rsidRPr="00212AD5" w:rsidRDefault="007972A2" w:rsidP="00212AD5">
      <w:pPr>
        <w:spacing w:before="0" w:after="0" w:line="360" w:lineRule="auto"/>
        <w:jc w:val="both"/>
        <w:rPr>
          <w:rFonts w:ascii="Microsoft Sans Serif" w:hAnsi="Microsoft Sans Serif" w:cs="Microsoft Sans Serif"/>
        </w:rPr>
      </w:pPr>
    </w:p>
    <w:p w14:paraId="694204C6" w14:textId="6BD21CE2" w:rsidR="00A0227E" w:rsidRDefault="007972A2"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More broadly, luck provides a resource to understand why good farmers get disease, whilst poor farmers do not and to make sense of unexplainable disease outbreaks. </w:t>
      </w:r>
      <w:r w:rsidR="00347D05" w:rsidRPr="00212AD5">
        <w:rPr>
          <w:rFonts w:ascii="Microsoft Sans Serif" w:hAnsi="Microsoft Sans Serif" w:cs="Microsoft Sans Serif"/>
        </w:rPr>
        <w:t xml:space="preserve">In this sense, visible manifestations of good farming are never enough to confirm who is a good farmer, but are instead dependent on the perceived presence or absence of good luck. </w:t>
      </w:r>
      <w:r w:rsidR="00946AC3" w:rsidRPr="00212AD5">
        <w:rPr>
          <w:rFonts w:ascii="Microsoft Sans Serif" w:hAnsi="Microsoft Sans Serif" w:cs="Microsoft Sans Serif"/>
        </w:rPr>
        <w:t>Luck contextualises the forms</w:t>
      </w:r>
      <w:r w:rsidR="00984BAA" w:rsidRPr="00212AD5">
        <w:rPr>
          <w:rFonts w:ascii="Microsoft Sans Serif" w:hAnsi="Microsoft Sans Serif" w:cs="Microsoft Sans Serif"/>
        </w:rPr>
        <w:t xml:space="preserve"> of capital constituting good farming and provides a vital</w:t>
      </w:r>
      <w:r w:rsidR="00946AC3" w:rsidRPr="00212AD5">
        <w:rPr>
          <w:rFonts w:ascii="Microsoft Sans Serif" w:hAnsi="Microsoft Sans Serif" w:cs="Microsoft Sans Serif"/>
        </w:rPr>
        <w:t xml:space="preserve"> resource to make sense of and confirm who is a good farmer. </w:t>
      </w:r>
      <w:r w:rsidR="00E92D2A" w:rsidRPr="00212AD5">
        <w:rPr>
          <w:rFonts w:ascii="Microsoft Sans Serif" w:hAnsi="Microsoft Sans Serif" w:cs="Microsoft Sans Serif"/>
        </w:rPr>
        <w:t xml:space="preserve">Good </w:t>
      </w:r>
      <w:r w:rsidR="002151C1" w:rsidRPr="00212AD5">
        <w:rPr>
          <w:rFonts w:ascii="Microsoft Sans Serif" w:hAnsi="Microsoft Sans Serif" w:cs="Microsoft Sans Serif"/>
        </w:rPr>
        <w:t xml:space="preserve">or bad </w:t>
      </w:r>
      <w:r w:rsidR="00E92D2A" w:rsidRPr="00212AD5">
        <w:rPr>
          <w:rFonts w:ascii="Microsoft Sans Serif" w:hAnsi="Microsoft Sans Serif" w:cs="Microsoft Sans Serif"/>
        </w:rPr>
        <w:t xml:space="preserve">farming is therefore more than the </w:t>
      </w:r>
      <w:r w:rsidR="002151C1" w:rsidRPr="00212AD5">
        <w:rPr>
          <w:rFonts w:ascii="Microsoft Sans Serif" w:hAnsi="Microsoft Sans Serif" w:cs="Microsoft Sans Serif"/>
        </w:rPr>
        <w:t>presence or absence</w:t>
      </w:r>
      <w:r w:rsidR="00E92D2A" w:rsidRPr="00212AD5">
        <w:rPr>
          <w:rFonts w:ascii="Microsoft Sans Serif" w:hAnsi="Microsoft Sans Serif" w:cs="Microsoft Sans Serif"/>
        </w:rPr>
        <w:t xml:space="preserve"> of visible capital </w:t>
      </w:r>
      <w:r w:rsidR="002151C1" w:rsidRPr="00212AD5">
        <w:rPr>
          <w:rFonts w:ascii="Microsoft Sans Serif" w:hAnsi="Microsoft Sans Serif" w:cs="Microsoft Sans Serif"/>
        </w:rPr>
        <w:t>as</w:t>
      </w:r>
      <w:r w:rsidR="00E92D2A" w:rsidRPr="00212AD5">
        <w:rPr>
          <w:rFonts w:ascii="Microsoft Sans Serif" w:hAnsi="Microsoft Sans Serif" w:cs="Microsoft Sans Serif"/>
        </w:rPr>
        <w:t xml:space="preserve"> </w:t>
      </w:r>
      <w:r w:rsidR="002151C1" w:rsidRPr="00212AD5">
        <w:rPr>
          <w:rFonts w:ascii="Microsoft Sans Serif" w:hAnsi="Microsoft Sans Serif" w:cs="Microsoft Sans Serif"/>
        </w:rPr>
        <w:t xml:space="preserve">these </w:t>
      </w:r>
      <w:r w:rsidR="00E92D2A" w:rsidRPr="00212AD5">
        <w:rPr>
          <w:rFonts w:ascii="Microsoft Sans Serif" w:hAnsi="Microsoft Sans Serif" w:cs="Microsoft Sans Serif"/>
        </w:rPr>
        <w:t xml:space="preserve">assessments only make sense in context. </w:t>
      </w:r>
      <w:r w:rsidR="00A0227E" w:rsidRPr="00212AD5">
        <w:rPr>
          <w:rFonts w:ascii="Microsoft Sans Serif" w:hAnsi="Microsoft Sans Serif" w:cs="Microsoft Sans Serif"/>
        </w:rPr>
        <w:t xml:space="preserve">Whilst these findings are specific to </w:t>
      </w:r>
      <w:r w:rsidR="001A5602" w:rsidRPr="00212AD5">
        <w:rPr>
          <w:rFonts w:ascii="Microsoft Sans Serif" w:hAnsi="Microsoft Sans Serif" w:cs="Microsoft Sans Serif"/>
        </w:rPr>
        <w:t>bTB</w:t>
      </w:r>
      <w:r w:rsidR="00A0227E" w:rsidRPr="00212AD5">
        <w:rPr>
          <w:rFonts w:ascii="Microsoft Sans Serif" w:hAnsi="Microsoft Sans Serif" w:cs="Microsoft Sans Serif"/>
        </w:rPr>
        <w:t xml:space="preserve">, it is possible that other </w:t>
      </w:r>
      <w:r w:rsidR="001A5602" w:rsidRPr="00212AD5">
        <w:rPr>
          <w:rFonts w:ascii="Microsoft Sans Serif" w:hAnsi="Microsoft Sans Serif" w:cs="Microsoft Sans Serif"/>
        </w:rPr>
        <w:t xml:space="preserve">animal diseases and </w:t>
      </w:r>
      <w:r w:rsidR="00A0227E" w:rsidRPr="00212AD5">
        <w:rPr>
          <w:rFonts w:ascii="Microsoft Sans Serif" w:hAnsi="Microsoft Sans Serif" w:cs="Microsoft Sans Serif"/>
        </w:rPr>
        <w:t xml:space="preserve">aspects of farming are also assessed through the lens of luck. </w:t>
      </w:r>
      <w:r w:rsidR="00984BAA" w:rsidRPr="00212AD5">
        <w:rPr>
          <w:rFonts w:ascii="Microsoft Sans Serif" w:hAnsi="Microsoft Sans Serif" w:cs="Microsoft Sans Serif"/>
        </w:rPr>
        <w:t xml:space="preserve">Indeed, given the vulnerabilities of farming, it seems likely that the good farming is always likely to be mediated by perceptions of luck, whether that is attributed to inheritance, the weather, family circumstances or other </w:t>
      </w:r>
      <w:r w:rsidR="00984BAA" w:rsidRPr="00212AD5">
        <w:rPr>
          <w:rFonts w:ascii="Microsoft Sans Serif" w:hAnsi="Microsoft Sans Serif" w:cs="Microsoft Sans Serif"/>
        </w:rPr>
        <w:lastRenderedPageBreak/>
        <w:t xml:space="preserve">factors. </w:t>
      </w:r>
      <w:r w:rsidR="00E92D2A" w:rsidRPr="00212AD5">
        <w:rPr>
          <w:rFonts w:ascii="Microsoft Sans Serif" w:hAnsi="Microsoft Sans Serif" w:cs="Microsoft Sans Serif"/>
        </w:rPr>
        <w:t xml:space="preserve">Attempts to assess farmers’ behavioural adaptions to other </w:t>
      </w:r>
      <w:r w:rsidR="0054308D">
        <w:rPr>
          <w:rFonts w:ascii="Microsoft Sans Serif" w:hAnsi="Microsoft Sans Serif" w:cs="Microsoft Sans Serif"/>
        </w:rPr>
        <w:t xml:space="preserve">environmental </w:t>
      </w:r>
      <w:r w:rsidR="00E92D2A" w:rsidRPr="00212AD5">
        <w:rPr>
          <w:rFonts w:ascii="Microsoft Sans Serif" w:hAnsi="Microsoft Sans Serif" w:cs="Microsoft Sans Serif"/>
        </w:rPr>
        <w:t xml:space="preserve">challenges such as </w:t>
      </w:r>
      <w:r w:rsidR="00A0227E" w:rsidRPr="00212AD5">
        <w:rPr>
          <w:rFonts w:ascii="Microsoft Sans Serif" w:hAnsi="Microsoft Sans Serif" w:cs="Microsoft Sans Serif"/>
        </w:rPr>
        <w:t>flooding</w:t>
      </w:r>
      <w:r w:rsidR="0054308D">
        <w:rPr>
          <w:rFonts w:ascii="Microsoft Sans Serif" w:hAnsi="Microsoft Sans Serif" w:cs="Microsoft Sans Serif"/>
        </w:rPr>
        <w:t xml:space="preserve">, </w:t>
      </w:r>
      <w:r w:rsidR="00A0227E" w:rsidRPr="00212AD5">
        <w:rPr>
          <w:rFonts w:ascii="Microsoft Sans Serif" w:hAnsi="Microsoft Sans Serif" w:cs="Microsoft Sans Serif"/>
        </w:rPr>
        <w:t>climate change</w:t>
      </w:r>
      <w:r w:rsidR="0054308D">
        <w:rPr>
          <w:rFonts w:ascii="Microsoft Sans Serif" w:hAnsi="Microsoft Sans Serif" w:cs="Microsoft Sans Serif"/>
        </w:rPr>
        <w:t>,</w:t>
      </w:r>
      <w:r w:rsidR="00A0227E" w:rsidRPr="00212AD5">
        <w:rPr>
          <w:rFonts w:ascii="Microsoft Sans Serif" w:hAnsi="Microsoft Sans Serif" w:cs="Microsoft Sans Serif"/>
        </w:rPr>
        <w:t xml:space="preserve"> the use of antibiotics</w:t>
      </w:r>
      <w:r w:rsidR="0054308D">
        <w:rPr>
          <w:rFonts w:ascii="Microsoft Sans Serif" w:hAnsi="Microsoft Sans Serif" w:cs="Microsoft Sans Serif"/>
        </w:rPr>
        <w:t xml:space="preserve">, or participating in </w:t>
      </w:r>
      <w:r w:rsidR="00A0227E" w:rsidRPr="00212AD5">
        <w:rPr>
          <w:rFonts w:ascii="Microsoft Sans Serif" w:hAnsi="Microsoft Sans Serif" w:cs="Microsoft Sans Serif"/>
        </w:rPr>
        <w:t xml:space="preserve">agri-environmental </w:t>
      </w:r>
      <w:r w:rsidR="006F0295" w:rsidRPr="00212AD5">
        <w:rPr>
          <w:rFonts w:ascii="Microsoft Sans Serif" w:hAnsi="Microsoft Sans Serif" w:cs="Microsoft Sans Serif"/>
        </w:rPr>
        <w:t>schemes should</w:t>
      </w:r>
      <w:r w:rsidR="00E92D2A" w:rsidRPr="00212AD5">
        <w:rPr>
          <w:rFonts w:ascii="Microsoft Sans Serif" w:hAnsi="Microsoft Sans Serif" w:cs="Microsoft Sans Serif"/>
        </w:rPr>
        <w:t xml:space="preserve"> therefore account for the role of luck</w:t>
      </w:r>
      <w:r w:rsidR="0054308D">
        <w:rPr>
          <w:rFonts w:ascii="Microsoft Sans Serif" w:hAnsi="Microsoft Sans Serif" w:cs="Microsoft Sans Serif"/>
        </w:rPr>
        <w:t xml:space="preserve"> in shaping farmers responses to </w:t>
      </w:r>
      <w:r w:rsidR="006F0295">
        <w:rPr>
          <w:rFonts w:ascii="Microsoft Sans Serif" w:hAnsi="Microsoft Sans Serif" w:cs="Microsoft Sans Serif"/>
        </w:rPr>
        <w:t>them</w:t>
      </w:r>
      <w:r w:rsidR="00E92D2A" w:rsidRPr="00212AD5">
        <w:rPr>
          <w:rFonts w:ascii="Microsoft Sans Serif" w:hAnsi="Microsoft Sans Serif" w:cs="Microsoft Sans Serif"/>
        </w:rPr>
        <w:t>.</w:t>
      </w:r>
    </w:p>
    <w:p w14:paraId="12F51A35" w14:textId="77777777" w:rsidR="00142CF1" w:rsidRPr="00212AD5" w:rsidRDefault="00142CF1" w:rsidP="00212AD5">
      <w:pPr>
        <w:spacing w:before="0" w:after="0" w:line="360" w:lineRule="auto"/>
        <w:jc w:val="both"/>
        <w:rPr>
          <w:rFonts w:ascii="Microsoft Sans Serif" w:hAnsi="Microsoft Sans Serif" w:cs="Microsoft Sans Serif"/>
        </w:rPr>
      </w:pPr>
    </w:p>
    <w:p w14:paraId="14742FBF" w14:textId="53EA9B09" w:rsidR="00A42DBD" w:rsidRPr="00212AD5" w:rsidRDefault="00142CF1"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Secondly</w:t>
      </w:r>
      <w:r w:rsidR="003109A7" w:rsidRPr="00212AD5">
        <w:rPr>
          <w:rFonts w:ascii="Microsoft Sans Serif" w:hAnsi="Microsoft Sans Serif" w:cs="Microsoft Sans Serif"/>
        </w:rPr>
        <w:t xml:space="preserve">, </w:t>
      </w:r>
      <w:r w:rsidR="00C71827" w:rsidRPr="00212AD5">
        <w:rPr>
          <w:rFonts w:ascii="Microsoft Sans Serif" w:hAnsi="Microsoft Sans Serif" w:cs="Microsoft Sans Serif"/>
        </w:rPr>
        <w:t>farmers</w:t>
      </w:r>
      <w:r w:rsidR="002E77D9" w:rsidRPr="00212AD5">
        <w:rPr>
          <w:rFonts w:ascii="Microsoft Sans Serif" w:hAnsi="Microsoft Sans Serif" w:cs="Microsoft Sans Serif"/>
        </w:rPr>
        <w:t xml:space="preserve">’ </w:t>
      </w:r>
      <w:r w:rsidR="005A58A4" w:rsidRPr="00212AD5">
        <w:rPr>
          <w:rFonts w:ascii="Microsoft Sans Serif" w:hAnsi="Microsoft Sans Serif" w:cs="Microsoft Sans Serif"/>
        </w:rPr>
        <w:t>accounts of disease</w:t>
      </w:r>
      <w:r w:rsidR="002E77D9" w:rsidRPr="00212AD5">
        <w:rPr>
          <w:rFonts w:ascii="Microsoft Sans Serif" w:hAnsi="Microsoft Sans Serif" w:cs="Microsoft Sans Serif"/>
        </w:rPr>
        <w:t xml:space="preserve"> </w:t>
      </w:r>
      <w:r w:rsidR="00BA192D" w:rsidRPr="00212AD5">
        <w:rPr>
          <w:rFonts w:ascii="Microsoft Sans Serif" w:hAnsi="Microsoft Sans Serif" w:cs="Microsoft Sans Serif"/>
        </w:rPr>
        <w:t xml:space="preserve">also suggest that </w:t>
      </w:r>
      <w:r w:rsidR="005A58A4" w:rsidRPr="00212AD5">
        <w:rPr>
          <w:rFonts w:ascii="Microsoft Sans Serif" w:hAnsi="Microsoft Sans Serif" w:cs="Microsoft Sans Serif"/>
        </w:rPr>
        <w:t xml:space="preserve">good and bad luck </w:t>
      </w:r>
      <w:r w:rsidR="00EE5D13" w:rsidRPr="00212AD5">
        <w:rPr>
          <w:rFonts w:ascii="Microsoft Sans Serif" w:hAnsi="Microsoft Sans Serif" w:cs="Microsoft Sans Serif"/>
        </w:rPr>
        <w:t>are spatially differentiated</w:t>
      </w:r>
      <w:r w:rsidR="00C71827" w:rsidRPr="00212AD5">
        <w:rPr>
          <w:rFonts w:ascii="Microsoft Sans Serif" w:hAnsi="Microsoft Sans Serif" w:cs="Microsoft Sans Serif"/>
        </w:rPr>
        <w:t xml:space="preserve">. Luck was associated with </w:t>
      </w:r>
      <w:r w:rsidR="00D74B23" w:rsidRPr="00212AD5">
        <w:rPr>
          <w:rFonts w:ascii="Microsoft Sans Serif" w:hAnsi="Microsoft Sans Serif" w:cs="Microsoft Sans Serif"/>
        </w:rPr>
        <w:t xml:space="preserve">each farming community’s </w:t>
      </w:r>
      <w:r w:rsidR="00BB60E2" w:rsidRPr="00212AD5">
        <w:rPr>
          <w:rFonts w:ascii="Microsoft Sans Serif" w:hAnsi="Microsoft Sans Serif" w:cs="Microsoft Sans Serif"/>
        </w:rPr>
        <w:t xml:space="preserve">local </w:t>
      </w:r>
      <w:r w:rsidR="00C71827" w:rsidRPr="00212AD5">
        <w:rPr>
          <w:rFonts w:ascii="Microsoft Sans Serif" w:hAnsi="Microsoft Sans Serif" w:cs="Microsoft Sans Serif"/>
        </w:rPr>
        <w:t xml:space="preserve">geography </w:t>
      </w:r>
      <w:r w:rsidR="00BB60E2" w:rsidRPr="00212AD5">
        <w:rPr>
          <w:rFonts w:ascii="Microsoft Sans Serif" w:hAnsi="Microsoft Sans Serif" w:cs="Microsoft Sans Serif"/>
        </w:rPr>
        <w:t xml:space="preserve">such as the presence/absence of landscape forms and </w:t>
      </w:r>
      <w:r w:rsidR="003B5A2E" w:rsidRPr="00212AD5">
        <w:rPr>
          <w:rFonts w:ascii="Microsoft Sans Serif" w:hAnsi="Microsoft Sans Serif" w:cs="Microsoft Sans Serif"/>
        </w:rPr>
        <w:t xml:space="preserve">disease </w:t>
      </w:r>
      <w:r w:rsidR="00BB60E2" w:rsidRPr="00212AD5">
        <w:rPr>
          <w:rFonts w:ascii="Microsoft Sans Serif" w:hAnsi="Microsoft Sans Serif" w:cs="Microsoft Sans Serif"/>
        </w:rPr>
        <w:t>vectors</w:t>
      </w:r>
      <w:r w:rsidR="005A58A4" w:rsidRPr="00212AD5">
        <w:rPr>
          <w:rFonts w:ascii="Microsoft Sans Serif" w:hAnsi="Microsoft Sans Serif" w:cs="Microsoft Sans Serif"/>
        </w:rPr>
        <w:t>,</w:t>
      </w:r>
      <w:r w:rsidR="00BB60E2" w:rsidRPr="00212AD5">
        <w:rPr>
          <w:rFonts w:ascii="Microsoft Sans Serif" w:hAnsi="Microsoft Sans Serif" w:cs="Microsoft Sans Serif"/>
        </w:rPr>
        <w:t xml:space="preserve"> and </w:t>
      </w:r>
      <w:r w:rsidR="00D74B23" w:rsidRPr="00212AD5">
        <w:rPr>
          <w:rFonts w:ascii="Microsoft Sans Serif" w:hAnsi="Microsoft Sans Serif" w:cs="Microsoft Sans Serif"/>
        </w:rPr>
        <w:t xml:space="preserve">its </w:t>
      </w:r>
      <w:r w:rsidR="00BB60E2" w:rsidRPr="00212AD5">
        <w:rPr>
          <w:rFonts w:ascii="Microsoft Sans Serif" w:hAnsi="Microsoft Sans Serif" w:cs="Microsoft Sans Serif"/>
        </w:rPr>
        <w:t xml:space="preserve">social </w:t>
      </w:r>
      <w:r w:rsidR="00D74B23" w:rsidRPr="00212AD5">
        <w:rPr>
          <w:rFonts w:ascii="Microsoft Sans Serif" w:hAnsi="Microsoft Sans Serif" w:cs="Microsoft Sans Serif"/>
        </w:rPr>
        <w:t>make-up</w:t>
      </w:r>
      <w:r w:rsidR="00BB60E2" w:rsidRPr="00212AD5">
        <w:rPr>
          <w:rFonts w:ascii="Microsoft Sans Serif" w:hAnsi="Microsoft Sans Serif" w:cs="Microsoft Sans Serif"/>
        </w:rPr>
        <w:t xml:space="preserve">. Farmers imagined disease risks spatially, identifying spatial patterns of disease and infection, and safe or vulnerable zones. </w:t>
      </w:r>
      <w:r w:rsidR="00222EAB">
        <w:rPr>
          <w:rFonts w:ascii="Microsoft Sans Serif" w:hAnsi="Microsoft Sans Serif" w:cs="Microsoft Sans Serif"/>
        </w:rPr>
        <w:t>T</w:t>
      </w:r>
      <w:r w:rsidR="00BB60E2" w:rsidRPr="00212AD5">
        <w:rPr>
          <w:rFonts w:ascii="Microsoft Sans Serif" w:hAnsi="Microsoft Sans Serif" w:cs="Microsoft Sans Serif"/>
        </w:rPr>
        <w:t>he</w:t>
      </w:r>
      <w:r w:rsidR="002E77D9" w:rsidRPr="00212AD5">
        <w:rPr>
          <w:rFonts w:ascii="Microsoft Sans Serif" w:hAnsi="Microsoft Sans Serif" w:cs="Microsoft Sans Serif"/>
        </w:rPr>
        <w:t>se</w:t>
      </w:r>
      <w:r w:rsidR="00BB60E2" w:rsidRPr="00212AD5">
        <w:rPr>
          <w:rFonts w:ascii="Microsoft Sans Serif" w:hAnsi="Microsoft Sans Serif" w:cs="Microsoft Sans Serif"/>
        </w:rPr>
        <w:t xml:space="preserve"> spatial patterns were nevertheless subject to good and bad luck</w:t>
      </w:r>
      <w:r w:rsidR="00222EAB">
        <w:rPr>
          <w:rFonts w:ascii="Microsoft Sans Serif" w:hAnsi="Microsoft Sans Serif" w:cs="Microsoft Sans Serif"/>
        </w:rPr>
        <w:t xml:space="preserve">: </w:t>
      </w:r>
      <w:r w:rsidR="00BB60E2" w:rsidRPr="00212AD5">
        <w:rPr>
          <w:rFonts w:ascii="Microsoft Sans Serif" w:hAnsi="Microsoft Sans Serif" w:cs="Microsoft Sans Serif"/>
        </w:rPr>
        <w:t>spaces</w:t>
      </w:r>
      <w:r w:rsidR="00222EAB">
        <w:rPr>
          <w:rFonts w:ascii="Microsoft Sans Serif" w:hAnsi="Microsoft Sans Serif" w:cs="Microsoft Sans Serif"/>
        </w:rPr>
        <w:t xml:space="preserve"> presumed to be safe</w:t>
      </w:r>
      <w:r w:rsidR="00BB60E2" w:rsidRPr="00212AD5">
        <w:rPr>
          <w:rFonts w:ascii="Microsoft Sans Serif" w:hAnsi="Microsoft Sans Serif" w:cs="Microsoft Sans Serif"/>
        </w:rPr>
        <w:t xml:space="preserve"> </w:t>
      </w:r>
      <w:r w:rsidR="002E77D9" w:rsidRPr="00212AD5">
        <w:rPr>
          <w:rFonts w:ascii="Microsoft Sans Serif" w:hAnsi="Microsoft Sans Serif" w:cs="Microsoft Sans Serif"/>
        </w:rPr>
        <w:t>could be unlucky</w:t>
      </w:r>
      <w:r w:rsidR="00BB60E2" w:rsidRPr="00212AD5">
        <w:rPr>
          <w:rFonts w:ascii="Microsoft Sans Serif" w:hAnsi="Microsoft Sans Serif" w:cs="Microsoft Sans Serif"/>
        </w:rPr>
        <w:t xml:space="preserve">, </w:t>
      </w:r>
      <w:r w:rsidR="00222EAB">
        <w:rPr>
          <w:rFonts w:ascii="Microsoft Sans Serif" w:hAnsi="Microsoft Sans Serif" w:cs="Microsoft Sans Serif"/>
        </w:rPr>
        <w:t xml:space="preserve">and </w:t>
      </w:r>
      <w:r w:rsidR="008B7E65" w:rsidRPr="00212AD5">
        <w:rPr>
          <w:rFonts w:ascii="Microsoft Sans Serif" w:hAnsi="Microsoft Sans Serif" w:cs="Microsoft Sans Serif"/>
        </w:rPr>
        <w:t xml:space="preserve">in risky </w:t>
      </w:r>
      <w:r w:rsidR="00E66E35" w:rsidRPr="00212AD5">
        <w:rPr>
          <w:rFonts w:ascii="Microsoft Sans Serif" w:hAnsi="Microsoft Sans Serif" w:cs="Microsoft Sans Serif"/>
        </w:rPr>
        <w:t>areas</w:t>
      </w:r>
      <w:r w:rsidR="008B7E65" w:rsidRPr="00212AD5">
        <w:rPr>
          <w:rFonts w:ascii="Microsoft Sans Serif" w:hAnsi="Microsoft Sans Serif" w:cs="Microsoft Sans Serif"/>
        </w:rPr>
        <w:t>,</w:t>
      </w:r>
      <w:r w:rsidR="00BB60E2" w:rsidRPr="00212AD5">
        <w:rPr>
          <w:rFonts w:ascii="Microsoft Sans Serif" w:hAnsi="Microsoft Sans Serif" w:cs="Microsoft Sans Serif"/>
        </w:rPr>
        <w:t xml:space="preserve"> bad luck </w:t>
      </w:r>
      <w:r w:rsidR="008B7E65" w:rsidRPr="00212AD5">
        <w:rPr>
          <w:rFonts w:ascii="Microsoft Sans Serif" w:hAnsi="Microsoft Sans Serif" w:cs="Microsoft Sans Serif"/>
        </w:rPr>
        <w:t>could</w:t>
      </w:r>
      <w:r w:rsidR="00BB60E2" w:rsidRPr="00212AD5">
        <w:rPr>
          <w:rFonts w:ascii="Microsoft Sans Serif" w:hAnsi="Microsoft Sans Serif" w:cs="Microsoft Sans Serif"/>
        </w:rPr>
        <w:t xml:space="preserve"> be mitigated by hoping for the best. Luck was also spatialised at regional and national scales</w:t>
      </w:r>
      <w:r w:rsidR="00C645CF" w:rsidRPr="00212AD5">
        <w:rPr>
          <w:rFonts w:ascii="Microsoft Sans Serif" w:hAnsi="Microsoft Sans Serif" w:cs="Microsoft Sans Serif"/>
        </w:rPr>
        <w:t xml:space="preserve">, often associated with the degree of animal disease risk. In fact, these spatialisations of luck were connected to different forms of counterfactual thinking. </w:t>
      </w:r>
      <w:r w:rsidR="00091513" w:rsidRPr="00212AD5">
        <w:rPr>
          <w:rFonts w:ascii="Microsoft Sans Serif" w:hAnsi="Microsoft Sans Serif" w:cs="Microsoft Sans Serif"/>
        </w:rPr>
        <w:t xml:space="preserve">Upwards counterfactuals (“if only I had fenced off my boundaries”) </w:t>
      </w:r>
      <w:r w:rsidR="005A58A4" w:rsidRPr="00212AD5">
        <w:rPr>
          <w:rFonts w:ascii="Microsoft Sans Serif" w:hAnsi="Microsoft Sans Serif" w:cs="Microsoft Sans Serif"/>
        </w:rPr>
        <w:t xml:space="preserve">were </w:t>
      </w:r>
      <w:r w:rsidR="00091513" w:rsidRPr="00212AD5">
        <w:rPr>
          <w:rFonts w:ascii="Microsoft Sans Serif" w:hAnsi="Microsoft Sans Serif" w:cs="Microsoft Sans Serif"/>
        </w:rPr>
        <w:t xml:space="preserve">connected to bad luck and </w:t>
      </w:r>
      <w:r w:rsidR="00E10A1C" w:rsidRPr="00212AD5">
        <w:rPr>
          <w:rFonts w:ascii="Microsoft Sans Serif" w:hAnsi="Microsoft Sans Serif" w:cs="Microsoft Sans Serif"/>
        </w:rPr>
        <w:t xml:space="preserve">used by </w:t>
      </w:r>
      <w:r w:rsidR="00091513" w:rsidRPr="00212AD5">
        <w:rPr>
          <w:rFonts w:ascii="Microsoft Sans Serif" w:hAnsi="Microsoft Sans Serif" w:cs="Microsoft Sans Serif"/>
        </w:rPr>
        <w:t xml:space="preserve">farmers in the high-risk area. Whilst there </w:t>
      </w:r>
      <w:r w:rsidR="00914B4A" w:rsidRPr="00212AD5">
        <w:rPr>
          <w:rFonts w:ascii="Microsoft Sans Serif" w:hAnsi="Microsoft Sans Serif" w:cs="Microsoft Sans Serif"/>
        </w:rPr>
        <w:t>is</w:t>
      </w:r>
      <w:r w:rsidR="003A677D" w:rsidRPr="00212AD5">
        <w:rPr>
          <w:rFonts w:ascii="Microsoft Sans Serif" w:hAnsi="Microsoft Sans Serif" w:cs="Microsoft Sans Serif"/>
        </w:rPr>
        <w:t xml:space="preserve"> some evidence that upward</w:t>
      </w:r>
      <w:r w:rsidR="00091513" w:rsidRPr="00212AD5">
        <w:rPr>
          <w:rFonts w:ascii="Microsoft Sans Serif" w:hAnsi="Microsoft Sans Serif" w:cs="Microsoft Sans Serif"/>
        </w:rPr>
        <w:t xml:space="preserve"> counterfactuals can lead to adaptive </w:t>
      </w:r>
      <w:r w:rsidR="008B7E65" w:rsidRPr="00212AD5">
        <w:rPr>
          <w:rFonts w:ascii="Microsoft Sans Serif" w:hAnsi="Microsoft Sans Serif" w:cs="Microsoft Sans Serif"/>
        </w:rPr>
        <w:t>behaviour</w:t>
      </w:r>
      <w:r w:rsidR="00091513" w:rsidRPr="00212AD5">
        <w:rPr>
          <w:rFonts w:ascii="Microsoft Sans Serif" w:hAnsi="Microsoft Sans Serif" w:cs="Microsoft Sans Serif"/>
        </w:rPr>
        <w:t xml:space="preserve"> </w:t>
      </w:r>
      <w:r w:rsidR="00091513" w:rsidRPr="00212AD5">
        <w:rPr>
          <w:rFonts w:ascii="Microsoft Sans Serif" w:hAnsi="Microsoft Sans Serif" w:cs="Microsoft Sans Serif"/>
        </w:rPr>
        <w:fldChar w:fldCharType="begin">
          <w:fldData xml:space="preserve">PEVuZE5vdGU+PENpdGU+PEF1dGhvcj5FcHN0dWRlPC9BdXRob3I+PFllYXI+MjAwODwvWWVhcj48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</w:fldData>
        </w:fldChar>
      </w:r>
      <w:r w:rsidR="00DF4143" w:rsidRPr="00212AD5">
        <w:rPr>
          <w:rFonts w:ascii="Microsoft Sans Serif" w:hAnsi="Microsoft Sans Serif" w:cs="Microsoft Sans Serif"/>
        </w:rPr>
        <w:instrText xml:space="preserve"> ADDIN EN.CITE </w:instrText>
      </w:r>
      <w:r w:rsidR="00DF4143" w:rsidRPr="00212AD5">
        <w:rPr>
          <w:rFonts w:ascii="Microsoft Sans Serif" w:hAnsi="Microsoft Sans Serif" w:cs="Microsoft Sans Serif"/>
        </w:rPr>
        <w:fldChar w:fldCharType="begin">
          <w:fldData xml:space="preserve">PEVuZE5vdGU+PENpdGU+PEF1dGhvcj5FcHN0dWRlPC9BdXRob3I+PFllYXI+MjAwODwvWWVhcj48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</w:fldData>
        </w:fldChar>
      </w:r>
      <w:r w:rsidR="00DF4143" w:rsidRPr="00212AD5">
        <w:rPr>
          <w:rFonts w:ascii="Microsoft Sans Serif" w:hAnsi="Microsoft Sans Serif" w:cs="Microsoft Sans Serif"/>
        </w:rPr>
        <w:instrText xml:space="preserve"> ADDIN EN.CITE.DATA </w:instrText>
      </w:r>
      <w:r w:rsidR="00DF4143" w:rsidRPr="00212AD5">
        <w:rPr>
          <w:rFonts w:ascii="Microsoft Sans Serif" w:hAnsi="Microsoft Sans Serif" w:cs="Microsoft Sans Serif"/>
        </w:rPr>
      </w:r>
      <w:r w:rsidR="00DF4143" w:rsidRPr="00212AD5">
        <w:rPr>
          <w:rFonts w:ascii="Microsoft Sans Serif" w:hAnsi="Microsoft Sans Serif" w:cs="Microsoft Sans Serif"/>
        </w:rPr>
        <w:fldChar w:fldCharType="end"/>
      </w:r>
      <w:r w:rsidR="00091513" w:rsidRPr="00212AD5">
        <w:rPr>
          <w:rFonts w:ascii="Microsoft Sans Serif" w:hAnsi="Microsoft Sans Serif" w:cs="Microsoft Sans Serif"/>
        </w:rPr>
      </w:r>
      <w:r w:rsidR="00091513"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24" w:tooltip="Epstude, 2008 #8003" w:history="1">
        <w:r w:rsidR="005A355D" w:rsidRPr="005A355D">
          <w:rPr>
            <w:rStyle w:val="Hyperlink"/>
          </w:rPr>
          <w:t>Epstude and Roese, 2008</w:t>
        </w:r>
      </w:hyperlink>
      <w:r w:rsidR="00DF4143" w:rsidRPr="00212AD5">
        <w:rPr>
          <w:rFonts w:ascii="Microsoft Sans Serif" w:hAnsi="Microsoft Sans Serif" w:cs="Microsoft Sans Serif"/>
        </w:rPr>
        <w:t>)</w:t>
      </w:r>
      <w:r w:rsidR="00091513" w:rsidRPr="00212AD5">
        <w:rPr>
          <w:rFonts w:ascii="Microsoft Sans Serif" w:hAnsi="Microsoft Sans Serif" w:cs="Microsoft Sans Serif"/>
        </w:rPr>
        <w:fldChar w:fldCharType="end"/>
      </w:r>
      <w:r w:rsidR="00091513" w:rsidRPr="00212AD5">
        <w:rPr>
          <w:rFonts w:ascii="Microsoft Sans Serif" w:hAnsi="Microsoft Sans Serif" w:cs="Microsoft Sans Serif"/>
        </w:rPr>
        <w:t xml:space="preserve">, farmers in our study were more likely to view bad luck as ‘one of those of things’ that could not be changed whatever actions were taken. Thus, whilst some farmers </w:t>
      </w:r>
      <w:r w:rsidR="00E10A1C" w:rsidRPr="00212AD5">
        <w:rPr>
          <w:rFonts w:ascii="Microsoft Sans Serif" w:hAnsi="Microsoft Sans Serif" w:cs="Microsoft Sans Serif"/>
        </w:rPr>
        <w:t xml:space="preserve">mulled </w:t>
      </w:r>
      <w:r w:rsidR="00091513" w:rsidRPr="00212AD5">
        <w:rPr>
          <w:rFonts w:ascii="Microsoft Sans Serif" w:hAnsi="Microsoft Sans Serif" w:cs="Microsoft Sans Serif"/>
        </w:rPr>
        <w:t xml:space="preserve">the impact of buying C10 cattle, these ruminations were counterproductive </w:t>
      </w:r>
      <w:r w:rsidR="0054123C" w:rsidRPr="00212AD5">
        <w:rPr>
          <w:rFonts w:ascii="Microsoft Sans Serif" w:hAnsi="Microsoft Sans Serif" w:cs="Microsoft Sans Serif"/>
        </w:rPr>
        <w:t>contributing</w:t>
      </w:r>
      <w:r w:rsidR="00091513" w:rsidRPr="00212AD5">
        <w:rPr>
          <w:rFonts w:ascii="Microsoft Sans Serif" w:hAnsi="Microsoft Sans Serif" w:cs="Microsoft Sans Serif"/>
        </w:rPr>
        <w:t xml:space="preserve"> to a </w:t>
      </w:r>
      <w:r w:rsidR="0054123C" w:rsidRPr="00212AD5">
        <w:rPr>
          <w:rFonts w:ascii="Microsoft Sans Serif" w:hAnsi="Microsoft Sans Serif" w:cs="Microsoft Sans Serif"/>
        </w:rPr>
        <w:t xml:space="preserve">sense of false </w:t>
      </w:r>
      <w:r w:rsidR="00091513" w:rsidRPr="00212AD5">
        <w:rPr>
          <w:rFonts w:ascii="Microsoft Sans Serif" w:hAnsi="Microsoft Sans Serif" w:cs="Microsoft Sans Serif"/>
        </w:rPr>
        <w:t>hope</w:t>
      </w:r>
      <w:r w:rsidR="00550D60" w:rsidRPr="00212AD5">
        <w:rPr>
          <w:rFonts w:ascii="Microsoft Sans Serif" w:hAnsi="Microsoft Sans Serif" w:cs="Microsoft Sans Serif"/>
        </w:rPr>
        <w:t xml:space="preserve"> </w:t>
      </w:r>
      <w:r w:rsidR="00550D60" w:rsidRPr="00212AD5">
        <w:rPr>
          <w:rFonts w:ascii="Microsoft Sans Serif" w:hAnsi="Microsoft Sans Serif" w:cs="Microsoft Sans Serif"/>
        </w:rPr>
        <w:fldChar w:fldCharType="begin"/>
      </w:r>
      <w:r w:rsidR="00DF4143" w:rsidRPr="00212AD5">
        <w:rPr>
          <w:rFonts w:ascii="Microsoft Sans Serif" w:hAnsi="Microsoft Sans Serif" w:cs="Microsoft Sans Serif"/>
        </w:rPr>
        <w:instrText xml:space="preserve"> ADDIN EN.CITE &lt;EndNote&gt;&lt;Cite&gt;&lt;Author&gt;El Leithy&lt;/Author&gt;&lt;Year&gt;2006&lt;/Year&gt;&lt;RecNum&gt;8006&lt;/RecNum&gt;&lt;Prefix&gt;cf. &lt;/Prefix&gt;&lt;DisplayText&gt;(cf. El Leithy et al., 2006)&lt;/DisplayText&gt;&lt;record&gt;&lt;rec-number&gt;8006&lt;/rec-number&gt;&lt;foreign-keys&gt;&lt;key app="EN" db-id="w0zpeed990t52qef29n5fvaav52af5ts0tz0" timestamp="1574245005"&gt;8006&lt;/key&gt;&lt;/foreign-keys&gt;&lt;ref-type name="Journal Article"&gt;17&lt;/ref-type&gt;&lt;contributors&gt;&lt;authors&gt;&lt;author&gt;El Leithy, Sharif&lt;/author&gt;&lt;author&gt;Brown, Gary P.&lt;/author&gt;&lt;author&gt;Robbins, Ian&lt;/author&gt;&lt;/authors&gt;&lt;/contributors&gt;&lt;auth-address&gt;El Leithy, Sharif: The Traumatic Stress Service, Clare House, St. George&amp;apos;s Hospital, London, United Kingdom, SW170 QT, sharif.elleithy@swlstg-tr.nhs.uk&lt;/auth-address&gt;&lt;titles&gt;&lt;title&gt;Counterfactual thinking and posttraumatic stress reactions&lt;/title&gt;&lt;secondary-title&gt;Journal of Abnormal Psychology&lt;/secondary-title&gt;&lt;/titles&gt;&lt;periodical&gt;&lt;full-title&gt;Journal of Abnormal Psychology&lt;/full-title&gt;&lt;/periodical&gt;&lt;pages&gt;629-635&lt;/pages&gt;&lt;volume&gt;115&lt;/volume&gt;&lt;number&gt;3&lt;/number&gt;&lt;keywords&gt;&lt;keyword&gt;*Distress&lt;/keyword&gt;&lt;keyword&gt;*Posttraumatic Stress Disorder&lt;/keyword&gt;&lt;keyword&gt;*Stress Reactions&lt;/keyword&gt;&lt;keyword&gt;*Thinking&lt;/keyword&gt;&lt;keyword&gt;*Trauma&lt;/keyword&gt;&lt;keyword&gt;Counterfactual Thinking&lt;/keyword&gt;&lt;/keywords&gt;&lt;dates&gt;&lt;year&gt;2006&lt;/year&gt;&lt;/dates&gt;&lt;pub-location&gt;US&lt;/pub-location&gt;&lt;publisher&gt;American Psychological Association&lt;/publisher&gt;&lt;isbn&gt;1939-1846(Electronic),0021-843X(Print)&lt;/isbn&gt;&lt;urls&gt;&lt;/urls&gt;&lt;electronic-resource-num&gt;10.1037/0021-843X.115.3.629&lt;/electronic-resource-num&gt;&lt;/record&gt;&lt;/Cite&gt;&lt;/EndNote&gt;</w:instrText>
      </w:r>
      <w:r w:rsidR="00550D60"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20" w:tooltip="El Leithy, 2006 #8006" w:history="1">
        <w:r w:rsidR="005A355D" w:rsidRPr="005A355D">
          <w:rPr>
            <w:rStyle w:val="Hyperlink"/>
          </w:rPr>
          <w:t>cf. El Leithy et al., 2006</w:t>
        </w:r>
      </w:hyperlink>
      <w:r w:rsidR="00DF4143" w:rsidRPr="00212AD5">
        <w:rPr>
          <w:rFonts w:ascii="Microsoft Sans Serif" w:hAnsi="Microsoft Sans Serif" w:cs="Microsoft Sans Serif"/>
        </w:rPr>
        <w:t>)</w:t>
      </w:r>
      <w:r w:rsidR="00550D60" w:rsidRPr="00212AD5">
        <w:rPr>
          <w:rFonts w:ascii="Microsoft Sans Serif" w:hAnsi="Microsoft Sans Serif" w:cs="Microsoft Sans Serif"/>
        </w:rPr>
        <w:fldChar w:fldCharType="end"/>
      </w:r>
      <w:r w:rsidR="00091513" w:rsidRPr="00212AD5">
        <w:rPr>
          <w:rFonts w:ascii="Microsoft Sans Serif" w:hAnsi="Microsoft Sans Serif" w:cs="Microsoft Sans Serif"/>
        </w:rPr>
        <w:t xml:space="preserve">. Indeed, for some farmers, hope itself </w:t>
      </w:r>
      <w:r w:rsidR="00070F6C" w:rsidRPr="00212AD5">
        <w:rPr>
          <w:rFonts w:ascii="Microsoft Sans Serif" w:hAnsi="Microsoft Sans Serif" w:cs="Microsoft Sans Serif"/>
        </w:rPr>
        <w:t xml:space="preserve">could be </w:t>
      </w:r>
      <w:r w:rsidR="00091513" w:rsidRPr="00212AD5">
        <w:rPr>
          <w:rFonts w:ascii="Microsoft Sans Serif" w:hAnsi="Microsoft Sans Serif" w:cs="Microsoft Sans Serif"/>
        </w:rPr>
        <w:t>seen as bad luck</w:t>
      </w:r>
      <w:r w:rsidR="00070F6C" w:rsidRPr="00212AD5">
        <w:rPr>
          <w:rFonts w:ascii="Microsoft Sans Serif" w:hAnsi="Microsoft Sans Serif" w:cs="Microsoft Sans Serif"/>
        </w:rPr>
        <w:t>, precipitating a bTB incident</w:t>
      </w:r>
      <w:r w:rsidR="00091513" w:rsidRPr="00212AD5">
        <w:rPr>
          <w:rFonts w:ascii="Microsoft Sans Serif" w:hAnsi="Microsoft Sans Serif" w:cs="Microsoft Sans Serif"/>
        </w:rPr>
        <w:t xml:space="preserve">. By contrast, downwards counterfactuals </w:t>
      </w:r>
      <w:r w:rsidR="00070F6C" w:rsidRPr="00212AD5">
        <w:rPr>
          <w:rFonts w:ascii="Microsoft Sans Serif" w:hAnsi="Microsoft Sans Serif" w:cs="Microsoft Sans Serif"/>
        </w:rPr>
        <w:t xml:space="preserve">(“it could have been worse”) tended to be found in the low risk area. These perceptions were largely based on a positive attitude towards </w:t>
      </w:r>
      <w:r w:rsidR="004A2C5A" w:rsidRPr="00212AD5">
        <w:rPr>
          <w:rFonts w:ascii="Microsoft Sans Serif" w:hAnsi="Microsoft Sans Serif" w:cs="Microsoft Sans Serif"/>
        </w:rPr>
        <w:t>and a reliance on the agencies responsible for managing bTB</w:t>
      </w:r>
      <w:r w:rsidR="002E77D9" w:rsidRPr="00212AD5">
        <w:rPr>
          <w:rFonts w:ascii="Microsoft Sans Serif" w:hAnsi="Microsoft Sans Serif" w:cs="Microsoft Sans Serif"/>
        </w:rPr>
        <w:t xml:space="preserve"> who – in the low risk area – had successfully demonstrated their ability to manage the threat from wildlife vectors</w:t>
      </w:r>
      <w:r w:rsidR="004A2C5A" w:rsidRPr="00212AD5">
        <w:rPr>
          <w:rFonts w:ascii="Microsoft Sans Serif" w:hAnsi="Microsoft Sans Serif" w:cs="Microsoft Sans Serif"/>
        </w:rPr>
        <w:t>. Reliance was not adaptive: farmers blamed incidents of bTB on ‘</w:t>
      </w:r>
      <w:r w:rsidR="003A677D" w:rsidRPr="00212AD5">
        <w:rPr>
          <w:rFonts w:ascii="Microsoft Sans Serif" w:hAnsi="Microsoft Sans Serif" w:cs="Microsoft Sans Serif"/>
        </w:rPr>
        <w:t>rogue</w:t>
      </w:r>
      <w:r w:rsidR="004A2C5A" w:rsidRPr="00212AD5">
        <w:rPr>
          <w:rFonts w:ascii="Microsoft Sans Serif" w:hAnsi="Microsoft Sans Serif" w:cs="Microsoft Sans Serif"/>
        </w:rPr>
        <w:t xml:space="preserve">’ farmers, testing failures, and excusable accidents. </w:t>
      </w:r>
      <w:r w:rsidR="003A677D" w:rsidRPr="00212AD5">
        <w:rPr>
          <w:rFonts w:ascii="Microsoft Sans Serif" w:hAnsi="Microsoft Sans Serif" w:cs="Microsoft Sans Serif"/>
        </w:rPr>
        <w:t>P</w:t>
      </w:r>
      <w:r w:rsidR="004A2C5A" w:rsidRPr="00212AD5">
        <w:rPr>
          <w:rFonts w:ascii="Microsoft Sans Serif" w:hAnsi="Microsoft Sans Serif" w:cs="Microsoft Sans Serif"/>
        </w:rPr>
        <w:t>urc</w:t>
      </w:r>
      <w:r w:rsidR="003A677D" w:rsidRPr="00212AD5">
        <w:rPr>
          <w:rFonts w:ascii="Microsoft Sans Serif" w:hAnsi="Microsoft Sans Serif" w:cs="Microsoft Sans Serif"/>
        </w:rPr>
        <w:t>hasing C10 cattle was preferred, but</w:t>
      </w:r>
      <w:r w:rsidR="004A2C5A" w:rsidRPr="00212AD5">
        <w:rPr>
          <w:rFonts w:ascii="Microsoft Sans Serif" w:hAnsi="Microsoft Sans Serif" w:cs="Microsoft Sans Serif"/>
        </w:rPr>
        <w:t xml:space="preserve"> farmers </w:t>
      </w:r>
      <w:r w:rsidR="003A677D" w:rsidRPr="00212AD5">
        <w:rPr>
          <w:rFonts w:ascii="Microsoft Sans Serif" w:hAnsi="Microsoft Sans Serif" w:cs="Microsoft Sans Serif"/>
        </w:rPr>
        <w:t xml:space="preserve">did not </w:t>
      </w:r>
      <w:r w:rsidR="004A2C5A" w:rsidRPr="00212AD5">
        <w:rPr>
          <w:rFonts w:ascii="Microsoft Sans Serif" w:hAnsi="Microsoft Sans Serif" w:cs="Microsoft Sans Serif"/>
        </w:rPr>
        <w:t xml:space="preserve">rule out buying other cattle for valid farming reasons. In this way, bTB was just ‘one of those things’ that farmers could not do anything about, but which outside experts would resolve. </w:t>
      </w:r>
    </w:p>
    <w:p w14:paraId="063C7370" w14:textId="61A0994E" w:rsidR="00A42DBD" w:rsidRPr="00212AD5" w:rsidRDefault="00A42DBD" w:rsidP="00212AD5">
      <w:pPr>
        <w:spacing w:before="0" w:after="0" w:line="360" w:lineRule="auto"/>
        <w:jc w:val="both"/>
        <w:rPr>
          <w:rFonts w:ascii="Microsoft Sans Serif" w:hAnsi="Microsoft Sans Serif" w:cs="Microsoft Sans Serif"/>
        </w:rPr>
      </w:pPr>
    </w:p>
    <w:p w14:paraId="50516F7E" w14:textId="482E95C9" w:rsidR="007972A2" w:rsidRPr="00212AD5" w:rsidRDefault="00347D05" w:rsidP="007972A2">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lastRenderedPageBreak/>
        <w:t>Thirdly, understanding the relevance of luck to the concept of good farming is important in designing effective policy tools to help control the spread of animal disease</w:t>
      </w:r>
      <w:r w:rsidR="002B2E2A" w:rsidRPr="00212AD5">
        <w:rPr>
          <w:rFonts w:ascii="Microsoft Sans Serif" w:hAnsi="Microsoft Sans Serif" w:cs="Microsoft Sans Serif"/>
        </w:rPr>
        <w:t xml:space="preserve">, as well as understanding how agricultural metrologies ‘work’ in general </w:t>
      </w:r>
      <w:r w:rsidR="002B2E2A" w:rsidRPr="00212AD5">
        <w:rPr>
          <w:rFonts w:ascii="Microsoft Sans Serif" w:hAnsi="Microsoft Sans Serif" w:cs="Microsoft Sans Serif"/>
        </w:rPr>
        <w:fldChar w:fldCharType="begin"/>
      </w:r>
      <w:r w:rsidR="002B2E2A" w:rsidRPr="00212AD5">
        <w:rPr>
          <w:rFonts w:ascii="Microsoft Sans Serif" w:hAnsi="Microsoft Sans Serif" w:cs="Microsoft Sans Serif"/>
        </w:rPr>
        <w:instrText xml:space="preserve"> ADDIN EN.CITE &lt;EndNote&gt;&lt;Cite&gt;&lt;Author&gt;Rosin&lt;/Author&gt;&lt;Year&gt;2017&lt;/Year&gt;&lt;RecNum&gt;8021&lt;/RecNum&gt;&lt;DisplayText&gt;(Rosin et al., 2017)&lt;/DisplayText&gt;&lt;record&gt;&lt;rec-number&gt;8021&lt;/rec-number&gt;&lt;foreign-keys&gt;&lt;key app="EN" db-id="w0zpeed990t52qef29n5fvaav52af5ts0tz0" timestamp="1574784835"&gt;8021&lt;/key&gt;&lt;/foreign-keys&gt;&lt;ref-type name="Journal Article"&gt;17&lt;/ref-type&gt;&lt;contributors&gt;&lt;authors&gt;&lt;author&gt;Rosin, Christopher&lt;/author&gt;&lt;author&gt;Campbell, Hugh&lt;/author&gt;&lt;author&gt;Reid, John&lt;/author&gt;&lt;/authors&gt;&lt;/contributors&gt;&lt;titles&gt;&lt;title&gt;Metrology and sustainability: Using sustainability audits in New Zealand to elaborate the complex politics of measuring&lt;/title&gt;&lt;secondary-title&gt;Journal of Rural Studies&lt;/secondary-title&gt;&lt;/titles&gt;&lt;periodical&gt;&lt;full-title&gt;Journal of Rural Studies&lt;/full-title&gt;&lt;/periodical&gt;&lt;pages&gt;90-99&lt;/pages&gt;&lt;volume&gt;52&lt;/volume&gt;&lt;keywords&gt;&lt;keyword&gt;Agri-food systems&lt;/keyword&gt;&lt;keyword&gt;Auditing&lt;/keyword&gt;&lt;keyword&gt;Sustainability&lt;/keyword&gt;&lt;keyword&gt;Non-human agency&lt;/keyword&gt;&lt;/keywords&gt;&lt;dates&gt;&lt;year&gt;2017&lt;/year&gt;&lt;pub-dates&gt;&lt;date&gt;2017/05/01/&lt;/date&gt;&lt;/pub-dates&gt;&lt;/dates&gt;&lt;isbn&gt;0743-0167&lt;/isbn&gt;&lt;urls&gt;&lt;related-urls&gt;&lt;url&gt;http://www.sciencedirect.com/science/article/pii/S0743016717301584&lt;/url&gt;&lt;/related-urls&gt;&lt;/urls&gt;&lt;electronic-resource-num&gt;https://doi.org/10.1016/j.jrurstud.2017.02.014&lt;/electronic-resource-num&gt;&lt;/record&gt;&lt;/Cite&gt;&lt;/EndNote&gt;</w:instrText>
      </w:r>
      <w:r w:rsidR="002B2E2A" w:rsidRPr="00212AD5">
        <w:rPr>
          <w:rFonts w:ascii="Microsoft Sans Serif" w:hAnsi="Microsoft Sans Serif" w:cs="Microsoft Sans Serif"/>
        </w:rPr>
        <w:fldChar w:fldCharType="separate"/>
      </w:r>
      <w:r w:rsidR="002B2E2A" w:rsidRPr="00212AD5">
        <w:rPr>
          <w:rFonts w:ascii="Microsoft Sans Serif" w:hAnsi="Microsoft Sans Serif" w:cs="Microsoft Sans Serif"/>
        </w:rPr>
        <w:t>(</w:t>
      </w:r>
      <w:hyperlink w:anchor="_ENREF_65" w:tooltip="Rosin, 2017 #8021" w:history="1">
        <w:r w:rsidR="005A355D" w:rsidRPr="005A355D">
          <w:rPr>
            <w:rStyle w:val="Hyperlink"/>
          </w:rPr>
          <w:t>Rosin et al., 2017</w:t>
        </w:r>
      </w:hyperlink>
      <w:r w:rsidR="002B2E2A" w:rsidRPr="00212AD5">
        <w:rPr>
          <w:rFonts w:ascii="Microsoft Sans Serif" w:hAnsi="Microsoft Sans Serif" w:cs="Microsoft Sans Serif"/>
        </w:rPr>
        <w:t>)</w:t>
      </w:r>
      <w:r w:rsidR="002B2E2A" w:rsidRPr="00212AD5">
        <w:rPr>
          <w:rFonts w:ascii="Microsoft Sans Serif" w:hAnsi="Microsoft Sans Serif" w:cs="Microsoft Sans Serif"/>
        </w:rPr>
        <w:fldChar w:fldCharType="end"/>
      </w:r>
      <w:r w:rsidR="00D74B23" w:rsidRPr="00212AD5">
        <w:rPr>
          <w:rFonts w:ascii="Microsoft Sans Serif" w:hAnsi="Microsoft Sans Serif" w:cs="Microsoft Sans Serif"/>
        </w:rPr>
        <w:t>. Attempts to</w:t>
      </w:r>
      <w:r w:rsidR="00BC76A7" w:rsidRPr="00212AD5">
        <w:rPr>
          <w:rFonts w:ascii="Microsoft Sans Serif" w:hAnsi="Microsoft Sans Serif" w:cs="Microsoft Sans Serif"/>
        </w:rPr>
        <w:t xml:space="preserve"> encourage responsible cattle trading have been a mainstay of past and present attempts to manage animal disease </w:t>
      </w:r>
      <w:r w:rsidR="00BC76A7" w:rsidRPr="00212AD5">
        <w:rPr>
          <w:rFonts w:ascii="Microsoft Sans Serif" w:hAnsi="Microsoft Sans Serif" w:cs="Microsoft Sans Serif"/>
        </w:rPr>
        <w:fldChar w:fldCharType="begin"/>
      </w:r>
      <w:r w:rsidR="00BC76A7" w:rsidRPr="00212AD5">
        <w:rPr>
          <w:rFonts w:ascii="Microsoft Sans Serif" w:hAnsi="Microsoft Sans Serif" w:cs="Microsoft Sans Serif"/>
        </w:rPr>
        <w:instrText xml:space="preserve"> ADDIN EN.CITE &lt;EndNote&gt;&lt;Cite&gt;&lt;Author&gt;Godfray&lt;/Author&gt;&lt;Year&gt;2018&lt;/Year&gt;&lt;RecNum&gt;7665&lt;/RecNum&gt;&lt;DisplayText&gt;(Godfray et al., 2018; More et al., 2015)&lt;/DisplayText&gt;&lt;record&gt;&lt;rec-number&gt;7665&lt;/rec-number&gt;&lt;foreign-keys&gt;&lt;key app="EN" db-id="w0zpeed990t52qef29n5fvaav52af5ts0tz0" timestamp="1549015379"&gt;7665&lt;/key&gt;&lt;/foreign-keys&gt;&lt;ref-type name="Book"&gt;6&lt;/ref-type&gt;&lt;contributors&gt;&lt;authors&gt;&lt;author&gt;Godfray, C.&lt;/author&gt;&lt;author&gt;Donnelly, C. A.&lt;/author&gt;&lt;author&gt;Hewinson, G.&lt;/author&gt;&lt;author&gt;Winter, M.&lt;/author&gt;&lt;author&gt;Wood, J.L.N.&lt;/author&gt;&lt;/authors&gt;&lt;/contributors&gt;&lt;titles&gt;&lt;title&gt;Bovine TB Strategy Review&lt;/title&gt;&lt;/titles&gt;&lt;dates&gt;&lt;year&gt;2018&lt;/year&gt;&lt;/dates&gt;&lt;pub-location&gt;London&lt;/pub-location&gt;&lt;publisher&gt;Defra&lt;/publisher&gt;&lt;urls&gt;&lt;/urls&gt;&lt;/record&gt;&lt;/Cite&gt;&lt;Cite&gt;&lt;Author&gt;More&lt;/Author&gt;&lt;Year&gt;2015&lt;/Year&gt;&lt;RecNum&gt;6582&lt;/RecNum&gt;&lt;record&gt;&lt;rec-number&gt;6582&lt;/rec-number&gt;&lt;foreign-keys&gt;&lt;key app="EN" db-id="w0zpeed990t52qef29n5fvaav52af5ts0tz0" timestamp="1580293257"&gt;6582&lt;/key&gt;&lt;/foreign-keys&gt;&lt;ref-type name="Journal Article"&gt;17&lt;/ref-type&gt;&lt;contributors&gt;&lt;authors&gt;&lt;author&gt;More, S. J.&lt;/author&gt;&lt;author&gt;Radunz, B.&lt;/author&gt;&lt;author&gt;Glanville, R. J.&lt;/author&gt;&lt;/authors&gt;&lt;/contributors&gt;&lt;titles&gt;&lt;title&gt;Lessons learned during the successful eradication of bovine tuberculosis from Australia&lt;/title&gt;&lt;secondary-title&gt;Veterinary Record&lt;/secondary-title&gt;&lt;/titles&gt;&lt;periodical&gt;&lt;full-title&gt;Veterinary Record&lt;/full-title&gt;&lt;/periodical&gt;&lt;pages&gt;224-232&lt;/pages&gt;&lt;volume&gt;177&lt;/volume&gt;&lt;number&gt;9&lt;/number&gt;&lt;dates&gt;&lt;year&gt;2015&lt;/year&gt;&lt;pub-dates&gt;&lt;date&gt;September 5, 2015&lt;/date&gt;&lt;/pub-dates&gt;&lt;/dates&gt;&lt;urls&gt;&lt;related-urls&gt;&lt;url&gt;http://veterinaryrecord.bmj.com/content/177/9/224.abstract&lt;/url&gt;&lt;/related-urls&gt;&lt;/urls&gt;&lt;electronic-resource-num&gt;10.1136/vr.103163&lt;/electronic-resource-num&gt;&lt;/record&gt;&lt;/Cite&gt;&lt;/EndNote&gt;</w:instrText>
      </w:r>
      <w:r w:rsidR="00BC76A7" w:rsidRPr="00212AD5">
        <w:rPr>
          <w:rFonts w:ascii="Microsoft Sans Serif" w:hAnsi="Microsoft Sans Serif" w:cs="Microsoft Sans Serif"/>
        </w:rPr>
        <w:fldChar w:fldCharType="separate"/>
      </w:r>
      <w:r w:rsidR="00BC76A7" w:rsidRPr="00212AD5">
        <w:rPr>
          <w:rFonts w:ascii="Microsoft Sans Serif" w:hAnsi="Microsoft Sans Serif" w:cs="Microsoft Sans Serif"/>
        </w:rPr>
        <w:t>(</w:t>
      </w:r>
      <w:hyperlink w:anchor="_ENREF_27" w:tooltip="Godfray, 2018 #7665" w:history="1">
        <w:r w:rsidR="005A355D" w:rsidRPr="005A355D">
          <w:rPr>
            <w:rStyle w:val="Hyperlink"/>
          </w:rPr>
          <w:t>Godfray et al., 2018</w:t>
        </w:r>
      </w:hyperlink>
      <w:r w:rsidR="00BC76A7" w:rsidRPr="00212AD5">
        <w:rPr>
          <w:rFonts w:ascii="Microsoft Sans Serif" w:hAnsi="Microsoft Sans Serif" w:cs="Microsoft Sans Serif"/>
        </w:rPr>
        <w:t xml:space="preserve">; </w:t>
      </w:r>
      <w:hyperlink w:anchor="_ENREF_54" w:tooltip="More, 2015 #6582" w:history="1">
        <w:r w:rsidR="005A355D" w:rsidRPr="005A355D">
          <w:rPr>
            <w:rStyle w:val="Hyperlink"/>
          </w:rPr>
          <w:t>More et al., 2015</w:t>
        </w:r>
      </w:hyperlink>
      <w:r w:rsidR="00BC76A7" w:rsidRPr="00212AD5">
        <w:rPr>
          <w:rFonts w:ascii="Microsoft Sans Serif" w:hAnsi="Microsoft Sans Serif" w:cs="Microsoft Sans Serif"/>
        </w:rPr>
        <w:t>)</w:t>
      </w:r>
      <w:r w:rsidR="00BC76A7" w:rsidRPr="00212AD5">
        <w:rPr>
          <w:rFonts w:ascii="Microsoft Sans Serif" w:hAnsi="Microsoft Sans Serif" w:cs="Microsoft Sans Serif"/>
        </w:rPr>
        <w:fldChar w:fldCharType="end"/>
      </w:r>
      <w:r w:rsidR="00BC76A7" w:rsidRPr="00212AD5">
        <w:rPr>
          <w:rFonts w:ascii="Microsoft Sans Serif" w:hAnsi="Microsoft Sans Serif" w:cs="Microsoft Sans Serif"/>
        </w:rPr>
        <w:t xml:space="preserve">. However, </w:t>
      </w:r>
      <w:r w:rsidR="00EE5D13" w:rsidRPr="00212AD5">
        <w:rPr>
          <w:rFonts w:ascii="Microsoft Sans Serif" w:hAnsi="Microsoft Sans Serif" w:cs="Microsoft Sans Serif"/>
        </w:rPr>
        <w:t>this</w:t>
      </w:r>
      <w:r w:rsidR="00BC76A7" w:rsidRPr="00212AD5">
        <w:rPr>
          <w:rFonts w:ascii="Microsoft Sans Serif" w:hAnsi="Microsoft Sans Serif" w:cs="Microsoft Sans Serif"/>
        </w:rPr>
        <w:t xml:space="preserve"> research suggests that </w:t>
      </w:r>
      <w:r w:rsidR="00D74B23" w:rsidRPr="00212AD5">
        <w:rPr>
          <w:rFonts w:ascii="Microsoft Sans Serif" w:hAnsi="Microsoft Sans Serif" w:cs="Microsoft Sans Serif"/>
        </w:rPr>
        <w:t>practices relying on calculative</w:t>
      </w:r>
      <w:r w:rsidR="00BC76A7" w:rsidRPr="00212AD5">
        <w:rPr>
          <w:rFonts w:ascii="Microsoft Sans Serif" w:hAnsi="Microsoft Sans Serif" w:cs="Microsoft Sans Serif"/>
        </w:rPr>
        <w:t xml:space="preserve"> self-government may be undermined in a number of ways. </w:t>
      </w:r>
      <w:r w:rsidR="00AC348E" w:rsidRPr="00212AD5">
        <w:rPr>
          <w:rFonts w:ascii="Microsoft Sans Serif" w:hAnsi="Microsoft Sans Serif" w:cs="Microsoft Sans Serif"/>
        </w:rPr>
        <w:t>Disease</w:t>
      </w:r>
      <w:r w:rsidR="00BC76A7" w:rsidRPr="00212AD5">
        <w:rPr>
          <w:rFonts w:ascii="Microsoft Sans Serif" w:hAnsi="Microsoft Sans Serif" w:cs="Microsoft Sans Serif"/>
        </w:rPr>
        <w:t xml:space="preserve"> metrics like C-status articulate a distinct epidemiological view of farming behaviour in which good farming is defined by </w:t>
      </w:r>
      <w:r w:rsidR="00EE5D13" w:rsidRPr="00212AD5">
        <w:rPr>
          <w:rFonts w:ascii="Microsoft Sans Serif" w:hAnsi="Microsoft Sans Serif" w:cs="Microsoft Sans Serif"/>
        </w:rPr>
        <w:t xml:space="preserve">the epidemiological lens of </w:t>
      </w:r>
      <w:r w:rsidR="00BC76A7" w:rsidRPr="00212AD5">
        <w:rPr>
          <w:rFonts w:ascii="Microsoft Sans Serif" w:hAnsi="Microsoft Sans Serif" w:cs="Microsoft Sans Serif"/>
        </w:rPr>
        <w:t xml:space="preserve">disease </w:t>
      </w:r>
      <w:r w:rsidR="00EE5D13" w:rsidRPr="00212AD5">
        <w:rPr>
          <w:rFonts w:ascii="Microsoft Sans Serif" w:hAnsi="Microsoft Sans Serif" w:cs="Microsoft Sans Serif"/>
        </w:rPr>
        <w:t>control</w:t>
      </w:r>
      <w:r w:rsidR="00BC76A7" w:rsidRPr="00212AD5">
        <w:rPr>
          <w:rFonts w:ascii="Microsoft Sans Serif" w:hAnsi="Microsoft Sans Serif" w:cs="Microsoft Sans Serif"/>
        </w:rPr>
        <w:t xml:space="preserve">. Yet, farmers may understand </w:t>
      </w:r>
      <w:r w:rsidR="001E2697" w:rsidRPr="00212AD5">
        <w:rPr>
          <w:rFonts w:ascii="Microsoft Sans Serif" w:hAnsi="Microsoft Sans Serif" w:cs="Microsoft Sans Serif"/>
        </w:rPr>
        <w:t xml:space="preserve">good farming in a range of different ways in which the disease-free good farmer </w:t>
      </w:r>
      <w:r w:rsidR="00C36BEF" w:rsidRPr="00212AD5">
        <w:rPr>
          <w:rFonts w:ascii="Microsoft Sans Serif" w:hAnsi="Microsoft Sans Serif" w:cs="Microsoft Sans Serif"/>
        </w:rPr>
        <w:t xml:space="preserve">and its practices of control </w:t>
      </w:r>
      <w:r w:rsidR="001E2697" w:rsidRPr="00212AD5">
        <w:rPr>
          <w:rFonts w:ascii="Microsoft Sans Serif" w:hAnsi="Microsoft Sans Serif" w:cs="Microsoft Sans Serif"/>
        </w:rPr>
        <w:t>is one identity amongst many others</w:t>
      </w:r>
      <w:r w:rsidR="00222EAB">
        <w:rPr>
          <w:rFonts w:ascii="Microsoft Sans Serif" w:hAnsi="Microsoft Sans Serif" w:cs="Microsoft Sans Serif"/>
        </w:rPr>
        <w:t xml:space="preserve"> </w:t>
      </w:r>
      <w:r w:rsidR="00222EAB">
        <w:rPr>
          <w:rFonts w:ascii="Microsoft Sans Serif" w:hAnsi="Microsoft Sans Serif" w:cs="Microsoft Sans Serif"/>
        </w:rPr>
        <w:fldChar w:fldCharType="begin"/>
      </w:r>
      <w:r w:rsidR="005A355D">
        <w:rPr>
          <w:rFonts w:ascii="Microsoft Sans Serif" w:hAnsi="Microsoft Sans Serif" w:cs="Microsoft Sans Serif"/>
        </w:rPr>
        <w:instrText xml:space="preserve"> ADDIN EN.CITE &lt;EndNote&gt;&lt;Cite&gt;&lt;Author&gt;Law&lt;/Author&gt;&lt;Year&gt;2011&lt;/Year&gt;&lt;RecNum&gt;1338&lt;/RecNum&gt;&lt;Prefix&gt;cf. &lt;/Prefix&gt;&lt;DisplayText&gt;(cf. Law and Mol, 2011)&lt;/DisplayText&gt;&lt;record&gt;&lt;rec-number&gt;1338&lt;/rec-number&gt;&lt;foreign-keys&gt;&lt;key app="EN" db-id="w0zpeed990t52qef29n5fvaav52af5ts0tz0" timestamp="1580293253"&gt;1338&lt;/key&gt;&lt;/foreign-keys&gt;&lt;ref-type name="Journal Article"&gt;17&lt;/ref-type&gt;&lt;contributors&gt;&lt;authors&gt;&lt;author&gt;Law, J.&lt;/author&gt;&lt;author&gt;Mol, A.&lt;/author&gt;&lt;/authors&gt;&lt;/contributors&gt;&lt;titles&gt;&lt;title&gt;Veterinary Realities: What is Foot and Mouth Disease?&lt;/title&gt;&lt;secondary-title&gt;Sociologia Ruralis&lt;/secondary-title&gt;&lt;/titles&gt;&lt;periodical&gt;&lt;full-title&gt;Sociologia Ruralis&lt;/full-title&gt;&lt;/periodical&gt;&lt;pages&gt;1-16&lt;/pages&gt;&lt;volume&gt;51&lt;/volume&gt;&lt;number&gt;1&lt;/number&gt;&lt;dates&gt;&lt;year&gt;2011&lt;/year&gt;&lt;/dates&gt;&lt;publisher&gt;Blackwell Publishing Ltd&lt;/publisher&gt;&lt;isbn&gt;1467-9523&lt;/isbn&gt;&lt;urls&gt;&lt;related-urls&gt;&lt;url&gt;http://dx.doi.org/10.1111/j.1467-9523.2010.00520.x&lt;/url&gt;&lt;/related-urls&gt;&lt;/urls&gt;&lt;electronic-resource-num&gt;10.1111/j.1467-9523.2010.00520.x&lt;/electronic-resource-num&gt;&lt;/record&gt;&lt;/Cite&gt;&lt;/EndNote&gt;</w:instrText>
      </w:r>
      <w:r w:rsidR="00222EAB">
        <w:rPr>
          <w:rFonts w:ascii="Microsoft Sans Serif" w:hAnsi="Microsoft Sans Serif" w:cs="Microsoft Sans Serif"/>
        </w:rPr>
        <w:fldChar w:fldCharType="separate"/>
      </w:r>
      <w:r w:rsidR="005A355D">
        <w:rPr>
          <w:rFonts w:ascii="Microsoft Sans Serif" w:hAnsi="Microsoft Sans Serif" w:cs="Microsoft Sans Serif"/>
          <w:noProof/>
        </w:rPr>
        <w:t>(</w:t>
      </w:r>
      <w:hyperlink w:anchor="_ENREF_43" w:tooltip="Law, 2011 #1338" w:history="1">
        <w:r w:rsidR="005A355D" w:rsidRPr="005A355D">
          <w:rPr>
            <w:rStyle w:val="Hyperlink"/>
          </w:rPr>
          <w:t>cf. Law and Mol, 2011</w:t>
        </w:r>
      </w:hyperlink>
      <w:r w:rsidR="005A355D">
        <w:rPr>
          <w:rFonts w:ascii="Microsoft Sans Serif" w:hAnsi="Microsoft Sans Serif" w:cs="Microsoft Sans Serif"/>
          <w:noProof/>
        </w:rPr>
        <w:t>)</w:t>
      </w:r>
      <w:r w:rsidR="00222EAB">
        <w:rPr>
          <w:rFonts w:ascii="Microsoft Sans Serif" w:hAnsi="Microsoft Sans Serif" w:cs="Microsoft Sans Serif"/>
        </w:rPr>
        <w:fldChar w:fldCharType="end"/>
      </w:r>
      <w:r w:rsidR="001E2697" w:rsidRPr="00212AD5">
        <w:rPr>
          <w:rFonts w:ascii="Microsoft Sans Serif" w:hAnsi="Microsoft Sans Serif" w:cs="Microsoft Sans Serif"/>
        </w:rPr>
        <w:t xml:space="preserve">. </w:t>
      </w:r>
      <w:r w:rsidR="00C36BEF" w:rsidRPr="00212AD5">
        <w:rPr>
          <w:rFonts w:ascii="Microsoft Sans Serif" w:hAnsi="Microsoft Sans Serif" w:cs="Microsoft Sans Serif"/>
        </w:rPr>
        <w:t xml:space="preserve">As </w:t>
      </w:r>
      <w:hyperlink w:anchor="_ENREF_69" w:tooltip="Singleton, 2013 #6300" w:history="1">
        <w:r w:rsidR="005A355D" w:rsidRPr="005A355D">
          <w:rPr>
            <w:rStyle w:val="Hyperlink"/>
          </w:rPr>
          <w:fldChar w:fldCharType="begin"/>
        </w:r>
        <w:r w:rsidR="005A355D" w:rsidRPr="005A355D">
          <w:rPr>
            <w:rStyle w:val="Hyperlink"/>
          </w:rPr>
          <w:instrText xml:space="preserve"> ADDIN EN.CITE &lt;EndNote&gt;&lt;Cite AuthorYear="1"&gt;&lt;Author&gt;Singleton&lt;/Author&gt;&lt;Year&gt;2013&lt;/Year&gt;&lt;RecNum&gt;6300&lt;/RecNum&gt;&lt;DisplayText&gt;Singleton and Law (2013)&lt;/DisplayText&gt;&lt;record&gt;&lt;rec-number&gt;6300&lt;/rec-number&gt;&lt;foreign-keys&gt;&lt;key app="EN" db-id="w0zpeed990t52qef29n5fvaav52af5ts0tz0" timestamp="1580293257"&gt;6300&lt;/key&gt;&lt;/foreign-keys&gt;&lt;ref-type name="Journal Article"&gt;17&lt;/ref-type&gt;&lt;contributors&gt;&lt;authors&gt;&lt;author&gt;Singleton, Vicky&lt;/author&gt;&lt;author&gt;Law, John&lt;/author&gt;&lt;/authors&gt;&lt;/contributors&gt;&lt;titles&gt;&lt;title&gt;Devices as Rituals&lt;/title&gt;&lt;secondary-title&gt;Journal of Cultural Economy&lt;/secondary-title&gt;&lt;/titles&gt;&lt;periodical&gt;&lt;full-title&gt;Journal of Cultural Economy&lt;/full-title&gt;&lt;/periodical&gt;&lt;pages&gt;259-277&lt;/pages&gt;&lt;volume&gt;6&lt;/volume&gt;&lt;number&gt;3&lt;/number&gt;&lt;dates&gt;&lt;year&gt;2013&lt;/year&gt;&lt;pub-dates&gt;&lt;date&gt;2013/08/01&lt;/date&gt;&lt;/pub-dates&gt;&lt;/dates&gt;&lt;publisher&gt;Routledge&lt;/publisher&gt;&lt;isbn&gt;1753-0350&lt;/isbn&gt;&lt;urls&gt;&lt;related-urls&gt;&lt;url&gt;http://dx.doi.org/10.1080/17530350.2012.754365&lt;/url&gt;&lt;/related-urls&gt;&lt;/urls&gt;&lt;electronic-resource-num&gt;10.1080/17530350.2012.754365&lt;/electronic-resource-num&gt;&lt;access-date&gt;2014/10/29&lt;/access-date&gt;&lt;/record&gt;&lt;/Cite&gt;&lt;/EndNote&gt;</w:instrText>
        </w:r>
        <w:r w:rsidR="005A355D" w:rsidRPr="005A355D">
          <w:rPr>
            <w:rStyle w:val="Hyperlink"/>
          </w:rPr>
          <w:fldChar w:fldCharType="separate"/>
        </w:r>
        <w:r w:rsidR="005A355D" w:rsidRPr="005A355D">
          <w:rPr>
            <w:rStyle w:val="Hyperlink"/>
          </w:rPr>
          <w:t>Singleton and Law (2013)</w:t>
        </w:r>
        <w:r w:rsidR="005A355D" w:rsidRPr="005A355D">
          <w:rPr>
            <w:rStyle w:val="Hyperlink"/>
          </w:rPr>
          <w:fldChar w:fldCharType="end"/>
        </w:r>
      </w:hyperlink>
      <w:r w:rsidR="00C36BEF" w:rsidRPr="00212AD5">
        <w:rPr>
          <w:rFonts w:ascii="Microsoft Sans Serif" w:hAnsi="Microsoft Sans Serif" w:cs="Microsoft Sans Serif"/>
        </w:rPr>
        <w:t xml:space="preserve"> suggest, nuanced practices of care may be equally reflective of good farming but which sit uneasily within blunter</w:t>
      </w:r>
      <w:r w:rsidR="00A10DF5" w:rsidRPr="00212AD5">
        <w:rPr>
          <w:rFonts w:ascii="Microsoft Sans Serif" w:hAnsi="Microsoft Sans Serif" w:cs="Microsoft Sans Serif"/>
        </w:rPr>
        <w:t xml:space="preserve"> practices of </w:t>
      </w:r>
      <w:r w:rsidR="00C36BEF" w:rsidRPr="00212AD5">
        <w:rPr>
          <w:rFonts w:ascii="Microsoft Sans Serif" w:hAnsi="Microsoft Sans Serif" w:cs="Microsoft Sans Serif"/>
        </w:rPr>
        <w:t xml:space="preserve"> </w:t>
      </w:r>
      <w:r w:rsidR="00A10DF5" w:rsidRPr="00212AD5">
        <w:rPr>
          <w:rFonts w:ascii="Microsoft Sans Serif" w:hAnsi="Microsoft Sans Serif" w:cs="Microsoft Sans Serif"/>
        </w:rPr>
        <w:t>control like C-status. Disease metrics like C-status may therefore work best where they are flexible enough to sit alongside and articulate these other influences rather than promote disease control as the defining characteristic of the good farmer.</w:t>
      </w:r>
      <w:r w:rsidR="005D689E" w:rsidRPr="00212AD5">
        <w:rPr>
          <w:rFonts w:ascii="Microsoft Sans Serif" w:hAnsi="Microsoft Sans Serif" w:cs="Microsoft Sans Serif"/>
        </w:rPr>
        <w:t xml:space="preserve"> </w:t>
      </w:r>
      <w:r w:rsidR="001E2697" w:rsidRPr="00212AD5">
        <w:rPr>
          <w:rFonts w:ascii="Microsoft Sans Serif" w:hAnsi="Microsoft Sans Serif" w:cs="Microsoft Sans Serif"/>
        </w:rPr>
        <w:t xml:space="preserve">Indeed, if seeking to maintain a workable balance between competing pressures is the hallmark of the practical skills of good farming, it is naïve to expect good farming subjectivities inscribed into disease metrics to supersede all others. </w:t>
      </w:r>
      <w:r w:rsidR="00310EB8" w:rsidRPr="00212AD5">
        <w:rPr>
          <w:rFonts w:ascii="Microsoft Sans Serif" w:hAnsi="Microsoft Sans Serif" w:cs="Microsoft Sans Serif"/>
        </w:rPr>
        <w:t xml:space="preserve">C10 cattle </w:t>
      </w:r>
      <w:r w:rsidR="00A10DF5" w:rsidRPr="00212AD5">
        <w:rPr>
          <w:rFonts w:ascii="Microsoft Sans Serif" w:hAnsi="Microsoft Sans Serif" w:cs="Microsoft Sans Serif"/>
        </w:rPr>
        <w:t>may be</w:t>
      </w:r>
      <w:r w:rsidR="00310EB8" w:rsidRPr="00212AD5">
        <w:rPr>
          <w:rFonts w:ascii="Microsoft Sans Serif" w:hAnsi="Microsoft Sans Serif" w:cs="Microsoft Sans Serif"/>
        </w:rPr>
        <w:t xml:space="preserve"> preferred</w:t>
      </w:r>
      <w:r w:rsidR="00A10DF5" w:rsidRPr="00212AD5">
        <w:rPr>
          <w:rFonts w:ascii="Microsoft Sans Serif" w:hAnsi="Microsoft Sans Serif" w:cs="Microsoft Sans Serif"/>
        </w:rPr>
        <w:t xml:space="preserve"> by farmers</w:t>
      </w:r>
      <w:r w:rsidR="00310EB8" w:rsidRPr="00212AD5">
        <w:rPr>
          <w:rFonts w:ascii="Microsoft Sans Serif" w:hAnsi="Microsoft Sans Serif" w:cs="Microsoft Sans Serif"/>
        </w:rPr>
        <w:t>, but the complexity of purchasing decisions and attempts to make sense of risk mean that</w:t>
      </w:r>
      <w:r w:rsidR="00A10DF5" w:rsidRPr="00212AD5">
        <w:rPr>
          <w:rFonts w:ascii="Microsoft Sans Serif" w:hAnsi="Microsoft Sans Serif" w:cs="Microsoft Sans Serif"/>
        </w:rPr>
        <w:t xml:space="preserve"> voluntary</w:t>
      </w:r>
      <w:r w:rsidR="00310EB8" w:rsidRPr="00212AD5">
        <w:rPr>
          <w:rFonts w:ascii="Microsoft Sans Serif" w:hAnsi="Microsoft Sans Serif" w:cs="Microsoft Sans Serif"/>
        </w:rPr>
        <w:t xml:space="preserve"> systems of risk-based trading </w:t>
      </w:r>
      <w:r w:rsidR="00A10DF5" w:rsidRPr="00212AD5">
        <w:rPr>
          <w:rFonts w:ascii="Microsoft Sans Serif" w:hAnsi="Microsoft Sans Serif" w:cs="Microsoft Sans Serif"/>
        </w:rPr>
        <w:t>must</w:t>
      </w:r>
      <w:r w:rsidR="00310EB8" w:rsidRPr="00212AD5">
        <w:rPr>
          <w:rFonts w:ascii="Microsoft Sans Serif" w:hAnsi="Microsoft Sans Serif" w:cs="Microsoft Sans Serif"/>
        </w:rPr>
        <w:t xml:space="preserve"> be balanced against a range of other factors and understandings of good farming. </w:t>
      </w:r>
      <w:r w:rsidR="00A10DF5" w:rsidRPr="00212AD5">
        <w:rPr>
          <w:rFonts w:ascii="Microsoft Sans Serif" w:hAnsi="Microsoft Sans Serif" w:cs="Microsoft Sans Serif"/>
        </w:rPr>
        <w:t>T</w:t>
      </w:r>
      <w:r w:rsidR="00310EB8" w:rsidRPr="00212AD5">
        <w:rPr>
          <w:rFonts w:ascii="Microsoft Sans Serif" w:hAnsi="Microsoft Sans Serif" w:cs="Microsoft Sans Serif"/>
        </w:rPr>
        <w:t>here is also the danger that such metrics efface the kinds of reflection and deep thinking that managing animal disease risk requires. T</w:t>
      </w:r>
      <w:r w:rsidR="001266BD" w:rsidRPr="00212AD5">
        <w:rPr>
          <w:rFonts w:ascii="Microsoft Sans Serif" w:hAnsi="Microsoft Sans Serif" w:cs="Microsoft Sans Serif"/>
        </w:rPr>
        <w:t>he inherent uncertainties and variations of disease control</w:t>
      </w:r>
      <w:r w:rsidR="007B66E8" w:rsidRPr="00212AD5">
        <w:rPr>
          <w:rFonts w:ascii="Microsoft Sans Serif" w:hAnsi="Microsoft Sans Serif" w:cs="Microsoft Sans Serif"/>
        </w:rPr>
        <w:t xml:space="preserve"> (such as diagnostics) </w:t>
      </w:r>
      <w:r w:rsidR="00310EB8" w:rsidRPr="00212AD5">
        <w:rPr>
          <w:rFonts w:ascii="Microsoft Sans Serif" w:hAnsi="Microsoft Sans Serif" w:cs="Microsoft Sans Serif"/>
        </w:rPr>
        <w:t xml:space="preserve">also provide scope to question the disease-free good farmer subjectivities. </w:t>
      </w:r>
    </w:p>
    <w:p w14:paraId="195BCACE" w14:textId="77777777" w:rsidR="007972A2" w:rsidRPr="00212AD5" w:rsidRDefault="007972A2" w:rsidP="00212AD5">
      <w:pPr>
        <w:spacing w:before="0" w:after="0" w:line="360" w:lineRule="auto"/>
        <w:jc w:val="both"/>
        <w:rPr>
          <w:rFonts w:ascii="Microsoft Sans Serif" w:hAnsi="Microsoft Sans Serif" w:cs="Microsoft Sans Serif"/>
        </w:rPr>
      </w:pPr>
    </w:p>
    <w:p w14:paraId="047A2CB0" w14:textId="41322752" w:rsidR="007972A2" w:rsidRDefault="00BB0A2D" w:rsidP="007972A2">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t xml:space="preserve">Finally, </w:t>
      </w:r>
      <w:r w:rsidR="00A10DF5" w:rsidRPr="00212AD5">
        <w:rPr>
          <w:rFonts w:ascii="Microsoft Sans Serif" w:hAnsi="Microsoft Sans Serif" w:cs="Microsoft Sans Serif"/>
        </w:rPr>
        <w:t>this</w:t>
      </w:r>
      <w:r w:rsidR="00EC72D7" w:rsidRPr="00212AD5">
        <w:rPr>
          <w:rFonts w:ascii="Microsoft Sans Serif" w:hAnsi="Microsoft Sans Serif" w:cs="Microsoft Sans Serif"/>
        </w:rPr>
        <w:t xml:space="preserve"> analysis reveal</w:t>
      </w:r>
      <w:r w:rsidR="00A10DF5" w:rsidRPr="00212AD5">
        <w:rPr>
          <w:rFonts w:ascii="Microsoft Sans Serif" w:hAnsi="Microsoft Sans Serif" w:cs="Microsoft Sans Serif"/>
        </w:rPr>
        <w:t>s</w:t>
      </w:r>
      <w:r w:rsidR="00EC72D7" w:rsidRPr="00212AD5">
        <w:rPr>
          <w:rFonts w:ascii="Microsoft Sans Serif" w:hAnsi="Microsoft Sans Serif" w:cs="Microsoft Sans Serif"/>
        </w:rPr>
        <w:t xml:space="preserve"> </w:t>
      </w:r>
      <w:r w:rsidR="00C363E4">
        <w:rPr>
          <w:rFonts w:ascii="Microsoft Sans Serif" w:hAnsi="Microsoft Sans Serif" w:cs="Microsoft Sans Serif"/>
        </w:rPr>
        <w:t xml:space="preserve">how perceptions of luck are reflective of </w:t>
      </w:r>
      <w:r w:rsidR="007972A2">
        <w:rPr>
          <w:rFonts w:ascii="Microsoft Sans Serif" w:hAnsi="Microsoft Sans Serif" w:cs="Microsoft Sans Serif"/>
        </w:rPr>
        <w:t xml:space="preserve">the interplay between local contexts </w:t>
      </w:r>
      <w:r w:rsidR="00C363E4">
        <w:rPr>
          <w:rFonts w:ascii="Microsoft Sans Serif" w:hAnsi="Microsoft Sans Serif" w:cs="Microsoft Sans Serif"/>
        </w:rPr>
        <w:t xml:space="preserve">and the socio-political organisation of disease management. </w:t>
      </w:r>
      <w:r w:rsidR="00C406DD">
        <w:rPr>
          <w:rFonts w:ascii="Microsoft Sans Serif" w:hAnsi="Microsoft Sans Serif" w:cs="Microsoft Sans Serif"/>
        </w:rPr>
        <w:t>Whilst l</w:t>
      </w:r>
      <w:r w:rsidR="00CD5CE8">
        <w:rPr>
          <w:rFonts w:ascii="Microsoft Sans Serif" w:hAnsi="Microsoft Sans Serif" w:cs="Microsoft Sans Serif"/>
        </w:rPr>
        <w:t xml:space="preserve">uck consistently emerged in relation to C-status in the high- and low-risk </w:t>
      </w:r>
      <w:r w:rsidR="00C406DD">
        <w:rPr>
          <w:rFonts w:ascii="Microsoft Sans Serif" w:hAnsi="Microsoft Sans Serif" w:cs="Microsoft Sans Serif"/>
        </w:rPr>
        <w:t>areas, it did so despite different encounters with local spaces, subjects</w:t>
      </w:r>
      <w:r w:rsidR="00FC4AF5">
        <w:rPr>
          <w:rFonts w:ascii="Microsoft Sans Serif" w:hAnsi="Microsoft Sans Serif" w:cs="Microsoft Sans Serif"/>
        </w:rPr>
        <w:t>, versions of good farming</w:t>
      </w:r>
      <w:r w:rsidR="00C406DD">
        <w:rPr>
          <w:rFonts w:ascii="Microsoft Sans Serif" w:hAnsi="Microsoft Sans Serif" w:cs="Microsoft Sans Serif"/>
        </w:rPr>
        <w:t xml:space="preserve"> and disease histories. In</w:t>
      </w:r>
      <w:r w:rsidR="00FC4AF5">
        <w:rPr>
          <w:rFonts w:ascii="Microsoft Sans Serif" w:hAnsi="Microsoft Sans Serif" w:cs="Microsoft Sans Serif"/>
        </w:rPr>
        <w:t xml:space="preserve"> fact, although </w:t>
      </w:r>
      <w:r w:rsidR="00FC4AF5">
        <w:rPr>
          <w:rFonts w:ascii="Microsoft Sans Serif" w:hAnsi="Microsoft Sans Serif" w:cs="Microsoft Sans Serif"/>
        </w:rPr>
        <w:lastRenderedPageBreak/>
        <w:t xml:space="preserve">analyses of neoliberal reforms can stress their geographically uneven effects </w:t>
      </w:r>
      <w:r w:rsidR="00C406DD">
        <w:rPr>
          <w:rFonts w:ascii="Microsoft Sans Serif" w:hAnsi="Microsoft Sans Serif" w:cs="Microsoft Sans Serif"/>
        </w:rPr>
        <w:fldChar w:fldCharType="begin"/>
      </w:r>
      <w:r w:rsidR="00C406DD">
        <w:rPr>
          <w:rFonts w:ascii="Microsoft Sans Serif" w:hAnsi="Microsoft Sans Serif" w:cs="Microsoft Sans Serif"/>
        </w:rPr>
        <w:instrText xml:space="preserve"> ADDIN EN.CITE &lt;EndNote&gt;&lt;Cite&gt;&lt;Author&gt;Conradson&lt;/Author&gt;&lt;Year&gt;1997&lt;/Year&gt;&lt;RecNum&gt;8368&lt;/RecNum&gt;&lt;Prefix&gt;cf. &lt;/Prefix&gt;&lt;DisplayText&gt;(cf. Conradson and Pawson, 1997)&lt;/DisplayText&gt;&lt;record&gt;&lt;rec-number&gt;8368&lt;/rec-number&gt;&lt;foreign-keys&gt;&lt;key app="EN" db-id="w0zpeed990t52qef29n5fvaav52af5ts0tz0" timestamp="1598276506"&gt;8368&lt;/key&gt;&lt;/foreign-keys&gt;&lt;ref-type name="Journal Article"&gt;17&lt;/ref-type&gt;&lt;contributors&gt;&lt;authors&gt;&lt;author&gt;Conradson, D.&lt;/author&gt;&lt;author&gt;Pawson, E.&lt;/author&gt;&lt;/authors&gt;&lt;/contributors&gt;&lt;titles&gt;&lt;title&gt;Reworking the Geography of the Long Boom; The Small Town Experience of Restructuring in Reefton, New Zealand&lt;/title&gt;&lt;secondary-title&gt;Environment and Planning A: Economy and Space&lt;/secondary-title&gt;&lt;/titles&gt;&lt;periodical&gt;&lt;full-title&gt;Environment and Planning A: Economy and Space&lt;/full-title&gt;&lt;/periodical&gt;&lt;pages&gt;1381-1397&lt;/pages&gt;&lt;volume&gt;29&lt;/volume&gt;&lt;number&gt;8&lt;/number&gt;&lt;dates&gt;&lt;year&gt;1997&lt;/year&gt;&lt;pub-dates&gt;&lt;date&gt;1997/08/01&lt;/date&gt;&lt;/pub-dates&gt;&lt;/dates&gt;&lt;publisher&gt;SAGE Publications Ltd&lt;/publisher&gt;&lt;isbn&gt;0308-518X&lt;/isbn&gt;&lt;urls&gt;&lt;related-urls&gt;&lt;url&gt;https://doi.org/10.1068/a291381&lt;/url&gt;&lt;/related-urls&gt;&lt;/urls&gt;&lt;electronic-resource-num&gt;10.1068/a291381&lt;/electronic-resource-num&gt;&lt;access-date&gt;2020/08/24&lt;/access-date&gt;&lt;/record&gt;&lt;/Cite&gt;&lt;/EndNote&gt;</w:instrText>
      </w:r>
      <w:r w:rsidR="00C406DD">
        <w:rPr>
          <w:rFonts w:ascii="Microsoft Sans Serif" w:hAnsi="Microsoft Sans Serif" w:cs="Microsoft Sans Serif"/>
        </w:rPr>
        <w:fldChar w:fldCharType="separate"/>
      </w:r>
      <w:r w:rsidR="00C406DD">
        <w:rPr>
          <w:rFonts w:ascii="Microsoft Sans Serif" w:hAnsi="Microsoft Sans Serif" w:cs="Microsoft Sans Serif"/>
          <w:noProof/>
        </w:rPr>
        <w:t>(</w:t>
      </w:r>
      <w:hyperlink w:anchor="_ENREF_12" w:tooltip="Conradson, 1997 #8368" w:history="1">
        <w:r w:rsidR="00C406DD" w:rsidRPr="005A355D">
          <w:rPr>
            <w:rStyle w:val="Hyperlink"/>
          </w:rPr>
          <w:t>cf. Conradson and Pawson, 1997</w:t>
        </w:r>
      </w:hyperlink>
      <w:r w:rsidR="00C406DD">
        <w:rPr>
          <w:rFonts w:ascii="Microsoft Sans Serif" w:hAnsi="Microsoft Sans Serif" w:cs="Microsoft Sans Serif"/>
          <w:noProof/>
        </w:rPr>
        <w:t>)</w:t>
      </w:r>
      <w:r w:rsidR="00C406DD">
        <w:rPr>
          <w:rFonts w:ascii="Microsoft Sans Serif" w:hAnsi="Microsoft Sans Serif" w:cs="Microsoft Sans Serif"/>
        </w:rPr>
        <w:fldChar w:fldCharType="end"/>
      </w:r>
      <w:r w:rsidR="00FC4AF5">
        <w:rPr>
          <w:rFonts w:ascii="Microsoft Sans Serif" w:hAnsi="Microsoft Sans Serif" w:cs="Microsoft Sans Serif"/>
        </w:rPr>
        <w:t>,</w:t>
      </w:r>
      <w:r w:rsidR="00CD5CE8">
        <w:rPr>
          <w:rFonts w:ascii="Microsoft Sans Serif" w:hAnsi="Microsoft Sans Serif" w:cs="Microsoft Sans Serif"/>
        </w:rPr>
        <w:t xml:space="preserve"> </w:t>
      </w:r>
      <w:r w:rsidR="00FC4AF5">
        <w:rPr>
          <w:rFonts w:ascii="Microsoft Sans Serif" w:hAnsi="Microsoft Sans Serif" w:cs="Microsoft Sans Serif"/>
        </w:rPr>
        <w:t xml:space="preserve">despite their different </w:t>
      </w:r>
      <w:r w:rsidR="00C72379">
        <w:rPr>
          <w:rFonts w:ascii="Microsoft Sans Serif" w:hAnsi="Microsoft Sans Serif" w:cs="Microsoft Sans Serif"/>
        </w:rPr>
        <w:t xml:space="preserve">spatial </w:t>
      </w:r>
      <w:r w:rsidR="00FC4AF5">
        <w:rPr>
          <w:rFonts w:ascii="Microsoft Sans Serif" w:hAnsi="Microsoft Sans Serif" w:cs="Microsoft Sans Serif"/>
        </w:rPr>
        <w:t xml:space="preserve">contexts, </w:t>
      </w:r>
      <w:r w:rsidR="00A10DF5" w:rsidRPr="00212AD5">
        <w:rPr>
          <w:rFonts w:ascii="Microsoft Sans Serif" w:hAnsi="Microsoft Sans Serif" w:cs="Microsoft Sans Serif"/>
        </w:rPr>
        <w:t>farmers</w:t>
      </w:r>
      <w:r w:rsidR="00E6521D">
        <w:rPr>
          <w:rFonts w:ascii="Microsoft Sans Serif" w:hAnsi="Microsoft Sans Serif" w:cs="Microsoft Sans Serif"/>
        </w:rPr>
        <w:t xml:space="preserve"> </w:t>
      </w:r>
      <w:r w:rsidR="00FC4AF5">
        <w:rPr>
          <w:rFonts w:ascii="Microsoft Sans Serif" w:hAnsi="Microsoft Sans Serif" w:cs="Microsoft Sans Serif"/>
        </w:rPr>
        <w:t xml:space="preserve">universally placed </w:t>
      </w:r>
      <w:r w:rsidR="0054123C" w:rsidRPr="00212AD5">
        <w:rPr>
          <w:rFonts w:ascii="Microsoft Sans Serif" w:hAnsi="Microsoft Sans Serif" w:cs="Microsoft Sans Serif"/>
        </w:rPr>
        <w:t>faith in government</w:t>
      </w:r>
      <w:r w:rsidR="00E6521D">
        <w:rPr>
          <w:rFonts w:ascii="Microsoft Sans Serif" w:hAnsi="Microsoft Sans Serif" w:cs="Microsoft Sans Serif"/>
        </w:rPr>
        <w:t xml:space="preserve"> </w:t>
      </w:r>
      <w:r w:rsidR="0054123C" w:rsidRPr="00212AD5">
        <w:rPr>
          <w:rFonts w:ascii="Microsoft Sans Serif" w:hAnsi="Microsoft Sans Serif" w:cs="Microsoft Sans Serif"/>
        </w:rPr>
        <w:t xml:space="preserve">and </w:t>
      </w:r>
      <w:r w:rsidR="00E10A1C" w:rsidRPr="00212AD5">
        <w:rPr>
          <w:rFonts w:ascii="Microsoft Sans Serif" w:hAnsi="Microsoft Sans Serif" w:cs="Microsoft Sans Serif"/>
        </w:rPr>
        <w:t xml:space="preserve">veterinary </w:t>
      </w:r>
      <w:r w:rsidR="00EC72D7" w:rsidRPr="00212AD5">
        <w:rPr>
          <w:rFonts w:ascii="Microsoft Sans Serif" w:hAnsi="Microsoft Sans Serif" w:cs="Microsoft Sans Serif"/>
        </w:rPr>
        <w:t>experts</w:t>
      </w:r>
      <w:r w:rsidR="00FC4AF5">
        <w:rPr>
          <w:rFonts w:ascii="Microsoft Sans Serif" w:hAnsi="Microsoft Sans Serif" w:cs="Microsoft Sans Serif"/>
        </w:rPr>
        <w:t xml:space="preserve"> to control disease</w:t>
      </w:r>
      <w:r w:rsidR="00A42DBD" w:rsidRPr="00212AD5">
        <w:rPr>
          <w:rFonts w:ascii="Microsoft Sans Serif" w:hAnsi="Microsoft Sans Serif" w:cs="Microsoft Sans Serif"/>
        </w:rPr>
        <w:t xml:space="preserve">. In one way </w:t>
      </w:r>
      <w:r w:rsidR="00A10DF5" w:rsidRPr="00212AD5">
        <w:rPr>
          <w:rFonts w:ascii="Microsoft Sans Serif" w:hAnsi="Microsoft Sans Serif" w:cs="Microsoft Sans Serif"/>
        </w:rPr>
        <w:t xml:space="preserve">this </w:t>
      </w:r>
      <w:r w:rsidR="00A42DBD" w:rsidRPr="00212AD5">
        <w:rPr>
          <w:rFonts w:ascii="Microsoft Sans Serif" w:hAnsi="Microsoft Sans Serif" w:cs="Microsoft Sans Serif"/>
        </w:rPr>
        <w:t xml:space="preserve">encapsulates the positive feelings of hope: that something or someone can </w:t>
      </w:r>
      <w:r w:rsidR="00AD233C" w:rsidRPr="00212AD5">
        <w:rPr>
          <w:rFonts w:ascii="Microsoft Sans Serif" w:hAnsi="Microsoft Sans Serif" w:cs="Microsoft Sans Serif"/>
        </w:rPr>
        <w:t>prevent</w:t>
      </w:r>
      <w:r w:rsidR="00A42DBD" w:rsidRPr="00212AD5">
        <w:rPr>
          <w:rFonts w:ascii="Microsoft Sans Serif" w:hAnsi="Microsoft Sans Serif" w:cs="Microsoft Sans Serif"/>
        </w:rPr>
        <w:t xml:space="preserve"> </w:t>
      </w:r>
      <w:r w:rsidR="00EC72D7" w:rsidRPr="00212AD5">
        <w:rPr>
          <w:rFonts w:ascii="Microsoft Sans Serif" w:hAnsi="Microsoft Sans Serif" w:cs="Microsoft Sans Serif"/>
        </w:rPr>
        <w:t>disease</w:t>
      </w:r>
      <w:r w:rsidR="00A42DBD" w:rsidRPr="00212AD5">
        <w:rPr>
          <w:rFonts w:ascii="Microsoft Sans Serif" w:hAnsi="Microsoft Sans Serif" w:cs="Microsoft Sans Serif"/>
        </w:rPr>
        <w:t xml:space="preserve">. </w:t>
      </w:r>
      <w:r w:rsidR="00C72379">
        <w:rPr>
          <w:rFonts w:ascii="Microsoft Sans Serif" w:hAnsi="Microsoft Sans Serif" w:cs="Microsoft Sans Serif"/>
        </w:rPr>
        <w:t>T</w:t>
      </w:r>
      <w:r w:rsidR="00A62C68" w:rsidRPr="00212AD5">
        <w:rPr>
          <w:rFonts w:ascii="Microsoft Sans Serif" w:hAnsi="Microsoft Sans Serif" w:cs="Microsoft Sans Serif"/>
        </w:rPr>
        <w:t xml:space="preserve">hese feelings of hope </w:t>
      </w:r>
      <w:r w:rsidR="00222EAB">
        <w:rPr>
          <w:rFonts w:ascii="Microsoft Sans Serif" w:hAnsi="Microsoft Sans Serif" w:cs="Microsoft Sans Serif"/>
        </w:rPr>
        <w:t xml:space="preserve">also </w:t>
      </w:r>
      <w:r w:rsidR="000B7BB5" w:rsidRPr="00212AD5">
        <w:rPr>
          <w:rFonts w:ascii="Microsoft Sans Serif" w:hAnsi="Microsoft Sans Serif" w:cs="Microsoft Sans Serif"/>
        </w:rPr>
        <w:t xml:space="preserve">reveal the tensions </w:t>
      </w:r>
      <w:r w:rsidR="00A10DF5" w:rsidRPr="00212AD5">
        <w:rPr>
          <w:rFonts w:ascii="Microsoft Sans Serif" w:hAnsi="Microsoft Sans Serif" w:cs="Microsoft Sans Serif"/>
        </w:rPr>
        <w:t xml:space="preserve">between neoliberal practices </w:t>
      </w:r>
      <w:r w:rsidR="00A42DBD" w:rsidRPr="00212AD5">
        <w:rPr>
          <w:rFonts w:ascii="Microsoft Sans Serif" w:hAnsi="Microsoft Sans Serif" w:cs="Microsoft Sans Serif"/>
        </w:rPr>
        <w:t xml:space="preserve">of </w:t>
      </w:r>
      <w:r w:rsidR="00A10DF5" w:rsidRPr="00212AD5">
        <w:rPr>
          <w:rFonts w:ascii="Microsoft Sans Serif" w:hAnsi="Microsoft Sans Serif" w:cs="Microsoft Sans Serif"/>
        </w:rPr>
        <w:t xml:space="preserve">individual </w:t>
      </w:r>
      <w:r w:rsidR="00A62C68" w:rsidRPr="00212AD5">
        <w:rPr>
          <w:rFonts w:ascii="Microsoft Sans Serif" w:hAnsi="Microsoft Sans Serif" w:cs="Microsoft Sans Serif"/>
        </w:rPr>
        <w:t xml:space="preserve">responsibility </w:t>
      </w:r>
      <w:r w:rsidR="001E4D94" w:rsidRPr="00212AD5">
        <w:rPr>
          <w:rFonts w:ascii="Microsoft Sans Serif" w:hAnsi="Microsoft Sans Serif" w:cs="Microsoft Sans Serif"/>
        </w:rPr>
        <w:t xml:space="preserve">and the </w:t>
      </w:r>
      <w:r w:rsidR="00222EAB">
        <w:rPr>
          <w:rFonts w:ascii="Microsoft Sans Serif" w:hAnsi="Microsoft Sans Serif" w:cs="Microsoft Sans Serif"/>
        </w:rPr>
        <w:t xml:space="preserve">socio-political organisation of the </w:t>
      </w:r>
      <w:r w:rsidR="001E4D94" w:rsidRPr="00212AD5">
        <w:rPr>
          <w:rFonts w:ascii="Microsoft Sans Serif" w:hAnsi="Microsoft Sans Serif" w:cs="Microsoft Sans Serif"/>
        </w:rPr>
        <w:t xml:space="preserve">governance of </w:t>
      </w:r>
      <w:r w:rsidR="00222EAB">
        <w:rPr>
          <w:rFonts w:ascii="Microsoft Sans Serif" w:hAnsi="Microsoft Sans Serif" w:cs="Microsoft Sans Serif"/>
        </w:rPr>
        <w:t xml:space="preserve">animal </w:t>
      </w:r>
      <w:r w:rsidR="001E4D94" w:rsidRPr="00212AD5">
        <w:rPr>
          <w:rFonts w:ascii="Microsoft Sans Serif" w:hAnsi="Microsoft Sans Serif" w:cs="Microsoft Sans Serif"/>
        </w:rPr>
        <w:t>disease</w:t>
      </w:r>
      <w:r w:rsidR="00A62C68" w:rsidRPr="00212AD5">
        <w:rPr>
          <w:rFonts w:ascii="Microsoft Sans Serif" w:hAnsi="Microsoft Sans Serif" w:cs="Microsoft Sans Serif"/>
        </w:rPr>
        <w:t xml:space="preserve">. </w:t>
      </w:r>
      <w:r w:rsidR="00E6521D">
        <w:rPr>
          <w:rFonts w:ascii="Microsoft Sans Serif" w:hAnsi="Microsoft Sans Serif" w:cs="Microsoft Sans Serif"/>
        </w:rPr>
        <w:t>The</w:t>
      </w:r>
      <w:r w:rsidR="00A10DF5" w:rsidRPr="00212AD5">
        <w:rPr>
          <w:rFonts w:ascii="Microsoft Sans Serif" w:hAnsi="Microsoft Sans Serif" w:cs="Microsoft Sans Serif"/>
        </w:rPr>
        <w:t xml:space="preserve"> reliance </w:t>
      </w:r>
      <w:r w:rsidR="00402D27" w:rsidRPr="00212AD5">
        <w:rPr>
          <w:rFonts w:ascii="Microsoft Sans Serif" w:hAnsi="Microsoft Sans Serif" w:cs="Microsoft Sans Serif"/>
        </w:rPr>
        <w:t xml:space="preserve">on external ‘others’ to control disease and discipline </w:t>
      </w:r>
      <w:r w:rsidR="00402D27">
        <w:rPr>
          <w:rFonts w:ascii="Microsoft Sans Serif" w:hAnsi="Microsoft Sans Serif" w:cs="Microsoft Sans Serif"/>
        </w:rPr>
        <w:t>farmers</w:t>
      </w:r>
      <w:r w:rsidR="00402D27" w:rsidRPr="00212AD5">
        <w:rPr>
          <w:rFonts w:ascii="Microsoft Sans Serif" w:hAnsi="Microsoft Sans Serif" w:cs="Microsoft Sans Serif"/>
        </w:rPr>
        <w:t xml:space="preserve"> that step out of line</w:t>
      </w:r>
      <w:r w:rsidR="00402D27">
        <w:rPr>
          <w:rFonts w:ascii="Microsoft Sans Serif" w:hAnsi="Microsoft Sans Serif" w:cs="Microsoft Sans Serif"/>
        </w:rPr>
        <w:t xml:space="preserve"> reinforces a distinct </w:t>
      </w:r>
      <w:r w:rsidR="00395276">
        <w:rPr>
          <w:rFonts w:ascii="Microsoft Sans Serif" w:hAnsi="Microsoft Sans Serif" w:cs="Microsoft Sans Serif"/>
        </w:rPr>
        <w:t xml:space="preserve">spatial and material </w:t>
      </w:r>
      <w:r w:rsidR="00402D27">
        <w:rPr>
          <w:rFonts w:ascii="Microsoft Sans Serif" w:hAnsi="Microsoft Sans Serif" w:cs="Microsoft Sans Serif"/>
        </w:rPr>
        <w:t xml:space="preserve">ordering of disease control practices </w:t>
      </w:r>
      <w:r w:rsidR="00C7078A">
        <w:rPr>
          <w:rFonts w:ascii="Microsoft Sans Serif" w:hAnsi="Microsoft Sans Serif" w:cs="Microsoft Sans Serif"/>
        </w:rPr>
        <w:fldChar w:fldCharType="begin"/>
      </w:r>
      <w:r w:rsidR="00C7078A">
        <w:rPr>
          <w:rFonts w:ascii="Microsoft Sans Serif" w:hAnsi="Microsoft Sans Serif" w:cs="Microsoft Sans Serif"/>
        </w:rPr>
        <w:instrText xml:space="preserve"> ADDIN EN.CITE &lt;EndNote&gt;&lt;Cite&gt;&lt;Author&gt;Wilkinson&lt;/Author&gt;&lt;Year&gt;2011&lt;/Year&gt;&lt;RecNum&gt;1613&lt;/RecNum&gt;&lt;Prefix&gt;cf. &lt;/Prefix&gt;&lt;DisplayText&gt;(cf. Wilkinson, 2011)&lt;/DisplayText&gt;&lt;record&gt;&lt;rec-number&gt;1613&lt;/rec-number&gt;&lt;foreign-keys&gt;&lt;key app="EN" db-id="w0zpeed990t52qef29n5fvaav52af5ts0tz0" timestamp="1580293253"&gt;1613&lt;/key&gt;&lt;/foreign-keys&gt;&lt;ref-type name="Journal Article"&gt;17&lt;/ref-type&gt;&lt;contributors&gt;&lt;authors&gt;&lt;author&gt;Wilkinson, Katy&lt;/author&gt;&lt;/authors&gt;&lt;/contributors&gt;&lt;titles&gt;&lt;title&gt;Organised Chaos: An Interpretive Approach to Evidence-Based Policy Making in Defra&lt;/title&gt;&lt;secondary-title&gt;Political Studies&lt;/secondary-title&gt;&lt;/titles&gt;&lt;pages&gt;959-977&lt;/pages&gt;&lt;volume&gt;59&lt;/volume&gt;&lt;number&gt;4&lt;/number&gt;&lt;keywords&gt;&lt;keyword&gt;interpretivism&lt;/keyword&gt;&lt;keyword&gt;evidence-based policy&lt;/keyword&gt;&lt;keyword&gt;Defra&lt;/keyword&gt;&lt;keyword&gt;bureaucracy&lt;/keyword&gt;&lt;/keywords&gt;&lt;dates&gt;&lt;year&gt;2011&lt;/year&gt;&lt;/dates&gt;&lt;publisher&gt;Blackwell Publishing Ltd&lt;/publisher&gt;&lt;isbn&gt;1467-9248&lt;/isbn&gt;&lt;urls&gt;&lt;related-urls&gt;&lt;url&gt;http://dx.doi.org/10.1111/j.1467-9248.2010.00866.x&lt;/url&gt;&lt;/related-urls&gt;&lt;/urls&gt;&lt;electronic-resource-num&gt;10.1111/j.1467-9248.2010.00866.x&lt;/electronic-resource-num&gt;&lt;/record&gt;&lt;/Cite&gt;&lt;/EndNote&gt;</w:instrText>
      </w:r>
      <w:r w:rsidR="00C7078A">
        <w:rPr>
          <w:rFonts w:ascii="Microsoft Sans Serif" w:hAnsi="Microsoft Sans Serif" w:cs="Microsoft Sans Serif"/>
        </w:rPr>
        <w:fldChar w:fldCharType="separate"/>
      </w:r>
      <w:r w:rsidR="00C7078A">
        <w:rPr>
          <w:rFonts w:ascii="Microsoft Sans Serif" w:hAnsi="Microsoft Sans Serif" w:cs="Microsoft Sans Serif"/>
          <w:noProof/>
        </w:rPr>
        <w:t>(</w:t>
      </w:r>
      <w:hyperlink w:anchor="_ENREF_76" w:tooltip="Wilkinson, 2011 #1613" w:history="1">
        <w:r w:rsidR="005A355D" w:rsidRPr="005A355D">
          <w:rPr>
            <w:rStyle w:val="Hyperlink"/>
          </w:rPr>
          <w:t>cf. Wilkinson, 2011</w:t>
        </w:r>
      </w:hyperlink>
      <w:r w:rsidR="00C7078A">
        <w:rPr>
          <w:rFonts w:ascii="Microsoft Sans Serif" w:hAnsi="Microsoft Sans Serif" w:cs="Microsoft Sans Serif"/>
          <w:noProof/>
        </w:rPr>
        <w:t>)</w:t>
      </w:r>
      <w:r w:rsidR="00C7078A">
        <w:rPr>
          <w:rFonts w:ascii="Microsoft Sans Serif" w:hAnsi="Microsoft Sans Serif" w:cs="Microsoft Sans Serif"/>
        </w:rPr>
        <w:fldChar w:fldCharType="end"/>
      </w:r>
      <w:r w:rsidR="00C7078A">
        <w:rPr>
          <w:rFonts w:ascii="Microsoft Sans Serif" w:hAnsi="Microsoft Sans Serif" w:cs="Microsoft Sans Serif"/>
        </w:rPr>
        <w:t>.</w:t>
      </w:r>
      <w:r w:rsidR="00402D27">
        <w:rPr>
          <w:rFonts w:ascii="Microsoft Sans Serif" w:hAnsi="Microsoft Sans Serif" w:cs="Microsoft Sans Serif"/>
        </w:rPr>
        <w:t xml:space="preserve"> </w:t>
      </w:r>
      <w:r w:rsidR="00867FF0">
        <w:rPr>
          <w:rFonts w:ascii="Microsoft Sans Serif" w:hAnsi="Microsoft Sans Serif" w:cs="Microsoft Sans Serif"/>
        </w:rPr>
        <w:t xml:space="preserve">However, </w:t>
      </w:r>
      <w:r w:rsidR="009A71ED">
        <w:rPr>
          <w:rFonts w:ascii="Microsoft Sans Serif" w:hAnsi="Microsoft Sans Serif" w:cs="Microsoft Sans Serif"/>
        </w:rPr>
        <w:t xml:space="preserve">it is precisely because of the application of these specific neoliberal practices of self-government, rather than </w:t>
      </w:r>
      <w:r w:rsidR="0008182F">
        <w:rPr>
          <w:rFonts w:ascii="Microsoft Sans Serif" w:hAnsi="Microsoft Sans Serif" w:cs="Microsoft Sans Serif"/>
        </w:rPr>
        <w:t>others like</w:t>
      </w:r>
      <w:r w:rsidR="009A71ED">
        <w:rPr>
          <w:rFonts w:ascii="Microsoft Sans Serif" w:hAnsi="Microsoft Sans Serif" w:cs="Microsoft Sans Serif"/>
        </w:rPr>
        <w:t xml:space="preserve"> statutory regulation and enforcement, that luck emerges as a key discourse. </w:t>
      </w:r>
      <w:r w:rsidR="0053126D" w:rsidRPr="00212AD5">
        <w:rPr>
          <w:rFonts w:ascii="Microsoft Sans Serif" w:hAnsi="Microsoft Sans Serif" w:cs="Microsoft Sans Serif"/>
        </w:rPr>
        <w:t>If the aim of disease control practices is to ensure disease-freedom, statutory systems of regulating cattle movements may represent a more effective method than leaving it to chance.</w:t>
      </w:r>
      <w:r w:rsidR="007972A2" w:rsidRPr="007972A2">
        <w:rPr>
          <w:rFonts w:ascii="Microsoft Sans Serif" w:hAnsi="Microsoft Sans Serif" w:cs="Microsoft Sans Serif"/>
        </w:rPr>
        <w:t xml:space="preserve"> </w:t>
      </w:r>
      <w:r w:rsidR="007972A2">
        <w:rPr>
          <w:rFonts w:ascii="Microsoft Sans Serif" w:hAnsi="Microsoft Sans Serif" w:cs="Microsoft Sans Serif"/>
        </w:rPr>
        <w:t xml:space="preserve">In this way, discourses of luck may reflect how the effects of </w:t>
      </w:r>
      <w:proofErr w:type="spellStart"/>
      <w:r w:rsidR="007972A2">
        <w:rPr>
          <w:rFonts w:ascii="Microsoft Sans Serif" w:hAnsi="Microsoft Sans Serif" w:cs="Microsoft Sans Serif"/>
        </w:rPr>
        <w:t>neoliberalisation</w:t>
      </w:r>
      <w:proofErr w:type="spellEnd"/>
      <w:r w:rsidR="007972A2">
        <w:rPr>
          <w:rFonts w:ascii="Microsoft Sans Serif" w:hAnsi="Microsoft Sans Serif" w:cs="Microsoft Sans Serif"/>
        </w:rPr>
        <w:t xml:space="preserve"> are varied</w:t>
      </w:r>
      <w:r w:rsidR="00C406DD">
        <w:rPr>
          <w:rFonts w:ascii="Microsoft Sans Serif" w:hAnsi="Microsoft Sans Serif" w:cs="Microsoft Sans Serif"/>
        </w:rPr>
        <w:t xml:space="preserve"> and </w:t>
      </w:r>
      <w:r w:rsidR="007972A2">
        <w:rPr>
          <w:rFonts w:ascii="Microsoft Sans Serif" w:hAnsi="Microsoft Sans Serif" w:cs="Microsoft Sans Serif"/>
        </w:rPr>
        <w:t xml:space="preserve">contradictory </w:t>
      </w:r>
      <w:r w:rsidR="007972A2">
        <w:rPr>
          <w:rFonts w:ascii="Microsoft Sans Serif" w:hAnsi="Microsoft Sans Serif" w:cs="Microsoft Sans Serif"/>
        </w:rPr>
        <w:fldChar w:fldCharType="begin"/>
      </w:r>
      <w:r w:rsidR="007972A2">
        <w:rPr>
          <w:rFonts w:ascii="Microsoft Sans Serif" w:hAnsi="Microsoft Sans Serif" w:cs="Microsoft Sans Serif"/>
        </w:rPr>
        <w:instrText xml:space="preserve"> ADDIN EN.CITE &lt;EndNote&gt;&lt;Cite&gt;&lt;Author&gt;Peck&lt;/Author&gt;&lt;Year&gt;2010&lt;/Year&gt;&lt;RecNum&gt;4716&lt;/RecNum&gt;&lt;DisplayText&gt;(Peck, 2010)&lt;/DisplayText&gt;&lt;record&gt;&lt;rec-number&gt;4716&lt;/rec-number&gt;&lt;foreign-keys&gt;&lt;key app="EN" db-id="w0zpeed990t52qef29n5fvaav52af5ts0tz0" timestamp="1580293254"&gt;4716&lt;/key&gt;&lt;/foreign-keys&gt;&lt;ref-type name="Book"&gt;6&lt;/ref-type&gt;&lt;contributors&gt;&lt;authors&gt;&lt;author&gt;Peck, J.&lt;/author&gt;&lt;/authors&gt;&lt;/contributors&gt;&lt;titles&gt;&lt;title&gt;Constructions of Neoliberal Reason&lt;/title&gt;&lt;/titles&gt;&lt;dates&gt;&lt;year&gt;2010&lt;/year&gt;&lt;/dates&gt;&lt;pub-location&gt;Oxford&lt;/pub-location&gt;&lt;publisher&gt;Oxford University Press&lt;/publisher&gt;&lt;urls&gt;&lt;/urls&gt;&lt;/record&gt;&lt;/Cite&gt;&lt;/EndNote&gt;</w:instrText>
      </w:r>
      <w:r w:rsidR="007972A2">
        <w:rPr>
          <w:rFonts w:ascii="Microsoft Sans Serif" w:hAnsi="Microsoft Sans Serif" w:cs="Microsoft Sans Serif"/>
        </w:rPr>
        <w:fldChar w:fldCharType="separate"/>
      </w:r>
      <w:r w:rsidR="007972A2">
        <w:rPr>
          <w:rFonts w:ascii="Microsoft Sans Serif" w:hAnsi="Microsoft Sans Serif" w:cs="Microsoft Sans Serif"/>
          <w:noProof/>
        </w:rPr>
        <w:t>(</w:t>
      </w:r>
      <w:hyperlink w:anchor="_ENREF_60" w:tooltip="Peck, 2010 #4716" w:history="1">
        <w:r w:rsidR="007972A2" w:rsidRPr="005A355D">
          <w:rPr>
            <w:rStyle w:val="Hyperlink"/>
          </w:rPr>
          <w:t>Peck, 2010</w:t>
        </w:r>
      </w:hyperlink>
      <w:r w:rsidR="007972A2">
        <w:rPr>
          <w:rFonts w:ascii="Microsoft Sans Serif" w:hAnsi="Microsoft Sans Serif" w:cs="Microsoft Sans Serif"/>
          <w:noProof/>
        </w:rPr>
        <w:t>)</w:t>
      </w:r>
      <w:r w:rsidR="007972A2">
        <w:rPr>
          <w:rFonts w:ascii="Microsoft Sans Serif" w:hAnsi="Microsoft Sans Serif" w:cs="Microsoft Sans Serif"/>
        </w:rPr>
        <w:fldChar w:fldCharType="end"/>
      </w:r>
      <w:r w:rsidR="00C72379">
        <w:rPr>
          <w:rFonts w:ascii="Microsoft Sans Serif" w:hAnsi="Microsoft Sans Serif" w:cs="Microsoft Sans Serif"/>
        </w:rPr>
        <w:t>.</w:t>
      </w:r>
      <w:r w:rsidR="007972A2">
        <w:rPr>
          <w:rFonts w:ascii="Microsoft Sans Serif" w:hAnsi="Microsoft Sans Serif" w:cs="Microsoft Sans Serif"/>
        </w:rPr>
        <w:t xml:space="preserve"> </w:t>
      </w:r>
    </w:p>
    <w:p w14:paraId="4B38E529" w14:textId="77777777" w:rsidR="0053126D" w:rsidRDefault="0053126D" w:rsidP="00212AD5">
      <w:pPr>
        <w:spacing w:before="0" w:after="0" w:line="360" w:lineRule="auto"/>
        <w:jc w:val="both"/>
        <w:rPr>
          <w:rFonts w:ascii="Microsoft Sans Serif" w:hAnsi="Microsoft Sans Serif" w:cs="Microsoft Sans Serif"/>
        </w:rPr>
      </w:pPr>
    </w:p>
    <w:p w14:paraId="48DF9281" w14:textId="42EC11B7" w:rsidR="00D137A7" w:rsidRDefault="00C72379" w:rsidP="00492E7B">
      <w:pPr>
        <w:spacing w:before="0" w:after="0" w:line="360" w:lineRule="auto"/>
        <w:jc w:val="both"/>
        <w:rPr>
          <w:rFonts w:ascii="Microsoft Sans Serif" w:hAnsi="Microsoft Sans Serif" w:cs="Microsoft Sans Serif"/>
        </w:rPr>
      </w:pPr>
      <w:r>
        <w:rPr>
          <w:rFonts w:ascii="Microsoft Sans Serif" w:hAnsi="Microsoft Sans Serif" w:cs="Microsoft Sans Serif"/>
        </w:rPr>
        <w:t>Moreover, t</w:t>
      </w:r>
      <w:r w:rsidR="00492E7B">
        <w:rPr>
          <w:rFonts w:ascii="Microsoft Sans Serif" w:hAnsi="Microsoft Sans Serif" w:cs="Microsoft Sans Serif"/>
        </w:rPr>
        <w:t xml:space="preserve">hese assertions of luck do not simply reflect the failures of the attempts to manage disease through self-governance, but </w:t>
      </w:r>
      <w:r w:rsidR="007972A2">
        <w:rPr>
          <w:rFonts w:ascii="Microsoft Sans Serif" w:hAnsi="Microsoft Sans Serif" w:cs="Microsoft Sans Serif"/>
        </w:rPr>
        <w:t xml:space="preserve">like other agricultural scripts </w:t>
      </w:r>
      <w:r w:rsidR="00492E7B">
        <w:rPr>
          <w:rFonts w:ascii="Microsoft Sans Serif" w:hAnsi="Microsoft Sans Serif" w:cs="Microsoft Sans Serif"/>
        </w:rPr>
        <w:t xml:space="preserve">they perform other political roles </w:t>
      </w:r>
      <w:r w:rsidR="007972A2" w:rsidRPr="00212AD5">
        <w:rPr>
          <w:rFonts w:ascii="Microsoft Sans Serif" w:hAnsi="Microsoft Sans Serif" w:cs="Microsoft Sans Serif"/>
        </w:rPr>
        <w:fldChar w:fldCharType="begin"/>
      </w:r>
      <w:r w:rsidR="007972A2" w:rsidRPr="00212AD5">
        <w:rPr>
          <w:rFonts w:ascii="Microsoft Sans Serif" w:hAnsi="Microsoft Sans Serif" w:cs="Microsoft Sans Serif"/>
        </w:rPr>
        <w:instrText xml:space="preserve"> ADDIN EN.CITE &lt;EndNote&gt;&lt;Cite&gt;&lt;Author&gt;Vanclay&lt;/Author&gt;&lt;Year&gt;2011&lt;/Year&gt;&lt;RecNum&gt;1499&lt;/RecNum&gt;&lt;DisplayText&gt;(Vanclay and Enticott, 2011)&lt;/DisplayText&gt;&lt;record&gt;&lt;rec-number&gt;1499&lt;/rec-number&gt;&lt;foreign-keys&gt;&lt;key app="EN" db-id="w0zpeed990t52qef29n5fvaav52af5ts0tz0" timestamp="1580293253"&gt;1499&lt;/key&gt;&lt;/foreign-keys&gt;&lt;ref-type name="Journal Article"&gt;17&lt;/ref-type&gt;&lt;contributors&gt;&lt;authors&gt;&lt;author&gt;Vanclay, Frank&lt;/author&gt;&lt;author&gt;Enticott, Gareth&lt;/author&gt;&lt;/authors&gt;&lt;/contributors&gt;&lt;titles&gt;&lt;title&gt;The Role and Functioning of Cultural Scripts in Farming and Agriculture&lt;/title&gt;&lt;secondary-title&gt;Sociologia Ruralis&lt;/secondary-title&gt;&lt;/titles&gt;&lt;periodical&gt;&lt;full-title&gt;Sociologia Ruralis&lt;/full-title&gt;&lt;/periodical&gt;&lt;pages&gt;256-271&lt;/pages&gt;&lt;volume&gt;51&lt;/volume&gt;&lt;number&gt;3&lt;/number&gt;&lt;dates&gt;&lt;year&gt;2011&lt;/year&gt;&lt;/dates&gt;&lt;publisher&gt;Blackwell Publishing Ltd&lt;/publisher&gt;&lt;isbn&gt;1467-9523&lt;/isbn&gt;&lt;urls&gt;&lt;related-urls&gt;&lt;url&gt;http://dx.doi.org/10.1111/j.1467-9523.2011.00537.x&lt;/url&gt;&lt;/related-urls&gt;&lt;/urls&gt;&lt;electronic-resource-num&gt;10.1111/j.1467-9523.2011.00537.x&lt;/electronic-resource-num&gt;&lt;/record&gt;&lt;/Cite&gt;&lt;/EndNote&gt;</w:instrText>
      </w:r>
      <w:r w:rsidR="007972A2" w:rsidRPr="00212AD5">
        <w:rPr>
          <w:rFonts w:ascii="Microsoft Sans Serif" w:hAnsi="Microsoft Sans Serif" w:cs="Microsoft Sans Serif"/>
        </w:rPr>
        <w:fldChar w:fldCharType="separate"/>
      </w:r>
      <w:r w:rsidR="007972A2" w:rsidRPr="00212AD5">
        <w:rPr>
          <w:rFonts w:ascii="Microsoft Sans Serif" w:hAnsi="Microsoft Sans Serif" w:cs="Microsoft Sans Serif"/>
        </w:rPr>
        <w:t>(</w:t>
      </w:r>
      <w:hyperlink w:anchor="_ENREF_75" w:tooltip="Vanclay, 2011 #1499" w:history="1">
        <w:r w:rsidR="007972A2" w:rsidRPr="005A355D">
          <w:rPr>
            <w:rStyle w:val="Hyperlink"/>
          </w:rPr>
          <w:t>Vanclay and Enticott, 2011</w:t>
        </w:r>
      </w:hyperlink>
      <w:r w:rsidR="007972A2" w:rsidRPr="00212AD5">
        <w:rPr>
          <w:rFonts w:ascii="Microsoft Sans Serif" w:hAnsi="Microsoft Sans Serif" w:cs="Microsoft Sans Serif"/>
        </w:rPr>
        <w:t>)</w:t>
      </w:r>
      <w:r w:rsidR="007972A2" w:rsidRPr="00212AD5">
        <w:rPr>
          <w:rFonts w:ascii="Microsoft Sans Serif" w:hAnsi="Microsoft Sans Serif" w:cs="Microsoft Sans Serif"/>
        </w:rPr>
        <w:fldChar w:fldCharType="end"/>
      </w:r>
      <w:r w:rsidR="00867FF0">
        <w:rPr>
          <w:rFonts w:ascii="Microsoft Sans Serif" w:hAnsi="Microsoft Sans Serif" w:cs="Microsoft Sans Serif"/>
        </w:rPr>
        <w:t xml:space="preserve">. </w:t>
      </w:r>
      <w:r w:rsidR="00492E7B">
        <w:rPr>
          <w:rFonts w:ascii="Microsoft Sans Serif" w:hAnsi="Microsoft Sans Serif" w:cs="Microsoft Sans Serif"/>
        </w:rPr>
        <w:t>For farmers, a</w:t>
      </w:r>
      <w:r w:rsidR="00492E7B" w:rsidRPr="00212AD5">
        <w:rPr>
          <w:rFonts w:ascii="Microsoft Sans Serif" w:hAnsi="Microsoft Sans Serif" w:cs="Microsoft Sans Serif"/>
        </w:rPr>
        <w:t xml:space="preserve">ttributing incidents of animal disease to luck </w:t>
      </w:r>
      <w:r w:rsidR="00492E7B">
        <w:rPr>
          <w:rFonts w:ascii="Microsoft Sans Serif" w:hAnsi="Microsoft Sans Serif" w:cs="Microsoft Sans Serif"/>
        </w:rPr>
        <w:t>makes</w:t>
      </w:r>
      <w:r w:rsidR="00492E7B" w:rsidRPr="00212AD5">
        <w:rPr>
          <w:rFonts w:ascii="Microsoft Sans Serif" w:hAnsi="Microsoft Sans Serif" w:cs="Microsoft Sans Serif"/>
        </w:rPr>
        <w:t xml:space="preserve"> disease events become less worrisome if they are explained by luck and factors over which farmers have no control, allowing farmers to concentrate on those aspects of farming that are consistent with good farming</w:t>
      </w:r>
      <w:r w:rsidR="00492E7B">
        <w:rPr>
          <w:rFonts w:ascii="Microsoft Sans Serif" w:hAnsi="Microsoft Sans Serif" w:cs="Microsoft Sans Serif"/>
        </w:rPr>
        <w:t>. More broadly however</w:t>
      </w:r>
      <w:r w:rsidR="00AC3785">
        <w:rPr>
          <w:rFonts w:ascii="Microsoft Sans Serif" w:hAnsi="Microsoft Sans Serif" w:cs="Microsoft Sans Serif"/>
        </w:rPr>
        <w:t xml:space="preserve">, </w:t>
      </w:r>
      <w:r w:rsidR="00492E7B">
        <w:rPr>
          <w:rFonts w:ascii="Microsoft Sans Serif" w:hAnsi="Microsoft Sans Serif" w:cs="Microsoft Sans Serif"/>
        </w:rPr>
        <w:t>assertions of luck</w:t>
      </w:r>
      <w:r w:rsidR="00C94C4C">
        <w:rPr>
          <w:rFonts w:ascii="Microsoft Sans Serif" w:hAnsi="Microsoft Sans Serif" w:cs="Microsoft Sans Serif"/>
        </w:rPr>
        <w:t xml:space="preserve"> also act</w:t>
      </w:r>
      <w:r w:rsidR="00AC3785">
        <w:rPr>
          <w:rFonts w:ascii="Microsoft Sans Serif" w:hAnsi="Microsoft Sans Serif" w:cs="Microsoft Sans Serif"/>
        </w:rPr>
        <w:t xml:space="preserve"> as a</w:t>
      </w:r>
      <w:r w:rsidR="00275774" w:rsidRPr="00212AD5">
        <w:rPr>
          <w:rFonts w:ascii="Microsoft Sans Serif" w:hAnsi="Microsoft Sans Serif" w:cs="Microsoft Sans Serif"/>
        </w:rPr>
        <w:t xml:space="preserve"> neutralization device </w:t>
      </w:r>
      <w:r w:rsidR="008B7E65" w:rsidRPr="00212AD5">
        <w:rPr>
          <w:rFonts w:ascii="Microsoft Sans Serif" w:hAnsi="Microsoft Sans Serif" w:cs="Microsoft Sans Serif"/>
        </w:rPr>
        <w:fldChar w:fldCharType="begin"/>
      </w:r>
      <w:r w:rsidR="00785B8A" w:rsidRPr="00212AD5">
        <w:rPr>
          <w:rFonts w:ascii="Microsoft Sans Serif" w:hAnsi="Microsoft Sans Serif" w:cs="Microsoft Sans Serif"/>
        </w:rPr>
        <w:instrText xml:space="preserve"> ADDIN EN.CITE &lt;EndNote&gt;&lt;Cite&gt;&lt;Author&gt;Mooney&lt;/Author&gt;&lt;Year&gt;2007&lt;/Year&gt;&lt;RecNum&gt;1030&lt;/RecNum&gt;&lt;DisplayText&gt;(Mooney, 2007)&lt;/DisplayText&gt;&lt;record&gt;&lt;rec-number&gt;1030&lt;/rec-number&gt;&lt;foreign-keys&gt;&lt;key app="EN" db-id="w0zpeed990t52qef29n5fvaav52af5ts0tz0" timestamp="1580293252"&gt;1030&lt;/key&gt;&lt;/foreign-keys&gt;&lt;ref-type name="Journal Article"&gt;17&lt;/ref-type&gt;&lt;contributors&gt;&lt;authors&gt;&lt;author&gt;Mooney, J.&lt;/author&gt;&lt;/authors&gt;&lt;/contributors&gt;&lt;titles&gt;&lt;title&gt;Shadow values, shadow figures: real violence&lt;/title&gt;&lt;secondary-title&gt;Critical Criminology&lt;/secondary-title&gt;&lt;/titles&gt;&lt;pages&gt;159–170&lt;/pages&gt;&lt;volume&gt;15&lt;/volume&gt;&lt;dates&gt;&lt;year&gt;2007&lt;/year&gt;&lt;/dates&gt;&lt;urls&gt;&lt;/urls&gt;&lt;/record&gt;&lt;/Cite&gt;&lt;/EndNote&gt;</w:instrText>
      </w:r>
      <w:r w:rsidR="008B7E65" w:rsidRPr="00212AD5">
        <w:rPr>
          <w:rFonts w:ascii="Microsoft Sans Serif" w:hAnsi="Microsoft Sans Serif" w:cs="Microsoft Sans Serif"/>
        </w:rPr>
        <w:fldChar w:fldCharType="separate"/>
      </w:r>
      <w:r w:rsidR="00DF4143" w:rsidRPr="00212AD5">
        <w:rPr>
          <w:rFonts w:ascii="Microsoft Sans Serif" w:hAnsi="Microsoft Sans Serif" w:cs="Microsoft Sans Serif"/>
        </w:rPr>
        <w:t>(</w:t>
      </w:r>
      <w:hyperlink w:anchor="_ENREF_53" w:tooltip="Mooney, 2007 #1030" w:history="1">
        <w:r w:rsidR="005A355D" w:rsidRPr="005A355D">
          <w:rPr>
            <w:rStyle w:val="Hyperlink"/>
          </w:rPr>
          <w:t>Mooney, 2007</w:t>
        </w:r>
      </w:hyperlink>
      <w:r w:rsidR="00DF4143" w:rsidRPr="00212AD5">
        <w:rPr>
          <w:rFonts w:ascii="Microsoft Sans Serif" w:hAnsi="Microsoft Sans Serif" w:cs="Microsoft Sans Serif"/>
        </w:rPr>
        <w:t>)</w:t>
      </w:r>
      <w:r w:rsidR="008B7E65" w:rsidRPr="00212AD5">
        <w:rPr>
          <w:rFonts w:ascii="Microsoft Sans Serif" w:hAnsi="Microsoft Sans Serif" w:cs="Microsoft Sans Serif"/>
        </w:rPr>
        <w:fldChar w:fldCharType="end"/>
      </w:r>
      <w:r w:rsidR="008B7E65" w:rsidRPr="00212AD5">
        <w:rPr>
          <w:rFonts w:ascii="Microsoft Sans Serif" w:hAnsi="Microsoft Sans Serif" w:cs="Microsoft Sans Serif"/>
        </w:rPr>
        <w:t xml:space="preserve"> </w:t>
      </w:r>
      <w:r w:rsidR="00275774" w:rsidRPr="00212AD5">
        <w:rPr>
          <w:rFonts w:ascii="Microsoft Sans Serif" w:hAnsi="Microsoft Sans Serif" w:cs="Microsoft Sans Serif"/>
        </w:rPr>
        <w:t xml:space="preserve">to deflect blame and shift </w:t>
      </w:r>
      <w:r w:rsidR="00684DB6" w:rsidRPr="00212AD5">
        <w:rPr>
          <w:rFonts w:ascii="Microsoft Sans Serif" w:hAnsi="Microsoft Sans Serif" w:cs="Microsoft Sans Serif"/>
        </w:rPr>
        <w:t>debate</w:t>
      </w:r>
      <w:r w:rsidR="008848AE" w:rsidRPr="00212AD5">
        <w:rPr>
          <w:rFonts w:ascii="Microsoft Sans Serif" w:hAnsi="Microsoft Sans Serif" w:cs="Microsoft Sans Serif"/>
        </w:rPr>
        <w:t xml:space="preserve"> away from systemic </w:t>
      </w:r>
      <w:r w:rsidR="00684DB6" w:rsidRPr="00212AD5">
        <w:rPr>
          <w:rFonts w:ascii="Microsoft Sans Serif" w:hAnsi="Microsoft Sans Serif" w:cs="Microsoft Sans Serif"/>
        </w:rPr>
        <w:t xml:space="preserve">biosecurity </w:t>
      </w:r>
      <w:r w:rsidR="008848AE" w:rsidRPr="00212AD5">
        <w:rPr>
          <w:rFonts w:ascii="Microsoft Sans Serif" w:hAnsi="Microsoft Sans Serif" w:cs="Microsoft Sans Serif"/>
        </w:rPr>
        <w:t xml:space="preserve">issues </w:t>
      </w:r>
      <w:r w:rsidR="00D137A7">
        <w:rPr>
          <w:rFonts w:ascii="Microsoft Sans Serif" w:hAnsi="Microsoft Sans Serif" w:cs="Microsoft Sans Serif"/>
        </w:rPr>
        <w:t xml:space="preserve">that </w:t>
      </w:r>
      <w:r w:rsidR="00D137A7" w:rsidRPr="00212AD5">
        <w:rPr>
          <w:rFonts w:ascii="Microsoft Sans Serif" w:hAnsi="Microsoft Sans Serif" w:cs="Microsoft Sans Serif"/>
        </w:rPr>
        <w:t>present existential threats to the cattle industry</w:t>
      </w:r>
      <w:r w:rsidR="00D137A7">
        <w:rPr>
          <w:rFonts w:ascii="Microsoft Sans Serif" w:hAnsi="Microsoft Sans Serif" w:cs="Microsoft Sans Serif"/>
        </w:rPr>
        <w:t xml:space="preserve"> and its position within the global marketplace</w:t>
      </w:r>
      <w:r w:rsidR="00AC3785">
        <w:rPr>
          <w:rFonts w:ascii="Microsoft Sans Serif" w:hAnsi="Microsoft Sans Serif" w:cs="Microsoft Sans Serif"/>
        </w:rPr>
        <w:t xml:space="preserve">. </w:t>
      </w:r>
      <w:r w:rsidR="0034733F">
        <w:rPr>
          <w:rFonts w:ascii="Microsoft Sans Serif" w:hAnsi="Microsoft Sans Serif" w:cs="Microsoft Sans Serif"/>
        </w:rPr>
        <w:t>Ot</w:t>
      </w:r>
      <w:r w:rsidR="0034733F" w:rsidRPr="00212AD5">
        <w:rPr>
          <w:rFonts w:ascii="Microsoft Sans Serif" w:hAnsi="Microsoft Sans Serif" w:cs="Microsoft Sans Serif"/>
        </w:rPr>
        <w:t xml:space="preserve">her recent animal disease outbreaks in Aotearoa New Zealand </w:t>
      </w:r>
      <w:r w:rsidR="0034733F">
        <w:rPr>
          <w:rFonts w:ascii="Microsoft Sans Serif" w:hAnsi="Microsoft Sans Serif" w:cs="Microsoft Sans Serif"/>
        </w:rPr>
        <w:t>enact a similar ordering</w:t>
      </w:r>
      <w:r w:rsidR="0034733F" w:rsidRPr="00212AD5">
        <w:rPr>
          <w:rFonts w:ascii="Microsoft Sans Serif" w:hAnsi="Microsoft Sans Serif" w:cs="Microsoft Sans Serif"/>
        </w:rPr>
        <w:t xml:space="preserve"> in which farmers turn to government</w:t>
      </w:r>
      <w:r w:rsidR="0034733F">
        <w:rPr>
          <w:rFonts w:ascii="Microsoft Sans Serif" w:hAnsi="Microsoft Sans Serif" w:cs="Microsoft Sans Serif"/>
        </w:rPr>
        <w:t>al authority</w:t>
      </w:r>
      <w:r w:rsidR="0034733F" w:rsidRPr="00212AD5">
        <w:rPr>
          <w:rFonts w:ascii="Microsoft Sans Serif" w:hAnsi="Microsoft Sans Serif" w:cs="Microsoft Sans Serif"/>
        </w:rPr>
        <w:t xml:space="preserve"> to control animal disease, </w:t>
      </w:r>
      <w:r w:rsidR="0029752D">
        <w:rPr>
          <w:rFonts w:ascii="Microsoft Sans Serif" w:hAnsi="Microsoft Sans Serif" w:cs="Microsoft Sans Serif"/>
        </w:rPr>
        <w:t xml:space="preserve">that is either caused </w:t>
      </w:r>
      <w:r w:rsidR="0034733F" w:rsidRPr="00212AD5">
        <w:rPr>
          <w:rFonts w:ascii="Microsoft Sans Serif" w:hAnsi="Microsoft Sans Serif" w:cs="Microsoft Sans Serif"/>
        </w:rPr>
        <w:t>by ‘rogue’ farmers</w:t>
      </w:r>
      <w:r w:rsidR="0029752D">
        <w:rPr>
          <w:rFonts w:ascii="Microsoft Sans Serif" w:hAnsi="Microsoft Sans Serif" w:cs="Microsoft Sans Serif"/>
        </w:rPr>
        <w:t xml:space="preserve"> or bad luck and beyond their control</w:t>
      </w:r>
      <w:r w:rsidR="0034733F" w:rsidRPr="00212AD5">
        <w:rPr>
          <w:rFonts w:ascii="Microsoft Sans Serif" w:hAnsi="Microsoft Sans Serif" w:cs="Microsoft Sans Serif"/>
        </w:rPr>
        <w:t xml:space="preserve">, such that there is little that </w:t>
      </w:r>
      <w:r w:rsidR="0034733F">
        <w:rPr>
          <w:rFonts w:ascii="Microsoft Sans Serif" w:hAnsi="Microsoft Sans Serif" w:cs="Microsoft Sans Serif"/>
        </w:rPr>
        <w:t>good farmers</w:t>
      </w:r>
      <w:r w:rsidR="0034733F" w:rsidRPr="00212AD5">
        <w:rPr>
          <w:rFonts w:ascii="Microsoft Sans Serif" w:hAnsi="Microsoft Sans Serif" w:cs="Microsoft Sans Serif"/>
        </w:rPr>
        <w:t xml:space="preserve"> </w:t>
      </w:r>
      <w:r w:rsidR="0034733F">
        <w:rPr>
          <w:rFonts w:ascii="Microsoft Sans Serif" w:hAnsi="Microsoft Sans Serif" w:cs="Microsoft Sans Serif"/>
        </w:rPr>
        <w:t>should do other than</w:t>
      </w:r>
      <w:r w:rsidR="0034733F" w:rsidRPr="00212AD5">
        <w:rPr>
          <w:rFonts w:ascii="Microsoft Sans Serif" w:hAnsi="Microsoft Sans Serif" w:cs="Microsoft Sans Serif"/>
        </w:rPr>
        <w:t xml:space="preserve"> comply with regulations </w:t>
      </w:r>
      <w:r w:rsidR="0034733F" w:rsidRPr="00212AD5">
        <w:rPr>
          <w:rFonts w:ascii="Microsoft Sans Serif" w:hAnsi="Microsoft Sans Serif" w:cs="Microsoft Sans Serif"/>
        </w:rPr>
        <w:fldChar w:fldCharType="begin"/>
      </w:r>
      <w:r w:rsidR="0034733F" w:rsidRPr="00212AD5">
        <w:rPr>
          <w:rFonts w:ascii="Microsoft Sans Serif" w:hAnsi="Microsoft Sans Serif" w:cs="Microsoft Sans Serif"/>
        </w:rPr>
        <w:instrText xml:space="preserve"> ADDIN EN.CITE &lt;EndNote&gt;&lt;Cite&gt;&lt;Author&gt;Williams&lt;/Author&gt;&lt;Year&gt;2018&lt;/Year&gt;&lt;RecNum&gt;8008&lt;/RecNum&gt;&lt;DisplayText&gt;(Williams, 2018)&lt;/DisplayText&gt;&lt;record&gt;&lt;rec-number&gt;8008&lt;/rec-number&gt;&lt;foreign-keys&gt;&lt;key app="EN" db-id="w0zpeed990t52qef29n5fvaav52af5ts0tz0" timestamp="1574409723"&gt;8008&lt;/key&gt;&lt;/foreign-keys&gt;&lt;ref-type name="Newspaper Article"&gt;23&lt;/ref-type&gt;&lt;contributors&gt;&lt;authors&gt;&lt;author&gt;Williams, D.&lt;/author&gt;&lt;/authors&gt;&lt;/contributors&gt;&lt;titles&gt;&lt;title&gt;Why NAIT failed – and what’s being done to fix it&lt;/title&gt;&lt;secondary-title&gt;Newsroom&lt;/secondary-title&gt;&lt;/titles&gt;&lt;dates&gt;&lt;year&gt;2018&lt;/year&gt;&lt;pub-dates&gt;&lt;date&gt;May 16th&lt;/date&gt;&lt;/pub-dates&gt;&lt;/dates&gt;&lt;publisher&gt;https://www.newsroom.co.nz/2018/05/15/109635/why-nait-failed-and-whats-being-done-to-fix-it#&lt;/publisher&gt;&lt;urls&gt;&lt;/urls&gt;&lt;/record&gt;&lt;/Cite&gt;&lt;/EndNote&gt;</w:instrText>
      </w:r>
      <w:r w:rsidR="0034733F" w:rsidRPr="00212AD5">
        <w:rPr>
          <w:rFonts w:ascii="Microsoft Sans Serif" w:hAnsi="Microsoft Sans Serif" w:cs="Microsoft Sans Serif"/>
        </w:rPr>
        <w:fldChar w:fldCharType="separate"/>
      </w:r>
      <w:r w:rsidR="0034733F" w:rsidRPr="00212AD5">
        <w:rPr>
          <w:rFonts w:ascii="Microsoft Sans Serif" w:hAnsi="Microsoft Sans Serif" w:cs="Microsoft Sans Serif"/>
        </w:rPr>
        <w:t>(</w:t>
      </w:r>
      <w:hyperlink w:anchor="_ENREF_77" w:tooltip="Williams, 2018 #8008" w:history="1">
        <w:r w:rsidR="005A355D" w:rsidRPr="005A355D">
          <w:rPr>
            <w:rStyle w:val="Hyperlink"/>
          </w:rPr>
          <w:t>Williams, 2018</w:t>
        </w:r>
      </w:hyperlink>
      <w:r w:rsidR="0034733F" w:rsidRPr="00212AD5">
        <w:rPr>
          <w:rFonts w:ascii="Microsoft Sans Serif" w:hAnsi="Microsoft Sans Serif" w:cs="Microsoft Sans Serif"/>
        </w:rPr>
        <w:t>)</w:t>
      </w:r>
      <w:r w:rsidR="0034733F" w:rsidRPr="00212AD5">
        <w:rPr>
          <w:rFonts w:ascii="Microsoft Sans Serif" w:hAnsi="Microsoft Sans Serif" w:cs="Microsoft Sans Serif"/>
        </w:rPr>
        <w:fldChar w:fldCharType="end"/>
      </w:r>
      <w:r w:rsidR="0034733F">
        <w:rPr>
          <w:rFonts w:ascii="Microsoft Sans Serif" w:hAnsi="Microsoft Sans Serif" w:cs="Microsoft Sans Serif"/>
        </w:rPr>
        <w:t xml:space="preserve">. </w:t>
      </w:r>
      <w:r w:rsidR="00F4584B">
        <w:rPr>
          <w:rFonts w:ascii="Microsoft Sans Serif" w:hAnsi="Microsoft Sans Serif" w:cs="Microsoft Sans Serif"/>
        </w:rPr>
        <w:t xml:space="preserve">Assertions of luck </w:t>
      </w:r>
      <w:r w:rsidR="0029752D">
        <w:rPr>
          <w:rFonts w:ascii="Microsoft Sans Serif" w:hAnsi="Microsoft Sans Serif" w:cs="Microsoft Sans Serif"/>
        </w:rPr>
        <w:t xml:space="preserve">work to normalise and preserve </w:t>
      </w:r>
      <w:r w:rsidR="00F4584B">
        <w:rPr>
          <w:rFonts w:ascii="Microsoft Sans Serif" w:hAnsi="Microsoft Sans Serif" w:cs="Microsoft Sans Serif"/>
        </w:rPr>
        <w:t>cattle movements</w:t>
      </w:r>
      <w:r w:rsidR="0029752D">
        <w:rPr>
          <w:rFonts w:ascii="Microsoft Sans Serif" w:hAnsi="Microsoft Sans Serif" w:cs="Microsoft Sans Serif"/>
        </w:rPr>
        <w:t xml:space="preserve"> through </w:t>
      </w:r>
      <w:r w:rsidR="00867FF0">
        <w:rPr>
          <w:rFonts w:ascii="Microsoft Sans Serif" w:hAnsi="Microsoft Sans Serif" w:cs="Microsoft Sans Serif"/>
        </w:rPr>
        <w:t xml:space="preserve">a </w:t>
      </w:r>
      <w:r w:rsidR="00F4584B">
        <w:rPr>
          <w:rFonts w:ascii="Microsoft Sans Serif" w:hAnsi="Microsoft Sans Serif" w:cs="Microsoft Sans Serif"/>
        </w:rPr>
        <w:t>denial of responsibility</w:t>
      </w:r>
      <w:r w:rsidR="00F71DBA">
        <w:rPr>
          <w:rFonts w:ascii="Microsoft Sans Serif" w:hAnsi="Microsoft Sans Serif" w:cs="Microsoft Sans Serif"/>
        </w:rPr>
        <w:t xml:space="preserve">. </w:t>
      </w:r>
      <w:r w:rsidR="009615F4">
        <w:rPr>
          <w:rFonts w:ascii="Microsoft Sans Serif" w:hAnsi="Microsoft Sans Serif" w:cs="Microsoft Sans Serif"/>
        </w:rPr>
        <w:t xml:space="preserve">In this way, luck </w:t>
      </w:r>
      <w:r w:rsidR="00AC3785">
        <w:rPr>
          <w:rFonts w:ascii="Microsoft Sans Serif" w:hAnsi="Microsoft Sans Serif" w:cs="Microsoft Sans Serif"/>
        </w:rPr>
        <w:t>legitimise</w:t>
      </w:r>
      <w:r w:rsidR="00C95BF8">
        <w:rPr>
          <w:rFonts w:ascii="Microsoft Sans Serif" w:hAnsi="Microsoft Sans Serif" w:cs="Microsoft Sans Serif"/>
        </w:rPr>
        <w:t>s</w:t>
      </w:r>
      <w:r w:rsidR="00AC3785">
        <w:rPr>
          <w:rFonts w:ascii="Microsoft Sans Serif" w:hAnsi="Microsoft Sans Serif" w:cs="Microsoft Sans Serif"/>
        </w:rPr>
        <w:t xml:space="preserve"> the continued </w:t>
      </w:r>
      <w:r w:rsidR="001E45C0" w:rsidRPr="00212AD5">
        <w:rPr>
          <w:rFonts w:ascii="Microsoft Sans Serif" w:hAnsi="Microsoft Sans Serif" w:cs="Microsoft Sans Serif"/>
        </w:rPr>
        <w:t>reliance on cattle movements</w:t>
      </w:r>
      <w:r w:rsidR="00684DB6" w:rsidRPr="00212AD5">
        <w:rPr>
          <w:rFonts w:ascii="Microsoft Sans Serif" w:hAnsi="Microsoft Sans Serif" w:cs="Microsoft Sans Serif"/>
        </w:rPr>
        <w:t xml:space="preserve"> </w:t>
      </w:r>
      <w:r w:rsidR="008848AE" w:rsidRPr="00212AD5">
        <w:rPr>
          <w:rFonts w:ascii="Microsoft Sans Serif" w:hAnsi="Microsoft Sans Serif" w:cs="Microsoft Sans Serif"/>
        </w:rPr>
        <w:t xml:space="preserve">that </w:t>
      </w:r>
      <w:r w:rsidR="0023752F" w:rsidRPr="00212AD5">
        <w:rPr>
          <w:rFonts w:ascii="Microsoft Sans Serif" w:hAnsi="Microsoft Sans Serif" w:cs="Microsoft Sans Serif"/>
        </w:rPr>
        <w:t>are integral</w:t>
      </w:r>
      <w:r w:rsidR="008848AE" w:rsidRPr="00212AD5">
        <w:rPr>
          <w:rFonts w:ascii="Microsoft Sans Serif" w:hAnsi="Microsoft Sans Serif" w:cs="Microsoft Sans Serif"/>
        </w:rPr>
        <w:t xml:space="preserve"> to </w:t>
      </w:r>
      <w:r w:rsidR="00AC3785">
        <w:rPr>
          <w:rFonts w:ascii="Microsoft Sans Serif" w:hAnsi="Microsoft Sans Serif" w:cs="Microsoft Sans Serif"/>
        </w:rPr>
        <w:t xml:space="preserve">modern systems of </w:t>
      </w:r>
      <w:r w:rsidR="00AC3785">
        <w:rPr>
          <w:rFonts w:ascii="Microsoft Sans Serif" w:hAnsi="Microsoft Sans Serif" w:cs="Microsoft Sans Serif"/>
        </w:rPr>
        <w:lastRenderedPageBreak/>
        <w:t xml:space="preserve">livestock agriculture </w:t>
      </w:r>
      <w:r w:rsidR="00C94C4C">
        <w:rPr>
          <w:rFonts w:ascii="Microsoft Sans Serif" w:hAnsi="Microsoft Sans Serif" w:cs="Microsoft Sans Serif"/>
        </w:rPr>
        <w:t>and its associated</w:t>
      </w:r>
      <w:r w:rsidR="008848AE" w:rsidRPr="00212AD5">
        <w:rPr>
          <w:rFonts w:ascii="Microsoft Sans Serif" w:hAnsi="Microsoft Sans Serif" w:cs="Microsoft Sans Serif"/>
        </w:rPr>
        <w:t xml:space="preserve"> spread of disease</w:t>
      </w:r>
      <w:r w:rsidR="00C94C4C">
        <w:rPr>
          <w:rFonts w:ascii="Microsoft Sans Serif" w:hAnsi="Microsoft Sans Serif" w:cs="Microsoft Sans Serif"/>
        </w:rPr>
        <w:t>, and welfare problems</w:t>
      </w:r>
      <w:r w:rsidR="00AC3785">
        <w:rPr>
          <w:rFonts w:ascii="Microsoft Sans Serif" w:hAnsi="Microsoft Sans Serif" w:cs="Microsoft Sans Serif"/>
        </w:rPr>
        <w:t xml:space="preserve"> </w:t>
      </w:r>
      <w:r w:rsidR="00AC3785">
        <w:rPr>
          <w:rFonts w:ascii="Microsoft Sans Serif" w:hAnsi="Microsoft Sans Serif" w:cs="Microsoft Sans Serif"/>
        </w:rPr>
        <w:fldChar w:fldCharType="begin"/>
      </w:r>
      <w:r w:rsidR="00AC3785">
        <w:rPr>
          <w:rFonts w:ascii="Microsoft Sans Serif" w:hAnsi="Microsoft Sans Serif" w:cs="Microsoft Sans Serif"/>
        </w:rPr>
        <w:instrText xml:space="preserve"> ADDIN EN.CITE &lt;EndNote&gt;&lt;Cite&gt;&lt;Author&gt;Stoddard&lt;/Author&gt;&lt;Year&gt;2017&lt;/Year&gt;&lt;RecNum&gt;8295&lt;/RecNum&gt;&lt;DisplayText&gt;(Stoddard and Cantor, 2017)&lt;/DisplayText&gt;&lt;record&gt;&lt;rec-number&gt;8295&lt;/rec-number&gt;&lt;foreign-keys&gt;&lt;key app="EN" db-id="w0zpeed990t52qef29n5fvaav52af5ts0tz0" timestamp="1593595448"&gt;8295&lt;/key&gt;&lt;/foreign-keys&gt;&lt;ref-type name="Journal Article"&gt;17&lt;/ref-type&gt;&lt;contributors&gt;&lt;authors&gt;&lt;author&gt;Stoddard, Elisabeth A.&lt;/author&gt;&lt;author&gt;Cantor, Alida&lt;/author&gt;&lt;/authors&gt;&lt;/contributors&gt;&lt;titles&gt;&lt;title&gt;A Relational Network Vulnerability Assessment of the North Carolina Hog Industry&lt;/title&gt;&lt;secondary-title&gt;Annals of the American Association of Geographers&lt;/secondary-title&gt;&lt;/titles&gt;&lt;periodical&gt;&lt;full-title&gt;Annals of the American Association of Geographers&lt;/full-title&gt;&lt;/periodical&gt;&lt;pages&gt;682-699&lt;/pages&gt;&lt;volume&gt;107&lt;/volume&gt;&lt;number&gt;3&lt;/number&gt;&lt;dates&gt;&lt;year&gt;2017&lt;/year&gt;&lt;pub-dates&gt;&lt;date&gt;2017/05/04&lt;/date&gt;&lt;/pub-dates&gt;&lt;/dates&gt;&lt;publisher&gt;Taylor &amp;amp; Francis&lt;/publisher&gt;&lt;isbn&gt;2469-4452&lt;/isbn&gt;&lt;urls&gt;&lt;related-urls&gt;&lt;url&gt;https://doi.org/10.1080/24694452.2016.1261679&lt;/url&gt;&lt;/related-urls&gt;&lt;/urls&gt;&lt;electronic-resource-num&gt;10.1080/24694452.2016.1261679&lt;/electronic-resource-num&gt;&lt;/record&gt;&lt;/Cite&gt;&lt;/EndNote&gt;</w:instrText>
      </w:r>
      <w:r w:rsidR="00AC3785">
        <w:rPr>
          <w:rFonts w:ascii="Microsoft Sans Serif" w:hAnsi="Microsoft Sans Serif" w:cs="Microsoft Sans Serif"/>
        </w:rPr>
        <w:fldChar w:fldCharType="separate"/>
      </w:r>
      <w:r w:rsidR="00AC3785">
        <w:rPr>
          <w:rFonts w:ascii="Microsoft Sans Serif" w:hAnsi="Microsoft Sans Serif" w:cs="Microsoft Sans Serif"/>
          <w:noProof/>
        </w:rPr>
        <w:t>(</w:t>
      </w:r>
      <w:hyperlink w:anchor="_ENREF_70" w:tooltip="Stoddard, 2017 #8295" w:history="1">
        <w:r w:rsidR="005A355D" w:rsidRPr="005A355D">
          <w:rPr>
            <w:rStyle w:val="Hyperlink"/>
          </w:rPr>
          <w:t>Stoddard and Cantor, 2017</w:t>
        </w:r>
      </w:hyperlink>
      <w:r w:rsidR="00AC3785">
        <w:rPr>
          <w:rFonts w:ascii="Microsoft Sans Serif" w:hAnsi="Microsoft Sans Serif" w:cs="Microsoft Sans Serif"/>
          <w:noProof/>
        </w:rPr>
        <w:t>)</w:t>
      </w:r>
      <w:r w:rsidR="00AC3785">
        <w:rPr>
          <w:rFonts w:ascii="Microsoft Sans Serif" w:hAnsi="Microsoft Sans Serif" w:cs="Microsoft Sans Serif"/>
        </w:rPr>
        <w:fldChar w:fldCharType="end"/>
      </w:r>
      <w:r w:rsidR="0023752F" w:rsidRPr="00212AD5">
        <w:rPr>
          <w:rFonts w:ascii="Microsoft Sans Serif" w:hAnsi="Microsoft Sans Serif" w:cs="Microsoft Sans Serif"/>
        </w:rPr>
        <w:t>.</w:t>
      </w:r>
      <w:r w:rsidR="00C3174A" w:rsidRPr="00212AD5">
        <w:rPr>
          <w:rFonts w:ascii="Microsoft Sans Serif" w:hAnsi="Microsoft Sans Serif" w:cs="Microsoft Sans Serif"/>
        </w:rPr>
        <w:t xml:space="preserve"> </w:t>
      </w:r>
    </w:p>
    <w:p w14:paraId="1FE49C4F" w14:textId="77777777" w:rsidR="00D137A7" w:rsidRPr="00212AD5" w:rsidRDefault="00D137A7" w:rsidP="00212AD5">
      <w:pPr>
        <w:spacing w:before="0" w:after="0" w:line="360" w:lineRule="auto"/>
        <w:jc w:val="both"/>
        <w:rPr>
          <w:rFonts w:ascii="Microsoft Sans Serif" w:hAnsi="Microsoft Sans Serif" w:cs="Microsoft Sans Serif"/>
        </w:rPr>
      </w:pPr>
    </w:p>
    <w:p w14:paraId="0ECF9CC9" w14:textId="23017444" w:rsidR="00976040" w:rsidRPr="00212AD5" w:rsidRDefault="00F338DE" w:rsidP="00212AD5">
      <w:pPr>
        <w:spacing w:before="0" w:after="0" w:line="360" w:lineRule="auto"/>
        <w:jc w:val="both"/>
        <w:rPr>
          <w:rFonts w:ascii="Microsoft Sans Serif" w:hAnsi="Microsoft Sans Serif" w:cs="Microsoft Sans Serif"/>
          <w:b/>
        </w:rPr>
      </w:pPr>
      <w:r w:rsidRPr="00212AD5">
        <w:rPr>
          <w:rFonts w:ascii="Microsoft Sans Serif" w:hAnsi="Microsoft Sans Serif" w:cs="Microsoft Sans Serif"/>
          <w:b/>
        </w:rPr>
        <w:t>7</w:t>
      </w:r>
      <w:r w:rsidR="00976040" w:rsidRPr="00212AD5">
        <w:rPr>
          <w:rFonts w:ascii="Microsoft Sans Serif" w:hAnsi="Microsoft Sans Serif" w:cs="Microsoft Sans Serif"/>
          <w:b/>
        </w:rPr>
        <w:t>. Conclusion</w:t>
      </w:r>
    </w:p>
    <w:p w14:paraId="4DBE8D08" w14:textId="77777777" w:rsidR="00976040" w:rsidRPr="00212AD5" w:rsidRDefault="00976040" w:rsidP="00212AD5">
      <w:pPr>
        <w:spacing w:before="0" w:after="0" w:line="360" w:lineRule="auto"/>
        <w:jc w:val="both"/>
        <w:rPr>
          <w:rFonts w:ascii="Microsoft Sans Serif" w:hAnsi="Microsoft Sans Serif" w:cs="Microsoft Sans Serif"/>
        </w:rPr>
      </w:pPr>
    </w:p>
    <w:p w14:paraId="17698543" w14:textId="3CE4FF89" w:rsidR="002B2E2A" w:rsidRPr="00212AD5" w:rsidRDefault="00FC266D" w:rsidP="003122B4">
      <w:pPr>
        <w:spacing w:before="0" w:after="0" w:line="360" w:lineRule="auto"/>
        <w:jc w:val="both"/>
        <w:rPr>
          <w:rFonts w:ascii="Microsoft Sans Serif" w:hAnsi="Microsoft Sans Serif" w:cs="Microsoft Sans Serif"/>
        </w:rPr>
      </w:pPr>
      <w:r>
        <w:rPr>
          <w:rFonts w:ascii="Microsoft Sans Serif" w:hAnsi="Microsoft Sans Serif" w:cs="Microsoft Sans Serif"/>
        </w:rPr>
        <w:t>T</w:t>
      </w:r>
      <w:r w:rsidR="00F07411" w:rsidRPr="00212AD5">
        <w:rPr>
          <w:rFonts w:ascii="Microsoft Sans Serif" w:hAnsi="Microsoft Sans Serif" w:cs="Microsoft Sans Serif"/>
        </w:rPr>
        <w:t xml:space="preserve">his paper has </w:t>
      </w:r>
      <w:r w:rsidR="009C08F7" w:rsidRPr="00212AD5">
        <w:rPr>
          <w:rFonts w:ascii="Microsoft Sans Serif" w:hAnsi="Microsoft Sans Serif" w:cs="Microsoft Sans Serif"/>
        </w:rPr>
        <w:t>shown how a focus on luck helps to understand the complex reality of how farmers navigate unpredictability and risk-taking in an environment that may seem to be full of threats</w:t>
      </w:r>
      <w:r w:rsidR="00F07411" w:rsidRPr="00212AD5">
        <w:rPr>
          <w:rFonts w:ascii="Microsoft Sans Serif" w:hAnsi="Microsoft Sans Serif" w:cs="Microsoft Sans Serif"/>
        </w:rPr>
        <w:t xml:space="preserve">. By examining farmers’ responses to </w:t>
      </w:r>
      <w:r w:rsidR="00DB621F">
        <w:rPr>
          <w:rFonts w:ascii="Microsoft Sans Serif" w:hAnsi="Microsoft Sans Serif" w:cs="Microsoft Sans Serif"/>
        </w:rPr>
        <w:t>animal disease</w:t>
      </w:r>
      <w:r w:rsidR="00F07411" w:rsidRPr="00212AD5">
        <w:rPr>
          <w:rFonts w:ascii="Microsoft Sans Serif" w:hAnsi="Microsoft Sans Serif" w:cs="Microsoft Sans Serif"/>
        </w:rPr>
        <w:t xml:space="preserve"> across </w:t>
      </w:r>
      <w:r w:rsidR="00C1057B" w:rsidRPr="00212AD5">
        <w:rPr>
          <w:rFonts w:ascii="Microsoft Sans Serif" w:hAnsi="Microsoft Sans Serif" w:cs="Microsoft Sans Serif"/>
        </w:rPr>
        <w:t>Aotearoa New Zealand</w:t>
      </w:r>
      <w:r w:rsidR="00F07411" w:rsidRPr="00212AD5">
        <w:rPr>
          <w:rFonts w:ascii="Microsoft Sans Serif" w:hAnsi="Microsoft Sans Serif" w:cs="Microsoft Sans Serif"/>
        </w:rPr>
        <w:t xml:space="preserve">, this </w:t>
      </w:r>
      <w:r w:rsidR="009C08F7" w:rsidRPr="00212AD5">
        <w:rPr>
          <w:rFonts w:ascii="Microsoft Sans Serif" w:hAnsi="Microsoft Sans Serif" w:cs="Microsoft Sans Serif"/>
        </w:rPr>
        <w:t>paper has contributed</w:t>
      </w:r>
      <w:r w:rsidR="00F07411" w:rsidRPr="00212AD5">
        <w:rPr>
          <w:rFonts w:ascii="Microsoft Sans Serif" w:hAnsi="Microsoft Sans Serif" w:cs="Microsoft Sans Serif"/>
        </w:rPr>
        <w:t xml:space="preserve"> to a greater understanding of how perceptions of luck justify and legitimize courses of action that </w:t>
      </w:r>
      <w:r w:rsidR="00DB621F">
        <w:rPr>
          <w:rFonts w:ascii="Microsoft Sans Serif" w:hAnsi="Microsoft Sans Serif" w:cs="Microsoft Sans Serif"/>
        </w:rPr>
        <w:t>appear</w:t>
      </w:r>
      <w:r w:rsidR="00F07411" w:rsidRPr="00212AD5">
        <w:rPr>
          <w:rFonts w:ascii="Microsoft Sans Serif" w:hAnsi="Microsoft Sans Serif" w:cs="Microsoft Sans Serif"/>
        </w:rPr>
        <w:t xml:space="preserve"> at odds with </w:t>
      </w:r>
      <w:r w:rsidR="00DB621F">
        <w:rPr>
          <w:rFonts w:ascii="Microsoft Sans Serif" w:hAnsi="Microsoft Sans Serif" w:cs="Microsoft Sans Serif"/>
        </w:rPr>
        <w:t>government</w:t>
      </w:r>
      <w:r w:rsidR="00F07411" w:rsidRPr="00212AD5">
        <w:rPr>
          <w:rFonts w:ascii="Microsoft Sans Serif" w:hAnsi="Microsoft Sans Serif" w:cs="Microsoft Sans Serif"/>
        </w:rPr>
        <w:t xml:space="preserve"> advice</w:t>
      </w:r>
      <w:r w:rsidR="009C08F7" w:rsidRPr="00212AD5">
        <w:rPr>
          <w:rFonts w:ascii="Microsoft Sans Serif" w:hAnsi="Microsoft Sans Serif" w:cs="Microsoft Sans Serif"/>
        </w:rPr>
        <w:t xml:space="preserve"> and need to be account</w:t>
      </w:r>
      <w:r w:rsidR="006F0295">
        <w:rPr>
          <w:rFonts w:ascii="Microsoft Sans Serif" w:hAnsi="Microsoft Sans Serif" w:cs="Microsoft Sans Serif"/>
        </w:rPr>
        <w:t>ed for</w:t>
      </w:r>
      <w:r w:rsidR="009C08F7" w:rsidRPr="00212AD5">
        <w:rPr>
          <w:rFonts w:ascii="Microsoft Sans Serif" w:hAnsi="Microsoft Sans Serif" w:cs="Microsoft Sans Serif"/>
        </w:rPr>
        <w:t xml:space="preserve"> </w:t>
      </w:r>
      <w:r w:rsidR="00D210DC" w:rsidRPr="00212AD5">
        <w:rPr>
          <w:rFonts w:ascii="Microsoft Sans Serif" w:hAnsi="Microsoft Sans Serif" w:cs="Microsoft Sans Serif"/>
        </w:rPr>
        <w:t xml:space="preserve">within </w:t>
      </w:r>
      <w:r w:rsidR="00DB621F">
        <w:rPr>
          <w:rFonts w:ascii="Microsoft Sans Serif" w:hAnsi="Microsoft Sans Serif" w:cs="Microsoft Sans Serif"/>
        </w:rPr>
        <w:t xml:space="preserve">the concept of good farming to explain farmers’ </w:t>
      </w:r>
      <w:r w:rsidR="00D210DC" w:rsidRPr="00212AD5">
        <w:rPr>
          <w:rFonts w:ascii="Microsoft Sans Serif" w:hAnsi="Microsoft Sans Serif" w:cs="Microsoft Sans Serif"/>
        </w:rPr>
        <w:t xml:space="preserve">behaviour. </w:t>
      </w:r>
      <w:r w:rsidR="00DB621F">
        <w:rPr>
          <w:rFonts w:ascii="Microsoft Sans Serif" w:hAnsi="Microsoft Sans Serif" w:cs="Microsoft Sans Serif"/>
        </w:rPr>
        <w:t>Good farmers are lucky farmers, suffering misfortune or good luck. Luck emerges</w:t>
      </w:r>
      <w:r w:rsidR="009A0ED8">
        <w:rPr>
          <w:rFonts w:ascii="Microsoft Sans Serif" w:hAnsi="Microsoft Sans Serif" w:cs="Microsoft Sans Serif"/>
        </w:rPr>
        <w:t xml:space="preserve"> through </w:t>
      </w:r>
      <w:r w:rsidR="00DB621F">
        <w:rPr>
          <w:rFonts w:ascii="Microsoft Sans Serif" w:hAnsi="Microsoft Sans Serif" w:cs="Microsoft Sans Serif"/>
        </w:rPr>
        <w:t xml:space="preserve">the interplay between </w:t>
      </w:r>
      <w:r w:rsidR="009A0ED8">
        <w:rPr>
          <w:rFonts w:ascii="Microsoft Sans Serif" w:hAnsi="Microsoft Sans Serif" w:cs="Microsoft Sans Serif"/>
        </w:rPr>
        <w:t xml:space="preserve">socio-cultural and natural factors that vary geographically, and </w:t>
      </w:r>
      <w:r w:rsidR="009A0ED8" w:rsidRPr="00212AD5">
        <w:rPr>
          <w:rFonts w:ascii="Microsoft Sans Serif" w:hAnsi="Microsoft Sans Serif" w:cs="Microsoft Sans Serif"/>
        </w:rPr>
        <w:t xml:space="preserve">neoliberal practices of self-government </w:t>
      </w:r>
      <w:r w:rsidR="009A0ED8">
        <w:rPr>
          <w:rFonts w:ascii="Microsoft Sans Serif" w:hAnsi="Microsoft Sans Serif" w:cs="Microsoft Sans Serif"/>
        </w:rPr>
        <w:t>that</w:t>
      </w:r>
      <w:r w:rsidR="009A0ED8" w:rsidRPr="00212AD5">
        <w:rPr>
          <w:rFonts w:ascii="Microsoft Sans Serif" w:hAnsi="Microsoft Sans Serif" w:cs="Microsoft Sans Serif"/>
        </w:rPr>
        <w:t xml:space="preserve"> creat</w:t>
      </w:r>
      <w:r w:rsidR="009A0ED8">
        <w:rPr>
          <w:rFonts w:ascii="Microsoft Sans Serif" w:hAnsi="Microsoft Sans Serif" w:cs="Microsoft Sans Serif"/>
        </w:rPr>
        <w:t>e</w:t>
      </w:r>
      <w:r w:rsidR="009A0ED8" w:rsidRPr="00212AD5">
        <w:rPr>
          <w:rFonts w:ascii="Microsoft Sans Serif" w:hAnsi="Microsoft Sans Serif" w:cs="Microsoft Sans Serif"/>
        </w:rPr>
        <w:t xml:space="preserve"> good farming subjectivities</w:t>
      </w:r>
      <w:r w:rsidR="009A0ED8">
        <w:rPr>
          <w:rFonts w:ascii="Microsoft Sans Serif" w:hAnsi="Microsoft Sans Serif" w:cs="Microsoft Sans Serif"/>
        </w:rPr>
        <w:t xml:space="preserve">. These practices accentuate the role of luck by emphasising a simplistic logic of control rather than accommodating </w:t>
      </w:r>
      <w:r w:rsidR="009C08F7" w:rsidRPr="00212AD5">
        <w:rPr>
          <w:rFonts w:ascii="Microsoft Sans Serif" w:hAnsi="Microsoft Sans Serif" w:cs="Microsoft Sans Serif"/>
        </w:rPr>
        <w:t>other forms of good farming and nuanced approaches to managing uncertainty.</w:t>
      </w:r>
      <w:r w:rsidR="00D210DC" w:rsidRPr="00212AD5">
        <w:rPr>
          <w:rFonts w:ascii="Microsoft Sans Serif" w:hAnsi="Microsoft Sans Serif" w:cs="Microsoft Sans Serif"/>
        </w:rPr>
        <w:t xml:space="preserve"> </w:t>
      </w:r>
      <w:r w:rsidR="003122B4">
        <w:rPr>
          <w:rFonts w:ascii="Microsoft Sans Serif" w:hAnsi="Microsoft Sans Serif" w:cs="Microsoft Sans Serif"/>
        </w:rPr>
        <w:t>In doing so, however, discourses of luck also help to reinforce existing farming practices and continued geographical mobility of livestock, despite their role in disease spread. Thus, w</w:t>
      </w:r>
      <w:r w:rsidR="00977BBA" w:rsidRPr="00212AD5">
        <w:rPr>
          <w:rFonts w:ascii="Microsoft Sans Serif" w:hAnsi="Microsoft Sans Serif" w:cs="Microsoft Sans Serif"/>
        </w:rPr>
        <w:t xml:space="preserve">hilst the employment of metrics of self-governance may appear attractive to policy makers seeking behavioural change amongst farmers, the significance of luck in managing disease </w:t>
      </w:r>
      <w:r w:rsidR="00FA5EB4" w:rsidRPr="00212AD5">
        <w:rPr>
          <w:rFonts w:ascii="Microsoft Sans Serif" w:hAnsi="Microsoft Sans Serif" w:cs="Microsoft Sans Serif"/>
        </w:rPr>
        <w:t xml:space="preserve">means that </w:t>
      </w:r>
      <w:r w:rsidR="000E0091">
        <w:rPr>
          <w:rFonts w:ascii="Microsoft Sans Serif" w:hAnsi="Microsoft Sans Serif" w:cs="Microsoft Sans Serif"/>
        </w:rPr>
        <w:t xml:space="preserve">the outcomes of disease control practices may be unexpected and varied, leaving </w:t>
      </w:r>
      <w:r w:rsidR="00FA5EB4" w:rsidRPr="00212AD5">
        <w:rPr>
          <w:rFonts w:ascii="Microsoft Sans Serif" w:hAnsi="Microsoft Sans Serif" w:cs="Microsoft Sans Serif"/>
        </w:rPr>
        <w:t xml:space="preserve">the </w:t>
      </w:r>
      <w:r w:rsidR="009A0ED8">
        <w:rPr>
          <w:rFonts w:ascii="Microsoft Sans Serif" w:hAnsi="Microsoft Sans Serif" w:cs="Microsoft Sans Serif"/>
        </w:rPr>
        <w:t>geographical</w:t>
      </w:r>
      <w:r w:rsidR="00FA5EB4" w:rsidRPr="00212AD5">
        <w:rPr>
          <w:rFonts w:ascii="Microsoft Sans Serif" w:hAnsi="Microsoft Sans Serif" w:cs="Microsoft Sans Serif"/>
        </w:rPr>
        <w:t xml:space="preserve"> spread </w:t>
      </w:r>
      <w:r w:rsidR="009A0ED8">
        <w:rPr>
          <w:rFonts w:ascii="Microsoft Sans Serif" w:hAnsi="Microsoft Sans Serif" w:cs="Microsoft Sans Serif"/>
        </w:rPr>
        <w:t xml:space="preserve">of animal disease </w:t>
      </w:r>
      <w:r w:rsidR="00FA5EB4" w:rsidRPr="00212AD5">
        <w:rPr>
          <w:rFonts w:ascii="Microsoft Sans Serif" w:hAnsi="Microsoft Sans Serif" w:cs="Microsoft Sans Serif"/>
        </w:rPr>
        <w:t>arising from cattle movements</w:t>
      </w:r>
      <w:r w:rsidR="002B2E2A" w:rsidRPr="00212AD5">
        <w:rPr>
          <w:rFonts w:ascii="Microsoft Sans Serif" w:hAnsi="Microsoft Sans Serif" w:cs="Microsoft Sans Serif"/>
        </w:rPr>
        <w:t xml:space="preserve"> to chance</w:t>
      </w:r>
      <w:r w:rsidR="00FA5EB4" w:rsidRPr="00212AD5">
        <w:rPr>
          <w:rFonts w:ascii="Microsoft Sans Serif" w:hAnsi="Microsoft Sans Serif" w:cs="Microsoft Sans Serif"/>
        </w:rPr>
        <w:t xml:space="preserve">. </w:t>
      </w:r>
    </w:p>
    <w:p w14:paraId="1C203D7D" w14:textId="77777777" w:rsidR="001A2DFB" w:rsidRPr="00212AD5" w:rsidRDefault="001A2DFB" w:rsidP="00212AD5">
      <w:pPr>
        <w:spacing w:before="0" w:after="0" w:line="360" w:lineRule="auto"/>
        <w:jc w:val="both"/>
        <w:rPr>
          <w:rFonts w:ascii="Microsoft Sans Serif" w:hAnsi="Microsoft Sans Serif" w:cs="Microsoft Sans Serif"/>
        </w:rPr>
      </w:pPr>
    </w:p>
    <w:p w14:paraId="09885E18" w14:textId="389736DB" w:rsidR="001A2DFB" w:rsidRPr="00212AD5" w:rsidRDefault="001A2DFB" w:rsidP="00212AD5">
      <w:pPr>
        <w:spacing w:before="0" w:after="0" w:line="360" w:lineRule="auto"/>
        <w:jc w:val="both"/>
        <w:rPr>
          <w:rFonts w:ascii="Microsoft Sans Serif" w:hAnsi="Microsoft Sans Serif" w:cs="Microsoft Sans Serif"/>
        </w:rPr>
        <w:sectPr w:rsidR="001A2DFB" w:rsidRPr="00212AD5" w:rsidSect="004B4517">
          <w:footerReference w:type="even" r:id="rId8"/>
          <w:footerReference w:type="default" r:id="rId9"/>
          <w:type w:val="continuous"/>
          <w:pgSz w:w="11900" w:h="16840"/>
          <w:pgMar w:top="1440" w:right="1800" w:bottom="1440" w:left="1800" w:header="708" w:footer="708" w:gutter="0"/>
          <w:lnNumType w:countBy="1" w:restart="continuous"/>
          <w:cols w:space="708"/>
          <w:docGrid w:linePitch="360"/>
        </w:sectPr>
      </w:pPr>
    </w:p>
    <w:p w14:paraId="25451A27" w14:textId="77777777" w:rsidR="00BB70BB" w:rsidRPr="00212AD5" w:rsidRDefault="00BB70BB" w:rsidP="00212AD5">
      <w:pPr>
        <w:spacing w:before="0" w:after="0" w:line="360" w:lineRule="auto"/>
        <w:jc w:val="both"/>
        <w:rPr>
          <w:rFonts w:ascii="Microsoft Sans Serif" w:hAnsi="Microsoft Sans Serif" w:cs="Microsoft Sans Serif"/>
        </w:rPr>
        <w:sectPr w:rsidR="00BB70BB" w:rsidRPr="00212AD5" w:rsidSect="004B4517">
          <w:type w:val="continuous"/>
          <w:pgSz w:w="11900" w:h="16840"/>
          <w:pgMar w:top="1440" w:right="1800" w:bottom="1440" w:left="1800" w:header="708" w:footer="708" w:gutter="0"/>
          <w:lnNumType w:countBy="1" w:restart="continuous"/>
          <w:cols w:space="708"/>
          <w:docGrid w:linePitch="360"/>
        </w:sectPr>
      </w:pPr>
    </w:p>
    <w:p w14:paraId="6E3FE9FC" w14:textId="6D9732B7" w:rsidR="009959C9" w:rsidRPr="00212AD5" w:rsidRDefault="00DF475E" w:rsidP="00212AD5">
      <w:pPr>
        <w:spacing w:before="0" w:after="0" w:line="360" w:lineRule="auto"/>
        <w:jc w:val="both"/>
        <w:rPr>
          <w:rFonts w:ascii="Microsoft Sans Serif" w:hAnsi="Microsoft Sans Serif" w:cs="Microsoft Sans Serif"/>
          <w:b/>
        </w:rPr>
      </w:pPr>
      <w:r w:rsidRPr="00212AD5">
        <w:rPr>
          <w:rFonts w:ascii="Microsoft Sans Serif" w:hAnsi="Microsoft Sans Serif" w:cs="Microsoft Sans Serif"/>
        </w:rPr>
        <w:br w:type="page"/>
      </w:r>
      <w:r w:rsidR="00976040" w:rsidRPr="00212AD5">
        <w:rPr>
          <w:rFonts w:ascii="Microsoft Sans Serif" w:hAnsi="Microsoft Sans Serif" w:cs="Microsoft Sans Serif"/>
          <w:b/>
        </w:rPr>
        <w:lastRenderedPageBreak/>
        <w:t>References</w:t>
      </w:r>
    </w:p>
    <w:p w14:paraId="13516454" w14:textId="77A506A0" w:rsidR="0013498D" w:rsidRPr="00212AD5" w:rsidRDefault="0013498D" w:rsidP="00212AD5">
      <w:pPr>
        <w:spacing w:before="0" w:after="0" w:line="360" w:lineRule="auto"/>
        <w:jc w:val="both"/>
        <w:rPr>
          <w:rFonts w:ascii="Microsoft Sans Serif" w:hAnsi="Microsoft Sans Serif" w:cs="Microsoft Sans Serif"/>
        </w:rPr>
      </w:pPr>
    </w:p>
    <w:p w14:paraId="2AE12FF3" w14:textId="77777777" w:rsidR="005A355D" w:rsidRPr="005A355D" w:rsidRDefault="0013498D" w:rsidP="005A355D">
      <w:pPr>
        <w:pStyle w:val="EndNoteBibliography"/>
        <w:spacing w:after="0"/>
        <w:rPr>
          <w:noProof/>
        </w:rPr>
      </w:pPr>
      <w:r w:rsidRPr="00212AD5">
        <w:fldChar w:fldCharType="begin"/>
      </w:r>
      <w:r w:rsidRPr="00212AD5">
        <w:instrText xml:space="preserve"> ADDIN EN.REFLIST </w:instrText>
      </w:r>
      <w:r w:rsidRPr="00212AD5">
        <w:fldChar w:fldCharType="separate"/>
      </w:r>
      <w:bookmarkStart w:id="0" w:name="_ENREF_1"/>
      <w:r w:rsidR="005A355D" w:rsidRPr="005A355D">
        <w:rPr>
          <w:noProof/>
        </w:rPr>
        <w:t>Adkin, A., Brouwer, A., Downs, S.H., Kelly, L., 2016. Assessing the impact of a cattle risk-based trading scheme on the movement of bovine tuberculosis infected animals in England and Wales. Preventive Veterinary Medicine 123, 23-31.</w:t>
      </w:r>
      <w:bookmarkEnd w:id="0"/>
    </w:p>
    <w:p w14:paraId="464B768D" w14:textId="77777777" w:rsidR="005A355D" w:rsidRPr="005A355D" w:rsidRDefault="005A355D" w:rsidP="005A355D">
      <w:pPr>
        <w:pStyle w:val="EndNoteBibliography"/>
        <w:spacing w:after="0"/>
        <w:rPr>
          <w:noProof/>
        </w:rPr>
      </w:pPr>
      <w:bookmarkStart w:id="1" w:name="_ENREF_2"/>
      <w:r w:rsidRPr="005A355D">
        <w:rPr>
          <w:noProof/>
        </w:rPr>
        <w:t>Alami, S., Stieglitz, J., Kaplan, H., Gurven, M., 2018. Low perceived control over health is associated with lower treatment uptake in a high mortality population of Bolivian forager-farmers. Social Science &amp; Medicine 200, 156-165.</w:t>
      </w:r>
      <w:bookmarkEnd w:id="1"/>
    </w:p>
    <w:p w14:paraId="43A04701" w14:textId="77777777" w:rsidR="005A355D" w:rsidRPr="005A355D" w:rsidRDefault="005A355D" w:rsidP="005A355D">
      <w:pPr>
        <w:pStyle w:val="EndNoteBibliography"/>
        <w:spacing w:after="0"/>
        <w:rPr>
          <w:noProof/>
        </w:rPr>
      </w:pPr>
      <w:bookmarkStart w:id="2" w:name="_ENREF_3"/>
      <w:r w:rsidRPr="005A355D">
        <w:rPr>
          <w:noProof/>
        </w:rPr>
        <w:t>Anderson, B., 2010. Preemption, precaution, preparedness: Anticipatory action and future geographies. Progress in Human Geography 34 (6), 777-798.</w:t>
      </w:r>
      <w:bookmarkEnd w:id="2"/>
    </w:p>
    <w:p w14:paraId="44F345D6" w14:textId="77777777" w:rsidR="005A355D" w:rsidRPr="005A355D" w:rsidRDefault="005A355D" w:rsidP="005A355D">
      <w:pPr>
        <w:pStyle w:val="EndNoteBibliography"/>
        <w:spacing w:after="0"/>
        <w:rPr>
          <w:noProof/>
        </w:rPr>
      </w:pPr>
      <w:bookmarkStart w:id="3" w:name="_ENREF_4"/>
      <w:r w:rsidRPr="005A355D">
        <w:rPr>
          <w:noProof/>
        </w:rPr>
        <w:t>Armaş, I., Avram, E., 2009. Perception of flood risk in Danube Delta, Romania. Natural Hazards 50 (2), 269-287.</w:t>
      </w:r>
      <w:bookmarkEnd w:id="3"/>
    </w:p>
    <w:p w14:paraId="392649ED" w14:textId="77777777" w:rsidR="005A355D" w:rsidRPr="005A355D" w:rsidRDefault="005A355D" w:rsidP="005A355D">
      <w:pPr>
        <w:pStyle w:val="EndNoteBibliography"/>
        <w:spacing w:after="0"/>
        <w:rPr>
          <w:noProof/>
        </w:rPr>
      </w:pPr>
      <w:bookmarkStart w:id="4" w:name="_ENREF_5"/>
      <w:r w:rsidRPr="005A355D">
        <w:rPr>
          <w:noProof/>
        </w:rPr>
        <w:t>Barker, K., 2010. Biosecure citizenship: politicising symbiotic associations and the construction of biological threat. Transactions of the Institute of British Geographers 35 (3), 350-363.</w:t>
      </w:r>
      <w:bookmarkEnd w:id="4"/>
    </w:p>
    <w:p w14:paraId="48DBE591" w14:textId="77777777" w:rsidR="005A355D" w:rsidRPr="005A355D" w:rsidRDefault="005A355D" w:rsidP="005A355D">
      <w:pPr>
        <w:pStyle w:val="EndNoteBibliography"/>
        <w:spacing w:after="0"/>
        <w:rPr>
          <w:noProof/>
        </w:rPr>
      </w:pPr>
      <w:bookmarkStart w:id="5" w:name="_ENREF_6"/>
      <w:r w:rsidRPr="005A355D">
        <w:rPr>
          <w:noProof/>
        </w:rPr>
        <w:t>Becker, J.S., Paton, D., Johnston, D.M., Ronan, K.R., 2013. Salient Beliefs About Earthquake Hazards and Household Preparedness. Risk Analysis 33 (9), 1710-1727.</w:t>
      </w:r>
      <w:bookmarkEnd w:id="5"/>
    </w:p>
    <w:p w14:paraId="067533CC" w14:textId="77777777" w:rsidR="005A355D" w:rsidRPr="005A355D" w:rsidRDefault="005A355D" w:rsidP="005A355D">
      <w:pPr>
        <w:pStyle w:val="EndNoteBibliography"/>
        <w:spacing w:after="0"/>
        <w:rPr>
          <w:noProof/>
        </w:rPr>
      </w:pPr>
      <w:bookmarkStart w:id="6" w:name="_ENREF_7"/>
      <w:r w:rsidRPr="005A355D">
        <w:rPr>
          <w:noProof/>
        </w:rPr>
        <w:t>Broughan, J.M., Maye, D., Carmody, P., Brunton, L.A., Ashton, A., Wint, W., Alexander, N., Naylor, R., Ward, K., Goodchild, A.V., Hinchliffe, S., Eglin, R.D., Upton, P., Nicholson, R., Enticott, G., 2016. Farm characteristics and farmer perceptions associated with bovine tuberculosis incidents in areas of emerging endemic spread. Preventive Veterinary Medicine 129, 88-98.</w:t>
      </w:r>
      <w:bookmarkEnd w:id="6"/>
    </w:p>
    <w:p w14:paraId="706B98E4" w14:textId="77777777" w:rsidR="005A355D" w:rsidRPr="005A355D" w:rsidRDefault="005A355D" w:rsidP="005A355D">
      <w:pPr>
        <w:pStyle w:val="EndNoteBibliography"/>
        <w:spacing w:after="0"/>
        <w:rPr>
          <w:noProof/>
        </w:rPr>
      </w:pPr>
      <w:bookmarkStart w:id="7" w:name="_ENREF_8"/>
      <w:r w:rsidRPr="005A355D">
        <w:rPr>
          <w:noProof/>
        </w:rPr>
        <w:t>Burton, R.J.F., 2004. Seeing Through the ‘Good Farmer's’ Eyes: Towards Developing an Understanding of the Social Symbolic Value of ‘Productivist’ Behaviour. Sociologia Ruralis 44 (2), 195-215.</w:t>
      </w:r>
      <w:bookmarkEnd w:id="7"/>
    </w:p>
    <w:p w14:paraId="5A9E3E6D" w14:textId="77777777" w:rsidR="005A355D" w:rsidRPr="005A355D" w:rsidRDefault="005A355D" w:rsidP="005A355D">
      <w:pPr>
        <w:pStyle w:val="EndNoteBibliography"/>
        <w:spacing w:after="0"/>
        <w:rPr>
          <w:noProof/>
        </w:rPr>
      </w:pPr>
      <w:bookmarkStart w:id="8" w:name="_ENREF_9"/>
      <w:r w:rsidRPr="005A355D">
        <w:rPr>
          <w:noProof/>
        </w:rPr>
        <w:t>Burton, R.J.F., Kuczera, C., Schwarz, G., 2008. Exploring Farmers' Cultural Resistance to Voluntary Agri-environmental Schemes. Sociologia Ruralis 48 (1), 16-37.</w:t>
      </w:r>
      <w:bookmarkEnd w:id="8"/>
    </w:p>
    <w:p w14:paraId="051E0238" w14:textId="77777777" w:rsidR="005A355D" w:rsidRPr="005A355D" w:rsidRDefault="005A355D" w:rsidP="005A355D">
      <w:pPr>
        <w:pStyle w:val="EndNoteBibliography"/>
        <w:spacing w:after="0"/>
        <w:rPr>
          <w:noProof/>
        </w:rPr>
      </w:pPr>
      <w:bookmarkStart w:id="9" w:name="_ENREF_10"/>
      <w:r w:rsidRPr="005A355D">
        <w:rPr>
          <w:noProof/>
        </w:rPr>
        <w:t>Campbell, H., Rosin, C., Hunt, L., Fairweather, J., 2012. The social practice of sustainable agriculture under audit discipline: Initial insights from the ARGOS project in New Zealand. Journal of Rural Studies 28 (1), 129-141.</w:t>
      </w:r>
      <w:bookmarkEnd w:id="9"/>
    </w:p>
    <w:p w14:paraId="05F8E8A8" w14:textId="77777777" w:rsidR="005A355D" w:rsidRPr="005A355D" w:rsidRDefault="005A355D" w:rsidP="005A355D">
      <w:pPr>
        <w:pStyle w:val="EndNoteBibliography"/>
        <w:spacing w:after="0"/>
        <w:rPr>
          <w:noProof/>
        </w:rPr>
      </w:pPr>
      <w:bookmarkStart w:id="10" w:name="_ENREF_11"/>
      <w:r w:rsidRPr="005A355D">
        <w:rPr>
          <w:noProof/>
        </w:rPr>
        <w:t>Carrique-Mas, J.J., Medley, G.F., Green, L.E., 2008. Risks for bovine tuberculosis in British cattle farms restocked after the foot and mouth disease epidemic of 2001. Preventive Veterinary Medicine 84 (1–2), 85-93.</w:t>
      </w:r>
      <w:bookmarkEnd w:id="10"/>
    </w:p>
    <w:p w14:paraId="45DB22DF" w14:textId="77777777" w:rsidR="005A355D" w:rsidRPr="005A355D" w:rsidRDefault="005A355D" w:rsidP="005A355D">
      <w:pPr>
        <w:pStyle w:val="EndNoteBibliography"/>
        <w:spacing w:after="0"/>
        <w:rPr>
          <w:noProof/>
        </w:rPr>
      </w:pPr>
      <w:bookmarkStart w:id="11" w:name="_ENREF_12"/>
      <w:r w:rsidRPr="005A355D">
        <w:rPr>
          <w:noProof/>
        </w:rPr>
        <w:t>Conradson, D., Pawson, E., 1997. Reworking the Geography of the Long Boom; The Small Town Experience of Restructuring in Reefton, New Zealand. Environment and Planning A: Economy and Space 29 (8), 1381-1397.</w:t>
      </w:r>
      <w:bookmarkEnd w:id="11"/>
    </w:p>
    <w:p w14:paraId="572F589B" w14:textId="77777777" w:rsidR="005A355D" w:rsidRPr="005A355D" w:rsidRDefault="005A355D" w:rsidP="005A355D">
      <w:pPr>
        <w:pStyle w:val="EndNoteBibliography"/>
        <w:spacing w:after="0"/>
        <w:rPr>
          <w:noProof/>
        </w:rPr>
      </w:pPr>
      <w:bookmarkStart w:id="12" w:name="_ENREF_13"/>
      <w:r w:rsidRPr="005A355D">
        <w:rPr>
          <w:noProof/>
        </w:rPr>
        <w:t>Cooper, M.H., 2015. Measure for measure? Commensuration, commodification, and metrology in emissions markets and beyond. Environment and Planning A 47 (9), 1787-1804.</w:t>
      </w:r>
      <w:bookmarkEnd w:id="12"/>
    </w:p>
    <w:p w14:paraId="62106210" w14:textId="77777777" w:rsidR="005A355D" w:rsidRPr="005A355D" w:rsidRDefault="005A355D" w:rsidP="005A355D">
      <w:pPr>
        <w:pStyle w:val="EndNoteBibliography"/>
        <w:spacing w:after="0"/>
        <w:rPr>
          <w:noProof/>
        </w:rPr>
      </w:pPr>
      <w:bookmarkStart w:id="13" w:name="_ENREF_14"/>
      <w:r w:rsidRPr="005A355D">
        <w:rPr>
          <w:noProof/>
        </w:rPr>
        <w:lastRenderedPageBreak/>
        <w:t>Davis, E.J., Reed, M.G., 2013. Multi-level governance of British Columbia’s mountain pine beetle crisis: The roles of memory and identity. Geoforum 47 (0), 32-41.</w:t>
      </w:r>
      <w:bookmarkEnd w:id="13"/>
    </w:p>
    <w:p w14:paraId="3B87B058" w14:textId="77777777" w:rsidR="005A355D" w:rsidRPr="005A355D" w:rsidRDefault="005A355D" w:rsidP="005A355D">
      <w:pPr>
        <w:pStyle w:val="EndNoteBibliography"/>
        <w:spacing w:after="0"/>
        <w:rPr>
          <w:noProof/>
        </w:rPr>
      </w:pPr>
      <w:bookmarkStart w:id="14" w:name="_ENREF_15"/>
      <w:r w:rsidRPr="005A355D">
        <w:rPr>
          <w:noProof/>
        </w:rPr>
        <w:t>Davison, C., Smith, G.D., Frankel, S., 1991. Lay epidemiology and the prevention paradox: the implications of coronary candidacy for health education. Sociology of Health &amp; Illness 13 (1), 1-19.</w:t>
      </w:r>
      <w:bookmarkEnd w:id="14"/>
    </w:p>
    <w:p w14:paraId="60EA640F" w14:textId="77777777" w:rsidR="005A355D" w:rsidRPr="005A355D" w:rsidRDefault="005A355D" w:rsidP="005A355D">
      <w:pPr>
        <w:pStyle w:val="EndNoteBibliography"/>
        <w:spacing w:after="0"/>
        <w:rPr>
          <w:noProof/>
        </w:rPr>
      </w:pPr>
      <w:bookmarkStart w:id="15" w:name="_ENREF_16"/>
      <w:r w:rsidRPr="005A355D">
        <w:rPr>
          <w:noProof/>
        </w:rPr>
        <w:t>Day, L., Maltby, J., 2005. “With Good Luck”: Belief in good luck and cognitive planning. Personality and Individual Differences 39 (7), 1217-1226.</w:t>
      </w:r>
      <w:bookmarkEnd w:id="15"/>
    </w:p>
    <w:p w14:paraId="25FC644D" w14:textId="77777777" w:rsidR="005A355D" w:rsidRPr="005A355D" w:rsidRDefault="005A355D" w:rsidP="005A355D">
      <w:pPr>
        <w:pStyle w:val="EndNoteBibliography"/>
        <w:spacing w:after="0"/>
        <w:rPr>
          <w:noProof/>
        </w:rPr>
      </w:pPr>
      <w:bookmarkStart w:id="16" w:name="_ENREF_17"/>
      <w:r w:rsidRPr="005A355D">
        <w:rPr>
          <w:noProof/>
        </w:rPr>
        <w:t>Dibden, J., Higgins, V., Cocklin, C., 2011. Harmonizing the governance of farming risks: the regulation and contestation of agricultural biosecurity and biotechnology in Australia. Australian Geographer 42 (2), 105-122.</w:t>
      </w:r>
      <w:bookmarkEnd w:id="16"/>
    </w:p>
    <w:p w14:paraId="55094BA2" w14:textId="77777777" w:rsidR="005A355D" w:rsidRPr="005A355D" w:rsidRDefault="005A355D" w:rsidP="005A355D">
      <w:pPr>
        <w:pStyle w:val="EndNoteBibliography"/>
        <w:spacing w:after="0"/>
        <w:rPr>
          <w:noProof/>
        </w:rPr>
      </w:pPr>
      <w:bookmarkStart w:id="17" w:name="_ENREF_18"/>
      <w:r w:rsidRPr="005A355D">
        <w:rPr>
          <w:noProof/>
        </w:rPr>
        <w:t>Dominy, M., 2001. Calling the Station Home. Place and Identity in New Zealand's High Country. Rowman and Littlefield Publishers, Oxford.</w:t>
      </w:r>
      <w:bookmarkEnd w:id="17"/>
    </w:p>
    <w:p w14:paraId="0B40DE2A" w14:textId="77777777" w:rsidR="005A355D" w:rsidRPr="005A355D" w:rsidRDefault="005A355D" w:rsidP="005A355D">
      <w:pPr>
        <w:pStyle w:val="EndNoteBibliography"/>
        <w:spacing w:after="0"/>
        <w:rPr>
          <w:noProof/>
        </w:rPr>
      </w:pPr>
      <w:bookmarkStart w:id="18" w:name="_ENREF_19"/>
      <w:r w:rsidRPr="005A355D">
        <w:rPr>
          <w:noProof/>
        </w:rPr>
        <w:t>Egoz, S., Bowring, J., Perkins, H.C., 2001. Tastes in tension: form, function, and meaning in New Zealand’s farmed landscapes. Landscape and Urban Planning 57 (3–4), 177-196.</w:t>
      </w:r>
      <w:bookmarkEnd w:id="18"/>
    </w:p>
    <w:p w14:paraId="1FC56464" w14:textId="77777777" w:rsidR="005A355D" w:rsidRPr="005A355D" w:rsidRDefault="005A355D" w:rsidP="005A355D">
      <w:pPr>
        <w:pStyle w:val="EndNoteBibliography"/>
        <w:spacing w:after="0"/>
        <w:rPr>
          <w:noProof/>
        </w:rPr>
      </w:pPr>
      <w:bookmarkStart w:id="19" w:name="_ENREF_20"/>
      <w:r w:rsidRPr="005A355D">
        <w:rPr>
          <w:noProof/>
        </w:rPr>
        <w:t>El Leithy, S., Brown, G.P., Robbins, I., 2006. Counterfactual thinking and posttraumatic stress reactions. Journal of Abnormal Psychology 115 (3), 629-635.</w:t>
      </w:r>
      <w:bookmarkEnd w:id="19"/>
    </w:p>
    <w:p w14:paraId="5EE1C600" w14:textId="77777777" w:rsidR="005A355D" w:rsidRPr="005A355D" w:rsidRDefault="005A355D" w:rsidP="005A355D">
      <w:pPr>
        <w:pStyle w:val="EndNoteBibliography"/>
        <w:spacing w:after="0"/>
        <w:rPr>
          <w:noProof/>
        </w:rPr>
      </w:pPr>
      <w:bookmarkStart w:id="20" w:name="_ENREF_21"/>
      <w:r w:rsidRPr="005A355D">
        <w:rPr>
          <w:noProof/>
        </w:rPr>
        <w:t>Enticott, G., 2008. The ecological paradox: Social and natural consequences of the geographies of animal health promotion. Transactions of the Institute of British Geographers 33 (4), 433-446.</w:t>
      </w:r>
      <w:bookmarkEnd w:id="20"/>
    </w:p>
    <w:p w14:paraId="32F0F1F5" w14:textId="77777777" w:rsidR="005A355D" w:rsidRPr="005A355D" w:rsidRDefault="005A355D" w:rsidP="005A355D">
      <w:pPr>
        <w:pStyle w:val="EndNoteBibliography"/>
        <w:spacing w:after="0"/>
        <w:rPr>
          <w:noProof/>
        </w:rPr>
      </w:pPr>
      <w:bookmarkStart w:id="21" w:name="_ENREF_22"/>
      <w:r w:rsidRPr="005A355D">
        <w:rPr>
          <w:noProof/>
        </w:rPr>
        <w:t>Enticott, G., 2017. Navigating veterinary borderlands: ‘heiferlumps’, epidemiological boundaries and the control of animal disease in New Zealand. Transactions of the Institute of British Geographers 42 (2), 153-165.</w:t>
      </w:r>
      <w:bookmarkEnd w:id="21"/>
    </w:p>
    <w:p w14:paraId="70F891BE" w14:textId="77777777" w:rsidR="005A355D" w:rsidRPr="005A355D" w:rsidRDefault="005A355D" w:rsidP="005A355D">
      <w:pPr>
        <w:pStyle w:val="EndNoteBibliography"/>
        <w:spacing w:after="0"/>
        <w:rPr>
          <w:noProof/>
        </w:rPr>
      </w:pPr>
      <w:bookmarkStart w:id="22" w:name="_ENREF_23"/>
      <w:r w:rsidRPr="005A355D">
        <w:rPr>
          <w:noProof/>
        </w:rPr>
        <w:t>Enticott, G., Maye, D., Fisher, R., Brunton, L., Downs, S.H., Donnelly, C.A., 2020. An Assessment of Risk Compensation and Spillover Behavioural Adaptions Associated with the use of Vaccines in Animal Disease Management. Vaccine 38 (5), 1065-1075.</w:t>
      </w:r>
      <w:bookmarkEnd w:id="22"/>
    </w:p>
    <w:p w14:paraId="183E6483" w14:textId="77777777" w:rsidR="005A355D" w:rsidRPr="005A355D" w:rsidRDefault="005A355D" w:rsidP="005A355D">
      <w:pPr>
        <w:pStyle w:val="EndNoteBibliography"/>
        <w:spacing w:after="0"/>
        <w:rPr>
          <w:noProof/>
        </w:rPr>
      </w:pPr>
      <w:bookmarkStart w:id="23" w:name="_ENREF_24"/>
      <w:r w:rsidRPr="005A355D">
        <w:rPr>
          <w:noProof/>
        </w:rPr>
        <w:t>Epstude, K., Roese, N.J., 2008. The functional theory of counterfactual thinking. Personality and social psychology review : an official journal of the Society for Personality and Social Psychology, Inc 12 (2), 168-192.</w:t>
      </w:r>
      <w:bookmarkEnd w:id="23"/>
    </w:p>
    <w:p w14:paraId="02681704" w14:textId="77777777" w:rsidR="005A355D" w:rsidRPr="005A355D" w:rsidRDefault="005A355D" w:rsidP="005A355D">
      <w:pPr>
        <w:pStyle w:val="EndNoteBibliography"/>
        <w:spacing w:after="0"/>
        <w:rPr>
          <w:noProof/>
        </w:rPr>
      </w:pPr>
      <w:bookmarkStart w:id="24" w:name="_ENREF_25"/>
      <w:r w:rsidRPr="005A355D">
        <w:rPr>
          <w:noProof/>
        </w:rPr>
        <w:t>Eriksen, C., Wilkinson, C., 2017. Examining perceptions of luck in post-bushfire sense-making in Australia. International Journal of Disaster Risk Reduction 24, 242-250.</w:t>
      </w:r>
      <w:bookmarkEnd w:id="24"/>
    </w:p>
    <w:p w14:paraId="4BAC4209" w14:textId="77777777" w:rsidR="005A355D" w:rsidRPr="005A355D" w:rsidRDefault="005A355D" w:rsidP="005A355D">
      <w:pPr>
        <w:pStyle w:val="EndNoteBibliography"/>
        <w:spacing w:after="0"/>
        <w:rPr>
          <w:noProof/>
        </w:rPr>
      </w:pPr>
      <w:bookmarkStart w:id="25" w:name="_ENREF_26"/>
      <w:r w:rsidRPr="005A355D">
        <w:rPr>
          <w:noProof/>
        </w:rPr>
        <w:t>Escobar, M.P., Demeritt, D., 2016. Paperwork and the decoupling of audit and animal welfare: The challenges of materiality for better regulation. Environment and Planning C: Government and Policy.</w:t>
      </w:r>
      <w:bookmarkEnd w:id="25"/>
    </w:p>
    <w:p w14:paraId="0C2D9394" w14:textId="77777777" w:rsidR="005A355D" w:rsidRPr="005A355D" w:rsidRDefault="005A355D" w:rsidP="005A355D">
      <w:pPr>
        <w:pStyle w:val="EndNoteBibliography"/>
        <w:spacing w:after="0"/>
        <w:rPr>
          <w:noProof/>
        </w:rPr>
      </w:pPr>
      <w:bookmarkStart w:id="26" w:name="_ENREF_27"/>
      <w:r w:rsidRPr="005A355D">
        <w:rPr>
          <w:noProof/>
        </w:rPr>
        <w:t>Godfray, C., Donnelly, C.A., Hewinson, G., Winter, M., Wood, J.L.N., 2018. Bovine TB Strategy Review. Defra, London.</w:t>
      </w:r>
      <w:bookmarkEnd w:id="26"/>
    </w:p>
    <w:p w14:paraId="35EF651C" w14:textId="77777777" w:rsidR="005A355D" w:rsidRPr="005A355D" w:rsidRDefault="005A355D" w:rsidP="005A355D">
      <w:pPr>
        <w:pStyle w:val="EndNoteBibliography"/>
        <w:spacing w:after="0"/>
        <w:rPr>
          <w:noProof/>
        </w:rPr>
      </w:pPr>
      <w:bookmarkStart w:id="27" w:name="_ENREF_28"/>
      <w:r w:rsidRPr="005A355D">
        <w:rPr>
          <w:noProof/>
        </w:rPr>
        <w:t>Haggerty, J., Campbell, H., Morris, C., 2009. Keeping the stress off the sheep? Agricultural intensification, neoliberalism, and 'good' farming in New Zealand. Geoforum 40 (5), 767-777.</w:t>
      </w:r>
      <w:bookmarkEnd w:id="27"/>
    </w:p>
    <w:p w14:paraId="66D08D51" w14:textId="77777777" w:rsidR="005A355D" w:rsidRPr="005A355D" w:rsidRDefault="005A355D" w:rsidP="005A355D">
      <w:pPr>
        <w:pStyle w:val="EndNoteBibliography"/>
        <w:spacing w:after="0"/>
        <w:rPr>
          <w:noProof/>
        </w:rPr>
      </w:pPr>
      <w:bookmarkStart w:id="28" w:name="_ENREF_29"/>
      <w:r w:rsidRPr="005A355D">
        <w:rPr>
          <w:noProof/>
        </w:rPr>
        <w:lastRenderedPageBreak/>
        <w:t>Harries, T., 2008. Feeling secure or being secure? Why it can seem better not to protect yourself against a natural hazard. Health, Risk &amp; Society 10 (5), 479-490.</w:t>
      </w:r>
      <w:bookmarkEnd w:id="28"/>
    </w:p>
    <w:p w14:paraId="70738D1C" w14:textId="77777777" w:rsidR="005A355D" w:rsidRPr="005A355D" w:rsidRDefault="005A355D" w:rsidP="005A355D">
      <w:pPr>
        <w:pStyle w:val="EndNoteBibliography"/>
        <w:spacing w:after="0"/>
        <w:rPr>
          <w:noProof/>
        </w:rPr>
      </w:pPr>
      <w:bookmarkStart w:id="29" w:name="_ENREF_30"/>
      <w:r w:rsidRPr="005A355D">
        <w:rPr>
          <w:noProof/>
        </w:rPr>
        <w:t>Hatch, E., 1992. Respectable Lives: Social Standing in Rural New Zealand. University of California Press, San Francisco.</w:t>
      </w:r>
      <w:bookmarkEnd w:id="29"/>
    </w:p>
    <w:p w14:paraId="48D5C800" w14:textId="77777777" w:rsidR="005A355D" w:rsidRPr="005A355D" w:rsidRDefault="005A355D" w:rsidP="005A355D">
      <w:pPr>
        <w:pStyle w:val="EndNoteBibliography"/>
        <w:spacing w:after="0"/>
        <w:rPr>
          <w:noProof/>
        </w:rPr>
      </w:pPr>
      <w:bookmarkStart w:id="30" w:name="_ENREF_31"/>
      <w:r w:rsidRPr="005A355D">
        <w:rPr>
          <w:noProof/>
        </w:rPr>
        <w:t>Heider, F., 1958. The Psychology of Interpersonal Relations. Wiley, New York.</w:t>
      </w:r>
      <w:bookmarkEnd w:id="30"/>
    </w:p>
    <w:p w14:paraId="631D238B" w14:textId="77777777" w:rsidR="005A355D" w:rsidRPr="005A355D" w:rsidRDefault="005A355D" w:rsidP="005A355D">
      <w:pPr>
        <w:pStyle w:val="EndNoteBibliography"/>
        <w:spacing w:after="0"/>
        <w:rPr>
          <w:noProof/>
        </w:rPr>
      </w:pPr>
      <w:bookmarkStart w:id="31" w:name="_ENREF_32"/>
      <w:r w:rsidRPr="005A355D">
        <w:rPr>
          <w:noProof/>
        </w:rPr>
        <w:t>Henry, M., 2017. Meat, metrics and market devices: Commensuration infrastructures and the assemblage of ‘the schedule’ in New Zealand's red meat sector. Journal of Rural Studies 52, 100-109.</w:t>
      </w:r>
      <w:bookmarkEnd w:id="31"/>
    </w:p>
    <w:p w14:paraId="6C5F322E" w14:textId="77777777" w:rsidR="005A355D" w:rsidRPr="005A355D" w:rsidRDefault="005A355D" w:rsidP="005A355D">
      <w:pPr>
        <w:pStyle w:val="EndNoteBibliography"/>
        <w:spacing w:after="0"/>
        <w:rPr>
          <w:noProof/>
        </w:rPr>
      </w:pPr>
      <w:bookmarkStart w:id="32" w:name="_ENREF_33"/>
      <w:r w:rsidRPr="005A355D">
        <w:rPr>
          <w:noProof/>
        </w:rPr>
        <w:t>Hidano, A., Carpenter, T.E., Stevenson, M.A., Gates, M.C., 2016. Evaluating the efficacy of regionalisation in limiting high-risk livestock trade movements. Preventive Veterinary Medicine 133, 31-41.</w:t>
      </w:r>
      <w:bookmarkEnd w:id="32"/>
    </w:p>
    <w:p w14:paraId="120C7735" w14:textId="77777777" w:rsidR="005A355D" w:rsidRPr="005A355D" w:rsidRDefault="005A355D" w:rsidP="005A355D">
      <w:pPr>
        <w:pStyle w:val="EndNoteBibliography"/>
        <w:spacing w:after="0"/>
        <w:rPr>
          <w:noProof/>
        </w:rPr>
      </w:pPr>
      <w:bookmarkStart w:id="33" w:name="_ENREF_34"/>
      <w:r w:rsidRPr="005A355D">
        <w:rPr>
          <w:noProof/>
        </w:rPr>
        <w:t>Hidano, A., Gates, M.C., Enticott, G., 2019. Farmers' Decision Making on Livestock Trading Practices: Cowshed Culture and Behavioral Triggers Amongst New Zealand Dairy Farmers. Frontiers in Veterinary Science 6, 320.</w:t>
      </w:r>
      <w:bookmarkEnd w:id="33"/>
    </w:p>
    <w:p w14:paraId="4A9C0A5F" w14:textId="77777777" w:rsidR="005A355D" w:rsidRPr="005A355D" w:rsidRDefault="005A355D" w:rsidP="005A355D">
      <w:pPr>
        <w:pStyle w:val="EndNoteBibliography"/>
        <w:spacing w:after="0"/>
        <w:rPr>
          <w:noProof/>
        </w:rPr>
      </w:pPr>
      <w:bookmarkStart w:id="34" w:name="_ENREF_35"/>
      <w:r w:rsidRPr="005A355D">
        <w:rPr>
          <w:noProof/>
        </w:rPr>
        <w:t>Higgins, V., Bryant, M., Hernández-Jover, M., Rast, L., McShane, C., 2018. Devolved Responsibility and On-Farm Biosecurity: Practices of Biosecure Farming Care in Livestock Production. Sociologia Ruralis 58 (1), 20-39.</w:t>
      </w:r>
      <w:bookmarkEnd w:id="34"/>
    </w:p>
    <w:p w14:paraId="3F867444" w14:textId="77777777" w:rsidR="005A355D" w:rsidRPr="005A355D" w:rsidRDefault="005A355D" w:rsidP="005A355D">
      <w:pPr>
        <w:pStyle w:val="EndNoteBibliography"/>
        <w:spacing w:after="0"/>
        <w:rPr>
          <w:noProof/>
        </w:rPr>
      </w:pPr>
      <w:bookmarkStart w:id="35" w:name="_ENREF_36"/>
      <w:r w:rsidRPr="005A355D">
        <w:rPr>
          <w:noProof/>
        </w:rPr>
        <w:t>Higgins, V., Dibden, J., Cocklin, C., 2012. Market instruments and the neoliberalisation of land management in rural Australia. Geoforum 43 (3), 377-386.</w:t>
      </w:r>
      <w:bookmarkEnd w:id="35"/>
    </w:p>
    <w:p w14:paraId="0F5C4EB9" w14:textId="77777777" w:rsidR="005A355D" w:rsidRPr="005A355D" w:rsidRDefault="005A355D" w:rsidP="005A355D">
      <w:pPr>
        <w:pStyle w:val="EndNoteBibliography"/>
        <w:spacing w:after="0"/>
        <w:rPr>
          <w:noProof/>
        </w:rPr>
      </w:pPr>
      <w:bookmarkStart w:id="36" w:name="_ENREF_37"/>
      <w:r w:rsidRPr="005A355D">
        <w:rPr>
          <w:noProof/>
        </w:rPr>
        <w:t>Hinchliffe, S., Bingham, N., Allen, J., Carter, S., 2016. Pathological Lives: Disease, Space and Biopolitics. Wiley Blackwell, Oxford.</w:t>
      </w:r>
      <w:bookmarkEnd w:id="36"/>
    </w:p>
    <w:p w14:paraId="3842B98E" w14:textId="77777777" w:rsidR="005A355D" w:rsidRPr="005A355D" w:rsidRDefault="005A355D" w:rsidP="005A355D">
      <w:pPr>
        <w:pStyle w:val="EndNoteBibliography"/>
        <w:spacing w:after="0"/>
        <w:rPr>
          <w:noProof/>
        </w:rPr>
      </w:pPr>
      <w:bookmarkStart w:id="37" w:name="_ENREF_38"/>
      <w:r w:rsidRPr="005A355D">
        <w:rPr>
          <w:noProof/>
        </w:rPr>
        <w:t>Hutchings, S.A., Hancox, N., Livingstone, P.G., 2013. A Strategic Approach to Eradication of Bovine TB from Wildlife in New Zealand. Transboundary and Emerging Diseases 60, 85-91.</w:t>
      </w:r>
      <w:bookmarkEnd w:id="37"/>
    </w:p>
    <w:p w14:paraId="6F6223E2" w14:textId="77777777" w:rsidR="005A355D" w:rsidRPr="005A355D" w:rsidRDefault="005A355D" w:rsidP="005A355D">
      <w:pPr>
        <w:pStyle w:val="EndNoteBibliography"/>
        <w:spacing w:after="0"/>
        <w:rPr>
          <w:noProof/>
        </w:rPr>
      </w:pPr>
      <w:bookmarkStart w:id="38" w:name="_ENREF_39"/>
      <w:r w:rsidRPr="005A355D">
        <w:rPr>
          <w:noProof/>
        </w:rPr>
        <w:t>Kahneman, D., Miller, D.T., 1986. Norm theory: Comparing reality to its alternatives. Psychological Review 93, 136-153.</w:t>
      </w:r>
      <w:bookmarkEnd w:id="38"/>
    </w:p>
    <w:p w14:paraId="73AFF1D3" w14:textId="77777777" w:rsidR="005A355D" w:rsidRPr="005A355D" w:rsidRDefault="005A355D" w:rsidP="005A355D">
      <w:pPr>
        <w:pStyle w:val="EndNoteBibliography"/>
        <w:spacing w:after="0"/>
        <w:rPr>
          <w:noProof/>
        </w:rPr>
      </w:pPr>
      <w:bookmarkStart w:id="39" w:name="_ENREF_40"/>
      <w:r w:rsidRPr="005A355D">
        <w:rPr>
          <w:noProof/>
        </w:rPr>
        <w:t>Laet, M.d., Mol, A., 2000. The Zimbabwe Bush Pump: Mechanics of a Fluid Technology. Social Studies of Science 30 (2), 225-263.</w:t>
      </w:r>
      <w:bookmarkEnd w:id="39"/>
    </w:p>
    <w:p w14:paraId="1F8CC8E7" w14:textId="77777777" w:rsidR="005A355D" w:rsidRPr="005A355D" w:rsidRDefault="005A355D" w:rsidP="005A355D">
      <w:pPr>
        <w:pStyle w:val="EndNoteBibliography"/>
        <w:spacing w:after="0"/>
        <w:rPr>
          <w:noProof/>
        </w:rPr>
      </w:pPr>
      <w:bookmarkStart w:id="40" w:name="_ENREF_41"/>
      <w:r w:rsidRPr="005A355D">
        <w:rPr>
          <w:noProof/>
        </w:rPr>
        <w:t>Larner, W., 2003. Neoliberalism? Environment and Planning D: Society and Space 21 (5), 509-512.</w:t>
      </w:r>
      <w:bookmarkEnd w:id="40"/>
    </w:p>
    <w:p w14:paraId="738EAE3C" w14:textId="77777777" w:rsidR="005A355D" w:rsidRPr="005A355D" w:rsidRDefault="005A355D" w:rsidP="005A355D">
      <w:pPr>
        <w:pStyle w:val="EndNoteBibliography"/>
        <w:spacing w:after="0"/>
        <w:rPr>
          <w:noProof/>
        </w:rPr>
      </w:pPr>
      <w:bookmarkStart w:id="41" w:name="_ENREF_42"/>
      <w:r w:rsidRPr="005A355D">
        <w:rPr>
          <w:noProof/>
        </w:rPr>
        <w:t>Law, J., 2006. Disaster in agriculture: Or foot and mouth mobilities. Environment and Planning A 38 (2), 227-239.</w:t>
      </w:r>
      <w:bookmarkEnd w:id="41"/>
    </w:p>
    <w:p w14:paraId="15E21C4A" w14:textId="77777777" w:rsidR="005A355D" w:rsidRPr="005A355D" w:rsidRDefault="005A355D" w:rsidP="005A355D">
      <w:pPr>
        <w:pStyle w:val="EndNoteBibliography"/>
        <w:spacing w:after="0"/>
        <w:rPr>
          <w:noProof/>
        </w:rPr>
      </w:pPr>
      <w:bookmarkStart w:id="42" w:name="_ENREF_43"/>
      <w:r w:rsidRPr="005A355D">
        <w:rPr>
          <w:noProof/>
        </w:rPr>
        <w:t>Law, J., Mol, A., 2011. Veterinary Realities: What is Foot and Mouth Disease? Sociologia Ruralis 51 (1), 1-16.</w:t>
      </w:r>
      <w:bookmarkEnd w:id="42"/>
    </w:p>
    <w:p w14:paraId="296B5EF1" w14:textId="77777777" w:rsidR="005A355D" w:rsidRPr="005A355D" w:rsidRDefault="005A355D" w:rsidP="005A355D">
      <w:pPr>
        <w:pStyle w:val="EndNoteBibliography"/>
        <w:spacing w:after="0"/>
        <w:rPr>
          <w:noProof/>
        </w:rPr>
      </w:pPr>
      <w:bookmarkStart w:id="43" w:name="_ENREF_44"/>
      <w:r w:rsidRPr="005A355D">
        <w:rPr>
          <w:noProof/>
        </w:rPr>
        <w:t>Le Heron, R., Pawson, E., 1996. Changing Places—New Zealand in the Nineties. Longman Paul, Auckland.</w:t>
      </w:r>
      <w:bookmarkEnd w:id="43"/>
    </w:p>
    <w:p w14:paraId="2A0370DE" w14:textId="77777777" w:rsidR="005A355D" w:rsidRPr="005A355D" w:rsidRDefault="005A355D" w:rsidP="005A355D">
      <w:pPr>
        <w:pStyle w:val="EndNoteBibliography"/>
        <w:spacing w:after="0"/>
        <w:rPr>
          <w:noProof/>
        </w:rPr>
      </w:pPr>
      <w:bookmarkStart w:id="44" w:name="_ENREF_45"/>
      <w:r w:rsidRPr="005A355D">
        <w:rPr>
          <w:noProof/>
        </w:rPr>
        <w:t>Levy, N., 2009. What, and Where, Luck is: A Response to Jennifer Lackey. Australasian Journal of Philosophy 87 (3), 489-497.</w:t>
      </w:r>
      <w:bookmarkEnd w:id="44"/>
    </w:p>
    <w:p w14:paraId="6D1D4789" w14:textId="77777777" w:rsidR="005A355D" w:rsidRPr="005A355D" w:rsidRDefault="005A355D" w:rsidP="005A355D">
      <w:pPr>
        <w:pStyle w:val="EndNoteBibliography"/>
        <w:spacing w:after="0"/>
        <w:rPr>
          <w:noProof/>
        </w:rPr>
      </w:pPr>
      <w:bookmarkStart w:id="45" w:name="_ENREF_46"/>
      <w:r w:rsidRPr="005A355D">
        <w:rPr>
          <w:noProof/>
        </w:rPr>
        <w:lastRenderedPageBreak/>
        <w:t>Little, R., Wheeler, K., Edge, S., 2017. Developing a risk-based trading scheme for cattle in England: farmer perspectives on managing trading risk for bovine tuberculosis. Veterinary Record 180 (6), 148.</w:t>
      </w:r>
      <w:bookmarkEnd w:id="45"/>
    </w:p>
    <w:p w14:paraId="14E919BC" w14:textId="77777777" w:rsidR="005A355D" w:rsidRPr="005A355D" w:rsidRDefault="005A355D" w:rsidP="005A355D">
      <w:pPr>
        <w:pStyle w:val="EndNoteBibliography"/>
        <w:spacing w:after="0"/>
        <w:rPr>
          <w:noProof/>
        </w:rPr>
      </w:pPr>
      <w:bookmarkStart w:id="46" w:name="_ENREF_47"/>
      <w:r w:rsidRPr="005A355D">
        <w:rPr>
          <w:noProof/>
        </w:rPr>
        <w:t>Lockie, S., Higgins, V., 2007. Roll-out neoliberalism and hybrid practices of regulation in Australian agri-environmental governance. Journal of Rural Studies 23, 1-11.</w:t>
      </w:r>
      <w:bookmarkEnd w:id="46"/>
    </w:p>
    <w:p w14:paraId="325AEFD4" w14:textId="77777777" w:rsidR="005A355D" w:rsidRPr="005A355D" w:rsidRDefault="005A355D" w:rsidP="005A355D">
      <w:pPr>
        <w:pStyle w:val="EndNoteBibliography"/>
        <w:spacing w:after="0"/>
        <w:rPr>
          <w:noProof/>
        </w:rPr>
      </w:pPr>
      <w:bookmarkStart w:id="47" w:name="_ENREF_48"/>
      <w:r w:rsidRPr="005A355D">
        <w:rPr>
          <w:noProof/>
        </w:rPr>
        <w:t>Massey, D., 1995. Spatial Divisions of Labour: Social Structures and the Geography of Production, Second Edition ed. Routledge, London.</w:t>
      </w:r>
      <w:bookmarkEnd w:id="47"/>
    </w:p>
    <w:p w14:paraId="598743C1" w14:textId="77777777" w:rsidR="005A355D" w:rsidRPr="005A355D" w:rsidRDefault="005A355D" w:rsidP="005A355D">
      <w:pPr>
        <w:pStyle w:val="EndNoteBibliography"/>
        <w:spacing w:after="0"/>
        <w:rPr>
          <w:noProof/>
        </w:rPr>
      </w:pPr>
      <w:bookmarkStart w:id="48" w:name="_ENREF_49"/>
      <w:r w:rsidRPr="005A355D">
        <w:rPr>
          <w:noProof/>
        </w:rPr>
        <w:t>Miller, P., Rose, N., 1990. Governing economic life. Economy and Society 19 (1), 1 - 31.</w:t>
      </w:r>
      <w:bookmarkEnd w:id="48"/>
    </w:p>
    <w:p w14:paraId="556B3E97" w14:textId="77777777" w:rsidR="005A355D" w:rsidRPr="005A355D" w:rsidRDefault="005A355D" w:rsidP="005A355D">
      <w:pPr>
        <w:pStyle w:val="EndNoteBibliography"/>
        <w:spacing w:after="0"/>
        <w:rPr>
          <w:noProof/>
        </w:rPr>
      </w:pPr>
      <w:bookmarkStart w:id="49" w:name="_ENREF_50"/>
      <w:r w:rsidRPr="005A355D">
        <w:rPr>
          <w:noProof/>
        </w:rPr>
        <w:t>Ministry of Transport, 2018. Livestock Movement Data. Ministry of Transport, Wellington, New Zealand.</w:t>
      </w:r>
      <w:bookmarkEnd w:id="49"/>
    </w:p>
    <w:p w14:paraId="03D78D10" w14:textId="77777777" w:rsidR="005A355D" w:rsidRPr="005A355D" w:rsidRDefault="005A355D" w:rsidP="005A355D">
      <w:pPr>
        <w:pStyle w:val="EndNoteBibliography"/>
        <w:spacing w:after="0"/>
        <w:rPr>
          <w:noProof/>
        </w:rPr>
      </w:pPr>
      <w:bookmarkStart w:id="50" w:name="_ENREF_51"/>
      <w:r w:rsidRPr="005A355D">
        <w:rPr>
          <w:noProof/>
        </w:rPr>
        <w:t>Mishra, S., Suar, D., Paton, D., 2012. Is Externality a Mediator of Experience–Behaviour and Information–Action Hypothesis in Disaster Preparedness? Journal of Pacific Rim Psychology 3 (1), 11-19.</w:t>
      </w:r>
      <w:bookmarkEnd w:id="50"/>
    </w:p>
    <w:p w14:paraId="0A301512" w14:textId="77777777" w:rsidR="005A355D" w:rsidRPr="005A355D" w:rsidRDefault="005A355D" w:rsidP="005A355D">
      <w:pPr>
        <w:pStyle w:val="EndNoteBibliography"/>
        <w:spacing w:after="0"/>
        <w:rPr>
          <w:noProof/>
        </w:rPr>
      </w:pPr>
      <w:bookmarkStart w:id="51" w:name="_ENREF_52"/>
      <w:r w:rsidRPr="005A355D">
        <w:rPr>
          <w:noProof/>
        </w:rPr>
        <w:t>Mol, A., 2008. The Logic of Care. Routledge, London.</w:t>
      </w:r>
      <w:bookmarkEnd w:id="51"/>
    </w:p>
    <w:p w14:paraId="65EAD504" w14:textId="77777777" w:rsidR="005A355D" w:rsidRPr="005A355D" w:rsidRDefault="005A355D" w:rsidP="005A355D">
      <w:pPr>
        <w:pStyle w:val="EndNoteBibliography"/>
        <w:spacing w:after="0"/>
        <w:rPr>
          <w:noProof/>
        </w:rPr>
      </w:pPr>
      <w:bookmarkStart w:id="52" w:name="_ENREF_53"/>
      <w:r w:rsidRPr="005A355D">
        <w:rPr>
          <w:noProof/>
        </w:rPr>
        <w:t>Mooney, J., 2007. Shadow values, shadow figures: real violence. Critical Criminology 15, 159–170.</w:t>
      </w:r>
      <w:bookmarkEnd w:id="52"/>
    </w:p>
    <w:p w14:paraId="0DC5D75C" w14:textId="77777777" w:rsidR="005A355D" w:rsidRPr="005A355D" w:rsidRDefault="005A355D" w:rsidP="005A355D">
      <w:pPr>
        <w:pStyle w:val="EndNoteBibliography"/>
        <w:spacing w:after="0"/>
        <w:rPr>
          <w:noProof/>
        </w:rPr>
      </w:pPr>
      <w:bookmarkStart w:id="53" w:name="_ENREF_54"/>
      <w:r w:rsidRPr="005A355D">
        <w:rPr>
          <w:noProof/>
        </w:rPr>
        <w:t>More, S.J., Radunz, B., Glanville, R.J., 2015. Lessons learned during the successful eradication of bovine tuberculosis from Australia. Veterinary Record 177 (9), 224-232.</w:t>
      </w:r>
      <w:bookmarkEnd w:id="53"/>
    </w:p>
    <w:p w14:paraId="66B60F57" w14:textId="77777777" w:rsidR="005A355D" w:rsidRPr="005A355D" w:rsidRDefault="005A355D" w:rsidP="005A355D">
      <w:pPr>
        <w:pStyle w:val="EndNoteBibliography"/>
        <w:spacing w:after="0"/>
        <w:rPr>
          <w:noProof/>
        </w:rPr>
      </w:pPr>
      <w:bookmarkStart w:id="54" w:name="_ENREF_55"/>
      <w:r w:rsidRPr="005A355D">
        <w:rPr>
          <w:noProof/>
        </w:rPr>
        <w:t>Murdoch, J., Ward, N., 1997. Governmentality and territoriality: The statistical manufacture of Britain's 'national farm'. Political Geography 16 (4), 307-324.</w:t>
      </w:r>
      <w:bookmarkEnd w:id="54"/>
    </w:p>
    <w:p w14:paraId="0D07E4E3" w14:textId="77777777" w:rsidR="005A355D" w:rsidRPr="005A355D" w:rsidRDefault="005A355D" w:rsidP="005A355D">
      <w:pPr>
        <w:pStyle w:val="EndNoteBibliography"/>
        <w:spacing w:after="0"/>
        <w:rPr>
          <w:noProof/>
        </w:rPr>
      </w:pPr>
      <w:bookmarkStart w:id="55" w:name="_ENREF_56"/>
      <w:r w:rsidRPr="005A355D">
        <w:rPr>
          <w:noProof/>
        </w:rPr>
        <w:t>Naylor, R., Hamilton-Webb, A., Little, R., Maye, D., 2018. The ‘Good Farmer’: Farmer Identities and the Control of Exotic Livestock Disease in England. Sociologia Ruralis 58 (1), 3-19.</w:t>
      </w:r>
      <w:bookmarkEnd w:id="55"/>
    </w:p>
    <w:p w14:paraId="5E81A48A" w14:textId="77777777" w:rsidR="005A355D" w:rsidRPr="005A355D" w:rsidRDefault="005A355D" w:rsidP="005A355D">
      <w:pPr>
        <w:pStyle w:val="EndNoteBibliography"/>
        <w:spacing w:after="0"/>
        <w:rPr>
          <w:noProof/>
        </w:rPr>
      </w:pPr>
      <w:bookmarkStart w:id="56" w:name="_ENREF_57"/>
      <w:r w:rsidRPr="005A355D">
        <w:rPr>
          <w:noProof/>
        </w:rPr>
        <w:t>OSPRI, 2015. Annual Report 2014-15. OSPRI, Wellington, New Zealand.</w:t>
      </w:r>
      <w:bookmarkEnd w:id="56"/>
    </w:p>
    <w:p w14:paraId="39334F81" w14:textId="77777777" w:rsidR="005A355D" w:rsidRPr="005A355D" w:rsidRDefault="005A355D" w:rsidP="005A355D">
      <w:pPr>
        <w:pStyle w:val="EndNoteBibliography"/>
        <w:spacing w:after="0"/>
        <w:rPr>
          <w:noProof/>
        </w:rPr>
      </w:pPr>
      <w:bookmarkStart w:id="57" w:name="_ENREF_58"/>
      <w:r w:rsidRPr="005A355D">
        <w:rPr>
          <w:noProof/>
        </w:rPr>
        <w:t>OSPRI, 2019. Annual Report 2018-19. OSPRI, Wellington, New Zealand.</w:t>
      </w:r>
      <w:bookmarkEnd w:id="57"/>
    </w:p>
    <w:p w14:paraId="7DD90FEB" w14:textId="77777777" w:rsidR="005A355D" w:rsidRPr="005A355D" w:rsidRDefault="005A355D" w:rsidP="005A355D">
      <w:pPr>
        <w:pStyle w:val="EndNoteBibliography"/>
        <w:spacing w:after="0"/>
        <w:rPr>
          <w:noProof/>
        </w:rPr>
      </w:pPr>
      <w:bookmarkStart w:id="58" w:name="_ENREF_59"/>
      <w:r w:rsidRPr="005A355D">
        <w:rPr>
          <w:noProof/>
        </w:rPr>
        <w:t>Panter-Brick, C., Clarke, S.E., Lomas, H., Pinder, M., Lindsay, S.W., 2006. Culturally compelling strategies for behaviour change: A social ecology model and case study in malaria prevention. Social Science and Medicine 62 (11), 2810-2825.</w:t>
      </w:r>
      <w:bookmarkEnd w:id="58"/>
    </w:p>
    <w:p w14:paraId="65FFC7C0" w14:textId="77777777" w:rsidR="005A355D" w:rsidRPr="005A355D" w:rsidRDefault="005A355D" w:rsidP="005A355D">
      <w:pPr>
        <w:pStyle w:val="EndNoteBibliography"/>
        <w:spacing w:after="0"/>
        <w:rPr>
          <w:noProof/>
        </w:rPr>
      </w:pPr>
      <w:bookmarkStart w:id="59" w:name="_ENREF_60"/>
      <w:r w:rsidRPr="005A355D">
        <w:rPr>
          <w:noProof/>
        </w:rPr>
        <w:t>Peck, J., 2010. Constructions of Neoliberal Reason. Oxford University Press, Oxford.</w:t>
      </w:r>
      <w:bookmarkEnd w:id="59"/>
    </w:p>
    <w:p w14:paraId="3D6F3743" w14:textId="77777777" w:rsidR="005A355D" w:rsidRPr="005A355D" w:rsidRDefault="005A355D" w:rsidP="005A355D">
      <w:pPr>
        <w:pStyle w:val="EndNoteBibliography"/>
        <w:spacing w:after="0"/>
        <w:rPr>
          <w:noProof/>
        </w:rPr>
      </w:pPr>
      <w:bookmarkStart w:id="60" w:name="_ENREF_61"/>
      <w:r w:rsidRPr="005A355D">
        <w:rPr>
          <w:noProof/>
        </w:rPr>
        <w:t>Pritchard, D., Smith, M., 2004. The psychology and philosophy of luck. New Ideas in Psychology 22 (1), 1-28.</w:t>
      </w:r>
      <w:bookmarkEnd w:id="60"/>
    </w:p>
    <w:p w14:paraId="390CFAAD" w14:textId="77777777" w:rsidR="005A355D" w:rsidRPr="005A355D" w:rsidRDefault="005A355D" w:rsidP="005A355D">
      <w:pPr>
        <w:pStyle w:val="EndNoteBibliography"/>
        <w:spacing w:after="0"/>
        <w:rPr>
          <w:noProof/>
        </w:rPr>
      </w:pPr>
      <w:bookmarkStart w:id="61" w:name="_ENREF_62"/>
      <w:r w:rsidRPr="005A355D">
        <w:rPr>
          <w:noProof/>
        </w:rPr>
        <w:t>Rescher, N., 1995. Luck: The brilliant randomness of everyday life. Farrar Straus Giroux, New York.</w:t>
      </w:r>
      <w:bookmarkEnd w:id="61"/>
    </w:p>
    <w:p w14:paraId="1FBF6579" w14:textId="77777777" w:rsidR="005A355D" w:rsidRPr="005A355D" w:rsidRDefault="005A355D" w:rsidP="005A355D">
      <w:pPr>
        <w:pStyle w:val="EndNoteBibliography"/>
        <w:spacing w:after="0"/>
        <w:rPr>
          <w:noProof/>
        </w:rPr>
      </w:pPr>
      <w:bookmarkStart w:id="62" w:name="_ENREF_63"/>
      <w:r w:rsidRPr="005A355D">
        <w:rPr>
          <w:noProof/>
        </w:rPr>
        <w:t>Roese, N.J., Olson, J., 1995. What might have been: The social psychology of counterfactual thinking. . Erlbaum, Hillsdale, NJ.</w:t>
      </w:r>
      <w:bookmarkEnd w:id="62"/>
    </w:p>
    <w:p w14:paraId="2BA3B232" w14:textId="77777777" w:rsidR="005A355D" w:rsidRPr="005A355D" w:rsidRDefault="005A355D" w:rsidP="005A355D">
      <w:pPr>
        <w:pStyle w:val="EndNoteBibliography"/>
        <w:spacing w:after="0"/>
        <w:rPr>
          <w:noProof/>
        </w:rPr>
      </w:pPr>
      <w:bookmarkStart w:id="63" w:name="_ENREF_64"/>
      <w:r w:rsidRPr="005A355D">
        <w:rPr>
          <w:noProof/>
        </w:rPr>
        <w:t>Rose, N., 1999. The Powers of Freedom: Reframing Political Thought. Cambridge University Press, Cambridge.</w:t>
      </w:r>
      <w:bookmarkEnd w:id="63"/>
    </w:p>
    <w:p w14:paraId="337DA162" w14:textId="77777777" w:rsidR="005A355D" w:rsidRPr="005A355D" w:rsidRDefault="005A355D" w:rsidP="005A355D">
      <w:pPr>
        <w:pStyle w:val="EndNoteBibliography"/>
        <w:spacing w:after="0"/>
        <w:rPr>
          <w:noProof/>
        </w:rPr>
      </w:pPr>
      <w:bookmarkStart w:id="64" w:name="_ENREF_65"/>
      <w:r w:rsidRPr="005A355D">
        <w:rPr>
          <w:noProof/>
        </w:rPr>
        <w:lastRenderedPageBreak/>
        <w:t>Rosin, C., Campbell, H., Reid, J., 2017. Metrology and sustainability: Using sustainability audits in New Zealand to elaborate the complex politics of measuring. Journal of Rural Studies 52, 90-99.</w:t>
      </w:r>
      <w:bookmarkEnd w:id="64"/>
    </w:p>
    <w:p w14:paraId="56AFF1D3" w14:textId="77777777" w:rsidR="005A355D" w:rsidRPr="005A355D" w:rsidRDefault="005A355D" w:rsidP="005A355D">
      <w:pPr>
        <w:pStyle w:val="EndNoteBibliography"/>
        <w:spacing w:after="0"/>
        <w:rPr>
          <w:noProof/>
        </w:rPr>
      </w:pPr>
      <w:bookmarkStart w:id="65" w:name="_ENREF_66"/>
      <w:r w:rsidRPr="005A355D">
        <w:rPr>
          <w:noProof/>
        </w:rPr>
        <w:t>Rotter, J., 1966. Generalised expectancies for internal versus external control of re- inforcement. Psychological monographs: general and applied 80 (1), 1–28.</w:t>
      </w:r>
      <w:bookmarkEnd w:id="65"/>
    </w:p>
    <w:p w14:paraId="6DBEAAE0" w14:textId="77777777" w:rsidR="005A355D" w:rsidRPr="005A355D" w:rsidRDefault="005A355D" w:rsidP="005A355D">
      <w:pPr>
        <w:pStyle w:val="EndNoteBibliography"/>
        <w:spacing w:after="0"/>
        <w:rPr>
          <w:noProof/>
        </w:rPr>
      </w:pPr>
      <w:bookmarkStart w:id="66" w:name="_ENREF_67"/>
      <w:r w:rsidRPr="005A355D">
        <w:rPr>
          <w:noProof/>
        </w:rPr>
        <w:t>Shortall, O., Brown, K., 2020. Enacting and resisting biosecurity citizenship: More-than-human geographies of enrolment in a disease eradication scheme in Scotland. Environment and Planning E: Nature and Space, 2514848620923590.</w:t>
      </w:r>
      <w:bookmarkEnd w:id="66"/>
    </w:p>
    <w:p w14:paraId="464AE355" w14:textId="77777777" w:rsidR="005A355D" w:rsidRPr="005A355D" w:rsidRDefault="005A355D" w:rsidP="005A355D">
      <w:pPr>
        <w:pStyle w:val="EndNoteBibliography"/>
        <w:spacing w:after="0"/>
        <w:rPr>
          <w:noProof/>
        </w:rPr>
      </w:pPr>
      <w:bookmarkStart w:id="67" w:name="_ENREF_68"/>
      <w:r w:rsidRPr="005A355D">
        <w:rPr>
          <w:noProof/>
        </w:rPr>
        <w:t>Shortall, O., Sutherland, L.-A., Ruston, A., Kaler, J., 2018. True Cowmen and Commercial Farmers: Exploring Vets’ and Dairy Farmers’ Contrasting Views of ‘Good Farming’ in Relation to Biosecurity. Sociologia Ruralis 58 (3), 583-603.</w:t>
      </w:r>
      <w:bookmarkEnd w:id="67"/>
    </w:p>
    <w:p w14:paraId="19A4C04A" w14:textId="77777777" w:rsidR="005A355D" w:rsidRPr="005A355D" w:rsidRDefault="005A355D" w:rsidP="005A355D">
      <w:pPr>
        <w:pStyle w:val="EndNoteBibliography"/>
        <w:spacing w:after="0"/>
        <w:rPr>
          <w:noProof/>
        </w:rPr>
      </w:pPr>
      <w:bookmarkStart w:id="68" w:name="_ENREF_69"/>
      <w:r w:rsidRPr="005A355D">
        <w:rPr>
          <w:noProof/>
        </w:rPr>
        <w:t>Singleton, V., Law, J., 2013. Devices as Rituals. Journal of Cultural Economy 6 (3), 259-277.</w:t>
      </w:r>
      <w:bookmarkEnd w:id="68"/>
    </w:p>
    <w:p w14:paraId="34E2AB50" w14:textId="77777777" w:rsidR="005A355D" w:rsidRPr="005A355D" w:rsidRDefault="005A355D" w:rsidP="005A355D">
      <w:pPr>
        <w:pStyle w:val="EndNoteBibliography"/>
        <w:spacing w:after="0"/>
        <w:rPr>
          <w:noProof/>
        </w:rPr>
      </w:pPr>
      <w:bookmarkStart w:id="69" w:name="_ENREF_70"/>
      <w:r w:rsidRPr="005A355D">
        <w:rPr>
          <w:noProof/>
        </w:rPr>
        <w:t>Stoddard, E.A., Cantor, A., 2017. A Relational Network Vulnerability Assessment of the North Carolina Hog Industry. Annals of the American Association of Geographers 107 (3), 682-699.</w:t>
      </w:r>
      <w:bookmarkEnd w:id="69"/>
    </w:p>
    <w:p w14:paraId="63763691" w14:textId="77777777" w:rsidR="005A355D" w:rsidRPr="005A355D" w:rsidRDefault="005A355D" w:rsidP="005A355D">
      <w:pPr>
        <w:pStyle w:val="EndNoteBibliography"/>
        <w:spacing w:after="0"/>
        <w:rPr>
          <w:noProof/>
        </w:rPr>
      </w:pPr>
      <w:bookmarkStart w:id="70" w:name="_ENREF_71"/>
      <w:r w:rsidRPr="005A355D">
        <w:rPr>
          <w:noProof/>
        </w:rPr>
        <w:t>Teigen, K.H., 1997. Luck, envy and gratitude: It could have been different. Scandinavian Journal of Psychology 38 (4), 313-323.</w:t>
      </w:r>
      <w:bookmarkEnd w:id="70"/>
    </w:p>
    <w:p w14:paraId="424DCCFE" w14:textId="77777777" w:rsidR="005A355D" w:rsidRPr="005A355D" w:rsidRDefault="005A355D" w:rsidP="005A355D">
      <w:pPr>
        <w:pStyle w:val="EndNoteBibliography"/>
        <w:spacing w:after="0"/>
        <w:rPr>
          <w:noProof/>
        </w:rPr>
      </w:pPr>
      <w:bookmarkStart w:id="71" w:name="_ENREF_72"/>
      <w:r w:rsidRPr="005A355D">
        <w:rPr>
          <w:noProof/>
        </w:rPr>
        <w:t>Teigen, K.H., Evensen, P.C., Samoilow, D.J., Vatne, K.B., 1999. Good luck and bad luck: how to tell the difference. European Journal of Social Psychology 29, 981-1010.</w:t>
      </w:r>
      <w:bookmarkEnd w:id="71"/>
    </w:p>
    <w:p w14:paraId="03DBE20B" w14:textId="77777777" w:rsidR="005A355D" w:rsidRPr="005A355D" w:rsidRDefault="005A355D" w:rsidP="005A355D">
      <w:pPr>
        <w:pStyle w:val="EndNoteBibliography"/>
        <w:spacing w:after="0"/>
        <w:rPr>
          <w:noProof/>
        </w:rPr>
      </w:pPr>
      <w:bookmarkStart w:id="72" w:name="_ENREF_73"/>
      <w:r w:rsidRPr="005A355D">
        <w:rPr>
          <w:noProof/>
        </w:rPr>
        <w:t>Teigen, K.H., Glad, K.A., 2011. “It Could have been Much Worse”: From Travelers' Accounts of Two Natural Disasters. Scandinavian Journal of Hospitality and Tourism 11 (3), 237-249.</w:t>
      </w:r>
      <w:bookmarkEnd w:id="72"/>
    </w:p>
    <w:p w14:paraId="09FE922B" w14:textId="77777777" w:rsidR="005A355D" w:rsidRPr="005A355D" w:rsidRDefault="005A355D" w:rsidP="005A355D">
      <w:pPr>
        <w:pStyle w:val="EndNoteBibliography"/>
        <w:spacing w:after="0"/>
        <w:rPr>
          <w:noProof/>
        </w:rPr>
      </w:pPr>
      <w:bookmarkStart w:id="73" w:name="_ENREF_74"/>
      <w:r w:rsidRPr="005A355D">
        <w:rPr>
          <w:noProof/>
        </w:rPr>
        <w:t>Teigen, K.H., Jensen, T.K., 2010. Unlucky Victims or Lucky Survivors? European Psychologist 16 (1), 48-57.</w:t>
      </w:r>
      <w:bookmarkEnd w:id="73"/>
    </w:p>
    <w:p w14:paraId="32DA2654" w14:textId="77777777" w:rsidR="005A355D" w:rsidRPr="005A355D" w:rsidRDefault="005A355D" w:rsidP="005A355D">
      <w:pPr>
        <w:pStyle w:val="EndNoteBibliography"/>
        <w:spacing w:after="0"/>
        <w:rPr>
          <w:noProof/>
        </w:rPr>
      </w:pPr>
      <w:bookmarkStart w:id="74" w:name="_ENREF_75"/>
      <w:r w:rsidRPr="005A355D">
        <w:rPr>
          <w:noProof/>
        </w:rPr>
        <w:t>Vanclay, F., Enticott, G., 2011. The Role and Functioning of Cultural Scripts in Farming and Agriculture. Sociologia Ruralis 51 (3), 256-271.</w:t>
      </w:r>
      <w:bookmarkEnd w:id="74"/>
    </w:p>
    <w:p w14:paraId="460E0D67" w14:textId="77777777" w:rsidR="005A355D" w:rsidRPr="005A355D" w:rsidRDefault="005A355D" w:rsidP="005A355D">
      <w:pPr>
        <w:pStyle w:val="EndNoteBibliography"/>
        <w:spacing w:after="0"/>
        <w:rPr>
          <w:noProof/>
        </w:rPr>
      </w:pPr>
      <w:bookmarkStart w:id="75" w:name="_ENREF_76"/>
      <w:r w:rsidRPr="005A355D">
        <w:rPr>
          <w:noProof/>
        </w:rPr>
        <w:t>Wilkinson, K., 2011. Organised Chaos: An Interpretive Approach to Evidence-Based Policy Making in Defra. Political Studies 59 (4), 959-977.</w:t>
      </w:r>
      <w:bookmarkEnd w:id="75"/>
    </w:p>
    <w:p w14:paraId="39EB9A20" w14:textId="75217511" w:rsidR="005A355D" w:rsidRPr="005A355D" w:rsidRDefault="005A355D" w:rsidP="005A355D">
      <w:pPr>
        <w:pStyle w:val="EndNoteBibliography"/>
        <w:rPr>
          <w:noProof/>
        </w:rPr>
      </w:pPr>
      <w:bookmarkStart w:id="76" w:name="_ENREF_77"/>
      <w:r w:rsidRPr="005A355D">
        <w:rPr>
          <w:noProof/>
        </w:rPr>
        <w:t xml:space="preserve">Williams, D., 2018. Why NAIT failed – and what’s being done to fix it, Newsroom. </w:t>
      </w:r>
      <w:hyperlink r:id="rId10" w:history="1">
        <w:r w:rsidRPr="005A355D">
          <w:rPr>
            <w:rStyle w:val="Hyperlink"/>
            <w:noProof/>
          </w:rPr>
          <w:t>https://www.newsroom.co.nz/2018/05/15/109635/why-nait-failed-and-whats-being-done-to-fix-it#</w:t>
        </w:r>
      </w:hyperlink>
      <w:r w:rsidRPr="005A355D">
        <w:rPr>
          <w:noProof/>
        </w:rPr>
        <w:t>.</w:t>
      </w:r>
      <w:bookmarkEnd w:id="76"/>
    </w:p>
    <w:p w14:paraId="698DD5FC" w14:textId="2424FC31" w:rsidR="002C341A" w:rsidRPr="00212AD5" w:rsidRDefault="0013498D" w:rsidP="00212AD5">
      <w:pPr>
        <w:spacing w:before="0" w:after="0" w:line="360" w:lineRule="auto"/>
        <w:jc w:val="both"/>
        <w:rPr>
          <w:rFonts w:ascii="Microsoft Sans Serif" w:hAnsi="Microsoft Sans Serif" w:cs="Microsoft Sans Serif"/>
        </w:rPr>
      </w:pPr>
      <w:r w:rsidRPr="00212AD5">
        <w:rPr>
          <w:rFonts w:ascii="Microsoft Sans Serif" w:hAnsi="Microsoft Sans Serif" w:cs="Microsoft Sans Serif"/>
        </w:rPr>
        <w:fldChar w:fldCharType="end"/>
      </w:r>
    </w:p>
    <w:sectPr w:rsidR="002C341A" w:rsidRPr="00212AD5" w:rsidSect="00D90E82">
      <w:type w:val="continuous"/>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AAEE5" w14:textId="77777777" w:rsidR="004B06AD" w:rsidRDefault="004B06AD" w:rsidP="00831B20">
      <w:pPr>
        <w:spacing w:before="0" w:after="0"/>
      </w:pPr>
      <w:r>
        <w:separator/>
      </w:r>
    </w:p>
  </w:endnote>
  <w:endnote w:type="continuationSeparator" w:id="0">
    <w:p w14:paraId="5C7DBA06" w14:textId="77777777" w:rsidR="004B06AD" w:rsidRDefault="004B06AD" w:rsidP="00831B20">
      <w:pPr>
        <w:spacing w:before="0" w:after="0"/>
      </w:pPr>
      <w:r>
        <w:continuationSeparator/>
      </w:r>
    </w:p>
  </w:endnote>
  <w:endnote w:type="continuationNotice" w:id="1">
    <w:p w14:paraId="32BA62CA" w14:textId="77777777" w:rsidR="004B06AD" w:rsidRDefault="004B06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1DD40" w14:textId="77777777" w:rsidR="00D9403E" w:rsidRDefault="00D9403E" w:rsidP="00570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7D561" w14:textId="77777777" w:rsidR="00D9403E" w:rsidRDefault="00D9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3DE3" w14:textId="77777777" w:rsidR="00D9403E" w:rsidRDefault="00D9403E" w:rsidP="00570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E341FCA" w14:textId="77777777" w:rsidR="00D9403E" w:rsidRDefault="00D94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78990" w14:textId="77777777" w:rsidR="004B06AD" w:rsidRDefault="004B06AD" w:rsidP="00831B20">
      <w:pPr>
        <w:spacing w:before="0" w:after="0"/>
      </w:pPr>
      <w:r>
        <w:separator/>
      </w:r>
    </w:p>
  </w:footnote>
  <w:footnote w:type="continuationSeparator" w:id="0">
    <w:p w14:paraId="1B994AB5" w14:textId="77777777" w:rsidR="004B06AD" w:rsidRDefault="004B06AD" w:rsidP="00831B20">
      <w:pPr>
        <w:spacing w:before="0" w:after="0"/>
      </w:pPr>
      <w:r>
        <w:continuationSeparator/>
      </w:r>
    </w:p>
  </w:footnote>
  <w:footnote w:type="continuationNotice" w:id="1">
    <w:p w14:paraId="71940ACE" w14:textId="77777777" w:rsidR="004B06AD" w:rsidRDefault="004B06AD">
      <w:pPr>
        <w:spacing w:before="0" w:after="0"/>
      </w:pPr>
    </w:p>
  </w:footnote>
  <w:footnote w:id="2">
    <w:p w14:paraId="36E88621" w14:textId="77777777" w:rsidR="00D9403E" w:rsidRDefault="00D9403E" w:rsidP="00773663">
      <w:pPr>
        <w:pStyle w:val="FootnoteText"/>
      </w:pPr>
      <w:r>
        <w:rPr>
          <w:rStyle w:val="FootnoteReference"/>
        </w:rPr>
        <w:footnoteRef/>
      </w:r>
      <w:r>
        <w:t xml:space="preserve"> The 1-10 rating was designed by farmers. Epidemiologists in the AHB had suggested there was little epidemiological value in distinguishing between farms beyond C4. The 1-10 system was retained according to farmers’ wishes, suggesting it should be more compelling. </w:t>
      </w:r>
    </w:p>
  </w:footnote>
  <w:footnote w:id="3">
    <w:p w14:paraId="68921D8B" w14:textId="43DAA15C" w:rsidR="00D9403E" w:rsidRDefault="00D9403E">
      <w:pPr>
        <w:pStyle w:val="FootnoteText"/>
      </w:pPr>
      <w:r>
        <w:rPr>
          <w:rStyle w:val="FootnoteReference"/>
        </w:rPr>
        <w:footnoteRef/>
      </w:r>
      <w:r>
        <w:t xml:space="preserve"> </w:t>
      </w:r>
      <w:r w:rsidRPr="00212AD5">
        <w:rPr>
          <w:rFonts w:ascii="Arial" w:hAnsi="Arial" w:cs="Arial"/>
          <w:sz w:val="22"/>
        </w:rPr>
        <w:t xml:space="preserve">In 2018, there were a total of 483,253 cattle movements </w:t>
      </w:r>
      <w:r>
        <w:rPr>
          <w:rFonts w:ascii="Arial" w:hAnsi="Arial" w:cs="Arial"/>
          <w:sz w:val="22"/>
        </w:rPr>
        <w:t>across Aotearoa New Zealand</w:t>
      </w:r>
      <w:r w:rsidRPr="00A037E7">
        <w:rPr>
          <w:rFonts w:ascii="Arial" w:hAnsi="Arial" w:cs="Arial"/>
          <w:sz w:val="22"/>
        </w:rPr>
        <w:t xml:space="preserve"> </w:t>
      </w:r>
      <w:r w:rsidRPr="00212AD5">
        <w:rPr>
          <w:rFonts w:ascii="Arial" w:hAnsi="Arial" w:cs="Arial"/>
          <w:sz w:val="22"/>
        </w:rPr>
        <w:t>involving 7,927,355 cattle, 57% were dairy cattle</w:t>
      </w:r>
      <w:r>
        <w:rPr>
          <w:rFonts w:ascii="Arial" w:hAnsi="Arial" w:cs="Arial"/>
          <w:sz w:val="22"/>
        </w:rPr>
        <w:t xml:space="preserve">, </w:t>
      </w:r>
      <w:r w:rsidRPr="00212AD5">
        <w:rPr>
          <w:rFonts w:ascii="Arial" w:hAnsi="Arial" w:cs="Arial"/>
          <w:sz w:val="22"/>
        </w:rPr>
        <w:t>1.3% originated from the West Coast, whilst 11% were to the Manawatu</w:t>
      </w:r>
      <w:r>
        <w:rPr>
          <w:rFonts w:ascii="Arial" w:hAnsi="Arial" w:cs="Arial"/>
          <w:sz w:val="22"/>
        </w:rPr>
        <w:t xml:space="preserve"> </w:t>
      </w:r>
      <w:r w:rsidRPr="00212AD5">
        <w:rPr>
          <w:rFonts w:ascii="Arial" w:hAnsi="Arial" w:cs="Arial"/>
          <w:sz w:val="22"/>
        </w:rPr>
        <w:t>(Ministry of Transport, 2018). Of all bTB incidents, 41% are linked to cattle movements and 44% due to wildlife with the remainder due to residual infection in a herd (OSPRI,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42405"/>
    <w:multiLevelType w:val="hybridMultilevel"/>
    <w:tmpl w:val="F66E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14757"/>
    <w:multiLevelType w:val="hybridMultilevel"/>
    <w:tmpl w:val="D9064310"/>
    <w:lvl w:ilvl="0" w:tplc="45B47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52F71"/>
    <w:multiLevelType w:val="multilevel"/>
    <w:tmpl w:val="583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92DBD"/>
    <w:multiLevelType w:val="hybridMultilevel"/>
    <w:tmpl w:val="2B689454"/>
    <w:lvl w:ilvl="0" w:tplc="814E36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522EF"/>
    <w:multiLevelType w:val="hybridMultilevel"/>
    <w:tmpl w:val="8E98C326"/>
    <w:lvl w:ilvl="0" w:tplc="8FDA2974">
      <w:start w:val="3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764A4"/>
    <w:multiLevelType w:val="hybridMultilevel"/>
    <w:tmpl w:val="717ADA4A"/>
    <w:lvl w:ilvl="0" w:tplc="099AD204">
      <w:start w:val="5"/>
      <w:numFmt w:val="bullet"/>
      <w:lvlText w:val="-"/>
      <w:lvlJc w:val="left"/>
      <w:pPr>
        <w:ind w:left="360" w:hanging="360"/>
      </w:pPr>
      <w:rPr>
        <w:rFonts w:ascii="Microsoft Sans Serif" w:eastAsiaTheme="minorHAnsi" w:hAnsi="Microsoft Sans Serif" w:cs="Microsoft Sans Serif"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2B7797"/>
    <w:multiLevelType w:val="hybridMultilevel"/>
    <w:tmpl w:val="F2F0644C"/>
    <w:lvl w:ilvl="0" w:tplc="6EBEC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Geoforum&lt;/Style&gt;&lt;LeftDelim&gt;{&lt;/LeftDelim&gt;&lt;RightDelim&gt;}&lt;/RightDelim&gt;&lt;FontName&gt;Microsoft Sans Serif&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w0zpeed990t52qef29n5fvaav52af5ts0tz0&quot;&gt;Endnote Nov 2019 Macbook&lt;record-ids&gt;&lt;item&gt;122&lt;/item&gt;&lt;item&gt;163&lt;/item&gt;&lt;item&gt;283&lt;/item&gt;&lt;item&gt;329&lt;/item&gt;&lt;item&gt;348&lt;/item&gt;&lt;item&gt;884&lt;/item&gt;&lt;item&gt;891&lt;/item&gt;&lt;item&gt;1030&lt;/item&gt;&lt;item&gt;1080&lt;/item&gt;&lt;item&gt;1084&lt;/item&gt;&lt;item&gt;1263&lt;/item&gt;&lt;item&gt;1338&lt;/item&gt;&lt;item&gt;1445&lt;/item&gt;&lt;item&gt;1499&lt;/item&gt;&lt;item&gt;1613&lt;/item&gt;&lt;item&gt;4698&lt;/item&gt;&lt;item&gt;4708&lt;/item&gt;&lt;item&gt;4710&lt;/item&gt;&lt;item&gt;4716&lt;/item&gt;&lt;item&gt;4724&lt;/item&gt;&lt;item&gt;5615&lt;/item&gt;&lt;item&gt;5753&lt;/item&gt;&lt;item&gt;5784&lt;/item&gt;&lt;item&gt;6300&lt;/item&gt;&lt;item&gt;6517&lt;/item&gt;&lt;item&gt;6582&lt;/item&gt;&lt;item&gt;6681&lt;/item&gt;&lt;item&gt;6728&lt;/item&gt;&lt;item&gt;6808&lt;/item&gt;&lt;item&gt;6846&lt;/item&gt;&lt;item&gt;6870&lt;/item&gt;&lt;item&gt;6977&lt;/item&gt;&lt;item&gt;7034&lt;/item&gt;&lt;item&gt;7334&lt;/item&gt;&lt;item&gt;7344&lt;/item&gt;&lt;item&gt;7359&lt;/item&gt;&lt;item&gt;7361&lt;/item&gt;&lt;item&gt;7362&lt;/item&gt;&lt;item&gt;7365&lt;/item&gt;&lt;item&gt;7366&lt;/item&gt;&lt;item&gt;7370&lt;/item&gt;&lt;item&gt;7462&lt;/item&gt;&lt;item&gt;7515&lt;/item&gt;&lt;item&gt;7574&lt;/item&gt;&lt;item&gt;7665&lt;/item&gt;&lt;item&gt;7719&lt;/item&gt;&lt;item&gt;7847&lt;/item&gt;&lt;item&gt;7859&lt;/item&gt;&lt;item&gt;7897&lt;/item&gt;&lt;item&gt;7907&lt;/item&gt;&lt;item&gt;7908&lt;/item&gt;&lt;item&gt;7982&lt;/item&gt;&lt;item&gt;7983&lt;/item&gt;&lt;item&gt;7987&lt;/item&gt;&lt;item&gt;7988&lt;/item&gt;&lt;item&gt;7989&lt;/item&gt;&lt;item&gt;7990&lt;/item&gt;&lt;item&gt;7991&lt;/item&gt;&lt;item&gt;7992&lt;/item&gt;&lt;item&gt;7993&lt;/item&gt;&lt;item&gt;8003&lt;/item&gt;&lt;item&gt;8006&lt;/item&gt;&lt;item&gt;8007&lt;/item&gt;&lt;item&gt;8008&lt;/item&gt;&lt;item&gt;8018&lt;/item&gt;&lt;item&gt;8021&lt;/item&gt;&lt;item&gt;8117&lt;/item&gt;&lt;item&gt;8193&lt;/item&gt;&lt;item&gt;8228&lt;/item&gt;&lt;item&gt;8295&lt;/item&gt;&lt;item&gt;8304&lt;/item&gt;&lt;item&gt;8360&lt;/item&gt;&lt;item&gt;8368&lt;/item&gt;&lt;item&gt;8371&lt;/item&gt;&lt;/record-ids&gt;&lt;/item&gt;&lt;/Libraries&gt;"/>
  </w:docVars>
  <w:rsids>
    <w:rsidRoot w:val="00976040"/>
    <w:rsid w:val="0000001E"/>
    <w:rsid w:val="00001C48"/>
    <w:rsid w:val="00001E05"/>
    <w:rsid w:val="00003284"/>
    <w:rsid w:val="00005E36"/>
    <w:rsid w:val="00007C6D"/>
    <w:rsid w:val="00012A3F"/>
    <w:rsid w:val="00013BDE"/>
    <w:rsid w:val="00020039"/>
    <w:rsid w:val="0002281F"/>
    <w:rsid w:val="000267FE"/>
    <w:rsid w:val="00030F57"/>
    <w:rsid w:val="00033370"/>
    <w:rsid w:val="0003400B"/>
    <w:rsid w:val="00035AA3"/>
    <w:rsid w:val="00040AB9"/>
    <w:rsid w:val="00041C56"/>
    <w:rsid w:val="000426A7"/>
    <w:rsid w:val="000451E1"/>
    <w:rsid w:val="00045B1A"/>
    <w:rsid w:val="000552FF"/>
    <w:rsid w:val="00061561"/>
    <w:rsid w:val="00063699"/>
    <w:rsid w:val="000642AB"/>
    <w:rsid w:val="00067C22"/>
    <w:rsid w:val="00070158"/>
    <w:rsid w:val="00070F6C"/>
    <w:rsid w:val="00071F9A"/>
    <w:rsid w:val="000727CE"/>
    <w:rsid w:val="00072B64"/>
    <w:rsid w:val="00072DBD"/>
    <w:rsid w:val="000752A3"/>
    <w:rsid w:val="000760BE"/>
    <w:rsid w:val="000761A5"/>
    <w:rsid w:val="000764B3"/>
    <w:rsid w:val="00076838"/>
    <w:rsid w:val="00077DF7"/>
    <w:rsid w:val="0008182F"/>
    <w:rsid w:val="00084510"/>
    <w:rsid w:val="00086683"/>
    <w:rsid w:val="00086A3B"/>
    <w:rsid w:val="00091513"/>
    <w:rsid w:val="00093E94"/>
    <w:rsid w:val="0009483C"/>
    <w:rsid w:val="00097C2C"/>
    <w:rsid w:val="000A6A25"/>
    <w:rsid w:val="000B7BB5"/>
    <w:rsid w:val="000C084F"/>
    <w:rsid w:val="000C626C"/>
    <w:rsid w:val="000D15FB"/>
    <w:rsid w:val="000D6D55"/>
    <w:rsid w:val="000D6E12"/>
    <w:rsid w:val="000D793A"/>
    <w:rsid w:val="000E0091"/>
    <w:rsid w:val="000E1CC9"/>
    <w:rsid w:val="000E67A2"/>
    <w:rsid w:val="000E6A59"/>
    <w:rsid w:val="000E6A8A"/>
    <w:rsid w:val="000F2E57"/>
    <w:rsid w:val="00100619"/>
    <w:rsid w:val="001020F2"/>
    <w:rsid w:val="0010247A"/>
    <w:rsid w:val="001044EE"/>
    <w:rsid w:val="00104506"/>
    <w:rsid w:val="00105E0E"/>
    <w:rsid w:val="001069E2"/>
    <w:rsid w:val="001110B0"/>
    <w:rsid w:val="00114555"/>
    <w:rsid w:val="001223B8"/>
    <w:rsid w:val="00123A36"/>
    <w:rsid w:val="001266BD"/>
    <w:rsid w:val="001271B6"/>
    <w:rsid w:val="00127ED0"/>
    <w:rsid w:val="001313C2"/>
    <w:rsid w:val="00131785"/>
    <w:rsid w:val="0013498D"/>
    <w:rsid w:val="001406DC"/>
    <w:rsid w:val="00142CF1"/>
    <w:rsid w:val="00143AF1"/>
    <w:rsid w:val="001448D3"/>
    <w:rsid w:val="00150AED"/>
    <w:rsid w:val="00157227"/>
    <w:rsid w:val="00164830"/>
    <w:rsid w:val="001678E3"/>
    <w:rsid w:val="00170814"/>
    <w:rsid w:val="00171015"/>
    <w:rsid w:val="001724EC"/>
    <w:rsid w:val="0017359A"/>
    <w:rsid w:val="0017386A"/>
    <w:rsid w:val="00174DE5"/>
    <w:rsid w:val="0017728F"/>
    <w:rsid w:val="00177DEB"/>
    <w:rsid w:val="0018396C"/>
    <w:rsid w:val="00186B60"/>
    <w:rsid w:val="001932B3"/>
    <w:rsid w:val="00195E1B"/>
    <w:rsid w:val="00196260"/>
    <w:rsid w:val="001A13E7"/>
    <w:rsid w:val="001A2DFB"/>
    <w:rsid w:val="001A316B"/>
    <w:rsid w:val="001A39E5"/>
    <w:rsid w:val="001A5602"/>
    <w:rsid w:val="001A6279"/>
    <w:rsid w:val="001B0F50"/>
    <w:rsid w:val="001B2B6B"/>
    <w:rsid w:val="001B64BB"/>
    <w:rsid w:val="001C0EB4"/>
    <w:rsid w:val="001C647B"/>
    <w:rsid w:val="001C6614"/>
    <w:rsid w:val="001C74B2"/>
    <w:rsid w:val="001C7FEE"/>
    <w:rsid w:val="001D1ADF"/>
    <w:rsid w:val="001D3756"/>
    <w:rsid w:val="001D6085"/>
    <w:rsid w:val="001E2697"/>
    <w:rsid w:val="001E352A"/>
    <w:rsid w:val="001E45C0"/>
    <w:rsid w:val="001E4D94"/>
    <w:rsid w:val="001E52FF"/>
    <w:rsid w:val="001E7123"/>
    <w:rsid w:val="001E7576"/>
    <w:rsid w:val="001E781E"/>
    <w:rsid w:val="001F1278"/>
    <w:rsid w:val="001F5EA2"/>
    <w:rsid w:val="00200FA4"/>
    <w:rsid w:val="00206837"/>
    <w:rsid w:val="00206981"/>
    <w:rsid w:val="00206D99"/>
    <w:rsid w:val="00207CC1"/>
    <w:rsid w:val="00212AD5"/>
    <w:rsid w:val="00214B63"/>
    <w:rsid w:val="002151C1"/>
    <w:rsid w:val="00215F7B"/>
    <w:rsid w:val="00217B6D"/>
    <w:rsid w:val="00220812"/>
    <w:rsid w:val="00220ACA"/>
    <w:rsid w:val="00222EAB"/>
    <w:rsid w:val="00233852"/>
    <w:rsid w:val="0023752F"/>
    <w:rsid w:val="00242985"/>
    <w:rsid w:val="0024320D"/>
    <w:rsid w:val="00243420"/>
    <w:rsid w:val="0024594C"/>
    <w:rsid w:val="00246184"/>
    <w:rsid w:val="0024707C"/>
    <w:rsid w:val="0024719E"/>
    <w:rsid w:val="0025111E"/>
    <w:rsid w:val="002563DB"/>
    <w:rsid w:val="0026085D"/>
    <w:rsid w:val="00260E1B"/>
    <w:rsid w:val="00263580"/>
    <w:rsid w:val="00264CD4"/>
    <w:rsid w:val="002705E9"/>
    <w:rsid w:val="00273719"/>
    <w:rsid w:val="002755B5"/>
    <w:rsid w:val="00275774"/>
    <w:rsid w:val="002770DF"/>
    <w:rsid w:val="00280FF6"/>
    <w:rsid w:val="00282AFF"/>
    <w:rsid w:val="00284008"/>
    <w:rsid w:val="00284A21"/>
    <w:rsid w:val="002870EC"/>
    <w:rsid w:val="00290DEB"/>
    <w:rsid w:val="002914CE"/>
    <w:rsid w:val="00291769"/>
    <w:rsid w:val="00291C47"/>
    <w:rsid w:val="002926D1"/>
    <w:rsid w:val="00293217"/>
    <w:rsid w:val="00296547"/>
    <w:rsid w:val="002970CB"/>
    <w:rsid w:val="0029752D"/>
    <w:rsid w:val="002A1B33"/>
    <w:rsid w:val="002A2784"/>
    <w:rsid w:val="002A4469"/>
    <w:rsid w:val="002A4D50"/>
    <w:rsid w:val="002A6A4F"/>
    <w:rsid w:val="002B2E2A"/>
    <w:rsid w:val="002B4328"/>
    <w:rsid w:val="002C341A"/>
    <w:rsid w:val="002C38F2"/>
    <w:rsid w:val="002C549C"/>
    <w:rsid w:val="002C59CF"/>
    <w:rsid w:val="002D2D22"/>
    <w:rsid w:val="002D3084"/>
    <w:rsid w:val="002E141E"/>
    <w:rsid w:val="002E662F"/>
    <w:rsid w:val="002E77D9"/>
    <w:rsid w:val="002F2045"/>
    <w:rsid w:val="0030084F"/>
    <w:rsid w:val="00303BEC"/>
    <w:rsid w:val="00306412"/>
    <w:rsid w:val="003109A7"/>
    <w:rsid w:val="00310A18"/>
    <w:rsid w:val="00310EB8"/>
    <w:rsid w:val="003122B4"/>
    <w:rsid w:val="00313B96"/>
    <w:rsid w:val="003175EC"/>
    <w:rsid w:val="003201A8"/>
    <w:rsid w:val="00321F7E"/>
    <w:rsid w:val="0032435C"/>
    <w:rsid w:val="00330FC0"/>
    <w:rsid w:val="00336923"/>
    <w:rsid w:val="00341029"/>
    <w:rsid w:val="003421EC"/>
    <w:rsid w:val="003442A5"/>
    <w:rsid w:val="00346CD9"/>
    <w:rsid w:val="0034733F"/>
    <w:rsid w:val="003476CE"/>
    <w:rsid w:val="00347D05"/>
    <w:rsid w:val="003616FB"/>
    <w:rsid w:val="003632F4"/>
    <w:rsid w:val="0036627E"/>
    <w:rsid w:val="00372B37"/>
    <w:rsid w:val="003757CF"/>
    <w:rsid w:val="00376995"/>
    <w:rsid w:val="00381258"/>
    <w:rsid w:val="003828EA"/>
    <w:rsid w:val="00384D8B"/>
    <w:rsid w:val="003850E7"/>
    <w:rsid w:val="003931E7"/>
    <w:rsid w:val="00394967"/>
    <w:rsid w:val="00395276"/>
    <w:rsid w:val="003A2EDF"/>
    <w:rsid w:val="003A677D"/>
    <w:rsid w:val="003A6C90"/>
    <w:rsid w:val="003A7554"/>
    <w:rsid w:val="003B4569"/>
    <w:rsid w:val="003B5A2E"/>
    <w:rsid w:val="003E0360"/>
    <w:rsid w:val="003E2A7E"/>
    <w:rsid w:val="003E7B95"/>
    <w:rsid w:val="003F1FB0"/>
    <w:rsid w:val="003F2F56"/>
    <w:rsid w:val="003F373C"/>
    <w:rsid w:val="003F4ACE"/>
    <w:rsid w:val="003F4DC4"/>
    <w:rsid w:val="003F53EF"/>
    <w:rsid w:val="00400765"/>
    <w:rsid w:val="00401748"/>
    <w:rsid w:val="00401E3C"/>
    <w:rsid w:val="00401FC6"/>
    <w:rsid w:val="0040265B"/>
    <w:rsid w:val="00402D27"/>
    <w:rsid w:val="00404944"/>
    <w:rsid w:val="004056C6"/>
    <w:rsid w:val="00405CBA"/>
    <w:rsid w:val="0040727E"/>
    <w:rsid w:val="0041171F"/>
    <w:rsid w:val="00413A17"/>
    <w:rsid w:val="0041446C"/>
    <w:rsid w:val="00415013"/>
    <w:rsid w:val="0041653E"/>
    <w:rsid w:val="004258CE"/>
    <w:rsid w:val="0043101F"/>
    <w:rsid w:val="004321BD"/>
    <w:rsid w:val="00437CED"/>
    <w:rsid w:val="00440379"/>
    <w:rsid w:val="00442902"/>
    <w:rsid w:val="00443996"/>
    <w:rsid w:val="00444023"/>
    <w:rsid w:val="00444BB2"/>
    <w:rsid w:val="00444CD0"/>
    <w:rsid w:val="00444FD1"/>
    <w:rsid w:val="00454E28"/>
    <w:rsid w:val="00456AB6"/>
    <w:rsid w:val="0046079B"/>
    <w:rsid w:val="00460A7C"/>
    <w:rsid w:val="00463895"/>
    <w:rsid w:val="00463C07"/>
    <w:rsid w:val="00465D78"/>
    <w:rsid w:val="00467C12"/>
    <w:rsid w:val="00470A24"/>
    <w:rsid w:val="00471A02"/>
    <w:rsid w:val="00471B75"/>
    <w:rsid w:val="004726F9"/>
    <w:rsid w:val="00474EFF"/>
    <w:rsid w:val="00481839"/>
    <w:rsid w:val="00484299"/>
    <w:rsid w:val="0048621B"/>
    <w:rsid w:val="00487C97"/>
    <w:rsid w:val="00491896"/>
    <w:rsid w:val="00492B2C"/>
    <w:rsid w:val="00492E7B"/>
    <w:rsid w:val="00494BB2"/>
    <w:rsid w:val="004A2C5A"/>
    <w:rsid w:val="004A2DC6"/>
    <w:rsid w:val="004A421A"/>
    <w:rsid w:val="004A61EC"/>
    <w:rsid w:val="004B06AD"/>
    <w:rsid w:val="004B3559"/>
    <w:rsid w:val="004B41BE"/>
    <w:rsid w:val="004B4517"/>
    <w:rsid w:val="004B6453"/>
    <w:rsid w:val="004B75FD"/>
    <w:rsid w:val="004C35AD"/>
    <w:rsid w:val="004C3DA7"/>
    <w:rsid w:val="004C5D1B"/>
    <w:rsid w:val="004D1B1A"/>
    <w:rsid w:val="004D36EC"/>
    <w:rsid w:val="004D40B7"/>
    <w:rsid w:val="004D43F0"/>
    <w:rsid w:val="004D4CD9"/>
    <w:rsid w:val="004D7465"/>
    <w:rsid w:val="004E3726"/>
    <w:rsid w:val="004E3BF1"/>
    <w:rsid w:val="004F0143"/>
    <w:rsid w:val="004F23E2"/>
    <w:rsid w:val="004F48CA"/>
    <w:rsid w:val="00502423"/>
    <w:rsid w:val="00504CA9"/>
    <w:rsid w:val="00506EB6"/>
    <w:rsid w:val="0050793A"/>
    <w:rsid w:val="0051238B"/>
    <w:rsid w:val="00513395"/>
    <w:rsid w:val="005157FB"/>
    <w:rsid w:val="00525B89"/>
    <w:rsid w:val="0053126D"/>
    <w:rsid w:val="00533331"/>
    <w:rsid w:val="0054060E"/>
    <w:rsid w:val="0054123C"/>
    <w:rsid w:val="00542100"/>
    <w:rsid w:val="0054308D"/>
    <w:rsid w:val="005450C6"/>
    <w:rsid w:val="00550D60"/>
    <w:rsid w:val="00550E2F"/>
    <w:rsid w:val="005529D6"/>
    <w:rsid w:val="00552BE2"/>
    <w:rsid w:val="00555C14"/>
    <w:rsid w:val="00555D19"/>
    <w:rsid w:val="005573BD"/>
    <w:rsid w:val="00560CE4"/>
    <w:rsid w:val="005645CB"/>
    <w:rsid w:val="005647E9"/>
    <w:rsid w:val="0056565A"/>
    <w:rsid w:val="00570505"/>
    <w:rsid w:val="005706F2"/>
    <w:rsid w:val="00570C5C"/>
    <w:rsid w:val="00572E57"/>
    <w:rsid w:val="0057783E"/>
    <w:rsid w:val="005818BB"/>
    <w:rsid w:val="00582059"/>
    <w:rsid w:val="00582DAC"/>
    <w:rsid w:val="00591B3B"/>
    <w:rsid w:val="00592067"/>
    <w:rsid w:val="00593EF1"/>
    <w:rsid w:val="005959B5"/>
    <w:rsid w:val="00595AC8"/>
    <w:rsid w:val="00595C04"/>
    <w:rsid w:val="005A0D09"/>
    <w:rsid w:val="005A355D"/>
    <w:rsid w:val="005A3C71"/>
    <w:rsid w:val="005A3E85"/>
    <w:rsid w:val="005A4E1A"/>
    <w:rsid w:val="005A5656"/>
    <w:rsid w:val="005A58A4"/>
    <w:rsid w:val="005A63F6"/>
    <w:rsid w:val="005A6CE2"/>
    <w:rsid w:val="005A7A3C"/>
    <w:rsid w:val="005B0648"/>
    <w:rsid w:val="005B1B6E"/>
    <w:rsid w:val="005B49BC"/>
    <w:rsid w:val="005B5305"/>
    <w:rsid w:val="005B54BC"/>
    <w:rsid w:val="005B7EC4"/>
    <w:rsid w:val="005C20CA"/>
    <w:rsid w:val="005D3FC5"/>
    <w:rsid w:val="005D471C"/>
    <w:rsid w:val="005D689E"/>
    <w:rsid w:val="005E65B4"/>
    <w:rsid w:val="005E705D"/>
    <w:rsid w:val="005F145C"/>
    <w:rsid w:val="005F3737"/>
    <w:rsid w:val="005F4BC9"/>
    <w:rsid w:val="006004D6"/>
    <w:rsid w:val="0060116E"/>
    <w:rsid w:val="00603DCA"/>
    <w:rsid w:val="006041C2"/>
    <w:rsid w:val="00614A6A"/>
    <w:rsid w:val="00620767"/>
    <w:rsid w:val="00621CB9"/>
    <w:rsid w:val="00624E4E"/>
    <w:rsid w:val="00626D7D"/>
    <w:rsid w:val="00642F22"/>
    <w:rsid w:val="00660FBB"/>
    <w:rsid w:val="00662FE1"/>
    <w:rsid w:val="00664A01"/>
    <w:rsid w:val="00672F43"/>
    <w:rsid w:val="00673E3C"/>
    <w:rsid w:val="00676D75"/>
    <w:rsid w:val="00681A19"/>
    <w:rsid w:val="00684241"/>
    <w:rsid w:val="00684DB6"/>
    <w:rsid w:val="00687CB7"/>
    <w:rsid w:val="006A00AC"/>
    <w:rsid w:val="006A0494"/>
    <w:rsid w:val="006A625A"/>
    <w:rsid w:val="006A6A5E"/>
    <w:rsid w:val="006A6EE2"/>
    <w:rsid w:val="006B06ED"/>
    <w:rsid w:val="006B0706"/>
    <w:rsid w:val="006B23C1"/>
    <w:rsid w:val="006C087F"/>
    <w:rsid w:val="006C3BAE"/>
    <w:rsid w:val="006C7577"/>
    <w:rsid w:val="006D0B94"/>
    <w:rsid w:val="006D1DE7"/>
    <w:rsid w:val="006D5FE1"/>
    <w:rsid w:val="006D755F"/>
    <w:rsid w:val="006D798B"/>
    <w:rsid w:val="006E1342"/>
    <w:rsid w:val="006E1F92"/>
    <w:rsid w:val="006E38A6"/>
    <w:rsid w:val="006F0295"/>
    <w:rsid w:val="006F0478"/>
    <w:rsid w:val="006F0B79"/>
    <w:rsid w:val="006F1049"/>
    <w:rsid w:val="006F1BDA"/>
    <w:rsid w:val="006F2AF0"/>
    <w:rsid w:val="006F5C6A"/>
    <w:rsid w:val="0070096A"/>
    <w:rsid w:val="00710E87"/>
    <w:rsid w:val="0071384E"/>
    <w:rsid w:val="00714C94"/>
    <w:rsid w:val="007158ED"/>
    <w:rsid w:val="0071628F"/>
    <w:rsid w:val="00716598"/>
    <w:rsid w:val="007169B2"/>
    <w:rsid w:val="007248C5"/>
    <w:rsid w:val="007266C3"/>
    <w:rsid w:val="00727752"/>
    <w:rsid w:val="00732EAE"/>
    <w:rsid w:val="00734C38"/>
    <w:rsid w:val="00735CEC"/>
    <w:rsid w:val="007405E4"/>
    <w:rsid w:val="007415C6"/>
    <w:rsid w:val="00741E3A"/>
    <w:rsid w:val="00744DB5"/>
    <w:rsid w:val="00751155"/>
    <w:rsid w:val="00753715"/>
    <w:rsid w:val="00753E32"/>
    <w:rsid w:val="00753E70"/>
    <w:rsid w:val="007576D4"/>
    <w:rsid w:val="00757C2D"/>
    <w:rsid w:val="00760DD4"/>
    <w:rsid w:val="00766610"/>
    <w:rsid w:val="00766EB3"/>
    <w:rsid w:val="00770341"/>
    <w:rsid w:val="00772830"/>
    <w:rsid w:val="00773663"/>
    <w:rsid w:val="007738C9"/>
    <w:rsid w:val="00777C4D"/>
    <w:rsid w:val="00781C68"/>
    <w:rsid w:val="00783BC2"/>
    <w:rsid w:val="0078408B"/>
    <w:rsid w:val="00785214"/>
    <w:rsid w:val="0078594F"/>
    <w:rsid w:val="00785B8A"/>
    <w:rsid w:val="0078609D"/>
    <w:rsid w:val="007904B0"/>
    <w:rsid w:val="007935A7"/>
    <w:rsid w:val="00794930"/>
    <w:rsid w:val="00794F9E"/>
    <w:rsid w:val="00796442"/>
    <w:rsid w:val="007972A2"/>
    <w:rsid w:val="007A1149"/>
    <w:rsid w:val="007A3E23"/>
    <w:rsid w:val="007A7353"/>
    <w:rsid w:val="007A7792"/>
    <w:rsid w:val="007B0FBB"/>
    <w:rsid w:val="007B15DA"/>
    <w:rsid w:val="007B3933"/>
    <w:rsid w:val="007B407C"/>
    <w:rsid w:val="007B5866"/>
    <w:rsid w:val="007B66E8"/>
    <w:rsid w:val="007C4638"/>
    <w:rsid w:val="007C4EE8"/>
    <w:rsid w:val="007C51A2"/>
    <w:rsid w:val="007D1D43"/>
    <w:rsid w:val="007D2857"/>
    <w:rsid w:val="007D4B4D"/>
    <w:rsid w:val="007E0B9C"/>
    <w:rsid w:val="007E3847"/>
    <w:rsid w:val="007E61ED"/>
    <w:rsid w:val="007E6745"/>
    <w:rsid w:val="007E7F26"/>
    <w:rsid w:val="007F32C2"/>
    <w:rsid w:val="007F412F"/>
    <w:rsid w:val="007F43E3"/>
    <w:rsid w:val="007F4D6E"/>
    <w:rsid w:val="007F73FA"/>
    <w:rsid w:val="00803B17"/>
    <w:rsid w:val="00804EED"/>
    <w:rsid w:val="008052C1"/>
    <w:rsid w:val="008062E2"/>
    <w:rsid w:val="0081104B"/>
    <w:rsid w:val="00816A9D"/>
    <w:rsid w:val="00827BEE"/>
    <w:rsid w:val="00827D48"/>
    <w:rsid w:val="008311FB"/>
    <w:rsid w:val="00831B20"/>
    <w:rsid w:val="0083212A"/>
    <w:rsid w:val="00840B83"/>
    <w:rsid w:val="00842370"/>
    <w:rsid w:val="008431EC"/>
    <w:rsid w:val="00845015"/>
    <w:rsid w:val="00845F4D"/>
    <w:rsid w:val="008477B1"/>
    <w:rsid w:val="00850A05"/>
    <w:rsid w:val="00854C94"/>
    <w:rsid w:val="00856C3F"/>
    <w:rsid w:val="0086598F"/>
    <w:rsid w:val="00867FF0"/>
    <w:rsid w:val="00873E55"/>
    <w:rsid w:val="00881780"/>
    <w:rsid w:val="00881BD8"/>
    <w:rsid w:val="008848AE"/>
    <w:rsid w:val="00884F4C"/>
    <w:rsid w:val="00886076"/>
    <w:rsid w:val="008877F6"/>
    <w:rsid w:val="008909DB"/>
    <w:rsid w:val="008A28FE"/>
    <w:rsid w:val="008A2B4E"/>
    <w:rsid w:val="008A4E86"/>
    <w:rsid w:val="008A5711"/>
    <w:rsid w:val="008B01D1"/>
    <w:rsid w:val="008B5274"/>
    <w:rsid w:val="008B5770"/>
    <w:rsid w:val="008B7E65"/>
    <w:rsid w:val="008C514E"/>
    <w:rsid w:val="008C6268"/>
    <w:rsid w:val="008C745E"/>
    <w:rsid w:val="008D7100"/>
    <w:rsid w:val="008E1F3F"/>
    <w:rsid w:val="008E480F"/>
    <w:rsid w:val="008E48EE"/>
    <w:rsid w:val="008F07DA"/>
    <w:rsid w:val="008F5F42"/>
    <w:rsid w:val="00907F89"/>
    <w:rsid w:val="009122FD"/>
    <w:rsid w:val="00914B4A"/>
    <w:rsid w:val="00920F3A"/>
    <w:rsid w:val="009237F6"/>
    <w:rsid w:val="00926DB2"/>
    <w:rsid w:val="00930778"/>
    <w:rsid w:val="00931B1E"/>
    <w:rsid w:val="00933173"/>
    <w:rsid w:val="00934368"/>
    <w:rsid w:val="00940966"/>
    <w:rsid w:val="009451DC"/>
    <w:rsid w:val="00946AC3"/>
    <w:rsid w:val="0095056F"/>
    <w:rsid w:val="00950B41"/>
    <w:rsid w:val="00953DC1"/>
    <w:rsid w:val="009540CB"/>
    <w:rsid w:val="00955082"/>
    <w:rsid w:val="00957364"/>
    <w:rsid w:val="009615F4"/>
    <w:rsid w:val="00963902"/>
    <w:rsid w:val="00963EE1"/>
    <w:rsid w:val="009641BA"/>
    <w:rsid w:val="009647F9"/>
    <w:rsid w:val="0096521E"/>
    <w:rsid w:val="00966FFC"/>
    <w:rsid w:val="00967EB6"/>
    <w:rsid w:val="00970104"/>
    <w:rsid w:val="00970BE0"/>
    <w:rsid w:val="00975318"/>
    <w:rsid w:val="00976040"/>
    <w:rsid w:val="00977BBA"/>
    <w:rsid w:val="00984BAA"/>
    <w:rsid w:val="00984CF6"/>
    <w:rsid w:val="00985C5A"/>
    <w:rsid w:val="0099191D"/>
    <w:rsid w:val="00993530"/>
    <w:rsid w:val="009959C9"/>
    <w:rsid w:val="009A0165"/>
    <w:rsid w:val="009A0ED8"/>
    <w:rsid w:val="009A1185"/>
    <w:rsid w:val="009A3125"/>
    <w:rsid w:val="009A4796"/>
    <w:rsid w:val="009A6D80"/>
    <w:rsid w:val="009A71ED"/>
    <w:rsid w:val="009B1582"/>
    <w:rsid w:val="009B597C"/>
    <w:rsid w:val="009C08F7"/>
    <w:rsid w:val="009C3844"/>
    <w:rsid w:val="009C3A00"/>
    <w:rsid w:val="009C3ABE"/>
    <w:rsid w:val="009C3BBF"/>
    <w:rsid w:val="009C46FB"/>
    <w:rsid w:val="009C5DDB"/>
    <w:rsid w:val="009D0CE0"/>
    <w:rsid w:val="009D440F"/>
    <w:rsid w:val="009D7602"/>
    <w:rsid w:val="009E1363"/>
    <w:rsid w:val="009E3343"/>
    <w:rsid w:val="009E514B"/>
    <w:rsid w:val="009E61B0"/>
    <w:rsid w:val="009F002A"/>
    <w:rsid w:val="009F2A81"/>
    <w:rsid w:val="009F3360"/>
    <w:rsid w:val="009F3E72"/>
    <w:rsid w:val="00A009AA"/>
    <w:rsid w:val="00A0227E"/>
    <w:rsid w:val="00A05B3D"/>
    <w:rsid w:val="00A07B04"/>
    <w:rsid w:val="00A10DF5"/>
    <w:rsid w:val="00A14904"/>
    <w:rsid w:val="00A14B2E"/>
    <w:rsid w:val="00A21183"/>
    <w:rsid w:val="00A23F7D"/>
    <w:rsid w:val="00A254EC"/>
    <w:rsid w:val="00A30D9E"/>
    <w:rsid w:val="00A33BA4"/>
    <w:rsid w:val="00A368E9"/>
    <w:rsid w:val="00A42DBD"/>
    <w:rsid w:val="00A47BF4"/>
    <w:rsid w:val="00A47D57"/>
    <w:rsid w:val="00A62C68"/>
    <w:rsid w:val="00A63AD5"/>
    <w:rsid w:val="00A64C65"/>
    <w:rsid w:val="00A655DE"/>
    <w:rsid w:val="00A66F1F"/>
    <w:rsid w:val="00A70462"/>
    <w:rsid w:val="00A70610"/>
    <w:rsid w:val="00A749CF"/>
    <w:rsid w:val="00A758E5"/>
    <w:rsid w:val="00A76AA0"/>
    <w:rsid w:val="00A77A6D"/>
    <w:rsid w:val="00A83BF0"/>
    <w:rsid w:val="00A8410D"/>
    <w:rsid w:val="00A857CC"/>
    <w:rsid w:val="00A857E2"/>
    <w:rsid w:val="00A85C4C"/>
    <w:rsid w:val="00A904E3"/>
    <w:rsid w:val="00A9592D"/>
    <w:rsid w:val="00AA2CCD"/>
    <w:rsid w:val="00AA47A6"/>
    <w:rsid w:val="00AA5172"/>
    <w:rsid w:val="00AA5C35"/>
    <w:rsid w:val="00AB11DD"/>
    <w:rsid w:val="00AB3FEB"/>
    <w:rsid w:val="00AB45DD"/>
    <w:rsid w:val="00AB4928"/>
    <w:rsid w:val="00AB5359"/>
    <w:rsid w:val="00AB7380"/>
    <w:rsid w:val="00AC348E"/>
    <w:rsid w:val="00AC3785"/>
    <w:rsid w:val="00AC5BF3"/>
    <w:rsid w:val="00AD1547"/>
    <w:rsid w:val="00AD233C"/>
    <w:rsid w:val="00AD40FF"/>
    <w:rsid w:val="00AE3028"/>
    <w:rsid w:val="00AE57A1"/>
    <w:rsid w:val="00AE7473"/>
    <w:rsid w:val="00AF1320"/>
    <w:rsid w:val="00AF4F9D"/>
    <w:rsid w:val="00AF51A1"/>
    <w:rsid w:val="00AF766E"/>
    <w:rsid w:val="00B0104D"/>
    <w:rsid w:val="00B0306E"/>
    <w:rsid w:val="00B04272"/>
    <w:rsid w:val="00B04FA2"/>
    <w:rsid w:val="00B0503A"/>
    <w:rsid w:val="00B11C64"/>
    <w:rsid w:val="00B1226C"/>
    <w:rsid w:val="00B12B87"/>
    <w:rsid w:val="00B13979"/>
    <w:rsid w:val="00B14DC8"/>
    <w:rsid w:val="00B22D99"/>
    <w:rsid w:val="00B24CAF"/>
    <w:rsid w:val="00B32A6B"/>
    <w:rsid w:val="00B35B64"/>
    <w:rsid w:val="00B40723"/>
    <w:rsid w:val="00B4191A"/>
    <w:rsid w:val="00B43F42"/>
    <w:rsid w:val="00B448A5"/>
    <w:rsid w:val="00B47127"/>
    <w:rsid w:val="00B506D8"/>
    <w:rsid w:val="00B51FA0"/>
    <w:rsid w:val="00B6003A"/>
    <w:rsid w:val="00B6125B"/>
    <w:rsid w:val="00B63396"/>
    <w:rsid w:val="00B6355D"/>
    <w:rsid w:val="00B643C8"/>
    <w:rsid w:val="00B7033A"/>
    <w:rsid w:val="00B70551"/>
    <w:rsid w:val="00B72547"/>
    <w:rsid w:val="00B742CA"/>
    <w:rsid w:val="00B76FFE"/>
    <w:rsid w:val="00B82476"/>
    <w:rsid w:val="00B85572"/>
    <w:rsid w:val="00B862EC"/>
    <w:rsid w:val="00B86B99"/>
    <w:rsid w:val="00B901A7"/>
    <w:rsid w:val="00B9285D"/>
    <w:rsid w:val="00B95C9E"/>
    <w:rsid w:val="00B965D2"/>
    <w:rsid w:val="00B97993"/>
    <w:rsid w:val="00B97D85"/>
    <w:rsid w:val="00B97FCC"/>
    <w:rsid w:val="00BA192D"/>
    <w:rsid w:val="00BA228A"/>
    <w:rsid w:val="00BA437A"/>
    <w:rsid w:val="00BA52E0"/>
    <w:rsid w:val="00BA7B6B"/>
    <w:rsid w:val="00BA7C76"/>
    <w:rsid w:val="00BB0A2D"/>
    <w:rsid w:val="00BB60E2"/>
    <w:rsid w:val="00BB70BB"/>
    <w:rsid w:val="00BC2047"/>
    <w:rsid w:val="00BC615C"/>
    <w:rsid w:val="00BC6391"/>
    <w:rsid w:val="00BC68A0"/>
    <w:rsid w:val="00BC76A7"/>
    <w:rsid w:val="00BD28B7"/>
    <w:rsid w:val="00BD7759"/>
    <w:rsid w:val="00BE4C56"/>
    <w:rsid w:val="00BE4DDC"/>
    <w:rsid w:val="00BF10F1"/>
    <w:rsid w:val="00BF1E9B"/>
    <w:rsid w:val="00BF235C"/>
    <w:rsid w:val="00BF2727"/>
    <w:rsid w:val="00BF2990"/>
    <w:rsid w:val="00BF3626"/>
    <w:rsid w:val="00BF5409"/>
    <w:rsid w:val="00BF6016"/>
    <w:rsid w:val="00BF6ED7"/>
    <w:rsid w:val="00C015B6"/>
    <w:rsid w:val="00C02B1B"/>
    <w:rsid w:val="00C1057B"/>
    <w:rsid w:val="00C11281"/>
    <w:rsid w:val="00C13A27"/>
    <w:rsid w:val="00C15B41"/>
    <w:rsid w:val="00C17A03"/>
    <w:rsid w:val="00C220A4"/>
    <w:rsid w:val="00C26E86"/>
    <w:rsid w:val="00C30547"/>
    <w:rsid w:val="00C3174A"/>
    <w:rsid w:val="00C35018"/>
    <w:rsid w:val="00C363E4"/>
    <w:rsid w:val="00C36BEF"/>
    <w:rsid w:val="00C37BF9"/>
    <w:rsid w:val="00C37FEC"/>
    <w:rsid w:val="00C406DD"/>
    <w:rsid w:val="00C44367"/>
    <w:rsid w:val="00C5665E"/>
    <w:rsid w:val="00C6011E"/>
    <w:rsid w:val="00C60A24"/>
    <w:rsid w:val="00C61FFA"/>
    <w:rsid w:val="00C621E0"/>
    <w:rsid w:val="00C645CF"/>
    <w:rsid w:val="00C675D9"/>
    <w:rsid w:val="00C7078A"/>
    <w:rsid w:val="00C708F9"/>
    <w:rsid w:val="00C71827"/>
    <w:rsid w:val="00C72379"/>
    <w:rsid w:val="00C742CD"/>
    <w:rsid w:val="00C7496C"/>
    <w:rsid w:val="00C74C01"/>
    <w:rsid w:val="00C762B6"/>
    <w:rsid w:val="00C7666B"/>
    <w:rsid w:val="00C76F8F"/>
    <w:rsid w:val="00C8093F"/>
    <w:rsid w:val="00C81068"/>
    <w:rsid w:val="00C8454D"/>
    <w:rsid w:val="00C92C08"/>
    <w:rsid w:val="00C94C4C"/>
    <w:rsid w:val="00C95BF8"/>
    <w:rsid w:val="00C95BFD"/>
    <w:rsid w:val="00CB0C86"/>
    <w:rsid w:val="00CB1533"/>
    <w:rsid w:val="00CB18A0"/>
    <w:rsid w:val="00CB20FC"/>
    <w:rsid w:val="00CB356E"/>
    <w:rsid w:val="00CB401C"/>
    <w:rsid w:val="00CB471F"/>
    <w:rsid w:val="00CB4D2E"/>
    <w:rsid w:val="00CB5DFF"/>
    <w:rsid w:val="00CB621E"/>
    <w:rsid w:val="00CB62D2"/>
    <w:rsid w:val="00CC2839"/>
    <w:rsid w:val="00CC2889"/>
    <w:rsid w:val="00CC361A"/>
    <w:rsid w:val="00CC4FEF"/>
    <w:rsid w:val="00CC5820"/>
    <w:rsid w:val="00CD5CE8"/>
    <w:rsid w:val="00CD70CD"/>
    <w:rsid w:val="00CE3786"/>
    <w:rsid w:val="00CE48F3"/>
    <w:rsid w:val="00CE65D8"/>
    <w:rsid w:val="00CE7513"/>
    <w:rsid w:val="00CE772F"/>
    <w:rsid w:val="00CF020F"/>
    <w:rsid w:val="00CF1118"/>
    <w:rsid w:val="00CF22E3"/>
    <w:rsid w:val="00CF2471"/>
    <w:rsid w:val="00CF6615"/>
    <w:rsid w:val="00D00EAE"/>
    <w:rsid w:val="00D02073"/>
    <w:rsid w:val="00D079A3"/>
    <w:rsid w:val="00D1152A"/>
    <w:rsid w:val="00D120D5"/>
    <w:rsid w:val="00D12C94"/>
    <w:rsid w:val="00D137A7"/>
    <w:rsid w:val="00D13C92"/>
    <w:rsid w:val="00D15411"/>
    <w:rsid w:val="00D174F5"/>
    <w:rsid w:val="00D17C67"/>
    <w:rsid w:val="00D210DC"/>
    <w:rsid w:val="00D215B0"/>
    <w:rsid w:val="00D25670"/>
    <w:rsid w:val="00D277EF"/>
    <w:rsid w:val="00D315D3"/>
    <w:rsid w:val="00D37638"/>
    <w:rsid w:val="00D37B8E"/>
    <w:rsid w:val="00D40F98"/>
    <w:rsid w:val="00D40FC0"/>
    <w:rsid w:val="00D431E4"/>
    <w:rsid w:val="00D43887"/>
    <w:rsid w:val="00D43D56"/>
    <w:rsid w:val="00D4604E"/>
    <w:rsid w:val="00D502CD"/>
    <w:rsid w:val="00D50BCB"/>
    <w:rsid w:val="00D53B50"/>
    <w:rsid w:val="00D54BB3"/>
    <w:rsid w:val="00D725CF"/>
    <w:rsid w:val="00D74207"/>
    <w:rsid w:val="00D74372"/>
    <w:rsid w:val="00D74B23"/>
    <w:rsid w:val="00D760AF"/>
    <w:rsid w:val="00D805E1"/>
    <w:rsid w:val="00D82A6B"/>
    <w:rsid w:val="00D84167"/>
    <w:rsid w:val="00D84E3F"/>
    <w:rsid w:val="00D860F5"/>
    <w:rsid w:val="00D86419"/>
    <w:rsid w:val="00D869DC"/>
    <w:rsid w:val="00D90E82"/>
    <w:rsid w:val="00D925C9"/>
    <w:rsid w:val="00D9323F"/>
    <w:rsid w:val="00D9403E"/>
    <w:rsid w:val="00D964F2"/>
    <w:rsid w:val="00DA0720"/>
    <w:rsid w:val="00DA0856"/>
    <w:rsid w:val="00DA4133"/>
    <w:rsid w:val="00DA47DA"/>
    <w:rsid w:val="00DA4ABA"/>
    <w:rsid w:val="00DA584C"/>
    <w:rsid w:val="00DA6A3D"/>
    <w:rsid w:val="00DB31FE"/>
    <w:rsid w:val="00DB43C7"/>
    <w:rsid w:val="00DB4854"/>
    <w:rsid w:val="00DB5018"/>
    <w:rsid w:val="00DB621F"/>
    <w:rsid w:val="00DC0AD1"/>
    <w:rsid w:val="00DC1F21"/>
    <w:rsid w:val="00DC3C3E"/>
    <w:rsid w:val="00DC3C4A"/>
    <w:rsid w:val="00DC522D"/>
    <w:rsid w:val="00DC5E69"/>
    <w:rsid w:val="00DC7724"/>
    <w:rsid w:val="00DD18F2"/>
    <w:rsid w:val="00DD33AB"/>
    <w:rsid w:val="00DD4864"/>
    <w:rsid w:val="00DD57EC"/>
    <w:rsid w:val="00DE163C"/>
    <w:rsid w:val="00DE2333"/>
    <w:rsid w:val="00DE374B"/>
    <w:rsid w:val="00DE6E91"/>
    <w:rsid w:val="00DF1EA6"/>
    <w:rsid w:val="00DF31D2"/>
    <w:rsid w:val="00DF4143"/>
    <w:rsid w:val="00DF475E"/>
    <w:rsid w:val="00DF50B7"/>
    <w:rsid w:val="00DF58B5"/>
    <w:rsid w:val="00DF754E"/>
    <w:rsid w:val="00E0493F"/>
    <w:rsid w:val="00E05A24"/>
    <w:rsid w:val="00E05C00"/>
    <w:rsid w:val="00E10A1C"/>
    <w:rsid w:val="00E10B73"/>
    <w:rsid w:val="00E1171C"/>
    <w:rsid w:val="00E12163"/>
    <w:rsid w:val="00E137B8"/>
    <w:rsid w:val="00E15B06"/>
    <w:rsid w:val="00E162A7"/>
    <w:rsid w:val="00E21DB0"/>
    <w:rsid w:val="00E2229A"/>
    <w:rsid w:val="00E23CF5"/>
    <w:rsid w:val="00E26010"/>
    <w:rsid w:val="00E3118B"/>
    <w:rsid w:val="00E329FB"/>
    <w:rsid w:val="00E32B35"/>
    <w:rsid w:val="00E3337B"/>
    <w:rsid w:val="00E3396A"/>
    <w:rsid w:val="00E341E3"/>
    <w:rsid w:val="00E34581"/>
    <w:rsid w:val="00E37D90"/>
    <w:rsid w:val="00E421A2"/>
    <w:rsid w:val="00E436B2"/>
    <w:rsid w:val="00E46B77"/>
    <w:rsid w:val="00E551C5"/>
    <w:rsid w:val="00E61D84"/>
    <w:rsid w:val="00E651CE"/>
    <w:rsid w:val="00E6521D"/>
    <w:rsid w:val="00E66E35"/>
    <w:rsid w:val="00E67D64"/>
    <w:rsid w:val="00E72FE5"/>
    <w:rsid w:val="00E76D3C"/>
    <w:rsid w:val="00E8711A"/>
    <w:rsid w:val="00E8741D"/>
    <w:rsid w:val="00E910E8"/>
    <w:rsid w:val="00E91831"/>
    <w:rsid w:val="00E9221B"/>
    <w:rsid w:val="00E92D2A"/>
    <w:rsid w:val="00E93DD8"/>
    <w:rsid w:val="00E95AE8"/>
    <w:rsid w:val="00E95F73"/>
    <w:rsid w:val="00EA15C3"/>
    <w:rsid w:val="00EA330A"/>
    <w:rsid w:val="00EA45F2"/>
    <w:rsid w:val="00EA47E4"/>
    <w:rsid w:val="00EA5939"/>
    <w:rsid w:val="00EA5B0A"/>
    <w:rsid w:val="00EA714E"/>
    <w:rsid w:val="00EB5D45"/>
    <w:rsid w:val="00EC1424"/>
    <w:rsid w:val="00EC72D7"/>
    <w:rsid w:val="00ED03AE"/>
    <w:rsid w:val="00ED05AC"/>
    <w:rsid w:val="00ED2D3E"/>
    <w:rsid w:val="00ED31C2"/>
    <w:rsid w:val="00ED31F2"/>
    <w:rsid w:val="00ED7717"/>
    <w:rsid w:val="00EE1592"/>
    <w:rsid w:val="00EE5D13"/>
    <w:rsid w:val="00EE7E6C"/>
    <w:rsid w:val="00EF0A7D"/>
    <w:rsid w:val="00EF1021"/>
    <w:rsid w:val="00EF5287"/>
    <w:rsid w:val="00EF5473"/>
    <w:rsid w:val="00F03593"/>
    <w:rsid w:val="00F039A4"/>
    <w:rsid w:val="00F062CF"/>
    <w:rsid w:val="00F07411"/>
    <w:rsid w:val="00F12E78"/>
    <w:rsid w:val="00F15B70"/>
    <w:rsid w:val="00F21A2B"/>
    <w:rsid w:val="00F227CA"/>
    <w:rsid w:val="00F2313B"/>
    <w:rsid w:val="00F3092B"/>
    <w:rsid w:val="00F30B42"/>
    <w:rsid w:val="00F32896"/>
    <w:rsid w:val="00F338DE"/>
    <w:rsid w:val="00F355B5"/>
    <w:rsid w:val="00F42184"/>
    <w:rsid w:val="00F454C1"/>
    <w:rsid w:val="00F45535"/>
    <w:rsid w:val="00F4584B"/>
    <w:rsid w:val="00F46777"/>
    <w:rsid w:val="00F47267"/>
    <w:rsid w:val="00F522C2"/>
    <w:rsid w:val="00F535B5"/>
    <w:rsid w:val="00F562ED"/>
    <w:rsid w:val="00F57535"/>
    <w:rsid w:val="00F57738"/>
    <w:rsid w:val="00F616C7"/>
    <w:rsid w:val="00F64C4C"/>
    <w:rsid w:val="00F65973"/>
    <w:rsid w:val="00F71C79"/>
    <w:rsid w:val="00F71DBA"/>
    <w:rsid w:val="00F74EBC"/>
    <w:rsid w:val="00F75949"/>
    <w:rsid w:val="00F76A28"/>
    <w:rsid w:val="00F76B78"/>
    <w:rsid w:val="00F77709"/>
    <w:rsid w:val="00F82E91"/>
    <w:rsid w:val="00F84EFA"/>
    <w:rsid w:val="00F90380"/>
    <w:rsid w:val="00F9318A"/>
    <w:rsid w:val="00F94942"/>
    <w:rsid w:val="00F95B99"/>
    <w:rsid w:val="00F979FE"/>
    <w:rsid w:val="00FA08E7"/>
    <w:rsid w:val="00FA1C6E"/>
    <w:rsid w:val="00FA5EB4"/>
    <w:rsid w:val="00FB339F"/>
    <w:rsid w:val="00FB7343"/>
    <w:rsid w:val="00FB750A"/>
    <w:rsid w:val="00FB7AAC"/>
    <w:rsid w:val="00FC0C07"/>
    <w:rsid w:val="00FC2440"/>
    <w:rsid w:val="00FC266D"/>
    <w:rsid w:val="00FC31E8"/>
    <w:rsid w:val="00FC4AF5"/>
    <w:rsid w:val="00FC55EB"/>
    <w:rsid w:val="00FD2C28"/>
    <w:rsid w:val="00FD497A"/>
    <w:rsid w:val="00FE7311"/>
    <w:rsid w:val="00FF14A0"/>
    <w:rsid w:val="00FF37E5"/>
    <w:rsid w:val="00FF55FF"/>
    <w:rsid w:val="515A4406"/>
    <w:rsid w:val="56224F9B"/>
    <w:rsid w:val="5682E684"/>
    <w:rsid w:val="685525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0F702"/>
  <w14:defaultImageDpi w14:val="300"/>
  <w15:docId w15:val="{22EEEB9D-C58A-F241-9963-FB0E127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40"/>
    <w:pPr>
      <w:spacing w:before="120" w:after="240"/>
    </w:pPr>
    <w:rPr>
      <w:rFonts w:ascii="Times New Roman" w:eastAsiaTheme="minorHAnsi" w:hAnsi="Times New Roman"/>
      <w:szCs w:val="22"/>
    </w:rPr>
  </w:style>
  <w:style w:type="paragraph" w:styleId="Heading1">
    <w:name w:val="heading 1"/>
    <w:basedOn w:val="Normal"/>
    <w:next w:val="Normal"/>
    <w:link w:val="Heading1Char"/>
    <w:uiPriority w:val="9"/>
    <w:qFormat/>
    <w:rsid w:val="00642F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76040"/>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976040"/>
    <w:rPr>
      <w:rFonts w:ascii="Times New Roman" w:eastAsiaTheme="minorHAnsi" w:hAnsi="Times New Roman" w:cs="Times New Roman"/>
      <w:b/>
      <w:sz w:val="32"/>
      <w:szCs w:val="32"/>
      <w:lang w:val="en-US"/>
    </w:rPr>
  </w:style>
  <w:style w:type="paragraph" w:customStyle="1" w:styleId="AuthorList">
    <w:name w:val="Author List"/>
    <w:aliases w:val="Keywords,Abstract"/>
    <w:basedOn w:val="Subtitle"/>
    <w:next w:val="Normal"/>
    <w:uiPriority w:val="1"/>
    <w:qFormat/>
    <w:rsid w:val="00976040"/>
    <w:pPr>
      <w:numPr>
        <w:ilvl w:val="0"/>
      </w:numPr>
      <w:spacing w:before="240"/>
    </w:pPr>
    <w:rPr>
      <w:rFonts w:ascii="Times New Roman" w:eastAsiaTheme="minorHAnsi" w:hAnsi="Times New Roman" w:cs="Times New Roman"/>
      <w:b/>
      <w:i w:val="0"/>
      <w:iCs w:val="0"/>
      <w:color w:val="auto"/>
      <w:spacing w:val="0"/>
    </w:rPr>
  </w:style>
  <w:style w:type="paragraph" w:styleId="Subtitle">
    <w:name w:val="Subtitle"/>
    <w:basedOn w:val="Normal"/>
    <w:next w:val="Normal"/>
    <w:link w:val="SubtitleChar"/>
    <w:uiPriority w:val="11"/>
    <w:qFormat/>
    <w:rsid w:val="0097604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76040"/>
    <w:rPr>
      <w:rFonts w:asciiTheme="majorHAnsi" w:eastAsiaTheme="majorEastAsia" w:hAnsiTheme="majorHAnsi" w:cstheme="majorBidi"/>
      <w:i/>
      <w:iCs/>
      <w:color w:val="4F81BD" w:themeColor="accent1"/>
      <w:spacing w:val="15"/>
      <w:lang w:val="en-US"/>
    </w:rPr>
  </w:style>
  <w:style w:type="paragraph" w:styleId="ListParagraph">
    <w:name w:val="List Paragraph"/>
    <w:basedOn w:val="Normal"/>
    <w:uiPriority w:val="34"/>
    <w:qFormat/>
    <w:rsid w:val="00976040"/>
    <w:pPr>
      <w:ind w:left="720"/>
      <w:contextualSpacing/>
    </w:pPr>
  </w:style>
  <w:style w:type="table" w:styleId="TableGrid">
    <w:name w:val="Table Grid"/>
    <w:basedOn w:val="TableNormal"/>
    <w:uiPriority w:val="59"/>
    <w:rsid w:val="003E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13498D"/>
    <w:pPr>
      <w:spacing w:after="0"/>
      <w:jc w:val="center"/>
    </w:pPr>
    <w:rPr>
      <w:rFonts w:ascii="Microsoft Sans Serif" w:hAnsi="Microsoft Sans Serif" w:cs="Microsoft Sans Serif"/>
    </w:rPr>
  </w:style>
  <w:style w:type="paragraph" w:customStyle="1" w:styleId="EndNoteBibliography">
    <w:name w:val="EndNote Bibliography"/>
    <w:basedOn w:val="Normal"/>
    <w:rsid w:val="0013498D"/>
    <w:rPr>
      <w:rFonts w:ascii="Microsoft Sans Serif" w:hAnsi="Microsoft Sans Serif" w:cs="Microsoft Sans Serif"/>
    </w:rPr>
  </w:style>
  <w:style w:type="character" w:styleId="Hyperlink">
    <w:name w:val="Hyperlink"/>
    <w:basedOn w:val="DefaultParagraphFont"/>
    <w:uiPriority w:val="99"/>
    <w:unhideWhenUsed/>
    <w:rsid w:val="0013498D"/>
    <w:rPr>
      <w:color w:val="0000FF" w:themeColor="hyperlink"/>
      <w:u w:val="single"/>
    </w:rPr>
  </w:style>
  <w:style w:type="paragraph" w:styleId="FootnoteText">
    <w:name w:val="footnote text"/>
    <w:basedOn w:val="Normal"/>
    <w:link w:val="FootnoteTextChar"/>
    <w:uiPriority w:val="99"/>
    <w:unhideWhenUsed/>
    <w:rsid w:val="00831B20"/>
    <w:pPr>
      <w:autoSpaceDE w:val="0"/>
      <w:autoSpaceDN w:val="0"/>
      <w:adjustRightInd w:val="0"/>
      <w:spacing w:before="0" w:after="0"/>
    </w:pPr>
    <w:rPr>
      <w:rFonts w:ascii="Cambria" w:hAnsi="Cambria" w:cs="Cambria"/>
      <w:szCs w:val="24"/>
    </w:rPr>
  </w:style>
  <w:style w:type="character" w:customStyle="1" w:styleId="FootnoteTextChar">
    <w:name w:val="Footnote Text Char"/>
    <w:basedOn w:val="DefaultParagraphFont"/>
    <w:link w:val="FootnoteText"/>
    <w:uiPriority w:val="99"/>
    <w:rsid w:val="00831B20"/>
    <w:rPr>
      <w:rFonts w:ascii="Cambria" w:eastAsiaTheme="minorHAnsi" w:hAnsi="Cambria" w:cs="Cambria"/>
    </w:rPr>
  </w:style>
  <w:style w:type="character" w:styleId="FootnoteReference">
    <w:name w:val="footnote reference"/>
    <w:basedOn w:val="DefaultParagraphFont"/>
    <w:uiPriority w:val="99"/>
    <w:unhideWhenUsed/>
    <w:rsid w:val="00831B20"/>
    <w:rPr>
      <w:vertAlign w:val="superscript"/>
    </w:rPr>
  </w:style>
  <w:style w:type="character" w:styleId="FollowedHyperlink">
    <w:name w:val="FollowedHyperlink"/>
    <w:basedOn w:val="DefaultParagraphFont"/>
    <w:uiPriority w:val="99"/>
    <w:semiHidden/>
    <w:unhideWhenUsed/>
    <w:rsid w:val="00CB62D2"/>
    <w:rPr>
      <w:color w:val="800080" w:themeColor="followedHyperlink"/>
      <w:u w:val="single"/>
    </w:rPr>
  </w:style>
  <w:style w:type="paragraph" w:styleId="Header">
    <w:name w:val="header"/>
    <w:basedOn w:val="Normal"/>
    <w:link w:val="HeaderChar"/>
    <w:uiPriority w:val="99"/>
    <w:semiHidden/>
    <w:unhideWhenUsed/>
    <w:rsid w:val="001E352A"/>
    <w:pPr>
      <w:tabs>
        <w:tab w:val="center" w:pos="4513"/>
        <w:tab w:val="right" w:pos="9026"/>
      </w:tabs>
      <w:spacing w:before="0" w:after="0"/>
    </w:pPr>
  </w:style>
  <w:style w:type="character" w:customStyle="1" w:styleId="HeaderChar">
    <w:name w:val="Header Char"/>
    <w:basedOn w:val="DefaultParagraphFont"/>
    <w:link w:val="Header"/>
    <w:uiPriority w:val="99"/>
    <w:semiHidden/>
    <w:rsid w:val="001E352A"/>
    <w:rPr>
      <w:rFonts w:ascii="Times New Roman" w:eastAsiaTheme="minorHAnsi" w:hAnsi="Times New Roman"/>
      <w:szCs w:val="22"/>
      <w:lang w:val="en-US"/>
    </w:rPr>
  </w:style>
  <w:style w:type="paragraph" w:styleId="Footer">
    <w:name w:val="footer"/>
    <w:basedOn w:val="Normal"/>
    <w:link w:val="FooterChar"/>
    <w:uiPriority w:val="99"/>
    <w:unhideWhenUsed/>
    <w:rsid w:val="001E352A"/>
    <w:pPr>
      <w:tabs>
        <w:tab w:val="center" w:pos="4513"/>
        <w:tab w:val="right" w:pos="9026"/>
      </w:tabs>
      <w:spacing w:before="0" w:after="0"/>
    </w:pPr>
  </w:style>
  <w:style w:type="character" w:customStyle="1" w:styleId="FooterChar">
    <w:name w:val="Footer Char"/>
    <w:basedOn w:val="DefaultParagraphFont"/>
    <w:link w:val="Footer"/>
    <w:uiPriority w:val="99"/>
    <w:rsid w:val="001E352A"/>
    <w:rPr>
      <w:rFonts w:ascii="Times New Roman" w:eastAsiaTheme="minorHAnsi" w:hAnsi="Times New Roman"/>
      <w:szCs w:val="22"/>
      <w:lang w:val="en-US"/>
    </w:rPr>
  </w:style>
  <w:style w:type="character" w:styleId="PageNumber">
    <w:name w:val="page number"/>
    <w:basedOn w:val="DefaultParagraphFont"/>
    <w:uiPriority w:val="99"/>
    <w:semiHidden/>
    <w:unhideWhenUsed/>
    <w:rsid w:val="001E352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HAnsi" w:hAnsi="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373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3C"/>
    <w:rPr>
      <w:rFonts w:ascii="Segoe UI" w:eastAsiaTheme="minorHAns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F373C"/>
    <w:rPr>
      <w:b/>
      <w:bCs/>
    </w:rPr>
  </w:style>
  <w:style w:type="character" w:customStyle="1" w:styleId="CommentSubjectChar">
    <w:name w:val="Comment Subject Char"/>
    <w:basedOn w:val="CommentTextChar"/>
    <w:link w:val="CommentSubject"/>
    <w:uiPriority w:val="99"/>
    <w:semiHidden/>
    <w:rsid w:val="003F373C"/>
    <w:rPr>
      <w:rFonts w:ascii="Times New Roman" w:eastAsiaTheme="minorHAnsi" w:hAnsi="Times New Roman"/>
      <w:b/>
      <w:bCs/>
      <w:sz w:val="20"/>
      <w:szCs w:val="20"/>
      <w:lang w:val="en-US"/>
    </w:rPr>
  </w:style>
  <w:style w:type="character" w:styleId="LineNumber">
    <w:name w:val="line number"/>
    <w:basedOn w:val="DefaultParagraphFont"/>
    <w:uiPriority w:val="99"/>
    <w:semiHidden/>
    <w:unhideWhenUsed/>
    <w:rsid w:val="009E3343"/>
  </w:style>
  <w:style w:type="character" w:customStyle="1" w:styleId="UnresolvedMention1">
    <w:name w:val="Unresolved Mention1"/>
    <w:basedOn w:val="DefaultParagraphFont"/>
    <w:uiPriority w:val="99"/>
    <w:semiHidden/>
    <w:unhideWhenUsed/>
    <w:rsid w:val="00842370"/>
    <w:rPr>
      <w:color w:val="605E5C"/>
      <w:shd w:val="clear" w:color="auto" w:fill="E1DFDD"/>
    </w:rPr>
  </w:style>
  <w:style w:type="paragraph" w:styleId="Revision">
    <w:name w:val="Revision"/>
    <w:hidden/>
    <w:uiPriority w:val="99"/>
    <w:semiHidden/>
    <w:rsid w:val="00660FBB"/>
    <w:rPr>
      <w:rFonts w:ascii="Times New Roman" w:eastAsiaTheme="minorHAnsi" w:hAnsi="Times New Roman"/>
      <w:szCs w:val="22"/>
      <w:lang w:val="en-US"/>
    </w:rPr>
  </w:style>
  <w:style w:type="character" w:styleId="UnresolvedMention">
    <w:name w:val="Unresolved Mention"/>
    <w:basedOn w:val="DefaultParagraphFont"/>
    <w:uiPriority w:val="99"/>
    <w:semiHidden/>
    <w:unhideWhenUsed/>
    <w:rsid w:val="00EA5B0A"/>
    <w:rPr>
      <w:color w:val="605E5C"/>
      <w:shd w:val="clear" w:color="auto" w:fill="E1DFDD"/>
    </w:rPr>
  </w:style>
  <w:style w:type="paragraph" w:styleId="NormalWeb">
    <w:name w:val="Normal (Web)"/>
    <w:basedOn w:val="Normal"/>
    <w:uiPriority w:val="99"/>
    <w:semiHidden/>
    <w:unhideWhenUsed/>
    <w:rsid w:val="00770341"/>
    <w:pPr>
      <w:spacing w:before="100" w:beforeAutospacing="1" w:after="100" w:afterAutospacing="1"/>
    </w:pPr>
    <w:rPr>
      <w:rFonts w:eastAsia="Times New Roman" w:cs="Times New Roman"/>
      <w:szCs w:val="24"/>
    </w:rPr>
  </w:style>
  <w:style w:type="character" w:customStyle="1" w:styleId="ms-button-flexcontainer">
    <w:name w:val="ms-button-flexcontainer"/>
    <w:basedOn w:val="DefaultParagraphFont"/>
    <w:rsid w:val="00770341"/>
  </w:style>
  <w:style w:type="character" w:customStyle="1" w:styleId="Heading1Char">
    <w:name w:val="Heading 1 Char"/>
    <w:basedOn w:val="DefaultParagraphFont"/>
    <w:link w:val="Heading1"/>
    <w:uiPriority w:val="9"/>
    <w:rsid w:val="00642F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1706">
      <w:bodyDiv w:val="1"/>
      <w:marLeft w:val="0"/>
      <w:marRight w:val="0"/>
      <w:marTop w:val="0"/>
      <w:marBottom w:val="0"/>
      <w:divBdr>
        <w:top w:val="none" w:sz="0" w:space="0" w:color="auto"/>
        <w:left w:val="none" w:sz="0" w:space="0" w:color="auto"/>
        <w:bottom w:val="none" w:sz="0" w:space="0" w:color="auto"/>
        <w:right w:val="none" w:sz="0" w:space="0" w:color="auto"/>
      </w:divBdr>
    </w:div>
    <w:div w:id="62266679">
      <w:bodyDiv w:val="1"/>
      <w:marLeft w:val="0"/>
      <w:marRight w:val="0"/>
      <w:marTop w:val="0"/>
      <w:marBottom w:val="0"/>
      <w:divBdr>
        <w:top w:val="none" w:sz="0" w:space="0" w:color="auto"/>
        <w:left w:val="none" w:sz="0" w:space="0" w:color="auto"/>
        <w:bottom w:val="none" w:sz="0" w:space="0" w:color="auto"/>
        <w:right w:val="none" w:sz="0" w:space="0" w:color="auto"/>
      </w:divBdr>
    </w:div>
    <w:div w:id="69738856">
      <w:bodyDiv w:val="1"/>
      <w:marLeft w:val="0"/>
      <w:marRight w:val="0"/>
      <w:marTop w:val="0"/>
      <w:marBottom w:val="0"/>
      <w:divBdr>
        <w:top w:val="none" w:sz="0" w:space="0" w:color="auto"/>
        <w:left w:val="none" w:sz="0" w:space="0" w:color="auto"/>
        <w:bottom w:val="none" w:sz="0" w:space="0" w:color="auto"/>
        <w:right w:val="none" w:sz="0" w:space="0" w:color="auto"/>
      </w:divBdr>
    </w:div>
    <w:div w:id="126052700">
      <w:bodyDiv w:val="1"/>
      <w:marLeft w:val="0"/>
      <w:marRight w:val="0"/>
      <w:marTop w:val="0"/>
      <w:marBottom w:val="0"/>
      <w:divBdr>
        <w:top w:val="none" w:sz="0" w:space="0" w:color="auto"/>
        <w:left w:val="none" w:sz="0" w:space="0" w:color="auto"/>
        <w:bottom w:val="none" w:sz="0" w:space="0" w:color="auto"/>
        <w:right w:val="none" w:sz="0" w:space="0" w:color="auto"/>
      </w:divBdr>
    </w:div>
    <w:div w:id="137504342">
      <w:bodyDiv w:val="1"/>
      <w:marLeft w:val="0"/>
      <w:marRight w:val="0"/>
      <w:marTop w:val="0"/>
      <w:marBottom w:val="0"/>
      <w:divBdr>
        <w:top w:val="none" w:sz="0" w:space="0" w:color="auto"/>
        <w:left w:val="none" w:sz="0" w:space="0" w:color="auto"/>
        <w:bottom w:val="none" w:sz="0" w:space="0" w:color="auto"/>
        <w:right w:val="none" w:sz="0" w:space="0" w:color="auto"/>
      </w:divBdr>
    </w:div>
    <w:div w:id="211114702">
      <w:bodyDiv w:val="1"/>
      <w:marLeft w:val="0"/>
      <w:marRight w:val="0"/>
      <w:marTop w:val="0"/>
      <w:marBottom w:val="0"/>
      <w:divBdr>
        <w:top w:val="none" w:sz="0" w:space="0" w:color="auto"/>
        <w:left w:val="none" w:sz="0" w:space="0" w:color="auto"/>
        <w:bottom w:val="none" w:sz="0" w:space="0" w:color="auto"/>
        <w:right w:val="none" w:sz="0" w:space="0" w:color="auto"/>
      </w:divBdr>
    </w:div>
    <w:div w:id="233508827">
      <w:bodyDiv w:val="1"/>
      <w:marLeft w:val="0"/>
      <w:marRight w:val="0"/>
      <w:marTop w:val="0"/>
      <w:marBottom w:val="0"/>
      <w:divBdr>
        <w:top w:val="none" w:sz="0" w:space="0" w:color="auto"/>
        <w:left w:val="none" w:sz="0" w:space="0" w:color="auto"/>
        <w:bottom w:val="none" w:sz="0" w:space="0" w:color="auto"/>
        <w:right w:val="none" w:sz="0" w:space="0" w:color="auto"/>
      </w:divBdr>
    </w:div>
    <w:div w:id="266232682">
      <w:bodyDiv w:val="1"/>
      <w:marLeft w:val="0"/>
      <w:marRight w:val="0"/>
      <w:marTop w:val="0"/>
      <w:marBottom w:val="0"/>
      <w:divBdr>
        <w:top w:val="none" w:sz="0" w:space="0" w:color="auto"/>
        <w:left w:val="none" w:sz="0" w:space="0" w:color="auto"/>
        <w:bottom w:val="none" w:sz="0" w:space="0" w:color="auto"/>
        <w:right w:val="none" w:sz="0" w:space="0" w:color="auto"/>
      </w:divBdr>
    </w:div>
    <w:div w:id="366296945">
      <w:bodyDiv w:val="1"/>
      <w:marLeft w:val="0"/>
      <w:marRight w:val="0"/>
      <w:marTop w:val="0"/>
      <w:marBottom w:val="0"/>
      <w:divBdr>
        <w:top w:val="none" w:sz="0" w:space="0" w:color="auto"/>
        <w:left w:val="none" w:sz="0" w:space="0" w:color="auto"/>
        <w:bottom w:val="none" w:sz="0" w:space="0" w:color="auto"/>
        <w:right w:val="none" w:sz="0" w:space="0" w:color="auto"/>
      </w:divBdr>
    </w:div>
    <w:div w:id="394134144">
      <w:bodyDiv w:val="1"/>
      <w:marLeft w:val="0"/>
      <w:marRight w:val="0"/>
      <w:marTop w:val="0"/>
      <w:marBottom w:val="0"/>
      <w:divBdr>
        <w:top w:val="none" w:sz="0" w:space="0" w:color="auto"/>
        <w:left w:val="none" w:sz="0" w:space="0" w:color="auto"/>
        <w:bottom w:val="none" w:sz="0" w:space="0" w:color="auto"/>
        <w:right w:val="none" w:sz="0" w:space="0" w:color="auto"/>
      </w:divBdr>
    </w:div>
    <w:div w:id="496313888">
      <w:bodyDiv w:val="1"/>
      <w:marLeft w:val="0"/>
      <w:marRight w:val="0"/>
      <w:marTop w:val="0"/>
      <w:marBottom w:val="0"/>
      <w:divBdr>
        <w:top w:val="none" w:sz="0" w:space="0" w:color="auto"/>
        <w:left w:val="none" w:sz="0" w:space="0" w:color="auto"/>
        <w:bottom w:val="none" w:sz="0" w:space="0" w:color="auto"/>
        <w:right w:val="none" w:sz="0" w:space="0" w:color="auto"/>
      </w:divBdr>
    </w:div>
    <w:div w:id="632367974">
      <w:bodyDiv w:val="1"/>
      <w:marLeft w:val="0"/>
      <w:marRight w:val="0"/>
      <w:marTop w:val="0"/>
      <w:marBottom w:val="0"/>
      <w:divBdr>
        <w:top w:val="none" w:sz="0" w:space="0" w:color="auto"/>
        <w:left w:val="none" w:sz="0" w:space="0" w:color="auto"/>
        <w:bottom w:val="none" w:sz="0" w:space="0" w:color="auto"/>
        <w:right w:val="none" w:sz="0" w:space="0" w:color="auto"/>
      </w:divBdr>
    </w:div>
    <w:div w:id="653264432">
      <w:bodyDiv w:val="1"/>
      <w:marLeft w:val="0"/>
      <w:marRight w:val="0"/>
      <w:marTop w:val="0"/>
      <w:marBottom w:val="0"/>
      <w:divBdr>
        <w:top w:val="none" w:sz="0" w:space="0" w:color="auto"/>
        <w:left w:val="none" w:sz="0" w:space="0" w:color="auto"/>
        <w:bottom w:val="none" w:sz="0" w:space="0" w:color="auto"/>
        <w:right w:val="none" w:sz="0" w:space="0" w:color="auto"/>
      </w:divBdr>
    </w:div>
    <w:div w:id="686954319">
      <w:bodyDiv w:val="1"/>
      <w:marLeft w:val="0"/>
      <w:marRight w:val="0"/>
      <w:marTop w:val="0"/>
      <w:marBottom w:val="0"/>
      <w:divBdr>
        <w:top w:val="none" w:sz="0" w:space="0" w:color="auto"/>
        <w:left w:val="none" w:sz="0" w:space="0" w:color="auto"/>
        <w:bottom w:val="none" w:sz="0" w:space="0" w:color="auto"/>
        <w:right w:val="none" w:sz="0" w:space="0" w:color="auto"/>
      </w:divBdr>
    </w:div>
    <w:div w:id="710154402">
      <w:bodyDiv w:val="1"/>
      <w:marLeft w:val="0"/>
      <w:marRight w:val="0"/>
      <w:marTop w:val="0"/>
      <w:marBottom w:val="0"/>
      <w:divBdr>
        <w:top w:val="none" w:sz="0" w:space="0" w:color="auto"/>
        <w:left w:val="none" w:sz="0" w:space="0" w:color="auto"/>
        <w:bottom w:val="none" w:sz="0" w:space="0" w:color="auto"/>
        <w:right w:val="none" w:sz="0" w:space="0" w:color="auto"/>
      </w:divBdr>
    </w:div>
    <w:div w:id="720641256">
      <w:bodyDiv w:val="1"/>
      <w:marLeft w:val="0"/>
      <w:marRight w:val="0"/>
      <w:marTop w:val="0"/>
      <w:marBottom w:val="0"/>
      <w:divBdr>
        <w:top w:val="none" w:sz="0" w:space="0" w:color="auto"/>
        <w:left w:val="none" w:sz="0" w:space="0" w:color="auto"/>
        <w:bottom w:val="none" w:sz="0" w:space="0" w:color="auto"/>
        <w:right w:val="none" w:sz="0" w:space="0" w:color="auto"/>
      </w:divBdr>
    </w:div>
    <w:div w:id="732970185">
      <w:bodyDiv w:val="1"/>
      <w:marLeft w:val="0"/>
      <w:marRight w:val="0"/>
      <w:marTop w:val="0"/>
      <w:marBottom w:val="0"/>
      <w:divBdr>
        <w:top w:val="none" w:sz="0" w:space="0" w:color="auto"/>
        <w:left w:val="none" w:sz="0" w:space="0" w:color="auto"/>
        <w:bottom w:val="none" w:sz="0" w:space="0" w:color="auto"/>
        <w:right w:val="none" w:sz="0" w:space="0" w:color="auto"/>
      </w:divBdr>
    </w:div>
    <w:div w:id="733040669">
      <w:bodyDiv w:val="1"/>
      <w:marLeft w:val="0"/>
      <w:marRight w:val="0"/>
      <w:marTop w:val="0"/>
      <w:marBottom w:val="0"/>
      <w:divBdr>
        <w:top w:val="none" w:sz="0" w:space="0" w:color="auto"/>
        <w:left w:val="none" w:sz="0" w:space="0" w:color="auto"/>
        <w:bottom w:val="none" w:sz="0" w:space="0" w:color="auto"/>
        <w:right w:val="none" w:sz="0" w:space="0" w:color="auto"/>
      </w:divBdr>
    </w:div>
    <w:div w:id="778330803">
      <w:bodyDiv w:val="1"/>
      <w:marLeft w:val="0"/>
      <w:marRight w:val="0"/>
      <w:marTop w:val="0"/>
      <w:marBottom w:val="0"/>
      <w:divBdr>
        <w:top w:val="none" w:sz="0" w:space="0" w:color="auto"/>
        <w:left w:val="none" w:sz="0" w:space="0" w:color="auto"/>
        <w:bottom w:val="none" w:sz="0" w:space="0" w:color="auto"/>
        <w:right w:val="none" w:sz="0" w:space="0" w:color="auto"/>
      </w:divBdr>
    </w:div>
    <w:div w:id="798450456">
      <w:bodyDiv w:val="1"/>
      <w:marLeft w:val="0"/>
      <w:marRight w:val="0"/>
      <w:marTop w:val="0"/>
      <w:marBottom w:val="0"/>
      <w:divBdr>
        <w:top w:val="none" w:sz="0" w:space="0" w:color="auto"/>
        <w:left w:val="none" w:sz="0" w:space="0" w:color="auto"/>
        <w:bottom w:val="none" w:sz="0" w:space="0" w:color="auto"/>
        <w:right w:val="none" w:sz="0" w:space="0" w:color="auto"/>
      </w:divBdr>
    </w:div>
    <w:div w:id="836505077">
      <w:bodyDiv w:val="1"/>
      <w:marLeft w:val="0"/>
      <w:marRight w:val="0"/>
      <w:marTop w:val="0"/>
      <w:marBottom w:val="0"/>
      <w:divBdr>
        <w:top w:val="none" w:sz="0" w:space="0" w:color="auto"/>
        <w:left w:val="none" w:sz="0" w:space="0" w:color="auto"/>
        <w:bottom w:val="none" w:sz="0" w:space="0" w:color="auto"/>
        <w:right w:val="none" w:sz="0" w:space="0" w:color="auto"/>
      </w:divBdr>
    </w:div>
    <w:div w:id="1027757870">
      <w:bodyDiv w:val="1"/>
      <w:marLeft w:val="0"/>
      <w:marRight w:val="0"/>
      <w:marTop w:val="0"/>
      <w:marBottom w:val="0"/>
      <w:divBdr>
        <w:top w:val="none" w:sz="0" w:space="0" w:color="auto"/>
        <w:left w:val="none" w:sz="0" w:space="0" w:color="auto"/>
        <w:bottom w:val="none" w:sz="0" w:space="0" w:color="auto"/>
        <w:right w:val="none" w:sz="0" w:space="0" w:color="auto"/>
      </w:divBdr>
    </w:div>
    <w:div w:id="1070621231">
      <w:bodyDiv w:val="1"/>
      <w:marLeft w:val="0"/>
      <w:marRight w:val="0"/>
      <w:marTop w:val="0"/>
      <w:marBottom w:val="0"/>
      <w:divBdr>
        <w:top w:val="none" w:sz="0" w:space="0" w:color="auto"/>
        <w:left w:val="none" w:sz="0" w:space="0" w:color="auto"/>
        <w:bottom w:val="none" w:sz="0" w:space="0" w:color="auto"/>
        <w:right w:val="none" w:sz="0" w:space="0" w:color="auto"/>
      </w:divBdr>
    </w:div>
    <w:div w:id="1074619774">
      <w:bodyDiv w:val="1"/>
      <w:marLeft w:val="0"/>
      <w:marRight w:val="0"/>
      <w:marTop w:val="0"/>
      <w:marBottom w:val="0"/>
      <w:divBdr>
        <w:top w:val="none" w:sz="0" w:space="0" w:color="auto"/>
        <w:left w:val="none" w:sz="0" w:space="0" w:color="auto"/>
        <w:bottom w:val="none" w:sz="0" w:space="0" w:color="auto"/>
        <w:right w:val="none" w:sz="0" w:space="0" w:color="auto"/>
      </w:divBdr>
    </w:div>
    <w:div w:id="1098411271">
      <w:bodyDiv w:val="1"/>
      <w:marLeft w:val="0"/>
      <w:marRight w:val="0"/>
      <w:marTop w:val="0"/>
      <w:marBottom w:val="0"/>
      <w:divBdr>
        <w:top w:val="none" w:sz="0" w:space="0" w:color="auto"/>
        <w:left w:val="none" w:sz="0" w:space="0" w:color="auto"/>
        <w:bottom w:val="none" w:sz="0" w:space="0" w:color="auto"/>
        <w:right w:val="none" w:sz="0" w:space="0" w:color="auto"/>
      </w:divBdr>
    </w:div>
    <w:div w:id="1132013946">
      <w:bodyDiv w:val="1"/>
      <w:marLeft w:val="0"/>
      <w:marRight w:val="0"/>
      <w:marTop w:val="0"/>
      <w:marBottom w:val="0"/>
      <w:divBdr>
        <w:top w:val="none" w:sz="0" w:space="0" w:color="auto"/>
        <w:left w:val="none" w:sz="0" w:space="0" w:color="auto"/>
        <w:bottom w:val="none" w:sz="0" w:space="0" w:color="auto"/>
        <w:right w:val="none" w:sz="0" w:space="0" w:color="auto"/>
      </w:divBdr>
    </w:div>
    <w:div w:id="1138569530">
      <w:bodyDiv w:val="1"/>
      <w:marLeft w:val="0"/>
      <w:marRight w:val="0"/>
      <w:marTop w:val="0"/>
      <w:marBottom w:val="0"/>
      <w:divBdr>
        <w:top w:val="none" w:sz="0" w:space="0" w:color="auto"/>
        <w:left w:val="none" w:sz="0" w:space="0" w:color="auto"/>
        <w:bottom w:val="none" w:sz="0" w:space="0" w:color="auto"/>
        <w:right w:val="none" w:sz="0" w:space="0" w:color="auto"/>
      </w:divBdr>
    </w:div>
    <w:div w:id="1358043465">
      <w:bodyDiv w:val="1"/>
      <w:marLeft w:val="0"/>
      <w:marRight w:val="0"/>
      <w:marTop w:val="0"/>
      <w:marBottom w:val="0"/>
      <w:divBdr>
        <w:top w:val="none" w:sz="0" w:space="0" w:color="auto"/>
        <w:left w:val="none" w:sz="0" w:space="0" w:color="auto"/>
        <w:bottom w:val="none" w:sz="0" w:space="0" w:color="auto"/>
        <w:right w:val="none" w:sz="0" w:space="0" w:color="auto"/>
      </w:divBdr>
    </w:div>
    <w:div w:id="1410498130">
      <w:bodyDiv w:val="1"/>
      <w:marLeft w:val="0"/>
      <w:marRight w:val="0"/>
      <w:marTop w:val="0"/>
      <w:marBottom w:val="0"/>
      <w:divBdr>
        <w:top w:val="none" w:sz="0" w:space="0" w:color="auto"/>
        <w:left w:val="none" w:sz="0" w:space="0" w:color="auto"/>
        <w:bottom w:val="none" w:sz="0" w:space="0" w:color="auto"/>
        <w:right w:val="none" w:sz="0" w:space="0" w:color="auto"/>
      </w:divBdr>
    </w:div>
    <w:div w:id="1413623667">
      <w:bodyDiv w:val="1"/>
      <w:marLeft w:val="0"/>
      <w:marRight w:val="0"/>
      <w:marTop w:val="0"/>
      <w:marBottom w:val="0"/>
      <w:divBdr>
        <w:top w:val="none" w:sz="0" w:space="0" w:color="auto"/>
        <w:left w:val="none" w:sz="0" w:space="0" w:color="auto"/>
        <w:bottom w:val="none" w:sz="0" w:space="0" w:color="auto"/>
        <w:right w:val="none" w:sz="0" w:space="0" w:color="auto"/>
      </w:divBdr>
    </w:div>
    <w:div w:id="1445727389">
      <w:bodyDiv w:val="1"/>
      <w:marLeft w:val="0"/>
      <w:marRight w:val="0"/>
      <w:marTop w:val="0"/>
      <w:marBottom w:val="0"/>
      <w:divBdr>
        <w:top w:val="none" w:sz="0" w:space="0" w:color="auto"/>
        <w:left w:val="none" w:sz="0" w:space="0" w:color="auto"/>
        <w:bottom w:val="none" w:sz="0" w:space="0" w:color="auto"/>
        <w:right w:val="none" w:sz="0" w:space="0" w:color="auto"/>
      </w:divBdr>
    </w:div>
    <w:div w:id="1502238797">
      <w:bodyDiv w:val="1"/>
      <w:marLeft w:val="0"/>
      <w:marRight w:val="0"/>
      <w:marTop w:val="0"/>
      <w:marBottom w:val="0"/>
      <w:divBdr>
        <w:top w:val="none" w:sz="0" w:space="0" w:color="auto"/>
        <w:left w:val="none" w:sz="0" w:space="0" w:color="auto"/>
        <w:bottom w:val="none" w:sz="0" w:space="0" w:color="auto"/>
        <w:right w:val="none" w:sz="0" w:space="0" w:color="auto"/>
      </w:divBdr>
    </w:div>
    <w:div w:id="1516922273">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6">
          <w:marLeft w:val="0"/>
          <w:marRight w:val="0"/>
          <w:marTop w:val="0"/>
          <w:marBottom w:val="0"/>
          <w:divBdr>
            <w:top w:val="none" w:sz="0" w:space="0" w:color="auto"/>
            <w:left w:val="none" w:sz="0" w:space="0" w:color="auto"/>
            <w:bottom w:val="none" w:sz="0" w:space="0" w:color="auto"/>
            <w:right w:val="none" w:sz="0" w:space="0" w:color="auto"/>
          </w:divBdr>
          <w:divsChild>
            <w:div w:id="19287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5470">
      <w:bodyDiv w:val="1"/>
      <w:marLeft w:val="0"/>
      <w:marRight w:val="0"/>
      <w:marTop w:val="0"/>
      <w:marBottom w:val="0"/>
      <w:divBdr>
        <w:top w:val="none" w:sz="0" w:space="0" w:color="auto"/>
        <w:left w:val="none" w:sz="0" w:space="0" w:color="auto"/>
        <w:bottom w:val="none" w:sz="0" w:space="0" w:color="auto"/>
        <w:right w:val="none" w:sz="0" w:space="0" w:color="auto"/>
      </w:divBdr>
    </w:div>
    <w:div w:id="1573390069">
      <w:bodyDiv w:val="1"/>
      <w:marLeft w:val="0"/>
      <w:marRight w:val="0"/>
      <w:marTop w:val="0"/>
      <w:marBottom w:val="0"/>
      <w:divBdr>
        <w:top w:val="none" w:sz="0" w:space="0" w:color="auto"/>
        <w:left w:val="none" w:sz="0" w:space="0" w:color="auto"/>
        <w:bottom w:val="none" w:sz="0" w:space="0" w:color="auto"/>
        <w:right w:val="none" w:sz="0" w:space="0" w:color="auto"/>
      </w:divBdr>
      <w:divsChild>
        <w:div w:id="625239923">
          <w:marLeft w:val="0"/>
          <w:marRight w:val="0"/>
          <w:marTop w:val="0"/>
          <w:marBottom w:val="0"/>
          <w:divBdr>
            <w:top w:val="none" w:sz="0" w:space="0" w:color="auto"/>
            <w:left w:val="none" w:sz="0" w:space="0" w:color="auto"/>
            <w:bottom w:val="none" w:sz="0" w:space="0" w:color="auto"/>
            <w:right w:val="none" w:sz="0" w:space="0" w:color="auto"/>
          </w:divBdr>
          <w:divsChild>
            <w:div w:id="637145160">
              <w:marLeft w:val="0"/>
              <w:marRight w:val="0"/>
              <w:marTop w:val="0"/>
              <w:marBottom w:val="0"/>
              <w:divBdr>
                <w:top w:val="none" w:sz="0" w:space="0" w:color="auto"/>
                <w:left w:val="none" w:sz="0" w:space="0" w:color="auto"/>
                <w:bottom w:val="none" w:sz="0" w:space="0" w:color="auto"/>
                <w:right w:val="none" w:sz="0" w:space="0" w:color="auto"/>
              </w:divBdr>
            </w:div>
            <w:div w:id="1706714200">
              <w:marLeft w:val="0"/>
              <w:marRight w:val="0"/>
              <w:marTop w:val="0"/>
              <w:marBottom w:val="0"/>
              <w:divBdr>
                <w:top w:val="none" w:sz="0" w:space="0" w:color="auto"/>
                <w:left w:val="none" w:sz="0" w:space="0" w:color="auto"/>
                <w:bottom w:val="none" w:sz="0" w:space="0" w:color="auto"/>
                <w:right w:val="none" w:sz="0" w:space="0" w:color="auto"/>
              </w:divBdr>
            </w:div>
          </w:divsChild>
        </w:div>
        <w:div w:id="1724787721">
          <w:marLeft w:val="0"/>
          <w:marRight w:val="0"/>
          <w:marTop w:val="0"/>
          <w:marBottom w:val="0"/>
          <w:divBdr>
            <w:top w:val="none" w:sz="0" w:space="0" w:color="auto"/>
            <w:left w:val="none" w:sz="0" w:space="0" w:color="auto"/>
            <w:bottom w:val="none" w:sz="0" w:space="0" w:color="auto"/>
            <w:right w:val="none" w:sz="0" w:space="0" w:color="auto"/>
          </w:divBdr>
          <w:divsChild>
            <w:div w:id="1931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8915">
      <w:bodyDiv w:val="1"/>
      <w:marLeft w:val="0"/>
      <w:marRight w:val="0"/>
      <w:marTop w:val="0"/>
      <w:marBottom w:val="0"/>
      <w:divBdr>
        <w:top w:val="none" w:sz="0" w:space="0" w:color="auto"/>
        <w:left w:val="none" w:sz="0" w:space="0" w:color="auto"/>
        <w:bottom w:val="none" w:sz="0" w:space="0" w:color="auto"/>
        <w:right w:val="none" w:sz="0" w:space="0" w:color="auto"/>
      </w:divBdr>
      <w:divsChild>
        <w:div w:id="1199589156">
          <w:marLeft w:val="0"/>
          <w:marRight w:val="0"/>
          <w:marTop w:val="0"/>
          <w:marBottom w:val="0"/>
          <w:divBdr>
            <w:top w:val="none" w:sz="0" w:space="0" w:color="auto"/>
            <w:left w:val="none" w:sz="0" w:space="0" w:color="auto"/>
            <w:bottom w:val="none" w:sz="0" w:space="0" w:color="auto"/>
            <w:right w:val="none" w:sz="0" w:space="0" w:color="auto"/>
          </w:divBdr>
          <w:divsChild>
            <w:div w:id="2128112199">
              <w:marLeft w:val="0"/>
              <w:marRight w:val="0"/>
              <w:marTop w:val="0"/>
              <w:marBottom w:val="0"/>
              <w:divBdr>
                <w:top w:val="none" w:sz="0" w:space="0" w:color="auto"/>
                <w:left w:val="none" w:sz="0" w:space="0" w:color="auto"/>
                <w:bottom w:val="none" w:sz="0" w:space="0" w:color="auto"/>
                <w:right w:val="none" w:sz="0" w:space="0" w:color="auto"/>
              </w:divBdr>
              <w:divsChild>
                <w:div w:id="764958516">
                  <w:marLeft w:val="0"/>
                  <w:marRight w:val="0"/>
                  <w:marTop w:val="0"/>
                  <w:marBottom w:val="0"/>
                  <w:divBdr>
                    <w:top w:val="none" w:sz="0" w:space="0" w:color="auto"/>
                    <w:left w:val="none" w:sz="0" w:space="0" w:color="auto"/>
                    <w:bottom w:val="none" w:sz="0" w:space="0" w:color="auto"/>
                    <w:right w:val="none" w:sz="0" w:space="0" w:color="auto"/>
                  </w:divBdr>
                  <w:divsChild>
                    <w:div w:id="5519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8540">
      <w:bodyDiv w:val="1"/>
      <w:marLeft w:val="0"/>
      <w:marRight w:val="0"/>
      <w:marTop w:val="0"/>
      <w:marBottom w:val="0"/>
      <w:divBdr>
        <w:top w:val="none" w:sz="0" w:space="0" w:color="auto"/>
        <w:left w:val="none" w:sz="0" w:space="0" w:color="auto"/>
        <w:bottom w:val="none" w:sz="0" w:space="0" w:color="auto"/>
        <w:right w:val="none" w:sz="0" w:space="0" w:color="auto"/>
      </w:divBdr>
    </w:div>
    <w:div w:id="1629434779">
      <w:bodyDiv w:val="1"/>
      <w:marLeft w:val="0"/>
      <w:marRight w:val="0"/>
      <w:marTop w:val="0"/>
      <w:marBottom w:val="0"/>
      <w:divBdr>
        <w:top w:val="none" w:sz="0" w:space="0" w:color="auto"/>
        <w:left w:val="none" w:sz="0" w:space="0" w:color="auto"/>
        <w:bottom w:val="none" w:sz="0" w:space="0" w:color="auto"/>
        <w:right w:val="none" w:sz="0" w:space="0" w:color="auto"/>
      </w:divBdr>
    </w:div>
    <w:div w:id="1664971479">
      <w:bodyDiv w:val="1"/>
      <w:marLeft w:val="0"/>
      <w:marRight w:val="0"/>
      <w:marTop w:val="0"/>
      <w:marBottom w:val="0"/>
      <w:divBdr>
        <w:top w:val="none" w:sz="0" w:space="0" w:color="auto"/>
        <w:left w:val="none" w:sz="0" w:space="0" w:color="auto"/>
        <w:bottom w:val="none" w:sz="0" w:space="0" w:color="auto"/>
        <w:right w:val="none" w:sz="0" w:space="0" w:color="auto"/>
      </w:divBdr>
    </w:div>
    <w:div w:id="1675259932">
      <w:bodyDiv w:val="1"/>
      <w:marLeft w:val="0"/>
      <w:marRight w:val="0"/>
      <w:marTop w:val="0"/>
      <w:marBottom w:val="0"/>
      <w:divBdr>
        <w:top w:val="none" w:sz="0" w:space="0" w:color="auto"/>
        <w:left w:val="none" w:sz="0" w:space="0" w:color="auto"/>
        <w:bottom w:val="none" w:sz="0" w:space="0" w:color="auto"/>
        <w:right w:val="none" w:sz="0" w:space="0" w:color="auto"/>
      </w:divBdr>
    </w:div>
    <w:div w:id="1741363523">
      <w:bodyDiv w:val="1"/>
      <w:marLeft w:val="0"/>
      <w:marRight w:val="0"/>
      <w:marTop w:val="0"/>
      <w:marBottom w:val="0"/>
      <w:divBdr>
        <w:top w:val="none" w:sz="0" w:space="0" w:color="auto"/>
        <w:left w:val="none" w:sz="0" w:space="0" w:color="auto"/>
        <w:bottom w:val="none" w:sz="0" w:space="0" w:color="auto"/>
        <w:right w:val="none" w:sz="0" w:space="0" w:color="auto"/>
      </w:divBdr>
      <w:divsChild>
        <w:div w:id="1048262242">
          <w:marLeft w:val="0"/>
          <w:marRight w:val="0"/>
          <w:marTop w:val="0"/>
          <w:marBottom w:val="0"/>
          <w:divBdr>
            <w:top w:val="none" w:sz="0" w:space="0" w:color="auto"/>
            <w:left w:val="none" w:sz="0" w:space="0" w:color="auto"/>
            <w:bottom w:val="none" w:sz="0" w:space="0" w:color="auto"/>
            <w:right w:val="none" w:sz="0" w:space="0" w:color="auto"/>
          </w:divBdr>
          <w:divsChild>
            <w:div w:id="702025464">
              <w:marLeft w:val="0"/>
              <w:marRight w:val="0"/>
              <w:marTop w:val="0"/>
              <w:marBottom w:val="0"/>
              <w:divBdr>
                <w:top w:val="none" w:sz="0" w:space="0" w:color="auto"/>
                <w:left w:val="none" w:sz="0" w:space="0" w:color="auto"/>
                <w:bottom w:val="none" w:sz="0" w:space="0" w:color="auto"/>
                <w:right w:val="none" w:sz="0" w:space="0" w:color="auto"/>
              </w:divBdr>
              <w:divsChild>
                <w:div w:id="3870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31643">
      <w:bodyDiv w:val="1"/>
      <w:marLeft w:val="0"/>
      <w:marRight w:val="0"/>
      <w:marTop w:val="0"/>
      <w:marBottom w:val="0"/>
      <w:divBdr>
        <w:top w:val="none" w:sz="0" w:space="0" w:color="auto"/>
        <w:left w:val="none" w:sz="0" w:space="0" w:color="auto"/>
        <w:bottom w:val="none" w:sz="0" w:space="0" w:color="auto"/>
        <w:right w:val="none" w:sz="0" w:space="0" w:color="auto"/>
      </w:divBdr>
      <w:divsChild>
        <w:div w:id="504318340">
          <w:marLeft w:val="0"/>
          <w:marRight w:val="0"/>
          <w:marTop w:val="0"/>
          <w:marBottom w:val="0"/>
          <w:divBdr>
            <w:top w:val="none" w:sz="0" w:space="0" w:color="auto"/>
            <w:left w:val="none" w:sz="0" w:space="0" w:color="auto"/>
            <w:bottom w:val="none" w:sz="0" w:space="0" w:color="auto"/>
            <w:right w:val="none" w:sz="0" w:space="0" w:color="auto"/>
          </w:divBdr>
          <w:divsChild>
            <w:div w:id="1836259280">
              <w:marLeft w:val="0"/>
              <w:marRight w:val="0"/>
              <w:marTop w:val="0"/>
              <w:marBottom w:val="0"/>
              <w:divBdr>
                <w:top w:val="none" w:sz="0" w:space="0" w:color="auto"/>
                <w:left w:val="none" w:sz="0" w:space="0" w:color="auto"/>
                <w:bottom w:val="none" w:sz="0" w:space="0" w:color="auto"/>
                <w:right w:val="none" w:sz="0" w:space="0" w:color="auto"/>
              </w:divBdr>
              <w:divsChild>
                <w:div w:id="13740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127">
      <w:bodyDiv w:val="1"/>
      <w:marLeft w:val="0"/>
      <w:marRight w:val="0"/>
      <w:marTop w:val="0"/>
      <w:marBottom w:val="0"/>
      <w:divBdr>
        <w:top w:val="none" w:sz="0" w:space="0" w:color="auto"/>
        <w:left w:val="none" w:sz="0" w:space="0" w:color="auto"/>
        <w:bottom w:val="none" w:sz="0" w:space="0" w:color="auto"/>
        <w:right w:val="none" w:sz="0" w:space="0" w:color="auto"/>
      </w:divBdr>
    </w:div>
    <w:div w:id="1940210566">
      <w:bodyDiv w:val="1"/>
      <w:marLeft w:val="0"/>
      <w:marRight w:val="0"/>
      <w:marTop w:val="0"/>
      <w:marBottom w:val="0"/>
      <w:divBdr>
        <w:top w:val="none" w:sz="0" w:space="0" w:color="auto"/>
        <w:left w:val="none" w:sz="0" w:space="0" w:color="auto"/>
        <w:bottom w:val="none" w:sz="0" w:space="0" w:color="auto"/>
        <w:right w:val="none" w:sz="0" w:space="0" w:color="auto"/>
      </w:divBdr>
    </w:div>
    <w:div w:id="1992715686">
      <w:bodyDiv w:val="1"/>
      <w:marLeft w:val="0"/>
      <w:marRight w:val="0"/>
      <w:marTop w:val="0"/>
      <w:marBottom w:val="0"/>
      <w:divBdr>
        <w:top w:val="none" w:sz="0" w:space="0" w:color="auto"/>
        <w:left w:val="none" w:sz="0" w:space="0" w:color="auto"/>
        <w:bottom w:val="none" w:sz="0" w:space="0" w:color="auto"/>
        <w:right w:val="none" w:sz="0" w:space="0" w:color="auto"/>
      </w:divBdr>
    </w:div>
    <w:div w:id="2004242117">
      <w:bodyDiv w:val="1"/>
      <w:marLeft w:val="0"/>
      <w:marRight w:val="0"/>
      <w:marTop w:val="0"/>
      <w:marBottom w:val="0"/>
      <w:divBdr>
        <w:top w:val="none" w:sz="0" w:space="0" w:color="auto"/>
        <w:left w:val="none" w:sz="0" w:space="0" w:color="auto"/>
        <w:bottom w:val="none" w:sz="0" w:space="0" w:color="auto"/>
        <w:right w:val="none" w:sz="0" w:space="0" w:color="auto"/>
      </w:divBdr>
    </w:div>
    <w:div w:id="2005624989">
      <w:bodyDiv w:val="1"/>
      <w:marLeft w:val="0"/>
      <w:marRight w:val="0"/>
      <w:marTop w:val="0"/>
      <w:marBottom w:val="0"/>
      <w:divBdr>
        <w:top w:val="none" w:sz="0" w:space="0" w:color="auto"/>
        <w:left w:val="none" w:sz="0" w:space="0" w:color="auto"/>
        <w:bottom w:val="none" w:sz="0" w:space="0" w:color="auto"/>
        <w:right w:val="none" w:sz="0" w:space="0" w:color="auto"/>
      </w:divBdr>
    </w:div>
    <w:div w:id="2016104639">
      <w:bodyDiv w:val="1"/>
      <w:marLeft w:val="0"/>
      <w:marRight w:val="0"/>
      <w:marTop w:val="0"/>
      <w:marBottom w:val="0"/>
      <w:divBdr>
        <w:top w:val="none" w:sz="0" w:space="0" w:color="auto"/>
        <w:left w:val="none" w:sz="0" w:space="0" w:color="auto"/>
        <w:bottom w:val="none" w:sz="0" w:space="0" w:color="auto"/>
        <w:right w:val="none" w:sz="0" w:space="0" w:color="auto"/>
      </w:divBdr>
      <w:divsChild>
        <w:div w:id="1139424050">
          <w:marLeft w:val="0"/>
          <w:marRight w:val="0"/>
          <w:marTop w:val="0"/>
          <w:marBottom w:val="0"/>
          <w:divBdr>
            <w:top w:val="none" w:sz="0" w:space="0" w:color="auto"/>
            <w:left w:val="none" w:sz="0" w:space="0" w:color="auto"/>
            <w:bottom w:val="none" w:sz="0" w:space="0" w:color="auto"/>
            <w:right w:val="none" w:sz="0" w:space="0" w:color="auto"/>
          </w:divBdr>
          <w:divsChild>
            <w:div w:id="1481119177">
              <w:marLeft w:val="0"/>
              <w:marRight w:val="0"/>
              <w:marTop w:val="0"/>
              <w:marBottom w:val="0"/>
              <w:divBdr>
                <w:top w:val="none" w:sz="0" w:space="0" w:color="auto"/>
                <w:left w:val="none" w:sz="0" w:space="0" w:color="auto"/>
                <w:bottom w:val="none" w:sz="0" w:space="0" w:color="auto"/>
                <w:right w:val="none" w:sz="0" w:space="0" w:color="auto"/>
              </w:divBdr>
            </w:div>
          </w:divsChild>
        </w:div>
        <w:div w:id="1512447111">
          <w:marLeft w:val="0"/>
          <w:marRight w:val="0"/>
          <w:marTop w:val="0"/>
          <w:marBottom w:val="0"/>
          <w:divBdr>
            <w:top w:val="none" w:sz="0" w:space="0" w:color="auto"/>
            <w:left w:val="none" w:sz="0" w:space="0" w:color="auto"/>
            <w:bottom w:val="none" w:sz="0" w:space="0" w:color="auto"/>
            <w:right w:val="none" w:sz="0" w:space="0" w:color="auto"/>
          </w:divBdr>
          <w:divsChild>
            <w:div w:id="82915487">
              <w:marLeft w:val="0"/>
              <w:marRight w:val="0"/>
              <w:marTop w:val="0"/>
              <w:marBottom w:val="0"/>
              <w:divBdr>
                <w:top w:val="none" w:sz="0" w:space="0" w:color="auto"/>
                <w:left w:val="none" w:sz="0" w:space="0" w:color="auto"/>
                <w:bottom w:val="none" w:sz="0" w:space="0" w:color="auto"/>
                <w:right w:val="none" w:sz="0" w:space="0" w:color="auto"/>
              </w:divBdr>
            </w:div>
            <w:div w:id="161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4511">
      <w:bodyDiv w:val="1"/>
      <w:marLeft w:val="0"/>
      <w:marRight w:val="0"/>
      <w:marTop w:val="0"/>
      <w:marBottom w:val="0"/>
      <w:divBdr>
        <w:top w:val="none" w:sz="0" w:space="0" w:color="auto"/>
        <w:left w:val="none" w:sz="0" w:space="0" w:color="auto"/>
        <w:bottom w:val="none" w:sz="0" w:space="0" w:color="auto"/>
        <w:right w:val="none" w:sz="0" w:space="0" w:color="auto"/>
      </w:divBdr>
    </w:div>
    <w:div w:id="2076271717">
      <w:bodyDiv w:val="1"/>
      <w:marLeft w:val="0"/>
      <w:marRight w:val="0"/>
      <w:marTop w:val="0"/>
      <w:marBottom w:val="0"/>
      <w:divBdr>
        <w:top w:val="none" w:sz="0" w:space="0" w:color="auto"/>
        <w:left w:val="none" w:sz="0" w:space="0" w:color="auto"/>
        <w:bottom w:val="none" w:sz="0" w:space="0" w:color="auto"/>
        <w:right w:val="none" w:sz="0" w:space="0" w:color="auto"/>
      </w:divBdr>
    </w:div>
    <w:div w:id="214376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ewsroom.co.nz/2018/05/15/109635/why-nait-failed-and-whats-being-done-to-fix-it"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832D-75F9-B947-895E-3D461B14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23720</Words>
  <Characters>135206</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Enticott</dc:creator>
  <cp:keywords/>
  <dc:description/>
  <cp:lastModifiedBy>Arata Hidano</cp:lastModifiedBy>
  <cp:revision>2</cp:revision>
  <cp:lastPrinted>2020-08-25T20:13:00Z</cp:lastPrinted>
  <dcterms:created xsi:type="dcterms:W3CDTF">2020-10-21T14:55:00Z</dcterms:created>
  <dcterms:modified xsi:type="dcterms:W3CDTF">2020-10-21T14:55:00Z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id="JJXSXqIK"/&gt;&lt;style id="" hasBibliography="0" bibliographyStyleHasBeenSet="0"/&gt;&lt;prefs/&gt;&lt;/data&gt;</vt:lpwstr>
  </property>
</Properties>
</file>