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94FBD" w14:textId="77777777" w:rsidR="004851BF" w:rsidRDefault="004851BF" w:rsidP="00CA6546">
      <w:pPr>
        <w:rPr>
          <w:szCs w:val="24"/>
        </w:rPr>
      </w:pPr>
      <w:r>
        <w:rPr>
          <w:szCs w:val="24"/>
        </w:rPr>
        <w:t>Please note: This paper contains visible codes for electronic publishing. These will not appear in the final version and alignment of tables will be improved.</w:t>
      </w:r>
    </w:p>
    <w:p w14:paraId="78D4E245" w14:textId="77777777" w:rsidR="004851BF" w:rsidRDefault="004851BF">
      <w:pPr>
        <w:autoSpaceDE w:val="0"/>
        <w:autoSpaceDN w:val="0"/>
        <w:adjustRightInd w:val="0"/>
        <w:rPr>
          <w:szCs w:val="24"/>
        </w:rPr>
      </w:pPr>
      <w:r>
        <w:rPr>
          <w:b/>
          <w:szCs w:val="24"/>
        </w:rPr>
        <w:t>• Please check that all queries to author [in bold type and square brackets] have been answered, including those in the references and tables. Please do not renumber the references. Any additional references can be added to the bottom of the list and unwanted references deleted from the list without renumbering. The numbering will be corrected automatically during processing</w:t>
      </w:r>
    </w:p>
    <w:p w14:paraId="19F95E64" w14:textId="77777777" w:rsidR="004851BF" w:rsidRDefault="004851BF">
      <w:pPr>
        <w:pStyle w:val="ArticleTitle"/>
        <w:autoSpaceDE w:val="0"/>
        <w:autoSpaceDN w:val="0"/>
        <w:adjustRightInd w:val="0"/>
        <w:rPr>
          <w:szCs w:val="24"/>
        </w:rPr>
      </w:pPr>
    </w:p>
    <w:p w14:paraId="0EA6D668" w14:textId="77777777" w:rsidR="004851BF" w:rsidRDefault="004851BF">
      <w:pPr>
        <w:pStyle w:val="ArticleTitle"/>
        <w:autoSpaceDE w:val="0"/>
        <w:autoSpaceDN w:val="0"/>
        <w:adjustRightInd w:val="0"/>
        <w:rPr>
          <w:szCs w:val="24"/>
        </w:rPr>
      </w:pPr>
      <w:r>
        <w:rPr>
          <w:szCs w:val="24"/>
        </w:rPr>
        <w:t>Subscription model for antibiotic development</w:t>
      </w:r>
    </w:p>
    <w:p w14:paraId="317C1079" w14:textId="77777777" w:rsidR="004851BF" w:rsidRDefault="004851BF">
      <w:pPr>
        <w:pStyle w:val="Standfirst"/>
        <w:autoSpaceDE w:val="0"/>
        <w:autoSpaceDN w:val="0"/>
        <w:adjustRightInd w:val="0"/>
        <w:rPr>
          <w:szCs w:val="24"/>
        </w:rPr>
      </w:pPr>
      <w:r>
        <w:rPr>
          <w:szCs w:val="24"/>
        </w:rPr>
        <w:t>An unlikely answer to the global crisis in antibiotic resistance</w:t>
      </w:r>
    </w:p>
    <w:p w14:paraId="7F90D0BD" w14:textId="4D35E749" w:rsidR="004851BF" w:rsidRPr="00E25D41" w:rsidRDefault="004851BF" w:rsidP="4453D22F">
      <w:pPr>
        <w:pStyle w:val="Author"/>
        <w:autoSpaceDE w:val="0"/>
        <w:autoSpaceDN w:val="0"/>
        <w:adjustRightInd w:val="0"/>
        <w:rPr>
          <w:szCs w:val="24"/>
        </w:rPr>
      </w:pPr>
      <w:r w:rsidRPr="00482F63">
        <w:t xml:space="preserve">Rebecca E Glover </w:t>
      </w:r>
      <w:r w:rsidRPr="00E25D41">
        <w:rPr>
          <w:bCs/>
        </w:rPr>
        <w:t>[</w:t>
      </w:r>
      <w:r w:rsidR="4453D22F" w:rsidRPr="00E25D41">
        <w:rPr>
          <w:bCs/>
        </w:rPr>
        <w:t>Research Fellow]</w:t>
      </w:r>
      <w:r w:rsidRPr="00E25D41">
        <w:rPr>
          <w:bCs/>
        </w:rPr>
        <w:t>,</w:t>
      </w:r>
      <w:r w:rsidRPr="00E25D41">
        <w:t xml:space="preserve"> John Manton</w:t>
      </w:r>
      <w:r w:rsidR="00E25D41">
        <w:t xml:space="preserve"> [Assistant Professor]</w:t>
      </w:r>
      <w:r w:rsidRPr="00E25D41">
        <w:t>, Sam Willcocks</w:t>
      </w:r>
      <w:r w:rsidR="00E25D41">
        <w:t xml:space="preserve"> </w:t>
      </w:r>
      <w:r w:rsidR="00E25D41" w:rsidRPr="00E25D41">
        <w:rPr>
          <w:bCs/>
        </w:rPr>
        <w:t>[Research Fellow]</w:t>
      </w:r>
      <w:r w:rsidRPr="00E25D41">
        <w:t>, Richard A Stabler</w:t>
      </w:r>
      <w:r w:rsidR="00E25D41">
        <w:t xml:space="preserve"> [Associate Professor]</w:t>
      </w:r>
    </w:p>
    <w:p w14:paraId="71A4DA3E" w14:textId="77777777" w:rsidR="004851BF" w:rsidRDefault="004851BF">
      <w:pPr>
        <w:pStyle w:val="Address"/>
        <w:autoSpaceDE w:val="0"/>
        <w:autoSpaceDN w:val="0"/>
        <w:adjustRightInd w:val="0"/>
        <w:rPr>
          <w:szCs w:val="24"/>
        </w:rPr>
      </w:pPr>
      <w:r>
        <w:rPr>
          <w:szCs w:val="24"/>
        </w:rPr>
        <w:t>Antimicrobial Resistance Centre, London School of Hygiene and Tropical Medicine, London, UK</w:t>
      </w:r>
    </w:p>
    <w:p w14:paraId="5C5578D4" w14:textId="4F96303C" w:rsidR="004851BF" w:rsidRDefault="004851BF">
      <w:pPr>
        <w:pStyle w:val="Correspdent"/>
        <w:autoSpaceDE w:val="0"/>
        <w:autoSpaceDN w:val="0"/>
        <w:adjustRightInd w:val="0"/>
        <w:rPr>
          <w:szCs w:val="24"/>
        </w:rPr>
      </w:pPr>
      <w:r>
        <w:rPr>
          <w:szCs w:val="24"/>
        </w:rPr>
        <w:t xml:space="preserve">Correspondence to: R Stabler </w:t>
      </w:r>
      <w:hyperlink r:id="rId7" w:history="1">
        <w:r w:rsidR="00273346" w:rsidRPr="00293DF8">
          <w:rPr>
            <w:rStyle w:val="Hyperlink"/>
            <w:szCs w:val="24"/>
          </w:rPr>
          <w:t>Richard.Stabler@lshtm.ac.uk</w:t>
        </w:r>
      </w:hyperlink>
    </w:p>
    <w:p w14:paraId="1D553CD0" w14:textId="77777777" w:rsidR="00273346" w:rsidRDefault="00273346">
      <w:pPr>
        <w:pStyle w:val="Correspdent"/>
        <w:autoSpaceDE w:val="0"/>
        <w:autoSpaceDN w:val="0"/>
        <w:adjustRightInd w:val="0"/>
        <w:rPr>
          <w:szCs w:val="24"/>
        </w:rPr>
      </w:pPr>
    </w:p>
    <w:p w14:paraId="5609440A" w14:textId="77777777" w:rsidR="004851BF" w:rsidRDefault="004851BF">
      <w:pPr>
        <w:pStyle w:val="Para"/>
        <w:autoSpaceDE w:val="0"/>
        <w:autoSpaceDN w:val="0"/>
        <w:adjustRightInd w:val="0"/>
        <w:rPr>
          <w:szCs w:val="24"/>
        </w:rPr>
      </w:pPr>
      <w:r>
        <w:rPr>
          <w:szCs w:val="24"/>
        </w:rPr>
        <w:t>In July 2019 the National Institute for Health and Care Excellence (NICE), NHS Improvement, and NHS England announced that they will trial a “subscription model” when paying for new classes of antibiotics.</w:t>
      </w:r>
      <w:r>
        <w:rPr>
          <w:rStyle w:val="citebib"/>
          <w:szCs w:val="24"/>
          <w:vertAlign w:val="superscript"/>
        </w:rPr>
        <w:t>1</w:t>
      </w:r>
      <w:r>
        <w:rPr>
          <w:szCs w:val="24"/>
        </w:rPr>
        <w:t xml:space="preserve"> This incentive for antibiotic research and development decouples payments to drug companies from the volume of antibiotics sold, to help encourage new products to market.</w:t>
      </w:r>
    </w:p>
    <w:p w14:paraId="3C842A78" w14:textId="77777777" w:rsidR="004851BF" w:rsidRDefault="004851BF">
      <w:pPr>
        <w:pStyle w:val="Para"/>
        <w:autoSpaceDE w:val="0"/>
        <w:autoSpaceDN w:val="0"/>
        <w:adjustRightInd w:val="0"/>
        <w:rPr>
          <w:szCs w:val="24"/>
        </w:rPr>
      </w:pPr>
      <w:r>
        <w:rPr>
          <w:szCs w:val="24"/>
        </w:rPr>
        <w:t>The model will use a health technology assessment process to identify a base “value” that the NHS would pay to pharmaceutical companies annually, regardless of how many prescriptions are issued. There may also be a small cost for each prescription, but the details of this new incentive have yet to be announced. The scheme’s relation to existing means of valuing antibiotics and to related strategies for infection control require scrutiny</w:t>
      </w:r>
      <w:r>
        <w:rPr>
          <w:b/>
          <w:szCs w:val="24"/>
        </w:rPr>
        <w:t>.</w:t>
      </w:r>
    </w:p>
    <w:p w14:paraId="355E1A95" w14:textId="77777777" w:rsidR="004851BF" w:rsidRDefault="004851BF">
      <w:pPr>
        <w:pStyle w:val="HeadA"/>
        <w:autoSpaceDE w:val="0"/>
        <w:autoSpaceDN w:val="0"/>
        <w:adjustRightInd w:val="0"/>
        <w:rPr>
          <w:szCs w:val="24"/>
        </w:rPr>
      </w:pPr>
      <w:r>
        <w:rPr>
          <w:szCs w:val="24"/>
        </w:rPr>
        <w:t>Global problem</w:t>
      </w:r>
    </w:p>
    <w:p w14:paraId="762E8990" w14:textId="77777777" w:rsidR="004851BF" w:rsidRDefault="004851BF">
      <w:pPr>
        <w:pStyle w:val="Para"/>
        <w:autoSpaceDE w:val="0"/>
        <w:autoSpaceDN w:val="0"/>
        <w:adjustRightInd w:val="0"/>
        <w:rPr>
          <w:szCs w:val="24"/>
        </w:rPr>
      </w:pPr>
      <w:r>
        <w:rPr>
          <w:szCs w:val="24"/>
        </w:rPr>
        <w:t xml:space="preserve">Antibiotic resistance is recognised as a major global problem. Only one antibiotic in a new class, </w:t>
      </w:r>
      <w:proofErr w:type="spellStart"/>
      <w:r>
        <w:rPr>
          <w:szCs w:val="24"/>
        </w:rPr>
        <w:t>teixobactin</w:t>
      </w:r>
      <w:proofErr w:type="spellEnd"/>
      <w:r>
        <w:rPr>
          <w:szCs w:val="24"/>
        </w:rPr>
        <w:t>, has been discovered in the past 30 years, and it was developed by a company spun out of a university research group.</w:t>
      </w:r>
      <w:r>
        <w:rPr>
          <w:rStyle w:val="citebib"/>
          <w:szCs w:val="24"/>
          <w:vertAlign w:val="superscript"/>
        </w:rPr>
        <w:t>2 3</w:t>
      </w:r>
      <w:r>
        <w:rPr>
          <w:szCs w:val="24"/>
        </w:rPr>
        <w:t xml:space="preserve"> Policy makers will aim to protect any new antibiotic by prescribing it for only the most severely drug resistant infections, which the industry says discourages antibiotic research.</w:t>
      </w:r>
    </w:p>
    <w:p w14:paraId="7260456E" w14:textId="70ED9E90" w:rsidR="004851BF" w:rsidRDefault="004851BF" w:rsidP="4453D22F">
      <w:pPr>
        <w:pStyle w:val="Para"/>
        <w:autoSpaceDE w:val="0"/>
        <w:autoSpaceDN w:val="0"/>
        <w:adjustRightInd w:val="0"/>
        <w:rPr>
          <w:szCs w:val="24"/>
        </w:rPr>
      </w:pPr>
      <w:r w:rsidRPr="00482F63">
        <w:t xml:space="preserve">Unfortunately, even </w:t>
      </w:r>
      <w:r w:rsidRPr="00273346">
        <w:t xml:space="preserve">if </w:t>
      </w:r>
      <w:r w:rsidRPr="00273346">
        <w:rPr>
          <w:bCs/>
        </w:rPr>
        <w:t>this subscription model</w:t>
      </w:r>
      <w:r w:rsidRPr="00273346">
        <w:t xml:space="preserve"> and</w:t>
      </w:r>
      <w:r w:rsidRPr="00482F63">
        <w:t xml:space="preserve"> other pull incentives facilitate the identification of new classes of antibioti</w:t>
      </w:r>
      <w:r w:rsidRPr="00273346">
        <w:t xml:space="preserve">c, </w:t>
      </w:r>
      <w:r w:rsidRPr="00273346">
        <w:rPr>
          <w:bCs/>
        </w:rPr>
        <w:t>resistant bacterial isolates will eventually emerge.</w:t>
      </w:r>
      <w:r w:rsidRPr="00E25D41">
        <w:rPr>
          <w:b/>
          <w:bCs/>
        </w:rPr>
        <w:t xml:space="preserve"> </w:t>
      </w:r>
      <w:r w:rsidRPr="00E25D41">
        <w:t xml:space="preserve">This </w:t>
      </w:r>
      <w:r w:rsidRPr="00E25D41">
        <w:lastRenderedPageBreak/>
        <w:t xml:space="preserve">is the normal result of evolution </w:t>
      </w:r>
      <w:r w:rsidR="004E65C8" w:rsidRPr="00E25D41">
        <w:t xml:space="preserve">given </w:t>
      </w:r>
      <w:r w:rsidRPr="00E25D41">
        <w:t xml:space="preserve">underlying mutations, drug selective pressures, and number of doses given. </w:t>
      </w:r>
      <w:proofErr w:type="spellStart"/>
      <w:r w:rsidRPr="00E25D41">
        <w:t>Teixobactin</w:t>
      </w:r>
      <w:proofErr w:type="spellEnd"/>
      <w:r w:rsidRPr="00E25D41">
        <w:t xml:space="preserve"> claims to be evolution proof in the laboratory,</w:t>
      </w:r>
      <w:r w:rsidRPr="00E25D41">
        <w:rPr>
          <w:rStyle w:val="citebib"/>
          <w:vertAlign w:val="superscript"/>
        </w:rPr>
        <w:t>2</w:t>
      </w:r>
      <w:r w:rsidRPr="00E25D41">
        <w:t xml:space="preserve"> but these are small experiments compared with the real world experiment that occurs when antibiotics are taken on a global scale.</w:t>
      </w:r>
    </w:p>
    <w:p w14:paraId="7254915B" w14:textId="6FF7E9FC" w:rsidR="004851BF" w:rsidRDefault="004851BF">
      <w:pPr>
        <w:pStyle w:val="Para"/>
        <w:autoSpaceDE w:val="0"/>
        <w:autoSpaceDN w:val="0"/>
        <w:adjustRightInd w:val="0"/>
        <w:rPr>
          <w:szCs w:val="24"/>
        </w:rPr>
      </w:pPr>
      <w:r>
        <w:rPr>
          <w:szCs w:val="24"/>
        </w:rPr>
        <w:t xml:space="preserve">Although we welcome the news that the UK government will be investing in tackling antimicrobial resistance, and while the pharmaceutical sector may be a key partner in systemic approaches to managing the risk of antibiotic failure, </w:t>
      </w:r>
      <w:r w:rsidR="004E65C8">
        <w:rPr>
          <w:szCs w:val="24"/>
        </w:rPr>
        <w:t xml:space="preserve">tied investment in a particular pricing or incentive strategy poses considerable </w:t>
      </w:r>
      <w:r>
        <w:rPr>
          <w:szCs w:val="24"/>
        </w:rPr>
        <w:t>risk</w:t>
      </w:r>
      <w:r w:rsidR="004E65C8">
        <w:rPr>
          <w:szCs w:val="24"/>
        </w:rPr>
        <w:t>s</w:t>
      </w:r>
      <w:r>
        <w:rPr>
          <w:szCs w:val="24"/>
        </w:rPr>
        <w:t xml:space="preserve"> to public finances and policy goals</w:t>
      </w:r>
      <w:r w:rsidR="004E65C8">
        <w:rPr>
          <w:szCs w:val="24"/>
        </w:rPr>
        <w:t>.</w:t>
      </w:r>
    </w:p>
    <w:p w14:paraId="31594EC3" w14:textId="77777777" w:rsidR="004851BF" w:rsidRDefault="004851BF">
      <w:pPr>
        <w:pStyle w:val="HeadA"/>
        <w:autoSpaceDE w:val="0"/>
        <w:autoSpaceDN w:val="0"/>
        <w:adjustRightInd w:val="0"/>
        <w:rPr>
          <w:szCs w:val="24"/>
        </w:rPr>
      </w:pPr>
      <w:r>
        <w:rPr>
          <w:szCs w:val="24"/>
        </w:rPr>
        <w:t>Complex response</w:t>
      </w:r>
    </w:p>
    <w:p w14:paraId="4A2F6EAC" w14:textId="77777777" w:rsidR="004851BF" w:rsidRDefault="004851BF">
      <w:pPr>
        <w:pStyle w:val="Para"/>
        <w:autoSpaceDE w:val="0"/>
        <w:autoSpaceDN w:val="0"/>
        <w:adjustRightInd w:val="0"/>
        <w:rPr>
          <w:szCs w:val="24"/>
        </w:rPr>
      </w:pPr>
      <w:r>
        <w:rPr>
          <w:szCs w:val="24"/>
        </w:rPr>
        <w:t xml:space="preserve">Revitalising the antibiotic pipeline is only one component of the complex response necessary to tackle antibiotic resistance. We must take care that innovations in pricing and incentive strategies do not </w:t>
      </w:r>
      <w:proofErr w:type="spellStart"/>
      <w:r>
        <w:rPr>
          <w:szCs w:val="24"/>
        </w:rPr>
        <w:t>sideline</w:t>
      </w:r>
      <w:proofErr w:type="spellEnd"/>
      <w:r>
        <w:rPr>
          <w:szCs w:val="24"/>
        </w:rPr>
        <w:t xml:space="preserve"> cheaper and potentially more effective opportunities to tackle systemic antibiotic failure. The subscription model aims to pay a fair price, but it is not clear how value will be assigned to any new antibiotics since their effectiveness in reducing antimicrobial resistance can be measured only retrospectively, after sustained use.</w:t>
      </w:r>
    </w:p>
    <w:p w14:paraId="18B5A28A" w14:textId="77777777" w:rsidR="004851BF" w:rsidRDefault="004851BF">
      <w:pPr>
        <w:pStyle w:val="Para"/>
        <w:autoSpaceDE w:val="0"/>
        <w:autoSpaceDN w:val="0"/>
        <w:adjustRightInd w:val="0"/>
        <w:rPr>
          <w:szCs w:val="24"/>
        </w:rPr>
      </w:pPr>
      <w:r>
        <w:rPr>
          <w:szCs w:val="24"/>
        </w:rPr>
        <w:t>We should also be drawing on innovations in other treatment regimens for infectious diseases. For tuberculosis and HIV, monotherapy would be out of the question, and yet we persist in adhering to a single antibiotic course in many clinical settings.</w:t>
      </w:r>
      <w:r>
        <w:rPr>
          <w:rStyle w:val="citebib"/>
          <w:szCs w:val="24"/>
          <w:vertAlign w:val="superscript"/>
        </w:rPr>
        <w:t>4</w:t>
      </w:r>
      <w:r>
        <w:rPr>
          <w:szCs w:val="24"/>
        </w:rPr>
        <w:t xml:space="preserve"> Investing in local surveillance may also reap dividends by allowing us to optimise and tailor current treatment options—for example, by allowing local knowledge to modify prescribing guidelines.</w:t>
      </w:r>
    </w:p>
    <w:p w14:paraId="0B294ABF" w14:textId="77777777" w:rsidR="004851BF" w:rsidRDefault="004851BF">
      <w:pPr>
        <w:pStyle w:val="HeadA"/>
        <w:autoSpaceDE w:val="0"/>
        <w:autoSpaceDN w:val="0"/>
        <w:adjustRightInd w:val="0"/>
        <w:rPr>
          <w:szCs w:val="24"/>
        </w:rPr>
      </w:pPr>
      <w:r>
        <w:rPr>
          <w:szCs w:val="24"/>
        </w:rPr>
        <w:t>Perverse incentives</w:t>
      </w:r>
    </w:p>
    <w:p w14:paraId="7B3854E4" w14:textId="211CD930" w:rsidR="005863EA" w:rsidRDefault="004851BF">
      <w:pPr>
        <w:pStyle w:val="Para"/>
        <w:autoSpaceDE w:val="0"/>
        <w:autoSpaceDN w:val="0"/>
        <w:adjustRightInd w:val="0"/>
      </w:pPr>
      <w:r w:rsidRPr="00482F63">
        <w:t>If the incentive is successful, patients with a multidrug resistant bacte</w:t>
      </w:r>
      <w:r w:rsidRPr="005863EA">
        <w:rPr>
          <w:szCs w:val="24"/>
        </w:rPr>
        <w:t xml:space="preserve">rial infection will benefit from new treatment options. From the perspective of industry, however, this fund may be most useful for already discovered compounds that are known to be effective but were never released because of economic considerations. This might result in new releases but relatively lower investment in new compounds. </w:t>
      </w:r>
      <w:r w:rsidR="005863EA" w:rsidRPr="005863EA">
        <w:rPr>
          <w:szCs w:val="24"/>
        </w:rPr>
        <w:t>Creating incentives based on a societal 'value' calculation could lead to perverse incentives in the future, with companies holding back innovations in the hope that perceived value will increase as AMR rates get worse.</w:t>
      </w:r>
    </w:p>
    <w:p w14:paraId="06699E0E" w14:textId="77777777" w:rsidR="005863EA" w:rsidRDefault="005863EA">
      <w:pPr>
        <w:pStyle w:val="Para"/>
        <w:autoSpaceDE w:val="0"/>
        <w:autoSpaceDN w:val="0"/>
        <w:adjustRightInd w:val="0"/>
      </w:pPr>
    </w:p>
    <w:p w14:paraId="72BF3986" w14:textId="77777777" w:rsidR="005863EA" w:rsidRDefault="005863EA">
      <w:pPr>
        <w:pStyle w:val="Para"/>
        <w:autoSpaceDE w:val="0"/>
        <w:autoSpaceDN w:val="0"/>
        <w:adjustRightInd w:val="0"/>
      </w:pPr>
    </w:p>
    <w:p w14:paraId="132A1446" w14:textId="1549F353" w:rsidR="004851BF" w:rsidRDefault="004851BF">
      <w:pPr>
        <w:pStyle w:val="Para"/>
        <w:autoSpaceDE w:val="0"/>
        <w:autoSpaceDN w:val="0"/>
        <w:adjustRightInd w:val="0"/>
        <w:rPr>
          <w:szCs w:val="24"/>
        </w:rPr>
      </w:pPr>
      <w:r>
        <w:rPr>
          <w:szCs w:val="24"/>
        </w:rPr>
        <w:lastRenderedPageBreak/>
        <w:t>The dominant discourse around antimicrobial resistance draws heavily on liberal and behavioural economic models: by nudging companies to invest and urging individuals not to demand antibiotics and doctors to restrict prescription.</w:t>
      </w:r>
      <w:r>
        <w:rPr>
          <w:rStyle w:val="citebib"/>
          <w:szCs w:val="24"/>
          <w:vertAlign w:val="superscript"/>
        </w:rPr>
        <w:t>5 6</w:t>
      </w:r>
      <w:r>
        <w:rPr>
          <w:szCs w:val="24"/>
        </w:rPr>
        <w:t xml:space="preserve"> </w:t>
      </w:r>
      <w:r w:rsidR="00A7258D">
        <w:rPr>
          <w:szCs w:val="24"/>
        </w:rPr>
        <w:t xml:space="preserve"> But structural and so</w:t>
      </w:r>
      <w:bookmarkStart w:id="0" w:name="_GoBack"/>
      <w:bookmarkEnd w:id="0"/>
      <w:r w:rsidR="00A7258D">
        <w:rPr>
          <w:szCs w:val="24"/>
        </w:rPr>
        <w:t xml:space="preserve">cial solutions, such as </w:t>
      </w:r>
      <w:r>
        <w:rPr>
          <w:szCs w:val="24"/>
        </w:rPr>
        <w:t>improving sick pay entitlements for workers, reducing poverty, and providing longer appointment times with better resourced primary care</w:t>
      </w:r>
      <w:r w:rsidR="00A7258D">
        <w:rPr>
          <w:szCs w:val="24"/>
        </w:rPr>
        <w:t>,</w:t>
      </w:r>
      <w:r>
        <w:rPr>
          <w:szCs w:val="24"/>
        </w:rPr>
        <w:t xml:space="preserve"> </w:t>
      </w:r>
      <w:r w:rsidR="00A7258D">
        <w:rPr>
          <w:szCs w:val="24"/>
        </w:rPr>
        <w:t xml:space="preserve">can also contribute to </w:t>
      </w:r>
      <w:r>
        <w:rPr>
          <w:szCs w:val="24"/>
        </w:rPr>
        <w:t>reducing infections, antibiotic use, and antibiotic resistance in the long term.</w:t>
      </w:r>
      <w:r>
        <w:rPr>
          <w:rStyle w:val="citebib"/>
          <w:szCs w:val="24"/>
          <w:vertAlign w:val="superscript"/>
        </w:rPr>
        <w:t>5-8</w:t>
      </w:r>
      <w:r>
        <w:rPr>
          <w:szCs w:val="24"/>
        </w:rPr>
        <w:t xml:space="preserve"> Unfortunately, these options are not a major part of the policy discourse.</w:t>
      </w:r>
    </w:p>
    <w:p w14:paraId="3D3F65B4" w14:textId="77777777" w:rsidR="00A7258D" w:rsidRDefault="004851BF">
      <w:pPr>
        <w:pStyle w:val="Para"/>
        <w:autoSpaceDE w:val="0"/>
        <w:autoSpaceDN w:val="0"/>
        <w:adjustRightInd w:val="0"/>
        <w:rPr>
          <w:szCs w:val="24"/>
        </w:rPr>
      </w:pPr>
      <w:r>
        <w:rPr>
          <w:szCs w:val="24"/>
        </w:rPr>
        <w:t xml:space="preserve">This new payment model might boost drug discovery but it may also siphon away funds from known effective public health, social, and structural interventions; encourage distortions in global pharmaceutical regulatory markets; and create no long term meaningful change in the antimicrobial resistance framework. An international and interdisciplinary approach will be required if this policy is to be successful. </w:t>
      </w:r>
    </w:p>
    <w:p w14:paraId="50588E9B" w14:textId="5E2F1455" w:rsidR="004851BF" w:rsidRDefault="004851BF">
      <w:pPr>
        <w:pStyle w:val="Para"/>
        <w:autoSpaceDE w:val="0"/>
        <w:autoSpaceDN w:val="0"/>
        <w:adjustRightInd w:val="0"/>
      </w:pPr>
      <w:r w:rsidRPr="00482F63">
        <w:t>Understanding how this policy option came to dominate discourse is crucial. In a political context that supports market approaches in antimicrobial resistance, incentives can act as a means of capturing public resourc</w:t>
      </w:r>
      <w:r w:rsidRPr="00966BCE">
        <w:t xml:space="preserve">es for private gain. </w:t>
      </w:r>
      <w:r w:rsidR="00273346" w:rsidRPr="00966BCE">
        <w:t xml:space="preserve">We must evaluate the subscription model throughout the policy cycle in order to avoid </w:t>
      </w:r>
      <w:r w:rsidR="00FA4D1A" w:rsidRPr="00966BCE">
        <w:t>any potential</w:t>
      </w:r>
      <w:r w:rsidR="00273346" w:rsidRPr="00966BCE">
        <w:t xml:space="preserve"> risk of moving from an incentive schem</w:t>
      </w:r>
      <w:r w:rsidR="00193B81" w:rsidRPr="00966BCE">
        <w:t xml:space="preserve">e for new antibiotics towards a </w:t>
      </w:r>
      <w:r w:rsidR="00193B81" w:rsidRPr="00966BCE">
        <w:rPr>
          <w:rFonts w:eastAsia="Times New Roman"/>
        </w:rPr>
        <w:t>broader, taxpayer-funded grant for multinational pharmaceutical companies</w:t>
      </w:r>
      <w:r w:rsidR="00273346" w:rsidRPr="00966BCE">
        <w:t>.</w:t>
      </w:r>
    </w:p>
    <w:p w14:paraId="3E22F396" w14:textId="77777777" w:rsidR="00273346" w:rsidRPr="00273346" w:rsidRDefault="00273346">
      <w:pPr>
        <w:pStyle w:val="Para"/>
        <w:autoSpaceDE w:val="0"/>
        <w:autoSpaceDN w:val="0"/>
        <w:adjustRightInd w:val="0"/>
        <w:rPr>
          <w:b/>
          <w:bCs/>
        </w:rPr>
      </w:pPr>
    </w:p>
    <w:p w14:paraId="7063AD97" w14:textId="1A9344DC" w:rsidR="004851BF" w:rsidRDefault="004851BF">
      <w:pPr>
        <w:pStyle w:val="Conflict"/>
        <w:autoSpaceDE w:val="0"/>
        <w:autoSpaceDN w:val="0"/>
        <w:adjustRightInd w:val="0"/>
        <w:rPr>
          <w:szCs w:val="24"/>
        </w:rPr>
      </w:pPr>
      <w:r>
        <w:rPr>
          <w:szCs w:val="24"/>
        </w:rPr>
        <w:t xml:space="preserve">Competing interests: </w:t>
      </w:r>
      <w:r>
        <w:rPr>
          <w:i/>
          <w:szCs w:val="24"/>
        </w:rPr>
        <w:t>The BMJ</w:t>
      </w:r>
      <w:r>
        <w:rPr>
          <w:szCs w:val="24"/>
        </w:rPr>
        <w:t xml:space="preserve"> has judged that there are no disqualifying financial ties to commercial companies. The authors declare the following other interests: </w:t>
      </w:r>
      <w:r w:rsidR="00FC6077">
        <w:rPr>
          <w:szCs w:val="24"/>
        </w:rPr>
        <w:t>none</w:t>
      </w:r>
      <w:r>
        <w:rPr>
          <w:b/>
          <w:szCs w:val="24"/>
        </w:rPr>
        <w:t>.</w:t>
      </w:r>
      <w:r>
        <w:rPr>
          <w:szCs w:val="24"/>
        </w:rPr>
        <w:t xml:space="preserve"> Further details of The BMJ policy on financial interests is here </w:t>
      </w:r>
      <w:hyperlink r:id="rId8" w:history="1">
        <w:r>
          <w:rPr>
            <w:rStyle w:val="Hyperlink"/>
            <w:color w:val="0000FF"/>
            <w:szCs w:val="24"/>
          </w:rPr>
          <w:t>https://www.bmj.com/sites/default/files/attachments/resources/2016/03/16-current-bmj-education-coi-form.pdf</w:t>
        </w:r>
      </w:hyperlink>
      <w:r>
        <w:rPr>
          <w:szCs w:val="24"/>
        </w:rPr>
        <w:t>]</w:t>
      </w:r>
    </w:p>
    <w:p w14:paraId="3B077F87" w14:textId="77777777" w:rsidR="004851BF" w:rsidRDefault="004851BF">
      <w:pPr>
        <w:pStyle w:val="Miscellaneous"/>
        <w:autoSpaceDE w:val="0"/>
        <w:autoSpaceDN w:val="0"/>
        <w:adjustRightInd w:val="0"/>
        <w:rPr>
          <w:szCs w:val="24"/>
        </w:rPr>
      </w:pPr>
      <w:r>
        <w:rPr>
          <w:szCs w:val="24"/>
        </w:rPr>
        <w:t>Provenance and peer review: Commissioned; not externally peer reviewed.</w:t>
      </w:r>
    </w:p>
    <w:p w14:paraId="29B439AF" w14:textId="77777777" w:rsidR="004851BF" w:rsidRDefault="004851BF">
      <w:pPr>
        <w:pStyle w:val="Reference"/>
        <w:autoSpaceDE w:val="0"/>
        <w:autoSpaceDN w:val="0"/>
        <w:adjustRightInd w:val="0"/>
        <w:ind w:firstLine="360"/>
        <w:rPr>
          <w:szCs w:val="24"/>
        </w:rPr>
      </w:pP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begin"/>
      </w:r>
      <w:r>
        <w:rPr>
          <w:szCs w:val="24"/>
        </w:rPr>
        <w:instrText>QUOTE " _doi=\"10.1136/bmj.l4610\" _id=\"b8\" _issn=\"1756-1833\" _pubmed=\"31289045\""</w:instrText>
      </w:r>
      <w:r>
        <w:rPr>
          <w:szCs w:val="24"/>
        </w:rPr>
        <w:fldChar w:fldCharType="separate"/>
      </w:r>
      <w:r>
        <w:rPr>
          <w:szCs w:val="24"/>
        </w:rPr>
        <w:instrText xml:space="preserve"> _doi="10.1136/bmj.l4610" _id="b8" _issn="1756-1833" _pubmed="31289045"</w:instrText>
      </w:r>
      <w:r>
        <w:rPr>
          <w:szCs w:val="24"/>
        </w:rPr>
        <w:fldChar w:fldCharType="end"/>
      </w:r>
      <w:r>
        <w:rPr>
          <w:szCs w:val="24"/>
        </w:rPr>
        <w:instrText>"</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r>
        <w:rPr>
          <w:rStyle w:val="bibnumber"/>
          <w:szCs w:val="24"/>
        </w:rPr>
        <w:t>1</w:t>
      </w:r>
      <w:r>
        <w:rPr>
          <w:szCs w:val="24"/>
        </w:rPr>
        <w:tab/>
      </w:r>
      <w:proofErr w:type="spellStart"/>
      <w:r>
        <w:rPr>
          <w:rStyle w:val="bibsurname"/>
          <w:szCs w:val="24"/>
        </w:rPr>
        <w:t>Kmietowicz</w:t>
      </w:r>
      <w:proofErr w:type="spellEnd"/>
      <w:r>
        <w:rPr>
          <w:szCs w:val="24"/>
        </w:rPr>
        <w:t xml:space="preserve"> </w:t>
      </w:r>
      <w:r>
        <w:rPr>
          <w:rStyle w:val="bibfname"/>
          <w:szCs w:val="24"/>
        </w:rPr>
        <w:t>Z</w:t>
      </w:r>
      <w:r>
        <w:rPr>
          <w:szCs w:val="24"/>
        </w:rPr>
        <w:t xml:space="preserve">. </w:t>
      </w:r>
      <w:r>
        <w:rPr>
          <w:rStyle w:val="bibarticle"/>
          <w:szCs w:val="24"/>
        </w:rPr>
        <w:t xml:space="preserve">New </w:t>
      </w:r>
      <w:proofErr w:type="gramStart"/>
      <w:r>
        <w:rPr>
          <w:rStyle w:val="bibarticle"/>
          <w:szCs w:val="24"/>
        </w:rPr>
        <w:t>antibiotics</w:t>
      </w:r>
      <w:proofErr w:type="gramEnd"/>
      <w:r>
        <w:rPr>
          <w:rStyle w:val="bibarticle"/>
          <w:szCs w:val="24"/>
        </w:rPr>
        <w:t>: NHS will test “pay for usefulness” model to stimulate research</w:t>
      </w:r>
      <w:r>
        <w:rPr>
          <w:szCs w:val="24"/>
        </w:rPr>
        <w:t xml:space="preserve">. </w:t>
      </w:r>
      <w:r>
        <w:rPr>
          <w:rStyle w:val="bibjournal"/>
          <w:i/>
          <w:szCs w:val="24"/>
        </w:rPr>
        <w:t>BMJ</w:t>
      </w:r>
      <w:r>
        <w:rPr>
          <w:szCs w:val="24"/>
        </w:rPr>
        <w:t xml:space="preserve"> </w:t>
      </w:r>
      <w:r>
        <w:rPr>
          <w:rStyle w:val="bibyear"/>
          <w:szCs w:val="24"/>
        </w:rPr>
        <w:t>2019</w:t>
      </w:r>
      <w:r>
        <w:rPr>
          <w:szCs w:val="24"/>
        </w:rPr>
        <w:t>;</w:t>
      </w:r>
      <w:r>
        <w:rPr>
          <w:rStyle w:val="bibvolume"/>
          <w:szCs w:val="24"/>
        </w:rPr>
        <w:t>366</w:t>
      </w:r>
      <w:r>
        <w:rPr>
          <w:szCs w:val="24"/>
        </w:rPr>
        <w:t>:</w:t>
      </w:r>
      <w:r>
        <w:rPr>
          <w:rStyle w:val="bibfpage"/>
          <w:szCs w:val="24"/>
        </w:rPr>
        <w:t>l4610</w:t>
      </w:r>
      <w:r>
        <w:rPr>
          <w:szCs w:val="24"/>
        </w:rPr>
        <w:t>.</w:t>
      </w:r>
      <w:hyperlink r:id="rId9" w:history="1">
        <w:r>
          <w:rPr>
            <w:rStyle w:val="bibmedline"/>
            <w:color w:val="0000FF"/>
            <w:szCs w:val="24"/>
            <w:u w:val="words"/>
          </w:rPr>
          <w:t xml:space="preserve"> PubMed</w:t>
        </w:r>
      </w:hyperlink>
      <w:r>
        <w:rPr>
          <w:szCs w:val="24"/>
        </w:rPr>
        <w:t xml:space="preserve"> </w:t>
      </w:r>
      <w:hyperlink r:id="rId10" w:history="1">
        <w:r>
          <w:rPr>
            <w:rStyle w:val="bibdoi"/>
            <w:color w:val="0000FF"/>
            <w:szCs w:val="24"/>
            <w:u w:val="single"/>
          </w:rPr>
          <w:t>doi:10.1136/bmj.l4610</w:t>
        </w:r>
      </w:hyperlink>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p>
    <w:p w14:paraId="0215A7AC" w14:textId="77777777" w:rsidR="004851BF" w:rsidRDefault="004851BF">
      <w:pPr>
        <w:pStyle w:val="Reference"/>
        <w:autoSpaceDE w:val="0"/>
        <w:autoSpaceDN w:val="0"/>
        <w:adjustRightInd w:val="0"/>
        <w:ind w:firstLine="360"/>
        <w:rPr>
          <w:szCs w:val="24"/>
        </w:rPr>
      </w:pP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begin"/>
      </w:r>
      <w:r>
        <w:rPr>
          <w:szCs w:val="24"/>
        </w:rPr>
        <w:instrText>QUOTE " _doi=\"10.1038/nature14098\" _id=\"b1\" _issn=\"1476-4687\" _pubmed=\"25561178\""</w:instrText>
      </w:r>
      <w:r>
        <w:rPr>
          <w:szCs w:val="24"/>
        </w:rPr>
        <w:fldChar w:fldCharType="separate"/>
      </w:r>
      <w:r>
        <w:rPr>
          <w:szCs w:val="24"/>
        </w:rPr>
        <w:instrText xml:space="preserve"> _doi="10.1038/nature14098" _id="b1" _issn="1476-4687" _pubmed="25561178"</w:instrText>
      </w:r>
      <w:r>
        <w:rPr>
          <w:szCs w:val="24"/>
        </w:rPr>
        <w:fldChar w:fldCharType="end"/>
      </w:r>
      <w:r>
        <w:rPr>
          <w:szCs w:val="24"/>
        </w:rPr>
        <w:instrText>"</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r>
        <w:rPr>
          <w:rStyle w:val="bibnumber"/>
          <w:szCs w:val="24"/>
        </w:rPr>
        <w:t>2</w:t>
      </w:r>
      <w:r>
        <w:rPr>
          <w:szCs w:val="24"/>
        </w:rPr>
        <w:tab/>
      </w:r>
      <w:r>
        <w:rPr>
          <w:rStyle w:val="bibsurname"/>
          <w:szCs w:val="24"/>
        </w:rPr>
        <w:t>Ling</w:t>
      </w:r>
      <w:r>
        <w:rPr>
          <w:szCs w:val="24"/>
        </w:rPr>
        <w:t xml:space="preserve"> </w:t>
      </w:r>
      <w:r>
        <w:rPr>
          <w:rStyle w:val="bibfname"/>
          <w:szCs w:val="24"/>
        </w:rPr>
        <w:t>LL</w:t>
      </w:r>
      <w:r>
        <w:rPr>
          <w:szCs w:val="24"/>
        </w:rPr>
        <w:t xml:space="preserve">, </w:t>
      </w:r>
      <w:r>
        <w:rPr>
          <w:rStyle w:val="bibsurname"/>
          <w:szCs w:val="24"/>
        </w:rPr>
        <w:t>Schneider</w:t>
      </w:r>
      <w:r>
        <w:rPr>
          <w:szCs w:val="24"/>
        </w:rPr>
        <w:t xml:space="preserve"> </w:t>
      </w:r>
      <w:r>
        <w:rPr>
          <w:rStyle w:val="bibfname"/>
          <w:szCs w:val="24"/>
        </w:rPr>
        <w:t>T</w:t>
      </w:r>
      <w:r>
        <w:rPr>
          <w:szCs w:val="24"/>
        </w:rPr>
        <w:t xml:space="preserve">, </w:t>
      </w:r>
      <w:r>
        <w:rPr>
          <w:rStyle w:val="bibsurname"/>
          <w:szCs w:val="24"/>
        </w:rPr>
        <w:t>Peoples</w:t>
      </w:r>
      <w:r>
        <w:rPr>
          <w:szCs w:val="24"/>
        </w:rPr>
        <w:t xml:space="preserve"> </w:t>
      </w:r>
      <w:r>
        <w:rPr>
          <w:rStyle w:val="bibfname"/>
          <w:szCs w:val="24"/>
        </w:rPr>
        <w:t>AJ</w:t>
      </w:r>
      <w:r>
        <w:rPr>
          <w:szCs w:val="24"/>
        </w:rPr>
        <w:t xml:space="preserve">, </w:t>
      </w:r>
      <w:r>
        <w:rPr>
          <w:rStyle w:val="bibetal"/>
          <w:szCs w:val="24"/>
        </w:rPr>
        <w:t>et al</w:t>
      </w:r>
      <w:r>
        <w:rPr>
          <w:szCs w:val="24"/>
        </w:rPr>
        <w:t xml:space="preserve">. </w:t>
      </w:r>
      <w:proofErr w:type="gramStart"/>
      <w:r>
        <w:rPr>
          <w:rStyle w:val="bibarticle"/>
          <w:szCs w:val="24"/>
        </w:rPr>
        <w:t>A new antibiotic kills pathogens</w:t>
      </w:r>
      <w:proofErr w:type="gramEnd"/>
      <w:r>
        <w:rPr>
          <w:rStyle w:val="bibarticle"/>
          <w:szCs w:val="24"/>
        </w:rPr>
        <w:t xml:space="preserve"> without detectable resistance</w:t>
      </w:r>
      <w:r>
        <w:rPr>
          <w:szCs w:val="24"/>
        </w:rPr>
        <w:t xml:space="preserve">. </w:t>
      </w:r>
      <w:r>
        <w:rPr>
          <w:rStyle w:val="bibjournal"/>
          <w:i/>
          <w:szCs w:val="24"/>
        </w:rPr>
        <w:t>Nature</w:t>
      </w:r>
      <w:r>
        <w:rPr>
          <w:szCs w:val="24"/>
        </w:rPr>
        <w:t xml:space="preserve"> </w:t>
      </w:r>
      <w:r>
        <w:rPr>
          <w:rStyle w:val="bibyear"/>
          <w:szCs w:val="24"/>
        </w:rPr>
        <w:t>2015</w:t>
      </w:r>
      <w:r>
        <w:rPr>
          <w:szCs w:val="24"/>
        </w:rPr>
        <w:t>;</w:t>
      </w:r>
      <w:r>
        <w:rPr>
          <w:rStyle w:val="bibvolume"/>
          <w:szCs w:val="24"/>
        </w:rPr>
        <w:t>517</w:t>
      </w:r>
      <w:r>
        <w:rPr>
          <w:szCs w:val="24"/>
        </w:rPr>
        <w:t>:</w:t>
      </w:r>
      <w:r>
        <w:rPr>
          <w:rStyle w:val="bibfpage"/>
          <w:szCs w:val="24"/>
        </w:rPr>
        <w:t>455</w:t>
      </w:r>
      <w:r>
        <w:rPr>
          <w:szCs w:val="24"/>
        </w:rPr>
        <w:t>-</w:t>
      </w:r>
      <w:r>
        <w:rPr>
          <w:rStyle w:val="biblpage"/>
          <w:szCs w:val="24"/>
        </w:rPr>
        <w:t>9</w:t>
      </w:r>
      <w:r>
        <w:rPr>
          <w:szCs w:val="24"/>
        </w:rPr>
        <w:t>.</w:t>
      </w:r>
      <w:hyperlink r:id="rId11" w:history="1">
        <w:r>
          <w:rPr>
            <w:rStyle w:val="bibmedline"/>
            <w:color w:val="0000FF"/>
            <w:szCs w:val="24"/>
            <w:u w:val="words"/>
          </w:rPr>
          <w:t xml:space="preserve"> PubMed</w:t>
        </w:r>
      </w:hyperlink>
      <w:r>
        <w:rPr>
          <w:szCs w:val="24"/>
        </w:rPr>
        <w:t xml:space="preserve"> </w:t>
      </w:r>
      <w:hyperlink r:id="rId12" w:history="1">
        <w:r>
          <w:rPr>
            <w:rStyle w:val="bibdoi"/>
            <w:color w:val="0000FF"/>
            <w:szCs w:val="24"/>
            <w:u w:val="single"/>
          </w:rPr>
          <w:t>doi:10.1038/nature14098</w:t>
        </w:r>
      </w:hyperlink>
      <w:r>
        <w:rPr>
          <w:szCs w:val="24"/>
        </w:rPr>
        <w:t xml:space="preserve"> </w:t>
      </w: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p>
    <w:p w14:paraId="13CE34B3" w14:textId="77777777" w:rsidR="004851BF" w:rsidRDefault="004851BF">
      <w:pPr>
        <w:pStyle w:val="Reference"/>
        <w:autoSpaceDE w:val="0"/>
        <w:autoSpaceDN w:val="0"/>
        <w:adjustRightInd w:val="0"/>
        <w:ind w:firstLine="360"/>
        <w:rPr>
          <w:szCs w:val="24"/>
        </w:rPr>
      </w:pP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begin"/>
      </w:r>
      <w:r>
        <w:rPr>
          <w:szCs w:val="24"/>
        </w:rPr>
        <w:instrText>QUOTE " _doi=\"10.1126/science.1070633\" _id=\"b2\" _issn=\"1095-9203\" _pubmed=\"12004133\""</w:instrText>
      </w:r>
      <w:r>
        <w:rPr>
          <w:szCs w:val="24"/>
        </w:rPr>
        <w:fldChar w:fldCharType="separate"/>
      </w:r>
      <w:r>
        <w:rPr>
          <w:szCs w:val="24"/>
        </w:rPr>
        <w:instrText xml:space="preserve"> _doi="10.1126/science.1070633" _id="b2" _issn="1095-9203" _pubmed="12004133"</w:instrText>
      </w:r>
      <w:r>
        <w:rPr>
          <w:szCs w:val="24"/>
        </w:rPr>
        <w:fldChar w:fldCharType="end"/>
      </w:r>
      <w:r>
        <w:rPr>
          <w:szCs w:val="24"/>
        </w:rPr>
        <w:instrText>"</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r>
        <w:rPr>
          <w:rStyle w:val="bibnumber"/>
          <w:szCs w:val="24"/>
        </w:rPr>
        <w:t>3</w:t>
      </w:r>
      <w:r>
        <w:rPr>
          <w:szCs w:val="24"/>
        </w:rPr>
        <w:tab/>
      </w:r>
      <w:proofErr w:type="spellStart"/>
      <w:r>
        <w:rPr>
          <w:rStyle w:val="bibsurname"/>
          <w:szCs w:val="24"/>
        </w:rPr>
        <w:t>Kaeberlein</w:t>
      </w:r>
      <w:proofErr w:type="spellEnd"/>
      <w:r>
        <w:rPr>
          <w:szCs w:val="24"/>
        </w:rPr>
        <w:t xml:space="preserve"> </w:t>
      </w:r>
      <w:r>
        <w:rPr>
          <w:rStyle w:val="bibfname"/>
          <w:szCs w:val="24"/>
        </w:rPr>
        <w:t>T</w:t>
      </w:r>
      <w:r>
        <w:rPr>
          <w:szCs w:val="24"/>
        </w:rPr>
        <w:t xml:space="preserve">, </w:t>
      </w:r>
      <w:r>
        <w:rPr>
          <w:rStyle w:val="bibsurname"/>
          <w:szCs w:val="24"/>
        </w:rPr>
        <w:t>Lewis</w:t>
      </w:r>
      <w:r>
        <w:rPr>
          <w:szCs w:val="24"/>
        </w:rPr>
        <w:t xml:space="preserve"> </w:t>
      </w:r>
      <w:r>
        <w:rPr>
          <w:rStyle w:val="bibfname"/>
          <w:szCs w:val="24"/>
        </w:rPr>
        <w:t>K</w:t>
      </w:r>
      <w:r>
        <w:rPr>
          <w:szCs w:val="24"/>
        </w:rPr>
        <w:t xml:space="preserve">, </w:t>
      </w:r>
      <w:r>
        <w:rPr>
          <w:rStyle w:val="bibsurname"/>
          <w:szCs w:val="24"/>
        </w:rPr>
        <w:t>Epstein</w:t>
      </w:r>
      <w:r>
        <w:rPr>
          <w:szCs w:val="24"/>
        </w:rPr>
        <w:t xml:space="preserve"> </w:t>
      </w:r>
      <w:r>
        <w:rPr>
          <w:rStyle w:val="bibfname"/>
          <w:szCs w:val="24"/>
        </w:rPr>
        <w:t>SS</w:t>
      </w:r>
      <w:r>
        <w:rPr>
          <w:szCs w:val="24"/>
        </w:rPr>
        <w:t xml:space="preserve">. </w:t>
      </w:r>
      <w:r>
        <w:rPr>
          <w:rStyle w:val="bibarticle"/>
          <w:szCs w:val="24"/>
        </w:rPr>
        <w:t>Isolating “uncultivable” microorganisms in pure culture in a simulated natural environment</w:t>
      </w:r>
      <w:r>
        <w:rPr>
          <w:szCs w:val="24"/>
        </w:rPr>
        <w:t xml:space="preserve">. </w:t>
      </w:r>
      <w:r>
        <w:rPr>
          <w:rStyle w:val="bibjournal"/>
          <w:i/>
          <w:szCs w:val="24"/>
        </w:rPr>
        <w:t>Science</w:t>
      </w:r>
      <w:r>
        <w:rPr>
          <w:szCs w:val="24"/>
        </w:rPr>
        <w:t xml:space="preserve"> </w:t>
      </w:r>
      <w:r>
        <w:rPr>
          <w:rStyle w:val="bibyear"/>
          <w:szCs w:val="24"/>
        </w:rPr>
        <w:t>2002</w:t>
      </w:r>
      <w:r>
        <w:rPr>
          <w:szCs w:val="24"/>
        </w:rPr>
        <w:t>;</w:t>
      </w:r>
      <w:r>
        <w:rPr>
          <w:rStyle w:val="bibvolume"/>
          <w:szCs w:val="24"/>
        </w:rPr>
        <w:t>296</w:t>
      </w:r>
      <w:r>
        <w:rPr>
          <w:szCs w:val="24"/>
        </w:rPr>
        <w:t>:</w:t>
      </w:r>
      <w:r>
        <w:rPr>
          <w:rStyle w:val="bibfpage"/>
          <w:szCs w:val="24"/>
        </w:rPr>
        <w:t>1127</w:t>
      </w:r>
      <w:r>
        <w:rPr>
          <w:szCs w:val="24"/>
        </w:rPr>
        <w:t>-</w:t>
      </w:r>
      <w:r>
        <w:rPr>
          <w:rStyle w:val="biblpage"/>
          <w:szCs w:val="24"/>
        </w:rPr>
        <w:t>9</w:t>
      </w:r>
      <w:r>
        <w:rPr>
          <w:szCs w:val="24"/>
        </w:rPr>
        <w:t>.</w:t>
      </w:r>
      <w:hyperlink r:id="rId13" w:history="1">
        <w:r>
          <w:rPr>
            <w:rStyle w:val="bibmedline"/>
            <w:color w:val="0000FF"/>
            <w:szCs w:val="24"/>
            <w:u w:val="words"/>
          </w:rPr>
          <w:t xml:space="preserve"> PubMed</w:t>
        </w:r>
      </w:hyperlink>
      <w:r>
        <w:rPr>
          <w:szCs w:val="24"/>
        </w:rPr>
        <w:t xml:space="preserve"> </w:t>
      </w:r>
      <w:hyperlink r:id="rId14" w:history="1">
        <w:r>
          <w:rPr>
            <w:rStyle w:val="bibdoi"/>
            <w:color w:val="0000FF"/>
            <w:szCs w:val="24"/>
            <w:u w:val="single"/>
          </w:rPr>
          <w:t>doi:10.1126/science.1070633</w:t>
        </w:r>
      </w:hyperlink>
      <w:r>
        <w:rPr>
          <w:szCs w:val="24"/>
        </w:rPr>
        <w:t xml:space="preserve"> </w:t>
      </w: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p>
    <w:p w14:paraId="68C867E1" w14:textId="77777777" w:rsidR="004851BF" w:rsidRDefault="004851BF">
      <w:pPr>
        <w:pStyle w:val="Reference"/>
        <w:autoSpaceDE w:val="0"/>
        <w:autoSpaceDN w:val="0"/>
        <w:adjustRightInd w:val="0"/>
        <w:ind w:firstLine="360"/>
        <w:rPr>
          <w:szCs w:val="24"/>
        </w:rPr>
      </w:pP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begin"/>
      </w:r>
      <w:r>
        <w:rPr>
          <w:szCs w:val="24"/>
        </w:rPr>
        <w:instrText>QUOTE " _doi=\"10.1093/jac/dkw377\" _id=\"b3\" _issn=\"1460-2091\" _pubmed=\"27624572\""</w:instrText>
      </w:r>
      <w:r>
        <w:rPr>
          <w:szCs w:val="24"/>
        </w:rPr>
        <w:fldChar w:fldCharType="separate"/>
      </w:r>
      <w:r>
        <w:rPr>
          <w:szCs w:val="24"/>
        </w:rPr>
        <w:instrText xml:space="preserve"> _doi="10.1093/jac/dkw377" _id="b3" _issn="1460-2091" _pubmed="27624572"</w:instrText>
      </w:r>
      <w:r>
        <w:rPr>
          <w:szCs w:val="24"/>
        </w:rPr>
        <w:fldChar w:fldCharType="end"/>
      </w:r>
      <w:r>
        <w:rPr>
          <w:szCs w:val="24"/>
        </w:rPr>
        <w:instrText>"</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r>
        <w:rPr>
          <w:rStyle w:val="bibnumber"/>
          <w:szCs w:val="24"/>
        </w:rPr>
        <w:t>4</w:t>
      </w:r>
      <w:r>
        <w:rPr>
          <w:szCs w:val="24"/>
        </w:rPr>
        <w:tab/>
      </w:r>
      <w:proofErr w:type="spellStart"/>
      <w:r>
        <w:rPr>
          <w:rStyle w:val="bibsurname"/>
          <w:szCs w:val="24"/>
        </w:rPr>
        <w:t>Zusman</w:t>
      </w:r>
      <w:proofErr w:type="spellEnd"/>
      <w:r>
        <w:rPr>
          <w:szCs w:val="24"/>
        </w:rPr>
        <w:t xml:space="preserve"> </w:t>
      </w:r>
      <w:r>
        <w:rPr>
          <w:rStyle w:val="bibfname"/>
          <w:szCs w:val="24"/>
        </w:rPr>
        <w:t>O</w:t>
      </w:r>
      <w:r>
        <w:rPr>
          <w:szCs w:val="24"/>
        </w:rPr>
        <w:t xml:space="preserve">, </w:t>
      </w:r>
      <w:proofErr w:type="spellStart"/>
      <w:r>
        <w:rPr>
          <w:rStyle w:val="bibsurname"/>
          <w:szCs w:val="24"/>
        </w:rPr>
        <w:t>Altunin</w:t>
      </w:r>
      <w:proofErr w:type="spellEnd"/>
      <w:r>
        <w:rPr>
          <w:szCs w:val="24"/>
        </w:rPr>
        <w:t xml:space="preserve"> </w:t>
      </w:r>
      <w:r>
        <w:rPr>
          <w:rStyle w:val="bibfname"/>
          <w:szCs w:val="24"/>
        </w:rPr>
        <w:t>S</w:t>
      </w:r>
      <w:r>
        <w:rPr>
          <w:szCs w:val="24"/>
        </w:rPr>
        <w:t xml:space="preserve">, </w:t>
      </w:r>
      <w:r>
        <w:rPr>
          <w:rStyle w:val="bibsurname"/>
          <w:szCs w:val="24"/>
        </w:rPr>
        <w:t>Koppel</w:t>
      </w:r>
      <w:r>
        <w:rPr>
          <w:szCs w:val="24"/>
        </w:rPr>
        <w:t xml:space="preserve"> </w:t>
      </w:r>
      <w:r>
        <w:rPr>
          <w:rStyle w:val="bibfname"/>
          <w:szCs w:val="24"/>
        </w:rPr>
        <w:t>F</w:t>
      </w:r>
      <w:r>
        <w:rPr>
          <w:szCs w:val="24"/>
        </w:rPr>
        <w:t xml:space="preserve">, </w:t>
      </w:r>
      <w:proofErr w:type="spellStart"/>
      <w:r>
        <w:rPr>
          <w:rStyle w:val="bibsurname"/>
          <w:szCs w:val="24"/>
        </w:rPr>
        <w:t>Dishon</w:t>
      </w:r>
      <w:proofErr w:type="spellEnd"/>
      <w:r>
        <w:rPr>
          <w:rStyle w:val="bibsurname"/>
          <w:szCs w:val="24"/>
        </w:rPr>
        <w:t xml:space="preserve"> </w:t>
      </w:r>
      <w:proofErr w:type="spellStart"/>
      <w:r>
        <w:rPr>
          <w:rStyle w:val="bibsurname"/>
          <w:szCs w:val="24"/>
        </w:rPr>
        <w:t>Benattar</w:t>
      </w:r>
      <w:proofErr w:type="spellEnd"/>
      <w:r>
        <w:rPr>
          <w:szCs w:val="24"/>
        </w:rPr>
        <w:t xml:space="preserve"> </w:t>
      </w:r>
      <w:r>
        <w:rPr>
          <w:rStyle w:val="bibfname"/>
          <w:szCs w:val="24"/>
        </w:rPr>
        <w:t>Y</w:t>
      </w:r>
      <w:r>
        <w:rPr>
          <w:szCs w:val="24"/>
        </w:rPr>
        <w:t xml:space="preserve">, </w:t>
      </w:r>
      <w:proofErr w:type="spellStart"/>
      <w:r>
        <w:rPr>
          <w:rStyle w:val="bibsurname"/>
          <w:szCs w:val="24"/>
        </w:rPr>
        <w:t>Gedik</w:t>
      </w:r>
      <w:proofErr w:type="spellEnd"/>
      <w:r>
        <w:rPr>
          <w:szCs w:val="24"/>
        </w:rPr>
        <w:t xml:space="preserve"> </w:t>
      </w:r>
      <w:r>
        <w:rPr>
          <w:rStyle w:val="bibfname"/>
          <w:szCs w:val="24"/>
        </w:rPr>
        <w:t>H</w:t>
      </w:r>
      <w:r>
        <w:rPr>
          <w:szCs w:val="24"/>
        </w:rPr>
        <w:t xml:space="preserve">, </w:t>
      </w:r>
      <w:r>
        <w:rPr>
          <w:rStyle w:val="bibsurname"/>
          <w:szCs w:val="24"/>
        </w:rPr>
        <w:t>Paul</w:t>
      </w:r>
      <w:r>
        <w:rPr>
          <w:szCs w:val="24"/>
        </w:rPr>
        <w:t xml:space="preserve"> </w:t>
      </w:r>
      <w:r>
        <w:rPr>
          <w:rStyle w:val="bibfname"/>
          <w:szCs w:val="24"/>
        </w:rPr>
        <w:t>M</w:t>
      </w:r>
      <w:r>
        <w:rPr>
          <w:szCs w:val="24"/>
        </w:rPr>
        <w:t xml:space="preserve">. </w:t>
      </w:r>
      <w:proofErr w:type="spellStart"/>
      <w:r>
        <w:rPr>
          <w:rStyle w:val="bibarticle"/>
          <w:szCs w:val="24"/>
        </w:rPr>
        <w:t>Polymyxin</w:t>
      </w:r>
      <w:proofErr w:type="spellEnd"/>
      <w:r>
        <w:rPr>
          <w:rStyle w:val="bibarticle"/>
          <w:szCs w:val="24"/>
        </w:rPr>
        <w:t xml:space="preserve"> monotherapy or in combination against </w:t>
      </w:r>
      <w:proofErr w:type="spellStart"/>
      <w:r>
        <w:rPr>
          <w:rStyle w:val="bibarticle"/>
          <w:szCs w:val="24"/>
        </w:rPr>
        <w:t>carbapenem</w:t>
      </w:r>
      <w:proofErr w:type="spellEnd"/>
      <w:r>
        <w:rPr>
          <w:rStyle w:val="bibarticle"/>
          <w:szCs w:val="24"/>
        </w:rPr>
        <w:t xml:space="preserve">-resistant bacteria: systematic </w:t>
      </w:r>
      <w:r>
        <w:rPr>
          <w:rStyle w:val="bibarticle"/>
          <w:szCs w:val="24"/>
        </w:rPr>
        <w:lastRenderedPageBreak/>
        <w:t>review and meta-analysis</w:t>
      </w:r>
      <w:r>
        <w:rPr>
          <w:szCs w:val="24"/>
        </w:rPr>
        <w:t xml:space="preserve">. </w:t>
      </w:r>
      <w:r>
        <w:rPr>
          <w:rStyle w:val="bibjournal"/>
          <w:i/>
          <w:szCs w:val="24"/>
        </w:rPr>
        <w:t xml:space="preserve">J </w:t>
      </w:r>
      <w:proofErr w:type="spellStart"/>
      <w:r>
        <w:rPr>
          <w:rStyle w:val="bibjournal"/>
          <w:i/>
          <w:szCs w:val="24"/>
        </w:rPr>
        <w:t>Antimicrob</w:t>
      </w:r>
      <w:proofErr w:type="spellEnd"/>
      <w:r>
        <w:rPr>
          <w:rStyle w:val="bibjournal"/>
          <w:i/>
          <w:szCs w:val="24"/>
        </w:rPr>
        <w:t xml:space="preserve"> </w:t>
      </w:r>
      <w:proofErr w:type="spellStart"/>
      <w:r>
        <w:rPr>
          <w:rStyle w:val="bibjournal"/>
          <w:i/>
          <w:szCs w:val="24"/>
        </w:rPr>
        <w:t>Chemother</w:t>
      </w:r>
      <w:proofErr w:type="spellEnd"/>
      <w:r>
        <w:rPr>
          <w:szCs w:val="24"/>
        </w:rPr>
        <w:t xml:space="preserve"> </w:t>
      </w:r>
      <w:r>
        <w:rPr>
          <w:rStyle w:val="bibyear"/>
          <w:szCs w:val="24"/>
        </w:rPr>
        <w:t>2017</w:t>
      </w:r>
      <w:r>
        <w:rPr>
          <w:szCs w:val="24"/>
        </w:rPr>
        <w:t>;</w:t>
      </w:r>
      <w:r>
        <w:rPr>
          <w:rStyle w:val="bibvolume"/>
          <w:szCs w:val="24"/>
        </w:rPr>
        <w:t>72</w:t>
      </w:r>
      <w:r>
        <w:rPr>
          <w:szCs w:val="24"/>
        </w:rPr>
        <w:t>:</w:t>
      </w:r>
      <w:r>
        <w:rPr>
          <w:rStyle w:val="bibfpage"/>
          <w:szCs w:val="24"/>
        </w:rPr>
        <w:t>29</w:t>
      </w:r>
      <w:r>
        <w:rPr>
          <w:szCs w:val="24"/>
        </w:rPr>
        <w:t>-</w:t>
      </w:r>
      <w:r>
        <w:rPr>
          <w:rStyle w:val="biblpage"/>
          <w:szCs w:val="24"/>
        </w:rPr>
        <w:t>39</w:t>
      </w:r>
      <w:r>
        <w:rPr>
          <w:szCs w:val="24"/>
        </w:rPr>
        <w:t>.</w:t>
      </w:r>
      <w:hyperlink r:id="rId15" w:history="1">
        <w:r>
          <w:rPr>
            <w:rStyle w:val="bibmedline"/>
            <w:color w:val="0000FF"/>
            <w:szCs w:val="24"/>
            <w:u w:val="words"/>
          </w:rPr>
          <w:t xml:space="preserve"> PubMed</w:t>
        </w:r>
      </w:hyperlink>
      <w:r>
        <w:rPr>
          <w:szCs w:val="24"/>
        </w:rPr>
        <w:t xml:space="preserve"> </w:t>
      </w:r>
      <w:hyperlink r:id="rId16" w:history="1">
        <w:r>
          <w:rPr>
            <w:rStyle w:val="bibdoi"/>
            <w:color w:val="0000FF"/>
            <w:szCs w:val="24"/>
            <w:u w:val="single"/>
          </w:rPr>
          <w:t>doi:10.1093/</w:t>
        </w:r>
        <w:proofErr w:type="spellStart"/>
        <w:r>
          <w:rPr>
            <w:rStyle w:val="bibdoi"/>
            <w:color w:val="0000FF"/>
            <w:szCs w:val="24"/>
            <w:u w:val="single"/>
          </w:rPr>
          <w:t>jac</w:t>
        </w:r>
        <w:proofErr w:type="spellEnd"/>
        <w:r>
          <w:rPr>
            <w:rStyle w:val="bibdoi"/>
            <w:color w:val="0000FF"/>
            <w:szCs w:val="24"/>
            <w:u w:val="single"/>
          </w:rPr>
          <w:t>/dkw377</w:t>
        </w:r>
      </w:hyperlink>
      <w:r>
        <w:rPr>
          <w:szCs w:val="24"/>
        </w:rPr>
        <w:t xml:space="preserve"> </w:t>
      </w: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p>
    <w:p w14:paraId="6B462410" w14:textId="77777777" w:rsidR="004851BF" w:rsidRDefault="004851BF">
      <w:pPr>
        <w:pStyle w:val="Reference"/>
        <w:autoSpaceDE w:val="0"/>
        <w:autoSpaceDN w:val="0"/>
        <w:adjustRightInd w:val="0"/>
        <w:ind w:firstLine="360"/>
        <w:rPr>
          <w:szCs w:val="24"/>
        </w:rPr>
      </w:pP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begin"/>
      </w:r>
      <w:r>
        <w:rPr>
          <w:szCs w:val="24"/>
        </w:rPr>
        <w:instrText>QUOTE " _doi=\"10.1057/s41599-019-0263-4\" _id=\"b4\" _issn=\"2055-1045\" _pubmed=\"31157116\""</w:instrText>
      </w:r>
      <w:r>
        <w:rPr>
          <w:szCs w:val="24"/>
        </w:rPr>
        <w:fldChar w:fldCharType="separate"/>
      </w:r>
      <w:r>
        <w:rPr>
          <w:szCs w:val="24"/>
        </w:rPr>
        <w:instrText xml:space="preserve"> _doi="10.1057/s41599-019-0263-4" _id="b4" _issn="2055-1045" _pubmed="31157116"</w:instrText>
      </w:r>
      <w:r>
        <w:rPr>
          <w:szCs w:val="24"/>
        </w:rPr>
        <w:fldChar w:fldCharType="end"/>
      </w:r>
      <w:r>
        <w:rPr>
          <w:szCs w:val="24"/>
        </w:rPr>
        <w:instrText>"</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r>
        <w:rPr>
          <w:rStyle w:val="bibnumber"/>
          <w:szCs w:val="24"/>
        </w:rPr>
        <w:t>5</w:t>
      </w:r>
      <w:r>
        <w:rPr>
          <w:szCs w:val="24"/>
        </w:rPr>
        <w:tab/>
      </w:r>
      <w:r>
        <w:rPr>
          <w:rStyle w:val="bibsurname"/>
          <w:szCs w:val="24"/>
        </w:rPr>
        <w:t>Chandler</w:t>
      </w:r>
      <w:r>
        <w:rPr>
          <w:szCs w:val="24"/>
        </w:rPr>
        <w:t xml:space="preserve"> </w:t>
      </w:r>
      <w:r>
        <w:rPr>
          <w:rStyle w:val="bibfname"/>
          <w:szCs w:val="24"/>
        </w:rPr>
        <w:t>CIR</w:t>
      </w:r>
      <w:r>
        <w:rPr>
          <w:szCs w:val="24"/>
        </w:rPr>
        <w:t xml:space="preserve">. </w:t>
      </w:r>
      <w:r>
        <w:rPr>
          <w:rStyle w:val="bibarticle"/>
          <w:szCs w:val="24"/>
        </w:rPr>
        <w:t>Current accounts of antimicrobial resistance: stabilisation, individualisation and antibiotics as infrastructure</w:t>
      </w:r>
      <w:r>
        <w:rPr>
          <w:szCs w:val="24"/>
        </w:rPr>
        <w:t xml:space="preserve">. </w:t>
      </w:r>
      <w:r>
        <w:rPr>
          <w:rStyle w:val="bibjournal"/>
          <w:i/>
          <w:szCs w:val="24"/>
        </w:rPr>
        <w:t xml:space="preserve">Palgrave </w:t>
      </w:r>
      <w:proofErr w:type="spellStart"/>
      <w:r>
        <w:rPr>
          <w:rStyle w:val="bibjournal"/>
          <w:i/>
          <w:szCs w:val="24"/>
        </w:rPr>
        <w:t>Commun</w:t>
      </w:r>
      <w:proofErr w:type="spellEnd"/>
      <w:r>
        <w:rPr>
          <w:szCs w:val="24"/>
        </w:rPr>
        <w:t xml:space="preserve"> </w:t>
      </w:r>
      <w:r>
        <w:rPr>
          <w:rStyle w:val="bibyear"/>
          <w:szCs w:val="24"/>
        </w:rPr>
        <w:t>2019</w:t>
      </w:r>
      <w:r>
        <w:rPr>
          <w:szCs w:val="24"/>
        </w:rPr>
        <w:t>;</w:t>
      </w:r>
      <w:r>
        <w:rPr>
          <w:rStyle w:val="bibvolume"/>
          <w:szCs w:val="24"/>
        </w:rPr>
        <w:t>5</w:t>
      </w:r>
      <w:r>
        <w:rPr>
          <w:szCs w:val="24"/>
        </w:rPr>
        <w:t>:</w:t>
      </w:r>
      <w:r>
        <w:rPr>
          <w:rStyle w:val="bibfpage"/>
          <w:szCs w:val="24"/>
        </w:rPr>
        <w:t>53</w:t>
      </w:r>
      <w:r>
        <w:rPr>
          <w:szCs w:val="24"/>
        </w:rPr>
        <w:t>.</w:t>
      </w:r>
      <w:hyperlink r:id="rId17" w:history="1">
        <w:r>
          <w:rPr>
            <w:rStyle w:val="bibmedline"/>
            <w:color w:val="0000FF"/>
            <w:szCs w:val="24"/>
            <w:u w:val="words"/>
          </w:rPr>
          <w:t xml:space="preserve"> PubMed</w:t>
        </w:r>
      </w:hyperlink>
      <w:r>
        <w:rPr>
          <w:szCs w:val="24"/>
        </w:rPr>
        <w:t xml:space="preserve"> </w:t>
      </w:r>
      <w:hyperlink r:id="rId18" w:history="1">
        <w:r>
          <w:rPr>
            <w:rStyle w:val="bibdoi"/>
            <w:color w:val="0000FF"/>
            <w:szCs w:val="24"/>
            <w:u w:val="single"/>
          </w:rPr>
          <w:t>doi:10.1057/s41599-019-0263-4</w:t>
        </w:r>
      </w:hyperlink>
      <w:r>
        <w:rPr>
          <w:szCs w:val="24"/>
        </w:rPr>
        <w:t xml:space="preserve"> </w:t>
      </w: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p>
    <w:p w14:paraId="7CE26748" w14:textId="77777777" w:rsidR="004851BF" w:rsidRDefault="004851BF">
      <w:pPr>
        <w:pStyle w:val="Reference"/>
        <w:autoSpaceDE w:val="0"/>
        <w:autoSpaceDN w:val="0"/>
        <w:adjustRightInd w:val="0"/>
        <w:ind w:firstLine="360"/>
        <w:rPr>
          <w:szCs w:val="24"/>
        </w:rPr>
      </w:pP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begin"/>
      </w:r>
      <w:r>
        <w:rPr>
          <w:szCs w:val="24"/>
        </w:rPr>
        <w:instrText>QUOTE " _doi=\"10.1136/bmj.l1218\" _id=\"b5\" _issn=\"1756-1833\" _pubmed=\"30890532\""</w:instrText>
      </w:r>
      <w:r>
        <w:rPr>
          <w:szCs w:val="24"/>
        </w:rPr>
        <w:fldChar w:fldCharType="separate"/>
      </w:r>
      <w:r>
        <w:rPr>
          <w:szCs w:val="24"/>
        </w:rPr>
        <w:instrText xml:space="preserve"> _doi="10.1136/bmj.l1218" _id="b5" _issn="1756-1833" _pubmed="30890532"</w:instrText>
      </w:r>
      <w:r>
        <w:rPr>
          <w:szCs w:val="24"/>
        </w:rPr>
        <w:fldChar w:fldCharType="end"/>
      </w:r>
      <w:r>
        <w:rPr>
          <w:szCs w:val="24"/>
        </w:rPr>
        <w:instrText>"</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r>
        <w:rPr>
          <w:rStyle w:val="bibnumber"/>
          <w:szCs w:val="24"/>
        </w:rPr>
        <w:t>6</w:t>
      </w:r>
      <w:r>
        <w:rPr>
          <w:szCs w:val="24"/>
        </w:rPr>
        <w:tab/>
      </w:r>
      <w:r>
        <w:rPr>
          <w:rStyle w:val="bibsurname"/>
          <w:szCs w:val="24"/>
        </w:rPr>
        <w:t>Glover</w:t>
      </w:r>
      <w:r>
        <w:rPr>
          <w:szCs w:val="24"/>
        </w:rPr>
        <w:t xml:space="preserve"> </w:t>
      </w:r>
      <w:r>
        <w:rPr>
          <w:rStyle w:val="bibfname"/>
          <w:szCs w:val="24"/>
        </w:rPr>
        <w:t>RE</w:t>
      </w:r>
      <w:r>
        <w:rPr>
          <w:szCs w:val="24"/>
        </w:rPr>
        <w:t xml:space="preserve">, </w:t>
      </w:r>
      <w:proofErr w:type="spellStart"/>
      <w:r>
        <w:rPr>
          <w:rStyle w:val="bibsurname"/>
          <w:szCs w:val="24"/>
        </w:rPr>
        <w:t>Dangoor</w:t>
      </w:r>
      <w:proofErr w:type="spellEnd"/>
      <w:r>
        <w:rPr>
          <w:szCs w:val="24"/>
        </w:rPr>
        <w:t xml:space="preserve"> </w:t>
      </w:r>
      <w:r>
        <w:rPr>
          <w:rStyle w:val="bibfname"/>
          <w:szCs w:val="24"/>
        </w:rPr>
        <w:t>M</w:t>
      </w:r>
      <w:r>
        <w:rPr>
          <w:szCs w:val="24"/>
        </w:rPr>
        <w:t xml:space="preserve">, </w:t>
      </w:r>
      <w:r>
        <w:rPr>
          <w:rStyle w:val="bibsurname"/>
          <w:szCs w:val="24"/>
        </w:rPr>
        <w:t>Mays</w:t>
      </w:r>
      <w:r>
        <w:rPr>
          <w:szCs w:val="24"/>
        </w:rPr>
        <w:t xml:space="preserve"> </w:t>
      </w:r>
      <w:r>
        <w:rPr>
          <w:rStyle w:val="bibfname"/>
          <w:szCs w:val="24"/>
        </w:rPr>
        <w:t>N</w:t>
      </w:r>
      <w:r>
        <w:rPr>
          <w:szCs w:val="24"/>
        </w:rPr>
        <w:t xml:space="preserve">. </w:t>
      </w:r>
      <w:r>
        <w:rPr>
          <w:rStyle w:val="bibarticle"/>
          <w:szCs w:val="24"/>
        </w:rPr>
        <w:t>Antibiotic resistance: don’t blame patients</w:t>
      </w:r>
      <w:r>
        <w:rPr>
          <w:szCs w:val="24"/>
        </w:rPr>
        <w:t xml:space="preserve">. </w:t>
      </w:r>
      <w:r>
        <w:rPr>
          <w:rStyle w:val="bibjournal"/>
          <w:i/>
          <w:szCs w:val="24"/>
        </w:rPr>
        <w:t>BMJ</w:t>
      </w:r>
      <w:r>
        <w:rPr>
          <w:szCs w:val="24"/>
        </w:rPr>
        <w:t xml:space="preserve"> </w:t>
      </w:r>
      <w:r>
        <w:rPr>
          <w:rStyle w:val="bibyear"/>
          <w:szCs w:val="24"/>
        </w:rPr>
        <w:t>2019</w:t>
      </w:r>
      <w:r>
        <w:rPr>
          <w:szCs w:val="24"/>
        </w:rPr>
        <w:t>;</w:t>
      </w:r>
      <w:r>
        <w:rPr>
          <w:rStyle w:val="bibvolume"/>
          <w:szCs w:val="24"/>
        </w:rPr>
        <w:t>364</w:t>
      </w:r>
      <w:r>
        <w:rPr>
          <w:szCs w:val="24"/>
        </w:rPr>
        <w:t>:</w:t>
      </w:r>
      <w:r>
        <w:rPr>
          <w:rStyle w:val="bibfpage"/>
          <w:szCs w:val="24"/>
        </w:rPr>
        <w:t>l1218</w:t>
      </w:r>
      <w:r>
        <w:rPr>
          <w:szCs w:val="24"/>
        </w:rPr>
        <w:t>.</w:t>
      </w:r>
      <w:hyperlink r:id="rId19" w:history="1">
        <w:r>
          <w:rPr>
            <w:rStyle w:val="bibmedline"/>
            <w:color w:val="0000FF"/>
            <w:szCs w:val="24"/>
            <w:u w:val="words"/>
          </w:rPr>
          <w:t xml:space="preserve"> PubMed</w:t>
        </w:r>
      </w:hyperlink>
      <w:r>
        <w:rPr>
          <w:szCs w:val="24"/>
        </w:rPr>
        <w:t xml:space="preserve"> </w:t>
      </w:r>
      <w:hyperlink r:id="rId20" w:history="1">
        <w:r>
          <w:rPr>
            <w:rStyle w:val="bibdoi"/>
            <w:color w:val="0000FF"/>
            <w:szCs w:val="24"/>
            <w:u w:val="single"/>
          </w:rPr>
          <w:t>doi:10.1136/bmj.l1218</w:t>
        </w:r>
      </w:hyperlink>
      <w:r>
        <w:rPr>
          <w:szCs w:val="24"/>
        </w:rPr>
        <w:t xml:space="preserve"> </w:t>
      </w: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p>
    <w:p w14:paraId="14A11D89" w14:textId="77777777" w:rsidR="004851BF" w:rsidRDefault="004851BF">
      <w:pPr>
        <w:pStyle w:val="Reference"/>
        <w:autoSpaceDE w:val="0"/>
        <w:autoSpaceDN w:val="0"/>
        <w:adjustRightInd w:val="0"/>
        <w:ind w:firstLine="360"/>
        <w:rPr>
          <w:szCs w:val="24"/>
        </w:rPr>
      </w:pP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begin"/>
      </w:r>
      <w:r>
        <w:rPr>
          <w:szCs w:val="24"/>
        </w:rPr>
        <w:instrText>QUOTE " _doi=\"10.1016/j.puhe.2017.12.006\" _id=\"b6\" _issn=\"1476-5616\" _pubmed=\"29408194\""</w:instrText>
      </w:r>
      <w:r>
        <w:rPr>
          <w:szCs w:val="24"/>
        </w:rPr>
        <w:fldChar w:fldCharType="separate"/>
      </w:r>
      <w:r>
        <w:rPr>
          <w:szCs w:val="24"/>
        </w:rPr>
        <w:instrText xml:space="preserve"> _doi="10.1016/j.puhe.2017.12.006" _id="b6" _issn="1476-5616" _pubmed="29408194"</w:instrText>
      </w:r>
      <w:r>
        <w:rPr>
          <w:szCs w:val="24"/>
        </w:rPr>
        <w:fldChar w:fldCharType="end"/>
      </w:r>
      <w:r>
        <w:rPr>
          <w:szCs w:val="24"/>
        </w:rPr>
        <w:instrText>"</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r>
        <w:rPr>
          <w:rStyle w:val="bibnumber"/>
          <w:szCs w:val="24"/>
        </w:rPr>
        <w:t>7</w:t>
      </w:r>
      <w:r>
        <w:rPr>
          <w:szCs w:val="24"/>
        </w:rPr>
        <w:tab/>
      </w:r>
      <w:r>
        <w:rPr>
          <w:rStyle w:val="bibsurname"/>
          <w:szCs w:val="24"/>
        </w:rPr>
        <w:t>Li</w:t>
      </w:r>
      <w:r>
        <w:rPr>
          <w:szCs w:val="24"/>
        </w:rPr>
        <w:t xml:space="preserve"> </w:t>
      </w:r>
      <w:r>
        <w:rPr>
          <w:rStyle w:val="bibfname"/>
          <w:szCs w:val="24"/>
        </w:rPr>
        <w:t>YR</w:t>
      </w:r>
      <w:r>
        <w:rPr>
          <w:szCs w:val="24"/>
        </w:rPr>
        <w:t xml:space="preserve">, </w:t>
      </w:r>
      <w:r>
        <w:rPr>
          <w:rStyle w:val="bibsurname"/>
          <w:szCs w:val="24"/>
        </w:rPr>
        <w:t>Xiao</w:t>
      </w:r>
      <w:r>
        <w:rPr>
          <w:szCs w:val="24"/>
        </w:rPr>
        <w:t xml:space="preserve"> </w:t>
      </w:r>
      <w:r>
        <w:rPr>
          <w:rStyle w:val="bibfname"/>
          <w:szCs w:val="24"/>
        </w:rPr>
        <w:t>CC</w:t>
      </w:r>
      <w:r>
        <w:rPr>
          <w:szCs w:val="24"/>
        </w:rPr>
        <w:t xml:space="preserve">, </w:t>
      </w:r>
      <w:r>
        <w:rPr>
          <w:rStyle w:val="bibsurname"/>
          <w:szCs w:val="24"/>
        </w:rPr>
        <w:t>Li</w:t>
      </w:r>
      <w:r>
        <w:rPr>
          <w:szCs w:val="24"/>
        </w:rPr>
        <w:t xml:space="preserve"> </w:t>
      </w:r>
      <w:r>
        <w:rPr>
          <w:rStyle w:val="bibfname"/>
          <w:szCs w:val="24"/>
        </w:rPr>
        <w:t>J</w:t>
      </w:r>
      <w:r>
        <w:rPr>
          <w:szCs w:val="24"/>
        </w:rPr>
        <w:t xml:space="preserve">, </w:t>
      </w:r>
      <w:r>
        <w:rPr>
          <w:rStyle w:val="bibetal"/>
          <w:szCs w:val="24"/>
        </w:rPr>
        <w:t>et al</w:t>
      </w:r>
      <w:r>
        <w:rPr>
          <w:szCs w:val="24"/>
        </w:rPr>
        <w:t xml:space="preserve">. </w:t>
      </w:r>
      <w:r>
        <w:rPr>
          <w:rStyle w:val="bibarticle"/>
          <w:szCs w:val="24"/>
        </w:rPr>
        <w:t>Association between air pollution and upper respiratory tract infection in hospital outpatients aged 0-14 years in Hefei, China: a time series study</w:t>
      </w:r>
      <w:r>
        <w:rPr>
          <w:szCs w:val="24"/>
        </w:rPr>
        <w:t xml:space="preserve">. </w:t>
      </w:r>
      <w:r>
        <w:rPr>
          <w:rStyle w:val="bibjournal"/>
          <w:i/>
          <w:szCs w:val="24"/>
        </w:rPr>
        <w:t>Public Health</w:t>
      </w:r>
      <w:r>
        <w:rPr>
          <w:szCs w:val="24"/>
        </w:rPr>
        <w:t xml:space="preserve"> </w:t>
      </w:r>
      <w:r>
        <w:rPr>
          <w:rStyle w:val="bibyear"/>
          <w:szCs w:val="24"/>
        </w:rPr>
        <w:t>2018</w:t>
      </w:r>
      <w:r>
        <w:rPr>
          <w:szCs w:val="24"/>
        </w:rPr>
        <w:t>;</w:t>
      </w:r>
      <w:r>
        <w:rPr>
          <w:rStyle w:val="bibvolume"/>
          <w:szCs w:val="24"/>
        </w:rPr>
        <w:t>156</w:t>
      </w:r>
      <w:r>
        <w:rPr>
          <w:szCs w:val="24"/>
        </w:rPr>
        <w:t>:</w:t>
      </w:r>
      <w:r>
        <w:rPr>
          <w:rStyle w:val="bibfpage"/>
          <w:szCs w:val="24"/>
        </w:rPr>
        <w:t>92</w:t>
      </w:r>
      <w:r>
        <w:rPr>
          <w:szCs w:val="24"/>
        </w:rPr>
        <w:t>-</w:t>
      </w:r>
      <w:r>
        <w:rPr>
          <w:rStyle w:val="biblpage"/>
          <w:szCs w:val="24"/>
        </w:rPr>
        <w:t>100</w:t>
      </w:r>
      <w:r>
        <w:rPr>
          <w:szCs w:val="24"/>
        </w:rPr>
        <w:t>.</w:t>
      </w:r>
      <w:hyperlink r:id="rId21" w:history="1">
        <w:r>
          <w:rPr>
            <w:rStyle w:val="bibmedline"/>
            <w:color w:val="0000FF"/>
            <w:szCs w:val="24"/>
            <w:u w:val="words"/>
          </w:rPr>
          <w:t xml:space="preserve"> PubMed</w:t>
        </w:r>
      </w:hyperlink>
      <w:r>
        <w:rPr>
          <w:szCs w:val="24"/>
        </w:rPr>
        <w:t xml:space="preserve"> </w:t>
      </w:r>
      <w:hyperlink r:id="rId22" w:history="1">
        <w:r>
          <w:rPr>
            <w:rStyle w:val="bibdoi"/>
            <w:color w:val="0000FF"/>
            <w:szCs w:val="24"/>
            <w:u w:val="single"/>
          </w:rPr>
          <w:t>doi:10.1016/j.puhe.2017.12.006</w:t>
        </w:r>
      </w:hyperlink>
      <w:r>
        <w:rPr>
          <w:szCs w:val="24"/>
        </w:rPr>
        <w:t xml:space="preserve"> </w:t>
      </w: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p>
    <w:p w14:paraId="03F6C54C" w14:textId="77777777" w:rsidR="004851BF" w:rsidRDefault="004851BF">
      <w:pPr>
        <w:pStyle w:val="Reference"/>
        <w:autoSpaceDE w:val="0"/>
        <w:autoSpaceDN w:val="0"/>
        <w:adjustRightInd w:val="0"/>
        <w:ind w:firstLine="360"/>
        <w:rPr>
          <w:szCs w:val="24"/>
        </w:rPr>
      </w:pP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begin"/>
      </w:r>
      <w:r>
        <w:rPr>
          <w:szCs w:val="24"/>
        </w:rPr>
        <w:instrText>QUOTE " _doi=\"10.1016/S1473-3099(13)70318-9\" _id=\"b7\" _issn=\"1474-4457\" _pubmed=\"24252483\""</w:instrText>
      </w:r>
      <w:r>
        <w:rPr>
          <w:szCs w:val="24"/>
        </w:rPr>
        <w:fldChar w:fldCharType="separate"/>
      </w:r>
      <w:r>
        <w:rPr>
          <w:szCs w:val="24"/>
        </w:rPr>
        <w:instrText xml:space="preserve"> _doi="10.1016/S1473-3099(13)70318-9" _id="b7" _issn="1474-4457" _pubmed="24252483"</w:instrText>
      </w:r>
      <w:r>
        <w:rPr>
          <w:szCs w:val="24"/>
        </w:rPr>
        <w:fldChar w:fldCharType="end"/>
      </w:r>
      <w:r>
        <w:rPr>
          <w:szCs w:val="24"/>
        </w:rPr>
        <w:instrText>"</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 AND(</w:instrText>
      </w:r>
      <w:r>
        <w:rPr>
          <w:szCs w:val="24"/>
        </w:rPr>
        <w:fldChar w:fldCharType="begin"/>
      </w:r>
      <w:r>
        <w:rPr>
          <w:szCs w:val="24"/>
        </w:rPr>
        <w:instrText>COMPARE</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w:instrText>
      </w:r>
      <w:r>
        <w:rPr>
          <w:szCs w:val="24"/>
        </w:rPr>
        <w:fldChar w:fldCharType="separate"/>
      </w:r>
      <w:r>
        <w:rPr>
          <w:szCs w:val="24"/>
        </w:rPr>
        <w:instrText>1</w:instrText>
      </w:r>
      <w:r>
        <w:rPr>
          <w:szCs w:val="24"/>
        </w:rPr>
        <w:fldChar w:fldCharType="end"/>
      </w:r>
      <w:r>
        <w:rPr>
          <w:szCs w:val="24"/>
        </w:rPr>
        <w:instrText>,</w:instrText>
      </w:r>
      <w:r>
        <w:rPr>
          <w:szCs w:val="24"/>
        </w:rPr>
        <w:fldChar w:fldCharType="begin"/>
      </w:r>
      <w:r>
        <w:rPr>
          <w:szCs w:val="24"/>
        </w:rPr>
        <w:instrText>COMPARE</w:instrText>
      </w:r>
      <w:r>
        <w:rPr>
          <w:szCs w:val="24"/>
        </w:rPr>
        <w:fldChar w:fldCharType="begin"/>
      </w:r>
      <w:r>
        <w:rPr>
          <w:szCs w:val="24"/>
        </w:rPr>
        <w:instrText>DOCPROPERTY "x_a"</w:instrText>
      </w:r>
      <w:r>
        <w:rPr>
          <w:szCs w:val="24"/>
        </w:rPr>
        <w:fldChar w:fldCharType="separate"/>
      </w:r>
      <w:r>
        <w:rPr>
          <w:szCs w:val="24"/>
        </w:rPr>
        <w:instrText>N</w:instrText>
      </w:r>
      <w:r>
        <w:rPr>
          <w:szCs w:val="24"/>
        </w:rPr>
        <w:fldChar w:fldCharType="end"/>
      </w:r>
      <w:r>
        <w:rPr>
          <w:szCs w:val="24"/>
        </w:rPr>
        <w:instrText>&lt;&gt; N</w:instrText>
      </w:r>
      <w:r>
        <w:rPr>
          <w:szCs w:val="24"/>
        </w:rPr>
        <w:fldChar w:fldCharType="separate"/>
      </w:r>
      <w:r>
        <w:rPr>
          <w:szCs w:val="24"/>
        </w:rPr>
        <w:instrText>0</w:instrText>
      </w:r>
      <w:r>
        <w:rPr>
          <w:szCs w:val="24"/>
        </w:rPr>
        <w:fldChar w:fldCharType="end"/>
      </w:r>
      <w:r>
        <w:rPr>
          <w:szCs w:val="24"/>
        </w:rPr>
        <w:instrText>)</w:instrText>
      </w:r>
      <w:r>
        <w:rPr>
          <w:szCs w:val="24"/>
        </w:rPr>
        <w:fldChar w:fldCharType="separate"/>
      </w:r>
      <w:r>
        <w:rPr>
          <w:szCs w:val="24"/>
        </w:rPr>
        <w:instrText>0</w:instrText>
      </w:r>
      <w:r>
        <w:rPr>
          <w:szCs w:val="24"/>
        </w:rPr>
        <w:fldChar w:fldCharType="end"/>
      </w:r>
      <w:r>
        <w:rPr>
          <w:szCs w:val="24"/>
        </w:rPr>
        <w:instrText>= 1 "</w:instrText>
      </w:r>
      <w:r>
        <w:rPr>
          <w:szCs w:val="24"/>
        </w:rPr>
        <w:fldChar w:fldCharType="begin"/>
      </w:r>
      <w:r>
        <w:rPr>
          <w:szCs w:val="24"/>
        </w:rPr>
        <w:instrText>QUOTE ""</w:instrText>
      </w:r>
      <w:r>
        <w:rPr>
          <w:szCs w:val="24"/>
        </w:rPr>
        <w:fldChar w:fldCharType="end"/>
      </w:r>
      <w:r>
        <w:rPr>
          <w:szCs w:val="24"/>
        </w:rPr>
        <w:instrText>"</w:instrText>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r>
        <w:rPr>
          <w:rStyle w:val="bibnumber"/>
          <w:szCs w:val="24"/>
        </w:rPr>
        <w:t>8</w:t>
      </w:r>
      <w:r>
        <w:rPr>
          <w:szCs w:val="24"/>
        </w:rPr>
        <w:tab/>
      </w:r>
      <w:proofErr w:type="spellStart"/>
      <w:r>
        <w:rPr>
          <w:rStyle w:val="bibsurname"/>
          <w:szCs w:val="24"/>
        </w:rPr>
        <w:t>Laxminarayan</w:t>
      </w:r>
      <w:proofErr w:type="spellEnd"/>
      <w:r>
        <w:rPr>
          <w:szCs w:val="24"/>
        </w:rPr>
        <w:t xml:space="preserve"> </w:t>
      </w:r>
      <w:r>
        <w:rPr>
          <w:rStyle w:val="bibfname"/>
          <w:szCs w:val="24"/>
        </w:rPr>
        <w:t>R</w:t>
      </w:r>
      <w:r>
        <w:rPr>
          <w:szCs w:val="24"/>
        </w:rPr>
        <w:t xml:space="preserve">, </w:t>
      </w:r>
      <w:r>
        <w:rPr>
          <w:rStyle w:val="bibsurname"/>
          <w:szCs w:val="24"/>
        </w:rPr>
        <w:t>Duse</w:t>
      </w:r>
      <w:r>
        <w:rPr>
          <w:szCs w:val="24"/>
        </w:rPr>
        <w:t xml:space="preserve"> </w:t>
      </w:r>
      <w:r>
        <w:rPr>
          <w:rStyle w:val="bibfname"/>
          <w:szCs w:val="24"/>
        </w:rPr>
        <w:t>A</w:t>
      </w:r>
      <w:r>
        <w:rPr>
          <w:szCs w:val="24"/>
        </w:rPr>
        <w:t xml:space="preserve">, </w:t>
      </w:r>
      <w:proofErr w:type="spellStart"/>
      <w:r>
        <w:rPr>
          <w:rStyle w:val="bibsurname"/>
          <w:szCs w:val="24"/>
        </w:rPr>
        <w:t>Wattal</w:t>
      </w:r>
      <w:proofErr w:type="spellEnd"/>
      <w:r>
        <w:rPr>
          <w:szCs w:val="24"/>
        </w:rPr>
        <w:t xml:space="preserve"> </w:t>
      </w:r>
      <w:r>
        <w:rPr>
          <w:rStyle w:val="bibfname"/>
          <w:szCs w:val="24"/>
        </w:rPr>
        <w:t>C</w:t>
      </w:r>
      <w:r>
        <w:rPr>
          <w:szCs w:val="24"/>
        </w:rPr>
        <w:t xml:space="preserve">, </w:t>
      </w:r>
      <w:r>
        <w:rPr>
          <w:rStyle w:val="bibetal"/>
          <w:szCs w:val="24"/>
        </w:rPr>
        <w:t>et al</w:t>
      </w:r>
      <w:r>
        <w:rPr>
          <w:szCs w:val="24"/>
        </w:rPr>
        <w:t xml:space="preserve">. </w:t>
      </w:r>
      <w:r>
        <w:rPr>
          <w:rStyle w:val="bibarticle"/>
          <w:szCs w:val="24"/>
        </w:rPr>
        <w:t>Antibiotic resistance-the need for global solutions</w:t>
      </w:r>
      <w:r>
        <w:rPr>
          <w:szCs w:val="24"/>
        </w:rPr>
        <w:t xml:space="preserve">. </w:t>
      </w:r>
      <w:r>
        <w:rPr>
          <w:rStyle w:val="bibjournal"/>
          <w:i/>
          <w:szCs w:val="24"/>
        </w:rPr>
        <w:t>Lancet Infect Dis</w:t>
      </w:r>
      <w:r>
        <w:rPr>
          <w:szCs w:val="24"/>
        </w:rPr>
        <w:t xml:space="preserve"> </w:t>
      </w:r>
      <w:r>
        <w:rPr>
          <w:rStyle w:val="bibyear"/>
          <w:szCs w:val="24"/>
        </w:rPr>
        <w:t>2013</w:t>
      </w:r>
      <w:r>
        <w:rPr>
          <w:szCs w:val="24"/>
        </w:rPr>
        <w:t>;</w:t>
      </w:r>
      <w:r>
        <w:rPr>
          <w:rStyle w:val="bibvolume"/>
          <w:szCs w:val="24"/>
        </w:rPr>
        <w:t>13</w:t>
      </w:r>
      <w:r>
        <w:rPr>
          <w:szCs w:val="24"/>
        </w:rPr>
        <w:t>:</w:t>
      </w:r>
      <w:r>
        <w:rPr>
          <w:rStyle w:val="bibfpage"/>
          <w:szCs w:val="24"/>
        </w:rPr>
        <w:t>1057</w:t>
      </w:r>
      <w:r>
        <w:rPr>
          <w:szCs w:val="24"/>
        </w:rPr>
        <w:t>-</w:t>
      </w:r>
      <w:r>
        <w:rPr>
          <w:rStyle w:val="biblpage"/>
          <w:szCs w:val="24"/>
        </w:rPr>
        <w:t>98</w:t>
      </w:r>
      <w:r>
        <w:rPr>
          <w:szCs w:val="24"/>
        </w:rPr>
        <w:t>.</w:t>
      </w:r>
      <w:hyperlink r:id="rId23" w:history="1">
        <w:r>
          <w:rPr>
            <w:rStyle w:val="bibmedline"/>
            <w:color w:val="0000FF"/>
            <w:szCs w:val="24"/>
            <w:u w:val="words"/>
          </w:rPr>
          <w:t xml:space="preserve"> PubMed</w:t>
        </w:r>
      </w:hyperlink>
      <w:r>
        <w:rPr>
          <w:szCs w:val="24"/>
        </w:rPr>
        <w:t xml:space="preserve"> </w:t>
      </w:r>
      <w:hyperlink r:id="rId24" w:history="1">
        <w:r>
          <w:rPr>
            <w:rStyle w:val="bibdoi"/>
            <w:color w:val="0000FF"/>
            <w:szCs w:val="24"/>
            <w:u w:val="single"/>
          </w:rPr>
          <w:t>doi:10.1016/S1473-3099(13)70318-9</w:t>
        </w:r>
      </w:hyperlink>
      <w:r>
        <w:rPr>
          <w:szCs w:val="24"/>
        </w:rPr>
        <w:t xml:space="preserve"> </w:t>
      </w:r>
      <w:r>
        <w:rPr>
          <w:szCs w:val="24"/>
        </w:rPr>
        <w:fldChar w:fldCharType="begin"/>
      </w:r>
      <w:r>
        <w:rPr>
          <w:szCs w:val="24"/>
        </w:rPr>
        <w:instrText>IF "x_-3" "</w:instrText>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instrText>&lt;/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instrText>&gt;</w:instrText>
      </w:r>
      <w:r>
        <w:rPr>
          <w:szCs w:val="24"/>
        </w:rPr>
        <w:fldChar w:fldCharType="end"/>
      </w:r>
      <w:r>
        <w:rPr>
          <w:szCs w:val="24"/>
        </w:rPr>
        <w:instrText>" ""</w:instrText>
      </w:r>
      <w:r>
        <w:rPr>
          <w:szCs w:val="24"/>
        </w:rPr>
        <w:fldChar w:fldCharType="separate"/>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"&lt;/</w:instrText>
      </w:r>
      <w:r>
        <w:rPr>
          <w:szCs w:val="24"/>
        </w:rPr>
        <w:fldChar w:fldCharType="begin"/>
      </w:r>
      <w:r>
        <w:rPr>
          <w:szCs w:val="24"/>
        </w:rPr>
        <w:instrText>QUOTE "jrn"</w:instrText>
      </w:r>
      <w:r>
        <w:rPr>
          <w:szCs w:val="24"/>
        </w:rPr>
        <w:fldChar w:fldCharType="separate"/>
      </w:r>
      <w:r>
        <w:rPr>
          <w:szCs w:val="24"/>
        </w:rPr>
        <w:instrText>jrn</w:instrText>
      </w:r>
      <w:r>
        <w:rPr>
          <w:szCs w:val="24"/>
        </w:rPr>
        <w:fldChar w:fldCharType="end"/>
      </w:r>
      <w:r>
        <w:rPr>
          <w:szCs w:val="24"/>
        </w:rPr>
        <w:instrText>"</w:instrText>
      </w:r>
      <w:r>
        <w:rPr>
          <w:szCs w:val="24"/>
        </w:rPr>
        <w:fldChar w:fldCharType="separate"/>
      </w:r>
      <w:r>
        <w:rPr>
          <w:szCs w:val="24"/>
        </w:rPr>
        <w:t>&lt;/</w:t>
      </w:r>
      <w:r>
        <w:rPr>
          <w:szCs w:val="24"/>
        </w:rPr>
        <w:fldChar w:fldCharType="begin"/>
      </w:r>
      <w:r>
        <w:rPr>
          <w:szCs w:val="24"/>
        </w:rPr>
        <w:instrText>QUOTE "jrn"</w:instrText>
      </w:r>
      <w:r>
        <w:rPr>
          <w:szCs w:val="24"/>
        </w:rPr>
        <w:fldChar w:fldCharType="separate"/>
      </w:r>
      <w:r>
        <w:rPr>
          <w:szCs w:val="24"/>
        </w:rPr>
        <w:t>jrn</w:t>
      </w:r>
      <w:r>
        <w:rPr>
          <w:szCs w:val="24"/>
        </w:rPr>
        <w:fldChar w:fldCharType="end"/>
      </w:r>
      <w:r>
        <w:rPr>
          <w:szCs w:val="24"/>
        </w:rPr>
        <w:fldChar w:fldCharType="end"/>
      </w:r>
      <w:r>
        <w:rPr>
          <w:szCs w:val="24"/>
        </w:rPr>
        <w:fldChar w:fldCharType="begin"/>
      </w:r>
      <w:r>
        <w:rPr>
          <w:szCs w:val="24"/>
        </w:rPr>
        <w:instrText>IF</w:instrText>
      </w:r>
      <w:r>
        <w:rPr>
          <w:szCs w:val="24"/>
        </w:rPr>
        <w:fldChar w:fldCharType="begin"/>
      </w:r>
      <w:r>
        <w:rPr>
          <w:szCs w:val="24"/>
        </w:rPr>
        <w:instrText>DOCPROPERTY "x_t"</w:instrText>
      </w:r>
      <w:r>
        <w:rPr>
          <w:szCs w:val="24"/>
        </w:rPr>
        <w:fldChar w:fldCharType="separate"/>
      </w:r>
      <w:r>
        <w:rPr>
          <w:szCs w:val="24"/>
        </w:rPr>
        <w:instrText>Y</w:instrText>
      </w:r>
      <w:r>
        <w:rPr>
          <w:szCs w:val="24"/>
        </w:rPr>
        <w:fldChar w:fldCharType="end"/>
      </w:r>
      <w:r>
        <w:rPr>
          <w:szCs w:val="24"/>
        </w:rPr>
        <w:instrText>&lt;&gt; N "&gt;"</w:instrText>
      </w:r>
      <w:r>
        <w:rPr>
          <w:szCs w:val="24"/>
        </w:rPr>
        <w:fldChar w:fldCharType="separate"/>
      </w:r>
      <w:r>
        <w:rPr>
          <w:szCs w:val="24"/>
        </w:rPr>
        <w:t>&gt;</w:t>
      </w:r>
      <w:r>
        <w:rPr>
          <w:szCs w:val="24"/>
        </w:rPr>
        <w:fldChar w:fldCharType="end"/>
      </w:r>
      <w:r>
        <w:rPr>
          <w:szCs w:val="24"/>
        </w:rPr>
        <w:fldChar w:fldCharType="end"/>
      </w:r>
    </w:p>
    <w:sectPr w:rsidR="004851BF" w:rsidSect="00482F63">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54800395" w16cid:durableId="21494171"/>
  <w16cid:commentId w16cid:paraId="63A47114" w16cid:durableId="1557751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922B6" w14:textId="77777777" w:rsidR="001B1007" w:rsidRDefault="001B1007" w:rsidP="00C24A06">
      <w:r>
        <w:separator/>
      </w:r>
    </w:p>
  </w:endnote>
  <w:endnote w:type="continuationSeparator" w:id="0">
    <w:p w14:paraId="54383718" w14:textId="77777777" w:rsidR="001B1007" w:rsidRDefault="001B1007" w:rsidP="00C2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33EDA" w14:textId="5B551AB7" w:rsidR="00FA4D1A" w:rsidRPr="00C24A06" w:rsidRDefault="00FA4D1A" w:rsidP="00C24A06">
    <w:pPr>
      <w:jc w:val="center"/>
      <w:rPr>
        <w:lang w:val="en-US"/>
      </w:rP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5</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C674" w14:textId="33AAE861" w:rsidR="00FA4D1A" w:rsidRPr="00C24A06" w:rsidRDefault="00FA4D1A" w:rsidP="00C24A06">
    <w:pPr>
      <w:jc w:val="center"/>
      <w:rPr>
        <w:lang w:val="en-US"/>
      </w:rPr>
    </w:pPr>
    <w:r>
      <w:t xml:space="preserve">Page </w:t>
    </w:r>
    <w:r>
      <w:fldChar w:fldCharType="begin"/>
    </w:r>
    <w:r>
      <w:instrText xml:space="preserve"> PAGE  \* MERGEFORMAT </w:instrText>
    </w:r>
    <w:r>
      <w:fldChar w:fldCharType="separate"/>
    </w:r>
    <w:r w:rsidR="00966BCE">
      <w:rPr>
        <w:noProof/>
      </w:rPr>
      <w:t>4</w:t>
    </w:r>
    <w:r>
      <w:fldChar w:fldCharType="end"/>
    </w:r>
    <w:r>
      <w:t xml:space="preserve"> of </w:t>
    </w:r>
    <w:fldSimple w:instr=" NUMPAGES  \* MERGEFORMAT ">
      <w:r w:rsidR="00966BCE">
        <w:rPr>
          <w:noProof/>
        </w:rPr>
        <w:t>4</w:t>
      </w:r>
    </w:fldSimple>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DB6AE" w14:textId="58BE17F9" w:rsidR="00FA4D1A" w:rsidRPr="00C24A06" w:rsidRDefault="00FA4D1A" w:rsidP="00C24A06">
    <w:pPr>
      <w:jc w:val="center"/>
      <w:rPr>
        <w:lang w:val="en-US"/>
      </w:rP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5</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3CC8B" w14:textId="77777777" w:rsidR="001B1007" w:rsidRDefault="001B1007" w:rsidP="00C24A06">
      <w:r>
        <w:separator/>
      </w:r>
    </w:p>
  </w:footnote>
  <w:footnote w:type="continuationSeparator" w:id="0">
    <w:p w14:paraId="69E567AB" w14:textId="77777777" w:rsidR="001B1007" w:rsidRDefault="001B1007" w:rsidP="00C24A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C7B33" w14:textId="77777777" w:rsidR="00FA4D1A" w:rsidRPr="00C24A06" w:rsidRDefault="00FA4D1A" w:rsidP="00C24A06">
    <w:pPr>
      <w:jc w:val="center"/>
      <w:rPr>
        <w:lang w:val="en-US"/>
      </w:rPr>
    </w:pPr>
    <w:r w:rsidRPr="00C24A06">
      <w:rPr>
        <w:lang w:val="en-US"/>
      </w:rPr>
      <w:t>Item: BMJ-UK; Article ID: stabler200819;</w:t>
    </w:r>
  </w:p>
  <w:p w14:paraId="4678AE15" w14:textId="5B0F3A41" w:rsidR="00FA4D1A" w:rsidRPr="00C24A06" w:rsidRDefault="00FA4D1A" w:rsidP="00C24A06">
    <w:pPr>
      <w:jc w:val="center"/>
      <w:rPr>
        <w:lang w:val="en-US"/>
      </w:rPr>
    </w:pPr>
    <w:r w:rsidRPr="00C24A06">
      <w:rPr>
        <w:lang w:val="en-US"/>
      </w:rPr>
      <w:t>Article Type: Editorial; TOC Heading: Editorials; DOI: 10.1136/</w:t>
    </w:r>
    <w:proofErr w:type="gramStart"/>
    <w:r w:rsidRPr="00C24A06">
      <w:rPr>
        <w:lang w:val="en-US"/>
      </w:rPr>
      <w:t>bmj.l</w:t>
    </w:r>
    <w:proofErr w:type="gramEnd"/>
    <w:r w:rsidRPr="00C24A06">
      <w:rPr>
        <w:lang w:val="en-US"/>
      </w:rPr>
      <w:t>5364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7AD0D" w14:textId="77777777" w:rsidR="00FA4D1A" w:rsidRPr="00C24A06" w:rsidRDefault="00FA4D1A" w:rsidP="00C24A06">
    <w:pPr>
      <w:jc w:val="center"/>
      <w:rPr>
        <w:lang w:val="en-US"/>
      </w:rPr>
    </w:pPr>
    <w:r w:rsidRPr="00C24A06">
      <w:rPr>
        <w:lang w:val="en-US"/>
      </w:rPr>
      <w:t>Item: BMJ-UK; Article ID: stabler200819;</w:t>
    </w:r>
  </w:p>
  <w:p w14:paraId="0F6F293A" w14:textId="1836A8DC" w:rsidR="00FA4D1A" w:rsidRPr="00C24A06" w:rsidRDefault="00FA4D1A" w:rsidP="00C24A06">
    <w:pPr>
      <w:jc w:val="center"/>
      <w:rPr>
        <w:lang w:val="en-US"/>
      </w:rPr>
    </w:pPr>
    <w:r w:rsidRPr="00C24A06">
      <w:rPr>
        <w:lang w:val="en-US"/>
      </w:rPr>
      <w:t>Article Type: Editorial; TOC Heading: Editorials; DOI: 10.1136/</w:t>
    </w:r>
    <w:proofErr w:type="gramStart"/>
    <w:r w:rsidRPr="00C24A06">
      <w:rPr>
        <w:lang w:val="en-US"/>
      </w:rPr>
      <w:t>bmj.l</w:t>
    </w:r>
    <w:proofErr w:type="gramEnd"/>
    <w:r w:rsidRPr="00C24A06">
      <w:rPr>
        <w:lang w:val="en-US"/>
      </w:rPr>
      <w:t>5364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20E1F" w14:textId="77777777" w:rsidR="00FA4D1A" w:rsidRPr="00C24A06" w:rsidRDefault="00FA4D1A" w:rsidP="00C24A06">
    <w:pPr>
      <w:jc w:val="center"/>
      <w:rPr>
        <w:lang w:val="en-US"/>
      </w:rPr>
    </w:pPr>
    <w:r w:rsidRPr="00C24A06">
      <w:rPr>
        <w:lang w:val="en-US"/>
      </w:rPr>
      <w:t>Item: BMJ-UK; Article ID: stabler200819;</w:t>
    </w:r>
  </w:p>
  <w:p w14:paraId="082EF041" w14:textId="4764C056" w:rsidR="00FA4D1A" w:rsidRPr="00C24A06" w:rsidRDefault="00FA4D1A" w:rsidP="00C24A06">
    <w:pPr>
      <w:jc w:val="center"/>
      <w:rPr>
        <w:lang w:val="en-US"/>
      </w:rPr>
    </w:pPr>
    <w:r w:rsidRPr="00C24A06">
      <w:rPr>
        <w:lang w:val="en-US"/>
      </w:rPr>
      <w:t>Article Type: Editorial; TOC Heading: Editorials; DOI: 10.1136/</w:t>
    </w:r>
    <w:proofErr w:type="gramStart"/>
    <w:r w:rsidRPr="00C24A06">
      <w:rPr>
        <w:lang w:val="en-US"/>
      </w:rPr>
      <w:t>bmj.l</w:t>
    </w:r>
    <w:proofErr w:type="gramEnd"/>
    <w:r w:rsidRPr="00C24A06">
      <w:rPr>
        <w:lang w:val="en-US"/>
      </w:rPr>
      <w:t>5364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2CAC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40A2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3EFE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EA04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4886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D00C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4441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FA3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2844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FA99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700504"/>
    <w:multiLevelType w:val="hybridMultilevel"/>
    <w:tmpl w:val="5260A168"/>
    <w:lvl w:ilvl="0" w:tplc="ED3A8E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F03FE"/>
    <w:multiLevelType w:val="hybridMultilevel"/>
    <w:tmpl w:val="6096CEFC"/>
    <w:lvl w:ilvl="0" w:tplc="48FA2F04">
      <w:start w:val="1"/>
      <w:numFmt w:val="decimal"/>
      <w:lvlText w:val="%1"/>
      <w:lvlJc w:val="left"/>
      <w:pPr>
        <w:tabs>
          <w:tab w:val="num" w:pos="360"/>
        </w:tabs>
        <w:ind w:left="360" w:hanging="360"/>
      </w:pPr>
      <w:rPr>
        <w:rFonts w:ascii="Calibri" w:hAnsi="Calibri" w:hint="default"/>
        <w:b/>
        <w:bCs/>
        <w:i w:val="0"/>
        <w:iCs w:val="0"/>
        <w:color w:val="1D2763"/>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D05B90"/>
    <w:multiLevelType w:val="hybridMultilevel"/>
    <w:tmpl w:val="F174B02C"/>
    <w:lvl w:ilvl="0" w:tplc="39E6B5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2382C"/>
    <w:multiLevelType w:val="hybridMultilevel"/>
    <w:tmpl w:val="6046BC9C"/>
    <w:lvl w:ilvl="0" w:tplc="2A4619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rticleID" w:val="stabler200819"/>
    <w:docVar w:name="AutoRedact State" w:val="ready"/>
    <w:docVar w:name="CCBY" w:val="F"/>
    <w:docVar w:name="CheckHeader" w:val="T"/>
    <w:docVar w:name="CME" w:val="F"/>
    <w:docVar w:name="CopyHold" w:val="BMJ"/>
    <w:docVar w:name="DOI" w:val="10.1136/bmj.l5364"/>
    <w:docVar w:name="ELocID" w:val="l5364"/>
    <w:docVar w:name="ex_AddedHTMLPreformat" w:val="Consolas"/>
    <w:docVar w:name="ex_Citations" w:val="APComplete"/>
    <w:docVar w:name="ex_CitConv" w:val="APComplete"/>
    <w:docVar w:name="ex_CitRenum" w:val="APComplete"/>
    <w:docVar w:name="ex_CleanUp" w:val="CleanUpComplete"/>
    <w:docVar w:name="ex_CrossRef" w:val="APComplete"/>
    <w:docVar w:name="eX_DocInfoLastUpdatedDate" w:val="43710.5793287037"/>
    <w:docVar w:name="ex_eXtylesBuild" w:val="4155"/>
    <w:docVar w:name="EX_LAST_PALETTE_TAB" w:val="2"/>
    <w:docVar w:name="ex_ParseBib" w:val="APComplete"/>
    <w:docVar w:name="ex_PubMedAp" w:val="APComplete"/>
    <w:docVar w:name="ex_StyleRefs" w:val="APComplete"/>
    <w:docVar w:name="ex_URLCheck" w:val="APComplete"/>
    <w:docVar w:name="ex_WordVersion" w:val="16.0"/>
    <w:docVar w:name="eXtyles" w:val="active"/>
    <w:docVar w:name="ExtylesTagDescriptors" w:val="Book Reference|bok|Conference Reference|conf|Edited Book Reference|edb|Electronic Reference|eref|Journal Reference|jrn|Legal Reference|lgl|Other Reference|other|Thesis Reference|ths|Unknown Reference|unknown|Inline Graphic|graphic|Box Type|box-type|Figure Type|fig-type|Figure Panels|panel|XML|xml|"/>
    <w:docVar w:name="FastTrack" w:val="F"/>
    <w:docVar w:name="Footnote Mode By Section" w:val="NO"/>
    <w:docVar w:name="iceFileDir" w:val="C:\Users\Jannis\Downloads"/>
    <w:docVar w:name="iceFileName" w:val="stabler2008197.2ja.docx"/>
    <w:docVar w:name="iceJABR" w:val="BMJ-UK"/>
    <w:docVar w:name="iceJournal" w:val="BMJ-UK:British Medical Journal"/>
    <w:docVar w:name="iceJournalName" w:val="British Medical Journal"/>
    <w:docVar w:name="icePublisher" w:val="BMJ"/>
    <w:docVar w:name="iceType" w:val="Editorial"/>
    <w:docVar w:name="OpenAccess" w:val="F"/>
    <w:docVar w:name="PreEdit Baseline Path" w:val="C:\Users\Jannis\Downloads\stabler2008197.2ja$base.docx"/>
    <w:docVar w:name="PreEdit Baseline Timestamp" w:val="02/09/2019 15:37:42"/>
    <w:docVar w:name="PreEdit Up-Front Loss" w:val="complete"/>
    <w:docVar w:name="PubYear" w:val="2019"/>
    <w:docVar w:name="TOCHeading" w:val="Editorials"/>
    <w:docVar w:name="Volume" w:val="366"/>
  </w:docVars>
  <w:rsids>
    <w:rsidRoot w:val="0053484D"/>
    <w:rsid w:val="00023155"/>
    <w:rsid w:val="00061C7D"/>
    <w:rsid w:val="000A6283"/>
    <w:rsid w:val="00104D76"/>
    <w:rsid w:val="0012457C"/>
    <w:rsid w:val="0015751E"/>
    <w:rsid w:val="0017272B"/>
    <w:rsid w:val="0019285F"/>
    <w:rsid w:val="00193B81"/>
    <w:rsid w:val="00196C68"/>
    <w:rsid w:val="001B1007"/>
    <w:rsid w:val="001B6850"/>
    <w:rsid w:val="001C2F1F"/>
    <w:rsid w:val="001E2AFD"/>
    <w:rsid w:val="00262667"/>
    <w:rsid w:val="0027323F"/>
    <w:rsid w:val="00273346"/>
    <w:rsid w:val="0028413B"/>
    <w:rsid w:val="002C41B0"/>
    <w:rsid w:val="00430E4A"/>
    <w:rsid w:val="00456635"/>
    <w:rsid w:val="00482F63"/>
    <w:rsid w:val="004851BF"/>
    <w:rsid w:val="004E65C8"/>
    <w:rsid w:val="00507EED"/>
    <w:rsid w:val="0053484D"/>
    <w:rsid w:val="005863EA"/>
    <w:rsid w:val="005C7744"/>
    <w:rsid w:val="005D38EB"/>
    <w:rsid w:val="00602A38"/>
    <w:rsid w:val="00620083"/>
    <w:rsid w:val="00621A66"/>
    <w:rsid w:val="00643F1C"/>
    <w:rsid w:val="006554D3"/>
    <w:rsid w:val="006779A1"/>
    <w:rsid w:val="006A52AF"/>
    <w:rsid w:val="006D60D1"/>
    <w:rsid w:val="006E2038"/>
    <w:rsid w:val="006F4FF9"/>
    <w:rsid w:val="006F5A70"/>
    <w:rsid w:val="00714F56"/>
    <w:rsid w:val="00735E29"/>
    <w:rsid w:val="007535E7"/>
    <w:rsid w:val="00766103"/>
    <w:rsid w:val="0079562C"/>
    <w:rsid w:val="007D665B"/>
    <w:rsid w:val="00830297"/>
    <w:rsid w:val="008523C8"/>
    <w:rsid w:val="00855FC7"/>
    <w:rsid w:val="008764AD"/>
    <w:rsid w:val="008B1043"/>
    <w:rsid w:val="008E5BFA"/>
    <w:rsid w:val="00965DAD"/>
    <w:rsid w:val="00966BCE"/>
    <w:rsid w:val="009956C7"/>
    <w:rsid w:val="009B36C3"/>
    <w:rsid w:val="009E2D8F"/>
    <w:rsid w:val="00A014E0"/>
    <w:rsid w:val="00A32B12"/>
    <w:rsid w:val="00A41492"/>
    <w:rsid w:val="00A5460C"/>
    <w:rsid w:val="00A60757"/>
    <w:rsid w:val="00A6545F"/>
    <w:rsid w:val="00A7258D"/>
    <w:rsid w:val="00A8444C"/>
    <w:rsid w:val="00A86714"/>
    <w:rsid w:val="00AC3A5E"/>
    <w:rsid w:val="00AC6C74"/>
    <w:rsid w:val="00AE0845"/>
    <w:rsid w:val="00B870B7"/>
    <w:rsid w:val="00BA4107"/>
    <w:rsid w:val="00BC4230"/>
    <w:rsid w:val="00BC436C"/>
    <w:rsid w:val="00BC7685"/>
    <w:rsid w:val="00BD245C"/>
    <w:rsid w:val="00BF4519"/>
    <w:rsid w:val="00C24A06"/>
    <w:rsid w:val="00CA6546"/>
    <w:rsid w:val="00CC4933"/>
    <w:rsid w:val="00CF52D9"/>
    <w:rsid w:val="00DC68FE"/>
    <w:rsid w:val="00DE08F4"/>
    <w:rsid w:val="00E25D41"/>
    <w:rsid w:val="00EB0B87"/>
    <w:rsid w:val="00F02B1D"/>
    <w:rsid w:val="00F52D8D"/>
    <w:rsid w:val="00FA4D1A"/>
    <w:rsid w:val="00FC6077"/>
    <w:rsid w:val="00FD3767"/>
    <w:rsid w:val="00FF19F8"/>
    <w:rsid w:val="13CAA9D6"/>
    <w:rsid w:val="2152A6A5"/>
    <w:rsid w:val="4453D22F"/>
    <w:rsid w:val="6BDB8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4C72DE"/>
  <w15:docId w15:val="{A4F11D7C-8311-4D99-91D0-999A0AC2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24A06"/>
    <w:pPr>
      <w:spacing w:after="0" w:line="240" w:lineRule="auto"/>
    </w:pPr>
    <w:rPr>
      <w:rFonts w:eastAsia="Calibr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8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85F"/>
    <w:rPr>
      <w:rFonts w:ascii="Segoe UI" w:hAnsi="Segoe UI" w:cs="Segoe UI"/>
      <w:sz w:val="18"/>
      <w:szCs w:val="18"/>
    </w:rPr>
  </w:style>
  <w:style w:type="paragraph" w:styleId="NormalWeb">
    <w:name w:val="Normal (Web)"/>
    <w:basedOn w:val="Normal"/>
    <w:uiPriority w:val="99"/>
    <w:semiHidden/>
    <w:unhideWhenUsed/>
    <w:rsid w:val="00DC68FE"/>
  </w:style>
  <w:style w:type="character" w:styleId="Hyperlink">
    <w:name w:val="Hyperlink"/>
    <w:basedOn w:val="DefaultParagraphFont"/>
    <w:uiPriority w:val="99"/>
    <w:unhideWhenUsed/>
    <w:rsid w:val="00DC68FE"/>
    <w:rPr>
      <w:color w:val="0563C1" w:themeColor="hyperlink"/>
      <w:u w:val="single"/>
    </w:rPr>
  </w:style>
  <w:style w:type="paragraph" w:styleId="HTMLPreformatted">
    <w:name w:val="HTML Preformatted"/>
    <w:basedOn w:val="Normal"/>
    <w:link w:val="HTMLPreformattedChar"/>
    <w:uiPriority w:val="99"/>
    <w:semiHidden/>
    <w:unhideWhenUsed/>
    <w:rsid w:val="00C24A06"/>
    <w:rPr>
      <w:rFonts w:ascii="Consolas" w:hAnsi="Consolas" w:cs="Consolas"/>
    </w:rPr>
  </w:style>
  <w:style w:type="character" w:customStyle="1" w:styleId="HTMLPreformattedChar">
    <w:name w:val="HTML Preformatted Char"/>
    <w:basedOn w:val="DefaultParagraphFont"/>
    <w:link w:val="HTMLPreformatted"/>
    <w:uiPriority w:val="99"/>
    <w:semiHidden/>
    <w:rsid w:val="00C24A06"/>
    <w:rPr>
      <w:rFonts w:ascii="Consolas" w:hAnsi="Consolas" w:cs="Consolas"/>
      <w:sz w:val="20"/>
      <w:szCs w:val="20"/>
    </w:rPr>
  </w:style>
  <w:style w:type="paragraph" w:styleId="Header">
    <w:name w:val="header"/>
    <w:basedOn w:val="Normal"/>
    <w:link w:val="HeaderChar"/>
    <w:uiPriority w:val="99"/>
    <w:unhideWhenUsed/>
    <w:rsid w:val="00C24A06"/>
    <w:pPr>
      <w:tabs>
        <w:tab w:val="center" w:pos="4680"/>
        <w:tab w:val="right" w:pos="9360"/>
      </w:tabs>
    </w:pPr>
  </w:style>
  <w:style w:type="character" w:customStyle="1" w:styleId="HeaderChar">
    <w:name w:val="Header Char"/>
    <w:basedOn w:val="DefaultParagraphFont"/>
    <w:link w:val="Header"/>
    <w:uiPriority w:val="99"/>
    <w:rsid w:val="00C24A06"/>
  </w:style>
  <w:style w:type="paragraph" w:styleId="Footer">
    <w:name w:val="footer"/>
    <w:basedOn w:val="Normal"/>
    <w:link w:val="FooterChar"/>
    <w:uiPriority w:val="99"/>
    <w:unhideWhenUsed/>
    <w:rsid w:val="00C24A06"/>
    <w:pPr>
      <w:tabs>
        <w:tab w:val="center" w:pos="4680"/>
        <w:tab w:val="right" w:pos="9360"/>
      </w:tabs>
    </w:pPr>
  </w:style>
  <w:style w:type="character" w:customStyle="1" w:styleId="FooterChar">
    <w:name w:val="Footer Char"/>
    <w:basedOn w:val="DefaultParagraphFont"/>
    <w:link w:val="Footer"/>
    <w:uiPriority w:val="99"/>
    <w:rsid w:val="00C24A06"/>
  </w:style>
  <w:style w:type="character" w:customStyle="1" w:styleId="aubase">
    <w:name w:val="au_base"/>
    <w:rsid w:val="00C24A06"/>
    <w:rPr>
      <w:rFonts w:ascii="Times New Roman" w:hAnsi="Times New Roman"/>
      <w:sz w:val="24"/>
    </w:rPr>
  </w:style>
  <w:style w:type="character" w:customStyle="1" w:styleId="aucollab">
    <w:name w:val="au_collab"/>
    <w:rsid w:val="00C24A06"/>
    <w:rPr>
      <w:rFonts w:ascii="Times New Roman" w:hAnsi="Times New Roman"/>
      <w:sz w:val="24"/>
      <w:bdr w:val="none" w:sz="0" w:space="0" w:color="auto"/>
      <w:shd w:val="clear" w:color="auto" w:fill="FFFF99"/>
    </w:rPr>
  </w:style>
  <w:style w:type="character" w:customStyle="1" w:styleId="audeg">
    <w:name w:val="au_deg"/>
    <w:rsid w:val="00C24A06"/>
    <w:rPr>
      <w:rFonts w:ascii="Times New Roman" w:hAnsi="Times New Roman"/>
      <w:sz w:val="24"/>
      <w:bdr w:val="none" w:sz="0" w:space="0" w:color="auto"/>
      <w:shd w:val="clear" w:color="auto" w:fill="FFFF00"/>
    </w:rPr>
  </w:style>
  <w:style w:type="character" w:customStyle="1" w:styleId="aufname">
    <w:name w:val="au_fname"/>
    <w:rsid w:val="00C24A06"/>
    <w:rPr>
      <w:rFonts w:ascii="Times New Roman" w:hAnsi="Times New Roman"/>
      <w:sz w:val="24"/>
      <w:bdr w:val="none" w:sz="0" w:space="0" w:color="auto"/>
      <w:shd w:val="clear" w:color="auto" w:fill="FF9900"/>
    </w:rPr>
  </w:style>
  <w:style w:type="character" w:customStyle="1" w:styleId="aurole">
    <w:name w:val="au_role"/>
    <w:rsid w:val="00C24A06"/>
    <w:rPr>
      <w:rFonts w:ascii="Times New Roman" w:hAnsi="Times New Roman"/>
      <w:sz w:val="24"/>
      <w:bdr w:val="none" w:sz="0" w:space="0" w:color="auto"/>
      <w:shd w:val="clear" w:color="auto" w:fill="808000"/>
    </w:rPr>
  </w:style>
  <w:style w:type="character" w:customStyle="1" w:styleId="ausuffix">
    <w:name w:val="au_suffix"/>
    <w:rsid w:val="00C24A06"/>
    <w:rPr>
      <w:rFonts w:ascii="Times New Roman" w:hAnsi="Times New Roman"/>
      <w:sz w:val="24"/>
      <w:bdr w:val="none" w:sz="0" w:space="0" w:color="auto"/>
      <w:shd w:val="clear" w:color="auto" w:fill="FF00FF"/>
    </w:rPr>
  </w:style>
  <w:style w:type="character" w:customStyle="1" w:styleId="ausurname">
    <w:name w:val="au_surname"/>
    <w:rsid w:val="00C24A06"/>
    <w:rPr>
      <w:rFonts w:ascii="Times New Roman" w:hAnsi="Times New Roman"/>
      <w:sz w:val="24"/>
      <w:bdr w:val="none" w:sz="0" w:space="0" w:color="auto"/>
      <w:shd w:val="clear" w:color="auto" w:fill="CCFF99"/>
    </w:rPr>
  </w:style>
  <w:style w:type="character" w:customStyle="1" w:styleId="bibbase">
    <w:name w:val="bib_base"/>
    <w:rsid w:val="00C24A06"/>
    <w:rPr>
      <w:sz w:val="24"/>
    </w:rPr>
  </w:style>
  <w:style w:type="character" w:customStyle="1" w:styleId="bibarticle">
    <w:name w:val="bib_article"/>
    <w:rsid w:val="00C24A06"/>
    <w:rPr>
      <w:rFonts w:ascii="Times New Roman" w:hAnsi="Times New Roman"/>
      <w:sz w:val="24"/>
      <w:bdr w:val="none" w:sz="0" w:space="0" w:color="auto"/>
      <w:shd w:val="clear" w:color="auto" w:fill="CCFFFF"/>
    </w:rPr>
  </w:style>
  <w:style w:type="character" w:customStyle="1" w:styleId="bibcomment">
    <w:name w:val="bib_comment"/>
    <w:basedOn w:val="bibbase"/>
    <w:rsid w:val="00C24A06"/>
    <w:rPr>
      <w:sz w:val="24"/>
    </w:rPr>
  </w:style>
  <w:style w:type="character" w:customStyle="1" w:styleId="bibdeg">
    <w:name w:val="bib_deg"/>
    <w:rsid w:val="00C24A06"/>
    <w:rPr>
      <w:rFonts w:ascii="Times New Roman" w:hAnsi="Times New Roman"/>
      <w:sz w:val="24"/>
      <w:bdr w:val="none" w:sz="0" w:space="0" w:color="auto"/>
      <w:shd w:val="clear" w:color="auto" w:fill="FFCC99"/>
    </w:rPr>
  </w:style>
  <w:style w:type="character" w:customStyle="1" w:styleId="bibdoi">
    <w:name w:val="bib_doi"/>
    <w:rsid w:val="00C24A06"/>
    <w:rPr>
      <w:rFonts w:ascii="Times New Roman" w:hAnsi="Times New Roman"/>
      <w:sz w:val="24"/>
      <w:bdr w:val="none" w:sz="0" w:space="0" w:color="auto"/>
      <w:shd w:val="clear" w:color="auto" w:fill="CCFFCC"/>
    </w:rPr>
  </w:style>
  <w:style w:type="character" w:customStyle="1" w:styleId="bibetal">
    <w:name w:val="bib_etal"/>
    <w:rsid w:val="00C24A06"/>
    <w:rPr>
      <w:rFonts w:ascii="Times New Roman" w:hAnsi="Times New Roman"/>
      <w:sz w:val="24"/>
      <w:bdr w:val="none" w:sz="0" w:space="0" w:color="auto"/>
      <w:shd w:val="clear" w:color="auto" w:fill="CCFF99"/>
    </w:rPr>
  </w:style>
  <w:style w:type="character" w:customStyle="1" w:styleId="bibfname">
    <w:name w:val="bib_fname"/>
    <w:rsid w:val="00C24A06"/>
    <w:rPr>
      <w:rFonts w:ascii="Times New Roman" w:hAnsi="Times New Roman"/>
      <w:sz w:val="24"/>
      <w:bdr w:val="none" w:sz="0" w:space="0" w:color="auto"/>
      <w:shd w:val="clear" w:color="auto" w:fill="FF9900"/>
    </w:rPr>
  </w:style>
  <w:style w:type="character" w:customStyle="1" w:styleId="bibfpage">
    <w:name w:val="bib_fpage"/>
    <w:rsid w:val="00C24A06"/>
    <w:rPr>
      <w:rFonts w:ascii="Times New Roman" w:hAnsi="Times New Roman"/>
      <w:sz w:val="24"/>
      <w:bdr w:val="none" w:sz="0" w:space="0" w:color="auto"/>
      <w:shd w:val="clear" w:color="auto" w:fill="E6E6E6"/>
    </w:rPr>
  </w:style>
  <w:style w:type="character" w:customStyle="1" w:styleId="bibissue">
    <w:name w:val="bib_issue"/>
    <w:rsid w:val="00C24A06"/>
    <w:rPr>
      <w:rFonts w:ascii="Times New Roman" w:hAnsi="Times New Roman"/>
      <w:sz w:val="24"/>
      <w:bdr w:val="none" w:sz="0" w:space="0" w:color="auto"/>
      <w:shd w:val="clear" w:color="auto" w:fill="FFFFAB"/>
    </w:rPr>
  </w:style>
  <w:style w:type="character" w:customStyle="1" w:styleId="bibjournal">
    <w:name w:val="bib_journal"/>
    <w:rsid w:val="00C24A06"/>
    <w:rPr>
      <w:rFonts w:ascii="Times New Roman" w:hAnsi="Times New Roman"/>
      <w:sz w:val="24"/>
      <w:bdr w:val="none" w:sz="0" w:space="0" w:color="auto"/>
      <w:shd w:val="clear" w:color="auto" w:fill="F9DECF"/>
    </w:rPr>
  </w:style>
  <w:style w:type="character" w:customStyle="1" w:styleId="biblpage">
    <w:name w:val="bib_lpage"/>
    <w:rsid w:val="00C24A06"/>
    <w:rPr>
      <w:rFonts w:ascii="Times New Roman" w:hAnsi="Times New Roman"/>
      <w:sz w:val="24"/>
      <w:bdr w:val="none" w:sz="0" w:space="0" w:color="auto"/>
      <w:shd w:val="clear" w:color="auto" w:fill="D9D9D9"/>
    </w:rPr>
  </w:style>
  <w:style w:type="character" w:customStyle="1" w:styleId="bibnumber">
    <w:name w:val="bib_number"/>
    <w:rsid w:val="00C24A06"/>
    <w:rPr>
      <w:rFonts w:ascii="Times New Roman" w:hAnsi="Times New Roman"/>
      <w:sz w:val="24"/>
      <w:bdr w:val="none" w:sz="0" w:space="0" w:color="auto"/>
      <w:shd w:val="clear" w:color="auto" w:fill="CCCCFF"/>
    </w:rPr>
  </w:style>
  <w:style w:type="character" w:customStyle="1" w:styleId="biborganization">
    <w:name w:val="bib_organization"/>
    <w:rsid w:val="00C24A06"/>
    <w:rPr>
      <w:rFonts w:ascii="Times New Roman" w:hAnsi="Times New Roman"/>
      <w:sz w:val="24"/>
      <w:bdr w:val="none" w:sz="0" w:space="0" w:color="auto"/>
      <w:shd w:val="clear" w:color="auto" w:fill="FFFF99"/>
    </w:rPr>
  </w:style>
  <w:style w:type="character" w:customStyle="1" w:styleId="bibsuffix">
    <w:name w:val="bib_suffix"/>
    <w:rsid w:val="00C24A06"/>
    <w:rPr>
      <w:rFonts w:ascii="Times New Roman" w:hAnsi="Times New Roman"/>
      <w:sz w:val="24"/>
      <w:bdr w:val="none" w:sz="0" w:space="0" w:color="auto"/>
      <w:shd w:val="clear" w:color="auto" w:fill="E2C5FF"/>
    </w:rPr>
  </w:style>
  <w:style w:type="character" w:customStyle="1" w:styleId="bibsuppl">
    <w:name w:val="bib_suppl"/>
    <w:rsid w:val="00C24A06"/>
    <w:rPr>
      <w:rFonts w:ascii="Times New Roman" w:hAnsi="Times New Roman"/>
      <w:sz w:val="24"/>
      <w:bdr w:val="none" w:sz="0" w:space="0" w:color="auto"/>
      <w:shd w:val="clear" w:color="auto" w:fill="FFCC66"/>
    </w:rPr>
  </w:style>
  <w:style w:type="character" w:customStyle="1" w:styleId="bibsurname">
    <w:name w:val="bib_surname"/>
    <w:rsid w:val="00C24A06"/>
    <w:rPr>
      <w:rFonts w:ascii="Times New Roman" w:hAnsi="Times New Roman"/>
      <w:sz w:val="24"/>
      <w:bdr w:val="none" w:sz="0" w:space="0" w:color="auto"/>
      <w:shd w:val="clear" w:color="auto" w:fill="CCFF99"/>
    </w:rPr>
  </w:style>
  <w:style w:type="character" w:customStyle="1" w:styleId="bibunpubl">
    <w:name w:val="bib_unpubl"/>
    <w:rsid w:val="00C24A06"/>
    <w:rPr>
      <w:rFonts w:ascii="Times New Roman" w:hAnsi="Times New Roman"/>
      <w:sz w:val="24"/>
      <w:bdr w:val="none" w:sz="0" w:space="0" w:color="auto"/>
      <w:shd w:val="clear" w:color="auto" w:fill="FFCCFF"/>
    </w:rPr>
  </w:style>
  <w:style w:type="character" w:customStyle="1" w:styleId="biburl">
    <w:name w:val="bib_url"/>
    <w:rsid w:val="00C24A06"/>
    <w:rPr>
      <w:rFonts w:ascii="Times New Roman" w:hAnsi="Times New Roman"/>
      <w:sz w:val="24"/>
      <w:bdr w:val="none" w:sz="0" w:space="0" w:color="auto"/>
      <w:shd w:val="clear" w:color="auto" w:fill="CCFF66"/>
    </w:rPr>
  </w:style>
  <w:style w:type="character" w:customStyle="1" w:styleId="bibvolume">
    <w:name w:val="bib_volume"/>
    <w:rsid w:val="00C24A06"/>
    <w:rPr>
      <w:rFonts w:ascii="Times New Roman" w:hAnsi="Times New Roman"/>
      <w:sz w:val="24"/>
      <w:bdr w:val="none" w:sz="0" w:space="0" w:color="auto"/>
      <w:shd w:val="clear" w:color="auto" w:fill="CCECFF"/>
    </w:rPr>
  </w:style>
  <w:style w:type="character" w:customStyle="1" w:styleId="bibyear">
    <w:name w:val="bib_year"/>
    <w:rsid w:val="00C24A06"/>
    <w:rPr>
      <w:rFonts w:ascii="Times New Roman" w:hAnsi="Times New Roman"/>
      <w:sz w:val="24"/>
      <w:bdr w:val="none" w:sz="0" w:space="0" w:color="auto"/>
      <w:shd w:val="clear" w:color="auto" w:fill="FFCCFF"/>
    </w:rPr>
  </w:style>
  <w:style w:type="character" w:customStyle="1" w:styleId="citebase">
    <w:name w:val="cite_base"/>
    <w:rsid w:val="00C24A06"/>
    <w:rPr>
      <w:rFonts w:ascii="Times New Roman" w:hAnsi="Times New Roman"/>
      <w:sz w:val="24"/>
    </w:rPr>
  </w:style>
  <w:style w:type="character" w:customStyle="1" w:styleId="citebib">
    <w:name w:val="cite_bib"/>
    <w:rsid w:val="00C24A06"/>
    <w:rPr>
      <w:rFonts w:ascii="Times New Roman" w:hAnsi="Times New Roman"/>
      <w:sz w:val="24"/>
      <w:bdr w:val="none" w:sz="0" w:space="0" w:color="auto"/>
      <w:shd w:val="clear" w:color="auto" w:fill="CCECFF"/>
    </w:rPr>
  </w:style>
  <w:style w:type="character" w:customStyle="1" w:styleId="citebox">
    <w:name w:val="cite_box"/>
    <w:rsid w:val="00C24A06"/>
    <w:rPr>
      <w:rFonts w:ascii="Times New Roman" w:hAnsi="Times New Roman"/>
      <w:sz w:val="24"/>
      <w:bdr w:val="none" w:sz="0" w:space="0" w:color="auto"/>
      <w:shd w:val="clear" w:color="auto" w:fill="CCC8FC"/>
    </w:rPr>
  </w:style>
  <w:style w:type="character" w:customStyle="1" w:styleId="citeen">
    <w:name w:val="cite_en"/>
    <w:rsid w:val="00C24A06"/>
    <w:rPr>
      <w:rFonts w:ascii="Times New Roman" w:hAnsi="Times New Roman"/>
      <w:sz w:val="24"/>
      <w:bdr w:val="none" w:sz="0" w:space="0" w:color="auto"/>
      <w:shd w:val="clear" w:color="auto" w:fill="FFFF99"/>
    </w:rPr>
  </w:style>
  <w:style w:type="character" w:customStyle="1" w:styleId="citefig">
    <w:name w:val="cite_fig"/>
    <w:rsid w:val="00C24A06"/>
    <w:rPr>
      <w:rFonts w:ascii="Times New Roman" w:hAnsi="Times New Roman"/>
      <w:color w:val="auto"/>
      <w:sz w:val="24"/>
      <w:bdr w:val="none" w:sz="0" w:space="0" w:color="auto"/>
      <w:shd w:val="clear" w:color="auto" w:fill="CCFFCC"/>
    </w:rPr>
  </w:style>
  <w:style w:type="character" w:customStyle="1" w:styleId="citefn">
    <w:name w:val="cite_fn"/>
    <w:rsid w:val="00C24A06"/>
    <w:rPr>
      <w:rFonts w:ascii="Times New Roman" w:hAnsi="Times New Roman"/>
      <w:sz w:val="24"/>
      <w:bdr w:val="none" w:sz="0" w:space="0" w:color="auto"/>
      <w:shd w:val="clear" w:color="auto" w:fill="FF99CC"/>
    </w:rPr>
  </w:style>
  <w:style w:type="character" w:customStyle="1" w:styleId="citetbl">
    <w:name w:val="cite_tbl"/>
    <w:rsid w:val="00C24A06"/>
    <w:rPr>
      <w:rFonts w:ascii="Times New Roman" w:hAnsi="Times New Roman"/>
      <w:color w:val="auto"/>
      <w:sz w:val="24"/>
      <w:bdr w:val="none" w:sz="0" w:space="0" w:color="auto"/>
      <w:shd w:val="clear" w:color="auto" w:fill="FF9999"/>
    </w:rPr>
  </w:style>
  <w:style w:type="character" w:customStyle="1" w:styleId="bibsubnum">
    <w:name w:val="bib_subnum"/>
    <w:basedOn w:val="bibbase"/>
    <w:rsid w:val="00C24A06"/>
    <w:rPr>
      <w:sz w:val="24"/>
    </w:rPr>
  </w:style>
  <w:style w:type="character" w:customStyle="1" w:styleId="bibextlink">
    <w:name w:val="bib_extlink"/>
    <w:rsid w:val="00C24A06"/>
    <w:rPr>
      <w:rFonts w:ascii="Times New Roman" w:hAnsi="Times New Roman"/>
      <w:sz w:val="24"/>
      <w:bdr w:val="none" w:sz="0" w:space="0" w:color="auto"/>
      <w:shd w:val="clear" w:color="auto" w:fill="6CCE9D"/>
    </w:rPr>
  </w:style>
  <w:style w:type="character" w:customStyle="1" w:styleId="citeeq">
    <w:name w:val="cite_eq"/>
    <w:rsid w:val="00C24A06"/>
    <w:rPr>
      <w:rFonts w:ascii="Times New Roman" w:hAnsi="Times New Roman"/>
      <w:sz w:val="24"/>
      <w:bdr w:val="none" w:sz="0" w:space="0" w:color="auto"/>
      <w:shd w:val="clear" w:color="auto" w:fill="FFAE37"/>
    </w:rPr>
  </w:style>
  <w:style w:type="character" w:customStyle="1" w:styleId="bibmedline">
    <w:name w:val="bib_medline"/>
    <w:basedOn w:val="bibbase"/>
    <w:rsid w:val="00C24A06"/>
    <w:rPr>
      <w:sz w:val="24"/>
    </w:rPr>
  </w:style>
  <w:style w:type="character" w:customStyle="1" w:styleId="citetfn">
    <w:name w:val="cite_tfn"/>
    <w:rsid w:val="00C24A06"/>
    <w:rPr>
      <w:rFonts w:ascii="Times New Roman" w:hAnsi="Times New Roman"/>
      <w:sz w:val="24"/>
      <w:bdr w:val="none" w:sz="0" w:space="0" w:color="auto"/>
      <w:shd w:val="clear" w:color="auto" w:fill="FBBA79"/>
    </w:rPr>
  </w:style>
  <w:style w:type="character" w:customStyle="1" w:styleId="auprefix">
    <w:name w:val="au_prefix"/>
    <w:rsid w:val="00C24A06"/>
    <w:rPr>
      <w:rFonts w:ascii="Times New Roman" w:hAnsi="Times New Roman"/>
      <w:sz w:val="24"/>
      <w:bdr w:val="none" w:sz="0" w:space="0" w:color="auto"/>
      <w:shd w:val="clear" w:color="auto" w:fill="FFCC99"/>
    </w:rPr>
  </w:style>
  <w:style w:type="character" w:customStyle="1" w:styleId="citeapp">
    <w:name w:val="cite_app"/>
    <w:rsid w:val="00C24A06"/>
    <w:rPr>
      <w:rFonts w:ascii="Times New Roman" w:hAnsi="Times New Roman"/>
      <w:sz w:val="24"/>
      <w:bdr w:val="none" w:sz="0" w:space="0" w:color="auto"/>
      <w:shd w:val="clear" w:color="auto" w:fill="CCFF33"/>
    </w:rPr>
  </w:style>
  <w:style w:type="character" w:customStyle="1" w:styleId="citesec">
    <w:name w:val="cite_sec"/>
    <w:rsid w:val="00C24A06"/>
    <w:rPr>
      <w:rFonts w:ascii="Times New Roman" w:hAnsi="Times New Roman"/>
      <w:sz w:val="24"/>
      <w:bdr w:val="none" w:sz="0" w:space="0" w:color="auto"/>
      <w:shd w:val="clear" w:color="auto" w:fill="FFCCCC"/>
    </w:rPr>
  </w:style>
  <w:style w:type="character" w:customStyle="1" w:styleId="bibsurname-only">
    <w:name w:val="bib_surname-only"/>
    <w:rsid w:val="00C24A06"/>
    <w:rPr>
      <w:rFonts w:ascii="Times New Roman" w:hAnsi="Times New Roman"/>
      <w:sz w:val="24"/>
      <w:szCs w:val="24"/>
      <w:bdr w:val="none" w:sz="0" w:space="0" w:color="auto"/>
      <w:shd w:val="clear" w:color="auto" w:fill="00FF00"/>
    </w:rPr>
  </w:style>
  <w:style w:type="character" w:customStyle="1" w:styleId="ContractNumber">
    <w:name w:val="Contract Number"/>
    <w:rsid w:val="00C24A06"/>
    <w:rPr>
      <w:sz w:val="24"/>
      <w:szCs w:val="24"/>
      <w:bdr w:val="none" w:sz="0" w:space="0" w:color="auto" w:frame="1"/>
      <w:shd w:val="clear" w:color="auto" w:fill="CCFFCC"/>
    </w:rPr>
  </w:style>
  <w:style w:type="character" w:customStyle="1" w:styleId="ContractSponsor">
    <w:name w:val="Contract Sponsor"/>
    <w:rsid w:val="00C24A06"/>
    <w:rPr>
      <w:sz w:val="24"/>
      <w:szCs w:val="24"/>
      <w:bdr w:val="none" w:sz="0" w:space="0" w:color="auto" w:frame="1"/>
      <w:shd w:val="clear" w:color="auto" w:fill="FFCC99"/>
    </w:rPr>
  </w:style>
  <w:style w:type="character" w:customStyle="1" w:styleId="bibbook">
    <w:name w:val="bib_book"/>
    <w:rsid w:val="00C24A06"/>
    <w:rPr>
      <w:sz w:val="24"/>
      <w:bdr w:val="none" w:sz="0" w:space="0" w:color="auto"/>
      <w:shd w:val="clear" w:color="auto" w:fill="99CCFF"/>
    </w:rPr>
  </w:style>
  <w:style w:type="character" w:customStyle="1" w:styleId="bibchapterno">
    <w:name w:val="bib_chapterno"/>
    <w:rsid w:val="00C24A06"/>
    <w:rPr>
      <w:sz w:val="24"/>
      <w:bdr w:val="none" w:sz="0" w:space="0" w:color="auto"/>
      <w:shd w:val="clear" w:color="auto" w:fill="D9D9D9"/>
    </w:rPr>
  </w:style>
  <w:style w:type="character" w:customStyle="1" w:styleId="bibchaptertitle">
    <w:name w:val="bib_chaptertitle"/>
    <w:rsid w:val="00C24A06"/>
    <w:rPr>
      <w:sz w:val="24"/>
      <w:bdr w:val="none" w:sz="0" w:space="0" w:color="auto"/>
      <w:shd w:val="clear" w:color="auto" w:fill="FF9D5B"/>
    </w:rPr>
  </w:style>
  <w:style w:type="character" w:customStyle="1" w:styleId="bibed-etal">
    <w:name w:val="bib_ed-etal"/>
    <w:rsid w:val="00C24A06"/>
    <w:rPr>
      <w:sz w:val="24"/>
      <w:bdr w:val="none" w:sz="0" w:space="0" w:color="auto"/>
      <w:shd w:val="clear" w:color="auto" w:fill="00F4EE"/>
    </w:rPr>
  </w:style>
  <w:style w:type="character" w:customStyle="1" w:styleId="bibed-fname">
    <w:name w:val="bib_ed-fname"/>
    <w:rsid w:val="00C24A06"/>
    <w:rPr>
      <w:sz w:val="24"/>
      <w:bdr w:val="none" w:sz="0" w:space="0" w:color="auto"/>
      <w:shd w:val="clear" w:color="auto" w:fill="FFFFB7"/>
    </w:rPr>
  </w:style>
  <w:style w:type="character" w:customStyle="1" w:styleId="bibeditionno">
    <w:name w:val="bib_editionno"/>
    <w:rsid w:val="00C24A06"/>
    <w:rPr>
      <w:sz w:val="24"/>
      <w:bdr w:val="none" w:sz="0" w:space="0" w:color="auto"/>
      <w:shd w:val="clear" w:color="auto" w:fill="FFCC00"/>
    </w:rPr>
  </w:style>
  <w:style w:type="character" w:customStyle="1" w:styleId="bibed-organization">
    <w:name w:val="bib_ed-organization"/>
    <w:rsid w:val="00C24A06"/>
    <w:rPr>
      <w:sz w:val="24"/>
      <w:bdr w:val="none" w:sz="0" w:space="0" w:color="auto"/>
      <w:shd w:val="clear" w:color="auto" w:fill="FCAAC3"/>
    </w:rPr>
  </w:style>
  <w:style w:type="character" w:customStyle="1" w:styleId="bibed-suffix">
    <w:name w:val="bib_ed-suffix"/>
    <w:rsid w:val="00C24A06"/>
    <w:rPr>
      <w:sz w:val="24"/>
      <w:bdr w:val="none" w:sz="0" w:space="0" w:color="auto"/>
      <w:shd w:val="clear" w:color="auto" w:fill="CCFFCC"/>
    </w:rPr>
  </w:style>
  <w:style w:type="character" w:customStyle="1" w:styleId="bibed-surname">
    <w:name w:val="bib_ed-surname"/>
    <w:rsid w:val="00C24A06"/>
    <w:rPr>
      <w:sz w:val="24"/>
      <w:bdr w:val="none" w:sz="0" w:space="0" w:color="auto"/>
      <w:shd w:val="clear" w:color="auto" w:fill="FFFF00"/>
    </w:rPr>
  </w:style>
  <w:style w:type="character" w:customStyle="1" w:styleId="bibisbn">
    <w:name w:val="bib_isbn"/>
    <w:rsid w:val="00C24A06"/>
    <w:rPr>
      <w:sz w:val="24"/>
      <w:shd w:val="clear" w:color="auto" w:fill="D9D9D9"/>
    </w:rPr>
  </w:style>
  <w:style w:type="character" w:customStyle="1" w:styleId="biblocation">
    <w:name w:val="bib_location"/>
    <w:rsid w:val="00C24A06"/>
    <w:rPr>
      <w:sz w:val="24"/>
      <w:bdr w:val="none" w:sz="0" w:space="0" w:color="auto"/>
      <w:shd w:val="clear" w:color="auto" w:fill="FFCCCC"/>
    </w:rPr>
  </w:style>
  <w:style w:type="character" w:customStyle="1" w:styleId="bibpagecount">
    <w:name w:val="bib_pagecount"/>
    <w:rsid w:val="00C24A06"/>
    <w:rPr>
      <w:sz w:val="24"/>
      <w:bdr w:val="none" w:sz="0" w:space="0" w:color="auto"/>
      <w:shd w:val="clear" w:color="auto" w:fill="00FF00"/>
    </w:rPr>
  </w:style>
  <w:style w:type="character" w:customStyle="1" w:styleId="bibpublisher">
    <w:name w:val="bib_publisher"/>
    <w:rsid w:val="00C24A06"/>
    <w:rPr>
      <w:sz w:val="24"/>
      <w:bdr w:val="none" w:sz="0" w:space="0" w:color="auto"/>
      <w:shd w:val="clear" w:color="auto" w:fill="FF99CC"/>
    </w:rPr>
  </w:style>
  <w:style w:type="character" w:customStyle="1" w:styleId="bibseries">
    <w:name w:val="bib_series"/>
    <w:rsid w:val="00C24A06"/>
    <w:rPr>
      <w:sz w:val="24"/>
      <w:shd w:val="clear" w:color="auto" w:fill="FFCC99"/>
    </w:rPr>
  </w:style>
  <w:style w:type="character" w:customStyle="1" w:styleId="bibseriesno">
    <w:name w:val="bib_seriesno"/>
    <w:rsid w:val="00C24A06"/>
    <w:rPr>
      <w:sz w:val="24"/>
      <w:shd w:val="clear" w:color="auto" w:fill="FFFF99"/>
    </w:rPr>
  </w:style>
  <w:style w:type="character" w:customStyle="1" w:styleId="bibtrans">
    <w:name w:val="bib_trans"/>
    <w:rsid w:val="00C24A06"/>
    <w:rPr>
      <w:sz w:val="24"/>
      <w:shd w:val="clear" w:color="auto" w:fill="99CC00"/>
    </w:rPr>
  </w:style>
  <w:style w:type="character" w:customStyle="1" w:styleId="bibinstitution">
    <w:name w:val="bib_institution"/>
    <w:rsid w:val="00C24A06"/>
    <w:rPr>
      <w:sz w:val="24"/>
      <w:bdr w:val="none" w:sz="0" w:space="0" w:color="auto"/>
      <w:shd w:val="clear" w:color="auto" w:fill="CCFFCC"/>
    </w:rPr>
  </w:style>
  <w:style w:type="character" w:customStyle="1" w:styleId="bibpatent">
    <w:name w:val="bib_patent"/>
    <w:rsid w:val="00C24A06"/>
    <w:rPr>
      <w:sz w:val="24"/>
      <w:bdr w:val="none" w:sz="0" w:space="0" w:color="auto"/>
      <w:shd w:val="clear" w:color="auto" w:fill="66FFCC"/>
    </w:rPr>
  </w:style>
  <w:style w:type="character" w:customStyle="1" w:styleId="bibreportnum">
    <w:name w:val="bib_reportnum"/>
    <w:rsid w:val="00C24A06"/>
    <w:rPr>
      <w:sz w:val="24"/>
      <w:bdr w:val="none" w:sz="0" w:space="0" w:color="auto"/>
      <w:shd w:val="clear" w:color="auto" w:fill="CCCCFF"/>
    </w:rPr>
  </w:style>
  <w:style w:type="character" w:customStyle="1" w:styleId="bibschool">
    <w:name w:val="bib_school"/>
    <w:rsid w:val="00C24A06"/>
    <w:rPr>
      <w:sz w:val="24"/>
      <w:bdr w:val="none" w:sz="0" w:space="0" w:color="auto"/>
      <w:shd w:val="clear" w:color="auto" w:fill="FFCC66"/>
    </w:rPr>
  </w:style>
  <w:style w:type="character" w:customStyle="1" w:styleId="bibalt-year">
    <w:name w:val="bib_alt-year"/>
    <w:rsid w:val="00C24A06"/>
    <w:rPr>
      <w:sz w:val="24"/>
      <w:szCs w:val="24"/>
      <w:bdr w:val="none" w:sz="0" w:space="0" w:color="auto"/>
      <w:shd w:val="clear" w:color="auto" w:fill="CC99FF"/>
    </w:rPr>
  </w:style>
  <w:style w:type="character" w:customStyle="1" w:styleId="bibvolcount">
    <w:name w:val="bib_volcount"/>
    <w:rsid w:val="00C24A06"/>
    <w:rPr>
      <w:sz w:val="24"/>
      <w:bdr w:val="none" w:sz="0" w:space="0" w:color="auto"/>
      <w:shd w:val="clear" w:color="auto" w:fill="00FF00"/>
    </w:rPr>
  </w:style>
  <w:style w:type="paragraph" w:customStyle="1" w:styleId="BaseHeading">
    <w:name w:val="BaseHeading"/>
    <w:next w:val="Normal"/>
    <w:link w:val="BaseHeadingChar"/>
    <w:rsid w:val="00C24A06"/>
    <w:pPr>
      <w:spacing w:after="0" w:line="240" w:lineRule="auto"/>
    </w:pPr>
    <w:rPr>
      <w:rFonts w:eastAsia="Calibri"/>
      <w:szCs w:val="20"/>
      <w:lang w:val="en-GB"/>
    </w:rPr>
  </w:style>
  <w:style w:type="paragraph" w:customStyle="1" w:styleId="BaseText">
    <w:name w:val="BaseText"/>
    <w:link w:val="BaseTextChar"/>
    <w:rsid w:val="00C24A06"/>
    <w:pPr>
      <w:spacing w:after="0" w:line="240" w:lineRule="auto"/>
    </w:pPr>
    <w:rPr>
      <w:rFonts w:eastAsia="Calibri"/>
      <w:szCs w:val="20"/>
      <w:lang w:val="en-GB"/>
    </w:rPr>
  </w:style>
  <w:style w:type="paragraph" w:customStyle="1" w:styleId="Remark">
    <w:name w:val="Remark"/>
    <w:basedOn w:val="BaseText"/>
    <w:next w:val="BaseText"/>
    <w:rsid w:val="00C24A06"/>
    <w:pPr>
      <w:spacing w:before="120" w:after="120"/>
    </w:pPr>
    <w:rPr>
      <w:i/>
    </w:rPr>
  </w:style>
  <w:style w:type="paragraph" w:customStyle="1" w:styleId="ArticleTitle">
    <w:name w:val="ArticleTitle"/>
    <w:basedOn w:val="BaseHeading"/>
    <w:next w:val="Para"/>
    <w:link w:val="ArticleTitleChar"/>
    <w:rsid w:val="00C24A06"/>
    <w:pPr>
      <w:spacing w:before="240" w:after="240"/>
    </w:pPr>
    <w:rPr>
      <w:b/>
      <w:sz w:val="32"/>
    </w:rPr>
  </w:style>
  <w:style w:type="paragraph" w:customStyle="1" w:styleId="Author">
    <w:name w:val="Author"/>
    <w:basedOn w:val="BaseText"/>
    <w:rsid w:val="00C24A06"/>
    <w:pPr>
      <w:spacing w:before="120" w:after="120"/>
    </w:pPr>
  </w:style>
  <w:style w:type="paragraph" w:customStyle="1" w:styleId="SeriesInfo">
    <w:name w:val="SeriesInfo"/>
    <w:basedOn w:val="BaseText"/>
    <w:rsid w:val="00C24A06"/>
  </w:style>
  <w:style w:type="paragraph" w:customStyle="1" w:styleId="SeriesTitle">
    <w:name w:val="SeriesTitle"/>
    <w:basedOn w:val="BaseHeading"/>
    <w:rsid w:val="00C24A06"/>
    <w:pPr>
      <w:spacing w:before="240" w:after="120"/>
    </w:pPr>
    <w:rPr>
      <w:i/>
      <w:sz w:val="28"/>
    </w:rPr>
  </w:style>
  <w:style w:type="paragraph" w:customStyle="1" w:styleId="ShortTitle">
    <w:name w:val="ShortTitle"/>
    <w:basedOn w:val="BaseHeading"/>
    <w:rsid w:val="00C24A06"/>
    <w:rPr>
      <w:b/>
    </w:rPr>
  </w:style>
  <w:style w:type="paragraph" w:customStyle="1" w:styleId="Collaboration">
    <w:name w:val="Collaboration"/>
    <w:basedOn w:val="BaseText"/>
    <w:rsid w:val="00C24A06"/>
    <w:pPr>
      <w:spacing w:before="120" w:after="120"/>
    </w:pPr>
  </w:style>
  <w:style w:type="paragraph" w:customStyle="1" w:styleId="Collaborators">
    <w:name w:val="Collaborators"/>
    <w:basedOn w:val="BaseText"/>
    <w:rsid w:val="00C24A06"/>
    <w:pPr>
      <w:spacing w:before="120" w:after="120"/>
    </w:pPr>
  </w:style>
  <w:style w:type="paragraph" w:customStyle="1" w:styleId="OnBehalfOf">
    <w:name w:val="OnBehalfOf"/>
    <w:basedOn w:val="BaseText"/>
    <w:rsid w:val="00C24A06"/>
    <w:pPr>
      <w:spacing w:before="120" w:after="120"/>
    </w:pPr>
  </w:style>
  <w:style w:type="paragraph" w:customStyle="1" w:styleId="Position">
    <w:name w:val="Position"/>
    <w:basedOn w:val="BaseText"/>
    <w:rsid w:val="00C24A06"/>
    <w:pPr>
      <w:spacing w:before="120" w:after="120"/>
    </w:pPr>
    <w:rPr>
      <w:i/>
    </w:rPr>
  </w:style>
  <w:style w:type="paragraph" w:customStyle="1" w:styleId="AbstractPara">
    <w:name w:val="AbstractPara"/>
    <w:basedOn w:val="BaseText"/>
    <w:rsid w:val="00C24A06"/>
  </w:style>
  <w:style w:type="paragraph" w:customStyle="1" w:styleId="AbstractTitle">
    <w:name w:val="AbstractTitle"/>
    <w:basedOn w:val="BaseHeading"/>
    <w:next w:val="AbstractPara"/>
    <w:rsid w:val="00C24A06"/>
    <w:pPr>
      <w:spacing w:before="120" w:after="120"/>
    </w:pPr>
    <w:rPr>
      <w:b/>
      <w:sz w:val="26"/>
    </w:rPr>
  </w:style>
  <w:style w:type="paragraph" w:customStyle="1" w:styleId="Accepted">
    <w:name w:val="Accepted"/>
    <w:basedOn w:val="BaseText"/>
    <w:next w:val="Para"/>
    <w:rsid w:val="00C24A06"/>
    <w:pPr>
      <w:spacing w:before="60" w:after="60"/>
    </w:pPr>
  </w:style>
  <w:style w:type="paragraph" w:customStyle="1" w:styleId="Address">
    <w:name w:val="Address"/>
    <w:basedOn w:val="BaseText"/>
    <w:rsid w:val="00C24A06"/>
    <w:pPr>
      <w:spacing w:before="120" w:after="120"/>
    </w:pPr>
  </w:style>
  <w:style w:type="paragraph" w:customStyle="1" w:styleId="Biog">
    <w:name w:val="Biog"/>
    <w:basedOn w:val="BaseText"/>
    <w:next w:val="Para"/>
    <w:rsid w:val="00C24A06"/>
    <w:pPr>
      <w:spacing w:before="60" w:after="60"/>
    </w:pPr>
  </w:style>
  <w:style w:type="paragraph" w:customStyle="1" w:styleId="Correspdent">
    <w:name w:val="Correspdent"/>
    <w:basedOn w:val="BaseText"/>
    <w:rsid w:val="00C24A06"/>
  </w:style>
  <w:style w:type="paragraph" w:customStyle="1" w:styleId="MoreInfo">
    <w:name w:val="MoreInfo"/>
    <w:basedOn w:val="BaseText"/>
    <w:rsid w:val="00C24A06"/>
  </w:style>
  <w:style w:type="paragraph" w:customStyle="1" w:styleId="Standfirst">
    <w:name w:val="Standfirst"/>
    <w:basedOn w:val="BaseText"/>
    <w:rsid w:val="00C24A06"/>
    <w:pPr>
      <w:spacing w:before="120" w:after="120"/>
    </w:pPr>
    <w:rPr>
      <w:i/>
    </w:rPr>
  </w:style>
  <w:style w:type="paragraph" w:customStyle="1" w:styleId="ProductAuth">
    <w:name w:val="ProductAuth"/>
    <w:basedOn w:val="BaseText"/>
    <w:rsid w:val="00C24A06"/>
    <w:rPr>
      <w:b/>
      <w:sz w:val="28"/>
    </w:rPr>
  </w:style>
  <w:style w:type="paragraph" w:customStyle="1" w:styleId="ProductDetails">
    <w:name w:val="ProductDetails"/>
    <w:basedOn w:val="BaseText"/>
    <w:next w:val="Normal"/>
    <w:rsid w:val="00C24A06"/>
    <w:rPr>
      <w:b/>
      <w:sz w:val="28"/>
    </w:rPr>
  </w:style>
  <w:style w:type="paragraph" w:customStyle="1" w:styleId="ProductTitle">
    <w:name w:val="ProductTitle"/>
    <w:basedOn w:val="BaseText"/>
    <w:rsid w:val="00C24A06"/>
    <w:rPr>
      <w:b/>
      <w:sz w:val="28"/>
    </w:rPr>
  </w:style>
  <w:style w:type="paragraph" w:customStyle="1" w:styleId="Rating">
    <w:name w:val="Rating"/>
    <w:basedOn w:val="BaseText"/>
    <w:next w:val="Normal"/>
    <w:qFormat/>
    <w:rsid w:val="00C24A06"/>
    <w:rPr>
      <w:b/>
      <w:sz w:val="28"/>
    </w:rPr>
  </w:style>
  <w:style w:type="paragraph" w:customStyle="1" w:styleId="HeadA">
    <w:name w:val="HeadA"/>
    <w:basedOn w:val="BaseHeading"/>
    <w:next w:val="Para"/>
    <w:rsid w:val="00C24A06"/>
    <w:pPr>
      <w:spacing w:before="240" w:after="120"/>
    </w:pPr>
    <w:rPr>
      <w:b/>
      <w:sz w:val="28"/>
    </w:rPr>
  </w:style>
  <w:style w:type="paragraph" w:customStyle="1" w:styleId="HeadB">
    <w:name w:val="HeadB"/>
    <w:basedOn w:val="BaseHeading"/>
    <w:next w:val="Para"/>
    <w:rsid w:val="00C24A06"/>
    <w:pPr>
      <w:spacing w:before="160" w:after="60"/>
    </w:pPr>
    <w:rPr>
      <w:b/>
    </w:rPr>
  </w:style>
  <w:style w:type="paragraph" w:customStyle="1" w:styleId="HeadC">
    <w:name w:val="HeadC"/>
    <w:basedOn w:val="BaseHeading"/>
    <w:next w:val="Para"/>
    <w:rsid w:val="00C24A06"/>
    <w:pPr>
      <w:spacing w:before="160" w:after="60"/>
    </w:pPr>
    <w:rPr>
      <w:i/>
    </w:rPr>
  </w:style>
  <w:style w:type="paragraph" w:customStyle="1" w:styleId="Para">
    <w:name w:val="Para"/>
    <w:basedOn w:val="BaseText"/>
    <w:link w:val="ParaChar"/>
    <w:rsid w:val="00C24A06"/>
    <w:pPr>
      <w:spacing w:line="360" w:lineRule="auto"/>
      <w:ind w:firstLine="360"/>
    </w:pPr>
  </w:style>
  <w:style w:type="paragraph" w:customStyle="1" w:styleId="ParaCont">
    <w:name w:val="ParaCont"/>
    <w:basedOn w:val="BaseText"/>
    <w:next w:val="Para"/>
    <w:rsid w:val="00C24A06"/>
  </w:style>
  <w:style w:type="paragraph" w:customStyle="1" w:styleId="PullQuote">
    <w:name w:val="PullQuote"/>
    <w:basedOn w:val="BaseText"/>
    <w:next w:val="Para"/>
    <w:rsid w:val="00C24A06"/>
    <w:pPr>
      <w:spacing w:before="120" w:after="120"/>
      <w:ind w:left="360"/>
    </w:pPr>
    <w:rPr>
      <w:i/>
    </w:rPr>
  </w:style>
  <w:style w:type="paragraph" w:styleId="Quote">
    <w:name w:val="Quote"/>
    <w:basedOn w:val="Normal"/>
    <w:next w:val="Normal"/>
    <w:link w:val="QuoteChar"/>
    <w:uiPriority w:val="29"/>
    <w:qFormat/>
    <w:rsid w:val="00C24A06"/>
    <w:pPr>
      <w:spacing w:before="60" w:after="60"/>
      <w:ind w:left="360"/>
    </w:pPr>
    <w:rPr>
      <w:i/>
      <w:iCs/>
      <w:color w:val="000000"/>
      <w:sz w:val="24"/>
      <w:lang w:val="x-none" w:eastAsia="x-none"/>
    </w:rPr>
  </w:style>
  <w:style w:type="character" w:customStyle="1" w:styleId="QuoteChar">
    <w:name w:val="Quote Char"/>
    <w:link w:val="Quote"/>
    <w:uiPriority w:val="29"/>
    <w:rsid w:val="00C24A06"/>
    <w:rPr>
      <w:rFonts w:eastAsia="Calibri"/>
      <w:i/>
      <w:iCs/>
      <w:color w:val="000000"/>
      <w:szCs w:val="20"/>
      <w:lang w:val="x-none" w:eastAsia="x-none"/>
    </w:rPr>
  </w:style>
  <w:style w:type="paragraph" w:customStyle="1" w:styleId="QuoteRef">
    <w:name w:val="QuoteRef"/>
    <w:basedOn w:val="BaseText"/>
    <w:next w:val="Para"/>
    <w:rsid w:val="00C24A06"/>
    <w:pPr>
      <w:spacing w:after="120"/>
      <w:ind w:left="360"/>
    </w:pPr>
  </w:style>
  <w:style w:type="paragraph" w:customStyle="1" w:styleId="SourceRef">
    <w:name w:val="SourceRef"/>
    <w:basedOn w:val="BaseText"/>
    <w:next w:val="Para"/>
    <w:rsid w:val="00C24A06"/>
  </w:style>
  <w:style w:type="paragraph" w:customStyle="1" w:styleId="NumList1">
    <w:name w:val="NumList1"/>
    <w:basedOn w:val="BaseText"/>
    <w:rsid w:val="00C24A06"/>
    <w:pPr>
      <w:spacing w:after="60"/>
      <w:ind w:left="357" w:hanging="357"/>
    </w:pPr>
  </w:style>
  <w:style w:type="paragraph" w:customStyle="1" w:styleId="NumList1Cont">
    <w:name w:val="NumList1Cont"/>
    <w:basedOn w:val="BaseText"/>
    <w:rsid w:val="00C24A06"/>
    <w:pPr>
      <w:spacing w:before="60" w:after="60"/>
      <w:ind w:left="360"/>
    </w:pPr>
  </w:style>
  <w:style w:type="paragraph" w:customStyle="1" w:styleId="NumList2">
    <w:name w:val="NumList2"/>
    <w:basedOn w:val="BaseText"/>
    <w:rsid w:val="00C24A06"/>
    <w:pPr>
      <w:tabs>
        <w:tab w:val="left" w:pos="720"/>
        <w:tab w:val="left" w:pos="1080"/>
      </w:tabs>
      <w:spacing w:before="60" w:after="60"/>
      <w:ind w:left="714" w:hanging="357"/>
    </w:pPr>
  </w:style>
  <w:style w:type="paragraph" w:customStyle="1" w:styleId="NumList2Cont">
    <w:name w:val="NumList2Cont"/>
    <w:basedOn w:val="BaseText"/>
    <w:rsid w:val="00C24A06"/>
    <w:pPr>
      <w:spacing w:before="60" w:after="60"/>
      <w:ind w:left="709"/>
    </w:pPr>
  </w:style>
  <w:style w:type="paragraph" w:customStyle="1" w:styleId="NumList3">
    <w:name w:val="NumList3"/>
    <w:basedOn w:val="BaseText"/>
    <w:rsid w:val="00C24A06"/>
    <w:pPr>
      <w:ind w:left="1066" w:hanging="357"/>
    </w:pPr>
  </w:style>
  <w:style w:type="paragraph" w:customStyle="1" w:styleId="NumList3Cont">
    <w:name w:val="NumList3Cont"/>
    <w:basedOn w:val="BaseText"/>
    <w:rsid w:val="00C24A06"/>
    <w:pPr>
      <w:spacing w:before="60" w:after="60"/>
      <w:ind w:left="1066"/>
    </w:pPr>
  </w:style>
  <w:style w:type="paragraph" w:customStyle="1" w:styleId="List1">
    <w:name w:val="List1"/>
    <w:basedOn w:val="BaseText"/>
    <w:rsid w:val="00C24A06"/>
    <w:pPr>
      <w:ind w:left="357" w:hanging="357"/>
    </w:pPr>
  </w:style>
  <w:style w:type="paragraph" w:customStyle="1" w:styleId="List2">
    <w:name w:val="List2"/>
    <w:basedOn w:val="BaseText"/>
    <w:rsid w:val="00C24A06"/>
    <w:pPr>
      <w:ind w:left="714" w:hanging="357"/>
    </w:pPr>
  </w:style>
  <w:style w:type="paragraph" w:customStyle="1" w:styleId="List3">
    <w:name w:val="List3"/>
    <w:basedOn w:val="BaseText"/>
    <w:rsid w:val="00C24A06"/>
    <w:pPr>
      <w:ind w:left="1077" w:hanging="357"/>
    </w:pPr>
  </w:style>
  <w:style w:type="paragraph" w:customStyle="1" w:styleId="BullList1">
    <w:name w:val="BullList1"/>
    <w:basedOn w:val="BaseText"/>
    <w:rsid w:val="00C24A06"/>
    <w:pPr>
      <w:spacing w:after="60"/>
      <w:ind w:left="357" w:hanging="357"/>
    </w:pPr>
  </w:style>
  <w:style w:type="paragraph" w:customStyle="1" w:styleId="BullList2">
    <w:name w:val="BullList2"/>
    <w:basedOn w:val="BaseText"/>
    <w:rsid w:val="00C24A06"/>
    <w:pPr>
      <w:spacing w:after="60"/>
      <w:ind w:left="714" w:hanging="357"/>
    </w:pPr>
  </w:style>
  <w:style w:type="paragraph" w:customStyle="1" w:styleId="BullList3">
    <w:name w:val="BullList3"/>
    <w:basedOn w:val="BaseText"/>
    <w:rsid w:val="00C24A06"/>
    <w:pPr>
      <w:spacing w:after="60"/>
      <w:ind w:left="1077" w:hanging="357"/>
    </w:pPr>
  </w:style>
  <w:style w:type="paragraph" w:customStyle="1" w:styleId="ListPara">
    <w:name w:val="ListPara"/>
    <w:basedOn w:val="BaseText"/>
    <w:rsid w:val="00C24A06"/>
    <w:pPr>
      <w:ind w:firstLine="360"/>
    </w:pPr>
  </w:style>
  <w:style w:type="paragraph" w:customStyle="1" w:styleId="Equation">
    <w:name w:val="Equation"/>
    <w:basedOn w:val="BaseText"/>
    <w:next w:val="Para"/>
    <w:rsid w:val="00C24A06"/>
    <w:pPr>
      <w:spacing w:before="120" w:after="120"/>
      <w:jc w:val="center"/>
    </w:pPr>
  </w:style>
  <w:style w:type="paragraph" w:customStyle="1" w:styleId="BoxSubTitle">
    <w:name w:val="BoxSubTitle"/>
    <w:basedOn w:val="BaseHeading"/>
    <w:next w:val="Para"/>
    <w:rsid w:val="00C24A06"/>
    <w:pPr>
      <w:shd w:val="pct12" w:color="auto" w:fill="auto"/>
    </w:pPr>
    <w:rPr>
      <w:b/>
      <w:sz w:val="20"/>
    </w:rPr>
  </w:style>
  <w:style w:type="paragraph" w:customStyle="1" w:styleId="BoxText">
    <w:name w:val="BoxText"/>
    <w:basedOn w:val="BaseText"/>
    <w:rsid w:val="00C24A06"/>
    <w:pPr>
      <w:shd w:val="pct12" w:color="auto" w:fill="auto"/>
    </w:pPr>
  </w:style>
  <w:style w:type="paragraph" w:customStyle="1" w:styleId="BoxTitle">
    <w:name w:val="BoxTitle"/>
    <w:basedOn w:val="BaseHeading"/>
    <w:next w:val="BoxText"/>
    <w:rsid w:val="00C24A06"/>
    <w:pPr>
      <w:shd w:val="pct12" w:color="auto" w:fill="auto"/>
    </w:pPr>
    <w:rPr>
      <w:b/>
    </w:rPr>
  </w:style>
  <w:style w:type="paragraph" w:customStyle="1" w:styleId="TableBody">
    <w:name w:val="TableBody"/>
    <w:basedOn w:val="BaseText"/>
    <w:rsid w:val="00C24A06"/>
    <w:rPr>
      <w:sz w:val="20"/>
    </w:rPr>
  </w:style>
  <w:style w:type="paragraph" w:customStyle="1" w:styleId="TableHeader">
    <w:name w:val="TableHeader"/>
    <w:basedOn w:val="BaseText"/>
    <w:next w:val="Para"/>
    <w:rsid w:val="00C24A06"/>
    <w:rPr>
      <w:b/>
    </w:rPr>
  </w:style>
  <w:style w:type="paragraph" w:customStyle="1" w:styleId="TableNote">
    <w:name w:val="TableNote"/>
    <w:basedOn w:val="BaseText"/>
    <w:next w:val="Para"/>
    <w:rsid w:val="00C24A06"/>
    <w:rPr>
      <w:sz w:val="20"/>
    </w:rPr>
  </w:style>
  <w:style w:type="paragraph" w:customStyle="1" w:styleId="TableSubHead">
    <w:name w:val="TableSubHead"/>
    <w:basedOn w:val="BaseText"/>
    <w:next w:val="Para"/>
    <w:rsid w:val="00C24A06"/>
    <w:rPr>
      <w:b/>
      <w:sz w:val="20"/>
    </w:rPr>
  </w:style>
  <w:style w:type="paragraph" w:customStyle="1" w:styleId="TableTitle">
    <w:name w:val="TableTitle"/>
    <w:basedOn w:val="BaseHeading"/>
    <w:next w:val="Para"/>
    <w:rsid w:val="00C24A06"/>
    <w:pPr>
      <w:spacing w:before="240"/>
    </w:pPr>
  </w:style>
  <w:style w:type="paragraph" w:customStyle="1" w:styleId="Credit">
    <w:name w:val="Credit"/>
    <w:basedOn w:val="BaseText"/>
    <w:next w:val="Para"/>
    <w:rsid w:val="00C24A06"/>
    <w:pPr>
      <w:spacing w:before="60" w:after="60"/>
    </w:pPr>
    <w:rPr>
      <w:sz w:val="20"/>
    </w:rPr>
  </w:style>
  <w:style w:type="paragraph" w:customStyle="1" w:styleId="FigCaption">
    <w:name w:val="FigCaption"/>
    <w:basedOn w:val="BaseText"/>
    <w:next w:val="Para"/>
    <w:rsid w:val="00C24A06"/>
    <w:pPr>
      <w:spacing w:before="120" w:after="120"/>
    </w:pPr>
    <w:rPr>
      <w:sz w:val="20"/>
    </w:rPr>
  </w:style>
  <w:style w:type="paragraph" w:customStyle="1" w:styleId="Acknowledge">
    <w:name w:val="Acknowledge"/>
    <w:basedOn w:val="BaseText"/>
    <w:next w:val="Para"/>
    <w:rsid w:val="00C24A06"/>
    <w:pPr>
      <w:spacing w:before="120"/>
    </w:pPr>
  </w:style>
  <w:style w:type="paragraph" w:customStyle="1" w:styleId="Conflict">
    <w:name w:val="Conflict"/>
    <w:basedOn w:val="BaseText"/>
    <w:rsid w:val="00C24A06"/>
    <w:pPr>
      <w:spacing w:before="120"/>
    </w:pPr>
  </w:style>
  <w:style w:type="paragraph" w:customStyle="1" w:styleId="EthicalApproval">
    <w:name w:val="EthicalApproval"/>
    <w:basedOn w:val="BaseText"/>
    <w:rsid w:val="00C24A06"/>
    <w:pPr>
      <w:spacing w:before="120"/>
    </w:pPr>
  </w:style>
  <w:style w:type="paragraph" w:customStyle="1" w:styleId="Funding">
    <w:name w:val="Funding"/>
    <w:basedOn w:val="BaseText"/>
    <w:rsid w:val="00C24A06"/>
    <w:pPr>
      <w:spacing w:before="120"/>
    </w:pPr>
  </w:style>
  <w:style w:type="paragraph" w:customStyle="1" w:styleId="Miscellaneous">
    <w:name w:val="Miscellaneous"/>
    <w:basedOn w:val="BaseText"/>
    <w:link w:val="MiscellaneousChar"/>
    <w:rsid w:val="00C24A06"/>
    <w:pPr>
      <w:spacing w:before="120" w:after="60"/>
    </w:pPr>
  </w:style>
  <w:style w:type="paragraph" w:customStyle="1" w:styleId="Participators">
    <w:name w:val="Participators"/>
    <w:basedOn w:val="BaseText"/>
    <w:rsid w:val="00C24A06"/>
    <w:pPr>
      <w:spacing w:before="120"/>
    </w:pPr>
  </w:style>
  <w:style w:type="paragraph" w:customStyle="1" w:styleId="Reference">
    <w:name w:val="Reference"/>
    <w:basedOn w:val="BaseText"/>
    <w:link w:val="ReferenceChar"/>
    <w:rsid w:val="00C24A06"/>
    <w:pPr>
      <w:spacing w:before="40" w:after="40"/>
    </w:pPr>
  </w:style>
  <w:style w:type="paragraph" w:customStyle="1" w:styleId="EdNoteTitle">
    <w:name w:val="EdNoteTitle"/>
    <w:basedOn w:val="BaseHeading"/>
    <w:rsid w:val="00C24A06"/>
    <w:rPr>
      <w:sz w:val="28"/>
    </w:rPr>
  </w:style>
  <w:style w:type="paragraph" w:customStyle="1" w:styleId="BoxBegin">
    <w:name w:val="BoxBegin"/>
    <w:basedOn w:val="BaseText"/>
    <w:rsid w:val="00C24A06"/>
    <w:pPr>
      <w:pBdr>
        <w:top w:val="single" w:sz="4" w:space="1" w:color="auto"/>
      </w:pBdr>
      <w:shd w:val="pct12" w:color="auto" w:fill="FFFFFF"/>
      <w:spacing w:before="120" w:line="200" w:lineRule="atLeast"/>
    </w:pPr>
    <w:rPr>
      <w:rFonts w:ascii="Calibri" w:eastAsia="Times New Roman" w:hAnsi="Calibri"/>
      <w:b/>
      <w:sz w:val="20"/>
    </w:rPr>
  </w:style>
  <w:style w:type="paragraph" w:customStyle="1" w:styleId="BoxEnd">
    <w:name w:val="BoxEnd"/>
    <w:basedOn w:val="BaseText"/>
    <w:rsid w:val="00C24A06"/>
    <w:pPr>
      <w:pBdr>
        <w:bottom w:val="single" w:sz="4" w:space="1" w:color="auto"/>
      </w:pBdr>
      <w:shd w:val="pct12" w:color="auto" w:fill="FFFFFF"/>
      <w:spacing w:after="120" w:line="200" w:lineRule="atLeast"/>
    </w:pPr>
    <w:rPr>
      <w:rFonts w:ascii="Calibri" w:eastAsia="Times New Roman" w:hAnsi="Calibri"/>
      <w:b/>
      <w:sz w:val="20"/>
    </w:rPr>
  </w:style>
  <w:style w:type="paragraph" w:customStyle="1" w:styleId="supp-file">
    <w:name w:val="supp-file"/>
    <w:basedOn w:val="BaseText"/>
    <w:rsid w:val="00C24A06"/>
    <w:pPr>
      <w:ind w:left="720"/>
    </w:pPr>
    <w:rPr>
      <w:rFonts w:eastAsia="Times New Roman" w:cs="Arial"/>
      <w:color w:val="FF0000"/>
      <w:sz w:val="20"/>
      <w:szCs w:val="24"/>
    </w:rPr>
  </w:style>
  <w:style w:type="paragraph" w:customStyle="1" w:styleId="WebExtraDesc">
    <w:name w:val="WebExtraDesc"/>
    <w:basedOn w:val="BaseText"/>
    <w:rsid w:val="00C24A06"/>
    <w:pPr>
      <w:ind w:left="432"/>
    </w:pPr>
    <w:rPr>
      <w:rFonts w:eastAsia="Times New Roman"/>
      <w:iCs/>
      <w:color w:val="0000FF"/>
      <w:szCs w:val="24"/>
    </w:rPr>
  </w:style>
  <w:style w:type="paragraph" w:customStyle="1" w:styleId="WebExtraTitle">
    <w:name w:val="WebExtraTitle"/>
    <w:basedOn w:val="BaseHeading"/>
    <w:rsid w:val="00C24A06"/>
    <w:rPr>
      <w:rFonts w:eastAsia="Times New Roman"/>
      <w:sz w:val="28"/>
      <w:szCs w:val="28"/>
    </w:rPr>
  </w:style>
  <w:style w:type="paragraph" w:customStyle="1" w:styleId="TopicCode">
    <w:name w:val="TopicCode"/>
    <w:basedOn w:val="BaseText"/>
    <w:rsid w:val="00C24A06"/>
    <w:pPr>
      <w:ind w:left="300"/>
    </w:pPr>
    <w:rPr>
      <w:color w:val="FF0000"/>
    </w:rPr>
  </w:style>
  <w:style w:type="paragraph" w:customStyle="1" w:styleId="BoxNote">
    <w:name w:val="BoxNote"/>
    <w:basedOn w:val="BaseText"/>
    <w:rsid w:val="00C24A06"/>
    <w:pPr>
      <w:shd w:val="pct12" w:color="auto" w:fill="auto"/>
    </w:pPr>
    <w:rPr>
      <w:sz w:val="20"/>
    </w:rPr>
  </w:style>
  <w:style w:type="paragraph" w:customStyle="1" w:styleId="BullNumList1">
    <w:name w:val="Bull/NumList1"/>
    <w:basedOn w:val="BaseText"/>
    <w:rsid w:val="00C24A06"/>
    <w:pPr>
      <w:spacing w:after="60"/>
      <w:ind w:left="357" w:hanging="357"/>
    </w:pPr>
  </w:style>
  <w:style w:type="paragraph" w:customStyle="1" w:styleId="BullNumList2">
    <w:name w:val="Bull/NumList2"/>
    <w:basedOn w:val="BaseText"/>
    <w:rsid w:val="00C24A06"/>
    <w:pPr>
      <w:spacing w:after="60"/>
      <w:ind w:left="714" w:hanging="357"/>
    </w:pPr>
  </w:style>
  <w:style w:type="paragraph" w:customStyle="1" w:styleId="BullNumList3">
    <w:name w:val="Bull/NumList3"/>
    <w:basedOn w:val="BaseText"/>
    <w:rsid w:val="00C24A06"/>
    <w:pPr>
      <w:spacing w:after="60"/>
      <w:ind w:left="1077" w:hanging="357"/>
    </w:pPr>
  </w:style>
  <w:style w:type="paragraph" w:customStyle="1" w:styleId="BullNumList1Cont">
    <w:name w:val="Bull/NumList1Cont"/>
    <w:basedOn w:val="BaseText"/>
    <w:rsid w:val="00C24A06"/>
    <w:pPr>
      <w:spacing w:before="60" w:after="60"/>
      <w:ind w:left="360"/>
    </w:pPr>
  </w:style>
  <w:style w:type="paragraph" w:customStyle="1" w:styleId="BullNumList2Cont">
    <w:name w:val="Bull/NumList2Cont"/>
    <w:basedOn w:val="BaseText"/>
    <w:rsid w:val="00C24A06"/>
    <w:pPr>
      <w:spacing w:before="60" w:after="60"/>
      <w:ind w:left="709"/>
    </w:pPr>
  </w:style>
  <w:style w:type="paragraph" w:customStyle="1" w:styleId="BullNumList3Cont">
    <w:name w:val="Bull/NumList3Cont"/>
    <w:basedOn w:val="BaseText"/>
    <w:rsid w:val="00C24A06"/>
    <w:pPr>
      <w:spacing w:before="60" w:after="60"/>
      <w:ind w:left="1066"/>
    </w:pPr>
  </w:style>
  <w:style w:type="paragraph" w:customStyle="1" w:styleId="BoxBullNumList1">
    <w:name w:val="BoxBull/NumList1"/>
    <w:basedOn w:val="BaseText"/>
    <w:rsid w:val="00C24A06"/>
    <w:pPr>
      <w:shd w:val="pct12" w:color="auto" w:fill="auto"/>
      <w:spacing w:after="60"/>
      <w:ind w:left="357" w:hanging="357"/>
    </w:pPr>
  </w:style>
  <w:style w:type="paragraph" w:customStyle="1" w:styleId="BoxBullNumList2">
    <w:name w:val="BoxBull/NumList2"/>
    <w:basedOn w:val="BaseText"/>
    <w:rsid w:val="00C24A06"/>
    <w:pPr>
      <w:shd w:val="pct12" w:color="auto" w:fill="auto"/>
      <w:spacing w:after="60"/>
      <w:ind w:left="714" w:hanging="357"/>
    </w:pPr>
  </w:style>
  <w:style w:type="paragraph" w:customStyle="1" w:styleId="BoxBullNumList3">
    <w:name w:val="BoxBull/NumList3"/>
    <w:basedOn w:val="BaseText"/>
    <w:rsid w:val="00C24A06"/>
    <w:pPr>
      <w:shd w:val="pct12" w:color="auto" w:fill="auto"/>
      <w:spacing w:after="60"/>
      <w:ind w:left="1077" w:hanging="357"/>
    </w:pPr>
  </w:style>
  <w:style w:type="paragraph" w:customStyle="1" w:styleId="BoxList1">
    <w:name w:val="BoxList1"/>
    <w:basedOn w:val="BaseText"/>
    <w:rsid w:val="00C24A06"/>
    <w:pPr>
      <w:shd w:val="pct12" w:color="auto" w:fill="auto"/>
      <w:ind w:left="357" w:hanging="357"/>
    </w:pPr>
  </w:style>
  <w:style w:type="paragraph" w:customStyle="1" w:styleId="BoxList2">
    <w:name w:val="BoxList2"/>
    <w:basedOn w:val="BaseText"/>
    <w:rsid w:val="00C24A06"/>
    <w:pPr>
      <w:shd w:val="pct12" w:color="auto" w:fill="auto"/>
      <w:ind w:left="714" w:hanging="357"/>
    </w:pPr>
  </w:style>
  <w:style w:type="paragraph" w:customStyle="1" w:styleId="BoxList3">
    <w:name w:val="BoxList3"/>
    <w:basedOn w:val="BaseText"/>
    <w:rsid w:val="00C24A06"/>
    <w:pPr>
      <w:shd w:val="pct12" w:color="auto" w:fill="auto"/>
      <w:ind w:left="1077" w:hanging="357"/>
    </w:pPr>
  </w:style>
  <w:style w:type="paragraph" w:customStyle="1" w:styleId="RelatedTo">
    <w:name w:val="RelatedTo"/>
    <w:basedOn w:val="BaseText"/>
    <w:rsid w:val="00C24A06"/>
  </w:style>
  <w:style w:type="paragraph" w:customStyle="1" w:styleId="MediaBlock">
    <w:name w:val="MediaBlock"/>
    <w:basedOn w:val="BaseText"/>
    <w:rsid w:val="00C24A06"/>
    <w:pPr>
      <w:ind w:left="720"/>
    </w:pPr>
    <w:rPr>
      <w:rFonts w:ascii="Arial" w:eastAsia="Times New Roman" w:hAnsi="Arial" w:cs="Arial"/>
      <w:color w:val="FF0000"/>
      <w:szCs w:val="24"/>
    </w:rPr>
  </w:style>
  <w:style w:type="character" w:customStyle="1" w:styleId="BaseTextChar">
    <w:name w:val="BaseText Char"/>
    <w:basedOn w:val="DefaultParagraphFont"/>
    <w:link w:val="BaseText"/>
    <w:rsid w:val="00A86714"/>
    <w:rPr>
      <w:rFonts w:eastAsia="Calibri"/>
      <w:szCs w:val="20"/>
      <w:lang w:val="en-GB"/>
    </w:rPr>
  </w:style>
  <w:style w:type="character" w:customStyle="1" w:styleId="MiscellaneousChar">
    <w:name w:val="Miscellaneous Char"/>
    <w:basedOn w:val="BaseTextChar"/>
    <w:link w:val="Miscellaneous"/>
    <w:rsid w:val="00A86714"/>
    <w:rPr>
      <w:rFonts w:eastAsia="Calibri"/>
      <w:szCs w:val="20"/>
      <w:lang w:val="en-GB"/>
    </w:rPr>
  </w:style>
  <w:style w:type="character" w:customStyle="1" w:styleId="ParaChar">
    <w:name w:val="Para Char"/>
    <w:basedOn w:val="BaseTextChar"/>
    <w:link w:val="Para"/>
    <w:rsid w:val="00B870B7"/>
    <w:rPr>
      <w:rFonts w:eastAsia="Calibri"/>
      <w:szCs w:val="20"/>
      <w:lang w:val="en-GB"/>
    </w:rPr>
  </w:style>
  <w:style w:type="character" w:styleId="FollowedHyperlink">
    <w:name w:val="FollowedHyperlink"/>
    <w:basedOn w:val="DefaultParagraphFont"/>
    <w:uiPriority w:val="99"/>
    <w:unhideWhenUsed/>
    <w:rsid w:val="00A86714"/>
    <w:rPr>
      <w:color w:val="954F72" w:themeColor="followedHyperlink"/>
      <w:u w:val="single"/>
    </w:rPr>
  </w:style>
  <w:style w:type="character" w:customStyle="1" w:styleId="BaseHeadingChar">
    <w:name w:val="BaseHeading Char"/>
    <w:basedOn w:val="DefaultParagraphFont"/>
    <w:link w:val="BaseHeading"/>
    <w:rsid w:val="009B36C3"/>
    <w:rPr>
      <w:rFonts w:eastAsia="Calibri"/>
      <w:szCs w:val="20"/>
      <w:lang w:val="en-GB"/>
    </w:rPr>
  </w:style>
  <w:style w:type="character" w:customStyle="1" w:styleId="ArticleTitleChar">
    <w:name w:val="ArticleTitle Char"/>
    <w:basedOn w:val="BaseHeadingChar"/>
    <w:link w:val="ArticleTitle"/>
    <w:rsid w:val="009B36C3"/>
    <w:rPr>
      <w:rFonts w:eastAsia="Calibri"/>
      <w:b/>
      <w:sz w:val="32"/>
      <w:szCs w:val="20"/>
      <w:lang w:val="en-GB"/>
    </w:rPr>
  </w:style>
  <w:style w:type="character" w:customStyle="1" w:styleId="ReferenceChar">
    <w:name w:val="Reference Char"/>
    <w:basedOn w:val="BaseTextChar"/>
    <w:link w:val="Reference"/>
    <w:rsid w:val="00643F1C"/>
    <w:rPr>
      <w:rFonts w:eastAsia="Calibri"/>
      <w:szCs w:val="20"/>
      <w:lang w:val="en-GB"/>
    </w:rPr>
  </w:style>
  <w:style w:type="character" w:styleId="CommentReference">
    <w:name w:val="annotation reference"/>
    <w:basedOn w:val="DefaultParagraphFont"/>
    <w:uiPriority w:val="99"/>
    <w:semiHidden/>
    <w:unhideWhenUsed/>
    <w:rsid w:val="009E2D8F"/>
    <w:rPr>
      <w:sz w:val="16"/>
      <w:szCs w:val="16"/>
    </w:rPr>
  </w:style>
  <w:style w:type="paragraph" w:styleId="CommentText">
    <w:name w:val="annotation text"/>
    <w:basedOn w:val="Normal"/>
    <w:link w:val="CommentTextChar"/>
    <w:uiPriority w:val="99"/>
    <w:semiHidden/>
    <w:unhideWhenUsed/>
    <w:rsid w:val="009E2D8F"/>
  </w:style>
  <w:style w:type="character" w:customStyle="1" w:styleId="CommentTextChar">
    <w:name w:val="Comment Text Char"/>
    <w:basedOn w:val="DefaultParagraphFont"/>
    <w:link w:val="CommentText"/>
    <w:uiPriority w:val="99"/>
    <w:semiHidden/>
    <w:rsid w:val="009E2D8F"/>
    <w:rPr>
      <w:rFonts w:eastAsia="Calibri"/>
      <w:sz w:val="20"/>
      <w:szCs w:val="20"/>
      <w:lang w:val="en-GB"/>
    </w:rPr>
  </w:style>
  <w:style w:type="paragraph" w:styleId="CommentSubject">
    <w:name w:val="annotation subject"/>
    <w:basedOn w:val="CommentText"/>
    <w:next w:val="CommentText"/>
    <w:link w:val="CommentSubjectChar"/>
    <w:uiPriority w:val="99"/>
    <w:semiHidden/>
    <w:unhideWhenUsed/>
    <w:rsid w:val="009E2D8F"/>
    <w:rPr>
      <w:b/>
      <w:bCs/>
    </w:rPr>
  </w:style>
  <w:style w:type="character" w:customStyle="1" w:styleId="CommentSubjectChar">
    <w:name w:val="Comment Subject Char"/>
    <w:basedOn w:val="CommentTextChar"/>
    <w:link w:val="CommentSubject"/>
    <w:uiPriority w:val="99"/>
    <w:semiHidden/>
    <w:rsid w:val="009E2D8F"/>
    <w:rPr>
      <w:rFonts w:eastAsia="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816662">
      <w:bodyDiv w:val="1"/>
      <w:marLeft w:val="0"/>
      <w:marRight w:val="0"/>
      <w:marTop w:val="0"/>
      <w:marBottom w:val="0"/>
      <w:divBdr>
        <w:top w:val="none" w:sz="0" w:space="0" w:color="auto"/>
        <w:left w:val="none" w:sz="0" w:space="0" w:color="auto"/>
        <w:bottom w:val="none" w:sz="0" w:space="0" w:color="auto"/>
        <w:right w:val="none" w:sz="0" w:space="0" w:color="auto"/>
      </w:divBdr>
    </w:div>
    <w:div w:id="206544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j.com/sites/default/files/attachments/resources/2016/03/16-current-bmj-education-coi-form.pdf" TargetMode="External"/><Relationship Id="rId13" Type="http://schemas.openxmlformats.org/officeDocument/2006/relationships/hyperlink" Target="https://www.ncbi.nlm.nih.gov/entrez/query.fcgi?cmd=Retrieve&amp;db=PubMed&amp;list_uids=12004133&amp;dopt=Abstract" TargetMode="External"/><Relationship Id="rId18" Type="http://schemas.openxmlformats.org/officeDocument/2006/relationships/hyperlink" Target="https://doi.org/10.1057/s41599-019-0263-4"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ncbi.nlm.nih.gov/entrez/query.fcgi?cmd=Retrieve&amp;db=PubMed&amp;list_uids=29408194&amp;dopt=Abstract" TargetMode="External"/><Relationship Id="rId7" Type="http://schemas.openxmlformats.org/officeDocument/2006/relationships/hyperlink" Target="mailto:Richard.Stabler@lshtm.ac.uk" TargetMode="External"/><Relationship Id="rId12" Type="http://schemas.openxmlformats.org/officeDocument/2006/relationships/hyperlink" Target="https://doi.org/10.1038/nature14098" TargetMode="External"/><Relationship Id="rId17" Type="http://schemas.openxmlformats.org/officeDocument/2006/relationships/hyperlink" Target="https://www.ncbi.nlm.nih.gov/entrez/query.fcgi?cmd=Retrieve&amp;db=PubMed&amp;list_uids=31157116&amp;dopt=Abstract" TargetMode="External"/><Relationship Id="rId25" Type="http://schemas.openxmlformats.org/officeDocument/2006/relationships/header" Target="header1.xml"/><Relationship Id="R370f5f73f3c84ee0"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s://doi.org/10.1093/jac/dkw377" TargetMode="External"/><Relationship Id="rId20" Type="http://schemas.openxmlformats.org/officeDocument/2006/relationships/hyperlink" Target="https://doi.org/10.1136/bmj.l1218"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entrez/query.fcgi?cmd=Retrieve&amp;db=PubMed&amp;list_uids=25561178&amp;dopt=Abstract" TargetMode="External"/><Relationship Id="rId24" Type="http://schemas.openxmlformats.org/officeDocument/2006/relationships/hyperlink" Target="https://doi.org/10.1016/S1473-3099(13)70318-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cbi.nlm.nih.gov/entrez/query.fcgi?cmd=Retrieve&amp;db=PubMed&amp;list_uids=27624572&amp;dopt=Abstract" TargetMode="External"/><Relationship Id="rId23" Type="http://schemas.openxmlformats.org/officeDocument/2006/relationships/hyperlink" Target="https://www.ncbi.nlm.nih.gov/entrez/query.fcgi?cmd=Retrieve&amp;db=PubMed&amp;list_uids=24252483&amp;dopt=Abstract" TargetMode="External"/><Relationship Id="rId28" Type="http://schemas.openxmlformats.org/officeDocument/2006/relationships/footer" Target="footer2.xml"/><Relationship Id="rId10" Type="http://schemas.openxmlformats.org/officeDocument/2006/relationships/hyperlink" Target="https://doi.org/10.1136/bmj.l4610" TargetMode="External"/><Relationship Id="rId19" Type="http://schemas.openxmlformats.org/officeDocument/2006/relationships/hyperlink" Target="https://www.ncbi.nlm.nih.gov/entrez/query.fcgi?cmd=Retrieve&amp;db=PubMed&amp;list_uids=30890532&amp;dopt=Abstrac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entrez/query.fcgi?cmd=Retrieve&amp;db=PubMed&amp;list_uids=31289045&amp;dopt=Abstract" TargetMode="External"/><Relationship Id="rId14" Type="http://schemas.openxmlformats.org/officeDocument/2006/relationships/hyperlink" Target="https://doi.org/10.1126/science.1070633" TargetMode="External"/><Relationship Id="rId22" Type="http://schemas.openxmlformats.org/officeDocument/2006/relationships/hyperlink" Target="https://doi.org/10.1016/j.puhe.2017.12.006"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2441</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Birte Twisselmann</dc:creator>
  <cp:keywords/>
  <dc:description/>
  <cp:lastModifiedBy>Richard Stabler</cp:lastModifiedBy>
  <cp:revision>9</cp:revision>
  <dcterms:created xsi:type="dcterms:W3CDTF">2019-09-03T12:06:00Z</dcterms:created>
  <dcterms:modified xsi:type="dcterms:W3CDTF">2019-09-15T08:33:00Z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I">
    <vt:lpwstr>10.1136/bmj.l5364</vt:lpwstr>
  </property>
  <property fmtid="{D5CDD505-2E9C-101B-9397-08002B2CF9AE}" pid="3" name="ELocID">
    <vt:lpwstr>l5364</vt:lpwstr>
  </property>
  <property fmtid="{D5CDD505-2E9C-101B-9397-08002B2CF9AE}" pid="4" name="x_t">
    <vt:bool>true</vt:bool>
  </property>
</Properties>
</file>