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AB" w:rsidRPr="00BA3E6F" w:rsidRDefault="001E77AB" w:rsidP="00FC3858">
      <w:pPr>
        <w:spacing w:line="360" w:lineRule="auto"/>
        <w:jc w:val="both"/>
        <w:rPr>
          <w:rFonts w:ascii="Garamond" w:hAnsi="Garamond"/>
          <w:b/>
          <w:sz w:val="24"/>
          <w:szCs w:val="24"/>
        </w:rPr>
      </w:pPr>
      <w:r w:rsidRPr="00BA3E6F">
        <w:rPr>
          <w:rFonts w:ascii="Garamond" w:hAnsi="Garamond"/>
          <w:b/>
          <w:sz w:val="24"/>
          <w:szCs w:val="24"/>
        </w:rPr>
        <w:t>E</w:t>
      </w:r>
      <w:r w:rsidR="005611DB" w:rsidRPr="00BA3E6F">
        <w:rPr>
          <w:rFonts w:ascii="Garamond" w:hAnsi="Garamond"/>
          <w:b/>
          <w:sz w:val="24"/>
          <w:szCs w:val="24"/>
        </w:rPr>
        <w:t xml:space="preserve">valuation of convalescent plasma </w:t>
      </w:r>
      <w:r w:rsidR="0090348E">
        <w:rPr>
          <w:rFonts w:ascii="Garamond" w:hAnsi="Garamond"/>
          <w:b/>
          <w:sz w:val="24"/>
          <w:szCs w:val="24"/>
        </w:rPr>
        <w:t>for the</w:t>
      </w:r>
      <w:r w:rsidR="005611DB" w:rsidRPr="00BA3E6F">
        <w:rPr>
          <w:rFonts w:ascii="Garamond" w:hAnsi="Garamond"/>
          <w:b/>
          <w:sz w:val="24"/>
          <w:szCs w:val="24"/>
        </w:rPr>
        <w:t xml:space="preserve"> treatment of Ebola Virus Disease</w:t>
      </w:r>
      <w:r w:rsidR="00B7702A">
        <w:rPr>
          <w:rFonts w:ascii="Garamond" w:hAnsi="Garamond"/>
          <w:b/>
          <w:sz w:val="24"/>
          <w:szCs w:val="24"/>
        </w:rPr>
        <w:t xml:space="preserve"> in Guinea</w:t>
      </w:r>
    </w:p>
    <w:p w:rsidR="00AB4424" w:rsidRPr="00BA3E6F" w:rsidRDefault="005611DB" w:rsidP="00FC3858">
      <w:pPr>
        <w:spacing w:line="360" w:lineRule="auto"/>
        <w:jc w:val="both"/>
        <w:rPr>
          <w:rFonts w:ascii="Garamond" w:hAnsi="Garamond"/>
          <w:sz w:val="24"/>
          <w:szCs w:val="24"/>
        </w:rPr>
      </w:pPr>
      <w:r w:rsidRPr="00BA3E6F">
        <w:rPr>
          <w:rFonts w:ascii="Garamond" w:hAnsi="Garamond"/>
          <w:sz w:val="24"/>
          <w:szCs w:val="24"/>
        </w:rPr>
        <w:t>Johan van Griensven,</w:t>
      </w:r>
      <w:r w:rsidRPr="00BA3E6F">
        <w:rPr>
          <w:rFonts w:ascii="Garamond" w:hAnsi="Garamond"/>
          <w:sz w:val="24"/>
          <w:szCs w:val="24"/>
          <w:vertAlign w:val="superscript"/>
        </w:rPr>
        <w:t>1</w:t>
      </w:r>
      <w:r w:rsidRPr="00BA3E6F">
        <w:rPr>
          <w:rFonts w:ascii="Garamond" w:hAnsi="Garamond"/>
          <w:sz w:val="24"/>
          <w:szCs w:val="24"/>
        </w:rPr>
        <w:t> Tansy Edwards,</w:t>
      </w:r>
      <w:r w:rsidRPr="00BA3E6F">
        <w:rPr>
          <w:rFonts w:ascii="Garamond" w:hAnsi="Garamond"/>
          <w:sz w:val="24"/>
          <w:szCs w:val="24"/>
          <w:vertAlign w:val="superscript"/>
        </w:rPr>
        <w:t>2</w:t>
      </w:r>
      <w:r w:rsidRPr="00BA3E6F">
        <w:rPr>
          <w:rFonts w:ascii="Garamond" w:hAnsi="Garamond"/>
          <w:sz w:val="24"/>
          <w:szCs w:val="24"/>
        </w:rPr>
        <w:t xml:space="preserve"> Xavier </w:t>
      </w:r>
      <w:r w:rsidR="00DF459E" w:rsidRPr="00BA3E6F">
        <w:rPr>
          <w:rFonts w:ascii="Garamond" w:hAnsi="Garamond"/>
          <w:sz w:val="24"/>
          <w:szCs w:val="24"/>
        </w:rPr>
        <w:t>de Lamballerie,</w:t>
      </w:r>
      <w:r w:rsidR="00BA3E6F">
        <w:rPr>
          <w:rFonts w:ascii="Garamond" w:hAnsi="Garamond"/>
          <w:sz w:val="24"/>
          <w:szCs w:val="24"/>
          <w:vertAlign w:val="superscript"/>
        </w:rPr>
        <w:t>3,4</w:t>
      </w:r>
      <w:r w:rsidR="00DF459E" w:rsidRPr="00BA3E6F">
        <w:rPr>
          <w:rFonts w:ascii="Garamond" w:hAnsi="Garamond"/>
          <w:sz w:val="24"/>
          <w:szCs w:val="24"/>
        </w:rPr>
        <w:t xml:space="preserve"> </w:t>
      </w:r>
      <w:r w:rsidR="00431E3F" w:rsidRPr="00BA3E6F">
        <w:rPr>
          <w:rFonts w:ascii="Garamond" w:hAnsi="Garamond"/>
          <w:sz w:val="24"/>
          <w:szCs w:val="24"/>
        </w:rPr>
        <w:t>Malcolm G</w:t>
      </w:r>
      <w:r w:rsidR="00431E3F" w:rsidRPr="00BA3E6F" w:rsidDel="00DF459E">
        <w:rPr>
          <w:rFonts w:ascii="Garamond" w:hAnsi="Garamond"/>
          <w:sz w:val="24"/>
          <w:szCs w:val="24"/>
        </w:rPr>
        <w:t xml:space="preserve"> </w:t>
      </w:r>
      <w:r w:rsidRPr="00BA3E6F">
        <w:rPr>
          <w:rFonts w:ascii="Garamond" w:hAnsi="Garamond"/>
          <w:sz w:val="24"/>
          <w:szCs w:val="24"/>
        </w:rPr>
        <w:t>Semple,</w:t>
      </w:r>
      <w:r w:rsidR="00BA3E6F">
        <w:rPr>
          <w:rFonts w:ascii="Garamond" w:hAnsi="Garamond"/>
          <w:sz w:val="24"/>
          <w:szCs w:val="24"/>
          <w:vertAlign w:val="superscript"/>
        </w:rPr>
        <w:t>5</w:t>
      </w:r>
      <w:r w:rsidRPr="00BA3E6F">
        <w:rPr>
          <w:rFonts w:ascii="Garamond" w:hAnsi="Garamond"/>
          <w:sz w:val="24"/>
          <w:szCs w:val="24"/>
        </w:rPr>
        <w:t xml:space="preserve"> Pierre </w:t>
      </w:r>
      <w:r w:rsidR="00DF459E" w:rsidRPr="00BA3E6F">
        <w:rPr>
          <w:rFonts w:ascii="Garamond" w:hAnsi="Garamond"/>
          <w:sz w:val="24"/>
          <w:szCs w:val="24"/>
        </w:rPr>
        <w:t>Gallian,</w:t>
      </w:r>
      <w:r w:rsidR="00DF459E" w:rsidRPr="00BA3E6F">
        <w:rPr>
          <w:rFonts w:ascii="Garamond" w:hAnsi="Garamond"/>
          <w:sz w:val="24"/>
          <w:szCs w:val="24"/>
          <w:vertAlign w:val="superscript"/>
        </w:rPr>
        <w:t>3,</w:t>
      </w:r>
      <w:r w:rsidR="00BA3E6F">
        <w:rPr>
          <w:rFonts w:ascii="Garamond" w:hAnsi="Garamond"/>
          <w:sz w:val="24"/>
          <w:szCs w:val="24"/>
          <w:vertAlign w:val="superscript"/>
        </w:rPr>
        <w:t>4,6</w:t>
      </w:r>
      <w:r w:rsidRPr="00BA3E6F">
        <w:rPr>
          <w:rFonts w:ascii="Garamond" w:hAnsi="Garamond"/>
          <w:sz w:val="24"/>
          <w:szCs w:val="24"/>
        </w:rPr>
        <w:t xml:space="preserve"> Sylvain Baize,</w:t>
      </w:r>
      <w:r w:rsidR="00BA3E6F">
        <w:rPr>
          <w:rFonts w:ascii="Garamond" w:hAnsi="Garamond"/>
          <w:sz w:val="24"/>
          <w:szCs w:val="24"/>
          <w:vertAlign w:val="superscript"/>
        </w:rPr>
        <w:t>7</w:t>
      </w:r>
      <w:r w:rsidRPr="00BA3E6F">
        <w:rPr>
          <w:rFonts w:ascii="Garamond" w:hAnsi="Garamond"/>
          <w:sz w:val="24"/>
          <w:szCs w:val="24"/>
        </w:rPr>
        <w:t xml:space="preserve"> Peter </w:t>
      </w:r>
      <w:r w:rsidR="003443AF" w:rsidRPr="00BA3E6F">
        <w:rPr>
          <w:rFonts w:ascii="Garamond" w:hAnsi="Garamond"/>
          <w:sz w:val="24"/>
          <w:szCs w:val="24"/>
        </w:rPr>
        <w:t xml:space="preserve">W </w:t>
      </w:r>
      <w:r w:rsidRPr="00BA3E6F">
        <w:rPr>
          <w:rFonts w:ascii="Garamond" w:hAnsi="Garamond"/>
          <w:sz w:val="24"/>
          <w:szCs w:val="24"/>
        </w:rPr>
        <w:t>Horby,</w:t>
      </w:r>
      <w:r w:rsidR="00BA3E6F">
        <w:rPr>
          <w:rFonts w:ascii="Garamond" w:hAnsi="Garamond"/>
          <w:sz w:val="24"/>
          <w:szCs w:val="24"/>
          <w:vertAlign w:val="superscript"/>
        </w:rPr>
        <w:t>8</w:t>
      </w:r>
      <w:r w:rsidRPr="00BA3E6F">
        <w:rPr>
          <w:rFonts w:ascii="Garamond" w:hAnsi="Garamond"/>
          <w:sz w:val="24"/>
          <w:szCs w:val="24"/>
          <w:vertAlign w:val="superscript"/>
        </w:rPr>
        <w:t xml:space="preserve"> </w:t>
      </w:r>
      <w:proofErr w:type="spellStart"/>
      <w:r w:rsidRPr="00BA3E6F">
        <w:rPr>
          <w:rFonts w:ascii="Garamond" w:hAnsi="Garamond"/>
          <w:sz w:val="24"/>
          <w:szCs w:val="24"/>
        </w:rPr>
        <w:t>Hervé</w:t>
      </w:r>
      <w:proofErr w:type="spellEnd"/>
      <w:r w:rsidRPr="00BA3E6F">
        <w:rPr>
          <w:rFonts w:ascii="Garamond" w:hAnsi="Garamond"/>
          <w:sz w:val="24"/>
          <w:szCs w:val="24"/>
        </w:rPr>
        <w:t xml:space="preserve"> Raoul,</w:t>
      </w:r>
      <w:r w:rsidR="00BA3E6F">
        <w:rPr>
          <w:rFonts w:ascii="Garamond" w:hAnsi="Garamond"/>
          <w:sz w:val="24"/>
          <w:szCs w:val="24"/>
          <w:vertAlign w:val="superscript"/>
        </w:rPr>
        <w:t>9</w:t>
      </w:r>
      <w:r w:rsidRPr="00BA3E6F">
        <w:rPr>
          <w:rFonts w:ascii="Garamond" w:hAnsi="Garamond"/>
          <w:sz w:val="24"/>
          <w:szCs w:val="24"/>
        </w:rPr>
        <w:t xml:space="preserve"> </w:t>
      </w:r>
      <w:proofErr w:type="spellStart"/>
      <w:r w:rsidRPr="00BA3E6F">
        <w:rPr>
          <w:rFonts w:ascii="Garamond" w:hAnsi="Garamond"/>
          <w:sz w:val="24"/>
          <w:szCs w:val="24"/>
        </w:rPr>
        <w:t>Magassouba</w:t>
      </w:r>
      <w:proofErr w:type="spellEnd"/>
      <w:r w:rsidRPr="00BA3E6F">
        <w:rPr>
          <w:rFonts w:ascii="Garamond" w:hAnsi="Garamond"/>
          <w:sz w:val="24"/>
          <w:szCs w:val="24"/>
        </w:rPr>
        <w:t xml:space="preserve"> N’Faly,</w:t>
      </w:r>
      <w:r w:rsidR="00BA3E6F">
        <w:rPr>
          <w:rFonts w:ascii="Garamond" w:hAnsi="Garamond"/>
          <w:sz w:val="24"/>
          <w:szCs w:val="24"/>
          <w:vertAlign w:val="superscript"/>
        </w:rPr>
        <w:t>10</w:t>
      </w:r>
      <w:r w:rsidRPr="00BA3E6F">
        <w:rPr>
          <w:rFonts w:ascii="Garamond" w:hAnsi="Garamond"/>
          <w:sz w:val="24"/>
          <w:szCs w:val="24"/>
        </w:rPr>
        <w:t xml:space="preserve"> </w:t>
      </w:r>
      <w:proofErr w:type="spellStart"/>
      <w:r w:rsidRPr="00BA3E6F">
        <w:rPr>
          <w:rFonts w:ascii="Garamond" w:hAnsi="Garamond"/>
          <w:sz w:val="24"/>
          <w:szCs w:val="24"/>
        </w:rPr>
        <w:t>Annick</w:t>
      </w:r>
      <w:proofErr w:type="spellEnd"/>
      <w:r w:rsidRPr="00BA3E6F">
        <w:rPr>
          <w:rFonts w:ascii="Garamond" w:hAnsi="Garamond"/>
          <w:sz w:val="24"/>
          <w:szCs w:val="24"/>
        </w:rPr>
        <w:t xml:space="preserve"> Antierens,</w:t>
      </w:r>
      <w:r w:rsidR="00BA3E6F">
        <w:rPr>
          <w:rFonts w:ascii="Garamond" w:hAnsi="Garamond"/>
          <w:sz w:val="24"/>
          <w:szCs w:val="24"/>
          <w:vertAlign w:val="superscript"/>
        </w:rPr>
        <w:t>11</w:t>
      </w:r>
      <w:r w:rsidRPr="00BA3E6F">
        <w:rPr>
          <w:rFonts w:ascii="Garamond" w:hAnsi="Garamond"/>
          <w:sz w:val="24"/>
          <w:szCs w:val="24"/>
        </w:rPr>
        <w:t xml:space="preserve"> </w:t>
      </w:r>
      <w:r w:rsidR="00F00879">
        <w:rPr>
          <w:rFonts w:ascii="Garamond" w:hAnsi="Garamond"/>
          <w:sz w:val="24"/>
          <w:szCs w:val="24"/>
        </w:rPr>
        <w:t>Carolyn Lomas,</w:t>
      </w:r>
      <w:r w:rsidR="00F00879" w:rsidRPr="00537E29">
        <w:rPr>
          <w:rFonts w:ascii="Garamond" w:hAnsi="Garamond"/>
          <w:sz w:val="24"/>
          <w:szCs w:val="24"/>
          <w:vertAlign w:val="superscript"/>
        </w:rPr>
        <w:t xml:space="preserve"> </w:t>
      </w:r>
      <w:r w:rsidR="00F00879">
        <w:rPr>
          <w:rFonts w:ascii="Garamond" w:hAnsi="Garamond"/>
          <w:sz w:val="24"/>
          <w:szCs w:val="24"/>
          <w:vertAlign w:val="superscript"/>
        </w:rPr>
        <w:t xml:space="preserve">11 </w:t>
      </w:r>
      <w:proofErr w:type="spellStart"/>
      <w:r w:rsidRPr="00BA3E6F">
        <w:rPr>
          <w:rFonts w:ascii="Garamond" w:hAnsi="Garamond"/>
          <w:sz w:val="24"/>
          <w:szCs w:val="24"/>
        </w:rPr>
        <w:t>Ousman</w:t>
      </w:r>
      <w:proofErr w:type="spellEnd"/>
      <w:r w:rsidRPr="00BA3E6F">
        <w:rPr>
          <w:rFonts w:ascii="Garamond" w:hAnsi="Garamond"/>
          <w:sz w:val="24"/>
          <w:szCs w:val="24"/>
        </w:rPr>
        <w:t xml:space="preserve"> Faye,</w:t>
      </w:r>
      <w:r w:rsidR="00BA3E6F">
        <w:rPr>
          <w:rFonts w:ascii="Garamond" w:hAnsi="Garamond"/>
          <w:sz w:val="24"/>
          <w:szCs w:val="24"/>
          <w:vertAlign w:val="superscript"/>
        </w:rPr>
        <w:t>12</w:t>
      </w:r>
      <w:r w:rsidRPr="00BA3E6F">
        <w:rPr>
          <w:rFonts w:ascii="Garamond" w:hAnsi="Garamond"/>
          <w:sz w:val="24"/>
          <w:szCs w:val="24"/>
        </w:rPr>
        <w:t xml:space="preserve"> </w:t>
      </w:r>
      <w:proofErr w:type="spellStart"/>
      <w:r w:rsidRPr="00BA3E6F">
        <w:rPr>
          <w:rFonts w:ascii="Garamond" w:hAnsi="Garamond"/>
          <w:sz w:val="24"/>
          <w:szCs w:val="24"/>
        </w:rPr>
        <w:t>Amadou</w:t>
      </w:r>
      <w:proofErr w:type="spellEnd"/>
      <w:r w:rsidRPr="00BA3E6F">
        <w:rPr>
          <w:rFonts w:ascii="Garamond" w:hAnsi="Garamond"/>
          <w:sz w:val="24"/>
          <w:szCs w:val="24"/>
        </w:rPr>
        <w:t xml:space="preserve"> Sall,</w:t>
      </w:r>
      <w:r w:rsidR="00BA3E6F">
        <w:rPr>
          <w:rFonts w:ascii="Garamond" w:hAnsi="Garamond"/>
          <w:sz w:val="24"/>
          <w:szCs w:val="24"/>
          <w:vertAlign w:val="superscript"/>
        </w:rPr>
        <w:t>12</w:t>
      </w:r>
      <w:r w:rsidRPr="00BA3E6F">
        <w:rPr>
          <w:rFonts w:ascii="Garamond" w:hAnsi="Garamond"/>
          <w:sz w:val="24"/>
          <w:szCs w:val="24"/>
        </w:rPr>
        <w:t xml:space="preserve"> </w:t>
      </w:r>
      <w:proofErr w:type="spellStart"/>
      <w:r w:rsidRPr="00BA3E6F">
        <w:rPr>
          <w:rFonts w:ascii="Garamond" w:hAnsi="Garamond"/>
          <w:sz w:val="24"/>
          <w:szCs w:val="24"/>
        </w:rPr>
        <w:t>Katrien</w:t>
      </w:r>
      <w:proofErr w:type="spellEnd"/>
      <w:r w:rsidRPr="00BA3E6F">
        <w:rPr>
          <w:rFonts w:ascii="Garamond" w:hAnsi="Garamond"/>
          <w:sz w:val="24"/>
          <w:szCs w:val="24"/>
        </w:rPr>
        <w:t xml:space="preserve"> Fransen,</w:t>
      </w:r>
      <w:r w:rsidRPr="00BA3E6F">
        <w:rPr>
          <w:rFonts w:ascii="Garamond" w:hAnsi="Garamond"/>
          <w:sz w:val="24"/>
          <w:szCs w:val="24"/>
          <w:vertAlign w:val="superscript"/>
        </w:rPr>
        <w:t>1</w:t>
      </w:r>
      <w:r w:rsidRPr="00BA3E6F">
        <w:rPr>
          <w:rFonts w:ascii="Garamond" w:hAnsi="Garamond"/>
          <w:sz w:val="24"/>
          <w:szCs w:val="24"/>
        </w:rPr>
        <w:t xml:space="preserve"> Jozefien Buyze,</w:t>
      </w:r>
      <w:r w:rsidRPr="00BA3E6F">
        <w:rPr>
          <w:rFonts w:ascii="Garamond" w:hAnsi="Garamond"/>
          <w:sz w:val="24"/>
          <w:szCs w:val="24"/>
          <w:vertAlign w:val="superscript"/>
        </w:rPr>
        <w:t>1</w:t>
      </w:r>
      <w:r w:rsidRPr="00BA3E6F">
        <w:rPr>
          <w:rFonts w:ascii="Garamond" w:hAnsi="Garamond"/>
          <w:sz w:val="24"/>
          <w:szCs w:val="24"/>
        </w:rPr>
        <w:t xml:space="preserve"> Raffaella Ravinetto,</w:t>
      </w:r>
      <w:r w:rsidRPr="00BA3E6F">
        <w:rPr>
          <w:rFonts w:ascii="Garamond" w:hAnsi="Garamond"/>
          <w:sz w:val="24"/>
          <w:szCs w:val="24"/>
          <w:vertAlign w:val="superscript"/>
        </w:rPr>
        <w:t xml:space="preserve">1 </w:t>
      </w:r>
      <w:r w:rsidRPr="00BA3E6F">
        <w:rPr>
          <w:rFonts w:ascii="Garamond" w:hAnsi="Garamond"/>
          <w:sz w:val="24"/>
          <w:szCs w:val="24"/>
        </w:rPr>
        <w:t xml:space="preserve">Pierre </w:t>
      </w:r>
      <w:r w:rsidR="00DF459E" w:rsidRPr="00BA3E6F">
        <w:rPr>
          <w:rFonts w:ascii="Garamond" w:hAnsi="Garamond"/>
          <w:sz w:val="24"/>
          <w:szCs w:val="24"/>
        </w:rPr>
        <w:t>Tiberghien</w:t>
      </w:r>
      <w:r w:rsidRPr="00BA3E6F">
        <w:rPr>
          <w:rFonts w:ascii="Garamond" w:hAnsi="Garamond"/>
          <w:sz w:val="24"/>
          <w:szCs w:val="24"/>
        </w:rPr>
        <w:t>,</w:t>
      </w:r>
      <w:r w:rsidR="00BA3E6F">
        <w:rPr>
          <w:rFonts w:ascii="Garamond" w:hAnsi="Garamond"/>
          <w:sz w:val="24"/>
          <w:szCs w:val="24"/>
          <w:vertAlign w:val="superscript"/>
        </w:rPr>
        <w:t>6</w:t>
      </w:r>
      <w:r w:rsidR="00E158BD">
        <w:rPr>
          <w:rFonts w:ascii="Garamond" w:hAnsi="Garamond"/>
          <w:sz w:val="24"/>
          <w:szCs w:val="24"/>
          <w:vertAlign w:val="superscript"/>
        </w:rPr>
        <w:t>,13</w:t>
      </w:r>
      <w:r w:rsidRPr="00BA3E6F">
        <w:rPr>
          <w:rFonts w:ascii="Garamond" w:hAnsi="Garamond"/>
          <w:sz w:val="24"/>
          <w:szCs w:val="24"/>
        </w:rPr>
        <w:t xml:space="preserve"> Yves Claeys,</w:t>
      </w:r>
      <w:r w:rsidRPr="00BA3E6F">
        <w:rPr>
          <w:rFonts w:ascii="Garamond" w:hAnsi="Garamond"/>
          <w:sz w:val="24"/>
          <w:szCs w:val="24"/>
          <w:vertAlign w:val="superscript"/>
        </w:rPr>
        <w:t>1</w:t>
      </w:r>
      <w:r w:rsidRPr="00BA3E6F">
        <w:rPr>
          <w:rFonts w:ascii="Garamond" w:hAnsi="Garamond"/>
          <w:sz w:val="24"/>
          <w:szCs w:val="24"/>
        </w:rPr>
        <w:t xml:space="preserve"> Maaike De Crop,</w:t>
      </w:r>
      <w:r w:rsidRPr="00BA3E6F">
        <w:rPr>
          <w:rFonts w:ascii="Garamond" w:hAnsi="Garamond"/>
          <w:sz w:val="24"/>
          <w:szCs w:val="24"/>
          <w:vertAlign w:val="superscript"/>
        </w:rPr>
        <w:t xml:space="preserve">1 </w:t>
      </w:r>
      <w:proofErr w:type="spellStart"/>
      <w:r w:rsidRPr="00BA3E6F">
        <w:rPr>
          <w:rFonts w:ascii="Garamond" w:hAnsi="Garamond"/>
          <w:sz w:val="24"/>
          <w:szCs w:val="24"/>
        </w:rPr>
        <w:t>Lutgarde</w:t>
      </w:r>
      <w:proofErr w:type="spellEnd"/>
      <w:r w:rsidRPr="00BA3E6F">
        <w:rPr>
          <w:rFonts w:ascii="Garamond" w:hAnsi="Garamond"/>
          <w:sz w:val="24"/>
          <w:szCs w:val="24"/>
        </w:rPr>
        <w:t xml:space="preserve"> Lynen,</w:t>
      </w:r>
      <w:r w:rsidRPr="00BA3E6F">
        <w:rPr>
          <w:rFonts w:ascii="Garamond" w:hAnsi="Garamond"/>
          <w:sz w:val="24"/>
          <w:szCs w:val="24"/>
          <w:vertAlign w:val="superscript"/>
        </w:rPr>
        <w:t>1</w:t>
      </w:r>
      <w:r w:rsidRPr="00BA3E6F">
        <w:rPr>
          <w:rFonts w:ascii="Garamond" w:hAnsi="Garamond"/>
          <w:sz w:val="24"/>
          <w:szCs w:val="24"/>
        </w:rPr>
        <w:t xml:space="preserve"> </w:t>
      </w:r>
      <w:proofErr w:type="spellStart"/>
      <w:r w:rsidRPr="00BA3E6F">
        <w:rPr>
          <w:rFonts w:ascii="Garamond" w:hAnsi="Garamond"/>
          <w:sz w:val="24"/>
          <w:szCs w:val="24"/>
        </w:rPr>
        <w:t>Elhadj</w:t>
      </w:r>
      <w:proofErr w:type="spellEnd"/>
      <w:r w:rsidRPr="00BA3E6F">
        <w:rPr>
          <w:rFonts w:ascii="Garamond" w:hAnsi="Garamond"/>
          <w:sz w:val="24"/>
          <w:szCs w:val="24"/>
        </w:rPr>
        <w:t xml:space="preserve"> </w:t>
      </w:r>
      <w:proofErr w:type="spellStart"/>
      <w:r w:rsidRPr="00BA3E6F">
        <w:rPr>
          <w:rFonts w:ascii="Garamond" w:hAnsi="Garamond"/>
          <w:sz w:val="24"/>
          <w:szCs w:val="24"/>
        </w:rPr>
        <w:t>Ibrahima</w:t>
      </w:r>
      <w:proofErr w:type="spellEnd"/>
      <w:r w:rsidRPr="00BA3E6F">
        <w:rPr>
          <w:rFonts w:ascii="Garamond" w:hAnsi="Garamond"/>
          <w:sz w:val="24"/>
          <w:szCs w:val="24"/>
        </w:rPr>
        <w:t xml:space="preserve"> Bah,</w:t>
      </w:r>
      <w:r w:rsidR="00BA3E6F">
        <w:rPr>
          <w:rFonts w:ascii="Garamond" w:hAnsi="Garamond"/>
          <w:sz w:val="24"/>
          <w:szCs w:val="24"/>
          <w:vertAlign w:val="superscript"/>
        </w:rPr>
        <w:t>11</w:t>
      </w:r>
      <w:r w:rsidRPr="00BA3E6F">
        <w:rPr>
          <w:rFonts w:ascii="Garamond" w:hAnsi="Garamond"/>
          <w:sz w:val="24"/>
          <w:szCs w:val="24"/>
        </w:rPr>
        <w:t xml:space="preserve"> Peter G Smith,</w:t>
      </w:r>
      <w:r w:rsidRPr="00BA3E6F">
        <w:rPr>
          <w:rFonts w:ascii="Garamond" w:hAnsi="Garamond"/>
          <w:sz w:val="24"/>
          <w:szCs w:val="24"/>
          <w:vertAlign w:val="superscript"/>
        </w:rPr>
        <w:t>2</w:t>
      </w:r>
      <w:r w:rsidRPr="00BA3E6F">
        <w:rPr>
          <w:rFonts w:ascii="Garamond" w:hAnsi="Garamond"/>
          <w:sz w:val="24"/>
          <w:szCs w:val="24"/>
        </w:rPr>
        <w:t xml:space="preserve"> Alexandre Delamou,</w:t>
      </w:r>
      <w:r w:rsidR="00BA3E6F">
        <w:rPr>
          <w:rFonts w:ascii="Garamond" w:hAnsi="Garamond"/>
          <w:sz w:val="24"/>
          <w:szCs w:val="24"/>
          <w:vertAlign w:val="superscript"/>
        </w:rPr>
        <w:t>1</w:t>
      </w:r>
      <w:r w:rsidR="00E158BD">
        <w:rPr>
          <w:rFonts w:ascii="Garamond" w:hAnsi="Garamond"/>
          <w:sz w:val="24"/>
          <w:szCs w:val="24"/>
          <w:vertAlign w:val="superscript"/>
        </w:rPr>
        <w:t>4</w:t>
      </w:r>
      <w:r w:rsidRPr="00BA3E6F">
        <w:rPr>
          <w:rFonts w:ascii="Garamond" w:hAnsi="Garamond"/>
          <w:sz w:val="24"/>
          <w:szCs w:val="24"/>
          <w:vertAlign w:val="superscript"/>
        </w:rPr>
        <w:t xml:space="preserve"> </w:t>
      </w:r>
      <w:r w:rsidRPr="00BA3E6F">
        <w:rPr>
          <w:rFonts w:ascii="Garamond" w:hAnsi="Garamond"/>
          <w:sz w:val="24"/>
          <w:szCs w:val="24"/>
        </w:rPr>
        <w:t>Anja De Weggheleire,</w:t>
      </w:r>
      <w:r w:rsidRPr="00BA3E6F">
        <w:rPr>
          <w:rFonts w:ascii="Garamond" w:hAnsi="Garamond"/>
          <w:sz w:val="24"/>
          <w:szCs w:val="24"/>
          <w:vertAlign w:val="superscript"/>
        </w:rPr>
        <w:t xml:space="preserve">1 </w:t>
      </w:r>
      <w:proofErr w:type="spellStart"/>
      <w:r w:rsidRPr="00BA3E6F">
        <w:rPr>
          <w:rFonts w:ascii="Garamond" w:hAnsi="Garamond"/>
          <w:sz w:val="24"/>
          <w:szCs w:val="24"/>
        </w:rPr>
        <w:t>Nyankoye</w:t>
      </w:r>
      <w:proofErr w:type="spellEnd"/>
      <w:r w:rsidRPr="00BA3E6F">
        <w:rPr>
          <w:rFonts w:ascii="Garamond" w:hAnsi="Garamond"/>
          <w:sz w:val="24"/>
          <w:szCs w:val="24"/>
        </w:rPr>
        <w:t xml:space="preserve"> Haba</w:t>
      </w:r>
      <w:r w:rsidR="00BA3E6F">
        <w:rPr>
          <w:rFonts w:ascii="Garamond" w:hAnsi="Garamond"/>
          <w:sz w:val="24"/>
          <w:szCs w:val="24"/>
          <w:vertAlign w:val="superscript"/>
        </w:rPr>
        <w:t>1</w:t>
      </w:r>
      <w:r w:rsidR="00E158BD">
        <w:rPr>
          <w:rFonts w:ascii="Garamond" w:hAnsi="Garamond"/>
          <w:sz w:val="24"/>
          <w:szCs w:val="24"/>
          <w:vertAlign w:val="superscript"/>
        </w:rPr>
        <w:t>5</w:t>
      </w:r>
      <w:r w:rsidRPr="00BA3E6F">
        <w:rPr>
          <w:rFonts w:ascii="Garamond" w:hAnsi="Garamond"/>
          <w:sz w:val="24"/>
          <w:szCs w:val="24"/>
        </w:rPr>
        <w:t xml:space="preserve"> and the Ebola-</w:t>
      </w:r>
      <w:proofErr w:type="spellStart"/>
      <w:r w:rsidRPr="00BA3E6F">
        <w:rPr>
          <w:rFonts w:ascii="Garamond" w:hAnsi="Garamond"/>
          <w:sz w:val="24"/>
          <w:szCs w:val="24"/>
        </w:rPr>
        <w:t>Tx</w:t>
      </w:r>
      <w:proofErr w:type="spellEnd"/>
      <w:r w:rsidRPr="00BA3E6F">
        <w:rPr>
          <w:rFonts w:ascii="Garamond" w:hAnsi="Garamond"/>
          <w:sz w:val="24"/>
          <w:szCs w:val="24"/>
        </w:rPr>
        <w:t xml:space="preserve"> Consortium</w:t>
      </w:r>
    </w:p>
    <w:p w:rsidR="00AB4424" w:rsidRPr="00413EE6" w:rsidRDefault="00AB4424" w:rsidP="00DF2614">
      <w:pPr>
        <w:spacing w:after="0" w:line="360" w:lineRule="auto"/>
        <w:jc w:val="both"/>
        <w:rPr>
          <w:rFonts w:ascii="Garamond" w:hAnsi="Garamond" w:cs="Calibri"/>
          <w:sz w:val="24"/>
          <w:szCs w:val="24"/>
        </w:rPr>
      </w:pPr>
    </w:p>
    <w:p w:rsidR="00AB4424" w:rsidRPr="00413EE6" w:rsidRDefault="005611DB" w:rsidP="00DF2614">
      <w:pPr>
        <w:spacing w:after="0" w:line="360" w:lineRule="auto"/>
        <w:jc w:val="both"/>
        <w:rPr>
          <w:rFonts w:ascii="Garamond" w:hAnsi="Garamond" w:cs="Calibri"/>
          <w:b/>
          <w:sz w:val="24"/>
          <w:szCs w:val="24"/>
        </w:rPr>
      </w:pPr>
      <w:r>
        <w:rPr>
          <w:rFonts w:ascii="Garamond" w:hAnsi="Garamond" w:cs="Calibri"/>
          <w:b/>
          <w:sz w:val="24"/>
          <w:szCs w:val="24"/>
        </w:rPr>
        <w:t>Affiliations</w:t>
      </w:r>
    </w:p>
    <w:p w:rsidR="00AB4424" w:rsidRPr="00413EE6" w:rsidRDefault="005611DB" w:rsidP="00DF2614">
      <w:pPr>
        <w:spacing w:after="0" w:line="360" w:lineRule="auto"/>
        <w:jc w:val="both"/>
        <w:rPr>
          <w:rFonts w:ascii="Garamond" w:hAnsi="Garamond" w:cs="Calibri"/>
          <w:sz w:val="24"/>
          <w:szCs w:val="24"/>
        </w:rPr>
      </w:pPr>
      <w:r>
        <w:rPr>
          <w:rFonts w:ascii="Garamond" w:hAnsi="Garamond"/>
          <w:sz w:val="24"/>
          <w:szCs w:val="24"/>
          <w:vertAlign w:val="superscript"/>
        </w:rPr>
        <w:t>1</w:t>
      </w:r>
      <w:r>
        <w:rPr>
          <w:rFonts w:ascii="Garamond" w:hAnsi="Garamond" w:cs="Calibri"/>
          <w:sz w:val="24"/>
          <w:szCs w:val="24"/>
        </w:rPr>
        <w:t>Institute of Tropical Medicine, Antwerp, Belgium</w:t>
      </w:r>
    </w:p>
    <w:p w:rsidR="00AB4424" w:rsidRPr="00413EE6" w:rsidRDefault="005611DB" w:rsidP="00DF2614">
      <w:pPr>
        <w:spacing w:after="0" w:line="360" w:lineRule="auto"/>
        <w:rPr>
          <w:rFonts w:ascii="Garamond" w:eastAsia="MS Mincho" w:hAnsi="Garamond"/>
          <w:color w:val="272F38"/>
          <w:sz w:val="24"/>
          <w:szCs w:val="24"/>
          <w:lang w:eastAsia="ja-JP"/>
        </w:rPr>
      </w:pPr>
      <w:r>
        <w:rPr>
          <w:rFonts w:ascii="Garamond" w:hAnsi="Garamond"/>
          <w:sz w:val="24"/>
          <w:szCs w:val="24"/>
          <w:vertAlign w:val="superscript"/>
        </w:rPr>
        <w:t>2</w:t>
      </w:r>
      <w:r>
        <w:rPr>
          <w:rFonts w:ascii="Garamond" w:eastAsia="MS Mincho" w:hAnsi="Garamond"/>
          <w:color w:val="272F38"/>
          <w:sz w:val="24"/>
          <w:szCs w:val="24"/>
          <w:lang w:eastAsia="ja-JP"/>
        </w:rPr>
        <w:t>MRC Tropical Epidemiology Group, London School of Hygiene &amp; Tropical Medicine, United Kingdom</w:t>
      </w:r>
    </w:p>
    <w:p w:rsidR="00BA3E6F" w:rsidRDefault="00DF459E" w:rsidP="00BA3E6F">
      <w:pPr>
        <w:shd w:val="clear" w:color="auto" w:fill="FFFFFF"/>
        <w:spacing w:after="0" w:line="360" w:lineRule="auto"/>
        <w:rPr>
          <w:rFonts w:ascii="Garamond" w:eastAsia="Times New Roman" w:hAnsi="Garamond" w:cs="Arial"/>
          <w:sz w:val="24"/>
          <w:szCs w:val="24"/>
        </w:rPr>
      </w:pPr>
      <w:r w:rsidRPr="00BA3E6F">
        <w:rPr>
          <w:rFonts w:ascii="Garamond" w:eastAsia="Times New Roman" w:hAnsi="Garamond" w:cs="Arial"/>
          <w:sz w:val="24"/>
          <w:szCs w:val="24"/>
          <w:vertAlign w:val="superscript"/>
        </w:rPr>
        <w:t>3</w:t>
      </w:r>
      <w:r w:rsidR="0092334F">
        <w:rPr>
          <w:rFonts w:ascii="Garamond" w:eastAsia="Times New Roman" w:hAnsi="Garamond" w:cs="Arial"/>
          <w:sz w:val="24"/>
          <w:szCs w:val="24"/>
        </w:rPr>
        <w:t>Aix Marseille University</w:t>
      </w:r>
      <w:r w:rsidRPr="00BA3E6F">
        <w:rPr>
          <w:rFonts w:ascii="Garamond" w:eastAsia="Times New Roman" w:hAnsi="Garamond" w:cs="Arial"/>
          <w:sz w:val="24"/>
          <w:szCs w:val="24"/>
        </w:rPr>
        <w:t xml:space="preserve">, IRD French Institute of Research for Development, EHESP French School of Public Health, EPV UMR_D 190 "Emergence des Pathologies </w:t>
      </w:r>
      <w:proofErr w:type="spellStart"/>
      <w:r w:rsidRPr="00BA3E6F">
        <w:rPr>
          <w:rFonts w:ascii="Garamond" w:eastAsia="Times New Roman" w:hAnsi="Garamond" w:cs="Arial"/>
          <w:sz w:val="24"/>
          <w:szCs w:val="24"/>
        </w:rPr>
        <w:t>Virales</w:t>
      </w:r>
      <w:proofErr w:type="spellEnd"/>
      <w:r w:rsidRPr="00BA3E6F">
        <w:rPr>
          <w:rFonts w:ascii="Garamond" w:eastAsia="Times New Roman" w:hAnsi="Garamond" w:cs="Arial"/>
          <w:sz w:val="24"/>
          <w:szCs w:val="24"/>
        </w:rPr>
        <w:t>", Marseille, France.</w:t>
      </w:r>
    </w:p>
    <w:p w:rsidR="00BA3E6F" w:rsidRPr="00BA3E6F" w:rsidRDefault="00BA3E6F" w:rsidP="00BA3E6F">
      <w:pPr>
        <w:shd w:val="clear" w:color="auto" w:fill="FFFFFF"/>
        <w:spacing w:after="0" w:line="360" w:lineRule="auto"/>
        <w:rPr>
          <w:rFonts w:ascii="Garamond" w:eastAsia="Times New Roman" w:hAnsi="Garamond" w:cs="Arial"/>
          <w:sz w:val="24"/>
          <w:szCs w:val="24"/>
          <w:lang w:val="fr-FR"/>
        </w:rPr>
      </w:pPr>
      <w:r w:rsidRPr="00BA3E6F">
        <w:rPr>
          <w:rFonts w:ascii="Garamond" w:eastAsia="Times New Roman" w:hAnsi="Garamond" w:cs="Arial"/>
          <w:sz w:val="24"/>
          <w:szCs w:val="24"/>
          <w:vertAlign w:val="superscript"/>
          <w:lang w:val="fr-FR"/>
        </w:rPr>
        <w:t>4</w:t>
      </w:r>
      <w:r w:rsidRPr="00BA3E6F">
        <w:rPr>
          <w:rFonts w:ascii="Garamond" w:eastAsia="Times New Roman" w:hAnsi="Garamond" w:cs="Arial"/>
          <w:sz w:val="24"/>
          <w:szCs w:val="24"/>
          <w:lang w:val="fr-FR"/>
        </w:rPr>
        <w:t xml:space="preserve">IHU Institut Hospitalo-Universitaire Méditerranée Infection, APHM Public </w:t>
      </w:r>
      <w:proofErr w:type="spellStart"/>
      <w:r w:rsidRPr="00BA3E6F">
        <w:rPr>
          <w:rFonts w:ascii="Garamond" w:eastAsia="Times New Roman" w:hAnsi="Garamond" w:cs="Arial"/>
          <w:sz w:val="24"/>
          <w:szCs w:val="24"/>
          <w:lang w:val="fr-FR"/>
        </w:rPr>
        <w:t>Hospitals</w:t>
      </w:r>
      <w:proofErr w:type="spellEnd"/>
      <w:r w:rsidRPr="00BA3E6F">
        <w:rPr>
          <w:rFonts w:ascii="Garamond" w:eastAsia="Times New Roman" w:hAnsi="Garamond" w:cs="Arial"/>
          <w:sz w:val="24"/>
          <w:szCs w:val="24"/>
          <w:lang w:val="fr-FR"/>
        </w:rPr>
        <w:t xml:space="preserve"> of Marseille, Marseille, France.</w:t>
      </w:r>
    </w:p>
    <w:p w:rsidR="00BA3E6F" w:rsidRPr="00BA3E6F" w:rsidRDefault="00BA3E6F" w:rsidP="00BA3E6F">
      <w:pPr>
        <w:spacing w:after="0" w:line="360" w:lineRule="auto"/>
        <w:rPr>
          <w:rFonts w:ascii="Garamond" w:hAnsi="Garamond"/>
          <w:b/>
          <w:sz w:val="24"/>
          <w:szCs w:val="24"/>
        </w:rPr>
      </w:pPr>
      <w:r>
        <w:rPr>
          <w:rFonts w:ascii="Garamond" w:hAnsi="Garamond"/>
          <w:sz w:val="24"/>
          <w:szCs w:val="24"/>
          <w:vertAlign w:val="superscript"/>
        </w:rPr>
        <w:t>5</w:t>
      </w:r>
      <w:r w:rsidRPr="00BA3E6F">
        <w:rPr>
          <w:rFonts w:ascii="Garamond" w:eastAsia="MS Mincho" w:hAnsi="Garamond"/>
          <w:sz w:val="24"/>
          <w:szCs w:val="24"/>
          <w:lang w:eastAsia="ja-JP"/>
        </w:rPr>
        <w:t>Institute of Translational Medicine, University of Liverpool, United Kingdom</w:t>
      </w:r>
    </w:p>
    <w:p w:rsidR="00E558F4" w:rsidRDefault="00BA3E6F" w:rsidP="00BA3E6F">
      <w:pPr>
        <w:spacing w:after="0" w:line="360" w:lineRule="auto"/>
        <w:rPr>
          <w:rFonts w:ascii="Garamond" w:eastAsia="MS Mincho" w:hAnsi="Garamond"/>
          <w:sz w:val="24"/>
          <w:szCs w:val="24"/>
          <w:lang w:val="fr-FR" w:eastAsia="ja-JP"/>
        </w:rPr>
      </w:pPr>
      <w:r w:rsidRPr="00BA3E6F">
        <w:rPr>
          <w:rFonts w:ascii="Garamond" w:hAnsi="Garamond"/>
          <w:sz w:val="24"/>
          <w:szCs w:val="24"/>
          <w:vertAlign w:val="superscript"/>
          <w:lang w:val="fr-FR"/>
        </w:rPr>
        <w:t>6</w:t>
      </w:r>
      <w:r w:rsidR="005611DB" w:rsidRPr="00BA3E6F">
        <w:rPr>
          <w:rFonts w:ascii="Garamond" w:eastAsia="MS Mincho" w:hAnsi="Garamond"/>
          <w:sz w:val="24"/>
          <w:szCs w:val="24"/>
          <w:lang w:val="fr-FR" w:eastAsia="ja-JP"/>
        </w:rPr>
        <w:t xml:space="preserve">Etablissement Français du Sang, </w:t>
      </w:r>
      <w:r w:rsidR="00E158BD">
        <w:rPr>
          <w:rFonts w:ascii="Garamond" w:eastAsia="MS Mincho" w:hAnsi="Garamond"/>
          <w:sz w:val="24"/>
          <w:szCs w:val="24"/>
          <w:lang w:val="fr-FR" w:eastAsia="ja-JP"/>
        </w:rPr>
        <w:t>La Plaine St-Denis,</w:t>
      </w:r>
      <w:r w:rsidR="00E158BD" w:rsidRPr="00BA3E6F">
        <w:rPr>
          <w:rFonts w:ascii="Garamond" w:eastAsia="MS Mincho" w:hAnsi="Garamond"/>
          <w:sz w:val="24"/>
          <w:szCs w:val="24"/>
          <w:lang w:val="fr-FR" w:eastAsia="ja-JP"/>
        </w:rPr>
        <w:t xml:space="preserve"> </w:t>
      </w:r>
      <w:r w:rsidR="00E158BD">
        <w:rPr>
          <w:rFonts w:ascii="Garamond" w:eastAsia="MS Mincho" w:hAnsi="Garamond"/>
          <w:sz w:val="24"/>
          <w:szCs w:val="24"/>
          <w:lang w:val="fr-FR" w:eastAsia="ja-JP"/>
        </w:rPr>
        <w:t>France</w:t>
      </w:r>
    </w:p>
    <w:p w:rsidR="00957F7A" w:rsidRPr="00BA3E6F" w:rsidRDefault="00BA3E6F" w:rsidP="00BA3E6F">
      <w:pPr>
        <w:spacing w:after="0" w:line="360" w:lineRule="auto"/>
        <w:rPr>
          <w:rFonts w:ascii="Garamond" w:eastAsia="MS Mincho" w:hAnsi="Garamond"/>
          <w:sz w:val="24"/>
          <w:szCs w:val="24"/>
          <w:lang w:val="fr-FR" w:eastAsia="ja-JP"/>
        </w:rPr>
      </w:pPr>
      <w:r>
        <w:rPr>
          <w:rFonts w:ascii="Garamond" w:hAnsi="Garamond"/>
          <w:sz w:val="24"/>
          <w:szCs w:val="24"/>
          <w:vertAlign w:val="superscript"/>
          <w:lang w:val="fr-FR"/>
        </w:rPr>
        <w:t>7</w:t>
      </w:r>
      <w:r w:rsidR="00957F7A">
        <w:rPr>
          <w:rFonts w:ascii="Garamond" w:eastAsia="MS Mincho" w:hAnsi="Garamond"/>
          <w:color w:val="272F38"/>
          <w:sz w:val="24"/>
          <w:szCs w:val="24"/>
          <w:lang w:val="fr-FR" w:eastAsia="ja-JP"/>
        </w:rPr>
        <w:t>Unité de Biologie des Infections Virales Emergentes, Institut Pasteur, Centre International de Recherche en Infectiologie, Lyon, France</w:t>
      </w:r>
    </w:p>
    <w:p w:rsidR="00E41990" w:rsidRPr="00BA3E6F" w:rsidRDefault="00BA3E6F" w:rsidP="00DF2614">
      <w:pPr>
        <w:spacing w:after="0" w:line="360" w:lineRule="auto"/>
        <w:jc w:val="both"/>
        <w:rPr>
          <w:rFonts w:ascii="Garamond" w:eastAsia="MS Mincho" w:hAnsi="Garamond"/>
          <w:sz w:val="24"/>
          <w:szCs w:val="24"/>
          <w:lang w:eastAsia="ja-JP"/>
        </w:rPr>
      </w:pPr>
      <w:r w:rsidRPr="00BA3E6F">
        <w:rPr>
          <w:rFonts w:ascii="Garamond" w:hAnsi="Garamond"/>
          <w:sz w:val="24"/>
          <w:szCs w:val="24"/>
          <w:vertAlign w:val="superscript"/>
        </w:rPr>
        <w:t>8</w:t>
      </w:r>
      <w:r w:rsidR="003443AF" w:rsidRPr="00BA3E6F">
        <w:rPr>
          <w:rFonts w:ascii="Garamond" w:hAnsi="Garamond"/>
          <w:sz w:val="24"/>
          <w:szCs w:val="24"/>
        </w:rPr>
        <w:t xml:space="preserve">Centre for Tropical Medicine and Global Health, </w:t>
      </w:r>
      <w:r w:rsidR="005611DB" w:rsidRPr="00BA3E6F">
        <w:rPr>
          <w:rFonts w:ascii="Garamond" w:eastAsia="MS Mincho" w:hAnsi="Garamond"/>
          <w:sz w:val="24"/>
          <w:szCs w:val="24"/>
          <w:lang w:eastAsia="ja-JP"/>
        </w:rPr>
        <w:t>University of Oxford, United Kingdom</w:t>
      </w:r>
    </w:p>
    <w:p w:rsidR="00DF459E" w:rsidRPr="00BA3E6F" w:rsidRDefault="00BA3E6F" w:rsidP="00DF459E">
      <w:pPr>
        <w:spacing w:after="0" w:line="360" w:lineRule="auto"/>
        <w:jc w:val="both"/>
        <w:rPr>
          <w:rFonts w:ascii="Garamond" w:eastAsia="MS Mincho" w:hAnsi="Garamond"/>
          <w:sz w:val="24"/>
          <w:szCs w:val="24"/>
          <w:lang w:val="fr-FR" w:eastAsia="ja-JP"/>
        </w:rPr>
      </w:pPr>
      <w:r w:rsidRPr="00BA3E6F">
        <w:rPr>
          <w:rFonts w:ascii="Garamond" w:hAnsi="Garamond"/>
          <w:sz w:val="24"/>
          <w:szCs w:val="24"/>
          <w:vertAlign w:val="superscript"/>
          <w:lang w:val="fr-FR"/>
        </w:rPr>
        <w:t>9</w:t>
      </w:r>
      <w:r w:rsidR="00E558F4">
        <w:rPr>
          <w:rFonts w:ascii="Garamond" w:eastAsia="MS Mincho" w:hAnsi="Garamond"/>
          <w:sz w:val="24"/>
          <w:szCs w:val="24"/>
          <w:lang w:val="fr-FR" w:eastAsia="ja-JP"/>
        </w:rPr>
        <w:t>Inserm Jean Mérieux BSL4 L</w:t>
      </w:r>
      <w:r w:rsidR="00F00879">
        <w:rPr>
          <w:rFonts w:ascii="Garamond" w:eastAsia="MS Mincho" w:hAnsi="Garamond"/>
          <w:sz w:val="24"/>
          <w:szCs w:val="24"/>
          <w:lang w:val="fr-FR" w:eastAsia="ja-JP"/>
        </w:rPr>
        <w:t>aboratoire</w:t>
      </w:r>
      <w:r w:rsidR="00DF459E" w:rsidRPr="00BA3E6F">
        <w:rPr>
          <w:rFonts w:ascii="Garamond" w:eastAsia="MS Mincho" w:hAnsi="Garamond"/>
          <w:sz w:val="24"/>
          <w:szCs w:val="24"/>
          <w:lang w:val="fr-FR" w:eastAsia="ja-JP"/>
        </w:rPr>
        <w:t>,</w:t>
      </w:r>
      <w:r w:rsidR="00F00879">
        <w:rPr>
          <w:rFonts w:ascii="Garamond" w:eastAsia="MS Mincho" w:hAnsi="Garamond"/>
          <w:sz w:val="24"/>
          <w:szCs w:val="24"/>
          <w:lang w:val="fr-FR" w:eastAsia="ja-JP"/>
        </w:rPr>
        <w:t xml:space="preserve"> Institut National de la Santé e</w:t>
      </w:r>
      <w:r w:rsidR="00DF459E" w:rsidRPr="00BA3E6F">
        <w:rPr>
          <w:rFonts w:ascii="Garamond" w:eastAsia="MS Mincho" w:hAnsi="Garamond"/>
          <w:sz w:val="24"/>
          <w:szCs w:val="24"/>
          <w:lang w:val="fr-FR" w:eastAsia="ja-JP"/>
        </w:rPr>
        <w:t>t de la Recherche Médicale, Lyon, France</w:t>
      </w:r>
    </w:p>
    <w:p w:rsidR="00BA3E6F" w:rsidRPr="00BA3E6F" w:rsidRDefault="00BA3E6F" w:rsidP="00BA3E6F">
      <w:pPr>
        <w:pStyle w:val="Heading4"/>
        <w:numPr>
          <w:ilvl w:val="0"/>
          <w:numId w:val="0"/>
        </w:numPr>
        <w:spacing w:before="0" w:after="0" w:line="360" w:lineRule="auto"/>
        <w:rPr>
          <w:rFonts w:ascii="Garamond" w:hAnsi="Garamond"/>
          <w:b w:val="0"/>
          <w:sz w:val="24"/>
          <w:szCs w:val="24"/>
          <w:lang w:val="en-US"/>
        </w:rPr>
      </w:pPr>
      <w:r>
        <w:rPr>
          <w:rFonts w:ascii="Garamond" w:hAnsi="Garamond"/>
          <w:b w:val="0"/>
          <w:sz w:val="24"/>
          <w:szCs w:val="24"/>
          <w:vertAlign w:val="superscript"/>
          <w:lang w:val="en-US"/>
        </w:rPr>
        <w:t>10</w:t>
      </w:r>
      <w:r w:rsidRPr="00BA3E6F">
        <w:rPr>
          <w:rFonts w:ascii="Garamond" w:hAnsi="Garamond"/>
          <w:b w:val="0"/>
          <w:sz w:val="24"/>
          <w:szCs w:val="24"/>
          <w:lang w:val="en-US"/>
        </w:rPr>
        <w:t xml:space="preserve">Laboratory of Viral Hemorrhagic Fever, Gamal Abdel Nasser University of Conakry, Guinea </w:t>
      </w:r>
    </w:p>
    <w:p w:rsidR="00AB4424" w:rsidRPr="00BA3E6F" w:rsidRDefault="00BA3E6F" w:rsidP="00DF2614">
      <w:pPr>
        <w:spacing w:after="0" w:line="360" w:lineRule="auto"/>
        <w:rPr>
          <w:rFonts w:ascii="Garamond" w:eastAsia="MS Mincho" w:hAnsi="Garamond"/>
          <w:sz w:val="24"/>
          <w:szCs w:val="24"/>
          <w:lang w:val="fr-FR" w:eastAsia="ja-JP"/>
        </w:rPr>
      </w:pPr>
      <w:r>
        <w:rPr>
          <w:rFonts w:ascii="Garamond" w:hAnsi="Garamond"/>
          <w:sz w:val="24"/>
          <w:szCs w:val="24"/>
          <w:vertAlign w:val="superscript"/>
          <w:lang w:val="fr-FR"/>
        </w:rPr>
        <w:t>11</w:t>
      </w:r>
      <w:r w:rsidR="005611DB" w:rsidRPr="00BA3E6F">
        <w:rPr>
          <w:rFonts w:ascii="Garamond" w:eastAsia="MS Mincho" w:hAnsi="Garamond"/>
          <w:sz w:val="24"/>
          <w:szCs w:val="24"/>
          <w:lang w:val="fr-FR" w:eastAsia="ja-JP"/>
        </w:rPr>
        <w:t xml:space="preserve">Médecins Sans Frontières, Brussels, </w:t>
      </w:r>
      <w:proofErr w:type="spellStart"/>
      <w:r w:rsidR="005611DB" w:rsidRPr="00BA3E6F">
        <w:rPr>
          <w:rFonts w:ascii="Garamond" w:eastAsia="MS Mincho" w:hAnsi="Garamond"/>
          <w:sz w:val="24"/>
          <w:szCs w:val="24"/>
          <w:lang w:val="fr-FR" w:eastAsia="ja-JP"/>
        </w:rPr>
        <w:t>Belgium</w:t>
      </w:r>
      <w:proofErr w:type="spellEnd"/>
    </w:p>
    <w:p w:rsidR="00AB4424" w:rsidRPr="00AE361B" w:rsidRDefault="00BA3E6F" w:rsidP="00DF2614">
      <w:pPr>
        <w:spacing w:after="0" w:line="360" w:lineRule="auto"/>
        <w:rPr>
          <w:rFonts w:ascii="Garamond" w:eastAsia="MS Mincho" w:hAnsi="Garamond"/>
          <w:sz w:val="24"/>
          <w:szCs w:val="24"/>
          <w:lang w:val="fr-FR" w:eastAsia="ja-JP"/>
        </w:rPr>
      </w:pPr>
      <w:r w:rsidRPr="00AE361B">
        <w:rPr>
          <w:rFonts w:ascii="Garamond" w:hAnsi="Garamond"/>
          <w:sz w:val="24"/>
          <w:szCs w:val="24"/>
          <w:vertAlign w:val="superscript"/>
          <w:lang w:val="fr-FR"/>
        </w:rPr>
        <w:t>12</w:t>
      </w:r>
      <w:r w:rsidR="005611DB" w:rsidRPr="00AE361B">
        <w:rPr>
          <w:rFonts w:ascii="Garamond" w:eastAsia="MS Mincho" w:hAnsi="Garamond"/>
          <w:sz w:val="24"/>
          <w:szCs w:val="24"/>
          <w:lang w:val="fr-FR" w:eastAsia="ja-JP"/>
        </w:rPr>
        <w:t xml:space="preserve">Pasteur Institute, Dakar, </w:t>
      </w:r>
      <w:proofErr w:type="spellStart"/>
      <w:r w:rsidR="005611DB" w:rsidRPr="00AE361B">
        <w:rPr>
          <w:rFonts w:ascii="Garamond" w:eastAsia="MS Mincho" w:hAnsi="Garamond"/>
          <w:sz w:val="24"/>
          <w:szCs w:val="24"/>
          <w:lang w:val="fr-FR" w:eastAsia="ja-JP"/>
        </w:rPr>
        <w:t>Senegal</w:t>
      </w:r>
      <w:proofErr w:type="spellEnd"/>
    </w:p>
    <w:p w:rsidR="00E158BD" w:rsidRPr="00BA3E6F" w:rsidRDefault="00E158BD" w:rsidP="00E158BD">
      <w:pPr>
        <w:spacing w:after="0" w:line="360" w:lineRule="auto"/>
        <w:rPr>
          <w:rFonts w:ascii="Garamond" w:eastAsia="MS Mincho" w:hAnsi="Garamond"/>
          <w:sz w:val="24"/>
          <w:szCs w:val="24"/>
          <w:lang w:val="fr-FR" w:eastAsia="ja-JP"/>
        </w:rPr>
      </w:pPr>
      <w:r w:rsidRPr="00893426">
        <w:rPr>
          <w:rFonts w:ascii="Garamond" w:hAnsi="Garamond"/>
          <w:sz w:val="24"/>
          <w:szCs w:val="24"/>
          <w:vertAlign w:val="superscript"/>
          <w:lang w:val="fr-FR"/>
        </w:rPr>
        <w:t>13</w:t>
      </w:r>
      <w:r>
        <w:rPr>
          <w:rFonts w:ascii="Garamond" w:eastAsia="MS Mincho" w:hAnsi="Garamond"/>
          <w:sz w:val="24"/>
          <w:szCs w:val="24"/>
          <w:lang w:val="fr-FR" w:eastAsia="ja-JP"/>
        </w:rPr>
        <w:t>Université de Franche Comté, Inserm, EFS UMR 1098, Besançon, France</w:t>
      </w:r>
    </w:p>
    <w:p w:rsidR="00AB4424" w:rsidRPr="00BA3E6F" w:rsidRDefault="00BA3E6F" w:rsidP="00DF2614">
      <w:pPr>
        <w:spacing w:after="0" w:line="360" w:lineRule="auto"/>
        <w:jc w:val="both"/>
        <w:rPr>
          <w:rFonts w:ascii="Garamond" w:eastAsia="MS Mincho" w:hAnsi="Garamond"/>
          <w:sz w:val="24"/>
          <w:szCs w:val="24"/>
          <w:lang w:eastAsia="ja-JP"/>
        </w:rPr>
      </w:pPr>
      <w:r>
        <w:rPr>
          <w:rFonts w:ascii="Garamond" w:hAnsi="Garamond"/>
          <w:sz w:val="24"/>
          <w:szCs w:val="24"/>
          <w:vertAlign w:val="superscript"/>
        </w:rPr>
        <w:t>1</w:t>
      </w:r>
      <w:r w:rsidR="00E158BD">
        <w:rPr>
          <w:rFonts w:ascii="Garamond" w:hAnsi="Garamond"/>
          <w:sz w:val="24"/>
          <w:szCs w:val="24"/>
          <w:vertAlign w:val="superscript"/>
        </w:rPr>
        <w:t>4</w:t>
      </w:r>
      <w:r w:rsidR="005611DB" w:rsidRPr="00BA3E6F">
        <w:rPr>
          <w:rFonts w:ascii="Garamond" w:eastAsia="MS Mincho" w:hAnsi="Garamond"/>
          <w:sz w:val="24"/>
          <w:szCs w:val="24"/>
          <w:lang w:eastAsia="ja-JP"/>
        </w:rPr>
        <w:t xml:space="preserve">National Center for Training and Research in Rural Health of </w:t>
      </w:r>
      <w:proofErr w:type="spellStart"/>
      <w:r w:rsidR="005611DB" w:rsidRPr="00BA3E6F">
        <w:rPr>
          <w:rFonts w:ascii="Garamond" w:eastAsia="MS Mincho" w:hAnsi="Garamond"/>
          <w:sz w:val="24"/>
          <w:szCs w:val="24"/>
          <w:lang w:eastAsia="ja-JP"/>
        </w:rPr>
        <w:t>Maferinyah</w:t>
      </w:r>
      <w:proofErr w:type="spellEnd"/>
      <w:r w:rsidR="005611DB" w:rsidRPr="00BA3E6F">
        <w:rPr>
          <w:rFonts w:ascii="Garamond" w:eastAsia="MS Mincho" w:hAnsi="Garamond"/>
          <w:sz w:val="24"/>
          <w:szCs w:val="24"/>
          <w:lang w:eastAsia="ja-JP"/>
        </w:rPr>
        <w:t>, Guinea</w:t>
      </w:r>
    </w:p>
    <w:p w:rsidR="00AB4424" w:rsidRPr="00BA3E6F" w:rsidRDefault="00BA3E6F" w:rsidP="00DF2614">
      <w:pPr>
        <w:pStyle w:val="Heading4"/>
        <w:numPr>
          <w:ilvl w:val="0"/>
          <w:numId w:val="0"/>
        </w:numPr>
        <w:spacing w:before="0" w:after="0" w:line="360" w:lineRule="auto"/>
        <w:rPr>
          <w:rFonts w:ascii="Garamond" w:hAnsi="Garamond"/>
          <w:b w:val="0"/>
          <w:sz w:val="24"/>
          <w:szCs w:val="24"/>
          <w:lang w:val="en-US"/>
        </w:rPr>
      </w:pPr>
      <w:r>
        <w:rPr>
          <w:rFonts w:ascii="Garamond" w:hAnsi="Garamond"/>
          <w:b w:val="0"/>
          <w:sz w:val="24"/>
          <w:szCs w:val="24"/>
          <w:vertAlign w:val="superscript"/>
          <w:lang w:val="en-US"/>
        </w:rPr>
        <w:t>1</w:t>
      </w:r>
      <w:r w:rsidR="00E158BD">
        <w:rPr>
          <w:rFonts w:ascii="Garamond" w:hAnsi="Garamond"/>
          <w:b w:val="0"/>
          <w:sz w:val="24"/>
          <w:szCs w:val="24"/>
          <w:vertAlign w:val="superscript"/>
          <w:lang w:val="en-US"/>
        </w:rPr>
        <w:t>5</w:t>
      </w:r>
      <w:r w:rsidR="005611DB" w:rsidRPr="00BA3E6F">
        <w:rPr>
          <w:rFonts w:ascii="Garamond" w:hAnsi="Garamond"/>
          <w:b w:val="0"/>
          <w:sz w:val="24"/>
          <w:szCs w:val="24"/>
          <w:lang w:val="en-US"/>
        </w:rPr>
        <w:t>National Blood Transfusion Centre, Conakry, Guinea</w:t>
      </w:r>
    </w:p>
    <w:p w:rsidR="00581D0C" w:rsidRPr="00BA3E6F" w:rsidRDefault="00581D0C" w:rsidP="00581D0C">
      <w:pPr>
        <w:shd w:val="clear" w:color="auto" w:fill="FFFFFF"/>
        <w:spacing w:before="100" w:beforeAutospacing="1" w:after="100" w:afterAutospacing="1" w:line="254" w:lineRule="atLeast"/>
        <w:rPr>
          <w:rFonts w:ascii="Garamond" w:eastAsia="Times New Roman" w:hAnsi="Garamond" w:cs="Arial"/>
          <w:sz w:val="24"/>
          <w:szCs w:val="24"/>
        </w:rPr>
      </w:pPr>
    </w:p>
    <w:p w:rsidR="00AB4424" w:rsidRPr="00AE361B" w:rsidRDefault="00316E04" w:rsidP="00DF2614">
      <w:pPr>
        <w:spacing w:line="360" w:lineRule="auto"/>
        <w:rPr>
          <w:rFonts w:ascii="Garamond" w:hAnsi="Garamond"/>
          <w:b/>
          <w:sz w:val="24"/>
          <w:szCs w:val="24"/>
        </w:rPr>
      </w:pPr>
      <w:r w:rsidRPr="00AE361B">
        <w:rPr>
          <w:rFonts w:ascii="Garamond" w:hAnsi="Garamond"/>
          <w:b/>
          <w:sz w:val="24"/>
          <w:szCs w:val="24"/>
        </w:rPr>
        <w:br w:type="page"/>
      </w:r>
    </w:p>
    <w:p w:rsidR="00AB4424" w:rsidRPr="00413EE6" w:rsidRDefault="005611DB" w:rsidP="00991E2C">
      <w:pPr>
        <w:spacing w:after="0" w:line="360" w:lineRule="auto"/>
        <w:jc w:val="both"/>
        <w:rPr>
          <w:rFonts w:ascii="Garamond" w:hAnsi="Garamond"/>
          <w:b/>
          <w:sz w:val="24"/>
          <w:szCs w:val="24"/>
        </w:rPr>
      </w:pPr>
      <w:r>
        <w:rPr>
          <w:rFonts w:ascii="Garamond" w:hAnsi="Garamond"/>
          <w:b/>
          <w:sz w:val="24"/>
          <w:szCs w:val="24"/>
        </w:rPr>
        <w:lastRenderedPageBreak/>
        <w:t>Ebola-</w:t>
      </w:r>
      <w:proofErr w:type="spellStart"/>
      <w:r>
        <w:rPr>
          <w:rFonts w:ascii="Garamond" w:hAnsi="Garamond"/>
          <w:b/>
          <w:sz w:val="24"/>
          <w:szCs w:val="24"/>
        </w:rPr>
        <w:t>Tx</w:t>
      </w:r>
      <w:proofErr w:type="spellEnd"/>
      <w:r>
        <w:rPr>
          <w:rFonts w:ascii="Garamond" w:hAnsi="Garamond"/>
          <w:b/>
          <w:sz w:val="24"/>
          <w:szCs w:val="24"/>
        </w:rPr>
        <w:t xml:space="preserve"> consortium: additional co-authors </w:t>
      </w:r>
    </w:p>
    <w:p w:rsidR="00AB4424" w:rsidRPr="00413EE6" w:rsidRDefault="005611DB" w:rsidP="00991E2C">
      <w:pPr>
        <w:spacing w:after="0" w:line="360" w:lineRule="auto"/>
        <w:rPr>
          <w:rFonts w:ascii="Garamond" w:hAnsi="Garamond"/>
          <w:sz w:val="24"/>
          <w:szCs w:val="24"/>
        </w:rPr>
      </w:pPr>
      <w:r>
        <w:rPr>
          <w:rFonts w:ascii="Garamond" w:hAnsi="Garamond"/>
          <w:sz w:val="24"/>
          <w:szCs w:val="24"/>
        </w:rPr>
        <w:t xml:space="preserve">Younoussa </w:t>
      </w:r>
      <w:proofErr w:type="spellStart"/>
      <w:r>
        <w:rPr>
          <w:rFonts w:ascii="Garamond" w:hAnsi="Garamond"/>
          <w:sz w:val="24"/>
          <w:szCs w:val="24"/>
        </w:rPr>
        <w:t>Ballo</w:t>
      </w:r>
      <w:proofErr w:type="spellEnd"/>
      <w:r>
        <w:rPr>
          <w:rFonts w:ascii="Garamond" w:hAnsi="Garamond"/>
          <w:sz w:val="24"/>
          <w:szCs w:val="24"/>
        </w:rPr>
        <w:t xml:space="preserve">, Ministry of Health, </w:t>
      </w:r>
      <w:r w:rsidR="00370328" w:rsidRPr="00BA3E6F">
        <w:rPr>
          <w:rFonts w:ascii="Garamond" w:hAnsi="Garamond"/>
          <w:sz w:val="24"/>
          <w:szCs w:val="24"/>
        </w:rPr>
        <w:t>Conakry,</w:t>
      </w:r>
      <w:r w:rsidR="00370328">
        <w:rPr>
          <w:rFonts w:ascii="Garamond" w:hAnsi="Garamond"/>
          <w:sz w:val="24"/>
          <w:szCs w:val="24"/>
        </w:rPr>
        <w:t xml:space="preserve"> </w:t>
      </w:r>
      <w:r>
        <w:rPr>
          <w:rFonts w:ascii="Garamond" w:hAnsi="Garamond"/>
          <w:sz w:val="24"/>
          <w:szCs w:val="24"/>
        </w:rPr>
        <w:t>Guinea</w:t>
      </w:r>
    </w:p>
    <w:p w:rsidR="00AB4424" w:rsidRPr="00370328" w:rsidRDefault="005611DB" w:rsidP="00991E2C">
      <w:pPr>
        <w:spacing w:after="0" w:line="360" w:lineRule="auto"/>
        <w:rPr>
          <w:rFonts w:ascii="Garamond" w:hAnsi="Garamond"/>
          <w:sz w:val="24"/>
          <w:szCs w:val="24"/>
          <w:lang w:val="fr-FR"/>
        </w:rPr>
      </w:pPr>
      <w:r w:rsidRPr="00370328">
        <w:rPr>
          <w:rFonts w:ascii="Garamond" w:hAnsi="Garamond"/>
          <w:sz w:val="24"/>
          <w:szCs w:val="24"/>
          <w:lang w:val="fr-FR"/>
        </w:rPr>
        <w:t>Keita Sa</w:t>
      </w:r>
      <w:r w:rsidR="00370328" w:rsidRPr="00370328">
        <w:rPr>
          <w:rFonts w:ascii="Garamond" w:hAnsi="Garamond"/>
          <w:sz w:val="24"/>
          <w:szCs w:val="24"/>
          <w:lang w:val="fr-FR"/>
        </w:rPr>
        <w:t>koba, Coordinatio</w:t>
      </w:r>
      <w:r w:rsidR="002E64F0">
        <w:rPr>
          <w:rFonts w:ascii="Garamond" w:hAnsi="Garamond"/>
          <w:sz w:val="24"/>
          <w:szCs w:val="24"/>
          <w:lang w:val="fr-FR"/>
        </w:rPr>
        <w:t>n</w:t>
      </w:r>
      <w:r w:rsidR="00370328" w:rsidRPr="00370328">
        <w:rPr>
          <w:rFonts w:ascii="Garamond" w:hAnsi="Garamond"/>
          <w:sz w:val="24"/>
          <w:szCs w:val="24"/>
          <w:lang w:val="fr-FR"/>
        </w:rPr>
        <w:t xml:space="preserve"> nationale de lutte contre Ebola en </w:t>
      </w:r>
      <w:proofErr w:type="spellStart"/>
      <w:r w:rsidR="00370328" w:rsidRPr="00370328">
        <w:rPr>
          <w:rFonts w:ascii="Garamond" w:hAnsi="Garamond"/>
          <w:sz w:val="24"/>
          <w:szCs w:val="24"/>
          <w:lang w:val="fr-FR"/>
        </w:rPr>
        <w:t>Guinee</w:t>
      </w:r>
      <w:proofErr w:type="spellEnd"/>
      <w:r w:rsidR="00370328" w:rsidRPr="00370328">
        <w:rPr>
          <w:rFonts w:ascii="Garamond" w:hAnsi="Garamond"/>
          <w:sz w:val="24"/>
          <w:szCs w:val="24"/>
          <w:lang w:val="fr-FR"/>
        </w:rPr>
        <w:t xml:space="preserve">, Conakry, </w:t>
      </w:r>
      <w:proofErr w:type="spellStart"/>
      <w:r w:rsidR="00370328" w:rsidRPr="00370328">
        <w:rPr>
          <w:rFonts w:ascii="Garamond" w:hAnsi="Garamond"/>
          <w:sz w:val="24"/>
          <w:szCs w:val="24"/>
          <w:lang w:val="fr-FR"/>
        </w:rPr>
        <w:t>Guinea</w:t>
      </w:r>
      <w:proofErr w:type="spellEnd"/>
    </w:p>
    <w:p w:rsidR="00AB4424" w:rsidRPr="00370328" w:rsidRDefault="005611DB" w:rsidP="00991E2C">
      <w:pPr>
        <w:spacing w:after="0" w:line="360" w:lineRule="auto"/>
        <w:rPr>
          <w:rFonts w:ascii="Garamond" w:hAnsi="Garamond"/>
          <w:sz w:val="24"/>
          <w:szCs w:val="24"/>
          <w:lang w:val="fr-FR"/>
        </w:rPr>
      </w:pPr>
      <w:r w:rsidRPr="00370328">
        <w:rPr>
          <w:rFonts w:ascii="Garamond" w:hAnsi="Garamond"/>
          <w:sz w:val="24"/>
          <w:szCs w:val="24"/>
          <w:lang w:val="fr-FR"/>
        </w:rPr>
        <w:t xml:space="preserve">Kader </w:t>
      </w:r>
      <w:proofErr w:type="spellStart"/>
      <w:r w:rsidRPr="00370328">
        <w:rPr>
          <w:rFonts w:ascii="Garamond" w:hAnsi="Garamond"/>
          <w:sz w:val="24"/>
          <w:szCs w:val="24"/>
          <w:lang w:val="fr-FR"/>
        </w:rPr>
        <w:t>Konde</w:t>
      </w:r>
      <w:proofErr w:type="spellEnd"/>
      <w:r w:rsidR="00BF55BA" w:rsidRPr="00370328">
        <w:rPr>
          <w:rFonts w:ascii="Garamond" w:hAnsi="Garamond"/>
          <w:sz w:val="24"/>
          <w:szCs w:val="24"/>
          <w:lang w:val="fr-FR"/>
        </w:rPr>
        <w:t>,</w:t>
      </w:r>
      <w:r w:rsidR="00370328" w:rsidRPr="00370328">
        <w:rPr>
          <w:rFonts w:ascii="Garamond" w:hAnsi="Garamond"/>
          <w:sz w:val="24"/>
          <w:szCs w:val="24"/>
          <w:lang w:val="fr-FR"/>
        </w:rPr>
        <w:t xml:space="preserve"> Coordinatio</w:t>
      </w:r>
      <w:r w:rsidR="002E64F0">
        <w:rPr>
          <w:rFonts w:ascii="Garamond" w:hAnsi="Garamond"/>
          <w:sz w:val="24"/>
          <w:szCs w:val="24"/>
          <w:lang w:val="fr-FR"/>
        </w:rPr>
        <w:t>n</w:t>
      </w:r>
      <w:r w:rsidR="00370328" w:rsidRPr="00370328">
        <w:rPr>
          <w:rFonts w:ascii="Garamond" w:hAnsi="Garamond"/>
          <w:sz w:val="24"/>
          <w:szCs w:val="24"/>
          <w:lang w:val="fr-FR"/>
        </w:rPr>
        <w:t xml:space="preserve"> nationale de lutte contre Ebola en </w:t>
      </w:r>
      <w:proofErr w:type="spellStart"/>
      <w:r w:rsidR="00370328" w:rsidRPr="00370328">
        <w:rPr>
          <w:rFonts w:ascii="Garamond" w:hAnsi="Garamond"/>
          <w:sz w:val="24"/>
          <w:szCs w:val="24"/>
          <w:lang w:val="fr-FR"/>
        </w:rPr>
        <w:t>Guinee</w:t>
      </w:r>
      <w:proofErr w:type="spellEnd"/>
      <w:r w:rsidR="00370328" w:rsidRPr="00370328">
        <w:rPr>
          <w:rFonts w:ascii="Garamond" w:hAnsi="Garamond"/>
          <w:sz w:val="24"/>
          <w:szCs w:val="24"/>
          <w:lang w:val="fr-FR"/>
        </w:rPr>
        <w:t xml:space="preserve">, </w:t>
      </w:r>
      <w:r w:rsidR="00370328" w:rsidRPr="00B63E22">
        <w:rPr>
          <w:rFonts w:ascii="Garamond" w:hAnsi="Garamond"/>
          <w:sz w:val="24"/>
          <w:szCs w:val="24"/>
          <w:lang w:val="fr-FR"/>
        </w:rPr>
        <w:t xml:space="preserve">Conakry, </w:t>
      </w:r>
      <w:proofErr w:type="spellStart"/>
      <w:r w:rsidR="00370328" w:rsidRPr="00370328">
        <w:rPr>
          <w:rFonts w:ascii="Garamond" w:hAnsi="Garamond"/>
          <w:sz w:val="24"/>
          <w:szCs w:val="24"/>
          <w:lang w:val="fr-FR"/>
        </w:rPr>
        <w:t>Guinea</w:t>
      </w:r>
      <w:proofErr w:type="spellEnd"/>
    </w:p>
    <w:p w:rsidR="000776E9" w:rsidRPr="007D0F81" w:rsidRDefault="000776E9" w:rsidP="00991E2C">
      <w:pPr>
        <w:spacing w:after="0" w:line="360" w:lineRule="auto"/>
        <w:rPr>
          <w:rFonts w:ascii="Garamond" w:eastAsia="MS Mincho" w:hAnsi="Garamond"/>
          <w:color w:val="272F38"/>
          <w:sz w:val="24"/>
          <w:szCs w:val="24"/>
          <w:lang w:val="fr-FR" w:eastAsia="ja-JP"/>
        </w:rPr>
      </w:pPr>
      <w:r w:rsidRPr="007D0F81">
        <w:rPr>
          <w:rFonts w:ascii="Garamond" w:eastAsia="MS Mincho" w:hAnsi="Garamond"/>
          <w:color w:val="272F38"/>
          <w:sz w:val="24"/>
          <w:szCs w:val="24"/>
          <w:lang w:val="fr-FR" w:eastAsia="ja-JP"/>
        </w:rPr>
        <w:t>J</w:t>
      </w:r>
      <w:r w:rsidR="00D87D17">
        <w:rPr>
          <w:rFonts w:ascii="Garamond" w:eastAsia="MS Mincho" w:hAnsi="Garamond"/>
          <w:color w:val="272F38"/>
          <w:sz w:val="24"/>
          <w:szCs w:val="24"/>
          <w:lang w:val="fr-FR" w:eastAsia="ja-JP"/>
        </w:rPr>
        <w:t>ean-</w:t>
      </w:r>
      <w:r w:rsidRPr="007D0F81">
        <w:rPr>
          <w:rFonts w:ascii="Garamond" w:eastAsia="MS Mincho" w:hAnsi="Garamond"/>
          <w:color w:val="272F38"/>
          <w:sz w:val="24"/>
          <w:szCs w:val="24"/>
          <w:lang w:val="fr-FR" w:eastAsia="ja-JP"/>
        </w:rPr>
        <w:t>J</w:t>
      </w:r>
      <w:r w:rsidR="00D87D17">
        <w:rPr>
          <w:rFonts w:ascii="Garamond" w:eastAsia="MS Mincho" w:hAnsi="Garamond"/>
          <w:color w:val="272F38"/>
          <w:sz w:val="24"/>
          <w:szCs w:val="24"/>
          <w:lang w:val="fr-FR" w:eastAsia="ja-JP"/>
        </w:rPr>
        <w:t>acques</w:t>
      </w:r>
      <w:r w:rsidRPr="007D0F81">
        <w:rPr>
          <w:rFonts w:ascii="Garamond" w:eastAsia="MS Mincho" w:hAnsi="Garamond"/>
          <w:color w:val="272F38"/>
          <w:sz w:val="24"/>
          <w:szCs w:val="24"/>
          <w:lang w:val="fr-FR" w:eastAsia="ja-JP"/>
        </w:rPr>
        <w:t xml:space="preserve"> </w:t>
      </w:r>
      <w:proofErr w:type="spellStart"/>
      <w:r w:rsidRPr="007D0F81">
        <w:rPr>
          <w:rFonts w:ascii="Garamond" w:eastAsia="MS Mincho" w:hAnsi="Garamond"/>
          <w:color w:val="272F38"/>
          <w:sz w:val="24"/>
          <w:szCs w:val="24"/>
          <w:lang w:val="fr-FR" w:eastAsia="ja-JP"/>
        </w:rPr>
        <w:t>Muyembe</w:t>
      </w:r>
      <w:proofErr w:type="spellEnd"/>
      <w:r w:rsidRPr="007D0F81">
        <w:rPr>
          <w:rFonts w:ascii="Garamond" w:eastAsia="MS Mincho" w:hAnsi="Garamond"/>
          <w:color w:val="272F38"/>
          <w:sz w:val="24"/>
          <w:szCs w:val="24"/>
          <w:lang w:val="fr-FR" w:eastAsia="ja-JP"/>
        </w:rPr>
        <w:t>, Institut National de Recherche Biomédicale (INRB), Kinshasa, RDC</w:t>
      </w:r>
    </w:p>
    <w:p w:rsidR="00991E2C" w:rsidRPr="00991E2C" w:rsidRDefault="00991E2C" w:rsidP="00991E2C">
      <w:pPr>
        <w:spacing w:after="0" w:line="360" w:lineRule="auto"/>
        <w:rPr>
          <w:rFonts w:ascii="Garamond" w:eastAsia="MS Mincho" w:hAnsi="Garamond"/>
          <w:sz w:val="24"/>
          <w:szCs w:val="24"/>
          <w:lang w:val="fr-FR" w:eastAsia="ja-JP"/>
        </w:rPr>
      </w:pPr>
      <w:r w:rsidRPr="00991E2C">
        <w:rPr>
          <w:rFonts w:ascii="Garamond" w:eastAsia="MS Mincho" w:hAnsi="Garamond"/>
          <w:sz w:val="24"/>
          <w:szCs w:val="24"/>
          <w:lang w:val="fr-FR" w:eastAsia="ja-JP"/>
        </w:rPr>
        <w:t xml:space="preserve">Bienvenu Salim Camara, National Blood Transfusion Centre, Conakry, </w:t>
      </w:r>
      <w:proofErr w:type="spellStart"/>
      <w:r w:rsidRPr="00991E2C">
        <w:rPr>
          <w:rFonts w:ascii="Garamond" w:eastAsia="MS Mincho" w:hAnsi="Garamond"/>
          <w:sz w:val="24"/>
          <w:szCs w:val="24"/>
          <w:lang w:val="fr-FR" w:eastAsia="ja-JP"/>
        </w:rPr>
        <w:t>Guinea</w:t>
      </w:r>
      <w:proofErr w:type="spellEnd"/>
    </w:p>
    <w:p w:rsidR="00991E2C" w:rsidRDefault="00991E2C" w:rsidP="00991E2C">
      <w:pPr>
        <w:spacing w:after="0" w:line="360" w:lineRule="auto"/>
        <w:rPr>
          <w:rFonts w:ascii="Garamond" w:eastAsia="MS Mincho" w:hAnsi="Garamond"/>
          <w:sz w:val="24"/>
          <w:szCs w:val="24"/>
          <w:lang w:val="fr-FR" w:eastAsia="ja-JP"/>
        </w:rPr>
      </w:pPr>
      <w:proofErr w:type="spellStart"/>
      <w:r w:rsidRPr="00370328">
        <w:rPr>
          <w:rFonts w:ascii="Garamond" w:eastAsia="MS Mincho" w:hAnsi="Garamond"/>
          <w:sz w:val="24"/>
          <w:szCs w:val="24"/>
          <w:lang w:val="fr-FR" w:eastAsia="ja-JP"/>
        </w:rPr>
        <w:t>Kadio</w:t>
      </w:r>
      <w:proofErr w:type="spellEnd"/>
      <w:r w:rsidRPr="00370328">
        <w:rPr>
          <w:rFonts w:ascii="Garamond" w:eastAsia="MS Mincho" w:hAnsi="Garamond"/>
          <w:sz w:val="24"/>
          <w:szCs w:val="24"/>
          <w:lang w:val="fr-FR" w:eastAsia="ja-JP"/>
        </w:rPr>
        <w:t xml:space="preserve"> Jean-Jacques Olivier, National Blood Transfusion Centre, Conakry, </w:t>
      </w:r>
      <w:proofErr w:type="spellStart"/>
      <w:r w:rsidRPr="00370328">
        <w:rPr>
          <w:rFonts w:ascii="Garamond" w:eastAsia="MS Mincho" w:hAnsi="Garamond"/>
          <w:sz w:val="24"/>
          <w:szCs w:val="24"/>
          <w:lang w:val="fr-FR" w:eastAsia="ja-JP"/>
        </w:rPr>
        <w:t>Guinea</w:t>
      </w:r>
      <w:proofErr w:type="spellEnd"/>
    </w:p>
    <w:p w:rsidR="00AB4424" w:rsidRPr="006A44B7" w:rsidRDefault="005611DB" w:rsidP="00991E2C">
      <w:pPr>
        <w:spacing w:after="0" w:line="360" w:lineRule="auto"/>
        <w:rPr>
          <w:rFonts w:ascii="Garamond" w:eastAsia="MS Mincho" w:hAnsi="Garamond"/>
          <w:color w:val="272F38"/>
          <w:sz w:val="24"/>
          <w:szCs w:val="24"/>
          <w:lang w:val="fr-FR" w:eastAsia="ja-JP"/>
        </w:rPr>
      </w:pPr>
      <w:r w:rsidRPr="006A44B7">
        <w:rPr>
          <w:rFonts w:ascii="Garamond" w:eastAsia="MS Mincho" w:hAnsi="Garamond"/>
          <w:color w:val="272F38"/>
          <w:sz w:val="24"/>
          <w:szCs w:val="24"/>
          <w:lang w:val="fr-FR" w:eastAsia="ja-JP"/>
        </w:rPr>
        <w:t xml:space="preserve">Robert Colebunders, Institute of Tropical </w:t>
      </w:r>
      <w:proofErr w:type="spellStart"/>
      <w:r w:rsidRPr="006A44B7">
        <w:rPr>
          <w:rFonts w:ascii="Garamond" w:eastAsia="MS Mincho" w:hAnsi="Garamond"/>
          <w:color w:val="272F38"/>
          <w:sz w:val="24"/>
          <w:szCs w:val="24"/>
          <w:lang w:val="fr-FR" w:eastAsia="ja-JP"/>
        </w:rPr>
        <w:t>Medicine</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Antwerp</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Belgium</w:t>
      </w:r>
      <w:proofErr w:type="spellEnd"/>
    </w:p>
    <w:p w:rsidR="00AB4424" w:rsidRPr="006A44B7" w:rsidRDefault="005611DB" w:rsidP="00991E2C">
      <w:pPr>
        <w:spacing w:after="0" w:line="360" w:lineRule="auto"/>
        <w:rPr>
          <w:rFonts w:ascii="Garamond" w:eastAsia="MS Mincho" w:hAnsi="Garamond"/>
          <w:color w:val="272F38"/>
          <w:sz w:val="24"/>
          <w:szCs w:val="24"/>
          <w:lang w:val="fr-FR" w:eastAsia="ja-JP"/>
        </w:rPr>
      </w:pPr>
      <w:r w:rsidRPr="006A44B7">
        <w:rPr>
          <w:rFonts w:ascii="Garamond" w:eastAsia="MS Mincho" w:hAnsi="Garamond"/>
          <w:color w:val="272F38"/>
          <w:sz w:val="24"/>
          <w:szCs w:val="24"/>
          <w:lang w:val="fr-FR" w:eastAsia="ja-JP"/>
        </w:rPr>
        <w:t xml:space="preserve">Steven Van Den </w:t>
      </w:r>
      <w:proofErr w:type="spellStart"/>
      <w:r w:rsidRPr="006A44B7">
        <w:rPr>
          <w:rFonts w:ascii="Garamond" w:eastAsia="MS Mincho" w:hAnsi="Garamond"/>
          <w:color w:val="272F38"/>
          <w:sz w:val="24"/>
          <w:szCs w:val="24"/>
          <w:lang w:val="fr-FR" w:eastAsia="ja-JP"/>
        </w:rPr>
        <w:t>Broecke</w:t>
      </w:r>
      <w:proofErr w:type="spellEnd"/>
      <w:r w:rsidRPr="006A44B7">
        <w:rPr>
          <w:rFonts w:ascii="Garamond" w:eastAsia="MS Mincho" w:hAnsi="Garamond"/>
          <w:color w:val="272F38"/>
          <w:sz w:val="24"/>
          <w:szCs w:val="24"/>
          <w:lang w:val="fr-FR" w:eastAsia="ja-JP"/>
        </w:rPr>
        <w:t xml:space="preserve">, Institute of Tropical </w:t>
      </w:r>
      <w:proofErr w:type="spellStart"/>
      <w:r w:rsidRPr="006A44B7">
        <w:rPr>
          <w:rFonts w:ascii="Garamond" w:eastAsia="MS Mincho" w:hAnsi="Garamond"/>
          <w:color w:val="272F38"/>
          <w:sz w:val="24"/>
          <w:szCs w:val="24"/>
          <w:lang w:val="fr-FR" w:eastAsia="ja-JP"/>
        </w:rPr>
        <w:t>Medicine</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Antwerp</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Belgium</w:t>
      </w:r>
      <w:proofErr w:type="spellEnd"/>
    </w:p>
    <w:p w:rsidR="00AB4424" w:rsidRPr="006A44B7" w:rsidRDefault="005611DB" w:rsidP="00991E2C">
      <w:pPr>
        <w:spacing w:after="0" w:line="360" w:lineRule="auto"/>
        <w:rPr>
          <w:rFonts w:ascii="Garamond" w:eastAsia="MS Mincho" w:hAnsi="Garamond"/>
          <w:color w:val="272F38"/>
          <w:sz w:val="24"/>
          <w:szCs w:val="24"/>
          <w:lang w:val="fr-FR" w:eastAsia="ja-JP"/>
        </w:rPr>
      </w:pPr>
      <w:r w:rsidRPr="006A44B7">
        <w:rPr>
          <w:rFonts w:ascii="Garamond" w:eastAsia="MS Mincho" w:hAnsi="Garamond"/>
          <w:color w:val="272F38"/>
          <w:sz w:val="24"/>
          <w:szCs w:val="24"/>
          <w:lang w:val="fr-FR" w:eastAsia="ja-JP"/>
        </w:rPr>
        <w:t xml:space="preserve">Alex Custers, Institute of Tropical </w:t>
      </w:r>
      <w:proofErr w:type="spellStart"/>
      <w:r w:rsidRPr="006A44B7">
        <w:rPr>
          <w:rFonts w:ascii="Garamond" w:eastAsia="MS Mincho" w:hAnsi="Garamond"/>
          <w:color w:val="272F38"/>
          <w:sz w:val="24"/>
          <w:szCs w:val="24"/>
          <w:lang w:val="fr-FR" w:eastAsia="ja-JP"/>
        </w:rPr>
        <w:t>Medicine</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Antwerp</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Belgium</w:t>
      </w:r>
      <w:proofErr w:type="spellEnd"/>
    </w:p>
    <w:p w:rsidR="00AB4424" w:rsidRPr="006A44B7" w:rsidRDefault="005611DB" w:rsidP="00991E2C">
      <w:pPr>
        <w:spacing w:after="0" w:line="360" w:lineRule="auto"/>
        <w:rPr>
          <w:rFonts w:ascii="Garamond" w:eastAsia="MS Mincho" w:hAnsi="Garamond"/>
          <w:color w:val="272F38"/>
          <w:sz w:val="24"/>
          <w:szCs w:val="24"/>
          <w:lang w:val="fr-FR" w:eastAsia="ja-JP"/>
        </w:rPr>
      </w:pPr>
      <w:r w:rsidRPr="006A44B7">
        <w:rPr>
          <w:rFonts w:ascii="Garamond" w:eastAsia="MS Mincho" w:hAnsi="Garamond"/>
          <w:color w:val="272F38"/>
          <w:sz w:val="24"/>
          <w:szCs w:val="24"/>
          <w:lang w:val="fr-FR" w:eastAsia="ja-JP"/>
        </w:rPr>
        <w:t>Sarah Temmerman</w:t>
      </w:r>
      <w:r w:rsidR="00AB4424" w:rsidRPr="006A44B7">
        <w:rPr>
          <w:rFonts w:ascii="Garamond" w:eastAsia="MS Mincho" w:hAnsi="Garamond"/>
          <w:color w:val="272F38"/>
          <w:sz w:val="24"/>
          <w:szCs w:val="24"/>
          <w:lang w:val="fr-FR" w:eastAsia="ja-JP"/>
        </w:rPr>
        <w:t xml:space="preserve">, Institute of Tropical </w:t>
      </w:r>
      <w:proofErr w:type="spellStart"/>
      <w:r w:rsidR="00AB4424" w:rsidRPr="006A44B7">
        <w:rPr>
          <w:rFonts w:ascii="Garamond" w:eastAsia="MS Mincho" w:hAnsi="Garamond"/>
          <w:color w:val="272F38"/>
          <w:sz w:val="24"/>
          <w:szCs w:val="24"/>
          <w:lang w:val="fr-FR" w:eastAsia="ja-JP"/>
        </w:rPr>
        <w:t>Medicine</w:t>
      </w:r>
      <w:proofErr w:type="spellEnd"/>
      <w:r w:rsidR="00AB4424" w:rsidRPr="006A44B7">
        <w:rPr>
          <w:rFonts w:ascii="Garamond" w:eastAsia="MS Mincho" w:hAnsi="Garamond"/>
          <w:color w:val="272F38"/>
          <w:sz w:val="24"/>
          <w:szCs w:val="24"/>
          <w:lang w:val="fr-FR" w:eastAsia="ja-JP"/>
        </w:rPr>
        <w:t xml:space="preserve">, </w:t>
      </w:r>
      <w:proofErr w:type="spellStart"/>
      <w:r w:rsidR="00AB4424" w:rsidRPr="006A44B7">
        <w:rPr>
          <w:rFonts w:ascii="Garamond" w:eastAsia="MS Mincho" w:hAnsi="Garamond"/>
          <w:color w:val="272F38"/>
          <w:sz w:val="24"/>
          <w:szCs w:val="24"/>
          <w:lang w:val="fr-FR" w:eastAsia="ja-JP"/>
        </w:rPr>
        <w:t>Antwerp</w:t>
      </w:r>
      <w:proofErr w:type="spellEnd"/>
      <w:r w:rsidR="00AB4424" w:rsidRPr="006A44B7">
        <w:rPr>
          <w:rFonts w:ascii="Garamond" w:eastAsia="MS Mincho" w:hAnsi="Garamond"/>
          <w:color w:val="272F38"/>
          <w:sz w:val="24"/>
          <w:szCs w:val="24"/>
          <w:lang w:val="fr-FR" w:eastAsia="ja-JP"/>
        </w:rPr>
        <w:t xml:space="preserve">, </w:t>
      </w:r>
      <w:proofErr w:type="spellStart"/>
      <w:r w:rsidR="00AB4424" w:rsidRPr="006A44B7">
        <w:rPr>
          <w:rFonts w:ascii="Garamond" w:eastAsia="MS Mincho" w:hAnsi="Garamond"/>
          <w:color w:val="272F38"/>
          <w:sz w:val="24"/>
          <w:szCs w:val="24"/>
          <w:lang w:val="fr-FR" w:eastAsia="ja-JP"/>
        </w:rPr>
        <w:t>Belgium</w:t>
      </w:r>
      <w:proofErr w:type="spellEnd"/>
    </w:p>
    <w:p w:rsidR="00AB4424" w:rsidRPr="006A44B7" w:rsidRDefault="005611DB" w:rsidP="00991E2C">
      <w:pPr>
        <w:spacing w:after="0" w:line="360" w:lineRule="auto"/>
        <w:rPr>
          <w:rFonts w:ascii="Garamond" w:eastAsia="MS Mincho" w:hAnsi="Garamond"/>
          <w:color w:val="272F38"/>
          <w:sz w:val="24"/>
          <w:szCs w:val="24"/>
          <w:lang w:val="fr-FR" w:eastAsia="ja-JP"/>
        </w:rPr>
      </w:pPr>
      <w:r w:rsidRPr="006A44B7">
        <w:rPr>
          <w:rFonts w:ascii="Garamond" w:eastAsia="MS Mincho" w:hAnsi="Garamond"/>
          <w:color w:val="272F38"/>
          <w:sz w:val="24"/>
          <w:szCs w:val="24"/>
          <w:lang w:val="fr-FR" w:eastAsia="ja-JP"/>
        </w:rPr>
        <w:t xml:space="preserve">Brecht Ingelbeen, Institute of Tropical </w:t>
      </w:r>
      <w:proofErr w:type="spellStart"/>
      <w:r w:rsidRPr="006A44B7">
        <w:rPr>
          <w:rFonts w:ascii="Garamond" w:eastAsia="MS Mincho" w:hAnsi="Garamond"/>
          <w:color w:val="272F38"/>
          <w:sz w:val="24"/>
          <w:szCs w:val="24"/>
          <w:lang w:val="fr-FR" w:eastAsia="ja-JP"/>
        </w:rPr>
        <w:t>Medicine</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Antwerp</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Belgium</w:t>
      </w:r>
      <w:proofErr w:type="spellEnd"/>
    </w:p>
    <w:p w:rsidR="00AB4424" w:rsidRPr="006A44B7" w:rsidRDefault="005611DB" w:rsidP="00991E2C">
      <w:pPr>
        <w:spacing w:after="0" w:line="360" w:lineRule="auto"/>
        <w:rPr>
          <w:rFonts w:ascii="Garamond" w:eastAsia="MS Mincho" w:hAnsi="Garamond"/>
          <w:color w:val="272F38"/>
          <w:sz w:val="24"/>
          <w:szCs w:val="24"/>
          <w:lang w:val="fr-FR" w:eastAsia="ja-JP"/>
        </w:rPr>
      </w:pPr>
      <w:r w:rsidRPr="006A44B7">
        <w:rPr>
          <w:rFonts w:ascii="Garamond" w:eastAsia="MS Mincho" w:hAnsi="Garamond"/>
          <w:color w:val="272F38"/>
          <w:sz w:val="24"/>
          <w:szCs w:val="24"/>
          <w:lang w:val="fr-FR" w:eastAsia="ja-JP"/>
        </w:rPr>
        <w:t xml:space="preserve">Joris Menten, Institute of Tropical </w:t>
      </w:r>
      <w:proofErr w:type="spellStart"/>
      <w:r w:rsidRPr="006A44B7">
        <w:rPr>
          <w:rFonts w:ascii="Garamond" w:eastAsia="MS Mincho" w:hAnsi="Garamond"/>
          <w:color w:val="272F38"/>
          <w:sz w:val="24"/>
          <w:szCs w:val="24"/>
          <w:lang w:val="fr-FR" w:eastAsia="ja-JP"/>
        </w:rPr>
        <w:t>Medicine</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Antwerp</w:t>
      </w:r>
      <w:proofErr w:type="spellEnd"/>
      <w:r w:rsidRPr="006A44B7">
        <w:rPr>
          <w:rFonts w:ascii="Garamond" w:eastAsia="MS Mincho" w:hAnsi="Garamond"/>
          <w:color w:val="272F38"/>
          <w:sz w:val="24"/>
          <w:szCs w:val="24"/>
          <w:lang w:val="fr-FR" w:eastAsia="ja-JP"/>
        </w:rPr>
        <w:t xml:space="preserve">, </w:t>
      </w:r>
      <w:proofErr w:type="spellStart"/>
      <w:r w:rsidRPr="006A44B7">
        <w:rPr>
          <w:rFonts w:ascii="Garamond" w:eastAsia="MS Mincho" w:hAnsi="Garamond"/>
          <w:color w:val="272F38"/>
          <w:sz w:val="24"/>
          <w:szCs w:val="24"/>
          <w:lang w:val="fr-FR" w:eastAsia="ja-JP"/>
        </w:rPr>
        <w:t>Belgium</w:t>
      </w:r>
      <w:proofErr w:type="spellEnd"/>
    </w:p>
    <w:p w:rsidR="00AB4424" w:rsidRPr="00413EE6" w:rsidRDefault="005611DB" w:rsidP="00991E2C">
      <w:pPr>
        <w:spacing w:after="0" w:line="360" w:lineRule="auto"/>
        <w:rPr>
          <w:rFonts w:ascii="Garamond" w:hAnsi="Garamond"/>
          <w:sz w:val="24"/>
          <w:szCs w:val="24"/>
          <w:vertAlign w:val="superscript"/>
        </w:rPr>
      </w:pPr>
      <w:r>
        <w:rPr>
          <w:rFonts w:ascii="Garamond" w:hAnsi="Garamond"/>
          <w:sz w:val="24"/>
          <w:szCs w:val="24"/>
        </w:rPr>
        <w:t>Tania Crucitti,</w:t>
      </w:r>
      <w:r>
        <w:rPr>
          <w:rFonts w:ascii="Garamond" w:eastAsia="MS Mincho" w:hAnsi="Garamond"/>
          <w:color w:val="272F38"/>
          <w:sz w:val="24"/>
          <w:szCs w:val="24"/>
          <w:lang w:eastAsia="ja-JP"/>
        </w:rPr>
        <w:t xml:space="preserve"> Institute of Tropical Medicine, Antwerp, Belgium</w:t>
      </w:r>
    </w:p>
    <w:p w:rsidR="00AB4424" w:rsidRPr="00413EE6" w:rsidRDefault="005611DB" w:rsidP="00991E2C">
      <w:pPr>
        <w:spacing w:after="0" w:line="360" w:lineRule="auto"/>
        <w:rPr>
          <w:rFonts w:ascii="Garamond" w:eastAsia="MS Mincho" w:hAnsi="Garamond"/>
          <w:color w:val="272F38"/>
          <w:sz w:val="24"/>
          <w:szCs w:val="24"/>
          <w:lang w:eastAsia="ja-JP"/>
        </w:rPr>
      </w:pPr>
      <w:r>
        <w:rPr>
          <w:rFonts w:ascii="Garamond" w:eastAsia="MS Mincho" w:hAnsi="Garamond"/>
          <w:color w:val="272F38"/>
          <w:sz w:val="24"/>
          <w:szCs w:val="24"/>
          <w:lang w:eastAsia="ja-JP"/>
        </w:rPr>
        <w:t>Jan Jacobs, Institute of Tropical Medicine, Antwerp, Belgium</w:t>
      </w:r>
    </w:p>
    <w:p w:rsidR="00AB4424" w:rsidRPr="00413EE6" w:rsidRDefault="005611DB" w:rsidP="00991E2C">
      <w:pPr>
        <w:spacing w:after="0" w:line="360" w:lineRule="auto"/>
        <w:rPr>
          <w:rFonts w:ascii="Garamond" w:eastAsia="MS Mincho" w:hAnsi="Garamond"/>
          <w:color w:val="272F38"/>
          <w:sz w:val="24"/>
          <w:szCs w:val="24"/>
          <w:lang w:eastAsia="ja-JP"/>
        </w:rPr>
      </w:pPr>
      <w:r>
        <w:rPr>
          <w:rFonts w:ascii="Garamond" w:eastAsia="MS Mincho" w:hAnsi="Garamond"/>
          <w:color w:val="272F38"/>
          <w:sz w:val="24"/>
          <w:szCs w:val="24"/>
          <w:lang w:eastAsia="ja-JP"/>
        </w:rPr>
        <w:t>Vicky Cuylaerts, Institute of Tropical Medicine, Antwerp, Belgium</w:t>
      </w:r>
    </w:p>
    <w:p w:rsidR="00AB4424" w:rsidRPr="007D0F81" w:rsidRDefault="005611DB" w:rsidP="00991E2C">
      <w:pPr>
        <w:spacing w:after="0" w:line="360" w:lineRule="auto"/>
        <w:rPr>
          <w:rFonts w:ascii="Garamond" w:eastAsia="MS Mincho" w:hAnsi="Garamond"/>
          <w:color w:val="272F38"/>
          <w:sz w:val="24"/>
          <w:szCs w:val="24"/>
          <w:lang w:val="nl-BE" w:eastAsia="ja-JP"/>
        </w:rPr>
      </w:pPr>
      <w:r w:rsidRPr="007D0F81">
        <w:rPr>
          <w:rFonts w:ascii="Garamond" w:eastAsia="MS Mincho" w:hAnsi="Garamond"/>
          <w:color w:val="272F38"/>
          <w:sz w:val="24"/>
          <w:szCs w:val="24"/>
          <w:lang w:val="nl-BE" w:eastAsia="ja-JP"/>
        </w:rPr>
        <w:t>Tine Vermoessen, Institute of Tropical Medicine, Antwerp, Belgium</w:t>
      </w:r>
    </w:p>
    <w:p w:rsidR="00AB4424" w:rsidRPr="00BF55BA" w:rsidRDefault="00AB4424" w:rsidP="00991E2C">
      <w:pPr>
        <w:spacing w:after="0" w:line="360" w:lineRule="auto"/>
        <w:rPr>
          <w:rFonts w:ascii="Garamond" w:eastAsia="MS Mincho" w:hAnsi="Garamond"/>
          <w:sz w:val="24"/>
          <w:szCs w:val="24"/>
          <w:lang w:eastAsia="ja-JP"/>
        </w:rPr>
      </w:pPr>
      <w:r w:rsidRPr="00BF55BA">
        <w:rPr>
          <w:rFonts w:ascii="Garamond" w:eastAsia="MS Mincho" w:hAnsi="Garamond"/>
          <w:sz w:val="24"/>
          <w:szCs w:val="24"/>
          <w:lang w:eastAsia="ja-JP"/>
        </w:rPr>
        <w:t>Diana Arango, Institute of Tropical Medicine, Antwerp, Belgium</w:t>
      </w:r>
    </w:p>
    <w:p w:rsidR="00D87D17" w:rsidRPr="006A44B7" w:rsidRDefault="00D87D17" w:rsidP="00991E2C">
      <w:pPr>
        <w:spacing w:after="0" w:line="360" w:lineRule="auto"/>
        <w:rPr>
          <w:rFonts w:ascii="Garamond" w:eastAsia="MS Mincho" w:hAnsi="Garamond"/>
          <w:color w:val="272F38"/>
          <w:sz w:val="24"/>
          <w:szCs w:val="24"/>
          <w:lang w:eastAsia="ja-JP"/>
        </w:rPr>
      </w:pPr>
      <w:r w:rsidRPr="006A44B7">
        <w:rPr>
          <w:rFonts w:ascii="Garamond" w:eastAsia="MS Mincho" w:hAnsi="Garamond"/>
          <w:color w:val="272F38"/>
          <w:sz w:val="24"/>
          <w:szCs w:val="24"/>
          <w:lang w:eastAsia="ja-JP"/>
        </w:rPr>
        <w:t>Maya Ronse, Institute of Tropical Medicine, Antwerp, Belgium</w:t>
      </w:r>
    </w:p>
    <w:p w:rsidR="00991E2C" w:rsidRPr="006A44B7" w:rsidRDefault="00D87D17" w:rsidP="00991E2C">
      <w:pPr>
        <w:spacing w:after="0" w:line="360" w:lineRule="auto"/>
        <w:rPr>
          <w:rFonts w:ascii="Garamond" w:eastAsia="MS Mincho" w:hAnsi="Garamond"/>
          <w:color w:val="272F38"/>
          <w:sz w:val="24"/>
          <w:szCs w:val="24"/>
          <w:lang w:eastAsia="ja-JP"/>
        </w:rPr>
      </w:pPr>
      <w:proofErr w:type="spellStart"/>
      <w:r w:rsidRPr="006A44B7">
        <w:rPr>
          <w:rFonts w:ascii="Garamond" w:eastAsia="MS Mincho" w:hAnsi="Garamond"/>
          <w:color w:val="272F38"/>
          <w:sz w:val="24"/>
          <w:szCs w:val="24"/>
          <w:lang w:eastAsia="ja-JP"/>
        </w:rPr>
        <w:t>Almudena</w:t>
      </w:r>
      <w:proofErr w:type="spellEnd"/>
      <w:r w:rsidRPr="006A44B7">
        <w:rPr>
          <w:rFonts w:ascii="Garamond" w:eastAsia="MS Mincho" w:hAnsi="Garamond"/>
          <w:color w:val="272F38"/>
          <w:sz w:val="24"/>
          <w:szCs w:val="24"/>
          <w:lang w:eastAsia="ja-JP"/>
        </w:rPr>
        <w:t xml:space="preserve"> Mari </w:t>
      </w:r>
      <w:proofErr w:type="spellStart"/>
      <w:r w:rsidRPr="006A44B7">
        <w:rPr>
          <w:rFonts w:ascii="Garamond" w:eastAsia="MS Mincho" w:hAnsi="Garamond"/>
          <w:color w:val="272F38"/>
          <w:sz w:val="24"/>
          <w:szCs w:val="24"/>
          <w:lang w:eastAsia="ja-JP"/>
        </w:rPr>
        <w:t>Saez</w:t>
      </w:r>
      <w:proofErr w:type="spellEnd"/>
      <w:r w:rsidRPr="006A44B7">
        <w:rPr>
          <w:rFonts w:ascii="Garamond" w:eastAsia="MS Mincho" w:hAnsi="Garamond"/>
          <w:color w:val="272F38"/>
          <w:sz w:val="24"/>
          <w:szCs w:val="24"/>
          <w:lang w:eastAsia="ja-JP"/>
        </w:rPr>
        <w:t>,  Institute of Tropical Medicine, Antwerp, Belgium</w:t>
      </w:r>
      <w:r w:rsidR="00991E2C" w:rsidRPr="006A44B7">
        <w:rPr>
          <w:rFonts w:ascii="Garamond" w:eastAsia="MS Mincho" w:hAnsi="Garamond"/>
          <w:color w:val="272F38"/>
          <w:sz w:val="24"/>
          <w:szCs w:val="24"/>
          <w:lang w:eastAsia="ja-JP"/>
        </w:rPr>
        <w:t xml:space="preserve"> &amp; Institute of Tropical Medicine and International Health, </w:t>
      </w:r>
      <w:proofErr w:type="spellStart"/>
      <w:r w:rsidR="00991E2C" w:rsidRPr="006A44B7">
        <w:rPr>
          <w:rFonts w:ascii="Garamond" w:eastAsia="MS Mincho" w:hAnsi="Garamond"/>
          <w:color w:val="272F38"/>
          <w:sz w:val="24"/>
          <w:szCs w:val="24"/>
          <w:lang w:eastAsia="ja-JP"/>
        </w:rPr>
        <w:t>Charité</w:t>
      </w:r>
      <w:proofErr w:type="spellEnd"/>
      <w:r w:rsidR="00991E2C" w:rsidRPr="006A44B7">
        <w:rPr>
          <w:rFonts w:ascii="Garamond" w:eastAsia="MS Mincho" w:hAnsi="Garamond"/>
          <w:color w:val="272F38"/>
          <w:sz w:val="24"/>
          <w:szCs w:val="24"/>
          <w:lang w:eastAsia="ja-JP"/>
        </w:rPr>
        <w:t xml:space="preserve">- </w:t>
      </w:r>
      <w:proofErr w:type="spellStart"/>
      <w:r w:rsidR="00991E2C" w:rsidRPr="006A44B7">
        <w:rPr>
          <w:rFonts w:ascii="Garamond" w:eastAsia="MS Mincho" w:hAnsi="Garamond"/>
          <w:color w:val="272F38"/>
          <w:sz w:val="24"/>
          <w:szCs w:val="24"/>
          <w:lang w:eastAsia="ja-JP"/>
        </w:rPr>
        <w:t>Universitätsmedizin</w:t>
      </w:r>
      <w:proofErr w:type="spellEnd"/>
      <w:r w:rsidR="00991E2C" w:rsidRPr="006A44B7">
        <w:rPr>
          <w:rFonts w:ascii="Garamond" w:eastAsia="MS Mincho" w:hAnsi="Garamond"/>
          <w:color w:val="272F38"/>
          <w:sz w:val="24"/>
          <w:szCs w:val="24"/>
          <w:lang w:eastAsia="ja-JP"/>
        </w:rPr>
        <w:t xml:space="preserve"> Berlin, Germany</w:t>
      </w:r>
    </w:p>
    <w:p w:rsidR="00D87D17" w:rsidRPr="006A44B7" w:rsidRDefault="00D87D17" w:rsidP="00991E2C">
      <w:pPr>
        <w:spacing w:after="0" w:line="360" w:lineRule="auto"/>
        <w:rPr>
          <w:rFonts w:ascii="Garamond" w:eastAsia="MS Mincho" w:hAnsi="Garamond"/>
          <w:color w:val="272F38"/>
          <w:sz w:val="24"/>
          <w:szCs w:val="24"/>
          <w:lang w:eastAsia="ja-JP"/>
        </w:rPr>
      </w:pPr>
      <w:r w:rsidRPr="006A44B7">
        <w:rPr>
          <w:rFonts w:ascii="Garamond" w:eastAsia="MS Mincho" w:hAnsi="Garamond"/>
          <w:color w:val="272F38"/>
          <w:sz w:val="24"/>
          <w:szCs w:val="24"/>
          <w:lang w:eastAsia="ja-JP"/>
        </w:rPr>
        <w:t xml:space="preserve">Philippe </w:t>
      </w:r>
      <w:proofErr w:type="spellStart"/>
      <w:r w:rsidRPr="006A44B7">
        <w:rPr>
          <w:rFonts w:ascii="Garamond" w:eastAsia="MS Mincho" w:hAnsi="Garamond"/>
          <w:color w:val="272F38"/>
          <w:sz w:val="24"/>
          <w:szCs w:val="24"/>
          <w:lang w:eastAsia="ja-JP"/>
        </w:rPr>
        <w:t>Vande</w:t>
      </w:r>
      <w:r w:rsidR="009116FB">
        <w:rPr>
          <w:rFonts w:ascii="Garamond" w:eastAsia="MS Mincho" w:hAnsi="Garamond"/>
          <w:color w:val="272F38"/>
          <w:sz w:val="24"/>
          <w:szCs w:val="24"/>
          <w:lang w:eastAsia="ja-JP"/>
        </w:rPr>
        <w:t>k</w:t>
      </w:r>
      <w:r w:rsidRPr="006A44B7">
        <w:rPr>
          <w:rFonts w:ascii="Garamond" w:eastAsia="MS Mincho" w:hAnsi="Garamond"/>
          <w:color w:val="272F38"/>
          <w:sz w:val="24"/>
          <w:szCs w:val="24"/>
          <w:lang w:eastAsia="ja-JP"/>
        </w:rPr>
        <w:t>erckhove</w:t>
      </w:r>
      <w:proofErr w:type="spellEnd"/>
      <w:r w:rsidRPr="006A44B7">
        <w:rPr>
          <w:rFonts w:ascii="Garamond" w:eastAsia="MS Mincho" w:hAnsi="Garamond"/>
          <w:color w:val="272F38"/>
          <w:sz w:val="24"/>
          <w:szCs w:val="24"/>
          <w:lang w:eastAsia="ja-JP"/>
        </w:rPr>
        <w:t>, Belgian Red Cross Flanders, Belgium</w:t>
      </w:r>
    </w:p>
    <w:p w:rsidR="00370328" w:rsidRPr="006A44B7" w:rsidRDefault="00D87D17" w:rsidP="00991E2C">
      <w:pPr>
        <w:spacing w:after="0" w:line="360" w:lineRule="auto"/>
        <w:rPr>
          <w:rFonts w:ascii="Garamond" w:eastAsia="MS Mincho" w:hAnsi="Garamond"/>
          <w:color w:val="272F38"/>
          <w:sz w:val="24"/>
          <w:szCs w:val="24"/>
          <w:lang w:eastAsia="ja-JP"/>
        </w:rPr>
      </w:pPr>
      <w:r w:rsidRPr="006A44B7">
        <w:rPr>
          <w:rFonts w:ascii="Garamond" w:eastAsia="MS Mincho" w:hAnsi="Garamond"/>
          <w:color w:val="272F38"/>
          <w:sz w:val="24"/>
          <w:szCs w:val="24"/>
          <w:lang w:eastAsia="ja-JP"/>
        </w:rPr>
        <w:t>Neal Alexander, London School of Hygiene and Tropical Medicine, UK</w:t>
      </w:r>
    </w:p>
    <w:p w:rsidR="00BF55BA" w:rsidRPr="00370328" w:rsidRDefault="00BF55BA" w:rsidP="00991E2C">
      <w:pPr>
        <w:spacing w:after="0" w:line="360" w:lineRule="auto"/>
        <w:rPr>
          <w:rFonts w:ascii="Garamond" w:eastAsia="MS Mincho" w:hAnsi="Garamond"/>
          <w:sz w:val="24"/>
          <w:szCs w:val="24"/>
          <w:lang w:val="fr-FR" w:eastAsia="ja-JP"/>
        </w:rPr>
      </w:pPr>
      <w:r w:rsidRPr="00BF55BA">
        <w:rPr>
          <w:rFonts w:ascii="Garamond" w:hAnsi="Garamond"/>
          <w:sz w:val="24"/>
          <w:szCs w:val="24"/>
          <w:lang w:val="fr-FR"/>
        </w:rPr>
        <w:t xml:space="preserve">Fréderic </w:t>
      </w:r>
      <w:proofErr w:type="spellStart"/>
      <w:r w:rsidRPr="00BF55BA">
        <w:rPr>
          <w:rFonts w:ascii="Garamond" w:hAnsi="Garamond"/>
          <w:sz w:val="24"/>
          <w:szCs w:val="24"/>
          <w:lang w:val="fr-FR"/>
        </w:rPr>
        <w:t>Bigey</w:t>
      </w:r>
      <w:proofErr w:type="spellEnd"/>
      <w:r w:rsidRPr="00BF55BA">
        <w:rPr>
          <w:rFonts w:ascii="Garamond" w:hAnsi="Garamond"/>
          <w:sz w:val="24"/>
          <w:szCs w:val="24"/>
          <w:lang w:val="fr-FR"/>
        </w:rPr>
        <w:t xml:space="preserve">, </w:t>
      </w:r>
      <w:r w:rsidRPr="00BF55BA">
        <w:rPr>
          <w:rFonts w:ascii="Garamond" w:eastAsia="Calibri" w:hAnsi="Garamond" w:cs="Times New Roman"/>
          <w:sz w:val="24"/>
          <w:szCs w:val="24"/>
          <w:lang w:val="fr-FR"/>
        </w:rPr>
        <w:t>Etablissement Français du Sang Alsace, France</w:t>
      </w:r>
    </w:p>
    <w:p w:rsidR="00BF55BA" w:rsidRPr="00BF55BA" w:rsidRDefault="00BF55BA" w:rsidP="00991E2C">
      <w:pPr>
        <w:spacing w:after="0" w:line="360" w:lineRule="auto"/>
        <w:rPr>
          <w:rFonts w:ascii="Garamond" w:hAnsi="Garamond"/>
          <w:sz w:val="24"/>
          <w:szCs w:val="24"/>
          <w:vertAlign w:val="superscript"/>
          <w:lang w:val="fr-FR"/>
        </w:rPr>
      </w:pPr>
      <w:r w:rsidRPr="00BF55BA">
        <w:rPr>
          <w:rFonts w:ascii="Garamond" w:hAnsi="Garamond"/>
          <w:sz w:val="24"/>
          <w:szCs w:val="24"/>
          <w:lang w:val="fr-FR"/>
        </w:rPr>
        <w:t xml:space="preserve">Mustapha </w:t>
      </w:r>
      <w:proofErr w:type="spellStart"/>
      <w:r w:rsidRPr="00BF55BA">
        <w:rPr>
          <w:rFonts w:ascii="Garamond" w:hAnsi="Garamond"/>
          <w:sz w:val="24"/>
          <w:szCs w:val="24"/>
          <w:lang w:val="fr-FR"/>
        </w:rPr>
        <w:t>Briki</w:t>
      </w:r>
      <w:proofErr w:type="spellEnd"/>
      <w:r w:rsidRPr="00BF55BA">
        <w:rPr>
          <w:rFonts w:ascii="Garamond" w:hAnsi="Garamond"/>
          <w:sz w:val="24"/>
          <w:szCs w:val="24"/>
          <w:lang w:val="fr-FR"/>
        </w:rPr>
        <w:t>,</w:t>
      </w:r>
      <w:r w:rsidRPr="00BF55BA">
        <w:rPr>
          <w:rFonts w:ascii="Garamond" w:hAnsi="Garamond"/>
          <w:sz w:val="24"/>
          <w:szCs w:val="24"/>
          <w:vertAlign w:val="superscript"/>
          <w:lang w:val="fr-FR"/>
        </w:rPr>
        <w:t xml:space="preserve"> </w:t>
      </w:r>
      <w:r w:rsidRPr="00BF55BA">
        <w:rPr>
          <w:rFonts w:ascii="Garamond" w:eastAsia="Calibri" w:hAnsi="Garamond" w:cs="Times New Roman"/>
          <w:sz w:val="24"/>
          <w:szCs w:val="24"/>
          <w:lang w:val="fr-FR"/>
        </w:rPr>
        <w:t>Etablissement Français du Sang Alpes-Méditerranée, France</w:t>
      </w:r>
    </w:p>
    <w:p w:rsidR="00BF55BA" w:rsidRPr="00BF55BA" w:rsidRDefault="00BF55BA" w:rsidP="00991E2C">
      <w:pPr>
        <w:spacing w:after="0" w:line="360" w:lineRule="auto"/>
        <w:rPr>
          <w:rFonts w:ascii="Garamond" w:hAnsi="Garamond"/>
          <w:sz w:val="24"/>
          <w:szCs w:val="24"/>
          <w:lang w:val="fr-FR"/>
        </w:rPr>
      </w:pPr>
      <w:r w:rsidRPr="00BF55BA">
        <w:rPr>
          <w:rFonts w:ascii="Garamond" w:hAnsi="Garamond"/>
          <w:sz w:val="24"/>
          <w:szCs w:val="24"/>
          <w:lang w:val="fr-FR"/>
        </w:rPr>
        <w:t xml:space="preserve">Elise </w:t>
      </w:r>
      <w:proofErr w:type="spellStart"/>
      <w:r w:rsidRPr="00BF55BA">
        <w:rPr>
          <w:rFonts w:ascii="Garamond" w:hAnsi="Garamond"/>
          <w:sz w:val="24"/>
          <w:szCs w:val="24"/>
          <w:lang w:val="fr-FR"/>
        </w:rPr>
        <w:t>Chambe</w:t>
      </w:r>
      <w:proofErr w:type="spellEnd"/>
      <w:r w:rsidRPr="00BF55BA">
        <w:rPr>
          <w:rFonts w:ascii="Garamond" w:hAnsi="Garamond"/>
          <w:sz w:val="24"/>
          <w:szCs w:val="24"/>
          <w:lang w:val="fr-FR"/>
        </w:rPr>
        <w:t xml:space="preserve">, </w:t>
      </w:r>
      <w:r w:rsidRPr="00BF55BA">
        <w:rPr>
          <w:rFonts w:ascii="Garamond" w:eastAsia="Calibri" w:hAnsi="Garamond" w:cs="Times New Roman"/>
          <w:sz w:val="24"/>
          <w:szCs w:val="24"/>
          <w:lang w:val="fr-FR"/>
        </w:rPr>
        <w:t>Etablissement Français du Sang Bourgogne Franche-Comté, France</w:t>
      </w:r>
    </w:p>
    <w:p w:rsidR="00BF55BA" w:rsidRPr="00BF55BA" w:rsidRDefault="00BF55BA" w:rsidP="00991E2C">
      <w:pPr>
        <w:spacing w:after="0" w:line="360" w:lineRule="auto"/>
        <w:rPr>
          <w:rFonts w:ascii="Garamond" w:hAnsi="Garamond" w:cs="Times New Roman"/>
          <w:sz w:val="24"/>
          <w:szCs w:val="24"/>
          <w:lang w:val="fr-FR"/>
        </w:rPr>
      </w:pPr>
      <w:r w:rsidRPr="00BF55BA">
        <w:rPr>
          <w:rFonts w:ascii="Garamond" w:hAnsi="Garamond"/>
          <w:sz w:val="24"/>
          <w:szCs w:val="24"/>
          <w:lang w:val="fr-FR"/>
        </w:rPr>
        <w:t xml:space="preserve">Patricia </w:t>
      </w:r>
      <w:proofErr w:type="spellStart"/>
      <w:r w:rsidRPr="00BF55BA">
        <w:rPr>
          <w:rFonts w:ascii="Garamond" w:hAnsi="Garamond"/>
          <w:sz w:val="24"/>
          <w:szCs w:val="24"/>
          <w:lang w:val="fr-FR"/>
        </w:rPr>
        <w:t>Chavarin</w:t>
      </w:r>
      <w:proofErr w:type="spellEnd"/>
      <w:r w:rsidRPr="00BF55BA">
        <w:rPr>
          <w:rFonts w:ascii="Garamond" w:hAnsi="Garamond"/>
          <w:sz w:val="24"/>
          <w:szCs w:val="24"/>
          <w:lang w:val="fr-FR"/>
        </w:rPr>
        <w:t xml:space="preserve">, </w:t>
      </w:r>
      <w:r w:rsidRPr="00BF55BA">
        <w:rPr>
          <w:rFonts w:ascii="Garamond" w:eastAsia="Calibri" w:hAnsi="Garamond" w:cs="Times New Roman"/>
          <w:sz w:val="24"/>
          <w:szCs w:val="24"/>
          <w:lang w:val="fr-FR"/>
        </w:rPr>
        <w:t>Etablissement Français du Sang Auvergne-Loire, France</w:t>
      </w:r>
    </w:p>
    <w:p w:rsidR="00BF55BA" w:rsidRPr="00BF55BA" w:rsidRDefault="00BF55BA" w:rsidP="00991E2C">
      <w:pPr>
        <w:spacing w:after="0" w:line="360" w:lineRule="auto"/>
        <w:rPr>
          <w:rFonts w:ascii="Garamond" w:hAnsi="Garamond"/>
          <w:sz w:val="24"/>
          <w:szCs w:val="24"/>
          <w:vertAlign w:val="superscript"/>
          <w:lang w:val="fr-FR"/>
        </w:rPr>
      </w:pPr>
      <w:r w:rsidRPr="00BF55BA">
        <w:rPr>
          <w:rFonts w:ascii="Garamond" w:hAnsi="Garamond"/>
          <w:sz w:val="24"/>
          <w:szCs w:val="24"/>
          <w:lang w:val="fr-FR"/>
        </w:rPr>
        <w:t xml:space="preserve">Myriam </w:t>
      </w:r>
      <w:proofErr w:type="spellStart"/>
      <w:r w:rsidRPr="00BF55BA">
        <w:rPr>
          <w:rFonts w:ascii="Garamond" w:hAnsi="Garamond"/>
          <w:sz w:val="24"/>
          <w:szCs w:val="24"/>
          <w:lang w:val="fr-FR"/>
        </w:rPr>
        <w:t>Devillers</w:t>
      </w:r>
      <w:proofErr w:type="spellEnd"/>
      <w:r w:rsidRPr="00BF55BA">
        <w:rPr>
          <w:rFonts w:ascii="Garamond" w:hAnsi="Garamond"/>
          <w:sz w:val="24"/>
          <w:szCs w:val="24"/>
          <w:lang w:val="fr-FR"/>
        </w:rPr>
        <w:t>,</w:t>
      </w:r>
      <w:r w:rsidRPr="00BF55BA">
        <w:rPr>
          <w:rFonts w:ascii="Garamond" w:hAnsi="Garamond"/>
          <w:sz w:val="24"/>
          <w:szCs w:val="24"/>
          <w:vertAlign w:val="superscript"/>
          <w:lang w:val="fr-FR"/>
        </w:rPr>
        <w:t xml:space="preserve"> </w:t>
      </w:r>
      <w:r w:rsidRPr="00BF55BA">
        <w:rPr>
          <w:rFonts w:ascii="Garamond" w:eastAsia="Calibri" w:hAnsi="Garamond" w:cs="Times New Roman"/>
          <w:sz w:val="24"/>
          <w:szCs w:val="24"/>
          <w:lang w:val="fr-FR"/>
        </w:rPr>
        <w:t>Etablissement Français du Sang Bourgogne Franche-Comté, France</w:t>
      </w:r>
    </w:p>
    <w:p w:rsidR="00BF55BA" w:rsidRPr="00BF55BA" w:rsidRDefault="00BF55BA" w:rsidP="00991E2C">
      <w:pPr>
        <w:spacing w:after="0" w:line="360" w:lineRule="auto"/>
        <w:rPr>
          <w:rFonts w:ascii="Garamond" w:hAnsi="Garamond"/>
          <w:sz w:val="24"/>
          <w:szCs w:val="24"/>
          <w:vertAlign w:val="superscript"/>
          <w:lang w:val="fr-FR"/>
        </w:rPr>
      </w:pPr>
      <w:r w:rsidRPr="00BF55BA">
        <w:rPr>
          <w:rFonts w:ascii="Garamond" w:hAnsi="Garamond"/>
          <w:sz w:val="24"/>
          <w:szCs w:val="24"/>
          <w:lang w:val="fr-FR"/>
        </w:rPr>
        <w:t>Mireille Gauthier,</w:t>
      </w:r>
      <w:r w:rsidRPr="00BF55BA">
        <w:rPr>
          <w:rFonts w:ascii="Garamond" w:hAnsi="Garamond"/>
          <w:sz w:val="24"/>
          <w:szCs w:val="24"/>
          <w:vertAlign w:val="superscript"/>
          <w:lang w:val="fr-FR"/>
        </w:rPr>
        <w:t xml:space="preserve"> </w:t>
      </w:r>
      <w:r w:rsidRPr="00BF55BA">
        <w:rPr>
          <w:rFonts w:ascii="Garamond" w:eastAsia="Calibri" w:hAnsi="Garamond" w:cs="Times New Roman"/>
          <w:sz w:val="24"/>
          <w:szCs w:val="24"/>
          <w:lang w:val="fr-FR"/>
        </w:rPr>
        <w:t>Etablissement Français du Sang Bourgogne Franche-Comté, France</w:t>
      </w:r>
    </w:p>
    <w:p w:rsidR="00BF55BA" w:rsidRPr="00BF55BA" w:rsidRDefault="00BF55BA" w:rsidP="00991E2C">
      <w:pPr>
        <w:spacing w:after="0" w:line="360" w:lineRule="auto"/>
        <w:rPr>
          <w:rFonts w:ascii="Garamond" w:hAnsi="Garamond"/>
          <w:sz w:val="24"/>
          <w:szCs w:val="24"/>
          <w:lang w:val="fr-FR"/>
        </w:rPr>
      </w:pPr>
      <w:r w:rsidRPr="00BF55BA">
        <w:rPr>
          <w:rFonts w:ascii="Garamond" w:hAnsi="Garamond"/>
          <w:sz w:val="24"/>
          <w:szCs w:val="24"/>
          <w:lang w:val="fr-FR"/>
        </w:rPr>
        <w:t xml:space="preserve">Alain Guillard, </w:t>
      </w:r>
      <w:r w:rsidRPr="00BF55BA">
        <w:rPr>
          <w:rFonts w:ascii="Garamond" w:eastAsia="Calibri" w:hAnsi="Garamond" w:cs="Times New Roman"/>
          <w:sz w:val="24"/>
          <w:szCs w:val="24"/>
          <w:lang w:val="fr-FR"/>
        </w:rPr>
        <w:t>Etablissement Français du Sang Bretagne, France</w:t>
      </w:r>
    </w:p>
    <w:p w:rsidR="00BF55BA" w:rsidRPr="00BF55BA" w:rsidRDefault="00BF55BA" w:rsidP="00991E2C">
      <w:pPr>
        <w:spacing w:after="0" w:line="360" w:lineRule="auto"/>
        <w:rPr>
          <w:rFonts w:ascii="Garamond" w:hAnsi="Garamond"/>
          <w:sz w:val="24"/>
          <w:szCs w:val="24"/>
          <w:vertAlign w:val="superscript"/>
          <w:lang w:val="fr-FR"/>
        </w:rPr>
      </w:pPr>
      <w:r w:rsidRPr="00BF55BA">
        <w:rPr>
          <w:rFonts w:ascii="Garamond" w:hAnsi="Garamond"/>
          <w:sz w:val="24"/>
          <w:szCs w:val="24"/>
          <w:lang w:val="fr-FR"/>
        </w:rPr>
        <w:t>Hervé Isola,</w:t>
      </w:r>
      <w:r w:rsidRPr="00BF55BA">
        <w:rPr>
          <w:rFonts w:ascii="Garamond" w:hAnsi="Garamond"/>
          <w:sz w:val="24"/>
          <w:szCs w:val="24"/>
          <w:vertAlign w:val="superscript"/>
          <w:lang w:val="fr-FR"/>
        </w:rPr>
        <w:t xml:space="preserve"> </w:t>
      </w:r>
      <w:r w:rsidRPr="00BF55BA">
        <w:rPr>
          <w:rFonts w:ascii="Garamond" w:eastAsia="Calibri" w:hAnsi="Garamond" w:cs="Times New Roman"/>
          <w:sz w:val="24"/>
          <w:szCs w:val="24"/>
          <w:lang w:val="fr-FR"/>
        </w:rPr>
        <w:t>Etablissement Français du Sang Alsace, France</w:t>
      </w:r>
    </w:p>
    <w:p w:rsidR="00BF55BA" w:rsidRPr="00BF55BA" w:rsidRDefault="00BF55BA" w:rsidP="00991E2C">
      <w:pPr>
        <w:spacing w:after="0" w:line="360" w:lineRule="auto"/>
        <w:rPr>
          <w:rFonts w:ascii="Garamond" w:hAnsi="Garamond"/>
          <w:sz w:val="24"/>
          <w:szCs w:val="24"/>
          <w:vertAlign w:val="superscript"/>
          <w:lang w:val="fr-FR"/>
        </w:rPr>
      </w:pPr>
      <w:r w:rsidRPr="00BF55BA">
        <w:rPr>
          <w:rFonts w:ascii="Garamond" w:hAnsi="Garamond"/>
          <w:sz w:val="24"/>
          <w:szCs w:val="24"/>
          <w:lang w:val="fr-FR"/>
        </w:rPr>
        <w:t>Chantal Jacquot,</w:t>
      </w:r>
      <w:r w:rsidRPr="00BF55BA">
        <w:rPr>
          <w:rFonts w:ascii="Garamond" w:hAnsi="Garamond"/>
          <w:sz w:val="24"/>
          <w:szCs w:val="24"/>
          <w:vertAlign w:val="superscript"/>
          <w:lang w:val="fr-FR"/>
        </w:rPr>
        <w:t xml:space="preserve"> </w:t>
      </w:r>
      <w:r w:rsidRPr="00BF55BA">
        <w:rPr>
          <w:rFonts w:ascii="Garamond" w:eastAsia="Calibri" w:hAnsi="Garamond" w:cs="Times New Roman"/>
          <w:sz w:val="24"/>
          <w:szCs w:val="24"/>
          <w:lang w:val="fr-FR"/>
        </w:rPr>
        <w:t>Etablissement Français du Sang La Plaine Stade de France, France</w:t>
      </w:r>
    </w:p>
    <w:p w:rsidR="00BF55BA" w:rsidRPr="00BF55BA" w:rsidRDefault="00BF55BA" w:rsidP="00991E2C">
      <w:pPr>
        <w:spacing w:after="0" w:line="360" w:lineRule="auto"/>
        <w:rPr>
          <w:rFonts w:ascii="Garamond" w:hAnsi="Garamond"/>
          <w:sz w:val="24"/>
          <w:szCs w:val="24"/>
          <w:vertAlign w:val="superscript"/>
          <w:lang w:val="fr-FR"/>
        </w:rPr>
      </w:pPr>
      <w:r w:rsidRPr="00BF55BA">
        <w:rPr>
          <w:rFonts w:ascii="Garamond" w:hAnsi="Garamond"/>
          <w:sz w:val="24"/>
          <w:szCs w:val="24"/>
          <w:lang w:val="fr-FR"/>
        </w:rPr>
        <w:t xml:space="preserve">Brigitte </w:t>
      </w:r>
      <w:proofErr w:type="spellStart"/>
      <w:r w:rsidRPr="00BF55BA">
        <w:rPr>
          <w:rFonts w:ascii="Garamond" w:hAnsi="Garamond"/>
          <w:sz w:val="24"/>
          <w:szCs w:val="24"/>
          <w:lang w:val="fr-FR"/>
        </w:rPr>
        <w:t>Lardin</w:t>
      </w:r>
      <w:proofErr w:type="spellEnd"/>
      <w:r w:rsidRPr="00BF55BA">
        <w:rPr>
          <w:rFonts w:ascii="Garamond" w:hAnsi="Garamond"/>
          <w:sz w:val="24"/>
          <w:szCs w:val="24"/>
          <w:lang w:val="fr-FR"/>
        </w:rPr>
        <w:t>,</w:t>
      </w:r>
      <w:r w:rsidRPr="00BF55BA">
        <w:rPr>
          <w:rFonts w:ascii="Garamond" w:hAnsi="Garamond"/>
          <w:sz w:val="24"/>
          <w:szCs w:val="24"/>
          <w:vertAlign w:val="superscript"/>
          <w:lang w:val="fr-FR"/>
        </w:rPr>
        <w:t xml:space="preserve"> </w:t>
      </w:r>
      <w:r w:rsidRPr="00BF55BA">
        <w:rPr>
          <w:rFonts w:ascii="Garamond" w:eastAsia="Calibri" w:hAnsi="Garamond" w:cs="Times New Roman"/>
          <w:sz w:val="24"/>
          <w:szCs w:val="24"/>
          <w:lang w:val="fr-FR"/>
        </w:rPr>
        <w:t>Etablissement Français du Sang Bourgogne Franche-Comté, France</w:t>
      </w:r>
    </w:p>
    <w:p w:rsidR="00BF55BA" w:rsidRPr="00BF55BA" w:rsidRDefault="00BF55BA" w:rsidP="00991E2C">
      <w:pPr>
        <w:spacing w:after="0" w:line="360" w:lineRule="auto"/>
        <w:rPr>
          <w:rFonts w:ascii="Garamond" w:hAnsi="Garamond"/>
          <w:sz w:val="24"/>
          <w:szCs w:val="24"/>
          <w:lang w:val="fr-FR"/>
        </w:rPr>
      </w:pPr>
      <w:r w:rsidRPr="00BF55BA">
        <w:rPr>
          <w:rFonts w:ascii="Garamond" w:hAnsi="Garamond"/>
          <w:sz w:val="24"/>
          <w:szCs w:val="24"/>
          <w:lang w:val="fr-FR"/>
        </w:rPr>
        <w:t xml:space="preserve">Virginie </w:t>
      </w:r>
      <w:proofErr w:type="spellStart"/>
      <w:r w:rsidRPr="00BF55BA">
        <w:rPr>
          <w:rFonts w:ascii="Garamond" w:hAnsi="Garamond"/>
          <w:sz w:val="24"/>
          <w:szCs w:val="24"/>
          <w:lang w:val="fr-FR"/>
        </w:rPr>
        <w:t>Lavedrine</w:t>
      </w:r>
      <w:proofErr w:type="spellEnd"/>
      <w:r w:rsidRPr="00BF55BA">
        <w:rPr>
          <w:rFonts w:ascii="Garamond" w:hAnsi="Garamond"/>
          <w:sz w:val="24"/>
          <w:szCs w:val="24"/>
          <w:lang w:val="fr-FR"/>
        </w:rPr>
        <w:t>,</w:t>
      </w:r>
      <w:r w:rsidRPr="00BF55BA">
        <w:rPr>
          <w:rFonts w:ascii="Garamond" w:eastAsia="Calibri" w:hAnsi="Garamond" w:cs="Times New Roman"/>
          <w:sz w:val="24"/>
          <w:szCs w:val="24"/>
          <w:lang w:val="fr-FR"/>
        </w:rPr>
        <w:t xml:space="preserve"> Etablissement Français du Sang Alpes-Méditerranée, France</w:t>
      </w:r>
    </w:p>
    <w:p w:rsidR="00BF55BA" w:rsidRPr="00F00879" w:rsidRDefault="00BF55BA" w:rsidP="00991E2C">
      <w:pPr>
        <w:spacing w:after="0" w:line="360" w:lineRule="auto"/>
        <w:rPr>
          <w:rFonts w:ascii="Garamond" w:hAnsi="Garamond"/>
          <w:sz w:val="24"/>
          <w:szCs w:val="24"/>
          <w:lang w:val="fr-FR"/>
        </w:rPr>
      </w:pPr>
      <w:r w:rsidRPr="00BF55BA">
        <w:rPr>
          <w:rFonts w:ascii="Garamond" w:hAnsi="Garamond"/>
          <w:sz w:val="24"/>
          <w:szCs w:val="24"/>
          <w:lang w:val="fr-FR"/>
        </w:rPr>
        <w:lastRenderedPageBreak/>
        <w:t xml:space="preserve">Catherine </w:t>
      </w:r>
      <w:proofErr w:type="spellStart"/>
      <w:r w:rsidRPr="00BF55BA">
        <w:rPr>
          <w:rFonts w:ascii="Garamond" w:hAnsi="Garamond"/>
          <w:sz w:val="24"/>
          <w:szCs w:val="24"/>
          <w:lang w:val="fr-FR"/>
        </w:rPr>
        <w:t>Lazaygues</w:t>
      </w:r>
      <w:proofErr w:type="spellEnd"/>
      <w:r w:rsidRPr="00BF55BA">
        <w:rPr>
          <w:rFonts w:ascii="Garamond" w:hAnsi="Garamond"/>
          <w:sz w:val="24"/>
          <w:szCs w:val="24"/>
          <w:lang w:val="fr-FR"/>
        </w:rPr>
        <w:t xml:space="preserve">, </w:t>
      </w:r>
      <w:r w:rsidRPr="00F00879">
        <w:rPr>
          <w:rFonts w:ascii="Garamond" w:hAnsi="Garamond"/>
          <w:sz w:val="24"/>
          <w:szCs w:val="24"/>
          <w:lang w:val="fr-FR"/>
        </w:rPr>
        <w:t>Etablissement Français du Sang Alpes-Méditerranée, France</w:t>
      </w:r>
    </w:p>
    <w:p w:rsidR="00F00879" w:rsidRPr="00F00879" w:rsidRDefault="00F00879" w:rsidP="00F00879">
      <w:pPr>
        <w:spacing w:after="0" w:line="360" w:lineRule="auto"/>
        <w:rPr>
          <w:rFonts w:ascii="Garamond" w:hAnsi="Garamond"/>
          <w:sz w:val="24"/>
          <w:szCs w:val="24"/>
          <w:lang w:val="fr-FR"/>
        </w:rPr>
      </w:pPr>
      <w:r w:rsidRPr="00F00879">
        <w:rPr>
          <w:rFonts w:ascii="Garamond" w:hAnsi="Garamond"/>
          <w:sz w:val="24"/>
          <w:szCs w:val="24"/>
          <w:lang w:val="fr-FR"/>
        </w:rPr>
        <w:t>Monique Gueguen, Médecins Sans Frontières, France</w:t>
      </w:r>
    </w:p>
    <w:p w:rsidR="00F00879" w:rsidRPr="006C26E0" w:rsidRDefault="00F00879" w:rsidP="00F00879">
      <w:pPr>
        <w:spacing w:after="0" w:line="360" w:lineRule="auto"/>
        <w:rPr>
          <w:rFonts w:ascii="Garamond" w:hAnsi="Garamond"/>
          <w:sz w:val="24"/>
          <w:szCs w:val="24"/>
          <w:lang w:val="fr-FR"/>
        </w:rPr>
      </w:pPr>
      <w:r w:rsidRPr="00F00879">
        <w:rPr>
          <w:rFonts w:ascii="Garamond" w:hAnsi="Garamond"/>
          <w:sz w:val="24"/>
          <w:szCs w:val="24"/>
          <w:lang w:val="fr-FR"/>
        </w:rPr>
        <w:t>Sylvie Jon</w:t>
      </w:r>
      <w:r>
        <w:rPr>
          <w:rFonts w:ascii="Garamond" w:hAnsi="Garamond"/>
          <w:sz w:val="24"/>
          <w:szCs w:val="24"/>
          <w:lang w:val="fr-FR"/>
        </w:rPr>
        <w:t>c</w:t>
      </w:r>
      <w:r w:rsidRPr="00F00879">
        <w:rPr>
          <w:rFonts w:ascii="Garamond" w:hAnsi="Garamond"/>
          <w:sz w:val="24"/>
          <w:szCs w:val="24"/>
          <w:lang w:val="fr-FR"/>
        </w:rPr>
        <w:t>kh</w:t>
      </w:r>
      <w:r w:rsidRPr="006C26E0">
        <w:rPr>
          <w:rFonts w:ascii="Garamond" w:hAnsi="Garamond"/>
          <w:sz w:val="24"/>
          <w:szCs w:val="24"/>
          <w:lang w:val="fr-FR"/>
        </w:rPr>
        <w:t xml:space="preserve">eere, Médecins Sans Frontières, </w:t>
      </w:r>
      <w:proofErr w:type="spellStart"/>
      <w:r w:rsidRPr="006C26E0">
        <w:rPr>
          <w:rFonts w:ascii="Garamond" w:hAnsi="Garamond"/>
          <w:sz w:val="24"/>
          <w:szCs w:val="24"/>
          <w:lang w:val="fr-FR"/>
        </w:rPr>
        <w:t>Belgium</w:t>
      </w:r>
      <w:proofErr w:type="spellEnd"/>
    </w:p>
    <w:p w:rsidR="00F00879" w:rsidRPr="006C26E0" w:rsidRDefault="00F00879" w:rsidP="00F00879">
      <w:pPr>
        <w:spacing w:after="0" w:line="360" w:lineRule="auto"/>
        <w:rPr>
          <w:rFonts w:ascii="Garamond" w:hAnsi="Garamond"/>
          <w:sz w:val="24"/>
          <w:szCs w:val="24"/>
          <w:lang w:val="fr-FR"/>
        </w:rPr>
      </w:pPr>
      <w:r w:rsidRPr="006C26E0">
        <w:rPr>
          <w:rFonts w:ascii="Garamond" w:hAnsi="Garamond"/>
          <w:sz w:val="24"/>
          <w:szCs w:val="24"/>
          <w:lang w:val="fr-FR"/>
        </w:rPr>
        <w:t>Hilde Brun Andersen</w:t>
      </w:r>
      <w:r w:rsidR="006C26E0" w:rsidRPr="006C26E0">
        <w:rPr>
          <w:rFonts w:ascii="Garamond" w:hAnsi="Garamond"/>
          <w:sz w:val="24"/>
          <w:szCs w:val="24"/>
          <w:lang w:val="fr-FR"/>
        </w:rPr>
        <w:t>,</w:t>
      </w:r>
      <w:r w:rsidRPr="006C26E0">
        <w:rPr>
          <w:rFonts w:ascii="Garamond" w:hAnsi="Garamond"/>
          <w:sz w:val="24"/>
          <w:szCs w:val="24"/>
          <w:lang w:val="fr-FR"/>
        </w:rPr>
        <w:t xml:space="preserve"> Médecins Sans Frontières, </w:t>
      </w:r>
      <w:proofErr w:type="spellStart"/>
      <w:r w:rsidRPr="006C26E0">
        <w:rPr>
          <w:rFonts w:ascii="Garamond" w:hAnsi="Garamond"/>
          <w:sz w:val="24"/>
          <w:szCs w:val="24"/>
          <w:lang w:val="fr-FR"/>
        </w:rPr>
        <w:t>Belgium</w:t>
      </w:r>
      <w:proofErr w:type="spellEnd"/>
      <w:r w:rsidRPr="006C26E0" w:rsidDel="00D04075">
        <w:rPr>
          <w:rFonts w:ascii="Garamond" w:hAnsi="Garamond"/>
          <w:sz w:val="24"/>
          <w:szCs w:val="24"/>
          <w:lang w:val="fr-FR"/>
        </w:rPr>
        <w:t xml:space="preserve"> </w:t>
      </w:r>
    </w:p>
    <w:p w:rsidR="00AB4424" w:rsidRPr="006C26E0" w:rsidRDefault="00AB4424" w:rsidP="00F00879">
      <w:pPr>
        <w:spacing w:after="0" w:line="360" w:lineRule="auto"/>
        <w:rPr>
          <w:rFonts w:ascii="Garamond" w:hAnsi="Garamond"/>
          <w:sz w:val="24"/>
          <w:szCs w:val="24"/>
          <w:lang w:val="fr-FR"/>
        </w:rPr>
      </w:pPr>
    </w:p>
    <w:p w:rsidR="00AB4424" w:rsidRPr="00CA65BC" w:rsidRDefault="00AB4424" w:rsidP="00991E2C">
      <w:pPr>
        <w:spacing w:after="0" w:line="360" w:lineRule="auto"/>
        <w:rPr>
          <w:rFonts w:ascii="Garamond" w:hAnsi="Garamond"/>
          <w:b/>
          <w:sz w:val="24"/>
          <w:szCs w:val="24"/>
          <w:lang w:val="fr-FR"/>
        </w:rPr>
      </w:pPr>
      <w:bookmarkStart w:id="0" w:name="_GoBack"/>
    </w:p>
    <w:p w:rsidR="00CA65BC" w:rsidRPr="00CA65BC" w:rsidRDefault="00CA65BC" w:rsidP="00991E2C">
      <w:pPr>
        <w:spacing w:after="0" w:line="360" w:lineRule="auto"/>
        <w:rPr>
          <w:rFonts w:ascii="Garamond" w:hAnsi="Garamond"/>
          <w:b/>
          <w:sz w:val="24"/>
          <w:szCs w:val="24"/>
        </w:rPr>
      </w:pPr>
      <w:r w:rsidRPr="00CA65BC">
        <w:rPr>
          <w:rFonts w:ascii="Garamond" w:hAnsi="Garamond"/>
          <w:b/>
          <w:sz w:val="24"/>
          <w:szCs w:val="24"/>
        </w:rPr>
        <w:t>Word count (B</w:t>
      </w:r>
      <w:r w:rsidR="001B45D2">
        <w:rPr>
          <w:rFonts w:ascii="Garamond" w:hAnsi="Garamond"/>
          <w:b/>
          <w:sz w:val="24"/>
          <w:szCs w:val="24"/>
        </w:rPr>
        <w:t>ackground to Conclusions) : 269</w:t>
      </w:r>
      <w:r w:rsidR="002A2D24">
        <w:rPr>
          <w:rFonts w:ascii="Garamond" w:hAnsi="Garamond"/>
          <w:b/>
          <w:sz w:val="24"/>
          <w:szCs w:val="24"/>
        </w:rPr>
        <w:t>8</w:t>
      </w:r>
      <w:r w:rsidRPr="00CA65BC">
        <w:rPr>
          <w:rFonts w:ascii="Garamond" w:hAnsi="Garamond"/>
          <w:b/>
          <w:sz w:val="24"/>
          <w:szCs w:val="24"/>
        </w:rPr>
        <w:t xml:space="preserve"> words</w:t>
      </w:r>
      <w:r w:rsidR="004048DE">
        <w:rPr>
          <w:rFonts w:ascii="Garamond" w:hAnsi="Garamond"/>
          <w:b/>
          <w:sz w:val="24"/>
          <w:szCs w:val="24"/>
        </w:rPr>
        <w:t xml:space="preserve"> </w:t>
      </w:r>
    </w:p>
    <w:p w:rsidR="00AB4424" w:rsidRPr="00CA65BC" w:rsidRDefault="005611DB" w:rsidP="00991E2C">
      <w:pPr>
        <w:spacing w:after="0" w:line="360" w:lineRule="auto"/>
        <w:rPr>
          <w:rFonts w:ascii="Garamond" w:eastAsia="MS Mincho" w:hAnsi="Garamond"/>
          <w:b/>
          <w:color w:val="272F38"/>
          <w:sz w:val="24"/>
          <w:szCs w:val="24"/>
          <w:lang w:eastAsia="ja-JP"/>
        </w:rPr>
      </w:pPr>
      <w:r w:rsidRPr="00CA65BC">
        <w:rPr>
          <w:rFonts w:ascii="Garamond" w:eastAsia="MS Mincho" w:hAnsi="Garamond"/>
          <w:b/>
          <w:color w:val="272F38"/>
          <w:sz w:val="24"/>
          <w:szCs w:val="24"/>
          <w:lang w:eastAsia="ja-JP"/>
        </w:rPr>
        <w:br w:type="page"/>
      </w:r>
    </w:p>
    <w:bookmarkEnd w:id="0"/>
    <w:p w:rsidR="004B1812" w:rsidRPr="00CA65BC" w:rsidRDefault="004B1812" w:rsidP="00DF2614">
      <w:pPr>
        <w:spacing w:line="360" w:lineRule="auto"/>
        <w:jc w:val="both"/>
        <w:rPr>
          <w:rFonts w:ascii="Garamond" w:hAnsi="Garamond"/>
          <w:b/>
          <w:sz w:val="24"/>
          <w:szCs w:val="24"/>
        </w:rPr>
        <w:sectPr w:rsidR="004B1812" w:rsidRPr="00CA65BC" w:rsidSect="00D87D17">
          <w:pgSz w:w="11906" w:h="16838"/>
          <w:pgMar w:top="1440" w:right="1440" w:bottom="1440" w:left="1440" w:header="708" w:footer="708" w:gutter="0"/>
          <w:cols w:space="708"/>
          <w:docGrid w:linePitch="360"/>
        </w:sectPr>
      </w:pPr>
    </w:p>
    <w:p w:rsidR="0005179F" w:rsidRPr="006C26E0" w:rsidRDefault="0005179F" w:rsidP="0005179F">
      <w:pPr>
        <w:spacing w:line="360" w:lineRule="auto"/>
        <w:jc w:val="both"/>
        <w:rPr>
          <w:rFonts w:ascii="Garamond" w:hAnsi="Garamond"/>
          <w:b/>
          <w:iCs/>
          <w:sz w:val="24"/>
          <w:szCs w:val="24"/>
        </w:rPr>
      </w:pPr>
      <w:r w:rsidRPr="006C26E0">
        <w:rPr>
          <w:rFonts w:ascii="Garamond" w:hAnsi="Garamond"/>
          <w:b/>
          <w:iCs/>
          <w:sz w:val="24"/>
          <w:szCs w:val="24"/>
        </w:rPr>
        <w:lastRenderedPageBreak/>
        <w:t>Background</w:t>
      </w:r>
    </w:p>
    <w:p w:rsidR="0005179F" w:rsidRPr="006C26E0" w:rsidRDefault="0005179F" w:rsidP="0005179F">
      <w:pPr>
        <w:spacing w:line="360" w:lineRule="auto"/>
        <w:jc w:val="both"/>
        <w:rPr>
          <w:rFonts w:ascii="Garamond" w:hAnsi="Garamond"/>
          <w:sz w:val="24"/>
          <w:szCs w:val="24"/>
        </w:rPr>
      </w:pPr>
      <w:r w:rsidRPr="006C26E0">
        <w:rPr>
          <w:rFonts w:ascii="Garamond" w:hAnsi="Garamond"/>
          <w:sz w:val="24"/>
          <w:szCs w:val="24"/>
        </w:rPr>
        <w:t>The safety and efficacy</w:t>
      </w:r>
      <w:r w:rsidRPr="006C26E0" w:rsidDel="00147BE3">
        <w:rPr>
          <w:rFonts w:ascii="Garamond" w:hAnsi="Garamond"/>
          <w:sz w:val="24"/>
          <w:szCs w:val="24"/>
        </w:rPr>
        <w:t xml:space="preserve"> </w:t>
      </w:r>
      <w:r w:rsidRPr="006C26E0">
        <w:rPr>
          <w:rFonts w:ascii="Garamond" w:hAnsi="Garamond"/>
          <w:sz w:val="24"/>
          <w:szCs w:val="24"/>
        </w:rPr>
        <w:t xml:space="preserve">of convalescent plasma (CP) to treat Ebola Virus Disease (EVD) was evaluated in Guinea. </w:t>
      </w:r>
    </w:p>
    <w:p w:rsidR="0005179F" w:rsidRPr="006C26E0" w:rsidRDefault="0005179F" w:rsidP="0005179F">
      <w:pPr>
        <w:spacing w:line="360" w:lineRule="auto"/>
        <w:jc w:val="both"/>
        <w:rPr>
          <w:rFonts w:ascii="Garamond" w:hAnsi="Garamond"/>
          <w:b/>
          <w:sz w:val="24"/>
          <w:szCs w:val="24"/>
        </w:rPr>
      </w:pPr>
      <w:r w:rsidRPr="006C26E0">
        <w:rPr>
          <w:rFonts w:ascii="Garamond" w:hAnsi="Garamond"/>
          <w:b/>
          <w:sz w:val="24"/>
          <w:szCs w:val="24"/>
        </w:rPr>
        <w:t>Methods</w:t>
      </w:r>
    </w:p>
    <w:p w:rsidR="00D63FA3" w:rsidRPr="003355D0" w:rsidRDefault="00D63FA3" w:rsidP="00D63FA3">
      <w:pPr>
        <w:spacing w:line="360" w:lineRule="auto"/>
        <w:jc w:val="both"/>
        <w:rPr>
          <w:rFonts w:ascii="Garamond" w:hAnsi="Garamond"/>
          <w:sz w:val="24"/>
          <w:szCs w:val="24"/>
        </w:rPr>
      </w:pPr>
      <w:r w:rsidRPr="006C26E0">
        <w:rPr>
          <w:rFonts w:ascii="Garamond" w:hAnsi="Garamond"/>
          <w:sz w:val="24"/>
          <w:szCs w:val="24"/>
        </w:rPr>
        <w:t>In this</w:t>
      </w:r>
      <w:r w:rsidRPr="006C26E0">
        <w:rPr>
          <w:rFonts w:ascii="Garamond" w:hAnsi="Garamond"/>
          <w:iCs/>
          <w:sz w:val="24"/>
          <w:szCs w:val="24"/>
        </w:rPr>
        <w:t xml:space="preserve"> non-randomized comparative study, </w:t>
      </w:r>
      <w:r w:rsidRPr="006C26E0">
        <w:rPr>
          <w:rFonts w:ascii="Garamond" w:hAnsi="Garamond"/>
          <w:sz w:val="24"/>
          <w:szCs w:val="24"/>
        </w:rPr>
        <w:t xml:space="preserve">patients with confirmed EVD of any age (including pregnant women) received two consecutive ABO-compatible CP units of 200-250ml from different convalescent donors, initiated </w:t>
      </w:r>
      <w:r w:rsidRPr="003355D0">
        <w:rPr>
          <w:rFonts w:ascii="Garamond" w:hAnsi="Garamond"/>
          <w:sz w:val="24"/>
          <w:szCs w:val="24"/>
        </w:rPr>
        <w:t>on the day of diagnosis or up to two days later</w:t>
      </w:r>
      <w:r w:rsidRPr="006C26E0">
        <w:rPr>
          <w:rFonts w:ascii="Garamond" w:hAnsi="Garamond"/>
          <w:sz w:val="24"/>
          <w:szCs w:val="24"/>
        </w:rPr>
        <w:t>. The concentration</w:t>
      </w:r>
      <w:r w:rsidRPr="003355D0">
        <w:rPr>
          <w:rFonts w:ascii="Garamond" w:hAnsi="Garamond"/>
          <w:iCs/>
          <w:sz w:val="24"/>
          <w:szCs w:val="24"/>
        </w:rPr>
        <w:t xml:space="preserve"> of Ebola virus neutralizing antibodies</w:t>
      </w:r>
      <w:r w:rsidRPr="003355D0">
        <w:rPr>
          <w:rFonts w:ascii="Garamond" w:hAnsi="Garamond"/>
          <w:sz w:val="24"/>
          <w:szCs w:val="24"/>
        </w:rPr>
        <w:t xml:space="preserve"> in CP was unknown at administration (unselected CP). The comparator group was patients with EVD at the same treatment center in the previous </w:t>
      </w:r>
      <w:r w:rsidR="003355D0">
        <w:rPr>
          <w:rFonts w:ascii="Garamond" w:hAnsi="Garamond"/>
          <w:sz w:val="24"/>
          <w:szCs w:val="24"/>
        </w:rPr>
        <w:t>five</w:t>
      </w:r>
      <w:r w:rsidRPr="003355D0">
        <w:rPr>
          <w:rFonts w:ascii="Garamond" w:hAnsi="Garamond"/>
          <w:sz w:val="24"/>
          <w:szCs w:val="24"/>
        </w:rPr>
        <w:t xml:space="preserve"> months. The primary analysis compared </w:t>
      </w:r>
      <w:r w:rsidRPr="003355D0">
        <w:rPr>
          <w:rFonts w:ascii="Garamond" w:hAnsi="Garamond"/>
          <w:iCs/>
          <w:sz w:val="24"/>
          <w:szCs w:val="24"/>
        </w:rPr>
        <w:t xml:space="preserve">survival (discharged cured 3-16 days after diagnosis) with adjustments for age and baseline PCR Cycle Threshold (CT) value, excluding patients who died before day 3. A 20% lower mortality in the CP group was considered a clinically important difference. </w:t>
      </w:r>
    </w:p>
    <w:p w:rsidR="0005179F" w:rsidRPr="003355D0" w:rsidRDefault="0005179F" w:rsidP="0005179F">
      <w:pPr>
        <w:spacing w:line="360" w:lineRule="auto"/>
        <w:jc w:val="both"/>
        <w:rPr>
          <w:rFonts w:ascii="Garamond" w:hAnsi="Garamond"/>
          <w:b/>
          <w:iCs/>
          <w:sz w:val="24"/>
          <w:szCs w:val="24"/>
        </w:rPr>
      </w:pPr>
      <w:r w:rsidRPr="003355D0">
        <w:rPr>
          <w:rFonts w:ascii="Garamond" w:hAnsi="Garamond"/>
          <w:iCs/>
          <w:sz w:val="24"/>
          <w:szCs w:val="24"/>
        </w:rPr>
        <w:t>R</w:t>
      </w:r>
      <w:r w:rsidRPr="003355D0">
        <w:rPr>
          <w:rFonts w:ascii="Garamond" w:hAnsi="Garamond"/>
          <w:b/>
          <w:iCs/>
          <w:sz w:val="24"/>
          <w:szCs w:val="24"/>
        </w:rPr>
        <w:t>esults</w:t>
      </w:r>
    </w:p>
    <w:p w:rsidR="00D63FA3" w:rsidRPr="003355D0" w:rsidRDefault="00D63FA3" w:rsidP="00D63FA3">
      <w:pPr>
        <w:spacing w:line="360" w:lineRule="auto"/>
        <w:jc w:val="both"/>
        <w:rPr>
          <w:rFonts w:ascii="Garamond" w:hAnsi="Garamond"/>
          <w:iCs/>
          <w:sz w:val="24"/>
          <w:szCs w:val="24"/>
        </w:rPr>
      </w:pPr>
      <w:r w:rsidRPr="003355D0">
        <w:rPr>
          <w:rFonts w:ascii="Garamond" w:hAnsi="Garamond"/>
          <w:iCs/>
          <w:sz w:val="24"/>
          <w:szCs w:val="24"/>
        </w:rPr>
        <w:t>Eighty-four CP treated patients and 418 comparator patients were included in the primary analysis. CP patients, on average, had slightly higher CT values, shorter duration of symptoms and a higher proportion had eye redness and difficulty in swallowing. Mortality from the 3</w:t>
      </w:r>
      <w:r w:rsidRPr="003355D0">
        <w:rPr>
          <w:rFonts w:ascii="Garamond" w:hAnsi="Garamond"/>
          <w:iCs/>
          <w:sz w:val="24"/>
          <w:szCs w:val="24"/>
          <w:vertAlign w:val="superscript"/>
        </w:rPr>
        <w:t>rd</w:t>
      </w:r>
      <w:r w:rsidRPr="003355D0">
        <w:rPr>
          <w:rFonts w:ascii="Garamond" w:hAnsi="Garamond"/>
          <w:iCs/>
          <w:sz w:val="24"/>
          <w:szCs w:val="24"/>
        </w:rPr>
        <w:t xml:space="preserve"> to 16th day after diagnosis</w:t>
      </w:r>
      <w:r w:rsidRPr="003355D0" w:rsidDel="006655DC">
        <w:rPr>
          <w:rFonts w:ascii="Garamond" w:hAnsi="Garamond"/>
          <w:iCs/>
          <w:sz w:val="24"/>
          <w:szCs w:val="24"/>
        </w:rPr>
        <w:t xml:space="preserve"> </w:t>
      </w:r>
      <w:r w:rsidRPr="003355D0">
        <w:rPr>
          <w:rFonts w:ascii="Garamond" w:hAnsi="Garamond"/>
          <w:iCs/>
          <w:sz w:val="24"/>
          <w:szCs w:val="24"/>
        </w:rPr>
        <w:t xml:space="preserve">was 31.0% in CP patients and 37.8% in comparator patients (risk difference -6.9%; 95% confidence interval (CI): </w:t>
      </w:r>
      <w:r w:rsidRPr="003355D0">
        <w:rPr>
          <w:rFonts w:ascii="Garamond" w:hAnsi="Garamond"/>
          <w:sz w:val="24"/>
          <w:szCs w:val="24"/>
        </w:rPr>
        <w:t>-17.8% to 4.1%</w:t>
      </w:r>
      <w:r w:rsidRPr="003355D0">
        <w:rPr>
          <w:rFonts w:ascii="Garamond" w:hAnsi="Garamond"/>
          <w:iCs/>
          <w:sz w:val="24"/>
          <w:szCs w:val="24"/>
        </w:rPr>
        <w:t>). The difference was reduced after adjusting for age and CT value (adjusted risk difference -2.6%, 95% CI: -13.1 to 8.0%). No serious adverse reactions to CP were observed.</w:t>
      </w:r>
    </w:p>
    <w:p w:rsidR="0005179F" w:rsidRPr="003355D0" w:rsidRDefault="0005179F" w:rsidP="0005179F">
      <w:pPr>
        <w:spacing w:line="360" w:lineRule="auto"/>
        <w:jc w:val="both"/>
        <w:rPr>
          <w:rFonts w:ascii="Garamond" w:hAnsi="Garamond"/>
          <w:b/>
          <w:iCs/>
          <w:sz w:val="24"/>
          <w:szCs w:val="24"/>
        </w:rPr>
      </w:pPr>
      <w:r w:rsidRPr="003355D0">
        <w:rPr>
          <w:rFonts w:ascii="Garamond" w:hAnsi="Garamond"/>
          <w:b/>
          <w:iCs/>
          <w:sz w:val="24"/>
          <w:szCs w:val="24"/>
        </w:rPr>
        <w:t>Conclusion</w:t>
      </w:r>
    </w:p>
    <w:p w:rsidR="0005179F" w:rsidRPr="00413EE6" w:rsidRDefault="00D63FA3" w:rsidP="0005179F">
      <w:pPr>
        <w:autoSpaceDE w:val="0"/>
        <w:autoSpaceDN w:val="0"/>
        <w:adjustRightInd w:val="0"/>
        <w:spacing w:after="0" w:line="360" w:lineRule="auto"/>
        <w:jc w:val="both"/>
        <w:rPr>
          <w:rFonts w:ascii="Garamond" w:hAnsi="Garamond" w:cs="Calibri"/>
          <w:sz w:val="24"/>
          <w:szCs w:val="24"/>
        </w:rPr>
      </w:pPr>
      <w:r w:rsidRPr="003355D0">
        <w:rPr>
          <w:rFonts w:ascii="Garamond" w:hAnsi="Garamond"/>
          <w:iCs/>
          <w:sz w:val="24"/>
          <w:szCs w:val="24"/>
        </w:rPr>
        <w:t xml:space="preserve">Transfusion </w:t>
      </w:r>
      <w:r w:rsidR="0005179F" w:rsidRPr="003355D0">
        <w:rPr>
          <w:rFonts w:ascii="Garamond" w:hAnsi="Garamond"/>
          <w:iCs/>
          <w:sz w:val="24"/>
          <w:szCs w:val="24"/>
        </w:rPr>
        <w:t xml:space="preserve">of up to 500ml of </w:t>
      </w:r>
      <w:r w:rsidR="00674906" w:rsidRPr="003355D0">
        <w:rPr>
          <w:rFonts w:ascii="Garamond" w:hAnsi="Garamond"/>
          <w:iCs/>
          <w:sz w:val="24"/>
          <w:szCs w:val="24"/>
        </w:rPr>
        <w:t>un</w:t>
      </w:r>
      <w:r w:rsidR="00B96DE5" w:rsidRPr="003355D0">
        <w:rPr>
          <w:rFonts w:ascii="Garamond" w:hAnsi="Garamond"/>
          <w:iCs/>
          <w:sz w:val="24"/>
          <w:szCs w:val="24"/>
        </w:rPr>
        <w:t xml:space="preserve">selected </w:t>
      </w:r>
      <w:r w:rsidR="0005179F" w:rsidRPr="003355D0">
        <w:rPr>
          <w:rFonts w:ascii="Garamond" w:hAnsi="Garamond"/>
          <w:sz w:val="24"/>
          <w:szCs w:val="24"/>
        </w:rPr>
        <w:t xml:space="preserve">CP </w:t>
      </w:r>
      <w:r w:rsidR="0005179F" w:rsidRPr="003355D0">
        <w:rPr>
          <w:rFonts w:ascii="Garamond" w:hAnsi="Garamond"/>
          <w:iCs/>
          <w:sz w:val="24"/>
          <w:szCs w:val="24"/>
        </w:rPr>
        <w:t>w</w:t>
      </w:r>
      <w:r w:rsidR="005E4611">
        <w:rPr>
          <w:rFonts w:ascii="Garamond" w:hAnsi="Garamond"/>
          <w:iCs/>
          <w:sz w:val="24"/>
          <w:szCs w:val="24"/>
        </w:rPr>
        <w:t>as</w:t>
      </w:r>
      <w:r w:rsidR="0005179F" w:rsidRPr="003355D0">
        <w:rPr>
          <w:rFonts w:ascii="Garamond" w:hAnsi="Garamond"/>
          <w:iCs/>
          <w:sz w:val="24"/>
          <w:szCs w:val="24"/>
        </w:rPr>
        <w:t xml:space="preserve"> well tolerated but not found to significantly improve survival.</w:t>
      </w:r>
      <w:r w:rsidR="0005179F" w:rsidRPr="005826FD">
        <w:rPr>
          <w:rFonts w:ascii="Garamond" w:hAnsi="Garamond"/>
          <w:iCs/>
          <w:sz w:val="24"/>
          <w:szCs w:val="24"/>
        </w:rPr>
        <w:t xml:space="preserve"> </w:t>
      </w:r>
    </w:p>
    <w:p w:rsidR="00FD55F3" w:rsidRDefault="00FD55F3" w:rsidP="00FD55F3"/>
    <w:p w:rsidR="003740D5" w:rsidRDefault="003740D5" w:rsidP="00DF2614">
      <w:pPr>
        <w:spacing w:line="360" w:lineRule="auto"/>
        <w:jc w:val="both"/>
        <w:rPr>
          <w:rFonts w:ascii="Garamond" w:hAnsi="Garamond"/>
          <w:b/>
          <w:sz w:val="24"/>
          <w:szCs w:val="24"/>
        </w:rPr>
      </w:pPr>
    </w:p>
    <w:p w:rsidR="008A3C59" w:rsidRDefault="008A3C59" w:rsidP="00DF2614">
      <w:pPr>
        <w:spacing w:line="360" w:lineRule="auto"/>
        <w:jc w:val="both"/>
        <w:rPr>
          <w:rFonts w:ascii="Garamond" w:hAnsi="Garamond"/>
          <w:b/>
          <w:sz w:val="24"/>
          <w:szCs w:val="24"/>
        </w:rPr>
      </w:pPr>
    </w:p>
    <w:p w:rsidR="00893426" w:rsidRDefault="00893426" w:rsidP="00DF2614">
      <w:pPr>
        <w:spacing w:line="360" w:lineRule="auto"/>
        <w:jc w:val="both"/>
        <w:rPr>
          <w:rFonts w:ascii="Garamond" w:hAnsi="Garamond"/>
          <w:b/>
          <w:sz w:val="24"/>
          <w:szCs w:val="24"/>
        </w:rPr>
      </w:pPr>
    </w:p>
    <w:p w:rsidR="00FD55F3" w:rsidRDefault="00FD55F3" w:rsidP="00DF2614">
      <w:pPr>
        <w:spacing w:line="360" w:lineRule="auto"/>
        <w:jc w:val="both"/>
        <w:rPr>
          <w:rFonts w:ascii="Garamond" w:hAnsi="Garamond"/>
          <w:b/>
          <w:sz w:val="24"/>
          <w:szCs w:val="24"/>
        </w:rPr>
      </w:pPr>
    </w:p>
    <w:p w:rsidR="001E77AB" w:rsidRPr="00413EE6" w:rsidRDefault="005611DB" w:rsidP="00DF2614">
      <w:pPr>
        <w:spacing w:line="360" w:lineRule="auto"/>
        <w:jc w:val="both"/>
        <w:rPr>
          <w:rFonts w:ascii="Garamond" w:hAnsi="Garamond"/>
          <w:b/>
          <w:sz w:val="24"/>
          <w:szCs w:val="24"/>
        </w:rPr>
      </w:pPr>
      <w:r>
        <w:rPr>
          <w:rFonts w:ascii="Garamond" w:hAnsi="Garamond"/>
          <w:b/>
          <w:sz w:val="24"/>
          <w:szCs w:val="24"/>
        </w:rPr>
        <w:lastRenderedPageBreak/>
        <w:t>BACKGROUND</w:t>
      </w:r>
    </w:p>
    <w:p w:rsidR="001E77AB" w:rsidRPr="00413EE6" w:rsidRDefault="006F2802" w:rsidP="00DF2614">
      <w:pPr>
        <w:spacing w:after="120" w:line="360" w:lineRule="auto"/>
        <w:jc w:val="both"/>
        <w:rPr>
          <w:rFonts w:ascii="Garamond" w:hAnsi="Garamond" w:cs="Calibri"/>
          <w:sz w:val="24"/>
          <w:szCs w:val="24"/>
        </w:rPr>
      </w:pPr>
      <w:r>
        <w:rPr>
          <w:rFonts w:ascii="Garamond" w:hAnsi="Garamond" w:cs="Calibri"/>
          <w:sz w:val="24"/>
          <w:szCs w:val="24"/>
        </w:rPr>
        <w:t xml:space="preserve">The </w:t>
      </w:r>
      <w:r w:rsidR="005611DB">
        <w:rPr>
          <w:rFonts w:ascii="Garamond" w:hAnsi="Garamond" w:cs="Calibri"/>
          <w:sz w:val="24"/>
          <w:szCs w:val="24"/>
        </w:rPr>
        <w:t xml:space="preserve">outbreak of Ebola Virus Disease (EVD) </w:t>
      </w:r>
      <w:r>
        <w:rPr>
          <w:rFonts w:ascii="Garamond" w:hAnsi="Garamond" w:cs="Calibri"/>
          <w:sz w:val="24"/>
          <w:szCs w:val="24"/>
        </w:rPr>
        <w:t xml:space="preserve">in West-Africa is the worst </w:t>
      </w:r>
      <w:r w:rsidR="005611DB">
        <w:rPr>
          <w:rFonts w:ascii="Garamond" w:hAnsi="Garamond" w:cs="Calibri"/>
          <w:sz w:val="24"/>
          <w:szCs w:val="24"/>
        </w:rPr>
        <w:t>ever wi</w:t>
      </w:r>
      <w:r w:rsidR="00BE2047">
        <w:rPr>
          <w:rFonts w:ascii="Garamond" w:hAnsi="Garamond" w:cs="Calibri"/>
          <w:sz w:val="24"/>
          <w:szCs w:val="24"/>
        </w:rPr>
        <w:t xml:space="preserve">tnessed. By </w:t>
      </w:r>
      <w:r w:rsidR="00793072">
        <w:rPr>
          <w:rFonts w:ascii="Garamond" w:hAnsi="Garamond" w:cs="Calibri"/>
          <w:sz w:val="24"/>
          <w:szCs w:val="24"/>
        </w:rPr>
        <w:t>September 9th</w:t>
      </w:r>
      <w:r w:rsidR="00923BDD">
        <w:rPr>
          <w:rFonts w:ascii="Garamond" w:hAnsi="Garamond" w:cs="Calibri"/>
          <w:sz w:val="24"/>
          <w:szCs w:val="24"/>
        </w:rPr>
        <w:t xml:space="preserve">, 2015, </w:t>
      </w:r>
      <w:r w:rsidR="00923BDD" w:rsidRPr="00923BDD">
        <w:rPr>
          <w:rFonts w:ascii="Garamond" w:hAnsi="Garamond" w:cs="Calibri"/>
          <w:sz w:val="24"/>
          <w:szCs w:val="24"/>
        </w:rPr>
        <w:t>2</w:t>
      </w:r>
      <w:r w:rsidR="00793072">
        <w:rPr>
          <w:rFonts w:ascii="Garamond" w:hAnsi="Garamond" w:cs="Calibri"/>
          <w:sz w:val="24"/>
          <w:szCs w:val="24"/>
        </w:rPr>
        <w:t>8,183</w:t>
      </w:r>
      <w:r w:rsidR="00923BDD">
        <w:rPr>
          <w:rFonts w:ascii="Garamond" w:hAnsi="Garamond" w:cs="Calibri"/>
          <w:sz w:val="24"/>
          <w:szCs w:val="24"/>
        </w:rPr>
        <w:t xml:space="preserve"> cases and </w:t>
      </w:r>
      <w:r w:rsidR="00923BDD" w:rsidRPr="00923BDD">
        <w:rPr>
          <w:rFonts w:ascii="Garamond" w:hAnsi="Garamond" w:cs="Calibri"/>
          <w:sz w:val="24"/>
          <w:szCs w:val="24"/>
        </w:rPr>
        <w:t>11,</w:t>
      </w:r>
      <w:r w:rsidR="00793072">
        <w:rPr>
          <w:rFonts w:ascii="Garamond" w:hAnsi="Garamond" w:cs="Calibri"/>
          <w:sz w:val="24"/>
          <w:szCs w:val="24"/>
        </w:rPr>
        <w:t>306</w:t>
      </w:r>
      <w:r w:rsidR="00793072" w:rsidRPr="00923BDD">
        <w:rPr>
          <w:rFonts w:ascii="Garamond" w:hAnsi="Garamond" w:cs="Calibri"/>
          <w:sz w:val="24"/>
          <w:szCs w:val="24"/>
        </w:rPr>
        <w:t xml:space="preserve"> </w:t>
      </w:r>
      <w:r w:rsidR="00793072">
        <w:rPr>
          <w:rFonts w:ascii="Garamond" w:hAnsi="Garamond" w:cs="Calibri"/>
          <w:sz w:val="24"/>
          <w:szCs w:val="24"/>
        </w:rPr>
        <w:t xml:space="preserve"> </w:t>
      </w:r>
      <w:r w:rsidR="005611DB">
        <w:rPr>
          <w:rFonts w:ascii="Garamond" w:hAnsi="Garamond" w:cs="Calibri"/>
          <w:sz w:val="24"/>
          <w:szCs w:val="24"/>
        </w:rPr>
        <w:t>deaths had been reported.</w:t>
      </w:r>
      <w:r w:rsidR="00240CF5" w:rsidRPr="00413EE6">
        <w:rPr>
          <w:rFonts w:ascii="Garamond" w:hAnsi="Garamond" w:cs="Calibri"/>
          <w:sz w:val="24"/>
          <w:szCs w:val="24"/>
        </w:rPr>
        <w:fldChar w:fldCharType="begin"/>
      </w:r>
      <w:r w:rsidR="00923BDD">
        <w:rPr>
          <w:rFonts w:ascii="Garamond" w:hAnsi="Garamond" w:cs="Calibri"/>
          <w:sz w:val="24"/>
          <w:szCs w:val="24"/>
        </w:rPr>
        <w:instrText xml:space="preserve"> ADDIN REFMGR.CITE &lt;Refman&gt;&lt;Cite&gt;&lt;Author&gt;World Health Organization.&lt;/Author&gt;&lt;Year&gt;2015&lt;/Year&gt;&lt;RecNum&gt;92&lt;/RecNum&gt;&lt;IDText&gt;World Health Organization. Ebola Situation Report - 29 July 2015 &lt;/IDText&gt;&lt;MDL Ref_Type="Electronic Citation"&gt;&lt;Ref_Type&gt;Electronic Citation&lt;/Ref_Type&gt;&lt;Ref_ID&gt;92&lt;/Ref_ID&gt;&lt;Title_Primary&gt;World Health Organization. &lt;f name="Times New Roman"&gt;Ebola Situation Report - 29 July 2015 &lt;/f&gt;&lt;/Title_Primary&gt;&lt;Authors_Primary&gt;World Health Organization.&lt;/Authors_Primary&gt;&lt;Date_Primary&gt;2015&lt;/Date_Primary&gt;&lt;Keywords&gt;World Health Organization&lt;/Keywords&gt;&lt;Reprint&gt;Not in File&lt;/Reprint&gt;&lt;Periodical&gt;http://apps.who.int/ebola/current-situation/ebola-situation-report-29-july-2015&lt;/Periodical&gt;&lt;ZZ_JournalStdAbbrev&gt;&lt;f name="System"&gt;http://apps.who.int/ebola/current-situation/ebola-situation-report-29-july-2015&lt;/f&gt;&lt;/ZZ_JournalStdAbbrev&gt;&lt;ZZ_WorkformID&gt;34&lt;/ZZ_WorkformID&gt;&lt;/MDL&gt;&lt;/Cite&gt;&lt;/Refman&gt;</w:instrText>
      </w:r>
      <w:r w:rsidR="00240CF5" w:rsidRPr="00413EE6">
        <w:rPr>
          <w:rFonts w:ascii="Garamond" w:hAnsi="Garamond" w:cs="Calibri"/>
          <w:sz w:val="24"/>
          <w:szCs w:val="24"/>
        </w:rPr>
        <w:fldChar w:fldCharType="separate"/>
      </w:r>
      <w:r w:rsidR="00923BDD" w:rsidRPr="00923BDD">
        <w:rPr>
          <w:rFonts w:ascii="Garamond" w:hAnsi="Garamond" w:cs="Calibri"/>
          <w:noProof/>
          <w:sz w:val="24"/>
          <w:szCs w:val="24"/>
          <w:vertAlign w:val="superscript"/>
        </w:rPr>
        <w:t>1</w:t>
      </w:r>
      <w:r w:rsidR="00240CF5" w:rsidRPr="00413EE6">
        <w:rPr>
          <w:rFonts w:ascii="Garamond" w:hAnsi="Garamond" w:cs="Calibri"/>
          <w:sz w:val="24"/>
          <w:szCs w:val="24"/>
        </w:rPr>
        <w:fldChar w:fldCharType="end"/>
      </w:r>
      <w:r w:rsidR="00054C63" w:rsidRPr="00413EE6">
        <w:rPr>
          <w:rFonts w:ascii="Garamond" w:hAnsi="Garamond" w:cs="Calibri"/>
          <w:sz w:val="24"/>
          <w:szCs w:val="24"/>
        </w:rPr>
        <w:t xml:space="preserve"> </w:t>
      </w:r>
      <w:r w:rsidR="00763853" w:rsidRPr="00413EE6">
        <w:rPr>
          <w:rFonts w:ascii="Garamond" w:hAnsi="Garamond" w:cs="Calibri"/>
          <w:sz w:val="24"/>
          <w:szCs w:val="24"/>
        </w:rPr>
        <w:t>The high case fatality rate (40-60%)</w:t>
      </w:r>
      <w:r w:rsidR="00240CF5" w:rsidRPr="00413EE6">
        <w:rPr>
          <w:rFonts w:ascii="Garamond" w:hAnsi="Garamond" w:cs="Calibri"/>
          <w:sz w:val="24"/>
          <w:szCs w:val="24"/>
        </w:rPr>
        <w:fldChar w:fldCharType="begin">
          <w:fldData xml:space="preserve">PFJlZm1hbj48Q2l0ZT48QXV0aG9yPlNjaGllZmZlbGluPC9BdXRob3I+PFllYXI+MjAxNDwvWWVh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</w:fldData>
        </w:fldChar>
      </w:r>
      <w:r w:rsidR="00923BDD">
        <w:rPr>
          <w:rFonts w:ascii="Garamond" w:hAnsi="Garamond" w:cs="Calibri"/>
          <w:sz w:val="24"/>
          <w:szCs w:val="24"/>
        </w:rPr>
        <w:instrText xml:space="preserve"> ADDIN REFMGR.CITE </w:instrText>
      </w:r>
      <w:r w:rsidR="00240CF5">
        <w:rPr>
          <w:rFonts w:ascii="Garamond" w:hAnsi="Garamond" w:cs="Calibri"/>
          <w:sz w:val="24"/>
          <w:szCs w:val="24"/>
        </w:rPr>
        <w:fldChar w:fldCharType="begin">
          <w:fldData xml:space="preserve">PFJlZm1hbj48Q2l0ZT48QXV0aG9yPlNjaGllZmZlbGluPC9BdXRob3I+PFllYXI+MjAxNDwvWWVh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</w:fldData>
        </w:fldChar>
      </w:r>
      <w:r w:rsidR="00923BDD">
        <w:rPr>
          <w:rFonts w:ascii="Garamond" w:hAnsi="Garamond" w:cs="Calibri"/>
          <w:sz w:val="24"/>
          <w:szCs w:val="24"/>
        </w:rPr>
        <w:instrText xml:space="preserve"> ADDIN EN.CITE.DATA </w:instrText>
      </w:r>
      <w:r w:rsidR="00240CF5">
        <w:rPr>
          <w:rFonts w:ascii="Garamond" w:hAnsi="Garamond" w:cs="Calibri"/>
          <w:sz w:val="24"/>
          <w:szCs w:val="24"/>
        </w:rPr>
      </w:r>
      <w:r w:rsidR="00240CF5">
        <w:rPr>
          <w:rFonts w:ascii="Garamond" w:hAnsi="Garamond" w:cs="Calibri"/>
          <w:sz w:val="24"/>
          <w:szCs w:val="24"/>
        </w:rPr>
        <w:fldChar w:fldCharType="end"/>
      </w:r>
      <w:r w:rsidR="00240CF5" w:rsidRPr="00413EE6">
        <w:rPr>
          <w:rFonts w:ascii="Garamond" w:hAnsi="Garamond" w:cs="Calibri"/>
          <w:sz w:val="24"/>
          <w:szCs w:val="24"/>
        </w:rPr>
      </w:r>
      <w:r w:rsidR="00240CF5" w:rsidRPr="00413EE6">
        <w:rPr>
          <w:rFonts w:ascii="Garamond" w:hAnsi="Garamond" w:cs="Calibri"/>
          <w:sz w:val="24"/>
          <w:szCs w:val="24"/>
        </w:rPr>
        <w:fldChar w:fldCharType="separate"/>
      </w:r>
      <w:r w:rsidR="00B23647" w:rsidRPr="00413EE6">
        <w:rPr>
          <w:rFonts w:ascii="Garamond" w:hAnsi="Garamond" w:cs="Calibri"/>
          <w:noProof/>
          <w:sz w:val="24"/>
          <w:szCs w:val="24"/>
          <w:vertAlign w:val="superscript"/>
        </w:rPr>
        <w:t>2, 3</w:t>
      </w:r>
      <w:r w:rsidR="00240CF5" w:rsidRPr="00413EE6">
        <w:rPr>
          <w:rFonts w:ascii="Garamond" w:hAnsi="Garamond" w:cs="Calibri"/>
          <w:sz w:val="24"/>
          <w:szCs w:val="24"/>
        </w:rPr>
        <w:fldChar w:fldCharType="end"/>
      </w:r>
      <w:r w:rsidR="00763853" w:rsidRPr="00413EE6">
        <w:rPr>
          <w:rFonts w:ascii="Garamond" w:hAnsi="Garamond" w:cs="Calibri"/>
          <w:sz w:val="24"/>
          <w:szCs w:val="24"/>
        </w:rPr>
        <w:t xml:space="preserve"> </w:t>
      </w:r>
      <w:r w:rsidR="00F01EAB">
        <w:rPr>
          <w:rFonts w:ascii="Garamond" w:hAnsi="Garamond" w:cs="Calibri"/>
          <w:sz w:val="24"/>
          <w:szCs w:val="24"/>
        </w:rPr>
        <w:t>highlights the need for</w:t>
      </w:r>
      <w:r w:rsidR="005611DB">
        <w:rPr>
          <w:rFonts w:ascii="Garamond" w:hAnsi="Garamond" w:cs="Calibri"/>
          <w:sz w:val="24"/>
          <w:szCs w:val="24"/>
        </w:rPr>
        <w:t xml:space="preserve"> effective EVD specific treatment</w:t>
      </w:r>
      <w:r w:rsidR="00E558F4">
        <w:rPr>
          <w:rFonts w:ascii="Garamond" w:hAnsi="Garamond" w:cs="Calibri"/>
          <w:sz w:val="24"/>
          <w:szCs w:val="24"/>
        </w:rPr>
        <w:t>s</w:t>
      </w:r>
      <w:r w:rsidR="00F01EAB">
        <w:rPr>
          <w:rFonts w:ascii="Garamond" w:hAnsi="Garamond" w:cs="Calibri"/>
          <w:sz w:val="24"/>
          <w:szCs w:val="24"/>
        </w:rPr>
        <w:t xml:space="preserve">, which </w:t>
      </w:r>
      <w:r w:rsidR="005611DB">
        <w:rPr>
          <w:rFonts w:ascii="Garamond" w:hAnsi="Garamond" w:cs="Calibri"/>
          <w:sz w:val="24"/>
          <w:szCs w:val="24"/>
        </w:rPr>
        <w:t xml:space="preserve">would </w:t>
      </w:r>
      <w:r w:rsidR="00B44D65">
        <w:rPr>
          <w:rFonts w:ascii="Garamond" w:hAnsi="Garamond" w:cs="Calibri"/>
          <w:sz w:val="24"/>
          <w:szCs w:val="24"/>
        </w:rPr>
        <w:t xml:space="preserve">also </w:t>
      </w:r>
      <w:r w:rsidR="005611DB">
        <w:rPr>
          <w:rFonts w:ascii="Garamond" w:hAnsi="Garamond" w:cs="Calibri"/>
          <w:sz w:val="24"/>
          <w:szCs w:val="24"/>
        </w:rPr>
        <w:t>provide an incentive to patients to present to treatment centers early</w:t>
      </w:r>
      <w:r w:rsidR="00431E3F">
        <w:rPr>
          <w:rFonts w:ascii="Garamond" w:hAnsi="Garamond" w:cs="Calibri"/>
          <w:sz w:val="24"/>
          <w:szCs w:val="24"/>
        </w:rPr>
        <w:t>. This</w:t>
      </w:r>
      <w:r w:rsidR="005611DB">
        <w:rPr>
          <w:rFonts w:ascii="Garamond" w:hAnsi="Garamond" w:cs="Calibri"/>
          <w:sz w:val="24"/>
          <w:szCs w:val="24"/>
        </w:rPr>
        <w:t xml:space="preserve"> would facilitate rapid contact tracing and the implementation of meas</w:t>
      </w:r>
      <w:r w:rsidR="00E558F4">
        <w:rPr>
          <w:rFonts w:ascii="Garamond" w:hAnsi="Garamond" w:cs="Calibri"/>
          <w:sz w:val="24"/>
          <w:szCs w:val="24"/>
        </w:rPr>
        <w:t xml:space="preserve">ures to control the spread of </w:t>
      </w:r>
      <w:r w:rsidR="001733C3">
        <w:rPr>
          <w:rFonts w:ascii="Garamond" w:hAnsi="Garamond" w:cs="Calibri"/>
          <w:sz w:val="24"/>
          <w:szCs w:val="24"/>
        </w:rPr>
        <w:t xml:space="preserve">an </w:t>
      </w:r>
      <w:r w:rsidR="005611DB">
        <w:rPr>
          <w:rFonts w:ascii="Garamond" w:hAnsi="Garamond" w:cs="Calibri"/>
          <w:sz w:val="24"/>
          <w:szCs w:val="24"/>
        </w:rPr>
        <w:t>outbreak.</w:t>
      </w:r>
    </w:p>
    <w:p w:rsidR="00AB7C7C" w:rsidRPr="00BE2047" w:rsidRDefault="005611DB" w:rsidP="00DF2614">
      <w:pPr>
        <w:autoSpaceDE w:val="0"/>
        <w:autoSpaceDN w:val="0"/>
        <w:adjustRightInd w:val="0"/>
        <w:spacing w:after="0" w:line="360" w:lineRule="auto"/>
        <w:jc w:val="both"/>
        <w:rPr>
          <w:rFonts w:ascii="Garamond" w:hAnsi="Garamond"/>
          <w:sz w:val="24"/>
          <w:szCs w:val="24"/>
        </w:rPr>
      </w:pPr>
      <w:r>
        <w:rPr>
          <w:rFonts w:ascii="Garamond" w:hAnsi="Garamond" w:cs="Calibri"/>
          <w:sz w:val="24"/>
          <w:szCs w:val="24"/>
        </w:rPr>
        <w:t>Evaluation of treatment with convalescent whole blood (CWB) o</w:t>
      </w:r>
      <w:r w:rsidR="000F6916">
        <w:rPr>
          <w:rFonts w:ascii="Garamond" w:hAnsi="Garamond" w:cs="Calibri"/>
          <w:sz w:val="24"/>
          <w:szCs w:val="24"/>
        </w:rPr>
        <w:t>r</w:t>
      </w:r>
      <w:r>
        <w:rPr>
          <w:rFonts w:ascii="Garamond" w:hAnsi="Garamond" w:cs="Calibri"/>
          <w:sz w:val="24"/>
          <w:szCs w:val="24"/>
        </w:rPr>
        <w:t xml:space="preserve"> plasma (CP), derived from recovered EVD patients, was prioritized by the World Health Organization (WHO).</w:t>
      </w:r>
      <w:r w:rsidR="00240CF5" w:rsidRPr="00413EE6">
        <w:rPr>
          <w:rFonts w:ascii="Garamond" w:hAnsi="Garamond" w:cs="Calibri"/>
          <w:sz w:val="24"/>
          <w:szCs w:val="24"/>
        </w:rPr>
        <w:fldChar w:fldCharType="begin"/>
      </w:r>
      <w:r w:rsidR="00923BDD">
        <w:rPr>
          <w:rFonts w:ascii="Garamond" w:hAnsi="Garamond" w:cs="Calibri"/>
          <w:sz w:val="24"/>
          <w:szCs w:val="24"/>
        </w:rPr>
        <w:instrText xml:space="preserve"> ADDIN REFMGR.CITE &lt;Refman&gt;&lt;Cite&gt;&lt;Year&gt;2014&lt;/Year&gt;&lt;RecNum&gt;55&lt;/RecNum&gt;&lt;IDText&gt;Use of Convalescent Whole Blood or Plasma Collected from Patients Recovered from Ebola Virus Disease for Transfusion, as an Empirical Treatment during Outbreaks. Interim Guidance for National Health Authorities and Blood Transfusion Services&lt;/IDText&gt;&lt;MDL Ref_Type="Book, Whole"&gt;&lt;Ref_Type&gt;Book, Whole&lt;/Ref_Type&gt;&lt;Ref_ID&gt;55&lt;/Ref_ID&gt;&lt;Title_Primary&gt;Use of Convalescent Whole Blood or Plasma Collected from Patients Recovered from Ebola Virus Disease for Transfusion, as an Empirical Treatment during Outbreaks. Interim Guidance for National Health Authorities and Blood Transfusion Services&lt;/Title_Primary&gt;&lt;Date_Primary&gt;2014&lt;/Date_Primary&gt;&lt;Keywords&gt;blood&lt;/Keywords&gt;&lt;Keywords&gt;Plasma&lt;/Keywords&gt;&lt;Keywords&gt;Blood Transfusion&lt;/Keywords&gt;&lt;Reprint&gt;Not in File&lt;/Reprint&gt;&lt;Publisher&gt;World Health Organization, Geneva&lt;/Publisher&gt;&lt;ZZ_WorkformID&gt;2&lt;/ZZ_WorkformID&gt;&lt;/MDL&gt;&lt;/Cite&gt;&lt;/Refman&gt;</w:instrText>
      </w:r>
      <w:r w:rsidR="00240CF5" w:rsidRPr="00413EE6">
        <w:rPr>
          <w:rFonts w:ascii="Garamond" w:hAnsi="Garamond" w:cs="Calibri"/>
          <w:sz w:val="24"/>
          <w:szCs w:val="24"/>
        </w:rPr>
        <w:fldChar w:fldCharType="separate"/>
      </w:r>
      <w:r w:rsidR="00054C63" w:rsidRPr="00413EE6">
        <w:rPr>
          <w:rFonts w:ascii="Garamond" w:hAnsi="Garamond" w:cs="Calibri"/>
          <w:noProof/>
          <w:sz w:val="24"/>
          <w:szCs w:val="24"/>
          <w:vertAlign w:val="superscript"/>
        </w:rPr>
        <w:t>4</w:t>
      </w:r>
      <w:r w:rsidR="00240CF5" w:rsidRPr="00413EE6">
        <w:rPr>
          <w:rFonts w:ascii="Garamond" w:hAnsi="Garamond" w:cs="Calibri"/>
          <w:sz w:val="24"/>
          <w:szCs w:val="24"/>
        </w:rPr>
        <w:fldChar w:fldCharType="end"/>
      </w:r>
      <w:r w:rsidR="005B16DF" w:rsidRPr="00413EE6">
        <w:rPr>
          <w:rFonts w:ascii="Garamond" w:hAnsi="Garamond" w:cs="Calibri"/>
          <w:sz w:val="24"/>
          <w:szCs w:val="24"/>
        </w:rPr>
        <w:t xml:space="preserve"> </w:t>
      </w:r>
      <w:r w:rsidR="00FC494A" w:rsidRPr="00413EE6">
        <w:rPr>
          <w:rFonts w:ascii="Garamond" w:hAnsi="Garamond" w:cs="Calibri"/>
          <w:sz w:val="24"/>
          <w:szCs w:val="24"/>
        </w:rPr>
        <w:t>Such treatment has been</w:t>
      </w:r>
      <w:r>
        <w:rPr>
          <w:rFonts w:ascii="Garamond" w:hAnsi="Garamond" w:cs="Calibri"/>
          <w:sz w:val="24"/>
          <w:szCs w:val="24"/>
        </w:rPr>
        <w:t xml:space="preserve"> successfully used for other serious infectious diseases and, with appropriate safeguards, is generally considered safe.</w:t>
      </w:r>
      <w:r w:rsidR="00240CF5" w:rsidRPr="00413EE6">
        <w:rPr>
          <w:rFonts w:ascii="Garamond" w:hAnsi="Garamond" w:cs="Calibri"/>
          <w:sz w:val="24"/>
          <w:szCs w:val="24"/>
        </w:rPr>
        <w:fldChar w:fldCharType="begin">
          <w:fldData xml:space="preserve">PFJlZm1hbj48Q2l0ZT48QXV0aG9yPk1haXItSmVua2luczwvQXV0aG9yPjxZZWFyPjIwMTU8L1ll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</w:fldData>
        </w:fldChar>
      </w:r>
      <w:r w:rsidR="00923BDD">
        <w:rPr>
          <w:rFonts w:ascii="Garamond" w:hAnsi="Garamond" w:cs="Calibri"/>
          <w:sz w:val="24"/>
          <w:szCs w:val="24"/>
        </w:rPr>
        <w:instrText xml:space="preserve"> ADDIN REFMGR.CITE </w:instrText>
      </w:r>
      <w:r w:rsidR="00240CF5">
        <w:rPr>
          <w:rFonts w:ascii="Garamond" w:hAnsi="Garamond" w:cs="Calibri"/>
          <w:sz w:val="24"/>
          <w:szCs w:val="24"/>
        </w:rPr>
        <w:fldChar w:fldCharType="begin">
          <w:fldData xml:space="preserve">PFJlZm1hbj48Q2l0ZT48QXV0aG9yPk1haXItSmVua2luczwvQXV0aG9yPjxZZWFyPjIwMTU8L1ll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</w:fldData>
        </w:fldChar>
      </w:r>
      <w:r w:rsidR="00923BDD">
        <w:rPr>
          <w:rFonts w:ascii="Garamond" w:hAnsi="Garamond" w:cs="Calibri"/>
          <w:sz w:val="24"/>
          <w:szCs w:val="24"/>
        </w:rPr>
        <w:instrText xml:space="preserve"> ADDIN EN.CITE.DATA </w:instrText>
      </w:r>
      <w:r w:rsidR="00240CF5">
        <w:rPr>
          <w:rFonts w:ascii="Garamond" w:hAnsi="Garamond" w:cs="Calibri"/>
          <w:sz w:val="24"/>
          <w:szCs w:val="24"/>
        </w:rPr>
      </w:r>
      <w:r w:rsidR="00240CF5">
        <w:rPr>
          <w:rFonts w:ascii="Garamond" w:hAnsi="Garamond" w:cs="Calibri"/>
          <w:sz w:val="24"/>
          <w:szCs w:val="24"/>
        </w:rPr>
        <w:fldChar w:fldCharType="end"/>
      </w:r>
      <w:r w:rsidR="00240CF5" w:rsidRPr="00413EE6">
        <w:rPr>
          <w:rFonts w:ascii="Garamond" w:hAnsi="Garamond" w:cs="Calibri"/>
          <w:sz w:val="24"/>
          <w:szCs w:val="24"/>
        </w:rPr>
      </w:r>
      <w:r w:rsidR="00240CF5" w:rsidRPr="00413EE6">
        <w:rPr>
          <w:rFonts w:ascii="Garamond" w:hAnsi="Garamond" w:cs="Calibri"/>
          <w:sz w:val="24"/>
          <w:szCs w:val="24"/>
        </w:rPr>
        <w:fldChar w:fldCharType="separate"/>
      </w:r>
      <w:r w:rsidR="00FC6114" w:rsidRPr="00FC6114">
        <w:rPr>
          <w:rFonts w:ascii="Garamond" w:hAnsi="Garamond" w:cs="Calibri"/>
          <w:noProof/>
          <w:sz w:val="24"/>
          <w:szCs w:val="24"/>
          <w:vertAlign w:val="superscript"/>
        </w:rPr>
        <w:t>5, 6</w:t>
      </w:r>
      <w:r w:rsidR="00240CF5" w:rsidRPr="00413EE6">
        <w:rPr>
          <w:rFonts w:ascii="Garamond" w:hAnsi="Garamond" w:cs="Calibri"/>
          <w:sz w:val="24"/>
          <w:szCs w:val="24"/>
        </w:rPr>
        <w:fldChar w:fldCharType="end"/>
      </w:r>
      <w:r w:rsidR="005B16DF" w:rsidRPr="00413EE6">
        <w:rPr>
          <w:rFonts w:ascii="Garamond" w:hAnsi="Garamond" w:cs="Calibri"/>
          <w:sz w:val="24"/>
          <w:szCs w:val="24"/>
        </w:rPr>
        <w:t xml:space="preserve"> </w:t>
      </w:r>
      <w:r w:rsidR="00FC494A" w:rsidRPr="00413EE6">
        <w:rPr>
          <w:rFonts w:ascii="Garamond" w:hAnsi="Garamond" w:cs="Calibri"/>
          <w:sz w:val="24"/>
          <w:szCs w:val="24"/>
        </w:rPr>
        <w:t xml:space="preserve">Previous use of CWB </w:t>
      </w:r>
      <w:r w:rsidR="00431E3F">
        <w:rPr>
          <w:rFonts w:ascii="Garamond" w:hAnsi="Garamond" w:cs="Calibri"/>
          <w:sz w:val="24"/>
          <w:szCs w:val="24"/>
        </w:rPr>
        <w:t>and</w:t>
      </w:r>
      <w:r w:rsidR="00FC494A" w:rsidRPr="00413EE6">
        <w:rPr>
          <w:rFonts w:ascii="Garamond" w:hAnsi="Garamond" w:cs="Calibri"/>
          <w:sz w:val="24"/>
          <w:szCs w:val="24"/>
        </w:rPr>
        <w:t xml:space="preserve"> CP </w:t>
      </w:r>
      <w:r>
        <w:rPr>
          <w:rFonts w:ascii="Garamond" w:hAnsi="Garamond" w:cs="Calibri"/>
          <w:sz w:val="24"/>
          <w:szCs w:val="24"/>
        </w:rPr>
        <w:t xml:space="preserve">for the treatment of EVD is very limited. The largest </w:t>
      </w:r>
      <w:r w:rsidR="00431E3F">
        <w:rPr>
          <w:rFonts w:ascii="Garamond" w:hAnsi="Garamond" w:cs="Calibri"/>
          <w:sz w:val="24"/>
          <w:szCs w:val="24"/>
        </w:rPr>
        <w:t>case series</w:t>
      </w:r>
      <w:r>
        <w:rPr>
          <w:rFonts w:ascii="Garamond" w:hAnsi="Garamond" w:cs="Calibri"/>
          <w:sz w:val="24"/>
          <w:szCs w:val="24"/>
        </w:rPr>
        <w:t xml:space="preserve"> reports on eight patients treated with CWB during the </w:t>
      </w:r>
      <w:proofErr w:type="spellStart"/>
      <w:r>
        <w:rPr>
          <w:rFonts w:ascii="Garamond" w:hAnsi="Garamond" w:cs="Calibri"/>
          <w:sz w:val="24"/>
          <w:szCs w:val="24"/>
        </w:rPr>
        <w:t>Kikwit</w:t>
      </w:r>
      <w:proofErr w:type="spellEnd"/>
      <w:r>
        <w:rPr>
          <w:rFonts w:ascii="Garamond" w:hAnsi="Garamond" w:cs="Calibri"/>
          <w:sz w:val="24"/>
          <w:szCs w:val="24"/>
        </w:rPr>
        <w:t xml:space="preserve"> </w:t>
      </w:r>
      <w:r w:rsidR="00494DB9">
        <w:rPr>
          <w:rFonts w:ascii="Garamond" w:hAnsi="Garamond" w:cs="Calibri"/>
          <w:sz w:val="24"/>
          <w:szCs w:val="24"/>
        </w:rPr>
        <w:t>outbreak</w:t>
      </w:r>
      <w:r>
        <w:rPr>
          <w:rFonts w:ascii="Garamond" w:hAnsi="Garamond" w:cs="Calibri"/>
          <w:sz w:val="24"/>
          <w:szCs w:val="24"/>
        </w:rPr>
        <w:t xml:space="preserve"> of EVD in 1995, with seven surviving.</w:t>
      </w:r>
      <w:r w:rsidR="00240CF5" w:rsidRPr="00413EE6">
        <w:rPr>
          <w:rFonts w:ascii="Garamond" w:hAnsi="Garamond" w:cs="Calibri"/>
          <w:sz w:val="24"/>
          <w:szCs w:val="24"/>
        </w:rPr>
        <w:fldChar w:fldCharType="begin"/>
      </w:r>
      <w:r w:rsidR="00923BDD">
        <w:rPr>
          <w:rFonts w:ascii="Garamond" w:hAnsi="Garamond" w:cs="Calibri"/>
          <w:sz w:val="24"/>
          <w:szCs w:val="24"/>
        </w:rPr>
        <w:instrText xml:space="preserve"> ADDIN REFMGR.CITE &lt;Refman&gt;&lt;Cite&gt;&lt;Author&gt;Mupapa&lt;/Author&gt;&lt;Year&gt;1999&lt;/Year&gt;&lt;RecNum&gt;27&lt;/RecNum&gt;&lt;IDText&gt;Treatment of Ebola hemorrhagic fever with blood transfusions from convalescent patients.&lt;/IDText&gt;&lt;MDL Ref_Type="Journal"&gt;&lt;Ref_Type&gt;Journal&lt;/Ref_Type&gt;&lt;Ref_ID&gt;27&lt;/Ref_ID&gt;&lt;Title_Primary&gt;Treatment of Ebola hemorrhagic fever with blood transfusions from convalescent patients.&lt;/Title_Primary&gt;&lt;Authors_Primary&gt;Mupapa,K.&lt;/Authors_Primary&gt;&lt;Authors_Primary&gt;Massamba,M.&lt;/Authors_Primary&gt;&lt;Authors_Primary&gt;Kibadi,K.&lt;/Authors_Primary&gt;&lt;Authors_Primary&gt;Kuvula,K.&lt;/Authors_Primary&gt;&lt;Authors_Primary&gt;Bwaka,A.&lt;/Authors_Primary&gt;&lt;Authors_Primary&gt;Kipasa,M.&lt;/Authors_Primary&gt;&lt;Authors_Primary&gt;Colebunders,R.&lt;/Authors_Primary&gt;&lt;Authors_Primary&gt;Muyembe-Tamfum,J.J.&lt;/Authors_Primary&gt;&lt;Date_Primary&gt;1999/2&lt;/Date_Primary&gt;&lt;Keywords&gt;Adolescent&lt;/Keywords&gt;&lt;Keywords&gt;Adult&lt;/Keywords&gt;&lt;Keywords&gt;Antibodies,Viral&lt;/Keywords&gt;&lt;Keywords&gt;Antigens,Viral&lt;/Keywords&gt;&lt;Keywords&gt;blood&lt;/Keywords&gt;&lt;Keywords&gt;Blood Transfusion&lt;/Keywords&gt;&lt;Keywords&gt;Child&lt;/Keywords&gt;&lt;Keywords&gt;Democratic Republic of the Congo&lt;/Keywords&gt;&lt;Keywords&gt;Disease Outbreaks&lt;/Keywords&gt;&lt;Keywords&gt;Ebolavirus&lt;/Keywords&gt;&lt;Keywords&gt;epidemiology&lt;/Keywords&gt;&lt;Keywords&gt;Female&lt;/Keywords&gt;&lt;Keywords&gt;Hemorrhagic Fever,Ebola&lt;/Keywords&gt;&lt;Keywords&gt;Humans&lt;/Keywords&gt;&lt;Keywords&gt;Immunization,Passive&lt;/Keywords&gt;&lt;Keywords&gt;Immunoglobulin G&lt;/Keywords&gt;&lt;Keywords&gt;Immunoglobulin M&lt;/Keywords&gt;&lt;Keywords&gt;immunology&lt;/Keywords&gt;&lt;Keywords&gt;Middle Aged&lt;/Keywords&gt;&lt;Keywords&gt;therapy&lt;/Keywords&gt;&lt;Reprint&gt;Not in File&lt;/Reprint&gt;&lt;Start_Page&gt;S18&lt;/Start_Page&gt;&lt;End_Page&gt;S23&lt;/End_Page&gt;&lt;Periodical&gt;J.Infect.Dis.&lt;/Periodical&gt;&lt;Volume&gt;179 Suppl 1&lt;/Volume&gt;&lt;Misc_3&gt;10.1086/514298 [doi]&lt;/Misc_3&gt;&lt;Address&gt;Kinshasa University, Ministry of Public Health, Democratic Republic of the Congo&lt;/Address&gt;&lt;Web_URL&gt;PM:9988160&lt;/Web_URL&gt;&lt;ZZ_JournalFull&gt;&lt;f name="System"&gt;J.Infect.Dis.&lt;/f&gt;&lt;/ZZ_JournalFull&gt;&lt;ZZ_WorkformID&gt;1&lt;/ZZ_WorkformID&gt;&lt;/MDL&gt;&lt;/Cite&gt;&lt;/Refman&gt;</w:instrText>
      </w:r>
      <w:r w:rsidR="00240CF5" w:rsidRPr="00413EE6">
        <w:rPr>
          <w:rFonts w:ascii="Garamond" w:hAnsi="Garamond" w:cs="Calibri"/>
          <w:sz w:val="24"/>
          <w:szCs w:val="24"/>
        </w:rPr>
        <w:fldChar w:fldCharType="separate"/>
      </w:r>
      <w:r w:rsidR="00054C63" w:rsidRPr="00413EE6">
        <w:rPr>
          <w:rFonts w:ascii="Garamond" w:hAnsi="Garamond" w:cs="Calibri"/>
          <w:noProof/>
          <w:sz w:val="24"/>
          <w:szCs w:val="24"/>
          <w:vertAlign w:val="superscript"/>
        </w:rPr>
        <w:t>7</w:t>
      </w:r>
      <w:r w:rsidR="00240CF5" w:rsidRPr="00413EE6">
        <w:rPr>
          <w:rFonts w:ascii="Garamond" w:hAnsi="Garamond" w:cs="Calibri"/>
          <w:sz w:val="24"/>
          <w:szCs w:val="24"/>
        </w:rPr>
        <w:fldChar w:fldCharType="end"/>
      </w:r>
      <w:r w:rsidR="001E77AB" w:rsidRPr="00413EE6">
        <w:rPr>
          <w:rFonts w:ascii="Garamond" w:hAnsi="Garamond" w:cs="Calibri"/>
          <w:sz w:val="24"/>
          <w:szCs w:val="24"/>
        </w:rPr>
        <w:t xml:space="preserve"> </w:t>
      </w:r>
      <w:r w:rsidR="00E558F4">
        <w:rPr>
          <w:rFonts w:ascii="Garamond" w:hAnsi="Garamond" w:cs="Calibri"/>
          <w:sz w:val="24"/>
          <w:szCs w:val="24"/>
        </w:rPr>
        <w:t>However,</w:t>
      </w:r>
      <w:r w:rsidR="003443AF" w:rsidRPr="00DF2614">
        <w:rPr>
          <w:rFonts w:ascii="Garamond" w:hAnsi="Garamond" w:cs="Calibri"/>
          <w:sz w:val="24"/>
          <w:szCs w:val="24"/>
        </w:rPr>
        <w:t xml:space="preserve"> it </w:t>
      </w:r>
      <w:r w:rsidR="00431E3F">
        <w:rPr>
          <w:rFonts w:ascii="Garamond" w:hAnsi="Garamond" w:cs="Calibri"/>
          <w:sz w:val="24"/>
          <w:szCs w:val="24"/>
        </w:rPr>
        <w:t>was</w:t>
      </w:r>
      <w:r w:rsidR="003443AF">
        <w:rPr>
          <w:rFonts w:ascii="Garamond" w:hAnsi="Garamond" w:cs="Calibri"/>
          <w:sz w:val="24"/>
          <w:szCs w:val="24"/>
        </w:rPr>
        <w:t xml:space="preserve"> not possible to assess if</w:t>
      </w:r>
      <w:r w:rsidR="003443AF" w:rsidRPr="00DF2614">
        <w:rPr>
          <w:rFonts w:ascii="Garamond" w:hAnsi="Garamond" w:cs="Calibri"/>
          <w:sz w:val="24"/>
          <w:szCs w:val="24"/>
        </w:rPr>
        <w:t xml:space="preserve"> the low case-fatality rate </w:t>
      </w:r>
      <w:r w:rsidR="003443AF">
        <w:rPr>
          <w:rFonts w:ascii="Garamond" w:hAnsi="Garamond" w:cs="Calibri"/>
          <w:sz w:val="24"/>
          <w:szCs w:val="24"/>
        </w:rPr>
        <w:t>was due</w:t>
      </w:r>
      <w:r w:rsidR="003443AF" w:rsidRPr="00DF2614">
        <w:rPr>
          <w:rFonts w:ascii="Garamond" w:hAnsi="Garamond" w:cs="Calibri"/>
          <w:sz w:val="24"/>
          <w:szCs w:val="24"/>
        </w:rPr>
        <w:t xml:space="preserve"> </w:t>
      </w:r>
      <w:r w:rsidR="003443AF">
        <w:rPr>
          <w:rFonts w:ascii="Garamond" w:hAnsi="Garamond" w:cs="Calibri"/>
          <w:sz w:val="24"/>
          <w:szCs w:val="24"/>
        </w:rPr>
        <w:t xml:space="preserve">to treatment with </w:t>
      </w:r>
      <w:r w:rsidR="003443AF" w:rsidRPr="00DF2614">
        <w:rPr>
          <w:rFonts w:ascii="Garamond" w:hAnsi="Garamond" w:cs="Calibri"/>
          <w:sz w:val="24"/>
          <w:szCs w:val="24"/>
        </w:rPr>
        <w:t xml:space="preserve">CWB </w:t>
      </w:r>
      <w:r w:rsidR="00431E3F">
        <w:rPr>
          <w:rFonts w:ascii="Garamond" w:hAnsi="Garamond" w:cs="Calibri"/>
          <w:sz w:val="24"/>
          <w:szCs w:val="24"/>
        </w:rPr>
        <w:t>or</w:t>
      </w:r>
      <w:r w:rsidR="003443AF" w:rsidRPr="00DF2614">
        <w:rPr>
          <w:rFonts w:ascii="Garamond" w:hAnsi="Garamond" w:cs="Calibri"/>
          <w:sz w:val="24"/>
          <w:szCs w:val="24"/>
        </w:rPr>
        <w:t xml:space="preserve"> other factors</w:t>
      </w:r>
      <w:r w:rsidR="003443AF">
        <w:rPr>
          <w:rFonts w:ascii="Garamond" w:hAnsi="Garamond" w:cs="Calibri"/>
          <w:sz w:val="24"/>
          <w:szCs w:val="24"/>
        </w:rPr>
        <w:t>,</w:t>
      </w:r>
      <w:r w:rsidR="003443AF" w:rsidRPr="00DF2614">
        <w:rPr>
          <w:rFonts w:ascii="Garamond" w:hAnsi="Garamond" w:cs="Calibri"/>
          <w:sz w:val="24"/>
          <w:szCs w:val="24"/>
        </w:rPr>
        <w:t xml:space="preserve"> such as patient characteristics</w:t>
      </w:r>
      <w:r w:rsidR="003443AF">
        <w:rPr>
          <w:rFonts w:ascii="Garamond" w:hAnsi="Garamond" w:cs="Calibri"/>
          <w:sz w:val="24"/>
          <w:szCs w:val="24"/>
        </w:rPr>
        <w:t xml:space="preserve"> or the time in </w:t>
      </w:r>
      <w:r w:rsidR="00F81B57">
        <w:rPr>
          <w:rFonts w:ascii="Garamond" w:hAnsi="Garamond" w:cs="Calibri"/>
          <w:sz w:val="24"/>
          <w:szCs w:val="24"/>
        </w:rPr>
        <w:t xml:space="preserve">the </w:t>
      </w:r>
      <w:r w:rsidR="003443AF">
        <w:rPr>
          <w:rFonts w:ascii="Garamond" w:hAnsi="Garamond" w:cs="Calibri"/>
          <w:sz w:val="24"/>
          <w:szCs w:val="24"/>
        </w:rPr>
        <w:t>illness</w:t>
      </w:r>
      <w:r w:rsidR="006F2802">
        <w:rPr>
          <w:rFonts w:ascii="Garamond" w:hAnsi="Garamond" w:cs="Calibri"/>
          <w:sz w:val="24"/>
          <w:szCs w:val="24"/>
        </w:rPr>
        <w:t xml:space="preserve"> at which treatment was given</w:t>
      </w:r>
      <w:r>
        <w:rPr>
          <w:rFonts w:ascii="Garamond" w:hAnsi="Garamond" w:cs="Calibri"/>
          <w:sz w:val="24"/>
          <w:szCs w:val="24"/>
        </w:rPr>
        <w:t>.</w:t>
      </w:r>
      <w:r w:rsidR="00240CF5" w:rsidRPr="00413EE6">
        <w:rPr>
          <w:rFonts w:ascii="Garamond" w:hAnsi="Garamond" w:cs="Calibri"/>
          <w:sz w:val="24"/>
          <w:szCs w:val="24"/>
        </w:rPr>
        <w:fldChar w:fldCharType="begin"/>
      </w:r>
      <w:r w:rsidR="00923BDD">
        <w:rPr>
          <w:rFonts w:ascii="Garamond" w:hAnsi="Garamond" w:cs="Calibri"/>
          <w:sz w:val="24"/>
          <w:szCs w:val="24"/>
        </w:rPr>
        <w:instrText xml:space="preserve"> ADDIN REFMGR.CITE &lt;Refman&gt;&lt;Cite&gt;&lt;Author&gt;Mupapa&lt;/Author&gt;&lt;Year&gt;1999&lt;/Year&gt;&lt;RecNum&gt;27&lt;/RecNum&gt;&lt;IDText&gt;Treatment of Ebola hemorrhagic fever with blood transfusions from convalescent patients.&lt;/IDText&gt;&lt;MDL Ref_Type="Journal"&gt;&lt;Ref_Type&gt;Journal&lt;/Ref_Type&gt;&lt;Ref_ID&gt;27&lt;/Ref_ID&gt;&lt;Title_Primary&gt;Treatment of Ebola hemorrhagic fever with blood transfusions from convalescent patients.&lt;/Title_Primary&gt;&lt;Authors_Primary&gt;Mupapa,K.&lt;/Authors_Primary&gt;&lt;Authors_Primary&gt;Massamba,M.&lt;/Authors_Primary&gt;&lt;Authors_Primary&gt;Kibadi,K.&lt;/Authors_Primary&gt;&lt;Authors_Primary&gt;Kuvula,K.&lt;/Authors_Primary&gt;&lt;Authors_Primary&gt;Bwaka,A.&lt;/Authors_Primary&gt;&lt;Authors_Primary&gt;Kipasa,M.&lt;/Authors_Primary&gt;&lt;Authors_Primary&gt;Colebunders,R.&lt;/Authors_Primary&gt;&lt;Authors_Primary&gt;Muyembe-Tamfum,J.J.&lt;/Authors_Primary&gt;&lt;Date_Primary&gt;1999/2&lt;/Date_Primary&gt;&lt;Keywords&gt;Adolescent&lt;/Keywords&gt;&lt;Keywords&gt;Adult&lt;/Keywords&gt;&lt;Keywords&gt;Antibodies,Viral&lt;/Keywords&gt;&lt;Keywords&gt;Antigens,Viral&lt;/Keywords&gt;&lt;Keywords&gt;blood&lt;/Keywords&gt;&lt;Keywords&gt;Blood Transfusion&lt;/Keywords&gt;&lt;Keywords&gt;Child&lt;/Keywords&gt;&lt;Keywords&gt;Democratic Republic of the Congo&lt;/Keywords&gt;&lt;Keywords&gt;Disease Outbreaks&lt;/Keywords&gt;&lt;Keywords&gt;Ebolavirus&lt;/Keywords&gt;&lt;Keywords&gt;epidemiology&lt;/Keywords&gt;&lt;Keywords&gt;Female&lt;/Keywords&gt;&lt;Keywords&gt;Hemorrhagic Fever,Ebola&lt;/Keywords&gt;&lt;Keywords&gt;Humans&lt;/Keywords&gt;&lt;Keywords&gt;Immunization,Passive&lt;/Keywords&gt;&lt;Keywords&gt;Immunoglobulin G&lt;/Keywords&gt;&lt;Keywords&gt;Immunoglobulin M&lt;/Keywords&gt;&lt;Keywords&gt;immunology&lt;/Keywords&gt;&lt;Keywords&gt;Middle Aged&lt;/Keywords&gt;&lt;Keywords&gt;therapy&lt;/Keywords&gt;&lt;Reprint&gt;Not in File&lt;/Reprint&gt;&lt;Start_Page&gt;S18&lt;/Start_Page&gt;&lt;End_Page&gt;S23&lt;/End_Page&gt;&lt;Periodical&gt;J.Infect.Dis.&lt;/Periodical&gt;&lt;Volume&gt;179 Suppl 1&lt;/Volume&gt;&lt;Misc_3&gt;10.1086/514298 [doi]&lt;/Misc_3&gt;&lt;Address&gt;Kinshasa University, Ministry of Public Health, Democratic Republic of the Congo&lt;/Address&gt;&lt;Web_URL&gt;PM:9988160&lt;/Web_URL&gt;&lt;ZZ_JournalFull&gt;&lt;f name="System"&gt;J.Infect.Dis.&lt;/f&gt;&lt;/ZZ_JournalFull&gt;&lt;ZZ_WorkformID&gt;1&lt;/ZZ_WorkformID&gt;&lt;/MDL&gt;&lt;/Cite&gt;&lt;/Refman&gt;</w:instrText>
      </w:r>
      <w:r w:rsidR="00240CF5" w:rsidRPr="00413EE6">
        <w:rPr>
          <w:rFonts w:ascii="Garamond" w:hAnsi="Garamond" w:cs="Calibri"/>
          <w:sz w:val="24"/>
          <w:szCs w:val="24"/>
        </w:rPr>
        <w:fldChar w:fldCharType="separate"/>
      </w:r>
      <w:r w:rsidR="00B23647" w:rsidRPr="00413EE6">
        <w:rPr>
          <w:rFonts w:ascii="Garamond" w:hAnsi="Garamond" w:cs="Calibri"/>
          <w:noProof/>
          <w:sz w:val="24"/>
          <w:szCs w:val="24"/>
          <w:vertAlign w:val="superscript"/>
        </w:rPr>
        <w:t>7</w:t>
      </w:r>
      <w:r w:rsidR="00240CF5" w:rsidRPr="00413EE6">
        <w:rPr>
          <w:rFonts w:ascii="Garamond" w:hAnsi="Garamond" w:cs="Calibri"/>
          <w:sz w:val="24"/>
          <w:szCs w:val="24"/>
        </w:rPr>
        <w:fldChar w:fldCharType="end"/>
      </w:r>
      <w:r w:rsidR="001E77AB" w:rsidRPr="00413EE6">
        <w:rPr>
          <w:rFonts w:ascii="Garamond" w:hAnsi="Garamond" w:cs="Calibri"/>
          <w:sz w:val="24"/>
          <w:szCs w:val="24"/>
        </w:rPr>
        <w:t xml:space="preserve"> </w:t>
      </w:r>
      <w:r w:rsidR="009055C0" w:rsidRPr="00413EE6">
        <w:rPr>
          <w:rFonts w:ascii="Garamond" w:hAnsi="Garamond" w:cs="Calibri"/>
          <w:sz w:val="24"/>
          <w:szCs w:val="24"/>
        </w:rPr>
        <w:t>Because of uncertainty about the therapeutic value of convalescent blood products</w:t>
      </w:r>
      <w:r w:rsidR="00F01EAB">
        <w:rPr>
          <w:rFonts w:ascii="Garamond" w:hAnsi="Garamond" w:cs="Calibri"/>
          <w:sz w:val="24"/>
          <w:szCs w:val="24"/>
        </w:rPr>
        <w:t xml:space="preserve"> in EVD</w:t>
      </w:r>
      <w:r w:rsidR="009055C0" w:rsidRPr="00413EE6">
        <w:rPr>
          <w:rFonts w:ascii="Garamond" w:hAnsi="Garamond" w:cs="Calibri"/>
          <w:sz w:val="24"/>
          <w:szCs w:val="24"/>
        </w:rPr>
        <w:t>, t</w:t>
      </w:r>
      <w:r>
        <w:rPr>
          <w:rFonts w:ascii="Garamond" w:hAnsi="Garamond" w:cs="Calibri"/>
          <w:sz w:val="24"/>
          <w:szCs w:val="24"/>
        </w:rPr>
        <w:t>he Ebola-</w:t>
      </w:r>
      <w:proofErr w:type="spellStart"/>
      <w:r>
        <w:rPr>
          <w:rFonts w:ascii="Garamond" w:hAnsi="Garamond" w:cs="Calibri"/>
          <w:sz w:val="24"/>
          <w:szCs w:val="24"/>
        </w:rPr>
        <w:t>Tx</w:t>
      </w:r>
      <w:proofErr w:type="spellEnd"/>
      <w:r>
        <w:rPr>
          <w:rFonts w:ascii="Garamond" w:hAnsi="Garamond" w:cs="Calibri"/>
          <w:sz w:val="24"/>
          <w:szCs w:val="24"/>
        </w:rPr>
        <w:t xml:space="preserve"> trial was </w:t>
      </w:r>
      <w:r>
        <w:rPr>
          <w:rFonts w:ascii="Garamond" w:hAnsi="Garamond"/>
          <w:sz w:val="24"/>
          <w:szCs w:val="24"/>
        </w:rPr>
        <w:t>impleme</w:t>
      </w:r>
      <w:r w:rsidR="00B7702A">
        <w:rPr>
          <w:rFonts w:ascii="Garamond" w:hAnsi="Garamond"/>
          <w:sz w:val="24"/>
          <w:szCs w:val="24"/>
        </w:rPr>
        <w:t xml:space="preserve">nted to assess the </w:t>
      </w:r>
      <w:r>
        <w:rPr>
          <w:rFonts w:ascii="Garamond" w:hAnsi="Garamond"/>
          <w:sz w:val="24"/>
          <w:szCs w:val="24"/>
        </w:rPr>
        <w:t>s</w:t>
      </w:r>
      <w:r w:rsidR="00BE2047">
        <w:rPr>
          <w:rFonts w:ascii="Garamond" w:hAnsi="Garamond"/>
          <w:sz w:val="24"/>
          <w:szCs w:val="24"/>
        </w:rPr>
        <w:t>afety and efficacy of CP for the treatment of</w:t>
      </w:r>
      <w:r>
        <w:rPr>
          <w:rFonts w:ascii="Garamond" w:hAnsi="Garamond"/>
          <w:sz w:val="24"/>
          <w:szCs w:val="24"/>
        </w:rPr>
        <w:t xml:space="preserve"> EVD in Conakry, Guinea.</w:t>
      </w:r>
      <w:r>
        <w:rPr>
          <w:rFonts w:ascii="Garamond" w:hAnsi="Garamond" w:cs="Calibri"/>
          <w:b/>
          <w:bCs/>
          <w:sz w:val="24"/>
          <w:szCs w:val="24"/>
        </w:rPr>
        <w:t xml:space="preserve"> </w:t>
      </w:r>
      <w:r w:rsidR="006C790C" w:rsidRPr="00527A94">
        <w:rPr>
          <w:rFonts w:ascii="Garamond" w:hAnsi="Garamond" w:cs="Calibri"/>
          <w:bCs/>
          <w:sz w:val="24"/>
          <w:szCs w:val="24"/>
        </w:rPr>
        <w:t>CWB was not evaluated</w:t>
      </w:r>
      <w:r w:rsidR="000F6916">
        <w:rPr>
          <w:rFonts w:ascii="Garamond" w:hAnsi="Garamond" w:cs="Calibri"/>
          <w:bCs/>
          <w:sz w:val="24"/>
          <w:szCs w:val="24"/>
        </w:rPr>
        <w:t xml:space="preserve"> since </w:t>
      </w:r>
      <w:r w:rsidR="000F6916" w:rsidRPr="003F3A23">
        <w:rPr>
          <w:rFonts w:ascii="Garamond" w:hAnsi="Garamond" w:cs="Calibri"/>
          <w:bCs/>
          <w:sz w:val="24"/>
          <w:szCs w:val="24"/>
        </w:rPr>
        <w:t xml:space="preserve">CP </w:t>
      </w:r>
      <w:r w:rsidR="000F6916">
        <w:rPr>
          <w:rFonts w:ascii="Garamond" w:hAnsi="Garamond" w:cs="Calibri"/>
          <w:bCs/>
          <w:sz w:val="24"/>
          <w:szCs w:val="24"/>
        </w:rPr>
        <w:t xml:space="preserve">was available </w:t>
      </w:r>
      <w:r w:rsidR="006F2802">
        <w:rPr>
          <w:rFonts w:ascii="Garamond" w:hAnsi="Garamond" w:cs="Calibri"/>
          <w:bCs/>
          <w:sz w:val="24"/>
          <w:szCs w:val="24"/>
        </w:rPr>
        <w:t>at the onset of the trial</w:t>
      </w:r>
      <w:r w:rsidR="000F6916">
        <w:rPr>
          <w:rFonts w:ascii="Garamond" w:hAnsi="Garamond" w:cs="Calibri"/>
          <w:bCs/>
          <w:sz w:val="24"/>
          <w:szCs w:val="24"/>
        </w:rPr>
        <w:t>.</w:t>
      </w:r>
    </w:p>
    <w:p w:rsidR="00AB7C7C" w:rsidRPr="00413EE6" w:rsidRDefault="00AB7C7C" w:rsidP="00DF2614">
      <w:pPr>
        <w:spacing w:after="120" w:line="360" w:lineRule="auto"/>
        <w:jc w:val="both"/>
        <w:rPr>
          <w:rFonts w:ascii="Garamond" w:hAnsi="Garamond"/>
          <w:sz w:val="24"/>
          <w:szCs w:val="24"/>
        </w:rPr>
      </w:pPr>
    </w:p>
    <w:p w:rsidR="00AB7C7C" w:rsidRPr="00413EE6" w:rsidRDefault="00AB7C7C" w:rsidP="00DF2614">
      <w:pPr>
        <w:spacing w:after="120" w:line="360" w:lineRule="auto"/>
        <w:jc w:val="both"/>
        <w:rPr>
          <w:rFonts w:ascii="Garamond" w:hAnsi="Garamond"/>
          <w:sz w:val="24"/>
          <w:szCs w:val="24"/>
        </w:rPr>
      </w:pPr>
    </w:p>
    <w:p w:rsidR="00AB7C7C" w:rsidRPr="00413EE6" w:rsidRDefault="00AB7C7C" w:rsidP="00DF2614">
      <w:pPr>
        <w:spacing w:after="120" w:line="360" w:lineRule="auto"/>
        <w:jc w:val="both"/>
        <w:rPr>
          <w:rFonts w:ascii="Garamond" w:hAnsi="Garamond" w:cs="Calibri"/>
          <w:sz w:val="24"/>
          <w:szCs w:val="24"/>
        </w:rPr>
      </w:pPr>
    </w:p>
    <w:p w:rsidR="00AB7C7C" w:rsidRPr="00413EE6" w:rsidRDefault="00AB7C7C" w:rsidP="00DF2614">
      <w:pPr>
        <w:spacing w:line="360" w:lineRule="auto"/>
        <w:jc w:val="both"/>
        <w:rPr>
          <w:rFonts w:ascii="Garamond" w:hAnsi="Garamond"/>
          <w:iCs/>
          <w:sz w:val="24"/>
          <w:szCs w:val="24"/>
        </w:rPr>
      </w:pPr>
    </w:p>
    <w:p w:rsidR="00AB7C7C" w:rsidRPr="00413EE6" w:rsidRDefault="00AB7C7C" w:rsidP="00DF2614">
      <w:pPr>
        <w:spacing w:after="120" w:line="360" w:lineRule="auto"/>
        <w:jc w:val="both"/>
        <w:rPr>
          <w:rFonts w:ascii="Garamond" w:hAnsi="Garamond" w:cs="Calibri"/>
          <w:sz w:val="24"/>
          <w:szCs w:val="24"/>
        </w:rPr>
      </w:pPr>
    </w:p>
    <w:p w:rsidR="001E77AB" w:rsidRPr="00413EE6" w:rsidRDefault="005611DB" w:rsidP="00DF2614">
      <w:pPr>
        <w:spacing w:line="360" w:lineRule="auto"/>
        <w:jc w:val="both"/>
        <w:rPr>
          <w:rFonts w:ascii="Garamond" w:hAnsi="Garamond"/>
          <w:sz w:val="24"/>
          <w:szCs w:val="24"/>
        </w:rPr>
      </w:pPr>
      <w:r>
        <w:rPr>
          <w:rFonts w:ascii="Garamond" w:hAnsi="Garamond"/>
          <w:sz w:val="24"/>
          <w:szCs w:val="24"/>
        </w:rPr>
        <w:br w:type="page"/>
      </w:r>
    </w:p>
    <w:p w:rsidR="001E77AB" w:rsidRPr="00413EE6" w:rsidRDefault="005611DB" w:rsidP="00DF2614">
      <w:pPr>
        <w:spacing w:line="360" w:lineRule="auto"/>
        <w:jc w:val="both"/>
        <w:rPr>
          <w:rFonts w:ascii="Garamond" w:hAnsi="Garamond"/>
          <w:b/>
          <w:sz w:val="24"/>
          <w:szCs w:val="24"/>
        </w:rPr>
      </w:pPr>
      <w:r>
        <w:rPr>
          <w:rFonts w:ascii="Garamond" w:hAnsi="Garamond"/>
          <w:b/>
          <w:sz w:val="24"/>
          <w:szCs w:val="24"/>
        </w:rPr>
        <w:lastRenderedPageBreak/>
        <w:t>METHODS</w:t>
      </w:r>
    </w:p>
    <w:p w:rsidR="00AB7C7C" w:rsidRPr="00413EE6" w:rsidRDefault="005611DB" w:rsidP="00DF2614">
      <w:pPr>
        <w:spacing w:line="360" w:lineRule="auto"/>
        <w:jc w:val="both"/>
        <w:rPr>
          <w:rFonts w:ascii="Garamond" w:hAnsi="Garamond"/>
          <w:b/>
          <w:iCs/>
          <w:sz w:val="24"/>
          <w:szCs w:val="24"/>
        </w:rPr>
      </w:pPr>
      <w:r>
        <w:rPr>
          <w:rFonts w:ascii="Garamond" w:hAnsi="Garamond"/>
          <w:b/>
          <w:iCs/>
          <w:sz w:val="24"/>
          <w:szCs w:val="24"/>
        </w:rPr>
        <w:t>Study design</w:t>
      </w:r>
      <w:r w:rsidR="003E54D1">
        <w:rPr>
          <w:rFonts w:ascii="Garamond" w:hAnsi="Garamond"/>
          <w:b/>
          <w:iCs/>
          <w:sz w:val="24"/>
          <w:szCs w:val="24"/>
        </w:rPr>
        <w:t xml:space="preserve">, </w:t>
      </w:r>
      <w:r>
        <w:rPr>
          <w:rFonts w:ascii="Garamond" w:hAnsi="Garamond"/>
          <w:b/>
          <w:iCs/>
          <w:sz w:val="24"/>
          <w:szCs w:val="24"/>
        </w:rPr>
        <w:t>participants</w:t>
      </w:r>
      <w:r w:rsidR="003E54D1">
        <w:rPr>
          <w:rFonts w:ascii="Garamond" w:hAnsi="Garamond"/>
          <w:b/>
          <w:iCs/>
          <w:sz w:val="24"/>
          <w:szCs w:val="24"/>
        </w:rPr>
        <w:t xml:space="preserve"> and intervention</w:t>
      </w:r>
    </w:p>
    <w:p w:rsidR="003A7716" w:rsidRPr="00413EE6" w:rsidRDefault="008F2239" w:rsidP="00DF2614">
      <w:pPr>
        <w:spacing w:line="360" w:lineRule="auto"/>
        <w:jc w:val="both"/>
        <w:rPr>
          <w:rFonts w:ascii="Garamond" w:hAnsi="Garamond"/>
          <w:iCs/>
          <w:sz w:val="24"/>
          <w:szCs w:val="24"/>
        </w:rPr>
      </w:pPr>
      <w:r>
        <w:rPr>
          <w:rFonts w:ascii="Garamond" w:hAnsi="Garamond"/>
          <w:sz w:val="24"/>
          <w:szCs w:val="24"/>
        </w:rPr>
        <w:t>Randomization</w:t>
      </w:r>
      <w:r w:rsidR="00712CFF">
        <w:rPr>
          <w:rFonts w:ascii="Garamond" w:hAnsi="Garamond"/>
          <w:sz w:val="24"/>
          <w:szCs w:val="24"/>
        </w:rPr>
        <w:t xml:space="preserve"> was locally</w:t>
      </w:r>
      <w:r w:rsidR="00712CFF" w:rsidRPr="00EC744F">
        <w:rPr>
          <w:rFonts w:ascii="Garamond" w:hAnsi="Garamond"/>
          <w:sz w:val="24"/>
          <w:szCs w:val="24"/>
        </w:rPr>
        <w:t xml:space="preserve"> unacceptable in the volatile setting of the Ebola outbreak</w:t>
      </w:r>
      <w:r w:rsidR="004E146A">
        <w:rPr>
          <w:rFonts w:ascii="Garamond" w:hAnsi="Garamond"/>
          <w:sz w:val="24"/>
          <w:szCs w:val="24"/>
        </w:rPr>
        <w:t>,</w:t>
      </w:r>
      <w:r w:rsidR="00240CF5" w:rsidRPr="00EC744F">
        <w:rPr>
          <w:rFonts w:ascii="Garamond" w:hAnsi="Garamond"/>
          <w:sz w:val="24"/>
          <w:szCs w:val="24"/>
        </w:rPr>
        <w:fldChar w:fldCharType="begin">
          <w:fldData xml:space="preserve">PFJlZm1hbj48Q2l0ZT48QXV0aG9yPkFkZWJhbW93bzwvQXV0aG9yPjxZZWFyPjIwMTQ8L1llYXI+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</w:fldData>
        </w:fldChar>
      </w:r>
      <w:r w:rsidR="00712CFF">
        <w:rPr>
          <w:rFonts w:ascii="Garamond" w:hAnsi="Garamond"/>
          <w:sz w:val="24"/>
          <w:szCs w:val="24"/>
        </w:rPr>
        <w:instrText xml:space="preserve"> ADDIN REFMGR.CITE </w:instrText>
      </w:r>
      <w:r w:rsidR="00240CF5">
        <w:rPr>
          <w:rFonts w:ascii="Garamond" w:hAnsi="Garamond"/>
          <w:sz w:val="24"/>
          <w:szCs w:val="24"/>
        </w:rPr>
        <w:fldChar w:fldCharType="begin">
          <w:fldData xml:space="preserve">PFJlZm1hbj48Q2l0ZT48QXV0aG9yPkFkZWJhbW93bzwvQXV0aG9yPjxZZWFyPjIwMTQ8L1llYXI+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</w:fldData>
        </w:fldChar>
      </w:r>
      <w:r w:rsidR="00712CFF">
        <w:rPr>
          <w:rFonts w:ascii="Garamond" w:hAnsi="Garamond"/>
          <w:sz w:val="24"/>
          <w:szCs w:val="24"/>
        </w:rPr>
        <w:instrText xml:space="preserve"> ADDIN EN.CITE.DATA </w:instrText>
      </w:r>
      <w:r w:rsidR="00240CF5">
        <w:rPr>
          <w:rFonts w:ascii="Garamond" w:hAnsi="Garamond"/>
          <w:sz w:val="24"/>
          <w:szCs w:val="24"/>
        </w:rPr>
      </w:r>
      <w:r w:rsidR="00240CF5">
        <w:rPr>
          <w:rFonts w:ascii="Garamond" w:hAnsi="Garamond"/>
          <w:sz w:val="24"/>
          <w:szCs w:val="24"/>
        </w:rPr>
        <w:fldChar w:fldCharType="end"/>
      </w:r>
      <w:r w:rsidR="00240CF5" w:rsidRPr="00EC744F">
        <w:rPr>
          <w:rFonts w:ascii="Garamond" w:hAnsi="Garamond"/>
          <w:sz w:val="24"/>
          <w:szCs w:val="24"/>
        </w:rPr>
      </w:r>
      <w:r w:rsidR="00240CF5" w:rsidRPr="00EC744F">
        <w:rPr>
          <w:rFonts w:ascii="Garamond" w:hAnsi="Garamond"/>
          <w:sz w:val="24"/>
          <w:szCs w:val="24"/>
        </w:rPr>
        <w:fldChar w:fldCharType="separate"/>
      </w:r>
      <w:r w:rsidR="00712CFF" w:rsidRPr="00885ADE">
        <w:rPr>
          <w:rFonts w:ascii="Garamond" w:hAnsi="Garamond"/>
          <w:noProof/>
          <w:sz w:val="24"/>
          <w:szCs w:val="24"/>
          <w:vertAlign w:val="superscript"/>
        </w:rPr>
        <w:t>16</w:t>
      </w:r>
      <w:r w:rsidR="00240CF5" w:rsidRPr="00EC744F">
        <w:rPr>
          <w:rFonts w:ascii="Garamond" w:hAnsi="Garamond"/>
          <w:sz w:val="24"/>
          <w:szCs w:val="24"/>
        </w:rPr>
        <w:fldChar w:fldCharType="end"/>
      </w:r>
      <w:r w:rsidR="004E146A">
        <w:rPr>
          <w:rFonts w:ascii="Garamond" w:hAnsi="Garamond"/>
          <w:sz w:val="24"/>
          <w:szCs w:val="24"/>
        </w:rPr>
        <w:t xml:space="preserve"> thus</w:t>
      </w:r>
      <w:r w:rsidR="004E146A">
        <w:rPr>
          <w:rFonts w:ascii="Garamond" w:hAnsi="Garamond"/>
          <w:iCs/>
          <w:sz w:val="24"/>
          <w:szCs w:val="24"/>
        </w:rPr>
        <w:t xml:space="preserve"> t</w:t>
      </w:r>
      <w:r w:rsidR="005611DB">
        <w:rPr>
          <w:rFonts w:ascii="Garamond" w:hAnsi="Garamond"/>
          <w:iCs/>
          <w:sz w:val="24"/>
          <w:szCs w:val="24"/>
        </w:rPr>
        <w:t xml:space="preserve">he study </w:t>
      </w:r>
      <w:r w:rsidR="004E146A">
        <w:rPr>
          <w:rFonts w:ascii="Garamond" w:hAnsi="Garamond"/>
          <w:iCs/>
          <w:sz w:val="24"/>
          <w:szCs w:val="24"/>
        </w:rPr>
        <w:t xml:space="preserve">had </w:t>
      </w:r>
      <w:r>
        <w:rPr>
          <w:rFonts w:ascii="Garamond" w:hAnsi="Garamond"/>
          <w:iCs/>
          <w:sz w:val="24"/>
          <w:szCs w:val="24"/>
        </w:rPr>
        <w:t>a</w:t>
      </w:r>
      <w:r w:rsidR="005611DB">
        <w:rPr>
          <w:rFonts w:ascii="Garamond" w:hAnsi="Garamond"/>
          <w:iCs/>
          <w:sz w:val="24"/>
          <w:szCs w:val="24"/>
        </w:rPr>
        <w:t xml:space="preserve"> non-randomized comparative </w:t>
      </w:r>
      <w:r w:rsidR="004E146A">
        <w:rPr>
          <w:rFonts w:ascii="Garamond" w:hAnsi="Garamond"/>
          <w:iCs/>
          <w:sz w:val="24"/>
          <w:szCs w:val="24"/>
        </w:rPr>
        <w:t>design</w:t>
      </w:r>
      <w:r w:rsidR="005611DB">
        <w:rPr>
          <w:rFonts w:ascii="Garamond" w:hAnsi="Garamond"/>
          <w:iCs/>
          <w:sz w:val="24"/>
          <w:szCs w:val="24"/>
        </w:rPr>
        <w:t xml:space="preserve">. It was conducted at the </w:t>
      </w:r>
      <w:proofErr w:type="spellStart"/>
      <w:r w:rsidR="005611DB">
        <w:rPr>
          <w:rFonts w:ascii="Garamond" w:hAnsi="Garamond"/>
          <w:iCs/>
          <w:sz w:val="24"/>
          <w:szCs w:val="24"/>
        </w:rPr>
        <w:t>Médecins</w:t>
      </w:r>
      <w:proofErr w:type="spellEnd"/>
      <w:r w:rsidR="005611DB">
        <w:rPr>
          <w:rFonts w:ascii="Garamond" w:hAnsi="Garamond"/>
          <w:iCs/>
          <w:sz w:val="24"/>
          <w:szCs w:val="24"/>
        </w:rPr>
        <w:t xml:space="preserve"> Sans </w:t>
      </w:r>
      <w:proofErr w:type="spellStart"/>
      <w:r w:rsidR="005611DB">
        <w:rPr>
          <w:rFonts w:ascii="Garamond" w:hAnsi="Garamond"/>
          <w:iCs/>
          <w:sz w:val="24"/>
          <w:szCs w:val="24"/>
        </w:rPr>
        <w:t>Frontières</w:t>
      </w:r>
      <w:proofErr w:type="spellEnd"/>
      <w:r w:rsidR="005611DB">
        <w:rPr>
          <w:rFonts w:ascii="Garamond" w:hAnsi="Garamond"/>
          <w:iCs/>
          <w:sz w:val="24"/>
          <w:szCs w:val="24"/>
        </w:rPr>
        <w:t xml:space="preserve"> (MSF)</w:t>
      </w:r>
      <w:r w:rsidR="00F01EAB">
        <w:rPr>
          <w:rFonts w:ascii="Garamond" w:hAnsi="Garamond"/>
          <w:iCs/>
          <w:sz w:val="24"/>
          <w:szCs w:val="24"/>
        </w:rPr>
        <w:t xml:space="preserve"> </w:t>
      </w:r>
      <w:r w:rsidR="005611DB">
        <w:rPr>
          <w:rFonts w:ascii="Garamond" w:hAnsi="Garamond"/>
          <w:iCs/>
          <w:sz w:val="24"/>
          <w:szCs w:val="24"/>
        </w:rPr>
        <w:t>supported Ebola Treatment Unit</w:t>
      </w:r>
      <w:r w:rsidR="005611DB" w:rsidRPr="00F65F69">
        <w:rPr>
          <w:rFonts w:ascii="Garamond" w:hAnsi="Garamond"/>
          <w:iCs/>
          <w:sz w:val="24"/>
          <w:szCs w:val="24"/>
        </w:rPr>
        <w:t xml:space="preserve"> </w:t>
      </w:r>
      <w:r w:rsidR="009116FB">
        <w:rPr>
          <w:rFonts w:ascii="Garamond" w:hAnsi="Garamond"/>
          <w:iCs/>
          <w:sz w:val="24"/>
          <w:szCs w:val="24"/>
        </w:rPr>
        <w:t xml:space="preserve">(ETU) </w:t>
      </w:r>
      <w:r w:rsidR="005611DB" w:rsidRPr="00F65F69">
        <w:rPr>
          <w:rFonts w:ascii="Garamond" w:hAnsi="Garamond"/>
          <w:iCs/>
          <w:sz w:val="24"/>
          <w:szCs w:val="24"/>
        </w:rPr>
        <w:t>in Conakry, Guinea between February 17</w:t>
      </w:r>
      <w:r w:rsidR="005611DB" w:rsidRPr="00F65F69">
        <w:rPr>
          <w:rFonts w:ascii="Garamond" w:hAnsi="Garamond"/>
          <w:iCs/>
          <w:sz w:val="24"/>
          <w:szCs w:val="24"/>
          <w:vertAlign w:val="superscript"/>
        </w:rPr>
        <w:t>th</w:t>
      </w:r>
      <w:r w:rsidR="005611DB" w:rsidRPr="00F65F69">
        <w:rPr>
          <w:rFonts w:ascii="Garamond" w:hAnsi="Garamond"/>
          <w:iCs/>
          <w:sz w:val="24"/>
          <w:szCs w:val="24"/>
        </w:rPr>
        <w:t xml:space="preserve"> and</w:t>
      </w:r>
      <w:r w:rsidR="006C26E0">
        <w:rPr>
          <w:rFonts w:ascii="Garamond" w:hAnsi="Garamond"/>
          <w:iCs/>
          <w:sz w:val="24"/>
          <w:szCs w:val="24"/>
        </w:rPr>
        <w:t xml:space="preserve"> August 3</w:t>
      </w:r>
      <w:r w:rsidR="006C26E0" w:rsidRPr="006C26E0">
        <w:rPr>
          <w:rFonts w:ascii="Garamond" w:hAnsi="Garamond"/>
          <w:iCs/>
          <w:sz w:val="24"/>
          <w:szCs w:val="24"/>
          <w:vertAlign w:val="superscript"/>
        </w:rPr>
        <w:t>rd</w:t>
      </w:r>
      <w:r w:rsidR="005611DB" w:rsidRPr="00F65F69">
        <w:rPr>
          <w:rFonts w:ascii="Garamond" w:hAnsi="Garamond"/>
          <w:iCs/>
          <w:sz w:val="24"/>
          <w:szCs w:val="24"/>
        </w:rPr>
        <w:t xml:space="preserve">, 2015. </w:t>
      </w:r>
      <w:r w:rsidR="005611DB" w:rsidRPr="00F65F69">
        <w:rPr>
          <w:rFonts w:ascii="Garamond" w:hAnsi="Garamond"/>
          <w:sz w:val="24"/>
          <w:szCs w:val="24"/>
        </w:rPr>
        <w:t>All eligible consenting</w:t>
      </w:r>
      <w:r w:rsidR="005611DB">
        <w:rPr>
          <w:rFonts w:ascii="Garamond" w:hAnsi="Garamond"/>
          <w:sz w:val="24"/>
          <w:szCs w:val="24"/>
        </w:rPr>
        <w:t xml:space="preserve"> patients (of any age</w:t>
      </w:r>
      <w:r w:rsidR="00674906">
        <w:rPr>
          <w:rFonts w:ascii="Garamond" w:hAnsi="Garamond"/>
          <w:sz w:val="24"/>
          <w:szCs w:val="24"/>
        </w:rPr>
        <w:t xml:space="preserve"> and</w:t>
      </w:r>
      <w:r w:rsidR="005611DB">
        <w:rPr>
          <w:rFonts w:ascii="Garamond" w:hAnsi="Garamond"/>
          <w:sz w:val="24"/>
          <w:szCs w:val="24"/>
        </w:rPr>
        <w:t xml:space="preserve"> including pregnant women),</w:t>
      </w:r>
      <w:r w:rsidR="005611DB">
        <w:rPr>
          <w:rFonts w:ascii="Garamond" w:hAnsi="Garamond"/>
          <w:iCs/>
          <w:sz w:val="24"/>
          <w:szCs w:val="24"/>
        </w:rPr>
        <w:t xml:space="preserve"> with symptomatic, laboratory-confirmed EVD were enrolled. </w:t>
      </w:r>
      <w:r w:rsidR="003443AF">
        <w:rPr>
          <w:rFonts w:ascii="Garamond" w:hAnsi="Garamond"/>
          <w:iCs/>
          <w:sz w:val="24"/>
          <w:szCs w:val="24"/>
        </w:rPr>
        <w:t>Exclusion criteria were</w:t>
      </w:r>
      <w:r w:rsidR="005611DB">
        <w:rPr>
          <w:rFonts w:ascii="Garamond" w:hAnsi="Garamond" w:cs="Calibri"/>
          <w:sz w:val="24"/>
          <w:szCs w:val="24"/>
        </w:rPr>
        <w:t xml:space="preserve"> 1) </w:t>
      </w:r>
      <w:r w:rsidR="00F01EAB">
        <w:rPr>
          <w:rFonts w:ascii="Garamond" w:hAnsi="Garamond" w:cs="Calibri"/>
          <w:sz w:val="24"/>
          <w:szCs w:val="24"/>
        </w:rPr>
        <w:t xml:space="preserve">a </w:t>
      </w:r>
      <w:r w:rsidR="005611DB">
        <w:rPr>
          <w:rFonts w:ascii="Garamond" w:hAnsi="Garamond"/>
          <w:sz w:val="24"/>
          <w:szCs w:val="24"/>
        </w:rPr>
        <w:t>history of allergic reaction to blood or plasma products</w:t>
      </w:r>
      <w:r w:rsidR="005611DB">
        <w:rPr>
          <w:rFonts w:ascii="Garamond" w:hAnsi="Garamond" w:cs="Calibri"/>
          <w:sz w:val="24"/>
          <w:szCs w:val="24"/>
        </w:rPr>
        <w:t xml:space="preserve">; 2) </w:t>
      </w:r>
      <w:r w:rsidR="00F01EAB">
        <w:rPr>
          <w:rFonts w:ascii="Garamond" w:hAnsi="Garamond" w:cs="Calibri"/>
          <w:sz w:val="24"/>
          <w:szCs w:val="24"/>
        </w:rPr>
        <w:t xml:space="preserve">a </w:t>
      </w:r>
      <w:r w:rsidR="005611DB">
        <w:rPr>
          <w:rFonts w:ascii="Garamond" w:hAnsi="Garamond"/>
          <w:sz w:val="24"/>
          <w:szCs w:val="24"/>
        </w:rPr>
        <w:t xml:space="preserve">medical condition where </w:t>
      </w:r>
      <w:r w:rsidR="00CB4BD9">
        <w:rPr>
          <w:rFonts w:ascii="Garamond" w:hAnsi="Garamond"/>
          <w:sz w:val="24"/>
          <w:szCs w:val="24"/>
        </w:rPr>
        <w:t xml:space="preserve">infusion </w:t>
      </w:r>
      <w:r w:rsidR="005611DB">
        <w:rPr>
          <w:rFonts w:ascii="Garamond" w:hAnsi="Garamond"/>
          <w:sz w:val="24"/>
          <w:szCs w:val="24"/>
        </w:rPr>
        <w:t>of additional fluid may be contraindicated (e.g. decompensated congestive heart failure or renal failure</w:t>
      </w:r>
      <w:r w:rsidR="002013D4">
        <w:rPr>
          <w:rFonts w:ascii="Garamond" w:hAnsi="Garamond"/>
          <w:sz w:val="24"/>
          <w:szCs w:val="24"/>
        </w:rPr>
        <w:t xml:space="preserve"> with fluid overload</w:t>
      </w:r>
      <w:r w:rsidR="005611DB">
        <w:rPr>
          <w:rFonts w:ascii="Garamond" w:hAnsi="Garamond" w:cs="Calibri"/>
          <w:sz w:val="24"/>
          <w:szCs w:val="24"/>
        </w:rPr>
        <w:t>); 3)</w:t>
      </w:r>
      <w:r w:rsidR="00AC5F57">
        <w:rPr>
          <w:rFonts w:ascii="Garamond" w:hAnsi="Garamond" w:cs="Calibri"/>
          <w:sz w:val="24"/>
          <w:szCs w:val="24"/>
        </w:rPr>
        <w:t xml:space="preserve"> futility based on consensus by the clinical team</w:t>
      </w:r>
      <w:r w:rsidR="00527A94">
        <w:rPr>
          <w:rFonts w:ascii="Garamond" w:hAnsi="Garamond" w:cs="Calibri"/>
          <w:sz w:val="24"/>
          <w:szCs w:val="24"/>
        </w:rPr>
        <w:t xml:space="preserve">. Criteria for futility included </w:t>
      </w:r>
      <w:r w:rsidR="00CB4BD9">
        <w:rPr>
          <w:rFonts w:ascii="Garamond" w:hAnsi="Garamond"/>
          <w:sz w:val="24"/>
          <w:szCs w:val="24"/>
        </w:rPr>
        <w:t>the presence of</w:t>
      </w:r>
      <w:r w:rsidR="005611DB">
        <w:rPr>
          <w:rFonts w:ascii="Garamond" w:hAnsi="Garamond"/>
          <w:sz w:val="24"/>
          <w:szCs w:val="24"/>
        </w:rPr>
        <w:t xml:space="preserve"> shock unresponsive to fluid challenge</w:t>
      </w:r>
      <w:r w:rsidR="005611DB">
        <w:rPr>
          <w:rFonts w:ascii="Garamond" w:hAnsi="Garamond" w:cs="Calibri"/>
          <w:sz w:val="24"/>
          <w:szCs w:val="24"/>
        </w:rPr>
        <w:t xml:space="preserve">; </w:t>
      </w:r>
      <w:r w:rsidR="00CB4BD9">
        <w:rPr>
          <w:rFonts w:ascii="Garamond" w:hAnsi="Garamond"/>
          <w:sz w:val="24"/>
          <w:szCs w:val="24"/>
        </w:rPr>
        <w:t xml:space="preserve">the presence of shock </w:t>
      </w:r>
      <w:r w:rsidR="005611DB">
        <w:rPr>
          <w:rFonts w:ascii="Garamond" w:hAnsi="Garamond" w:cs="Calibri"/>
          <w:sz w:val="24"/>
          <w:szCs w:val="24"/>
        </w:rPr>
        <w:t xml:space="preserve">with signs of </w:t>
      </w:r>
      <w:r w:rsidR="005611DB">
        <w:rPr>
          <w:rFonts w:ascii="Garamond" w:hAnsi="Garamond"/>
          <w:sz w:val="24"/>
          <w:szCs w:val="24"/>
        </w:rPr>
        <w:t xml:space="preserve">multi-organ failure, </w:t>
      </w:r>
      <w:r w:rsidR="005611DB">
        <w:rPr>
          <w:rFonts w:ascii="Garamond" w:hAnsi="Garamond" w:cs="Calibri"/>
          <w:sz w:val="24"/>
          <w:szCs w:val="24"/>
        </w:rPr>
        <w:t xml:space="preserve">defined as </w:t>
      </w:r>
      <w:r w:rsidR="00527A94">
        <w:rPr>
          <w:rFonts w:ascii="Garamond" w:hAnsi="Garamond" w:cs="Calibri"/>
          <w:sz w:val="24"/>
          <w:szCs w:val="24"/>
        </w:rPr>
        <w:t xml:space="preserve">the combination of </w:t>
      </w:r>
      <w:r w:rsidR="005611DB">
        <w:rPr>
          <w:rFonts w:ascii="Garamond" w:hAnsi="Garamond" w:cs="Calibri"/>
          <w:sz w:val="24"/>
          <w:szCs w:val="24"/>
        </w:rPr>
        <w:t>oliguria/anuria and impaired consciousness or</w:t>
      </w:r>
      <w:r w:rsidR="00527A94">
        <w:rPr>
          <w:rFonts w:ascii="Garamond" w:hAnsi="Garamond" w:cs="Calibri"/>
          <w:sz w:val="24"/>
          <w:szCs w:val="24"/>
        </w:rPr>
        <w:t xml:space="preserve"> the combination of</w:t>
      </w:r>
      <w:r w:rsidR="005611DB">
        <w:rPr>
          <w:rFonts w:ascii="Garamond" w:hAnsi="Garamond" w:cs="Calibri"/>
          <w:sz w:val="24"/>
          <w:szCs w:val="24"/>
        </w:rPr>
        <w:t> </w:t>
      </w:r>
      <w:r w:rsidR="00527A94">
        <w:rPr>
          <w:rFonts w:ascii="Garamond" w:hAnsi="Garamond" w:cs="Calibri"/>
          <w:sz w:val="24"/>
          <w:szCs w:val="24"/>
        </w:rPr>
        <w:t>oliguria/anuria and</w:t>
      </w:r>
      <w:r w:rsidR="00F81B57">
        <w:rPr>
          <w:rFonts w:ascii="Garamond" w:hAnsi="Garamond" w:cs="Calibri"/>
          <w:sz w:val="24"/>
          <w:szCs w:val="24"/>
        </w:rPr>
        <w:t xml:space="preserve"> </w:t>
      </w:r>
      <w:r w:rsidR="005611DB">
        <w:rPr>
          <w:rFonts w:ascii="Garamond" w:hAnsi="Garamond" w:cs="Calibri"/>
          <w:sz w:val="24"/>
          <w:szCs w:val="24"/>
        </w:rPr>
        <w:t xml:space="preserve">jaundice; </w:t>
      </w:r>
      <w:r w:rsidR="00527A94">
        <w:rPr>
          <w:rFonts w:ascii="Garamond" w:hAnsi="Garamond" w:cs="Calibri"/>
          <w:sz w:val="24"/>
          <w:szCs w:val="24"/>
        </w:rPr>
        <w:t>4</w:t>
      </w:r>
      <w:r w:rsidR="005611DB">
        <w:rPr>
          <w:rFonts w:ascii="Garamond" w:hAnsi="Garamond" w:cs="Calibri"/>
          <w:sz w:val="24"/>
          <w:szCs w:val="24"/>
        </w:rPr>
        <w:t>) the patient</w:t>
      </w:r>
      <w:r w:rsidR="00F81B57">
        <w:rPr>
          <w:rFonts w:ascii="Garamond" w:hAnsi="Garamond" w:cs="Calibri"/>
          <w:sz w:val="24"/>
          <w:szCs w:val="24"/>
        </w:rPr>
        <w:t>’s condition</w:t>
      </w:r>
      <w:r w:rsidR="005611DB">
        <w:rPr>
          <w:rFonts w:ascii="Garamond" w:hAnsi="Garamond" w:cs="Calibri"/>
          <w:sz w:val="24"/>
          <w:szCs w:val="24"/>
        </w:rPr>
        <w:t xml:space="preserve"> was such that plasma administration carried a significant risk for staff (e.g. </w:t>
      </w:r>
      <w:r w:rsidR="00017131">
        <w:rPr>
          <w:rFonts w:ascii="Garamond" w:hAnsi="Garamond" w:cs="Calibri"/>
          <w:sz w:val="24"/>
          <w:szCs w:val="24"/>
        </w:rPr>
        <w:t xml:space="preserve">an </w:t>
      </w:r>
      <w:r w:rsidR="006170B1">
        <w:rPr>
          <w:rFonts w:ascii="Garamond" w:hAnsi="Garamond" w:cs="Calibri"/>
          <w:sz w:val="24"/>
          <w:szCs w:val="24"/>
        </w:rPr>
        <w:t>agitated</w:t>
      </w:r>
      <w:r w:rsidR="005611DB">
        <w:rPr>
          <w:rFonts w:ascii="Garamond" w:hAnsi="Garamond" w:cs="Calibri"/>
          <w:sz w:val="24"/>
          <w:szCs w:val="24"/>
        </w:rPr>
        <w:t xml:space="preserve"> patient).</w:t>
      </w:r>
    </w:p>
    <w:p w:rsidR="00DA5BFA" w:rsidRPr="00AE4E85" w:rsidRDefault="00AE4E85" w:rsidP="00AE4E85">
      <w:pPr>
        <w:spacing w:line="360" w:lineRule="auto"/>
        <w:jc w:val="both"/>
        <w:rPr>
          <w:rFonts w:ascii="Garamond" w:hAnsi="Garamond" w:cs="Calibri"/>
          <w:sz w:val="24"/>
          <w:szCs w:val="24"/>
        </w:rPr>
      </w:pPr>
      <w:r w:rsidRPr="00AE4E85">
        <w:rPr>
          <w:rFonts w:ascii="Garamond" w:hAnsi="Garamond" w:cs="Calibri"/>
          <w:sz w:val="24"/>
          <w:szCs w:val="24"/>
        </w:rPr>
        <w:t xml:space="preserve">Eligible consenting patients were given CP as soon as ABO-compatible CP was available to the treatment center. It was planned that a control group would comprise patients admitted during the preparatory period for the study while apheresis and pathogen reduction were being set up and those for whom ABO-compatible CP was not available during the study. At the start of recruitment, there was sufficient CP available to treat all patients and thus a protocol amendment was approved for the comparison group to comprise </w:t>
      </w:r>
      <w:r w:rsidR="009116FB">
        <w:rPr>
          <w:rFonts w:ascii="Garamond" w:hAnsi="Garamond" w:cs="Calibri"/>
          <w:sz w:val="24"/>
          <w:szCs w:val="24"/>
        </w:rPr>
        <w:t>patients</w:t>
      </w:r>
      <w:r w:rsidRPr="00AE4E85">
        <w:rPr>
          <w:rFonts w:ascii="Garamond" w:hAnsi="Garamond" w:cs="Calibri"/>
          <w:sz w:val="24"/>
          <w:szCs w:val="24"/>
        </w:rPr>
        <w:t xml:space="preserve"> treated prior to the trial at the same ETU. </w:t>
      </w:r>
    </w:p>
    <w:p w:rsidR="00845377" w:rsidRPr="00413EE6" w:rsidRDefault="00845377" w:rsidP="00DF2614">
      <w:pPr>
        <w:autoSpaceDE w:val="0"/>
        <w:autoSpaceDN w:val="0"/>
        <w:adjustRightInd w:val="0"/>
        <w:spacing w:after="0" w:line="360" w:lineRule="auto"/>
        <w:jc w:val="both"/>
        <w:rPr>
          <w:rFonts w:ascii="Garamond" w:hAnsi="Garamond" w:cs="Times New Roman"/>
          <w:sz w:val="24"/>
          <w:szCs w:val="24"/>
          <w:lang w:eastAsia="nl-NL"/>
        </w:rPr>
      </w:pPr>
    </w:p>
    <w:p w:rsidR="009116FB" w:rsidRPr="00937186" w:rsidRDefault="009116FB" w:rsidP="009116FB">
      <w:pPr>
        <w:autoSpaceDE w:val="0"/>
        <w:autoSpaceDN w:val="0"/>
        <w:adjustRightInd w:val="0"/>
        <w:spacing w:after="0" w:line="360" w:lineRule="auto"/>
        <w:jc w:val="both"/>
        <w:rPr>
          <w:rFonts w:ascii="Garamond" w:hAnsi="Garamond"/>
          <w:iCs/>
          <w:sz w:val="24"/>
          <w:szCs w:val="24"/>
        </w:rPr>
      </w:pPr>
      <w:r>
        <w:rPr>
          <w:rFonts w:ascii="Garamond" w:hAnsi="Garamond"/>
          <w:iCs/>
          <w:sz w:val="24"/>
          <w:szCs w:val="24"/>
        </w:rPr>
        <w:t>Following WHO guidance,</w:t>
      </w:r>
      <w:r w:rsidR="00240CF5" w:rsidRPr="00413EE6">
        <w:rPr>
          <w:rFonts w:ascii="Garamond" w:hAnsi="Garamond" w:cs="Calibri"/>
          <w:sz w:val="24"/>
          <w:szCs w:val="24"/>
        </w:rPr>
        <w:fldChar w:fldCharType="begin"/>
      </w:r>
      <w:r>
        <w:rPr>
          <w:rFonts w:ascii="Garamond" w:hAnsi="Garamond" w:cs="Calibri"/>
          <w:sz w:val="24"/>
          <w:szCs w:val="24"/>
        </w:rPr>
        <w:instrText xml:space="preserve"> ADDIN REFMGR.CITE &lt;Refman&gt;&lt;Cite&gt;&lt;Year&gt;2014&lt;/Year&gt;&lt;RecNum&gt;55&lt;/RecNum&gt;&lt;IDText&gt;Use of Convalescent Whole Blood or Plasma Collected from Patients Recovered from Ebola Virus Disease for Transfusion, as an Empirical Treatment during Outbreaks. Interim Guidance for National Health Authorities and Blood Transfusion Services&lt;/IDText&gt;&lt;MDL Ref_Type="Book, Whole"&gt;&lt;Ref_Type&gt;Book, Whole&lt;/Ref_Type&gt;&lt;Ref_ID&gt;55&lt;/Ref_ID&gt;&lt;Title_Primary&gt;Use of Convalescent Whole Blood or Plasma Collected from Patients Recovered from Ebola Virus Disease for Transfusion, as an Empirical Treatment during Outbreaks. Interim Guidance for National Health Authorities and Blood Transfusion Services&lt;/Title_Primary&gt;&lt;Date_Primary&gt;2014&lt;/Date_Primary&gt;&lt;Keywords&gt;blood&lt;/Keywords&gt;&lt;Keywords&gt;Plasma&lt;/Keywords&gt;&lt;Keywords&gt;Blood Transfusion&lt;/Keywords&gt;&lt;Reprint&gt;Not in File&lt;/Reprint&gt;&lt;Publisher&gt;World Health Organization, Geneva&lt;/Publisher&gt;&lt;ZZ_WorkformID&gt;2&lt;/ZZ_WorkformID&gt;&lt;/MDL&gt;&lt;/Cite&gt;&lt;/Refman&gt;</w:instrText>
      </w:r>
      <w:r w:rsidR="00240CF5" w:rsidRPr="00413EE6">
        <w:rPr>
          <w:rFonts w:ascii="Garamond" w:hAnsi="Garamond" w:cs="Calibri"/>
          <w:sz w:val="24"/>
          <w:szCs w:val="24"/>
        </w:rPr>
        <w:fldChar w:fldCharType="separate"/>
      </w:r>
      <w:r w:rsidRPr="00413EE6">
        <w:rPr>
          <w:rFonts w:ascii="Garamond" w:hAnsi="Garamond" w:cs="Calibri"/>
          <w:noProof/>
          <w:sz w:val="24"/>
          <w:szCs w:val="24"/>
          <w:vertAlign w:val="superscript"/>
        </w:rPr>
        <w:t>4</w:t>
      </w:r>
      <w:r w:rsidR="00240CF5" w:rsidRPr="00413EE6">
        <w:rPr>
          <w:rFonts w:ascii="Garamond" w:hAnsi="Garamond" w:cs="Calibri"/>
          <w:sz w:val="24"/>
          <w:szCs w:val="24"/>
        </w:rPr>
        <w:fldChar w:fldCharType="end"/>
      </w:r>
      <w:r>
        <w:rPr>
          <w:rFonts w:ascii="Garamond" w:hAnsi="Garamond"/>
          <w:iCs/>
          <w:sz w:val="24"/>
          <w:szCs w:val="24"/>
        </w:rPr>
        <w:t xml:space="preserve"> 400-500 mL of CP from two different donors (2 x 200-250 ml), or 10mL/kg for small adults and children weighing &lt;45kg, was given in two transfusions,</w:t>
      </w:r>
      <w:r w:rsidRPr="00937186">
        <w:rPr>
          <w:rFonts w:ascii="Garamond" w:hAnsi="Garamond"/>
          <w:iCs/>
          <w:sz w:val="24"/>
          <w:szCs w:val="24"/>
        </w:rPr>
        <w:t xml:space="preserve"> </w:t>
      </w:r>
      <w:r>
        <w:rPr>
          <w:rFonts w:ascii="Garamond" w:hAnsi="Garamond"/>
          <w:iCs/>
          <w:sz w:val="24"/>
          <w:szCs w:val="24"/>
        </w:rPr>
        <w:t>each</w:t>
      </w:r>
      <w:r w:rsidRPr="00937186">
        <w:rPr>
          <w:rFonts w:ascii="Garamond" w:hAnsi="Garamond"/>
          <w:iCs/>
          <w:sz w:val="24"/>
          <w:szCs w:val="24"/>
        </w:rPr>
        <w:t xml:space="preserve"> over 20 minutes with a 15 minutes interval</w:t>
      </w:r>
      <w:r>
        <w:rPr>
          <w:rFonts w:ascii="Garamond" w:hAnsi="Garamond"/>
          <w:iCs/>
          <w:sz w:val="24"/>
          <w:szCs w:val="24"/>
        </w:rPr>
        <w:t>.</w:t>
      </w:r>
    </w:p>
    <w:p w:rsidR="009116FB" w:rsidRPr="00413EE6" w:rsidRDefault="009116FB" w:rsidP="009116FB">
      <w:pPr>
        <w:autoSpaceDE w:val="0"/>
        <w:autoSpaceDN w:val="0"/>
        <w:adjustRightInd w:val="0"/>
        <w:spacing w:after="0" w:line="360" w:lineRule="auto"/>
        <w:jc w:val="both"/>
        <w:rPr>
          <w:rFonts w:ascii="Garamond" w:hAnsi="Garamond"/>
          <w:iCs/>
          <w:sz w:val="24"/>
          <w:szCs w:val="24"/>
        </w:rPr>
      </w:pPr>
    </w:p>
    <w:p w:rsidR="003E54D1" w:rsidRDefault="009116FB" w:rsidP="00DF2614">
      <w:pPr>
        <w:spacing w:line="360" w:lineRule="auto"/>
        <w:jc w:val="both"/>
        <w:rPr>
          <w:rFonts w:ascii="Garamond" w:hAnsi="Garamond"/>
          <w:b/>
          <w:sz w:val="24"/>
          <w:szCs w:val="24"/>
        </w:rPr>
      </w:pPr>
      <w:r>
        <w:rPr>
          <w:rFonts w:ascii="Garamond" w:hAnsi="Garamond"/>
          <w:iCs/>
          <w:sz w:val="24"/>
          <w:szCs w:val="24"/>
        </w:rPr>
        <w:t xml:space="preserve">Five ethics committees approved the study protocol (Supplementary Appendix). </w:t>
      </w:r>
    </w:p>
    <w:p w:rsidR="00143C15" w:rsidRDefault="00143C15" w:rsidP="00DF2614">
      <w:pPr>
        <w:spacing w:line="360" w:lineRule="auto"/>
        <w:jc w:val="both"/>
        <w:rPr>
          <w:rFonts w:ascii="Garamond" w:hAnsi="Garamond"/>
          <w:b/>
          <w:sz w:val="24"/>
          <w:szCs w:val="24"/>
        </w:rPr>
      </w:pPr>
    </w:p>
    <w:p w:rsidR="003A7716" w:rsidRPr="00413EE6" w:rsidRDefault="005611DB" w:rsidP="00DF2614">
      <w:pPr>
        <w:spacing w:line="360" w:lineRule="auto"/>
        <w:jc w:val="both"/>
        <w:rPr>
          <w:rFonts w:ascii="Garamond" w:hAnsi="Garamond"/>
          <w:b/>
          <w:sz w:val="24"/>
          <w:szCs w:val="24"/>
        </w:rPr>
      </w:pPr>
      <w:r>
        <w:rPr>
          <w:rFonts w:ascii="Garamond" w:hAnsi="Garamond"/>
          <w:b/>
          <w:sz w:val="24"/>
          <w:szCs w:val="24"/>
        </w:rPr>
        <w:t>Procedures</w:t>
      </w:r>
    </w:p>
    <w:p w:rsidR="00DD61A6" w:rsidRPr="00413EE6" w:rsidRDefault="00017131" w:rsidP="00DF2614">
      <w:pPr>
        <w:spacing w:line="360" w:lineRule="auto"/>
        <w:jc w:val="both"/>
        <w:rPr>
          <w:rFonts w:ascii="Garamond" w:hAnsi="Garamond"/>
          <w:sz w:val="24"/>
          <w:szCs w:val="24"/>
          <w:u w:val="single"/>
        </w:rPr>
      </w:pPr>
      <w:r>
        <w:rPr>
          <w:rFonts w:ascii="Garamond" w:hAnsi="Garamond"/>
          <w:sz w:val="24"/>
          <w:szCs w:val="24"/>
          <w:u w:val="single"/>
        </w:rPr>
        <w:t xml:space="preserve">Donors and </w:t>
      </w:r>
      <w:r w:rsidR="005611DB">
        <w:rPr>
          <w:rFonts w:ascii="Garamond" w:hAnsi="Garamond"/>
          <w:sz w:val="24"/>
          <w:szCs w:val="24"/>
          <w:u w:val="single"/>
        </w:rPr>
        <w:t>EVD patients</w:t>
      </w:r>
    </w:p>
    <w:p w:rsidR="003E54D1" w:rsidRPr="000005ED" w:rsidRDefault="00017131" w:rsidP="009636BF">
      <w:pPr>
        <w:spacing w:line="360" w:lineRule="auto"/>
        <w:jc w:val="both"/>
        <w:rPr>
          <w:rFonts w:ascii="Garamond" w:hAnsi="Garamond"/>
          <w:iCs/>
          <w:sz w:val="24"/>
          <w:szCs w:val="24"/>
        </w:rPr>
      </w:pPr>
      <w:r w:rsidRPr="006E3E0C">
        <w:rPr>
          <w:rFonts w:ascii="Garamond" w:hAnsi="Garamond"/>
          <w:sz w:val="24"/>
          <w:szCs w:val="24"/>
        </w:rPr>
        <w:lastRenderedPageBreak/>
        <w:t>Engagement of convalescent donors was organized through the Ebola-survivor association of Conakry</w:t>
      </w:r>
      <w:r>
        <w:rPr>
          <w:rFonts w:ascii="Garamond" w:hAnsi="Garamond"/>
          <w:sz w:val="24"/>
          <w:szCs w:val="24"/>
        </w:rPr>
        <w:t xml:space="preserve"> (Supplementary A</w:t>
      </w:r>
      <w:r w:rsidRPr="00A2795E">
        <w:rPr>
          <w:rFonts w:ascii="Garamond" w:hAnsi="Garamond"/>
          <w:sz w:val="24"/>
          <w:szCs w:val="24"/>
        </w:rPr>
        <w:t>ppendix</w:t>
      </w:r>
      <w:r>
        <w:rPr>
          <w:rFonts w:ascii="Garamond" w:hAnsi="Garamond"/>
          <w:sz w:val="24"/>
          <w:szCs w:val="24"/>
        </w:rPr>
        <w:t>, Table S1)</w:t>
      </w:r>
      <w:r w:rsidRPr="006170B1">
        <w:rPr>
          <w:rFonts w:ascii="Garamond" w:hAnsi="Garamond"/>
          <w:sz w:val="24"/>
          <w:szCs w:val="24"/>
        </w:rPr>
        <w:t>.</w:t>
      </w:r>
      <w:r>
        <w:rPr>
          <w:rFonts w:ascii="Garamond" w:hAnsi="Garamond"/>
          <w:sz w:val="24"/>
          <w:szCs w:val="24"/>
        </w:rPr>
        <w:t xml:space="preserve"> For EVD patients, b</w:t>
      </w:r>
      <w:r w:rsidR="005611DB">
        <w:rPr>
          <w:rFonts w:ascii="Garamond" w:hAnsi="Garamond"/>
          <w:sz w:val="24"/>
          <w:szCs w:val="24"/>
        </w:rPr>
        <w:t xml:space="preserve">lood group determination was done according to the Beth-Vincent method or using the </w:t>
      </w:r>
      <w:proofErr w:type="spellStart"/>
      <w:r w:rsidR="005611DB">
        <w:rPr>
          <w:rFonts w:ascii="Garamond" w:hAnsi="Garamond"/>
          <w:sz w:val="24"/>
          <w:szCs w:val="24"/>
        </w:rPr>
        <w:t>MDMulticard</w:t>
      </w:r>
      <w:proofErr w:type="spellEnd"/>
      <w:r w:rsidR="005611DB">
        <w:rPr>
          <w:rFonts w:ascii="Garamond" w:hAnsi="Garamond"/>
          <w:sz w:val="24"/>
          <w:szCs w:val="24"/>
        </w:rPr>
        <w:t xml:space="preserve"> </w:t>
      </w:r>
      <w:r w:rsidR="00D15397" w:rsidRPr="00413EE6">
        <w:rPr>
          <w:rFonts w:ascii="Garamond" w:hAnsi="Garamond"/>
          <w:sz w:val="24"/>
          <w:szCs w:val="24"/>
        </w:rPr>
        <w:t>(</w:t>
      </w:r>
      <w:proofErr w:type="spellStart"/>
      <w:r w:rsidR="00D15397" w:rsidRPr="00413EE6">
        <w:rPr>
          <w:rFonts w:ascii="Garamond" w:hAnsi="Garamond"/>
          <w:sz w:val="24"/>
          <w:szCs w:val="24"/>
        </w:rPr>
        <w:t>Medion</w:t>
      </w:r>
      <w:proofErr w:type="spellEnd"/>
      <w:r w:rsidR="00D15397" w:rsidRPr="00413EE6">
        <w:rPr>
          <w:rFonts w:ascii="Garamond" w:hAnsi="Garamond"/>
          <w:sz w:val="24"/>
          <w:szCs w:val="24"/>
        </w:rPr>
        <w:t xml:space="preserve"> </w:t>
      </w:r>
      <w:proofErr w:type="spellStart"/>
      <w:r w:rsidR="00D15397" w:rsidRPr="00413EE6">
        <w:rPr>
          <w:rFonts w:ascii="Garamond" w:hAnsi="Garamond"/>
          <w:sz w:val="24"/>
          <w:szCs w:val="24"/>
        </w:rPr>
        <w:t>Grifols</w:t>
      </w:r>
      <w:proofErr w:type="spellEnd"/>
      <w:r w:rsidR="00D15397" w:rsidRPr="00413EE6">
        <w:rPr>
          <w:rFonts w:ascii="Garamond" w:hAnsi="Garamond"/>
          <w:sz w:val="24"/>
          <w:szCs w:val="24"/>
        </w:rPr>
        <w:t xml:space="preserve"> Diagnostics AG, </w:t>
      </w:r>
      <w:proofErr w:type="spellStart"/>
      <w:r w:rsidR="00D15397" w:rsidRPr="00413EE6">
        <w:rPr>
          <w:rFonts w:ascii="Garamond" w:hAnsi="Garamond"/>
          <w:sz w:val="24"/>
          <w:szCs w:val="24"/>
        </w:rPr>
        <w:t>Düdingen</w:t>
      </w:r>
      <w:proofErr w:type="spellEnd"/>
      <w:r w:rsidR="00D15397" w:rsidRPr="00413EE6">
        <w:rPr>
          <w:rFonts w:ascii="Garamond" w:hAnsi="Garamond"/>
          <w:sz w:val="24"/>
          <w:szCs w:val="24"/>
        </w:rPr>
        <w:t>, Switzerland) and ABO</w:t>
      </w:r>
      <w:r w:rsidR="005B03DE">
        <w:rPr>
          <w:rFonts w:ascii="Garamond" w:hAnsi="Garamond"/>
          <w:sz w:val="24"/>
          <w:szCs w:val="24"/>
        </w:rPr>
        <w:t>-</w:t>
      </w:r>
      <w:r w:rsidR="00D15397" w:rsidRPr="00413EE6">
        <w:rPr>
          <w:rFonts w:ascii="Garamond" w:hAnsi="Garamond"/>
          <w:sz w:val="24"/>
          <w:szCs w:val="24"/>
        </w:rPr>
        <w:t xml:space="preserve">compatible </w:t>
      </w:r>
      <w:r w:rsidR="00D15397" w:rsidRPr="006E3E0C">
        <w:rPr>
          <w:rFonts w:ascii="Garamond" w:hAnsi="Garamond"/>
          <w:sz w:val="24"/>
          <w:szCs w:val="24"/>
        </w:rPr>
        <w:t xml:space="preserve">plasma ordered. </w:t>
      </w:r>
      <w:r w:rsidR="005611DB" w:rsidRPr="006E3E0C">
        <w:rPr>
          <w:rFonts w:ascii="Garamond" w:hAnsi="Garamond"/>
          <w:iCs/>
          <w:sz w:val="24"/>
          <w:szCs w:val="24"/>
        </w:rPr>
        <w:t>Supportive care (SC) for all patients was based on MSF-EVD treatment guidelines, including intravenous hydration and shock management</w:t>
      </w:r>
      <w:r>
        <w:rPr>
          <w:rFonts w:ascii="Garamond" w:hAnsi="Garamond"/>
          <w:iCs/>
          <w:sz w:val="24"/>
          <w:szCs w:val="24"/>
        </w:rPr>
        <w:t xml:space="preserve"> (S</w:t>
      </w:r>
      <w:r w:rsidR="00A2795E">
        <w:rPr>
          <w:rFonts w:ascii="Garamond" w:hAnsi="Garamond"/>
          <w:iCs/>
          <w:sz w:val="24"/>
          <w:szCs w:val="24"/>
        </w:rPr>
        <w:t xml:space="preserve">upplementary </w:t>
      </w:r>
      <w:r>
        <w:rPr>
          <w:rFonts w:ascii="Garamond" w:hAnsi="Garamond"/>
          <w:iCs/>
          <w:sz w:val="24"/>
          <w:szCs w:val="24"/>
        </w:rPr>
        <w:t>A</w:t>
      </w:r>
      <w:r w:rsidR="00A2795E">
        <w:rPr>
          <w:rFonts w:ascii="Garamond" w:hAnsi="Garamond"/>
          <w:iCs/>
          <w:sz w:val="24"/>
          <w:szCs w:val="24"/>
        </w:rPr>
        <w:t>ppendix</w:t>
      </w:r>
      <w:r>
        <w:rPr>
          <w:rFonts w:ascii="Garamond" w:hAnsi="Garamond"/>
          <w:iCs/>
          <w:sz w:val="24"/>
          <w:szCs w:val="24"/>
        </w:rPr>
        <w:t>)</w:t>
      </w:r>
      <w:r w:rsidR="005611DB" w:rsidRPr="006E3E0C">
        <w:rPr>
          <w:rFonts w:ascii="Garamond" w:hAnsi="Garamond"/>
          <w:iCs/>
          <w:sz w:val="24"/>
          <w:szCs w:val="24"/>
        </w:rPr>
        <w:t>.</w:t>
      </w:r>
      <w:r w:rsidR="00240CF5">
        <w:rPr>
          <w:rFonts w:ascii="Garamond" w:hAnsi="Garamond"/>
          <w:iCs/>
          <w:sz w:val="24"/>
          <w:szCs w:val="24"/>
        </w:rPr>
        <w:fldChar w:fldCharType="begin"/>
      </w:r>
      <w:r w:rsidR="00923BDD">
        <w:rPr>
          <w:rFonts w:ascii="Garamond" w:hAnsi="Garamond"/>
          <w:iCs/>
          <w:sz w:val="24"/>
          <w:szCs w:val="24"/>
        </w:rPr>
        <w:instrText xml:space="preserve"> ADDIN REFMGR.CITE &lt;Refman&gt;&lt;Cite&gt;&lt;Author&gt;Sterck&lt;/Author&gt;&lt;Year&gt;2008&lt;/Year&gt;&lt;RecNum&gt;155&lt;/RecNum&gt;&lt;IDText&gt;Filovirus haemorrhagic fever guideline. 2008&lt;/IDText&gt;&lt;MDL Ref_Type="Electronic Citation"&gt;&lt;Ref_Type&gt;Electronic Citation&lt;/Ref_Type&gt;&lt;Ref_ID&gt;155&lt;/Ref_ID&gt;&lt;Title_Primary&gt;&lt;f name="OTNEJMQuadraat"&gt;Filovirus haemorrhagic fever guideline. 2008&lt;/f&gt;&lt;/Title_Primary&gt;&lt;Authors_Primary&gt;Sterck,A&lt;/Authors_Primary&gt;&lt;Authors_Primary&gt;Medecins Sans Frontieres.&lt;/Authors_Primary&gt;&lt;Date_Primary&gt;2008&lt;/Date_Primary&gt;&lt;Keywords&gt;Fever&lt;/Keywords&gt;&lt;Reprint&gt;In File&lt;/Reprint&gt;&lt;Periodical&gt;http://www.medbox.org/preview/53f1e3e2-a078-464d-ba8e-257e1fcc7b89/doc.pdf&lt;/Periodical&gt;&lt;ZZ_JournalFull&gt;&lt;f name="System"&gt;http://www.medbox.org/preview/53f1e3e2-a078-464d-ba8e-257e1fcc7b89/doc.pdf&lt;/f&gt;&lt;/ZZ_JournalFull&gt;&lt;ZZ_WorkformID&gt;34&lt;/ZZ_WorkformID&gt;&lt;/MDL&gt;&lt;/Cite&gt;&lt;/Refman&gt;</w:instrText>
      </w:r>
      <w:r w:rsidR="00240CF5">
        <w:rPr>
          <w:rFonts w:ascii="Garamond" w:hAnsi="Garamond"/>
          <w:iCs/>
          <w:sz w:val="24"/>
          <w:szCs w:val="24"/>
        </w:rPr>
        <w:fldChar w:fldCharType="separate"/>
      </w:r>
      <w:r w:rsidR="00693C85" w:rsidRPr="00693C85">
        <w:rPr>
          <w:rFonts w:ascii="Garamond" w:hAnsi="Garamond"/>
          <w:iCs/>
          <w:noProof/>
          <w:sz w:val="24"/>
          <w:szCs w:val="24"/>
          <w:vertAlign w:val="superscript"/>
        </w:rPr>
        <w:t>8</w:t>
      </w:r>
      <w:r w:rsidR="00240CF5">
        <w:rPr>
          <w:rFonts w:ascii="Garamond" w:hAnsi="Garamond"/>
          <w:iCs/>
          <w:sz w:val="24"/>
          <w:szCs w:val="24"/>
        </w:rPr>
        <w:fldChar w:fldCharType="end"/>
      </w:r>
      <w:r w:rsidR="005611DB" w:rsidRPr="006E3E0C">
        <w:rPr>
          <w:rFonts w:ascii="Garamond" w:hAnsi="Garamond"/>
          <w:iCs/>
          <w:sz w:val="24"/>
          <w:szCs w:val="24"/>
        </w:rPr>
        <w:t xml:space="preserve"> </w:t>
      </w:r>
    </w:p>
    <w:p w:rsidR="00584BD3" w:rsidRPr="00413EE6" w:rsidRDefault="005611DB" w:rsidP="00DF2614">
      <w:pPr>
        <w:spacing w:line="360" w:lineRule="auto"/>
        <w:jc w:val="both"/>
        <w:rPr>
          <w:rFonts w:ascii="Garamond" w:hAnsi="Garamond"/>
          <w:sz w:val="24"/>
          <w:szCs w:val="24"/>
        </w:rPr>
      </w:pPr>
      <w:r>
        <w:rPr>
          <w:rFonts w:ascii="Garamond" w:hAnsi="Garamond"/>
          <w:sz w:val="24"/>
          <w:szCs w:val="24"/>
        </w:rPr>
        <w:t>Blood</w:t>
      </w:r>
      <w:r w:rsidR="003E54D1">
        <w:rPr>
          <w:rFonts w:ascii="Garamond" w:hAnsi="Garamond"/>
          <w:sz w:val="24"/>
          <w:szCs w:val="24"/>
        </w:rPr>
        <w:t xml:space="preserve"> samples</w:t>
      </w:r>
      <w:r>
        <w:rPr>
          <w:rFonts w:ascii="Garamond" w:hAnsi="Garamond"/>
          <w:sz w:val="24"/>
          <w:szCs w:val="24"/>
        </w:rPr>
        <w:t xml:space="preserve"> w</w:t>
      </w:r>
      <w:r w:rsidR="003E54D1">
        <w:rPr>
          <w:rFonts w:ascii="Garamond" w:hAnsi="Garamond"/>
          <w:sz w:val="24"/>
          <w:szCs w:val="24"/>
        </w:rPr>
        <w:t>ere</w:t>
      </w:r>
      <w:r>
        <w:rPr>
          <w:rFonts w:ascii="Garamond" w:hAnsi="Garamond"/>
          <w:sz w:val="24"/>
          <w:szCs w:val="24"/>
        </w:rPr>
        <w:t xml:space="preserve"> </w:t>
      </w:r>
      <w:r w:rsidR="00584BD3" w:rsidRPr="00413EE6">
        <w:rPr>
          <w:rFonts w:ascii="Garamond" w:hAnsi="Garamond"/>
          <w:sz w:val="24"/>
          <w:szCs w:val="24"/>
        </w:rPr>
        <w:t xml:space="preserve">collected </w:t>
      </w:r>
      <w:r>
        <w:rPr>
          <w:rFonts w:ascii="Garamond" w:hAnsi="Garamond"/>
          <w:sz w:val="24"/>
          <w:szCs w:val="24"/>
        </w:rPr>
        <w:t>from study patients on t</w:t>
      </w:r>
      <w:r w:rsidR="00990E15">
        <w:rPr>
          <w:rFonts w:ascii="Garamond" w:hAnsi="Garamond"/>
          <w:sz w:val="24"/>
          <w:szCs w:val="24"/>
        </w:rPr>
        <w:t>hree</w:t>
      </w:r>
      <w:r>
        <w:rPr>
          <w:rFonts w:ascii="Garamond" w:hAnsi="Garamond"/>
          <w:sz w:val="24"/>
          <w:szCs w:val="24"/>
        </w:rPr>
        <w:t xml:space="preserve"> occasio</w:t>
      </w:r>
      <w:r w:rsidRPr="006E3E0C">
        <w:rPr>
          <w:rFonts w:ascii="Garamond" w:hAnsi="Garamond"/>
          <w:sz w:val="24"/>
          <w:szCs w:val="24"/>
        </w:rPr>
        <w:t>ns: 1) at the time of diagnosis (</w:t>
      </w:r>
      <w:r w:rsidR="00413EE6" w:rsidRPr="006E3E0C">
        <w:rPr>
          <w:rFonts w:ascii="Garamond" w:hAnsi="Garamond"/>
          <w:sz w:val="24"/>
          <w:szCs w:val="24"/>
        </w:rPr>
        <w:t xml:space="preserve">for </w:t>
      </w:r>
      <w:r w:rsidRPr="006E3E0C">
        <w:rPr>
          <w:rFonts w:ascii="Garamond" w:hAnsi="Garamond"/>
          <w:sz w:val="24"/>
          <w:szCs w:val="24"/>
        </w:rPr>
        <w:t>real</w:t>
      </w:r>
      <w:r w:rsidR="007304D4" w:rsidRPr="006E3E0C">
        <w:rPr>
          <w:rFonts w:ascii="Garamond" w:hAnsi="Garamond"/>
          <w:sz w:val="24"/>
          <w:szCs w:val="24"/>
        </w:rPr>
        <w:t>-</w:t>
      </w:r>
      <w:r w:rsidRPr="006E3E0C">
        <w:rPr>
          <w:rFonts w:ascii="Garamond" w:hAnsi="Garamond"/>
          <w:sz w:val="24"/>
          <w:szCs w:val="24"/>
        </w:rPr>
        <w:t>time R</w:t>
      </w:r>
      <w:r w:rsidR="007304D4" w:rsidRPr="006E3E0C">
        <w:rPr>
          <w:rFonts w:ascii="Garamond" w:hAnsi="Garamond"/>
          <w:sz w:val="24"/>
          <w:szCs w:val="24"/>
        </w:rPr>
        <w:t xml:space="preserve">everse </w:t>
      </w:r>
      <w:r w:rsidRPr="006E3E0C">
        <w:rPr>
          <w:rFonts w:ascii="Garamond" w:hAnsi="Garamond"/>
          <w:sz w:val="24"/>
          <w:szCs w:val="24"/>
        </w:rPr>
        <w:t>T</w:t>
      </w:r>
      <w:r w:rsidR="007304D4" w:rsidRPr="006E3E0C">
        <w:rPr>
          <w:rFonts w:ascii="Garamond" w:hAnsi="Garamond"/>
          <w:sz w:val="24"/>
          <w:szCs w:val="24"/>
        </w:rPr>
        <w:t>ranscription</w:t>
      </w:r>
      <w:r w:rsidR="00996787" w:rsidRPr="006E3E0C">
        <w:rPr>
          <w:rFonts w:ascii="Garamond" w:hAnsi="Garamond"/>
          <w:sz w:val="24"/>
          <w:szCs w:val="24"/>
        </w:rPr>
        <w:t xml:space="preserve"> (RT)</w:t>
      </w:r>
      <w:r w:rsidRPr="006E3E0C">
        <w:rPr>
          <w:rFonts w:ascii="Garamond" w:hAnsi="Garamond"/>
          <w:sz w:val="24"/>
          <w:szCs w:val="24"/>
        </w:rPr>
        <w:t>-PCR</w:t>
      </w:r>
      <w:r w:rsidR="00581D0C" w:rsidRPr="006E3E0C">
        <w:rPr>
          <w:rFonts w:ascii="Garamond" w:hAnsi="Garamond"/>
          <w:sz w:val="24"/>
          <w:szCs w:val="24"/>
        </w:rPr>
        <w:t xml:space="preserve"> for </w:t>
      </w:r>
      <w:r w:rsidR="001E1FD4" w:rsidRPr="006E3E0C">
        <w:rPr>
          <w:rFonts w:ascii="Garamond" w:hAnsi="Garamond"/>
          <w:sz w:val="24"/>
          <w:szCs w:val="24"/>
        </w:rPr>
        <w:t>E</w:t>
      </w:r>
      <w:r w:rsidR="00EC744F">
        <w:rPr>
          <w:rFonts w:ascii="Garamond" w:hAnsi="Garamond"/>
          <w:sz w:val="24"/>
          <w:szCs w:val="24"/>
        </w:rPr>
        <w:t>BO</w:t>
      </w:r>
      <w:r w:rsidR="001E1FD4" w:rsidRPr="006E3E0C">
        <w:rPr>
          <w:rFonts w:ascii="Garamond" w:hAnsi="Garamond"/>
          <w:sz w:val="24"/>
          <w:szCs w:val="24"/>
        </w:rPr>
        <w:t>V</w:t>
      </w:r>
      <w:r w:rsidRPr="006E3E0C">
        <w:rPr>
          <w:rFonts w:ascii="Garamond" w:hAnsi="Garamond"/>
          <w:sz w:val="24"/>
          <w:szCs w:val="24"/>
        </w:rPr>
        <w:t xml:space="preserve">, blood group typing; </w:t>
      </w:r>
      <w:proofErr w:type="spellStart"/>
      <w:r w:rsidRPr="006E3E0C">
        <w:rPr>
          <w:rFonts w:ascii="Garamond" w:hAnsi="Garamond"/>
          <w:iCs/>
          <w:sz w:val="24"/>
          <w:szCs w:val="24"/>
        </w:rPr>
        <w:t>i</w:t>
      </w:r>
      <w:proofErr w:type="spellEnd"/>
      <w:r w:rsidRPr="006E3E0C">
        <w:rPr>
          <w:rFonts w:ascii="Garamond" w:hAnsi="Garamond"/>
          <w:iCs/>
          <w:sz w:val="24"/>
          <w:szCs w:val="24"/>
        </w:rPr>
        <w:t>-STAT</w:t>
      </w:r>
      <w:r w:rsidRPr="006E3E0C">
        <w:rPr>
          <w:rFonts w:ascii="Garamond" w:hAnsi="Garamond"/>
          <w:sz w:val="24"/>
          <w:szCs w:val="24"/>
        </w:rPr>
        <w:t xml:space="preserve">); </w:t>
      </w:r>
      <w:r w:rsidR="00990E15" w:rsidRPr="006E3E0C">
        <w:rPr>
          <w:rFonts w:ascii="Garamond" w:hAnsi="Garamond"/>
          <w:sz w:val="24"/>
          <w:szCs w:val="24"/>
        </w:rPr>
        <w:t>2) 24-hours after transfusion (for RT-PCR)</w:t>
      </w:r>
      <w:r w:rsidR="00990E15">
        <w:rPr>
          <w:rFonts w:ascii="Garamond" w:hAnsi="Garamond"/>
          <w:sz w:val="24"/>
          <w:szCs w:val="24"/>
        </w:rPr>
        <w:t xml:space="preserve"> </w:t>
      </w:r>
      <w:r w:rsidRPr="006E3E0C">
        <w:rPr>
          <w:rFonts w:ascii="Garamond" w:hAnsi="Garamond"/>
          <w:sz w:val="24"/>
          <w:szCs w:val="24"/>
        </w:rPr>
        <w:t xml:space="preserve">and </w:t>
      </w:r>
      <w:r w:rsidR="00990E15">
        <w:rPr>
          <w:rFonts w:ascii="Garamond" w:hAnsi="Garamond"/>
          <w:sz w:val="24"/>
          <w:szCs w:val="24"/>
        </w:rPr>
        <w:t>3</w:t>
      </w:r>
      <w:r w:rsidRPr="006E3E0C">
        <w:rPr>
          <w:rFonts w:ascii="Garamond" w:hAnsi="Garamond"/>
          <w:sz w:val="24"/>
          <w:szCs w:val="24"/>
        </w:rPr>
        <w:t>) at the</w:t>
      </w:r>
      <w:r>
        <w:rPr>
          <w:rFonts w:ascii="Garamond" w:hAnsi="Garamond"/>
          <w:sz w:val="24"/>
          <w:szCs w:val="24"/>
        </w:rPr>
        <w:t xml:space="preserve"> time of discharge to ascertain EVD cure (RT-PCR). Each </w:t>
      </w:r>
      <w:r w:rsidR="00027F0B">
        <w:rPr>
          <w:rFonts w:ascii="Garamond" w:hAnsi="Garamond"/>
          <w:sz w:val="24"/>
          <w:szCs w:val="24"/>
        </w:rPr>
        <w:t>E</w:t>
      </w:r>
      <w:r w:rsidR="00EC744F">
        <w:rPr>
          <w:rFonts w:ascii="Garamond" w:hAnsi="Garamond"/>
          <w:sz w:val="24"/>
          <w:szCs w:val="24"/>
        </w:rPr>
        <w:t>BO</w:t>
      </w:r>
      <w:r w:rsidR="00027F0B">
        <w:rPr>
          <w:rFonts w:ascii="Garamond" w:hAnsi="Garamond"/>
          <w:sz w:val="24"/>
          <w:szCs w:val="24"/>
        </w:rPr>
        <w:t xml:space="preserve">V </w:t>
      </w:r>
      <w:r w:rsidR="00581D0C">
        <w:rPr>
          <w:rFonts w:ascii="Garamond" w:hAnsi="Garamond"/>
          <w:sz w:val="24"/>
          <w:szCs w:val="24"/>
        </w:rPr>
        <w:t>RT-</w:t>
      </w:r>
      <w:r>
        <w:rPr>
          <w:rFonts w:ascii="Garamond" w:hAnsi="Garamond"/>
          <w:sz w:val="24"/>
          <w:szCs w:val="24"/>
        </w:rPr>
        <w:t xml:space="preserve">PCR test provided a cycle threshold (CT) value, the number of cycles required for the fluorescent signal to cross the threshold for a positive test. </w:t>
      </w:r>
      <w:r w:rsidR="00CB4BD9">
        <w:rPr>
          <w:rFonts w:ascii="Garamond" w:hAnsi="Garamond"/>
          <w:sz w:val="24"/>
          <w:szCs w:val="24"/>
        </w:rPr>
        <w:t>A l</w:t>
      </w:r>
      <w:r>
        <w:rPr>
          <w:rFonts w:ascii="Garamond" w:hAnsi="Garamond"/>
          <w:sz w:val="24"/>
          <w:szCs w:val="24"/>
        </w:rPr>
        <w:t xml:space="preserve">ower CT </w:t>
      </w:r>
      <w:r w:rsidR="00CB4BD9">
        <w:rPr>
          <w:rFonts w:ascii="Garamond" w:hAnsi="Garamond"/>
          <w:sz w:val="24"/>
          <w:szCs w:val="24"/>
        </w:rPr>
        <w:t xml:space="preserve">value is correlated with a </w:t>
      </w:r>
      <w:r>
        <w:rPr>
          <w:rFonts w:ascii="Garamond" w:hAnsi="Garamond"/>
          <w:sz w:val="24"/>
          <w:szCs w:val="24"/>
        </w:rPr>
        <w:t>higher vir</w:t>
      </w:r>
      <w:r w:rsidR="00CB4BD9">
        <w:rPr>
          <w:rFonts w:ascii="Garamond" w:hAnsi="Garamond"/>
          <w:sz w:val="24"/>
          <w:szCs w:val="24"/>
        </w:rPr>
        <w:t>al load</w:t>
      </w:r>
      <w:r>
        <w:rPr>
          <w:rFonts w:ascii="Garamond" w:hAnsi="Garamond"/>
          <w:sz w:val="24"/>
          <w:szCs w:val="24"/>
        </w:rPr>
        <w:t xml:space="preserve">. </w:t>
      </w:r>
      <w:r w:rsidR="00EC744F">
        <w:rPr>
          <w:rFonts w:ascii="Garamond" w:hAnsi="Garamond"/>
          <w:sz w:val="24"/>
          <w:szCs w:val="24"/>
        </w:rPr>
        <w:t>EBOV</w:t>
      </w:r>
      <w:r w:rsidR="00027F0B">
        <w:rPr>
          <w:rFonts w:ascii="Garamond" w:hAnsi="Garamond"/>
          <w:sz w:val="24"/>
          <w:szCs w:val="24"/>
        </w:rPr>
        <w:t xml:space="preserve"> </w:t>
      </w:r>
      <w:r w:rsidR="00D15397" w:rsidRPr="00413EE6">
        <w:rPr>
          <w:rFonts w:ascii="Garamond" w:hAnsi="Garamond"/>
          <w:sz w:val="24"/>
          <w:szCs w:val="24"/>
        </w:rPr>
        <w:t xml:space="preserve">laboratory testing </w:t>
      </w:r>
      <w:r>
        <w:rPr>
          <w:rFonts w:ascii="Garamond" w:hAnsi="Garamond"/>
          <w:sz w:val="24"/>
          <w:szCs w:val="24"/>
        </w:rPr>
        <w:t xml:space="preserve">was done in the </w:t>
      </w:r>
      <w:r w:rsidR="00996787">
        <w:rPr>
          <w:rFonts w:ascii="Garamond" w:hAnsi="Garamond"/>
          <w:sz w:val="24"/>
          <w:szCs w:val="24"/>
        </w:rPr>
        <w:t xml:space="preserve">Guinean </w:t>
      </w:r>
      <w:r>
        <w:rPr>
          <w:rFonts w:ascii="Garamond" w:hAnsi="Garamond"/>
          <w:sz w:val="24"/>
          <w:szCs w:val="24"/>
        </w:rPr>
        <w:t>national laboratory for hemorrhagic fever viruses</w:t>
      </w:r>
      <w:r w:rsidR="00AC379B">
        <w:rPr>
          <w:rFonts w:ascii="Garamond" w:hAnsi="Garamond"/>
          <w:sz w:val="24"/>
          <w:szCs w:val="24"/>
        </w:rPr>
        <w:t xml:space="preserve"> using </w:t>
      </w:r>
      <w:r w:rsidR="005B0EF9">
        <w:rPr>
          <w:rFonts w:ascii="Garamond" w:hAnsi="Garamond"/>
          <w:sz w:val="24"/>
          <w:szCs w:val="24"/>
        </w:rPr>
        <w:t xml:space="preserve">whole blood samples and </w:t>
      </w:r>
      <w:r w:rsidR="00AC379B">
        <w:rPr>
          <w:rFonts w:ascii="Garamond" w:hAnsi="Garamond"/>
          <w:sz w:val="24"/>
          <w:szCs w:val="24"/>
        </w:rPr>
        <w:t xml:space="preserve">the </w:t>
      </w:r>
      <w:proofErr w:type="spellStart"/>
      <w:r w:rsidR="00AC379B" w:rsidRPr="00AC379B">
        <w:rPr>
          <w:rFonts w:ascii="Garamond" w:hAnsi="Garamond"/>
          <w:sz w:val="24"/>
          <w:szCs w:val="24"/>
        </w:rPr>
        <w:t>QIAmp</w:t>
      </w:r>
      <w:proofErr w:type="spellEnd"/>
      <w:r w:rsidR="00AC379B" w:rsidRPr="00AC379B">
        <w:rPr>
          <w:rFonts w:ascii="Garamond" w:hAnsi="Garamond"/>
          <w:sz w:val="24"/>
          <w:szCs w:val="24"/>
        </w:rPr>
        <w:t xml:space="preserve"> viral RNA Kit (</w:t>
      </w:r>
      <w:proofErr w:type="spellStart"/>
      <w:r w:rsidR="00AC379B" w:rsidRPr="00AC379B">
        <w:rPr>
          <w:rFonts w:ascii="Garamond" w:hAnsi="Garamond"/>
          <w:sz w:val="24"/>
          <w:szCs w:val="24"/>
        </w:rPr>
        <w:t>Qiagen</w:t>
      </w:r>
      <w:proofErr w:type="spellEnd"/>
      <w:r w:rsidR="00AC379B" w:rsidRPr="00AC379B">
        <w:rPr>
          <w:rFonts w:ascii="Garamond" w:hAnsi="Garamond"/>
          <w:sz w:val="24"/>
          <w:szCs w:val="24"/>
        </w:rPr>
        <w:t>)</w:t>
      </w:r>
      <w:r w:rsidR="005B0EF9">
        <w:rPr>
          <w:rFonts w:ascii="Garamond" w:hAnsi="Garamond"/>
          <w:sz w:val="24"/>
          <w:szCs w:val="24"/>
        </w:rPr>
        <w:t xml:space="preserve"> for nucleic acids extraction, and</w:t>
      </w:r>
      <w:r w:rsidR="001D1892">
        <w:rPr>
          <w:rFonts w:ascii="Garamond" w:hAnsi="Garamond"/>
          <w:sz w:val="24"/>
          <w:szCs w:val="24"/>
        </w:rPr>
        <w:t xml:space="preserve"> the</w:t>
      </w:r>
      <w:r w:rsidR="001D1892" w:rsidRPr="001D1892">
        <w:rPr>
          <w:rFonts w:ascii="Garamond" w:hAnsi="Garamond"/>
          <w:sz w:val="24"/>
          <w:szCs w:val="24"/>
        </w:rPr>
        <w:t xml:space="preserve"> </w:t>
      </w:r>
      <w:proofErr w:type="spellStart"/>
      <w:r w:rsidR="00771F3C" w:rsidRPr="00771F3C">
        <w:rPr>
          <w:rFonts w:ascii="Garamond" w:hAnsi="Garamond"/>
          <w:sz w:val="24"/>
          <w:szCs w:val="24"/>
        </w:rPr>
        <w:t>LightMix</w:t>
      </w:r>
      <w:proofErr w:type="spellEnd"/>
      <w:r w:rsidR="00771F3C" w:rsidRPr="00771F3C">
        <w:rPr>
          <w:rFonts w:ascii="Garamond" w:hAnsi="Garamond"/>
          <w:sz w:val="24"/>
          <w:szCs w:val="24"/>
        </w:rPr>
        <w:t xml:space="preserve"> Ebola Zaire </w:t>
      </w:r>
      <w:proofErr w:type="spellStart"/>
      <w:r w:rsidR="00771F3C" w:rsidRPr="00771F3C">
        <w:rPr>
          <w:rFonts w:ascii="Garamond" w:hAnsi="Garamond"/>
          <w:sz w:val="24"/>
          <w:szCs w:val="24"/>
        </w:rPr>
        <w:t>rRT</w:t>
      </w:r>
      <w:proofErr w:type="spellEnd"/>
      <w:r w:rsidR="00771F3C" w:rsidRPr="00771F3C">
        <w:rPr>
          <w:rFonts w:ascii="Garamond" w:hAnsi="Garamond"/>
          <w:sz w:val="24"/>
          <w:szCs w:val="24"/>
        </w:rPr>
        <w:t>-PCR Test</w:t>
      </w:r>
      <w:r w:rsidR="001D1892" w:rsidRPr="001D1892">
        <w:rPr>
          <w:rFonts w:ascii="Garamond" w:hAnsi="Garamond"/>
          <w:sz w:val="24"/>
          <w:szCs w:val="24"/>
        </w:rPr>
        <w:t xml:space="preserve"> (TIB MOLBIOL)</w:t>
      </w:r>
      <w:r w:rsidR="001D1892">
        <w:rPr>
          <w:rFonts w:ascii="Garamond" w:hAnsi="Garamond"/>
          <w:sz w:val="24"/>
          <w:szCs w:val="24"/>
        </w:rPr>
        <w:t xml:space="preserve"> and a</w:t>
      </w:r>
      <w:r w:rsidR="00771F3C">
        <w:rPr>
          <w:rFonts w:ascii="Garamond" w:hAnsi="Garamond"/>
          <w:sz w:val="24"/>
          <w:szCs w:val="24"/>
        </w:rPr>
        <w:t xml:space="preserve"> Smart Cycler</w:t>
      </w:r>
      <w:r w:rsidR="001D1892" w:rsidRPr="001D1892">
        <w:rPr>
          <w:rFonts w:ascii="Garamond" w:hAnsi="Garamond"/>
          <w:sz w:val="24"/>
          <w:szCs w:val="24"/>
        </w:rPr>
        <w:t xml:space="preserve"> (Cepheid</w:t>
      </w:r>
      <w:r w:rsidR="001D1892">
        <w:rPr>
          <w:rFonts w:ascii="Garamond" w:hAnsi="Garamond"/>
          <w:sz w:val="24"/>
          <w:szCs w:val="24"/>
        </w:rPr>
        <w:t>)</w:t>
      </w:r>
      <w:r w:rsidR="00186D12">
        <w:rPr>
          <w:rFonts w:ascii="Garamond" w:hAnsi="Garamond"/>
          <w:sz w:val="24"/>
          <w:szCs w:val="24"/>
        </w:rPr>
        <w:t xml:space="preserve"> for genomic</w:t>
      </w:r>
      <w:r w:rsidR="005B0EF9">
        <w:rPr>
          <w:rFonts w:ascii="Garamond" w:hAnsi="Garamond"/>
          <w:sz w:val="24"/>
          <w:szCs w:val="24"/>
        </w:rPr>
        <w:t xml:space="preserve"> amplification,</w:t>
      </w:r>
      <w:r w:rsidR="0092708E">
        <w:rPr>
          <w:rFonts w:ascii="Garamond" w:hAnsi="Garamond"/>
          <w:sz w:val="24"/>
          <w:szCs w:val="24"/>
        </w:rPr>
        <w:t xml:space="preserve"> according to the manufacturer's recommendations</w:t>
      </w:r>
      <w:r>
        <w:rPr>
          <w:rFonts w:ascii="Garamond" w:hAnsi="Garamond"/>
          <w:sz w:val="24"/>
          <w:szCs w:val="24"/>
        </w:rPr>
        <w:t xml:space="preserve">. </w:t>
      </w:r>
      <w:r w:rsidR="00316E04" w:rsidRPr="00937186">
        <w:rPr>
          <w:rFonts w:ascii="Garamond" w:hAnsi="Garamond" w:cs="Calibri"/>
          <w:iCs/>
          <w:sz w:val="24"/>
          <w:szCs w:val="24"/>
        </w:rPr>
        <w:t xml:space="preserve">Patients were discharged </w:t>
      </w:r>
      <w:r w:rsidR="00AC0798">
        <w:rPr>
          <w:rFonts w:ascii="Garamond" w:hAnsi="Garamond" w:cs="Calibri"/>
          <w:iCs/>
          <w:sz w:val="24"/>
          <w:szCs w:val="24"/>
        </w:rPr>
        <w:t>after</w:t>
      </w:r>
      <w:r w:rsidR="00FA6A21">
        <w:rPr>
          <w:rFonts w:ascii="Garamond" w:hAnsi="Garamond" w:cs="Calibri"/>
          <w:iCs/>
          <w:sz w:val="24"/>
          <w:szCs w:val="24"/>
        </w:rPr>
        <w:t xml:space="preserve"> a negative </w:t>
      </w:r>
      <w:r w:rsidR="001E1FD4">
        <w:rPr>
          <w:rFonts w:ascii="Garamond" w:hAnsi="Garamond" w:cs="Calibri"/>
          <w:iCs/>
          <w:sz w:val="24"/>
          <w:szCs w:val="24"/>
        </w:rPr>
        <w:t>E</w:t>
      </w:r>
      <w:r w:rsidR="00EC744F">
        <w:rPr>
          <w:rFonts w:ascii="Garamond" w:hAnsi="Garamond" w:cs="Calibri"/>
          <w:iCs/>
          <w:sz w:val="24"/>
          <w:szCs w:val="24"/>
        </w:rPr>
        <w:t>BO</w:t>
      </w:r>
      <w:r w:rsidR="001E1FD4">
        <w:rPr>
          <w:rFonts w:ascii="Garamond" w:hAnsi="Garamond" w:cs="Calibri"/>
          <w:iCs/>
          <w:sz w:val="24"/>
          <w:szCs w:val="24"/>
        </w:rPr>
        <w:t>V</w:t>
      </w:r>
      <w:r w:rsidR="00FA6A21">
        <w:rPr>
          <w:rFonts w:ascii="Garamond" w:hAnsi="Garamond" w:cs="Calibri"/>
          <w:iCs/>
          <w:sz w:val="24"/>
          <w:szCs w:val="24"/>
        </w:rPr>
        <w:t xml:space="preserve"> RT-PCR result</w:t>
      </w:r>
      <w:r w:rsidR="006655DC">
        <w:rPr>
          <w:rFonts w:ascii="Garamond" w:hAnsi="Garamond" w:cs="Calibri"/>
          <w:iCs/>
          <w:sz w:val="24"/>
          <w:szCs w:val="24"/>
        </w:rPr>
        <w:t xml:space="preserve">. </w:t>
      </w:r>
    </w:p>
    <w:p w:rsidR="00F8266D" w:rsidRPr="00937186" w:rsidRDefault="00316E04" w:rsidP="00DF2614">
      <w:pPr>
        <w:spacing w:line="360" w:lineRule="auto"/>
        <w:jc w:val="both"/>
        <w:rPr>
          <w:rFonts w:ascii="Garamond" w:hAnsi="Garamond" w:cs="Calibri"/>
          <w:b/>
          <w:iCs/>
          <w:sz w:val="24"/>
          <w:szCs w:val="24"/>
        </w:rPr>
      </w:pPr>
      <w:r w:rsidRPr="00937186">
        <w:rPr>
          <w:rFonts w:ascii="Garamond" w:hAnsi="Garamond" w:cs="Calibri"/>
          <w:b/>
          <w:iCs/>
          <w:sz w:val="24"/>
          <w:szCs w:val="24"/>
        </w:rPr>
        <w:t xml:space="preserve">Outcome measures and definitions </w:t>
      </w:r>
    </w:p>
    <w:p w:rsidR="000761ED" w:rsidRPr="00B7702A" w:rsidRDefault="000761ED" w:rsidP="000761ED">
      <w:pPr>
        <w:spacing w:line="360" w:lineRule="auto"/>
        <w:jc w:val="both"/>
        <w:rPr>
          <w:rFonts w:ascii="Garamond" w:hAnsi="Garamond"/>
          <w:iCs/>
          <w:sz w:val="24"/>
          <w:szCs w:val="24"/>
        </w:rPr>
      </w:pPr>
      <w:r w:rsidRPr="00B7702A">
        <w:rPr>
          <w:rFonts w:ascii="Garamond" w:hAnsi="Garamond"/>
          <w:iCs/>
          <w:sz w:val="24"/>
          <w:szCs w:val="24"/>
        </w:rPr>
        <w:t>The primary outcome was defined as survival at 14 days after CP administration</w:t>
      </w:r>
      <w:r w:rsidR="004A79E8">
        <w:rPr>
          <w:rFonts w:ascii="Garamond" w:hAnsi="Garamond"/>
          <w:iCs/>
          <w:sz w:val="24"/>
          <w:szCs w:val="24"/>
        </w:rPr>
        <w:t xml:space="preserve">, </w:t>
      </w:r>
      <w:r>
        <w:rPr>
          <w:rFonts w:ascii="Garamond" w:hAnsi="Garamond"/>
          <w:iCs/>
          <w:sz w:val="24"/>
          <w:szCs w:val="24"/>
        </w:rPr>
        <w:t>count</w:t>
      </w:r>
      <w:r w:rsidR="004A79E8">
        <w:rPr>
          <w:rFonts w:ascii="Garamond" w:hAnsi="Garamond"/>
          <w:iCs/>
          <w:sz w:val="24"/>
          <w:szCs w:val="24"/>
        </w:rPr>
        <w:t>ing</w:t>
      </w:r>
      <w:r>
        <w:rPr>
          <w:rFonts w:ascii="Garamond" w:hAnsi="Garamond"/>
          <w:iCs/>
          <w:sz w:val="24"/>
          <w:szCs w:val="24"/>
        </w:rPr>
        <w:t xml:space="preserve"> deaths occurring up to day</w:t>
      </w:r>
      <w:r w:rsidR="005B03DE">
        <w:rPr>
          <w:rFonts w:ascii="Garamond" w:hAnsi="Garamond"/>
          <w:iCs/>
          <w:sz w:val="24"/>
          <w:szCs w:val="24"/>
        </w:rPr>
        <w:t xml:space="preserve"> 16</w:t>
      </w:r>
      <w:r>
        <w:rPr>
          <w:rFonts w:ascii="Garamond" w:hAnsi="Garamond"/>
          <w:iCs/>
          <w:sz w:val="24"/>
          <w:szCs w:val="24"/>
        </w:rPr>
        <w:t xml:space="preserve"> post PCR confirmation </w:t>
      </w:r>
      <w:r w:rsidRPr="00B7702A">
        <w:rPr>
          <w:rFonts w:ascii="Garamond" w:hAnsi="Garamond"/>
          <w:iCs/>
          <w:sz w:val="24"/>
          <w:szCs w:val="24"/>
        </w:rPr>
        <w:t xml:space="preserve">in both groups to allow for CP administration up to </w:t>
      </w:r>
      <w:r w:rsidR="00DA1756">
        <w:rPr>
          <w:rFonts w:ascii="Garamond" w:hAnsi="Garamond"/>
          <w:iCs/>
          <w:sz w:val="24"/>
          <w:szCs w:val="24"/>
        </w:rPr>
        <w:t>and including the second day</w:t>
      </w:r>
      <w:r w:rsidRPr="00B7702A">
        <w:rPr>
          <w:rFonts w:ascii="Garamond" w:hAnsi="Garamond"/>
          <w:iCs/>
          <w:sz w:val="24"/>
          <w:szCs w:val="24"/>
        </w:rPr>
        <w:t xml:space="preserve"> post PCR confirmation</w:t>
      </w:r>
      <w:r w:rsidR="00DA1756">
        <w:rPr>
          <w:rFonts w:ascii="Garamond" w:hAnsi="Garamond"/>
          <w:iCs/>
          <w:sz w:val="24"/>
          <w:szCs w:val="24"/>
        </w:rPr>
        <w:t xml:space="preserve"> (by which time</w:t>
      </w:r>
      <w:r w:rsidR="00D805CD">
        <w:rPr>
          <w:rFonts w:ascii="Garamond" w:hAnsi="Garamond"/>
          <w:iCs/>
          <w:sz w:val="24"/>
          <w:szCs w:val="24"/>
        </w:rPr>
        <w:t xml:space="preserve"> CP administration for</w:t>
      </w:r>
      <w:r w:rsidR="00674906">
        <w:rPr>
          <w:rFonts w:ascii="Garamond" w:hAnsi="Garamond"/>
          <w:iCs/>
          <w:sz w:val="24"/>
          <w:szCs w:val="24"/>
        </w:rPr>
        <w:t xml:space="preserve"> </w:t>
      </w:r>
      <w:r w:rsidR="00DA1756">
        <w:rPr>
          <w:rFonts w:ascii="Garamond" w:hAnsi="Garamond"/>
          <w:iCs/>
          <w:sz w:val="24"/>
          <w:szCs w:val="24"/>
        </w:rPr>
        <w:t>all patients had started)</w:t>
      </w:r>
      <w:r>
        <w:rPr>
          <w:rFonts w:ascii="Garamond" w:hAnsi="Garamond"/>
          <w:iCs/>
          <w:sz w:val="24"/>
          <w:szCs w:val="24"/>
        </w:rPr>
        <w:t xml:space="preserve">. </w:t>
      </w:r>
      <w:r w:rsidR="006440D1">
        <w:rPr>
          <w:rFonts w:ascii="Garamond" w:hAnsi="Garamond" w:cs="Calibri"/>
          <w:iCs/>
          <w:sz w:val="24"/>
          <w:szCs w:val="24"/>
        </w:rPr>
        <w:t xml:space="preserve">CP+SC patients were </w:t>
      </w:r>
      <w:r w:rsidR="006440D1" w:rsidRPr="00937186">
        <w:rPr>
          <w:rFonts w:ascii="Garamond" w:hAnsi="Garamond" w:cs="Calibri"/>
          <w:iCs/>
          <w:sz w:val="24"/>
          <w:szCs w:val="24"/>
        </w:rPr>
        <w:t>contacted by p</w:t>
      </w:r>
      <w:r w:rsidR="006440D1">
        <w:rPr>
          <w:rFonts w:ascii="Garamond" w:hAnsi="Garamond" w:cs="Calibri"/>
          <w:iCs/>
          <w:sz w:val="24"/>
          <w:szCs w:val="24"/>
        </w:rPr>
        <w:t xml:space="preserve">hone post discharge </w:t>
      </w:r>
      <w:r w:rsidR="006440D1" w:rsidRPr="00937186">
        <w:rPr>
          <w:rFonts w:ascii="Garamond" w:hAnsi="Garamond" w:cs="Calibri"/>
          <w:iCs/>
          <w:sz w:val="24"/>
          <w:szCs w:val="24"/>
        </w:rPr>
        <w:t xml:space="preserve">to </w:t>
      </w:r>
      <w:r w:rsidR="006440D1">
        <w:rPr>
          <w:rFonts w:ascii="Garamond" w:hAnsi="Garamond" w:cs="Calibri"/>
          <w:iCs/>
          <w:sz w:val="24"/>
          <w:szCs w:val="24"/>
        </w:rPr>
        <w:t xml:space="preserve">confirm </w:t>
      </w:r>
      <w:r w:rsidR="006440D1" w:rsidRPr="00937186">
        <w:rPr>
          <w:rFonts w:ascii="Garamond" w:hAnsi="Garamond" w:cs="Calibri"/>
          <w:iCs/>
          <w:sz w:val="24"/>
          <w:szCs w:val="24"/>
        </w:rPr>
        <w:t xml:space="preserve">survival </w:t>
      </w:r>
      <w:r w:rsidR="006440D1">
        <w:rPr>
          <w:rFonts w:ascii="Garamond" w:hAnsi="Garamond" w:cs="Calibri"/>
          <w:iCs/>
          <w:sz w:val="24"/>
          <w:szCs w:val="24"/>
        </w:rPr>
        <w:t xml:space="preserve">up to </w:t>
      </w:r>
      <w:r w:rsidR="005B03DE">
        <w:rPr>
          <w:rFonts w:ascii="Garamond" w:hAnsi="Garamond" w:cs="Calibri"/>
          <w:iCs/>
          <w:sz w:val="24"/>
          <w:szCs w:val="24"/>
        </w:rPr>
        <w:t>d</w:t>
      </w:r>
      <w:r w:rsidR="006440D1">
        <w:rPr>
          <w:rFonts w:ascii="Garamond" w:hAnsi="Garamond" w:cs="Calibri"/>
          <w:iCs/>
          <w:sz w:val="24"/>
          <w:szCs w:val="24"/>
        </w:rPr>
        <w:t xml:space="preserve">ay 30. </w:t>
      </w:r>
      <w:r>
        <w:rPr>
          <w:rFonts w:ascii="Garamond" w:hAnsi="Garamond"/>
          <w:iCs/>
          <w:sz w:val="24"/>
          <w:szCs w:val="24"/>
        </w:rPr>
        <w:t>Historic pati</w:t>
      </w:r>
      <w:r w:rsidR="000D11FF">
        <w:rPr>
          <w:rFonts w:ascii="Garamond" w:hAnsi="Garamond"/>
          <w:iCs/>
          <w:sz w:val="24"/>
          <w:szCs w:val="24"/>
        </w:rPr>
        <w:t xml:space="preserve">ents discharged cured prior to day </w:t>
      </w:r>
      <w:r>
        <w:rPr>
          <w:rFonts w:ascii="Garamond" w:hAnsi="Garamond"/>
          <w:iCs/>
          <w:sz w:val="24"/>
          <w:szCs w:val="24"/>
        </w:rPr>
        <w:t xml:space="preserve">16 </w:t>
      </w:r>
      <w:r w:rsidR="005B03DE">
        <w:rPr>
          <w:rFonts w:ascii="Garamond" w:hAnsi="Garamond"/>
          <w:iCs/>
          <w:sz w:val="24"/>
          <w:szCs w:val="24"/>
        </w:rPr>
        <w:t>had not been</w:t>
      </w:r>
      <w:r>
        <w:rPr>
          <w:rFonts w:ascii="Garamond" w:hAnsi="Garamond"/>
          <w:iCs/>
          <w:sz w:val="24"/>
          <w:szCs w:val="24"/>
        </w:rPr>
        <w:t xml:space="preserve"> followed up </w:t>
      </w:r>
      <w:r w:rsidR="000D11FF">
        <w:rPr>
          <w:rFonts w:ascii="Garamond" w:hAnsi="Garamond"/>
          <w:iCs/>
          <w:sz w:val="24"/>
          <w:szCs w:val="24"/>
        </w:rPr>
        <w:t xml:space="preserve">and </w:t>
      </w:r>
      <w:r w:rsidR="005B03DE">
        <w:rPr>
          <w:rFonts w:ascii="Garamond" w:hAnsi="Garamond"/>
          <w:iCs/>
          <w:sz w:val="24"/>
          <w:szCs w:val="24"/>
        </w:rPr>
        <w:t xml:space="preserve">were </w:t>
      </w:r>
      <w:r w:rsidR="000D11FF">
        <w:rPr>
          <w:rFonts w:ascii="Garamond" w:hAnsi="Garamond"/>
          <w:iCs/>
          <w:sz w:val="24"/>
          <w:szCs w:val="24"/>
        </w:rPr>
        <w:t xml:space="preserve">assumed alive on day </w:t>
      </w:r>
      <w:r>
        <w:rPr>
          <w:rFonts w:ascii="Garamond" w:hAnsi="Garamond"/>
          <w:iCs/>
          <w:sz w:val="24"/>
          <w:szCs w:val="24"/>
        </w:rPr>
        <w:t>16.</w:t>
      </w:r>
      <w:r w:rsidRPr="00B7702A">
        <w:rPr>
          <w:rFonts w:ascii="Garamond" w:hAnsi="Garamond"/>
          <w:iCs/>
          <w:sz w:val="24"/>
          <w:szCs w:val="24"/>
        </w:rPr>
        <w:t xml:space="preserve"> </w:t>
      </w:r>
    </w:p>
    <w:p w:rsidR="006B056D" w:rsidRPr="00B7702A" w:rsidRDefault="005611DB" w:rsidP="006B056D">
      <w:pPr>
        <w:spacing w:line="360" w:lineRule="auto"/>
        <w:jc w:val="both"/>
        <w:rPr>
          <w:rFonts w:ascii="Garamond" w:hAnsi="Garamond"/>
          <w:iCs/>
          <w:sz w:val="24"/>
          <w:szCs w:val="24"/>
        </w:rPr>
      </w:pPr>
      <w:r w:rsidRPr="00B7702A">
        <w:rPr>
          <w:rFonts w:ascii="Garamond" w:hAnsi="Garamond"/>
          <w:iCs/>
          <w:sz w:val="24"/>
          <w:szCs w:val="24"/>
        </w:rPr>
        <w:t xml:space="preserve">Adverse reactions (ARs) and serious </w:t>
      </w:r>
      <w:r w:rsidR="00F0388D" w:rsidRPr="00B7702A">
        <w:rPr>
          <w:rFonts w:ascii="Garamond" w:hAnsi="Garamond"/>
          <w:iCs/>
          <w:sz w:val="24"/>
          <w:szCs w:val="24"/>
        </w:rPr>
        <w:t>adverse reactions (SARs</w:t>
      </w:r>
      <w:r w:rsidR="006B056D">
        <w:rPr>
          <w:rFonts w:ascii="Garamond" w:hAnsi="Garamond"/>
          <w:iCs/>
          <w:sz w:val="24"/>
          <w:szCs w:val="24"/>
        </w:rPr>
        <w:t>)</w:t>
      </w:r>
      <w:r w:rsidR="00F0388D" w:rsidRPr="00B7702A">
        <w:rPr>
          <w:rFonts w:ascii="Garamond" w:hAnsi="Garamond"/>
          <w:iCs/>
          <w:sz w:val="24"/>
          <w:szCs w:val="24"/>
        </w:rPr>
        <w:t xml:space="preserve"> –</w:t>
      </w:r>
      <w:r w:rsidR="00F65F69">
        <w:rPr>
          <w:rFonts w:ascii="Garamond" w:hAnsi="Garamond"/>
          <w:iCs/>
          <w:sz w:val="24"/>
          <w:szCs w:val="24"/>
        </w:rPr>
        <w:t xml:space="preserve"> events </w:t>
      </w:r>
      <w:r w:rsidRPr="00B7702A">
        <w:rPr>
          <w:rFonts w:ascii="Garamond" w:hAnsi="Garamond"/>
          <w:iCs/>
          <w:sz w:val="24"/>
          <w:szCs w:val="24"/>
        </w:rPr>
        <w:t xml:space="preserve">considered </w:t>
      </w:r>
      <w:r w:rsidR="008F3468" w:rsidRPr="00B7702A">
        <w:rPr>
          <w:rFonts w:ascii="Garamond" w:hAnsi="Garamond"/>
          <w:iCs/>
          <w:sz w:val="24"/>
          <w:szCs w:val="24"/>
        </w:rPr>
        <w:t xml:space="preserve">by the treating clinician </w:t>
      </w:r>
      <w:r w:rsidRPr="00B7702A">
        <w:rPr>
          <w:rFonts w:ascii="Garamond" w:hAnsi="Garamond"/>
          <w:iCs/>
          <w:sz w:val="24"/>
          <w:szCs w:val="24"/>
        </w:rPr>
        <w:t>to be related to CP administration</w:t>
      </w:r>
      <w:r w:rsidR="006B056D">
        <w:rPr>
          <w:rFonts w:ascii="Garamond" w:hAnsi="Garamond"/>
          <w:iCs/>
          <w:sz w:val="24"/>
          <w:szCs w:val="24"/>
        </w:rPr>
        <w:t xml:space="preserve"> -</w:t>
      </w:r>
      <w:r w:rsidRPr="00B7702A">
        <w:rPr>
          <w:rFonts w:ascii="Garamond" w:hAnsi="Garamond"/>
          <w:iCs/>
          <w:sz w:val="24"/>
          <w:szCs w:val="24"/>
        </w:rPr>
        <w:t xml:space="preserve"> were recorded </w:t>
      </w:r>
      <w:r w:rsidR="00681821" w:rsidRPr="00B7702A">
        <w:rPr>
          <w:rFonts w:ascii="Garamond" w:hAnsi="Garamond"/>
          <w:iCs/>
          <w:sz w:val="24"/>
          <w:szCs w:val="24"/>
        </w:rPr>
        <w:t>from</w:t>
      </w:r>
      <w:r w:rsidRPr="00B7702A">
        <w:rPr>
          <w:rFonts w:ascii="Garamond" w:hAnsi="Garamond"/>
          <w:iCs/>
          <w:sz w:val="24"/>
          <w:szCs w:val="24"/>
        </w:rPr>
        <w:t xml:space="preserve"> the start of CP</w:t>
      </w:r>
      <w:r w:rsidR="00681821" w:rsidRPr="00B7702A">
        <w:rPr>
          <w:rFonts w:ascii="Garamond" w:hAnsi="Garamond"/>
          <w:iCs/>
          <w:sz w:val="24"/>
          <w:szCs w:val="24"/>
        </w:rPr>
        <w:t xml:space="preserve"> treatment</w:t>
      </w:r>
      <w:r w:rsidR="000F0EC8">
        <w:rPr>
          <w:rFonts w:ascii="Garamond" w:hAnsi="Garamond"/>
          <w:iCs/>
          <w:sz w:val="24"/>
          <w:szCs w:val="24"/>
        </w:rPr>
        <w:t>, until</w:t>
      </w:r>
      <w:r w:rsidRPr="00B7702A">
        <w:rPr>
          <w:rFonts w:ascii="Garamond" w:hAnsi="Garamond"/>
          <w:iCs/>
          <w:sz w:val="24"/>
          <w:szCs w:val="24"/>
        </w:rPr>
        <w:t xml:space="preserve"> 4 hours after the end of the intervention</w:t>
      </w:r>
      <w:r w:rsidR="007D51DB">
        <w:rPr>
          <w:rFonts w:ascii="Garamond" w:hAnsi="Garamond"/>
          <w:iCs/>
          <w:sz w:val="24"/>
          <w:szCs w:val="24"/>
        </w:rPr>
        <w:t xml:space="preserve"> (Supplementary Appendix)</w:t>
      </w:r>
      <w:r w:rsidRPr="00B7702A">
        <w:rPr>
          <w:rFonts w:ascii="Garamond" w:hAnsi="Garamond"/>
          <w:iCs/>
          <w:sz w:val="24"/>
          <w:szCs w:val="24"/>
        </w:rPr>
        <w:t>.</w:t>
      </w:r>
      <w:r w:rsidR="00017131">
        <w:rPr>
          <w:rFonts w:ascii="Garamond" w:hAnsi="Garamond"/>
          <w:iCs/>
          <w:sz w:val="24"/>
          <w:szCs w:val="24"/>
        </w:rPr>
        <w:t xml:space="preserve"> </w:t>
      </w:r>
      <w:r w:rsidR="00C2786A" w:rsidRPr="00B7702A">
        <w:rPr>
          <w:rFonts w:ascii="Garamond" w:hAnsi="Garamond"/>
          <w:iCs/>
          <w:sz w:val="24"/>
          <w:szCs w:val="24"/>
        </w:rPr>
        <w:t>During CP</w:t>
      </w:r>
      <w:r w:rsidR="00C2786A">
        <w:rPr>
          <w:rFonts w:ascii="Garamond" w:hAnsi="Garamond"/>
          <w:iCs/>
          <w:sz w:val="24"/>
          <w:szCs w:val="24"/>
        </w:rPr>
        <w:t xml:space="preserve"> administration, patients were under continuous supervision, </w:t>
      </w:r>
      <w:r w:rsidR="00734307">
        <w:rPr>
          <w:rFonts w:ascii="Garamond" w:hAnsi="Garamond"/>
          <w:iCs/>
          <w:sz w:val="24"/>
          <w:szCs w:val="24"/>
        </w:rPr>
        <w:t xml:space="preserve">with </w:t>
      </w:r>
      <w:r w:rsidR="006E3E0C">
        <w:rPr>
          <w:rFonts w:ascii="Garamond" w:hAnsi="Garamond"/>
          <w:iCs/>
          <w:sz w:val="24"/>
          <w:szCs w:val="24"/>
        </w:rPr>
        <w:t xml:space="preserve">vital </w:t>
      </w:r>
      <w:r w:rsidR="00C2786A">
        <w:rPr>
          <w:rFonts w:ascii="Garamond" w:hAnsi="Garamond"/>
          <w:iCs/>
          <w:sz w:val="24"/>
          <w:szCs w:val="24"/>
        </w:rPr>
        <w:t xml:space="preserve">parameters </w:t>
      </w:r>
      <w:r w:rsidR="00D35136">
        <w:rPr>
          <w:rFonts w:ascii="Garamond" w:hAnsi="Garamond"/>
          <w:iCs/>
          <w:sz w:val="24"/>
          <w:szCs w:val="24"/>
        </w:rPr>
        <w:t>checked every 15 minutes until</w:t>
      </w:r>
      <w:r w:rsidR="00C2786A">
        <w:rPr>
          <w:rFonts w:ascii="Garamond" w:hAnsi="Garamond"/>
          <w:iCs/>
          <w:sz w:val="24"/>
          <w:szCs w:val="24"/>
        </w:rPr>
        <w:t xml:space="preserve"> </w:t>
      </w:r>
      <w:r w:rsidR="006E3E0C">
        <w:rPr>
          <w:rFonts w:ascii="Garamond" w:hAnsi="Garamond"/>
          <w:iCs/>
          <w:sz w:val="24"/>
          <w:szCs w:val="24"/>
        </w:rPr>
        <w:t xml:space="preserve">15 minutes after the second CP unit and </w:t>
      </w:r>
      <w:r w:rsidR="00C2786A">
        <w:rPr>
          <w:rFonts w:ascii="Garamond" w:hAnsi="Garamond"/>
          <w:iCs/>
          <w:sz w:val="24"/>
          <w:szCs w:val="24"/>
        </w:rPr>
        <w:t xml:space="preserve">at four hours after the end of the intervention. </w:t>
      </w:r>
      <w:r w:rsidR="006B056D" w:rsidRPr="005E4611">
        <w:rPr>
          <w:rFonts w:ascii="Garamond" w:hAnsi="Garamond"/>
          <w:iCs/>
          <w:sz w:val="24"/>
          <w:szCs w:val="24"/>
        </w:rPr>
        <w:t xml:space="preserve">Safety risks to health workers administering CP were </w:t>
      </w:r>
      <w:r w:rsidR="006175B7">
        <w:rPr>
          <w:rFonts w:ascii="Garamond" w:hAnsi="Garamond"/>
          <w:iCs/>
          <w:sz w:val="24"/>
          <w:szCs w:val="24"/>
        </w:rPr>
        <w:t xml:space="preserve">also </w:t>
      </w:r>
      <w:r w:rsidR="006B056D" w:rsidRPr="005E4611">
        <w:rPr>
          <w:rFonts w:ascii="Garamond" w:hAnsi="Garamond"/>
          <w:iCs/>
          <w:sz w:val="24"/>
          <w:szCs w:val="24"/>
        </w:rPr>
        <w:t>assessed.</w:t>
      </w:r>
      <w:r w:rsidR="006B056D" w:rsidRPr="00B7702A">
        <w:rPr>
          <w:rFonts w:ascii="Garamond" w:hAnsi="Garamond"/>
          <w:iCs/>
          <w:sz w:val="24"/>
          <w:szCs w:val="24"/>
        </w:rPr>
        <w:t xml:space="preserve"> </w:t>
      </w:r>
    </w:p>
    <w:p w:rsidR="00C74E5E" w:rsidRDefault="00C74E5E" w:rsidP="00DF2614">
      <w:pPr>
        <w:spacing w:line="360" w:lineRule="auto"/>
        <w:jc w:val="both"/>
        <w:rPr>
          <w:rFonts w:ascii="Garamond" w:hAnsi="Garamond"/>
          <w:b/>
          <w:sz w:val="24"/>
          <w:szCs w:val="24"/>
        </w:rPr>
      </w:pPr>
    </w:p>
    <w:p w:rsidR="00EA3CB8" w:rsidRPr="00413EE6" w:rsidRDefault="005611DB" w:rsidP="00DF2614">
      <w:pPr>
        <w:spacing w:line="360" w:lineRule="auto"/>
        <w:jc w:val="both"/>
        <w:rPr>
          <w:rFonts w:ascii="Garamond" w:hAnsi="Garamond"/>
          <w:b/>
          <w:sz w:val="24"/>
          <w:szCs w:val="24"/>
        </w:rPr>
      </w:pPr>
      <w:r>
        <w:rPr>
          <w:rFonts w:ascii="Garamond" w:hAnsi="Garamond"/>
          <w:b/>
          <w:sz w:val="24"/>
          <w:szCs w:val="24"/>
        </w:rPr>
        <w:lastRenderedPageBreak/>
        <w:t>S</w:t>
      </w:r>
      <w:r w:rsidR="00C74E5E">
        <w:rPr>
          <w:rFonts w:ascii="Garamond" w:hAnsi="Garamond"/>
          <w:b/>
          <w:sz w:val="24"/>
          <w:szCs w:val="24"/>
        </w:rPr>
        <w:t>ample size</w:t>
      </w:r>
    </w:p>
    <w:p w:rsidR="004A79E8" w:rsidRPr="00413EE6" w:rsidRDefault="004A79E8" w:rsidP="004A79E8">
      <w:pPr>
        <w:spacing w:line="360" w:lineRule="auto"/>
        <w:jc w:val="both"/>
        <w:rPr>
          <w:rFonts w:ascii="Garamond" w:hAnsi="Garamond"/>
          <w:sz w:val="24"/>
          <w:szCs w:val="24"/>
        </w:rPr>
      </w:pPr>
      <w:r w:rsidRPr="000B7125">
        <w:rPr>
          <w:rFonts w:ascii="Garamond" w:hAnsi="Garamond" w:cs="Calibri"/>
          <w:iCs/>
          <w:sz w:val="24"/>
          <w:szCs w:val="24"/>
        </w:rPr>
        <w:t xml:space="preserve">A 20% absolute risk reduction </w:t>
      </w:r>
      <w:r>
        <w:rPr>
          <w:rFonts w:ascii="Garamond" w:hAnsi="Garamond" w:cs="Calibri"/>
          <w:iCs/>
          <w:sz w:val="24"/>
          <w:szCs w:val="24"/>
        </w:rPr>
        <w:t xml:space="preserve">in mortality for CP+SC, compared to SC alone, </w:t>
      </w:r>
      <w:r w:rsidRPr="000B7125">
        <w:rPr>
          <w:rFonts w:ascii="Garamond" w:hAnsi="Garamond" w:cs="Calibri"/>
          <w:iCs/>
          <w:sz w:val="24"/>
          <w:szCs w:val="24"/>
        </w:rPr>
        <w:t xml:space="preserve">was </w:t>
      </w:r>
      <w:r>
        <w:rPr>
          <w:rFonts w:ascii="Garamond" w:hAnsi="Garamond" w:cs="Calibri"/>
          <w:iCs/>
          <w:sz w:val="24"/>
          <w:szCs w:val="24"/>
        </w:rPr>
        <w:t xml:space="preserve">considered clinically important based on discussions </w:t>
      </w:r>
      <w:r w:rsidRPr="00527A94">
        <w:rPr>
          <w:rFonts w:ascii="Garamond" w:hAnsi="Garamond" w:cs="Calibri"/>
          <w:iCs/>
          <w:sz w:val="24"/>
          <w:szCs w:val="24"/>
        </w:rPr>
        <w:t xml:space="preserve">by international experts during </w:t>
      </w:r>
      <w:r>
        <w:rPr>
          <w:rFonts w:ascii="Garamond" w:hAnsi="Garamond" w:cs="Calibri"/>
          <w:iCs/>
          <w:sz w:val="24"/>
          <w:szCs w:val="24"/>
        </w:rPr>
        <w:t xml:space="preserve">two </w:t>
      </w:r>
      <w:r w:rsidRPr="00527A94">
        <w:rPr>
          <w:rFonts w:ascii="Garamond" w:hAnsi="Garamond" w:cs="Calibri"/>
          <w:iCs/>
          <w:sz w:val="24"/>
          <w:szCs w:val="24"/>
        </w:rPr>
        <w:t>WHO organized teleconference</w:t>
      </w:r>
      <w:r>
        <w:rPr>
          <w:rFonts w:ascii="Garamond" w:hAnsi="Garamond" w:cs="Calibri"/>
          <w:iCs/>
          <w:sz w:val="24"/>
          <w:szCs w:val="24"/>
        </w:rPr>
        <w:t>s and the minimum effect necessary</w:t>
      </w:r>
      <w:r w:rsidRPr="00527A94">
        <w:rPr>
          <w:rFonts w:ascii="Garamond" w:hAnsi="Garamond" w:cs="Calibri"/>
          <w:iCs/>
          <w:sz w:val="24"/>
          <w:szCs w:val="24"/>
        </w:rPr>
        <w:t xml:space="preserve"> to justify </w:t>
      </w:r>
      <w:r>
        <w:rPr>
          <w:rFonts w:ascii="Garamond" w:hAnsi="Garamond" w:cs="Calibri"/>
          <w:iCs/>
          <w:sz w:val="24"/>
          <w:szCs w:val="24"/>
        </w:rPr>
        <w:t xml:space="preserve">the </w:t>
      </w:r>
      <w:r w:rsidRPr="00527A94">
        <w:rPr>
          <w:rFonts w:ascii="Garamond" w:hAnsi="Garamond" w:cs="Calibri"/>
          <w:iCs/>
          <w:sz w:val="24"/>
          <w:szCs w:val="24"/>
        </w:rPr>
        <w:t>significant investment in infrastructure</w:t>
      </w:r>
      <w:r>
        <w:rPr>
          <w:rFonts w:ascii="Garamond" w:hAnsi="Garamond" w:cs="Calibri"/>
          <w:iCs/>
          <w:sz w:val="24"/>
          <w:szCs w:val="24"/>
        </w:rPr>
        <w:t>, risk to health care workers</w:t>
      </w:r>
      <w:r w:rsidRPr="00527A94">
        <w:rPr>
          <w:rFonts w:ascii="Garamond" w:hAnsi="Garamond" w:cs="Calibri"/>
          <w:iCs/>
          <w:sz w:val="24"/>
          <w:szCs w:val="24"/>
        </w:rPr>
        <w:t xml:space="preserve"> and </w:t>
      </w:r>
      <w:r w:rsidRPr="006C790C">
        <w:rPr>
          <w:rFonts w:ascii="Garamond" w:hAnsi="Garamond" w:cs="Calibri"/>
          <w:iCs/>
          <w:sz w:val="24"/>
          <w:szCs w:val="24"/>
        </w:rPr>
        <w:t>mobilization</w:t>
      </w:r>
      <w:r w:rsidRPr="00527A94">
        <w:rPr>
          <w:rFonts w:ascii="Garamond" w:hAnsi="Garamond" w:cs="Calibri"/>
          <w:iCs/>
          <w:sz w:val="24"/>
          <w:szCs w:val="24"/>
        </w:rPr>
        <w:t xml:space="preserve"> of resources</w:t>
      </w:r>
      <w:r w:rsidRPr="000B7125">
        <w:rPr>
          <w:rFonts w:ascii="Garamond" w:hAnsi="Garamond" w:cs="Calibri"/>
          <w:iCs/>
          <w:sz w:val="24"/>
          <w:szCs w:val="24"/>
        </w:rPr>
        <w:t xml:space="preserve"> to organize</w:t>
      </w:r>
      <w:r>
        <w:rPr>
          <w:rFonts w:ascii="Garamond" w:hAnsi="Garamond" w:cs="Calibri"/>
          <w:iCs/>
          <w:sz w:val="24"/>
          <w:szCs w:val="24"/>
        </w:rPr>
        <w:t xml:space="preserve"> widespread</w:t>
      </w:r>
      <w:r w:rsidRPr="000B7125">
        <w:rPr>
          <w:rFonts w:ascii="Garamond" w:hAnsi="Garamond" w:cs="Calibri"/>
          <w:iCs/>
          <w:sz w:val="24"/>
          <w:szCs w:val="24"/>
        </w:rPr>
        <w:t xml:space="preserve"> CP treatment in affected countries</w:t>
      </w:r>
      <w:r>
        <w:rPr>
          <w:rFonts w:ascii="Garamond" w:hAnsi="Garamond" w:cs="Calibri"/>
          <w:iCs/>
          <w:sz w:val="24"/>
          <w:szCs w:val="24"/>
        </w:rPr>
        <w:t xml:space="preserve"> (David Wood, WHO, personal communication)</w:t>
      </w:r>
      <w:r w:rsidRPr="000B7125">
        <w:rPr>
          <w:rFonts w:ascii="Garamond" w:hAnsi="Garamond" w:cs="Calibri"/>
          <w:iCs/>
          <w:sz w:val="24"/>
          <w:szCs w:val="24"/>
        </w:rPr>
        <w:t>.</w:t>
      </w:r>
      <w:r>
        <w:rPr>
          <w:rFonts w:ascii="Garamond" w:hAnsi="Garamond"/>
          <w:sz w:val="24"/>
          <w:szCs w:val="24"/>
        </w:rPr>
        <w:t xml:space="preserve"> </w:t>
      </w:r>
      <w:r>
        <w:rPr>
          <w:rFonts w:ascii="Garamond" w:hAnsi="Garamond" w:cs="Calibri"/>
          <w:sz w:val="24"/>
          <w:szCs w:val="24"/>
        </w:rPr>
        <w:t xml:space="preserve">To detect an absolute difference of 20% with 90% power, a two-sided alpha of 0.05 and an equal number of CP+SC and SC patients, up to 130 patients per group were required for a range of mortality on SC alone from 40%-80%. </w:t>
      </w:r>
      <w:r>
        <w:rPr>
          <w:rFonts w:ascii="Garamond" w:hAnsi="Garamond"/>
          <w:sz w:val="24"/>
          <w:szCs w:val="24"/>
        </w:rPr>
        <w:t>As CP was available for all patients and no concurrent controls were enrolled, comparative analyses included historic patient data treated at the same ETU for a period pre-specified in the analysis plan as September 2014 to January 2015. During this period 507 confirmed EVD patients were treated. The Data Safety Monitoring Board advised to close the study on July 7, 2015, due to th</w:t>
      </w:r>
      <w:r w:rsidR="000E0416">
        <w:rPr>
          <w:rFonts w:ascii="Garamond" w:hAnsi="Garamond"/>
          <w:sz w:val="24"/>
          <w:szCs w:val="24"/>
        </w:rPr>
        <w:t>e low caseload</w:t>
      </w:r>
      <w:r>
        <w:rPr>
          <w:rFonts w:ascii="Garamond" w:hAnsi="Garamond"/>
          <w:sz w:val="24"/>
          <w:szCs w:val="24"/>
        </w:rPr>
        <w:t xml:space="preserve">. At this time, 102 patients with confirmed EVD had been enrolled. </w:t>
      </w:r>
      <w:r w:rsidRPr="00EC744F">
        <w:rPr>
          <w:rFonts w:ascii="Garamond" w:hAnsi="Garamond"/>
          <w:sz w:val="24"/>
          <w:szCs w:val="24"/>
        </w:rPr>
        <w:t>Despite having fewer than 130 CP+SC patients, the high</w:t>
      </w:r>
      <w:r>
        <w:rPr>
          <w:rFonts w:ascii="Garamond" w:hAnsi="Garamond"/>
          <w:sz w:val="24"/>
          <w:szCs w:val="24"/>
        </w:rPr>
        <w:t>er</w:t>
      </w:r>
      <w:r w:rsidRPr="00EC744F">
        <w:rPr>
          <w:rFonts w:ascii="Garamond" w:hAnsi="Garamond"/>
          <w:sz w:val="24"/>
          <w:szCs w:val="24"/>
        </w:rPr>
        <w:t xml:space="preserve"> number of control patients meant that </w:t>
      </w:r>
      <w:r>
        <w:rPr>
          <w:rFonts w:ascii="Garamond" w:hAnsi="Garamond"/>
          <w:sz w:val="24"/>
          <w:szCs w:val="24"/>
        </w:rPr>
        <w:t>the study was</w:t>
      </w:r>
      <w:r w:rsidRPr="00EC744F">
        <w:rPr>
          <w:rFonts w:ascii="Garamond" w:hAnsi="Garamond"/>
          <w:sz w:val="24"/>
          <w:szCs w:val="24"/>
        </w:rPr>
        <w:t xml:space="preserve"> still powered to detect an overall absolute difference of 20%</w:t>
      </w:r>
      <w:r>
        <w:rPr>
          <w:rFonts w:ascii="Garamond" w:hAnsi="Garamond"/>
          <w:sz w:val="24"/>
          <w:szCs w:val="24"/>
        </w:rPr>
        <w:t xml:space="preserve"> in survival rates</w:t>
      </w:r>
      <w:r w:rsidRPr="00EC744F">
        <w:rPr>
          <w:rFonts w:ascii="Garamond" w:hAnsi="Garamond"/>
          <w:sz w:val="24"/>
          <w:szCs w:val="24"/>
        </w:rPr>
        <w:t>.</w:t>
      </w:r>
    </w:p>
    <w:p w:rsidR="00C74E5E" w:rsidRDefault="00C74E5E" w:rsidP="00DF2614">
      <w:pPr>
        <w:spacing w:line="360" w:lineRule="auto"/>
        <w:jc w:val="both"/>
        <w:rPr>
          <w:rFonts w:ascii="Garamond" w:hAnsi="Garamond"/>
          <w:b/>
          <w:sz w:val="24"/>
          <w:szCs w:val="24"/>
        </w:rPr>
      </w:pPr>
    </w:p>
    <w:p w:rsidR="00BD2E51" w:rsidRPr="00527A94" w:rsidRDefault="006C790C" w:rsidP="00DF2614">
      <w:pPr>
        <w:spacing w:line="360" w:lineRule="auto"/>
        <w:jc w:val="both"/>
        <w:rPr>
          <w:rFonts w:ascii="Garamond" w:hAnsi="Garamond"/>
          <w:b/>
          <w:sz w:val="24"/>
          <w:szCs w:val="24"/>
        </w:rPr>
      </w:pPr>
      <w:r w:rsidRPr="00527A94">
        <w:rPr>
          <w:rFonts w:ascii="Garamond" w:hAnsi="Garamond"/>
          <w:b/>
          <w:sz w:val="24"/>
          <w:szCs w:val="24"/>
        </w:rPr>
        <w:t>Statistical Analysis</w:t>
      </w:r>
    </w:p>
    <w:p w:rsidR="0009634A" w:rsidRDefault="004A79E8" w:rsidP="00DF2614">
      <w:pPr>
        <w:autoSpaceDE w:val="0"/>
        <w:autoSpaceDN w:val="0"/>
        <w:adjustRightInd w:val="0"/>
        <w:spacing w:after="0" w:line="360" w:lineRule="auto"/>
        <w:jc w:val="both"/>
        <w:rPr>
          <w:rFonts w:ascii="Garamond" w:hAnsi="Garamond"/>
          <w:sz w:val="24"/>
          <w:szCs w:val="24"/>
        </w:rPr>
      </w:pPr>
      <w:r>
        <w:rPr>
          <w:rFonts w:ascii="Garamond" w:hAnsi="Garamond"/>
          <w:sz w:val="24"/>
          <w:szCs w:val="24"/>
        </w:rPr>
        <w:t>Baseline c</w:t>
      </w:r>
      <w:r w:rsidR="005611DB">
        <w:rPr>
          <w:rFonts w:ascii="Garamond" w:hAnsi="Garamond"/>
          <w:sz w:val="24"/>
          <w:szCs w:val="24"/>
        </w:rPr>
        <w:t xml:space="preserve">linical and demographic characteristics were summarized </w:t>
      </w:r>
      <w:r w:rsidR="00734307">
        <w:rPr>
          <w:rFonts w:ascii="Garamond" w:hAnsi="Garamond"/>
          <w:sz w:val="24"/>
          <w:szCs w:val="24"/>
        </w:rPr>
        <w:t>by treatment group</w:t>
      </w:r>
      <w:r w:rsidR="005611DB">
        <w:rPr>
          <w:rFonts w:ascii="Garamond" w:hAnsi="Garamond"/>
          <w:sz w:val="24"/>
          <w:szCs w:val="24"/>
        </w:rPr>
        <w:t xml:space="preserve"> and compared using chi-squared</w:t>
      </w:r>
      <w:r w:rsidR="008611C0">
        <w:rPr>
          <w:rFonts w:ascii="Garamond" w:hAnsi="Garamond"/>
          <w:sz w:val="24"/>
          <w:szCs w:val="24"/>
        </w:rPr>
        <w:t>,</w:t>
      </w:r>
      <w:r w:rsidR="00674906">
        <w:rPr>
          <w:rFonts w:ascii="Garamond" w:hAnsi="Garamond"/>
          <w:sz w:val="24"/>
          <w:szCs w:val="24"/>
        </w:rPr>
        <w:t xml:space="preserve"> </w:t>
      </w:r>
      <w:r w:rsidR="00966875">
        <w:rPr>
          <w:rFonts w:ascii="Garamond" w:hAnsi="Garamond"/>
          <w:sz w:val="24"/>
          <w:szCs w:val="24"/>
        </w:rPr>
        <w:t>Fis</w:t>
      </w:r>
      <w:r w:rsidR="00CD4E7D">
        <w:rPr>
          <w:rFonts w:ascii="Garamond" w:hAnsi="Garamond"/>
          <w:sz w:val="24"/>
          <w:szCs w:val="24"/>
        </w:rPr>
        <w:t>her</w:t>
      </w:r>
      <w:r w:rsidR="008611C0">
        <w:rPr>
          <w:rFonts w:ascii="Garamond" w:hAnsi="Garamond"/>
          <w:sz w:val="24"/>
          <w:szCs w:val="24"/>
        </w:rPr>
        <w:t>’s</w:t>
      </w:r>
      <w:r w:rsidR="00CD4E7D">
        <w:rPr>
          <w:rFonts w:ascii="Garamond" w:hAnsi="Garamond"/>
          <w:sz w:val="24"/>
          <w:szCs w:val="24"/>
        </w:rPr>
        <w:t xml:space="preserve"> exact</w:t>
      </w:r>
      <w:r w:rsidR="005611DB">
        <w:rPr>
          <w:rFonts w:ascii="Garamond" w:hAnsi="Garamond"/>
          <w:sz w:val="24"/>
          <w:szCs w:val="24"/>
        </w:rPr>
        <w:t xml:space="preserve"> or </w:t>
      </w:r>
      <w:r w:rsidR="00734307">
        <w:rPr>
          <w:rFonts w:ascii="Garamond" w:hAnsi="Garamond"/>
          <w:sz w:val="24"/>
          <w:szCs w:val="24"/>
        </w:rPr>
        <w:t xml:space="preserve">Wilcoxon </w:t>
      </w:r>
      <w:r w:rsidR="00674906">
        <w:rPr>
          <w:rFonts w:ascii="Garamond" w:hAnsi="Garamond"/>
          <w:sz w:val="24"/>
          <w:szCs w:val="24"/>
        </w:rPr>
        <w:t>rank sum</w:t>
      </w:r>
      <w:r w:rsidR="00734307">
        <w:rPr>
          <w:rFonts w:ascii="Garamond" w:hAnsi="Garamond"/>
          <w:sz w:val="24"/>
          <w:szCs w:val="24"/>
        </w:rPr>
        <w:t xml:space="preserve"> test</w:t>
      </w:r>
      <w:r w:rsidR="006175B7">
        <w:rPr>
          <w:rFonts w:ascii="Garamond" w:hAnsi="Garamond"/>
          <w:sz w:val="24"/>
          <w:szCs w:val="24"/>
        </w:rPr>
        <w:t>s</w:t>
      </w:r>
      <w:r w:rsidR="009116FB">
        <w:rPr>
          <w:rFonts w:ascii="Garamond" w:hAnsi="Garamond"/>
          <w:sz w:val="24"/>
          <w:szCs w:val="24"/>
        </w:rPr>
        <w:t>.</w:t>
      </w:r>
    </w:p>
    <w:p w:rsidR="00734B45" w:rsidRDefault="00734B45" w:rsidP="00DF2614">
      <w:pPr>
        <w:autoSpaceDE w:val="0"/>
        <w:autoSpaceDN w:val="0"/>
        <w:adjustRightInd w:val="0"/>
        <w:spacing w:after="0" w:line="360" w:lineRule="auto"/>
        <w:jc w:val="both"/>
        <w:rPr>
          <w:rFonts w:ascii="Garamond" w:hAnsi="Garamond"/>
          <w:sz w:val="24"/>
          <w:szCs w:val="24"/>
        </w:rPr>
      </w:pPr>
    </w:p>
    <w:p w:rsidR="00B44D65" w:rsidRDefault="00B7702A" w:rsidP="00577B15">
      <w:pPr>
        <w:autoSpaceDE w:val="0"/>
        <w:autoSpaceDN w:val="0"/>
        <w:adjustRightInd w:val="0"/>
        <w:spacing w:after="0" w:line="360" w:lineRule="auto"/>
        <w:jc w:val="both"/>
        <w:rPr>
          <w:rFonts w:ascii="Garamond" w:hAnsi="Garamond"/>
          <w:sz w:val="24"/>
          <w:szCs w:val="24"/>
        </w:rPr>
      </w:pPr>
      <w:r w:rsidRPr="00B7702A">
        <w:rPr>
          <w:rFonts w:ascii="Garamond" w:hAnsi="Garamond"/>
          <w:sz w:val="24"/>
          <w:szCs w:val="24"/>
        </w:rPr>
        <w:t>The primary analysis population</w:t>
      </w:r>
      <w:r w:rsidR="00734307">
        <w:rPr>
          <w:rFonts w:ascii="Garamond" w:hAnsi="Garamond"/>
          <w:sz w:val="24"/>
          <w:szCs w:val="24"/>
        </w:rPr>
        <w:t>,</w:t>
      </w:r>
      <w:r w:rsidRPr="00B7702A">
        <w:rPr>
          <w:rFonts w:ascii="Garamond" w:hAnsi="Garamond"/>
          <w:sz w:val="24"/>
          <w:szCs w:val="24"/>
        </w:rPr>
        <w:t xml:space="preserve"> </w:t>
      </w:r>
      <w:r w:rsidR="00C222A9" w:rsidRPr="00B7702A">
        <w:rPr>
          <w:rFonts w:ascii="Garamond" w:hAnsi="Garamond"/>
          <w:sz w:val="24"/>
          <w:szCs w:val="24"/>
        </w:rPr>
        <w:t xml:space="preserve">pre-defined </w:t>
      </w:r>
      <w:r w:rsidR="00C222A9">
        <w:rPr>
          <w:rFonts w:ascii="Garamond" w:hAnsi="Garamond"/>
          <w:sz w:val="24"/>
          <w:szCs w:val="24"/>
        </w:rPr>
        <w:t>in the analysis plan</w:t>
      </w:r>
      <w:r w:rsidR="00734307">
        <w:rPr>
          <w:rFonts w:ascii="Garamond" w:hAnsi="Garamond"/>
          <w:sz w:val="24"/>
          <w:szCs w:val="24"/>
        </w:rPr>
        <w:t>, excluded patients</w:t>
      </w:r>
      <w:r w:rsidRPr="00B7702A">
        <w:rPr>
          <w:rFonts w:ascii="Garamond" w:hAnsi="Garamond"/>
          <w:sz w:val="24"/>
          <w:szCs w:val="24"/>
        </w:rPr>
        <w:t xml:space="preserve"> who died </w:t>
      </w:r>
      <w:r w:rsidR="00555C70">
        <w:rPr>
          <w:rFonts w:ascii="Garamond" w:hAnsi="Garamond"/>
          <w:sz w:val="24"/>
          <w:szCs w:val="24"/>
        </w:rPr>
        <w:t>before the third day after</w:t>
      </w:r>
      <w:r w:rsidRPr="00B7702A">
        <w:rPr>
          <w:rFonts w:ascii="Garamond" w:hAnsi="Garamond"/>
          <w:sz w:val="24"/>
          <w:szCs w:val="24"/>
        </w:rPr>
        <w:t xml:space="preserve"> RT-PCR confirmation </w:t>
      </w:r>
      <w:r w:rsidR="00107D98">
        <w:rPr>
          <w:rFonts w:ascii="Garamond" w:hAnsi="Garamond"/>
          <w:sz w:val="24"/>
          <w:szCs w:val="24"/>
        </w:rPr>
        <w:t xml:space="preserve">(i.e. on the day of diagnosis or on the </w:t>
      </w:r>
      <w:r w:rsidR="006B056D">
        <w:rPr>
          <w:rFonts w:ascii="Garamond" w:hAnsi="Garamond"/>
          <w:sz w:val="24"/>
          <w:szCs w:val="24"/>
        </w:rPr>
        <w:t xml:space="preserve">two </w:t>
      </w:r>
      <w:r w:rsidR="00107D98">
        <w:rPr>
          <w:rFonts w:ascii="Garamond" w:hAnsi="Garamond"/>
          <w:sz w:val="24"/>
          <w:szCs w:val="24"/>
        </w:rPr>
        <w:t>following day</w:t>
      </w:r>
      <w:r w:rsidR="006B056D">
        <w:rPr>
          <w:rFonts w:ascii="Garamond" w:hAnsi="Garamond"/>
          <w:sz w:val="24"/>
          <w:szCs w:val="24"/>
        </w:rPr>
        <w:t>s</w:t>
      </w:r>
      <w:r w:rsidR="00107D98">
        <w:rPr>
          <w:rFonts w:ascii="Garamond" w:hAnsi="Garamond"/>
          <w:sz w:val="24"/>
          <w:szCs w:val="24"/>
        </w:rPr>
        <w:t xml:space="preserve">) </w:t>
      </w:r>
      <w:r w:rsidRPr="00B7702A">
        <w:rPr>
          <w:rFonts w:ascii="Garamond" w:hAnsi="Garamond"/>
          <w:sz w:val="24"/>
          <w:szCs w:val="24"/>
        </w:rPr>
        <w:t>from both groups</w:t>
      </w:r>
      <w:r w:rsidR="00C222A9">
        <w:rPr>
          <w:rFonts w:ascii="Garamond" w:hAnsi="Garamond"/>
          <w:sz w:val="24"/>
          <w:szCs w:val="24"/>
        </w:rPr>
        <w:t>,</w:t>
      </w:r>
      <w:r w:rsidRPr="00B7702A">
        <w:rPr>
          <w:rFonts w:ascii="Garamond" w:hAnsi="Garamond"/>
          <w:sz w:val="24"/>
          <w:szCs w:val="24"/>
        </w:rPr>
        <w:t xml:space="preserve"> in order to provide a comparable starting point for measuring survival</w:t>
      </w:r>
      <w:r w:rsidR="00107D98">
        <w:rPr>
          <w:rFonts w:ascii="Garamond" w:hAnsi="Garamond"/>
          <w:sz w:val="24"/>
          <w:szCs w:val="24"/>
        </w:rPr>
        <w:t xml:space="preserve">, given that CP patients started treatment at variable times up to </w:t>
      </w:r>
      <w:r w:rsidR="00555C70">
        <w:rPr>
          <w:rFonts w:ascii="Garamond" w:hAnsi="Garamond"/>
          <w:sz w:val="24"/>
          <w:szCs w:val="24"/>
        </w:rPr>
        <w:t xml:space="preserve">and including the second day post PCR confirmation. </w:t>
      </w:r>
      <w:r w:rsidR="00734307">
        <w:rPr>
          <w:rFonts w:ascii="Garamond" w:hAnsi="Garamond"/>
          <w:sz w:val="24"/>
          <w:szCs w:val="24"/>
        </w:rPr>
        <w:t>Patients</w:t>
      </w:r>
      <w:r w:rsidR="00734307" w:rsidRPr="00B7702A">
        <w:rPr>
          <w:rFonts w:ascii="Garamond" w:hAnsi="Garamond"/>
          <w:sz w:val="24"/>
          <w:szCs w:val="24"/>
        </w:rPr>
        <w:t xml:space="preserve"> who received other experimental treatments (e.g. </w:t>
      </w:r>
      <w:proofErr w:type="spellStart"/>
      <w:r w:rsidR="00734307" w:rsidRPr="00B7702A">
        <w:rPr>
          <w:rFonts w:ascii="Garamond" w:hAnsi="Garamond"/>
          <w:sz w:val="24"/>
          <w:szCs w:val="24"/>
        </w:rPr>
        <w:t>favipiravir</w:t>
      </w:r>
      <w:proofErr w:type="spellEnd"/>
      <w:r w:rsidR="00734307" w:rsidRPr="00B7702A">
        <w:rPr>
          <w:rFonts w:ascii="Garamond" w:hAnsi="Garamond"/>
          <w:sz w:val="24"/>
          <w:szCs w:val="24"/>
        </w:rPr>
        <w:t xml:space="preserve">) </w:t>
      </w:r>
      <w:r w:rsidR="00734307">
        <w:rPr>
          <w:rFonts w:ascii="Garamond" w:hAnsi="Garamond"/>
          <w:sz w:val="24"/>
          <w:szCs w:val="24"/>
        </w:rPr>
        <w:t>were also excluded.</w:t>
      </w:r>
    </w:p>
    <w:p w:rsidR="00B7702A" w:rsidRDefault="00B7702A" w:rsidP="00B7702A"/>
    <w:p w:rsidR="004A79E8" w:rsidRDefault="004A79E8" w:rsidP="00996787">
      <w:pPr>
        <w:autoSpaceDE w:val="0"/>
        <w:autoSpaceDN w:val="0"/>
        <w:adjustRightInd w:val="0"/>
        <w:spacing w:after="0" w:line="360" w:lineRule="auto"/>
        <w:jc w:val="both"/>
        <w:rPr>
          <w:rFonts w:ascii="Garamond" w:hAnsi="Garamond"/>
          <w:iCs/>
          <w:sz w:val="24"/>
          <w:szCs w:val="24"/>
        </w:rPr>
      </w:pPr>
      <w:r>
        <w:rPr>
          <w:rFonts w:ascii="Garamond" w:hAnsi="Garamond"/>
          <w:sz w:val="24"/>
          <w:szCs w:val="24"/>
        </w:rPr>
        <w:t>Logistic regression methods were used to compare mortality between CP+SC patients and SC patients. Adjustments for age and CT value were pre-specified in the statistical analysis plan, based on published data</w:t>
      </w:r>
      <w:r w:rsidR="009F7311">
        <w:rPr>
          <w:rFonts w:ascii="Garamond" w:hAnsi="Garamond"/>
          <w:sz w:val="24"/>
          <w:szCs w:val="24"/>
        </w:rPr>
        <w:t>.</w:t>
      </w:r>
      <w:r w:rsidR="00240CF5" w:rsidRPr="00413EE6">
        <w:rPr>
          <w:rFonts w:ascii="Garamond" w:hAnsi="Garamond"/>
          <w:sz w:val="24"/>
          <w:szCs w:val="24"/>
        </w:rPr>
        <w:fldChar w:fldCharType="begin">
          <w:fldData xml:space="preserve">PFJlZm1hbj48Q2l0ZT48QXV0aG9yPkFndWEtQWd1bTwvQXV0aG9yPjxZZWFyPjIwMTU8L1llYXI+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</w:fldData>
        </w:fldChar>
      </w:r>
      <w:r>
        <w:rPr>
          <w:rFonts w:ascii="Garamond" w:hAnsi="Garamond"/>
          <w:sz w:val="24"/>
          <w:szCs w:val="24"/>
        </w:rPr>
        <w:instrText xml:space="preserve"> ADDIN REFMGR.CITE </w:instrText>
      </w:r>
      <w:r w:rsidR="00240CF5">
        <w:rPr>
          <w:rFonts w:ascii="Garamond" w:hAnsi="Garamond"/>
          <w:sz w:val="24"/>
          <w:szCs w:val="24"/>
        </w:rPr>
        <w:fldChar w:fldCharType="begin">
          <w:fldData xml:space="preserve">PFJlZm1hbj48Q2l0ZT48QXV0aG9yPkFndWEtQWd1bTwvQXV0aG9yPjxZZWFyPjIwMTU8L1llYXI+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</w:fldData>
        </w:fldChar>
      </w:r>
      <w:r>
        <w:rPr>
          <w:rFonts w:ascii="Garamond" w:hAnsi="Garamond"/>
          <w:sz w:val="24"/>
          <w:szCs w:val="24"/>
        </w:rPr>
        <w:instrText xml:space="preserve"> ADDIN EN.CITE.DATA </w:instrText>
      </w:r>
      <w:r w:rsidR="00240CF5">
        <w:rPr>
          <w:rFonts w:ascii="Garamond" w:hAnsi="Garamond"/>
          <w:sz w:val="24"/>
          <w:szCs w:val="24"/>
        </w:rPr>
      </w:r>
      <w:r w:rsidR="00240CF5">
        <w:rPr>
          <w:rFonts w:ascii="Garamond" w:hAnsi="Garamond"/>
          <w:sz w:val="24"/>
          <w:szCs w:val="24"/>
        </w:rPr>
        <w:fldChar w:fldCharType="end"/>
      </w:r>
      <w:r w:rsidR="00240CF5" w:rsidRPr="00413EE6">
        <w:rPr>
          <w:rFonts w:ascii="Garamond" w:hAnsi="Garamond"/>
          <w:sz w:val="24"/>
          <w:szCs w:val="24"/>
        </w:rPr>
      </w:r>
      <w:r w:rsidR="00240CF5" w:rsidRPr="00413EE6">
        <w:rPr>
          <w:rFonts w:ascii="Garamond" w:hAnsi="Garamond"/>
          <w:sz w:val="24"/>
          <w:szCs w:val="24"/>
        </w:rPr>
        <w:fldChar w:fldCharType="separate"/>
      </w:r>
      <w:r w:rsidRPr="00885ADE">
        <w:rPr>
          <w:rFonts w:ascii="Garamond" w:hAnsi="Garamond"/>
          <w:noProof/>
          <w:sz w:val="24"/>
          <w:szCs w:val="24"/>
          <w:vertAlign w:val="superscript"/>
        </w:rPr>
        <w:t>9</w:t>
      </w:r>
      <w:r w:rsidR="00240CF5" w:rsidRPr="00413EE6">
        <w:rPr>
          <w:rFonts w:ascii="Garamond" w:hAnsi="Garamond"/>
          <w:sz w:val="24"/>
          <w:szCs w:val="24"/>
        </w:rPr>
        <w:fldChar w:fldCharType="end"/>
      </w:r>
      <w:r w:rsidR="00C652C6" w:rsidRPr="00C652C6">
        <w:rPr>
          <w:rFonts w:ascii="Garamond" w:hAnsi="Garamond"/>
          <w:sz w:val="24"/>
          <w:szCs w:val="24"/>
          <w:vertAlign w:val="superscript"/>
        </w:rPr>
        <w:t>,</w:t>
      </w:r>
      <w:r w:rsidR="00240CF5" w:rsidRPr="00413EE6">
        <w:rPr>
          <w:rFonts w:ascii="Garamond" w:hAnsi="Garamond"/>
          <w:sz w:val="24"/>
          <w:szCs w:val="24"/>
        </w:rPr>
        <w:fldChar w:fldCharType="begin"/>
      </w:r>
      <w:r>
        <w:rPr>
          <w:rFonts w:ascii="Garamond" w:hAnsi="Garamond"/>
          <w:sz w:val="24"/>
          <w:szCs w:val="24"/>
        </w:rPr>
        <w:instrText xml:space="preserve"> ADDIN REFMGR.CITE &lt;Refman&gt;&lt;Cite&gt;&lt;Year&gt;2015&lt;/Year&gt;&lt;RecNum&gt;152&lt;/RecNum&gt;&lt;IDText&gt;Favipiravir in Patients with Ebola Virus Disease: Early Results of the JIKI trial in Guinea. Presented at the Conference on Retroviruses and Opportunistic Infections, Seattle, February 23-26, 2015&lt;/IDText&gt;&lt;MDL Ref_Type="Electronic Citation"&gt;&lt;Ref_Type&gt;Electronic Citation&lt;/Ref_Type&gt;&lt;Ref_ID&gt;152&lt;/Ref_ID&gt;&lt;Title_Primary&gt;&lt;f name="Times New Roman"&gt;Favipiravir in Patients with Ebola Virus Disease: Early Results of the JIKI trial in Guinea. Presented at the Conference on Retroviruses and Opportunistic Infections, Seattle, February 23-26, 2015&lt;/f&gt;&lt;/Title_Primary&gt;&lt;Date_Primary&gt;2015&lt;/Date_Primary&gt;&lt;Keywords&gt;Guinea&lt;/Keywords&gt;&lt;Reprint&gt;Not in File&lt;/Reprint&gt;&lt;Periodical&gt;http://www.croiwebcasts.org/console/player/25697?mediaType=slideVideo&amp;amp;&lt;/Periodical&gt;&lt;ZZ_JournalStdAbbrev&gt;&lt;f name="System"&gt;http://www.croiwebcasts.org/console/player/25697?mediaType=slideVideo&amp;amp;&lt;/f&gt;&lt;/ZZ_JournalStdAbbrev&gt;&lt;ZZ_WorkformID&gt;34&lt;/ZZ_WorkformID&gt;&lt;/MDL&gt;&lt;/Cite&gt;&lt;/Refman&gt;</w:instrText>
      </w:r>
      <w:r w:rsidR="00240CF5" w:rsidRPr="00413EE6">
        <w:rPr>
          <w:rFonts w:ascii="Garamond" w:hAnsi="Garamond"/>
          <w:sz w:val="24"/>
          <w:szCs w:val="24"/>
        </w:rPr>
        <w:fldChar w:fldCharType="separate"/>
      </w:r>
      <w:r w:rsidRPr="00693C85">
        <w:rPr>
          <w:rFonts w:ascii="Garamond" w:hAnsi="Garamond"/>
          <w:noProof/>
          <w:sz w:val="24"/>
          <w:szCs w:val="24"/>
          <w:vertAlign w:val="superscript"/>
        </w:rPr>
        <w:t>10</w:t>
      </w:r>
      <w:r w:rsidR="00240CF5" w:rsidRPr="00413EE6">
        <w:rPr>
          <w:rFonts w:ascii="Garamond" w:hAnsi="Garamond"/>
          <w:sz w:val="24"/>
          <w:szCs w:val="24"/>
        </w:rPr>
        <w:fldChar w:fldCharType="end"/>
      </w:r>
      <w:r w:rsidRPr="00413EE6">
        <w:rPr>
          <w:rFonts w:ascii="Garamond" w:hAnsi="Garamond"/>
          <w:sz w:val="24"/>
          <w:szCs w:val="24"/>
        </w:rPr>
        <w:t xml:space="preserve"> </w:t>
      </w:r>
      <w:r>
        <w:rPr>
          <w:rFonts w:ascii="Garamond" w:hAnsi="Garamond"/>
          <w:sz w:val="24"/>
          <w:szCs w:val="24"/>
        </w:rPr>
        <w:t>Each patient’s</w:t>
      </w:r>
      <w:r w:rsidDel="00B44D65">
        <w:rPr>
          <w:rFonts w:ascii="Garamond" w:hAnsi="Garamond"/>
          <w:sz w:val="24"/>
          <w:szCs w:val="24"/>
        </w:rPr>
        <w:t xml:space="preserve"> </w:t>
      </w:r>
      <w:r>
        <w:rPr>
          <w:rFonts w:ascii="Garamond" w:hAnsi="Garamond"/>
          <w:sz w:val="24"/>
          <w:szCs w:val="24"/>
        </w:rPr>
        <w:t xml:space="preserve">probability of death was estimated by logistic regression and adjusted risk differences and </w:t>
      </w:r>
      <w:r w:rsidRPr="00AC5CC9">
        <w:rPr>
          <w:rFonts w:ascii="Garamond" w:hAnsi="Garamond"/>
          <w:sz w:val="24"/>
          <w:szCs w:val="24"/>
        </w:rPr>
        <w:t xml:space="preserve">95% confidence intervals (CIs) were calculated as </w:t>
      </w:r>
      <w:r w:rsidRPr="00AC5CC9">
        <w:rPr>
          <w:rFonts w:ascii="Garamond" w:hAnsi="Garamond"/>
          <w:sz w:val="24"/>
          <w:szCs w:val="24"/>
        </w:rPr>
        <w:lastRenderedPageBreak/>
        <w:t>differences of averages of these probabilities.</w:t>
      </w:r>
      <w:r w:rsidR="00240CF5" w:rsidRPr="00AC5CC9">
        <w:rPr>
          <w:rFonts w:ascii="Garamond" w:hAnsi="Garamond"/>
          <w:sz w:val="24"/>
          <w:szCs w:val="24"/>
        </w:rPr>
        <w:fldChar w:fldCharType="begin"/>
      </w:r>
      <w:r w:rsidRPr="00AC5CC9">
        <w:rPr>
          <w:rFonts w:ascii="Garamond" w:hAnsi="Garamond"/>
          <w:sz w:val="24"/>
          <w:szCs w:val="24"/>
        </w:rPr>
        <w:instrText xml:space="preserve"> ADDIN REFMGR.CITE &lt;Refman&gt;&lt;Cite&gt;&lt;Author&gt;Norton&lt;/Author&gt;&lt;Year&gt;2001&lt;/Year&gt;&lt;RecNum&gt;153&lt;/RecNum&gt;&lt;IDText&gt;Computing adjusted risk ratios and risk differences in Stata&lt;/IDText&gt;&lt;MDL Ref_Type="Journal"&gt;&lt;Ref_Type&gt;Journal&lt;/Ref_Type&gt;&lt;Ref_ID&gt;153&lt;/Ref_ID&gt;&lt;Title_Primary&gt;&lt;f name="CMSSBX10"&gt;Computing adjusted risk ratios and risk differences in Stata&lt;/f&gt;&lt;/Title_Primary&gt;&lt;Authors_Primary&gt;Norton,E.C.&lt;/Authors_Primary&gt;&lt;Authors_Primary&gt;Miller,M.M.&lt;/Authors_Primary&gt;&lt;Authors_Primary&gt;Kleinman,L.C.&lt;/Authors_Primary&gt;&lt;Date_Primary&gt;2001&lt;/Date_Primary&gt;&lt;Keywords&gt;Risk&lt;/Keywords&gt;&lt;Reprint&gt;Not in File&lt;/Reprint&gt;&lt;Start_Page&gt;&lt;f name="Times New Roman"&gt;492&lt;/f&gt;&lt;/Start_Page&gt;&lt;End_Page&gt;&lt;f name="Times New Roman"&gt;509&lt;/f&gt;&lt;/End_Page&gt;&lt;Periodical&gt;The Stata Journal&lt;/Periodical&gt;&lt;Volume&gt;13&lt;/Volume&gt;&lt;Web_URL_Link3&gt;&lt;b&gt;Kleinman, L. C&lt;/b&gt;&lt;/Web_URL_Link3&gt;&lt;ZZ_JournalFull&gt;&lt;f name="System"&gt;The Stata Journal&lt;/f&gt;&lt;/ZZ_JournalFull&gt;&lt;ZZ_WorkformID&gt;1&lt;/ZZ_WorkformID&gt;&lt;/MDL&gt;&lt;/Cite&gt;&lt;/Refman&gt;</w:instrText>
      </w:r>
      <w:r w:rsidR="00240CF5" w:rsidRPr="00AC5CC9">
        <w:rPr>
          <w:rFonts w:ascii="Garamond" w:hAnsi="Garamond"/>
          <w:sz w:val="24"/>
          <w:szCs w:val="24"/>
        </w:rPr>
        <w:fldChar w:fldCharType="separate"/>
      </w:r>
      <w:r w:rsidRPr="00AC5CC9">
        <w:rPr>
          <w:rFonts w:ascii="Garamond" w:hAnsi="Garamond"/>
          <w:noProof/>
          <w:sz w:val="24"/>
          <w:szCs w:val="24"/>
          <w:vertAlign w:val="superscript"/>
        </w:rPr>
        <w:t>11</w:t>
      </w:r>
      <w:r w:rsidR="00240CF5" w:rsidRPr="00AC5CC9">
        <w:rPr>
          <w:rFonts w:ascii="Garamond" w:hAnsi="Garamond"/>
          <w:sz w:val="24"/>
          <w:szCs w:val="24"/>
        </w:rPr>
        <w:fldChar w:fldCharType="end"/>
      </w:r>
      <w:r w:rsidRPr="00AC5CC9">
        <w:rPr>
          <w:rFonts w:ascii="Garamond" w:hAnsi="Garamond"/>
          <w:sz w:val="24"/>
          <w:szCs w:val="24"/>
        </w:rPr>
        <w:t xml:space="preserve"> Age was categorized into &lt;5 years, 5-15, 16-44 and 45 years and above</w:t>
      </w:r>
      <w:r w:rsidRPr="00AC5CC9">
        <w:rPr>
          <w:rFonts w:ascii="Garamond" w:eastAsiaTheme="minorHAnsi" w:hAnsi="Garamond" w:cs="OTNEJMScalaSansOSF"/>
          <w:sz w:val="24"/>
          <w:szCs w:val="24"/>
        </w:rPr>
        <w:t>.</w:t>
      </w:r>
      <w:r w:rsidR="00240CF5" w:rsidRPr="00AC5CC9">
        <w:rPr>
          <w:rFonts w:ascii="Garamond" w:hAnsi="Garamond"/>
          <w:sz w:val="24"/>
          <w:szCs w:val="24"/>
        </w:rPr>
        <w:fldChar w:fldCharType="begin">
          <w:fldData xml:space="preserve">PFJlZm1hbj48Q2l0ZT48QXV0aG9yPkFndWEtQWd1bTwvQXV0aG9yPjxZZWFyPjIwMTU8L1llYXI+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</w:fldData>
        </w:fldChar>
      </w:r>
      <w:r w:rsidRPr="00AC5CC9">
        <w:rPr>
          <w:rFonts w:ascii="Garamond" w:hAnsi="Garamond"/>
          <w:sz w:val="24"/>
          <w:szCs w:val="24"/>
        </w:rPr>
        <w:instrText xml:space="preserve"> ADDIN REFMGR.CITE </w:instrText>
      </w:r>
      <w:r w:rsidR="00240CF5" w:rsidRPr="00AC5CC9">
        <w:rPr>
          <w:rFonts w:ascii="Garamond" w:hAnsi="Garamond"/>
          <w:sz w:val="24"/>
          <w:szCs w:val="24"/>
        </w:rPr>
        <w:fldChar w:fldCharType="begin">
          <w:fldData xml:space="preserve">PFJlZm1hbj48Q2l0ZT48QXV0aG9yPkFndWEtQWd1bTwvQXV0aG9yPjxZZWFyPjIwMTU8L1llYXI+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</w:fldData>
        </w:fldChar>
      </w:r>
      <w:r w:rsidRPr="00AC5CC9">
        <w:rPr>
          <w:rFonts w:ascii="Garamond" w:hAnsi="Garamond"/>
          <w:sz w:val="24"/>
          <w:szCs w:val="24"/>
        </w:rPr>
        <w:instrText xml:space="preserve"> ADDIN EN.CITE.DATA </w:instrText>
      </w:r>
      <w:r w:rsidR="00240CF5" w:rsidRPr="00AC5CC9">
        <w:rPr>
          <w:rFonts w:ascii="Garamond" w:hAnsi="Garamond"/>
          <w:sz w:val="24"/>
          <w:szCs w:val="24"/>
        </w:rPr>
      </w:r>
      <w:r w:rsidR="00240CF5" w:rsidRPr="00AC5CC9">
        <w:rPr>
          <w:rFonts w:ascii="Garamond" w:hAnsi="Garamond"/>
          <w:sz w:val="24"/>
          <w:szCs w:val="24"/>
        </w:rPr>
        <w:fldChar w:fldCharType="end"/>
      </w:r>
      <w:r w:rsidR="00240CF5" w:rsidRPr="00AC5CC9">
        <w:rPr>
          <w:rFonts w:ascii="Garamond" w:hAnsi="Garamond"/>
          <w:sz w:val="24"/>
          <w:szCs w:val="24"/>
        </w:rPr>
      </w:r>
      <w:r w:rsidR="00240CF5" w:rsidRPr="00AC5CC9">
        <w:rPr>
          <w:rFonts w:ascii="Garamond" w:hAnsi="Garamond"/>
          <w:sz w:val="24"/>
          <w:szCs w:val="24"/>
        </w:rPr>
        <w:fldChar w:fldCharType="separate"/>
      </w:r>
      <w:r w:rsidRPr="00AC5CC9">
        <w:rPr>
          <w:rFonts w:ascii="Garamond" w:hAnsi="Garamond"/>
          <w:noProof/>
          <w:sz w:val="24"/>
          <w:szCs w:val="24"/>
          <w:vertAlign w:val="superscript"/>
        </w:rPr>
        <w:t>9</w:t>
      </w:r>
      <w:r w:rsidR="00240CF5" w:rsidRPr="00AC5CC9">
        <w:rPr>
          <w:rFonts w:ascii="Garamond" w:hAnsi="Garamond"/>
          <w:sz w:val="24"/>
          <w:szCs w:val="24"/>
        </w:rPr>
        <w:fldChar w:fldCharType="end"/>
      </w:r>
      <w:r w:rsidRPr="00AC5CC9">
        <w:rPr>
          <w:rFonts w:ascii="Garamond" w:eastAsiaTheme="minorHAnsi" w:hAnsi="Garamond" w:cs="OTNEJMScalaSansOSF"/>
          <w:sz w:val="24"/>
          <w:szCs w:val="24"/>
        </w:rPr>
        <w:t xml:space="preserve"> </w:t>
      </w:r>
      <w:r>
        <w:rPr>
          <w:rFonts w:ascii="Garamond" w:eastAsiaTheme="minorHAnsi" w:hAnsi="Garamond" w:cs="OTNEJMScalaSansOSF"/>
          <w:sz w:val="24"/>
          <w:szCs w:val="24"/>
        </w:rPr>
        <w:t>H</w:t>
      </w:r>
      <w:r w:rsidRPr="006C59D3">
        <w:rPr>
          <w:rFonts w:ascii="Garamond" w:eastAsiaTheme="minorHAnsi" w:hAnsi="Garamond" w:cs="OTNEJMScalaSansOSF"/>
          <w:sz w:val="24"/>
          <w:szCs w:val="24"/>
        </w:rPr>
        <w:t xml:space="preserve">istoric patient mortality </w:t>
      </w:r>
      <w:r>
        <w:rPr>
          <w:rFonts w:ascii="Garamond" w:eastAsiaTheme="minorHAnsi" w:hAnsi="Garamond" w:cs="OTNEJMScalaSansOSF"/>
          <w:sz w:val="24"/>
          <w:szCs w:val="24"/>
        </w:rPr>
        <w:t xml:space="preserve">was tabulated </w:t>
      </w:r>
      <w:r w:rsidRPr="006C59D3">
        <w:rPr>
          <w:rFonts w:ascii="Garamond" w:eastAsiaTheme="minorHAnsi" w:hAnsi="Garamond" w:cs="OTNEJMScalaSansOSF"/>
          <w:sz w:val="24"/>
          <w:szCs w:val="24"/>
        </w:rPr>
        <w:t>by CT in five CT unit intervals</w:t>
      </w:r>
      <w:r>
        <w:rPr>
          <w:rFonts w:ascii="Garamond" w:eastAsiaTheme="minorHAnsi" w:hAnsi="Garamond" w:cs="OTNEJMScalaSansOSF"/>
          <w:sz w:val="24"/>
          <w:szCs w:val="24"/>
        </w:rPr>
        <w:t>.</w:t>
      </w:r>
      <w:r w:rsidRPr="006C59D3">
        <w:rPr>
          <w:rFonts w:ascii="Garamond" w:eastAsiaTheme="minorHAnsi" w:hAnsi="Garamond" w:cs="OTNEJMScalaSansOSF"/>
          <w:sz w:val="24"/>
          <w:szCs w:val="24"/>
        </w:rPr>
        <w:t xml:space="preserve"> </w:t>
      </w:r>
      <w:r>
        <w:rPr>
          <w:rFonts w:ascii="Garamond" w:eastAsiaTheme="minorHAnsi" w:hAnsi="Garamond" w:cs="OTNEJMScalaSansOSF"/>
          <w:sz w:val="24"/>
          <w:szCs w:val="24"/>
        </w:rPr>
        <w:t xml:space="preserve">There were only 1 and 4 CP+SC patients with CT&lt;20 and CT&gt;35 respectively so </w:t>
      </w:r>
      <w:r w:rsidRPr="006C59D3">
        <w:rPr>
          <w:rFonts w:ascii="Garamond" w:eastAsiaTheme="minorHAnsi" w:hAnsi="Garamond" w:cs="OTNEJMScalaSansOSF"/>
          <w:sz w:val="24"/>
          <w:szCs w:val="24"/>
        </w:rPr>
        <w:t xml:space="preserve">CT was further categorized into three groups for analysis </w:t>
      </w:r>
      <w:r>
        <w:rPr>
          <w:rFonts w:ascii="Garamond" w:eastAsiaTheme="minorHAnsi" w:hAnsi="Garamond" w:cs="OTNEJMScalaSansOSF"/>
          <w:sz w:val="24"/>
          <w:szCs w:val="24"/>
        </w:rPr>
        <w:t>to avoid sparse data; &lt;25</w:t>
      </w:r>
      <w:r w:rsidRPr="00E93939">
        <w:rPr>
          <w:rFonts w:ascii="Garamond" w:eastAsiaTheme="minorHAnsi" w:hAnsi="Garamond" w:cs="OTNEJMScalaSansOSF"/>
          <w:sz w:val="24"/>
          <w:szCs w:val="24"/>
        </w:rPr>
        <w:t xml:space="preserve">, 25-29.9 and </w:t>
      </w:r>
      <w:r>
        <w:rPr>
          <w:rFonts w:ascii="Garamond" w:eastAsiaTheme="minorHAnsi" w:hAnsi="Garamond" w:cs="OTNEJMScalaSansOSF"/>
          <w:sz w:val="24"/>
          <w:szCs w:val="24"/>
        </w:rPr>
        <w:t>≥30</w:t>
      </w:r>
      <w:r w:rsidRPr="00E93939">
        <w:rPr>
          <w:rFonts w:ascii="Garamond" w:eastAsiaTheme="minorHAnsi" w:hAnsi="Garamond" w:cs="OTNEJMScalaSansOSF"/>
          <w:sz w:val="24"/>
          <w:szCs w:val="24"/>
        </w:rPr>
        <w:t xml:space="preserve"> cycles.</w:t>
      </w:r>
      <w:r>
        <w:rPr>
          <w:rFonts w:ascii="Garamond" w:eastAsiaTheme="minorHAnsi" w:hAnsi="Garamond" w:cs="OTNEJMScalaSansOSF"/>
          <w:sz w:val="24"/>
          <w:szCs w:val="24"/>
        </w:rPr>
        <w:t xml:space="preserve"> </w:t>
      </w:r>
      <w:r>
        <w:rPr>
          <w:rFonts w:ascii="Garamond" w:hAnsi="Garamond" w:cs="Calibri"/>
          <w:sz w:val="24"/>
          <w:szCs w:val="24"/>
        </w:rPr>
        <w:t>P</w:t>
      </w:r>
      <w:r w:rsidRPr="005E4019">
        <w:rPr>
          <w:rFonts w:ascii="Garamond" w:hAnsi="Garamond" w:cs="Calibri"/>
          <w:sz w:val="24"/>
          <w:szCs w:val="24"/>
        </w:rPr>
        <w:t xml:space="preserve">atients in the CP+SC group receiving </w:t>
      </w:r>
      <w:r>
        <w:rPr>
          <w:rFonts w:ascii="Garamond" w:hAnsi="Garamond" w:cs="Calibri"/>
          <w:sz w:val="24"/>
          <w:szCs w:val="24"/>
        </w:rPr>
        <w:t xml:space="preserve">incomplete </w:t>
      </w:r>
      <w:r w:rsidRPr="005E4019">
        <w:rPr>
          <w:rFonts w:ascii="Garamond" w:hAnsi="Garamond" w:cs="Calibri"/>
          <w:sz w:val="24"/>
          <w:szCs w:val="24"/>
        </w:rPr>
        <w:t>transfusions</w:t>
      </w:r>
      <w:r>
        <w:rPr>
          <w:rFonts w:ascii="Garamond" w:hAnsi="Garamond" w:cs="Calibri"/>
          <w:sz w:val="24"/>
          <w:szCs w:val="24"/>
        </w:rPr>
        <w:t xml:space="preserve"> were included</w:t>
      </w:r>
      <w:r w:rsidRPr="005E4019">
        <w:rPr>
          <w:rFonts w:ascii="Garamond" w:hAnsi="Garamond" w:cs="Calibri"/>
          <w:sz w:val="24"/>
          <w:szCs w:val="24"/>
        </w:rPr>
        <w:t xml:space="preserve">, </w:t>
      </w:r>
      <w:r>
        <w:rPr>
          <w:rFonts w:ascii="Garamond" w:hAnsi="Garamond" w:cs="Calibri"/>
          <w:sz w:val="24"/>
          <w:szCs w:val="24"/>
        </w:rPr>
        <w:t>as per</w:t>
      </w:r>
      <w:r w:rsidRPr="005E4019">
        <w:rPr>
          <w:rFonts w:ascii="Garamond" w:hAnsi="Garamond" w:cs="Calibri"/>
          <w:sz w:val="24"/>
          <w:szCs w:val="24"/>
        </w:rPr>
        <w:t xml:space="preserve"> intention-to-treat convention</w:t>
      </w:r>
      <w:r>
        <w:rPr>
          <w:rFonts w:ascii="Garamond" w:hAnsi="Garamond" w:cs="Calibri"/>
          <w:sz w:val="24"/>
          <w:szCs w:val="24"/>
        </w:rPr>
        <w:t>.</w:t>
      </w:r>
      <w:r w:rsidRPr="0085101C">
        <w:rPr>
          <w:sz w:val="24"/>
          <w:szCs w:val="24"/>
        </w:rPr>
        <w:t xml:space="preserve"> </w:t>
      </w:r>
      <w:r w:rsidRPr="0085101C">
        <w:rPr>
          <w:rFonts w:ascii="Garamond" w:hAnsi="Garamond"/>
          <w:iCs/>
          <w:sz w:val="24"/>
          <w:szCs w:val="24"/>
        </w:rPr>
        <w:t>Sub-group analyses by age group and CT categories were derived from adjusted logistic regression models with interaction terms.</w:t>
      </w:r>
    </w:p>
    <w:p w:rsidR="00AC01D4" w:rsidRPr="0085101C" w:rsidRDefault="00AC01D4" w:rsidP="00996787">
      <w:pPr>
        <w:autoSpaceDE w:val="0"/>
        <w:autoSpaceDN w:val="0"/>
        <w:adjustRightInd w:val="0"/>
        <w:spacing w:after="0" w:line="360" w:lineRule="auto"/>
        <w:jc w:val="both"/>
        <w:rPr>
          <w:rFonts w:ascii="Garamond" w:hAnsi="Garamond"/>
        </w:rPr>
      </w:pPr>
    </w:p>
    <w:p w:rsidR="00F65F69" w:rsidRDefault="00F65F69" w:rsidP="00DF2614">
      <w:pPr>
        <w:spacing w:line="360" w:lineRule="auto"/>
        <w:jc w:val="both"/>
        <w:rPr>
          <w:rFonts w:ascii="Garamond" w:hAnsi="Garamond"/>
          <w:b/>
          <w:sz w:val="24"/>
          <w:szCs w:val="24"/>
        </w:rPr>
      </w:pPr>
    </w:p>
    <w:p w:rsidR="009F7311" w:rsidRDefault="009F7311">
      <w:pPr>
        <w:rPr>
          <w:rFonts w:ascii="Garamond" w:hAnsi="Garamond"/>
          <w:b/>
          <w:sz w:val="24"/>
          <w:szCs w:val="24"/>
        </w:rPr>
      </w:pPr>
      <w:r>
        <w:rPr>
          <w:rFonts w:ascii="Garamond" w:hAnsi="Garamond"/>
          <w:b/>
          <w:sz w:val="24"/>
          <w:szCs w:val="24"/>
        </w:rPr>
        <w:br w:type="page"/>
      </w:r>
    </w:p>
    <w:p w:rsidR="0003475E" w:rsidRPr="00413EE6" w:rsidRDefault="005611DB" w:rsidP="00DF2614">
      <w:pPr>
        <w:spacing w:line="360" w:lineRule="auto"/>
        <w:jc w:val="both"/>
        <w:rPr>
          <w:rFonts w:ascii="Garamond" w:hAnsi="Garamond"/>
          <w:b/>
          <w:sz w:val="24"/>
          <w:szCs w:val="24"/>
        </w:rPr>
      </w:pPr>
      <w:r>
        <w:rPr>
          <w:rFonts w:ascii="Garamond" w:hAnsi="Garamond"/>
          <w:b/>
          <w:sz w:val="24"/>
          <w:szCs w:val="24"/>
        </w:rPr>
        <w:lastRenderedPageBreak/>
        <w:t>Results</w:t>
      </w:r>
    </w:p>
    <w:p w:rsidR="00DD095C" w:rsidRPr="002F1D71" w:rsidRDefault="00DD095C" w:rsidP="00DD095C">
      <w:pPr>
        <w:spacing w:line="360" w:lineRule="auto"/>
        <w:jc w:val="both"/>
        <w:rPr>
          <w:rFonts w:ascii="Garamond" w:hAnsi="Garamond"/>
          <w:iCs/>
          <w:sz w:val="24"/>
          <w:szCs w:val="24"/>
        </w:rPr>
      </w:pPr>
      <w:r>
        <w:rPr>
          <w:rFonts w:ascii="Garamond" w:hAnsi="Garamond"/>
          <w:sz w:val="24"/>
          <w:szCs w:val="24"/>
        </w:rPr>
        <w:t>Of the 514 individuals assessed at the ETU during the study period, 114 were diagnosed with EVD. Twelve died before enrolment could take place. Of the 102 patients enrolled in the trial, compatible CP was available for all and administered to 99 patients of whom 84 were included in the primary analysis (Figure 1).</w:t>
      </w:r>
      <w:r w:rsidRPr="006C26E0">
        <w:rPr>
          <w:rFonts w:ascii="Garamond" w:hAnsi="Garamond"/>
          <w:iCs/>
          <w:sz w:val="24"/>
          <w:szCs w:val="24"/>
        </w:rPr>
        <w:t xml:space="preserve"> </w:t>
      </w:r>
      <w:r w:rsidRPr="003355D0">
        <w:rPr>
          <w:rFonts w:ascii="Garamond" w:hAnsi="Garamond"/>
          <w:sz w:val="24"/>
          <w:szCs w:val="24"/>
        </w:rPr>
        <w:t xml:space="preserve">In total, 19 (16.6%) of the 114 EVD confirmed patients died </w:t>
      </w:r>
      <w:r w:rsidRPr="00433140">
        <w:rPr>
          <w:rFonts w:ascii="Garamond" w:hAnsi="Garamond"/>
          <w:sz w:val="24"/>
          <w:szCs w:val="24"/>
        </w:rPr>
        <w:t>either before enrollment could take place or CP could be</w:t>
      </w:r>
      <w:r>
        <w:rPr>
          <w:rFonts w:ascii="Garamond" w:hAnsi="Garamond"/>
          <w:sz w:val="24"/>
          <w:szCs w:val="24"/>
        </w:rPr>
        <w:t xml:space="preserve"> administered.</w:t>
      </w:r>
      <w:r w:rsidRPr="007023D2">
        <w:rPr>
          <w:rFonts w:ascii="Garamond" w:hAnsi="Garamond"/>
          <w:iCs/>
          <w:sz w:val="24"/>
          <w:szCs w:val="24"/>
        </w:rPr>
        <w:t xml:space="preserve"> </w:t>
      </w:r>
      <w:r>
        <w:rPr>
          <w:rFonts w:ascii="Garamond" w:hAnsi="Garamond"/>
          <w:iCs/>
          <w:sz w:val="24"/>
          <w:szCs w:val="24"/>
        </w:rPr>
        <w:t>Five children aged &lt; 5 years were treated with CP, including four children aged below one year</w:t>
      </w:r>
      <w:r w:rsidRPr="00413EE6">
        <w:rPr>
          <w:rFonts w:ascii="Garamond" w:hAnsi="Garamond"/>
          <w:iCs/>
          <w:sz w:val="24"/>
          <w:szCs w:val="24"/>
        </w:rPr>
        <w:t>.</w:t>
      </w:r>
      <w:r>
        <w:rPr>
          <w:rFonts w:ascii="Garamond" w:hAnsi="Garamond"/>
          <w:iCs/>
          <w:sz w:val="24"/>
          <w:szCs w:val="24"/>
        </w:rPr>
        <w:t xml:space="preserve"> </w:t>
      </w:r>
    </w:p>
    <w:p w:rsidR="00DD095C" w:rsidRDefault="00DD095C" w:rsidP="00DD095C">
      <w:pPr>
        <w:spacing w:line="360" w:lineRule="auto"/>
        <w:jc w:val="both"/>
        <w:rPr>
          <w:rFonts w:ascii="Garamond" w:hAnsi="Garamond"/>
          <w:iCs/>
          <w:sz w:val="24"/>
          <w:szCs w:val="24"/>
        </w:rPr>
      </w:pPr>
      <w:r w:rsidRPr="002F1D71">
        <w:rPr>
          <w:rFonts w:ascii="Garamond" w:hAnsi="Garamond"/>
          <w:iCs/>
          <w:sz w:val="24"/>
          <w:szCs w:val="24"/>
        </w:rPr>
        <w:t>A total of 507 confirmed EVD patients were admitted and treated w</w:t>
      </w:r>
      <w:r w:rsidRPr="0099505A">
        <w:rPr>
          <w:rFonts w:ascii="Garamond" w:hAnsi="Garamond"/>
          <w:iCs/>
          <w:sz w:val="24"/>
          <w:szCs w:val="24"/>
        </w:rPr>
        <w:t>ith SC in the five months preceding the trial</w:t>
      </w:r>
      <w:r>
        <w:rPr>
          <w:rFonts w:ascii="Garamond" w:hAnsi="Garamond"/>
          <w:iCs/>
          <w:sz w:val="24"/>
          <w:szCs w:val="24"/>
        </w:rPr>
        <w:t xml:space="preserve"> with 87 (17.1%) dying before the third day after EVD dia</w:t>
      </w:r>
      <w:r w:rsidRPr="0099505A">
        <w:rPr>
          <w:rFonts w:ascii="Garamond" w:hAnsi="Garamond"/>
          <w:iCs/>
          <w:sz w:val="24"/>
          <w:szCs w:val="24"/>
        </w:rPr>
        <w:t>gnos</w:t>
      </w:r>
      <w:r w:rsidRPr="002F1D71">
        <w:rPr>
          <w:rFonts w:ascii="Garamond" w:hAnsi="Garamond"/>
          <w:iCs/>
          <w:sz w:val="24"/>
          <w:szCs w:val="24"/>
        </w:rPr>
        <w:t>is</w:t>
      </w:r>
      <w:r w:rsidR="00E576FD">
        <w:rPr>
          <w:rFonts w:ascii="Garamond" w:hAnsi="Garamond"/>
          <w:iCs/>
          <w:sz w:val="24"/>
          <w:szCs w:val="24"/>
        </w:rPr>
        <w:t>.</w:t>
      </w:r>
      <w:r>
        <w:rPr>
          <w:rFonts w:ascii="Garamond" w:hAnsi="Garamond"/>
          <w:iCs/>
          <w:sz w:val="24"/>
          <w:szCs w:val="24"/>
        </w:rPr>
        <w:t xml:space="preserve"> One patient</w:t>
      </w:r>
      <w:r w:rsidRPr="0099505A">
        <w:rPr>
          <w:rFonts w:ascii="Garamond" w:hAnsi="Garamond"/>
          <w:iCs/>
          <w:sz w:val="24"/>
          <w:szCs w:val="24"/>
        </w:rPr>
        <w:t xml:space="preserve"> was excluded due to a missing outcome</w:t>
      </w:r>
      <w:r>
        <w:rPr>
          <w:rFonts w:ascii="Garamond" w:hAnsi="Garamond"/>
          <w:iCs/>
          <w:sz w:val="24"/>
          <w:szCs w:val="24"/>
        </w:rPr>
        <w:t xml:space="preserve"> and</w:t>
      </w:r>
      <w:r w:rsidRPr="0099505A">
        <w:rPr>
          <w:rFonts w:ascii="Garamond" w:hAnsi="Garamond"/>
          <w:iCs/>
          <w:sz w:val="24"/>
          <w:szCs w:val="24"/>
        </w:rPr>
        <w:t xml:space="preserve"> one due to missing age, leaving 418 for primary analysis.</w:t>
      </w:r>
      <w:r>
        <w:rPr>
          <w:rFonts w:ascii="Garamond" w:hAnsi="Garamond"/>
          <w:iCs/>
          <w:sz w:val="24"/>
          <w:szCs w:val="24"/>
        </w:rPr>
        <w:t xml:space="preserve"> </w:t>
      </w:r>
    </w:p>
    <w:p w:rsidR="00DD095C" w:rsidRDefault="00DD095C" w:rsidP="00DD095C">
      <w:pPr>
        <w:spacing w:line="360" w:lineRule="auto"/>
        <w:jc w:val="both"/>
        <w:rPr>
          <w:rFonts w:ascii="Garamond" w:hAnsi="Garamond"/>
          <w:iCs/>
          <w:sz w:val="24"/>
          <w:szCs w:val="24"/>
        </w:rPr>
      </w:pPr>
      <w:r>
        <w:rPr>
          <w:rFonts w:ascii="Garamond" w:hAnsi="Garamond"/>
          <w:iCs/>
          <w:sz w:val="24"/>
          <w:szCs w:val="24"/>
        </w:rPr>
        <w:t>On average, CP+SC</w:t>
      </w:r>
      <w:r w:rsidRPr="0099505A">
        <w:rPr>
          <w:rFonts w:ascii="Garamond" w:hAnsi="Garamond"/>
          <w:iCs/>
          <w:sz w:val="24"/>
          <w:szCs w:val="24"/>
        </w:rPr>
        <w:t xml:space="preserve"> patients had </w:t>
      </w:r>
      <w:r>
        <w:rPr>
          <w:rFonts w:ascii="Garamond" w:hAnsi="Garamond"/>
          <w:iCs/>
          <w:sz w:val="24"/>
          <w:szCs w:val="24"/>
        </w:rPr>
        <w:t xml:space="preserve">slightly </w:t>
      </w:r>
      <w:r w:rsidRPr="0099505A">
        <w:rPr>
          <w:rFonts w:ascii="Garamond" w:hAnsi="Garamond"/>
          <w:iCs/>
          <w:sz w:val="24"/>
          <w:szCs w:val="24"/>
        </w:rPr>
        <w:t>higher CT values and shorter sy</w:t>
      </w:r>
      <w:r w:rsidRPr="00967B57">
        <w:rPr>
          <w:rFonts w:ascii="Garamond" w:hAnsi="Garamond"/>
          <w:iCs/>
          <w:sz w:val="24"/>
          <w:szCs w:val="24"/>
        </w:rPr>
        <w:t>mptom duration than historic patients. Difficulty swallowing and eye redness was recor</w:t>
      </w:r>
      <w:r>
        <w:rPr>
          <w:rFonts w:ascii="Garamond" w:hAnsi="Garamond"/>
          <w:iCs/>
          <w:sz w:val="24"/>
          <w:szCs w:val="24"/>
        </w:rPr>
        <w:t xml:space="preserve">ded more often for trial patients (Table 1). Otherwise, patient characteristics were generally similar between groups. </w:t>
      </w:r>
    </w:p>
    <w:p w:rsidR="00DD095C" w:rsidRDefault="00DD095C" w:rsidP="00DD095C">
      <w:pPr>
        <w:spacing w:line="360" w:lineRule="auto"/>
        <w:jc w:val="both"/>
        <w:rPr>
          <w:rFonts w:ascii="Garamond" w:hAnsi="Garamond"/>
          <w:iCs/>
          <w:sz w:val="24"/>
          <w:szCs w:val="24"/>
        </w:rPr>
      </w:pPr>
      <w:r>
        <w:rPr>
          <w:rFonts w:ascii="Garamond" w:hAnsi="Garamond"/>
          <w:iCs/>
          <w:sz w:val="24"/>
          <w:szCs w:val="24"/>
        </w:rPr>
        <w:t>Between the 3</w:t>
      </w:r>
      <w:r w:rsidRPr="007023D2">
        <w:rPr>
          <w:rFonts w:ascii="Garamond" w:hAnsi="Garamond"/>
          <w:iCs/>
          <w:sz w:val="24"/>
          <w:szCs w:val="24"/>
          <w:vertAlign w:val="superscript"/>
        </w:rPr>
        <w:t>rd</w:t>
      </w:r>
      <w:r>
        <w:rPr>
          <w:rFonts w:ascii="Garamond" w:hAnsi="Garamond"/>
          <w:iCs/>
          <w:sz w:val="24"/>
          <w:szCs w:val="24"/>
        </w:rPr>
        <w:t xml:space="preserve"> and 16</w:t>
      </w:r>
      <w:r w:rsidRPr="007023D2">
        <w:rPr>
          <w:rFonts w:ascii="Garamond" w:hAnsi="Garamond"/>
          <w:iCs/>
          <w:sz w:val="24"/>
          <w:szCs w:val="24"/>
          <w:vertAlign w:val="superscript"/>
        </w:rPr>
        <w:t>th</w:t>
      </w:r>
      <w:r>
        <w:rPr>
          <w:rFonts w:ascii="Garamond" w:hAnsi="Garamond"/>
          <w:iCs/>
          <w:sz w:val="24"/>
          <w:szCs w:val="24"/>
        </w:rPr>
        <w:t xml:space="preserve"> day after diagnosis, 26 (31.0%) of the 84 patients died in the CP treated group and 158 (37.8%) of the 418 patients in the control group. After adjustment for age and CT value,</w:t>
      </w:r>
      <w:r w:rsidRPr="00413EE6">
        <w:rPr>
          <w:rFonts w:ascii="Garamond" w:hAnsi="Garamond"/>
          <w:iCs/>
          <w:sz w:val="24"/>
          <w:szCs w:val="24"/>
        </w:rPr>
        <w:t xml:space="preserve"> </w:t>
      </w:r>
      <w:r>
        <w:rPr>
          <w:rFonts w:ascii="Garamond" w:hAnsi="Garamond"/>
          <w:iCs/>
          <w:sz w:val="24"/>
          <w:szCs w:val="24"/>
        </w:rPr>
        <w:t>mortality remained lower in the CP+SC group but the difference was not statistically significant (adjusted OR; 0.88, 95% CI: 0.51-1.51, adjusted risk difference -2.6%, 95% CI: -13.1</w:t>
      </w:r>
      <w:r w:rsidR="00E576FD">
        <w:rPr>
          <w:rFonts w:ascii="Garamond" w:hAnsi="Garamond"/>
          <w:iCs/>
          <w:sz w:val="24"/>
          <w:szCs w:val="24"/>
        </w:rPr>
        <w:t>%</w:t>
      </w:r>
      <w:r>
        <w:rPr>
          <w:rFonts w:ascii="Garamond" w:hAnsi="Garamond"/>
          <w:iCs/>
          <w:sz w:val="24"/>
          <w:szCs w:val="24"/>
        </w:rPr>
        <w:t xml:space="preserve"> to 8.0%, Table 2).</w:t>
      </w:r>
    </w:p>
    <w:p w:rsidR="00DD095C" w:rsidRDefault="00DD095C" w:rsidP="00DD095C">
      <w:pPr>
        <w:spacing w:line="360" w:lineRule="auto"/>
        <w:jc w:val="both"/>
        <w:rPr>
          <w:rFonts w:ascii="Garamond" w:hAnsi="Garamond"/>
          <w:iCs/>
          <w:sz w:val="24"/>
          <w:szCs w:val="24"/>
        </w:rPr>
      </w:pPr>
      <w:r w:rsidRPr="00967B57">
        <w:rPr>
          <w:rFonts w:ascii="Garamond" w:hAnsi="Garamond"/>
          <w:iCs/>
          <w:sz w:val="24"/>
          <w:szCs w:val="24"/>
        </w:rPr>
        <w:t xml:space="preserve">Of the </w:t>
      </w:r>
      <w:r w:rsidR="006175B7">
        <w:rPr>
          <w:rFonts w:ascii="Garamond" w:hAnsi="Garamond"/>
          <w:iCs/>
          <w:sz w:val="24"/>
          <w:szCs w:val="24"/>
        </w:rPr>
        <w:t xml:space="preserve">measured </w:t>
      </w:r>
      <w:r w:rsidRPr="00967B57">
        <w:rPr>
          <w:rFonts w:ascii="Garamond" w:hAnsi="Garamond"/>
          <w:iCs/>
          <w:sz w:val="24"/>
          <w:szCs w:val="24"/>
        </w:rPr>
        <w:t xml:space="preserve">factors unbalanced between arms, duration of symptoms and difficulty swallowing were associated with mortality in the historic data (data not shown). </w:t>
      </w:r>
      <w:r>
        <w:rPr>
          <w:rFonts w:ascii="Garamond" w:hAnsi="Garamond"/>
          <w:iCs/>
          <w:sz w:val="24"/>
          <w:szCs w:val="24"/>
        </w:rPr>
        <w:t>A</w:t>
      </w:r>
      <w:r w:rsidRPr="00967B57">
        <w:rPr>
          <w:rFonts w:ascii="Garamond" w:hAnsi="Garamond"/>
          <w:iCs/>
          <w:sz w:val="24"/>
          <w:szCs w:val="24"/>
        </w:rPr>
        <w:t xml:space="preserve">dditional adjustment for these factors </w:t>
      </w:r>
      <w:r>
        <w:rPr>
          <w:rFonts w:ascii="Garamond" w:hAnsi="Garamond"/>
          <w:iCs/>
          <w:sz w:val="24"/>
          <w:szCs w:val="24"/>
        </w:rPr>
        <w:t xml:space="preserve">had </w:t>
      </w:r>
      <w:r w:rsidR="00E576FD">
        <w:rPr>
          <w:rFonts w:ascii="Garamond" w:hAnsi="Garamond"/>
          <w:iCs/>
          <w:sz w:val="24"/>
          <w:szCs w:val="24"/>
        </w:rPr>
        <w:t xml:space="preserve">little </w:t>
      </w:r>
      <w:r>
        <w:rPr>
          <w:rFonts w:ascii="Garamond" w:hAnsi="Garamond"/>
          <w:iCs/>
          <w:sz w:val="24"/>
          <w:szCs w:val="24"/>
        </w:rPr>
        <w:t xml:space="preserve">effect on results (OR </w:t>
      </w:r>
      <w:r w:rsidRPr="00CD0EA2">
        <w:rPr>
          <w:rFonts w:ascii="Garamond" w:hAnsi="Garamond"/>
          <w:sz w:val="24"/>
          <w:szCs w:val="24"/>
          <w:lang w:val="en-GB"/>
        </w:rPr>
        <w:t>0.90</w:t>
      </w:r>
      <w:r>
        <w:rPr>
          <w:rFonts w:ascii="Garamond" w:hAnsi="Garamond"/>
          <w:sz w:val="24"/>
          <w:szCs w:val="24"/>
          <w:lang w:val="en-GB"/>
        </w:rPr>
        <w:t>; 95% CI 0.50-1.67).</w:t>
      </w:r>
    </w:p>
    <w:p w:rsidR="00DD095C" w:rsidRPr="00413EE6" w:rsidRDefault="00DD095C" w:rsidP="00DD095C">
      <w:pPr>
        <w:spacing w:line="360" w:lineRule="auto"/>
        <w:jc w:val="both"/>
        <w:rPr>
          <w:rFonts w:ascii="Garamond" w:hAnsi="Garamond"/>
          <w:sz w:val="24"/>
          <w:szCs w:val="24"/>
        </w:rPr>
      </w:pPr>
      <w:r>
        <w:rPr>
          <w:rFonts w:ascii="Garamond" w:hAnsi="Garamond"/>
          <w:sz w:val="24"/>
          <w:szCs w:val="24"/>
        </w:rPr>
        <w:t xml:space="preserve">The difference in mortality of patients treated with CP+SC and with SC alone was greater among younger patients (Tables 2 &amp; 3) after adjustment for CT, but subgroups were small and the differences by age were not statistically significant. </w:t>
      </w:r>
    </w:p>
    <w:p w:rsidR="00DD095C" w:rsidRDefault="00DD095C" w:rsidP="00DD095C">
      <w:pPr>
        <w:spacing w:line="360" w:lineRule="auto"/>
        <w:jc w:val="both"/>
        <w:rPr>
          <w:rFonts w:ascii="Garamond" w:hAnsi="Garamond"/>
          <w:sz w:val="24"/>
          <w:szCs w:val="24"/>
        </w:rPr>
      </w:pPr>
      <w:r>
        <w:rPr>
          <w:rFonts w:ascii="Garamond" w:hAnsi="Garamond"/>
          <w:sz w:val="24"/>
          <w:szCs w:val="24"/>
        </w:rPr>
        <w:t>Among the 84 primary analysis patients, there was one major protocol deviation whereby a patient received less than 90% of the recommended volume of CP, and 14 minor deviations in 11 patients (</w:t>
      </w:r>
      <w:r w:rsidR="005218DA">
        <w:rPr>
          <w:rFonts w:ascii="Garamond" w:hAnsi="Garamond"/>
          <w:sz w:val="24"/>
          <w:szCs w:val="24"/>
        </w:rPr>
        <w:t>T</w:t>
      </w:r>
      <w:r>
        <w:rPr>
          <w:rFonts w:ascii="Garamond" w:hAnsi="Garamond"/>
          <w:sz w:val="24"/>
          <w:szCs w:val="24"/>
        </w:rPr>
        <w:t xml:space="preserve">able </w:t>
      </w:r>
      <w:r w:rsidR="005218DA">
        <w:rPr>
          <w:rFonts w:ascii="Garamond" w:hAnsi="Garamond"/>
          <w:sz w:val="24"/>
          <w:szCs w:val="24"/>
        </w:rPr>
        <w:t>S2</w:t>
      </w:r>
      <w:r>
        <w:rPr>
          <w:rFonts w:ascii="Garamond" w:hAnsi="Garamond"/>
          <w:sz w:val="24"/>
          <w:szCs w:val="24"/>
        </w:rPr>
        <w:t>)</w:t>
      </w:r>
      <w:r w:rsidR="009F7311">
        <w:rPr>
          <w:rFonts w:ascii="Garamond" w:hAnsi="Garamond"/>
          <w:sz w:val="24"/>
          <w:szCs w:val="24"/>
        </w:rPr>
        <w:t>.</w:t>
      </w:r>
      <w:r w:rsidRPr="006C26E0">
        <w:rPr>
          <w:rFonts w:ascii="Garamond" w:hAnsi="Garamond"/>
          <w:sz w:val="24"/>
          <w:szCs w:val="24"/>
        </w:rPr>
        <w:t xml:space="preserve"> Exclusion of the patient with the major deviation had no material effect on the primary analysis (data not shown).</w:t>
      </w:r>
      <w:r w:rsidR="008B2E78">
        <w:rPr>
          <w:rFonts w:ascii="Garamond" w:hAnsi="Garamond"/>
          <w:sz w:val="24"/>
          <w:szCs w:val="24"/>
        </w:rPr>
        <w:t xml:space="preserve"> </w:t>
      </w:r>
      <w:r w:rsidR="00E576FD">
        <w:rPr>
          <w:rFonts w:ascii="Garamond" w:hAnsi="Garamond"/>
          <w:sz w:val="24"/>
          <w:szCs w:val="24"/>
        </w:rPr>
        <w:t>One day a</w:t>
      </w:r>
      <w:r>
        <w:rPr>
          <w:rFonts w:ascii="Garamond" w:hAnsi="Garamond"/>
          <w:sz w:val="24"/>
          <w:szCs w:val="24"/>
        </w:rPr>
        <w:t xml:space="preserve">fter CP transfusion, </w:t>
      </w:r>
      <w:r w:rsidR="00E576FD">
        <w:rPr>
          <w:rFonts w:ascii="Garamond" w:hAnsi="Garamond"/>
          <w:sz w:val="24"/>
          <w:szCs w:val="24"/>
        </w:rPr>
        <w:t xml:space="preserve">a median increase in CT value of </w:t>
      </w:r>
      <w:r w:rsidR="002A2D24">
        <w:rPr>
          <w:rFonts w:ascii="Garamond" w:hAnsi="Garamond"/>
          <w:sz w:val="24"/>
          <w:szCs w:val="24"/>
        </w:rPr>
        <w:t>3.5</w:t>
      </w:r>
      <w:r w:rsidR="00E576FD">
        <w:rPr>
          <w:rFonts w:ascii="Garamond" w:hAnsi="Garamond"/>
          <w:sz w:val="24"/>
          <w:szCs w:val="24"/>
        </w:rPr>
        <w:t xml:space="preserve"> units was seen</w:t>
      </w:r>
      <w:r w:rsidR="00C652C6">
        <w:rPr>
          <w:rFonts w:ascii="Garamond" w:hAnsi="Garamond"/>
          <w:sz w:val="24"/>
          <w:szCs w:val="24"/>
        </w:rPr>
        <w:t xml:space="preserve"> </w:t>
      </w:r>
      <w:r>
        <w:rPr>
          <w:rFonts w:ascii="Garamond" w:hAnsi="Garamond"/>
          <w:sz w:val="24"/>
          <w:szCs w:val="24"/>
        </w:rPr>
        <w:t>(</w:t>
      </w:r>
      <w:r w:rsidR="005218DA">
        <w:rPr>
          <w:rFonts w:ascii="Garamond" w:hAnsi="Garamond"/>
          <w:sz w:val="24"/>
          <w:szCs w:val="24"/>
        </w:rPr>
        <w:t>Table S3</w:t>
      </w:r>
      <w:r>
        <w:rPr>
          <w:rFonts w:ascii="Garamond" w:hAnsi="Garamond"/>
          <w:sz w:val="24"/>
          <w:szCs w:val="24"/>
        </w:rPr>
        <w:t xml:space="preserve">). </w:t>
      </w:r>
    </w:p>
    <w:p w:rsidR="00DD095C" w:rsidRPr="00413EE6" w:rsidRDefault="00DD095C" w:rsidP="00DD095C">
      <w:pPr>
        <w:spacing w:line="360" w:lineRule="auto"/>
        <w:jc w:val="both"/>
        <w:rPr>
          <w:rFonts w:ascii="Garamond" w:hAnsi="Garamond"/>
          <w:b/>
          <w:sz w:val="24"/>
          <w:szCs w:val="24"/>
        </w:rPr>
      </w:pPr>
      <w:r>
        <w:rPr>
          <w:rFonts w:ascii="Garamond" w:hAnsi="Garamond"/>
          <w:iCs/>
          <w:sz w:val="24"/>
          <w:szCs w:val="24"/>
        </w:rPr>
        <w:lastRenderedPageBreak/>
        <w:t xml:space="preserve">No SARs were observed in the 99 patients receiving CP. Eight (8.1%) patients had an AR during </w:t>
      </w:r>
      <w:r w:rsidRPr="002F1D71">
        <w:rPr>
          <w:rFonts w:ascii="Garamond" w:hAnsi="Garamond"/>
          <w:iCs/>
          <w:sz w:val="24"/>
          <w:szCs w:val="24"/>
        </w:rPr>
        <w:t>or early after CP. These resolved spontaneously with symptomatic treatment or a reduced rate of transfusion (Table 4</w:t>
      </w:r>
      <w:r w:rsidR="005218DA">
        <w:rPr>
          <w:rFonts w:ascii="Garamond" w:hAnsi="Garamond"/>
          <w:iCs/>
          <w:sz w:val="24"/>
          <w:szCs w:val="24"/>
        </w:rPr>
        <w:t>, Table S4</w:t>
      </w:r>
      <w:r w:rsidRPr="002F1D71">
        <w:rPr>
          <w:rFonts w:ascii="Garamond" w:hAnsi="Garamond"/>
          <w:iCs/>
          <w:sz w:val="24"/>
          <w:szCs w:val="24"/>
        </w:rPr>
        <w:t>). There were no safety events in the health care staff relating to CP transfusion.</w:t>
      </w:r>
    </w:p>
    <w:p w:rsidR="00B635D2" w:rsidRDefault="00B635D2">
      <w:pPr>
        <w:rPr>
          <w:rFonts w:ascii="Garamond" w:hAnsi="Garamond"/>
          <w:b/>
          <w:sz w:val="24"/>
          <w:szCs w:val="24"/>
        </w:rPr>
      </w:pPr>
      <w:r>
        <w:rPr>
          <w:rFonts w:ascii="Garamond" w:hAnsi="Garamond"/>
          <w:b/>
          <w:sz w:val="24"/>
          <w:szCs w:val="24"/>
        </w:rPr>
        <w:br w:type="page"/>
      </w:r>
    </w:p>
    <w:p w:rsidR="001E77AB" w:rsidRPr="00413EE6" w:rsidRDefault="005611DB" w:rsidP="00DF2614">
      <w:pPr>
        <w:spacing w:line="360" w:lineRule="auto"/>
        <w:jc w:val="both"/>
        <w:rPr>
          <w:rFonts w:ascii="Garamond" w:hAnsi="Garamond"/>
          <w:b/>
          <w:sz w:val="24"/>
          <w:szCs w:val="24"/>
        </w:rPr>
      </w:pPr>
      <w:r>
        <w:rPr>
          <w:rFonts w:ascii="Garamond" w:hAnsi="Garamond"/>
          <w:b/>
          <w:sz w:val="24"/>
          <w:szCs w:val="24"/>
        </w:rPr>
        <w:lastRenderedPageBreak/>
        <w:t>Discussion</w:t>
      </w:r>
    </w:p>
    <w:p w:rsidR="009D5205" w:rsidRDefault="009D5205" w:rsidP="009D5205">
      <w:pPr>
        <w:spacing w:line="360" w:lineRule="auto"/>
        <w:jc w:val="both"/>
        <w:rPr>
          <w:rFonts w:ascii="Garamond" w:hAnsi="Garamond"/>
          <w:iCs/>
          <w:sz w:val="24"/>
          <w:szCs w:val="24"/>
        </w:rPr>
      </w:pPr>
      <w:r>
        <w:rPr>
          <w:rFonts w:ascii="Garamond" w:hAnsi="Garamond"/>
          <w:iCs/>
          <w:sz w:val="24"/>
          <w:szCs w:val="24"/>
        </w:rPr>
        <w:t>This is the largest trial ever conducted of convalescent blood products in EVD</w:t>
      </w:r>
      <w:r w:rsidR="007633D5">
        <w:rPr>
          <w:rFonts w:ascii="Garamond" w:hAnsi="Garamond"/>
          <w:iCs/>
          <w:sz w:val="24"/>
          <w:szCs w:val="24"/>
        </w:rPr>
        <w:t>.</w:t>
      </w:r>
      <w:r>
        <w:rPr>
          <w:rFonts w:ascii="Garamond" w:hAnsi="Garamond"/>
          <w:iCs/>
          <w:sz w:val="24"/>
          <w:szCs w:val="24"/>
        </w:rPr>
        <w:t xml:space="preserve"> Transfusions were safe and acceptable to both donors and patients. Practical aspects of conducting the study will be described elsewhere. A small but insignificant decrease in mortality was observed in the adjusted analysis in the CP group. A 20% absolute decrease in mortality, which had been pre-specified as clinically relevant, could be excluded (adjusted risk difference -2.6%, 95% CI: -13.1</w:t>
      </w:r>
      <w:r w:rsidR="000E0416">
        <w:rPr>
          <w:rFonts w:ascii="Garamond" w:hAnsi="Garamond"/>
          <w:iCs/>
          <w:sz w:val="24"/>
          <w:szCs w:val="24"/>
        </w:rPr>
        <w:t>%</w:t>
      </w:r>
      <w:r>
        <w:rPr>
          <w:rFonts w:ascii="Garamond" w:hAnsi="Garamond"/>
          <w:iCs/>
          <w:sz w:val="24"/>
          <w:szCs w:val="24"/>
        </w:rPr>
        <w:t xml:space="preserve"> to 8.0%). Mortality was analyzed up to day 16 as most Ebola patients have either recovered or died before this time. We did not have day 30 follow-up on the historic patients and one patient treated with CP died between day 16 and day 30, after being discharged EVD cured and transferred to another medical facility for the management of another condition.</w:t>
      </w:r>
    </w:p>
    <w:p w:rsidR="00E64A1B" w:rsidRDefault="006A509C" w:rsidP="00DF2614">
      <w:pPr>
        <w:spacing w:line="360" w:lineRule="auto"/>
        <w:jc w:val="both"/>
        <w:rPr>
          <w:rFonts w:ascii="Garamond" w:hAnsi="Garamond"/>
          <w:iCs/>
          <w:sz w:val="24"/>
          <w:szCs w:val="24"/>
        </w:rPr>
      </w:pPr>
      <w:r w:rsidRPr="00893426">
        <w:rPr>
          <w:rFonts w:ascii="Garamond" w:hAnsi="Garamond"/>
          <w:iCs/>
          <w:sz w:val="24"/>
          <w:szCs w:val="24"/>
        </w:rPr>
        <w:t>The</w:t>
      </w:r>
      <w:r w:rsidR="00714FE7">
        <w:rPr>
          <w:rFonts w:ascii="Garamond" w:hAnsi="Garamond"/>
          <w:iCs/>
          <w:sz w:val="24"/>
          <w:szCs w:val="24"/>
        </w:rPr>
        <w:t xml:space="preserve"> concentration</w:t>
      </w:r>
      <w:r w:rsidR="00C51C7E" w:rsidRPr="006E3E0C">
        <w:rPr>
          <w:rFonts w:ascii="Garamond" w:hAnsi="Garamond"/>
          <w:iCs/>
          <w:sz w:val="24"/>
          <w:szCs w:val="24"/>
        </w:rPr>
        <w:t xml:space="preserve"> of </w:t>
      </w:r>
      <w:r w:rsidR="00C86E76">
        <w:rPr>
          <w:rFonts w:ascii="Garamond" w:hAnsi="Garamond"/>
          <w:iCs/>
          <w:sz w:val="24"/>
          <w:szCs w:val="24"/>
        </w:rPr>
        <w:t>E</w:t>
      </w:r>
      <w:r w:rsidR="00EC744F">
        <w:rPr>
          <w:rFonts w:ascii="Garamond" w:hAnsi="Garamond"/>
          <w:iCs/>
          <w:sz w:val="24"/>
          <w:szCs w:val="24"/>
        </w:rPr>
        <w:t>BO</w:t>
      </w:r>
      <w:r w:rsidR="00C86E76">
        <w:rPr>
          <w:rFonts w:ascii="Garamond" w:hAnsi="Garamond"/>
          <w:iCs/>
          <w:sz w:val="24"/>
          <w:szCs w:val="24"/>
        </w:rPr>
        <w:t xml:space="preserve">V </w:t>
      </w:r>
      <w:r w:rsidR="005611DB" w:rsidRPr="006E3E0C">
        <w:rPr>
          <w:rFonts w:ascii="Garamond" w:hAnsi="Garamond"/>
          <w:iCs/>
          <w:sz w:val="24"/>
          <w:szCs w:val="24"/>
        </w:rPr>
        <w:t xml:space="preserve">neutralizing antibodies present in donor plasma </w:t>
      </w:r>
      <w:r w:rsidR="009116FB">
        <w:rPr>
          <w:rFonts w:ascii="Garamond" w:hAnsi="Garamond"/>
          <w:iCs/>
          <w:sz w:val="24"/>
          <w:szCs w:val="24"/>
        </w:rPr>
        <w:t>is likely to be</w:t>
      </w:r>
      <w:r w:rsidR="00C51C7E" w:rsidRPr="006E3E0C">
        <w:rPr>
          <w:rFonts w:ascii="Garamond" w:hAnsi="Garamond"/>
          <w:iCs/>
          <w:sz w:val="24"/>
          <w:szCs w:val="24"/>
        </w:rPr>
        <w:t xml:space="preserve"> important for the effectiveness of this intervention</w:t>
      </w:r>
      <w:r w:rsidR="007633D5">
        <w:rPr>
          <w:rFonts w:ascii="Garamond" w:hAnsi="Garamond"/>
          <w:iCs/>
          <w:sz w:val="24"/>
          <w:szCs w:val="24"/>
        </w:rPr>
        <w:t>, as has been found in studies on non-human primates</w:t>
      </w:r>
      <w:r w:rsidR="00C51C7E" w:rsidRPr="006E3E0C">
        <w:rPr>
          <w:rFonts w:ascii="Garamond" w:hAnsi="Garamond"/>
          <w:iCs/>
          <w:sz w:val="24"/>
          <w:szCs w:val="24"/>
        </w:rPr>
        <w:t>.</w:t>
      </w:r>
      <w:r w:rsidR="00240CF5" w:rsidRPr="00E158BD">
        <w:rPr>
          <w:rFonts w:ascii="Garamond" w:hAnsi="Garamond"/>
          <w:iCs/>
          <w:sz w:val="24"/>
          <w:szCs w:val="24"/>
        </w:rPr>
        <w:fldChar w:fldCharType="begin">
          <w:fldData xml:space="preserve">PFJlZm1hbj48Q2l0ZT48QXV0aG9yPlFpdTwvQXV0aG9yPjxZZWFyPjIwMTQ8L1llYXI+PFJlY051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</w:fldData>
        </w:fldChar>
      </w:r>
      <w:r w:rsidR="009116FB">
        <w:rPr>
          <w:rFonts w:ascii="Garamond" w:hAnsi="Garamond"/>
          <w:iCs/>
          <w:sz w:val="24"/>
          <w:szCs w:val="24"/>
        </w:rPr>
        <w:instrText xml:space="preserve"> ADDIN REFMGR.CITE </w:instrText>
      </w:r>
      <w:r w:rsidR="00240CF5">
        <w:rPr>
          <w:rFonts w:ascii="Garamond" w:hAnsi="Garamond"/>
          <w:iCs/>
          <w:sz w:val="24"/>
          <w:szCs w:val="24"/>
        </w:rPr>
        <w:fldChar w:fldCharType="begin">
          <w:fldData xml:space="preserve">PFJlZm1hbj48Q2l0ZT48QXV0aG9yPlFpdTwvQXV0aG9yPjxZZWFyPjIwMTQ8L1llYXI+PFJlY051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</w:fldData>
        </w:fldChar>
      </w:r>
      <w:r w:rsidR="009116FB">
        <w:rPr>
          <w:rFonts w:ascii="Garamond" w:hAnsi="Garamond"/>
          <w:iCs/>
          <w:sz w:val="24"/>
          <w:szCs w:val="24"/>
        </w:rPr>
        <w:instrText xml:space="preserve"> ADDIN EN.CITE.DATA </w:instrText>
      </w:r>
      <w:r w:rsidR="00240CF5">
        <w:rPr>
          <w:rFonts w:ascii="Garamond" w:hAnsi="Garamond"/>
          <w:iCs/>
          <w:sz w:val="24"/>
          <w:szCs w:val="24"/>
        </w:rPr>
      </w:r>
      <w:r w:rsidR="00240CF5">
        <w:rPr>
          <w:rFonts w:ascii="Garamond" w:hAnsi="Garamond"/>
          <w:iCs/>
          <w:sz w:val="24"/>
          <w:szCs w:val="24"/>
        </w:rPr>
        <w:fldChar w:fldCharType="end"/>
      </w:r>
      <w:r w:rsidR="00240CF5" w:rsidRPr="00E158BD">
        <w:rPr>
          <w:rFonts w:ascii="Garamond" w:hAnsi="Garamond"/>
          <w:iCs/>
          <w:sz w:val="24"/>
          <w:szCs w:val="24"/>
        </w:rPr>
      </w:r>
      <w:r w:rsidR="00240CF5" w:rsidRPr="00E158BD">
        <w:rPr>
          <w:rFonts w:ascii="Garamond" w:hAnsi="Garamond"/>
          <w:iCs/>
          <w:sz w:val="24"/>
          <w:szCs w:val="24"/>
        </w:rPr>
        <w:fldChar w:fldCharType="separate"/>
      </w:r>
      <w:r w:rsidR="009116FB" w:rsidRPr="00885ADE">
        <w:rPr>
          <w:rFonts w:ascii="Garamond" w:hAnsi="Garamond"/>
          <w:iCs/>
          <w:noProof/>
          <w:sz w:val="24"/>
          <w:szCs w:val="24"/>
          <w:vertAlign w:val="superscript"/>
        </w:rPr>
        <w:t>12</w:t>
      </w:r>
      <w:r w:rsidR="00240CF5" w:rsidRPr="00E158BD">
        <w:rPr>
          <w:rFonts w:ascii="Garamond" w:hAnsi="Garamond"/>
          <w:iCs/>
          <w:sz w:val="24"/>
          <w:szCs w:val="24"/>
        </w:rPr>
        <w:fldChar w:fldCharType="end"/>
      </w:r>
      <w:r w:rsidR="009116FB" w:rsidRPr="000E0416">
        <w:rPr>
          <w:rFonts w:ascii="Garamond" w:hAnsi="Garamond"/>
          <w:iCs/>
          <w:sz w:val="24"/>
          <w:szCs w:val="24"/>
          <w:vertAlign w:val="superscript"/>
        </w:rPr>
        <w:t>,</w:t>
      </w:r>
      <w:r w:rsidR="00240CF5" w:rsidRPr="00893426">
        <w:rPr>
          <w:rFonts w:ascii="Garamond" w:hAnsi="Garamond"/>
          <w:iCs/>
          <w:sz w:val="24"/>
          <w:szCs w:val="24"/>
        </w:rPr>
        <w:fldChar w:fldCharType="begin">
          <w:fldData xml:space="preserve">PFJlZm1hbj48Q2l0ZT48QXV0aG9yPkR5ZTwvQXV0aG9yPjxZZWFyPjIwMTI8L1llYXI+PFJlY051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</w:fldData>
        </w:fldChar>
      </w:r>
      <w:r w:rsidR="009116FB">
        <w:rPr>
          <w:rFonts w:ascii="Garamond" w:hAnsi="Garamond"/>
          <w:iCs/>
          <w:sz w:val="24"/>
          <w:szCs w:val="24"/>
        </w:rPr>
        <w:instrText xml:space="preserve"> ADDIN REFMGR.CITE </w:instrText>
      </w:r>
      <w:r w:rsidR="00240CF5">
        <w:rPr>
          <w:rFonts w:ascii="Garamond" w:hAnsi="Garamond"/>
          <w:iCs/>
          <w:sz w:val="24"/>
          <w:szCs w:val="24"/>
        </w:rPr>
        <w:fldChar w:fldCharType="begin">
          <w:fldData xml:space="preserve">PFJlZm1hbj48Q2l0ZT48QXV0aG9yPkR5ZTwvQXV0aG9yPjxZZWFyPjIwMTI8L1llYXI+PFJlY051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</w:fldData>
        </w:fldChar>
      </w:r>
      <w:r w:rsidR="009116FB">
        <w:rPr>
          <w:rFonts w:ascii="Garamond" w:hAnsi="Garamond"/>
          <w:iCs/>
          <w:sz w:val="24"/>
          <w:szCs w:val="24"/>
        </w:rPr>
        <w:instrText xml:space="preserve"> ADDIN EN.CITE.DATA </w:instrText>
      </w:r>
      <w:r w:rsidR="00240CF5">
        <w:rPr>
          <w:rFonts w:ascii="Garamond" w:hAnsi="Garamond"/>
          <w:iCs/>
          <w:sz w:val="24"/>
          <w:szCs w:val="24"/>
        </w:rPr>
      </w:r>
      <w:r w:rsidR="00240CF5">
        <w:rPr>
          <w:rFonts w:ascii="Garamond" w:hAnsi="Garamond"/>
          <w:iCs/>
          <w:sz w:val="24"/>
          <w:szCs w:val="24"/>
        </w:rPr>
        <w:fldChar w:fldCharType="end"/>
      </w:r>
      <w:r w:rsidR="00240CF5" w:rsidRPr="00893426">
        <w:rPr>
          <w:rFonts w:ascii="Garamond" w:hAnsi="Garamond"/>
          <w:iCs/>
          <w:sz w:val="24"/>
          <w:szCs w:val="24"/>
        </w:rPr>
      </w:r>
      <w:r w:rsidR="00240CF5" w:rsidRPr="00893426">
        <w:rPr>
          <w:rFonts w:ascii="Garamond" w:hAnsi="Garamond"/>
          <w:iCs/>
          <w:sz w:val="24"/>
          <w:szCs w:val="24"/>
        </w:rPr>
        <w:fldChar w:fldCharType="separate"/>
      </w:r>
      <w:r w:rsidR="009116FB" w:rsidRPr="00885ADE">
        <w:rPr>
          <w:rFonts w:ascii="Garamond" w:hAnsi="Garamond"/>
          <w:iCs/>
          <w:noProof/>
          <w:sz w:val="24"/>
          <w:szCs w:val="24"/>
          <w:vertAlign w:val="superscript"/>
        </w:rPr>
        <w:t>13</w:t>
      </w:r>
      <w:r w:rsidR="00240CF5" w:rsidRPr="00893426">
        <w:rPr>
          <w:rFonts w:ascii="Garamond" w:hAnsi="Garamond"/>
          <w:iCs/>
          <w:sz w:val="24"/>
          <w:szCs w:val="24"/>
        </w:rPr>
        <w:fldChar w:fldCharType="end"/>
      </w:r>
      <w:r w:rsidR="00C51C7E" w:rsidRPr="006E3E0C">
        <w:rPr>
          <w:rFonts w:ascii="Garamond" w:hAnsi="Garamond"/>
          <w:iCs/>
          <w:sz w:val="24"/>
          <w:szCs w:val="24"/>
        </w:rPr>
        <w:t xml:space="preserve"> </w:t>
      </w:r>
      <w:r w:rsidR="004D03A5">
        <w:rPr>
          <w:rFonts w:ascii="Garamond" w:hAnsi="Garamond"/>
          <w:iCs/>
          <w:sz w:val="24"/>
          <w:szCs w:val="24"/>
        </w:rPr>
        <w:t>However, t</w:t>
      </w:r>
      <w:r w:rsidR="00714FE7">
        <w:rPr>
          <w:rFonts w:ascii="Garamond" w:hAnsi="Garamond"/>
          <w:iCs/>
          <w:sz w:val="24"/>
          <w:szCs w:val="24"/>
        </w:rPr>
        <w:t>he level</w:t>
      </w:r>
      <w:r w:rsidR="009F2519" w:rsidRPr="00DF2614">
        <w:rPr>
          <w:rFonts w:ascii="Garamond" w:hAnsi="Garamond"/>
          <w:iCs/>
          <w:sz w:val="24"/>
          <w:szCs w:val="24"/>
        </w:rPr>
        <w:t xml:space="preserve"> of neutralizing antibodies </w:t>
      </w:r>
      <w:r>
        <w:rPr>
          <w:rFonts w:ascii="Garamond" w:hAnsi="Garamond"/>
          <w:iCs/>
          <w:sz w:val="24"/>
          <w:szCs w:val="24"/>
        </w:rPr>
        <w:t xml:space="preserve">present in the CP </w:t>
      </w:r>
      <w:r w:rsidR="009F2519" w:rsidRPr="00DF2614">
        <w:rPr>
          <w:rFonts w:ascii="Garamond" w:hAnsi="Garamond"/>
          <w:iCs/>
          <w:sz w:val="24"/>
          <w:szCs w:val="24"/>
        </w:rPr>
        <w:t>could</w:t>
      </w:r>
      <w:r w:rsidR="000E0416">
        <w:rPr>
          <w:rFonts w:ascii="Garamond" w:hAnsi="Garamond"/>
          <w:iCs/>
          <w:sz w:val="24"/>
          <w:szCs w:val="24"/>
        </w:rPr>
        <w:t xml:space="preserve"> </w:t>
      </w:r>
      <w:r w:rsidR="009F2519" w:rsidRPr="00DF2614">
        <w:rPr>
          <w:rFonts w:ascii="Garamond" w:hAnsi="Garamond"/>
          <w:iCs/>
          <w:sz w:val="24"/>
          <w:szCs w:val="24"/>
        </w:rPr>
        <w:t xml:space="preserve">not be determined prior to </w:t>
      </w:r>
      <w:r>
        <w:rPr>
          <w:rFonts w:ascii="Garamond" w:hAnsi="Garamond"/>
          <w:iCs/>
          <w:sz w:val="24"/>
          <w:szCs w:val="24"/>
        </w:rPr>
        <w:t>i</w:t>
      </w:r>
      <w:r w:rsidR="009F2519" w:rsidRPr="00DF2614">
        <w:rPr>
          <w:rFonts w:ascii="Garamond" w:hAnsi="Garamond"/>
          <w:iCs/>
          <w:sz w:val="24"/>
          <w:szCs w:val="24"/>
        </w:rPr>
        <w:t xml:space="preserve">nfusion. </w:t>
      </w:r>
      <w:r w:rsidR="009F2519">
        <w:rPr>
          <w:rFonts w:ascii="Garamond" w:hAnsi="Garamond"/>
          <w:iCs/>
          <w:sz w:val="24"/>
          <w:szCs w:val="24"/>
        </w:rPr>
        <w:t>Ebola virus</w:t>
      </w:r>
      <w:r w:rsidR="009F2519" w:rsidRPr="00DF2614">
        <w:rPr>
          <w:rFonts w:ascii="Garamond" w:hAnsi="Garamond"/>
          <w:iCs/>
          <w:sz w:val="24"/>
          <w:szCs w:val="24"/>
        </w:rPr>
        <w:t xml:space="preserve"> </w:t>
      </w:r>
      <w:r w:rsidR="009F2519">
        <w:rPr>
          <w:rFonts w:ascii="Garamond" w:hAnsi="Garamond"/>
          <w:iCs/>
          <w:sz w:val="24"/>
          <w:szCs w:val="24"/>
        </w:rPr>
        <w:t xml:space="preserve">plaque neutralizing assays require access to biosafety level four </w:t>
      </w:r>
      <w:r w:rsidR="009F2519" w:rsidRPr="00DF2614">
        <w:rPr>
          <w:rFonts w:ascii="Garamond" w:hAnsi="Garamond"/>
          <w:iCs/>
          <w:sz w:val="24"/>
          <w:szCs w:val="24"/>
        </w:rPr>
        <w:t>laboratories</w:t>
      </w:r>
      <w:r w:rsidR="004D03A5">
        <w:rPr>
          <w:rFonts w:ascii="Garamond" w:hAnsi="Garamond"/>
          <w:iCs/>
          <w:sz w:val="24"/>
          <w:szCs w:val="24"/>
        </w:rPr>
        <w:t>,</w:t>
      </w:r>
      <w:r w:rsidR="009F2519" w:rsidRPr="00DF2614">
        <w:rPr>
          <w:rFonts w:ascii="Garamond" w:hAnsi="Garamond"/>
          <w:iCs/>
          <w:sz w:val="24"/>
          <w:szCs w:val="24"/>
        </w:rPr>
        <w:t xml:space="preserve"> </w:t>
      </w:r>
      <w:r w:rsidR="009F2519">
        <w:rPr>
          <w:rFonts w:ascii="Garamond" w:hAnsi="Garamond"/>
          <w:iCs/>
          <w:sz w:val="24"/>
          <w:szCs w:val="24"/>
        </w:rPr>
        <w:t xml:space="preserve">currently </w:t>
      </w:r>
      <w:r w:rsidR="00761964">
        <w:rPr>
          <w:rFonts w:ascii="Garamond" w:hAnsi="Garamond"/>
          <w:iCs/>
          <w:sz w:val="24"/>
          <w:szCs w:val="24"/>
        </w:rPr>
        <w:t>un</w:t>
      </w:r>
      <w:r w:rsidR="009F2519" w:rsidRPr="00DF2614">
        <w:rPr>
          <w:rFonts w:ascii="Garamond" w:hAnsi="Garamond"/>
          <w:iCs/>
          <w:sz w:val="24"/>
          <w:szCs w:val="24"/>
        </w:rPr>
        <w:t xml:space="preserve">available in the affected countries, and shipment of blood samples </w:t>
      </w:r>
      <w:r w:rsidR="009F2519">
        <w:rPr>
          <w:rFonts w:ascii="Garamond" w:hAnsi="Garamond"/>
          <w:iCs/>
          <w:sz w:val="24"/>
          <w:szCs w:val="24"/>
        </w:rPr>
        <w:t xml:space="preserve">abroad for sample testing </w:t>
      </w:r>
      <w:r w:rsidR="009F2519" w:rsidRPr="00DF2614">
        <w:rPr>
          <w:rFonts w:ascii="Garamond" w:hAnsi="Garamond"/>
          <w:iCs/>
          <w:sz w:val="24"/>
          <w:szCs w:val="24"/>
        </w:rPr>
        <w:t>has</w:t>
      </w:r>
      <w:r w:rsidR="009F2519">
        <w:rPr>
          <w:rFonts w:ascii="Garamond" w:hAnsi="Garamond"/>
          <w:iCs/>
          <w:sz w:val="24"/>
          <w:szCs w:val="24"/>
        </w:rPr>
        <w:t xml:space="preserve"> not been possible at the time of writing. </w:t>
      </w:r>
      <w:r w:rsidR="005611DB">
        <w:rPr>
          <w:rFonts w:ascii="Garamond" w:hAnsi="Garamond"/>
          <w:iCs/>
          <w:sz w:val="24"/>
          <w:szCs w:val="24"/>
        </w:rPr>
        <w:t xml:space="preserve">Consequently, </w:t>
      </w:r>
      <w:r w:rsidR="00457B81">
        <w:rPr>
          <w:rFonts w:ascii="Garamond" w:hAnsi="Garamond"/>
          <w:iCs/>
          <w:sz w:val="24"/>
          <w:szCs w:val="24"/>
        </w:rPr>
        <w:t xml:space="preserve">unless CP has been stockpiled </w:t>
      </w:r>
      <w:r w:rsidR="005611DB">
        <w:rPr>
          <w:rFonts w:ascii="Garamond" w:hAnsi="Garamond"/>
          <w:iCs/>
          <w:sz w:val="24"/>
          <w:szCs w:val="24"/>
        </w:rPr>
        <w:t>during an EVD outbreak</w:t>
      </w:r>
      <w:r w:rsidR="004D03A5">
        <w:rPr>
          <w:rFonts w:ascii="Garamond" w:hAnsi="Garamond"/>
          <w:iCs/>
          <w:sz w:val="24"/>
          <w:szCs w:val="24"/>
        </w:rPr>
        <w:t>,</w:t>
      </w:r>
      <w:r w:rsidR="005611DB">
        <w:rPr>
          <w:rFonts w:ascii="Garamond" w:hAnsi="Garamond"/>
          <w:iCs/>
          <w:sz w:val="24"/>
          <w:szCs w:val="24"/>
        </w:rPr>
        <w:t xml:space="preserve"> C</w:t>
      </w:r>
      <w:r w:rsidR="005611DB" w:rsidRPr="00923BDD">
        <w:rPr>
          <w:rFonts w:ascii="Garamond" w:hAnsi="Garamond"/>
          <w:iCs/>
          <w:sz w:val="24"/>
          <w:szCs w:val="24"/>
        </w:rPr>
        <w:t xml:space="preserve">P will likely be </w:t>
      </w:r>
      <w:r w:rsidRPr="00923BDD">
        <w:rPr>
          <w:rFonts w:ascii="Garamond" w:hAnsi="Garamond"/>
          <w:iCs/>
          <w:sz w:val="24"/>
          <w:szCs w:val="24"/>
        </w:rPr>
        <w:t xml:space="preserve">available </w:t>
      </w:r>
      <w:r w:rsidR="005611DB" w:rsidRPr="00923BDD">
        <w:rPr>
          <w:rFonts w:ascii="Garamond" w:hAnsi="Garamond"/>
          <w:iCs/>
          <w:sz w:val="24"/>
          <w:szCs w:val="24"/>
        </w:rPr>
        <w:t>without</w:t>
      </w:r>
      <w:r w:rsidRPr="00923BDD">
        <w:rPr>
          <w:rFonts w:ascii="Garamond" w:hAnsi="Garamond"/>
          <w:iCs/>
          <w:sz w:val="24"/>
          <w:szCs w:val="24"/>
        </w:rPr>
        <w:t xml:space="preserve"> information on antibody concentrations</w:t>
      </w:r>
      <w:r w:rsidR="005611DB" w:rsidRPr="00923BDD">
        <w:rPr>
          <w:rFonts w:ascii="Garamond" w:hAnsi="Garamond"/>
          <w:iCs/>
          <w:sz w:val="24"/>
          <w:szCs w:val="24"/>
        </w:rPr>
        <w:t xml:space="preserve">, </w:t>
      </w:r>
      <w:r w:rsidR="007B67AA" w:rsidRPr="00923BDD">
        <w:rPr>
          <w:rFonts w:ascii="Garamond" w:hAnsi="Garamond"/>
          <w:iCs/>
          <w:sz w:val="24"/>
          <w:szCs w:val="24"/>
        </w:rPr>
        <w:t>unless simple, field-adapted assays become available</w:t>
      </w:r>
      <w:r w:rsidR="009F2519" w:rsidRPr="00923BDD">
        <w:rPr>
          <w:rFonts w:ascii="Garamond" w:hAnsi="Garamond"/>
          <w:iCs/>
          <w:sz w:val="24"/>
          <w:szCs w:val="24"/>
        </w:rPr>
        <w:t xml:space="preserve">. </w:t>
      </w:r>
      <w:r w:rsidR="009116FB" w:rsidRPr="006E3E0C">
        <w:rPr>
          <w:rFonts w:ascii="Garamond" w:hAnsi="Garamond"/>
          <w:iCs/>
          <w:sz w:val="24"/>
          <w:szCs w:val="24"/>
        </w:rPr>
        <w:t>Antibody levels could be low in some patients during</w:t>
      </w:r>
      <w:r w:rsidR="009116FB">
        <w:rPr>
          <w:rFonts w:ascii="Garamond" w:hAnsi="Garamond"/>
          <w:iCs/>
          <w:sz w:val="24"/>
          <w:szCs w:val="24"/>
        </w:rPr>
        <w:t xml:space="preserve"> early convalescence, which may have diluted </w:t>
      </w:r>
      <w:r w:rsidR="009116FB" w:rsidRPr="00DF2614">
        <w:rPr>
          <w:rFonts w:ascii="Garamond" w:hAnsi="Garamond"/>
          <w:iCs/>
          <w:sz w:val="24"/>
          <w:szCs w:val="24"/>
        </w:rPr>
        <w:t>an effect of CP</w:t>
      </w:r>
      <w:r w:rsidR="009116FB">
        <w:rPr>
          <w:rFonts w:ascii="Garamond" w:hAnsi="Garamond"/>
          <w:iCs/>
          <w:sz w:val="24"/>
          <w:szCs w:val="24"/>
        </w:rPr>
        <w:t xml:space="preserve">. </w:t>
      </w:r>
      <w:r w:rsidR="007633D5">
        <w:rPr>
          <w:rFonts w:ascii="Garamond" w:hAnsi="Garamond"/>
          <w:iCs/>
          <w:sz w:val="24"/>
          <w:szCs w:val="24"/>
        </w:rPr>
        <w:t>Analyses of</w:t>
      </w:r>
      <w:r w:rsidR="007633D5" w:rsidRPr="00923BDD">
        <w:rPr>
          <w:rFonts w:ascii="Garamond" w:hAnsi="Garamond"/>
          <w:iCs/>
          <w:sz w:val="24"/>
          <w:szCs w:val="24"/>
        </w:rPr>
        <w:t xml:space="preserve"> </w:t>
      </w:r>
      <w:r w:rsidR="007633D5">
        <w:rPr>
          <w:rFonts w:ascii="Garamond" w:hAnsi="Garamond"/>
          <w:iCs/>
          <w:sz w:val="24"/>
          <w:szCs w:val="24"/>
        </w:rPr>
        <w:t>the concentration</w:t>
      </w:r>
      <w:r w:rsidR="007633D5" w:rsidRPr="00923BDD">
        <w:rPr>
          <w:rFonts w:ascii="Garamond" w:hAnsi="Garamond"/>
          <w:iCs/>
          <w:sz w:val="24"/>
          <w:szCs w:val="24"/>
        </w:rPr>
        <w:t xml:space="preserve"> of </w:t>
      </w:r>
      <w:r w:rsidR="007633D5">
        <w:rPr>
          <w:rFonts w:ascii="Garamond" w:hAnsi="Garamond"/>
          <w:iCs/>
          <w:sz w:val="24"/>
          <w:szCs w:val="24"/>
        </w:rPr>
        <w:t xml:space="preserve">EBOV </w:t>
      </w:r>
      <w:r w:rsidR="007633D5" w:rsidRPr="00923BDD">
        <w:rPr>
          <w:rFonts w:ascii="Garamond" w:hAnsi="Garamond"/>
          <w:iCs/>
          <w:sz w:val="24"/>
          <w:szCs w:val="24"/>
        </w:rPr>
        <w:t>neutralizing a</w:t>
      </w:r>
      <w:r w:rsidR="007633D5">
        <w:rPr>
          <w:rFonts w:ascii="Garamond" w:hAnsi="Garamond"/>
          <w:iCs/>
          <w:sz w:val="24"/>
          <w:szCs w:val="24"/>
        </w:rPr>
        <w:t>ntibodies</w:t>
      </w:r>
      <w:r w:rsidR="007633D5" w:rsidRPr="00923BDD">
        <w:rPr>
          <w:rFonts w:ascii="Garamond" w:hAnsi="Garamond"/>
          <w:iCs/>
          <w:sz w:val="24"/>
          <w:szCs w:val="24"/>
        </w:rPr>
        <w:t xml:space="preserve"> </w:t>
      </w:r>
      <w:r w:rsidR="007633D5">
        <w:rPr>
          <w:rFonts w:ascii="Garamond" w:hAnsi="Garamond"/>
          <w:iCs/>
          <w:sz w:val="24"/>
          <w:szCs w:val="24"/>
        </w:rPr>
        <w:t>in plasma donations, and any correlation with the survival of patients, will be reported later</w:t>
      </w:r>
      <w:r w:rsidR="007633D5" w:rsidRPr="00957F7A">
        <w:rPr>
          <w:rFonts w:ascii="Garamond" w:hAnsi="Garamond"/>
          <w:iCs/>
          <w:sz w:val="24"/>
          <w:szCs w:val="24"/>
        </w:rPr>
        <w:t>.</w:t>
      </w:r>
      <w:r w:rsidR="007633D5">
        <w:rPr>
          <w:rFonts w:ascii="Garamond" w:hAnsi="Garamond"/>
          <w:iCs/>
          <w:sz w:val="24"/>
          <w:szCs w:val="24"/>
        </w:rPr>
        <w:t xml:space="preserve"> </w:t>
      </w:r>
      <w:r w:rsidR="00477BC3">
        <w:rPr>
          <w:rFonts w:ascii="Garamond" w:hAnsi="Garamond"/>
          <w:iCs/>
          <w:sz w:val="24"/>
          <w:szCs w:val="24"/>
        </w:rPr>
        <w:t xml:space="preserve">It is possible that high titer CP </w:t>
      </w:r>
      <w:r w:rsidR="007633D5">
        <w:rPr>
          <w:rFonts w:ascii="Garamond" w:hAnsi="Garamond"/>
          <w:iCs/>
          <w:sz w:val="24"/>
          <w:szCs w:val="24"/>
        </w:rPr>
        <w:t xml:space="preserve">or </w:t>
      </w:r>
      <w:proofErr w:type="spellStart"/>
      <w:r w:rsidR="00477BC3">
        <w:rPr>
          <w:rFonts w:ascii="Garamond" w:hAnsi="Garamond"/>
          <w:iCs/>
          <w:sz w:val="24"/>
          <w:szCs w:val="24"/>
        </w:rPr>
        <w:t>hyperimmune</w:t>
      </w:r>
      <w:proofErr w:type="spellEnd"/>
      <w:r w:rsidR="00477BC3">
        <w:rPr>
          <w:rFonts w:ascii="Garamond" w:hAnsi="Garamond"/>
          <w:iCs/>
          <w:sz w:val="24"/>
          <w:szCs w:val="24"/>
        </w:rPr>
        <w:t xml:space="preserve"> immunoglobulins</w:t>
      </w:r>
      <w:r w:rsidR="00E576FD">
        <w:rPr>
          <w:rFonts w:ascii="Garamond" w:hAnsi="Garamond"/>
          <w:iCs/>
          <w:sz w:val="24"/>
          <w:szCs w:val="24"/>
        </w:rPr>
        <w:t xml:space="preserve"> </w:t>
      </w:r>
      <w:r w:rsidR="00477BC3">
        <w:rPr>
          <w:rFonts w:ascii="Garamond" w:hAnsi="Garamond"/>
          <w:iCs/>
          <w:sz w:val="24"/>
          <w:szCs w:val="24"/>
        </w:rPr>
        <w:t>might be more potent. In addition, t</w:t>
      </w:r>
      <w:r w:rsidR="005611DB">
        <w:rPr>
          <w:rFonts w:ascii="Garamond" w:hAnsi="Garamond"/>
          <w:iCs/>
          <w:sz w:val="24"/>
          <w:szCs w:val="24"/>
        </w:rPr>
        <w:t>he optimal frequency of administration is also not known for CP and repeated administration</w:t>
      </w:r>
      <w:r w:rsidR="00457B81">
        <w:rPr>
          <w:rFonts w:ascii="Garamond" w:hAnsi="Garamond"/>
          <w:iCs/>
          <w:sz w:val="24"/>
          <w:szCs w:val="24"/>
        </w:rPr>
        <w:t>, with higher total volumes than used in our study,</w:t>
      </w:r>
      <w:r w:rsidR="005611DB">
        <w:rPr>
          <w:rFonts w:ascii="Garamond" w:hAnsi="Garamond"/>
          <w:iCs/>
          <w:sz w:val="24"/>
          <w:szCs w:val="24"/>
        </w:rPr>
        <w:t xml:space="preserve"> might be required.</w:t>
      </w:r>
    </w:p>
    <w:p w:rsidR="007633D5" w:rsidRPr="00EC744F" w:rsidRDefault="00C51C7E" w:rsidP="007633D5">
      <w:pPr>
        <w:spacing w:line="360" w:lineRule="auto"/>
        <w:jc w:val="both"/>
        <w:rPr>
          <w:rFonts w:ascii="Garamond" w:hAnsi="Garamond"/>
          <w:sz w:val="24"/>
          <w:szCs w:val="24"/>
        </w:rPr>
      </w:pPr>
      <w:r>
        <w:rPr>
          <w:rFonts w:ascii="Garamond" w:hAnsi="Garamond"/>
          <w:iCs/>
          <w:sz w:val="24"/>
          <w:szCs w:val="24"/>
        </w:rPr>
        <w:t>We cannot exclude the possibility that some patients will benefit more than others from treatment with CP. Of possible interest is that c</w:t>
      </w:r>
      <w:r w:rsidR="004D1FEF" w:rsidRPr="00413EE6">
        <w:rPr>
          <w:rFonts w:ascii="Garamond" w:hAnsi="Garamond"/>
          <w:iCs/>
          <w:sz w:val="24"/>
          <w:szCs w:val="24"/>
        </w:rPr>
        <w:t xml:space="preserve">hildren below the age of five years are known to have </w:t>
      </w:r>
      <w:r w:rsidR="000E0416">
        <w:rPr>
          <w:rFonts w:ascii="Garamond" w:hAnsi="Garamond"/>
          <w:iCs/>
          <w:sz w:val="24"/>
          <w:szCs w:val="24"/>
        </w:rPr>
        <w:t xml:space="preserve">a </w:t>
      </w:r>
      <w:r>
        <w:rPr>
          <w:rFonts w:ascii="Garamond" w:hAnsi="Garamond"/>
          <w:iCs/>
          <w:sz w:val="24"/>
          <w:szCs w:val="24"/>
        </w:rPr>
        <w:t>poor</w:t>
      </w:r>
      <w:r w:rsidR="00F22037">
        <w:rPr>
          <w:rFonts w:ascii="Garamond" w:hAnsi="Garamond"/>
          <w:iCs/>
          <w:sz w:val="24"/>
          <w:szCs w:val="24"/>
        </w:rPr>
        <w:t xml:space="preserve"> prognosis</w:t>
      </w:r>
      <w:r w:rsidR="00240CF5" w:rsidRPr="00413EE6">
        <w:rPr>
          <w:rFonts w:ascii="Garamond" w:hAnsi="Garamond"/>
          <w:iCs/>
          <w:sz w:val="24"/>
          <w:szCs w:val="24"/>
        </w:rPr>
        <w:fldChar w:fldCharType="begin">
          <w:fldData xml:space="preserve">PFJlZm1hbj48Q2l0ZT48QXV0aG9yPkFndWEtQWd1bTwvQXV0aG9yPjxZZWFyPjIwMTU8L1llYXI+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</w:fldData>
        </w:fldChar>
      </w:r>
      <w:r w:rsidR="00923BDD">
        <w:rPr>
          <w:rFonts w:ascii="Garamond" w:hAnsi="Garamond"/>
          <w:iCs/>
          <w:sz w:val="24"/>
          <w:szCs w:val="24"/>
        </w:rPr>
        <w:instrText xml:space="preserve"> ADDIN REFMGR.CITE </w:instrText>
      </w:r>
      <w:r w:rsidR="00240CF5">
        <w:rPr>
          <w:rFonts w:ascii="Garamond" w:hAnsi="Garamond"/>
          <w:iCs/>
          <w:sz w:val="24"/>
          <w:szCs w:val="24"/>
        </w:rPr>
        <w:fldChar w:fldCharType="begin">
          <w:fldData xml:space="preserve">PFJlZm1hbj48Q2l0ZT48QXV0aG9yPkFndWEtQWd1bTwvQXV0aG9yPjxZZWFyPjIwMTU8L1llYXI+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</w:fldData>
        </w:fldChar>
      </w:r>
      <w:r w:rsidR="00923BDD">
        <w:rPr>
          <w:rFonts w:ascii="Garamond" w:hAnsi="Garamond"/>
          <w:iCs/>
          <w:sz w:val="24"/>
          <w:szCs w:val="24"/>
        </w:rPr>
        <w:instrText xml:space="preserve"> ADDIN EN.CITE.DATA </w:instrText>
      </w:r>
      <w:r w:rsidR="00240CF5">
        <w:rPr>
          <w:rFonts w:ascii="Garamond" w:hAnsi="Garamond"/>
          <w:iCs/>
          <w:sz w:val="24"/>
          <w:szCs w:val="24"/>
        </w:rPr>
      </w:r>
      <w:r w:rsidR="00240CF5">
        <w:rPr>
          <w:rFonts w:ascii="Garamond" w:hAnsi="Garamond"/>
          <w:iCs/>
          <w:sz w:val="24"/>
          <w:szCs w:val="24"/>
        </w:rPr>
        <w:fldChar w:fldCharType="end"/>
      </w:r>
      <w:r w:rsidR="00240CF5" w:rsidRPr="00413EE6">
        <w:rPr>
          <w:rFonts w:ascii="Garamond" w:hAnsi="Garamond"/>
          <w:iCs/>
          <w:sz w:val="24"/>
          <w:szCs w:val="24"/>
        </w:rPr>
      </w:r>
      <w:r w:rsidR="00240CF5" w:rsidRPr="00413EE6">
        <w:rPr>
          <w:rFonts w:ascii="Garamond" w:hAnsi="Garamond"/>
          <w:iCs/>
          <w:sz w:val="24"/>
          <w:szCs w:val="24"/>
        </w:rPr>
        <w:fldChar w:fldCharType="separate"/>
      </w:r>
      <w:r w:rsidR="00885ADE" w:rsidRPr="00885ADE">
        <w:rPr>
          <w:rFonts w:ascii="Garamond" w:hAnsi="Garamond"/>
          <w:iCs/>
          <w:noProof/>
          <w:sz w:val="24"/>
          <w:szCs w:val="24"/>
          <w:vertAlign w:val="superscript"/>
        </w:rPr>
        <w:t>9</w:t>
      </w:r>
      <w:r w:rsidR="00240CF5" w:rsidRPr="00413EE6">
        <w:rPr>
          <w:rFonts w:ascii="Garamond" w:hAnsi="Garamond"/>
          <w:iCs/>
          <w:sz w:val="24"/>
          <w:szCs w:val="24"/>
        </w:rPr>
        <w:fldChar w:fldCharType="end"/>
      </w:r>
      <w:r w:rsidR="004D1FEF" w:rsidRPr="00413EE6">
        <w:rPr>
          <w:rFonts w:ascii="Garamond" w:hAnsi="Garamond"/>
          <w:iCs/>
          <w:sz w:val="24"/>
          <w:szCs w:val="24"/>
        </w:rPr>
        <w:t xml:space="preserve"> and </w:t>
      </w:r>
      <w:r>
        <w:rPr>
          <w:rFonts w:ascii="Garamond" w:hAnsi="Garamond"/>
          <w:iCs/>
          <w:sz w:val="24"/>
          <w:szCs w:val="24"/>
        </w:rPr>
        <w:t xml:space="preserve">had the highest mortality rate in the historic patient series (Table 3). </w:t>
      </w:r>
      <w:r w:rsidR="003740D5">
        <w:rPr>
          <w:rFonts w:ascii="Garamond" w:hAnsi="Garamond"/>
          <w:iCs/>
          <w:sz w:val="24"/>
          <w:szCs w:val="24"/>
        </w:rPr>
        <w:t>However, only one of five</w:t>
      </w:r>
      <w:r>
        <w:rPr>
          <w:rFonts w:ascii="Garamond" w:hAnsi="Garamond"/>
          <w:iCs/>
          <w:sz w:val="24"/>
          <w:szCs w:val="24"/>
        </w:rPr>
        <w:t xml:space="preserve"> patients treated with CP in this age group died. </w:t>
      </w:r>
      <w:r w:rsidR="007633D5">
        <w:rPr>
          <w:rFonts w:ascii="Garamond" w:hAnsi="Garamond"/>
          <w:iCs/>
          <w:sz w:val="24"/>
          <w:szCs w:val="24"/>
        </w:rPr>
        <w:t xml:space="preserve">Although pregnant women with </w:t>
      </w:r>
      <w:r w:rsidR="007633D5" w:rsidRPr="00413EE6">
        <w:rPr>
          <w:rFonts w:ascii="Garamond" w:hAnsi="Garamond"/>
          <w:iCs/>
          <w:sz w:val="24"/>
          <w:szCs w:val="24"/>
        </w:rPr>
        <w:t>EVD</w:t>
      </w:r>
      <w:r w:rsidR="007633D5">
        <w:rPr>
          <w:rFonts w:ascii="Garamond" w:hAnsi="Garamond"/>
          <w:iCs/>
          <w:sz w:val="24"/>
          <w:szCs w:val="24"/>
        </w:rPr>
        <w:t xml:space="preserve"> have a poor prognosis</w:t>
      </w:r>
      <w:r w:rsidR="007633D5" w:rsidRPr="00413EE6">
        <w:rPr>
          <w:rFonts w:ascii="Garamond" w:hAnsi="Garamond"/>
          <w:iCs/>
          <w:sz w:val="24"/>
          <w:szCs w:val="24"/>
        </w:rPr>
        <w:t>,</w:t>
      </w:r>
      <w:r w:rsidR="00240CF5" w:rsidRPr="00413EE6">
        <w:rPr>
          <w:rFonts w:ascii="Garamond" w:hAnsi="Garamond"/>
          <w:iCs/>
          <w:sz w:val="24"/>
          <w:szCs w:val="24"/>
        </w:rPr>
        <w:fldChar w:fldCharType="begin"/>
      </w:r>
      <w:r w:rsidR="007633D5">
        <w:rPr>
          <w:rFonts w:ascii="Garamond" w:hAnsi="Garamond"/>
          <w:iCs/>
          <w:sz w:val="24"/>
          <w:szCs w:val="24"/>
        </w:rPr>
        <w:instrText xml:space="preserve"> ADDIN REFMGR.CITE &lt;Refman&gt;&lt;Cite&gt;&lt;Author&gt;Mupapa&lt;/Author&gt;&lt;Year&gt;1999&lt;/Year&gt;&lt;RecNum&gt;154&lt;/RecNum&gt;&lt;IDText&gt;Ebola hemorrhagic fever and pregnancy&lt;/IDText&gt;&lt;MDL Ref_Type="Journal"&gt;&lt;Ref_Type&gt;Journal&lt;/Ref_Type&gt;&lt;Ref_ID&gt;154&lt;/Ref_ID&gt;&lt;Title_Primary&gt;Ebola hemorrhagic fever and pregnancy&lt;/Title_Primary&gt;&lt;Authors_Primary&gt;Mupapa,K.&lt;/Authors_Primary&gt;&lt;Authors_Primary&gt;Mukundu,W.&lt;/Authors_Primary&gt;&lt;Authors_Primary&gt;Bwaka,M.A.&lt;/Authors_Primary&gt;&lt;Authors_Primary&gt;Kipasa,M.&lt;/Authors_Primary&gt;&lt;Authors_Primary&gt;De,Roo A.&lt;/Authors_Primary&gt;&lt;Authors_Primary&gt;Kuvula,K.&lt;/Authors_Primary&gt;&lt;Authors_Primary&gt;Kibadi,K.&lt;/Authors_Primary&gt;&lt;Authors_Primary&gt;Massamba,M.&lt;/Authors_Primary&gt;&lt;Authors_Primary&gt;Ndaberey,D.&lt;/Authors_Primary&gt;&lt;Authors_Primary&gt;Colebunders,R.&lt;/Authors_Primary&gt;&lt;Authors_Primary&gt;Muyembe-Tamfum,J.J.&lt;/Authors_Primary&gt;&lt;Date_Primary&gt;1999/2&lt;/Date_Primary&gt;&lt;Keywords&gt;Adult&lt;/Keywords&gt;&lt;Keywords&gt;blood&lt;/Keywords&gt;&lt;Keywords&gt;Blood Transfusion&lt;/Keywords&gt;&lt;Keywords&gt;complications&lt;/Keywords&gt;&lt;Keywords&gt;Democratic Republic of the Congo&lt;/Keywords&gt;&lt;Keywords&gt;Disease Outbreaks&lt;/Keywords&gt;&lt;Keywords&gt;epidemiology&lt;/Keywords&gt;&lt;Keywords&gt;etiology&lt;/Keywords&gt;&lt;Keywords&gt;Female&lt;/Keywords&gt;&lt;Keywords&gt;Fetal Death&lt;/Keywords&gt;&lt;Keywords&gt;Fever&lt;/Keywords&gt;&lt;Keywords&gt;Hemorrhagic Fever,Ebola&lt;/Keywords&gt;&lt;Keywords&gt;Humans&lt;/Keywords&gt;&lt;Keywords&gt;Infant,Newborn&lt;/Keywords&gt;&lt;Keywords&gt;microbiology&lt;/Keywords&gt;&lt;Keywords&gt;mortality&lt;/Keywords&gt;&lt;Keywords&gt;Pregnancy&lt;/Keywords&gt;&lt;Keywords&gt;Pregnancy Complications,Infectious&lt;/Keywords&gt;&lt;Reprint&gt;Not in File&lt;/Reprint&gt;&lt;Start_Page&gt;S11&lt;/Start_Page&gt;&lt;End_Page&gt;S12&lt;/End_Page&gt;&lt;Periodical&gt;J Infect Dis&lt;/Periodical&gt;&lt;Volume&gt;179 Suppl 1&lt;/Volume&gt;&lt;Misc_3&gt;10.1086/514289 [doi]&lt;/Misc_3&gt;&lt;Address&gt;Department of Microbiology, University of Kinshasa, and Ministry of Public Health, Democratic Republic of the Congo&lt;/Address&gt;&lt;Web_URL&gt;PM:9988157&lt;/Web_URL&gt;&lt;ZZ_JournalFull&gt;&lt;f name="System"&gt;J Infect Dis&lt;/f&gt;&lt;/ZZ_JournalFull&gt;&lt;ZZ_WorkformID&gt;1&lt;/ZZ_WorkformID&gt;&lt;/MDL&gt;&lt;/Cite&gt;&lt;/Refman&gt;</w:instrText>
      </w:r>
      <w:r w:rsidR="00240CF5" w:rsidRPr="00413EE6">
        <w:rPr>
          <w:rFonts w:ascii="Garamond" w:hAnsi="Garamond"/>
          <w:iCs/>
          <w:sz w:val="24"/>
          <w:szCs w:val="24"/>
        </w:rPr>
        <w:fldChar w:fldCharType="separate"/>
      </w:r>
      <w:r w:rsidR="007633D5" w:rsidRPr="00885ADE">
        <w:rPr>
          <w:rFonts w:ascii="Garamond" w:hAnsi="Garamond"/>
          <w:iCs/>
          <w:noProof/>
          <w:sz w:val="24"/>
          <w:szCs w:val="24"/>
          <w:vertAlign w:val="superscript"/>
        </w:rPr>
        <w:t>14</w:t>
      </w:r>
      <w:r w:rsidR="00240CF5" w:rsidRPr="00413EE6">
        <w:rPr>
          <w:rFonts w:ascii="Garamond" w:hAnsi="Garamond"/>
          <w:iCs/>
          <w:sz w:val="24"/>
          <w:szCs w:val="24"/>
        </w:rPr>
        <w:fldChar w:fldCharType="end"/>
      </w:r>
      <w:r w:rsidR="007633D5" w:rsidRPr="00413EE6">
        <w:rPr>
          <w:rFonts w:ascii="Garamond" w:hAnsi="Garamond"/>
          <w:iCs/>
          <w:sz w:val="24"/>
          <w:szCs w:val="24"/>
        </w:rPr>
        <w:t xml:space="preserve"> </w:t>
      </w:r>
      <w:r w:rsidR="007633D5">
        <w:rPr>
          <w:rFonts w:ascii="Garamond" w:hAnsi="Garamond"/>
          <w:iCs/>
          <w:sz w:val="24"/>
          <w:szCs w:val="24"/>
        </w:rPr>
        <w:t xml:space="preserve">only 2 of </w:t>
      </w:r>
      <w:r w:rsidR="007633D5" w:rsidRPr="00413EE6">
        <w:rPr>
          <w:rFonts w:ascii="Garamond" w:hAnsi="Garamond"/>
          <w:iCs/>
          <w:sz w:val="24"/>
          <w:szCs w:val="24"/>
        </w:rPr>
        <w:t xml:space="preserve">the </w:t>
      </w:r>
      <w:r w:rsidR="007633D5">
        <w:rPr>
          <w:rFonts w:ascii="Garamond" w:hAnsi="Garamond"/>
          <w:iCs/>
          <w:sz w:val="24"/>
          <w:szCs w:val="24"/>
        </w:rPr>
        <w:t xml:space="preserve">8 </w:t>
      </w:r>
      <w:r w:rsidR="007633D5" w:rsidRPr="00413EE6">
        <w:rPr>
          <w:rFonts w:ascii="Garamond" w:hAnsi="Garamond"/>
          <w:iCs/>
          <w:sz w:val="24"/>
          <w:szCs w:val="24"/>
        </w:rPr>
        <w:t>pregnant women tr</w:t>
      </w:r>
      <w:r w:rsidR="007633D5">
        <w:rPr>
          <w:rFonts w:ascii="Garamond" w:hAnsi="Garamond"/>
          <w:iCs/>
          <w:sz w:val="24"/>
          <w:szCs w:val="24"/>
        </w:rPr>
        <w:t xml:space="preserve">eated </w:t>
      </w:r>
      <w:r w:rsidR="007633D5" w:rsidRPr="00EC744F">
        <w:rPr>
          <w:rFonts w:ascii="Garamond" w:hAnsi="Garamond"/>
          <w:iCs/>
          <w:sz w:val="24"/>
          <w:szCs w:val="24"/>
        </w:rPr>
        <w:t xml:space="preserve">with CP died. They </w:t>
      </w:r>
      <w:r w:rsidR="007633D5">
        <w:rPr>
          <w:rFonts w:ascii="Garamond" w:hAnsi="Garamond"/>
          <w:iCs/>
          <w:sz w:val="24"/>
          <w:szCs w:val="24"/>
        </w:rPr>
        <w:t>might</w:t>
      </w:r>
      <w:r w:rsidR="007633D5" w:rsidRPr="00EC744F">
        <w:rPr>
          <w:rFonts w:ascii="Garamond" w:hAnsi="Garamond"/>
          <w:iCs/>
          <w:sz w:val="24"/>
          <w:szCs w:val="24"/>
        </w:rPr>
        <w:t xml:space="preserve"> also have benefited from the coagulation factors present in the CP.</w:t>
      </w:r>
      <w:r w:rsidR="007633D5" w:rsidRPr="00EC744F">
        <w:rPr>
          <w:rFonts w:ascii="Garamond" w:hAnsi="Garamond"/>
          <w:sz w:val="24"/>
          <w:szCs w:val="24"/>
        </w:rPr>
        <w:t xml:space="preserve"> </w:t>
      </w:r>
      <w:r w:rsidR="007633D5">
        <w:rPr>
          <w:rFonts w:ascii="Garamond" w:hAnsi="Garamond"/>
          <w:sz w:val="24"/>
          <w:szCs w:val="24"/>
        </w:rPr>
        <w:t>Unfortunately, pregnancy was incompletely recorded in the historic patients.</w:t>
      </w:r>
    </w:p>
    <w:p w:rsidR="00376AFC" w:rsidRPr="00EC744F" w:rsidRDefault="005611DB" w:rsidP="00DF2614">
      <w:pPr>
        <w:spacing w:line="360" w:lineRule="auto"/>
        <w:jc w:val="both"/>
        <w:rPr>
          <w:rFonts w:ascii="Garamond" w:hAnsi="Garamond"/>
          <w:iCs/>
          <w:sz w:val="24"/>
          <w:szCs w:val="24"/>
        </w:rPr>
      </w:pPr>
      <w:r w:rsidRPr="00EC744F">
        <w:rPr>
          <w:rFonts w:ascii="Garamond" w:hAnsi="Garamond"/>
          <w:iCs/>
          <w:sz w:val="24"/>
          <w:szCs w:val="24"/>
        </w:rPr>
        <w:lastRenderedPageBreak/>
        <w:t>The good safety profile of CP administration within an</w:t>
      </w:r>
      <w:r w:rsidR="007633D5">
        <w:rPr>
          <w:rFonts w:ascii="Garamond" w:hAnsi="Garamond"/>
          <w:iCs/>
          <w:sz w:val="24"/>
          <w:szCs w:val="24"/>
        </w:rPr>
        <w:t xml:space="preserve"> ETU</w:t>
      </w:r>
      <w:r w:rsidRPr="00EC744F">
        <w:rPr>
          <w:rFonts w:ascii="Garamond" w:hAnsi="Garamond"/>
          <w:iCs/>
          <w:sz w:val="24"/>
          <w:szCs w:val="24"/>
        </w:rPr>
        <w:t xml:space="preserve"> is reassuring, since there were concerns that </w:t>
      </w:r>
      <w:r w:rsidR="0078056A">
        <w:rPr>
          <w:rFonts w:ascii="Garamond" w:hAnsi="Garamond"/>
          <w:iCs/>
          <w:sz w:val="24"/>
          <w:szCs w:val="24"/>
        </w:rPr>
        <w:t>SAR</w:t>
      </w:r>
      <w:r w:rsidR="007633D5">
        <w:rPr>
          <w:rFonts w:ascii="Garamond" w:hAnsi="Garamond"/>
          <w:iCs/>
          <w:sz w:val="24"/>
          <w:szCs w:val="24"/>
        </w:rPr>
        <w:t>s</w:t>
      </w:r>
      <w:r w:rsidRPr="00EC744F">
        <w:rPr>
          <w:rFonts w:ascii="Garamond" w:hAnsi="Garamond"/>
          <w:iCs/>
          <w:sz w:val="24"/>
          <w:szCs w:val="24"/>
        </w:rPr>
        <w:t xml:space="preserve"> might occur more commonly. </w:t>
      </w:r>
      <w:r w:rsidR="005412F4" w:rsidRPr="00EC744F">
        <w:rPr>
          <w:rFonts w:ascii="Garamond" w:hAnsi="Garamond"/>
          <w:iCs/>
          <w:sz w:val="24"/>
          <w:szCs w:val="24"/>
        </w:rPr>
        <w:t>However,</w:t>
      </w:r>
      <w:r w:rsidRPr="00EC744F">
        <w:rPr>
          <w:rFonts w:ascii="Garamond" w:hAnsi="Garamond"/>
          <w:iCs/>
          <w:sz w:val="24"/>
          <w:szCs w:val="24"/>
        </w:rPr>
        <w:t xml:space="preserve"> it is difficult to distinguish complications such as transfusion related acute lung injury from EVD progression.</w:t>
      </w:r>
      <w:r w:rsidR="00240CF5" w:rsidRPr="00EC744F">
        <w:rPr>
          <w:rFonts w:ascii="Garamond" w:hAnsi="Garamond"/>
          <w:iCs/>
          <w:sz w:val="24"/>
          <w:szCs w:val="24"/>
        </w:rPr>
        <w:fldChar w:fldCharType="begin">
          <w:fldData xml:space="preserve">PFJlZm1hbj48Q2l0ZT48QXV0aG9yPk1vcmEtUmlsbG88L0F1dGhvcj48WWVhcj4yMDE1PC9ZZWFy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</w:fldData>
        </w:fldChar>
      </w:r>
      <w:r w:rsidR="00923BDD">
        <w:rPr>
          <w:rFonts w:ascii="Garamond" w:hAnsi="Garamond"/>
          <w:iCs/>
          <w:sz w:val="24"/>
          <w:szCs w:val="24"/>
        </w:rPr>
        <w:instrText xml:space="preserve"> ADDIN REFMGR.CITE </w:instrText>
      </w:r>
      <w:r w:rsidR="00240CF5">
        <w:rPr>
          <w:rFonts w:ascii="Garamond" w:hAnsi="Garamond"/>
          <w:iCs/>
          <w:sz w:val="24"/>
          <w:szCs w:val="24"/>
        </w:rPr>
        <w:fldChar w:fldCharType="begin">
          <w:fldData xml:space="preserve">PFJlZm1hbj48Q2l0ZT48QXV0aG9yPk1vcmEtUmlsbG88L0F1dGhvcj48WWVhcj4yMDE1PC9ZZWFy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</w:fldData>
        </w:fldChar>
      </w:r>
      <w:r w:rsidR="00923BDD">
        <w:rPr>
          <w:rFonts w:ascii="Garamond" w:hAnsi="Garamond"/>
          <w:iCs/>
          <w:sz w:val="24"/>
          <w:szCs w:val="24"/>
        </w:rPr>
        <w:instrText xml:space="preserve"> ADDIN EN.CITE.DATA </w:instrText>
      </w:r>
      <w:r w:rsidR="00240CF5">
        <w:rPr>
          <w:rFonts w:ascii="Garamond" w:hAnsi="Garamond"/>
          <w:iCs/>
          <w:sz w:val="24"/>
          <w:szCs w:val="24"/>
        </w:rPr>
      </w:r>
      <w:r w:rsidR="00240CF5">
        <w:rPr>
          <w:rFonts w:ascii="Garamond" w:hAnsi="Garamond"/>
          <w:iCs/>
          <w:sz w:val="24"/>
          <w:szCs w:val="24"/>
        </w:rPr>
        <w:fldChar w:fldCharType="end"/>
      </w:r>
      <w:r w:rsidR="00240CF5" w:rsidRPr="00EC744F">
        <w:rPr>
          <w:rFonts w:ascii="Garamond" w:hAnsi="Garamond"/>
          <w:iCs/>
          <w:sz w:val="24"/>
          <w:szCs w:val="24"/>
        </w:rPr>
      </w:r>
      <w:r w:rsidR="00240CF5" w:rsidRPr="00EC744F">
        <w:rPr>
          <w:rFonts w:ascii="Garamond" w:hAnsi="Garamond"/>
          <w:iCs/>
          <w:sz w:val="24"/>
          <w:szCs w:val="24"/>
        </w:rPr>
        <w:fldChar w:fldCharType="separate"/>
      </w:r>
      <w:r w:rsidR="00885ADE" w:rsidRPr="00885ADE">
        <w:rPr>
          <w:rFonts w:ascii="Garamond" w:hAnsi="Garamond"/>
          <w:iCs/>
          <w:noProof/>
          <w:sz w:val="24"/>
          <w:szCs w:val="24"/>
          <w:vertAlign w:val="superscript"/>
        </w:rPr>
        <w:t>15</w:t>
      </w:r>
      <w:r w:rsidR="00240CF5" w:rsidRPr="00EC744F">
        <w:rPr>
          <w:rFonts w:ascii="Garamond" w:hAnsi="Garamond"/>
          <w:iCs/>
          <w:sz w:val="24"/>
          <w:szCs w:val="24"/>
        </w:rPr>
        <w:fldChar w:fldCharType="end"/>
      </w:r>
      <w:r w:rsidRPr="00EC744F">
        <w:rPr>
          <w:rFonts w:ascii="Garamond" w:hAnsi="Garamond"/>
          <w:iCs/>
          <w:sz w:val="24"/>
          <w:szCs w:val="24"/>
        </w:rPr>
        <w:t xml:space="preserve"> </w:t>
      </w:r>
    </w:p>
    <w:p w:rsidR="00E576FD" w:rsidRPr="00494DB9" w:rsidRDefault="00F93C45" w:rsidP="00547722">
      <w:pPr>
        <w:spacing w:line="360" w:lineRule="auto"/>
        <w:jc w:val="both"/>
        <w:rPr>
          <w:rFonts w:ascii="Garamond" w:hAnsi="Garamond"/>
          <w:sz w:val="24"/>
          <w:szCs w:val="24"/>
        </w:rPr>
      </w:pPr>
      <w:r w:rsidRPr="00EC744F">
        <w:rPr>
          <w:rFonts w:ascii="Garamond" w:hAnsi="Garamond"/>
          <w:sz w:val="24"/>
          <w:szCs w:val="24"/>
        </w:rPr>
        <w:t xml:space="preserve">In our comparative design, </w:t>
      </w:r>
      <w:r w:rsidR="005611DB" w:rsidRPr="00EC744F">
        <w:rPr>
          <w:rFonts w:ascii="Garamond" w:hAnsi="Garamond"/>
          <w:sz w:val="24"/>
          <w:szCs w:val="24"/>
        </w:rPr>
        <w:t xml:space="preserve">concurrent controls were to consist of patients presenting </w:t>
      </w:r>
      <w:r w:rsidR="00761964">
        <w:rPr>
          <w:rFonts w:ascii="Garamond" w:hAnsi="Garamond"/>
          <w:sz w:val="24"/>
          <w:szCs w:val="24"/>
        </w:rPr>
        <w:t>before</w:t>
      </w:r>
      <w:r w:rsidR="005611DB" w:rsidRPr="00EC744F">
        <w:rPr>
          <w:rFonts w:ascii="Garamond" w:hAnsi="Garamond"/>
          <w:sz w:val="24"/>
          <w:szCs w:val="24"/>
        </w:rPr>
        <w:t xml:space="preserve"> ABO compatible plasma was available. With many survivors volunteering to donate, there was no shortage of CP during the trial and </w:t>
      </w:r>
      <w:r w:rsidR="002C1A7C" w:rsidRPr="00EC744F">
        <w:rPr>
          <w:rFonts w:ascii="Garamond" w:hAnsi="Garamond"/>
          <w:sz w:val="24"/>
          <w:szCs w:val="24"/>
        </w:rPr>
        <w:t>all control patients were</w:t>
      </w:r>
      <w:r w:rsidR="005611DB" w:rsidRPr="00EC744F">
        <w:rPr>
          <w:rFonts w:ascii="Garamond" w:hAnsi="Garamond"/>
          <w:sz w:val="24"/>
          <w:szCs w:val="24"/>
        </w:rPr>
        <w:t xml:space="preserve"> historic</w:t>
      </w:r>
      <w:r w:rsidR="002C1A7C" w:rsidRPr="00EC744F">
        <w:rPr>
          <w:rFonts w:ascii="Garamond" w:hAnsi="Garamond"/>
          <w:sz w:val="24"/>
          <w:szCs w:val="24"/>
        </w:rPr>
        <w:t xml:space="preserve"> patients</w:t>
      </w:r>
      <w:r w:rsidR="005611DB" w:rsidRPr="00EC744F">
        <w:rPr>
          <w:rFonts w:ascii="Garamond" w:hAnsi="Garamond"/>
          <w:sz w:val="24"/>
          <w:szCs w:val="24"/>
        </w:rPr>
        <w:t>.</w:t>
      </w:r>
      <w:r w:rsidR="003D490E" w:rsidRPr="00EC744F">
        <w:rPr>
          <w:rFonts w:ascii="Garamond" w:hAnsi="Garamond"/>
          <w:sz w:val="24"/>
          <w:szCs w:val="24"/>
        </w:rPr>
        <w:t xml:space="preserve"> </w:t>
      </w:r>
      <w:r w:rsidR="0078146E">
        <w:rPr>
          <w:rFonts w:ascii="Garamond" w:hAnsi="Garamond"/>
          <w:sz w:val="24"/>
          <w:szCs w:val="24"/>
        </w:rPr>
        <w:t xml:space="preserve">There are clear limitations with respect to the use of a historic control group and we cannot exclude the </w:t>
      </w:r>
      <w:r w:rsidR="0078146E" w:rsidRPr="006C26E0">
        <w:rPr>
          <w:rFonts w:ascii="Garamond" w:hAnsi="Garamond"/>
          <w:sz w:val="24"/>
          <w:szCs w:val="24"/>
        </w:rPr>
        <w:t xml:space="preserve">possibility of </w:t>
      </w:r>
      <w:r w:rsidR="001F1015" w:rsidRPr="006C26E0">
        <w:rPr>
          <w:rFonts w:ascii="Garamond" w:hAnsi="Garamond"/>
          <w:sz w:val="24"/>
          <w:szCs w:val="24"/>
        </w:rPr>
        <w:t xml:space="preserve">unmeasured </w:t>
      </w:r>
      <w:r w:rsidR="0078146E" w:rsidRPr="00433140">
        <w:rPr>
          <w:rFonts w:ascii="Garamond" w:hAnsi="Garamond"/>
          <w:sz w:val="24"/>
          <w:szCs w:val="24"/>
        </w:rPr>
        <w:t>confounding factors that ma</w:t>
      </w:r>
      <w:r w:rsidR="0078146E" w:rsidRPr="00494DB9">
        <w:rPr>
          <w:rFonts w:ascii="Garamond" w:hAnsi="Garamond"/>
          <w:sz w:val="24"/>
          <w:szCs w:val="24"/>
        </w:rPr>
        <w:t xml:space="preserve">y have biased the mortality comparison. </w:t>
      </w:r>
      <w:r w:rsidR="00BD2D2D" w:rsidRPr="00494DB9">
        <w:rPr>
          <w:rFonts w:ascii="Garamond" w:hAnsi="Garamond"/>
          <w:sz w:val="24"/>
          <w:szCs w:val="24"/>
        </w:rPr>
        <w:t>We also included CT as a surrogate marker for viral load.</w:t>
      </w:r>
      <w:r w:rsidR="00E576FD" w:rsidRPr="00494DB9">
        <w:rPr>
          <w:rFonts w:ascii="Garamond" w:hAnsi="Garamond"/>
          <w:sz w:val="24"/>
          <w:szCs w:val="24"/>
        </w:rPr>
        <w:t xml:space="preserve"> </w:t>
      </w:r>
      <w:r w:rsidR="004D03A5" w:rsidRPr="00494DB9">
        <w:rPr>
          <w:rFonts w:ascii="Garamond" w:hAnsi="Garamond"/>
          <w:sz w:val="24"/>
          <w:szCs w:val="24"/>
        </w:rPr>
        <w:t>T</w:t>
      </w:r>
      <w:r w:rsidR="00E576FD" w:rsidRPr="00494DB9">
        <w:rPr>
          <w:rFonts w:ascii="Garamond" w:hAnsi="Garamond"/>
          <w:sz w:val="24"/>
          <w:szCs w:val="24"/>
        </w:rPr>
        <w:t xml:space="preserve">here was variation in the mortality rate during the </w:t>
      </w:r>
      <w:r w:rsidR="007633D5" w:rsidRPr="00494DB9">
        <w:rPr>
          <w:rFonts w:ascii="Garamond" w:hAnsi="Garamond"/>
          <w:sz w:val="24"/>
          <w:szCs w:val="24"/>
        </w:rPr>
        <w:t xml:space="preserve">5-month </w:t>
      </w:r>
      <w:r w:rsidR="00E576FD" w:rsidRPr="00494DB9">
        <w:rPr>
          <w:rFonts w:ascii="Garamond" w:hAnsi="Garamond"/>
          <w:sz w:val="24"/>
          <w:szCs w:val="24"/>
        </w:rPr>
        <w:t xml:space="preserve">historic </w:t>
      </w:r>
      <w:r w:rsidR="007633D5" w:rsidRPr="00494DB9">
        <w:rPr>
          <w:rFonts w:ascii="Garamond" w:hAnsi="Garamond"/>
          <w:sz w:val="24"/>
          <w:szCs w:val="24"/>
        </w:rPr>
        <w:t xml:space="preserve">period but </w:t>
      </w:r>
      <w:r w:rsidR="004D03A5" w:rsidRPr="00494DB9">
        <w:rPr>
          <w:rFonts w:ascii="Garamond" w:hAnsi="Garamond"/>
          <w:sz w:val="24"/>
          <w:szCs w:val="24"/>
        </w:rPr>
        <w:t xml:space="preserve">there was no clear trend and </w:t>
      </w:r>
      <w:r w:rsidR="007633D5" w:rsidRPr="00494DB9">
        <w:rPr>
          <w:rFonts w:ascii="Garamond" w:hAnsi="Garamond"/>
          <w:sz w:val="24"/>
          <w:szCs w:val="24"/>
        </w:rPr>
        <w:t xml:space="preserve">conclusions remained unchanged when </w:t>
      </w:r>
      <w:r w:rsidR="004D03A5" w:rsidRPr="00494DB9">
        <w:rPr>
          <w:rFonts w:ascii="Garamond" w:hAnsi="Garamond"/>
          <w:sz w:val="24"/>
          <w:szCs w:val="24"/>
        </w:rPr>
        <w:t>comparison was restricted to patients treated in</w:t>
      </w:r>
      <w:r w:rsidR="007633D5" w:rsidRPr="00494DB9">
        <w:rPr>
          <w:rFonts w:ascii="Garamond" w:hAnsi="Garamond"/>
          <w:sz w:val="24"/>
          <w:szCs w:val="24"/>
        </w:rPr>
        <w:t xml:space="preserve"> the three months preceding CP administration. We also conducted an intention-to-treat analysis, comparing the mortality of all patients diagnosed during the period of the CP trial and all historic patients, which yielded similar results (Supplementary Appendix).</w:t>
      </w:r>
    </w:p>
    <w:p w:rsidR="00547722" w:rsidRDefault="00AA752A" w:rsidP="00DF2614">
      <w:pPr>
        <w:spacing w:line="360" w:lineRule="auto"/>
        <w:jc w:val="both"/>
        <w:rPr>
          <w:rFonts w:ascii="Garamond" w:hAnsi="Garamond"/>
          <w:sz w:val="24"/>
          <w:szCs w:val="24"/>
        </w:rPr>
      </w:pPr>
      <w:r w:rsidRPr="00494DB9">
        <w:rPr>
          <w:rFonts w:ascii="Garamond" w:hAnsi="Garamond"/>
          <w:sz w:val="24"/>
          <w:szCs w:val="24"/>
        </w:rPr>
        <w:t>The a</w:t>
      </w:r>
      <w:r w:rsidR="002C1A7C" w:rsidRPr="00494DB9">
        <w:rPr>
          <w:rFonts w:ascii="Garamond" w:hAnsi="Garamond"/>
          <w:sz w:val="24"/>
          <w:szCs w:val="24"/>
        </w:rPr>
        <w:t>djusted analyses</w:t>
      </w:r>
      <w:r w:rsidR="00D1367D" w:rsidRPr="00494DB9">
        <w:rPr>
          <w:rFonts w:ascii="Garamond" w:hAnsi="Garamond"/>
          <w:sz w:val="24"/>
          <w:szCs w:val="24"/>
        </w:rPr>
        <w:t xml:space="preserve"> </w:t>
      </w:r>
      <w:r w:rsidR="00C86E76" w:rsidRPr="00494DB9">
        <w:rPr>
          <w:rFonts w:ascii="Garamond" w:hAnsi="Garamond"/>
          <w:sz w:val="24"/>
          <w:szCs w:val="24"/>
        </w:rPr>
        <w:t xml:space="preserve">that we conducted </w:t>
      </w:r>
      <w:r w:rsidR="002C1A7C" w:rsidRPr="00494DB9">
        <w:rPr>
          <w:rFonts w:ascii="Garamond" w:hAnsi="Garamond"/>
          <w:sz w:val="24"/>
          <w:szCs w:val="24"/>
        </w:rPr>
        <w:t>are unlikely to</w:t>
      </w:r>
      <w:r w:rsidR="002C1A7C" w:rsidRPr="00EC744F">
        <w:rPr>
          <w:rFonts w:ascii="Garamond" w:hAnsi="Garamond"/>
          <w:sz w:val="24"/>
          <w:szCs w:val="24"/>
        </w:rPr>
        <w:t xml:space="preserve"> account</w:t>
      </w:r>
      <w:r w:rsidR="005611DB" w:rsidRPr="00EC744F">
        <w:rPr>
          <w:rFonts w:ascii="Garamond" w:hAnsi="Garamond"/>
          <w:sz w:val="24"/>
          <w:szCs w:val="24"/>
        </w:rPr>
        <w:t xml:space="preserve"> for </w:t>
      </w:r>
      <w:r w:rsidR="00E56DCE">
        <w:rPr>
          <w:rFonts w:ascii="Garamond" w:hAnsi="Garamond"/>
          <w:sz w:val="24"/>
          <w:szCs w:val="24"/>
        </w:rPr>
        <w:t>any variability in</w:t>
      </w:r>
      <w:r w:rsidR="005611DB" w:rsidRPr="00EC744F">
        <w:rPr>
          <w:rFonts w:ascii="Garamond" w:hAnsi="Garamond"/>
          <w:sz w:val="24"/>
          <w:szCs w:val="24"/>
        </w:rPr>
        <w:t xml:space="preserve"> supportive care</w:t>
      </w:r>
      <w:r w:rsidR="00F95FCE">
        <w:rPr>
          <w:rFonts w:ascii="Garamond" w:hAnsi="Garamond"/>
          <w:sz w:val="24"/>
          <w:szCs w:val="24"/>
        </w:rPr>
        <w:t>,</w:t>
      </w:r>
      <w:r w:rsidR="005611DB" w:rsidRPr="00EC744F">
        <w:rPr>
          <w:rFonts w:ascii="Garamond" w:hAnsi="Garamond"/>
          <w:sz w:val="24"/>
          <w:szCs w:val="24"/>
        </w:rPr>
        <w:t xml:space="preserve"> such as the introduction of the point of care test or </w:t>
      </w:r>
      <w:r w:rsidR="003740D5" w:rsidRPr="00EC744F">
        <w:rPr>
          <w:rFonts w:ascii="Garamond" w:hAnsi="Garamond"/>
          <w:sz w:val="24"/>
          <w:szCs w:val="24"/>
        </w:rPr>
        <w:t xml:space="preserve">due to </w:t>
      </w:r>
      <w:r w:rsidR="005611DB" w:rsidRPr="00EC744F">
        <w:rPr>
          <w:rFonts w:ascii="Garamond" w:hAnsi="Garamond"/>
          <w:sz w:val="24"/>
          <w:szCs w:val="24"/>
        </w:rPr>
        <w:t xml:space="preserve">differences in case load over time. Moreover, since CP administration requires intravenous access, this could have led to an increased intravenous fluid administration beyond CP. </w:t>
      </w:r>
      <w:r w:rsidR="00C86E76" w:rsidRPr="00EC744F">
        <w:rPr>
          <w:rFonts w:ascii="Garamond" w:hAnsi="Garamond"/>
          <w:sz w:val="24"/>
          <w:szCs w:val="24"/>
        </w:rPr>
        <w:t xml:space="preserve">These factors could have contributed to lowering the mortality in the CP group, but despite this we failed to show a significant decreased mortality in CP patients. </w:t>
      </w:r>
      <w:r w:rsidR="005611DB" w:rsidRPr="00EC744F">
        <w:rPr>
          <w:rFonts w:ascii="Garamond" w:hAnsi="Garamond"/>
          <w:sz w:val="24"/>
          <w:szCs w:val="24"/>
        </w:rPr>
        <w:t xml:space="preserve">Assessment for a dose-response between </w:t>
      </w:r>
      <w:r w:rsidR="00714FE7">
        <w:rPr>
          <w:rFonts w:ascii="Garamond" w:hAnsi="Garamond"/>
          <w:sz w:val="24"/>
          <w:szCs w:val="24"/>
        </w:rPr>
        <w:t>the concentration of neutralizing antibodies</w:t>
      </w:r>
      <w:r w:rsidR="005611DB" w:rsidRPr="00EC744F">
        <w:rPr>
          <w:rFonts w:ascii="Garamond" w:hAnsi="Garamond"/>
          <w:sz w:val="24"/>
          <w:szCs w:val="24"/>
        </w:rPr>
        <w:t xml:space="preserve"> in donor plasma and changes in viral load after CP treatment or </w:t>
      </w:r>
      <w:r w:rsidR="00DD7C7E">
        <w:rPr>
          <w:rFonts w:ascii="Garamond" w:hAnsi="Garamond"/>
          <w:sz w:val="24"/>
          <w:szCs w:val="24"/>
        </w:rPr>
        <w:t xml:space="preserve">in </w:t>
      </w:r>
      <w:r w:rsidR="005611DB" w:rsidRPr="00EC744F">
        <w:rPr>
          <w:rFonts w:ascii="Garamond" w:hAnsi="Garamond"/>
          <w:sz w:val="24"/>
          <w:szCs w:val="24"/>
        </w:rPr>
        <w:t xml:space="preserve">survival could be of value in determining any direct effect of </w:t>
      </w:r>
      <w:r w:rsidR="005611DB" w:rsidRPr="00547722">
        <w:rPr>
          <w:rFonts w:ascii="Garamond" w:hAnsi="Garamond"/>
          <w:sz w:val="24"/>
          <w:szCs w:val="24"/>
        </w:rPr>
        <w:t>antibody therapy.</w:t>
      </w:r>
      <w:r w:rsidR="008A4E2D" w:rsidRPr="00547722" w:rsidDel="008A4E2D">
        <w:rPr>
          <w:rFonts w:ascii="Garamond" w:hAnsi="Garamond"/>
          <w:sz w:val="24"/>
          <w:szCs w:val="24"/>
        </w:rPr>
        <w:t xml:space="preserve"> </w:t>
      </w:r>
    </w:p>
    <w:p w:rsidR="004966B1" w:rsidRPr="00EC744F" w:rsidRDefault="005611DB" w:rsidP="00DF2614">
      <w:pPr>
        <w:spacing w:line="360" w:lineRule="auto"/>
        <w:jc w:val="both"/>
        <w:rPr>
          <w:rFonts w:ascii="Garamond" w:hAnsi="Garamond"/>
          <w:b/>
          <w:iCs/>
          <w:sz w:val="24"/>
          <w:szCs w:val="24"/>
        </w:rPr>
      </w:pPr>
      <w:r w:rsidRPr="00EC744F">
        <w:rPr>
          <w:rFonts w:ascii="Garamond" w:hAnsi="Garamond"/>
          <w:b/>
          <w:iCs/>
          <w:sz w:val="24"/>
          <w:szCs w:val="24"/>
        </w:rPr>
        <w:t>Conclusions</w:t>
      </w:r>
    </w:p>
    <w:p w:rsidR="00017131" w:rsidRDefault="005611DB" w:rsidP="00C7052A">
      <w:pPr>
        <w:spacing w:line="360" w:lineRule="auto"/>
        <w:jc w:val="both"/>
        <w:rPr>
          <w:rFonts w:ascii="Garamond" w:hAnsi="Garamond"/>
          <w:iCs/>
          <w:sz w:val="24"/>
          <w:szCs w:val="24"/>
        </w:rPr>
      </w:pPr>
      <w:r w:rsidRPr="00EC744F">
        <w:rPr>
          <w:rFonts w:ascii="Garamond" w:hAnsi="Garamond"/>
          <w:iCs/>
          <w:sz w:val="24"/>
          <w:szCs w:val="24"/>
        </w:rPr>
        <w:t xml:space="preserve">This is the largest trial ever conducted on convalescent blood products in EVD. </w:t>
      </w:r>
      <w:r w:rsidR="00DD7C7E">
        <w:rPr>
          <w:rFonts w:ascii="Garamond" w:hAnsi="Garamond"/>
          <w:iCs/>
          <w:sz w:val="24"/>
          <w:szCs w:val="24"/>
        </w:rPr>
        <w:t>Treatment with CP</w:t>
      </w:r>
      <w:r w:rsidR="00DD7C7E" w:rsidRPr="00EC744F">
        <w:rPr>
          <w:rFonts w:ascii="Garamond" w:hAnsi="Garamond"/>
          <w:iCs/>
          <w:sz w:val="24"/>
          <w:szCs w:val="24"/>
        </w:rPr>
        <w:t xml:space="preserve"> </w:t>
      </w:r>
      <w:r w:rsidRPr="00EC744F">
        <w:rPr>
          <w:rFonts w:ascii="Garamond" w:hAnsi="Garamond"/>
          <w:iCs/>
          <w:sz w:val="24"/>
          <w:szCs w:val="24"/>
        </w:rPr>
        <w:t xml:space="preserve">was found feasible to organize, safe to administer and acceptable to donors, patients, family and health care providers in the middle of an EVD outbreak. </w:t>
      </w:r>
      <w:r w:rsidR="002A0CDD">
        <w:rPr>
          <w:rFonts w:ascii="Garamond" w:hAnsi="Garamond"/>
          <w:iCs/>
          <w:sz w:val="24"/>
          <w:szCs w:val="24"/>
        </w:rPr>
        <w:t xml:space="preserve">Although </w:t>
      </w:r>
      <w:r w:rsidR="00C74E5E">
        <w:rPr>
          <w:rFonts w:ascii="Garamond" w:hAnsi="Garamond"/>
          <w:iCs/>
          <w:sz w:val="24"/>
          <w:szCs w:val="24"/>
        </w:rPr>
        <w:t xml:space="preserve">uncertainty remains </w:t>
      </w:r>
      <w:r w:rsidR="002A0CDD">
        <w:rPr>
          <w:rFonts w:ascii="Garamond" w:hAnsi="Garamond"/>
          <w:iCs/>
          <w:sz w:val="24"/>
          <w:szCs w:val="24"/>
        </w:rPr>
        <w:t>due to the non-randomized nature of the study</w:t>
      </w:r>
      <w:r w:rsidR="00C74E5E">
        <w:rPr>
          <w:rFonts w:ascii="Garamond" w:hAnsi="Garamond"/>
          <w:iCs/>
          <w:sz w:val="24"/>
          <w:szCs w:val="24"/>
        </w:rPr>
        <w:t xml:space="preserve"> and the use of historical controls</w:t>
      </w:r>
      <w:r w:rsidR="002A0CDD">
        <w:rPr>
          <w:rFonts w:ascii="Garamond" w:hAnsi="Garamond"/>
          <w:iCs/>
          <w:sz w:val="24"/>
          <w:szCs w:val="24"/>
        </w:rPr>
        <w:t xml:space="preserve">, </w:t>
      </w:r>
      <w:r w:rsidR="00654E52">
        <w:rPr>
          <w:rFonts w:ascii="Garamond" w:hAnsi="Garamond"/>
          <w:iCs/>
          <w:sz w:val="24"/>
          <w:szCs w:val="24"/>
        </w:rPr>
        <w:t>we could not detect a</w:t>
      </w:r>
      <w:r w:rsidR="002A0CDD">
        <w:rPr>
          <w:rFonts w:ascii="Garamond" w:hAnsi="Garamond"/>
          <w:iCs/>
          <w:sz w:val="24"/>
          <w:szCs w:val="24"/>
        </w:rPr>
        <w:t xml:space="preserve"> marked effect </w:t>
      </w:r>
      <w:r w:rsidR="00654E52">
        <w:rPr>
          <w:rFonts w:ascii="Garamond" w:hAnsi="Garamond"/>
          <w:iCs/>
          <w:sz w:val="24"/>
          <w:szCs w:val="24"/>
        </w:rPr>
        <w:t xml:space="preserve">on survival </w:t>
      </w:r>
      <w:r w:rsidR="002A0CDD">
        <w:rPr>
          <w:rFonts w:ascii="Garamond" w:hAnsi="Garamond"/>
          <w:iCs/>
          <w:sz w:val="24"/>
          <w:szCs w:val="24"/>
        </w:rPr>
        <w:t xml:space="preserve">of </w:t>
      </w:r>
      <w:r w:rsidR="00654E52">
        <w:rPr>
          <w:rFonts w:ascii="Garamond" w:hAnsi="Garamond"/>
          <w:iCs/>
          <w:sz w:val="24"/>
          <w:szCs w:val="24"/>
        </w:rPr>
        <w:t>a</w:t>
      </w:r>
      <w:r w:rsidR="00654E52" w:rsidRPr="008A3C59">
        <w:rPr>
          <w:rFonts w:ascii="Garamond" w:hAnsi="Garamond"/>
          <w:iCs/>
          <w:sz w:val="24"/>
          <w:szCs w:val="24"/>
        </w:rPr>
        <w:t>dministration of</w:t>
      </w:r>
      <w:r w:rsidR="00654E52">
        <w:rPr>
          <w:rFonts w:ascii="Garamond" w:hAnsi="Garamond"/>
          <w:iCs/>
          <w:sz w:val="24"/>
          <w:szCs w:val="24"/>
        </w:rPr>
        <w:t xml:space="preserve"> an </w:t>
      </w:r>
      <w:r w:rsidR="00654E52">
        <w:rPr>
          <w:rFonts w:ascii="Garamond" w:hAnsi="Garamond"/>
          <w:sz w:val="24"/>
          <w:szCs w:val="24"/>
        </w:rPr>
        <w:t xml:space="preserve">unselected dose of 2x 200-250 ml of CP. </w:t>
      </w:r>
      <w:r w:rsidRPr="00EC744F">
        <w:rPr>
          <w:rFonts w:ascii="Garamond" w:hAnsi="Garamond"/>
          <w:iCs/>
          <w:sz w:val="24"/>
          <w:szCs w:val="24"/>
        </w:rPr>
        <w:t xml:space="preserve">It remains to be assessed whether CP with high </w:t>
      </w:r>
      <w:r w:rsidR="00714FE7">
        <w:rPr>
          <w:rFonts w:ascii="Garamond" w:hAnsi="Garamond"/>
          <w:iCs/>
          <w:sz w:val="24"/>
          <w:szCs w:val="24"/>
        </w:rPr>
        <w:t xml:space="preserve">concentrations of </w:t>
      </w:r>
      <w:r w:rsidRPr="00EC744F">
        <w:rPr>
          <w:rFonts w:ascii="Garamond" w:hAnsi="Garamond"/>
          <w:iCs/>
          <w:sz w:val="24"/>
          <w:szCs w:val="24"/>
        </w:rPr>
        <w:t>E</w:t>
      </w:r>
      <w:r w:rsidR="00EC744F">
        <w:rPr>
          <w:rFonts w:ascii="Garamond" w:hAnsi="Garamond"/>
          <w:iCs/>
          <w:sz w:val="24"/>
          <w:szCs w:val="24"/>
        </w:rPr>
        <w:t>BO</w:t>
      </w:r>
      <w:r w:rsidR="00714FE7">
        <w:rPr>
          <w:rFonts w:ascii="Garamond" w:hAnsi="Garamond"/>
          <w:iCs/>
          <w:sz w:val="24"/>
          <w:szCs w:val="24"/>
        </w:rPr>
        <w:t>V neutralizing antibodies</w:t>
      </w:r>
      <w:r w:rsidRPr="00EC744F">
        <w:rPr>
          <w:rFonts w:ascii="Garamond" w:hAnsi="Garamond"/>
          <w:iCs/>
          <w:sz w:val="24"/>
          <w:szCs w:val="24"/>
        </w:rPr>
        <w:t xml:space="preserve">, possibly administered repeatedly, would show efficacy, and whether </w:t>
      </w:r>
      <w:r w:rsidR="001D41A2" w:rsidRPr="00EC744F">
        <w:rPr>
          <w:rFonts w:ascii="Garamond" w:hAnsi="Garamond"/>
          <w:iCs/>
          <w:sz w:val="24"/>
          <w:szCs w:val="24"/>
        </w:rPr>
        <w:t xml:space="preserve">patient subgroups, such as </w:t>
      </w:r>
      <w:r w:rsidRPr="00EC744F">
        <w:rPr>
          <w:rFonts w:ascii="Garamond" w:hAnsi="Garamond"/>
          <w:iCs/>
          <w:sz w:val="24"/>
          <w:szCs w:val="24"/>
        </w:rPr>
        <w:t xml:space="preserve">young children or pregnant women are more likely to benefit. </w:t>
      </w:r>
    </w:p>
    <w:p w:rsidR="002A2D24" w:rsidRDefault="002A2D24" w:rsidP="00C7052A">
      <w:pPr>
        <w:spacing w:line="360" w:lineRule="auto"/>
        <w:jc w:val="both"/>
        <w:rPr>
          <w:rFonts w:ascii="Garamond" w:hAnsi="Garamond"/>
          <w:b/>
          <w:iCs/>
          <w:sz w:val="24"/>
          <w:szCs w:val="24"/>
        </w:rPr>
      </w:pPr>
    </w:p>
    <w:p w:rsidR="001C7203" w:rsidRPr="00092B1B" w:rsidRDefault="005611DB" w:rsidP="00092B1B">
      <w:pPr>
        <w:pStyle w:val="CommentText"/>
      </w:pPr>
      <w:r>
        <w:rPr>
          <w:rFonts w:ascii="Garamond" w:hAnsi="Garamond"/>
          <w:b/>
          <w:iCs/>
          <w:sz w:val="24"/>
          <w:szCs w:val="24"/>
        </w:rPr>
        <w:lastRenderedPageBreak/>
        <w:t>Role of funding source</w:t>
      </w:r>
    </w:p>
    <w:p w:rsidR="001C7203" w:rsidRPr="00413EE6" w:rsidRDefault="005611DB" w:rsidP="00DF2614">
      <w:pPr>
        <w:spacing w:line="360" w:lineRule="auto"/>
        <w:jc w:val="both"/>
        <w:rPr>
          <w:rFonts w:ascii="Garamond" w:hAnsi="Garamond"/>
          <w:iCs/>
          <w:sz w:val="24"/>
          <w:szCs w:val="24"/>
        </w:rPr>
      </w:pPr>
      <w:r>
        <w:rPr>
          <w:rFonts w:ascii="Garamond" w:hAnsi="Garamond"/>
          <w:iCs/>
          <w:sz w:val="24"/>
          <w:szCs w:val="24"/>
        </w:rPr>
        <w:t>The Ebola-</w:t>
      </w:r>
      <w:proofErr w:type="spellStart"/>
      <w:r>
        <w:rPr>
          <w:rFonts w:ascii="Garamond" w:hAnsi="Garamond"/>
          <w:iCs/>
          <w:sz w:val="24"/>
          <w:szCs w:val="24"/>
        </w:rPr>
        <w:t>Tx</w:t>
      </w:r>
      <w:proofErr w:type="spellEnd"/>
      <w:r>
        <w:rPr>
          <w:rFonts w:ascii="Garamond" w:hAnsi="Garamond"/>
          <w:iCs/>
          <w:sz w:val="24"/>
          <w:szCs w:val="24"/>
        </w:rPr>
        <w:t xml:space="preserve"> project is funded by the European Union's Horizon 2020 research and innovation </w:t>
      </w:r>
      <w:proofErr w:type="spellStart"/>
      <w:r>
        <w:rPr>
          <w:rFonts w:ascii="Garamond" w:hAnsi="Garamond"/>
          <w:iCs/>
          <w:sz w:val="24"/>
          <w:szCs w:val="24"/>
        </w:rPr>
        <w:t>programme</w:t>
      </w:r>
      <w:proofErr w:type="spellEnd"/>
      <w:r>
        <w:rPr>
          <w:rFonts w:ascii="Garamond" w:hAnsi="Garamond"/>
          <w:iCs/>
          <w:sz w:val="24"/>
          <w:szCs w:val="24"/>
        </w:rPr>
        <w:t xml:space="preserve"> under grant agreement No 666094. Additional funding is provided by the Department of Economy, Science and Innovation (EWI) of the Flemish government. </w:t>
      </w:r>
      <w:r w:rsidR="00CA65BC">
        <w:rPr>
          <w:rFonts w:ascii="Garamond" w:hAnsi="Garamond"/>
          <w:sz w:val="24"/>
          <w:szCs w:val="24"/>
        </w:rPr>
        <w:t>The mobile plasma unit used in this trial was provided to Guinea by the Bill and Melinda Gates Foundation.</w:t>
      </w:r>
      <w:r w:rsidR="00CA65BC">
        <w:rPr>
          <w:rFonts w:ascii="Garamond" w:hAnsi="Garamond"/>
          <w:iCs/>
          <w:sz w:val="24"/>
          <w:szCs w:val="24"/>
        </w:rPr>
        <w:t xml:space="preserve"> </w:t>
      </w:r>
      <w:r>
        <w:rPr>
          <w:rFonts w:ascii="Garamond" w:hAnsi="Garamond"/>
          <w:iCs/>
          <w:sz w:val="24"/>
          <w:szCs w:val="24"/>
        </w:rPr>
        <w:t>The funders of the study had no role in study design, data collection, data analysis, data interpretation, or writing of the report. The corresponding author had full access to all the data in the study and had final responsibility for the decision to submit for publication.</w:t>
      </w:r>
      <w:r>
        <w:rPr>
          <w:rFonts w:ascii="Garamond" w:hAnsi="Garamond"/>
          <w:sz w:val="24"/>
          <w:szCs w:val="24"/>
        </w:rPr>
        <w:t xml:space="preserve"> </w:t>
      </w:r>
      <w:r>
        <w:rPr>
          <w:rFonts w:ascii="Garamond" w:hAnsi="Garamond"/>
          <w:sz w:val="24"/>
          <w:szCs w:val="24"/>
        </w:rPr>
        <w:br w:type="page"/>
      </w:r>
    </w:p>
    <w:p w:rsidR="00A86114" w:rsidRPr="00413EE6" w:rsidRDefault="005611DB" w:rsidP="00DF2614">
      <w:pPr>
        <w:spacing w:line="360" w:lineRule="auto"/>
        <w:jc w:val="both"/>
        <w:rPr>
          <w:rFonts w:ascii="Garamond" w:hAnsi="Garamond"/>
          <w:b/>
          <w:sz w:val="24"/>
          <w:szCs w:val="24"/>
        </w:rPr>
      </w:pPr>
      <w:r>
        <w:rPr>
          <w:rFonts w:ascii="Garamond" w:hAnsi="Garamond"/>
          <w:b/>
          <w:sz w:val="24"/>
          <w:szCs w:val="24"/>
        </w:rPr>
        <w:lastRenderedPageBreak/>
        <w:t>Acknowledgements</w:t>
      </w:r>
    </w:p>
    <w:p w:rsidR="00E158BD" w:rsidRPr="00E158BD" w:rsidRDefault="00E158BD" w:rsidP="00E158BD">
      <w:pPr>
        <w:spacing w:line="360" w:lineRule="auto"/>
        <w:jc w:val="both"/>
        <w:rPr>
          <w:rFonts w:ascii="Garamond" w:eastAsia="Calibri" w:hAnsi="Garamond" w:cs="Times New Roman"/>
          <w:sz w:val="24"/>
          <w:szCs w:val="24"/>
        </w:rPr>
      </w:pPr>
      <w:r w:rsidRPr="00BF55BA">
        <w:rPr>
          <w:rFonts w:ascii="Garamond" w:hAnsi="Garamond"/>
          <w:sz w:val="24"/>
          <w:szCs w:val="24"/>
        </w:rPr>
        <w:t xml:space="preserve">We would like to thank the following persons for their support from </w:t>
      </w:r>
      <w:r>
        <w:rPr>
          <w:rFonts w:ascii="Garamond" w:hAnsi="Garamond"/>
          <w:sz w:val="24"/>
          <w:szCs w:val="24"/>
        </w:rPr>
        <w:t>the Institute of Tropical Medicine, Antwerp</w:t>
      </w:r>
      <w:r w:rsidRPr="00BF55BA">
        <w:rPr>
          <w:rFonts w:ascii="Garamond" w:hAnsi="Garamond"/>
          <w:sz w:val="24"/>
          <w:szCs w:val="24"/>
        </w:rPr>
        <w:t xml:space="preserve">: Evelyn Depoortere, </w:t>
      </w:r>
      <w:proofErr w:type="spellStart"/>
      <w:r w:rsidRPr="00BF55BA">
        <w:rPr>
          <w:rFonts w:ascii="Garamond" w:hAnsi="Garamond"/>
          <w:sz w:val="24"/>
          <w:szCs w:val="24"/>
        </w:rPr>
        <w:t>Severine</w:t>
      </w:r>
      <w:proofErr w:type="spellEnd"/>
      <w:r w:rsidRPr="00BF55BA">
        <w:rPr>
          <w:rFonts w:ascii="Garamond" w:hAnsi="Garamond"/>
          <w:sz w:val="24"/>
          <w:szCs w:val="24"/>
        </w:rPr>
        <w:t xml:space="preserve"> Caluwaerts, Marc Michiels, Leyla Kjazim, Roeland Scholtalbers, </w:t>
      </w:r>
      <w:proofErr w:type="spellStart"/>
      <w:r w:rsidRPr="00BF55BA">
        <w:rPr>
          <w:rFonts w:ascii="Garamond" w:hAnsi="Garamond"/>
          <w:sz w:val="24"/>
          <w:szCs w:val="24"/>
        </w:rPr>
        <w:t>Aine</w:t>
      </w:r>
      <w:proofErr w:type="spellEnd"/>
      <w:r w:rsidRPr="00BF55BA">
        <w:rPr>
          <w:rFonts w:ascii="Garamond" w:hAnsi="Garamond"/>
          <w:sz w:val="24"/>
          <w:szCs w:val="24"/>
        </w:rPr>
        <w:t xml:space="preserve"> Markham, Anke Kohlenberg, Koen Peeters, Christophe Burm; from the </w:t>
      </w:r>
      <w:proofErr w:type="spellStart"/>
      <w:r w:rsidRPr="00BF55BA">
        <w:rPr>
          <w:rFonts w:ascii="Garamond" w:hAnsi="Garamond"/>
          <w:sz w:val="24"/>
          <w:szCs w:val="24"/>
        </w:rPr>
        <w:t>Etablissement</w:t>
      </w:r>
      <w:proofErr w:type="spellEnd"/>
      <w:r w:rsidRPr="00BF55BA">
        <w:rPr>
          <w:rFonts w:ascii="Garamond" w:hAnsi="Garamond"/>
          <w:sz w:val="24"/>
          <w:szCs w:val="24"/>
        </w:rPr>
        <w:t xml:space="preserve"> </w:t>
      </w:r>
      <w:proofErr w:type="spellStart"/>
      <w:r w:rsidRPr="00BF55BA">
        <w:rPr>
          <w:rFonts w:ascii="Garamond" w:hAnsi="Garamond"/>
          <w:sz w:val="24"/>
          <w:szCs w:val="24"/>
        </w:rPr>
        <w:t>Français</w:t>
      </w:r>
      <w:proofErr w:type="spellEnd"/>
      <w:r w:rsidRPr="00BF55BA">
        <w:rPr>
          <w:rFonts w:ascii="Garamond" w:hAnsi="Garamond"/>
          <w:sz w:val="24"/>
          <w:szCs w:val="24"/>
        </w:rPr>
        <w:t xml:space="preserve"> du Sang</w:t>
      </w:r>
      <w:r>
        <w:rPr>
          <w:rFonts w:ascii="Garamond" w:hAnsi="Garamond"/>
          <w:sz w:val="24"/>
          <w:szCs w:val="24"/>
        </w:rPr>
        <w:t>:</w:t>
      </w:r>
      <w:r w:rsidRPr="00BF55BA">
        <w:rPr>
          <w:rFonts w:ascii="Garamond" w:hAnsi="Garamond"/>
          <w:sz w:val="24"/>
          <w:szCs w:val="24"/>
        </w:rPr>
        <w:t xml:space="preserve"> </w:t>
      </w:r>
      <w:r w:rsidRPr="00BF55BA">
        <w:rPr>
          <w:rFonts w:ascii="Garamond" w:hAnsi="Garamond" w:cs="Times New Roman"/>
          <w:sz w:val="24"/>
          <w:szCs w:val="24"/>
        </w:rPr>
        <w:t xml:space="preserve">Jean Yves Scotto, </w:t>
      </w:r>
      <w:r w:rsidRPr="00BF55BA">
        <w:rPr>
          <w:rFonts w:ascii="Garamond" w:eastAsia="Calibri" w:hAnsi="Garamond" w:cs="Times New Roman"/>
          <w:sz w:val="24"/>
          <w:szCs w:val="24"/>
        </w:rPr>
        <w:t xml:space="preserve">Isabelle </w:t>
      </w:r>
      <w:proofErr w:type="spellStart"/>
      <w:r w:rsidRPr="00BF55BA">
        <w:rPr>
          <w:rFonts w:ascii="Garamond" w:eastAsia="Calibri" w:hAnsi="Garamond" w:cs="Times New Roman"/>
          <w:sz w:val="24"/>
          <w:szCs w:val="24"/>
        </w:rPr>
        <w:t>Azarian</w:t>
      </w:r>
      <w:proofErr w:type="spellEnd"/>
      <w:r w:rsidRPr="00BF55BA">
        <w:rPr>
          <w:rFonts w:ascii="Garamond" w:hAnsi="Garamond" w:cs="Times New Roman"/>
          <w:sz w:val="24"/>
          <w:szCs w:val="24"/>
        </w:rPr>
        <w:t xml:space="preserve">, </w:t>
      </w:r>
      <w:r w:rsidRPr="00BF55BA">
        <w:rPr>
          <w:rFonts w:ascii="Garamond" w:eastAsia="Calibri" w:hAnsi="Garamond" w:cs="Times New Roman"/>
          <w:sz w:val="24"/>
          <w:szCs w:val="24"/>
        </w:rPr>
        <w:t xml:space="preserve">Alain </w:t>
      </w:r>
      <w:proofErr w:type="spellStart"/>
      <w:r w:rsidRPr="00BF55BA">
        <w:rPr>
          <w:rFonts w:ascii="Garamond" w:eastAsia="Calibri" w:hAnsi="Garamond" w:cs="Times New Roman"/>
          <w:sz w:val="24"/>
          <w:szCs w:val="24"/>
        </w:rPr>
        <w:t>Beauplet</w:t>
      </w:r>
      <w:proofErr w:type="spellEnd"/>
      <w:r w:rsidRPr="00BF55BA">
        <w:rPr>
          <w:rFonts w:ascii="Garamond" w:eastAsia="Calibri" w:hAnsi="Garamond" w:cs="Times New Roman"/>
          <w:sz w:val="24"/>
          <w:szCs w:val="24"/>
        </w:rPr>
        <w:t xml:space="preserve">, Claire </w:t>
      </w:r>
      <w:proofErr w:type="spellStart"/>
      <w:r w:rsidRPr="00BF55BA">
        <w:rPr>
          <w:rFonts w:ascii="Garamond" w:eastAsia="Calibri" w:hAnsi="Garamond" w:cs="Times New Roman"/>
          <w:sz w:val="24"/>
          <w:szCs w:val="24"/>
        </w:rPr>
        <w:t>Boulat</w:t>
      </w:r>
      <w:proofErr w:type="spellEnd"/>
      <w:r w:rsidRPr="00BF55BA">
        <w:rPr>
          <w:rFonts w:ascii="Garamond" w:eastAsia="Calibri" w:hAnsi="Garamond" w:cs="Times New Roman"/>
          <w:sz w:val="24"/>
          <w:szCs w:val="24"/>
        </w:rPr>
        <w:t xml:space="preserve">, Isabelle </w:t>
      </w:r>
      <w:proofErr w:type="spellStart"/>
      <w:r w:rsidRPr="00BF55BA">
        <w:rPr>
          <w:rFonts w:ascii="Garamond" w:eastAsia="Calibri" w:hAnsi="Garamond" w:cs="Times New Roman"/>
          <w:sz w:val="24"/>
          <w:szCs w:val="24"/>
        </w:rPr>
        <w:t>Brisset</w:t>
      </w:r>
      <w:proofErr w:type="spellEnd"/>
      <w:r>
        <w:rPr>
          <w:rFonts w:ascii="Garamond" w:hAnsi="Garamond" w:cs="Times New Roman"/>
          <w:sz w:val="24"/>
          <w:szCs w:val="24"/>
        </w:rPr>
        <w:t>,</w:t>
      </w:r>
      <w:r w:rsidRPr="00BF55BA">
        <w:rPr>
          <w:rFonts w:ascii="Garamond" w:eastAsia="Calibri" w:hAnsi="Garamond" w:cs="Times New Roman"/>
          <w:sz w:val="24"/>
          <w:szCs w:val="24"/>
        </w:rPr>
        <w:t xml:space="preserve"> François </w:t>
      </w:r>
      <w:proofErr w:type="spellStart"/>
      <w:r w:rsidRPr="00BF55BA">
        <w:rPr>
          <w:rFonts w:ascii="Garamond" w:eastAsia="Calibri" w:hAnsi="Garamond" w:cs="Times New Roman"/>
          <w:sz w:val="24"/>
          <w:szCs w:val="24"/>
        </w:rPr>
        <w:t>Charpentier</w:t>
      </w:r>
      <w:proofErr w:type="spellEnd"/>
      <w:r w:rsidRPr="00BF55BA">
        <w:rPr>
          <w:rFonts w:ascii="Garamond" w:eastAsia="Calibri" w:hAnsi="Garamond" w:cs="Times New Roman"/>
          <w:sz w:val="24"/>
          <w:szCs w:val="24"/>
        </w:rPr>
        <w:t xml:space="preserve">, Jacques </w:t>
      </w:r>
      <w:proofErr w:type="spellStart"/>
      <w:r w:rsidRPr="00BF55BA">
        <w:rPr>
          <w:rFonts w:ascii="Garamond" w:eastAsia="Calibri" w:hAnsi="Garamond" w:cs="Times New Roman"/>
          <w:sz w:val="24"/>
          <w:szCs w:val="24"/>
        </w:rPr>
        <w:t>Chiaroni</w:t>
      </w:r>
      <w:proofErr w:type="spellEnd"/>
      <w:r w:rsidRPr="00BF55BA">
        <w:rPr>
          <w:rFonts w:ascii="Garamond" w:hAnsi="Garamond" w:cs="Times New Roman"/>
          <w:sz w:val="24"/>
          <w:szCs w:val="24"/>
        </w:rPr>
        <w:t>,</w:t>
      </w:r>
      <w:r w:rsidRPr="00BF55BA">
        <w:rPr>
          <w:rFonts w:ascii="Garamond" w:eastAsia="Calibri" w:hAnsi="Garamond" w:cs="Times New Roman"/>
          <w:sz w:val="24"/>
          <w:szCs w:val="24"/>
        </w:rPr>
        <w:t xml:space="preserve"> </w:t>
      </w:r>
      <w:proofErr w:type="spellStart"/>
      <w:r w:rsidRPr="00BF55BA">
        <w:rPr>
          <w:rFonts w:ascii="Garamond" w:eastAsia="Calibri" w:hAnsi="Garamond" w:cs="Times New Roman"/>
          <w:sz w:val="24"/>
          <w:szCs w:val="24"/>
        </w:rPr>
        <w:t>Rachid</w:t>
      </w:r>
      <w:proofErr w:type="spellEnd"/>
      <w:r w:rsidRPr="00BF55BA">
        <w:rPr>
          <w:rFonts w:ascii="Garamond" w:eastAsia="Calibri" w:hAnsi="Garamond" w:cs="Times New Roman"/>
          <w:sz w:val="24"/>
          <w:szCs w:val="24"/>
        </w:rPr>
        <w:t xml:space="preserve"> </w:t>
      </w:r>
      <w:proofErr w:type="spellStart"/>
      <w:r w:rsidRPr="00BF55BA">
        <w:rPr>
          <w:rFonts w:ascii="Garamond" w:eastAsia="Calibri" w:hAnsi="Garamond" w:cs="Times New Roman"/>
          <w:sz w:val="24"/>
          <w:szCs w:val="24"/>
        </w:rPr>
        <w:t>Djoudi</w:t>
      </w:r>
      <w:proofErr w:type="spellEnd"/>
      <w:r w:rsidRPr="00BF55BA">
        <w:rPr>
          <w:rFonts w:ascii="Garamond" w:eastAsia="Calibri" w:hAnsi="Garamond" w:cs="Times New Roman"/>
          <w:sz w:val="24"/>
          <w:szCs w:val="24"/>
        </w:rPr>
        <w:t xml:space="preserve">, Christian </w:t>
      </w:r>
      <w:proofErr w:type="spellStart"/>
      <w:r w:rsidRPr="00BF55BA">
        <w:rPr>
          <w:rFonts w:ascii="Garamond" w:eastAsia="Calibri" w:hAnsi="Garamond" w:cs="Times New Roman"/>
          <w:sz w:val="24"/>
          <w:szCs w:val="24"/>
        </w:rPr>
        <w:t>Gachet</w:t>
      </w:r>
      <w:proofErr w:type="spellEnd"/>
      <w:r w:rsidRPr="00BF55BA">
        <w:rPr>
          <w:rFonts w:ascii="Garamond" w:hAnsi="Garamond" w:cs="Times New Roman"/>
          <w:sz w:val="24"/>
          <w:szCs w:val="24"/>
        </w:rPr>
        <w:t xml:space="preserve">, </w:t>
      </w:r>
      <w:r w:rsidRPr="00BF55BA">
        <w:rPr>
          <w:rFonts w:ascii="Garamond" w:eastAsia="Calibri" w:hAnsi="Garamond" w:cs="Times New Roman"/>
          <w:sz w:val="24"/>
          <w:szCs w:val="24"/>
        </w:rPr>
        <w:t xml:space="preserve">Linda </w:t>
      </w:r>
      <w:proofErr w:type="spellStart"/>
      <w:r w:rsidRPr="00BF55BA">
        <w:rPr>
          <w:rFonts w:ascii="Garamond" w:eastAsia="Calibri" w:hAnsi="Garamond" w:cs="Times New Roman"/>
          <w:sz w:val="24"/>
          <w:szCs w:val="24"/>
        </w:rPr>
        <w:t>Gimeno</w:t>
      </w:r>
      <w:proofErr w:type="spellEnd"/>
      <w:r w:rsidRPr="00BF55BA">
        <w:rPr>
          <w:rFonts w:ascii="Garamond" w:eastAsia="Calibri" w:hAnsi="Garamond" w:cs="Times New Roman"/>
          <w:sz w:val="24"/>
          <w:szCs w:val="24"/>
        </w:rPr>
        <w:t>, Dominique Legrand,  Corinne Kohler</w:t>
      </w:r>
      <w:r w:rsidRPr="00BF55BA">
        <w:rPr>
          <w:rFonts w:ascii="Garamond" w:hAnsi="Garamond" w:cs="Times New Roman"/>
          <w:sz w:val="24"/>
          <w:szCs w:val="24"/>
        </w:rPr>
        <w:t xml:space="preserve">, </w:t>
      </w:r>
      <w:r w:rsidRPr="00BF55BA">
        <w:rPr>
          <w:rFonts w:ascii="Garamond" w:eastAsia="Calibri" w:hAnsi="Garamond" w:cs="Times New Roman"/>
          <w:sz w:val="24"/>
          <w:szCs w:val="24"/>
        </w:rPr>
        <w:t xml:space="preserve"> Pascal Morel</w:t>
      </w:r>
      <w:r w:rsidRPr="00BF55BA">
        <w:rPr>
          <w:rFonts w:ascii="Garamond" w:hAnsi="Garamond" w:cs="Times New Roman"/>
          <w:sz w:val="24"/>
          <w:szCs w:val="24"/>
        </w:rPr>
        <w:t xml:space="preserve">, </w:t>
      </w:r>
      <w:r w:rsidRPr="00BF55BA">
        <w:rPr>
          <w:rFonts w:ascii="Garamond" w:eastAsia="Calibri" w:hAnsi="Garamond" w:cs="Times New Roman"/>
          <w:sz w:val="24"/>
          <w:szCs w:val="24"/>
        </w:rPr>
        <w:t xml:space="preserve"> Gilbert </w:t>
      </w:r>
      <w:proofErr w:type="spellStart"/>
      <w:r w:rsidRPr="00BF55BA">
        <w:rPr>
          <w:rFonts w:ascii="Garamond" w:eastAsia="Calibri" w:hAnsi="Garamond" w:cs="Times New Roman"/>
          <w:sz w:val="24"/>
          <w:szCs w:val="24"/>
        </w:rPr>
        <w:t>Sémana</w:t>
      </w:r>
      <w:proofErr w:type="spellEnd"/>
      <w:r w:rsidRPr="00BF55BA">
        <w:rPr>
          <w:rFonts w:ascii="Garamond" w:eastAsia="Calibri" w:hAnsi="Garamond" w:cs="Times New Roman"/>
          <w:sz w:val="24"/>
          <w:szCs w:val="24"/>
        </w:rPr>
        <w:t xml:space="preserve">,  François </w:t>
      </w:r>
      <w:proofErr w:type="spellStart"/>
      <w:r w:rsidRPr="00BF55BA">
        <w:rPr>
          <w:rFonts w:ascii="Garamond" w:eastAsia="Calibri" w:hAnsi="Garamond" w:cs="Times New Roman"/>
          <w:sz w:val="24"/>
          <w:szCs w:val="24"/>
        </w:rPr>
        <w:t>Toujas</w:t>
      </w:r>
      <w:proofErr w:type="spellEnd"/>
      <w:r w:rsidRPr="00BF55BA">
        <w:rPr>
          <w:rFonts w:ascii="Garamond" w:eastAsia="Calibri" w:hAnsi="Garamond" w:cs="Times New Roman"/>
          <w:sz w:val="24"/>
          <w:szCs w:val="24"/>
        </w:rPr>
        <w:t xml:space="preserve">;  Jean Pierre </w:t>
      </w:r>
      <w:proofErr w:type="spellStart"/>
      <w:r w:rsidRPr="00BF55BA">
        <w:rPr>
          <w:rFonts w:ascii="Garamond" w:eastAsia="Calibri" w:hAnsi="Garamond" w:cs="Times New Roman"/>
          <w:sz w:val="24"/>
          <w:szCs w:val="24"/>
        </w:rPr>
        <w:t>Cerdan</w:t>
      </w:r>
      <w:proofErr w:type="spellEnd"/>
      <w:r>
        <w:rPr>
          <w:rFonts w:ascii="Garamond" w:eastAsia="Calibri" w:hAnsi="Garamond" w:cs="Times New Roman"/>
          <w:sz w:val="24"/>
          <w:szCs w:val="24"/>
        </w:rPr>
        <w:t>,</w:t>
      </w:r>
      <w:r w:rsidRPr="00BF55BA">
        <w:rPr>
          <w:rFonts w:ascii="Garamond" w:eastAsia="Calibri" w:hAnsi="Garamond" w:cs="Times New Roman"/>
          <w:sz w:val="24"/>
          <w:szCs w:val="24"/>
        </w:rPr>
        <w:t xml:space="preserve"> Alain </w:t>
      </w:r>
      <w:proofErr w:type="spellStart"/>
      <w:r w:rsidRPr="00BF55BA">
        <w:rPr>
          <w:rFonts w:ascii="Garamond" w:eastAsia="Calibri" w:hAnsi="Garamond" w:cs="Times New Roman"/>
          <w:sz w:val="24"/>
          <w:szCs w:val="24"/>
        </w:rPr>
        <w:t>Chauve</w:t>
      </w:r>
      <w:proofErr w:type="spellEnd"/>
      <w:r w:rsidRPr="00BF55BA">
        <w:rPr>
          <w:rFonts w:ascii="Garamond" w:eastAsia="Calibri" w:hAnsi="Garamond" w:cs="Times New Roman"/>
          <w:sz w:val="24"/>
          <w:szCs w:val="24"/>
        </w:rPr>
        <w:t xml:space="preserve"> and  Jean Louis </w:t>
      </w:r>
      <w:proofErr w:type="spellStart"/>
      <w:r w:rsidRPr="00BF55BA">
        <w:rPr>
          <w:rFonts w:ascii="Garamond" w:eastAsia="Calibri" w:hAnsi="Garamond" w:cs="Times New Roman"/>
          <w:sz w:val="24"/>
          <w:szCs w:val="24"/>
        </w:rPr>
        <w:t>Rodier</w:t>
      </w:r>
      <w:proofErr w:type="spellEnd"/>
      <w:r w:rsidRPr="00BF55BA">
        <w:rPr>
          <w:rFonts w:ascii="Garamond" w:eastAsia="Calibri" w:hAnsi="Garamond" w:cs="Times New Roman"/>
          <w:sz w:val="24"/>
          <w:szCs w:val="24"/>
        </w:rPr>
        <w:t xml:space="preserve"> from </w:t>
      </w:r>
      <w:proofErr w:type="spellStart"/>
      <w:r w:rsidRPr="00BF55BA">
        <w:rPr>
          <w:rFonts w:ascii="Garamond" w:eastAsia="Calibri" w:hAnsi="Garamond" w:cs="Times New Roman"/>
          <w:sz w:val="24"/>
          <w:szCs w:val="24"/>
        </w:rPr>
        <w:t>Electriciens</w:t>
      </w:r>
      <w:proofErr w:type="spellEnd"/>
      <w:r w:rsidRPr="00BF55BA">
        <w:rPr>
          <w:rFonts w:ascii="Garamond" w:eastAsia="Calibri" w:hAnsi="Garamond" w:cs="Times New Roman"/>
          <w:sz w:val="24"/>
          <w:szCs w:val="24"/>
        </w:rPr>
        <w:t xml:space="preserve"> Sans </w:t>
      </w:r>
      <w:proofErr w:type="spellStart"/>
      <w:r w:rsidRPr="00BF55BA">
        <w:rPr>
          <w:rFonts w:ascii="Garamond" w:eastAsia="Calibri" w:hAnsi="Garamond" w:cs="Times New Roman"/>
          <w:sz w:val="24"/>
          <w:szCs w:val="24"/>
        </w:rPr>
        <w:t>Fro</w:t>
      </w:r>
      <w:r w:rsidR="00ED29F9">
        <w:rPr>
          <w:rFonts w:ascii="Garamond" w:eastAsia="Calibri" w:hAnsi="Garamond" w:cs="Times New Roman"/>
          <w:sz w:val="24"/>
          <w:szCs w:val="24"/>
        </w:rPr>
        <w:t>ntières</w:t>
      </w:r>
      <w:proofErr w:type="spellEnd"/>
      <w:r w:rsidR="00ED29F9">
        <w:rPr>
          <w:rFonts w:ascii="Garamond" w:eastAsia="Calibri" w:hAnsi="Garamond" w:cs="Times New Roman"/>
          <w:sz w:val="24"/>
          <w:szCs w:val="24"/>
        </w:rPr>
        <w:t>, France</w:t>
      </w:r>
      <w:r>
        <w:rPr>
          <w:rFonts w:ascii="Garamond" w:eastAsia="Calibri" w:hAnsi="Garamond" w:cs="Times New Roman"/>
          <w:sz w:val="24"/>
          <w:szCs w:val="24"/>
        </w:rPr>
        <w:t xml:space="preserve">; </w:t>
      </w:r>
      <w:proofErr w:type="spellStart"/>
      <w:r w:rsidRPr="00E158BD">
        <w:rPr>
          <w:rFonts w:ascii="Garamond" w:eastAsia="Calibri" w:hAnsi="Garamond" w:cs="Times New Roman"/>
          <w:sz w:val="24"/>
          <w:szCs w:val="24"/>
        </w:rPr>
        <w:t>Lutgarde</w:t>
      </w:r>
      <w:proofErr w:type="spellEnd"/>
      <w:r w:rsidRPr="00E158BD">
        <w:rPr>
          <w:rFonts w:ascii="Garamond" w:eastAsia="Calibri" w:hAnsi="Garamond" w:cs="Times New Roman"/>
          <w:sz w:val="24"/>
          <w:szCs w:val="24"/>
        </w:rPr>
        <w:t xml:space="preserve"> </w:t>
      </w:r>
      <w:proofErr w:type="spellStart"/>
      <w:r w:rsidRPr="00E158BD">
        <w:rPr>
          <w:rFonts w:ascii="Garamond" w:eastAsia="Calibri" w:hAnsi="Garamond" w:cs="Times New Roman"/>
          <w:sz w:val="24"/>
          <w:szCs w:val="24"/>
        </w:rPr>
        <w:t>Barrez</w:t>
      </w:r>
      <w:proofErr w:type="spellEnd"/>
      <w:r w:rsidRPr="00E158BD">
        <w:rPr>
          <w:rFonts w:ascii="Garamond" w:eastAsia="Calibri" w:hAnsi="Garamond" w:cs="Times New Roman"/>
          <w:sz w:val="24"/>
          <w:szCs w:val="24"/>
        </w:rPr>
        <w:t>, Belgian Red Cross Flanders</w:t>
      </w:r>
      <w:r>
        <w:rPr>
          <w:rFonts w:ascii="Garamond" w:eastAsia="Calibri" w:hAnsi="Garamond" w:cs="Times New Roman"/>
          <w:sz w:val="24"/>
          <w:szCs w:val="24"/>
        </w:rPr>
        <w:t xml:space="preserve">; </w:t>
      </w:r>
      <w:r>
        <w:rPr>
          <w:rFonts w:ascii="Garamond" w:hAnsi="Garamond"/>
          <w:sz w:val="24"/>
          <w:szCs w:val="24"/>
        </w:rPr>
        <w:t>Ashley Jones (University of Liverpool);</w:t>
      </w:r>
      <w:r>
        <w:rPr>
          <w:rFonts w:ascii="Garamond" w:eastAsia="Calibri" w:hAnsi="Garamond" w:cs="Times New Roman"/>
          <w:sz w:val="24"/>
          <w:szCs w:val="24"/>
        </w:rPr>
        <w:t xml:space="preserve"> Delphin </w:t>
      </w:r>
      <w:proofErr w:type="spellStart"/>
      <w:r>
        <w:rPr>
          <w:rFonts w:ascii="Garamond" w:eastAsia="Calibri" w:hAnsi="Garamond" w:cs="Times New Roman"/>
          <w:sz w:val="24"/>
          <w:szCs w:val="24"/>
        </w:rPr>
        <w:t>Kolie</w:t>
      </w:r>
      <w:proofErr w:type="spellEnd"/>
      <w:r w:rsidR="00ED29F9">
        <w:rPr>
          <w:rFonts w:ascii="Garamond" w:eastAsia="Calibri" w:hAnsi="Garamond" w:cs="Times New Roman"/>
          <w:sz w:val="24"/>
          <w:szCs w:val="24"/>
        </w:rPr>
        <w:t xml:space="preserve"> (National Blood Transfusion Service)</w:t>
      </w:r>
      <w:r w:rsidRPr="005832D5">
        <w:rPr>
          <w:rFonts w:ascii="Garamond" w:eastAsia="Calibri" w:hAnsi="Garamond" w:cs="Times New Roman"/>
          <w:sz w:val="24"/>
          <w:szCs w:val="24"/>
        </w:rPr>
        <w:t xml:space="preserve">; </w:t>
      </w:r>
      <w:r>
        <w:rPr>
          <w:rFonts w:ascii="Garamond" w:eastAsia="Calibri" w:hAnsi="Garamond" w:cs="Times New Roman"/>
          <w:sz w:val="24"/>
          <w:szCs w:val="24"/>
        </w:rPr>
        <w:t>members of the DSMB</w:t>
      </w:r>
      <w:r w:rsidR="00BA3343">
        <w:rPr>
          <w:rFonts w:ascii="Garamond" w:eastAsia="Calibri" w:hAnsi="Garamond" w:cs="Times New Roman"/>
          <w:sz w:val="24"/>
          <w:szCs w:val="24"/>
        </w:rPr>
        <w:t xml:space="preserve"> (Umberto d’Alessandro, Matthias Egger, Andrew Nunn, </w:t>
      </w:r>
      <w:proofErr w:type="spellStart"/>
      <w:r w:rsidR="00BA3343">
        <w:rPr>
          <w:rFonts w:ascii="Garamond" w:eastAsia="Calibri" w:hAnsi="Garamond" w:cs="Times New Roman"/>
          <w:sz w:val="24"/>
          <w:szCs w:val="24"/>
        </w:rPr>
        <w:t>Shevin</w:t>
      </w:r>
      <w:proofErr w:type="spellEnd"/>
      <w:r w:rsidR="00BA3343">
        <w:rPr>
          <w:rFonts w:ascii="Garamond" w:eastAsia="Calibri" w:hAnsi="Garamond" w:cs="Times New Roman"/>
          <w:sz w:val="24"/>
          <w:szCs w:val="24"/>
        </w:rPr>
        <w:t xml:space="preserve"> Jacob, Jean-Pierre </w:t>
      </w:r>
      <w:proofErr w:type="spellStart"/>
      <w:r w:rsidR="00BA3343">
        <w:rPr>
          <w:rFonts w:ascii="Garamond" w:eastAsia="Calibri" w:hAnsi="Garamond" w:cs="Times New Roman"/>
          <w:sz w:val="24"/>
          <w:szCs w:val="24"/>
        </w:rPr>
        <w:t>Allain</w:t>
      </w:r>
      <w:proofErr w:type="spellEnd"/>
      <w:r w:rsidR="00BA3343">
        <w:rPr>
          <w:rFonts w:ascii="Garamond" w:eastAsia="Calibri" w:hAnsi="Garamond" w:cs="Times New Roman"/>
          <w:sz w:val="24"/>
          <w:szCs w:val="24"/>
        </w:rPr>
        <w:t xml:space="preserve">, Simon </w:t>
      </w:r>
      <w:proofErr w:type="spellStart"/>
      <w:r w:rsidR="00BA3343">
        <w:rPr>
          <w:rFonts w:ascii="Garamond" w:eastAsia="Calibri" w:hAnsi="Garamond" w:cs="Times New Roman"/>
          <w:sz w:val="24"/>
          <w:szCs w:val="24"/>
        </w:rPr>
        <w:t>Mardel</w:t>
      </w:r>
      <w:proofErr w:type="spellEnd"/>
      <w:r w:rsidR="00BA3343">
        <w:rPr>
          <w:rFonts w:ascii="Garamond" w:eastAsia="Calibri" w:hAnsi="Garamond" w:cs="Times New Roman"/>
          <w:sz w:val="24"/>
          <w:szCs w:val="24"/>
        </w:rPr>
        <w:t xml:space="preserve">) </w:t>
      </w:r>
      <w:r>
        <w:rPr>
          <w:rFonts w:ascii="Garamond" w:eastAsia="Calibri" w:hAnsi="Garamond" w:cs="Times New Roman"/>
          <w:sz w:val="24"/>
          <w:szCs w:val="24"/>
        </w:rPr>
        <w:t>and the project advisory committee</w:t>
      </w:r>
      <w:r w:rsidR="00BA3343">
        <w:rPr>
          <w:rFonts w:ascii="Garamond" w:eastAsia="Calibri" w:hAnsi="Garamond" w:cs="Times New Roman"/>
          <w:sz w:val="24"/>
          <w:szCs w:val="24"/>
        </w:rPr>
        <w:t xml:space="preserve"> (</w:t>
      </w:r>
      <w:proofErr w:type="spellStart"/>
      <w:r w:rsidR="00BA3343">
        <w:rPr>
          <w:rFonts w:ascii="Garamond" w:eastAsia="Calibri" w:hAnsi="Garamond" w:cs="Times New Roman"/>
          <w:sz w:val="24"/>
          <w:szCs w:val="24"/>
        </w:rPr>
        <w:t>Kwadwo</w:t>
      </w:r>
      <w:proofErr w:type="spellEnd"/>
      <w:r w:rsidR="00BA3343">
        <w:rPr>
          <w:rFonts w:ascii="Garamond" w:eastAsia="Calibri" w:hAnsi="Garamond" w:cs="Times New Roman"/>
          <w:sz w:val="24"/>
          <w:szCs w:val="24"/>
        </w:rPr>
        <w:t xml:space="preserve"> </w:t>
      </w:r>
      <w:proofErr w:type="spellStart"/>
      <w:r w:rsidR="00BA3343">
        <w:rPr>
          <w:rFonts w:ascii="Garamond" w:eastAsia="Calibri" w:hAnsi="Garamond" w:cs="Times New Roman"/>
          <w:sz w:val="24"/>
          <w:szCs w:val="24"/>
        </w:rPr>
        <w:t>Koram</w:t>
      </w:r>
      <w:proofErr w:type="spellEnd"/>
      <w:r w:rsidR="00BA3343">
        <w:rPr>
          <w:rFonts w:ascii="Garamond" w:eastAsia="Calibri" w:hAnsi="Garamond" w:cs="Times New Roman"/>
          <w:sz w:val="24"/>
          <w:szCs w:val="24"/>
        </w:rPr>
        <w:t xml:space="preserve">, Corrah Tumani, André </w:t>
      </w:r>
      <w:proofErr w:type="spellStart"/>
      <w:r w:rsidR="00BA3343">
        <w:rPr>
          <w:rFonts w:ascii="Garamond" w:eastAsia="Calibri" w:hAnsi="Garamond" w:cs="Times New Roman"/>
          <w:sz w:val="24"/>
          <w:szCs w:val="24"/>
        </w:rPr>
        <w:t>Loua</w:t>
      </w:r>
      <w:proofErr w:type="spellEnd"/>
      <w:r w:rsidR="00BA3343">
        <w:rPr>
          <w:rFonts w:ascii="Garamond" w:eastAsia="Calibri" w:hAnsi="Garamond" w:cs="Times New Roman"/>
          <w:sz w:val="24"/>
          <w:szCs w:val="24"/>
        </w:rPr>
        <w:t xml:space="preserve">,  </w:t>
      </w:r>
      <w:r w:rsidR="008B2E78">
        <w:rPr>
          <w:rFonts w:ascii="Garamond" w:eastAsia="Calibri" w:hAnsi="Garamond" w:cs="Times New Roman"/>
          <w:sz w:val="24"/>
          <w:szCs w:val="24"/>
        </w:rPr>
        <w:t xml:space="preserve">Michel Van </w:t>
      </w:r>
      <w:proofErr w:type="spellStart"/>
      <w:r w:rsidR="008B2E78">
        <w:rPr>
          <w:rFonts w:ascii="Garamond" w:eastAsia="Calibri" w:hAnsi="Garamond" w:cs="Times New Roman"/>
          <w:sz w:val="24"/>
          <w:szCs w:val="24"/>
        </w:rPr>
        <w:t>Herp</w:t>
      </w:r>
      <w:proofErr w:type="spellEnd"/>
      <w:r w:rsidR="00BA3343">
        <w:rPr>
          <w:rFonts w:ascii="Garamond" w:eastAsia="Calibri" w:hAnsi="Garamond" w:cs="Times New Roman"/>
          <w:sz w:val="24"/>
          <w:szCs w:val="24"/>
        </w:rPr>
        <w:t>)</w:t>
      </w:r>
      <w:r>
        <w:rPr>
          <w:rFonts w:ascii="Garamond" w:eastAsia="Calibri" w:hAnsi="Garamond" w:cs="Times New Roman"/>
          <w:sz w:val="24"/>
          <w:szCs w:val="24"/>
        </w:rPr>
        <w:t xml:space="preserve">; the entire team of </w:t>
      </w:r>
      <w:r w:rsidR="00ED29F9">
        <w:rPr>
          <w:rFonts w:ascii="Garamond" w:eastAsia="Calibri" w:hAnsi="Garamond" w:cs="Times New Roman"/>
          <w:sz w:val="24"/>
          <w:szCs w:val="24"/>
        </w:rPr>
        <w:t>the National Blood Transfusion S</w:t>
      </w:r>
      <w:r>
        <w:rPr>
          <w:rFonts w:ascii="Garamond" w:eastAsia="Calibri" w:hAnsi="Garamond" w:cs="Times New Roman"/>
          <w:sz w:val="24"/>
          <w:szCs w:val="24"/>
        </w:rPr>
        <w:t xml:space="preserve">ervice in Guinea and MSF for their fantastic work; the World Health Organization and ISARIC; all national and international stakeholders and partners. </w:t>
      </w:r>
    </w:p>
    <w:p w:rsidR="00E158BD" w:rsidRPr="00413EE6" w:rsidRDefault="00E158BD" w:rsidP="00DF2614">
      <w:pPr>
        <w:spacing w:line="360" w:lineRule="auto"/>
        <w:rPr>
          <w:rFonts w:ascii="Garamond" w:hAnsi="Garamond"/>
          <w:sz w:val="24"/>
          <w:szCs w:val="24"/>
        </w:rPr>
      </w:pPr>
    </w:p>
    <w:p w:rsidR="003D490E" w:rsidRDefault="00E1756D" w:rsidP="001935D1">
      <w:pPr>
        <w:rPr>
          <w:rFonts w:ascii="Garamond" w:hAnsi="Garamond"/>
          <w:sz w:val="24"/>
          <w:szCs w:val="24"/>
        </w:rPr>
      </w:pPr>
      <w:r>
        <w:rPr>
          <w:rFonts w:ascii="Garamond" w:hAnsi="Garamond"/>
          <w:sz w:val="24"/>
          <w:szCs w:val="24"/>
        </w:rPr>
        <w:br w:type="page"/>
      </w:r>
    </w:p>
    <w:p w:rsidR="00923BDD" w:rsidRPr="006A44B7" w:rsidRDefault="00240CF5" w:rsidP="00923BDD">
      <w:pPr>
        <w:jc w:val="center"/>
        <w:rPr>
          <w:rFonts w:ascii="Garamond" w:hAnsi="Garamond"/>
          <w:noProof/>
          <w:sz w:val="24"/>
          <w:szCs w:val="24"/>
        </w:rPr>
      </w:pPr>
      <w:r w:rsidRPr="006A44B7">
        <w:rPr>
          <w:rFonts w:ascii="Garamond" w:hAnsi="Garamond"/>
          <w:sz w:val="24"/>
          <w:szCs w:val="24"/>
        </w:rPr>
        <w:lastRenderedPageBreak/>
        <w:fldChar w:fldCharType="begin"/>
      </w:r>
      <w:r w:rsidR="005611DB" w:rsidRPr="006A44B7">
        <w:rPr>
          <w:rFonts w:ascii="Garamond" w:hAnsi="Garamond"/>
          <w:sz w:val="24"/>
          <w:szCs w:val="24"/>
        </w:rPr>
        <w:instrText xml:space="preserve"> ADDIN REFMGR.REFLIST </w:instrText>
      </w:r>
      <w:r w:rsidRPr="006A44B7">
        <w:rPr>
          <w:rFonts w:ascii="Garamond" w:hAnsi="Garamond"/>
          <w:sz w:val="24"/>
          <w:szCs w:val="24"/>
        </w:rPr>
        <w:fldChar w:fldCharType="separate"/>
      </w:r>
      <w:r w:rsidR="006A44B7" w:rsidRPr="006A44B7">
        <w:rPr>
          <w:rFonts w:ascii="Garamond" w:hAnsi="Garamond"/>
          <w:noProof/>
          <w:sz w:val="24"/>
          <w:szCs w:val="24"/>
        </w:rPr>
        <w:t>References</w:t>
      </w:r>
    </w:p>
    <w:p w:rsidR="00923BDD" w:rsidRPr="006A44B7" w:rsidRDefault="00923BDD" w:rsidP="00923BDD">
      <w:pPr>
        <w:jc w:val="center"/>
        <w:rPr>
          <w:rFonts w:ascii="Garamond" w:hAnsi="Garamond"/>
          <w:noProof/>
          <w:sz w:val="24"/>
          <w:szCs w:val="24"/>
        </w:rPr>
      </w:pPr>
    </w:p>
    <w:p w:rsidR="00686764" w:rsidRPr="006A44B7" w:rsidRDefault="00923BDD" w:rsidP="00686764">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1. </w:t>
      </w:r>
      <w:r w:rsidRPr="006A44B7">
        <w:rPr>
          <w:rFonts w:ascii="Garamond" w:hAnsi="Garamond"/>
          <w:noProof/>
          <w:sz w:val="24"/>
          <w:szCs w:val="24"/>
        </w:rPr>
        <w:tab/>
        <w:t xml:space="preserve">World Health Organization. World Health Organization. </w:t>
      </w:r>
      <w:r w:rsidRPr="006A44B7">
        <w:rPr>
          <w:rFonts w:ascii="Garamond" w:hAnsi="Garamond" w:cs="Times New Roman"/>
          <w:noProof/>
          <w:sz w:val="24"/>
          <w:szCs w:val="24"/>
        </w:rPr>
        <w:t xml:space="preserve">Ebola </w:t>
      </w:r>
      <w:r w:rsidR="006A44B7">
        <w:rPr>
          <w:rFonts w:ascii="Garamond" w:hAnsi="Garamond" w:cs="Times New Roman"/>
          <w:noProof/>
          <w:sz w:val="24"/>
          <w:szCs w:val="24"/>
        </w:rPr>
        <w:t xml:space="preserve">Situation Report - 9 </w:t>
      </w:r>
      <w:r w:rsidR="00686764">
        <w:rPr>
          <w:rFonts w:ascii="Garamond" w:hAnsi="Garamond" w:cs="Times New Roman"/>
          <w:noProof/>
          <w:sz w:val="24"/>
          <w:szCs w:val="24"/>
        </w:rPr>
        <w:t>September</w:t>
      </w:r>
      <w:r w:rsidR="006A44B7">
        <w:rPr>
          <w:rFonts w:ascii="Garamond" w:hAnsi="Garamond" w:cs="Times New Roman"/>
          <w:noProof/>
          <w:sz w:val="24"/>
          <w:szCs w:val="24"/>
        </w:rPr>
        <w:t xml:space="preserve"> 2015</w:t>
      </w:r>
      <w:r w:rsidRPr="006A44B7">
        <w:rPr>
          <w:rFonts w:ascii="Garamond" w:hAnsi="Garamond"/>
          <w:noProof/>
          <w:sz w:val="24"/>
          <w:szCs w:val="24"/>
        </w:rPr>
        <w:t xml:space="preserve">. </w:t>
      </w:r>
      <w:r w:rsidR="00686764" w:rsidRPr="00686764">
        <w:rPr>
          <w:rFonts w:ascii="Garamond" w:hAnsi="Garamond"/>
          <w:noProof/>
          <w:sz w:val="24"/>
          <w:szCs w:val="24"/>
        </w:rPr>
        <w:t>http://apps.who.int/ebola/current-situation/ebola-situation-report-9-september-2015</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lang w:val="fr-FR"/>
        </w:rPr>
      </w:pPr>
      <w:r w:rsidRPr="006A44B7">
        <w:rPr>
          <w:rFonts w:ascii="Garamond" w:hAnsi="Garamond"/>
          <w:noProof/>
          <w:sz w:val="24"/>
          <w:szCs w:val="24"/>
        </w:rPr>
        <w:tab/>
        <w:t xml:space="preserve">2. </w:t>
      </w:r>
      <w:r w:rsidRPr="006A44B7">
        <w:rPr>
          <w:rFonts w:ascii="Garamond" w:hAnsi="Garamond"/>
          <w:noProof/>
          <w:sz w:val="24"/>
          <w:szCs w:val="24"/>
        </w:rPr>
        <w:tab/>
        <w:t xml:space="preserve">Schieffelin JS, Shaffer JG, Goba A et al. Clinical illness and outcomes in patients with Ebola in Sierra Leone. </w:t>
      </w:r>
      <w:r w:rsidRPr="006A44B7">
        <w:rPr>
          <w:rFonts w:ascii="Garamond" w:hAnsi="Garamond"/>
          <w:noProof/>
          <w:sz w:val="24"/>
          <w:szCs w:val="24"/>
          <w:lang w:val="fr-FR"/>
        </w:rPr>
        <w:t>N Engl J Med 2014;371:2092-2100.</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lang w:val="fr-FR"/>
        </w:rPr>
        <w:tab/>
        <w:t xml:space="preserve">3. </w:t>
      </w:r>
      <w:r w:rsidRPr="006A44B7">
        <w:rPr>
          <w:rFonts w:ascii="Garamond" w:hAnsi="Garamond"/>
          <w:noProof/>
          <w:sz w:val="24"/>
          <w:szCs w:val="24"/>
          <w:lang w:val="fr-FR"/>
        </w:rPr>
        <w:tab/>
        <w:t xml:space="preserve">Bah EI, Lamah MC, Fletcher T et al. </w:t>
      </w:r>
      <w:r w:rsidRPr="006A44B7">
        <w:rPr>
          <w:rFonts w:ascii="Garamond" w:hAnsi="Garamond"/>
          <w:noProof/>
          <w:sz w:val="24"/>
          <w:szCs w:val="24"/>
        </w:rPr>
        <w:t>Clinical presentation of patients with Ebola virus disease in Conakry, Guinea. N Engl J Med 2015;372:40-47.</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4. </w:t>
      </w:r>
      <w:r w:rsidRPr="006A44B7">
        <w:rPr>
          <w:rFonts w:ascii="Garamond" w:hAnsi="Garamond"/>
          <w:noProof/>
          <w:sz w:val="24"/>
          <w:szCs w:val="24"/>
        </w:rPr>
        <w:tab/>
        <w:t>Use of Convalescent Whole Blood or Plasma Collected from Patients Recovered from Ebola Virus Disease for Transfusion, as an Empirical Treatment during Outbreaks. Interim Guidance for National Health Authorities and Blood Transfusion Services. World Health Organization, Geneva; 2014.</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5. </w:t>
      </w:r>
      <w:r w:rsidRPr="006A44B7">
        <w:rPr>
          <w:rFonts w:ascii="Garamond" w:hAnsi="Garamond"/>
          <w:noProof/>
          <w:sz w:val="24"/>
          <w:szCs w:val="24"/>
        </w:rPr>
        <w:tab/>
        <w:t>Mair-Jenkins J, Saavedra-Campos M, Baillie JK et al. The effectiveness of convalescent plasma and hyperimmune immunoglobulin for the treatment of severe acute respiratory infections of viral etiology: a systematic review and exploratory meta-analysis. J Infect Dis 2015;211:80-90.</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6. </w:t>
      </w:r>
      <w:r w:rsidRPr="006A44B7">
        <w:rPr>
          <w:rFonts w:ascii="Garamond" w:hAnsi="Garamond"/>
          <w:noProof/>
          <w:sz w:val="24"/>
          <w:szCs w:val="24"/>
        </w:rPr>
        <w:tab/>
        <w:t>Casadevall A, Dadachova E, Pirofski LA. Passive antibody therapy for infectious diseases. Nat Rev Microbiol 2004;2:695-703.</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7. </w:t>
      </w:r>
      <w:r w:rsidRPr="006A44B7">
        <w:rPr>
          <w:rFonts w:ascii="Garamond" w:hAnsi="Garamond"/>
          <w:noProof/>
          <w:sz w:val="24"/>
          <w:szCs w:val="24"/>
        </w:rPr>
        <w:tab/>
        <w:t>Mupapa K, Massamba M, Kibadi K et al. Treatment of Ebola hemorrhagic fever with blood transfusions from convalescent patients. J Infect Dis 1999;179 Suppl 1:S18-S23.</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8. </w:t>
      </w:r>
      <w:r w:rsidRPr="006A44B7">
        <w:rPr>
          <w:rFonts w:ascii="Garamond" w:hAnsi="Garamond"/>
          <w:noProof/>
          <w:sz w:val="24"/>
          <w:szCs w:val="24"/>
        </w:rPr>
        <w:tab/>
        <w:t xml:space="preserve">Sterck A, Medecins Sans Frontieres. </w:t>
      </w:r>
      <w:r w:rsidRPr="006A44B7">
        <w:rPr>
          <w:rFonts w:ascii="Garamond" w:eastAsia="OTNEJMQuadraat" w:hAnsi="Garamond"/>
          <w:noProof/>
          <w:sz w:val="24"/>
          <w:szCs w:val="24"/>
        </w:rPr>
        <w:t>Filovirus haemorrhagic fever guideline. 2008</w:t>
      </w:r>
      <w:r w:rsidRPr="006A44B7">
        <w:rPr>
          <w:rFonts w:ascii="Garamond" w:hAnsi="Garamond"/>
          <w:noProof/>
          <w:sz w:val="24"/>
          <w:szCs w:val="24"/>
        </w:rPr>
        <w:t xml:space="preserve">. </w:t>
      </w:r>
      <w:hyperlink r:id="rId7" w:history="1">
        <w:r w:rsidRPr="006A44B7">
          <w:rPr>
            <w:rStyle w:val="Hyperlink"/>
            <w:rFonts w:ascii="Garamond" w:hAnsi="Garamond"/>
            <w:noProof/>
            <w:sz w:val="24"/>
            <w:szCs w:val="24"/>
          </w:rPr>
          <w:t>http://www</w:t>
        </w:r>
      </w:hyperlink>
      <w:r w:rsidR="006A44B7">
        <w:rPr>
          <w:rStyle w:val="Hyperlink"/>
          <w:rFonts w:ascii="Garamond" w:hAnsi="Garamond"/>
          <w:noProof/>
          <w:sz w:val="24"/>
          <w:szCs w:val="24"/>
        </w:rPr>
        <w:t>.</w:t>
      </w:r>
      <w:r w:rsidR="006A44B7">
        <w:rPr>
          <w:rFonts w:ascii="Garamond" w:hAnsi="Garamond"/>
          <w:noProof/>
          <w:sz w:val="24"/>
          <w:szCs w:val="24"/>
        </w:rPr>
        <w:t>medbox/</w:t>
      </w:r>
      <w:r w:rsidRPr="006A44B7">
        <w:rPr>
          <w:rFonts w:ascii="Garamond" w:hAnsi="Garamond"/>
          <w:noProof/>
          <w:sz w:val="24"/>
          <w:szCs w:val="24"/>
        </w:rPr>
        <w:t>org/preview/53f1e3e2-</w:t>
      </w:r>
      <w:r w:rsidR="006A44B7">
        <w:rPr>
          <w:rFonts w:ascii="Garamond" w:hAnsi="Garamond"/>
          <w:noProof/>
          <w:sz w:val="24"/>
          <w:szCs w:val="24"/>
        </w:rPr>
        <w:t xml:space="preserve">a078-464d-ba8e-257e1fcc7b89/doc.pdf. </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9. </w:t>
      </w:r>
      <w:r w:rsidRPr="006A44B7">
        <w:rPr>
          <w:rFonts w:ascii="Garamond" w:hAnsi="Garamond"/>
          <w:noProof/>
          <w:sz w:val="24"/>
          <w:szCs w:val="24"/>
        </w:rPr>
        <w:tab/>
        <w:t>Agua-Agum J, Ariyarajah A, Blake IM et al. Ebola virus disease among children in West Africa. N Engl J Med 2015;372:1274-1277.</w:t>
      </w:r>
    </w:p>
    <w:p w:rsidR="00586778" w:rsidRDefault="00923BDD" w:rsidP="00586778">
      <w:pPr>
        <w:tabs>
          <w:tab w:val="right" w:pos="540"/>
          <w:tab w:val="left" w:pos="720"/>
        </w:tabs>
        <w:spacing w:after="0" w:line="240" w:lineRule="auto"/>
        <w:ind w:left="720" w:hanging="720"/>
        <w:jc w:val="both"/>
        <w:rPr>
          <w:rFonts w:ascii="Garamond" w:hAnsi="Garamond"/>
          <w:noProof/>
          <w:sz w:val="24"/>
          <w:szCs w:val="24"/>
        </w:rPr>
      </w:pPr>
      <w:r w:rsidRPr="006A44B7">
        <w:rPr>
          <w:rFonts w:ascii="Garamond" w:hAnsi="Garamond"/>
          <w:noProof/>
          <w:sz w:val="24"/>
          <w:szCs w:val="24"/>
        </w:rPr>
        <w:tab/>
        <w:t xml:space="preserve">10. </w:t>
      </w:r>
      <w:r w:rsidRPr="006A44B7">
        <w:rPr>
          <w:rFonts w:ascii="Garamond" w:hAnsi="Garamond"/>
          <w:noProof/>
          <w:sz w:val="24"/>
          <w:szCs w:val="24"/>
        </w:rPr>
        <w:tab/>
      </w:r>
      <w:r w:rsidRPr="006A44B7">
        <w:rPr>
          <w:rFonts w:ascii="Garamond" w:hAnsi="Garamond" w:cs="Times New Roman"/>
          <w:noProof/>
          <w:sz w:val="24"/>
          <w:szCs w:val="24"/>
        </w:rPr>
        <w:t>Favipiravir in Patients with Ebola Virus Disease: Early Results of the JIKI trial in Guinea. Presented at the Conference on Retroviruses and Opportunistic Infections, Seattle, February 23-26, 2015</w:t>
      </w:r>
      <w:r w:rsidR="00586778">
        <w:rPr>
          <w:rFonts w:ascii="Garamond" w:hAnsi="Garamond"/>
          <w:noProof/>
          <w:sz w:val="24"/>
          <w:szCs w:val="24"/>
        </w:rPr>
        <w:t>.</w:t>
      </w:r>
    </w:p>
    <w:p w:rsidR="00923BDD" w:rsidRPr="006A44B7" w:rsidRDefault="00586778" w:rsidP="00586778">
      <w:pPr>
        <w:tabs>
          <w:tab w:val="right" w:pos="540"/>
          <w:tab w:val="left" w:pos="720"/>
        </w:tabs>
        <w:spacing w:after="240" w:line="240" w:lineRule="auto"/>
        <w:ind w:left="720" w:hanging="720"/>
        <w:jc w:val="both"/>
        <w:rPr>
          <w:rFonts w:ascii="Garamond" w:hAnsi="Garamond"/>
          <w:noProof/>
          <w:sz w:val="24"/>
          <w:szCs w:val="24"/>
        </w:rPr>
      </w:pPr>
      <w:r>
        <w:rPr>
          <w:rFonts w:ascii="Garamond" w:hAnsi="Garamond"/>
          <w:sz w:val="24"/>
          <w:szCs w:val="24"/>
        </w:rPr>
        <w:t xml:space="preserve">           </w:t>
      </w:r>
      <w:hyperlink r:id="rId8" w:history="1">
        <w:r w:rsidR="00923BDD" w:rsidRPr="006A44B7">
          <w:rPr>
            <w:rStyle w:val="Hyperlink"/>
            <w:rFonts w:ascii="Garamond" w:hAnsi="Garamond"/>
            <w:noProof/>
            <w:sz w:val="24"/>
            <w:szCs w:val="24"/>
          </w:rPr>
          <w:t>http://www</w:t>
        </w:r>
      </w:hyperlink>
      <w:r>
        <w:rPr>
          <w:rFonts w:ascii="Garamond" w:hAnsi="Garamond"/>
          <w:noProof/>
          <w:sz w:val="24"/>
          <w:szCs w:val="24"/>
        </w:rPr>
        <w:t>.</w:t>
      </w:r>
      <w:r w:rsidR="00923BDD" w:rsidRPr="006A44B7">
        <w:rPr>
          <w:rFonts w:ascii="Garamond" w:hAnsi="Garamond"/>
          <w:noProof/>
          <w:sz w:val="24"/>
          <w:szCs w:val="24"/>
        </w:rPr>
        <w:t>croiwebcasts</w:t>
      </w:r>
      <w:r>
        <w:rPr>
          <w:rFonts w:ascii="Garamond" w:hAnsi="Garamond"/>
          <w:noProof/>
          <w:sz w:val="24"/>
          <w:szCs w:val="24"/>
        </w:rPr>
        <w:t>.</w:t>
      </w:r>
      <w:r w:rsidR="00923BDD" w:rsidRPr="006A44B7">
        <w:rPr>
          <w:rFonts w:ascii="Garamond" w:hAnsi="Garamond"/>
          <w:noProof/>
          <w:sz w:val="24"/>
          <w:szCs w:val="24"/>
        </w:rPr>
        <w:t xml:space="preserve"> org/console/player/2</w:t>
      </w:r>
      <w:r>
        <w:rPr>
          <w:rFonts w:ascii="Garamond" w:hAnsi="Garamond"/>
          <w:noProof/>
          <w:sz w:val="24"/>
          <w:szCs w:val="24"/>
        </w:rPr>
        <w:t>5697?mediaType=slideVideo&amp;</w:t>
      </w:r>
      <w:r w:rsidR="00923BDD" w:rsidRPr="006A44B7">
        <w:rPr>
          <w:rFonts w:ascii="Garamond" w:hAnsi="Garamond"/>
          <w:noProof/>
          <w:sz w:val="24"/>
          <w:szCs w:val="24"/>
        </w:rPr>
        <w:t>.</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r>
      <w:r w:rsidRPr="00AF0DD2">
        <w:rPr>
          <w:rFonts w:ascii="Garamond" w:hAnsi="Garamond"/>
          <w:noProof/>
          <w:sz w:val="24"/>
          <w:szCs w:val="24"/>
          <w:lang w:val="nl-BE"/>
        </w:rPr>
        <w:t xml:space="preserve">11. </w:t>
      </w:r>
      <w:r w:rsidRPr="00AF0DD2">
        <w:rPr>
          <w:rFonts w:ascii="Garamond" w:hAnsi="Garamond"/>
          <w:noProof/>
          <w:sz w:val="24"/>
          <w:szCs w:val="24"/>
          <w:lang w:val="nl-BE"/>
        </w:rPr>
        <w:tab/>
        <w:t xml:space="preserve">Norton EC, Miller MM, Kleinman LC. </w:t>
      </w:r>
      <w:r w:rsidRPr="006A44B7">
        <w:rPr>
          <w:rFonts w:ascii="Garamond" w:hAnsi="Garamond"/>
          <w:noProof/>
          <w:sz w:val="24"/>
          <w:szCs w:val="24"/>
        </w:rPr>
        <w:t>Computing adjusted risk ratios and risk differences in Stata. The Stata Journal 2001;13:492-509.</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12. </w:t>
      </w:r>
      <w:r w:rsidRPr="006A44B7">
        <w:rPr>
          <w:rFonts w:ascii="Garamond" w:hAnsi="Garamond"/>
          <w:noProof/>
          <w:sz w:val="24"/>
          <w:szCs w:val="24"/>
        </w:rPr>
        <w:tab/>
        <w:t>Qiu X, Wong G, Audet J et al. Reversion of advanced Ebola virus disease in nonhuman primates with ZMapp. Nature 2014;514:47-53.</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13. </w:t>
      </w:r>
      <w:r w:rsidRPr="006A44B7">
        <w:rPr>
          <w:rFonts w:ascii="Garamond" w:hAnsi="Garamond"/>
          <w:noProof/>
          <w:sz w:val="24"/>
          <w:szCs w:val="24"/>
        </w:rPr>
        <w:tab/>
        <w:t>Dye JM, Herbert AS, Kuehne AI et al. Postexposure antibody prophylaxis protects nonhuman primates from filovirus disease. Proc Natl Acad Sci U S A 2012;109:5034-5039.</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tab/>
        <w:t xml:space="preserve">14. </w:t>
      </w:r>
      <w:r w:rsidRPr="006A44B7">
        <w:rPr>
          <w:rFonts w:ascii="Garamond" w:hAnsi="Garamond"/>
          <w:noProof/>
          <w:sz w:val="24"/>
          <w:szCs w:val="24"/>
        </w:rPr>
        <w:tab/>
        <w:t>Mupapa K, Mukundu W, Bwaka MA et al. Ebola hemorrhagic fever and pregnancy. J Infect Dis 1999;179 Suppl 1:S11-S12.</w:t>
      </w:r>
    </w:p>
    <w:p w:rsidR="00923BDD" w:rsidRPr="006A44B7" w:rsidRDefault="00923BDD" w:rsidP="00923BDD">
      <w:pPr>
        <w:tabs>
          <w:tab w:val="right" w:pos="540"/>
          <w:tab w:val="left" w:pos="720"/>
        </w:tabs>
        <w:spacing w:after="240" w:line="240" w:lineRule="auto"/>
        <w:ind w:left="720" w:hanging="720"/>
        <w:jc w:val="both"/>
        <w:rPr>
          <w:rFonts w:ascii="Garamond" w:hAnsi="Garamond"/>
          <w:noProof/>
          <w:sz w:val="24"/>
          <w:szCs w:val="24"/>
        </w:rPr>
      </w:pPr>
      <w:r w:rsidRPr="006A44B7">
        <w:rPr>
          <w:rFonts w:ascii="Garamond" w:hAnsi="Garamond"/>
          <w:noProof/>
          <w:sz w:val="24"/>
          <w:szCs w:val="24"/>
        </w:rPr>
        <w:lastRenderedPageBreak/>
        <w:tab/>
        <w:t xml:space="preserve">15. </w:t>
      </w:r>
      <w:r w:rsidRPr="006A44B7">
        <w:rPr>
          <w:rFonts w:ascii="Garamond" w:hAnsi="Garamond"/>
          <w:noProof/>
          <w:sz w:val="24"/>
          <w:szCs w:val="24"/>
        </w:rPr>
        <w:tab/>
        <w:t>Mora-Rillo M, Arsuaga M, Ramirez-Olivencia G et al. Acute respiratory distress syndrome after convalescent plasma use: treatment of a patient with Ebola virus disease contracted in Madrid, Spain. Lancet Respir Med 2015;</w:t>
      </w:r>
      <w:r w:rsidRPr="006A44B7">
        <w:rPr>
          <w:rFonts w:ascii="Garamond" w:hAnsi="Garamond" w:cs="Times New Roman"/>
          <w:noProof/>
          <w:sz w:val="24"/>
          <w:szCs w:val="24"/>
        </w:rPr>
        <w:t>3</w:t>
      </w:r>
      <w:r w:rsidRPr="006A44B7">
        <w:rPr>
          <w:rFonts w:ascii="Garamond" w:hAnsi="Garamond"/>
          <w:noProof/>
          <w:sz w:val="24"/>
          <w:szCs w:val="24"/>
        </w:rPr>
        <w:t>:554-562.</w:t>
      </w:r>
    </w:p>
    <w:p w:rsidR="00923BDD" w:rsidRPr="006A44B7" w:rsidRDefault="00923BDD" w:rsidP="00923BDD">
      <w:pPr>
        <w:tabs>
          <w:tab w:val="right" w:pos="540"/>
          <w:tab w:val="left" w:pos="720"/>
        </w:tabs>
        <w:spacing w:after="0" w:line="240" w:lineRule="auto"/>
        <w:ind w:left="720" w:hanging="720"/>
        <w:jc w:val="both"/>
        <w:rPr>
          <w:rFonts w:ascii="Garamond" w:hAnsi="Garamond"/>
          <w:noProof/>
          <w:sz w:val="24"/>
          <w:szCs w:val="24"/>
        </w:rPr>
      </w:pPr>
      <w:r w:rsidRPr="006A44B7">
        <w:rPr>
          <w:rFonts w:ascii="Garamond" w:hAnsi="Garamond"/>
          <w:noProof/>
          <w:sz w:val="24"/>
          <w:szCs w:val="24"/>
        </w:rPr>
        <w:tab/>
        <w:t xml:space="preserve">16. </w:t>
      </w:r>
      <w:r w:rsidRPr="006A44B7">
        <w:rPr>
          <w:rFonts w:ascii="Garamond" w:hAnsi="Garamond"/>
          <w:noProof/>
          <w:sz w:val="24"/>
          <w:szCs w:val="24"/>
        </w:rPr>
        <w:tab/>
        <w:t>Adebamowo C, Bah-Sow O, Binka F et al. Randomised controlled trials for Ebola: practical and ethical issues. Lancet 2014;384:1423-1424.</w:t>
      </w:r>
    </w:p>
    <w:p w:rsidR="00923BDD" w:rsidRPr="006A44B7" w:rsidRDefault="00923BDD" w:rsidP="00923BDD">
      <w:pPr>
        <w:tabs>
          <w:tab w:val="right" w:pos="540"/>
          <w:tab w:val="left" w:pos="720"/>
        </w:tabs>
        <w:spacing w:after="0" w:line="240" w:lineRule="auto"/>
        <w:ind w:left="720" w:hanging="720"/>
        <w:jc w:val="both"/>
        <w:rPr>
          <w:rFonts w:ascii="Garamond" w:hAnsi="Garamond"/>
          <w:noProof/>
          <w:sz w:val="24"/>
          <w:szCs w:val="24"/>
        </w:rPr>
      </w:pPr>
    </w:p>
    <w:p w:rsidR="00C268F7" w:rsidRPr="006A44B7" w:rsidRDefault="00240CF5" w:rsidP="00AD1DF3">
      <w:pPr>
        <w:spacing w:line="360" w:lineRule="auto"/>
        <w:jc w:val="both"/>
        <w:rPr>
          <w:rFonts w:ascii="Garamond" w:hAnsi="Garamond"/>
          <w:sz w:val="24"/>
          <w:szCs w:val="24"/>
        </w:rPr>
      </w:pPr>
      <w:r w:rsidRPr="006A44B7">
        <w:rPr>
          <w:rFonts w:ascii="Garamond" w:hAnsi="Garamond"/>
          <w:sz w:val="24"/>
          <w:szCs w:val="24"/>
        </w:rPr>
        <w:fldChar w:fldCharType="end"/>
      </w:r>
    </w:p>
    <w:p w:rsidR="00C268F7" w:rsidRDefault="00C268F7">
      <w:pPr>
        <w:rPr>
          <w:rFonts w:ascii="Garamond" w:hAnsi="Garamond"/>
          <w:sz w:val="24"/>
          <w:szCs w:val="24"/>
        </w:rPr>
      </w:pPr>
      <w:r>
        <w:rPr>
          <w:rFonts w:ascii="Garamond" w:hAnsi="Garamond"/>
          <w:sz w:val="24"/>
          <w:szCs w:val="24"/>
        </w:rPr>
        <w:br w:type="page"/>
      </w:r>
    </w:p>
    <w:p w:rsidR="00435504" w:rsidRPr="00413EE6" w:rsidRDefault="00435504" w:rsidP="00AD1DF3">
      <w:pPr>
        <w:spacing w:line="360" w:lineRule="auto"/>
        <w:jc w:val="both"/>
        <w:rPr>
          <w:rFonts w:ascii="Garamond" w:hAnsi="Garamond"/>
          <w:b/>
          <w:sz w:val="24"/>
          <w:szCs w:val="24"/>
        </w:rPr>
      </w:pPr>
      <w:r>
        <w:rPr>
          <w:rFonts w:ascii="Garamond" w:hAnsi="Garamond"/>
          <w:b/>
          <w:sz w:val="24"/>
          <w:szCs w:val="24"/>
        </w:rPr>
        <w:lastRenderedPageBreak/>
        <w:t>Table 1. Baseline characteristics of patients included in primary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2478"/>
        <w:gridCol w:w="2235"/>
        <w:gridCol w:w="2235"/>
        <w:gridCol w:w="1417"/>
      </w:tblGrid>
      <w:tr w:rsidR="00E713D6" w:rsidRPr="00E713D6" w:rsidTr="00C86939">
        <w:tc>
          <w:tcPr>
            <w:tcW w:w="2726" w:type="dxa"/>
            <w:gridSpan w:val="2"/>
            <w:tcBorders>
              <w:top w:val="single" w:sz="4" w:space="0" w:color="auto"/>
              <w:bottom w:val="single" w:sz="4" w:space="0" w:color="auto"/>
            </w:tcBorders>
          </w:tcPr>
          <w:p w:rsidR="00E713D6" w:rsidRPr="00E713D6" w:rsidRDefault="00E713D6" w:rsidP="00E713D6">
            <w:pPr>
              <w:spacing w:line="360" w:lineRule="auto"/>
              <w:rPr>
                <w:rFonts w:ascii="Garamond" w:hAnsi="Garamond"/>
                <w:sz w:val="24"/>
                <w:szCs w:val="24"/>
              </w:rPr>
            </w:pPr>
          </w:p>
        </w:tc>
        <w:tc>
          <w:tcPr>
            <w:tcW w:w="2235" w:type="dxa"/>
            <w:tcBorders>
              <w:top w:val="single" w:sz="4" w:space="0" w:color="auto"/>
              <w:bottom w:val="single" w:sz="4" w:space="0" w:color="auto"/>
            </w:tcBorders>
          </w:tcPr>
          <w:p w:rsidR="00E713D6" w:rsidRPr="00E713D6" w:rsidRDefault="00E713D6" w:rsidP="00E713D6">
            <w:pPr>
              <w:spacing w:line="360" w:lineRule="auto"/>
              <w:jc w:val="center"/>
              <w:rPr>
                <w:rFonts w:ascii="Garamond" w:hAnsi="Garamond"/>
                <w:b/>
                <w:sz w:val="24"/>
                <w:szCs w:val="24"/>
              </w:rPr>
            </w:pPr>
            <w:r w:rsidRPr="00E713D6">
              <w:rPr>
                <w:rFonts w:ascii="Garamond" w:hAnsi="Garamond"/>
                <w:b/>
                <w:sz w:val="24"/>
                <w:szCs w:val="24"/>
              </w:rPr>
              <w:t>CP+SC</w:t>
            </w:r>
          </w:p>
          <w:p w:rsidR="00E713D6" w:rsidRPr="00E713D6" w:rsidRDefault="00E713D6" w:rsidP="00E713D6">
            <w:pPr>
              <w:spacing w:line="360" w:lineRule="auto"/>
              <w:jc w:val="center"/>
              <w:rPr>
                <w:rFonts w:ascii="Garamond" w:hAnsi="Garamond"/>
                <w:b/>
                <w:sz w:val="24"/>
                <w:szCs w:val="24"/>
              </w:rPr>
            </w:pPr>
            <w:r w:rsidRPr="00E713D6">
              <w:rPr>
                <w:rFonts w:ascii="Garamond" w:hAnsi="Garamond"/>
                <w:b/>
                <w:sz w:val="24"/>
                <w:szCs w:val="24"/>
              </w:rPr>
              <w:t>(n=84)</w:t>
            </w:r>
          </w:p>
        </w:tc>
        <w:tc>
          <w:tcPr>
            <w:tcW w:w="2235" w:type="dxa"/>
            <w:tcBorders>
              <w:top w:val="single" w:sz="4" w:space="0" w:color="auto"/>
              <w:bottom w:val="single" w:sz="4" w:space="0" w:color="auto"/>
            </w:tcBorders>
          </w:tcPr>
          <w:p w:rsidR="00E713D6" w:rsidRPr="00E713D6" w:rsidRDefault="00E713D6" w:rsidP="00E713D6">
            <w:pPr>
              <w:spacing w:line="360" w:lineRule="auto"/>
              <w:jc w:val="center"/>
              <w:rPr>
                <w:rFonts w:ascii="Garamond" w:hAnsi="Garamond"/>
                <w:b/>
                <w:sz w:val="24"/>
                <w:szCs w:val="24"/>
              </w:rPr>
            </w:pPr>
            <w:r w:rsidRPr="00E713D6">
              <w:rPr>
                <w:rFonts w:ascii="Garamond" w:hAnsi="Garamond"/>
                <w:b/>
                <w:sz w:val="24"/>
                <w:szCs w:val="24"/>
              </w:rPr>
              <w:t xml:space="preserve">SC </w:t>
            </w:r>
          </w:p>
          <w:p w:rsidR="00E713D6" w:rsidRPr="00E713D6" w:rsidRDefault="00E713D6" w:rsidP="00E713D6">
            <w:pPr>
              <w:spacing w:line="360" w:lineRule="auto"/>
              <w:jc w:val="center"/>
              <w:rPr>
                <w:rFonts w:ascii="Garamond" w:hAnsi="Garamond"/>
                <w:b/>
                <w:sz w:val="24"/>
                <w:szCs w:val="24"/>
              </w:rPr>
            </w:pPr>
            <w:r w:rsidRPr="00E713D6">
              <w:rPr>
                <w:rFonts w:ascii="Garamond" w:hAnsi="Garamond"/>
                <w:b/>
                <w:sz w:val="24"/>
                <w:szCs w:val="24"/>
              </w:rPr>
              <w:t>(n=418)</w:t>
            </w:r>
          </w:p>
        </w:tc>
        <w:tc>
          <w:tcPr>
            <w:tcW w:w="1417" w:type="dxa"/>
            <w:tcBorders>
              <w:top w:val="single" w:sz="4" w:space="0" w:color="auto"/>
              <w:bottom w:val="single" w:sz="4" w:space="0" w:color="auto"/>
            </w:tcBorders>
          </w:tcPr>
          <w:p w:rsidR="00E713D6" w:rsidRPr="00E713D6" w:rsidRDefault="00E713D6" w:rsidP="00E713D6">
            <w:pPr>
              <w:spacing w:line="360" w:lineRule="auto"/>
              <w:jc w:val="center"/>
              <w:rPr>
                <w:rFonts w:ascii="Garamond" w:hAnsi="Garamond"/>
                <w:b/>
                <w:sz w:val="24"/>
                <w:szCs w:val="24"/>
              </w:rPr>
            </w:pPr>
            <w:r w:rsidRPr="00E713D6">
              <w:rPr>
                <w:rFonts w:ascii="Garamond" w:hAnsi="Garamond"/>
                <w:b/>
                <w:i/>
                <w:sz w:val="24"/>
                <w:szCs w:val="24"/>
              </w:rPr>
              <w:t>P</w:t>
            </w:r>
            <w:r w:rsidRPr="00E713D6">
              <w:rPr>
                <w:rFonts w:ascii="Garamond" w:hAnsi="Garamond"/>
                <w:b/>
                <w:sz w:val="24"/>
                <w:szCs w:val="24"/>
              </w:rPr>
              <w:t>-value</w:t>
            </w:r>
          </w:p>
        </w:tc>
      </w:tr>
      <w:tr w:rsidR="00E713D6" w:rsidRPr="00E713D6" w:rsidTr="00C86939">
        <w:tc>
          <w:tcPr>
            <w:tcW w:w="2726" w:type="dxa"/>
            <w:gridSpan w:val="2"/>
            <w:tcBorders>
              <w:top w:val="single" w:sz="4" w:space="0" w:color="auto"/>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 xml:space="preserve">Sex </w:t>
            </w:r>
          </w:p>
        </w:tc>
        <w:tc>
          <w:tcPr>
            <w:tcW w:w="2235" w:type="dxa"/>
            <w:tcBorders>
              <w:top w:val="single" w:sz="4" w:space="0" w:color="auto"/>
            </w:tcBorders>
          </w:tcPr>
          <w:p w:rsidR="00E713D6" w:rsidRPr="00E713D6" w:rsidRDefault="00E713D6" w:rsidP="00E713D6">
            <w:pPr>
              <w:spacing w:line="360" w:lineRule="auto"/>
              <w:jc w:val="center"/>
              <w:rPr>
                <w:rFonts w:ascii="Garamond" w:hAnsi="Garamond"/>
                <w:sz w:val="24"/>
                <w:szCs w:val="24"/>
              </w:rPr>
            </w:pPr>
          </w:p>
        </w:tc>
        <w:tc>
          <w:tcPr>
            <w:tcW w:w="2235" w:type="dxa"/>
            <w:tcBorders>
              <w:top w:val="single" w:sz="4" w:space="0" w:color="auto"/>
            </w:tcBorders>
          </w:tcPr>
          <w:p w:rsidR="00E713D6" w:rsidRPr="00E713D6" w:rsidRDefault="00E713D6" w:rsidP="00E713D6">
            <w:pPr>
              <w:spacing w:line="360" w:lineRule="auto"/>
              <w:jc w:val="center"/>
              <w:rPr>
                <w:rFonts w:ascii="Garamond" w:hAnsi="Garamond"/>
                <w:sz w:val="24"/>
                <w:szCs w:val="24"/>
              </w:rPr>
            </w:pPr>
          </w:p>
        </w:tc>
        <w:tc>
          <w:tcPr>
            <w:tcW w:w="1417" w:type="dxa"/>
            <w:tcBorders>
              <w:top w:val="single" w:sz="4" w:space="0" w:color="auto"/>
            </w:tcBorders>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Male</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36 (42.9)</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210 (50.2)</w:t>
            </w:r>
          </w:p>
        </w:tc>
        <w:tc>
          <w:tcPr>
            <w:tcW w:w="1417" w:type="dxa"/>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Female</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48 (57.1)</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208 (49.8)</w:t>
            </w:r>
          </w:p>
        </w:tc>
        <w:tc>
          <w:tcPr>
            <w:tcW w:w="1417" w:type="dxa"/>
          </w:tcPr>
          <w:p w:rsidR="00E713D6" w:rsidRPr="00E713D6" w:rsidRDefault="00E713D6" w:rsidP="003006FB">
            <w:pPr>
              <w:spacing w:line="360" w:lineRule="auto"/>
              <w:jc w:val="center"/>
              <w:rPr>
                <w:rFonts w:ascii="Garamond" w:hAnsi="Garamond"/>
                <w:sz w:val="24"/>
                <w:szCs w:val="24"/>
              </w:rPr>
            </w:pPr>
            <w:r w:rsidRPr="00E713D6">
              <w:rPr>
                <w:rFonts w:ascii="Garamond" w:hAnsi="Garamond"/>
                <w:sz w:val="24"/>
                <w:szCs w:val="24"/>
              </w:rPr>
              <w:t>0.</w:t>
            </w:r>
            <w:r w:rsidR="003006FB" w:rsidRPr="00E713D6">
              <w:rPr>
                <w:rFonts w:ascii="Garamond" w:hAnsi="Garamond"/>
                <w:sz w:val="24"/>
                <w:szCs w:val="24"/>
              </w:rPr>
              <w:t>2</w:t>
            </w:r>
            <w:r w:rsidR="003006FB">
              <w:rPr>
                <w:rFonts w:ascii="Garamond" w:hAnsi="Garamond"/>
                <w:sz w:val="24"/>
                <w:szCs w:val="24"/>
              </w:rPr>
              <w:t>5</w:t>
            </w:r>
          </w:p>
        </w:tc>
      </w:tr>
      <w:tr w:rsidR="00E713D6" w:rsidRPr="00E713D6" w:rsidTr="00C86939">
        <w:tc>
          <w:tcPr>
            <w:tcW w:w="2726" w:type="dxa"/>
            <w:gridSpan w:val="2"/>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 xml:space="preserve">Age (years); median (range) </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29 (0-75)</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28 (0-87)</w:t>
            </w:r>
          </w:p>
        </w:tc>
        <w:tc>
          <w:tcPr>
            <w:tcW w:w="1417" w:type="dxa"/>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&lt; 5 years</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5 (5.9)</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23 (5.5)</w:t>
            </w:r>
          </w:p>
        </w:tc>
        <w:tc>
          <w:tcPr>
            <w:tcW w:w="1417" w:type="dxa"/>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Pr>
          <w:p w:rsidR="00E713D6" w:rsidRPr="00E713D6" w:rsidRDefault="00AF0DD2" w:rsidP="00E713D6">
            <w:pPr>
              <w:spacing w:line="360" w:lineRule="auto"/>
              <w:rPr>
                <w:rFonts w:ascii="Garamond" w:hAnsi="Garamond"/>
                <w:sz w:val="24"/>
                <w:szCs w:val="24"/>
              </w:rPr>
            </w:pPr>
            <w:r>
              <w:rPr>
                <w:rFonts w:ascii="Garamond" w:hAnsi="Garamond"/>
                <w:sz w:val="24"/>
                <w:szCs w:val="24"/>
              </w:rPr>
              <w:t>5-15</w:t>
            </w:r>
            <w:r w:rsidR="00E713D6" w:rsidRPr="00E713D6">
              <w:rPr>
                <w:rFonts w:ascii="Garamond" w:hAnsi="Garamond"/>
                <w:sz w:val="24"/>
                <w:szCs w:val="24"/>
              </w:rPr>
              <w:t xml:space="preserve"> years</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8 (9.5)</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53 (12.7)</w:t>
            </w:r>
          </w:p>
        </w:tc>
        <w:tc>
          <w:tcPr>
            <w:tcW w:w="1417" w:type="dxa"/>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Borders>
              <w:bottom w:val="nil"/>
            </w:tcBorders>
          </w:tcPr>
          <w:p w:rsidR="00E713D6" w:rsidRPr="00E713D6" w:rsidRDefault="00E713D6" w:rsidP="00E713D6">
            <w:pPr>
              <w:spacing w:line="360" w:lineRule="auto"/>
              <w:rPr>
                <w:rFonts w:ascii="Garamond" w:hAnsi="Garamond" w:cs="Times New Roman"/>
                <w:sz w:val="24"/>
                <w:szCs w:val="24"/>
              </w:rPr>
            </w:pPr>
            <w:r w:rsidRPr="00E713D6">
              <w:rPr>
                <w:rFonts w:ascii="Garamond" w:hAnsi="Garamond" w:cs="Times New Roman"/>
                <w:sz w:val="24"/>
                <w:szCs w:val="24"/>
              </w:rPr>
              <w:t>16-44 years</w:t>
            </w:r>
          </w:p>
        </w:tc>
        <w:tc>
          <w:tcPr>
            <w:tcW w:w="2235" w:type="dxa"/>
            <w:tcBorders>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57 (66.7)</w:t>
            </w:r>
          </w:p>
        </w:tc>
        <w:tc>
          <w:tcPr>
            <w:tcW w:w="2235" w:type="dxa"/>
            <w:tcBorders>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258 (61.7)</w:t>
            </w:r>
          </w:p>
        </w:tc>
        <w:tc>
          <w:tcPr>
            <w:tcW w:w="1417" w:type="dxa"/>
            <w:tcBorders>
              <w:bottom w:val="nil"/>
            </w:tcBorders>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cs="Times New Roman"/>
                <w:sz w:val="24"/>
                <w:szCs w:val="24"/>
              </w:rPr>
            </w:pPr>
            <w:r w:rsidRPr="00E713D6">
              <w:rPr>
                <w:rFonts w:ascii="Garamond" w:hAnsi="Garamond" w:cs="Times New Roman"/>
                <w:sz w:val="24"/>
                <w:szCs w:val="24"/>
              </w:rPr>
              <w:t>45+ years</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15 (17.9)</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84 (20.1)</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0.79</w:t>
            </w:r>
          </w:p>
        </w:tc>
      </w:tr>
      <w:tr w:rsidR="00E713D6" w:rsidRPr="00E713D6" w:rsidTr="00C86939">
        <w:tc>
          <w:tcPr>
            <w:tcW w:w="2726" w:type="dxa"/>
            <w:gridSpan w:val="2"/>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PCR CT value at diagnosis (cycles); median</w:t>
            </w:r>
            <w:r w:rsidRPr="00E713D6">
              <w:rPr>
                <w:rFonts w:ascii="Garamond" w:hAnsi="Garamond"/>
                <w:sz w:val="24"/>
                <w:szCs w:val="24"/>
                <w:vertAlign w:val="superscript"/>
              </w:rPr>
              <w:t xml:space="preserve"> </w:t>
            </w:r>
            <w:r w:rsidRPr="00E713D6">
              <w:rPr>
                <w:rFonts w:ascii="Garamond" w:hAnsi="Garamond"/>
                <w:sz w:val="24"/>
                <w:szCs w:val="24"/>
              </w:rPr>
              <w:t>(range)</w:t>
            </w:r>
            <w:r w:rsidRPr="00E713D6">
              <w:rPr>
                <w:rFonts w:ascii="Garamond" w:hAnsi="Garamond"/>
                <w:sz w:val="24"/>
                <w:szCs w:val="24"/>
                <w:vertAlign w:val="superscript"/>
              </w:rPr>
              <w:t xml:space="preserve"> a</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27.3 (19.2-35.8)</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26.0 (15.2-39.4)</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0.007</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&lt;25</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21 (25.0)</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159 (38.0)</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25.0-29.9</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41 (48.8)</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183 (43.8)</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≥30</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22 (26.2)</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76 (18.2)</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0.05</w:t>
            </w:r>
          </w:p>
        </w:tc>
      </w:tr>
      <w:tr w:rsidR="00E713D6" w:rsidRPr="00E713D6" w:rsidTr="00C86939">
        <w:tc>
          <w:tcPr>
            <w:tcW w:w="2726" w:type="dxa"/>
            <w:gridSpan w:val="2"/>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Symptoms on admission</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Nausea/vomiting</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42 (50.0)</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203 (48.6)</w:t>
            </w:r>
          </w:p>
        </w:tc>
        <w:tc>
          <w:tcPr>
            <w:tcW w:w="1417" w:type="dxa"/>
            <w:tcBorders>
              <w:top w:val="nil"/>
              <w:left w:val="nil"/>
              <w:bottom w:val="nil"/>
              <w:right w:val="nil"/>
            </w:tcBorders>
          </w:tcPr>
          <w:p w:rsidR="00E713D6" w:rsidRPr="00E713D6" w:rsidRDefault="00E713D6" w:rsidP="003006FB">
            <w:pPr>
              <w:spacing w:line="360" w:lineRule="auto"/>
              <w:jc w:val="center"/>
              <w:rPr>
                <w:rFonts w:ascii="Garamond" w:hAnsi="Garamond"/>
                <w:sz w:val="24"/>
                <w:szCs w:val="24"/>
              </w:rPr>
            </w:pPr>
            <w:r w:rsidRPr="00E713D6">
              <w:rPr>
                <w:rFonts w:ascii="Garamond" w:hAnsi="Garamond"/>
                <w:sz w:val="24"/>
                <w:szCs w:val="24"/>
              </w:rPr>
              <w:t>0.81</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Diarrhea</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29 (34.5)</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155 (37.1)</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0.6</w:t>
            </w:r>
            <w:r w:rsidR="003006FB">
              <w:rPr>
                <w:rFonts w:ascii="Garamond" w:hAnsi="Garamond"/>
                <w:sz w:val="24"/>
                <w:szCs w:val="24"/>
              </w:rPr>
              <w:t>6</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eastAsia="Times New Roman" w:hAnsi="Garamond" w:cs="Times New Roman"/>
                <w:color w:val="000000"/>
                <w:sz w:val="24"/>
                <w:szCs w:val="24"/>
              </w:rPr>
              <w:t>Weakness/asthenia</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77 (91.7)</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353 (84.4)</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0.09</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Pain</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73 (86.9)</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342 (81.8)</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0.26</w:t>
            </w: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Cough</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11 (13.1)</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40 (9.6)</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0.3</w:t>
            </w:r>
            <w:r w:rsidR="003006FB">
              <w:rPr>
                <w:rFonts w:ascii="Garamond" w:hAnsi="Garamond"/>
                <w:sz w:val="24"/>
                <w:szCs w:val="24"/>
              </w:rPr>
              <w:t>3</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Difficulty breathing</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4 (4.8)</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11 (2.6)</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0.29</w:t>
            </w:r>
          </w:p>
        </w:tc>
      </w:tr>
      <w:tr w:rsidR="00E713D6" w:rsidRPr="00E713D6" w:rsidTr="00C86939">
        <w:trPr>
          <w:gridBefore w:val="1"/>
          <w:wBefore w:w="248" w:type="dxa"/>
          <w:trHeight w:val="346"/>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Difficulty swallowing</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15 (17.9)</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39 (9.3)</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0.02</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 xml:space="preserve">Hiccups </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7 (8.3)</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38 (9.1)</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1.00</w:t>
            </w:r>
          </w:p>
        </w:tc>
      </w:tr>
      <w:tr w:rsidR="00E713D6" w:rsidRPr="00E713D6" w:rsidTr="00C86939">
        <w:trPr>
          <w:gridBefore w:val="1"/>
          <w:wBefore w:w="248" w:type="dxa"/>
        </w:trPr>
        <w:tc>
          <w:tcPr>
            <w:tcW w:w="2478" w:type="dxa"/>
            <w:tcBorders>
              <w:top w:val="nil"/>
              <w:left w:val="nil"/>
              <w:bottom w:val="nil"/>
              <w:right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 xml:space="preserve">Eye </w:t>
            </w:r>
            <w:proofErr w:type="spellStart"/>
            <w:r w:rsidRPr="00E713D6">
              <w:rPr>
                <w:rFonts w:ascii="Garamond" w:hAnsi="Garamond"/>
                <w:sz w:val="24"/>
                <w:szCs w:val="24"/>
              </w:rPr>
              <w:t>redness</w:t>
            </w:r>
            <w:r w:rsidRPr="00E713D6">
              <w:rPr>
                <w:rFonts w:ascii="Garamond" w:hAnsi="Garamond"/>
                <w:sz w:val="24"/>
                <w:szCs w:val="24"/>
                <w:vertAlign w:val="superscript"/>
              </w:rPr>
              <w:t>a</w:t>
            </w:r>
            <w:proofErr w:type="spellEnd"/>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34 (40.0)</w:t>
            </w:r>
          </w:p>
        </w:tc>
        <w:tc>
          <w:tcPr>
            <w:tcW w:w="2235" w:type="dxa"/>
            <w:tcBorders>
              <w:top w:val="nil"/>
              <w:left w:val="nil"/>
              <w:bottom w:val="nil"/>
              <w:right w:val="nil"/>
            </w:tcBorders>
          </w:tcPr>
          <w:p w:rsidR="00E713D6" w:rsidRPr="00E713D6" w:rsidRDefault="00E713D6" w:rsidP="00E713D6">
            <w:pPr>
              <w:spacing w:line="360" w:lineRule="auto"/>
              <w:jc w:val="center"/>
              <w:rPr>
                <w:rFonts w:ascii="Garamond" w:hAnsi="Garamond" w:cstheme="majorBidi"/>
                <w:b/>
                <w:bCs/>
                <w:sz w:val="24"/>
                <w:szCs w:val="24"/>
              </w:rPr>
            </w:pPr>
            <w:r w:rsidRPr="00E713D6">
              <w:rPr>
                <w:rStyle w:val="CommentReference"/>
                <w:rFonts w:ascii="Garamond" w:hAnsi="Garamond"/>
                <w:sz w:val="24"/>
                <w:szCs w:val="24"/>
                <w:lang w:eastAsia="en-US"/>
              </w:rPr>
              <w:t>83 (19.9)</w:t>
            </w:r>
          </w:p>
        </w:tc>
        <w:tc>
          <w:tcPr>
            <w:tcW w:w="1417" w:type="dxa"/>
            <w:tcBorders>
              <w:top w:val="nil"/>
              <w:left w:val="nil"/>
              <w:bottom w:val="nil"/>
              <w:right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&lt;0.001</w:t>
            </w: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 xml:space="preserve">Unusual </w:t>
            </w:r>
            <w:proofErr w:type="spellStart"/>
            <w:r w:rsidRPr="00E713D6">
              <w:rPr>
                <w:rFonts w:ascii="Garamond" w:hAnsi="Garamond"/>
                <w:sz w:val="24"/>
                <w:szCs w:val="24"/>
              </w:rPr>
              <w:t>bleeding</w:t>
            </w:r>
            <w:r w:rsidRPr="00E713D6">
              <w:rPr>
                <w:rFonts w:ascii="Garamond" w:hAnsi="Garamond"/>
                <w:sz w:val="24"/>
                <w:szCs w:val="24"/>
                <w:vertAlign w:val="superscript"/>
              </w:rPr>
              <w:t>b</w:t>
            </w:r>
            <w:proofErr w:type="spellEnd"/>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5 (6.0)</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21 (5.0)</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0.7</w:t>
            </w:r>
            <w:r w:rsidR="003006FB">
              <w:rPr>
                <w:rFonts w:ascii="Garamond" w:hAnsi="Garamond"/>
                <w:sz w:val="24"/>
                <w:szCs w:val="24"/>
              </w:rPr>
              <w:t>9</w:t>
            </w: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Disorientation/agitation</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 (0)</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 (0.5)</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1.00</w:t>
            </w: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Anuria</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 (1.2)</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 (0.2)</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0.3</w:t>
            </w:r>
            <w:r w:rsidR="003006FB">
              <w:rPr>
                <w:rFonts w:ascii="Garamond" w:hAnsi="Garamond"/>
                <w:sz w:val="24"/>
                <w:szCs w:val="24"/>
              </w:rPr>
              <w:t>1</w:t>
            </w: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Seizures</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 (0)</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 (0.2)</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1.00</w:t>
            </w:r>
          </w:p>
        </w:tc>
      </w:tr>
      <w:tr w:rsidR="00E713D6" w:rsidRPr="00E713D6" w:rsidTr="00C86939">
        <w:trPr>
          <w:gridBefore w:val="1"/>
          <w:wBefore w:w="248" w:type="dxa"/>
        </w:trPr>
        <w:tc>
          <w:tcPr>
            <w:tcW w:w="2478" w:type="dxa"/>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 xml:space="preserve">Duration of </w:t>
            </w:r>
            <w:proofErr w:type="spellStart"/>
            <w:r w:rsidRPr="00E713D6">
              <w:rPr>
                <w:rFonts w:ascii="Garamond" w:hAnsi="Garamond"/>
                <w:sz w:val="24"/>
                <w:szCs w:val="24"/>
              </w:rPr>
              <w:t>symptoms</w:t>
            </w:r>
            <w:r w:rsidR="00C93F8D">
              <w:rPr>
                <w:rFonts w:ascii="Garamond" w:hAnsi="Garamond"/>
                <w:sz w:val="24"/>
                <w:szCs w:val="24"/>
                <w:vertAlign w:val="superscript"/>
              </w:rPr>
              <w:t>c</w:t>
            </w:r>
            <w:proofErr w:type="spellEnd"/>
            <w:r w:rsidRPr="00E713D6">
              <w:rPr>
                <w:rFonts w:ascii="Garamond" w:hAnsi="Garamond"/>
                <w:sz w:val="24"/>
                <w:szCs w:val="24"/>
              </w:rPr>
              <w:t xml:space="preserve"> &gt; 6 days</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14 (18.9)</w:t>
            </w:r>
          </w:p>
        </w:tc>
        <w:tc>
          <w:tcPr>
            <w:tcW w:w="2235" w:type="dxa"/>
            <w:tcBorders>
              <w:top w:val="nil"/>
              <w:bottom w:val="nil"/>
            </w:tcBorders>
          </w:tcPr>
          <w:p w:rsidR="00E713D6" w:rsidRPr="00E713D6" w:rsidRDefault="00E713D6" w:rsidP="00E713D6">
            <w:pPr>
              <w:spacing w:line="360" w:lineRule="auto"/>
              <w:jc w:val="center"/>
              <w:rPr>
                <w:rFonts w:ascii="Garamond" w:hAnsi="Garamond" w:cs="Times New Roman"/>
                <w:sz w:val="24"/>
                <w:szCs w:val="24"/>
                <w:lang w:val="en-GB"/>
              </w:rPr>
            </w:pPr>
            <w:r w:rsidRPr="00E713D6">
              <w:rPr>
                <w:rFonts w:ascii="Garamond" w:hAnsi="Garamond" w:cs="Times New Roman"/>
                <w:sz w:val="24"/>
                <w:szCs w:val="24"/>
                <w:lang w:val="en-GB"/>
              </w:rPr>
              <w:t>203 (49.3)</w:t>
            </w: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&lt;0.001</w:t>
            </w:r>
          </w:p>
        </w:tc>
      </w:tr>
      <w:tr w:rsidR="00E713D6" w:rsidRPr="00E713D6" w:rsidTr="00C86939">
        <w:tc>
          <w:tcPr>
            <w:tcW w:w="2726" w:type="dxa"/>
            <w:gridSpan w:val="2"/>
            <w:tcBorders>
              <w:top w:val="nil"/>
              <w:bottom w:val="nil"/>
            </w:tcBorders>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lastRenderedPageBreak/>
              <w:t>Chronic comorbidities</w:t>
            </w: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p>
        </w:tc>
        <w:tc>
          <w:tcPr>
            <w:tcW w:w="2235" w:type="dxa"/>
            <w:tcBorders>
              <w:top w:val="nil"/>
              <w:bottom w:val="nil"/>
            </w:tcBorders>
          </w:tcPr>
          <w:p w:rsidR="00E713D6" w:rsidRPr="00E713D6" w:rsidRDefault="00E713D6" w:rsidP="00E713D6">
            <w:pPr>
              <w:spacing w:line="360" w:lineRule="auto"/>
              <w:jc w:val="center"/>
              <w:rPr>
                <w:rFonts w:ascii="Garamond" w:hAnsi="Garamond"/>
                <w:sz w:val="24"/>
                <w:szCs w:val="24"/>
              </w:rPr>
            </w:pPr>
          </w:p>
        </w:tc>
        <w:tc>
          <w:tcPr>
            <w:tcW w:w="1417" w:type="dxa"/>
            <w:tcBorders>
              <w:top w:val="nil"/>
              <w:bottom w:val="nil"/>
            </w:tcBorders>
          </w:tcPr>
          <w:p w:rsidR="00E713D6" w:rsidRPr="00E713D6" w:rsidRDefault="00E713D6" w:rsidP="00E713D6">
            <w:pPr>
              <w:spacing w:line="360" w:lineRule="auto"/>
              <w:jc w:val="center"/>
              <w:rPr>
                <w:rFonts w:ascii="Garamond" w:hAnsi="Garamond"/>
                <w:sz w:val="24"/>
                <w:szCs w:val="24"/>
              </w:rPr>
            </w:pPr>
          </w:p>
        </w:tc>
      </w:tr>
      <w:tr w:rsidR="00E713D6" w:rsidRPr="00E713D6" w:rsidTr="00C86939">
        <w:trPr>
          <w:gridBefore w:val="1"/>
          <w:wBefore w:w="248" w:type="dxa"/>
        </w:trPr>
        <w:tc>
          <w:tcPr>
            <w:tcW w:w="2478" w:type="dxa"/>
          </w:tcPr>
          <w:p w:rsidR="00E713D6" w:rsidRPr="00E713D6" w:rsidRDefault="00E713D6" w:rsidP="00E713D6">
            <w:pPr>
              <w:spacing w:line="360" w:lineRule="auto"/>
              <w:rPr>
                <w:rFonts w:ascii="Garamond" w:hAnsi="Garamond"/>
                <w:sz w:val="24"/>
                <w:szCs w:val="24"/>
              </w:rPr>
            </w:pPr>
            <w:proofErr w:type="spellStart"/>
            <w:r w:rsidRPr="00E713D6">
              <w:rPr>
                <w:rFonts w:ascii="Garamond" w:hAnsi="Garamond"/>
                <w:sz w:val="24"/>
                <w:szCs w:val="24"/>
              </w:rPr>
              <w:t>Infectious</w:t>
            </w:r>
            <w:r w:rsidR="00C93F8D">
              <w:rPr>
                <w:rFonts w:ascii="Garamond" w:hAnsi="Garamond"/>
                <w:sz w:val="24"/>
                <w:szCs w:val="24"/>
                <w:vertAlign w:val="superscript"/>
              </w:rPr>
              <w:t>d</w:t>
            </w:r>
            <w:proofErr w:type="spellEnd"/>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 (1.2)</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2 (0.5)</w:t>
            </w:r>
          </w:p>
        </w:tc>
        <w:tc>
          <w:tcPr>
            <w:tcW w:w="1417"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0.42</w:t>
            </w:r>
          </w:p>
        </w:tc>
      </w:tr>
      <w:tr w:rsidR="00E713D6" w:rsidRPr="00E713D6" w:rsidTr="00C86939">
        <w:trPr>
          <w:gridBefore w:val="1"/>
          <w:wBefore w:w="248" w:type="dxa"/>
        </w:trPr>
        <w:tc>
          <w:tcPr>
            <w:tcW w:w="2478" w:type="dxa"/>
          </w:tcPr>
          <w:p w:rsidR="00E713D6" w:rsidRPr="00E713D6" w:rsidRDefault="00E713D6" w:rsidP="00E713D6">
            <w:pPr>
              <w:spacing w:line="360" w:lineRule="auto"/>
              <w:rPr>
                <w:rFonts w:ascii="Garamond" w:hAnsi="Garamond"/>
                <w:sz w:val="24"/>
                <w:szCs w:val="24"/>
              </w:rPr>
            </w:pPr>
            <w:r w:rsidRPr="00E713D6">
              <w:rPr>
                <w:rFonts w:ascii="Garamond" w:hAnsi="Garamond"/>
                <w:sz w:val="24"/>
                <w:szCs w:val="24"/>
              </w:rPr>
              <w:t>Non-</w:t>
            </w:r>
            <w:proofErr w:type="spellStart"/>
            <w:r w:rsidRPr="00E713D6">
              <w:rPr>
                <w:rFonts w:ascii="Garamond" w:hAnsi="Garamond"/>
                <w:sz w:val="24"/>
                <w:szCs w:val="24"/>
              </w:rPr>
              <w:t>infectious</w:t>
            </w:r>
            <w:r w:rsidR="00C93F8D">
              <w:rPr>
                <w:rFonts w:ascii="Garamond" w:hAnsi="Garamond"/>
                <w:sz w:val="24"/>
                <w:szCs w:val="24"/>
                <w:vertAlign w:val="superscript"/>
              </w:rPr>
              <w:t>e</w:t>
            </w:r>
            <w:proofErr w:type="spellEnd"/>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1 (1.2)</w:t>
            </w:r>
          </w:p>
        </w:tc>
        <w:tc>
          <w:tcPr>
            <w:tcW w:w="2235"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3 (0.7)</w:t>
            </w:r>
          </w:p>
        </w:tc>
        <w:tc>
          <w:tcPr>
            <w:tcW w:w="1417" w:type="dxa"/>
          </w:tcPr>
          <w:p w:rsidR="00E713D6" w:rsidRPr="00E713D6" w:rsidRDefault="00E713D6" w:rsidP="00E713D6">
            <w:pPr>
              <w:spacing w:line="360" w:lineRule="auto"/>
              <w:jc w:val="center"/>
              <w:rPr>
                <w:rFonts w:ascii="Garamond" w:hAnsi="Garamond"/>
                <w:sz w:val="24"/>
                <w:szCs w:val="24"/>
              </w:rPr>
            </w:pPr>
            <w:r w:rsidRPr="00E713D6">
              <w:rPr>
                <w:rFonts w:ascii="Garamond" w:hAnsi="Garamond"/>
                <w:sz w:val="24"/>
                <w:szCs w:val="24"/>
              </w:rPr>
              <w:t>0.52</w:t>
            </w:r>
          </w:p>
        </w:tc>
      </w:tr>
      <w:tr w:rsidR="00E713D6" w:rsidRPr="00E713D6" w:rsidTr="00C86939">
        <w:trPr>
          <w:trHeight w:hRule="exact" w:val="57"/>
        </w:trPr>
        <w:tc>
          <w:tcPr>
            <w:tcW w:w="2726" w:type="dxa"/>
            <w:gridSpan w:val="2"/>
          </w:tcPr>
          <w:p w:rsidR="00E713D6" w:rsidRPr="00E713D6" w:rsidRDefault="00E713D6" w:rsidP="00E713D6">
            <w:pPr>
              <w:spacing w:after="200" w:line="360" w:lineRule="auto"/>
              <w:rPr>
                <w:rFonts w:ascii="Garamond" w:hAnsi="Garamond"/>
                <w:sz w:val="24"/>
                <w:szCs w:val="24"/>
              </w:rPr>
            </w:pPr>
          </w:p>
        </w:tc>
        <w:tc>
          <w:tcPr>
            <w:tcW w:w="2235" w:type="dxa"/>
          </w:tcPr>
          <w:p w:rsidR="00E713D6" w:rsidRPr="00E713D6" w:rsidRDefault="00E713D6" w:rsidP="00E713D6">
            <w:pPr>
              <w:spacing w:after="200" w:line="360" w:lineRule="auto"/>
              <w:jc w:val="center"/>
              <w:rPr>
                <w:rFonts w:ascii="Garamond" w:hAnsi="Garamond"/>
                <w:sz w:val="24"/>
                <w:szCs w:val="24"/>
              </w:rPr>
            </w:pPr>
          </w:p>
        </w:tc>
        <w:tc>
          <w:tcPr>
            <w:tcW w:w="2235" w:type="dxa"/>
          </w:tcPr>
          <w:p w:rsidR="00E713D6" w:rsidRPr="00E713D6" w:rsidRDefault="00E713D6" w:rsidP="00E713D6">
            <w:pPr>
              <w:spacing w:after="200" w:line="360" w:lineRule="auto"/>
              <w:jc w:val="center"/>
              <w:rPr>
                <w:rFonts w:ascii="Garamond" w:hAnsi="Garamond"/>
                <w:sz w:val="24"/>
                <w:szCs w:val="24"/>
              </w:rPr>
            </w:pPr>
          </w:p>
        </w:tc>
        <w:tc>
          <w:tcPr>
            <w:tcW w:w="1417" w:type="dxa"/>
          </w:tcPr>
          <w:p w:rsidR="00E713D6" w:rsidRPr="00E713D6" w:rsidRDefault="00E713D6" w:rsidP="00E713D6">
            <w:pPr>
              <w:spacing w:after="200" w:line="360" w:lineRule="auto"/>
              <w:jc w:val="center"/>
              <w:rPr>
                <w:rFonts w:ascii="Garamond" w:hAnsi="Garamond"/>
                <w:sz w:val="24"/>
                <w:szCs w:val="24"/>
              </w:rPr>
            </w:pPr>
          </w:p>
        </w:tc>
      </w:tr>
    </w:tbl>
    <w:p w:rsidR="00435504" w:rsidRDefault="00435504" w:rsidP="00435504">
      <w:pPr>
        <w:spacing w:after="0" w:line="360" w:lineRule="auto"/>
        <w:rPr>
          <w:rFonts w:ascii="Garamond" w:hAnsi="Garamond"/>
          <w:sz w:val="20"/>
          <w:szCs w:val="20"/>
        </w:rPr>
      </w:pPr>
      <w:r>
        <w:rPr>
          <w:rFonts w:ascii="Garamond" w:hAnsi="Garamond"/>
          <w:sz w:val="20"/>
          <w:szCs w:val="20"/>
          <w:vertAlign w:val="superscript"/>
        </w:rPr>
        <w:t>a</w:t>
      </w:r>
      <w:r>
        <w:rPr>
          <w:rFonts w:ascii="Garamond" w:hAnsi="Garamond"/>
          <w:sz w:val="20"/>
          <w:szCs w:val="20"/>
        </w:rPr>
        <w:t xml:space="preserve"> Eye redness refers to conjunctivitis and conjunctival bleeding (data were not captured separately)</w:t>
      </w:r>
    </w:p>
    <w:p w:rsidR="00435504" w:rsidRPr="00E93939" w:rsidRDefault="00435504" w:rsidP="00435504">
      <w:pPr>
        <w:spacing w:after="0" w:line="360" w:lineRule="auto"/>
        <w:rPr>
          <w:rFonts w:ascii="Garamond" w:hAnsi="Garamond"/>
          <w:sz w:val="20"/>
          <w:szCs w:val="20"/>
        </w:rPr>
      </w:pPr>
      <w:r>
        <w:rPr>
          <w:rFonts w:ascii="Garamond" w:hAnsi="Garamond"/>
          <w:sz w:val="20"/>
          <w:szCs w:val="20"/>
          <w:vertAlign w:val="superscript"/>
        </w:rPr>
        <w:t>b</w:t>
      </w:r>
      <w:r>
        <w:rPr>
          <w:rFonts w:ascii="Garamond" w:hAnsi="Garamond"/>
          <w:sz w:val="20"/>
          <w:szCs w:val="20"/>
        </w:rPr>
        <w:t xml:space="preserve"> </w:t>
      </w:r>
      <w:r w:rsidRPr="00E93939">
        <w:rPr>
          <w:rFonts w:ascii="Garamond" w:hAnsi="Garamond"/>
          <w:sz w:val="20"/>
          <w:szCs w:val="20"/>
        </w:rPr>
        <w:t>Excluding conjunctival bleeding</w:t>
      </w:r>
    </w:p>
    <w:p w:rsidR="00C93F8D" w:rsidRDefault="00C93F8D" w:rsidP="00C93F8D">
      <w:pPr>
        <w:spacing w:after="0" w:line="360" w:lineRule="auto"/>
        <w:rPr>
          <w:rFonts w:ascii="Garamond" w:hAnsi="Garamond"/>
          <w:sz w:val="20"/>
          <w:szCs w:val="20"/>
        </w:rPr>
      </w:pPr>
      <w:r>
        <w:rPr>
          <w:rFonts w:ascii="Garamond" w:hAnsi="Garamond"/>
          <w:sz w:val="20"/>
          <w:szCs w:val="20"/>
          <w:vertAlign w:val="superscript"/>
        </w:rPr>
        <w:t xml:space="preserve">c </w:t>
      </w:r>
      <w:r>
        <w:rPr>
          <w:rFonts w:ascii="Garamond" w:hAnsi="Garamond"/>
          <w:sz w:val="20"/>
          <w:szCs w:val="20"/>
        </w:rPr>
        <w:t>Binary categorization of duration of symptoms was based on mean duration from published data</w:t>
      </w:r>
      <w:r w:rsidR="00433140" w:rsidRPr="00413EE6">
        <w:rPr>
          <w:rFonts w:ascii="Garamond" w:hAnsi="Garamond" w:cs="Calibri"/>
          <w:noProof/>
          <w:sz w:val="24"/>
          <w:szCs w:val="24"/>
          <w:vertAlign w:val="superscript"/>
        </w:rPr>
        <w:t>2</w:t>
      </w:r>
      <w:r>
        <w:rPr>
          <w:rFonts w:ascii="Garamond" w:hAnsi="Garamond"/>
          <w:sz w:val="20"/>
          <w:szCs w:val="20"/>
        </w:rPr>
        <w:t xml:space="preserve">  </w:t>
      </w:r>
    </w:p>
    <w:p w:rsidR="00435504" w:rsidRPr="00413EE6" w:rsidRDefault="00C93F8D" w:rsidP="00435504">
      <w:pPr>
        <w:spacing w:after="0" w:line="360" w:lineRule="auto"/>
        <w:rPr>
          <w:rFonts w:ascii="Garamond" w:hAnsi="Garamond"/>
          <w:sz w:val="20"/>
          <w:szCs w:val="20"/>
        </w:rPr>
      </w:pPr>
      <w:r>
        <w:rPr>
          <w:rFonts w:ascii="Garamond" w:hAnsi="Garamond"/>
          <w:sz w:val="20"/>
          <w:szCs w:val="20"/>
          <w:vertAlign w:val="superscript"/>
        </w:rPr>
        <w:t>d</w:t>
      </w:r>
      <w:r w:rsidR="00435504">
        <w:rPr>
          <w:rFonts w:ascii="Garamond" w:hAnsi="Garamond"/>
          <w:sz w:val="20"/>
          <w:szCs w:val="20"/>
        </w:rPr>
        <w:t xml:space="preserve"> Tuberculosis or HIV</w:t>
      </w:r>
    </w:p>
    <w:p w:rsidR="00435504" w:rsidRPr="00413EE6" w:rsidRDefault="00C93F8D" w:rsidP="00435504">
      <w:pPr>
        <w:spacing w:after="0" w:line="360" w:lineRule="auto"/>
        <w:rPr>
          <w:rFonts w:ascii="Garamond" w:hAnsi="Garamond"/>
          <w:sz w:val="20"/>
          <w:szCs w:val="20"/>
        </w:rPr>
      </w:pPr>
      <w:r>
        <w:rPr>
          <w:rFonts w:ascii="Garamond" w:hAnsi="Garamond"/>
          <w:sz w:val="20"/>
          <w:szCs w:val="20"/>
          <w:vertAlign w:val="superscript"/>
        </w:rPr>
        <w:t>e</w:t>
      </w:r>
      <w:r w:rsidR="00435504">
        <w:rPr>
          <w:rFonts w:ascii="Garamond" w:hAnsi="Garamond"/>
          <w:sz w:val="20"/>
          <w:szCs w:val="20"/>
        </w:rPr>
        <w:t xml:space="preserve"> Diabetes mellitus, chronic cardiac, pulmonary or renal disease</w:t>
      </w:r>
    </w:p>
    <w:p w:rsidR="00435504" w:rsidRDefault="00435504" w:rsidP="00435504">
      <w:pPr>
        <w:spacing w:after="0" w:line="360" w:lineRule="auto"/>
        <w:rPr>
          <w:rFonts w:ascii="Garamond" w:hAnsi="Garamond"/>
          <w:sz w:val="20"/>
          <w:szCs w:val="20"/>
        </w:rPr>
      </w:pPr>
      <w:r>
        <w:rPr>
          <w:rFonts w:ascii="Garamond" w:hAnsi="Garamond"/>
          <w:sz w:val="20"/>
          <w:szCs w:val="20"/>
        </w:rPr>
        <w:t xml:space="preserve">CP: convalescent plasma; CT: cycle threshold; </w:t>
      </w:r>
      <w:r w:rsidR="00AB3D8A">
        <w:rPr>
          <w:rFonts w:ascii="Garamond" w:hAnsi="Garamond"/>
          <w:sz w:val="20"/>
          <w:szCs w:val="20"/>
        </w:rPr>
        <w:t xml:space="preserve">PCR: polymerase chain reaction; </w:t>
      </w:r>
      <w:r>
        <w:rPr>
          <w:rFonts w:ascii="Garamond" w:hAnsi="Garamond"/>
          <w:sz w:val="20"/>
          <w:szCs w:val="20"/>
        </w:rPr>
        <w:t>SC: supportive care</w:t>
      </w:r>
    </w:p>
    <w:p w:rsidR="00E93939" w:rsidRDefault="00E93939" w:rsidP="00AD1DF3">
      <w:pPr>
        <w:spacing w:line="360" w:lineRule="auto"/>
        <w:rPr>
          <w:rFonts w:ascii="Garamond" w:hAnsi="Garamond"/>
          <w:sz w:val="20"/>
          <w:szCs w:val="20"/>
        </w:rPr>
      </w:pPr>
    </w:p>
    <w:p w:rsidR="00E93939" w:rsidRPr="00413EE6" w:rsidRDefault="00E93939" w:rsidP="00E93939">
      <w:pPr>
        <w:spacing w:line="360" w:lineRule="auto"/>
        <w:jc w:val="both"/>
        <w:rPr>
          <w:rFonts w:ascii="Garamond" w:hAnsi="Garamond"/>
          <w:b/>
          <w:sz w:val="24"/>
          <w:szCs w:val="24"/>
        </w:rPr>
      </w:pPr>
      <w:r>
        <w:rPr>
          <w:rFonts w:ascii="Garamond" w:hAnsi="Garamond"/>
          <w:sz w:val="24"/>
          <w:szCs w:val="24"/>
        </w:rPr>
        <w:br w:type="page"/>
      </w:r>
      <w:r>
        <w:rPr>
          <w:rFonts w:ascii="Garamond" w:hAnsi="Garamond"/>
          <w:b/>
          <w:sz w:val="24"/>
          <w:szCs w:val="24"/>
        </w:rPr>
        <w:lastRenderedPageBreak/>
        <w:t xml:space="preserve">Table 2. Primary mortality analysis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42"/>
        <w:gridCol w:w="4678"/>
        <w:gridCol w:w="1462"/>
        <w:gridCol w:w="624"/>
        <w:gridCol w:w="1462"/>
        <w:gridCol w:w="562"/>
        <w:gridCol w:w="62"/>
      </w:tblGrid>
      <w:tr w:rsidR="00E93939" w:rsidRPr="00413EE6" w:rsidTr="002D1AC9">
        <w:tc>
          <w:tcPr>
            <w:tcW w:w="5070" w:type="dxa"/>
            <w:gridSpan w:val="3"/>
            <w:tcBorders>
              <w:top w:val="single" w:sz="4" w:space="0" w:color="auto"/>
              <w:bottom w:val="single" w:sz="4" w:space="0" w:color="auto"/>
            </w:tcBorders>
          </w:tcPr>
          <w:p w:rsidR="00E93939" w:rsidRPr="00413EE6" w:rsidRDefault="00E93939" w:rsidP="00547578">
            <w:pPr>
              <w:spacing w:line="480" w:lineRule="auto"/>
              <w:rPr>
                <w:rFonts w:ascii="Garamond" w:hAnsi="Garamond"/>
                <w:b/>
                <w:sz w:val="24"/>
                <w:szCs w:val="24"/>
              </w:rPr>
            </w:pPr>
          </w:p>
        </w:tc>
        <w:tc>
          <w:tcPr>
            <w:tcW w:w="2086" w:type="dxa"/>
            <w:gridSpan w:val="2"/>
            <w:tcBorders>
              <w:top w:val="single" w:sz="4" w:space="0" w:color="auto"/>
              <w:bottom w:val="single" w:sz="4" w:space="0" w:color="auto"/>
            </w:tcBorders>
          </w:tcPr>
          <w:p w:rsidR="00E93939" w:rsidRPr="00413EE6" w:rsidRDefault="00E93939" w:rsidP="00547578">
            <w:pPr>
              <w:spacing w:line="480" w:lineRule="auto"/>
              <w:jc w:val="center"/>
              <w:rPr>
                <w:rFonts w:ascii="Garamond" w:hAnsi="Garamond"/>
                <w:b/>
                <w:sz w:val="24"/>
                <w:szCs w:val="24"/>
              </w:rPr>
            </w:pPr>
            <w:r>
              <w:rPr>
                <w:rFonts w:ascii="Garamond" w:hAnsi="Garamond"/>
                <w:b/>
                <w:sz w:val="24"/>
                <w:szCs w:val="24"/>
              </w:rPr>
              <w:t>CP+SC</w:t>
            </w:r>
          </w:p>
        </w:tc>
        <w:tc>
          <w:tcPr>
            <w:tcW w:w="2086" w:type="dxa"/>
            <w:gridSpan w:val="3"/>
            <w:tcBorders>
              <w:top w:val="single" w:sz="4" w:space="0" w:color="auto"/>
              <w:bottom w:val="single" w:sz="4" w:space="0" w:color="auto"/>
            </w:tcBorders>
          </w:tcPr>
          <w:p w:rsidR="00E93939" w:rsidRPr="00413EE6" w:rsidRDefault="00E93939" w:rsidP="00547578">
            <w:pPr>
              <w:spacing w:line="480" w:lineRule="auto"/>
              <w:jc w:val="center"/>
              <w:rPr>
                <w:rFonts w:ascii="Garamond" w:hAnsi="Garamond"/>
                <w:b/>
                <w:sz w:val="24"/>
                <w:szCs w:val="24"/>
              </w:rPr>
            </w:pPr>
            <w:r>
              <w:rPr>
                <w:rFonts w:ascii="Garamond" w:hAnsi="Garamond"/>
                <w:b/>
                <w:sz w:val="24"/>
                <w:szCs w:val="24"/>
              </w:rPr>
              <w:t>SC</w:t>
            </w:r>
          </w:p>
        </w:tc>
      </w:tr>
      <w:tr w:rsidR="00E93939" w:rsidRPr="00413EE6" w:rsidTr="002D1AC9">
        <w:tc>
          <w:tcPr>
            <w:tcW w:w="5070" w:type="dxa"/>
            <w:gridSpan w:val="3"/>
            <w:tcBorders>
              <w:top w:val="single" w:sz="4" w:space="0" w:color="auto"/>
              <w:bottom w:val="nil"/>
            </w:tcBorders>
          </w:tcPr>
          <w:p w:rsidR="00E93939" w:rsidRPr="00413EE6" w:rsidRDefault="00547578" w:rsidP="00547578">
            <w:pPr>
              <w:spacing w:line="480" w:lineRule="auto"/>
              <w:rPr>
                <w:rFonts w:ascii="Garamond" w:hAnsi="Garamond"/>
                <w:sz w:val="24"/>
                <w:szCs w:val="24"/>
              </w:rPr>
            </w:pPr>
            <w:r>
              <w:rPr>
                <w:rFonts w:ascii="Garamond" w:hAnsi="Garamond"/>
                <w:sz w:val="24"/>
                <w:szCs w:val="24"/>
              </w:rPr>
              <w:t>Number analyz</w:t>
            </w:r>
            <w:r w:rsidR="00E93939">
              <w:rPr>
                <w:rFonts w:ascii="Garamond" w:hAnsi="Garamond"/>
                <w:sz w:val="24"/>
                <w:szCs w:val="24"/>
              </w:rPr>
              <w:t xml:space="preserve">ed </w:t>
            </w:r>
          </w:p>
        </w:tc>
        <w:tc>
          <w:tcPr>
            <w:tcW w:w="2086" w:type="dxa"/>
            <w:gridSpan w:val="2"/>
            <w:tcBorders>
              <w:top w:val="single" w:sz="4" w:space="0" w:color="auto"/>
              <w:bottom w:val="nil"/>
            </w:tcBorders>
          </w:tcPr>
          <w:p w:rsidR="00E93939" w:rsidRPr="00413EE6" w:rsidRDefault="00E93939" w:rsidP="00547578">
            <w:pPr>
              <w:spacing w:line="480" w:lineRule="auto"/>
              <w:jc w:val="center"/>
              <w:rPr>
                <w:rFonts w:ascii="Garamond" w:hAnsi="Garamond"/>
                <w:sz w:val="24"/>
                <w:szCs w:val="24"/>
              </w:rPr>
            </w:pPr>
            <w:r>
              <w:rPr>
                <w:rFonts w:ascii="Garamond" w:hAnsi="Garamond"/>
                <w:sz w:val="24"/>
                <w:szCs w:val="24"/>
              </w:rPr>
              <w:t>84</w:t>
            </w:r>
          </w:p>
        </w:tc>
        <w:tc>
          <w:tcPr>
            <w:tcW w:w="2086" w:type="dxa"/>
            <w:gridSpan w:val="3"/>
            <w:tcBorders>
              <w:top w:val="single" w:sz="4" w:space="0" w:color="auto"/>
              <w:bottom w:val="nil"/>
            </w:tcBorders>
          </w:tcPr>
          <w:p w:rsidR="00E93939" w:rsidRPr="00413EE6" w:rsidRDefault="00E93939" w:rsidP="00547578">
            <w:pPr>
              <w:spacing w:line="480" w:lineRule="auto"/>
              <w:jc w:val="center"/>
              <w:rPr>
                <w:rFonts w:ascii="Garamond" w:hAnsi="Garamond"/>
                <w:sz w:val="24"/>
                <w:szCs w:val="24"/>
              </w:rPr>
            </w:pPr>
            <w:r>
              <w:rPr>
                <w:rFonts w:ascii="Garamond" w:hAnsi="Garamond"/>
                <w:sz w:val="24"/>
                <w:szCs w:val="24"/>
              </w:rPr>
              <w:t>418</w:t>
            </w:r>
          </w:p>
        </w:tc>
      </w:tr>
      <w:tr w:rsidR="00E93939" w:rsidRPr="00413EE6" w:rsidTr="002D1AC9">
        <w:tc>
          <w:tcPr>
            <w:tcW w:w="5070" w:type="dxa"/>
            <w:gridSpan w:val="3"/>
            <w:tcBorders>
              <w:top w:val="nil"/>
              <w:bottom w:val="single" w:sz="4" w:space="0" w:color="auto"/>
            </w:tcBorders>
          </w:tcPr>
          <w:p w:rsidR="00E93939" w:rsidRPr="00413EE6" w:rsidRDefault="00E93939" w:rsidP="00C534D3">
            <w:pPr>
              <w:spacing w:line="480" w:lineRule="auto"/>
              <w:rPr>
                <w:rFonts w:ascii="Garamond" w:hAnsi="Garamond"/>
                <w:sz w:val="24"/>
                <w:szCs w:val="24"/>
              </w:rPr>
            </w:pPr>
            <w:r>
              <w:rPr>
                <w:rFonts w:ascii="Garamond" w:hAnsi="Garamond"/>
                <w:sz w:val="24"/>
                <w:szCs w:val="24"/>
              </w:rPr>
              <w:t>Died</w:t>
            </w:r>
            <w:r w:rsidR="002013D4">
              <w:rPr>
                <w:rFonts w:ascii="Garamond" w:hAnsi="Garamond"/>
                <w:sz w:val="24"/>
                <w:szCs w:val="24"/>
              </w:rPr>
              <w:t xml:space="preserve"> </w:t>
            </w:r>
            <w:r w:rsidR="00C534D3">
              <w:rPr>
                <w:rFonts w:ascii="Garamond" w:hAnsi="Garamond"/>
                <w:sz w:val="24"/>
                <w:szCs w:val="24"/>
              </w:rPr>
              <w:t>between 3</w:t>
            </w:r>
            <w:r w:rsidR="00352463" w:rsidRPr="00F7102A">
              <w:rPr>
                <w:rFonts w:ascii="Garamond" w:hAnsi="Garamond"/>
                <w:sz w:val="24"/>
                <w:szCs w:val="24"/>
                <w:vertAlign w:val="superscript"/>
              </w:rPr>
              <w:t>rd</w:t>
            </w:r>
            <w:r w:rsidR="00C534D3">
              <w:rPr>
                <w:rFonts w:ascii="Garamond" w:hAnsi="Garamond"/>
                <w:sz w:val="24"/>
                <w:szCs w:val="24"/>
              </w:rPr>
              <w:t xml:space="preserve"> and 16</w:t>
            </w:r>
            <w:r w:rsidR="00352463" w:rsidRPr="00F7102A">
              <w:rPr>
                <w:rFonts w:ascii="Garamond" w:hAnsi="Garamond"/>
                <w:sz w:val="24"/>
                <w:szCs w:val="24"/>
                <w:vertAlign w:val="superscript"/>
              </w:rPr>
              <w:t>th</w:t>
            </w:r>
            <w:r w:rsidR="00C534D3">
              <w:rPr>
                <w:rFonts w:ascii="Garamond" w:hAnsi="Garamond"/>
                <w:sz w:val="24"/>
                <w:szCs w:val="24"/>
              </w:rPr>
              <w:t xml:space="preserve"> day</w:t>
            </w:r>
            <w:r w:rsidR="002013D4">
              <w:rPr>
                <w:rFonts w:ascii="Garamond" w:hAnsi="Garamond"/>
                <w:sz w:val="24"/>
                <w:szCs w:val="24"/>
              </w:rPr>
              <w:t xml:space="preserve"> after diagnosis</w:t>
            </w:r>
            <w:r>
              <w:rPr>
                <w:rFonts w:ascii="Garamond" w:hAnsi="Garamond"/>
                <w:sz w:val="24"/>
                <w:szCs w:val="24"/>
              </w:rPr>
              <w:t>, n (%)</w:t>
            </w:r>
          </w:p>
        </w:tc>
        <w:tc>
          <w:tcPr>
            <w:tcW w:w="2086" w:type="dxa"/>
            <w:gridSpan w:val="2"/>
            <w:tcBorders>
              <w:top w:val="nil"/>
              <w:bottom w:val="single" w:sz="4" w:space="0" w:color="auto"/>
            </w:tcBorders>
          </w:tcPr>
          <w:p w:rsidR="00E93939" w:rsidRPr="00413EE6" w:rsidRDefault="00E93939" w:rsidP="00547578">
            <w:pPr>
              <w:spacing w:line="480" w:lineRule="auto"/>
              <w:jc w:val="center"/>
              <w:rPr>
                <w:rFonts w:ascii="Garamond" w:hAnsi="Garamond"/>
                <w:sz w:val="24"/>
                <w:szCs w:val="24"/>
              </w:rPr>
            </w:pPr>
            <w:r>
              <w:rPr>
                <w:rFonts w:ascii="Garamond" w:hAnsi="Garamond"/>
                <w:sz w:val="24"/>
                <w:szCs w:val="24"/>
              </w:rPr>
              <w:t>26 (31.0)</w:t>
            </w:r>
          </w:p>
        </w:tc>
        <w:tc>
          <w:tcPr>
            <w:tcW w:w="2086" w:type="dxa"/>
            <w:gridSpan w:val="3"/>
            <w:tcBorders>
              <w:top w:val="nil"/>
              <w:bottom w:val="single" w:sz="4" w:space="0" w:color="auto"/>
            </w:tcBorders>
          </w:tcPr>
          <w:p w:rsidR="00E93939" w:rsidRPr="00413EE6" w:rsidRDefault="00E93939" w:rsidP="00547578">
            <w:pPr>
              <w:spacing w:line="480" w:lineRule="auto"/>
              <w:jc w:val="center"/>
              <w:rPr>
                <w:rFonts w:ascii="Garamond" w:hAnsi="Garamond"/>
                <w:sz w:val="24"/>
                <w:szCs w:val="24"/>
              </w:rPr>
            </w:pPr>
            <w:r>
              <w:rPr>
                <w:rFonts w:ascii="Garamond" w:hAnsi="Garamond"/>
                <w:sz w:val="24"/>
                <w:szCs w:val="24"/>
              </w:rPr>
              <w:t>158 (37.8)</w:t>
            </w:r>
          </w:p>
        </w:tc>
      </w:tr>
      <w:tr w:rsidR="00E93939" w:rsidRPr="00413EE6" w:rsidTr="002D1AC9">
        <w:tc>
          <w:tcPr>
            <w:tcW w:w="5070" w:type="dxa"/>
            <w:gridSpan w:val="3"/>
            <w:tcBorders>
              <w:top w:val="single" w:sz="4" w:space="0" w:color="auto"/>
              <w:bottom w:val="nil"/>
            </w:tcBorders>
          </w:tcPr>
          <w:p w:rsidR="00E93939" w:rsidRPr="00413EE6" w:rsidRDefault="00E93939" w:rsidP="00547578">
            <w:pPr>
              <w:spacing w:line="480" w:lineRule="auto"/>
              <w:rPr>
                <w:rFonts w:ascii="Garamond" w:hAnsi="Garamond"/>
                <w:sz w:val="24"/>
                <w:szCs w:val="24"/>
              </w:rPr>
            </w:pPr>
            <w:r>
              <w:rPr>
                <w:rFonts w:ascii="Garamond" w:hAnsi="Garamond"/>
                <w:sz w:val="24"/>
                <w:szCs w:val="24"/>
              </w:rPr>
              <w:t>Unadjusted CP effect on mortality, OR (95%CI)</w:t>
            </w:r>
          </w:p>
        </w:tc>
        <w:tc>
          <w:tcPr>
            <w:tcW w:w="2086" w:type="dxa"/>
            <w:gridSpan w:val="2"/>
            <w:tcBorders>
              <w:top w:val="single" w:sz="4" w:space="0" w:color="auto"/>
              <w:bottom w:val="nil"/>
            </w:tcBorders>
          </w:tcPr>
          <w:p w:rsidR="00E93939" w:rsidRPr="00413EE6" w:rsidRDefault="00E93939" w:rsidP="00547578">
            <w:pPr>
              <w:spacing w:line="480" w:lineRule="auto"/>
              <w:jc w:val="center"/>
              <w:rPr>
                <w:rFonts w:ascii="Garamond" w:hAnsi="Garamond"/>
                <w:sz w:val="24"/>
                <w:szCs w:val="24"/>
              </w:rPr>
            </w:pPr>
            <w:r>
              <w:rPr>
                <w:rFonts w:ascii="Garamond" w:hAnsi="Garamond"/>
                <w:sz w:val="24"/>
                <w:szCs w:val="24"/>
              </w:rPr>
              <w:t>0.74 (0.45 – 1.22)</w:t>
            </w:r>
          </w:p>
        </w:tc>
        <w:tc>
          <w:tcPr>
            <w:tcW w:w="2086" w:type="dxa"/>
            <w:gridSpan w:val="3"/>
            <w:tcBorders>
              <w:top w:val="single" w:sz="4" w:space="0" w:color="auto"/>
              <w:bottom w:val="nil"/>
            </w:tcBorders>
          </w:tcPr>
          <w:p w:rsidR="00E93939" w:rsidRPr="00413EE6" w:rsidRDefault="00E93939" w:rsidP="00547578">
            <w:pPr>
              <w:spacing w:line="480" w:lineRule="auto"/>
              <w:jc w:val="center"/>
              <w:rPr>
                <w:rFonts w:ascii="Garamond" w:hAnsi="Garamond"/>
                <w:sz w:val="24"/>
                <w:szCs w:val="24"/>
              </w:rPr>
            </w:pPr>
            <w:r>
              <w:rPr>
                <w:rFonts w:ascii="Garamond" w:hAnsi="Garamond"/>
                <w:sz w:val="24"/>
                <w:szCs w:val="24"/>
              </w:rPr>
              <w:t>1</w:t>
            </w:r>
          </w:p>
        </w:tc>
      </w:tr>
      <w:tr w:rsidR="00E93939" w:rsidRPr="00413EE6" w:rsidTr="00CD0EA2">
        <w:trPr>
          <w:gridBefore w:val="1"/>
          <w:wBefore w:w="250" w:type="dxa"/>
        </w:trPr>
        <w:tc>
          <w:tcPr>
            <w:tcW w:w="4820" w:type="dxa"/>
            <w:gridSpan w:val="2"/>
            <w:tcBorders>
              <w:top w:val="nil"/>
              <w:left w:val="nil"/>
              <w:bottom w:val="nil"/>
              <w:right w:val="nil"/>
            </w:tcBorders>
          </w:tcPr>
          <w:p w:rsidR="00E93939" w:rsidRPr="00413EE6" w:rsidRDefault="00E93939" w:rsidP="00547578">
            <w:pPr>
              <w:spacing w:line="480" w:lineRule="auto"/>
              <w:rPr>
                <w:rFonts w:ascii="Garamond" w:hAnsi="Garamond"/>
                <w:sz w:val="24"/>
                <w:szCs w:val="24"/>
              </w:rPr>
            </w:pPr>
            <w:r>
              <w:rPr>
                <w:rFonts w:ascii="Garamond" w:hAnsi="Garamond"/>
                <w:sz w:val="24"/>
                <w:szCs w:val="24"/>
              </w:rPr>
              <w:t xml:space="preserve">Absolute risk difference: </w:t>
            </w:r>
            <w:r w:rsidRPr="00413EE6">
              <w:rPr>
                <w:rFonts w:ascii="Garamond" w:hAnsi="Garamond"/>
                <w:sz w:val="24"/>
                <w:szCs w:val="24"/>
              </w:rPr>
              <w:t>-</w:t>
            </w:r>
            <w:r>
              <w:rPr>
                <w:rFonts w:ascii="Garamond" w:hAnsi="Garamond"/>
                <w:sz w:val="24"/>
                <w:szCs w:val="24"/>
              </w:rPr>
              <w:t>6.9</w:t>
            </w:r>
            <w:r w:rsidRPr="00413EE6">
              <w:rPr>
                <w:rFonts w:ascii="Garamond" w:hAnsi="Garamond"/>
                <w:sz w:val="24"/>
                <w:szCs w:val="24"/>
              </w:rPr>
              <w:t>% (</w:t>
            </w:r>
            <w:r>
              <w:rPr>
                <w:rFonts w:ascii="Garamond" w:hAnsi="Garamond"/>
                <w:sz w:val="24"/>
                <w:szCs w:val="24"/>
              </w:rPr>
              <w:t>-17.8 to 4.1</w:t>
            </w:r>
            <w:r w:rsidRPr="00413EE6">
              <w:rPr>
                <w:rFonts w:ascii="Garamond" w:hAnsi="Garamond"/>
                <w:sz w:val="24"/>
                <w:szCs w:val="24"/>
              </w:rPr>
              <w:t xml:space="preserve">) </w:t>
            </w:r>
          </w:p>
        </w:tc>
        <w:tc>
          <w:tcPr>
            <w:tcW w:w="2086" w:type="dxa"/>
            <w:gridSpan w:val="2"/>
            <w:tcBorders>
              <w:top w:val="nil"/>
              <w:left w:val="nil"/>
              <w:bottom w:val="nil"/>
              <w:right w:val="nil"/>
            </w:tcBorders>
          </w:tcPr>
          <w:p w:rsidR="00E93939" w:rsidRPr="00413EE6" w:rsidRDefault="00E93939" w:rsidP="00547578">
            <w:pPr>
              <w:spacing w:line="480" w:lineRule="auto"/>
              <w:jc w:val="center"/>
              <w:rPr>
                <w:rFonts w:ascii="Garamond" w:hAnsi="Garamond"/>
                <w:sz w:val="24"/>
                <w:szCs w:val="24"/>
              </w:rPr>
            </w:pPr>
          </w:p>
        </w:tc>
        <w:tc>
          <w:tcPr>
            <w:tcW w:w="2086" w:type="dxa"/>
            <w:gridSpan w:val="3"/>
            <w:tcBorders>
              <w:top w:val="nil"/>
              <w:left w:val="nil"/>
              <w:bottom w:val="nil"/>
              <w:right w:val="nil"/>
            </w:tcBorders>
          </w:tcPr>
          <w:p w:rsidR="00E93939" w:rsidRPr="00413EE6" w:rsidRDefault="00E93939" w:rsidP="00547578">
            <w:pPr>
              <w:spacing w:line="480" w:lineRule="auto"/>
              <w:jc w:val="center"/>
              <w:rPr>
                <w:rFonts w:ascii="Garamond" w:hAnsi="Garamond"/>
                <w:sz w:val="24"/>
                <w:szCs w:val="24"/>
              </w:rPr>
            </w:pPr>
          </w:p>
        </w:tc>
      </w:tr>
      <w:tr w:rsidR="00E93939" w:rsidRPr="00CD0EA2" w:rsidTr="00CD0EA2">
        <w:trPr>
          <w:gridAfter w:val="1"/>
          <w:wAfter w:w="62" w:type="dxa"/>
        </w:trPr>
        <w:tc>
          <w:tcPr>
            <w:tcW w:w="5070" w:type="dxa"/>
            <w:gridSpan w:val="3"/>
            <w:tcBorders>
              <w:top w:val="nil"/>
              <w:left w:val="nil"/>
              <w:bottom w:val="nil"/>
              <w:right w:val="nil"/>
            </w:tcBorders>
          </w:tcPr>
          <w:p w:rsidR="00E93939" w:rsidRPr="00CD0EA2" w:rsidRDefault="00E93939" w:rsidP="00547578">
            <w:pPr>
              <w:spacing w:line="480" w:lineRule="auto"/>
              <w:rPr>
                <w:rFonts w:ascii="Garamond" w:hAnsi="Garamond"/>
                <w:sz w:val="24"/>
                <w:szCs w:val="24"/>
              </w:rPr>
            </w:pPr>
            <w:r w:rsidRPr="00CD0EA2">
              <w:rPr>
                <w:rFonts w:ascii="Garamond" w:hAnsi="Garamond"/>
                <w:sz w:val="24"/>
                <w:szCs w:val="24"/>
              </w:rPr>
              <w:t xml:space="preserve">Adjusted for age and CT value </w:t>
            </w:r>
          </w:p>
        </w:tc>
        <w:tc>
          <w:tcPr>
            <w:tcW w:w="2086" w:type="dxa"/>
            <w:gridSpan w:val="2"/>
            <w:tcBorders>
              <w:top w:val="nil"/>
              <w:left w:val="nil"/>
              <w:bottom w:val="nil"/>
              <w:right w:val="nil"/>
            </w:tcBorders>
          </w:tcPr>
          <w:p w:rsidR="00E93939" w:rsidRPr="00CD0EA2" w:rsidRDefault="00E93939" w:rsidP="00547578">
            <w:pPr>
              <w:spacing w:line="480" w:lineRule="auto"/>
              <w:jc w:val="center"/>
              <w:rPr>
                <w:rFonts w:ascii="Garamond" w:hAnsi="Garamond"/>
                <w:sz w:val="24"/>
                <w:szCs w:val="24"/>
              </w:rPr>
            </w:pPr>
            <w:r w:rsidRPr="00CD0EA2">
              <w:rPr>
                <w:rFonts w:ascii="Garamond" w:hAnsi="Garamond"/>
                <w:sz w:val="24"/>
                <w:szCs w:val="24"/>
              </w:rPr>
              <w:t>0.88 (0.51-1.51)</w:t>
            </w:r>
          </w:p>
        </w:tc>
        <w:tc>
          <w:tcPr>
            <w:tcW w:w="2024" w:type="dxa"/>
            <w:gridSpan w:val="2"/>
            <w:tcBorders>
              <w:top w:val="nil"/>
              <w:left w:val="nil"/>
              <w:bottom w:val="nil"/>
              <w:right w:val="nil"/>
            </w:tcBorders>
          </w:tcPr>
          <w:p w:rsidR="00E93939" w:rsidRPr="00CD0EA2" w:rsidRDefault="00E93939" w:rsidP="00547578">
            <w:pPr>
              <w:spacing w:line="480" w:lineRule="auto"/>
              <w:jc w:val="center"/>
              <w:rPr>
                <w:rFonts w:ascii="Garamond" w:hAnsi="Garamond"/>
                <w:sz w:val="24"/>
                <w:szCs w:val="24"/>
              </w:rPr>
            </w:pPr>
            <w:r w:rsidRPr="00CD0EA2">
              <w:rPr>
                <w:rFonts w:ascii="Garamond" w:hAnsi="Garamond"/>
                <w:sz w:val="24"/>
                <w:szCs w:val="24"/>
              </w:rPr>
              <w:t>1</w:t>
            </w:r>
          </w:p>
        </w:tc>
      </w:tr>
      <w:tr w:rsidR="00E93939" w:rsidRPr="00CD0EA2" w:rsidTr="00CD0EA2">
        <w:trPr>
          <w:gridBefore w:val="2"/>
          <w:gridAfter w:val="2"/>
          <w:wBefore w:w="392" w:type="dxa"/>
          <w:wAfter w:w="624" w:type="dxa"/>
        </w:trPr>
        <w:tc>
          <w:tcPr>
            <w:tcW w:w="4678" w:type="dxa"/>
            <w:tcBorders>
              <w:top w:val="nil"/>
              <w:left w:val="nil"/>
              <w:bottom w:val="nil"/>
              <w:right w:val="nil"/>
            </w:tcBorders>
          </w:tcPr>
          <w:p w:rsidR="00E93939" w:rsidRPr="00CD0EA2" w:rsidRDefault="00E93939" w:rsidP="00547578">
            <w:pPr>
              <w:pStyle w:val="CommentText"/>
              <w:spacing w:line="480" w:lineRule="auto"/>
              <w:rPr>
                <w:rFonts w:ascii="Garamond" w:hAnsi="Garamond"/>
                <w:sz w:val="24"/>
                <w:szCs w:val="24"/>
              </w:rPr>
            </w:pPr>
            <w:r w:rsidRPr="00CD0EA2">
              <w:rPr>
                <w:rFonts w:ascii="Garamond" w:hAnsi="Garamond"/>
                <w:sz w:val="24"/>
                <w:szCs w:val="24"/>
              </w:rPr>
              <w:t>Absolute risk difference: -2.6% (-13.1 to 8.0)</w:t>
            </w:r>
          </w:p>
        </w:tc>
        <w:tc>
          <w:tcPr>
            <w:tcW w:w="1462" w:type="dxa"/>
            <w:tcBorders>
              <w:top w:val="nil"/>
              <w:left w:val="nil"/>
              <w:bottom w:val="nil"/>
              <w:right w:val="nil"/>
            </w:tcBorders>
          </w:tcPr>
          <w:p w:rsidR="00E93939" w:rsidRPr="00CD0EA2" w:rsidRDefault="00E93939" w:rsidP="00547578">
            <w:pPr>
              <w:spacing w:line="480" w:lineRule="auto"/>
              <w:jc w:val="center"/>
              <w:rPr>
                <w:rFonts w:ascii="Garamond" w:hAnsi="Garamond"/>
                <w:sz w:val="24"/>
                <w:szCs w:val="24"/>
              </w:rPr>
            </w:pPr>
          </w:p>
        </w:tc>
        <w:tc>
          <w:tcPr>
            <w:tcW w:w="2086" w:type="dxa"/>
            <w:gridSpan w:val="2"/>
            <w:tcBorders>
              <w:top w:val="nil"/>
              <w:left w:val="nil"/>
              <w:bottom w:val="nil"/>
              <w:right w:val="nil"/>
            </w:tcBorders>
          </w:tcPr>
          <w:p w:rsidR="00E93939" w:rsidRPr="00CD0EA2" w:rsidRDefault="00E93939" w:rsidP="00547578">
            <w:pPr>
              <w:spacing w:line="480" w:lineRule="auto"/>
              <w:jc w:val="center"/>
              <w:rPr>
                <w:rFonts w:ascii="Garamond" w:hAnsi="Garamond"/>
                <w:sz w:val="24"/>
                <w:szCs w:val="24"/>
              </w:rPr>
            </w:pPr>
          </w:p>
        </w:tc>
      </w:tr>
      <w:tr w:rsidR="00CD0EA2" w:rsidRPr="00413EE6" w:rsidTr="00CD0EA2">
        <w:tc>
          <w:tcPr>
            <w:tcW w:w="5070" w:type="dxa"/>
            <w:gridSpan w:val="3"/>
            <w:tcBorders>
              <w:top w:val="single" w:sz="4" w:space="0" w:color="auto"/>
              <w:bottom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Models with interactions</w:t>
            </w:r>
            <w:r w:rsidR="004048DE">
              <w:rPr>
                <w:rFonts w:ascii="Garamond" w:hAnsi="Garamond"/>
                <w:sz w:val="24"/>
                <w:szCs w:val="24"/>
              </w:rPr>
              <w:t xml:space="preserve"> (Odds ratios shown)</w:t>
            </w:r>
            <w:r>
              <w:rPr>
                <w:rFonts w:ascii="Garamond" w:hAnsi="Garamond"/>
                <w:sz w:val="24"/>
                <w:szCs w:val="24"/>
              </w:rPr>
              <w:t xml:space="preserve">: </w:t>
            </w:r>
          </w:p>
        </w:tc>
        <w:tc>
          <w:tcPr>
            <w:tcW w:w="2086" w:type="dxa"/>
            <w:gridSpan w:val="2"/>
            <w:tcBorders>
              <w:top w:val="single" w:sz="4" w:space="0" w:color="auto"/>
              <w:bottom w:val="nil"/>
            </w:tcBorders>
          </w:tcPr>
          <w:p w:rsidR="00CD0EA2" w:rsidRPr="00413EE6" w:rsidRDefault="00CD0EA2" w:rsidP="00547578">
            <w:pPr>
              <w:spacing w:line="480" w:lineRule="auto"/>
              <w:jc w:val="center"/>
              <w:rPr>
                <w:rFonts w:ascii="Garamond" w:hAnsi="Garamond"/>
                <w:sz w:val="24"/>
                <w:szCs w:val="24"/>
              </w:rPr>
            </w:pPr>
          </w:p>
        </w:tc>
        <w:tc>
          <w:tcPr>
            <w:tcW w:w="2086" w:type="dxa"/>
            <w:gridSpan w:val="3"/>
            <w:tcBorders>
              <w:top w:val="single" w:sz="4" w:space="0" w:color="auto"/>
              <w:bottom w:val="nil"/>
            </w:tcBorders>
          </w:tcPr>
          <w:p w:rsidR="00CD0EA2" w:rsidRPr="00413EE6" w:rsidRDefault="00CD0EA2" w:rsidP="00547578">
            <w:pPr>
              <w:spacing w:line="480" w:lineRule="auto"/>
              <w:jc w:val="center"/>
              <w:rPr>
                <w:rFonts w:ascii="Garamond" w:hAnsi="Garamond"/>
                <w:sz w:val="24"/>
                <w:szCs w:val="24"/>
              </w:rPr>
            </w:pPr>
          </w:p>
        </w:tc>
      </w:tr>
      <w:tr w:rsidR="00CD0EA2" w:rsidRPr="00413EE6" w:rsidTr="002D1AC9">
        <w:tc>
          <w:tcPr>
            <w:tcW w:w="5070" w:type="dxa"/>
            <w:gridSpan w:val="3"/>
            <w:tcBorders>
              <w:top w:val="nil"/>
              <w:bottom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(adjusted for CT)</w:t>
            </w:r>
          </w:p>
        </w:tc>
        <w:tc>
          <w:tcPr>
            <w:tcW w:w="2086" w:type="dxa"/>
            <w:gridSpan w:val="2"/>
            <w:tcBorders>
              <w:top w:val="nil"/>
              <w:bottom w:val="nil"/>
            </w:tcBorders>
          </w:tcPr>
          <w:p w:rsidR="00CD0EA2" w:rsidRPr="00413EE6" w:rsidRDefault="00CD0EA2" w:rsidP="00547578">
            <w:pPr>
              <w:spacing w:line="480" w:lineRule="auto"/>
              <w:jc w:val="center"/>
              <w:rPr>
                <w:rFonts w:ascii="Garamond" w:hAnsi="Garamond"/>
                <w:sz w:val="24"/>
                <w:szCs w:val="24"/>
              </w:rPr>
            </w:pPr>
          </w:p>
        </w:tc>
        <w:tc>
          <w:tcPr>
            <w:tcW w:w="2086" w:type="dxa"/>
            <w:gridSpan w:val="3"/>
            <w:tcBorders>
              <w:top w:val="nil"/>
              <w:bottom w:val="nil"/>
            </w:tcBorders>
          </w:tcPr>
          <w:p w:rsidR="00CD0EA2" w:rsidRPr="00413EE6" w:rsidRDefault="00CD0EA2" w:rsidP="00547578">
            <w:pPr>
              <w:spacing w:line="480" w:lineRule="auto"/>
              <w:jc w:val="center"/>
              <w:rPr>
                <w:rFonts w:ascii="Garamond" w:hAnsi="Garamond"/>
                <w:sz w:val="24"/>
                <w:szCs w:val="24"/>
              </w:rPr>
            </w:pPr>
          </w:p>
        </w:tc>
      </w:tr>
      <w:tr w:rsidR="00CD0EA2" w:rsidRPr="00413EE6" w:rsidTr="002D1AC9">
        <w:trPr>
          <w:gridBefore w:val="1"/>
          <w:wBefore w:w="250" w:type="dxa"/>
        </w:trPr>
        <w:tc>
          <w:tcPr>
            <w:tcW w:w="4820" w:type="dxa"/>
            <w:gridSpan w:val="2"/>
            <w:tcBorders>
              <w:top w:val="nil"/>
              <w:left w:val="nil"/>
              <w:bottom w:val="nil"/>
              <w:right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 xml:space="preserve">CP effect in &lt;5 years  </w:t>
            </w:r>
          </w:p>
        </w:tc>
        <w:tc>
          <w:tcPr>
            <w:tcW w:w="2086" w:type="dxa"/>
            <w:gridSpan w:val="2"/>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0.18 (0.02-2.12)</w:t>
            </w:r>
          </w:p>
        </w:tc>
        <w:tc>
          <w:tcPr>
            <w:tcW w:w="2086" w:type="dxa"/>
            <w:gridSpan w:val="3"/>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w:t>
            </w:r>
          </w:p>
        </w:tc>
      </w:tr>
      <w:tr w:rsidR="00CD0EA2" w:rsidRPr="00413EE6" w:rsidTr="002D1AC9">
        <w:trPr>
          <w:gridBefore w:val="1"/>
          <w:wBefore w:w="250" w:type="dxa"/>
        </w:trPr>
        <w:tc>
          <w:tcPr>
            <w:tcW w:w="4820" w:type="dxa"/>
            <w:gridSpan w:val="2"/>
            <w:tcBorders>
              <w:top w:val="nil"/>
              <w:left w:val="nil"/>
              <w:bottom w:val="nil"/>
              <w:right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 xml:space="preserve">CP effect in 5-15 years </w:t>
            </w:r>
          </w:p>
        </w:tc>
        <w:tc>
          <w:tcPr>
            <w:tcW w:w="2086" w:type="dxa"/>
            <w:gridSpan w:val="2"/>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0.75 (0.08-7.41)</w:t>
            </w:r>
          </w:p>
        </w:tc>
        <w:tc>
          <w:tcPr>
            <w:tcW w:w="2086" w:type="dxa"/>
            <w:gridSpan w:val="3"/>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w:t>
            </w:r>
          </w:p>
        </w:tc>
      </w:tr>
      <w:tr w:rsidR="00CD0EA2" w:rsidRPr="00413EE6" w:rsidTr="002D1AC9">
        <w:trPr>
          <w:gridBefore w:val="1"/>
          <w:wBefore w:w="250" w:type="dxa"/>
        </w:trPr>
        <w:tc>
          <w:tcPr>
            <w:tcW w:w="4820" w:type="dxa"/>
            <w:gridSpan w:val="2"/>
            <w:tcBorders>
              <w:top w:val="nil"/>
              <w:left w:val="nil"/>
              <w:bottom w:val="nil"/>
              <w:right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CP effect in 16-44 years</w:t>
            </w:r>
          </w:p>
        </w:tc>
        <w:tc>
          <w:tcPr>
            <w:tcW w:w="2086" w:type="dxa"/>
            <w:gridSpan w:val="2"/>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0.86 (0.44-1.68)</w:t>
            </w:r>
          </w:p>
        </w:tc>
        <w:tc>
          <w:tcPr>
            <w:tcW w:w="2086" w:type="dxa"/>
            <w:gridSpan w:val="3"/>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w:t>
            </w:r>
          </w:p>
        </w:tc>
      </w:tr>
      <w:tr w:rsidR="00CD0EA2" w:rsidRPr="00413EE6" w:rsidTr="002D1AC9">
        <w:trPr>
          <w:gridBefore w:val="1"/>
          <w:wBefore w:w="250" w:type="dxa"/>
        </w:trPr>
        <w:tc>
          <w:tcPr>
            <w:tcW w:w="4820" w:type="dxa"/>
            <w:gridSpan w:val="2"/>
            <w:tcBorders>
              <w:top w:val="nil"/>
              <w:left w:val="nil"/>
              <w:bottom w:val="nil"/>
              <w:right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CP effect in 45+ years</w:t>
            </w:r>
          </w:p>
        </w:tc>
        <w:tc>
          <w:tcPr>
            <w:tcW w:w="2086" w:type="dxa"/>
            <w:gridSpan w:val="2"/>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1.52 (0.48-4.88)</w:t>
            </w:r>
          </w:p>
        </w:tc>
        <w:tc>
          <w:tcPr>
            <w:tcW w:w="2086" w:type="dxa"/>
            <w:gridSpan w:val="3"/>
            <w:tcBorders>
              <w:top w:val="nil"/>
              <w:left w:val="nil"/>
              <w:bottom w:val="nil"/>
              <w:righ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w:t>
            </w:r>
          </w:p>
        </w:tc>
      </w:tr>
      <w:tr w:rsidR="004751FE" w:rsidRPr="00413EE6" w:rsidTr="002D1AC9">
        <w:trPr>
          <w:gridBefore w:val="1"/>
          <w:wBefore w:w="250" w:type="dxa"/>
        </w:trPr>
        <w:tc>
          <w:tcPr>
            <w:tcW w:w="4820" w:type="dxa"/>
            <w:gridSpan w:val="2"/>
            <w:tcBorders>
              <w:top w:val="nil"/>
              <w:left w:val="nil"/>
              <w:bottom w:val="nil"/>
              <w:right w:val="nil"/>
            </w:tcBorders>
          </w:tcPr>
          <w:p w:rsidR="004751FE" w:rsidRDefault="004048DE" w:rsidP="00547578">
            <w:pPr>
              <w:spacing w:line="480" w:lineRule="auto"/>
              <w:rPr>
                <w:rFonts w:ascii="Garamond" w:hAnsi="Garamond"/>
                <w:sz w:val="24"/>
                <w:szCs w:val="24"/>
              </w:rPr>
            </w:pPr>
            <w:r>
              <w:rPr>
                <w:rFonts w:ascii="Garamond" w:hAnsi="Garamond"/>
                <w:sz w:val="24"/>
                <w:szCs w:val="24"/>
              </w:rPr>
              <w:t>P</w:t>
            </w:r>
            <w:r w:rsidR="002A178F">
              <w:rPr>
                <w:rFonts w:ascii="Garamond" w:hAnsi="Garamond"/>
                <w:sz w:val="24"/>
                <w:szCs w:val="24"/>
              </w:rPr>
              <w:t>-value for interaction</w:t>
            </w:r>
          </w:p>
        </w:tc>
        <w:tc>
          <w:tcPr>
            <w:tcW w:w="2086" w:type="dxa"/>
            <w:gridSpan w:val="2"/>
            <w:tcBorders>
              <w:top w:val="nil"/>
              <w:left w:val="nil"/>
              <w:bottom w:val="nil"/>
              <w:right w:val="nil"/>
            </w:tcBorders>
          </w:tcPr>
          <w:p w:rsidR="004751FE" w:rsidRDefault="002A178F" w:rsidP="00547578">
            <w:pPr>
              <w:spacing w:line="480" w:lineRule="auto"/>
              <w:jc w:val="center"/>
              <w:rPr>
                <w:rFonts w:ascii="Garamond" w:hAnsi="Garamond"/>
                <w:sz w:val="24"/>
                <w:szCs w:val="24"/>
              </w:rPr>
            </w:pPr>
            <w:r>
              <w:rPr>
                <w:rFonts w:ascii="Garamond" w:hAnsi="Garamond"/>
                <w:sz w:val="24"/>
                <w:szCs w:val="24"/>
              </w:rPr>
              <w:t>0.9</w:t>
            </w:r>
            <w:r w:rsidR="003006FB">
              <w:rPr>
                <w:rFonts w:ascii="Garamond" w:hAnsi="Garamond"/>
                <w:sz w:val="24"/>
                <w:szCs w:val="24"/>
              </w:rPr>
              <w:t>2</w:t>
            </w:r>
          </w:p>
        </w:tc>
        <w:tc>
          <w:tcPr>
            <w:tcW w:w="2086" w:type="dxa"/>
            <w:gridSpan w:val="3"/>
            <w:tcBorders>
              <w:top w:val="nil"/>
              <w:left w:val="nil"/>
              <w:bottom w:val="nil"/>
              <w:right w:val="nil"/>
            </w:tcBorders>
          </w:tcPr>
          <w:p w:rsidR="004751FE" w:rsidRDefault="004751FE" w:rsidP="00547578">
            <w:pPr>
              <w:spacing w:line="480" w:lineRule="auto"/>
              <w:jc w:val="center"/>
              <w:rPr>
                <w:rFonts w:ascii="Garamond" w:hAnsi="Garamond"/>
                <w:sz w:val="24"/>
                <w:szCs w:val="24"/>
              </w:rPr>
            </w:pPr>
          </w:p>
        </w:tc>
      </w:tr>
      <w:tr w:rsidR="00CD0EA2" w:rsidRPr="00413EE6" w:rsidTr="002D1AC9">
        <w:tc>
          <w:tcPr>
            <w:tcW w:w="5070" w:type="dxa"/>
            <w:gridSpan w:val="3"/>
            <w:tcBorders>
              <w:top w:val="nil"/>
              <w:bottom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(adjusted for age)</w:t>
            </w:r>
          </w:p>
        </w:tc>
        <w:tc>
          <w:tcPr>
            <w:tcW w:w="2086" w:type="dxa"/>
            <w:gridSpan w:val="2"/>
          </w:tcPr>
          <w:p w:rsidR="00CD0EA2" w:rsidRPr="00413EE6" w:rsidRDefault="00CD0EA2" w:rsidP="00547578">
            <w:pPr>
              <w:spacing w:line="480" w:lineRule="auto"/>
              <w:jc w:val="center"/>
              <w:rPr>
                <w:rFonts w:ascii="Garamond" w:hAnsi="Garamond"/>
                <w:sz w:val="24"/>
                <w:szCs w:val="24"/>
              </w:rPr>
            </w:pPr>
          </w:p>
        </w:tc>
        <w:tc>
          <w:tcPr>
            <w:tcW w:w="2086" w:type="dxa"/>
            <w:gridSpan w:val="3"/>
          </w:tcPr>
          <w:p w:rsidR="00CD0EA2" w:rsidRPr="00413EE6" w:rsidRDefault="00CD0EA2" w:rsidP="00547578">
            <w:pPr>
              <w:spacing w:line="480" w:lineRule="auto"/>
              <w:jc w:val="center"/>
              <w:rPr>
                <w:rFonts w:ascii="Garamond" w:hAnsi="Garamond"/>
                <w:sz w:val="24"/>
                <w:szCs w:val="24"/>
              </w:rPr>
            </w:pPr>
          </w:p>
        </w:tc>
      </w:tr>
      <w:tr w:rsidR="00CD0EA2" w:rsidRPr="00413EE6" w:rsidTr="002D1AC9">
        <w:trPr>
          <w:gridBefore w:val="1"/>
          <w:wBefore w:w="250" w:type="dxa"/>
        </w:trPr>
        <w:tc>
          <w:tcPr>
            <w:tcW w:w="4820" w:type="dxa"/>
            <w:gridSpan w:val="2"/>
            <w:tcBorders>
              <w:top w:val="nil"/>
              <w:left w:val="nil"/>
              <w:bottom w:val="nil"/>
              <w:right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 xml:space="preserve">CP effect in CT &lt;25 </w:t>
            </w:r>
          </w:p>
        </w:tc>
        <w:tc>
          <w:tcPr>
            <w:tcW w:w="2086" w:type="dxa"/>
            <w:gridSpan w:val="2"/>
            <w:tcBorders>
              <w:lef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0.87 (0.34-2.22)</w:t>
            </w:r>
          </w:p>
        </w:tc>
        <w:tc>
          <w:tcPr>
            <w:tcW w:w="2086" w:type="dxa"/>
            <w:gridSpan w:val="3"/>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w:t>
            </w:r>
          </w:p>
        </w:tc>
      </w:tr>
      <w:tr w:rsidR="00CD0EA2" w:rsidRPr="00413EE6" w:rsidTr="002D1AC9">
        <w:trPr>
          <w:gridBefore w:val="1"/>
          <w:wBefore w:w="250" w:type="dxa"/>
        </w:trPr>
        <w:tc>
          <w:tcPr>
            <w:tcW w:w="4820" w:type="dxa"/>
            <w:gridSpan w:val="2"/>
            <w:tcBorders>
              <w:top w:val="nil"/>
              <w:left w:val="nil"/>
              <w:bottom w:val="nil"/>
              <w:right w:val="nil"/>
            </w:tcBorders>
          </w:tcPr>
          <w:p w:rsidR="00CD0EA2" w:rsidRPr="00413EE6" w:rsidRDefault="00CD0EA2" w:rsidP="00547578">
            <w:pPr>
              <w:spacing w:line="480" w:lineRule="auto"/>
              <w:rPr>
                <w:rFonts w:ascii="Garamond" w:hAnsi="Garamond"/>
                <w:sz w:val="24"/>
                <w:szCs w:val="24"/>
              </w:rPr>
            </w:pPr>
            <w:r>
              <w:rPr>
                <w:rFonts w:ascii="Garamond" w:hAnsi="Garamond"/>
                <w:sz w:val="24"/>
                <w:szCs w:val="24"/>
              </w:rPr>
              <w:t>CP effect in CT 25-29.9</w:t>
            </w:r>
          </w:p>
        </w:tc>
        <w:tc>
          <w:tcPr>
            <w:tcW w:w="2086" w:type="dxa"/>
            <w:gridSpan w:val="2"/>
            <w:tcBorders>
              <w:lef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0.81 (0.37-1.76)</w:t>
            </w:r>
          </w:p>
        </w:tc>
        <w:tc>
          <w:tcPr>
            <w:tcW w:w="2086" w:type="dxa"/>
            <w:gridSpan w:val="3"/>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w:t>
            </w:r>
          </w:p>
        </w:tc>
      </w:tr>
      <w:tr w:rsidR="00CD0EA2" w:rsidRPr="00413EE6" w:rsidTr="002D1AC9">
        <w:trPr>
          <w:gridBefore w:val="1"/>
          <w:wBefore w:w="250" w:type="dxa"/>
        </w:trPr>
        <w:tc>
          <w:tcPr>
            <w:tcW w:w="4820" w:type="dxa"/>
            <w:gridSpan w:val="2"/>
            <w:tcBorders>
              <w:top w:val="nil"/>
              <w:left w:val="nil"/>
              <w:bottom w:val="nil"/>
              <w:right w:val="nil"/>
            </w:tcBorders>
          </w:tcPr>
          <w:p w:rsidR="00CD0EA2" w:rsidRDefault="00CD0EA2" w:rsidP="00547578">
            <w:pPr>
              <w:spacing w:line="480" w:lineRule="auto"/>
              <w:rPr>
                <w:rFonts w:ascii="Garamond" w:hAnsi="Garamond"/>
                <w:sz w:val="24"/>
                <w:szCs w:val="24"/>
              </w:rPr>
            </w:pPr>
            <w:r>
              <w:rPr>
                <w:rFonts w:ascii="Garamond" w:hAnsi="Garamond"/>
                <w:sz w:val="24"/>
                <w:szCs w:val="24"/>
              </w:rPr>
              <w:t>CP effect in CT ≥30</w:t>
            </w:r>
          </w:p>
        </w:tc>
        <w:tc>
          <w:tcPr>
            <w:tcW w:w="2086" w:type="dxa"/>
            <w:gridSpan w:val="2"/>
            <w:tcBorders>
              <w:left w:val="nil"/>
            </w:tcBorders>
          </w:tcPr>
          <w:p w:rsidR="00CD0EA2" w:rsidRPr="00413EE6" w:rsidRDefault="00CD0EA2" w:rsidP="00547578">
            <w:pPr>
              <w:spacing w:line="480" w:lineRule="auto"/>
              <w:jc w:val="center"/>
              <w:rPr>
                <w:rFonts w:ascii="Garamond" w:hAnsi="Garamond"/>
                <w:sz w:val="24"/>
                <w:szCs w:val="24"/>
              </w:rPr>
            </w:pPr>
            <w:r>
              <w:rPr>
                <w:rFonts w:ascii="Garamond" w:hAnsi="Garamond"/>
                <w:sz w:val="24"/>
                <w:szCs w:val="24"/>
              </w:rPr>
              <w:t>1.11 (0.31-3.97)</w:t>
            </w:r>
          </w:p>
        </w:tc>
        <w:tc>
          <w:tcPr>
            <w:tcW w:w="2086" w:type="dxa"/>
            <w:gridSpan w:val="3"/>
          </w:tcPr>
          <w:p w:rsidR="00CD0EA2" w:rsidRDefault="00CD0EA2" w:rsidP="00547578">
            <w:pPr>
              <w:spacing w:line="480" w:lineRule="auto"/>
              <w:jc w:val="center"/>
              <w:rPr>
                <w:rFonts w:ascii="Garamond" w:hAnsi="Garamond"/>
                <w:sz w:val="24"/>
                <w:szCs w:val="24"/>
              </w:rPr>
            </w:pPr>
            <w:r>
              <w:rPr>
                <w:rFonts w:ascii="Garamond" w:hAnsi="Garamond"/>
                <w:sz w:val="24"/>
                <w:szCs w:val="24"/>
              </w:rPr>
              <w:t>1</w:t>
            </w:r>
          </w:p>
        </w:tc>
      </w:tr>
      <w:tr w:rsidR="002A178F" w:rsidRPr="00413EE6" w:rsidTr="002D1AC9">
        <w:trPr>
          <w:gridBefore w:val="1"/>
          <w:wBefore w:w="250" w:type="dxa"/>
        </w:trPr>
        <w:tc>
          <w:tcPr>
            <w:tcW w:w="4820" w:type="dxa"/>
            <w:gridSpan w:val="2"/>
            <w:tcBorders>
              <w:top w:val="nil"/>
              <w:left w:val="nil"/>
              <w:bottom w:val="nil"/>
              <w:right w:val="nil"/>
            </w:tcBorders>
          </w:tcPr>
          <w:p w:rsidR="002A178F" w:rsidRDefault="004048DE" w:rsidP="00547578">
            <w:pPr>
              <w:spacing w:line="480" w:lineRule="auto"/>
              <w:rPr>
                <w:rFonts w:ascii="Garamond" w:hAnsi="Garamond"/>
                <w:sz w:val="24"/>
                <w:szCs w:val="24"/>
              </w:rPr>
            </w:pPr>
            <w:r>
              <w:rPr>
                <w:rFonts w:ascii="Garamond" w:hAnsi="Garamond"/>
                <w:sz w:val="24"/>
                <w:szCs w:val="24"/>
              </w:rPr>
              <w:t>P</w:t>
            </w:r>
            <w:r w:rsidR="002A178F">
              <w:rPr>
                <w:rFonts w:ascii="Garamond" w:hAnsi="Garamond"/>
                <w:sz w:val="24"/>
                <w:szCs w:val="24"/>
              </w:rPr>
              <w:t>-value for interaction</w:t>
            </w:r>
          </w:p>
        </w:tc>
        <w:tc>
          <w:tcPr>
            <w:tcW w:w="2086" w:type="dxa"/>
            <w:gridSpan w:val="2"/>
            <w:tcBorders>
              <w:left w:val="nil"/>
            </w:tcBorders>
          </w:tcPr>
          <w:p w:rsidR="002A178F" w:rsidRDefault="002A178F" w:rsidP="00547578">
            <w:pPr>
              <w:spacing w:line="480" w:lineRule="auto"/>
              <w:jc w:val="center"/>
              <w:rPr>
                <w:rFonts w:ascii="Garamond" w:hAnsi="Garamond"/>
                <w:sz w:val="24"/>
                <w:szCs w:val="24"/>
              </w:rPr>
            </w:pPr>
            <w:r>
              <w:rPr>
                <w:rFonts w:ascii="Garamond" w:hAnsi="Garamond"/>
                <w:sz w:val="24"/>
                <w:szCs w:val="24"/>
              </w:rPr>
              <w:t>0.43</w:t>
            </w:r>
          </w:p>
        </w:tc>
        <w:tc>
          <w:tcPr>
            <w:tcW w:w="2086" w:type="dxa"/>
            <w:gridSpan w:val="3"/>
          </w:tcPr>
          <w:p w:rsidR="002A178F" w:rsidRDefault="002A178F" w:rsidP="00547578">
            <w:pPr>
              <w:spacing w:line="480" w:lineRule="auto"/>
              <w:jc w:val="center"/>
              <w:rPr>
                <w:rFonts w:ascii="Garamond" w:hAnsi="Garamond"/>
                <w:sz w:val="24"/>
                <w:szCs w:val="24"/>
              </w:rPr>
            </w:pPr>
          </w:p>
        </w:tc>
      </w:tr>
      <w:tr w:rsidR="00CD0EA2" w:rsidRPr="00413EE6" w:rsidTr="002D1AC9">
        <w:trPr>
          <w:trHeight w:hRule="exact" w:val="57"/>
        </w:trPr>
        <w:tc>
          <w:tcPr>
            <w:tcW w:w="5070" w:type="dxa"/>
            <w:gridSpan w:val="3"/>
            <w:tcBorders>
              <w:top w:val="nil"/>
              <w:left w:val="nil"/>
              <w:bottom w:val="single" w:sz="4" w:space="0" w:color="auto"/>
              <w:right w:val="nil"/>
            </w:tcBorders>
          </w:tcPr>
          <w:p w:rsidR="00CD0EA2" w:rsidRPr="008A4E2D" w:rsidRDefault="00CD0EA2" w:rsidP="00547578">
            <w:pPr>
              <w:spacing w:after="200" w:line="480" w:lineRule="auto"/>
              <w:rPr>
                <w:rFonts w:ascii="Garamond" w:hAnsi="Garamond"/>
                <w:sz w:val="24"/>
                <w:szCs w:val="24"/>
              </w:rPr>
            </w:pPr>
          </w:p>
        </w:tc>
        <w:tc>
          <w:tcPr>
            <w:tcW w:w="2086" w:type="dxa"/>
            <w:gridSpan w:val="2"/>
            <w:tcBorders>
              <w:top w:val="nil"/>
              <w:left w:val="nil"/>
              <w:bottom w:val="single" w:sz="4" w:space="0" w:color="auto"/>
            </w:tcBorders>
          </w:tcPr>
          <w:p w:rsidR="00CD0EA2" w:rsidRPr="008A4E2D" w:rsidRDefault="00CD0EA2" w:rsidP="00547578">
            <w:pPr>
              <w:spacing w:after="200" w:line="480" w:lineRule="auto"/>
              <w:jc w:val="center"/>
              <w:rPr>
                <w:rFonts w:ascii="Garamond" w:hAnsi="Garamond"/>
                <w:sz w:val="24"/>
                <w:szCs w:val="24"/>
              </w:rPr>
            </w:pPr>
          </w:p>
        </w:tc>
        <w:tc>
          <w:tcPr>
            <w:tcW w:w="2086" w:type="dxa"/>
            <w:gridSpan w:val="3"/>
            <w:tcBorders>
              <w:top w:val="nil"/>
              <w:bottom w:val="single" w:sz="4" w:space="0" w:color="auto"/>
            </w:tcBorders>
          </w:tcPr>
          <w:p w:rsidR="00CD0EA2" w:rsidRPr="008A4E2D" w:rsidRDefault="00CD0EA2" w:rsidP="00547578">
            <w:pPr>
              <w:spacing w:after="200" w:line="480" w:lineRule="auto"/>
              <w:jc w:val="center"/>
              <w:rPr>
                <w:rFonts w:ascii="Garamond" w:hAnsi="Garamond"/>
                <w:sz w:val="24"/>
                <w:szCs w:val="24"/>
              </w:rPr>
            </w:pPr>
          </w:p>
        </w:tc>
      </w:tr>
    </w:tbl>
    <w:p w:rsidR="00E93939" w:rsidRPr="00413EE6" w:rsidRDefault="00E93939" w:rsidP="00E93939">
      <w:pPr>
        <w:spacing w:line="360" w:lineRule="auto"/>
        <w:jc w:val="both"/>
        <w:rPr>
          <w:rFonts w:ascii="Garamond" w:hAnsi="Garamond"/>
          <w:sz w:val="20"/>
          <w:szCs w:val="20"/>
        </w:rPr>
      </w:pPr>
      <w:r>
        <w:rPr>
          <w:rFonts w:ascii="Garamond" w:hAnsi="Garamond"/>
          <w:sz w:val="20"/>
          <w:szCs w:val="20"/>
        </w:rPr>
        <w:t>CP: convalescent plasma; CT: cycl</w:t>
      </w:r>
      <w:r w:rsidR="00100D22">
        <w:rPr>
          <w:rFonts w:ascii="Garamond" w:hAnsi="Garamond"/>
          <w:sz w:val="20"/>
          <w:szCs w:val="20"/>
        </w:rPr>
        <w:t>e threshold (categories: &lt;25</w:t>
      </w:r>
      <w:r>
        <w:rPr>
          <w:rFonts w:ascii="Garamond" w:hAnsi="Garamond"/>
          <w:sz w:val="20"/>
          <w:szCs w:val="20"/>
        </w:rPr>
        <w:t xml:space="preserve">, 25-29.9, </w:t>
      </w:r>
      <w:r w:rsidR="00100D22">
        <w:rPr>
          <w:rFonts w:ascii="Garamond" w:hAnsi="Garamond"/>
          <w:sz w:val="24"/>
          <w:szCs w:val="24"/>
        </w:rPr>
        <w:t>≥</w:t>
      </w:r>
      <w:r w:rsidR="00100D22">
        <w:rPr>
          <w:rFonts w:ascii="Garamond" w:hAnsi="Garamond"/>
          <w:sz w:val="20"/>
          <w:szCs w:val="20"/>
        </w:rPr>
        <w:t>30</w:t>
      </w:r>
      <w:r>
        <w:rPr>
          <w:rFonts w:ascii="Garamond" w:hAnsi="Garamond"/>
          <w:sz w:val="20"/>
          <w:szCs w:val="20"/>
        </w:rPr>
        <w:t xml:space="preserve">); </w:t>
      </w:r>
      <w:r w:rsidR="007B0D1C">
        <w:rPr>
          <w:rFonts w:ascii="Garamond" w:hAnsi="Garamond"/>
          <w:sz w:val="20"/>
          <w:szCs w:val="20"/>
        </w:rPr>
        <w:t xml:space="preserve">CI: confidence interval; </w:t>
      </w:r>
      <w:r>
        <w:rPr>
          <w:rFonts w:ascii="Garamond" w:hAnsi="Garamond"/>
          <w:sz w:val="20"/>
          <w:szCs w:val="20"/>
        </w:rPr>
        <w:t>SC: supportive care; OR: odds ratio</w:t>
      </w:r>
      <w:r w:rsidR="004751FE">
        <w:rPr>
          <w:rFonts w:ascii="Garamond" w:hAnsi="Garamond"/>
          <w:sz w:val="20"/>
          <w:szCs w:val="20"/>
        </w:rPr>
        <w:t>; p-value from likelihood ratio test comparing models with and without interaction terms between treatment group and factor of interest</w:t>
      </w:r>
    </w:p>
    <w:p w:rsidR="00E93939" w:rsidRPr="00413EE6" w:rsidRDefault="00E93939" w:rsidP="00E93939">
      <w:pPr>
        <w:spacing w:line="360" w:lineRule="auto"/>
        <w:rPr>
          <w:rFonts w:ascii="Garamond" w:hAnsi="Garamond"/>
          <w:sz w:val="24"/>
          <w:szCs w:val="24"/>
        </w:rPr>
      </w:pPr>
      <w:r>
        <w:rPr>
          <w:rFonts w:ascii="Garamond" w:hAnsi="Garamond"/>
          <w:sz w:val="20"/>
          <w:szCs w:val="20"/>
        </w:rPr>
        <w:t> </w:t>
      </w:r>
    </w:p>
    <w:p w:rsidR="00E93939" w:rsidRPr="00413EE6" w:rsidRDefault="00E93939" w:rsidP="00E93939">
      <w:pPr>
        <w:spacing w:line="360" w:lineRule="auto"/>
        <w:rPr>
          <w:rFonts w:ascii="Garamond" w:hAnsi="Garamond"/>
          <w:sz w:val="24"/>
          <w:szCs w:val="24"/>
        </w:rPr>
      </w:pPr>
      <w:r>
        <w:rPr>
          <w:rFonts w:ascii="Garamond" w:hAnsi="Garamond"/>
          <w:sz w:val="24"/>
          <w:szCs w:val="24"/>
        </w:rPr>
        <w:br w:type="page"/>
      </w:r>
    </w:p>
    <w:p w:rsidR="008B313D" w:rsidRPr="00413EE6" w:rsidRDefault="00E93939" w:rsidP="008B313D">
      <w:pPr>
        <w:spacing w:line="360" w:lineRule="auto"/>
        <w:jc w:val="both"/>
        <w:rPr>
          <w:rFonts w:ascii="Garamond" w:hAnsi="Garamond"/>
          <w:b/>
          <w:sz w:val="24"/>
          <w:szCs w:val="24"/>
        </w:rPr>
      </w:pPr>
      <w:r>
        <w:rPr>
          <w:rFonts w:ascii="Garamond" w:hAnsi="Garamond"/>
          <w:b/>
          <w:sz w:val="24"/>
          <w:szCs w:val="24"/>
        </w:rPr>
        <w:lastRenderedPageBreak/>
        <w:t xml:space="preserve">Table 3. Deaths </w:t>
      </w:r>
      <w:r w:rsidR="00C534D3">
        <w:rPr>
          <w:rFonts w:ascii="Garamond" w:hAnsi="Garamond"/>
          <w:b/>
          <w:sz w:val="24"/>
          <w:szCs w:val="24"/>
        </w:rPr>
        <w:t>between the 3</w:t>
      </w:r>
      <w:r w:rsidR="00352463" w:rsidRPr="00F7102A">
        <w:rPr>
          <w:rFonts w:ascii="Garamond" w:hAnsi="Garamond"/>
          <w:b/>
          <w:sz w:val="24"/>
          <w:szCs w:val="24"/>
          <w:vertAlign w:val="superscript"/>
        </w:rPr>
        <w:t>rd</w:t>
      </w:r>
      <w:r w:rsidR="00C534D3">
        <w:rPr>
          <w:rFonts w:ascii="Garamond" w:hAnsi="Garamond"/>
          <w:b/>
          <w:sz w:val="24"/>
          <w:szCs w:val="24"/>
        </w:rPr>
        <w:t xml:space="preserve"> and 16</w:t>
      </w:r>
      <w:r w:rsidR="00352463" w:rsidRPr="00F7102A">
        <w:rPr>
          <w:rFonts w:ascii="Garamond" w:hAnsi="Garamond"/>
          <w:b/>
          <w:sz w:val="24"/>
          <w:szCs w:val="24"/>
          <w:vertAlign w:val="superscript"/>
        </w:rPr>
        <w:t>th</w:t>
      </w:r>
      <w:r w:rsidR="00C534D3">
        <w:rPr>
          <w:rFonts w:ascii="Garamond" w:hAnsi="Garamond"/>
          <w:b/>
          <w:sz w:val="24"/>
          <w:szCs w:val="24"/>
        </w:rPr>
        <w:t xml:space="preserve"> day</w:t>
      </w:r>
      <w:r w:rsidR="002013D4">
        <w:rPr>
          <w:rFonts w:ascii="Garamond" w:hAnsi="Garamond"/>
          <w:b/>
          <w:sz w:val="24"/>
          <w:szCs w:val="24"/>
        </w:rPr>
        <w:t xml:space="preserve"> after diagnosis </w:t>
      </w:r>
      <w:r>
        <w:rPr>
          <w:rFonts w:ascii="Garamond" w:hAnsi="Garamond"/>
          <w:b/>
          <w:sz w:val="24"/>
          <w:szCs w:val="24"/>
        </w:rPr>
        <w:t>by age and CT value in primary analysis population</w:t>
      </w:r>
    </w:p>
    <w:tbl>
      <w:tblPr>
        <w:tblStyle w:val="TableGrid"/>
        <w:tblW w:w="91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985"/>
        <w:gridCol w:w="1559"/>
        <w:gridCol w:w="2014"/>
        <w:gridCol w:w="1530"/>
        <w:gridCol w:w="1767"/>
      </w:tblGrid>
      <w:tr w:rsidR="008B313D" w:rsidRPr="00413EE6" w:rsidTr="008B313D">
        <w:tc>
          <w:tcPr>
            <w:tcW w:w="2235" w:type="dxa"/>
            <w:gridSpan w:val="2"/>
            <w:tcBorders>
              <w:top w:val="single" w:sz="4" w:space="0" w:color="auto"/>
              <w:bottom w:val="single" w:sz="4" w:space="0" w:color="auto"/>
            </w:tcBorders>
          </w:tcPr>
          <w:p w:rsidR="008B313D" w:rsidRPr="00413EE6" w:rsidRDefault="008B313D" w:rsidP="000375ED">
            <w:pPr>
              <w:spacing w:after="200" w:line="360" w:lineRule="auto"/>
              <w:rPr>
                <w:rFonts w:ascii="Garamond" w:hAnsi="Garamond"/>
                <w:sz w:val="24"/>
                <w:szCs w:val="24"/>
              </w:rPr>
            </w:pPr>
          </w:p>
        </w:tc>
        <w:tc>
          <w:tcPr>
            <w:tcW w:w="3573" w:type="dxa"/>
            <w:gridSpan w:val="2"/>
            <w:tcBorders>
              <w:top w:val="single" w:sz="4" w:space="0" w:color="auto"/>
              <w:bottom w:val="single" w:sz="4" w:space="0" w:color="auto"/>
            </w:tcBorders>
          </w:tcPr>
          <w:p w:rsidR="008B313D" w:rsidRDefault="008B313D" w:rsidP="000375ED">
            <w:pPr>
              <w:spacing w:after="200" w:line="360" w:lineRule="auto"/>
              <w:jc w:val="center"/>
              <w:rPr>
                <w:rFonts w:ascii="Garamond" w:hAnsi="Garamond"/>
                <w:b/>
                <w:sz w:val="24"/>
                <w:szCs w:val="24"/>
              </w:rPr>
            </w:pPr>
            <w:r w:rsidRPr="005254FD">
              <w:rPr>
                <w:rFonts w:ascii="Garamond" w:hAnsi="Garamond"/>
                <w:b/>
                <w:sz w:val="24"/>
                <w:szCs w:val="24"/>
              </w:rPr>
              <w:t xml:space="preserve">CP + SC </w:t>
            </w:r>
          </w:p>
          <w:p w:rsidR="008B313D" w:rsidRPr="00413EE6" w:rsidRDefault="008B313D" w:rsidP="000375ED">
            <w:pPr>
              <w:spacing w:after="200" w:line="360" w:lineRule="auto"/>
              <w:jc w:val="center"/>
              <w:rPr>
                <w:rFonts w:ascii="Garamond" w:hAnsi="Garamond"/>
                <w:b/>
                <w:sz w:val="24"/>
                <w:szCs w:val="24"/>
              </w:rPr>
            </w:pPr>
            <w:r>
              <w:rPr>
                <w:rFonts w:ascii="Garamond" w:hAnsi="Garamond"/>
                <w:b/>
                <w:sz w:val="24"/>
                <w:szCs w:val="24"/>
              </w:rPr>
              <w:t>(n</w:t>
            </w:r>
            <w:r w:rsidRPr="005254FD">
              <w:rPr>
                <w:rFonts w:ascii="Garamond" w:hAnsi="Garamond"/>
                <w:b/>
                <w:sz w:val="24"/>
                <w:szCs w:val="24"/>
              </w:rPr>
              <w:t>=8</w:t>
            </w:r>
            <w:r>
              <w:rPr>
                <w:rFonts w:ascii="Garamond" w:hAnsi="Garamond"/>
                <w:b/>
                <w:sz w:val="24"/>
                <w:szCs w:val="24"/>
              </w:rPr>
              <w:t>4</w:t>
            </w:r>
            <w:r w:rsidRPr="005254FD">
              <w:rPr>
                <w:rFonts w:ascii="Garamond" w:hAnsi="Garamond"/>
                <w:b/>
                <w:sz w:val="24"/>
                <w:szCs w:val="24"/>
              </w:rPr>
              <w:t>)</w:t>
            </w:r>
          </w:p>
        </w:tc>
        <w:tc>
          <w:tcPr>
            <w:tcW w:w="3297" w:type="dxa"/>
            <w:gridSpan w:val="2"/>
            <w:tcBorders>
              <w:top w:val="single" w:sz="4" w:space="0" w:color="auto"/>
              <w:bottom w:val="single" w:sz="4" w:space="0" w:color="auto"/>
            </w:tcBorders>
          </w:tcPr>
          <w:p w:rsidR="008B313D" w:rsidRDefault="008B313D" w:rsidP="000375ED">
            <w:pPr>
              <w:spacing w:after="200" w:line="360" w:lineRule="auto"/>
              <w:jc w:val="center"/>
              <w:rPr>
                <w:rFonts w:ascii="Garamond" w:hAnsi="Garamond"/>
                <w:b/>
                <w:sz w:val="24"/>
                <w:szCs w:val="24"/>
              </w:rPr>
            </w:pPr>
            <w:r w:rsidRPr="005254FD">
              <w:rPr>
                <w:rFonts w:ascii="Garamond" w:hAnsi="Garamond"/>
                <w:b/>
                <w:sz w:val="24"/>
                <w:szCs w:val="24"/>
              </w:rPr>
              <w:t xml:space="preserve">SC </w:t>
            </w:r>
          </w:p>
          <w:p w:rsidR="008B313D" w:rsidRPr="00413EE6" w:rsidRDefault="008B313D" w:rsidP="000375ED">
            <w:pPr>
              <w:spacing w:after="200" w:line="360" w:lineRule="auto"/>
              <w:jc w:val="center"/>
              <w:rPr>
                <w:rFonts w:ascii="Garamond" w:hAnsi="Garamond"/>
                <w:b/>
                <w:sz w:val="24"/>
                <w:szCs w:val="24"/>
              </w:rPr>
            </w:pPr>
            <w:r>
              <w:rPr>
                <w:rFonts w:ascii="Garamond" w:hAnsi="Garamond"/>
                <w:b/>
                <w:sz w:val="24"/>
                <w:szCs w:val="24"/>
              </w:rPr>
              <w:t>(n</w:t>
            </w:r>
            <w:r w:rsidRPr="005254FD">
              <w:rPr>
                <w:rFonts w:ascii="Garamond" w:hAnsi="Garamond"/>
                <w:b/>
                <w:sz w:val="24"/>
                <w:szCs w:val="24"/>
              </w:rPr>
              <w:t>= 418)</w:t>
            </w:r>
            <w:r w:rsidRPr="005254FD">
              <w:rPr>
                <w:rFonts w:ascii="Garamond" w:hAnsi="Garamond"/>
                <w:sz w:val="24"/>
                <w:szCs w:val="24"/>
                <w:vertAlign w:val="superscript"/>
              </w:rPr>
              <w:t>a</w:t>
            </w:r>
          </w:p>
        </w:tc>
      </w:tr>
      <w:tr w:rsidR="008B313D" w:rsidRPr="00413EE6" w:rsidTr="008B313D">
        <w:tc>
          <w:tcPr>
            <w:tcW w:w="2235" w:type="dxa"/>
            <w:gridSpan w:val="2"/>
            <w:tcBorders>
              <w:top w:val="single" w:sz="4" w:space="0" w:color="auto"/>
              <w:bottom w:val="single" w:sz="4" w:space="0" w:color="auto"/>
            </w:tcBorders>
          </w:tcPr>
          <w:p w:rsidR="008B313D" w:rsidRPr="00413EE6" w:rsidRDefault="008B313D" w:rsidP="000375ED">
            <w:pPr>
              <w:spacing w:after="200" w:line="360" w:lineRule="auto"/>
              <w:rPr>
                <w:rFonts w:ascii="Garamond" w:hAnsi="Garamond"/>
                <w:sz w:val="24"/>
                <w:szCs w:val="24"/>
              </w:rPr>
            </w:pPr>
          </w:p>
        </w:tc>
        <w:tc>
          <w:tcPr>
            <w:tcW w:w="1559" w:type="dxa"/>
            <w:tcBorders>
              <w:top w:val="single" w:sz="4" w:space="0" w:color="auto"/>
              <w:bottom w:val="single" w:sz="4" w:space="0" w:color="auto"/>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Total</w:t>
            </w:r>
          </w:p>
        </w:tc>
        <w:tc>
          <w:tcPr>
            <w:tcW w:w="2014" w:type="dxa"/>
            <w:tcBorders>
              <w:top w:val="single" w:sz="4" w:space="0" w:color="auto"/>
              <w:bottom w:val="single" w:sz="4" w:space="0" w:color="auto"/>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Died, n (%)</w:t>
            </w:r>
          </w:p>
        </w:tc>
        <w:tc>
          <w:tcPr>
            <w:tcW w:w="1530" w:type="dxa"/>
            <w:tcBorders>
              <w:top w:val="single" w:sz="4" w:space="0" w:color="auto"/>
              <w:bottom w:val="single" w:sz="4" w:space="0" w:color="auto"/>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Total</w:t>
            </w:r>
          </w:p>
        </w:tc>
        <w:tc>
          <w:tcPr>
            <w:tcW w:w="1767" w:type="dxa"/>
            <w:tcBorders>
              <w:top w:val="single" w:sz="4" w:space="0" w:color="auto"/>
              <w:bottom w:val="single" w:sz="4" w:space="0" w:color="auto"/>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Died, n (%)</w:t>
            </w:r>
          </w:p>
        </w:tc>
      </w:tr>
      <w:tr w:rsidR="008B313D" w:rsidRPr="00413EE6" w:rsidTr="008B313D">
        <w:tc>
          <w:tcPr>
            <w:tcW w:w="2235" w:type="dxa"/>
            <w:gridSpan w:val="2"/>
            <w:tcBorders>
              <w:top w:val="single" w:sz="4" w:space="0" w:color="auto"/>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Age &lt;5 years</w:t>
            </w:r>
          </w:p>
        </w:tc>
        <w:tc>
          <w:tcPr>
            <w:tcW w:w="1559"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5</w:t>
            </w:r>
          </w:p>
        </w:tc>
        <w:tc>
          <w:tcPr>
            <w:tcW w:w="2014"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1 (20)</w:t>
            </w:r>
          </w:p>
        </w:tc>
        <w:tc>
          <w:tcPr>
            <w:tcW w:w="1530"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23</w:t>
            </w:r>
          </w:p>
        </w:tc>
        <w:tc>
          <w:tcPr>
            <w:tcW w:w="1767"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15 (65</w:t>
            </w:r>
            <w:r w:rsidRPr="005254FD">
              <w:rPr>
                <w:rFonts w:ascii="Garamond" w:hAnsi="Garamond"/>
                <w:sz w:val="24"/>
                <w:szCs w:val="24"/>
              </w:rPr>
              <w:t>)</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8B313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&lt;25</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 (100)</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12</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10 (83)</w:t>
            </w:r>
          </w:p>
        </w:tc>
      </w:tr>
      <w:tr w:rsidR="008B313D" w:rsidRPr="00413EE6" w:rsidTr="008B313D">
        <w:trPr>
          <w:gridBefore w:val="1"/>
          <w:wBefore w:w="250" w:type="dxa"/>
          <w:trHeight w:val="580"/>
        </w:trPr>
        <w:tc>
          <w:tcPr>
            <w:tcW w:w="1985" w:type="dxa"/>
            <w:tcBorders>
              <w:top w:val="nil"/>
              <w:left w:val="nil"/>
              <w:bottom w:val="nil"/>
              <w:right w:val="nil"/>
            </w:tcBorders>
          </w:tcPr>
          <w:p w:rsidR="008B313D" w:rsidRPr="005254FD" w:rsidRDefault="008B313D" w:rsidP="008B313D">
            <w:pPr>
              <w:spacing w:line="360" w:lineRule="auto"/>
              <w:rPr>
                <w:rFonts w:ascii="Garamond" w:hAnsi="Garamond"/>
                <w:sz w:val="24"/>
                <w:szCs w:val="24"/>
              </w:rPr>
            </w:pPr>
            <w:r>
              <w:rPr>
                <w:rFonts w:ascii="Garamond" w:hAnsi="Garamond"/>
                <w:sz w:val="24"/>
                <w:szCs w:val="24"/>
              </w:rPr>
              <w:t>CT value 25-29.9</w:t>
            </w:r>
          </w:p>
        </w:tc>
        <w:tc>
          <w:tcPr>
            <w:tcW w:w="1559"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3</w:t>
            </w:r>
          </w:p>
        </w:tc>
        <w:tc>
          <w:tcPr>
            <w:tcW w:w="2014"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0 (0)</w:t>
            </w:r>
          </w:p>
        </w:tc>
        <w:tc>
          <w:tcPr>
            <w:tcW w:w="1530"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10</w:t>
            </w:r>
          </w:p>
        </w:tc>
        <w:tc>
          <w:tcPr>
            <w:tcW w:w="1767"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5 (50)</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8B313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≥30</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0 (0)</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0 (0)</w:t>
            </w:r>
          </w:p>
        </w:tc>
      </w:tr>
      <w:tr w:rsidR="008B313D" w:rsidRPr="00413EE6" w:rsidTr="008B313D">
        <w:tc>
          <w:tcPr>
            <w:tcW w:w="2235" w:type="dxa"/>
            <w:gridSpan w:val="2"/>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Age 5-15 years</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8</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 (13</w:t>
            </w:r>
            <w:r w:rsidRPr="005254FD">
              <w:rPr>
                <w:rFonts w:ascii="Garamond" w:hAnsi="Garamond"/>
                <w:sz w:val="24"/>
                <w:szCs w:val="24"/>
              </w:rPr>
              <w:t>)</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53</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10 (1</w:t>
            </w:r>
            <w:r w:rsidRPr="005254FD">
              <w:rPr>
                <w:rFonts w:ascii="Garamond" w:hAnsi="Garamond"/>
                <w:sz w:val="24"/>
                <w:szCs w:val="24"/>
              </w:rPr>
              <w:t>9)</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&lt;25</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2</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0 (0)</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19</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5 (26)</w:t>
            </w:r>
          </w:p>
        </w:tc>
      </w:tr>
      <w:tr w:rsidR="008B313D" w:rsidRPr="00413EE6" w:rsidTr="008B313D">
        <w:trPr>
          <w:gridBefore w:val="1"/>
          <w:wBefore w:w="250" w:type="dxa"/>
          <w:trHeight w:val="559"/>
        </w:trPr>
        <w:tc>
          <w:tcPr>
            <w:tcW w:w="1985" w:type="dxa"/>
            <w:tcBorders>
              <w:top w:val="nil"/>
              <w:left w:val="nil"/>
              <w:bottom w:val="nil"/>
              <w:right w:val="nil"/>
            </w:tcBorders>
          </w:tcPr>
          <w:p w:rsidR="008B313D" w:rsidRPr="005254FD" w:rsidRDefault="008B313D" w:rsidP="000375ED">
            <w:pPr>
              <w:spacing w:line="360" w:lineRule="auto"/>
              <w:rPr>
                <w:rFonts w:ascii="Garamond" w:hAnsi="Garamond"/>
                <w:sz w:val="24"/>
                <w:szCs w:val="24"/>
              </w:rPr>
            </w:pPr>
            <w:r>
              <w:rPr>
                <w:rFonts w:ascii="Garamond" w:hAnsi="Garamond"/>
                <w:sz w:val="24"/>
                <w:szCs w:val="24"/>
              </w:rPr>
              <w:t>CT value 25-29.9</w:t>
            </w:r>
          </w:p>
        </w:tc>
        <w:tc>
          <w:tcPr>
            <w:tcW w:w="1559"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3</w:t>
            </w:r>
          </w:p>
        </w:tc>
        <w:tc>
          <w:tcPr>
            <w:tcW w:w="2014"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1 (33)</w:t>
            </w:r>
          </w:p>
        </w:tc>
        <w:tc>
          <w:tcPr>
            <w:tcW w:w="1530"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23</w:t>
            </w:r>
          </w:p>
        </w:tc>
        <w:tc>
          <w:tcPr>
            <w:tcW w:w="1767"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3 (13)</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≥30</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3</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0 (0)</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11</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2 (18)</w:t>
            </w:r>
          </w:p>
        </w:tc>
      </w:tr>
      <w:tr w:rsidR="008B313D" w:rsidRPr="00413EE6" w:rsidTr="008B313D">
        <w:tc>
          <w:tcPr>
            <w:tcW w:w="2235" w:type="dxa"/>
            <w:gridSpan w:val="2"/>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Age 16-44 years</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57</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16 (28)</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258</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90 (35</w:t>
            </w:r>
            <w:r w:rsidRPr="005254FD">
              <w:rPr>
                <w:rFonts w:ascii="Garamond" w:hAnsi="Garamond"/>
                <w:sz w:val="24"/>
                <w:szCs w:val="24"/>
              </w:rPr>
              <w:t>)</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&lt;25</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15</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8 (53)</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97</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50 (52)</w:t>
            </w:r>
          </w:p>
        </w:tc>
      </w:tr>
      <w:tr w:rsidR="008B313D" w:rsidRPr="00413EE6" w:rsidTr="008B313D">
        <w:trPr>
          <w:gridBefore w:val="1"/>
          <w:wBefore w:w="250" w:type="dxa"/>
          <w:trHeight w:val="550"/>
        </w:trPr>
        <w:tc>
          <w:tcPr>
            <w:tcW w:w="1985" w:type="dxa"/>
            <w:tcBorders>
              <w:top w:val="nil"/>
              <w:left w:val="nil"/>
              <w:bottom w:val="nil"/>
              <w:right w:val="nil"/>
            </w:tcBorders>
          </w:tcPr>
          <w:p w:rsidR="008B313D" w:rsidRPr="005254FD" w:rsidRDefault="008B313D" w:rsidP="000375ED">
            <w:pPr>
              <w:spacing w:line="360" w:lineRule="auto"/>
              <w:rPr>
                <w:rFonts w:ascii="Garamond" w:hAnsi="Garamond"/>
                <w:sz w:val="24"/>
                <w:szCs w:val="24"/>
              </w:rPr>
            </w:pPr>
            <w:r>
              <w:rPr>
                <w:rFonts w:ascii="Garamond" w:hAnsi="Garamond"/>
                <w:sz w:val="24"/>
                <w:szCs w:val="24"/>
              </w:rPr>
              <w:t>CT value 25-29.9</w:t>
            </w:r>
          </w:p>
        </w:tc>
        <w:tc>
          <w:tcPr>
            <w:tcW w:w="1559"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28</w:t>
            </w:r>
          </w:p>
        </w:tc>
        <w:tc>
          <w:tcPr>
            <w:tcW w:w="2014"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5 (18)</w:t>
            </w:r>
          </w:p>
        </w:tc>
        <w:tc>
          <w:tcPr>
            <w:tcW w:w="1530"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112</w:t>
            </w:r>
          </w:p>
        </w:tc>
        <w:tc>
          <w:tcPr>
            <w:tcW w:w="1767"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34 (30)</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≥30</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13</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3 (23)</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49</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6 (12)</w:t>
            </w:r>
          </w:p>
        </w:tc>
      </w:tr>
      <w:tr w:rsidR="008B313D" w:rsidRPr="00413EE6" w:rsidTr="008B313D">
        <w:tc>
          <w:tcPr>
            <w:tcW w:w="2235" w:type="dxa"/>
            <w:gridSpan w:val="2"/>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Age 45+ years</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15</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8 (53</w:t>
            </w:r>
            <w:r w:rsidRPr="005254FD">
              <w:rPr>
                <w:rFonts w:ascii="Garamond" w:hAnsi="Garamond"/>
                <w:sz w:val="24"/>
                <w:szCs w:val="24"/>
              </w:rPr>
              <w:t>)</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sidRPr="005254FD">
              <w:rPr>
                <w:rFonts w:ascii="Garamond" w:hAnsi="Garamond"/>
                <w:sz w:val="24"/>
                <w:szCs w:val="24"/>
              </w:rPr>
              <w:t>84</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43 (51</w:t>
            </w:r>
            <w:r w:rsidRPr="005254FD">
              <w:rPr>
                <w:rFonts w:ascii="Garamond" w:hAnsi="Garamond"/>
                <w:sz w:val="24"/>
                <w:szCs w:val="24"/>
              </w:rPr>
              <w:t>)</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&lt;25</w:t>
            </w:r>
          </w:p>
        </w:tc>
        <w:tc>
          <w:tcPr>
            <w:tcW w:w="1559"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3</w:t>
            </w:r>
          </w:p>
        </w:tc>
        <w:tc>
          <w:tcPr>
            <w:tcW w:w="2014" w:type="dxa"/>
            <w:tcBorders>
              <w:top w:val="nil"/>
              <w:left w:val="nil"/>
              <w:bottom w:val="nil"/>
              <w:right w:val="nil"/>
            </w:tcBorders>
          </w:tcPr>
          <w:p w:rsidR="008B313D" w:rsidRPr="005254FD" w:rsidRDefault="008B313D" w:rsidP="000375ED">
            <w:pPr>
              <w:spacing w:line="360" w:lineRule="auto"/>
              <w:jc w:val="center"/>
              <w:rPr>
                <w:rFonts w:ascii="Garamond" w:hAnsi="Garamond"/>
                <w:sz w:val="24"/>
                <w:szCs w:val="24"/>
              </w:rPr>
            </w:pPr>
            <w:r>
              <w:rPr>
                <w:rFonts w:ascii="Garamond" w:hAnsi="Garamond"/>
                <w:sz w:val="24"/>
                <w:szCs w:val="24"/>
              </w:rPr>
              <w:t>2 (67)</w:t>
            </w:r>
          </w:p>
        </w:tc>
        <w:tc>
          <w:tcPr>
            <w:tcW w:w="1530"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31</w:t>
            </w:r>
          </w:p>
        </w:tc>
        <w:tc>
          <w:tcPr>
            <w:tcW w:w="1767" w:type="dxa"/>
            <w:tcBorders>
              <w:top w:val="nil"/>
              <w:left w:val="nil"/>
              <w:bottom w:val="nil"/>
              <w:right w:val="nil"/>
            </w:tcBorders>
          </w:tcPr>
          <w:p w:rsidR="008B313D" w:rsidRDefault="008B313D" w:rsidP="000375ED">
            <w:pPr>
              <w:spacing w:line="360" w:lineRule="auto"/>
              <w:jc w:val="center"/>
              <w:rPr>
                <w:rFonts w:ascii="Garamond" w:hAnsi="Garamond"/>
                <w:sz w:val="24"/>
                <w:szCs w:val="24"/>
              </w:rPr>
            </w:pPr>
            <w:r>
              <w:rPr>
                <w:rFonts w:ascii="Garamond" w:hAnsi="Garamond"/>
                <w:sz w:val="24"/>
                <w:szCs w:val="24"/>
              </w:rPr>
              <w:t>25 (81)</w:t>
            </w:r>
          </w:p>
        </w:tc>
      </w:tr>
      <w:tr w:rsidR="008B313D" w:rsidRPr="00413EE6" w:rsidTr="008B313D">
        <w:trPr>
          <w:gridBefore w:val="1"/>
          <w:wBefore w:w="250" w:type="dxa"/>
        </w:trPr>
        <w:tc>
          <w:tcPr>
            <w:tcW w:w="1985" w:type="dxa"/>
            <w:tcBorders>
              <w:top w:val="nil"/>
              <w:left w:val="nil"/>
              <w:bottom w:val="nil"/>
              <w:right w:val="nil"/>
            </w:tcBorders>
          </w:tcPr>
          <w:p w:rsidR="008B313D" w:rsidRPr="005254FD" w:rsidRDefault="008B313D" w:rsidP="000375ED">
            <w:pPr>
              <w:spacing w:line="360" w:lineRule="auto"/>
              <w:rPr>
                <w:rFonts w:ascii="Garamond" w:hAnsi="Garamond"/>
                <w:sz w:val="24"/>
                <w:szCs w:val="24"/>
              </w:rPr>
            </w:pPr>
            <w:r>
              <w:rPr>
                <w:rFonts w:ascii="Garamond" w:hAnsi="Garamond"/>
                <w:sz w:val="24"/>
                <w:szCs w:val="24"/>
              </w:rPr>
              <w:t>CT value 25-29.9</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7</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5 (71)</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38</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14 (37)</w:t>
            </w:r>
          </w:p>
        </w:tc>
      </w:tr>
      <w:tr w:rsidR="008B313D" w:rsidRPr="00413EE6" w:rsidTr="008B313D">
        <w:trPr>
          <w:gridBefore w:val="1"/>
          <w:wBefore w:w="250" w:type="dxa"/>
        </w:trPr>
        <w:tc>
          <w:tcPr>
            <w:tcW w:w="1985" w:type="dxa"/>
            <w:tcBorders>
              <w:top w:val="nil"/>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≥30</w:t>
            </w:r>
          </w:p>
        </w:tc>
        <w:tc>
          <w:tcPr>
            <w:tcW w:w="1559"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5</w:t>
            </w:r>
          </w:p>
        </w:tc>
        <w:tc>
          <w:tcPr>
            <w:tcW w:w="2014"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 (20)</w:t>
            </w:r>
          </w:p>
        </w:tc>
        <w:tc>
          <w:tcPr>
            <w:tcW w:w="1530"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15</w:t>
            </w:r>
          </w:p>
        </w:tc>
        <w:tc>
          <w:tcPr>
            <w:tcW w:w="1767" w:type="dxa"/>
            <w:tcBorders>
              <w:top w:val="nil"/>
              <w:left w:val="nil"/>
              <w:bottom w:val="nil"/>
              <w:right w:val="nil"/>
            </w:tcBorders>
          </w:tcPr>
          <w:p w:rsidR="008B313D" w:rsidRPr="00413EE6" w:rsidRDefault="008B313D" w:rsidP="000375ED">
            <w:pPr>
              <w:spacing w:after="200" w:line="360" w:lineRule="auto"/>
              <w:jc w:val="center"/>
              <w:rPr>
                <w:rFonts w:ascii="Garamond" w:hAnsi="Garamond"/>
                <w:sz w:val="24"/>
                <w:szCs w:val="24"/>
              </w:rPr>
            </w:pPr>
            <w:r>
              <w:rPr>
                <w:rFonts w:ascii="Garamond" w:hAnsi="Garamond"/>
                <w:sz w:val="24"/>
                <w:szCs w:val="24"/>
              </w:rPr>
              <w:t>4 (27)</w:t>
            </w:r>
          </w:p>
        </w:tc>
      </w:tr>
      <w:tr w:rsidR="008B313D" w:rsidRPr="00413EE6" w:rsidTr="00AD1DF3">
        <w:tc>
          <w:tcPr>
            <w:tcW w:w="2235" w:type="dxa"/>
            <w:gridSpan w:val="2"/>
            <w:tcBorders>
              <w:top w:val="single" w:sz="4" w:space="0" w:color="auto"/>
              <w:left w:val="nil"/>
              <w:bottom w:val="nil"/>
              <w:right w:val="nil"/>
            </w:tcBorders>
          </w:tcPr>
          <w:p w:rsidR="008B313D" w:rsidRPr="00413EE6" w:rsidRDefault="008B313D" w:rsidP="000375ED">
            <w:pPr>
              <w:spacing w:after="200" w:line="360" w:lineRule="auto"/>
              <w:rPr>
                <w:rFonts w:ascii="Garamond" w:hAnsi="Garamond"/>
                <w:sz w:val="24"/>
                <w:szCs w:val="24"/>
              </w:rPr>
            </w:pPr>
            <w:r w:rsidRPr="005254FD">
              <w:rPr>
                <w:rFonts w:ascii="Garamond" w:hAnsi="Garamond"/>
                <w:sz w:val="24"/>
                <w:szCs w:val="24"/>
              </w:rPr>
              <w:t>CT; cycles (PCR)</w:t>
            </w:r>
          </w:p>
        </w:tc>
        <w:tc>
          <w:tcPr>
            <w:tcW w:w="1559"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p>
        </w:tc>
        <w:tc>
          <w:tcPr>
            <w:tcW w:w="2014"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p>
        </w:tc>
        <w:tc>
          <w:tcPr>
            <w:tcW w:w="1530" w:type="dxa"/>
            <w:tcBorders>
              <w:top w:val="single" w:sz="4" w:space="0" w:color="auto"/>
              <w:left w:val="nil"/>
              <w:bottom w:val="nil"/>
              <w:right w:val="nil"/>
            </w:tcBorders>
          </w:tcPr>
          <w:p w:rsidR="008B313D" w:rsidRPr="00413EE6" w:rsidRDefault="008B313D" w:rsidP="000375ED">
            <w:pPr>
              <w:spacing w:after="200" w:line="360" w:lineRule="auto"/>
              <w:jc w:val="center"/>
              <w:rPr>
                <w:rFonts w:ascii="Garamond" w:hAnsi="Garamond"/>
                <w:sz w:val="24"/>
                <w:szCs w:val="24"/>
              </w:rPr>
            </w:pPr>
          </w:p>
        </w:tc>
        <w:tc>
          <w:tcPr>
            <w:tcW w:w="1767" w:type="dxa"/>
            <w:tcBorders>
              <w:top w:val="single" w:sz="4" w:space="0" w:color="auto"/>
              <w:left w:val="nil"/>
              <w:bottom w:val="nil"/>
            </w:tcBorders>
          </w:tcPr>
          <w:p w:rsidR="008B313D" w:rsidRPr="00413EE6" w:rsidRDefault="008B313D" w:rsidP="000375ED">
            <w:pPr>
              <w:spacing w:after="200" w:line="360" w:lineRule="auto"/>
              <w:jc w:val="center"/>
              <w:rPr>
                <w:rFonts w:ascii="Garamond" w:hAnsi="Garamond"/>
                <w:sz w:val="24"/>
                <w:szCs w:val="24"/>
              </w:rPr>
            </w:pPr>
          </w:p>
        </w:tc>
      </w:tr>
      <w:tr w:rsidR="00AD1DF3" w:rsidRPr="00413EE6" w:rsidTr="00AD1DF3">
        <w:trPr>
          <w:gridBefore w:val="1"/>
          <w:wBefore w:w="250" w:type="dxa"/>
        </w:trPr>
        <w:tc>
          <w:tcPr>
            <w:tcW w:w="1985" w:type="dxa"/>
            <w:tcBorders>
              <w:top w:val="nil"/>
              <w:left w:val="nil"/>
              <w:bottom w:val="nil"/>
              <w:right w:val="nil"/>
            </w:tcBorders>
          </w:tcPr>
          <w:p w:rsidR="00AD1DF3" w:rsidRPr="00413EE6" w:rsidRDefault="00AD1DF3" w:rsidP="00AD1DF3">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&lt;25</w:t>
            </w:r>
          </w:p>
        </w:tc>
        <w:tc>
          <w:tcPr>
            <w:tcW w:w="1559" w:type="dxa"/>
            <w:tcBorders>
              <w:top w:val="nil"/>
              <w:left w:val="nil"/>
              <w:bottom w:val="nil"/>
              <w:right w:val="nil"/>
            </w:tcBorders>
          </w:tcPr>
          <w:p w:rsidR="00AD1DF3" w:rsidRPr="00413EE6" w:rsidRDefault="00AD1DF3" w:rsidP="000375ED">
            <w:pPr>
              <w:spacing w:line="360" w:lineRule="auto"/>
              <w:jc w:val="center"/>
              <w:rPr>
                <w:rFonts w:ascii="Garamond" w:hAnsi="Garamond"/>
                <w:sz w:val="24"/>
                <w:szCs w:val="24"/>
              </w:rPr>
            </w:pPr>
            <w:r>
              <w:rPr>
                <w:rFonts w:ascii="Garamond" w:hAnsi="Garamond"/>
                <w:sz w:val="24"/>
                <w:szCs w:val="24"/>
              </w:rPr>
              <w:t>21</w:t>
            </w:r>
          </w:p>
        </w:tc>
        <w:tc>
          <w:tcPr>
            <w:tcW w:w="2014" w:type="dxa"/>
            <w:tcBorders>
              <w:top w:val="nil"/>
              <w:left w:val="nil"/>
              <w:bottom w:val="nil"/>
              <w:right w:val="nil"/>
            </w:tcBorders>
          </w:tcPr>
          <w:p w:rsidR="00AD1DF3" w:rsidRPr="00413EE6" w:rsidRDefault="00AD1DF3" w:rsidP="000375ED">
            <w:pPr>
              <w:spacing w:line="360" w:lineRule="auto"/>
              <w:jc w:val="center"/>
              <w:rPr>
                <w:rFonts w:ascii="Garamond" w:hAnsi="Garamond"/>
                <w:sz w:val="24"/>
                <w:szCs w:val="24"/>
              </w:rPr>
            </w:pPr>
            <w:r>
              <w:rPr>
                <w:rFonts w:ascii="Garamond" w:hAnsi="Garamond"/>
                <w:sz w:val="24"/>
                <w:szCs w:val="24"/>
              </w:rPr>
              <w:t>11 (52)</w:t>
            </w:r>
          </w:p>
        </w:tc>
        <w:tc>
          <w:tcPr>
            <w:tcW w:w="1530" w:type="dxa"/>
            <w:tcBorders>
              <w:top w:val="nil"/>
              <w:left w:val="nil"/>
              <w:bottom w:val="nil"/>
              <w:right w:val="nil"/>
            </w:tcBorders>
          </w:tcPr>
          <w:p w:rsidR="00AD1DF3" w:rsidRPr="00413EE6" w:rsidRDefault="00AD1DF3" w:rsidP="000375ED">
            <w:pPr>
              <w:spacing w:line="360" w:lineRule="auto"/>
              <w:jc w:val="center"/>
              <w:rPr>
                <w:rFonts w:ascii="Garamond" w:hAnsi="Garamond"/>
                <w:sz w:val="24"/>
                <w:szCs w:val="24"/>
              </w:rPr>
            </w:pPr>
            <w:r>
              <w:rPr>
                <w:rFonts w:ascii="Garamond" w:hAnsi="Garamond"/>
                <w:sz w:val="24"/>
                <w:szCs w:val="24"/>
              </w:rPr>
              <w:t>159</w:t>
            </w:r>
          </w:p>
        </w:tc>
        <w:tc>
          <w:tcPr>
            <w:tcW w:w="1767" w:type="dxa"/>
            <w:tcBorders>
              <w:top w:val="nil"/>
              <w:left w:val="nil"/>
              <w:bottom w:val="nil"/>
            </w:tcBorders>
          </w:tcPr>
          <w:p w:rsidR="00AD1DF3" w:rsidRPr="00413EE6" w:rsidRDefault="00AD1DF3" w:rsidP="000375ED">
            <w:pPr>
              <w:spacing w:line="360" w:lineRule="auto"/>
              <w:jc w:val="center"/>
              <w:rPr>
                <w:rFonts w:ascii="Garamond" w:hAnsi="Garamond"/>
                <w:sz w:val="24"/>
                <w:szCs w:val="24"/>
              </w:rPr>
            </w:pPr>
            <w:r>
              <w:rPr>
                <w:rFonts w:ascii="Garamond" w:hAnsi="Garamond"/>
                <w:sz w:val="24"/>
                <w:szCs w:val="24"/>
              </w:rPr>
              <w:t>90 (57)</w:t>
            </w:r>
          </w:p>
        </w:tc>
      </w:tr>
      <w:tr w:rsidR="00AD1DF3" w:rsidRPr="00413EE6" w:rsidTr="00AD1DF3">
        <w:trPr>
          <w:gridBefore w:val="1"/>
          <w:wBefore w:w="250" w:type="dxa"/>
        </w:trPr>
        <w:tc>
          <w:tcPr>
            <w:tcW w:w="1985" w:type="dxa"/>
            <w:tcBorders>
              <w:top w:val="nil"/>
              <w:left w:val="nil"/>
              <w:bottom w:val="nil"/>
              <w:right w:val="nil"/>
            </w:tcBorders>
          </w:tcPr>
          <w:p w:rsidR="00AD1DF3" w:rsidRPr="005254FD" w:rsidRDefault="00AD1DF3" w:rsidP="00AD1DF3">
            <w:pPr>
              <w:spacing w:line="360" w:lineRule="auto"/>
              <w:rPr>
                <w:rFonts w:ascii="Garamond" w:hAnsi="Garamond"/>
                <w:sz w:val="24"/>
                <w:szCs w:val="24"/>
              </w:rPr>
            </w:pPr>
            <w:r>
              <w:rPr>
                <w:rFonts w:ascii="Garamond" w:hAnsi="Garamond"/>
                <w:sz w:val="24"/>
                <w:szCs w:val="24"/>
              </w:rPr>
              <w:lastRenderedPageBreak/>
              <w:t>CT value 25-29.9</w:t>
            </w:r>
          </w:p>
        </w:tc>
        <w:tc>
          <w:tcPr>
            <w:tcW w:w="1559" w:type="dxa"/>
            <w:tcBorders>
              <w:top w:val="nil"/>
              <w:left w:val="nil"/>
              <w:bottom w:val="nil"/>
              <w:right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41</w:t>
            </w:r>
          </w:p>
        </w:tc>
        <w:tc>
          <w:tcPr>
            <w:tcW w:w="2014" w:type="dxa"/>
            <w:tcBorders>
              <w:top w:val="nil"/>
              <w:left w:val="nil"/>
              <w:bottom w:val="nil"/>
              <w:right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11 (27)</w:t>
            </w:r>
          </w:p>
        </w:tc>
        <w:tc>
          <w:tcPr>
            <w:tcW w:w="1530" w:type="dxa"/>
            <w:tcBorders>
              <w:top w:val="nil"/>
              <w:left w:val="nil"/>
              <w:bottom w:val="nil"/>
              <w:right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183</w:t>
            </w:r>
          </w:p>
        </w:tc>
        <w:tc>
          <w:tcPr>
            <w:tcW w:w="1767" w:type="dxa"/>
            <w:tcBorders>
              <w:top w:val="nil"/>
              <w:left w:val="nil"/>
              <w:bottom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56 (31)</w:t>
            </w:r>
          </w:p>
        </w:tc>
      </w:tr>
      <w:tr w:rsidR="00AD1DF3" w:rsidRPr="00413EE6" w:rsidTr="00AD1DF3">
        <w:trPr>
          <w:gridBefore w:val="1"/>
          <w:wBefore w:w="250" w:type="dxa"/>
        </w:trPr>
        <w:tc>
          <w:tcPr>
            <w:tcW w:w="1985" w:type="dxa"/>
            <w:tcBorders>
              <w:top w:val="nil"/>
              <w:left w:val="nil"/>
              <w:bottom w:val="single" w:sz="4" w:space="0" w:color="auto"/>
              <w:right w:val="nil"/>
            </w:tcBorders>
          </w:tcPr>
          <w:p w:rsidR="00AD1DF3" w:rsidRPr="00413EE6" w:rsidRDefault="00AD1DF3" w:rsidP="00AD1DF3">
            <w:pPr>
              <w:spacing w:after="200" w:line="360" w:lineRule="auto"/>
              <w:rPr>
                <w:rFonts w:ascii="Garamond" w:hAnsi="Garamond"/>
                <w:sz w:val="24"/>
                <w:szCs w:val="24"/>
              </w:rPr>
            </w:pPr>
            <w:r w:rsidRPr="005254FD">
              <w:rPr>
                <w:rFonts w:ascii="Garamond" w:hAnsi="Garamond"/>
                <w:sz w:val="24"/>
                <w:szCs w:val="24"/>
              </w:rPr>
              <w:t xml:space="preserve">CT value </w:t>
            </w:r>
            <w:r>
              <w:rPr>
                <w:rFonts w:ascii="Garamond" w:hAnsi="Garamond"/>
                <w:sz w:val="24"/>
                <w:szCs w:val="24"/>
              </w:rPr>
              <w:t>≥30</w:t>
            </w:r>
          </w:p>
        </w:tc>
        <w:tc>
          <w:tcPr>
            <w:tcW w:w="1559" w:type="dxa"/>
            <w:tcBorders>
              <w:top w:val="nil"/>
              <w:left w:val="nil"/>
              <w:bottom w:val="single" w:sz="4" w:space="0" w:color="auto"/>
              <w:right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22</w:t>
            </w:r>
          </w:p>
        </w:tc>
        <w:tc>
          <w:tcPr>
            <w:tcW w:w="2014" w:type="dxa"/>
            <w:tcBorders>
              <w:top w:val="nil"/>
              <w:left w:val="nil"/>
              <w:bottom w:val="single" w:sz="4" w:space="0" w:color="auto"/>
              <w:right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4 (18)</w:t>
            </w:r>
          </w:p>
        </w:tc>
        <w:tc>
          <w:tcPr>
            <w:tcW w:w="1530" w:type="dxa"/>
            <w:tcBorders>
              <w:top w:val="nil"/>
              <w:left w:val="nil"/>
              <w:bottom w:val="single" w:sz="4" w:space="0" w:color="auto"/>
              <w:right w:val="nil"/>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76</w:t>
            </w:r>
          </w:p>
        </w:tc>
        <w:tc>
          <w:tcPr>
            <w:tcW w:w="1767" w:type="dxa"/>
            <w:tcBorders>
              <w:top w:val="nil"/>
              <w:left w:val="nil"/>
              <w:bottom w:val="single" w:sz="4" w:space="0" w:color="auto"/>
            </w:tcBorders>
          </w:tcPr>
          <w:p w:rsidR="00AD1DF3" w:rsidRPr="00413EE6" w:rsidRDefault="00AD1DF3" w:rsidP="000375ED">
            <w:pPr>
              <w:spacing w:after="200" w:line="360" w:lineRule="auto"/>
              <w:jc w:val="center"/>
              <w:rPr>
                <w:rFonts w:ascii="Garamond" w:hAnsi="Garamond"/>
                <w:sz w:val="24"/>
                <w:szCs w:val="24"/>
              </w:rPr>
            </w:pPr>
            <w:r>
              <w:rPr>
                <w:rFonts w:ascii="Garamond" w:hAnsi="Garamond"/>
                <w:sz w:val="24"/>
                <w:szCs w:val="24"/>
              </w:rPr>
              <w:t>12 (16)</w:t>
            </w:r>
          </w:p>
        </w:tc>
      </w:tr>
    </w:tbl>
    <w:p w:rsidR="008B313D" w:rsidRPr="00413EE6" w:rsidRDefault="008B313D" w:rsidP="008B313D">
      <w:pPr>
        <w:spacing w:after="0" w:line="360" w:lineRule="auto"/>
        <w:jc w:val="both"/>
        <w:rPr>
          <w:rFonts w:ascii="Garamond" w:hAnsi="Garamond"/>
          <w:sz w:val="20"/>
          <w:szCs w:val="20"/>
        </w:rPr>
      </w:pPr>
      <w:r>
        <w:rPr>
          <w:rFonts w:ascii="Garamond" w:hAnsi="Garamond"/>
          <w:sz w:val="20"/>
          <w:szCs w:val="20"/>
        </w:rPr>
        <w:t>CP: convalescent pla</w:t>
      </w:r>
      <w:r w:rsidR="00AB3D8A">
        <w:rPr>
          <w:rFonts w:ascii="Garamond" w:hAnsi="Garamond"/>
          <w:sz w:val="20"/>
          <w:szCs w:val="20"/>
        </w:rPr>
        <w:t>sma; CT: cycle threshold</w:t>
      </w:r>
      <w:r>
        <w:rPr>
          <w:rFonts w:ascii="Garamond" w:hAnsi="Garamond"/>
          <w:sz w:val="20"/>
          <w:szCs w:val="20"/>
        </w:rPr>
        <w:t xml:space="preserve">; </w:t>
      </w:r>
      <w:r w:rsidR="00AB3D8A">
        <w:rPr>
          <w:rFonts w:ascii="Garamond" w:hAnsi="Garamond"/>
          <w:sz w:val="20"/>
          <w:szCs w:val="20"/>
        </w:rPr>
        <w:t xml:space="preserve">PCR: polymerase chain reaction; </w:t>
      </w:r>
      <w:r>
        <w:rPr>
          <w:rFonts w:ascii="Garamond" w:hAnsi="Garamond"/>
          <w:sz w:val="20"/>
          <w:szCs w:val="20"/>
        </w:rPr>
        <w:t>SC: supportive care; OR: odds ratio</w:t>
      </w:r>
    </w:p>
    <w:p w:rsidR="00E93939" w:rsidRDefault="00E93939" w:rsidP="00DF2614">
      <w:pPr>
        <w:spacing w:line="360" w:lineRule="auto"/>
        <w:rPr>
          <w:rFonts w:ascii="Garamond" w:hAnsi="Garamond"/>
          <w:b/>
          <w:sz w:val="24"/>
          <w:szCs w:val="24"/>
        </w:rPr>
      </w:pPr>
    </w:p>
    <w:p w:rsidR="00E93939" w:rsidRDefault="00E93939">
      <w:pPr>
        <w:rPr>
          <w:rFonts w:ascii="Garamond" w:hAnsi="Garamond" w:cs="Times New Roman"/>
          <w:b/>
          <w:sz w:val="24"/>
          <w:szCs w:val="24"/>
        </w:rPr>
      </w:pPr>
      <w:r>
        <w:rPr>
          <w:rFonts w:ascii="Garamond" w:hAnsi="Garamond" w:cs="Times New Roman"/>
          <w:b/>
          <w:sz w:val="24"/>
          <w:szCs w:val="24"/>
        </w:rPr>
        <w:br w:type="page"/>
      </w:r>
    </w:p>
    <w:p w:rsidR="00FC3858" w:rsidRPr="003443AF" w:rsidRDefault="005611DB" w:rsidP="00DF2614">
      <w:pPr>
        <w:spacing w:after="0" w:line="360" w:lineRule="auto"/>
        <w:jc w:val="both"/>
        <w:rPr>
          <w:rFonts w:ascii="Garamond" w:hAnsi="Garamond" w:cs="Calibri"/>
          <w:b/>
          <w:sz w:val="24"/>
          <w:szCs w:val="24"/>
        </w:rPr>
      </w:pPr>
      <w:r w:rsidRPr="003443AF">
        <w:rPr>
          <w:rFonts w:ascii="Garamond" w:hAnsi="Garamond" w:cs="Times New Roman"/>
          <w:b/>
          <w:sz w:val="24"/>
          <w:szCs w:val="24"/>
        </w:rPr>
        <w:lastRenderedPageBreak/>
        <w:t xml:space="preserve">Table 4. </w:t>
      </w:r>
      <w:r w:rsidR="0079778F">
        <w:rPr>
          <w:rFonts w:ascii="Garamond" w:hAnsi="Garamond" w:cs="Times New Roman"/>
          <w:b/>
          <w:sz w:val="24"/>
          <w:szCs w:val="24"/>
        </w:rPr>
        <w:t>Numbers of patients with a</w:t>
      </w:r>
      <w:r w:rsidRPr="003443AF">
        <w:rPr>
          <w:rFonts w:ascii="Garamond" w:hAnsi="Garamond" w:cs="Times New Roman"/>
          <w:b/>
          <w:sz w:val="24"/>
          <w:szCs w:val="24"/>
        </w:rPr>
        <w:t xml:space="preserve">dverse reactions reported </w:t>
      </w:r>
      <w:r w:rsidR="0079778F">
        <w:rPr>
          <w:rFonts w:ascii="Garamond" w:hAnsi="Garamond" w:cs="Times New Roman"/>
          <w:b/>
          <w:sz w:val="24"/>
          <w:szCs w:val="24"/>
        </w:rPr>
        <w:t>among those</w:t>
      </w:r>
      <w:r w:rsidR="00E9452B">
        <w:rPr>
          <w:rFonts w:ascii="Garamond" w:hAnsi="Garamond" w:cs="Times New Roman"/>
          <w:b/>
          <w:sz w:val="24"/>
          <w:szCs w:val="24"/>
        </w:rPr>
        <w:t xml:space="preserve"> receiving</w:t>
      </w:r>
      <w:r w:rsidRPr="003443AF">
        <w:rPr>
          <w:rFonts w:ascii="Garamond" w:hAnsi="Garamond" w:cs="Times New Roman"/>
          <w:b/>
          <w:sz w:val="24"/>
          <w:szCs w:val="24"/>
        </w:rPr>
        <w:t xml:space="preserve"> </w:t>
      </w:r>
      <w:r w:rsidR="00E9452B">
        <w:rPr>
          <w:rFonts w:ascii="Garamond" w:hAnsi="Garamond" w:cs="Times New Roman"/>
          <w:b/>
          <w:sz w:val="24"/>
          <w:szCs w:val="24"/>
        </w:rPr>
        <w:t xml:space="preserve">convalescent plasma </w:t>
      </w:r>
      <w:r w:rsidRPr="003443AF">
        <w:rPr>
          <w:rFonts w:ascii="Garamond" w:hAnsi="Garamond" w:cs="Times New Roman"/>
          <w:b/>
          <w:sz w:val="24"/>
          <w:szCs w:val="24"/>
        </w:rPr>
        <w:t>(n=99)</w:t>
      </w:r>
      <w:r w:rsidRPr="003443AF">
        <w:rPr>
          <w:rFonts w:ascii="Garamond" w:hAnsi="Garamond" w:cs="Times New Roman"/>
          <w:sz w:val="24"/>
          <w:szCs w:val="24"/>
          <w:vertAlign w:val="superscript"/>
        </w:rPr>
        <w: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76"/>
      </w:tblGrid>
      <w:tr w:rsidR="00FC3858" w:rsidRPr="00413EE6" w:rsidTr="00DF2614">
        <w:tc>
          <w:tcPr>
            <w:tcW w:w="7479" w:type="dxa"/>
            <w:tcBorders>
              <w:top w:val="single" w:sz="4" w:space="0" w:color="auto"/>
              <w:bottom w:val="single" w:sz="4" w:space="0" w:color="auto"/>
            </w:tcBorders>
          </w:tcPr>
          <w:p w:rsidR="00FC3858" w:rsidRPr="003443AF" w:rsidRDefault="00FC3858" w:rsidP="00547578">
            <w:pPr>
              <w:spacing w:line="480" w:lineRule="auto"/>
              <w:rPr>
                <w:rFonts w:ascii="Garamond" w:hAnsi="Garamond"/>
                <w:b/>
                <w:sz w:val="24"/>
                <w:szCs w:val="24"/>
              </w:rPr>
            </w:pPr>
          </w:p>
        </w:tc>
        <w:tc>
          <w:tcPr>
            <w:tcW w:w="1276" w:type="dxa"/>
            <w:tcBorders>
              <w:top w:val="single" w:sz="4" w:space="0" w:color="auto"/>
              <w:bottom w:val="single" w:sz="4" w:space="0" w:color="auto"/>
            </w:tcBorders>
          </w:tcPr>
          <w:p w:rsidR="00FC3858" w:rsidRPr="003443AF" w:rsidRDefault="005611DB" w:rsidP="00547578">
            <w:pPr>
              <w:spacing w:line="480" w:lineRule="auto"/>
              <w:jc w:val="center"/>
              <w:rPr>
                <w:rFonts w:ascii="Garamond" w:hAnsi="Garamond"/>
                <w:b/>
                <w:sz w:val="24"/>
                <w:szCs w:val="24"/>
              </w:rPr>
            </w:pPr>
            <w:r w:rsidRPr="003443AF">
              <w:rPr>
                <w:rFonts w:ascii="Garamond" w:hAnsi="Garamond"/>
                <w:b/>
                <w:sz w:val="24"/>
                <w:szCs w:val="24"/>
              </w:rPr>
              <w:t>n (%)</w:t>
            </w:r>
          </w:p>
        </w:tc>
      </w:tr>
      <w:tr w:rsidR="00FC3858" w:rsidRPr="00413EE6" w:rsidTr="00FC3858">
        <w:tc>
          <w:tcPr>
            <w:tcW w:w="7479" w:type="dxa"/>
          </w:tcPr>
          <w:p w:rsidR="00FC3858" w:rsidRPr="00191061" w:rsidRDefault="0079778F" w:rsidP="00547578">
            <w:pPr>
              <w:spacing w:line="480" w:lineRule="auto"/>
              <w:rPr>
                <w:rFonts w:ascii="Garamond" w:hAnsi="Garamond"/>
                <w:sz w:val="24"/>
                <w:szCs w:val="24"/>
              </w:rPr>
            </w:pPr>
            <w:r w:rsidRPr="00191061">
              <w:rPr>
                <w:rFonts w:ascii="Garamond" w:hAnsi="Garamond"/>
                <w:sz w:val="24"/>
                <w:szCs w:val="24"/>
              </w:rPr>
              <w:t>S</w:t>
            </w:r>
            <w:r w:rsidR="005611DB" w:rsidRPr="00191061">
              <w:rPr>
                <w:rFonts w:ascii="Garamond" w:hAnsi="Garamond"/>
                <w:sz w:val="24"/>
                <w:szCs w:val="24"/>
              </w:rPr>
              <w:t xml:space="preserve">erious adverse reaction </w:t>
            </w:r>
          </w:p>
        </w:tc>
        <w:tc>
          <w:tcPr>
            <w:tcW w:w="1276" w:type="dxa"/>
          </w:tcPr>
          <w:p w:rsidR="00FC3858" w:rsidRPr="00191061" w:rsidRDefault="005611DB" w:rsidP="00547578">
            <w:pPr>
              <w:spacing w:line="480" w:lineRule="auto"/>
              <w:jc w:val="center"/>
              <w:rPr>
                <w:rFonts w:ascii="Garamond" w:hAnsi="Garamond"/>
                <w:sz w:val="24"/>
                <w:szCs w:val="24"/>
              </w:rPr>
            </w:pPr>
            <w:r w:rsidRPr="00191061">
              <w:rPr>
                <w:rFonts w:ascii="Garamond" w:hAnsi="Garamond"/>
                <w:sz w:val="24"/>
                <w:szCs w:val="24"/>
              </w:rPr>
              <w:t>0 (0)</w:t>
            </w:r>
          </w:p>
        </w:tc>
      </w:tr>
      <w:tr w:rsidR="00FC3858" w:rsidRPr="00413EE6" w:rsidTr="00FC3858">
        <w:tc>
          <w:tcPr>
            <w:tcW w:w="7479" w:type="dxa"/>
          </w:tcPr>
          <w:p w:rsidR="00FC3858" w:rsidRPr="00191061" w:rsidRDefault="0079778F" w:rsidP="00547578">
            <w:pPr>
              <w:spacing w:line="480" w:lineRule="auto"/>
              <w:rPr>
                <w:rFonts w:ascii="Garamond" w:hAnsi="Garamond"/>
                <w:sz w:val="24"/>
                <w:szCs w:val="24"/>
              </w:rPr>
            </w:pPr>
            <w:r w:rsidRPr="00191061">
              <w:rPr>
                <w:rFonts w:ascii="Garamond" w:hAnsi="Garamond"/>
                <w:sz w:val="24"/>
                <w:szCs w:val="24"/>
              </w:rPr>
              <w:t>A</w:t>
            </w:r>
            <w:r w:rsidR="005611DB" w:rsidRPr="00191061">
              <w:rPr>
                <w:rFonts w:ascii="Garamond" w:hAnsi="Garamond"/>
                <w:sz w:val="24"/>
                <w:szCs w:val="24"/>
              </w:rPr>
              <w:t xml:space="preserve">dverse reaction </w:t>
            </w:r>
          </w:p>
        </w:tc>
        <w:tc>
          <w:tcPr>
            <w:tcW w:w="1276" w:type="dxa"/>
          </w:tcPr>
          <w:p w:rsidR="00FC3858" w:rsidRPr="00191061" w:rsidRDefault="00AD1DF3" w:rsidP="00547578">
            <w:pPr>
              <w:spacing w:line="480" w:lineRule="auto"/>
              <w:jc w:val="center"/>
              <w:rPr>
                <w:rFonts w:ascii="Garamond" w:hAnsi="Garamond"/>
                <w:sz w:val="24"/>
                <w:szCs w:val="24"/>
              </w:rPr>
            </w:pPr>
            <w:r w:rsidRPr="00191061">
              <w:rPr>
                <w:rFonts w:ascii="Garamond" w:hAnsi="Garamond"/>
                <w:sz w:val="24"/>
                <w:szCs w:val="24"/>
              </w:rPr>
              <w:t>8</w:t>
            </w:r>
            <w:r w:rsidR="005611DB" w:rsidRPr="00191061">
              <w:rPr>
                <w:rFonts w:ascii="Garamond" w:hAnsi="Garamond"/>
                <w:sz w:val="24"/>
                <w:szCs w:val="24"/>
              </w:rPr>
              <w:t xml:space="preserve"> (</w:t>
            </w:r>
            <w:r w:rsidRPr="00191061">
              <w:rPr>
                <w:rFonts w:ascii="Garamond" w:hAnsi="Garamond"/>
                <w:sz w:val="24"/>
                <w:szCs w:val="24"/>
              </w:rPr>
              <w:t>8</w:t>
            </w:r>
            <w:r w:rsidR="005611DB" w:rsidRPr="00191061">
              <w:rPr>
                <w:rFonts w:ascii="Garamond" w:hAnsi="Garamond"/>
                <w:sz w:val="24"/>
                <w:szCs w:val="24"/>
              </w:rPr>
              <w:t>)</w:t>
            </w:r>
          </w:p>
        </w:tc>
      </w:tr>
      <w:tr w:rsidR="00FC3858" w:rsidRPr="00413EE6" w:rsidTr="00FC3858">
        <w:tc>
          <w:tcPr>
            <w:tcW w:w="7479" w:type="dxa"/>
          </w:tcPr>
          <w:p w:rsidR="00FC3858" w:rsidRPr="00191061" w:rsidRDefault="0079778F" w:rsidP="00547578">
            <w:pPr>
              <w:spacing w:line="480" w:lineRule="auto"/>
              <w:rPr>
                <w:rFonts w:ascii="Garamond" w:hAnsi="Garamond"/>
                <w:sz w:val="24"/>
                <w:szCs w:val="24"/>
              </w:rPr>
            </w:pPr>
            <w:r w:rsidRPr="00191061">
              <w:rPr>
                <w:rFonts w:ascii="Garamond" w:hAnsi="Garamond"/>
                <w:sz w:val="24"/>
                <w:szCs w:val="24"/>
              </w:rPr>
              <w:t>R</w:t>
            </w:r>
            <w:r w:rsidR="005611DB" w:rsidRPr="00191061">
              <w:rPr>
                <w:rFonts w:ascii="Garamond" w:hAnsi="Garamond"/>
                <w:sz w:val="24"/>
                <w:szCs w:val="24"/>
              </w:rPr>
              <w:t xml:space="preserve">aised temperature </w:t>
            </w:r>
          </w:p>
        </w:tc>
        <w:tc>
          <w:tcPr>
            <w:tcW w:w="1276" w:type="dxa"/>
          </w:tcPr>
          <w:p w:rsidR="00FC3858" w:rsidRPr="00191061" w:rsidRDefault="005611DB" w:rsidP="00547578">
            <w:pPr>
              <w:spacing w:line="480" w:lineRule="auto"/>
              <w:jc w:val="center"/>
              <w:rPr>
                <w:rFonts w:ascii="Garamond" w:hAnsi="Garamond"/>
                <w:sz w:val="24"/>
                <w:szCs w:val="24"/>
              </w:rPr>
            </w:pPr>
            <w:r w:rsidRPr="00191061">
              <w:rPr>
                <w:rFonts w:ascii="Garamond" w:hAnsi="Garamond"/>
                <w:sz w:val="24"/>
                <w:szCs w:val="24"/>
              </w:rPr>
              <w:t>5 (5)</w:t>
            </w:r>
          </w:p>
        </w:tc>
      </w:tr>
      <w:tr w:rsidR="00FC3858" w:rsidRPr="00413EE6" w:rsidTr="00FC3858">
        <w:tc>
          <w:tcPr>
            <w:tcW w:w="7479" w:type="dxa"/>
          </w:tcPr>
          <w:p w:rsidR="00FC3858" w:rsidRPr="00191061" w:rsidRDefault="0079778F" w:rsidP="00547578">
            <w:pPr>
              <w:spacing w:line="480" w:lineRule="auto"/>
              <w:rPr>
                <w:rFonts w:ascii="Garamond" w:hAnsi="Garamond"/>
                <w:sz w:val="24"/>
                <w:szCs w:val="24"/>
              </w:rPr>
            </w:pPr>
            <w:r w:rsidRPr="00191061">
              <w:rPr>
                <w:rFonts w:ascii="Garamond" w:hAnsi="Garamond"/>
                <w:sz w:val="24"/>
                <w:szCs w:val="24"/>
              </w:rPr>
              <w:t>I</w:t>
            </w:r>
            <w:r w:rsidR="005611DB" w:rsidRPr="00191061">
              <w:rPr>
                <w:rFonts w:ascii="Garamond" w:hAnsi="Garamond"/>
                <w:sz w:val="24"/>
                <w:szCs w:val="24"/>
              </w:rPr>
              <w:t xml:space="preserve">tching/skin rash </w:t>
            </w:r>
          </w:p>
        </w:tc>
        <w:tc>
          <w:tcPr>
            <w:tcW w:w="1276" w:type="dxa"/>
          </w:tcPr>
          <w:p w:rsidR="00FC3858" w:rsidRPr="00191061" w:rsidRDefault="005611DB" w:rsidP="00547578">
            <w:pPr>
              <w:spacing w:line="480" w:lineRule="auto"/>
              <w:jc w:val="center"/>
              <w:rPr>
                <w:rFonts w:ascii="Garamond" w:hAnsi="Garamond"/>
                <w:sz w:val="24"/>
                <w:szCs w:val="24"/>
              </w:rPr>
            </w:pPr>
            <w:r w:rsidRPr="00191061">
              <w:rPr>
                <w:rFonts w:ascii="Garamond" w:hAnsi="Garamond"/>
                <w:sz w:val="24"/>
                <w:szCs w:val="24"/>
              </w:rPr>
              <w:t>4 (4)</w:t>
            </w:r>
          </w:p>
        </w:tc>
      </w:tr>
      <w:tr w:rsidR="00FC3858" w:rsidRPr="00413EE6" w:rsidTr="00DF2614">
        <w:tc>
          <w:tcPr>
            <w:tcW w:w="7479" w:type="dxa"/>
          </w:tcPr>
          <w:p w:rsidR="00FC3858" w:rsidRPr="00191061" w:rsidRDefault="0079778F" w:rsidP="00547578">
            <w:pPr>
              <w:spacing w:line="480" w:lineRule="auto"/>
              <w:rPr>
                <w:rFonts w:ascii="Garamond" w:hAnsi="Garamond"/>
                <w:sz w:val="24"/>
                <w:szCs w:val="24"/>
              </w:rPr>
            </w:pPr>
            <w:r w:rsidRPr="00191061">
              <w:rPr>
                <w:rFonts w:ascii="Garamond" w:hAnsi="Garamond"/>
                <w:sz w:val="24"/>
                <w:szCs w:val="24"/>
              </w:rPr>
              <w:t>N</w:t>
            </w:r>
            <w:r w:rsidR="005611DB" w:rsidRPr="00191061">
              <w:rPr>
                <w:rFonts w:ascii="Garamond" w:hAnsi="Garamond"/>
                <w:sz w:val="24"/>
                <w:szCs w:val="24"/>
              </w:rPr>
              <w:t>ausea</w:t>
            </w:r>
          </w:p>
        </w:tc>
        <w:tc>
          <w:tcPr>
            <w:tcW w:w="1276" w:type="dxa"/>
          </w:tcPr>
          <w:p w:rsidR="00FC3858" w:rsidRPr="00191061" w:rsidRDefault="005611DB" w:rsidP="00547578">
            <w:pPr>
              <w:spacing w:line="480" w:lineRule="auto"/>
              <w:jc w:val="center"/>
              <w:rPr>
                <w:rFonts w:ascii="Garamond" w:hAnsi="Garamond"/>
                <w:sz w:val="24"/>
                <w:szCs w:val="24"/>
              </w:rPr>
            </w:pPr>
            <w:r w:rsidRPr="00191061">
              <w:rPr>
                <w:rFonts w:ascii="Garamond" w:hAnsi="Garamond"/>
                <w:sz w:val="24"/>
                <w:szCs w:val="24"/>
              </w:rPr>
              <w:t>1 (1)</w:t>
            </w:r>
          </w:p>
        </w:tc>
      </w:tr>
      <w:tr w:rsidR="00FC3858" w:rsidRPr="00413EE6" w:rsidTr="00FC3858">
        <w:tc>
          <w:tcPr>
            <w:tcW w:w="7479" w:type="dxa"/>
          </w:tcPr>
          <w:p w:rsidR="00FC3858" w:rsidRPr="003443AF" w:rsidRDefault="0079778F" w:rsidP="00547578">
            <w:pPr>
              <w:spacing w:line="480" w:lineRule="auto"/>
              <w:rPr>
                <w:rFonts w:ascii="Garamond" w:hAnsi="Garamond"/>
                <w:sz w:val="24"/>
                <w:szCs w:val="24"/>
              </w:rPr>
            </w:pPr>
            <w:r>
              <w:rPr>
                <w:rFonts w:ascii="Garamond" w:hAnsi="Garamond"/>
                <w:sz w:val="24"/>
                <w:szCs w:val="24"/>
              </w:rPr>
              <w:t>A</w:t>
            </w:r>
            <w:r w:rsidR="005611DB" w:rsidRPr="003443AF">
              <w:rPr>
                <w:rFonts w:ascii="Garamond" w:hAnsi="Garamond"/>
                <w:sz w:val="24"/>
                <w:szCs w:val="24"/>
              </w:rPr>
              <w:t>dverse reaction requiring reduction in infusion rate</w:t>
            </w:r>
          </w:p>
        </w:tc>
        <w:tc>
          <w:tcPr>
            <w:tcW w:w="1276" w:type="dxa"/>
          </w:tcPr>
          <w:p w:rsidR="00FC3858" w:rsidRPr="003443AF" w:rsidRDefault="005611DB" w:rsidP="00547578">
            <w:pPr>
              <w:spacing w:line="480" w:lineRule="auto"/>
              <w:jc w:val="center"/>
              <w:rPr>
                <w:rFonts w:ascii="Garamond" w:hAnsi="Garamond"/>
                <w:sz w:val="24"/>
                <w:szCs w:val="24"/>
              </w:rPr>
            </w:pPr>
            <w:r w:rsidRPr="003443AF">
              <w:rPr>
                <w:rFonts w:ascii="Garamond" w:hAnsi="Garamond"/>
                <w:sz w:val="24"/>
                <w:szCs w:val="24"/>
              </w:rPr>
              <w:t>2 (2)</w:t>
            </w:r>
          </w:p>
        </w:tc>
      </w:tr>
      <w:tr w:rsidR="00FC3858" w:rsidRPr="00413EE6" w:rsidTr="00FC3858">
        <w:tc>
          <w:tcPr>
            <w:tcW w:w="7479" w:type="dxa"/>
          </w:tcPr>
          <w:p w:rsidR="00FC3858" w:rsidRPr="003443AF" w:rsidRDefault="0079778F" w:rsidP="00547578">
            <w:pPr>
              <w:spacing w:line="480" w:lineRule="auto"/>
              <w:rPr>
                <w:rFonts w:ascii="Garamond" w:hAnsi="Garamond"/>
                <w:sz w:val="24"/>
                <w:szCs w:val="24"/>
              </w:rPr>
            </w:pPr>
            <w:r>
              <w:rPr>
                <w:rFonts w:ascii="Garamond" w:hAnsi="Garamond"/>
                <w:sz w:val="24"/>
                <w:szCs w:val="24"/>
              </w:rPr>
              <w:t>A</w:t>
            </w:r>
            <w:r w:rsidR="005611DB" w:rsidRPr="003443AF">
              <w:rPr>
                <w:rFonts w:ascii="Garamond" w:hAnsi="Garamond"/>
                <w:sz w:val="24"/>
                <w:szCs w:val="24"/>
              </w:rPr>
              <w:t>dverse reaction requiring temporary or permanent interruption of infusion</w:t>
            </w:r>
          </w:p>
        </w:tc>
        <w:tc>
          <w:tcPr>
            <w:tcW w:w="1276" w:type="dxa"/>
          </w:tcPr>
          <w:p w:rsidR="00FC3858" w:rsidRPr="003443AF" w:rsidRDefault="005611DB" w:rsidP="00547578">
            <w:pPr>
              <w:spacing w:line="480" w:lineRule="auto"/>
              <w:jc w:val="center"/>
              <w:rPr>
                <w:rFonts w:ascii="Garamond" w:hAnsi="Garamond"/>
                <w:sz w:val="24"/>
                <w:szCs w:val="24"/>
              </w:rPr>
            </w:pPr>
            <w:r w:rsidRPr="003443AF">
              <w:rPr>
                <w:rFonts w:ascii="Garamond" w:hAnsi="Garamond"/>
                <w:sz w:val="24"/>
                <w:szCs w:val="24"/>
              </w:rPr>
              <w:t>0 (0)</w:t>
            </w:r>
          </w:p>
        </w:tc>
      </w:tr>
    </w:tbl>
    <w:p w:rsidR="006D55CB" w:rsidRPr="00413EE6" w:rsidRDefault="005611DB" w:rsidP="00DF2614">
      <w:pPr>
        <w:spacing w:after="0" w:line="360" w:lineRule="auto"/>
        <w:rPr>
          <w:rFonts w:ascii="Garamond" w:hAnsi="Garamond"/>
          <w:sz w:val="20"/>
          <w:szCs w:val="20"/>
        </w:rPr>
      </w:pPr>
      <w:r w:rsidRPr="003443AF">
        <w:rPr>
          <w:rFonts w:ascii="Garamond" w:hAnsi="Garamond" w:cs="Times New Roman"/>
          <w:sz w:val="24"/>
          <w:szCs w:val="24"/>
          <w:vertAlign w:val="superscript"/>
        </w:rPr>
        <w:t>a</w:t>
      </w:r>
      <w:r w:rsidR="00812C65" w:rsidRPr="00413EE6">
        <w:rPr>
          <w:rFonts w:ascii="Garamond" w:hAnsi="Garamond"/>
          <w:sz w:val="24"/>
          <w:szCs w:val="24"/>
        </w:rPr>
        <w:t xml:space="preserve"> </w:t>
      </w:r>
      <w:r w:rsidR="00F51E81">
        <w:rPr>
          <w:rFonts w:ascii="Garamond" w:hAnsi="Garamond"/>
          <w:sz w:val="20"/>
          <w:szCs w:val="20"/>
        </w:rPr>
        <w:t>Two</w:t>
      </w:r>
      <w:r>
        <w:rPr>
          <w:rFonts w:ascii="Garamond" w:hAnsi="Garamond"/>
          <w:sz w:val="20"/>
          <w:szCs w:val="20"/>
        </w:rPr>
        <w:t xml:space="preserve"> patient</w:t>
      </w:r>
      <w:r w:rsidR="00F51E81">
        <w:rPr>
          <w:rFonts w:ascii="Garamond" w:hAnsi="Garamond"/>
          <w:sz w:val="20"/>
          <w:szCs w:val="20"/>
        </w:rPr>
        <w:t>s</w:t>
      </w:r>
      <w:r>
        <w:rPr>
          <w:rFonts w:ascii="Garamond" w:hAnsi="Garamond"/>
          <w:sz w:val="20"/>
          <w:szCs w:val="20"/>
        </w:rPr>
        <w:t xml:space="preserve"> experienced two adverse re</w:t>
      </w:r>
      <w:r w:rsidR="00191061">
        <w:rPr>
          <w:rFonts w:ascii="Garamond" w:hAnsi="Garamond"/>
          <w:sz w:val="20"/>
          <w:szCs w:val="20"/>
        </w:rPr>
        <w:t>actions (</w:t>
      </w:r>
      <w:r w:rsidR="00E9452B">
        <w:rPr>
          <w:rFonts w:ascii="Garamond" w:hAnsi="Garamond"/>
          <w:sz w:val="20"/>
          <w:szCs w:val="20"/>
        </w:rPr>
        <w:t>fever</w:t>
      </w:r>
      <w:r w:rsidR="00191061">
        <w:rPr>
          <w:rFonts w:ascii="Garamond" w:hAnsi="Garamond"/>
          <w:sz w:val="20"/>
          <w:szCs w:val="20"/>
        </w:rPr>
        <w:t xml:space="preserve"> and nausea</w:t>
      </w:r>
      <w:r w:rsidR="00F51E81">
        <w:rPr>
          <w:rFonts w:ascii="Garamond" w:hAnsi="Garamond"/>
          <w:sz w:val="20"/>
          <w:szCs w:val="20"/>
        </w:rPr>
        <w:t>; fever and itching</w:t>
      </w:r>
      <w:r w:rsidR="00E9452B">
        <w:rPr>
          <w:rFonts w:ascii="Garamond" w:hAnsi="Garamond"/>
          <w:sz w:val="20"/>
          <w:szCs w:val="20"/>
        </w:rPr>
        <w:t>)</w:t>
      </w:r>
    </w:p>
    <w:p w:rsidR="006D55CB" w:rsidRPr="00413EE6" w:rsidRDefault="006D55CB" w:rsidP="00DF2614">
      <w:pPr>
        <w:spacing w:line="360" w:lineRule="auto"/>
        <w:jc w:val="both"/>
        <w:rPr>
          <w:rFonts w:ascii="Garamond" w:hAnsi="Garamond"/>
          <w:sz w:val="24"/>
          <w:szCs w:val="24"/>
        </w:rPr>
      </w:pPr>
    </w:p>
    <w:p w:rsidR="006D55CB" w:rsidRPr="00413EE6" w:rsidRDefault="005611DB" w:rsidP="00DF2614">
      <w:pPr>
        <w:spacing w:line="360" w:lineRule="auto"/>
        <w:rPr>
          <w:rFonts w:ascii="Garamond" w:hAnsi="Garamond"/>
          <w:sz w:val="24"/>
          <w:szCs w:val="24"/>
        </w:rPr>
      </w:pPr>
      <w:r>
        <w:rPr>
          <w:rFonts w:ascii="Garamond" w:hAnsi="Garamond"/>
          <w:sz w:val="24"/>
          <w:szCs w:val="24"/>
        </w:rPr>
        <w:br w:type="page"/>
      </w:r>
    </w:p>
    <w:p w:rsidR="002A0CDD" w:rsidRPr="008A4E2D" w:rsidRDefault="0063116F" w:rsidP="00494DB9">
      <w:pPr>
        <w:spacing w:line="360" w:lineRule="auto"/>
        <w:jc w:val="both"/>
        <w:rPr>
          <w:rFonts w:ascii="Garamond" w:hAnsi="Garamond"/>
          <w:sz w:val="24"/>
          <w:szCs w:val="24"/>
        </w:rPr>
      </w:pPr>
      <w:r w:rsidRPr="00103583">
        <w:rPr>
          <w:noProof/>
          <w:lang w:eastAsia="nl-BE"/>
        </w:rPr>
        <w:lastRenderedPageBreak/>
        <w:t xml:space="preserve"> </w:t>
      </w:r>
    </w:p>
    <w:p w:rsidR="00494DB9" w:rsidRDefault="00494DB9" w:rsidP="00494DB9">
      <w:r>
        <w:rPr>
          <w:noProof/>
          <w:lang w:val="nl-BE" w:eastAsia="nl-BE"/>
        </w:rPr>
        <w:drawing>
          <wp:inline distT="0" distB="0" distL="0" distR="0" wp14:anchorId="12E2205D" wp14:editId="08005C24">
            <wp:extent cx="5730240" cy="421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4213860"/>
                    </a:xfrm>
                    <a:prstGeom prst="rect">
                      <a:avLst/>
                    </a:prstGeom>
                    <a:noFill/>
                    <a:ln>
                      <a:noFill/>
                    </a:ln>
                  </pic:spPr>
                </pic:pic>
              </a:graphicData>
            </a:graphic>
          </wp:inline>
        </w:drawing>
      </w:r>
    </w:p>
    <w:p w:rsidR="00494DB9" w:rsidRDefault="00494DB9" w:rsidP="00494DB9">
      <w:pPr>
        <w:spacing w:line="360" w:lineRule="auto"/>
        <w:jc w:val="both"/>
        <w:rPr>
          <w:rFonts w:ascii="Garamond" w:hAnsi="Garamond"/>
          <w:b/>
          <w:sz w:val="24"/>
          <w:szCs w:val="24"/>
        </w:rPr>
      </w:pPr>
    </w:p>
    <w:p w:rsidR="00494DB9" w:rsidRDefault="00494DB9" w:rsidP="00494DB9">
      <w:pPr>
        <w:spacing w:line="360" w:lineRule="auto"/>
        <w:jc w:val="both"/>
        <w:rPr>
          <w:rFonts w:ascii="Garamond" w:hAnsi="Garamond"/>
          <w:sz w:val="24"/>
          <w:szCs w:val="24"/>
        </w:rPr>
      </w:pPr>
      <w:r>
        <w:rPr>
          <w:rFonts w:ascii="Garamond" w:hAnsi="Garamond"/>
          <w:b/>
          <w:sz w:val="24"/>
          <w:szCs w:val="24"/>
        </w:rPr>
        <w:t>Figure 1. Disposition of the patients.</w:t>
      </w:r>
      <w:r>
        <w:rPr>
          <w:rFonts w:ascii="Garamond" w:hAnsi="Garamond"/>
          <w:sz w:val="24"/>
          <w:szCs w:val="24"/>
        </w:rPr>
        <w:t xml:space="preserve"> During the trial, 19 (16.6%) of the 114 EVD confirmed patients died on the day of diagnosis or on the two following days. In the period preceding the trial, 87 (17.1%) of the 507 confirmed patients died in the corresponding period. </w:t>
      </w:r>
      <w:proofErr w:type="spellStart"/>
      <w:r>
        <w:rPr>
          <w:rFonts w:ascii="Garamond" w:hAnsi="Garamond"/>
          <w:sz w:val="24"/>
          <w:szCs w:val="24"/>
          <w:vertAlign w:val="superscript"/>
        </w:rPr>
        <w:t>a</w:t>
      </w:r>
      <w:r>
        <w:rPr>
          <w:rFonts w:ascii="Garamond" w:hAnsi="Garamond"/>
          <w:iCs/>
          <w:sz w:val="24"/>
          <w:szCs w:val="24"/>
        </w:rPr>
        <w:t>None</w:t>
      </w:r>
      <w:proofErr w:type="spellEnd"/>
      <w:r>
        <w:rPr>
          <w:rFonts w:ascii="Garamond" w:hAnsi="Garamond"/>
          <w:iCs/>
          <w:sz w:val="24"/>
          <w:szCs w:val="24"/>
        </w:rPr>
        <w:t xml:space="preserve"> of the four early deaths could be attributed to CP</w:t>
      </w:r>
      <w:r>
        <w:rPr>
          <w:rFonts w:ascii="Garamond" w:hAnsi="Garamond"/>
          <w:sz w:val="24"/>
          <w:szCs w:val="24"/>
        </w:rPr>
        <w:t xml:space="preserve">.  </w:t>
      </w:r>
      <w:proofErr w:type="spellStart"/>
      <w:r>
        <w:rPr>
          <w:rFonts w:ascii="Garamond" w:hAnsi="Garamond"/>
          <w:sz w:val="24"/>
          <w:szCs w:val="24"/>
          <w:vertAlign w:val="superscript"/>
        </w:rPr>
        <w:t>b</w:t>
      </w:r>
      <w:r>
        <w:rPr>
          <w:rFonts w:ascii="Garamond" w:hAnsi="Garamond"/>
          <w:iCs/>
          <w:sz w:val="24"/>
          <w:szCs w:val="24"/>
        </w:rPr>
        <w:t>Ten</w:t>
      </w:r>
      <w:proofErr w:type="spellEnd"/>
      <w:r>
        <w:rPr>
          <w:rFonts w:ascii="Garamond" w:hAnsi="Garamond"/>
          <w:iCs/>
          <w:sz w:val="24"/>
          <w:szCs w:val="24"/>
        </w:rPr>
        <w:t xml:space="preserve"> patients who were health care workers were subsequently referred to a center dedicated to health staff and received </w:t>
      </w:r>
      <w:proofErr w:type="spellStart"/>
      <w:r>
        <w:rPr>
          <w:rFonts w:ascii="Garamond" w:hAnsi="Garamond"/>
          <w:iCs/>
          <w:sz w:val="24"/>
          <w:szCs w:val="24"/>
        </w:rPr>
        <w:t>favipiravir</w:t>
      </w:r>
      <w:proofErr w:type="spellEnd"/>
      <w:r>
        <w:rPr>
          <w:rFonts w:ascii="Garamond" w:hAnsi="Garamond"/>
          <w:iCs/>
          <w:sz w:val="24"/>
          <w:szCs w:val="24"/>
        </w:rPr>
        <w:t xml:space="preserve"> in a different trial, t</w:t>
      </w:r>
      <w:r>
        <w:rPr>
          <w:rFonts w:ascii="Garamond" w:hAnsi="Garamond"/>
          <w:sz w:val="24"/>
          <w:szCs w:val="24"/>
        </w:rPr>
        <w:t xml:space="preserve">hree out of the ten patients treated with </w:t>
      </w:r>
      <w:proofErr w:type="spellStart"/>
      <w:r>
        <w:rPr>
          <w:rFonts w:ascii="Garamond" w:hAnsi="Garamond"/>
          <w:sz w:val="24"/>
          <w:szCs w:val="24"/>
        </w:rPr>
        <w:t>favipiravir</w:t>
      </w:r>
      <w:proofErr w:type="spellEnd"/>
      <w:r>
        <w:rPr>
          <w:rFonts w:ascii="Garamond" w:hAnsi="Garamond"/>
          <w:sz w:val="24"/>
          <w:szCs w:val="24"/>
        </w:rPr>
        <w:t xml:space="preserve"> died.</w:t>
      </w:r>
    </w:p>
    <w:p w:rsidR="006D55CB" w:rsidRPr="00413EE6" w:rsidRDefault="006D55CB" w:rsidP="00DF2614">
      <w:pPr>
        <w:spacing w:line="360" w:lineRule="auto"/>
        <w:rPr>
          <w:rFonts w:ascii="Garamond" w:hAnsi="Garamond"/>
          <w:noProof/>
          <w:sz w:val="24"/>
          <w:szCs w:val="24"/>
          <w:lang w:eastAsia="nl-BE"/>
        </w:rPr>
      </w:pPr>
    </w:p>
    <w:sectPr w:rsidR="006D55CB" w:rsidRPr="00413EE6" w:rsidSect="004B1812">
      <w:pgSz w:w="11906" w:h="16838"/>
      <w:pgMar w:top="1440" w:right="1440" w:bottom="1440" w:left="1440" w:header="709" w:footer="709" w:gutter="0"/>
      <w:lnNumType w:countBy="2"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C6A20" w15:done="0"/>
  <w15:commentEx w15:paraId="0E801A48" w15:done="0"/>
  <w15:commentEx w15:paraId="637CE8A9" w15:done="0"/>
  <w15:commentEx w15:paraId="49F6978D" w15:done="0"/>
  <w15:commentEx w15:paraId="1420D53E" w15:done="0"/>
  <w15:commentEx w15:paraId="4AA156E8" w15:done="0"/>
  <w15:commentEx w15:paraId="2A8FE2A4" w15:done="0"/>
  <w15:commentEx w15:paraId="6CF677AE" w15:done="0"/>
  <w15:commentEx w15:paraId="465A40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DaunPenh">
    <w:panose1 w:val="01010101010101010101"/>
    <w:charset w:val="00"/>
    <w:family w:val="auto"/>
    <w:pitch w:val="variable"/>
    <w:sig w:usb0="00000003" w:usb1="00000000" w:usb2="0001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TNEJMScalaSansOSF">
    <w:panose1 w:val="00000000000000000000"/>
    <w:charset w:val="00"/>
    <w:family w:val="swiss"/>
    <w:notTrueType/>
    <w:pitch w:val="default"/>
    <w:sig w:usb0="00000003" w:usb1="00000000" w:usb2="00000000" w:usb3="00000000" w:csb0="00000001" w:csb1="00000000"/>
  </w:font>
  <w:font w:name="OTNEJMQuadraat">
    <w:altName w:val="MS Mincho"/>
    <w:panose1 w:val="00000000000000000000"/>
    <w:charset w:val="80"/>
    <w:family w:val="roman"/>
    <w:notTrueType/>
    <w:pitch w:val="default"/>
    <w:sig w:usb0="00000001" w:usb1="080F0000" w:usb2="00000010" w:usb3="00000000" w:csb0="000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FF4"/>
    <w:multiLevelType w:val="hybridMultilevel"/>
    <w:tmpl w:val="C3D69976"/>
    <w:lvl w:ilvl="0" w:tplc="6F24529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B754C"/>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65D7F58"/>
    <w:multiLevelType w:val="hybridMultilevel"/>
    <w:tmpl w:val="853CF458"/>
    <w:lvl w:ilvl="0" w:tplc="B8E83CB0">
      <w:start w:val="113"/>
      <w:numFmt w:val="bullet"/>
      <w:lvlText w:val="-"/>
      <w:lvlJc w:val="left"/>
      <w:pPr>
        <w:ind w:left="720" w:hanging="360"/>
      </w:pPr>
      <w:rPr>
        <w:rFonts w:ascii="Garamond" w:eastAsiaTheme="minorEastAsia" w:hAnsi="Garamond"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7169EA"/>
    <w:multiLevelType w:val="hybridMultilevel"/>
    <w:tmpl w:val="E6E22688"/>
    <w:lvl w:ilvl="0" w:tplc="7840D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C2DD9"/>
    <w:multiLevelType w:val="hybridMultilevel"/>
    <w:tmpl w:val="FDA6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735908"/>
    <w:multiLevelType w:val="hybridMultilevel"/>
    <w:tmpl w:val="AA7617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578A1974"/>
    <w:multiLevelType w:val="hybridMultilevel"/>
    <w:tmpl w:val="0EBC87B2"/>
    <w:lvl w:ilvl="0" w:tplc="D6061B8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B4FCE"/>
    <w:multiLevelType w:val="hybridMultilevel"/>
    <w:tmpl w:val="35C65C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A993C81"/>
    <w:multiLevelType w:val="hybridMultilevel"/>
    <w:tmpl w:val="C5062792"/>
    <w:lvl w:ilvl="0" w:tplc="BD3EA9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BA85C9E"/>
    <w:multiLevelType w:val="hybridMultilevel"/>
    <w:tmpl w:val="4DA0492C"/>
    <w:lvl w:ilvl="0" w:tplc="08090001">
      <w:start w:val="1"/>
      <w:numFmt w:val="bullet"/>
      <w:lvlText w:val=""/>
      <w:lvlJc w:val="left"/>
      <w:pPr>
        <w:ind w:left="720" w:hanging="360"/>
      </w:pPr>
      <w:rPr>
        <w:rFonts w:ascii="Symbol" w:hAnsi="Symbol" w:hint="default"/>
      </w:rPr>
    </w:lvl>
    <w:lvl w:ilvl="1" w:tplc="694E6CB8">
      <w:start w:val="30"/>
      <w:numFmt w:val="bullet"/>
      <w:lvlText w:val=""/>
      <w:lvlJc w:val="left"/>
      <w:pPr>
        <w:ind w:left="1440" w:hanging="360"/>
      </w:pPr>
      <w:rPr>
        <w:rFonts w:ascii="Wingdings" w:eastAsia="Times New Roman" w:hAnsi="Wingdings"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6"/>
  </w:num>
  <w:num w:numId="5">
    <w:abstractNumId w:val="0"/>
  </w:num>
  <w:num w:numId="6">
    <w:abstractNumId w:val="3"/>
  </w:num>
  <w:num w:numId="7">
    <w:abstractNumId w:val="1"/>
  </w:num>
  <w:num w:numId="8">
    <w:abstractNumId w:val="2"/>
  </w:num>
  <w:num w:numId="9">
    <w:abstractNumId w:val="7"/>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sy Edwards">
    <w15:presenceInfo w15:providerId="None" w15:userId="Tansy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DD4A89-0812-43FB-BA9C-9940734B9066}"/>
    <w:docVar w:name="dgnword-eventsink" w:val="154401032"/>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bola&lt;/item&gt;&lt;/Libraries&gt;&lt;/ENLibraries&gt;"/>
  </w:docVars>
  <w:rsids>
    <w:rsidRoot w:val="001E77AB"/>
    <w:rsid w:val="000005ED"/>
    <w:rsid w:val="000027D3"/>
    <w:rsid w:val="00013C38"/>
    <w:rsid w:val="00017131"/>
    <w:rsid w:val="0002380F"/>
    <w:rsid w:val="00025229"/>
    <w:rsid w:val="00027F0B"/>
    <w:rsid w:val="0003063F"/>
    <w:rsid w:val="0003475E"/>
    <w:rsid w:val="00036164"/>
    <w:rsid w:val="000375ED"/>
    <w:rsid w:val="00044910"/>
    <w:rsid w:val="00046D96"/>
    <w:rsid w:val="0005179F"/>
    <w:rsid w:val="000531D3"/>
    <w:rsid w:val="00054C63"/>
    <w:rsid w:val="00067EAC"/>
    <w:rsid w:val="000761ED"/>
    <w:rsid w:val="00077629"/>
    <w:rsid w:val="000776E9"/>
    <w:rsid w:val="00077715"/>
    <w:rsid w:val="000777CE"/>
    <w:rsid w:val="00082447"/>
    <w:rsid w:val="000835F1"/>
    <w:rsid w:val="00092B1B"/>
    <w:rsid w:val="00094531"/>
    <w:rsid w:val="0009525C"/>
    <w:rsid w:val="0009634A"/>
    <w:rsid w:val="000A08E1"/>
    <w:rsid w:val="000A6628"/>
    <w:rsid w:val="000A6DA5"/>
    <w:rsid w:val="000B7125"/>
    <w:rsid w:val="000C0ABB"/>
    <w:rsid w:val="000C212E"/>
    <w:rsid w:val="000D11FF"/>
    <w:rsid w:val="000D224F"/>
    <w:rsid w:val="000D39C3"/>
    <w:rsid w:val="000D4A67"/>
    <w:rsid w:val="000D663B"/>
    <w:rsid w:val="000D7560"/>
    <w:rsid w:val="000D7A61"/>
    <w:rsid w:val="000E0416"/>
    <w:rsid w:val="000F0EC8"/>
    <w:rsid w:val="000F6916"/>
    <w:rsid w:val="00100944"/>
    <w:rsid w:val="00100D22"/>
    <w:rsid w:val="00103583"/>
    <w:rsid w:val="00107D98"/>
    <w:rsid w:val="00111DD4"/>
    <w:rsid w:val="00112A9D"/>
    <w:rsid w:val="00116470"/>
    <w:rsid w:val="00116BA5"/>
    <w:rsid w:val="001220BA"/>
    <w:rsid w:val="0013477D"/>
    <w:rsid w:val="00137082"/>
    <w:rsid w:val="00141AEE"/>
    <w:rsid w:val="0014304E"/>
    <w:rsid w:val="00143C15"/>
    <w:rsid w:val="001443BA"/>
    <w:rsid w:val="00151675"/>
    <w:rsid w:val="00163495"/>
    <w:rsid w:val="001733C3"/>
    <w:rsid w:val="00180EC1"/>
    <w:rsid w:val="00186D12"/>
    <w:rsid w:val="00186EDC"/>
    <w:rsid w:val="00191061"/>
    <w:rsid w:val="0019226A"/>
    <w:rsid w:val="001935D1"/>
    <w:rsid w:val="00193663"/>
    <w:rsid w:val="001937A3"/>
    <w:rsid w:val="001B0A51"/>
    <w:rsid w:val="001B2290"/>
    <w:rsid w:val="001B2FAE"/>
    <w:rsid w:val="001B45D2"/>
    <w:rsid w:val="001B6891"/>
    <w:rsid w:val="001C5213"/>
    <w:rsid w:val="001C5C2E"/>
    <w:rsid w:val="001C7203"/>
    <w:rsid w:val="001D1892"/>
    <w:rsid w:val="001D41A2"/>
    <w:rsid w:val="001D5099"/>
    <w:rsid w:val="001D7A30"/>
    <w:rsid w:val="001D7FA6"/>
    <w:rsid w:val="001E16B6"/>
    <w:rsid w:val="001E1FD4"/>
    <w:rsid w:val="001E4D6C"/>
    <w:rsid w:val="001E4FE1"/>
    <w:rsid w:val="001E77AB"/>
    <w:rsid w:val="001F1015"/>
    <w:rsid w:val="001F390A"/>
    <w:rsid w:val="001F4482"/>
    <w:rsid w:val="001F567E"/>
    <w:rsid w:val="002013D4"/>
    <w:rsid w:val="0020206A"/>
    <w:rsid w:val="00202AB1"/>
    <w:rsid w:val="002067BB"/>
    <w:rsid w:val="00210F6E"/>
    <w:rsid w:val="0021158C"/>
    <w:rsid w:val="00213670"/>
    <w:rsid w:val="002144C4"/>
    <w:rsid w:val="0021513D"/>
    <w:rsid w:val="0022324B"/>
    <w:rsid w:val="0022613C"/>
    <w:rsid w:val="002323B0"/>
    <w:rsid w:val="00232679"/>
    <w:rsid w:val="00232C6E"/>
    <w:rsid w:val="00236E66"/>
    <w:rsid w:val="00240CF5"/>
    <w:rsid w:val="0024318C"/>
    <w:rsid w:val="00244FA4"/>
    <w:rsid w:val="00250ACA"/>
    <w:rsid w:val="00253115"/>
    <w:rsid w:val="0025535C"/>
    <w:rsid w:val="00262B80"/>
    <w:rsid w:val="002635A7"/>
    <w:rsid w:val="00275DC1"/>
    <w:rsid w:val="0028523B"/>
    <w:rsid w:val="0028704E"/>
    <w:rsid w:val="00292F41"/>
    <w:rsid w:val="002933DD"/>
    <w:rsid w:val="002A0CDD"/>
    <w:rsid w:val="002A178F"/>
    <w:rsid w:val="002A28A2"/>
    <w:rsid w:val="002A2D24"/>
    <w:rsid w:val="002A3B6B"/>
    <w:rsid w:val="002A76E7"/>
    <w:rsid w:val="002B5E38"/>
    <w:rsid w:val="002B7A1E"/>
    <w:rsid w:val="002C00DB"/>
    <w:rsid w:val="002C1A7C"/>
    <w:rsid w:val="002C2C7C"/>
    <w:rsid w:val="002C5FEC"/>
    <w:rsid w:val="002D100E"/>
    <w:rsid w:val="002D1AC9"/>
    <w:rsid w:val="002D381B"/>
    <w:rsid w:val="002D4EB8"/>
    <w:rsid w:val="002D5069"/>
    <w:rsid w:val="002E0F6B"/>
    <w:rsid w:val="002E6458"/>
    <w:rsid w:val="002E64F0"/>
    <w:rsid w:val="002F1614"/>
    <w:rsid w:val="002F1A39"/>
    <w:rsid w:val="002F1D71"/>
    <w:rsid w:val="002F6DCD"/>
    <w:rsid w:val="003006FB"/>
    <w:rsid w:val="00301178"/>
    <w:rsid w:val="00306E46"/>
    <w:rsid w:val="003111DD"/>
    <w:rsid w:val="00316E04"/>
    <w:rsid w:val="00320B94"/>
    <w:rsid w:val="003236E1"/>
    <w:rsid w:val="003355D0"/>
    <w:rsid w:val="0033731A"/>
    <w:rsid w:val="0034301C"/>
    <w:rsid w:val="00343A48"/>
    <w:rsid w:val="003443AF"/>
    <w:rsid w:val="00350BA1"/>
    <w:rsid w:val="00352463"/>
    <w:rsid w:val="00352D9A"/>
    <w:rsid w:val="00355CE0"/>
    <w:rsid w:val="003651B2"/>
    <w:rsid w:val="00370328"/>
    <w:rsid w:val="003740D5"/>
    <w:rsid w:val="0037676B"/>
    <w:rsid w:val="00376AFC"/>
    <w:rsid w:val="0038265D"/>
    <w:rsid w:val="003927F7"/>
    <w:rsid w:val="003A7716"/>
    <w:rsid w:val="003B101B"/>
    <w:rsid w:val="003B374F"/>
    <w:rsid w:val="003B4BD4"/>
    <w:rsid w:val="003B785F"/>
    <w:rsid w:val="003C0F32"/>
    <w:rsid w:val="003C66C7"/>
    <w:rsid w:val="003C6F33"/>
    <w:rsid w:val="003D490E"/>
    <w:rsid w:val="003D4AB0"/>
    <w:rsid w:val="003D72DB"/>
    <w:rsid w:val="003E4AA8"/>
    <w:rsid w:val="003E54D1"/>
    <w:rsid w:val="003E63F9"/>
    <w:rsid w:val="003F10AF"/>
    <w:rsid w:val="003F201F"/>
    <w:rsid w:val="003F2C1B"/>
    <w:rsid w:val="003F645F"/>
    <w:rsid w:val="00403350"/>
    <w:rsid w:val="004048DE"/>
    <w:rsid w:val="004073C1"/>
    <w:rsid w:val="00410670"/>
    <w:rsid w:val="00410D08"/>
    <w:rsid w:val="00413EE6"/>
    <w:rsid w:val="00415C1F"/>
    <w:rsid w:val="00417E8F"/>
    <w:rsid w:val="00421AD9"/>
    <w:rsid w:val="00431E3F"/>
    <w:rsid w:val="00433140"/>
    <w:rsid w:val="0043326B"/>
    <w:rsid w:val="00435504"/>
    <w:rsid w:val="00443FCC"/>
    <w:rsid w:val="004519DC"/>
    <w:rsid w:val="00451A95"/>
    <w:rsid w:val="00457B81"/>
    <w:rsid w:val="004608C0"/>
    <w:rsid w:val="00461E61"/>
    <w:rsid w:val="0047208B"/>
    <w:rsid w:val="00472E38"/>
    <w:rsid w:val="00474420"/>
    <w:rsid w:val="004751FE"/>
    <w:rsid w:val="00476A21"/>
    <w:rsid w:val="0047749A"/>
    <w:rsid w:val="00477A3D"/>
    <w:rsid w:val="00477BC3"/>
    <w:rsid w:val="00480B25"/>
    <w:rsid w:val="0048265C"/>
    <w:rsid w:val="00483E1E"/>
    <w:rsid w:val="00486EE7"/>
    <w:rsid w:val="00494DB9"/>
    <w:rsid w:val="004966B1"/>
    <w:rsid w:val="004A4288"/>
    <w:rsid w:val="004A582B"/>
    <w:rsid w:val="004A79E8"/>
    <w:rsid w:val="004B0365"/>
    <w:rsid w:val="004B169C"/>
    <w:rsid w:val="004B1812"/>
    <w:rsid w:val="004B34FF"/>
    <w:rsid w:val="004B5643"/>
    <w:rsid w:val="004B5FA6"/>
    <w:rsid w:val="004B7A18"/>
    <w:rsid w:val="004D03A5"/>
    <w:rsid w:val="004D1B81"/>
    <w:rsid w:val="004D1FEF"/>
    <w:rsid w:val="004D2759"/>
    <w:rsid w:val="004D61D8"/>
    <w:rsid w:val="004E146A"/>
    <w:rsid w:val="004E2672"/>
    <w:rsid w:val="004E72B5"/>
    <w:rsid w:val="004F1061"/>
    <w:rsid w:val="004F6C4B"/>
    <w:rsid w:val="004F7552"/>
    <w:rsid w:val="00506F5C"/>
    <w:rsid w:val="0051015E"/>
    <w:rsid w:val="00510DC6"/>
    <w:rsid w:val="005218DA"/>
    <w:rsid w:val="005254FD"/>
    <w:rsid w:val="00527827"/>
    <w:rsid w:val="00527A94"/>
    <w:rsid w:val="00532239"/>
    <w:rsid w:val="00540E2C"/>
    <w:rsid w:val="005412F4"/>
    <w:rsid w:val="00547578"/>
    <w:rsid w:val="00547722"/>
    <w:rsid w:val="00551783"/>
    <w:rsid w:val="005550C1"/>
    <w:rsid w:val="00555C70"/>
    <w:rsid w:val="005611DB"/>
    <w:rsid w:val="00562616"/>
    <w:rsid w:val="00563B99"/>
    <w:rsid w:val="00571786"/>
    <w:rsid w:val="00574265"/>
    <w:rsid w:val="00577595"/>
    <w:rsid w:val="00577B15"/>
    <w:rsid w:val="00581973"/>
    <w:rsid w:val="00581D0C"/>
    <w:rsid w:val="005827DA"/>
    <w:rsid w:val="005832D5"/>
    <w:rsid w:val="00583960"/>
    <w:rsid w:val="00584BD3"/>
    <w:rsid w:val="00586778"/>
    <w:rsid w:val="005951D9"/>
    <w:rsid w:val="005A425D"/>
    <w:rsid w:val="005B03DE"/>
    <w:rsid w:val="005B0EF9"/>
    <w:rsid w:val="005B16DF"/>
    <w:rsid w:val="005B3473"/>
    <w:rsid w:val="005C5460"/>
    <w:rsid w:val="005C7790"/>
    <w:rsid w:val="005C779B"/>
    <w:rsid w:val="005D15B2"/>
    <w:rsid w:val="005D69A9"/>
    <w:rsid w:val="005D7C59"/>
    <w:rsid w:val="005E4019"/>
    <w:rsid w:val="005E4611"/>
    <w:rsid w:val="005E4C49"/>
    <w:rsid w:val="005F08A7"/>
    <w:rsid w:val="005F10C6"/>
    <w:rsid w:val="005F283E"/>
    <w:rsid w:val="005F4C13"/>
    <w:rsid w:val="005F51F5"/>
    <w:rsid w:val="005F52E7"/>
    <w:rsid w:val="005F636B"/>
    <w:rsid w:val="00600BAF"/>
    <w:rsid w:val="00603821"/>
    <w:rsid w:val="00604FED"/>
    <w:rsid w:val="0060584F"/>
    <w:rsid w:val="00614071"/>
    <w:rsid w:val="006170B1"/>
    <w:rsid w:val="006175B7"/>
    <w:rsid w:val="00625CF9"/>
    <w:rsid w:val="0063116F"/>
    <w:rsid w:val="00631DC7"/>
    <w:rsid w:val="006346CB"/>
    <w:rsid w:val="00641D3F"/>
    <w:rsid w:val="006440D1"/>
    <w:rsid w:val="006503F1"/>
    <w:rsid w:val="00650A6E"/>
    <w:rsid w:val="00651BE0"/>
    <w:rsid w:val="00654E52"/>
    <w:rsid w:val="006655DC"/>
    <w:rsid w:val="00672AC3"/>
    <w:rsid w:val="006741CD"/>
    <w:rsid w:val="00674906"/>
    <w:rsid w:val="00680414"/>
    <w:rsid w:val="00681347"/>
    <w:rsid w:val="00681821"/>
    <w:rsid w:val="00682FDC"/>
    <w:rsid w:val="0068414B"/>
    <w:rsid w:val="00686764"/>
    <w:rsid w:val="006902A4"/>
    <w:rsid w:val="00690F21"/>
    <w:rsid w:val="006919D8"/>
    <w:rsid w:val="00693C85"/>
    <w:rsid w:val="006A44B7"/>
    <w:rsid w:val="006A509C"/>
    <w:rsid w:val="006A6804"/>
    <w:rsid w:val="006B056D"/>
    <w:rsid w:val="006B26B9"/>
    <w:rsid w:val="006B6A12"/>
    <w:rsid w:val="006C26E0"/>
    <w:rsid w:val="006C59D3"/>
    <w:rsid w:val="006C790C"/>
    <w:rsid w:val="006D3B62"/>
    <w:rsid w:val="006D55CB"/>
    <w:rsid w:val="006D5A65"/>
    <w:rsid w:val="006D749E"/>
    <w:rsid w:val="006E33E0"/>
    <w:rsid w:val="006E3E0C"/>
    <w:rsid w:val="006E6E30"/>
    <w:rsid w:val="006E76D3"/>
    <w:rsid w:val="006E7CDC"/>
    <w:rsid w:val="006F2802"/>
    <w:rsid w:val="006F58C7"/>
    <w:rsid w:val="007023D2"/>
    <w:rsid w:val="00704ABE"/>
    <w:rsid w:val="00706B1F"/>
    <w:rsid w:val="00707708"/>
    <w:rsid w:val="0071213B"/>
    <w:rsid w:val="00712CFF"/>
    <w:rsid w:val="00714FE7"/>
    <w:rsid w:val="00716ADA"/>
    <w:rsid w:val="00720409"/>
    <w:rsid w:val="00724209"/>
    <w:rsid w:val="00724CF1"/>
    <w:rsid w:val="00725E5D"/>
    <w:rsid w:val="00726446"/>
    <w:rsid w:val="007304D4"/>
    <w:rsid w:val="007342D6"/>
    <w:rsid w:val="00734307"/>
    <w:rsid w:val="00734B45"/>
    <w:rsid w:val="007404FE"/>
    <w:rsid w:val="007412B4"/>
    <w:rsid w:val="00741910"/>
    <w:rsid w:val="007448B8"/>
    <w:rsid w:val="007470E2"/>
    <w:rsid w:val="00753AD1"/>
    <w:rsid w:val="0075790D"/>
    <w:rsid w:val="0076132C"/>
    <w:rsid w:val="00761964"/>
    <w:rsid w:val="00762238"/>
    <w:rsid w:val="007633D5"/>
    <w:rsid w:val="00763853"/>
    <w:rsid w:val="007648AB"/>
    <w:rsid w:val="00765CA5"/>
    <w:rsid w:val="0076650A"/>
    <w:rsid w:val="00771838"/>
    <w:rsid w:val="00771F3C"/>
    <w:rsid w:val="0078056A"/>
    <w:rsid w:val="007809F9"/>
    <w:rsid w:val="0078146E"/>
    <w:rsid w:val="00792A56"/>
    <w:rsid w:val="00793072"/>
    <w:rsid w:val="00796634"/>
    <w:rsid w:val="0079778F"/>
    <w:rsid w:val="007A1F89"/>
    <w:rsid w:val="007B0D1C"/>
    <w:rsid w:val="007B67AA"/>
    <w:rsid w:val="007B6CB0"/>
    <w:rsid w:val="007B743C"/>
    <w:rsid w:val="007B78FE"/>
    <w:rsid w:val="007D0F81"/>
    <w:rsid w:val="007D1591"/>
    <w:rsid w:val="007D51DB"/>
    <w:rsid w:val="007E1842"/>
    <w:rsid w:val="007E6544"/>
    <w:rsid w:val="007F1DF3"/>
    <w:rsid w:val="00803F1D"/>
    <w:rsid w:val="00812C65"/>
    <w:rsid w:val="0081757C"/>
    <w:rsid w:val="008201FD"/>
    <w:rsid w:val="0082152B"/>
    <w:rsid w:val="00821944"/>
    <w:rsid w:val="0083046A"/>
    <w:rsid w:val="00833DA0"/>
    <w:rsid w:val="00841E58"/>
    <w:rsid w:val="00842491"/>
    <w:rsid w:val="00845377"/>
    <w:rsid w:val="00850E62"/>
    <w:rsid w:val="0085101C"/>
    <w:rsid w:val="00852676"/>
    <w:rsid w:val="00853529"/>
    <w:rsid w:val="008542BC"/>
    <w:rsid w:val="00857446"/>
    <w:rsid w:val="008611C0"/>
    <w:rsid w:val="00870A94"/>
    <w:rsid w:val="00874DAD"/>
    <w:rsid w:val="0088026F"/>
    <w:rsid w:val="00885ADE"/>
    <w:rsid w:val="0088729C"/>
    <w:rsid w:val="008917E0"/>
    <w:rsid w:val="00893426"/>
    <w:rsid w:val="00893AE7"/>
    <w:rsid w:val="00896058"/>
    <w:rsid w:val="008A1BD9"/>
    <w:rsid w:val="008A3C59"/>
    <w:rsid w:val="008A4E2D"/>
    <w:rsid w:val="008B2E78"/>
    <w:rsid w:val="008B313D"/>
    <w:rsid w:val="008B6BD7"/>
    <w:rsid w:val="008C195B"/>
    <w:rsid w:val="008C5B9B"/>
    <w:rsid w:val="008F2239"/>
    <w:rsid w:val="008F3468"/>
    <w:rsid w:val="0090348E"/>
    <w:rsid w:val="0090383C"/>
    <w:rsid w:val="009041B4"/>
    <w:rsid w:val="009055C0"/>
    <w:rsid w:val="00910DD4"/>
    <w:rsid w:val="009116FB"/>
    <w:rsid w:val="00921735"/>
    <w:rsid w:val="0092334F"/>
    <w:rsid w:val="00923BDD"/>
    <w:rsid w:val="00926EEC"/>
    <w:rsid w:val="0092708E"/>
    <w:rsid w:val="00933DF4"/>
    <w:rsid w:val="00937186"/>
    <w:rsid w:val="00946C36"/>
    <w:rsid w:val="0095472E"/>
    <w:rsid w:val="00957F7A"/>
    <w:rsid w:val="00961FED"/>
    <w:rsid w:val="009636BF"/>
    <w:rsid w:val="00966875"/>
    <w:rsid w:val="00967B57"/>
    <w:rsid w:val="00975CE4"/>
    <w:rsid w:val="009802F0"/>
    <w:rsid w:val="00983CA1"/>
    <w:rsid w:val="00990E15"/>
    <w:rsid w:val="00991D31"/>
    <w:rsid w:val="00991E2C"/>
    <w:rsid w:val="00993301"/>
    <w:rsid w:val="0099505A"/>
    <w:rsid w:val="00996787"/>
    <w:rsid w:val="009A7E82"/>
    <w:rsid w:val="009B78E5"/>
    <w:rsid w:val="009B7B29"/>
    <w:rsid w:val="009C4ADE"/>
    <w:rsid w:val="009C77F3"/>
    <w:rsid w:val="009D0049"/>
    <w:rsid w:val="009D05F9"/>
    <w:rsid w:val="009D5205"/>
    <w:rsid w:val="009D53AA"/>
    <w:rsid w:val="009E4EC5"/>
    <w:rsid w:val="009E5562"/>
    <w:rsid w:val="009F2519"/>
    <w:rsid w:val="009F7311"/>
    <w:rsid w:val="009F7535"/>
    <w:rsid w:val="00A0611D"/>
    <w:rsid w:val="00A06120"/>
    <w:rsid w:val="00A165F1"/>
    <w:rsid w:val="00A16D40"/>
    <w:rsid w:val="00A25103"/>
    <w:rsid w:val="00A26180"/>
    <w:rsid w:val="00A26BEE"/>
    <w:rsid w:val="00A2795E"/>
    <w:rsid w:val="00A35557"/>
    <w:rsid w:val="00A417BC"/>
    <w:rsid w:val="00A54B85"/>
    <w:rsid w:val="00A5606D"/>
    <w:rsid w:val="00A56B28"/>
    <w:rsid w:val="00A63D0E"/>
    <w:rsid w:val="00A71205"/>
    <w:rsid w:val="00A86114"/>
    <w:rsid w:val="00A8736D"/>
    <w:rsid w:val="00A95858"/>
    <w:rsid w:val="00AA2109"/>
    <w:rsid w:val="00AA752A"/>
    <w:rsid w:val="00AB00FF"/>
    <w:rsid w:val="00AB30D9"/>
    <w:rsid w:val="00AB3D8A"/>
    <w:rsid w:val="00AB4424"/>
    <w:rsid w:val="00AB4B30"/>
    <w:rsid w:val="00AB530B"/>
    <w:rsid w:val="00AB6CDA"/>
    <w:rsid w:val="00AB7C7C"/>
    <w:rsid w:val="00AC01D4"/>
    <w:rsid w:val="00AC0798"/>
    <w:rsid w:val="00AC379B"/>
    <w:rsid w:val="00AC553D"/>
    <w:rsid w:val="00AC571A"/>
    <w:rsid w:val="00AC5CC9"/>
    <w:rsid w:val="00AC5F57"/>
    <w:rsid w:val="00AC7509"/>
    <w:rsid w:val="00AD1DF3"/>
    <w:rsid w:val="00AE351D"/>
    <w:rsid w:val="00AE361B"/>
    <w:rsid w:val="00AE3A15"/>
    <w:rsid w:val="00AE4E85"/>
    <w:rsid w:val="00AF0DD2"/>
    <w:rsid w:val="00AF1E6F"/>
    <w:rsid w:val="00B009D6"/>
    <w:rsid w:val="00B00F93"/>
    <w:rsid w:val="00B01073"/>
    <w:rsid w:val="00B0482A"/>
    <w:rsid w:val="00B06D5B"/>
    <w:rsid w:val="00B201CD"/>
    <w:rsid w:val="00B217CA"/>
    <w:rsid w:val="00B23647"/>
    <w:rsid w:val="00B34013"/>
    <w:rsid w:val="00B343B6"/>
    <w:rsid w:val="00B40171"/>
    <w:rsid w:val="00B40271"/>
    <w:rsid w:val="00B40BF6"/>
    <w:rsid w:val="00B44D65"/>
    <w:rsid w:val="00B531C6"/>
    <w:rsid w:val="00B55CEE"/>
    <w:rsid w:val="00B576A1"/>
    <w:rsid w:val="00B635D2"/>
    <w:rsid w:val="00B63E22"/>
    <w:rsid w:val="00B64CAC"/>
    <w:rsid w:val="00B668BA"/>
    <w:rsid w:val="00B7702A"/>
    <w:rsid w:val="00B83005"/>
    <w:rsid w:val="00B84D92"/>
    <w:rsid w:val="00B92C92"/>
    <w:rsid w:val="00B931E2"/>
    <w:rsid w:val="00B945BD"/>
    <w:rsid w:val="00B95C6F"/>
    <w:rsid w:val="00B96DE5"/>
    <w:rsid w:val="00BA3343"/>
    <w:rsid w:val="00BA3E6F"/>
    <w:rsid w:val="00BA4800"/>
    <w:rsid w:val="00BA4C2C"/>
    <w:rsid w:val="00BB3089"/>
    <w:rsid w:val="00BB3C78"/>
    <w:rsid w:val="00BC0697"/>
    <w:rsid w:val="00BC08D5"/>
    <w:rsid w:val="00BC4732"/>
    <w:rsid w:val="00BD1553"/>
    <w:rsid w:val="00BD2D2D"/>
    <w:rsid w:val="00BD2E51"/>
    <w:rsid w:val="00BD721F"/>
    <w:rsid w:val="00BE2047"/>
    <w:rsid w:val="00BE3108"/>
    <w:rsid w:val="00BE3B05"/>
    <w:rsid w:val="00BE4F71"/>
    <w:rsid w:val="00BE6BD0"/>
    <w:rsid w:val="00BF3C2F"/>
    <w:rsid w:val="00BF55BA"/>
    <w:rsid w:val="00C028E0"/>
    <w:rsid w:val="00C07169"/>
    <w:rsid w:val="00C078BA"/>
    <w:rsid w:val="00C15128"/>
    <w:rsid w:val="00C17AAB"/>
    <w:rsid w:val="00C222A9"/>
    <w:rsid w:val="00C2613F"/>
    <w:rsid w:val="00C268F7"/>
    <w:rsid w:val="00C2786A"/>
    <w:rsid w:val="00C303E9"/>
    <w:rsid w:val="00C4311A"/>
    <w:rsid w:val="00C453DC"/>
    <w:rsid w:val="00C51C7E"/>
    <w:rsid w:val="00C53046"/>
    <w:rsid w:val="00C534D3"/>
    <w:rsid w:val="00C557EE"/>
    <w:rsid w:val="00C610D4"/>
    <w:rsid w:val="00C61F93"/>
    <w:rsid w:val="00C63CF4"/>
    <w:rsid w:val="00C652C6"/>
    <w:rsid w:val="00C7052A"/>
    <w:rsid w:val="00C72573"/>
    <w:rsid w:val="00C72F0D"/>
    <w:rsid w:val="00C748FD"/>
    <w:rsid w:val="00C74E5E"/>
    <w:rsid w:val="00C848CE"/>
    <w:rsid w:val="00C86939"/>
    <w:rsid w:val="00C86E76"/>
    <w:rsid w:val="00C879B9"/>
    <w:rsid w:val="00C90D5C"/>
    <w:rsid w:val="00C93F8D"/>
    <w:rsid w:val="00C952D5"/>
    <w:rsid w:val="00C959B0"/>
    <w:rsid w:val="00CA2DD3"/>
    <w:rsid w:val="00CA3306"/>
    <w:rsid w:val="00CA65BC"/>
    <w:rsid w:val="00CA6AA0"/>
    <w:rsid w:val="00CA7C1A"/>
    <w:rsid w:val="00CB4BD9"/>
    <w:rsid w:val="00CC1522"/>
    <w:rsid w:val="00CC5C89"/>
    <w:rsid w:val="00CC73BD"/>
    <w:rsid w:val="00CD004E"/>
    <w:rsid w:val="00CD0EA2"/>
    <w:rsid w:val="00CD11B6"/>
    <w:rsid w:val="00CD4E7D"/>
    <w:rsid w:val="00CE0359"/>
    <w:rsid w:val="00CE07DB"/>
    <w:rsid w:val="00CE3DBF"/>
    <w:rsid w:val="00CE7E59"/>
    <w:rsid w:val="00CF32C8"/>
    <w:rsid w:val="00D11D1C"/>
    <w:rsid w:val="00D1207D"/>
    <w:rsid w:val="00D1367D"/>
    <w:rsid w:val="00D15397"/>
    <w:rsid w:val="00D3219A"/>
    <w:rsid w:val="00D34E7E"/>
    <w:rsid w:val="00D34EF2"/>
    <w:rsid w:val="00D35136"/>
    <w:rsid w:val="00D37B6F"/>
    <w:rsid w:val="00D40CC6"/>
    <w:rsid w:val="00D40E9D"/>
    <w:rsid w:val="00D40ECE"/>
    <w:rsid w:val="00D41BCF"/>
    <w:rsid w:val="00D45CB0"/>
    <w:rsid w:val="00D52BB0"/>
    <w:rsid w:val="00D54D73"/>
    <w:rsid w:val="00D57BE4"/>
    <w:rsid w:val="00D63FA3"/>
    <w:rsid w:val="00D805CD"/>
    <w:rsid w:val="00D8431C"/>
    <w:rsid w:val="00D847CC"/>
    <w:rsid w:val="00D8538A"/>
    <w:rsid w:val="00D8771A"/>
    <w:rsid w:val="00D87CC7"/>
    <w:rsid w:val="00D87D17"/>
    <w:rsid w:val="00D94196"/>
    <w:rsid w:val="00D948C1"/>
    <w:rsid w:val="00DA1756"/>
    <w:rsid w:val="00DA5BFA"/>
    <w:rsid w:val="00DB3E0E"/>
    <w:rsid w:val="00DB5F76"/>
    <w:rsid w:val="00DC5EC9"/>
    <w:rsid w:val="00DD095C"/>
    <w:rsid w:val="00DD0E2A"/>
    <w:rsid w:val="00DD61A6"/>
    <w:rsid w:val="00DD7C7E"/>
    <w:rsid w:val="00DE4B54"/>
    <w:rsid w:val="00DE58E4"/>
    <w:rsid w:val="00DF0EB6"/>
    <w:rsid w:val="00DF2614"/>
    <w:rsid w:val="00DF32CB"/>
    <w:rsid w:val="00DF459E"/>
    <w:rsid w:val="00DF591D"/>
    <w:rsid w:val="00DF5AD1"/>
    <w:rsid w:val="00DF74A0"/>
    <w:rsid w:val="00E00412"/>
    <w:rsid w:val="00E00A04"/>
    <w:rsid w:val="00E01E51"/>
    <w:rsid w:val="00E14FD6"/>
    <w:rsid w:val="00E15489"/>
    <w:rsid w:val="00E158BD"/>
    <w:rsid w:val="00E1756D"/>
    <w:rsid w:val="00E22EFC"/>
    <w:rsid w:val="00E261BB"/>
    <w:rsid w:val="00E339A6"/>
    <w:rsid w:val="00E41990"/>
    <w:rsid w:val="00E4308B"/>
    <w:rsid w:val="00E50241"/>
    <w:rsid w:val="00E50DA0"/>
    <w:rsid w:val="00E53ED1"/>
    <w:rsid w:val="00E558F4"/>
    <w:rsid w:val="00E56DCE"/>
    <w:rsid w:val="00E576FD"/>
    <w:rsid w:val="00E606FC"/>
    <w:rsid w:val="00E640FC"/>
    <w:rsid w:val="00E64A1B"/>
    <w:rsid w:val="00E713D6"/>
    <w:rsid w:val="00E75675"/>
    <w:rsid w:val="00E84DE2"/>
    <w:rsid w:val="00E86540"/>
    <w:rsid w:val="00E86FBE"/>
    <w:rsid w:val="00E93939"/>
    <w:rsid w:val="00E9452B"/>
    <w:rsid w:val="00EA3CB8"/>
    <w:rsid w:val="00EA466A"/>
    <w:rsid w:val="00EA4E23"/>
    <w:rsid w:val="00EB20E8"/>
    <w:rsid w:val="00EB668C"/>
    <w:rsid w:val="00EC5574"/>
    <w:rsid w:val="00EC744F"/>
    <w:rsid w:val="00EC7EB5"/>
    <w:rsid w:val="00ED29F9"/>
    <w:rsid w:val="00EE41E5"/>
    <w:rsid w:val="00EF01EF"/>
    <w:rsid w:val="00EF2194"/>
    <w:rsid w:val="00EF365F"/>
    <w:rsid w:val="00EF4905"/>
    <w:rsid w:val="00EF59D2"/>
    <w:rsid w:val="00F00879"/>
    <w:rsid w:val="00F01EAB"/>
    <w:rsid w:val="00F02A3A"/>
    <w:rsid w:val="00F0388D"/>
    <w:rsid w:val="00F061E5"/>
    <w:rsid w:val="00F15243"/>
    <w:rsid w:val="00F22037"/>
    <w:rsid w:val="00F41905"/>
    <w:rsid w:val="00F50417"/>
    <w:rsid w:val="00F504F3"/>
    <w:rsid w:val="00F51E81"/>
    <w:rsid w:val="00F561A1"/>
    <w:rsid w:val="00F61281"/>
    <w:rsid w:val="00F6296E"/>
    <w:rsid w:val="00F65F69"/>
    <w:rsid w:val="00F7102A"/>
    <w:rsid w:val="00F72EF5"/>
    <w:rsid w:val="00F737DE"/>
    <w:rsid w:val="00F771A6"/>
    <w:rsid w:val="00F81B57"/>
    <w:rsid w:val="00F8266D"/>
    <w:rsid w:val="00F93C45"/>
    <w:rsid w:val="00F95FCE"/>
    <w:rsid w:val="00FA6A21"/>
    <w:rsid w:val="00FB1CFA"/>
    <w:rsid w:val="00FB6817"/>
    <w:rsid w:val="00FC0CF4"/>
    <w:rsid w:val="00FC2251"/>
    <w:rsid w:val="00FC3858"/>
    <w:rsid w:val="00FC3B78"/>
    <w:rsid w:val="00FC494A"/>
    <w:rsid w:val="00FC6001"/>
    <w:rsid w:val="00FC6114"/>
    <w:rsid w:val="00FD037A"/>
    <w:rsid w:val="00FD4D79"/>
    <w:rsid w:val="00FD55F3"/>
    <w:rsid w:val="00FD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AB"/>
    <w:rPr>
      <w:rFonts w:eastAsiaTheme="minorEastAsia"/>
      <w:lang w:val="en-US"/>
    </w:rPr>
  </w:style>
  <w:style w:type="paragraph" w:styleId="Heading1">
    <w:name w:val="heading 1"/>
    <w:basedOn w:val="Normal"/>
    <w:next w:val="Normal"/>
    <w:link w:val="Heading1Char"/>
    <w:qFormat/>
    <w:rsid w:val="00B01073"/>
    <w:pPr>
      <w:keepNext/>
      <w:keepLines/>
      <w:numPr>
        <w:numId w:val="7"/>
      </w:numPr>
      <w:spacing w:before="480" w:after="0"/>
      <w:outlineLvl w:val="0"/>
    </w:pPr>
    <w:rPr>
      <w:rFonts w:eastAsiaTheme="majorEastAsia" w:cstheme="majorBidi"/>
      <w:b/>
      <w:bCs/>
      <w:szCs w:val="28"/>
      <w:lang w:val="nl-BE" w:eastAsia="nl-BE"/>
    </w:rPr>
  </w:style>
  <w:style w:type="paragraph" w:styleId="Heading2">
    <w:name w:val="heading 2"/>
    <w:basedOn w:val="Normal"/>
    <w:next w:val="Normal"/>
    <w:link w:val="Heading2Char"/>
    <w:unhideWhenUsed/>
    <w:qFormat/>
    <w:rsid w:val="00B01073"/>
    <w:pPr>
      <w:keepNext/>
      <w:keepLines/>
      <w:numPr>
        <w:ilvl w:val="1"/>
        <w:numId w:val="7"/>
      </w:numPr>
      <w:spacing w:before="200" w:after="0"/>
      <w:outlineLvl w:val="1"/>
    </w:pPr>
    <w:rPr>
      <w:rFonts w:eastAsiaTheme="majorEastAsia" w:cstheme="majorBidi"/>
      <w:b/>
      <w:bCs/>
      <w:szCs w:val="26"/>
      <w:lang w:val="nl-BE" w:eastAsia="nl-BE"/>
    </w:rPr>
  </w:style>
  <w:style w:type="paragraph" w:styleId="Heading3">
    <w:name w:val="heading 3"/>
    <w:basedOn w:val="Normal"/>
    <w:next w:val="Normal"/>
    <w:link w:val="Heading3Char"/>
    <w:unhideWhenUsed/>
    <w:qFormat/>
    <w:rsid w:val="00B01073"/>
    <w:pPr>
      <w:keepNext/>
      <w:keepLines/>
      <w:numPr>
        <w:ilvl w:val="2"/>
        <w:numId w:val="7"/>
      </w:numPr>
      <w:spacing w:before="200" w:after="0"/>
      <w:outlineLvl w:val="2"/>
    </w:pPr>
    <w:rPr>
      <w:rFonts w:eastAsiaTheme="majorEastAsia" w:cstheme="majorBidi"/>
      <w:b/>
      <w:bCs/>
      <w:lang w:val="nl-BE" w:eastAsia="nl-BE"/>
    </w:rPr>
  </w:style>
  <w:style w:type="paragraph" w:styleId="Heading4">
    <w:name w:val="heading 4"/>
    <w:basedOn w:val="Normal"/>
    <w:next w:val="Normal"/>
    <w:link w:val="Heading4Char"/>
    <w:qFormat/>
    <w:rsid w:val="00B01073"/>
    <w:pPr>
      <w:keepNext/>
      <w:numPr>
        <w:ilvl w:val="3"/>
        <w:numId w:val="7"/>
      </w:numPr>
      <w:spacing w:before="240" w:after="60" w:line="240" w:lineRule="auto"/>
      <w:outlineLvl w:val="3"/>
    </w:pPr>
    <w:rPr>
      <w:rFonts w:ascii="Verdana" w:eastAsia="Times New Roman" w:hAnsi="Verdana" w:cs="Times New Roman"/>
      <w:b/>
      <w:bCs/>
      <w:sz w:val="20"/>
      <w:szCs w:val="20"/>
      <w:lang w:val="nl-BE" w:eastAsia="nl-BE"/>
    </w:rPr>
  </w:style>
  <w:style w:type="paragraph" w:styleId="Heading5">
    <w:name w:val="heading 5"/>
    <w:basedOn w:val="Normal"/>
    <w:next w:val="Normal"/>
    <w:link w:val="Heading5Char"/>
    <w:uiPriority w:val="9"/>
    <w:semiHidden/>
    <w:unhideWhenUsed/>
    <w:qFormat/>
    <w:rsid w:val="00B01073"/>
    <w:pPr>
      <w:keepNext/>
      <w:keepLines/>
      <w:numPr>
        <w:ilvl w:val="4"/>
        <w:numId w:val="7"/>
      </w:numPr>
      <w:spacing w:before="40" w:after="0"/>
      <w:outlineLvl w:val="4"/>
    </w:pPr>
    <w:rPr>
      <w:rFonts w:asciiTheme="majorHAnsi" w:eastAsiaTheme="majorEastAsia" w:hAnsiTheme="majorHAnsi" w:cstheme="majorBidi"/>
      <w:color w:val="365F91" w:themeColor="accent1" w:themeShade="BF"/>
      <w:lang w:val="nl-BE" w:eastAsia="nl-BE"/>
    </w:rPr>
  </w:style>
  <w:style w:type="paragraph" w:styleId="Heading6">
    <w:name w:val="heading 6"/>
    <w:basedOn w:val="Normal"/>
    <w:next w:val="Normal"/>
    <w:link w:val="Heading6Char"/>
    <w:uiPriority w:val="9"/>
    <w:semiHidden/>
    <w:unhideWhenUsed/>
    <w:qFormat/>
    <w:rsid w:val="00B01073"/>
    <w:pPr>
      <w:keepNext/>
      <w:keepLines/>
      <w:numPr>
        <w:ilvl w:val="5"/>
        <w:numId w:val="7"/>
      </w:numPr>
      <w:spacing w:before="40" w:after="0"/>
      <w:outlineLvl w:val="5"/>
    </w:pPr>
    <w:rPr>
      <w:rFonts w:asciiTheme="majorHAnsi" w:eastAsiaTheme="majorEastAsia" w:hAnsiTheme="majorHAnsi" w:cstheme="majorBidi"/>
      <w:color w:val="243F60" w:themeColor="accent1" w:themeShade="7F"/>
      <w:lang w:val="nl-BE" w:eastAsia="nl-BE"/>
    </w:rPr>
  </w:style>
  <w:style w:type="paragraph" w:styleId="Heading7">
    <w:name w:val="heading 7"/>
    <w:basedOn w:val="Normal"/>
    <w:next w:val="Normal"/>
    <w:link w:val="Heading7Char"/>
    <w:qFormat/>
    <w:rsid w:val="00B01073"/>
    <w:pPr>
      <w:keepNext/>
      <w:numPr>
        <w:ilvl w:val="6"/>
        <w:numId w:val="7"/>
      </w:numPr>
      <w:spacing w:after="0" w:line="240" w:lineRule="auto"/>
      <w:outlineLvl w:val="6"/>
    </w:pPr>
    <w:rPr>
      <w:rFonts w:ascii="Times New Roman" w:eastAsia="Times New Roman" w:hAnsi="Times New Roman" w:cs="Times New Roman"/>
      <w:b/>
      <w:sz w:val="20"/>
      <w:szCs w:val="20"/>
      <w:lang w:val="nl-BE" w:eastAsia="nl-BE"/>
    </w:rPr>
  </w:style>
  <w:style w:type="paragraph" w:styleId="Heading8">
    <w:name w:val="heading 8"/>
    <w:basedOn w:val="Normal"/>
    <w:next w:val="Normal"/>
    <w:link w:val="Heading8Char"/>
    <w:qFormat/>
    <w:rsid w:val="00B01073"/>
    <w:pPr>
      <w:numPr>
        <w:ilvl w:val="7"/>
        <w:numId w:val="7"/>
      </w:numPr>
      <w:spacing w:before="240" w:after="60" w:line="240" w:lineRule="auto"/>
      <w:outlineLvl w:val="7"/>
    </w:pPr>
    <w:rPr>
      <w:rFonts w:ascii="Times New Roman" w:eastAsia="Times New Roman" w:hAnsi="Times New Roman" w:cs="Times New Roman"/>
      <w:i/>
      <w:iCs/>
      <w:sz w:val="24"/>
      <w:szCs w:val="24"/>
      <w:lang w:val="nl-BE" w:eastAsia="nl-BE"/>
    </w:rPr>
  </w:style>
  <w:style w:type="paragraph" w:styleId="Heading9">
    <w:name w:val="heading 9"/>
    <w:basedOn w:val="Normal"/>
    <w:next w:val="Normal"/>
    <w:link w:val="Heading9Char"/>
    <w:uiPriority w:val="9"/>
    <w:semiHidden/>
    <w:unhideWhenUsed/>
    <w:qFormat/>
    <w:rsid w:val="00B0107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7716"/>
    <w:pPr>
      <w:ind w:left="720"/>
      <w:contextualSpacing/>
    </w:pPr>
    <w:rPr>
      <w:rFonts w:ascii="Calibri" w:eastAsia="Calibri" w:hAnsi="Calibri" w:cs="DaunPenh"/>
    </w:rPr>
  </w:style>
  <w:style w:type="paragraph" w:customStyle="1" w:styleId="Default">
    <w:name w:val="Default"/>
    <w:rsid w:val="003A7716"/>
    <w:pPr>
      <w:autoSpaceDE w:val="0"/>
      <w:autoSpaceDN w:val="0"/>
      <w:adjustRightInd w:val="0"/>
      <w:spacing w:after="0" w:line="240" w:lineRule="auto"/>
    </w:pPr>
    <w:rPr>
      <w:rFonts w:ascii="Century Schoolbook" w:eastAsia="Times New Roman" w:hAnsi="Century Schoolbook" w:cs="Century Schoolbook"/>
      <w:color w:val="000000"/>
      <w:sz w:val="24"/>
      <w:szCs w:val="24"/>
      <w:lang w:val="en-US"/>
    </w:rPr>
  </w:style>
  <w:style w:type="character" w:styleId="CommentReference">
    <w:name w:val="annotation reference"/>
    <w:basedOn w:val="DefaultParagraphFont"/>
    <w:uiPriority w:val="99"/>
    <w:semiHidden/>
    <w:unhideWhenUsed/>
    <w:rsid w:val="00DA5BFA"/>
    <w:rPr>
      <w:sz w:val="16"/>
      <w:szCs w:val="16"/>
    </w:rPr>
  </w:style>
  <w:style w:type="paragraph" w:styleId="CommentText">
    <w:name w:val="annotation text"/>
    <w:basedOn w:val="Normal"/>
    <w:link w:val="CommentTextChar"/>
    <w:uiPriority w:val="99"/>
    <w:unhideWhenUsed/>
    <w:rsid w:val="00DA5BFA"/>
    <w:pPr>
      <w:spacing w:line="240" w:lineRule="auto"/>
    </w:pPr>
    <w:rPr>
      <w:sz w:val="20"/>
      <w:szCs w:val="20"/>
    </w:rPr>
  </w:style>
  <w:style w:type="character" w:customStyle="1" w:styleId="CommentTextChar">
    <w:name w:val="Comment Text Char"/>
    <w:basedOn w:val="DefaultParagraphFont"/>
    <w:link w:val="CommentText"/>
    <w:uiPriority w:val="99"/>
    <w:rsid w:val="00DA5BFA"/>
    <w:rPr>
      <w:rFonts w:eastAsiaTheme="minorEastAsia"/>
      <w:sz w:val="20"/>
      <w:szCs w:val="20"/>
      <w:lang w:val="en-US"/>
    </w:rPr>
  </w:style>
  <w:style w:type="paragraph" w:styleId="BalloonText">
    <w:name w:val="Balloon Text"/>
    <w:basedOn w:val="Normal"/>
    <w:link w:val="BalloonTextChar"/>
    <w:uiPriority w:val="99"/>
    <w:semiHidden/>
    <w:unhideWhenUsed/>
    <w:rsid w:val="00DA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FA"/>
    <w:rPr>
      <w:rFonts w:ascii="Tahoma" w:eastAsiaTheme="minorEastAsia" w:hAnsi="Tahoma" w:cs="Tahoma"/>
      <w:sz w:val="16"/>
      <w:szCs w:val="16"/>
      <w:lang w:val="en-US"/>
    </w:rPr>
  </w:style>
  <w:style w:type="character" w:customStyle="1" w:styleId="ListParagraphChar">
    <w:name w:val="List Paragraph Char"/>
    <w:basedOn w:val="DefaultParagraphFont"/>
    <w:link w:val="ListParagraph"/>
    <w:uiPriority w:val="34"/>
    <w:rsid w:val="00DA5BFA"/>
    <w:rPr>
      <w:rFonts w:ascii="Calibri" w:eastAsia="Calibri" w:hAnsi="Calibri" w:cs="DaunPenh"/>
      <w:lang w:val="en-US"/>
    </w:rPr>
  </w:style>
  <w:style w:type="character" w:customStyle="1" w:styleId="Heading1Char">
    <w:name w:val="Heading 1 Char"/>
    <w:basedOn w:val="DefaultParagraphFont"/>
    <w:link w:val="Heading1"/>
    <w:rsid w:val="00B01073"/>
    <w:rPr>
      <w:rFonts w:eastAsiaTheme="majorEastAsia" w:cstheme="majorBidi"/>
      <w:b/>
      <w:bCs/>
      <w:szCs w:val="28"/>
      <w:lang w:eastAsia="nl-BE"/>
    </w:rPr>
  </w:style>
  <w:style w:type="character" w:customStyle="1" w:styleId="Heading2Char">
    <w:name w:val="Heading 2 Char"/>
    <w:basedOn w:val="DefaultParagraphFont"/>
    <w:link w:val="Heading2"/>
    <w:rsid w:val="00B01073"/>
    <w:rPr>
      <w:rFonts w:eastAsiaTheme="majorEastAsia" w:cstheme="majorBidi"/>
      <w:b/>
      <w:bCs/>
      <w:szCs w:val="26"/>
      <w:lang w:eastAsia="nl-BE"/>
    </w:rPr>
  </w:style>
  <w:style w:type="character" w:customStyle="1" w:styleId="Heading3Char">
    <w:name w:val="Heading 3 Char"/>
    <w:basedOn w:val="DefaultParagraphFont"/>
    <w:link w:val="Heading3"/>
    <w:rsid w:val="00B01073"/>
    <w:rPr>
      <w:rFonts w:eastAsiaTheme="majorEastAsia" w:cstheme="majorBidi"/>
      <w:b/>
      <w:bCs/>
      <w:lang w:eastAsia="nl-BE"/>
    </w:rPr>
  </w:style>
  <w:style w:type="character" w:customStyle="1" w:styleId="Heading4Char">
    <w:name w:val="Heading 4 Char"/>
    <w:basedOn w:val="DefaultParagraphFont"/>
    <w:link w:val="Heading4"/>
    <w:rsid w:val="00B01073"/>
    <w:rPr>
      <w:rFonts w:ascii="Verdana" w:eastAsia="Times New Roman" w:hAnsi="Verdana" w:cs="Times New Roman"/>
      <w:b/>
      <w:bCs/>
      <w:sz w:val="20"/>
      <w:szCs w:val="20"/>
      <w:lang w:eastAsia="nl-BE"/>
    </w:rPr>
  </w:style>
  <w:style w:type="character" w:customStyle="1" w:styleId="Heading5Char">
    <w:name w:val="Heading 5 Char"/>
    <w:basedOn w:val="DefaultParagraphFont"/>
    <w:link w:val="Heading5"/>
    <w:uiPriority w:val="9"/>
    <w:semiHidden/>
    <w:rsid w:val="00B01073"/>
    <w:rPr>
      <w:rFonts w:asciiTheme="majorHAnsi" w:eastAsiaTheme="majorEastAsia" w:hAnsiTheme="majorHAnsi" w:cstheme="majorBidi"/>
      <w:color w:val="365F91" w:themeColor="accent1" w:themeShade="BF"/>
      <w:lang w:eastAsia="nl-BE"/>
    </w:rPr>
  </w:style>
  <w:style w:type="character" w:customStyle="1" w:styleId="Heading6Char">
    <w:name w:val="Heading 6 Char"/>
    <w:basedOn w:val="DefaultParagraphFont"/>
    <w:link w:val="Heading6"/>
    <w:uiPriority w:val="9"/>
    <w:semiHidden/>
    <w:rsid w:val="00B01073"/>
    <w:rPr>
      <w:rFonts w:asciiTheme="majorHAnsi" w:eastAsiaTheme="majorEastAsia" w:hAnsiTheme="majorHAnsi" w:cstheme="majorBidi"/>
      <w:color w:val="243F60" w:themeColor="accent1" w:themeShade="7F"/>
      <w:lang w:eastAsia="nl-BE"/>
    </w:rPr>
  </w:style>
  <w:style w:type="character" w:customStyle="1" w:styleId="Heading7Char">
    <w:name w:val="Heading 7 Char"/>
    <w:basedOn w:val="DefaultParagraphFont"/>
    <w:link w:val="Heading7"/>
    <w:rsid w:val="00B01073"/>
    <w:rPr>
      <w:rFonts w:ascii="Times New Roman" w:eastAsia="Times New Roman" w:hAnsi="Times New Roman" w:cs="Times New Roman"/>
      <w:b/>
      <w:sz w:val="20"/>
      <w:szCs w:val="20"/>
      <w:lang w:eastAsia="nl-BE"/>
    </w:rPr>
  </w:style>
  <w:style w:type="character" w:customStyle="1" w:styleId="Heading8Char">
    <w:name w:val="Heading 8 Char"/>
    <w:basedOn w:val="DefaultParagraphFont"/>
    <w:link w:val="Heading8"/>
    <w:rsid w:val="00B01073"/>
    <w:rPr>
      <w:rFonts w:ascii="Times New Roman" w:eastAsia="Times New Roman" w:hAnsi="Times New Roman" w:cs="Times New Roman"/>
      <w:i/>
      <w:iCs/>
      <w:sz w:val="24"/>
      <w:szCs w:val="24"/>
      <w:lang w:eastAsia="nl-BE"/>
    </w:rPr>
  </w:style>
  <w:style w:type="character" w:customStyle="1" w:styleId="Heading9Char">
    <w:name w:val="Heading 9 Char"/>
    <w:basedOn w:val="DefaultParagraphFont"/>
    <w:link w:val="Heading9"/>
    <w:uiPriority w:val="9"/>
    <w:semiHidden/>
    <w:rsid w:val="00B01073"/>
    <w:rPr>
      <w:rFonts w:asciiTheme="majorHAnsi" w:eastAsiaTheme="majorEastAsia" w:hAnsiTheme="majorHAnsi" w:cstheme="majorBidi"/>
      <w:i/>
      <w:iCs/>
      <w:color w:val="272727" w:themeColor="text1" w:themeTint="D8"/>
      <w:sz w:val="21"/>
      <w:szCs w:val="21"/>
      <w:lang w:eastAsia="nl-BE"/>
    </w:rPr>
  </w:style>
  <w:style w:type="paragraph" w:styleId="BodyText">
    <w:name w:val="Body Text"/>
    <w:basedOn w:val="Normal"/>
    <w:link w:val="BodyTextChar"/>
    <w:rsid w:val="00B01073"/>
    <w:pPr>
      <w:spacing w:after="0" w:line="240" w:lineRule="auto"/>
    </w:pPr>
    <w:rPr>
      <w:rFonts w:ascii="Verdana" w:eastAsia="Times New Roman" w:hAnsi="Verdana" w:cs="Times New Roman"/>
      <w:szCs w:val="20"/>
      <w:lang w:val="nl-BE" w:eastAsia="nl-BE"/>
    </w:rPr>
  </w:style>
  <w:style w:type="character" w:customStyle="1" w:styleId="BodyTextChar">
    <w:name w:val="Body Text Char"/>
    <w:basedOn w:val="DefaultParagraphFont"/>
    <w:link w:val="BodyText"/>
    <w:rsid w:val="00B01073"/>
    <w:rPr>
      <w:rFonts w:ascii="Verdana" w:eastAsia="Times New Roman" w:hAnsi="Verdana" w:cs="Times New Roman"/>
      <w:szCs w:val="20"/>
      <w:lang w:eastAsia="nl-BE"/>
    </w:rPr>
  </w:style>
  <w:style w:type="character" w:styleId="Emphasis">
    <w:name w:val="Emphasis"/>
    <w:basedOn w:val="DefaultParagraphFont"/>
    <w:qFormat/>
    <w:rsid w:val="00B01073"/>
    <w:rPr>
      <w:i/>
      <w:iCs/>
    </w:rPr>
  </w:style>
  <w:style w:type="paragraph" w:styleId="CommentSubject">
    <w:name w:val="annotation subject"/>
    <w:basedOn w:val="CommentText"/>
    <w:next w:val="CommentText"/>
    <w:link w:val="CommentSubjectChar"/>
    <w:uiPriority w:val="99"/>
    <w:semiHidden/>
    <w:unhideWhenUsed/>
    <w:rsid w:val="00350BA1"/>
    <w:rPr>
      <w:b/>
      <w:bCs/>
    </w:rPr>
  </w:style>
  <w:style w:type="character" w:customStyle="1" w:styleId="CommentSubjectChar">
    <w:name w:val="Comment Subject Char"/>
    <w:basedOn w:val="CommentTextChar"/>
    <w:link w:val="CommentSubject"/>
    <w:uiPriority w:val="99"/>
    <w:semiHidden/>
    <w:rsid w:val="00350BA1"/>
    <w:rPr>
      <w:rFonts w:eastAsiaTheme="minorEastAsia"/>
      <w:b/>
      <w:bCs/>
      <w:sz w:val="20"/>
      <w:szCs w:val="20"/>
      <w:lang w:val="en-US"/>
    </w:rPr>
  </w:style>
  <w:style w:type="table" w:styleId="TableGrid">
    <w:name w:val="Table Grid"/>
    <w:basedOn w:val="TableNormal"/>
    <w:uiPriority w:val="59"/>
    <w:rsid w:val="004D1B8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0DB"/>
    <w:rPr>
      <w:color w:val="0000FF" w:themeColor="hyperlink"/>
      <w:u w:val="single"/>
    </w:rPr>
  </w:style>
  <w:style w:type="character" w:styleId="SubtleEmphasis">
    <w:name w:val="Subtle Emphasis"/>
    <w:basedOn w:val="DefaultParagraphFont"/>
    <w:uiPriority w:val="19"/>
    <w:qFormat/>
    <w:rsid w:val="0020206A"/>
    <w:rPr>
      <w:i/>
      <w:iCs/>
      <w:color w:val="808080" w:themeColor="text1" w:themeTint="7F"/>
    </w:rPr>
  </w:style>
  <w:style w:type="character" w:styleId="Strong">
    <w:name w:val="Strong"/>
    <w:basedOn w:val="DefaultParagraphFont"/>
    <w:uiPriority w:val="22"/>
    <w:qFormat/>
    <w:rsid w:val="00054C63"/>
    <w:rPr>
      <w:b/>
      <w:bCs/>
    </w:rPr>
  </w:style>
  <w:style w:type="paragraph" w:styleId="Revision">
    <w:name w:val="Revision"/>
    <w:hidden/>
    <w:uiPriority w:val="99"/>
    <w:semiHidden/>
    <w:rsid w:val="00E86FBE"/>
    <w:pPr>
      <w:spacing w:after="0" w:line="240" w:lineRule="auto"/>
    </w:pPr>
    <w:rPr>
      <w:rFonts w:eastAsiaTheme="minorEastAsia"/>
      <w:lang w:val="en-US"/>
    </w:rPr>
  </w:style>
  <w:style w:type="paragraph" w:styleId="PlainText">
    <w:name w:val="Plain Text"/>
    <w:basedOn w:val="Normal"/>
    <w:link w:val="PlainTextChar"/>
    <w:uiPriority w:val="99"/>
    <w:semiHidden/>
    <w:unhideWhenUsed/>
    <w:rsid w:val="00370328"/>
    <w:pPr>
      <w:spacing w:after="0" w:line="240" w:lineRule="auto"/>
    </w:pPr>
    <w:rPr>
      <w:rFonts w:ascii="Calibri" w:eastAsiaTheme="minorHAnsi" w:hAnsi="Calibri"/>
      <w:szCs w:val="21"/>
      <w:lang w:val="nl-BE"/>
    </w:rPr>
  </w:style>
  <w:style w:type="character" w:customStyle="1" w:styleId="PlainTextChar">
    <w:name w:val="Plain Text Char"/>
    <w:basedOn w:val="DefaultParagraphFont"/>
    <w:link w:val="PlainText"/>
    <w:uiPriority w:val="99"/>
    <w:semiHidden/>
    <w:rsid w:val="00370328"/>
    <w:rPr>
      <w:rFonts w:ascii="Calibri" w:hAnsi="Calibri"/>
      <w:szCs w:val="21"/>
    </w:rPr>
  </w:style>
  <w:style w:type="character" w:styleId="LineNumber">
    <w:name w:val="line number"/>
    <w:basedOn w:val="DefaultParagraphFont"/>
    <w:uiPriority w:val="99"/>
    <w:semiHidden/>
    <w:unhideWhenUsed/>
    <w:rsid w:val="004B1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AB"/>
    <w:rPr>
      <w:rFonts w:eastAsiaTheme="minorEastAsia"/>
      <w:lang w:val="en-US"/>
    </w:rPr>
  </w:style>
  <w:style w:type="paragraph" w:styleId="Heading1">
    <w:name w:val="heading 1"/>
    <w:basedOn w:val="Normal"/>
    <w:next w:val="Normal"/>
    <w:link w:val="Heading1Char"/>
    <w:qFormat/>
    <w:rsid w:val="00B01073"/>
    <w:pPr>
      <w:keepNext/>
      <w:keepLines/>
      <w:numPr>
        <w:numId w:val="7"/>
      </w:numPr>
      <w:spacing w:before="480" w:after="0"/>
      <w:outlineLvl w:val="0"/>
    </w:pPr>
    <w:rPr>
      <w:rFonts w:eastAsiaTheme="majorEastAsia" w:cstheme="majorBidi"/>
      <w:b/>
      <w:bCs/>
      <w:szCs w:val="28"/>
      <w:lang w:val="nl-BE" w:eastAsia="nl-BE"/>
    </w:rPr>
  </w:style>
  <w:style w:type="paragraph" w:styleId="Heading2">
    <w:name w:val="heading 2"/>
    <w:basedOn w:val="Normal"/>
    <w:next w:val="Normal"/>
    <w:link w:val="Heading2Char"/>
    <w:unhideWhenUsed/>
    <w:qFormat/>
    <w:rsid w:val="00B01073"/>
    <w:pPr>
      <w:keepNext/>
      <w:keepLines/>
      <w:numPr>
        <w:ilvl w:val="1"/>
        <w:numId w:val="7"/>
      </w:numPr>
      <w:spacing w:before="200" w:after="0"/>
      <w:outlineLvl w:val="1"/>
    </w:pPr>
    <w:rPr>
      <w:rFonts w:eastAsiaTheme="majorEastAsia" w:cstheme="majorBidi"/>
      <w:b/>
      <w:bCs/>
      <w:szCs w:val="26"/>
      <w:lang w:val="nl-BE" w:eastAsia="nl-BE"/>
    </w:rPr>
  </w:style>
  <w:style w:type="paragraph" w:styleId="Heading3">
    <w:name w:val="heading 3"/>
    <w:basedOn w:val="Normal"/>
    <w:next w:val="Normal"/>
    <w:link w:val="Heading3Char"/>
    <w:unhideWhenUsed/>
    <w:qFormat/>
    <w:rsid w:val="00B01073"/>
    <w:pPr>
      <w:keepNext/>
      <w:keepLines/>
      <w:numPr>
        <w:ilvl w:val="2"/>
        <w:numId w:val="7"/>
      </w:numPr>
      <w:spacing w:before="200" w:after="0"/>
      <w:outlineLvl w:val="2"/>
    </w:pPr>
    <w:rPr>
      <w:rFonts w:eastAsiaTheme="majorEastAsia" w:cstheme="majorBidi"/>
      <w:b/>
      <w:bCs/>
      <w:lang w:val="nl-BE" w:eastAsia="nl-BE"/>
    </w:rPr>
  </w:style>
  <w:style w:type="paragraph" w:styleId="Heading4">
    <w:name w:val="heading 4"/>
    <w:basedOn w:val="Normal"/>
    <w:next w:val="Normal"/>
    <w:link w:val="Heading4Char"/>
    <w:qFormat/>
    <w:rsid w:val="00B01073"/>
    <w:pPr>
      <w:keepNext/>
      <w:numPr>
        <w:ilvl w:val="3"/>
        <w:numId w:val="7"/>
      </w:numPr>
      <w:spacing w:before="240" w:after="60" w:line="240" w:lineRule="auto"/>
      <w:outlineLvl w:val="3"/>
    </w:pPr>
    <w:rPr>
      <w:rFonts w:ascii="Verdana" w:eastAsia="Times New Roman" w:hAnsi="Verdana" w:cs="Times New Roman"/>
      <w:b/>
      <w:bCs/>
      <w:sz w:val="20"/>
      <w:szCs w:val="20"/>
      <w:lang w:val="nl-BE" w:eastAsia="nl-BE"/>
    </w:rPr>
  </w:style>
  <w:style w:type="paragraph" w:styleId="Heading5">
    <w:name w:val="heading 5"/>
    <w:basedOn w:val="Normal"/>
    <w:next w:val="Normal"/>
    <w:link w:val="Heading5Char"/>
    <w:uiPriority w:val="9"/>
    <w:semiHidden/>
    <w:unhideWhenUsed/>
    <w:qFormat/>
    <w:rsid w:val="00B01073"/>
    <w:pPr>
      <w:keepNext/>
      <w:keepLines/>
      <w:numPr>
        <w:ilvl w:val="4"/>
        <w:numId w:val="7"/>
      </w:numPr>
      <w:spacing w:before="40" w:after="0"/>
      <w:outlineLvl w:val="4"/>
    </w:pPr>
    <w:rPr>
      <w:rFonts w:asciiTheme="majorHAnsi" w:eastAsiaTheme="majorEastAsia" w:hAnsiTheme="majorHAnsi" w:cstheme="majorBidi"/>
      <w:color w:val="365F91" w:themeColor="accent1" w:themeShade="BF"/>
      <w:lang w:val="nl-BE" w:eastAsia="nl-BE"/>
    </w:rPr>
  </w:style>
  <w:style w:type="paragraph" w:styleId="Heading6">
    <w:name w:val="heading 6"/>
    <w:basedOn w:val="Normal"/>
    <w:next w:val="Normal"/>
    <w:link w:val="Heading6Char"/>
    <w:uiPriority w:val="9"/>
    <w:semiHidden/>
    <w:unhideWhenUsed/>
    <w:qFormat/>
    <w:rsid w:val="00B01073"/>
    <w:pPr>
      <w:keepNext/>
      <w:keepLines/>
      <w:numPr>
        <w:ilvl w:val="5"/>
        <w:numId w:val="7"/>
      </w:numPr>
      <w:spacing w:before="40" w:after="0"/>
      <w:outlineLvl w:val="5"/>
    </w:pPr>
    <w:rPr>
      <w:rFonts w:asciiTheme="majorHAnsi" w:eastAsiaTheme="majorEastAsia" w:hAnsiTheme="majorHAnsi" w:cstheme="majorBidi"/>
      <w:color w:val="243F60" w:themeColor="accent1" w:themeShade="7F"/>
      <w:lang w:val="nl-BE" w:eastAsia="nl-BE"/>
    </w:rPr>
  </w:style>
  <w:style w:type="paragraph" w:styleId="Heading7">
    <w:name w:val="heading 7"/>
    <w:basedOn w:val="Normal"/>
    <w:next w:val="Normal"/>
    <w:link w:val="Heading7Char"/>
    <w:qFormat/>
    <w:rsid w:val="00B01073"/>
    <w:pPr>
      <w:keepNext/>
      <w:numPr>
        <w:ilvl w:val="6"/>
        <w:numId w:val="7"/>
      </w:numPr>
      <w:spacing w:after="0" w:line="240" w:lineRule="auto"/>
      <w:outlineLvl w:val="6"/>
    </w:pPr>
    <w:rPr>
      <w:rFonts w:ascii="Times New Roman" w:eastAsia="Times New Roman" w:hAnsi="Times New Roman" w:cs="Times New Roman"/>
      <w:b/>
      <w:sz w:val="20"/>
      <w:szCs w:val="20"/>
      <w:lang w:val="nl-BE" w:eastAsia="nl-BE"/>
    </w:rPr>
  </w:style>
  <w:style w:type="paragraph" w:styleId="Heading8">
    <w:name w:val="heading 8"/>
    <w:basedOn w:val="Normal"/>
    <w:next w:val="Normal"/>
    <w:link w:val="Heading8Char"/>
    <w:qFormat/>
    <w:rsid w:val="00B01073"/>
    <w:pPr>
      <w:numPr>
        <w:ilvl w:val="7"/>
        <w:numId w:val="7"/>
      </w:numPr>
      <w:spacing w:before="240" w:after="60" w:line="240" w:lineRule="auto"/>
      <w:outlineLvl w:val="7"/>
    </w:pPr>
    <w:rPr>
      <w:rFonts w:ascii="Times New Roman" w:eastAsia="Times New Roman" w:hAnsi="Times New Roman" w:cs="Times New Roman"/>
      <w:i/>
      <w:iCs/>
      <w:sz w:val="24"/>
      <w:szCs w:val="24"/>
      <w:lang w:val="nl-BE" w:eastAsia="nl-BE"/>
    </w:rPr>
  </w:style>
  <w:style w:type="paragraph" w:styleId="Heading9">
    <w:name w:val="heading 9"/>
    <w:basedOn w:val="Normal"/>
    <w:next w:val="Normal"/>
    <w:link w:val="Heading9Char"/>
    <w:uiPriority w:val="9"/>
    <w:semiHidden/>
    <w:unhideWhenUsed/>
    <w:qFormat/>
    <w:rsid w:val="00B0107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7716"/>
    <w:pPr>
      <w:ind w:left="720"/>
      <w:contextualSpacing/>
    </w:pPr>
    <w:rPr>
      <w:rFonts w:ascii="Calibri" w:eastAsia="Calibri" w:hAnsi="Calibri" w:cs="DaunPenh"/>
    </w:rPr>
  </w:style>
  <w:style w:type="paragraph" w:customStyle="1" w:styleId="Default">
    <w:name w:val="Default"/>
    <w:rsid w:val="003A7716"/>
    <w:pPr>
      <w:autoSpaceDE w:val="0"/>
      <w:autoSpaceDN w:val="0"/>
      <w:adjustRightInd w:val="0"/>
      <w:spacing w:after="0" w:line="240" w:lineRule="auto"/>
    </w:pPr>
    <w:rPr>
      <w:rFonts w:ascii="Century Schoolbook" w:eastAsia="Times New Roman" w:hAnsi="Century Schoolbook" w:cs="Century Schoolbook"/>
      <w:color w:val="000000"/>
      <w:sz w:val="24"/>
      <w:szCs w:val="24"/>
      <w:lang w:val="en-US"/>
    </w:rPr>
  </w:style>
  <w:style w:type="character" w:styleId="CommentReference">
    <w:name w:val="annotation reference"/>
    <w:basedOn w:val="DefaultParagraphFont"/>
    <w:uiPriority w:val="99"/>
    <w:semiHidden/>
    <w:unhideWhenUsed/>
    <w:rsid w:val="00DA5BFA"/>
    <w:rPr>
      <w:sz w:val="16"/>
      <w:szCs w:val="16"/>
    </w:rPr>
  </w:style>
  <w:style w:type="paragraph" w:styleId="CommentText">
    <w:name w:val="annotation text"/>
    <w:basedOn w:val="Normal"/>
    <w:link w:val="CommentTextChar"/>
    <w:uiPriority w:val="99"/>
    <w:unhideWhenUsed/>
    <w:rsid w:val="00DA5BFA"/>
    <w:pPr>
      <w:spacing w:line="240" w:lineRule="auto"/>
    </w:pPr>
    <w:rPr>
      <w:sz w:val="20"/>
      <w:szCs w:val="20"/>
    </w:rPr>
  </w:style>
  <w:style w:type="character" w:customStyle="1" w:styleId="CommentTextChar">
    <w:name w:val="Comment Text Char"/>
    <w:basedOn w:val="DefaultParagraphFont"/>
    <w:link w:val="CommentText"/>
    <w:uiPriority w:val="99"/>
    <w:rsid w:val="00DA5BFA"/>
    <w:rPr>
      <w:rFonts w:eastAsiaTheme="minorEastAsia"/>
      <w:sz w:val="20"/>
      <w:szCs w:val="20"/>
      <w:lang w:val="en-US"/>
    </w:rPr>
  </w:style>
  <w:style w:type="paragraph" w:styleId="BalloonText">
    <w:name w:val="Balloon Text"/>
    <w:basedOn w:val="Normal"/>
    <w:link w:val="BalloonTextChar"/>
    <w:uiPriority w:val="99"/>
    <w:semiHidden/>
    <w:unhideWhenUsed/>
    <w:rsid w:val="00DA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FA"/>
    <w:rPr>
      <w:rFonts w:ascii="Tahoma" w:eastAsiaTheme="minorEastAsia" w:hAnsi="Tahoma" w:cs="Tahoma"/>
      <w:sz w:val="16"/>
      <w:szCs w:val="16"/>
      <w:lang w:val="en-US"/>
    </w:rPr>
  </w:style>
  <w:style w:type="character" w:customStyle="1" w:styleId="ListParagraphChar">
    <w:name w:val="List Paragraph Char"/>
    <w:basedOn w:val="DefaultParagraphFont"/>
    <w:link w:val="ListParagraph"/>
    <w:uiPriority w:val="34"/>
    <w:rsid w:val="00DA5BFA"/>
    <w:rPr>
      <w:rFonts w:ascii="Calibri" w:eastAsia="Calibri" w:hAnsi="Calibri" w:cs="DaunPenh"/>
      <w:lang w:val="en-US"/>
    </w:rPr>
  </w:style>
  <w:style w:type="character" w:customStyle="1" w:styleId="Heading1Char">
    <w:name w:val="Heading 1 Char"/>
    <w:basedOn w:val="DefaultParagraphFont"/>
    <w:link w:val="Heading1"/>
    <w:rsid w:val="00B01073"/>
    <w:rPr>
      <w:rFonts w:eastAsiaTheme="majorEastAsia" w:cstheme="majorBidi"/>
      <w:b/>
      <w:bCs/>
      <w:szCs w:val="28"/>
      <w:lang w:eastAsia="nl-BE"/>
    </w:rPr>
  </w:style>
  <w:style w:type="character" w:customStyle="1" w:styleId="Heading2Char">
    <w:name w:val="Heading 2 Char"/>
    <w:basedOn w:val="DefaultParagraphFont"/>
    <w:link w:val="Heading2"/>
    <w:rsid w:val="00B01073"/>
    <w:rPr>
      <w:rFonts w:eastAsiaTheme="majorEastAsia" w:cstheme="majorBidi"/>
      <w:b/>
      <w:bCs/>
      <w:szCs w:val="26"/>
      <w:lang w:eastAsia="nl-BE"/>
    </w:rPr>
  </w:style>
  <w:style w:type="character" w:customStyle="1" w:styleId="Heading3Char">
    <w:name w:val="Heading 3 Char"/>
    <w:basedOn w:val="DefaultParagraphFont"/>
    <w:link w:val="Heading3"/>
    <w:rsid w:val="00B01073"/>
    <w:rPr>
      <w:rFonts w:eastAsiaTheme="majorEastAsia" w:cstheme="majorBidi"/>
      <w:b/>
      <w:bCs/>
      <w:lang w:eastAsia="nl-BE"/>
    </w:rPr>
  </w:style>
  <w:style w:type="character" w:customStyle="1" w:styleId="Heading4Char">
    <w:name w:val="Heading 4 Char"/>
    <w:basedOn w:val="DefaultParagraphFont"/>
    <w:link w:val="Heading4"/>
    <w:rsid w:val="00B01073"/>
    <w:rPr>
      <w:rFonts w:ascii="Verdana" w:eastAsia="Times New Roman" w:hAnsi="Verdana" w:cs="Times New Roman"/>
      <w:b/>
      <w:bCs/>
      <w:sz w:val="20"/>
      <w:szCs w:val="20"/>
      <w:lang w:eastAsia="nl-BE"/>
    </w:rPr>
  </w:style>
  <w:style w:type="character" w:customStyle="1" w:styleId="Heading5Char">
    <w:name w:val="Heading 5 Char"/>
    <w:basedOn w:val="DefaultParagraphFont"/>
    <w:link w:val="Heading5"/>
    <w:uiPriority w:val="9"/>
    <w:semiHidden/>
    <w:rsid w:val="00B01073"/>
    <w:rPr>
      <w:rFonts w:asciiTheme="majorHAnsi" w:eastAsiaTheme="majorEastAsia" w:hAnsiTheme="majorHAnsi" w:cstheme="majorBidi"/>
      <w:color w:val="365F91" w:themeColor="accent1" w:themeShade="BF"/>
      <w:lang w:eastAsia="nl-BE"/>
    </w:rPr>
  </w:style>
  <w:style w:type="character" w:customStyle="1" w:styleId="Heading6Char">
    <w:name w:val="Heading 6 Char"/>
    <w:basedOn w:val="DefaultParagraphFont"/>
    <w:link w:val="Heading6"/>
    <w:uiPriority w:val="9"/>
    <w:semiHidden/>
    <w:rsid w:val="00B01073"/>
    <w:rPr>
      <w:rFonts w:asciiTheme="majorHAnsi" w:eastAsiaTheme="majorEastAsia" w:hAnsiTheme="majorHAnsi" w:cstheme="majorBidi"/>
      <w:color w:val="243F60" w:themeColor="accent1" w:themeShade="7F"/>
      <w:lang w:eastAsia="nl-BE"/>
    </w:rPr>
  </w:style>
  <w:style w:type="character" w:customStyle="1" w:styleId="Heading7Char">
    <w:name w:val="Heading 7 Char"/>
    <w:basedOn w:val="DefaultParagraphFont"/>
    <w:link w:val="Heading7"/>
    <w:rsid w:val="00B01073"/>
    <w:rPr>
      <w:rFonts w:ascii="Times New Roman" w:eastAsia="Times New Roman" w:hAnsi="Times New Roman" w:cs="Times New Roman"/>
      <w:b/>
      <w:sz w:val="20"/>
      <w:szCs w:val="20"/>
      <w:lang w:eastAsia="nl-BE"/>
    </w:rPr>
  </w:style>
  <w:style w:type="character" w:customStyle="1" w:styleId="Heading8Char">
    <w:name w:val="Heading 8 Char"/>
    <w:basedOn w:val="DefaultParagraphFont"/>
    <w:link w:val="Heading8"/>
    <w:rsid w:val="00B01073"/>
    <w:rPr>
      <w:rFonts w:ascii="Times New Roman" w:eastAsia="Times New Roman" w:hAnsi="Times New Roman" w:cs="Times New Roman"/>
      <w:i/>
      <w:iCs/>
      <w:sz w:val="24"/>
      <w:szCs w:val="24"/>
      <w:lang w:eastAsia="nl-BE"/>
    </w:rPr>
  </w:style>
  <w:style w:type="character" w:customStyle="1" w:styleId="Heading9Char">
    <w:name w:val="Heading 9 Char"/>
    <w:basedOn w:val="DefaultParagraphFont"/>
    <w:link w:val="Heading9"/>
    <w:uiPriority w:val="9"/>
    <w:semiHidden/>
    <w:rsid w:val="00B01073"/>
    <w:rPr>
      <w:rFonts w:asciiTheme="majorHAnsi" w:eastAsiaTheme="majorEastAsia" w:hAnsiTheme="majorHAnsi" w:cstheme="majorBidi"/>
      <w:i/>
      <w:iCs/>
      <w:color w:val="272727" w:themeColor="text1" w:themeTint="D8"/>
      <w:sz w:val="21"/>
      <w:szCs w:val="21"/>
      <w:lang w:eastAsia="nl-BE"/>
    </w:rPr>
  </w:style>
  <w:style w:type="paragraph" w:styleId="BodyText">
    <w:name w:val="Body Text"/>
    <w:basedOn w:val="Normal"/>
    <w:link w:val="BodyTextChar"/>
    <w:rsid w:val="00B01073"/>
    <w:pPr>
      <w:spacing w:after="0" w:line="240" w:lineRule="auto"/>
    </w:pPr>
    <w:rPr>
      <w:rFonts w:ascii="Verdana" w:eastAsia="Times New Roman" w:hAnsi="Verdana" w:cs="Times New Roman"/>
      <w:szCs w:val="20"/>
      <w:lang w:val="nl-BE" w:eastAsia="nl-BE"/>
    </w:rPr>
  </w:style>
  <w:style w:type="character" w:customStyle="1" w:styleId="BodyTextChar">
    <w:name w:val="Body Text Char"/>
    <w:basedOn w:val="DefaultParagraphFont"/>
    <w:link w:val="BodyText"/>
    <w:rsid w:val="00B01073"/>
    <w:rPr>
      <w:rFonts w:ascii="Verdana" w:eastAsia="Times New Roman" w:hAnsi="Verdana" w:cs="Times New Roman"/>
      <w:szCs w:val="20"/>
      <w:lang w:eastAsia="nl-BE"/>
    </w:rPr>
  </w:style>
  <w:style w:type="character" w:styleId="Emphasis">
    <w:name w:val="Emphasis"/>
    <w:basedOn w:val="DefaultParagraphFont"/>
    <w:qFormat/>
    <w:rsid w:val="00B01073"/>
    <w:rPr>
      <w:i/>
      <w:iCs/>
    </w:rPr>
  </w:style>
  <w:style w:type="paragraph" w:styleId="CommentSubject">
    <w:name w:val="annotation subject"/>
    <w:basedOn w:val="CommentText"/>
    <w:next w:val="CommentText"/>
    <w:link w:val="CommentSubjectChar"/>
    <w:uiPriority w:val="99"/>
    <w:semiHidden/>
    <w:unhideWhenUsed/>
    <w:rsid w:val="00350BA1"/>
    <w:rPr>
      <w:b/>
      <w:bCs/>
    </w:rPr>
  </w:style>
  <w:style w:type="character" w:customStyle="1" w:styleId="CommentSubjectChar">
    <w:name w:val="Comment Subject Char"/>
    <w:basedOn w:val="CommentTextChar"/>
    <w:link w:val="CommentSubject"/>
    <w:uiPriority w:val="99"/>
    <w:semiHidden/>
    <w:rsid w:val="00350BA1"/>
    <w:rPr>
      <w:rFonts w:eastAsiaTheme="minorEastAsia"/>
      <w:b/>
      <w:bCs/>
      <w:sz w:val="20"/>
      <w:szCs w:val="20"/>
      <w:lang w:val="en-US"/>
    </w:rPr>
  </w:style>
  <w:style w:type="table" w:styleId="TableGrid">
    <w:name w:val="Table Grid"/>
    <w:basedOn w:val="TableNormal"/>
    <w:uiPriority w:val="59"/>
    <w:rsid w:val="004D1B81"/>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0DB"/>
    <w:rPr>
      <w:color w:val="0000FF" w:themeColor="hyperlink"/>
      <w:u w:val="single"/>
    </w:rPr>
  </w:style>
  <w:style w:type="character" w:styleId="SubtleEmphasis">
    <w:name w:val="Subtle Emphasis"/>
    <w:basedOn w:val="DefaultParagraphFont"/>
    <w:uiPriority w:val="19"/>
    <w:qFormat/>
    <w:rsid w:val="0020206A"/>
    <w:rPr>
      <w:i/>
      <w:iCs/>
      <w:color w:val="808080" w:themeColor="text1" w:themeTint="7F"/>
    </w:rPr>
  </w:style>
  <w:style w:type="character" w:styleId="Strong">
    <w:name w:val="Strong"/>
    <w:basedOn w:val="DefaultParagraphFont"/>
    <w:uiPriority w:val="22"/>
    <w:qFormat/>
    <w:rsid w:val="00054C63"/>
    <w:rPr>
      <w:b/>
      <w:bCs/>
    </w:rPr>
  </w:style>
  <w:style w:type="paragraph" w:styleId="Revision">
    <w:name w:val="Revision"/>
    <w:hidden/>
    <w:uiPriority w:val="99"/>
    <w:semiHidden/>
    <w:rsid w:val="00E86FBE"/>
    <w:pPr>
      <w:spacing w:after="0" w:line="240" w:lineRule="auto"/>
    </w:pPr>
    <w:rPr>
      <w:rFonts w:eastAsiaTheme="minorEastAsia"/>
      <w:lang w:val="en-US"/>
    </w:rPr>
  </w:style>
  <w:style w:type="paragraph" w:styleId="PlainText">
    <w:name w:val="Plain Text"/>
    <w:basedOn w:val="Normal"/>
    <w:link w:val="PlainTextChar"/>
    <w:uiPriority w:val="99"/>
    <w:semiHidden/>
    <w:unhideWhenUsed/>
    <w:rsid w:val="00370328"/>
    <w:pPr>
      <w:spacing w:after="0" w:line="240" w:lineRule="auto"/>
    </w:pPr>
    <w:rPr>
      <w:rFonts w:ascii="Calibri" w:eastAsiaTheme="minorHAnsi" w:hAnsi="Calibri"/>
      <w:szCs w:val="21"/>
      <w:lang w:val="nl-BE"/>
    </w:rPr>
  </w:style>
  <w:style w:type="character" w:customStyle="1" w:styleId="PlainTextChar">
    <w:name w:val="Plain Text Char"/>
    <w:basedOn w:val="DefaultParagraphFont"/>
    <w:link w:val="PlainText"/>
    <w:uiPriority w:val="99"/>
    <w:semiHidden/>
    <w:rsid w:val="00370328"/>
    <w:rPr>
      <w:rFonts w:ascii="Calibri" w:hAnsi="Calibri"/>
      <w:szCs w:val="21"/>
    </w:rPr>
  </w:style>
  <w:style w:type="character" w:styleId="LineNumber">
    <w:name w:val="line number"/>
    <w:basedOn w:val="DefaultParagraphFont"/>
    <w:uiPriority w:val="99"/>
    <w:semiHidden/>
    <w:unhideWhenUsed/>
    <w:rsid w:val="004B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8260">
      <w:bodyDiv w:val="1"/>
      <w:marLeft w:val="0"/>
      <w:marRight w:val="0"/>
      <w:marTop w:val="0"/>
      <w:marBottom w:val="0"/>
      <w:divBdr>
        <w:top w:val="none" w:sz="0" w:space="0" w:color="auto"/>
        <w:left w:val="none" w:sz="0" w:space="0" w:color="auto"/>
        <w:bottom w:val="none" w:sz="0" w:space="0" w:color="auto"/>
        <w:right w:val="none" w:sz="0" w:space="0" w:color="auto"/>
      </w:divBdr>
    </w:div>
    <w:div w:id="326056361">
      <w:bodyDiv w:val="1"/>
      <w:marLeft w:val="0"/>
      <w:marRight w:val="0"/>
      <w:marTop w:val="0"/>
      <w:marBottom w:val="0"/>
      <w:divBdr>
        <w:top w:val="none" w:sz="0" w:space="0" w:color="auto"/>
        <w:left w:val="none" w:sz="0" w:space="0" w:color="auto"/>
        <w:bottom w:val="none" w:sz="0" w:space="0" w:color="auto"/>
        <w:right w:val="none" w:sz="0" w:space="0" w:color="auto"/>
      </w:divBdr>
    </w:div>
    <w:div w:id="345864973">
      <w:bodyDiv w:val="1"/>
      <w:marLeft w:val="0"/>
      <w:marRight w:val="0"/>
      <w:marTop w:val="0"/>
      <w:marBottom w:val="0"/>
      <w:divBdr>
        <w:top w:val="none" w:sz="0" w:space="0" w:color="auto"/>
        <w:left w:val="none" w:sz="0" w:space="0" w:color="auto"/>
        <w:bottom w:val="none" w:sz="0" w:space="0" w:color="auto"/>
        <w:right w:val="none" w:sz="0" w:space="0" w:color="auto"/>
      </w:divBdr>
    </w:div>
    <w:div w:id="358701556">
      <w:bodyDiv w:val="1"/>
      <w:marLeft w:val="0"/>
      <w:marRight w:val="0"/>
      <w:marTop w:val="0"/>
      <w:marBottom w:val="0"/>
      <w:divBdr>
        <w:top w:val="none" w:sz="0" w:space="0" w:color="auto"/>
        <w:left w:val="none" w:sz="0" w:space="0" w:color="auto"/>
        <w:bottom w:val="none" w:sz="0" w:space="0" w:color="auto"/>
        <w:right w:val="none" w:sz="0" w:space="0" w:color="auto"/>
      </w:divBdr>
    </w:div>
    <w:div w:id="555507209">
      <w:bodyDiv w:val="1"/>
      <w:marLeft w:val="0"/>
      <w:marRight w:val="0"/>
      <w:marTop w:val="0"/>
      <w:marBottom w:val="0"/>
      <w:divBdr>
        <w:top w:val="none" w:sz="0" w:space="0" w:color="auto"/>
        <w:left w:val="none" w:sz="0" w:space="0" w:color="auto"/>
        <w:bottom w:val="none" w:sz="0" w:space="0" w:color="auto"/>
        <w:right w:val="none" w:sz="0" w:space="0" w:color="auto"/>
      </w:divBdr>
      <w:divsChild>
        <w:div w:id="956987545">
          <w:marLeft w:val="0"/>
          <w:marRight w:val="0"/>
          <w:marTop w:val="100"/>
          <w:marBottom w:val="100"/>
          <w:divBdr>
            <w:top w:val="none" w:sz="0" w:space="0" w:color="auto"/>
            <w:left w:val="none" w:sz="0" w:space="0" w:color="auto"/>
            <w:bottom w:val="none" w:sz="0" w:space="0" w:color="auto"/>
            <w:right w:val="none" w:sz="0" w:space="0" w:color="auto"/>
          </w:divBdr>
          <w:divsChild>
            <w:div w:id="332728472">
              <w:marLeft w:val="0"/>
              <w:marRight w:val="0"/>
              <w:marTop w:val="0"/>
              <w:marBottom w:val="150"/>
              <w:divBdr>
                <w:top w:val="none" w:sz="0" w:space="0" w:color="auto"/>
                <w:left w:val="none" w:sz="0" w:space="0" w:color="auto"/>
                <w:bottom w:val="none" w:sz="0" w:space="0" w:color="auto"/>
                <w:right w:val="none" w:sz="0" w:space="0" w:color="auto"/>
              </w:divBdr>
              <w:divsChild>
                <w:div w:id="1837069954">
                  <w:marLeft w:val="0"/>
                  <w:marRight w:val="0"/>
                  <w:marTop w:val="0"/>
                  <w:marBottom w:val="0"/>
                  <w:divBdr>
                    <w:top w:val="none" w:sz="0" w:space="0" w:color="auto"/>
                    <w:left w:val="none" w:sz="0" w:space="0" w:color="auto"/>
                    <w:bottom w:val="none" w:sz="0" w:space="0" w:color="auto"/>
                    <w:right w:val="none" w:sz="0" w:space="0" w:color="auto"/>
                  </w:divBdr>
                  <w:divsChild>
                    <w:div w:id="1403065445">
                      <w:marLeft w:val="-225"/>
                      <w:marRight w:val="-225"/>
                      <w:marTop w:val="0"/>
                      <w:marBottom w:val="0"/>
                      <w:divBdr>
                        <w:top w:val="none" w:sz="0" w:space="0" w:color="auto"/>
                        <w:left w:val="none" w:sz="0" w:space="0" w:color="auto"/>
                        <w:bottom w:val="none" w:sz="0" w:space="0" w:color="auto"/>
                        <w:right w:val="none" w:sz="0" w:space="0" w:color="auto"/>
                      </w:divBdr>
                      <w:divsChild>
                        <w:div w:id="145244100">
                          <w:marLeft w:val="0"/>
                          <w:marRight w:val="0"/>
                          <w:marTop w:val="0"/>
                          <w:marBottom w:val="0"/>
                          <w:divBdr>
                            <w:top w:val="none" w:sz="0" w:space="0" w:color="auto"/>
                            <w:left w:val="none" w:sz="0" w:space="0" w:color="auto"/>
                            <w:bottom w:val="none" w:sz="0" w:space="0" w:color="auto"/>
                            <w:right w:val="none" w:sz="0" w:space="0" w:color="auto"/>
                          </w:divBdr>
                          <w:divsChild>
                            <w:div w:id="1026250184">
                              <w:marLeft w:val="0"/>
                              <w:marRight w:val="0"/>
                              <w:marTop w:val="0"/>
                              <w:marBottom w:val="270"/>
                              <w:divBdr>
                                <w:top w:val="none" w:sz="0" w:space="0" w:color="auto"/>
                                <w:left w:val="none" w:sz="0" w:space="0" w:color="auto"/>
                                <w:bottom w:val="none" w:sz="0" w:space="0" w:color="auto"/>
                                <w:right w:val="none" w:sz="0" w:space="0" w:color="auto"/>
                              </w:divBdr>
                              <w:divsChild>
                                <w:div w:id="1811631768">
                                  <w:marLeft w:val="-225"/>
                                  <w:marRight w:val="-225"/>
                                  <w:marTop w:val="0"/>
                                  <w:marBottom w:val="0"/>
                                  <w:divBdr>
                                    <w:top w:val="none" w:sz="0" w:space="0" w:color="auto"/>
                                    <w:left w:val="none" w:sz="0" w:space="0" w:color="auto"/>
                                    <w:bottom w:val="none" w:sz="0" w:space="0" w:color="auto"/>
                                    <w:right w:val="none" w:sz="0" w:space="0" w:color="auto"/>
                                  </w:divBdr>
                                  <w:divsChild>
                                    <w:div w:id="356732476">
                                      <w:marLeft w:val="0"/>
                                      <w:marRight w:val="0"/>
                                      <w:marTop w:val="0"/>
                                      <w:marBottom w:val="0"/>
                                      <w:divBdr>
                                        <w:top w:val="none" w:sz="0" w:space="0" w:color="auto"/>
                                        <w:left w:val="none" w:sz="0" w:space="0" w:color="auto"/>
                                        <w:bottom w:val="none" w:sz="0" w:space="0" w:color="auto"/>
                                        <w:right w:val="none" w:sz="0" w:space="0" w:color="auto"/>
                                      </w:divBdr>
                                      <w:divsChild>
                                        <w:div w:id="1326936129">
                                          <w:marLeft w:val="0"/>
                                          <w:marRight w:val="0"/>
                                          <w:marTop w:val="0"/>
                                          <w:marBottom w:val="0"/>
                                          <w:divBdr>
                                            <w:top w:val="none" w:sz="0" w:space="0" w:color="auto"/>
                                            <w:left w:val="none" w:sz="0" w:space="0" w:color="auto"/>
                                            <w:bottom w:val="none" w:sz="0" w:space="0" w:color="auto"/>
                                            <w:right w:val="none" w:sz="0" w:space="0" w:color="auto"/>
                                          </w:divBdr>
                                          <w:divsChild>
                                            <w:div w:id="883449104">
                                              <w:marLeft w:val="0"/>
                                              <w:marRight w:val="0"/>
                                              <w:marTop w:val="0"/>
                                              <w:marBottom w:val="0"/>
                                              <w:divBdr>
                                                <w:top w:val="none" w:sz="0" w:space="0" w:color="auto"/>
                                                <w:left w:val="none" w:sz="0" w:space="0" w:color="auto"/>
                                                <w:bottom w:val="none" w:sz="0" w:space="0" w:color="auto"/>
                                                <w:right w:val="none" w:sz="0" w:space="0" w:color="auto"/>
                                              </w:divBdr>
                                              <w:divsChild>
                                                <w:div w:id="1277563903">
                                                  <w:marLeft w:val="0"/>
                                                  <w:marRight w:val="0"/>
                                                  <w:marTop w:val="0"/>
                                                  <w:marBottom w:val="0"/>
                                                  <w:divBdr>
                                                    <w:top w:val="none" w:sz="0" w:space="0" w:color="auto"/>
                                                    <w:left w:val="none" w:sz="0" w:space="0" w:color="auto"/>
                                                    <w:bottom w:val="none" w:sz="0" w:space="0" w:color="auto"/>
                                                    <w:right w:val="none" w:sz="0" w:space="0" w:color="auto"/>
                                                  </w:divBdr>
                                                  <w:divsChild>
                                                    <w:div w:id="1890798966">
                                                      <w:marLeft w:val="0"/>
                                                      <w:marRight w:val="0"/>
                                                      <w:marTop w:val="0"/>
                                                      <w:marBottom w:val="0"/>
                                                      <w:divBdr>
                                                        <w:top w:val="none" w:sz="0" w:space="0" w:color="auto"/>
                                                        <w:left w:val="none" w:sz="0" w:space="0" w:color="auto"/>
                                                        <w:bottom w:val="none" w:sz="0" w:space="0" w:color="auto"/>
                                                        <w:right w:val="none" w:sz="0" w:space="0" w:color="auto"/>
                                                      </w:divBdr>
                                                      <w:divsChild>
                                                        <w:div w:id="1324506872">
                                                          <w:marLeft w:val="0"/>
                                                          <w:marRight w:val="0"/>
                                                          <w:marTop w:val="0"/>
                                                          <w:marBottom w:val="0"/>
                                                          <w:divBdr>
                                                            <w:top w:val="none" w:sz="0" w:space="0" w:color="auto"/>
                                                            <w:left w:val="none" w:sz="0" w:space="0" w:color="auto"/>
                                                            <w:bottom w:val="none" w:sz="0" w:space="0" w:color="auto"/>
                                                            <w:right w:val="none" w:sz="0" w:space="0" w:color="auto"/>
                                                          </w:divBdr>
                                                          <w:divsChild>
                                                            <w:div w:id="1619531816">
                                                              <w:marLeft w:val="0"/>
                                                              <w:marRight w:val="0"/>
                                                              <w:marTop w:val="0"/>
                                                              <w:marBottom w:val="0"/>
                                                              <w:divBdr>
                                                                <w:top w:val="none" w:sz="0" w:space="0" w:color="auto"/>
                                                                <w:left w:val="none" w:sz="0" w:space="0" w:color="auto"/>
                                                                <w:bottom w:val="none" w:sz="0" w:space="0" w:color="auto"/>
                                                                <w:right w:val="none" w:sz="0" w:space="0" w:color="auto"/>
                                                              </w:divBdr>
                                                              <w:divsChild>
                                                                <w:div w:id="4042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2850900">
      <w:bodyDiv w:val="1"/>
      <w:marLeft w:val="0"/>
      <w:marRight w:val="0"/>
      <w:marTop w:val="0"/>
      <w:marBottom w:val="0"/>
      <w:divBdr>
        <w:top w:val="none" w:sz="0" w:space="0" w:color="auto"/>
        <w:left w:val="none" w:sz="0" w:space="0" w:color="auto"/>
        <w:bottom w:val="none" w:sz="0" w:space="0" w:color="auto"/>
        <w:right w:val="none" w:sz="0" w:space="0" w:color="auto"/>
      </w:divBdr>
    </w:div>
    <w:div w:id="805586910">
      <w:bodyDiv w:val="1"/>
      <w:marLeft w:val="0"/>
      <w:marRight w:val="0"/>
      <w:marTop w:val="0"/>
      <w:marBottom w:val="0"/>
      <w:divBdr>
        <w:top w:val="none" w:sz="0" w:space="0" w:color="auto"/>
        <w:left w:val="none" w:sz="0" w:space="0" w:color="auto"/>
        <w:bottom w:val="none" w:sz="0" w:space="0" w:color="auto"/>
        <w:right w:val="none" w:sz="0" w:space="0" w:color="auto"/>
      </w:divBdr>
    </w:div>
    <w:div w:id="888224033">
      <w:bodyDiv w:val="1"/>
      <w:marLeft w:val="0"/>
      <w:marRight w:val="0"/>
      <w:marTop w:val="0"/>
      <w:marBottom w:val="0"/>
      <w:divBdr>
        <w:top w:val="none" w:sz="0" w:space="0" w:color="auto"/>
        <w:left w:val="none" w:sz="0" w:space="0" w:color="auto"/>
        <w:bottom w:val="none" w:sz="0" w:space="0" w:color="auto"/>
        <w:right w:val="none" w:sz="0" w:space="0" w:color="auto"/>
      </w:divBdr>
    </w:div>
    <w:div w:id="896352936">
      <w:bodyDiv w:val="1"/>
      <w:marLeft w:val="0"/>
      <w:marRight w:val="0"/>
      <w:marTop w:val="0"/>
      <w:marBottom w:val="0"/>
      <w:divBdr>
        <w:top w:val="none" w:sz="0" w:space="0" w:color="auto"/>
        <w:left w:val="none" w:sz="0" w:space="0" w:color="auto"/>
        <w:bottom w:val="none" w:sz="0" w:space="0" w:color="auto"/>
        <w:right w:val="none" w:sz="0" w:space="0" w:color="auto"/>
      </w:divBdr>
    </w:div>
    <w:div w:id="1027021120">
      <w:bodyDiv w:val="1"/>
      <w:marLeft w:val="0"/>
      <w:marRight w:val="0"/>
      <w:marTop w:val="0"/>
      <w:marBottom w:val="0"/>
      <w:divBdr>
        <w:top w:val="none" w:sz="0" w:space="0" w:color="auto"/>
        <w:left w:val="none" w:sz="0" w:space="0" w:color="auto"/>
        <w:bottom w:val="none" w:sz="0" w:space="0" w:color="auto"/>
        <w:right w:val="none" w:sz="0" w:space="0" w:color="auto"/>
      </w:divBdr>
    </w:div>
    <w:div w:id="1156923382">
      <w:bodyDiv w:val="1"/>
      <w:marLeft w:val="0"/>
      <w:marRight w:val="0"/>
      <w:marTop w:val="0"/>
      <w:marBottom w:val="0"/>
      <w:divBdr>
        <w:top w:val="none" w:sz="0" w:space="0" w:color="auto"/>
        <w:left w:val="none" w:sz="0" w:space="0" w:color="auto"/>
        <w:bottom w:val="none" w:sz="0" w:space="0" w:color="auto"/>
        <w:right w:val="none" w:sz="0" w:space="0" w:color="auto"/>
      </w:divBdr>
    </w:div>
    <w:div w:id="1737124350">
      <w:bodyDiv w:val="1"/>
      <w:marLeft w:val="0"/>
      <w:marRight w:val="0"/>
      <w:marTop w:val="0"/>
      <w:marBottom w:val="0"/>
      <w:divBdr>
        <w:top w:val="none" w:sz="0" w:space="0" w:color="auto"/>
        <w:left w:val="none" w:sz="0" w:space="0" w:color="auto"/>
        <w:bottom w:val="none" w:sz="0" w:space="0" w:color="auto"/>
        <w:right w:val="none" w:sz="0" w:space="0" w:color="auto"/>
      </w:divBdr>
    </w:div>
    <w:div w:id="18297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0856C-9A36-4ADF-B7E2-A32F8F3E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6915</Words>
  <Characters>38035</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ITG</Company>
  <LinksUpToDate>false</LinksUpToDate>
  <CharactersWithSpaces>44861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van Griensven</dc:creator>
  <cp:lastModifiedBy>Johan van Griensven</cp:lastModifiedBy>
  <cp:revision>4</cp:revision>
  <cp:lastPrinted>2015-10-06T15:04:00Z</cp:lastPrinted>
  <dcterms:created xsi:type="dcterms:W3CDTF">2015-10-08T17:46:00Z</dcterms:created>
  <dcterms:modified xsi:type="dcterms:W3CDTF">2015-10-08T19:15:00Z</dcterms:modified>
</cp:coreProperties>
</file>