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016F" w14:textId="3F4D2AF6" w:rsidR="004A7BD4" w:rsidRDefault="00400958" w:rsidP="00FF2984">
      <w:pPr>
        <w:spacing w:line="360" w:lineRule="auto"/>
        <w:jc w:val="center"/>
        <w:rPr>
          <w:rFonts w:ascii="Arial" w:hAnsi="Arial" w:cs="Arial"/>
          <w:b/>
        </w:rPr>
      </w:pPr>
      <w:r>
        <w:rPr>
          <w:rFonts w:ascii="Arial" w:hAnsi="Arial" w:cs="Arial"/>
          <w:b/>
        </w:rPr>
        <w:t xml:space="preserve">Neglected </w:t>
      </w:r>
      <w:r w:rsidR="00767C64">
        <w:rPr>
          <w:rFonts w:ascii="Arial" w:hAnsi="Arial" w:cs="Arial"/>
          <w:b/>
        </w:rPr>
        <w:t>Tropical Diseases</w:t>
      </w:r>
      <w:r w:rsidR="0081757B">
        <w:rPr>
          <w:rFonts w:ascii="Arial" w:hAnsi="Arial" w:cs="Arial"/>
          <w:b/>
        </w:rPr>
        <w:t xml:space="preserve"> in Biosocial Perspective</w:t>
      </w:r>
    </w:p>
    <w:p w14:paraId="360B9575" w14:textId="43ABC1C9" w:rsidR="004A7BD4" w:rsidRPr="00BC349A" w:rsidRDefault="004A7BD4" w:rsidP="00483B8C">
      <w:pPr>
        <w:spacing w:line="360" w:lineRule="auto"/>
        <w:jc w:val="center"/>
        <w:rPr>
          <w:rFonts w:ascii="Arial" w:hAnsi="Arial" w:cs="Arial"/>
          <w:b/>
          <w:lang w:val="nl-BE"/>
        </w:rPr>
      </w:pPr>
      <w:r w:rsidRPr="00BC349A">
        <w:rPr>
          <w:rFonts w:ascii="Arial" w:hAnsi="Arial" w:cs="Arial"/>
          <w:lang w:val="nl-BE"/>
        </w:rPr>
        <w:t>Melissa Parker</w:t>
      </w:r>
      <w:r w:rsidR="00483B8C" w:rsidRPr="00BC349A">
        <w:rPr>
          <w:rFonts w:ascii="Arial" w:hAnsi="Arial" w:cs="Arial"/>
          <w:vertAlign w:val="superscript"/>
          <w:lang w:val="nl-BE"/>
        </w:rPr>
        <w:t>1</w:t>
      </w:r>
      <w:r w:rsidRPr="00BC349A">
        <w:rPr>
          <w:rFonts w:ascii="Arial" w:hAnsi="Arial" w:cs="Arial"/>
          <w:lang w:val="nl-BE"/>
        </w:rPr>
        <w:t xml:space="preserve"> Katja Polman</w:t>
      </w:r>
      <w:r w:rsidRPr="00BC349A">
        <w:rPr>
          <w:rFonts w:ascii="Arial" w:hAnsi="Arial" w:cs="Arial"/>
          <w:vertAlign w:val="superscript"/>
          <w:lang w:val="nl-BE"/>
        </w:rPr>
        <w:t xml:space="preserve">2 </w:t>
      </w:r>
      <w:r w:rsidRPr="00BC349A">
        <w:rPr>
          <w:rFonts w:ascii="Arial" w:hAnsi="Arial" w:cs="Arial"/>
          <w:lang w:val="nl-BE"/>
        </w:rPr>
        <w:t>and Tim Allen</w:t>
      </w:r>
      <w:r w:rsidRPr="00BC349A">
        <w:rPr>
          <w:rFonts w:ascii="Arial" w:hAnsi="Arial" w:cs="Arial"/>
          <w:vertAlign w:val="superscript"/>
          <w:lang w:val="nl-BE"/>
        </w:rPr>
        <w:t>3</w:t>
      </w:r>
    </w:p>
    <w:p w14:paraId="081214D7" w14:textId="7B2E5AD3" w:rsidR="007F4D59" w:rsidRPr="000669E6" w:rsidRDefault="004A7BD4" w:rsidP="002D16BD">
      <w:pPr>
        <w:spacing w:line="360" w:lineRule="auto"/>
        <w:rPr>
          <w:rFonts w:ascii="Arial" w:hAnsi="Arial" w:cs="Arial"/>
          <w:vertAlign w:val="superscript"/>
        </w:rPr>
      </w:pPr>
      <w:r>
        <w:rPr>
          <w:rFonts w:ascii="Arial" w:hAnsi="Arial" w:cs="Arial"/>
          <w:vertAlign w:val="superscript"/>
        </w:rPr>
        <w:t>1</w:t>
      </w:r>
      <w:r w:rsidR="00483B8C">
        <w:rPr>
          <w:rFonts w:ascii="Arial" w:hAnsi="Arial" w:cs="Arial"/>
          <w:vertAlign w:val="superscript"/>
        </w:rPr>
        <w:t xml:space="preserve"> </w:t>
      </w:r>
      <w:r w:rsidRPr="000C2A28">
        <w:rPr>
          <w:rFonts w:ascii="Arial" w:hAnsi="Arial" w:cs="Arial"/>
        </w:rPr>
        <w:t>Department of Global Health and Development, London School of Hygiene and Tropical Medicine, UK</w:t>
      </w:r>
      <w:r w:rsidR="00483B8C">
        <w:rPr>
          <w:rFonts w:ascii="Arial" w:hAnsi="Arial" w:cs="Arial"/>
        </w:rPr>
        <w:t xml:space="preserve">; </w:t>
      </w:r>
      <w:r>
        <w:rPr>
          <w:rFonts w:ascii="Arial" w:hAnsi="Arial" w:cs="Arial"/>
          <w:vertAlign w:val="superscript"/>
        </w:rPr>
        <w:t xml:space="preserve">2 </w:t>
      </w:r>
      <w:r w:rsidRPr="004A7BD4">
        <w:rPr>
          <w:rFonts w:ascii="Arial" w:hAnsi="Arial" w:cs="Arial"/>
        </w:rPr>
        <w:t>Institute of Tropical Medicine, Antwerp</w:t>
      </w:r>
      <w:r>
        <w:rPr>
          <w:rFonts w:ascii="Arial" w:hAnsi="Arial" w:cs="Arial"/>
        </w:rPr>
        <w:t>, Belgium</w:t>
      </w:r>
      <w:r w:rsidR="00483B8C">
        <w:rPr>
          <w:rFonts w:ascii="Arial" w:hAnsi="Arial" w:cs="Arial"/>
        </w:rPr>
        <w:t xml:space="preserve"> and </w:t>
      </w:r>
      <w:r w:rsidRPr="004A7BD4">
        <w:rPr>
          <w:rFonts w:ascii="Arial" w:hAnsi="Arial" w:cs="Arial"/>
          <w:vertAlign w:val="superscript"/>
        </w:rPr>
        <w:t>3</w:t>
      </w:r>
      <w:r w:rsidRPr="000C2A28">
        <w:rPr>
          <w:rFonts w:ascii="Arial" w:hAnsi="Arial" w:cs="Arial"/>
        </w:rPr>
        <w:t>Department of International Development,</w:t>
      </w:r>
      <w:r w:rsidR="00483B8C">
        <w:rPr>
          <w:rFonts w:ascii="Arial" w:hAnsi="Arial" w:cs="Arial"/>
        </w:rPr>
        <w:t xml:space="preserve"> London School of Economics, UK.</w:t>
      </w:r>
    </w:p>
    <w:p w14:paraId="063D25C3" w14:textId="77777777" w:rsidR="002C6FF1" w:rsidRDefault="002C6FF1" w:rsidP="002C6FF1">
      <w:pPr>
        <w:spacing w:line="360" w:lineRule="auto"/>
        <w:rPr>
          <w:rFonts w:ascii="Arial" w:hAnsi="Arial" w:cs="Arial"/>
          <w:b/>
        </w:rPr>
      </w:pPr>
    </w:p>
    <w:p w14:paraId="27EDBCF1" w14:textId="6B8088E7" w:rsidR="00E62A75" w:rsidRPr="00E62A75" w:rsidRDefault="00E62A75" w:rsidP="00673F8E">
      <w:pPr>
        <w:rPr>
          <w:rFonts w:ascii="Arial" w:hAnsi="Arial" w:cs="Arial"/>
          <w:b/>
        </w:rPr>
      </w:pPr>
      <w:r w:rsidRPr="00E62A75">
        <w:rPr>
          <w:rFonts w:ascii="Arial" w:hAnsi="Arial" w:cs="Arial"/>
          <w:b/>
        </w:rPr>
        <w:t>Abstract</w:t>
      </w:r>
      <w:r w:rsidR="0041552B">
        <w:rPr>
          <w:rFonts w:ascii="Arial" w:hAnsi="Arial" w:cs="Arial"/>
          <w:b/>
        </w:rPr>
        <w:t xml:space="preserve"> </w:t>
      </w:r>
    </w:p>
    <w:p w14:paraId="167C6DFB" w14:textId="7E3EA45C" w:rsidR="00807993" w:rsidRDefault="002460CF" w:rsidP="00673F8E">
      <w:pPr>
        <w:rPr>
          <w:rFonts w:ascii="Arial" w:hAnsi="Arial" w:cs="Arial"/>
        </w:rPr>
      </w:pPr>
      <w:r>
        <w:rPr>
          <w:rFonts w:ascii="Arial" w:hAnsi="Arial" w:cs="Arial"/>
        </w:rPr>
        <w:t xml:space="preserve">The term ‘neglected tropical diseases’ </w:t>
      </w:r>
      <w:r w:rsidR="00C91B5C">
        <w:rPr>
          <w:rFonts w:ascii="Arial" w:hAnsi="Arial" w:cs="Arial"/>
        </w:rPr>
        <w:t>(NTD</w:t>
      </w:r>
      <w:r w:rsidR="00EF7BD7">
        <w:rPr>
          <w:rFonts w:ascii="Arial" w:hAnsi="Arial" w:cs="Arial"/>
        </w:rPr>
        <w:t>s</w:t>
      </w:r>
      <w:r w:rsidR="00C91B5C">
        <w:rPr>
          <w:rFonts w:ascii="Arial" w:hAnsi="Arial" w:cs="Arial"/>
        </w:rPr>
        <w:t xml:space="preserve">) </w:t>
      </w:r>
      <w:r>
        <w:rPr>
          <w:rFonts w:ascii="Arial" w:hAnsi="Arial" w:cs="Arial"/>
        </w:rPr>
        <w:t xml:space="preserve">points to the need for a biosocial perspective. Although </w:t>
      </w:r>
      <w:r w:rsidR="00E62A75" w:rsidRPr="00E62A75">
        <w:rPr>
          <w:rFonts w:ascii="Arial" w:hAnsi="Arial" w:cs="Arial"/>
        </w:rPr>
        <w:t>’</w:t>
      </w:r>
      <w:r>
        <w:rPr>
          <w:rFonts w:ascii="Arial" w:hAnsi="Arial" w:cs="Arial"/>
        </w:rPr>
        <w:t>d</w:t>
      </w:r>
      <w:r w:rsidR="00E62A75" w:rsidRPr="00E62A75">
        <w:rPr>
          <w:rFonts w:ascii="Arial" w:hAnsi="Arial" w:cs="Arial"/>
        </w:rPr>
        <w:t>iseases’ are widely unde</w:t>
      </w:r>
      <w:r w:rsidR="009D154F">
        <w:rPr>
          <w:rFonts w:ascii="Arial" w:hAnsi="Arial" w:cs="Arial"/>
        </w:rPr>
        <w:t xml:space="preserve">rstood as biological phenomena, </w:t>
      </w:r>
      <w:r w:rsidR="00E62A75" w:rsidRPr="00E62A75">
        <w:rPr>
          <w:rFonts w:ascii="Arial" w:hAnsi="Arial" w:cs="Arial"/>
        </w:rPr>
        <w:t>’</w:t>
      </w:r>
      <w:r>
        <w:rPr>
          <w:rFonts w:ascii="Arial" w:hAnsi="Arial" w:cs="Arial"/>
        </w:rPr>
        <w:t>n</w:t>
      </w:r>
      <w:r w:rsidR="00E62A75" w:rsidRPr="00E62A75">
        <w:rPr>
          <w:rFonts w:ascii="Arial" w:hAnsi="Arial" w:cs="Arial"/>
        </w:rPr>
        <w:t xml:space="preserve">eglect’ is inherently social. Social priorities, social relations and social behaviour profoundly influence the design, implementation and response to control programmes. Yet, these dimensions of neglect are, themselves, neglected. Moreover, important biological </w:t>
      </w:r>
      <w:r>
        <w:rPr>
          <w:rFonts w:ascii="Arial" w:hAnsi="Arial" w:cs="Arial"/>
        </w:rPr>
        <w:t xml:space="preserve">issues </w:t>
      </w:r>
      <w:r w:rsidR="00C91B5C">
        <w:rPr>
          <w:rFonts w:ascii="Arial" w:hAnsi="Arial" w:cs="Arial"/>
        </w:rPr>
        <w:t>are</w:t>
      </w:r>
      <w:r w:rsidR="004204D5">
        <w:rPr>
          <w:rFonts w:ascii="Arial" w:hAnsi="Arial" w:cs="Arial"/>
        </w:rPr>
        <w:t xml:space="preserve"> </w:t>
      </w:r>
      <w:r w:rsidR="00C91B5C">
        <w:rPr>
          <w:rFonts w:ascii="Arial" w:hAnsi="Arial" w:cs="Arial"/>
        </w:rPr>
        <w:t xml:space="preserve">also </w:t>
      </w:r>
      <w:r w:rsidR="009D154F">
        <w:rPr>
          <w:rFonts w:ascii="Arial" w:hAnsi="Arial" w:cs="Arial"/>
        </w:rPr>
        <w:t>set aside. Instead, emphasis is</w:t>
      </w:r>
      <w:r w:rsidR="009D154F">
        <w:rPr>
          <w:rFonts w:ascii="Arial" w:hAnsi="Arial" w:cs="Arial"/>
        </w:rPr>
        <w:t xml:space="preserve"> </w:t>
      </w:r>
      <w:r w:rsidR="00C91B5C">
        <w:rPr>
          <w:rFonts w:ascii="Arial" w:hAnsi="Arial" w:cs="Arial"/>
        </w:rPr>
        <w:t xml:space="preserve">being </w:t>
      </w:r>
      <w:r w:rsidR="00E62A75" w:rsidRPr="00E62A75">
        <w:rPr>
          <w:rFonts w:ascii="Arial" w:hAnsi="Arial" w:cs="Arial"/>
        </w:rPr>
        <w:t xml:space="preserve">placed on preventive chemotherapy – a technical, context-free approach which relies almost entirely on </w:t>
      </w:r>
      <w:r w:rsidR="00EF7BD7">
        <w:rPr>
          <w:rFonts w:ascii="Arial" w:hAnsi="Arial" w:cs="Arial"/>
        </w:rPr>
        <w:t xml:space="preserve">the mass distribution of </w:t>
      </w:r>
      <w:r w:rsidR="00E62A75" w:rsidRPr="00E62A75">
        <w:rPr>
          <w:rFonts w:ascii="Arial" w:hAnsi="Arial" w:cs="Arial"/>
        </w:rPr>
        <w:t>drugs, at regular intervals, to adults and children living in endemic areas This article reflects on the processes which have enabled an NTD ‘brand’ identity to emerge, and it comments on a disquieting disengagement with some of the more critical</w:t>
      </w:r>
      <w:r w:rsidR="00EF7BD7">
        <w:rPr>
          <w:rFonts w:ascii="Arial" w:hAnsi="Arial" w:cs="Arial"/>
        </w:rPr>
        <w:t xml:space="preserve"> insights about the </w:t>
      </w:r>
      <w:r w:rsidR="00E62A75" w:rsidRPr="00E62A75">
        <w:rPr>
          <w:rFonts w:ascii="Arial" w:hAnsi="Arial" w:cs="Arial"/>
        </w:rPr>
        <w:t xml:space="preserve">consequences of </w:t>
      </w:r>
      <w:r w:rsidR="00C91B5C">
        <w:rPr>
          <w:rFonts w:ascii="Arial" w:hAnsi="Arial" w:cs="Arial"/>
        </w:rPr>
        <w:t>mass drug administration.</w:t>
      </w:r>
      <w:r w:rsidR="00EF7BD7">
        <w:rPr>
          <w:rFonts w:ascii="Arial" w:hAnsi="Arial" w:cs="Arial"/>
        </w:rPr>
        <w:t xml:space="preserve"> </w:t>
      </w:r>
      <w:r w:rsidR="00E62A75" w:rsidRPr="00E62A75">
        <w:rPr>
          <w:rFonts w:ascii="Arial" w:hAnsi="Arial" w:cs="Arial"/>
        </w:rPr>
        <w:t xml:space="preserve">Building on the work of biosocial scholars studying other aspects of health and disease, </w:t>
      </w:r>
      <w:r w:rsidR="00C91B5C">
        <w:rPr>
          <w:rFonts w:ascii="Arial" w:hAnsi="Arial" w:cs="Arial"/>
        </w:rPr>
        <w:t xml:space="preserve">a more </w:t>
      </w:r>
      <w:r w:rsidR="00E62A75" w:rsidRPr="00E62A75">
        <w:rPr>
          <w:rFonts w:ascii="Arial" w:hAnsi="Arial" w:cs="Arial"/>
        </w:rPr>
        <w:t>adequat</w:t>
      </w:r>
      <w:r w:rsidR="00EF7BD7">
        <w:rPr>
          <w:rFonts w:ascii="Arial" w:hAnsi="Arial" w:cs="Arial"/>
        </w:rPr>
        <w:t>e</w:t>
      </w:r>
      <w:r w:rsidR="00491DB3">
        <w:rPr>
          <w:rFonts w:ascii="Arial" w:hAnsi="Arial" w:cs="Arial"/>
        </w:rPr>
        <w:t>,</w:t>
      </w:r>
      <w:r w:rsidR="00E62A75" w:rsidRPr="00E62A75">
        <w:rPr>
          <w:rFonts w:ascii="Arial" w:hAnsi="Arial" w:cs="Arial"/>
        </w:rPr>
        <w:t xml:space="preserve"> evidence-based approach</w:t>
      </w:r>
      <w:r w:rsidR="00C91B5C">
        <w:rPr>
          <w:rFonts w:ascii="Arial" w:hAnsi="Arial" w:cs="Arial"/>
        </w:rPr>
        <w:t xml:space="preserve"> is </w:t>
      </w:r>
      <w:r w:rsidR="00EF7BD7">
        <w:rPr>
          <w:rFonts w:ascii="Arial" w:hAnsi="Arial" w:cs="Arial"/>
        </w:rPr>
        <w:t>delineated</w:t>
      </w:r>
      <w:r w:rsidR="00E62A75" w:rsidRPr="00E62A75">
        <w:rPr>
          <w:rFonts w:ascii="Arial" w:hAnsi="Arial" w:cs="Arial"/>
        </w:rPr>
        <w:t xml:space="preserve">. </w:t>
      </w:r>
      <w:r w:rsidR="009D154F">
        <w:rPr>
          <w:rFonts w:ascii="Arial" w:hAnsi="Arial" w:cs="Arial"/>
        </w:rPr>
        <w:t>Developing such an approach is an iterative process, requiring on-going engagement with both biologica</w:t>
      </w:r>
      <w:r w:rsidR="009D154F">
        <w:rPr>
          <w:rFonts w:ascii="Arial" w:hAnsi="Arial" w:cs="Arial"/>
        </w:rPr>
        <w:t>l</w:t>
      </w:r>
      <w:r w:rsidR="009D154F">
        <w:rPr>
          <w:rFonts w:ascii="Arial" w:hAnsi="Arial" w:cs="Arial"/>
        </w:rPr>
        <w:t xml:space="preserve"> and social insights as they emerge. </w:t>
      </w:r>
      <w:r w:rsidR="00E62A75" w:rsidRPr="00E62A75">
        <w:rPr>
          <w:rFonts w:ascii="Arial" w:hAnsi="Arial" w:cs="Arial"/>
        </w:rPr>
        <w:t xml:space="preserve"> Considerable theoretical, methodological and political challenges lie ahead, but it is essential they are overcome, if the sustainable control of NTDs is to become a reality.</w:t>
      </w:r>
    </w:p>
    <w:p w14:paraId="013F0DBD" w14:textId="77777777" w:rsidR="00E62A75" w:rsidRDefault="00E62A75" w:rsidP="00673F8E">
      <w:pPr>
        <w:rPr>
          <w:rFonts w:ascii="Arial" w:hAnsi="Arial" w:cs="Arial"/>
          <w:b/>
        </w:rPr>
      </w:pPr>
    </w:p>
    <w:p w14:paraId="176EEDE3" w14:textId="09EF6D56" w:rsidR="00673F8E" w:rsidRDefault="00673F8E" w:rsidP="00673F8E">
      <w:pPr>
        <w:rPr>
          <w:rFonts w:ascii="Arial" w:hAnsi="Arial" w:cs="Arial"/>
          <w:b/>
        </w:rPr>
      </w:pPr>
      <w:r>
        <w:rPr>
          <w:rFonts w:ascii="Arial" w:hAnsi="Arial" w:cs="Arial"/>
          <w:b/>
        </w:rPr>
        <w:t xml:space="preserve">Key words: </w:t>
      </w:r>
      <w:r w:rsidRPr="00083B72">
        <w:rPr>
          <w:rFonts w:ascii="Arial" w:hAnsi="Arial" w:cs="Arial"/>
        </w:rPr>
        <w:t>neglected tropical diseases, biosocial, preventive chemotherapy, mass drug administration, deworming</w:t>
      </w:r>
    </w:p>
    <w:p w14:paraId="38B4F089" w14:textId="77777777" w:rsidR="00673F8E" w:rsidRDefault="00673F8E" w:rsidP="002C6FF1">
      <w:pPr>
        <w:rPr>
          <w:rFonts w:ascii="Arial" w:eastAsia="Times New Roman" w:hAnsi="Arial" w:cs="Arial"/>
          <w:b/>
          <w:color w:val="000000"/>
        </w:rPr>
      </w:pPr>
    </w:p>
    <w:p w14:paraId="15A8E39A" w14:textId="4377263E" w:rsidR="00673F8E" w:rsidRPr="005171F5" w:rsidRDefault="00673F8E" w:rsidP="002C6FF1">
      <w:pPr>
        <w:rPr>
          <w:rFonts w:ascii="Arial" w:eastAsia="Times New Roman" w:hAnsi="Arial" w:cs="Arial"/>
          <w:b/>
          <w:color w:val="000000"/>
        </w:rPr>
      </w:pPr>
      <w:r>
        <w:rPr>
          <w:rFonts w:ascii="Arial" w:eastAsia="Times New Roman" w:hAnsi="Arial" w:cs="Arial"/>
          <w:b/>
          <w:color w:val="000000"/>
        </w:rPr>
        <w:t>Address for correspondence: melissa.parker@lshtm.ac.uk</w:t>
      </w:r>
    </w:p>
    <w:p w14:paraId="2DE5C886" w14:textId="77777777" w:rsidR="005171F5" w:rsidRDefault="005171F5" w:rsidP="00DE721C">
      <w:pPr>
        <w:spacing w:line="360" w:lineRule="auto"/>
        <w:rPr>
          <w:rFonts w:ascii="Arial" w:hAnsi="Arial" w:cs="Arial"/>
          <w:b/>
        </w:rPr>
      </w:pPr>
    </w:p>
    <w:p w14:paraId="6AFEAF40" w14:textId="77777777" w:rsidR="00E62A75" w:rsidRDefault="00E62A75" w:rsidP="005F5F76">
      <w:pPr>
        <w:spacing w:line="360" w:lineRule="auto"/>
        <w:rPr>
          <w:rFonts w:ascii="Arial" w:hAnsi="Arial" w:cs="Arial"/>
          <w:b/>
        </w:rPr>
      </w:pPr>
    </w:p>
    <w:p w14:paraId="77DB81D6" w14:textId="77777777" w:rsidR="00C91B5C" w:rsidRDefault="00C91B5C" w:rsidP="005F5F76">
      <w:pPr>
        <w:spacing w:line="360" w:lineRule="auto"/>
        <w:rPr>
          <w:rFonts w:ascii="Arial" w:hAnsi="Arial" w:cs="Arial"/>
          <w:b/>
        </w:rPr>
      </w:pPr>
    </w:p>
    <w:p w14:paraId="47960ECE" w14:textId="77777777" w:rsidR="00E62A75" w:rsidRDefault="00E62A75" w:rsidP="005F5F76">
      <w:pPr>
        <w:spacing w:line="360" w:lineRule="auto"/>
        <w:rPr>
          <w:rFonts w:ascii="Arial" w:hAnsi="Arial" w:cs="Arial"/>
          <w:b/>
        </w:rPr>
      </w:pPr>
    </w:p>
    <w:p w14:paraId="2751DC60" w14:textId="77777777" w:rsidR="00491DB3" w:rsidRDefault="00491DB3">
      <w:pPr>
        <w:spacing w:after="0" w:line="240" w:lineRule="auto"/>
        <w:rPr>
          <w:rFonts w:ascii="Arial" w:hAnsi="Arial" w:cs="Arial"/>
          <w:b/>
        </w:rPr>
      </w:pPr>
      <w:r>
        <w:rPr>
          <w:rFonts w:ascii="Arial" w:hAnsi="Arial" w:cs="Arial"/>
          <w:b/>
        </w:rPr>
        <w:br w:type="page"/>
      </w:r>
    </w:p>
    <w:p w14:paraId="74403129" w14:textId="44345947" w:rsidR="003E492F" w:rsidRDefault="002D16BD" w:rsidP="005F5F76">
      <w:pPr>
        <w:spacing w:line="360" w:lineRule="auto"/>
        <w:rPr>
          <w:rFonts w:ascii="Arial" w:hAnsi="Arial" w:cs="Arial"/>
          <w:b/>
        </w:rPr>
      </w:pPr>
      <w:r w:rsidRPr="0013693F">
        <w:rPr>
          <w:rFonts w:ascii="Arial" w:hAnsi="Arial" w:cs="Arial"/>
          <w:b/>
        </w:rPr>
        <w:lastRenderedPageBreak/>
        <w:t>Introduction</w:t>
      </w:r>
      <w:r w:rsidR="00D107C5" w:rsidRPr="00D107C5">
        <w:rPr>
          <w:rFonts w:ascii="Arial" w:hAnsi="Arial" w:cs="Arial"/>
          <w:b/>
        </w:rPr>
        <w:t xml:space="preserve"> </w:t>
      </w:r>
    </w:p>
    <w:p w14:paraId="5BEAB9AF" w14:textId="43D0798B" w:rsidR="00D13443" w:rsidRPr="008F3A5D" w:rsidRDefault="000A5788" w:rsidP="002D16BD">
      <w:pPr>
        <w:spacing w:line="360" w:lineRule="auto"/>
        <w:rPr>
          <w:rFonts w:ascii="Arial" w:eastAsia="Times New Roman" w:hAnsi="Arial" w:cs="Arial"/>
          <w:color w:val="000000"/>
        </w:rPr>
      </w:pPr>
      <w:r w:rsidRPr="000A5788">
        <w:rPr>
          <w:rFonts w:ascii="Arial" w:eastAsia="Times New Roman" w:hAnsi="Arial" w:cs="Arial"/>
          <w:color w:val="000000"/>
        </w:rPr>
        <w:t xml:space="preserve">The term ‘neglected tropical diseases’ (NTDs) points to the need for a biosocial </w:t>
      </w:r>
      <w:r w:rsidR="00251D9E">
        <w:rPr>
          <w:rFonts w:ascii="Arial" w:eastAsia="Times New Roman" w:hAnsi="Arial" w:cs="Arial"/>
          <w:color w:val="000000"/>
        </w:rPr>
        <w:t>perspective</w:t>
      </w:r>
      <w:r w:rsidRPr="000A5788">
        <w:rPr>
          <w:rFonts w:ascii="Arial" w:eastAsia="Times New Roman" w:hAnsi="Arial" w:cs="Arial"/>
          <w:color w:val="000000"/>
        </w:rPr>
        <w:t>.</w:t>
      </w:r>
      <w:r w:rsidR="00E7270E">
        <w:rPr>
          <w:rFonts w:ascii="Arial" w:eastAsia="Times New Roman" w:hAnsi="Arial" w:cs="Arial"/>
          <w:color w:val="000000"/>
        </w:rPr>
        <w:t xml:space="preserve"> </w:t>
      </w:r>
      <w:r w:rsidR="007E404F">
        <w:rPr>
          <w:rFonts w:ascii="Arial" w:eastAsia="Times New Roman" w:hAnsi="Arial" w:cs="Arial"/>
          <w:color w:val="000000"/>
        </w:rPr>
        <w:t xml:space="preserve">Although </w:t>
      </w:r>
      <w:r w:rsidR="00C612C0">
        <w:rPr>
          <w:rFonts w:ascii="Arial" w:eastAsia="Times New Roman" w:hAnsi="Arial" w:cs="Arial"/>
          <w:color w:val="000000"/>
        </w:rPr>
        <w:t>‘</w:t>
      </w:r>
      <w:r w:rsidR="00E7270E">
        <w:rPr>
          <w:rFonts w:ascii="Arial" w:hAnsi="Arial" w:cs="Arial"/>
          <w:color w:val="000000"/>
        </w:rPr>
        <w:t>diseases</w:t>
      </w:r>
      <w:r w:rsidR="00C612C0">
        <w:rPr>
          <w:rFonts w:ascii="Arial" w:hAnsi="Arial" w:cs="Arial"/>
          <w:color w:val="000000"/>
        </w:rPr>
        <w:t>’</w:t>
      </w:r>
      <w:r w:rsidR="00E7270E">
        <w:rPr>
          <w:rFonts w:ascii="Arial" w:hAnsi="Arial" w:cs="Arial"/>
          <w:color w:val="000000"/>
        </w:rPr>
        <w:t xml:space="preserve"> are typically understood as biological </w:t>
      </w:r>
      <w:r w:rsidR="007E404F">
        <w:rPr>
          <w:rFonts w:ascii="Arial" w:hAnsi="Arial" w:cs="Arial"/>
          <w:color w:val="000000"/>
        </w:rPr>
        <w:t>phenomena</w:t>
      </w:r>
      <w:r w:rsidR="00E7270E">
        <w:rPr>
          <w:rFonts w:ascii="Arial" w:hAnsi="Arial" w:cs="Arial"/>
          <w:color w:val="000000"/>
        </w:rPr>
        <w:t>, ‘neglect’ arises from social priorities, social relations and social behaviour.</w:t>
      </w:r>
      <w:r w:rsidR="00E7270E">
        <w:rPr>
          <w:rStyle w:val="apple-converted-space"/>
          <w:rFonts w:ascii="Arial" w:hAnsi="Arial" w:cs="Arial"/>
          <w:color w:val="000000"/>
        </w:rPr>
        <w:t> </w:t>
      </w:r>
      <w:r w:rsidR="007E404F">
        <w:rPr>
          <w:rStyle w:val="apple-converted-space"/>
          <w:rFonts w:ascii="Arial" w:hAnsi="Arial" w:cs="Arial"/>
          <w:color w:val="000000"/>
        </w:rPr>
        <w:t>Yet, more often than not,</w:t>
      </w:r>
      <w:r w:rsidR="00C612C0">
        <w:rPr>
          <w:rStyle w:val="apple-converted-space"/>
          <w:rFonts w:ascii="Arial" w:hAnsi="Arial" w:cs="Arial"/>
          <w:color w:val="000000"/>
        </w:rPr>
        <w:t xml:space="preserve"> the</w:t>
      </w:r>
      <w:r w:rsidR="007E404F">
        <w:rPr>
          <w:rStyle w:val="apple-converted-space"/>
          <w:rFonts w:ascii="Arial" w:hAnsi="Arial" w:cs="Arial"/>
          <w:color w:val="000000"/>
        </w:rPr>
        <w:t xml:space="preserve"> dual aspect of NTDs is set aside</w:t>
      </w:r>
      <w:r w:rsidR="00E03FFC">
        <w:rPr>
          <w:rStyle w:val="apple-converted-space"/>
          <w:rFonts w:ascii="Arial" w:hAnsi="Arial" w:cs="Arial"/>
          <w:color w:val="000000"/>
        </w:rPr>
        <w:t xml:space="preserve"> in the design, implementation and evaluation of control programmes.</w:t>
      </w:r>
      <w:r w:rsidR="00E03FFC" w:rsidRPr="00E326AE">
        <w:rPr>
          <w:rFonts w:ascii="Arial" w:eastAsia="Times New Roman" w:hAnsi="Arial" w:cs="Arial"/>
          <w:color w:val="000000"/>
        </w:rPr>
        <w:t xml:space="preserve"> </w:t>
      </w:r>
      <w:r w:rsidR="00171B74">
        <w:rPr>
          <w:rFonts w:ascii="Arial" w:eastAsia="Times New Roman" w:hAnsi="Arial" w:cs="Arial"/>
          <w:color w:val="000000"/>
        </w:rPr>
        <w:t>Instead, e</w:t>
      </w:r>
      <w:r w:rsidR="00E82C73">
        <w:rPr>
          <w:rFonts w:ascii="Arial" w:eastAsia="Times New Roman" w:hAnsi="Arial" w:cs="Arial"/>
          <w:color w:val="000000"/>
        </w:rPr>
        <w:t>mphasis is</w:t>
      </w:r>
      <w:r w:rsidR="0081757B">
        <w:rPr>
          <w:rFonts w:ascii="Arial" w:eastAsia="Times New Roman" w:hAnsi="Arial" w:cs="Arial"/>
          <w:color w:val="000000"/>
        </w:rPr>
        <w:t xml:space="preserve"> placed on </w:t>
      </w:r>
      <w:r w:rsidR="00B95311">
        <w:rPr>
          <w:rFonts w:ascii="Arial" w:eastAsia="Times New Roman" w:hAnsi="Arial" w:cs="Arial"/>
          <w:color w:val="000000"/>
        </w:rPr>
        <w:t>preventive chemotherapy, an approach which relies heavily on the mass distribution of drugs, at regular intervals</w:t>
      </w:r>
      <w:r w:rsidR="00927227">
        <w:rPr>
          <w:rFonts w:ascii="Arial" w:eastAsia="Times New Roman" w:hAnsi="Arial" w:cs="Arial"/>
          <w:color w:val="000000"/>
        </w:rPr>
        <w:t xml:space="preserve"> and free of charge</w:t>
      </w:r>
      <w:r w:rsidR="00B95311">
        <w:rPr>
          <w:rFonts w:ascii="Arial" w:eastAsia="Times New Roman" w:hAnsi="Arial" w:cs="Arial"/>
          <w:color w:val="000000"/>
        </w:rPr>
        <w:t xml:space="preserve">, to populations living in endemic areas. </w:t>
      </w:r>
      <w:r w:rsidR="001A460B">
        <w:rPr>
          <w:rFonts w:ascii="Arial" w:eastAsia="Times New Roman" w:hAnsi="Arial" w:cs="Arial"/>
          <w:color w:val="000000"/>
        </w:rPr>
        <w:t>F</w:t>
      </w:r>
      <w:r w:rsidR="008F3A5D">
        <w:rPr>
          <w:rFonts w:ascii="Arial" w:eastAsia="Times New Roman" w:hAnsi="Arial" w:cs="Arial"/>
          <w:color w:val="000000"/>
        </w:rPr>
        <w:t xml:space="preserve">ramed as </w:t>
      </w:r>
      <w:r w:rsidR="00B95311">
        <w:rPr>
          <w:rFonts w:ascii="Arial" w:eastAsia="Times New Roman" w:hAnsi="Arial" w:cs="Arial"/>
          <w:color w:val="000000"/>
        </w:rPr>
        <w:t>technical solution</w:t>
      </w:r>
      <w:r w:rsidR="008F3A5D">
        <w:rPr>
          <w:rFonts w:ascii="Arial" w:eastAsia="Times New Roman" w:hAnsi="Arial" w:cs="Arial"/>
          <w:color w:val="000000"/>
        </w:rPr>
        <w:t>s</w:t>
      </w:r>
      <w:r w:rsidR="001A460B">
        <w:rPr>
          <w:rFonts w:ascii="Arial" w:eastAsia="Times New Roman" w:hAnsi="Arial" w:cs="Arial"/>
          <w:color w:val="000000"/>
        </w:rPr>
        <w:t xml:space="preserve">, NTD control programmes are </w:t>
      </w:r>
      <w:r w:rsidR="008F3A5D">
        <w:rPr>
          <w:rFonts w:ascii="Arial" w:eastAsia="Times New Roman" w:hAnsi="Arial" w:cs="Arial"/>
          <w:color w:val="000000"/>
        </w:rPr>
        <w:t>rolled out across countries and continents</w:t>
      </w:r>
      <w:r w:rsidR="00B95311">
        <w:rPr>
          <w:rFonts w:ascii="Arial" w:eastAsia="Times New Roman" w:hAnsi="Arial" w:cs="Arial"/>
          <w:color w:val="000000"/>
        </w:rPr>
        <w:t>,</w:t>
      </w:r>
      <w:r w:rsidR="00C30F5E">
        <w:rPr>
          <w:rFonts w:ascii="Arial" w:eastAsia="Times New Roman" w:hAnsi="Arial" w:cs="Arial"/>
          <w:color w:val="000000"/>
        </w:rPr>
        <w:t xml:space="preserve"> irrespective of the specific contexts in which they are delivered. </w:t>
      </w:r>
      <w:r w:rsidR="00C612C0">
        <w:rPr>
          <w:rFonts w:ascii="Arial" w:eastAsia="Times New Roman" w:hAnsi="Arial" w:cs="Arial"/>
          <w:color w:val="000000"/>
        </w:rPr>
        <w:t>W</w:t>
      </w:r>
      <w:r w:rsidR="007E404F">
        <w:rPr>
          <w:rFonts w:ascii="Arial" w:eastAsia="Times New Roman" w:hAnsi="Arial" w:cs="Arial"/>
          <w:color w:val="000000"/>
        </w:rPr>
        <w:t xml:space="preserve">riting </w:t>
      </w:r>
      <w:r w:rsidR="007E404F" w:rsidRPr="000A5788">
        <w:rPr>
          <w:rFonts w:ascii="Arial" w:eastAsia="Times New Roman" w:hAnsi="Arial" w:cs="Arial"/>
          <w:color w:val="000000"/>
        </w:rPr>
        <w:t xml:space="preserve">from diverse </w:t>
      </w:r>
      <w:r w:rsidR="0081757B">
        <w:rPr>
          <w:rFonts w:ascii="Arial" w:eastAsia="Times New Roman" w:hAnsi="Arial" w:cs="Arial"/>
          <w:color w:val="000000"/>
        </w:rPr>
        <w:t>viewpoints,</w:t>
      </w:r>
      <w:r w:rsidR="007E404F" w:rsidRPr="000A5788">
        <w:rPr>
          <w:rFonts w:ascii="Arial" w:eastAsia="Times New Roman" w:hAnsi="Arial" w:cs="Arial"/>
          <w:color w:val="000000"/>
        </w:rPr>
        <w:t xml:space="preserve"> </w:t>
      </w:r>
      <w:r w:rsidR="007E404F">
        <w:rPr>
          <w:rFonts w:ascii="Arial" w:eastAsia="Times New Roman" w:hAnsi="Arial" w:cs="Arial"/>
          <w:color w:val="000000"/>
        </w:rPr>
        <w:t xml:space="preserve">and citing numerous examples, </w:t>
      </w:r>
      <w:r w:rsidR="007E404F" w:rsidRPr="000A5788">
        <w:rPr>
          <w:rFonts w:ascii="Arial" w:eastAsia="Times New Roman" w:hAnsi="Arial" w:cs="Arial"/>
          <w:color w:val="000000"/>
        </w:rPr>
        <w:t>the</w:t>
      </w:r>
      <w:r w:rsidR="00C612C0">
        <w:rPr>
          <w:rFonts w:ascii="Arial" w:eastAsia="Times New Roman" w:hAnsi="Arial" w:cs="Arial"/>
          <w:color w:val="000000"/>
        </w:rPr>
        <w:t xml:space="preserve"> authors contributing to this special issue make the case for a </w:t>
      </w:r>
      <w:r w:rsidR="007E404F" w:rsidRPr="000A5788">
        <w:rPr>
          <w:rFonts w:ascii="Arial" w:eastAsia="Times New Roman" w:hAnsi="Arial" w:cs="Arial"/>
          <w:color w:val="000000"/>
        </w:rPr>
        <w:t>reorientation</w:t>
      </w:r>
      <w:r w:rsidR="0028469A">
        <w:rPr>
          <w:rFonts w:ascii="Arial" w:eastAsia="Times New Roman" w:hAnsi="Arial" w:cs="Arial"/>
          <w:color w:val="000000"/>
        </w:rPr>
        <w:t xml:space="preserve"> </w:t>
      </w:r>
      <w:r w:rsidR="00520DC6">
        <w:rPr>
          <w:rFonts w:ascii="Arial" w:eastAsia="Times New Roman" w:hAnsi="Arial" w:cs="Arial"/>
          <w:color w:val="000000"/>
        </w:rPr>
        <w:t xml:space="preserve">in both research and policy. </w:t>
      </w:r>
    </w:p>
    <w:p w14:paraId="582C3D08" w14:textId="77777777" w:rsidR="000868D4" w:rsidRDefault="000868D4" w:rsidP="002D16BD">
      <w:pPr>
        <w:spacing w:line="360" w:lineRule="auto"/>
        <w:rPr>
          <w:rFonts w:ascii="Arial" w:hAnsi="Arial" w:cs="Arial"/>
          <w:b/>
        </w:rPr>
      </w:pPr>
    </w:p>
    <w:p w14:paraId="6516EFA4" w14:textId="528E5D4F" w:rsidR="00F03B5F" w:rsidRPr="00520DC6" w:rsidRDefault="003453A5" w:rsidP="002D16BD">
      <w:pPr>
        <w:spacing w:line="360" w:lineRule="auto"/>
        <w:rPr>
          <w:rFonts w:ascii="Arial" w:eastAsia="Times New Roman" w:hAnsi="Arial" w:cs="Arial"/>
          <w:color w:val="000000"/>
        </w:rPr>
      </w:pPr>
      <w:r>
        <w:rPr>
          <w:rFonts w:ascii="Arial" w:hAnsi="Arial" w:cs="Arial"/>
          <w:b/>
        </w:rPr>
        <w:t>Challenges facing the NTD</w:t>
      </w:r>
      <w:r w:rsidR="00D13443">
        <w:rPr>
          <w:rFonts w:ascii="Arial" w:hAnsi="Arial" w:cs="Arial"/>
          <w:b/>
        </w:rPr>
        <w:t xml:space="preserve"> ‘brand’ </w:t>
      </w:r>
    </w:p>
    <w:p w14:paraId="1B442E0B" w14:textId="1E3FFD74" w:rsidR="00C3701B" w:rsidRDefault="00927227" w:rsidP="00927227">
      <w:pPr>
        <w:spacing w:line="360" w:lineRule="auto"/>
        <w:rPr>
          <w:rFonts w:ascii="Arial" w:hAnsi="Arial" w:cs="Arial"/>
        </w:rPr>
      </w:pPr>
      <w:r>
        <w:rPr>
          <w:rFonts w:ascii="Arial" w:hAnsi="Arial" w:cs="Arial"/>
        </w:rPr>
        <w:t>Ideas underpinning contemporary approaches to the control of NTDs relate to the work of the Great Neglected Diseases (GND) network of the 1970s and 1980s (</w:t>
      </w:r>
      <w:proofErr w:type="spellStart"/>
      <w:r>
        <w:rPr>
          <w:rFonts w:ascii="Arial" w:hAnsi="Arial" w:cs="Arial"/>
        </w:rPr>
        <w:t>Hotez</w:t>
      </w:r>
      <w:proofErr w:type="spellEnd"/>
      <w:r>
        <w:rPr>
          <w:rFonts w:ascii="Arial" w:hAnsi="Arial" w:cs="Arial"/>
        </w:rPr>
        <w:t xml:space="preserve"> et al 2008, </w:t>
      </w:r>
      <w:proofErr w:type="spellStart"/>
      <w:r>
        <w:rPr>
          <w:rFonts w:ascii="Arial" w:hAnsi="Arial" w:cs="Arial"/>
        </w:rPr>
        <w:t>Regnier</w:t>
      </w:r>
      <w:proofErr w:type="spellEnd"/>
      <w:r>
        <w:rPr>
          <w:rFonts w:ascii="Arial" w:hAnsi="Arial" w:cs="Arial"/>
        </w:rPr>
        <w:t xml:space="preserve"> 2012, </w:t>
      </w:r>
      <w:proofErr w:type="gramStart"/>
      <w:r>
        <w:rPr>
          <w:rFonts w:ascii="Arial" w:hAnsi="Arial" w:cs="Arial"/>
        </w:rPr>
        <w:t>Keating</w:t>
      </w:r>
      <w:proofErr w:type="gramEnd"/>
      <w:r>
        <w:rPr>
          <w:rFonts w:ascii="Arial" w:hAnsi="Arial" w:cs="Arial"/>
        </w:rPr>
        <w:t xml:space="preserve"> 2014). During the years before and after the turn of the new Millennium, there was a concerted effort to link the philanthropic aspects of the GND network, which focused o</w:t>
      </w:r>
      <w:bookmarkStart w:id="0" w:name="_GoBack"/>
      <w:bookmarkEnd w:id="0"/>
      <w:r>
        <w:rPr>
          <w:rFonts w:ascii="Arial" w:hAnsi="Arial" w:cs="Arial"/>
        </w:rPr>
        <w:t>n particular tropical infections (such as schistosomiasis), with an approach that replicated key aspects of UNICEF’s selective primary h</w:t>
      </w:r>
      <w:r w:rsidR="001A460B">
        <w:rPr>
          <w:rFonts w:ascii="Arial" w:hAnsi="Arial" w:cs="Arial"/>
        </w:rPr>
        <w:t>ealth care strategies of the 198</w:t>
      </w:r>
      <w:r>
        <w:rPr>
          <w:rFonts w:ascii="Arial" w:hAnsi="Arial" w:cs="Arial"/>
        </w:rPr>
        <w:t>0s (Allotey et al 2010;</w:t>
      </w:r>
      <w:r w:rsidRPr="009729AC">
        <w:rPr>
          <w:rFonts w:ascii="Arial" w:hAnsi="Arial" w:cs="Arial"/>
        </w:rPr>
        <w:t xml:space="preserve"> </w:t>
      </w:r>
      <w:proofErr w:type="spellStart"/>
      <w:r>
        <w:rPr>
          <w:rFonts w:ascii="Arial" w:hAnsi="Arial" w:cs="Arial"/>
        </w:rPr>
        <w:t>Regnier</w:t>
      </w:r>
      <w:proofErr w:type="spellEnd"/>
      <w:r>
        <w:rPr>
          <w:rFonts w:ascii="Arial" w:hAnsi="Arial" w:cs="Arial"/>
        </w:rPr>
        <w:t xml:space="preserve"> 2012). Emphasis was placed on the reported health and economic benefits that </w:t>
      </w:r>
      <w:r w:rsidR="00C07557">
        <w:rPr>
          <w:rFonts w:ascii="Arial" w:hAnsi="Arial" w:cs="Arial"/>
        </w:rPr>
        <w:t xml:space="preserve">had </w:t>
      </w:r>
      <w:r>
        <w:rPr>
          <w:rFonts w:ascii="Arial" w:hAnsi="Arial" w:cs="Arial"/>
        </w:rPr>
        <w:t>accrued in the past from the treatment for parasitic worms in affluent countries (</w:t>
      </w:r>
      <w:proofErr w:type="spellStart"/>
      <w:r>
        <w:rPr>
          <w:rFonts w:ascii="Arial" w:hAnsi="Arial" w:cs="Arial"/>
        </w:rPr>
        <w:t>Bleakley</w:t>
      </w:r>
      <w:proofErr w:type="spellEnd"/>
      <w:r>
        <w:rPr>
          <w:rFonts w:ascii="Arial" w:hAnsi="Arial" w:cs="Arial"/>
        </w:rPr>
        <w:t xml:space="preserve"> 2002; Miguel and Kremer 2004), and an argument was made that there were effective medicines that might be used on a large sc</w:t>
      </w:r>
      <w:r w:rsidR="0013506C">
        <w:rPr>
          <w:rFonts w:ascii="Arial" w:hAnsi="Arial" w:cs="Arial"/>
        </w:rPr>
        <w:t>ale. As one of the main</w:t>
      </w:r>
      <w:r w:rsidR="005A0E21">
        <w:rPr>
          <w:rFonts w:ascii="Arial" w:hAnsi="Arial" w:cs="Arial"/>
        </w:rPr>
        <w:t xml:space="preserve"> </w:t>
      </w:r>
      <w:r w:rsidR="00CA35F2">
        <w:rPr>
          <w:rFonts w:ascii="Arial" w:hAnsi="Arial" w:cs="Arial"/>
        </w:rPr>
        <w:t>advocates</w:t>
      </w:r>
      <w:r w:rsidR="005A0E21">
        <w:rPr>
          <w:rFonts w:ascii="Arial" w:hAnsi="Arial" w:cs="Arial"/>
        </w:rPr>
        <w:t xml:space="preserve">, </w:t>
      </w:r>
      <w:proofErr w:type="spellStart"/>
      <w:r>
        <w:rPr>
          <w:rFonts w:ascii="Arial" w:hAnsi="Arial" w:cs="Arial"/>
        </w:rPr>
        <w:t>Savioli</w:t>
      </w:r>
      <w:proofErr w:type="spellEnd"/>
      <w:r>
        <w:rPr>
          <w:rFonts w:ascii="Arial" w:hAnsi="Arial" w:cs="Arial"/>
        </w:rPr>
        <w:t>, put it</w:t>
      </w:r>
      <w:r w:rsidR="00C07557">
        <w:rPr>
          <w:rFonts w:ascii="Arial" w:hAnsi="Arial" w:cs="Arial"/>
        </w:rPr>
        <w:t>: there was a ‘paradigm shift’</w:t>
      </w:r>
      <w:r>
        <w:rPr>
          <w:rFonts w:ascii="Arial" w:hAnsi="Arial" w:cs="Arial"/>
        </w:rPr>
        <w:t xml:space="preserve"> entailing: ‘a strategic rethinking and move away from a “theoretical”, structural classification based on disease biology towards a “practical” one based on the available tools…’ (</w:t>
      </w:r>
      <w:proofErr w:type="spellStart"/>
      <w:r>
        <w:rPr>
          <w:rFonts w:ascii="Arial" w:hAnsi="Arial" w:cs="Arial"/>
        </w:rPr>
        <w:t>Savioli</w:t>
      </w:r>
      <w:proofErr w:type="spellEnd"/>
      <w:r>
        <w:rPr>
          <w:rFonts w:ascii="Arial" w:hAnsi="Arial" w:cs="Arial"/>
        </w:rPr>
        <w:t xml:space="preserve"> et al 2011: 481).</w:t>
      </w:r>
    </w:p>
    <w:p w14:paraId="17CEB1C0" w14:textId="6E0EBC6C" w:rsidR="00863B99" w:rsidRDefault="00927227" w:rsidP="00497C12">
      <w:pPr>
        <w:spacing w:line="360" w:lineRule="auto"/>
        <w:rPr>
          <w:rFonts w:ascii="Arial" w:hAnsi="Arial" w:cs="Arial"/>
        </w:rPr>
      </w:pPr>
      <w:r>
        <w:rPr>
          <w:rFonts w:ascii="Arial" w:hAnsi="Arial" w:cs="Arial"/>
        </w:rPr>
        <w:t xml:space="preserve">Together with other like-minded figures, </w:t>
      </w:r>
      <w:proofErr w:type="spellStart"/>
      <w:r>
        <w:rPr>
          <w:rFonts w:ascii="Arial" w:hAnsi="Arial" w:cs="Arial"/>
        </w:rPr>
        <w:t>Savioli</w:t>
      </w:r>
      <w:proofErr w:type="spellEnd"/>
      <w:r>
        <w:rPr>
          <w:rFonts w:ascii="Arial" w:hAnsi="Arial" w:cs="Arial"/>
        </w:rPr>
        <w:t xml:space="preserve"> </w:t>
      </w:r>
      <w:r w:rsidR="001A460B">
        <w:rPr>
          <w:rFonts w:ascii="Arial" w:hAnsi="Arial" w:cs="Arial"/>
        </w:rPr>
        <w:t xml:space="preserve">campaigned to establish </w:t>
      </w:r>
      <w:r w:rsidR="00C3701B">
        <w:rPr>
          <w:rFonts w:ascii="Arial" w:hAnsi="Arial" w:cs="Arial"/>
        </w:rPr>
        <w:t xml:space="preserve">‘NTDs’ as a ‘brand identity’, with mass drug administration as </w:t>
      </w:r>
      <w:r w:rsidR="00C03F5C">
        <w:rPr>
          <w:rFonts w:ascii="Arial" w:hAnsi="Arial" w:cs="Arial"/>
        </w:rPr>
        <w:t>an appropriate response (</w:t>
      </w:r>
      <w:proofErr w:type="spellStart"/>
      <w:r w:rsidR="00C03F5C">
        <w:rPr>
          <w:rFonts w:ascii="Arial" w:hAnsi="Arial" w:cs="Arial"/>
        </w:rPr>
        <w:t>Saviol</w:t>
      </w:r>
      <w:r w:rsidR="00C3701B">
        <w:rPr>
          <w:rFonts w:ascii="Arial" w:hAnsi="Arial" w:cs="Arial"/>
        </w:rPr>
        <w:t>i</w:t>
      </w:r>
      <w:proofErr w:type="spellEnd"/>
      <w:r w:rsidR="00C3701B">
        <w:rPr>
          <w:rFonts w:ascii="Arial" w:hAnsi="Arial" w:cs="Arial"/>
        </w:rPr>
        <w:t xml:space="preserve"> et al 2011; </w:t>
      </w:r>
      <w:proofErr w:type="spellStart"/>
      <w:r w:rsidR="00C3701B">
        <w:rPr>
          <w:rFonts w:ascii="Arial" w:hAnsi="Arial" w:cs="Arial"/>
        </w:rPr>
        <w:t>Molyneux</w:t>
      </w:r>
      <w:proofErr w:type="spellEnd"/>
      <w:r w:rsidR="00C3701B">
        <w:rPr>
          <w:rFonts w:ascii="Arial" w:hAnsi="Arial" w:cs="Arial"/>
        </w:rPr>
        <w:t xml:space="preserve"> 2012). </w:t>
      </w:r>
      <w:proofErr w:type="gramStart"/>
      <w:r w:rsidR="00497C12">
        <w:rPr>
          <w:rFonts w:ascii="Arial" w:hAnsi="Arial" w:cs="Arial"/>
        </w:rPr>
        <w:t>Building on discussions at a meeting convened by the World Health Organisation in 2003, a ‘Department of Control of Neglected Tropical Diseases’ was estab</w:t>
      </w:r>
      <w:r w:rsidR="00C07557">
        <w:rPr>
          <w:rFonts w:ascii="Arial" w:hAnsi="Arial" w:cs="Arial"/>
        </w:rPr>
        <w:t>lished in Geneva under his</w:t>
      </w:r>
      <w:r w:rsidR="00497C12">
        <w:rPr>
          <w:rFonts w:ascii="Arial" w:hAnsi="Arial" w:cs="Arial"/>
        </w:rPr>
        <w:t xml:space="preserve"> leadership.</w:t>
      </w:r>
      <w:proofErr w:type="gramEnd"/>
      <w:r w:rsidR="00497C12">
        <w:rPr>
          <w:rFonts w:ascii="Arial" w:hAnsi="Arial" w:cs="Arial"/>
        </w:rPr>
        <w:t xml:space="preserve"> </w:t>
      </w:r>
      <w:r>
        <w:rPr>
          <w:rFonts w:ascii="Arial" w:hAnsi="Arial" w:cs="Arial"/>
        </w:rPr>
        <w:t xml:space="preserve">Then, in 2005, a Global </w:t>
      </w:r>
      <w:r>
        <w:rPr>
          <w:rFonts w:ascii="Arial" w:hAnsi="Arial" w:cs="Arial"/>
        </w:rPr>
        <w:lastRenderedPageBreak/>
        <w:t xml:space="preserve">Network for NTDs was launched to raise the profile of </w:t>
      </w:r>
      <w:r w:rsidR="00CA35F2">
        <w:rPr>
          <w:rFonts w:ascii="Arial" w:hAnsi="Arial" w:cs="Arial"/>
        </w:rPr>
        <w:t>this group of diseases</w:t>
      </w:r>
      <w:r>
        <w:rPr>
          <w:rFonts w:ascii="Arial" w:hAnsi="Arial" w:cs="Arial"/>
        </w:rPr>
        <w:t xml:space="preserve">, and encourage a shift away from </w:t>
      </w:r>
      <w:r w:rsidR="00CA35F2">
        <w:rPr>
          <w:rFonts w:ascii="Arial" w:hAnsi="Arial" w:cs="Arial"/>
        </w:rPr>
        <w:t xml:space="preserve">the </w:t>
      </w:r>
      <w:r>
        <w:rPr>
          <w:rFonts w:ascii="Arial" w:hAnsi="Arial" w:cs="Arial"/>
        </w:rPr>
        <w:t xml:space="preserve">emphasis on HIV/AIDS, malaria and tuberculosis (Allen &amp; Parker 2011; </w:t>
      </w:r>
      <w:proofErr w:type="spellStart"/>
      <w:r>
        <w:rPr>
          <w:rFonts w:ascii="Arial" w:hAnsi="Arial" w:cs="Arial"/>
        </w:rPr>
        <w:t>Nordrum</w:t>
      </w:r>
      <w:proofErr w:type="spellEnd"/>
      <w:r>
        <w:rPr>
          <w:rFonts w:ascii="Arial" w:hAnsi="Arial" w:cs="Arial"/>
        </w:rPr>
        <w:t xml:space="preserve"> 2015). The overall intention was to </w:t>
      </w:r>
      <w:r w:rsidR="00CA35F2">
        <w:rPr>
          <w:rFonts w:ascii="Arial" w:hAnsi="Arial" w:cs="Arial"/>
        </w:rPr>
        <w:t xml:space="preserve">raise awareness, </w:t>
      </w:r>
      <w:r>
        <w:rPr>
          <w:rFonts w:ascii="Arial" w:hAnsi="Arial" w:cs="Arial"/>
        </w:rPr>
        <w:t xml:space="preserve">secure </w:t>
      </w:r>
      <w:r w:rsidR="00CA35F2">
        <w:rPr>
          <w:rFonts w:ascii="Arial" w:hAnsi="Arial" w:cs="Arial"/>
        </w:rPr>
        <w:t xml:space="preserve">funds, political will </w:t>
      </w:r>
      <w:r>
        <w:rPr>
          <w:rFonts w:ascii="Arial" w:hAnsi="Arial" w:cs="Arial"/>
        </w:rPr>
        <w:t>and supplies of medications</w:t>
      </w:r>
      <w:r w:rsidR="00CA35F2">
        <w:rPr>
          <w:rFonts w:ascii="Arial" w:hAnsi="Arial" w:cs="Arial"/>
        </w:rPr>
        <w:t>,</w:t>
      </w:r>
      <w:r>
        <w:rPr>
          <w:rFonts w:ascii="Arial" w:hAnsi="Arial" w:cs="Arial"/>
        </w:rPr>
        <w:t xml:space="preserve"> with a view to systematic</w:t>
      </w:r>
      <w:r w:rsidR="00C07557">
        <w:rPr>
          <w:rFonts w:ascii="Arial" w:hAnsi="Arial" w:cs="Arial"/>
        </w:rPr>
        <w:t>ally</w:t>
      </w:r>
      <w:r>
        <w:rPr>
          <w:rFonts w:ascii="Arial" w:hAnsi="Arial" w:cs="Arial"/>
        </w:rPr>
        <w:t xml:space="preserve"> control</w:t>
      </w:r>
      <w:r w:rsidR="002928A3">
        <w:rPr>
          <w:rFonts w:ascii="Arial" w:hAnsi="Arial" w:cs="Arial"/>
        </w:rPr>
        <w:t xml:space="preserve">ling </w:t>
      </w:r>
      <w:r w:rsidR="00CA35F2">
        <w:rPr>
          <w:rFonts w:ascii="Arial" w:hAnsi="Arial" w:cs="Arial"/>
        </w:rPr>
        <w:t xml:space="preserve">the </w:t>
      </w:r>
      <w:r w:rsidR="002928A3">
        <w:rPr>
          <w:rFonts w:ascii="Arial" w:hAnsi="Arial" w:cs="Arial"/>
        </w:rPr>
        <w:t>NTDs</w:t>
      </w:r>
      <w:r>
        <w:rPr>
          <w:rFonts w:ascii="Arial" w:hAnsi="Arial" w:cs="Arial"/>
        </w:rPr>
        <w:t>. The strategy was expl</w:t>
      </w:r>
      <w:r w:rsidR="00C07557">
        <w:rPr>
          <w:rFonts w:ascii="Arial" w:hAnsi="Arial" w:cs="Arial"/>
        </w:rPr>
        <w:t xml:space="preserve">icitly linked to the Millennium </w:t>
      </w:r>
      <w:r>
        <w:rPr>
          <w:rFonts w:ascii="Arial" w:hAnsi="Arial" w:cs="Arial"/>
        </w:rPr>
        <w:t xml:space="preserve">Development Goals, which had mentioned the need to combat ‘other diseases’ alongside HIV/AIDS and malaria. </w:t>
      </w:r>
    </w:p>
    <w:p w14:paraId="258010A1" w14:textId="37C4C5F7" w:rsidR="00497C12" w:rsidRPr="00ED125B" w:rsidRDefault="00927227" w:rsidP="00497C12">
      <w:pPr>
        <w:spacing w:line="360" w:lineRule="auto"/>
        <w:rPr>
          <w:rFonts w:ascii="Arial" w:hAnsi="Arial" w:cs="Arial"/>
          <w:b/>
          <w:color w:val="000000"/>
        </w:rPr>
      </w:pPr>
      <w:r>
        <w:rPr>
          <w:rFonts w:ascii="Arial" w:hAnsi="Arial" w:cs="Arial"/>
        </w:rPr>
        <w:t>Targets were promoted f</w:t>
      </w:r>
      <w:r w:rsidR="00C03F5C">
        <w:rPr>
          <w:rFonts w:ascii="Arial" w:hAnsi="Arial" w:cs="Arial"/>
        </w:rPr>
        <w:t xml:space="preserve">or the mass treatment of </w:t>
      </w:r>
      <w:r>
        <w:rPr>
          <w:rFonts w:ascii="Arial" w:hAnsi="Arial" w:cs="Arial"/>
        </w:rPr>
        <w:t>populations</w:t>
      </w:r>
      <w:r w:rsidR="00C03F5C">
        <w:rPr>
          <w:rFonts w:ascii="Arial" w:hAnsi="Arial" w:cs="Arial"/>
        </w:rPr>
        <w:t xml:space="preserve"> living in endemic areas</w:t>
      </w:r>
      <w:r>
        <w:rPr>
          <w:rFonts w:ascii="Arial" w:hAnsi="Arial" w:cs="Arial"/>
          <w:lang w:val="en-US"/>
        </w:rPr>
        <w:t xml:space="preserve">, and </w:t>
      </w:r>
      <w:r>
        <w:rPr>
          <w:rFonts w:ascii="Arial" w:hAnsi="Arial" w:cs="Arial"/>
        </w:rPr>
        <w:t xml:space="preserve">far-reaching claims were made about the possible benefits. For example, influential articles by three leading advocates, </w:t>
      </w:r>
      <w:proofErr w:type="spellStart"/>
      <w:r>
        <w:rPr>
          <w:rFonts w:ascii="Arial" w:hAnsi="Arial" w:cs="Arial"/>
        </w:rPr>
        <w:t>Molyneux</w:t>
      </w:r>
      <w:proofErr w:type="spellEnd"/>
      <w:r>
        <w:rPr>
          <w:rFonts w:ascii="Arial" w:hAnsi="Arial" w:cs="Arial"/>
        </w:rPr>
        <w:t xml:space="preserve">, </w:t>
      </w:r>
      <w:proofErr w:type="spellStart"/>
      <w:r>
        <w:rPr>
          <w:rFonts w:ascii="Arial" w:hAnsi="Arial" w:cs="Arial"/>
        </w:rPr>
        <w:t>Hotez</w:t>
      </w:r>
      <w:proofErr w:type="spellEnd"/>
      <w:r>
        <w:rPr>
          <w:rFonts w:ascii="Arial" w:hAnsi="Arial" w:cs="Arial"/>
        </w:rPr>
        <w:t xml:space="preserve"> and Fenwick, argued </w:t>
      </w:r>
      <w:r w:rsidR="00324364">
        <w:rPr>
          <w:rFonts w:ascii="Arial" w:hAnsi="Arial" w:cs="Arial"/>
        </w:rPr>
        <w:t xml:space="preserve"> </w:t>
      </w:r>
      <w:r>
        <w:rPr>
          <w:rFonts w:ascii="Arial" w:hAnsi="Arial" w:cs="Arial"/>
        </w:rPr>
        <w:t>that controlling the NTDs has the potential to ‘make poverty history’ (</w:t>
      </w:r>
      <w:proofErr w:type="spellStart"/>
      <w:r>
        <w:rPr>
          <w:rFonts w:ascii="Arial" w:hAnsi="Arial" w:cs="Arial"/>
        </w:rPr>
        <w:t>Molyneux</w:t>
      </w:r>
      <w:proofErr w:type="spellEnd"/>
      <w:r>
        <w:rPr>
          <w:rFonts w:ascii="Arial" w:hAnsi="Arial" w:cs="Arial"/>
        </w:rPr>
        <w:t xml:space="preserve"> et al 2005: 106) and to</w:t>
      </w:r>
      <w:r>
        <w:rPr>
          <w:rFonts w:ascii="Arial" w:hAnsi="Arial" w:cs="Arial"/>
          <w:bCs/>
          <w:color w:val="000000" w:themeColor="text1"/>
        </w:rPr>
        <w:t xml:space="preserve"> ‘rescue the bottom billion from poverty’ (</w:t>
      </w:r>
      <w:proofErr w:type="spellStart"/>
      <w:r>
        <w:rPr>
          <w:rFonts w:ascii="Arial" w:hAnsi="Arial" w:cs="Arial"/>
          <w:bCs/>
          <w:color w:val="000000" w:themeColor="text1"/>
        </w:rPr>
        <w:t>Hotez</w:t>
      </w:r>
      <w:proofErr w:type="spellEnd"/>
      <w:r>
        <w:rPr>
          <w:rFonts w:ascii="Arial" w:hAnsi="Arial" w:cs="Arial"/>
          <w:bCs/>
          <w:color w:val="000000" w:themeColor="text1"/>
        </w:rPr>
        <w:t xml:space="preserve"> et al 2009: 1570). By the end of the decade, the WHO had released its first global report on NTDs (2010), and the Director General could proclaim that</w:t>
      </w:r>
      <w:r w:rsidRPr="00DF7470">
        <w:rPr>
          <w:rFonts w:ascii="Arial" w:hAnsi="Arial" w:cs="Arial"/>
        </w:rPr>
        <w:t xml:space="preserve">: </w:t>
      </w:r>
      <w:r>
        <w:rPr>
          <w:rFonts w:ascii="Arial" w:hAnsi="Arial" w:cs="Arial"/>
          <w:lang w:val="en-US"/>
        </w:rPr>
        <w:t>‘</w:t>
      </w:r>
      <w:r w:rsidRPr="00DF7470">
        <w:rPr>
          <w:rFonts w:ascii="Arial" w:hAnsi="Arial" w:cs="Arial"/>
          <w:lang w:val="en-US"/>
        </w:rPr>
        <w:t>WHO leadership [has] brought the neglected tropical diseases from obscurity into the limelight. These Cinder</w:t>
      </w:r>
      <w:r>
        <w:rPr>
          <w:rFonts w:ascii="Arial" w:hAnsi="Arial" w:cs="Arial"/>
          <w:lang w:val="en-US"/>
        </w:rPr>
        <w:t xml:space="preserve">ella diseases, long ignored and </w:t>
      </w:r>
      <w:r w:rsidRPr="00DF7470">
        <w:rPr>
          <w:rFonts w:ascii="Arial" w:hAnsi="Arial" w:cs="Arial"/>
          <w:lang w:val="en-US"/>
        </w:rPr>
        <w:t>underappreciated, are a rags-to-riches story</w:t>
      </w:r>
      <w:r>
        <w:rPr>
          <w:rFonts w:ascii="Arial" w:hAnsi="Arial" w:cs="Arial"/>
          <w:lang w:val="en-US"/>
        </w:rPr>
        <w:t>’</w:t>
      </w:r>
      <w:r w:rsidRPr="00DF7470">
        <w:rPr>
          <w:rFonts w:ascii="Arial" w:hAnsi="Arial" w:cs="Arial"/>
          <w:lang w:val="en-US"/>
        </w:rPr>
        <w:t xml:space="preserve"> (Chan 2012).</w:t>
      </w:r>
      <w:r w:rsidR="00497C12">
        <w:rPr>
          <w:rFonts w:ascii="Arial" w:hAnsi="Arial" w:cs="Arial"/>
          <w:lang w:val="en-US"/>
        </w:rPr>
        <w:t xml:space="preserve"> </w:t>
      </w:r>
      <w:r w:rsidR="00497C12">
        <w:rPr>
          <w:rFonts w:ascii="Arial" w:hAnsi="Arial" w:cs="Arial"/>
        </w:rPr>
        <w:t>An indication of the enthusi</w:t>
      </w:r>
      <w:r w:rsidR="00C07557">
        <w:rPr>
          <w:rFonts w:ascii="Arial" w:hAnsi="Arial" w:cs="Arial"/>
        </w:rPr>
        <w:t xml:space="preserve">asm for the approach </w:t>
      </w:r>
      <w:r w:rsidR="00ED125B" w:rsidRPr="00863B99">
        <w:rPr>
          <w:rFonts w:ascii="Arial" w:hAnsi="Arial" w:cs="Arial"/>
        </w:rPr>
        <w:t>at that time</w:t>
      </w:r>
      <w:r w:rsidR="00497C12" w:rsidRPr="00863B99">
        <w:rPr>
          <w:rFonts w:ascii="Arial" w:hAnsi="Arial" w:cs="Arial"/>
        </w:rPr>
        <w:t xml:space="preserve"> is reflected in </w:t>
      </w:r>
      <w:proofErr w:type="spellStart"/>
      <w:r w:rsidR="00497C12" w:rsidRPr="00863B99">
        <w:rPr>
          <w:rFonts w:ascii="Arial" w:hAnsi="Arial" w:cs="Arial"/>
        </w:rPr>
        <w:t>Savioli’s</w:t>
      </w:r>
      <w:proofErr w:type="spellEnd"/>
      <w:r w:rsidR="00497C12" w:rsidRPr="00863B99">
        <w:rPr>
          <w:rFonts w:ascii="Arial" w:hAnsi="Arial" w:cs="Arial"/>
        </w:rPr>
        <w:t xml:space="preserve"> </w:t>
      </w:r>
      <w:r w:rsidR="00B36E63">
        <w:rPr>
          <w:rFonts w:ascii="Arial" w:hAnsi="Arial" w:cs="Arial"/>
        </w:rPr>
        <w:t>published</w:t>
      </w:r>
      <w:r w:rsidR="00ED125B" w:rsidRPr="00863B99">
        <w:rPr>
          <w:rFonts w:ascii="Arial" w:hAnsi="Arial" w:cs="Arial"/>
        </w:rPr>
        <w:t xml:space="preserve"> </w:t>
      </w:r>
      <w:r w:rsidR="00497C12" w:rsidRPr="00863B99">
        <w:rPr>
          <w:rFonts w:ascii="Arial" w:hAnsi="Arial" w:cs="Arial"/>
        </w:rPr>
        <w:t>remark</w:t>
      </w:r>
      <w:r w:rsidR="00ED125B" w:rsidRPr="00863B99">
        <w:rPr>
          <w:rFonts w:ascii="Arial" w:hAnsi="Arial" w:cs="Arial"/>
        </w:rPr>
        <w:t>s</w:t>
      </w:r>
      <w:r w:rsidR="00497C12" w:rsidRPr="00863B99">
        <w:rPr>
          <w:rFonts w:ascii="Arial" w:hAnsi="Arial" w:cs="Arial"/>
        </w:rPr>
        <w:t xml:space="preserve"> </w:t>
      </w:r>
      <w:r w:rsidR="00ED125B" w:rsidRPr="00863B99">
        <w:rPr>
          <w:rFonts w:ascii="Arial" w:hAnsi="Arial" w:cs="Arial"/>
        </w:rPr>
        <w:t xml:space="preserve">at an Institute of Medicine workshop.  He </w:t>
      </w:r>
      <w:r w:rsidR="00ED125B" w:rsidRPr="00863B99">
        <w:rPr>
          <w:rFonts w:ascii="Arial" w:hAnsi="Arial" w:cs="Arial"/>
          <w:color w:val="000000"/>
        </w:rPr>
        <w:t>acknowledged th</w:t>
      </w:r>
      <w:r w:rsidR="00C07557">
        <w:rPr>
          <w:rFonts w:ascii="Arial" w:hAnsi="Arial" w:cs="Arial"/>
          <w:color w:val="000000"/>
        </w:rPr>
        <w:t>at there we</w:t>
      </w:r>
      <w:r w:rsidR="00ED125B" w:rsidRPr="00863B99">
        <w:rPr>
          <w:rFonts w:ascii="Arial" w:hAnsi="Arial" w:cs="Arial"/>
          <w:color w:val="000000"/>
        </w:rPr>
        <w:t xml:space="preserve">re regional specificities, but </w:t>
      </w:r>
      <w:r w:rsidR="00B36E63">
        <w:rPr>
          <w:rFonts w:ascii="Arial" w:hAnsi="Arial" w:cs="Arial"/>
          <w:color w:val="000000"/>
        </w:rPr>
        <w:t>suggested that</w:t>
      </w:r>
      <w:r w:rsidR="00C07557">
        <w:rPr>
          <w:rFonts w:ascii="Arial" w:hAnsi="Arial" w:cs="Arial"/>
          <w:color w:val="000000"/>
        </w:rPr>
        <w:t xml:space="preserve"> this complicated</w:t>
      </w:r>
      <w:r w:rsidR="00ED125B" w:rsidRPr="00863B99">
        <w:rPr>
          <w:rFonts w:ascii="Arial" w:hAnsi="Arial" w:cs="Arial"/>
          <w:color w:val="000000"/>
        </w:rPr>
        <w:t xml:space="preserve"> global efforts to reduce the burden of NTDs. He then went on to quote a famous</w:t>
      </w:r>
      <w:r w:rsidR="00497C12" w:rsidRPr="00863B99">
        <w:rPr>
          <w:rFonts w:ascii="Arial" w:hAnsi="Arial" w:cs="Arial"/>
          <w:color w:val="000000"/>
        </w:rPr>
        <w:t xml:space="preserve"> formula one </w:t>
      </w:r>
      <w:r w:rsidR="00ED125B" w:rsidRPr="00863B99">
        <w:rPr>
          <w:rFonts w:ascii="Arial" w:hAnsi="Arial" w:cs="Arial"/>
          <w:color w:val="000000"/>
        </w:rPr>
        <w:t xml:space="preserve">racing driver: </w:t>
      </w:r>
      <w:r w:rsidR="00497C12" w:rsidRPr="00863B99">
        <w:rPr>
          <w:rFonts w:ascii="Arial" w:hAnsi="Arial" w:cs="Arial"/>
          <w:color w:val="000000"/>
        </w:rPr>
        <w:t>“If you think you</w:t>
      </w:r>
      <w:r w:rsidR="00863B99" w:rsidRPr="00863B99">
        <w:rPr>
          <w:rFonts w:ascii="Arial" w:hAnsi="Arial" w:cs="Arial"/>
          <w:color w:val="000000"/>
        </w:rPr>
        <w:t xml:space="preserve"> </w:t>
      </w:r>
      <w:r w:rsidR="00497C12" w:rsidRPr="00863B99">
        <w:rPr>
          <w:rFonts w:ascii="Arial" w:hAnsi="Arial" w:cs="Arial"/>
          <w:color w:val="000000"/>
        </w:rPr>
        <w:t>have everything under control, you are not going fast enough</w:t>
      </w:r>
      <w:r w:rsidR="00863B99" w:rsidRPr="00863B99">
        <w:rPr>
          <w:rFonts w:ascii="Arial" w:hAnsi="Arial" w:cs="Arial"/>
          <w:color w:val="000000"/>
        </w:rPr>
        <w:t>….</w:t>
      </w:r>
      <w:r w:rsidR="00497C12" w:rsidRPr="00863B99">
        <w:rPr>
          <w:rFonts w:ascii="Arial" w:hAnsi="Arial" w:cs="Arial"/>
          <w:color w:val="000000"/>
        </w:rPr>
        <w:t>that’s the way we need to deal with the issue sometimes.”</w:t>
      </w:r>
      <w:r w:rsidR="00863B99" w:rsidRPr="00863B99">
        <w:rPr>
          <w:rFonts w:ascii="Arial" w:hAnsi="Arial" w:cs="Arial"/>
          <w:color w:val="000000"/>
        </w:rPr>
        <w:t xml:space="preserve"> (</w:t>
      </w:r>
      <w:proofErr w:type="spellStart"/>
      <w:r w:rsidR="00863B99" w:rsidRPr="00863B99">
        <w:rPr>
          <w:rFonts w:ascii="Arial" w:hAnsi="Arial" w:cs="Arial"/>
          <w:color w:val="000000"/>
        </w:rPr>
        <w:t>Choffness</w:t>
      </w:r>
      <w:proofErr w:type="spellEnd"/>
      <w:r w:rsidR="00863B99" w:rsidRPr="00863B99">
        <w:rPr>
          <w:rFonts w:ascii="Arial" w:hAnsi="Arial" w:cs="Arial"/>
          <w:color w:val="000000"/>
        </w:rPr>
        <w:t xml:space="preserve"> &amp;</w:t>
      </w:r>
      <w:r w:rsidR="00A83E5F">
        <w:rPr>
          <w:rFonts w:ascii="Arial" w:hAnsi="Arial" w:cs="Arial"/>
          <w:color w:val="000000"/>
        </w:rPr>
        <w:t xml:space="preserve"> </w:t>
      </w:r>
      <w:proofErr w:type="spellStart"/>
      <w:r w:rsidR="00863B99" w:rsidRPr="00863B99">
        <w:rPr>
          <w:rFonts w:ascii="Arial" w:hAnsi="Arial" w:cs="Arial"/>
          <w:color w:val="000000"/>
        </w:rPr>
        <w:t>Relman</w:t>
      </w:r>
      <w:proofErr w:type="spellEnd"/>
      <w:r w:rsidR="00863B99" w:rsidRPr="00863B99">
        <w:rPr>
          <w:rFonts w:ascii="Arial" w:hAnsi="Arial" w:cs="Arial"/>
          <w:color w:val="000000"/>
        </w:rPr>
        <w:t xml:space="preserve"> 2011: 56).</w:t>
      </w:r>
    </w:p>
    <w:p w14:paraId="5B6D0D7D" w14:textId="77777777" w:rsidR="00376A69" w:rsidRDefault="002D16BD" w:rsidP="00376A69">
      <w:pPr>
        <w:autoSpaceDE w:val="0"/>
        <w:autoSpaceDN w:val="0"/>
        <w:adjustRightInd w:val="0"/>
        <w:spacing w:after="0" w:line="360" w:lineRule="auto"/>
        <w:rPr>
          <w:rFonts w:ascii="MinionPro-Regular" w:hAnsi="MinionPro-Regular" w:cs="MinionPro-Regular"/>
          <w:lang w:eastAsia="en-US"/>
        </w:rPr>
      </w:pPr>
      <w:r w:rsidRPr="00DF7470">
        <w:rPr>
          <w:rFonts w:ascii="Arial" w:hAnsi="Arial" w:cs="Arial"/>
        </w:rPr>
        <w:t>Seventeen ‘core’ NTDs have been foregrounded by the WHO (WHO 2010; 2013); and it has been argued that seven of them can be controlled or eliminated</w:t>
      </w:r>
      <w:r w:rsidR="00376A69">
        <w:rPr>
          <w:rFonts w:ascii="Arial" w:hAnsi="Arial" w:cs="Arial"/>
        </w:rPr>
        <w:t xml:space="preserve"> by utilising </w:t>
      </w:r>
      <w:r w:rsidRPr="00DF7470">
        <w:rPr>
          <w:rFonts w:ascii="Arial" w:hAnsi="Arial" w:cs="Arial"/>
        </w:rPr>
        <w:t xml:space="preserve">preventive chemotherapy. </w:t>
      </w:r>
      <w:r w:rsidR="00376A69">
        <w:rPr>
          <w:rFonts w:ascii="Arial" w:hAnsi="Arial" w:cs="Arial"/>
        </w:rPr>
        <w:t xml:space="preserve">This approach has been </w:t>
      </w:r>
      <w:r w:rsidR="00376A69">
        <w:rPr>
          <w:rFonts w:ascii="MinionPro-Regular" w:hAnsi="MinionPro-Regular" w:cs="MinionPro-Regular"/>
          <w:lang w:eastAsia="en-US"/>
        </w:rPr>
        <w:t xml:space="preserve">defined as ‘the large-scale delivery of safe, single-administration, quality-assured medicines, either alone or in combination, at regular intervals, to entire population groups’ (WHO 2015:50). </w:t>
      </w:r>
      <w:r w:rsidR="00376A69" w:rsidRPr="00427243">
        <w:rPr>
          <w:rFonts w:ascii="Arial" w:hAnsi="Arial" w:cs="Arial"/>
        </w:rPr>
        <w:t xml:space="preserve"> </w:t>
      </w:r>
      <w:r w:rsidR="00376A69">
        <w:rPr>
          <w:rFonts w:ascii="Arial" w:hAnsi="Arial" w:cs="Arial"/>
        </w:rPr>
        <w:t>‘</w:t>
      </w:r>
      <w:r w:rsidR="00376A69" w:rsidRPr="00427243">
        <w:rPr>
          <w:rFonts w:ascii="Arial" w:hAnsi="Arial" w:cs="Arial"/>
        </w:rPr>
        <w:t>Elimination</w:t>
      </w:r>
      <w:r w:rsidR="00376A69">
        <w:rPr>
          <w:rFonts w:ascii="Arial" w:hAnsi="Arial" w:cs="Arial"/>
        </w:rPr>
        <w:t xml:space="preserve"> refers to </w:t>
      </w:r>
      <w:r w:rsidR="00376A69" w:rsidRPr="00427243">
        <w:rPr>
          <w:rFonts w:ascii="Arial" w:hAnsi="Arial" w:cs="Arial"/>
        </w:rPr>
        <w:t>the reduction to zero of the incidence of infection caused by a specific pathogen in a defined geographic area as a result of deliberate efforts ... [and] Control is the reduction of incidence, prevalence, intensity, morbidity, or mortality, or a combination of these, as a result of deliberate efforts...’ (WHO 2013</w:t>
      </w:r>
      <w:r w:rsidR="00376A69">
        <w:rPr>
          <w:rFonts w:ascii="Arial" w:hAnsi="Arial" w:cs="Arial"/>
        </w:rPr>
        <w:t>: 12</w:t>
      </w:r>
      <w:r w:rsidR="00376A69" w:rsidRPr="00427243">
        <w:rPr>
          <w:rFonts w:ascii="Arial" w:hAnsi="Arial" w:cs="Arial"/>
        </w:rPr>
        <w:t>)</w:t>
      </w:r>
      <w:r w:rsidR="00376A69">
        <w:rPr>
          <w:rFonts w:ascii="Arial" w:hAnsi="Arial" w:cs="Arial"/>
        </w:rPr>
        <w:t>.</w:t>
      </w:r>
      <w:r w:rsidR="00376A69">
        <w:rPr>
          <w:rFonts w:ascii="MinionPro-Regular" w:hAnsi="MinionPro-Regular" w:cs="MinionPro-Regular"/>
          <w:lang w:eastAsia="en-US"/>
        </w:rPr>
        <w:t xml:space="preserve"> </w:t>
      </w:r>
      <w:r w:rsidRPr="00DF7470">
        <w:rPr>
          <w:rFonts w:ascii="Arial" w:hAnsi="Arial" w:cs="Arial"/>
        </w:rPr>
        <w:t xml:space="preserve">The diseases being targeted in this way are: lymphatic filariasis, onchocerciasis, schistosomiasis, soil-transmitted helminthiases (notably ascariasis, </w:t>
      </w:r>
      <w:proofErr w:type="spellStart"/>
      <w:r w:rsidRPr="00DF7470">
        <w:rPr>
          <w:rFonts w:ascii="Arial" w:hAnsi="Arial" w:cs="Arial"/>
        </w:rPr>
        <w:t>trichuriasis</w:t>
      </w:r>
      <w:proofErr w:type="spellEnd"/>
      <w:r w:rsidRPr="00DF7470">
        <w:rPr>
          <w:rFonts w:ascii="Arial" w:hAnsi="Arial" w:cs="Arial"/>
        </w:rPr>
        <w:t xml:space="preserve"> and hookworm) and trachoma. The WHO’s willingness to promote preventive chemotherapy would not have occurred without the widespread availability of four </w:t>
      </w:r>
      <w:r w:rsidRPr="00DF7470">
        <w:rPr>
          <w:rFonts w:ascii="Arial" w:hAnsi="Arial" w:cs="Arial"/>
        </w:rPr>
        <w:lastRenderedPageBreak/>
        <w:t>drugs (albendazole, ivermectin, praziquantel and azithromycin) to treat these diseases. Pharmaceutical companies, such as Merck and GlaxoSmithKline, have donated hundreds of millions of these drugs. This has helped trigger political momentum, and thus enabled the allocation of substantial resources and finance</w:t>
      </w:r>
      <w:r w:rsidR="00A901D0">
        <w:rPr>
          <w:rFonts w:ascii="Arial" w:hAnsi="Arial" w:cs="Arial"/>
        </w:rPr>
        <w:t xml:space="preserve">. By December 2012, an estimated </w:t>
      </w:r>
      <w:r w:rsidRPr="00DF7470">
        <w:rPr>
          <w:rFonts w:ascii="Arial" w:hAnsi="Arial" w:cs="Arial"/>
        </w:rPr>
        <w:t xml:space="preserve">$3.2 billion </w:t>
      </w:r>
      <w:r w:rsidR="00A901D0">
        <w:rPr>
          <w:rFonts w:ascii="Arial" w:hAnsi="Arial" w:cs="Arial"/>
        </w:rPr>
        <w:t xml:space="preserve">had been donated </w:t>
      </w:r>
      <w:r w:rsidRPr="00DF7470">
        <w:rPr>
          <w:rFonts w:ascii="Arial" w:hAnsi="Arial" w:cs="Arial"/>
        </w:rPr>
        <w:t>from diverse sources</w:t>
      </w:r>
      <w:r w:rsidR="00A901D0">
        <w:rPr>
          <w:rFonts w:ascii="Arial" w:hAnsi="Arial" w:cs="Arial"/>
        </w:rPr>
        <w:t xml:space="preserve"> </w:t>
      </w:r>
      <w:r w:rsidR="00A901D0" w:rsidRPr="00DF7470">
        <w:rPr>
          <w:rFonts w:ascii="Arial" w:hAnsi="Arial" w:cs="Arial"/>
        </w:rPr>
        <w:t>(Policy Cures 2012)</w:t>
      </w:r>
      <w:r w:rsidR="00A901D0">
        <w:rPr>
          <w:rFonts w:ascii="Arial" w:hAnsi="Arial" w:cs="Arial"/>
        </w:rPr>
        <w:t xml:space="preserve">, </w:t>
      </w:r>
      <w:r w:rsidR="00A901D0" w:rsidRPr="00DF7470">
        <w:rPr>
          <w:rFonts w:ascii="Arial" w:hAnsi="Arial" w:cs="Arial"/>
        </w:rPr>
        <w:t xml:space="preserve"> </w:t>
      </w:r>
      <w:r w:rsidRPr="00DF7470">
        <w:rPr>
          <w:rFonts w:ascii="Arial" w:hAnsi="Arial" w:cs="Arial"/>
        </w:rPr>
        <w:t xml:space="preserve">including bilateral agencies such as USAID and the UK Department for International </w:t>
      </w:r>
      <w:r w:rsidR="00981DA6">
        <w:rPr>
          <w:rFonts w:ascii="Arial" w:hAnsi="Arial" w:cs="Arial"/>
        </w:rPr>
        <w:t>D</w:t>
      </w:r>
      <w:r w:rsidRPr="00DF7470">
        <w:rPr>
          <w:rFonts w:ascii="Arial" w:hAnsi="Arial" w:cs="Arial"/>
        </w:rPr>
        <w:t>evelopment, UN agencies</w:t>
      </w:r>
      <w:r w:rsidR="00981DA6">
        <w:rPr>
          <w:rFonts w:ascii="Arial" w:hAnsi="Arial" w:cs="Arial"/>
        </w:rPr>
        <w:t>,</w:t>
      </w:r>
      <w:r w:rsidRPr="00DF7470">
        <w:rPr>
          <w:rFonts w:ascii="Arial" w:hAnsi="Arial" w:cs="Arial"/>
        </w:rPr>
        <w:t xml:space="preserve"> the World Bank, phil</w:t>
      </w:r>
      <w:r w:rsidR="008269B2" w:rsidRPr="00DF7470">
        <w:rPr>
          <w:rFonts w:ascii="Arial" w:hAnsi="Arial" w:cs="Arial"/>
        </w:rPr>
        <w:t>anthropic</w:t>
      </w:r>
      <w:r w:rsidRPr="00DF7470">
        <w:rPr>
          <w:rFonts w:ascii="Arial" w:hAnsi="Arial" w:cs="Arial"/>
        </w:rPr>
        <w:t xml:space="preserve"> </w:t>
      </w:r>
      <w:r w:rsidR="00981DA6">
        <w:rPr>
          <w:rFonts w:ascii="Arial" w:hAnsi="Arial" w:cs="Arial"/>
        </w:rPr>
        <w:t xml:space="preserve">institutions </w:t>
      </w:r>
      <w:r w:rsidRPr="00DF7470">
        <w:rPr>
          <w:rFonts w:ascii="Arial" w:hAnsi="Arial" w:cs="Arial"/>
        </w:rPr>
        <w:t xml:space="preserve">such as the Bill and Melinda Gates Foundation and international NGOs such as the End Fund. </w:t>
      </w:r>
      <w:r w:rsidR="0038028F" w:rsidRPr="00DF7470">
        <w:rPr>
          <w:rFonts w:ascii="Arial" w:hAnsi="Arial" w:cs="Arial"/>
        </w:rPr>
        <w:t>Even those who have been a</w:t>
      </w:r>
      <w:r w:rsidR="00C95C46">
        <w:rPr>
          <w:rFonts w:ascii="Arial" w:hAnsi="Arial" w:cs="Arial"/>
        </w:rPr>
        <w:t>t the centre of promoting mass drug administration</w:t>
      </w:r>
      <w:r w:rsidR="0038028F" w:rsidRPr="00DF7470">
        <w:rPr>
          <w:rFonts w:ascii="Arial" w:hAnsi="Arial" w:cs="Arial"/>
        </w:rPr>
        <w:t xml:space="preserve"> recognise that calling the diseases </w:t>
      </w:r>
      <w:r w:rsidR="006A12BC">
        <w:rPr>
          <w:rFonts w:ascii="Arial" w:hAnsi="Arial" w:cs="Arial"/>
        </w:rPr>
        <w:t>‘</w:t>
      </w:r>
      <w:r w:rsidR="0038028F" w:rsidRPr="00DF7470">
        <w:rPr>
          <w:rFonts w:ascii="Arial" w:hAnsi="Arial" w:cs="Arial"/>
        </w:rPr>
        <w:t>neglected</w:t>
      </w:r>
      <w:r w:rsidR="006A12BC">
        <w:rPr>
          <w:rFonts w:ascii="Arial" w:hAnsi="Arial" w:cs="Arial"/>
        </w:rPr>
        <w:t>’</w:t>
      </w:r>
      <w:r w:rsidR="0038028F" w:rsidRPr="00DF7470">
        <w:rPr>
          <w:rFonts w:ascii="Arial" w:hAnsi="Arial" w:cs="Arial"/>
        </w:rPr>
        <w:t xml:space="preserve"> has now become a misn</w:t>
      </w:r>
      <w:r w:rsidR="00C03F5C">
        <w:rPr>
          <w:rFonts w:ascii="Arial" w:hAnsi="Arial" w:cs="Arial"/>
        </w:rPr>
        <w:t>omer. As</w:t>
      </w:r>
      <w:r w:rsidR="00C95C46">
        <w:rPr>
          <w:rFonts w:ascii="Arial" w:hAnsi="Arial" w:cs="Arial"/>
        </w:rPr>
        <w:t xml:space="preserve"> Fenwick</w:t>
      </w:r>
      <w:r w:rsidR="00460187">
        <w:rPr>
          <w:rFonts w:ascii="Arial" w:hAnsi="Arial" w:cs="Arial"/>
        </w:rPr>
        <w:t xml:space="preserve">, a key figure in the promotion of mass drug administration, </w:t>
      </w:r>
      <w:r w:rsidR="00C95C46">
        <w:rPr>
          <w:rFonts w:ascii="Arial" w:hAnsi="Arial" w:cs="Arial"/>
        </w:rPr>
        <w:t>recently said:</w:t>
      </w:r>
      <w:r w:rsidR="0038028F" w:rsidRPr="00DF7470">
        <w:rPr>
          <w:rFonts w:ascii="Arial" w:hAnsi="Arial" w:cs="Arial"/>
        </w:rPr>
        <w:t xml:space="preserve"> </w:t>
      </w:r>
      <w:r w:rsidR="00D34B53" w:rsidRPr="00DF7470">
        <w:rPr>
          <w:rFonts w:ascii="Arial" w:hAnsi="Arial" w:cs="Arial"/>
          <w:color w:val="000000"/>
        </w:rPr>
        <w:t> </w:t>
      </w:r>
      <w:r w:rsidR="00981DA6">
        <w:rPr>
          <w:rFonts w:ascii="Arial" w:hAnsi="Arial" w:cs="Arial"/>
          <w:color w:val="000000"/>
        </w:rPr>
        <w:t>‘</w:t>
      </w:r>
      <w:r w:rsidR="00D34B53" w:rsidRPr="00DF7470">
        <w:rPr>
          <w:rFonts w:ascii="Arial" w:hAnsi="Arial" w:cs="Arial"/>
          <w:color w:val="000000"/>
        </w:rPr>
        <w:t xml:space="preserve">If 700 million people are receiving treatment free of charge, how neglected are </w:t>
      </w:r>
      <w:r w:rsidR="00C95C46">
        <w:rPr>
          <w:rFonts w:ascii="Arial" w:hAnsi="Arial" w:cs="Arial"/>
          <w:color w:val="000000"/>
        </w:rPr>
        <w:t xml:space="preserve">they? </w:t>
      </w:r>
      <w:r w:rsidR="00D34B53" w:rsidRPr="00DF7470">
        <w:rPr>
          <w:rFonts w:ascii="Arial" w:hAnsi="Arial" w:cs="Arial"/>
          <w:color w:val="000000"/>
        </w:rPr>
        <w:t>However, having sold the brand, we don</w:t>
      </w:r>
      <w:r w:rsidR="006A12BC">
        <w:rPr>
          <w:rFonts w:ascii="Arial" w:hAnsi="Arial" w:cs="Arial"/>
          <w:color w:val="000000"/>
        </w:rPr>
        <w:t>'t want to destroy it quite yet</w:t>
      </w:r>
      <w:r w:rsidR="00981DA6">
        <w:rPr>
          <w:rFonts w:ascii="Arial" w:hAnsi="Arial" w:cs="Arial"/>
          <w:color w:val="000000"/>
        </w:rPr>
        <w:t>’</w:t>
      </w:r>
      <w:r w:rsidR="00090EC5" w:rsidRPr="00DF7470">
        <w:rPr>
          <w:rFonts w:ascii="Arial" w:hAnsi="Arial" w:cs="Arial"/>
          <w:color w:val="000000"/>
        </w:rPr>
        <w:t xml:space="preserve"> (quoted in </w:t>
      </w:r>
      <w:proofErr w:type="spellStart"/>
      <w:r w:rsidR="00090EC5" w:rsidRPr="00DF7470">
        <w:rPr>
          <w:rFonts w:ascii="Arial" w:hAnsi="Arial" w:cs="Arial"/>
          <w:color w:val="000000"/>
        </w:rPr>
        <w:t>Nordrum</w:t>
      </w:r>
      <w:proofErr w:type="spellEnd"/>
      <w:r w:rsidR="00090EC5" w:rsidRPr="00DF7470">
        <w:rPr>
          <w:rFonts w:ascii="Arial" w:hAnsi="Arial" w:cs="Arial"/>
          <w:color w:val="000000"/>
        </w:rPr>
        <w:t xml:space="preserve"> 2015). </w:t>
      </w:r>
    </w:p>
    <w:p w14:paraId="25C02097" w14:textId="77777777" w:rsidR="00376A69" w:rsidRDefault="00376A69" w:rsidP="00376A69">
      <w:pPr>
        <w:autoSpaceDE w:val="0"/>
        <w:autoSpaceDN w:val="0"/>
        <w:adjustRightInd w:val="0"/>
        <w:spacing w:after="0" w:line="360" w:lineRule="auto"/>
        <w:rPr>
          <w:rFonts w:ascii="MinionPro-Regular" w:hAnsi="MinionPro-Regular" w:cs="MinionPro-Regular"/>
          <w:lang w:eastAsia="en-US"/>
        </w:rPr>
      </w:pPr>
    </w:p>
    <w:p w14:paraId="110887BF" w14:textId="77777777" w:rsidR="00376A69" w:rsidRDefault="00820C0D" w:rsidP="00376A69">
      <w:pPr>
        <w:autoSpaceDE w:val="0"/>
        <w:autoSpaceDN w:val="0"/>
        <w:adjustRightInd w:val="0"/>
        <w:spacing w:after="0" w:line="360" w:lineRule="auto"/>
        <w:rPr>
          <w:rFonts w:ascii="MinionPro-Regular" w:hAnsi="MinionPro-Regular" w:cs="MinionPro-Regular"/>
          <w:lang w:eastAsia="en-US"/>
        </w:rPr>
      </w:pPr>
      <w:r>
        <w:rPr>
          <w:rFonts w:ascii="Arial" w:hAnsi="Arial" w:cs="Arial"/>
        </w:rPr>
        <w:t>There is no doubt that e</w:t>
      </w:r>
      <w:r w:rsidR="00D107C5">
        <w:rPr>
          <w:rFonts w:ascii="Arial" w:hAnsi="Arial" w:cs="Arial"/>
        </w:rPr>
        <w:t xml:space="preserve">stablishing the NTD </w:t>
      </w:r>
      <w:r w:rsidR="00CA3DE5">
        <w:rPr>
          <w:rFonts w:ascii="Arial" w:hAnsi="Arial" w:cs="Arial"/>
        </w:rPr>
        <w:t>‘</w:t>
      </w:r>
      <w:r w:rsidR="00D107C5">
        <w:rPr>
          <w:rFonts w:ascii="Arial" w:hAnsi="Arial" w:cs="Arial"/>
        </w:rPr>
        <w:t>brand</w:t>
      </w:r>
      <w:r w:rsidR="00CA3DE5">
        <w:rPr>
          <w:rFonts w:ascii="Arial" w:hAnsi="Arial" w:cs="Arial"/>
        </w:rPr>
        <w:t>’</w:t>
      </w:r>
      <w:r w:rsidR="00D107C5">
        <w:rPr>
          <w:rFonts w:ascii="Arial" w:hAnsi="Arial" w:cs="Arial"/>
        </w:rPr>
        <w:t xml:space="preserve"> has been a remarkable achievement. </w:t>
      </w:r>
      <w:r w:rsidR="007364C6">
        <w:rPr>
          <w:rFonts w:ascii="Arial" w:hAnsi="Arial" w:cs="Arial"/>
        </w:rPr>
        <w:t xml:space="preserve">There is </w:t>
      </w:r>
      <w:r w:rsidR="00D107C5">
        <w:rPr>
          <w:rFonts w:ascii="Arial" w:hAnsi="Arial" w:cs="Arial"/>
        </w:rPr>
        <w:t>widespread agreement that it is reasonable and appropriate to focus on debilitating infections that afflict impoverished people</w:t>
      </w:r>
      <w:r w:rsidR="00CA35F2">
        <w:rPr>
          <w:rFonts w:ascii="Arial" w:hAnsi="Arial" w:cs="Arial"/>
          <w:color w:val="000000"/>
        </w:rPr>
        <w:t xml:space="preserve">. It </w:t>
      </w:r>
      <w:r w:rsidR="0020731F">
        <w:rPr>
          <w:rFonts w:ascii="Arial" w:hAnsi="Arial" w:cs="Arial"/>
          <w:color w:val="000000"/>
        </w:rPr>
        <w:t xml:space="preserve">is also </w:t>
      </w:r>
      <w:r w:rsidR="00CA35F2">
        <w:rPr>
          <w:rFonts w:ascii="Arial" w:hAnsi="Arial" w:cs="Arial"/>
          <w:color w:val="000000"/>
        </w:rPr>
        <w:t xml:space="preserve">irrefutable </w:t>
      </w:r>
      <w:r w:rsidR="00165F4D">
        <w:rPr>
          <w:rFonts w:ascii="Arial" w:hAnsi="Arial" w:cs="Arial"/>
          <w:color w:val="000000"/>
        </w:rPr>
        <w:t>that huge numbers of tablets have become available to populations that</w:t>
      </w:r>
      <w:r w:rsidR="0020731F">
        <w:rPr>
          <w:rFonts w:ascii="Arial" w:hAnsi="Arial" w:cs="Arial"/>
          <w:color w:val="000000"/>
        </w:rPr>
        <w:t>,</w:t>
      </w:r>
      <w:r w:rsidR="00165F4D">
        <w:rPr>
          <w:rFonts w:ascii="Arial" w:hAnsi="Arial" w:cs="Arial"/>
          <w:color w:val="000000"/>
        </w:rPr>
        <w:t xml:space="preserve"> </w:t>
      </w:r>
      <w:r w:rsidR="0020731F">
        <w:rPr>
          <w:rFonts w:ascii="Arial" w:hAnsi="Arial" w:cs="Arial"/>
          <w:color w:val="000000"/>
        </w:rPr>
        <w:t xml:space="preserve">in the not so distant past, were </w:t>
      </w:r>
      <w:r w:rsidR="00165F4D">
        <w:rPr>
          <w:rFonts w:ascii="Arial" w:hAnsi="Arial" w:cs="Arial"/>
          <w:color w:val="000000"/>
        </w:rPr>
        <w:t>largely ignored. However,</w:t>
      </w:r>
      <w:r w:rsidR="00CA3DE5">
        <w:rPr>
          <w:rFonts w:ascii="Arial" w:hAnsi="Arial" w:cs="Arial"/>
          <w:color w:val="000000"/>
        </w:rPr>
        <w:t xml:space="preserve"> there are </w:t>
      </w:r>
      <w:r w:rsidR="0020731F">
        <w:rPr>
          <w:rFonts w:ascii="Arial" w:hAnsi="Arial" w:cs="Arial"/>
          <w:color w:val="000000"/>
        </w:rPr>
        <w:t xml:space="preserve">increasing </w:t>
      </w:r>
      <w:r w:rsidR="00165F4D">
        <w:rPr>
          <w:rFonts w:ascii="Arial" w:hAnsi="Arial" w:cs="Arial"/>
          <w:color w:val="000000"/>
        </w:rPr>
        <w:t>concerns</w:t>
      </w:r>
      <w:r w:rsidR="0020731F">
        <w:rPr>
          <w:rFonts w:ascii="Arial" w:hAnsi="Arial" w:cs="Arial"/>
          <w:color w:val="000000"/>
        </w:rPr>
        <w:t xml:space="preserve"> with relying so heavily on the mass distribution of drugs</w:t>
      </w:r>
      <w:r w:rsidR="00165F4D">
        <w:rPr>
          <w:rFonts w:ascii="Arial" w:hAnsi="Arial" w:cs="Arial"/>
          <w:color w:val="000000"/>
        </w:rPr>
        <w:t>, and these have be</w:t>
      </w:r>
      <w:r w:rsidR="0020731F">
        <w:rPr>
          <w:rFonts w:ascii="Arial" w:hAnsi="Arial" w:cs="Arial"/>
          <w:color w:val="000000"/>
        </w:rPr>
        <w:t xml:space="preserve">en expressed by biological and social scientists alike. </w:t>
      </w:r>
    </w:p>
    <w:p w14:paraId="0126C889" w14:textId="77777777" w:rsidR="00376A69" w:rsidRDefault="00376A69" w:rsidP="00376A69">
      <w:pPr>
        <w:autoSpaceDE w:val="0"/>
        <w:autoSpaceDN w:val="0"/>
        <w:adjustRightInd w:val="0"/>
        <w:spacing w:after="0" w:line="360" w:lineRule="auto"/>
        <w:rPr>
          <w:rFonts w:ascii="MinionPro-Regular" w:hAnsi="MinionPro-Regular" w:cs="MinionPro-Regular"/>
          <w:lang w:eastAsia="en-US"/>
        </w:rPr>
      </w:pPr>
    </w:p>
    <w:p w14:paraId="035BBE74" w14:textId="77777777" w:rsidR="00376A69" w:rsidRDefault="00C011D5" w:rsidP="00376A69">
      <w:pPr>
        <w:autoSpaceDE w:val="0"/>
        <w:autoSpaceDN w:val="0"/>
        <w:adjustRightInd w:val="0"/>
        <w:spacing w:after="0" w:line="360" w:lineRule="auto"/>
        <w:rPr>
          <w:rFonts w:ascii="MinionPro-Regular" w:hAnsi="MinionPro-Regular" w:cs="MinionPro-Regular"/>
          <w:lang w:eastAsia="en-US"/>
        </w:rPr>
      </w:pPr>
      <w:r>
        <w:rPr>
          <w:rFonts w:ascii="Arial" w:eastAsia="MS Mincho" w:hAnsi="Arial" w:cs="Arial"/>
          <w:lang w:eastAsia="ja-JP"/>
        </w:rPr>
        <w:t xml:space="preserve">First, </w:t>
      </w:r>
      <w:r w:rsidRPr="00DF7470">
        <w:rPr>
          <w:rFonts w:ascii="Arial" w:eastAsia="MS Mincho" w:hAnsi="Arial" w:cs="Arial"/>
          <w:lang w:eastAsia="ja-JP"/>
        </w:rPr>
        <w:t>while the prevalence and intensity of i</w:t>
      </w:r>
      <w:r w:rsidR="0020731F">
        <w:rPr>
          <w:rFonts w:ascii="Arial" w:eastAsia="MS Mincho" w:hAnsi="Arial" w:cs="Arial"/>
          <w:lang w:eastAsia="ja-JP"/>
        </w:rPr>
        <w:t xml:space="preserve">nfection </w:t>
      </w:r>
      <w:r>
        <w:rPr>
          <w:rFonts w:ascii="Arial" w:eastAsia="MS Mincho" w:hAnsi="Arial" w:cs="Arial"/>
          <w:lang w:eastAsia="ja-JP"/>
        </w:rPr>
        <w:t xml:space="preserve">usually </w:t>
      </w:r>
      <w:r w:rsidRPr="00DF7470">
        <w:rPr>
          <w:rFonts w:ascii="Arial" w:eastAsia="MS Mincho" w:hAnsi="Arial" w:cs="Arial"/>
          <w:lang w:eastAsia="ja-JP"/>
        </w:rPr>
        <w:t>decline</w:t>
      </w:r>
      <w:r w:rsidR="0020731F">
        <w:rPr>
          <w:rFonts w:ascii="Arial" w:eastAsia="MS Mincho" w:hAnsi="Arial" w:cs="Arial"/>
          <w:lang w:eastAsia="ja-JP"/>
        </w:rPr>
        <w:t>s</w:t>
      </w:r>
      <w:r w:rsidRPr="00DF7470">
        <w:rPr>
          <w:rFonts w:ascii="Arial" w:eastAsia="MS Mincho" w:hAnsi="Arial" w:cs="Arial"/>
          <w:lang w:eastAsia="ja-JP"/>
        </w:rPr>
        <w:t xml:space="preserve"> following mass treatment</w:t>
      </w:r>
      <w:r w:rsidR="0020731F">
        <w:rPr>
          <w:rFonts w:ascii="Arial" w:eastAsia="MS Mincho" w:hAnsi="Arial" w:cs="Arial"/>
          <w:lang w:eastAsia="ja-JP"/>
        </w:rPr>
        <w:t xml:space="preserve"> for NTDs</w:t>
      </w:r>
      <w:r>
        <w:rPr>
          <w:rFonts w:ascii="Arial" w:eastAsia="MS Mincho" w:hAnsi="Arial" w:cs="Arial"/>
          <w:lang w:eastAsia="ja-JP"/>
        </w:rPr>
        <w:t xml:space="preserve">, </w:t>
      </w:r>
      <w:r w:rsidR="007364C6">
        <w:rPr>
          <w:rFonts w:ascii="Arial" w:eastAsia="MS Mincho" w:hAnsi="Arial" w:cs="Arial"/>
          <w:lang w:eastAsia="ja-JP"/>
        </w:rPr>
        <w:t xml:space="preserve">they </w:t>
      </w:r>
      <w:r>
        <w:rPr>
          <w:rFonts w:ascii="Arial" w:eastAsia="MS Mincho" w:hAnsi="Arial" w:cs="Arial"/>
          <w:lang w:eastAsia="ja-JP"/>
        </w:rPr>
        <w:t xml:space="preserve">often return to their former levels in the absence of </w:t>
      </w:r>
      <w:r w:rsidR="003C4ED0">
        <w:rPr>
          <w:rFonts w:ascii="Arial" w:eastAsia="MS Mincho" w:hAnsi="Arial" w:cs="Arial"/>
          <w:lang w:eastAsia="ja-JP"/>
        </w:rPr>
        <w:t>wider socio-economic changes (</w:t>
      </w:r>
      <w:r w:rsidR="00E54D80">
        <w:rPr>
          <w:rFonts w:ascii="Arial" w:eastAsia="MS Mincho" w:hAnsi="Arial" w:cs="Arial"/>
          <w:lang w:eastAsia="ja-JP"/>
        </w:rPr>
        <w:t xml:space="preserve">e.g. </w:t>
      </w:r>
      <w:r w:rsidRPr="0067753D">
        <w:rPr>
          <w:rFonts w:ascii="Arial" w:eastAsia="MS Mincho" w:hAnsi="Arial" w:cs="Arial"/>
          <w:lang w:eastAsia="ja-JP"/>
        </w:rPr>
        <w:t xml:space="preserve">Saeed et al </w:t>
      </w:r>
      <w:r>
        <w:rPr>
          <w:rFonts w:ascii="Arial" w:eastAsia="MS Mincho" w:hAnsi="Arial" w:cs="Arial"/>
          <w:lang w:eastAsia="ja-JP"/>
        </w:rPr>
        <w:t>(</w:t>
      </w:r>
      <w:r w:rsidRPr="00460187">
        <w:rPr>
          <w:rFonts w:ascii="Arial" w:eastAsia="MS Mincho" w:hAnsi="Arial" w:cs="Arial"/>
          <w:lang w:eastAsia="ja-JP"/>
        </w:rPr>
        <w:t>2006</w:t>
      </w:r>
      <w:r w:rsidR="007364C6">
        <w:rPr>
          <w:rFonts w:ascii="Arial" w:eastAsia="MS Mincho" w:hAnsi="Arial" w:cs="Arial"/>
          <w:lang w:eastAsia="ja-JP"/>
        </w:rPr>
        <w:t xml:space="preserve">); </w:t>
      </w:r>
      <w:r>
        <w:rPr>
          <w:rFonts w:ascii="Arial" w:eastAsia="MS Mincho" w:hAnsi="Arial" w:cs="Arial"/>
          <w:lang w:eastAsia="ja-JP"/>
        </w:rPr>
        <w:t>Amin and Abu Baker (2016)</w:t>
      </w:r>
      <w:r w:rsidR="007364C6">
        <w:rPr>
          <w:rFonts w:ascii="Arial" w:eastAsia="MS Mincho" w:hAnsi="Arial" w:cs="Arial"/>
          <w:lang w:eastAsia="ja-JP"/>
        </w:rPr>
        <w:t>; Nikolay et al (2015)).</w:t>
      </w:r>
      <w:r w:rsidR="00E54D80">
        <w:rPr>
          <w:rFonts w:ascii="Arial" w:eastAsia="MS Mincho" w:hAnsi="Arial" w:cs="Arial"/>
          <w:lang w:eastAsia="ja-JP"/>
        </w:rPr>
        <w:t xml:space="preserve"> </w:t>
      </w:r>
      <w:r>
        <w:rPr>
          <w:rFonts w:ascii="Arial" w:eastAsia="MS Mincho" w:hAnsi="Arial" w:cs="Arial"/>
          <w:lang w:eastAsia="ja-JP"/>
        </w:rPr>
        <w:t xml:space="preserve">Given this, an argument could be made for making an indefinite commitment to mass </w:t>
      </w:r>
      <w:r w:rsidR="0020731F">
        <w:rPr>
          <w:rFonts w:ascii="Arial" w:eastAsia="MS Mincho" w:hAnsi="Arial" w:cs="Arial"/>
          <w:lang w:eastAsia="ja-JP"/>
        </w:rPr>
        <w:t>drug administration.</w:t>
      </w:r>
      <w:r>
        <w:rPr>
          <w:rFonts w:ascii="Arial" w:eastAsia="MS Mincho" w:hAnsi="Arial" w:cs="Arial"/>
          <w:lang w:eastAsia="ja-JP"/>
        </w:rPr>
        <w:t xml:space="preserve"> However, this raises a second concern: the possibility of declining effectiveness and/or resistance occurring to front-line drugs</w:t>
      </w:r>
      <w:r w:rsidR="000250C0">
        <w:rPr>
          <w:rFonts w:ascii="Arial" w:eastAsia="MS Mincho" w:hAnsi="Arial" w:cs="Arial"/>
          <w:lang w:eastAsia="ja-JP"/>
        </w:rPr>
        <w:t xml:space="preserve">. The point has been elaborated, for example, with respect to </w:t>
      </w:r>
      <w:r>
        <w:rPr>
          <w:rFonts w:ascii="Arial" w:eastAsia="MS Mincho" w:hAnsi="Arial" w:cs="Arial"/>
          <w:lang w:eastAsia="ja-JP"/>
        </w:rPr>
        <w:t>praziquantel (</w:t>
      </w:r>
      <w:proofErr w:type="spellStart"/>
      <w:r w:rsidR="00E248D0">
        <w:rPr>
          <w:rFonts w:ascii="Arial" w:eastAsia="MS Mincho" w:hAnsi="Arial" w:cs="Arial"/>
          <w:lang w:eastAsia="ja-JP"/>
        </w:rPr>
        <w:t>Gray</w:t>
      </w:r>
      <w:proofErr w:type="spellEnd"/>
      <w:r w:rsidR="00E248D0">
        <w:rPr>
          <w:rFonts w:ascii="Arial" w:eastAsia="MS Mincho" w:hAnsi="Arial" w:cs="Arial"/>
          <w:lang w:eastAsia="ja-JP"/>
        </w:rPr>
        <w:t xml:space="preserve"> et al 2010; </w:t>
      </w:r>
      <w:proofErr w:type="spellStart"/>
      <w:r w:rsidR="00E248D0">
        <w:rPr>
          <w:rFonts w:ascii="Arial" w:eastAsia="MS Mincho" w:hAnsi="Arial" w:cs="Arial"/>
          <w:lang w:eastAsia="ja-JP"/>
        </w:rPr>
        <w:t>Gryseels</w:t>
      </w:r>
      <w:proofErr w:type="spellEnd"/>
      <w:r w:rsidR="00E248D0">
        <w:rPr>
          <w:rFonts w:ascii="Arial" w:eastAsia="MS Mincho" w:hAnsi="Arial" w:cs="Arial"/>
          <w:lang w:eastAsia="ja-JP"/>
        </w:rPr>
        <w:t xml:space="preserve"> et al 2006; Mahmoud and </w:t>
      </w:r>
      <w:proofErr w:type="spellStart"/>
      <w:r w:rsidR="00E248D0">
        <w:rPr>
          <w:rFonts w:ascii="Arial" w:eastAsia="MS Mincho" w:hAnsi="Arial" w:cs="Arial"/>
          <w:lang w:eastAsia="ja-JP"/>
        </w:rPr>
        <w:t>Zerhouni</w:t>
      </w:r>
      <w:proofErr w:type="spellEnd"/>
      <w:r w:rsidR="00E248D0">
        <w:rPr>
          <w:rFonts w:ascii="Arial" w:eastAsia="MS Mincho" w:hAnsi="Arial" w:cs="Arial"/>
          <w:lang w:eastAsia="ja-JP"/>
        </w:rPr>
        <w:t xml:space="preserve"> 2009),</w:t>
      </w:r>
      <w:r>
        <w:rPr>
          <w:rFonts w:ascii="Arial" w:eastAsia="MS Mincho" w:hAnsi="Arial" w:cs="Arial"/>
          <w:lang w:eastAsia="ja-JP"/>
        </w:rPr>
        <w:t xml:space="preserve"> albendazole (</w:t>
      </w:r>
      <w:proofErr w:type="spellStart"/>
      <w:r>
        <w:rPr>
          <w:rFonts w:ascii="Arial" w:eastAsia="MS Mincho" w:hAnsi="Arial" w:cs="Arial"/>
          <w:lang w:eastAsia="ja-JP"/>
        </w:rPr>
        <w:t>Geerts</w:t>
      </w:r>
      <w:proofErr w:type="spellEnd"/>
      <w:r>
        <w:rPr>
          <w:rFonts w:ascii="Arial" w:eastAsia="MS Mincho" w:hAnsi="Arial" w:cs="Arial"/>
          <w:lang w:eastAsia="ja-JP"/>
        </w:rPr>
        <w:t xml:space="preserve"> and </w:t>
      </w:r>
      <w:proofErr w:type="spellStart"/>
      <w:r>
        <w:rPr>
          <w:rFonts w:ascii="Arial" w:eastAsia="MS Mincho" w:hAnsi="Arial" w:cs="Arial"/>
          <w:lang w:eastAsia="ja-JP"/>
        </w:rPr>
        <w:t>Gryseels</w:t>
      </w:r>
      <w:proofErr w:type="spellEnd"/>
      <w:r>
        <w:rPr>
          <w:rFonts w:ascii="Arial" w:eastAsia="MS Mincho" w:hAnsi="Arial" w:cs="Arial"/>
          <w:lang w:eastAsia="ja-JP"/>
        </w:rPr>
        <w:t xml:space="preserve"> 2000; Humphries et al 2012</w:t>
      </w:r>
      <w:r w:rsidR="00E248D0">
        <w:rPr>
          <w:rFonts w:ascii="Arial" w:eastAsia="MS Mincho" w:hAnsi="Arial" w:cs="Arial"/>
          <w:lang w:eastAsia="ja-JP"/>
        </w:rPr>
        <w:t>;</w:t>
      </w:r>
      <w:r w:rsidR="00E248D0" w:rsidRPr="00E248D0">
        <w:rPr>
          <w:rFonts w:ascii="Arial" w:eastAsia="MS Mincho" w:hAnsi="Arial" w:cs="Arial"/>
          <w:lang w:eastAsia="ja-JP"/>
        </w:rPr>
        <w:t xml:space="preserve"> </w:t>
      </w:r>
      <w:proofErr w:type="spellStart"/>
      <w:r w:rsidR="00E248D0">
        <w:rPr>
          <w:rFonts w:ascii="Arial" w:eastAsia="MS Mincho" w:hAnsi="Arial" w:cs="Arial"/>
          <w:lang w:eastAsia="ja-JP"/>
        </w:rPr>
        <w:t>Waghorn</w:t>
      </w:r>
      <w:proofErr w:type="spellEnd"/>
      <w:r w:rsidR="00E248D0">
        <w:rPr>
          <w:rFonts w:ascii="Arial" w:eastAsia="MS Mincho" w:hAnsi="Arial" w:cs="Arial"/>
          <w:lang w:eastAsia="ja-JP"/>
        </w:rPr>
        <w:t xml:space="preserve"> 2006</w:t>
      </w:r>
      <w:r>
        <w:rPr>
          <w:rFonts w:ascii="Arial" w:eastAsia="MS Mincho" w:hAnsi="Arial" w:cs="Arial"/>
          <w:lang w:eastAsia="ja-JP"/>
        </w:rPr>
        <w:t xml:space="preserve">), </w:t>
      </w:r>
      <w:r w:rsidR="000250C0">
        <w:rPr>
          <w:rFonts w:ascii="Arial" w:eastAsia="MS Mincho" w:hAnsi="Arial" w:cs="Arial"/>
          <w:lang w:eastAsia="ja-JP"/>
        </w:rPr>
        <w:t xml:space="preserve">and </w:t>
      </w:r>
      <w:r w:rsidR="000868D4">
        <w:rPr>
          <w:rFonts w:ascii="Arial" w:eastAsia="MS Mincho" w:hAnsi="Arial" w:cs="Arial"/>
          <w:lang w:eastAsia="ja-JP"/>
        </w:rPr>
        <w:t xml:space="preserve">the </w:t>
      </w:r>
      <w:r>
        <w:rPr>
          <w:rFonts w:ascii="Arial" w:eastAsia="MS Mincho" w:hAnsi="Arial" w:cs="Arial"/>
          <w:lang w:eastAsia="ja-JP"/>
        </w:rPr>
        <w:t>combined use of ivermectin with albendazole (Simonson et al 2010).</w:t>
      </w:r>
      <w:r w:rsidRPr="00863CA1">
        <w:rPr>
          <w:rFonts w:ascii="Arial" w:eastAsia="MS Mincho" w:hAnsi="Arial" w:cs="Arial"/>
          <w:lang w:eastAsia="ja-JP"/>
        </w:rPr>
        <w:t xml:space="preserve"> </w:t>
      </w:r>
    </w:p>
    <w:p w14:paraId="0DBD5FB8" w14:textId="77777777" w:rsidR="00376A69" w:rsidRDefault="00376A69" w:rsidP="00376A69">
      <w:pPr>
        <w:autoSpaceDE w:val="0"/>
        <w:autoSpaceDN w:val="0"/>
        <w:adjustRightInd w:val="0"/>
        <w:spacing w:after="0" w:line="360" w:lineRule="auto"/>
        <w:rPr>
          <w:rFonts w:ascii="MinionPro-Regular" w:hAnsi="MinionPro-Regular" w:cs="MinionPro-Regular"/>
          <w:lang w:eastAsia="en-US"/>
        </w:rPr>
      </w:pPr>
    </w:p>
    <w:p w14:paraId="1ED1388B" w14:textId="77777777" w:rsidR="00376A69" w:rsidRDefault="00C011D5" w:rsidP="00376A69">
      <w:pPr>
        <w:autoSpaceDE w:val="0"/>
        <w:autoSpaceDN w:val="0"/>
        <w:adjustRightInd w:val="0"/>
        <w:spacing w:after="0" w:line="360" w:lineRule="auto"/>
        <w:rPr>
          <w:rFonts w:ascii="MinionPro-Regular" w:hAnsi="MinionPro-Regular" w:cs="MinionPro-Regular"/>
          <w:lang w:eastAsia="en-US"/>
        </w:rPr>
      </w:pPr>
      <w:r>
        <w:rPr>
          <w:rFonts w:ascii="Arial" w:hAnsi="Arial" w:cs="Arial"/>
        </w:rPr>
        <w:t xml:space="preserve">A third issue concerns </w:t>
      </w:r>
      <w:r w:rsidRPr="005617AF">
        <w:rPr>
          <w:rFonts w:ascii="Arial" w:hAnsi="Arial" w:cs="Arial"/>
        </w:rPr>
        <w:t xml:space="preserve">the </w:t>
      </w:r>
      <w:r>
        <w:rPr>
          <w:rFonts w:ascii="Arial" w:hAnsi="Arial" w:cs="Arial"/>
        </w:rPr>
        <w:t>fact that drug coverage levels are variable, and they often fall below the levels required to systematically control infection</w:t>
      </w:r>
      <w:r w:rsidR="007364C6">
        <w:rPr>
          <w:rFonts w:ascii="Arial" w:hAnsi="Arial" w:cs="Arial"/>
        </w:rPr>
        <w:t>.</w:t>
      </w:r>
      <w:r w:rsidR="000250C0">
        <w:rPr>
          <w:rFonts w:ascii="Arial" w:hAnsi="Arial" w:cs="Arial"/>
        </w:rPr>
        <w:t xml:space="preserve"> </w:t>
      </w:r>
      <w:r>
        <w:rPr>
          <w:rFonts w:ascii="Arial" w:hAnsi="Arial" w:cs="Arial"/>
        </w:rPr>
        <w:t xml:space="preserve">Explanations for low drug coverage </w:t>
      </w:r>
      <w:r w:rsidR="00B95311">
        <w:rPr>
          <w:rFonts w:ascii="Arial" w:hAnsi="Arial" w:cs="Arial"/>
        </w:rPr>
        <w:t xml:space="preserve">vary </w:t>
      </w:r>
      <w:r w:rsidR="00CA3DE5">
        <w:rPr>
          <w:rFonts w:ascii="Arial" w:hAnsi="Arial" w:cs="Arial"/>
        </w:rPr>
        <w:t xml:space="preserve">not only </w:t>
      </w:r>
      <w:r w:rsidR="000250C0">
        <w:rPr>
          <w:rFonts w:ascii="Arial" w:hAnsi="Arial" w:cs="Arial"/>
        </w:rPr>
        <w:t>between the diseases being treated</w:t>
      </w:r>
      <w:r w:rsidR="00CA3DE5">
        <w:rPr>
          <w:rFonts w:ascii="Arial" w:hAnsi="Arial" w:cs="Arial"/>
        </w:rPr>
        <w:t>,</w:t>
      </w:r>
      <w:r w:rsidR="000250C0">
        <w:rPr>
          <w:rFonts w:ascii="Arial" w:hAnsi="Arial" w:cs="Arial"/>
        </w:rPr>
        <w:t xml:space="preserve"> </w:t>
      </w:r>
      <w:r w:rsidR="00CA3DE5">
        <w:rPr>
          <w:rFonts w:ascii="Arial" w:hAnsi="Arial" w:cs="Arial"/>
        </w:rPr>
        <w:t xml:space="preserve">but also </w:t>
      </w:r>
      <w:r>
        <w:rPr>
          <w:rFonts w:ascii="Arial" w:hAnsi="Arial" w:cs="Arial"/>
        </w:rPr>
        <w:t xml:space="preserve">within and </w:t>
      </w:r>
      <w:r>
        <w:rPr>
          <w:rFonts w:ascii="Arial" w:hAnsi="Arial" w:cs="Arial"/>
        </w:rPr>
        <w:lastRenderedPageBreak/>
        <w:t>between countries</w:t>
      </w:r>
      <w:r w:rsidR="00CA3DE5">
        <w:rPr>
          <w:rFonts w:ascii="Arial" w:hAnsi="Arial" w:cs="Arial"/>
        </w:rPr>
        <w:t xml:space="preserve"> for </w:t>
      </w:r>
      <w:r w:rsidR="0020731F">
        <w:rPr>
          <w:rFonts w:ascii="Arial" w:hAnsi="Arial" w:cs="Arial"/>
        </w:rPr>
        <w:t>any one</w:t>
      </w:r>
      <w:r w:rsidR="00CA3DE5">
        <w:rPr>
          <w:rFonts w:ascii="Arial" w:hAnsi="Arial" w:cs="Arial"/>
        </w:rPr>
        <w:t xml:space="preserve"> disease</w:t>
      </w:r>
      <w:r w:rsidR="001E7C6B">
        <w:rPr>
          <w:rFonts w:ascii="Arial" w:hAnsi="Arial" w:cs="Arial"/>
        </w:rPr>
        <w:t>, reflecting t</w:t>
      </w:r>
      <w:r>
        <w:rPr>
          <w:rFonts w:ascii="Arial" w:hAnsi="Arial" w:cs="Arial"/>
        </w:rPr>
        <w:t>he fact that his</w:t>
      </w:r>
      <w:r w:rsidR="001E7C6B">
        <w:rPr>
          <w:rFonts w:ascii="Arial" w:hAnsi="Arial" w:cs="Arial"/>
        </w:rPr>
        <w:t>torical, political, economic</w:t>
      </w:r>
      <w:r w:rsidR="004B644F">
        <w:rPr>
          <w:rFonts w:ascii="Arial" w:hAnsi="Arial" w:cs="Arial"/>
        </w:rPr>
        <w:t xml:space="preserve"> and </w:t>
      </w:r>
      <w:r>
        <w:rPr>
          <w:rFonts w:ascii="Arial" w:hAnsi="Arial" w:cs="Arial"/>
        </w:rPr>
        <w:t xml:space="preserve">social issues </w:t>
      </w:r>
      <w:r w:rsidR="000250C0">
        <w:rPr>
          <w:rFonts w:ascii="Arial" w:hAnsi="Arial" w:cs="Arial"/>
        </w:rPr>
        <w:t xml:space="preserve">powerfully </w:t>
      </w:r>
      <w:r>
        <w:rPr>
          <w:rFonts w:ascii="Arial" w:hAnsi="Arial" w:cs="Arial"/>
        </w:rPr>
        <w:t>influence local responses</w:t>
      </w:r>
      <w:r w:rsidR="00CA3DE5">
        <w:rPr>
          <w:rFonts w:ascii="Arial" w:hAnsi="Arial" w:cs="Arial"/>
        </w:rPr>
        <w:t xml:space="preserve"> to mass drug administration</w:t>
      </w:r>
      <w:r w:rsidR="002C1EC3">
        <w:rPr>
          <w:rFonts w:ascii="Arial" w:hAnsi="Arial" w:cs="Arial"/>
        </w:rPr>
        <w:t xml:space="preserve"> (e.g. </w:t>
      </w:r>
      <w:r w:rsidR="00E248D0">
        <w:rPr>
          <w:rFonts w:ascii="Arial" w:hAnsi="Arial" w:cs="Arial"/>
        </w:rPr>
        <w:t xml:space="preserve">Hastings 2013, 2016; </w:t>
      </w:r>
      <w:r w:rsidR="00174075">
        <w:rPr>
          <w:rFonts w:ascii="Arial" w:hAnsi="Arial" w:cs="Arial"/>
        </w:rPr>
        <w:t xml:space="preserve">Parker et al 2008, </w:t>
      </w:r>
      <w:r w:rsidR="00E248D0">
        <w:rPr>
          <w:rFonts w:ascii="Arial" w:hAnsi="Arial" w:cs="Arial"/>
        </w:rPr>
        <w:t>2012, 2013.)</w:t>
      </w:r>
      <w:r w:rsidR="00B905DB">
        <w:rPr>
          <w:rFonts w:ascii="Arial" w:hAnsi="Arial" w:cs="Arial"/>
        </w:rPr>
        <w:t xml:space="preserve"> </w:t>
      </w:r>
      <w:r>
        <w:rPr>
          <w:rFonts w:ascii="Arial" w:hAnsi="Arial" w:cs="Arial"/>
        </w:rPr>
        <w:t xml:space="preserve">The drugs themselves </w:t>
      </w:r>
      <w:r w:rsidR="00A1419F">
        <w:rPr>
          <w:rFonts w:ascii="Arial" w:hAnsi="Arial" w:cs="Arial"/>
        </w:rPr>
        <w:t>can</w:t>
      </w:r>
      <w:r w:rsidR="001E7C6B">
        <w:rPr>
          <w:rFonts w:ascii="Arial" w:hAnsi="Arial" w:cs="Arial"/>
        </w:rPr>
        <w:t xml:space="preserve"> </w:t>
      </w:r>
      <w:r w:rsidR="00A1419F">
        <w:rPr>
          <w:rFonts w:ascii="Arial" w:hAnsi="Arial" w:cs="Arial"/>
        </w:rPr>
        <w:t xml:space="preserve">also </w:t>
      </w:r>
      <w:r w:rsidR="001E7C6B">
        <w:rPr>
          <w:rFonts w:ascii="Arial" w:hAnsi="Arial" w:cs="Arial"/>
        </w:rPr>
        <w:t>have</w:t>
      </w:r>
      <w:r>
        <w:rPr>
          <w:rFonts w:ascii="Arial" w:hAnsi="Arial" w:cs="Arial"/>
        </w:rPr>
        <w:t xml:space="preserve"> a di</w:t>
      </w:r>
      <w:r w:rsidR="000250C0">
        <w:rPr>
          <w:rFonts w:ascii="Arial" w:hAnsi="Arial" w:cs="Arial"/>
        </w:rPr>
        <w:t xml:space="preserve">rect impact on coverage levels, simply because some </w:t>
      </w:r>
      <w:r w:rsidR="0020731F">
        <w:rPr>
          <w:rFonts w:ascii="Arial" w:hAnsi="Arial" w:cs="Arial"/>
        </w:rPr>
        <w:t xml:space="preserve">of them </w:t>
      </w:r>
      <w:r w:rsidR="000250C0">
        <w:rPr>
          <w:rFonts w:ascii="Arial" w:hAnsi="Arial" w:cs="Arial"/>
        </w:rPr>
        <w:t>are easier to swallow than others. In many in</w:t>
      </w:r>
      <w:r w:rsidR="00C03F5C">
        <w:rPr>
          <w:rFonts w:ascii="Arial" w:hAnsi="Arial" w:cs="Arial"/>
        </w:rPr>
        <w:t xml:space="preserve">stances it has been shown that irrespective of </w:t>
      </w:r>
      <w:r w:rsidR="000250C0">
        <w:rPr>
          <w:rFonts w:ascii="Arial" w:hAnsi="Arial" w:cs="Arial"/>
        </w:rPr>
        <w:t xml:space="preserve">the reported </w:t>
      </w:r>
      <w:r w:rsidR="0020731F">
        <w:rPr>
          <w:rFonts w:ascii="Arial" w:hAnsi="Arial" w:cs="Arial"/>
        </w:rPr>
        <w:t xml:space="preserve">coverage levels, </w:t>
      </w:r>
      <w:r w:rsidR="000250C0">
        <w:rPr>
          <w:rFonts w:ascii="Arial" w:hAnsi="Arial" w:cs="Arial"/>
        </w:rPr>
        <w:t xml:space="preserve">large numbers of </w:t>
      </w:r>
      <w:r w:rsidR="00CA3DE5">
        <w:rPr>
          <w:rFonts w:ascii="Arial" w:hAnsi="Arial" w:cs="Arial"/>
        </w:rPr>
        <w:t xml:space="preserve">people </w:t>
      </w:r>
      <w:r w:rsidR="0020731F">
        <w:rPr>
          <w:rFonts w:ascii="Arial" w:hAnsi="Arial" w:cs="Arial"/>
        </w:rPr>
        <w:t xml:space="preserve">being </w:t>
      </w:r>
      <w:r w:rsidR="006B3527">
        <w:rPr>
          <w:rFonts w:ascii="Arial" w:hAnsi="Arial" w:cs="Arial"/>
        </w:rPr>
        <w:t xml:space="preserve">targeted either refuse to swallow </w:t>
      </w:r>
      <w:r w:rsidR="000250C0">
        <w:rPr>
          <w:rFonts w:ascii="Arial" w:hAnsi="Arial" w:cs="Arial"/>
        </w:rPr>
        <w:t>them</w:t>
      </w:r>
      <w:r w:rsidR="00CA3DE5">
        <w:rPr>
          <w:rFonts w:ascii="Arial" w:hAnsi="Arial" w:cs="Arial"/>
        </w:rPr>
        <w:t xml:space="preserve"> or they are not </w:t>
      </w:r>
      <w:r w:rsidR="00B905DB">
        <w:rPr>
          <w:rFonts w:ascii="Arial" w:hAnsi="Arial" w:cs="Arial"/>
        </w:rPr>
        <w:t>offered them in the first place (</w:t>
      </w:r>
      <w:r w:rsidR="002C1EC3">
        <w:rPr>
          <w:rFonts w:ascii="Arial" w:hAnsi="Arial" w:cs="Arial"/>
        </w:rPr>
        <w:t>e.g.</w:t>
      </w:r>
      <w:r w:rsidR="00E248D0" w:rsidRPr="00E248D0">
        <w:rPr>
          <w:rFonts w:ascii="Arial" w:hAnsi="Arial" w:cs="Arial"/>
        </w:rPr>
        <w:t xml:space="preserve"> </w:t>
      </w:r>
      <w:proofErr w:type="spellStart"/>
      <w:r w:rsidR="00E248D0">
        <w:rPr>
          <w:rFonts w:ascii="Arial" w:hAnsi="Arial" w:cs="Arial"/>
        </w:rPr>
        <w:t>Kisoka</w:t>
      </w:r>
      <w:proofErr w:type="spellEnd"/>
      <w:r w:rsidR="00E248D0">
        <w:rPr>
          <w:rFonts w:ascii="Arial" w:hAnsi="Arial" w:cs="Arial"/>
        </w:rPr>
        <w:t xml:space="preserve"> et al 2014, 2016;</w:t>
      </w:r>
      <w:r w:rsidR="006171E8">
        <w:rPr>
          <w:rFonts w:ascii="Arial" w:hAnsi="Arial" w:cs="Arial"/>
        </w:rPr>
        <w:t xml:space="preserve"> </w:t>
      </w:r>
      <w:proofErr w:type="spellStart"/>
      <w:r w:rsidR="00B905DB">
        <w:rPr>
          <w:rFonts w:ascii="Arial" w:hAnsi="Arial" w:cs="Arial"/>
        </w:rPr>
        <w:t>Muhumuza</w:t>
      </w:r>
      <w:proofErr w:type="spellEnd"/>
      <w:r w:rsidR="00B905DB">
        <w:rPr>
          <w:rFonts w:ascii="Arial" w:hAnsi="Arial" w:cs="Arial"/>
        </w:rPr>
        <w:t xml:space="preserve"> et al 2013, </w:t>
      </w:r>
      <w:r w:rsidR="00E248D0">
        <w:rPr>
          <w:rFonts w:ascii="Arial" w:hAnsi="Arial" w:cs="Arial"/>
        </w:rPr>
        <w:t>2015</w:t>
      </w:r>
      <w:r w:rsidR="00B905DB">
        <w:rPr>
          <w:rFonts w:ascii="Arial" w:hAnsi="Arial" w:cs="Arial"/>
        </w:rPr>
        <w:t>; Parker &amp; Allen, 2011; 2013</w:t>
      </w:r>
      <w:r w:rsidR="006171E8">
        <w:rPr>
          <w:rFonts w:ascii="Arial" w:hAnsi="Arial" w:cs="Arial"/>
        </w:rPr>
        <w:t xml:space="preserve">; </w:t>
      </w:r>
      <w:proofErr w:type="spellStart"/>
      <w:r w:rsidR="00AB2A60" w:rsidRPr="00AB2A60">
        <w:rPr>
          <w:rFonts w:ascii="Arial" w:hAnsi="Arial" w:cs="Arial"/>
        </w:rPr>
        <w:t>Ranganath</w:t>
      </w:r>
      <w:proofErr w:type="spellEnd"/>
      <w:r w:rsidR="00AB2A60">
        <w:rPr>
          <w:rFonts w:ascii="Arial" w:hAnsi="Arial" w:cs="Arial"/>
          <w:b/>
        </w:rPr>
        <w:t xml:space="preserve"> </w:t>
      </w:r>
      <w:r w:rsidR="00AB2A60">
        <w:rPr>
          <w:rFonts w:ascii="Arial" w:hAnsi="Arial" w:cs="Arial"/>
        </w:rPr>
        <w:t>2010;</w:t>
      </w:r>
      <w:r w:rsidR="00AB2A60" w:rsidRPr="00AB2A60">
        <w:rPr>
          <w:rFonts w:ascii="Arial" w:hAnsi="Arial" w:cs="Arial"/>
        </w:rPr>
        <w:t xml:space="preserve"> </w:t>
      </w:r>
      <w:r w:rsidR="009E0221">
        <w:rPr>
          <w:rFonts w:ascii="Arial" w:hAnsi="Arial" w:cs="Arial"/>
        </w:rPr>
        <w:t>Roy et al 2013</w:t>
      </w:r>
      <w:r w:rsidR="00E248D0">
        <w:rPr>
          <w:rFonts w:ascii="Arial" w:hAnsi="Arial" w:cs="Arial"/>
        </w:rPr>
        <w:t xml:space="preserve">; </w:t>
      </w:r>
      <w:proofErr w:type="spellStart"/>
      <w:r w:rsidR="00E248D0">
        <w:rPr>
          <w:rFonts w:ascii="Arial" w:hAnsi="Arial" w:cs="Arial"/>
        </w:rPr>
        <w:t>Tuhebwe</w:t>
      </w:r>
      <w:proofErr w:type="spellEnd"/>
      <w:r w:rsidR="00E248D0">
        <w:rPr>
          <w:rFonts w:ascii="Arial" w:hAnsi="Arial" w:cs="Arial"/>
        </w:rPr>
        <w:t xml:space="preserve"> et al 2015</w:t>
      </w:r>
      <w:r w:rsidR="00B905DB">
        <w:rPr>
          <w:rFonts w:ascii="Arial" w:hAnsi="Arial" w:cs="Arial"/>
        </w:rPr>
        <w:t>).</w:t>
      </w:r>
    </w:p>
    <w:p w14:paraId="6135230F" w14:textId="77777777" w:rsidR="00376A69" w:rsidRDefault="00376A69" w:rsidP="00376A69">
      <w:pPr>
        <w:autoSpaceDE w:val="0"/>
        <w:autoSpaceDN w:val="0"/>
        <w:adjustRightInd w:val="0"/>
        <w:spacing w:after="0" w:line="360" w:lineRule="auto"/>
        <w:rPr>
          <w:rFonts w:ascii="MinionPro-Regular" w:hAnsi="MinionPro-Regular" w:cs="MinionPro-Regular"/>
          <w:lang w:eastAsia="en-US"/>
        </w:rPr>
      </w:pPr>
    </w:p>
    <w:p w14:paraId="596626B5" w14:textId="77777777" w:rsidR="00376A69" w:rsidRDefault="00095E01" w:rsidP="00376A69">
      <w:pPr>
        <w:autoSpaceDE w:val="0"/>
        <w:autoSpaceDN w:val="0"/>
        <w:adjustRightInd w:val="0"/>
        <w:spacing w:after="0" w:line="360" w:lineRule="auto"/>
        <w:rPr>
          <w:rFonts w:ascii="MinionPro-Regular" w:hAnsi="MinionPro-Regular" w:cs="MinionPro-Regular"/>
          <w:lang w:eastAsia="en-US"/>
        </w:rPr>
      </w:pPr>
      <w:r>
        <w:rPr>
          <w:rFonts w:ascii="Arial" w:hAnsi="Arial" w:cs="Arial"/>
        </w:rPr>
        <w:t>All t</w:t>
      </w:r>
      <w:r w:rsidR="00A015FC">
        <w:rPr>
          <w:rFonts w:ascii="Arial" w:hAnsi="Arial" w:cs="Arial"/>
        </w:rPr>
        <w:t xml:space="preserve">hese points relate to a </w:t>
      </w:r>
      <w:r w:rsidR="00B905DB">
        <w:rPr>
          <w:rFonts w:ascii="Arial" w:hAnsi="Arial" w:cs="Arial"/>
        </w:rPr>
        <w:t xml:space="preserve">fourth </w:t>
      </w:r>
      <w:r w:rsidR="00A015FC">
        <w:rPr>
          <w:rFonts w:ascii="Arial" w:hAnsi="Arial" w:cs="Arial"/>
        </w:rPr>
        <w:t xml:space="preserve">broad area of concern: </w:t>
      </w:r>
      <w:r w:rsidR="00BD7A44">
        <w:rPr>
          <w:rFonts w:ascii="Arial" w:hAnsi="Arial" w:cs="Arial"/>
        </w:rPr>
        <w:t>the role of drug distribu</w:t>
      </w:r>
      <w:r w:rsidR="002C1EC3">
        <w:rPr>
          <w:rFonts w:ascii="Arial" w:hAnsi="Arial" w:cs="Arial"/>
        </w:rPr>
        <w:t>tors in mass treatment</w:t>
      </w:r>
      <w:r w:rsidR="00BD7A44">
        <w:rPr>
          <w:rFonts w:ascii="Arial" w:hAnsi="Arial" w:cs="Arial"/>
        </w:rPr>
        <w:t xml:space="preserve"> programmes.</w:t>
      </w:r>
      <w:r>
        <w:rPr>
          <w:rFonts w:ascii="Arial" w:eastAsia="MS Mincho" w:hAnsi="Arial" w:cs="Arial"/>
          <w:lang w:eastAsia="ja-JP"/>
        </w:rPr>
        <w:t xml:space="preserve"> In </w:t>
      </w:r>
      <w:r w:rsidR="00B905DB">
        <w:rPr>
          <w:rFonts w:ascii="Arial" w:eastAsia="MS Mincho" w:hAnsi="Arial" w:cs="Arial"/>
          <w:lang w:eastAsia="ja-JP"/>
        </w:rPr>
        <w:t xml:space="preserve">countries where </w:t>
      </w:r>
      <w:r w:rsidR="00BD7A44">
        <w:rPr>
          <w:rFonts w:ascii="Arial" w:eastAsia="MS Mincho" w:hAnsi="Arial" w:cs="Arial"/>
          <w:lang w:eastAsia="ja-JP"/>
        </w:rPr>
        <w:t>great reliance is placed</w:t>
      </w:r>
      <w:r w:rsidR="00FB43E1">
        <w:rPr>
          <w:rFonts w:ascii="Arial" w:eastAsia="MS Mincho" w:hAnsi="Arial" w:cs="Arial"/>
          <w:lang w:eastAsia="ja-JP"/>
        </w:rPr>
        <w:t xml:space="preserve"> on</w:t>
      </w:r>
      <w:r>
        <w:rPr>
          <w:rFonts w:ascii="Arial" w:eastAsia="MS Mincho" w:hAnsi="Arial" w:cs="Arial"/>
          <w:lang w:eastAsia="ja-JP"/>
        </w:rPr>
        <w:t xml:space="preserve"> unpaid (and usually</w:t>
      </w:r>
      <w:r w:rsidR="00A015FC">
        <w:rPr>
          <w:rFonts w:ascii="Arial" w:eastAsia="MS Mincho" w:hAnsi="Arial" w:cs="Arial"/>
          <w:lang w:eastAsia="ja-JP"/>
        </w:rPr>
        <w:t xml:space="preserve"> </w:t>
      </w:r>
      <w:r w:rsidR="00B905DB">
        <w:rPr>
          <w:rFonts w:ascii="Arial" w:eastAsia="MS Mincho" w:hAnsi="Arial" w:cs="Arial"/>
          <w:lang w:eastAsia="ja-JP"/>
        </w:rPr>
        <w:t>poorly trained</w:t>
      </w:r>
      <w:r w:rsidR="00A015FC">
        <w:rPr>
          <w:rFonts w:ascii="Arial" w:eastAsia="MS Mincho" w:hAnsi="Arial" w:cs="Arial"/>
          <w:lang w:eastAsia="ja-JP"/>
        </w:rPr>
        <w:t>)</w:t>
      </w:r>
      <w:r w:rsidR="00B905DB">
        <w:rPr>
          <w:rFonts w:ascii="Arial" w:eastAsia="MS Mincho" w:hAnsi="Arial" w:cs="Arial"/>
          <w:lang w:eastAsia="ja-JP"/>
        </w:rPr>
        <w:t xml:space="preserve"> </w:t>
      </w:r>
      <w:r w:rsidR="00B905DB" w:rsidRPr="002B03CF">
        <w:rPr>
          <w:rFonts w:ascii="Arial" w:eastAsia="MS Mincho" w:hAnsi="Arial" w:cs="Arial"/>
          <w:lang w:eastAsia="ja-JP"/>
        </w:rPr>
        <w:t>volunteers to dis</w:t>
      </w:r>
      <w:r w:rsidR="00B905DB">
        <w:rPr>
          <w:rFonts w:ascii="Arial" w:eastAsia="MS Mincho" w:hAnsi="Arial" w:cs="Arial"/>
          <w:lang w:eastAsia="ja-JP"/>
        </w:rPr>
        <w:t>trib</w:t>
      </w:r>
      <w:r w:rsidR="00A015FC">
        <w:rPr>
          <w:rFonts w:ascii="Arial" w:eastAsia="MS Mincho" w:hAnsi="Arial" w:cs="Arial"/>
          <w:lang w:eastAsia="ja-JP"/>
        </w:rPr>
        <w:t>ute drugs</w:t>
      </w:r>
      <w:r w:rsidR="00B905DB">
        <w:rPr>
          <w:rFonts w:ascii="Arial" w:eastAsia="MS Mincho" w:hAnsi="Arial" w:cs="Arial"/>
          <w:lang w:eastAsia="ja-JP"/>
        </w:rPr>
        <w:t>, it has been shown that they are rarely able to provide convincing explanation</w:t>
      </w:r>
      <w:r w:rsidR="00A015FC">
        <w:rPr>
          <w:rFonts w:ascii="Arial" w:eastAsia="MS Mincho" w:hAnsi="Arial" w:cs="Arial"/>
          <w:lang w:eastAsia="ja-JP"/>
        </w:rPr>
        <w:t>s for the need to swallow them</w:t>
      </w:r>
      <w:r w:rsidR="00B905DB">
        <w:rPr>
          <w:rFonts w:ascii="Arial" w:eastAsia="MS Mincho" w:hAnsi="Arial" w:cs="Arial"/>
          <w:lang w:eastAsia="ja-JP"/>
        </w:rPr>
        <w:t>, particularly when someone has no signs or symptoms of infectio</w:t>
      </w:r>
      <w:r w:rsidR="00FB43E1">
        <w:rPr>
          <w:rFonts w:ascii="Arial" w:eastAsia="MS Mincho" w:hAnsi="Arial" w:cs="Arial"/>
          <w:lang w:eastAsia="ja-JP"/>
        </w:rPr>
        <w:t>n or the likelihood of</w:t>
      </w:r>
      <w:r w:rsidR="00B905DB">
        <w:rPr>
          <w:rFonts w:ascii="Arial" w:eastAsia="MS Mincho" w:hAnsi="Arial" w:cs="Arial"/>
          <w:lang w:eastAsia="ja-JP"/>
        </w:rPr>
        <w:t xml:space="preserve"> re-infection is perceived to be high (e.g. Parker and Allen 2011; </w:t>
      </w:r>
      <w:proofErr w:type="spellStart"/>
      <w:r w:rsidR="00B905DB">
        <w:rPr>
          <w:rFonts w:ascii="Arial" w:eastAsia="MS Mincho" w:hAnsi="Arial" w:cs="Arial"/>
          <w:lang w:eastAsia="ja-JP"/>
        </w:rPr>
        <w:t>Samsky</w:t>
      </w:r>
      <w:proofErr w:type="spellEnd"/>
      <w:r w:rsidR="00B905DB">
        <w:rPr>
          <w:rFonts w:ascii="Arial" w:eastAsia="MS Mincho" w:hAnsi="Arial" w:cs="Arial"/>
          <w:lang w:eastAsia="ja-JP"/>
        </w:rPr>
        <w:t xml:space="preserve"> 2012; </w:t>
      </w:r>
      <w:proofErr w:type="spellStart"/>
      <w:r w:rsidR="00B905DB">
        <w:rPr>
          <w:rFonts w:ascii="Arial" w:eastAsia="MS Mincho" w:hAnsi="Arial" w:cs="Arial"/>
          <w:lang w:eastAsia="ja-JP"/>
        </w:rPr>
        <w:t>Kisoka</w:t>
      </w:r>
      <w:proofErr w:type="spellEnd"/>
      <w:r w:rsidR="00B905DB">
        <w:rPr>
          <w:rFonts w:ascii="Arial" w:eastAsia="MS Mincho" w:hAnsi="Arial" w:cs="Arial"/>
          <w:lang w:eastAsia="ja-JP"/>
        </w:rPr>
        <w:t xml:space="preserve"> et al 2016)</w:t>
      </w:r>
      <w:r w:rsidR="00BD7A44">
        <w:rPr>
          <w:rFonts w:ascii="Arial" w:eastAsia="MS Mincho" w:hAnsi="Arial" w:cs="Arial"/>
          <w:lang w:eastAsia="ja-JP"/>
        </w:rPr>
        <w:t xml:space="preserve">. </w:t>
      </w:r>
    </w:p>
    <w:p w14:paraId="5DD25907" w14:textId="77777777" w:rsidR="00376A69" w:rsidRDefault="00376A69" w:rsidP="00376A69">
      <w:pPr>
        <w:autoSpaceDE w:val="0"/>
        <w:autoSpaceDN w:val="0"/>
        <w:adjustRightInd w:val="0"/>
        <w:spacing w:after="0" w:line="360" w:lineRule="auto"/>
        <w:rPr>
          <w:rFonts w:ascii="MinionPro-Regular" w:hAnsi="MinionPro-Regular" w:cs="MinionPro-Regular"/>
          <w:lang w:eastAsia="en-US"/>
        </w:rPr>
      </w:pPr>
    </w:p>
    <w:p w14:paraId="55DC637F" w14:textId="3EE7CDE3" w:rsidR="00B905DB" w:rsidRPr="00376A69" w:rsidRDefault="00B905DB" w:rsidP="00376A69">
      <w:pPr>
        <w:autoSpaceDE w:val="0"/>
        <w:autoSpaceDN w:val="0"/>
        <w:adjustRightInd w:val="0"/>
        <w:spacing w:after="0" w:line="360" w:lineRule="auto"/>
        <w:rPr>
          <w:rFonts w:ascii="MinionPro-Regular" w:hAnsi="MinionPro-Regular" w:cs="MinionPro-Regular"/>
          <w:lang w:eastAsia="en-US"/>
        </w:rPr>
      </w:pPr>
      <w:r>
        <w:rPr>
          <w:rFonts w:ascii="Arial" w:hAnsi="Arial" w:cs="Arial"/>
        </w:rPr>
        <w:t xml:space="preserve">A fifth challenge evident in the literature is the fact that current approaches to implementing mass drug administration programmes can have adverse effects on already </w:t>
      </w:r>
      <w:r w:rsidRPr="00FD0794">
        <w:rPr>
          <w:rFonts w:ascii="Arial" w:hAnsi="Arial" w:cs="Arial"/>
        </w:rPr>
        <w:t>fragile and over-stretched health systems (</w:t>
      </w:r>
      <w:proofErr w:type="spellStart"/>
      <w:r w:rsidRPr="00FD0794">
        <w:rPr>
          <w:rFonts w:ascii="Arial" w:hAnsi="Arial" w:cs="Arial"/>
        </w:rPr>
        <w:t>Coulibaly</w:t>
      </w:r>
      <w:proofErr w:type="spellEnd"/>
      <w:r w:rsidRPr="00FD0794">
        <w:rPr>
          <w:rFonts w:ascii="Arial" w:hAnsi="Arial" w:cs="Arial"/>
        </w:rPr>
        <w:t xml:space="preserve"> et al 2008; </w:t>
      </w:r>
      <w:proofErr w:type="spellStart"/>
      <w:r w:rsidRPr="00FD0794">
        <w:rPr>
          <w:rFonts w:ascii="Arial" w:eastAsia="MS Mincho" w:hAnsi="Arial" w:cs="Arial"/>
          <w:lang w:eastAsia="ja-JP"/>
        </w:rPr>
        <w:t>Cavalli</w:t>
      </w:r>
      <w:proofErr w:type="spellEnd"/>
      <w:r w:rsidRPr="00FD0794">
        <w:rPr>
          <w:rFonts w:ascii="Arial" w:eastAsia="MS Mincho" w:hAnsi="Arial" w:cs="Arial"/>
          <w:lang w:eastAsia="ja-JP"/>
        </w:rPr>
        <w:t xml:space="preserve"> et al 2010</w:t>
      </w:r>
      <w:r>
        <w:rPr>
          <w:rFonts w:ascii="Arial" w:eastAsia="MS Mincho" w:hAnsi="Arial" w:cs="Arial"/>
          <w:lang w:eastAsia="ja-JP"/>
        </w:rPr>
        <w:t>;</w:t>
      </w:r>
      <w:r w:rsidRPr="00FD0794">
        <w:rPr>
          <w:rFonts w:ascii="Arial" w:hAnsi="Arial" w:cs="Arial"/>
        </w:rPr>
        <w:t xml:space="preserve"> </w:t>
      </w:r>
      <w:proofErr w:type="spellStart"/>
      <w:r w:rsidRPr="00FD0794">
        <w:rPr>
          <w:rFonts w:ascii="Arial" w:hAnsi="Arial" w:cs="Arial"/>
        </w:rPr>
        <w:t>Marchal</w:t>
      </w:r>
      <w:proofErr w:type="spellEnd"/>
      <w:r w:rsidRPr="00FD0794">
        <w:rPr>
          <w:rFonts w:ascii="Arial" w:hAnsi="Arial" w:cs="Arial"/>
        </w:rPr>
        <w:t xml:space="preserve"> et al 2011</w:t>
      </w:r>
      <w:r>
        <w:rPr>
          <w:rFonts w:ascii="Arial" w:hAnsi="Arial" w:cs="Arial"/>
        </w:rPr>
        <w:t xml:space="preserve">; </w:t>
      </w:r>
      <w:proofErr w:type="spellStart"/>
      <w:r>
        <w:rPr>
          <w:rFonts w:ascii="Arial" w:hAnsi="Arial" w:cs="Arial"/>
        </w:rPr>
        <w:t>Meheus</w:t>
      </w:r>
      <w:proofErr w:type="spellEnd"/>
      <w:r>
        <w:rPr>
          <w:rFonts w:ascii="Arial" w:hAnsi="Arial" w:cs="Arial"/>
        </w:rPr>
        <w:t xml:space="preserve"> et al 2012</w:t>
      </w:r>
      <w:r w:rsidRPr="00FD0794">
        <w:rPr>
          <w:rFonts w:ascii="Arial" w:hAnsi="Arial" w:cs="Arial"/>
        </w:rPr>
        <w:t>)</w:t>
      </w:r>
      <w:r w:rsidRPr="00FD0794">
        <w:rPr>
          <w:rFonts w:ascii="Arial" w:eastAsia="MS Mincho" w:hAnsi="Arial" w:cs="Arial"/>
          <w:lang w:eastAsia="ja-JP"/>
        </w:rPr>
        <w:t xml:space="preserve">. </w:t>
      </w:r>
      <w:r w:rsidR="00FB43E1" w:rsidRPr="0028291C">
        <w:rPr>
          <w:rFonts w:ascii="Arial" w:hAnsi="Arial" w:cs="Arial"/>
          <w:bCs/>
        </w:rPr>
        <w:t xml:space="preserve">Along these lines, it has </w:t>
      </w:r>
      <w:r w:rsidR="00FB43E1">
        <w:rPr>
          <w:rFonts w:ascii="Arial" w:hAnsi="Arial" w:cs="Arial"/>
          <w:bCs/>
        </w:rPr>
        <w:t xml:space="preserve">also </w:t>
      </w:r>
      <w:r w:rsidR="00FB43E1" w:rsidRPr="0028291C">
        <w:rPr>
          <w:rFonts w:ascii="Arial" w:hAnsi="Arial" w:cs="Arial"/>
          <w:bCs/>
        </w:rPr>
        <w:t>been argued that when donors require parallel drug distribution mechanisms to be established, the ‘competing’ programmes can create confusion at a local level.</w:t>
      </w:r>
      <w:r w:rsidR="00FB43E1">
        <w:rPr>
          <w:rFonts w:ascii="Arial" w:hAnsi="Arial" w:cs="Arial"/>
          <w:bCs/>
        </w:rPr>
        <w:t xml:space="preserve"> Indeed, t</w:t>
      </w:r>
      <w:r w:rsidR="00FB43E1" w:rsidRPr="0028291C">
        <w:rPr>
          <w:rFonts w:ascii="Arial" w:hAnsi="Arial" w:cs="Arial"/>
          <w:bCs/>
        </w:rPr>
        <w:t>hey can end up deflecting attention away from other priorities and make sustainable, broad based primary care more difficult to achieve (</w:t>
      </w:r>
      <w:proofErr w:type="spellStart"/>
      <w:r w:rsidR="00FB43E1" w:rsidRPr="0028291C">
        <w:rPr>
          <w:rFonts w:ascii="Arial" w:hAnsi="Arial" w:cs="Arial"/>
          <w:bCs/>
        </w:rPr>
        <w:t>Yamey</w:t>
      </w:r>
      <w:proofErr w:type="spellEnd"/>
      <w:r w:rsidR="00FB43E1" w:rsidRPr="0028291C">
        <w:rPr>
          <w:rFonts w:ascii="Arial" w:hAnsi="Arial" w:cs="Arial"/>
          <w:bCs/>
        </w:rPr>
        <w:t xml:space="preserve"> 2009; Kabatereine et al 2010</w:t>
      </w:r>
      <w:r w:rsidR="00FB43E1">
        <w:rPr>
          <w:rFonts w:ascii="Arial" w:hAnsi="Arial" w:cs="Arial"/>
          <w:bCs/>
        </w:rPr>
        <w:t>.</w:t>
      </w:r>
      <w:r w:rsidR="00FB43E1">
        <w:rPr>
          <w:rFonts w:ascii="Arial" w:eastAsia="MS Mincho" w:hAnsi="Arial" w:cs="Arial"/>
          <w:lang w:eastAsia="ja-JP"/>
        </w:rPr>
        <w:t xml:space="preserve">) </w:t>
      </w:r>
      <w:r>
        <w:rPr>
          <w:rFonts w:ascii="Arial" w:eastAsia="MS Mincho" w:hAnsi="Arial" w:cs="Arial"/>
          <w:lang w:eastAsia="ja-JP"/>
        </w:rPr>
        <w:t xml:space="preserve">For some analysts, there has been too much focus on the vertical delivery of tablets, and the lack of attention to the social and political context, has marked a counter-productive </w:t>
      </w:r>
      <w:r w:rsidRPr="000A5788">
        <w:rPr>
          <w:rFonts w:ascii="Arial" w:eastAsia="Times New Roman" w:hAnsi="Arial" w:cs="Arial"/>
          <w:color w:val="000000"/>
        </w:rPr>
        <w:t>resurgence of</w:t>
      </w:r>
      <w:r>
        <w:rPr>
          <w:rFonts w:ascii="Arial" w:eastAsia="Times New Roman" w:hAnsi="Arial" w:cs="Arial"/>
          <w:color w:val="000000"/>
        </w:rPr>
        <w:t xml:space="preserve"> simplistic </w:t>
      </w:r>
      <w:r w:rsidRPr="000A5788">
        <w:rPr>
          <w:rFonts w:ascii="Arial" w:eastAsia="Times New Roman" w:hAnsi="Arial" w:cs="Arial"/>
          <w:color w:val="000000"/>
        </w:rPr>
        <w:t xml:space="preserve">‘magic bullet’ </w:t>
      </w:r>
      <w:r>
        <w:rPr>
          <w:rFonts w:ascii="Arial" w:eastAsia="Times New Roman" w:hAnsi="Arial" w:cs="Arial"/>
          <w:color w:val="000000"/>
        </w:rPr>
        <w:t>medicine (Allotey et al 2010).</w:t>
      </w:r>
    </w:p>
    <w:p w14:paraId="340CE622" w14:textId="77777777" w:rsidR="00772E3D" w:rsidRDefault="00772E3D" w:rsidP="007C0E22">
      <w:pPr>
        <w:spacing w:line="360" w:lineRule="auto"/>
        <w:rPr>
          <w:rFonts w:ascii="Arial" w:hAnsi="Arial" w:cs="Arial"/>
          <w:b/>
        </w:rPr>
      </w:pPr>
    </w:p>
    <w:p w14:paraId="10096D33" w14:textId="77777777" w:rsidR="007C0E22" w:rsidRPr="00F830CA" w:rsidRDefault="007C0E22" w:rsidP="007C0E22">
      <w:pPr>
        <w:spacing w:line="360" w:lineRule="auto"/>
        <w:rPr>
          <w:rFonts w:ascii="Arial" w:hAnsi="Arial" w:cs="Arial"/>
          <w:b/>
        </w:rPr>
      </w:pPr>
      <w:proofErr w:type="gramStart"/>
      <w:r w:rsidRPr="00F830CA">
        <w:rPr>
          <w:rFonts w:ascii="Arial" w:hAnsi="Arial" w:cs="Arial"/>
          <w:b/>
        </w:rPr>
        <w:t>A biosocial way forward?</w:t>
      </w:r>
      <w:proofErr w:type="gramEnd"/>
    </w:p>
    <w:p w14:paraId="54AEF81F" w14:textId="71B63A45" w:rsidR="007C0E22" w:rsidRDefault="007C0E22" w:rsidP="007C0E22">
      <w:pPr>
        <w:spacing w:line="360" w:lineRule="auto"/>
        <w:rPr>
          <w:rFonts w:ascii="Arial" w:hAnsi="Arial" w:cs="Arial"/>
        </w:rPr>
      </w:pPr>
      <w:r>
        <w:rPr>
          <w:rFonts w:ascii="Arial" w:hAnsi="Arial" w:cs="Arial"/>
        </w:rPr>
        <w:t>A diverse group of biological and social scientists have contributed to the literature cited above. Taken together, their work comprises a serious critique of current endea</w:t>
      </w:r>
      <w:r w:rsidR="006B3527">
        <w:rPr>
          <w:rFonts w:ascii="Arial" w:hAnsi="Arial" w:cs="Arial"/>
        </w:rPr>
        <w:t xml:space="preserve">vours to rely </w:t>
      </w:r>
      <w:r>
        <w:rPr>
          <w:rFonts w:ascii="Arial" w:hAnsi="Arial" w:cs="Arial"/>
        </w:rPr>
        <w:t xml:space="preserve">on mass drug administration to control NTDs. In July 2013, some of these scholars attended an international workshop at the Royal Anthropological </w:t>
      </w:r>
      <w:r>
        <w:rPr>
          <w:rFonts w:ascii="Arial" w:hAnsi="Arial" w:cs="Arial"/>
        </w:rPr>
        <w:lastRenderedPageBreak/>
        <w:t>Institute and Brunel University, London. It was organised under the auspices of the Biosocial Society. The idea was to make a concerted effort to move beyond the exaggerated rhetoric surrounding strategies to control NTDs, as well as the unhelpful polarities between the biological and social sciences; and to explore the possibility of developing integrated, biosocial approaches to the control of NTDs. Most of the articles published in this special issue were originally presented at the workshop. The discussion was lively, and occasionally fraught. Starting points were very different. Nevertheless, a</w:t>
      </w:r>
      <w:r w:rsidRPr="00CD1232">
        <w:rPr>
          <w:rFonts w:ascii="Arial" w:hAnsi="Arial" w:cs="Arial"/>
        </w:rPr>
        <w:t xml:space="preserve"> consensus emerged that</w:t>
      </w:r>
      <w:r>
        <w:rPr>
          <w:rFonts w:ascii="Arial" w:hAnsi="Arial" w:cs="Arial"/>
        </w:rPr>
        <w:t xml:space="preserve"> developing biosocial approaches to the control of NTDs was a useful way forward. </w:t>
      </w:r>
    </w:p>
    <w:p w14:paraId="577198C0" w14:textId="77777777" w:rsidR="007C0E22" w:rsidRDefault="007C0E22" w:rsidP="007C0E22">
      <w:pPr>
        <w:spacing w:line="360" w:lineRule="auto"/>
        <w:rPr>
          <w:rFonts w:ascii="Arial" w:hAnsi="Arial" w:cs="Arial"/>
        </w:rPr>
      </w:pPr>
      <w:r>
        <w:rPr>
          <w:rFonts w:ascii="Arial" w:hAnsi="Arial" w:cs="Arial"/>
        </w:rPr>
        <w:t xml:space="preserve">Such approaches build directly on the work of Goodman and Leatherman (1998), </w:t>
      </w:r>
      <w:proofErr w:type="spellStart"/>
      <w:r>
        <w:rPr>
          <w:rFonts w:ascii="Arial" w:hAnsi="Arial" w:cs="Arial"/>
        </w:rPr>
        <w:t>Kleinmann</w:t>
      </w:r>
      <w:proofErr w:type="spellEnd"/>
      <w:r>
        <w:rPr>
          <w:rFonts w:ascii="Arial" w:hAnsi="Arial" w:cs="Arial"/>
        </w:rPr>
        <w:t xml:space="preserve"> (2008), Leatherman and Goodman (2011), Farmer et al (2013) and Singer (2015), all of whom have argued the case for developing critically engaged, biosocial perspectives on health and disease. Their work does not focus on NTDs, but it is useful nonetheless. Goodman and Leatherman’s edited collection, ‘Building a new biocultural synthesis’, for example, usefully identifies some of the epistemological challenges; and emphasises the need for researchers to reflect on the way in which historical, political, social and </w:t>
      </w:r>
      <w:r w:rsidRPr="002A07F6">
        <w:rPr>
          <w:rFonts w:ascii="Arial" w:hAnsi="Arial" w:cs="Arial"/>
        </w:rPr>
        <w:t>economic relations shape power relations</w:t>
      </w:r>
      <w:r>
        <w:rPr>
          <w:rFonts w:ascii="Arial" w:hAnsi="Arial" w:cs="Arial"/>
        </w:rPr>
        <w:t xml:space="preserve"> and the impact this can have on ‘local </w:t>
      </w:r>
      <w:proofErr w:type="spellStart"/>
      <w:r>
        <w:rPr>
          <w:rFonts w:ascii="Arial" w:hAnsi="Arial" w:cs="Arial"/>
        </w:rPr>
        <w:t>biologies</w:t>
      </w:r>
      <w:proofErr w:type="spellEnd"/>
      <w:r>
        <w:rPr>
          <w:rFonts w:ascii="Arial" w:hAnsi="Arial" w:cs="Arial"/>
        </w:rPr>
        <w:t xml:space="preserve">’ (1998:15). Local </w:t>
      </w:r>
      <w:proofErr w:type="spellStart"/>
      <w:r>
        <w:rPr>
          <w:rFonts w:ascii="Arial" w:hAnsi="Arial" w:cs="Arial"/>
        </w:rPr>
        <w:t>biologies</w:t>
      </w:r>
      <w:proofErr w:type="spellEnd"/>
      <w:r>
        <w:rPr>
          <w:rFonts w:ascii="Arial" w:hAnsi="Arial" w:cs="Arial"/>
        </w:rPr>
        <w:t xml:space="preserve"> is a term associated with the work of Margaret Lock (1993, 2001), who has challenged the notion of homogeneous and universal biological knowledge, and has argued that understandings of the body, and therefore of diseases, ceaselessly interact with local environments, and are indistinct from other aspects of culture. </w:t>
      </w:r>
    </w:p>
    <w:p w14:paraId="3BFDCF46" w14:textId="6A655E01" w:rsidR="007C0E22" w:rsidRPr="008E3CD4" w:rsidRDefault="007C0E22" w:rsidP="007C0E22">
      <w:pPr>
        <w:spacing w:line="360" w:lineRule="auto"/>
        <w:rPr>
          <w:rFonts w:ascii="Arial" w:hAnsi="Arial" w:cs="Arial"/>
        </w:rPr>
      </w:pPr>
      <w:r w:rsidRPr="008E3CD4">
        <w:rPr>
          <w:rFonts w:ascii="Arial" w:hAnsi="Arial" w:cs="Arial"/>
        </w:rPr>
        <w:t>Dressler (2003)</w:t>
      </w:r>
      <w:r>
        <w:rPr>
          <w:rFonts w:ascii="Arial" w:hAnsi="Arial" w:cs="Arial"/>
        </w:rPr>
        <w:t xml:space="preserve"> and </w:t>
      </w:r>
      <w:proofErr w:type="spellStart"/>
      <w:r>
        <w:rPr>
          <w:rFonts w:ascii="Arial" w:hAnsi="Arial" w:cs="Arial"/>
        </w:rPr>
        <w:t>Dufour</w:t>
      </w:r>
      <w:proofErr w:type="spellEnd"/>
      <w:r>
        <w:rPr>
          <w:rFonts w:ascii="Arial" w:hAnsi="Arial" w:cs="Arial"/>
        </w:rPr>
        <w:t xml:space="preserve"> (2005), having acknowledged the enormous contribution of this earlier work, go on to ask: </w:t>
      </w:r>
      <w:r w:rsidRPr="008E3CD4">
        <w:rPr>
          <w:rFonts w:ascii="Arial" w:hAnsi="Arial" w:cs="Arial"/>
        </w:rPr>
        <w:t>what’s cult</w:t>
      </w:r>
      <w:r>
        <w:rPr>
          <w:rFonts w:ascii="Arial" w:hAnsi="Arial" w:cs="Arial"/>
        </w:rPr>
        <w:t>ural about biocultural research</w:t>
      </w:r>
      <w:r w:rsidRPr="008E3CD4">
        <w:rPr>
          <w:rFonts w:ascii="Arial" w:hAnsi="Arial" w:cs="Arial"/>
        </w:rPr>
        <w:t>?</w:t>
      </w:r>
      <w:r>
        <w:rPr>
          <w:rFonts w:ascii="Arial" w:hAnsi="Arial" w:cs="Arial"/>
        </w:rPr>
        <w:t xml:space="preserve"> </w:t>
      </w:r>
      <w:proofErr w:type="spellStart"/>
      <w:r>
        <w:rPr>
          <w:rFonts w:ascii="Arial" w:hAnsi="Arial" w:cs="Arial"/>
        </w:rPr>
        <w:t>Dufour</w:t>
      </w:r>
      <w:proofErr w:type="spellEnd"/>
      <w:r>
        <w:rPr>
          <w:rFonts w:ascii="Arial" w:hAnsi="Arial" w:cs="Arial"/>
        </w:rPr>
        <w:t xml:space="preserve"> suggests that much too much emphasis has been given to the ‘biological’ rather than the ‘cultural’ dimensions, while Dressler suggests that a rather descriptive and simplistic approach has been taken to the study of culture; and that it is important to develop a more serious theoretical engagement with the concept of culture for truly </w:t>
      </w:r>
      <w:r w:rsidR="008921DD">
        <w:rPr>
          <w:rFonts w:ascii="Arial" w:hAnsi="Arial" w:cs="Arial"/>
        </w:rPr>
        <w:t xml:space="preserve">biocultural research to occur. He illustrates the latter point </w:t>
      </w:r>
      <w:r>
        <w:rPr>
          <w:rFonts w:ascii="Arial" w:hAnsi="Arial" w:cs="Arial"/>
        </w:rPr>
        <w:t>with reference to research exploring the inter-relationships between psychological stress, economic inequality and cultural processes</w:t>
      </w:r>
      <w:r w:rsidR="008921DD">
        <w:rPr>
          <w:rFonts w:ascii="Arial" w:hAnsi="Arial" w:cs="Arial"/>
        </w:rPr>
        <w:t>.</w:t>
      </w:r>
    </w:p>
    <w:p w14:paraId="546E6391" w14:textId="23F92711" w:rsidR="007C0E22" w:rsidRPr="00D550D4" w:rsidRDefault="007C0E22" w:rsidP="007C0E22">
      <w:pPr>
        <w:spacing w:line="360" w:lineRule="auto"/>
        <w:rPr>
          <w:rFonts w:ascii="Arial" w:hAnsi="Arial" w:cs="Arial"/>
        </w:rPr>
      </w:pPr>
      <w:r>
        <w:rPr>
          <w:rFonts w:ascii="Arial" w:hAnsi="Arial" w:cs="Arial"/>
        </w:rPr>
        <w:t xml:space="preserve">Singer and Clare (2003), </w:t>
      </w:r>
      <w:proofErr w:type="spellStart"/>
      <w:r>
        <w:rPr>
          <w:rFonts w:ascii="Arial" w:hAnsi="Arial" w:cs="Arial"/>
        </w:rPr>
        <w:t>Kleinman</w:t>
      </w:r>
      <w:proofErr w:type="spellEnd"/>
      <w:r>
        <w:rPr>
          <w:rFonts w:ascii="Arial" w:hAnsi="Arial" w:cs="Arial"/>
        </w:rPr>
        <w:t xml:space="preserve"> et al (</w:t>
      </w:r>
      <w:r w:rsidR="00171B74">
        <w:rPr>
          <w:rFonts w:ascii="Arial" w:hAnsi="Arial" w:cs="Arial"/>
        </w:rPr>
        <w:t xml:space="preserve">1997; </w:t>
      </w:r>
      <w:r>
        <w:rPr>
          <w:rFonts w:ascii="Arial" w:hAnsi="Arial" w:cs="Arial"/>
        </w:rPr>
        <w:t xml:space="preserve">2008), </w:t>
      </w:r>
      <w:proofErr w:type="spellStart"/>
      <w:r w:rsidR="006B3527">
        <w:rPr>
          <w:rFonts w:ascii="Arial" w:hAnsi="Arial" w:cs="Arial"/>
        </w:rPr>
        <w:t>Sommerfeld</w:t>
      </w:r>
      <w:proofErr w:type="spellEnd"/>
      <w:r w:rsidR="006B3527">
        <w:rPr>
          <w:rFonts w:ascii="Arial" w:hAnsi="Arial" w:cs="Arial"/>
        </w:rPr>
        <w:t xml:space="preserve"> (2003), </w:t>
      </w:r>
      <w:r>
        <w:rPr>
          <w:rFonts w:ascii="Arial" w:hAnsi="Arial" w:cs="Arial"/>
        </w:rPr>
        <w:t xml:space="preserve">Farmer et al (2013) and Alley and </w:t>
      </w:r>
      <w:proofErr w:type="spellStart"/>
      <w:r>
        <w:rPr>
          <w:rFonts w:ascii="Arial" w:hAnsi="Arial" w:cs="Arial"/>
        </w:rPr>
        <w:t>Sommerfeld</w:t>
      </w:r>
      <w:proofErr w:type="spellEnd"/>
      <w:r>
        <w:rPr>
          <w:rFonts w:ascii="Arial" w:hAnsi="Arial" w:cs="Arial"/>
        </w:rPr>
        <w:t xml:space="preserve"> (2014) all emphasise the multi-disciplinary nature of biosocial research. They rightly point out that it is a collaborative venture which necessarily involves drawing upon insights from a diverse range of disciplines </w:t>
      </w:r>
      <w:r>
        <w:rPr>
          <w:rFonts w:ascii="Arial" w:hAnsi="Arial" w:cs="Arial"/>
        </w:rPr>
        <w:lastRenderedPageBreak/>
        <w:t>in the biological and social sciences. For some of these scholars, social suffering and structural violence are central concepts in biosocial approaches to disease and suffering, with the term social suffering being used to highlight “what political, economic and institutional power does to people and, reciprocally, how these forms of power themselves influence responses to social p</w:t>
      </w:r>
      <w:r w:rsidR="00171B74">
        <w:rPr>
          <w:rFonts w:ascii="Arial" w:hAnsi="Arial" w:cs="Arial"/>
        </w:rPr>
        <w:t>roblems” (</w:t>
      </w:r>
      <w:proofErr w:type="spellStart"/>
      <w:r w:rsidR="00171B74">
        <w:rPr>
          <w:rFonts w:ascii="Arial" w:hAnsi="Arial" w:cs="Arial"/>
        </w:rPr>
        <w:t>Kleinman</w:t>
      </w:r>
      <w:proofErr w:type="spellEnd"/>
      <w:r w:rsidR="00171B74">
        <w:rPr>
          <w:rFonts w:ascii="Arial" w:hAnsi="Arial" w:cs="Arial"/>
        </w:rPr>
        <w:t xml:space="preserve"> et al</w:t>
      </w:r>
      <w:r>
        <w:rPr>
          <w:rFonts w:ascii="Arial" w:hAnsi="Arial" w:cs="Arial"/>
        </w:rPr>
        <w:t xml:space="preserve"> 1997: ix). Thus, a biosocial approach necessarily focuses on the inter-connections between biological and social aspects of life – and the multiple ways in which political, social, economic and historical issues at local, national and international levels influence and frame these relationships. Crucially, and this is the really difficult bit, it involves trying to do so on equal terms, or maybe, as </w:t>
      </w:r>
      <w:proofErr w:type="spellStart"/>
      <w:r w:rsidRPr="00F830CA">
        <w:rPr>
          <w:rFonts w:ascii="Arial" w:eastAsia="Times New Roman" w:hAnsi="Arial" w:cs="Arial"/>
          <w:lang w:val="en-US" w:eastAsia="en-US"/>
        </w:rPr>
        <w:t>Ingold</w:t>
      </w:r>
      <w:proofErr w:type="spellEnd"/>
      <w:r w:rsidRPr="00F830CA">
        <w:rPr>
          <w:rFonts w:ascii="Arial" w:eastAsia="Times New Roman" w:hAnsi="Arial" w:cs="Arial"/>
          <w:lang w:val="en-US" w:eastAsia="en-US"/>
        </w:rPr>
        <w:t xml:space="preserve"> and </w:t>
      </w:r>
      <w:proofErr w:type="spellStart"/>
      <w:r w:rsidRPr="00F830CA">
        <w:rPr>
          <w:rFonts w:ascii="Arial" w:eastAsia="Times New Roman" w:hAnsi="Arial" w:cs="Arial"/>
          <w:lang w:val="en-US" w:eastAsia="en-US"/>
        </w:rPr>
        <w:t>Palsson</w:t>
      </w:r>
      <w:proofErr w:type="spellEnd"/>
      <w:r w:rsidRPr="00F830CA">
        <w:rPr>
          <w:rFonts w:ascii="Arial" w:eastAsia="Times New Roman" w:hAnsi="Arial" w:cs="Arial"/>
          <w:lang w:val="en-US" w:eastAsia="en-US"/>
        </w:rPr>
        <w:t xml:space="preserve"> (2013) propose, </w:t>
      </w:r>
      <w:r w:rsidRPr="00F830CA">
        <w:rPr>
          <w:rFonts w:ascii="Arial" w:hAnsi="Arial" w:cs="Arial"/>
        </w:rPr>
        <w:t xml:space="preserve">to reject the distinction altogether, and attempt </w:t>
      </w:r>
      <w:r w:rsidRPr="00F830CA">
        <w:rPr>
          <w:rFonts w:ascii="Arial" w:eastAsia="Times New Roman" w:hAnsi="Arial" w:cs="Arial"/>
          <w:lang w:val="en-US" w:eastAsia="en-US"/>
        </w:rPr>
        <w:t>a unified approach to understanding the biological and social dimensions of human life</w:t>
      </w:r>
      <w:r>
        <w:rPr>
          <w:rFonts w:ascii="Arial" w:eastAsia="Times New Roman" w:hAnsi="Arial" w:cs="Arial"/>
          <w:lang w:val="en-US" w:eastAsia="en-US"/>
        </w:rPr>
        <w:t>.</w:t>
      </w:r>
    </w:p>
    <w:p w14:paraId="536150DD" w14:textId="77777777" w:rsidR="00376A69" w:rsidRDefault="007C0E22" w:rsidP="007C0E22">
      <w:pPr>
        <w:spacing w:line="360" w:lineRule="auto"/>
        <w:rPr>
          <w:rFonts w:ascii="Arial" w:hAnsi="Arial" w:cs="Arial"/>
        </w:rPr>
      </w:pPr>
      <w:r>
        <w:rPr>
          <w:rFonts w:ascii="Arial" w:hAnsi="Arial" w:cs="Arial"/>
        </w:rPr>
        <w:t xml:space="preserve">Against this backdrop, it is helpful to ask: what constitutes a biosocial approach to </w:t>
      </w:r>
      <w:r w:rsidR="00B6713A">
        <w:rPr>
          <w:rFonts w:ascii="Arial" w:hAnsi="Arial" w:cs="Arial"/>
        </w:rPr>
        <w:t xml:space="preserve">the control of </w:t>
      </w:r>
      <w:r>
        <w:rPr>
          <w:rFonts w:ascii="Arial" w:hAnsi="Arial" w:cs="Arial"/>
        </w:rPr>
        <w:t xml:space="preserve">NTDs? Can it be achieved? Ideally, a biosocial approach involves </w:t>
      </w:r>
      <w:r w:rsidRPr="00E17719">
        <w:rPr>
          <w:rFonts w:ascii="Arial" w:hAnsi="Arial" w:cs="Arial"/>
        </w:rPr>
        <w:t>drawing upon insights em</w:t>
      </w:r>
      <w:r>
        <w:rPr>
          <w:rFonts w:ascii="Arial" w:hAnsi="Arial" w:cs="Arial"/>
        </w:rPr>
        <w:t xml:space="preserve">erging from </w:t>
      </w:r>
      <w:r w:rsidRPr="00E17719">
        <w:rPr>
          <w:rFonts w:ascii="Arial" w:hAnsi="Arial" w:cs="Arial"/>
        </w:rPr>
        <w:t xml:space="preserve">zoology, parasitology, ecology, </w:t>
      </w:r>
      <w:r>
        <w:rPr>
          <w:rFonts w:ascii="Arial" w:hAnsi="Arial" w:cs="Arial"/>
        </w:rPr>
        <w:t>epidemiology, clinical medicine</w:t>
      </w:r>
      <w:r w:rsidRPr="00E17719">
        <w:rPr>
          <w:rFonts w:ascii="Arial" w:hAnsi="Arial" w:cs="Arial"/>
        </w:rPr>
        <w:t xml:space="preserve"> and pharmacology</w:t>
      </w:r>
      <w:r>
        <w:rPr>
          <w:rFonts w:ascii="Arial" w:hAnsi="Arial" w:cs="Arial"/>
        </w:rPr>
        <w:t xml:space="preserve">; </w:t>
      </w:r>
      <w:r w:rsidRPr="00E17719">
        <w:rPr>
          <w:rFonts w:ascii="Arial" w:hAnsi="Arial" w:cs="Arial"/>
        </w:rPr>
        <w:t>whilst simultaneously taking seriously</w:t>
      </w:r>
      <w:r>
        <w:rPr>
          <w:rFonts w:ascii="Arial" w:hAnsi="Arial" w:cs="Arial"/>
        </w:rPr>
        <w:t xml:space="preserve">, </w:t>
      </w:r>
      <w:r w:rsidRPr="00E17719">
        <w:rPr>
          <w:rFonts w:ascii="Arial" w:hAnsi="Arial" w:cs="Arial"/>
        </w:rPr>
        <w:t>and giving equal weight to</w:t>
      </w:r>
      <w:r>
        <w:rPr>
          <w:rFonts w:ascii="Arial" w:hAnsi="Arial" w:cs="Arial"/>
        </w:rPr>
        <w:t xml:space="preserve">, </w:t>
      </w:r>
      <w:r w:rsidRPr="00E17719">
        <w:rPr>
          <w:rFonts w:ascii="Arial" w:hAnsi="Arial" w:cs="Arial"/>
        </w:rPr>
        <w:t>in</w:t>
      </w:r>
      <w:r>
        <w:rPr>
          <w:rFonts w:ascii="Arial" w:hAnsi="Arial" w:cs="Arial"/>
        </w:rPr>
        <w:t xml:space="preserve">sights emerging from </w:t>
      </w:r>
      <w:r w:rsidRPr="00E17719">
        <w:rPr>
          <w:rFonts w:ascii="Arial" w:hAnsi="Arial" w:cs="Arial"/>
        </w:rPr>
        <w:t>anthropology, history</w:t>
      </w:r>
      <w:r>
        <w:rPr>
          <w:rFonts w:ascii="Arial" w:hAnsi="Arial" w:cs="Arial"/>
        </w:rPr>
        <w:t>, demography, economics and political science</w:t>
      </w:r>
      <w:r w:rsidRPr="00E17719">
        <w:rPr>
          <w:rFonts w:ascii="Arial" w:hAnsi="Arial" w:cs="Arial"/>
        </w:rPr>
        <w:t>. It necessarily involves undertaking r</w:t>
      </w:r>
      <w:r>
        <w:rPr>
          <w:rFonts w:ascii="Arial" w:hAnsi="Arial" w:cs="Arial"/>
        </w:rPr>
        <w:t xml:space="preserve">esearch with multiple methods, </w:t>
      </w:r>
      <w:r w:rsidRPr="00E17719">
        <w:rPr>
          <w:rFonts w:ascii="Arial" w:hAnsi="Arial" w:cs="Arial"/>
        </w:rPr>
        <w:t>and investing time in thinking through how to put together in</w:t>
      </w:r>
      <w:r>
        <w:rPr>
          <w:rFonts w:ascii="Arial" w:hAnsi="Arial" w:cs="Arial"/>
        </w:rPr>
        <w:t xml:space="preserve">sights from different disciplines in order </w:t>
      </w:r>
      <w:r w:rsidRPr="00E17719">
        <w:rPr>
          <w:rFonts w:ascii="Arial" w:hAnsi="Arial" w:cs="Arial"/>
        </w:rPr>
        <w:t xml:space="preserve">to </w:t>
      </w:r>
      <w:r>
        <w:rPr>
          <w:rFonts w:ascii="Arial" w:hAnsi="Arial" w:cs="Arial"/>
        </w:rPr>
        <w:t>develop a more</w:t>
      </w:r>
      <w:r w:rsidRPr="00E17719">
        <w:rPr>
          <w:rFonts w:ascii="Arial" w:hAnsi="Arial" w:cs="Arial"/>
        </w:rPr>
        <w:t xml:space="preserve"> holistic </w:t>
      </w:r>
      <w:r>
        <w:rPr>
          <w:rFonts w:ascii="Arial" w:hAnsi="Arial" w:cs="Arial"/>
        </w:rPr>
        <w:t xml:space="preserve">understanding of: the impact of NTDs on overall health and well-being; the effects of current control and elimination strategies on the overall health of populations; the way in which global health governance and international finance shapes national NTD  programmes; the impact of these changes on local </w:t>
      </w:r>
      <w:proofErr w:type="spellStart"/>
      <w:r>
        <w:rPr>
          <w:rFonts w:ascii="Arial" w:hAnsi="Arial" w:cs="Arial"/>
        </w:rPr>
        <w:t>biologies</w:t>
      </w:r>
      <w:proofErr w:type="spellEnd"/>
      <w:r>
        <w:rPr>
          <w:rFonts w:ascii="Arial" w:hAnsi="Arial" w:cs="Arial"/>
        </w:rPr>
        <w:t>; as well as an exp</w:t>
      </w:r>
      <w:r w:rsidR="00076550">
        <w:rPr>
          <w:rFonts w:ascii="Arial" w:hAnsi="Arial" w:cs="Arial"/>
        </w:rPr>
        <w:t xml:space="preserve">loration of how global policies </w:t>
      </w:r>
      <w:r>
        <w:rPr>
          <w:rFonts w:ascii="Arial" w:hAnsi="Arial" w:cs="Arial"/>
        </w:rPr>
        <w:t>are understood at village, district and n</w:t>
      </w:r>
      <w:r w:rsidR="00171B74">
        <w:rPr>
          <w:rFonts w:ascii="Arial" w:hAnsi="Arial" w:cs="Arial"/>
        </w:rPr>
        <w:t xml:space="preserve">ational </w:t>
      </w:r>
      <w:r w:rsidR="0075749C">
        <w:rPr>
          <w:rFonts w:ascii="Arial" w:hAnsi="Arial" w:cs="Arial"/>
        </w:rPr>
        <w:t xml:space="preserve">levels. </w:t>
      </w:r>
      <w:r w:rsidR="00C07557">
        <w:rPr>
          <w:rFonts w:ascii="Arial" w:hAnsi="Arial" w:cs="Arial"/>
        </w:rPr>
        <w:t xml:space="preserve">Developing such an approach is </w:t>
      </w:r>
      <w:r w:rsidR="0075749C">
        <w:rPr>
          <w:rFonts w:ascii="Arial" w:hAnsi="Arial" w:cs="Arial"/>
        </w:rPr>
        <w:t xml:space="preserve">an iterative process, </w:t>
      </w:r>
      <w:r w:rsidR="00C07557">
        <w:rPr>
          <w:rFonts w:ascii="Arial" w:hAnsi="Arial" w:cs="Arial"/>
        </w:rPr>
        <w:t xml:space="preserve">requiring on-going engagement </w:t>
      </w:r>
      <w:r w:rsidR="0075749C">
        <w:rPr>
          <w:rFonts w:ascii="Arial" w:hAnsi="Arial" w:cs="Arial"/>
        </w:rPr>
        <w:t>with both</w:t>
      </w:r>
      <w:r w:rsidR="00C07557">
        <w:rPr>
          <w:rFonts w:ascii="Arial" w:hAnsi="Arial" w:cs="Arial"/>
        </w:rPr>
        <w:t xml:space="preserve"> biological and social insights</w:t>
      </w:r>
      <w:r w:rsidR="0075749C">
        <w:rPr>
          <w:rFonts w:ascii="Arial" w:hAnsi="Arial" w:cs="Arial"/>
        </w:rPr>
        <w:t xml:space="preserve"> as they emerge.</w:t>
      </w:r>
    </w:p>
    <w:p w14:paraId="4EB0326A" w14:textId="77777777" w:rsidR="00376A69" w:rsidRDefault="00376A69" w:rsidP="007C0E22">
      <w:pPr>
        <w:spacing w:line="360" w:lineRule="auto"/>
        <w:rPr>
          <w:rFonts w:ascii="Arial" w:hAnsi="Arial" w:cs="Arial"/>
        </w:rPr>
      </w:pPr>
    </w:p>
    <w:p w14:paraId="4CFA6D2F" w14:textId="57681310" w:rsidR="007C0E22" w:rsidRPr="00376A69" w:rsidRDefault="007C0E22" w:rsidP="007C0E22">
      <w:pPr>
        <w:spacing w:line="360" w:lineRule="auto"/>
        <w:rPr>
          <w:rFonts w:ascii="Arial" w:hAnsi="Arial" w:cs="Arial"/>
        </w:rPr>
      </w:pPr>
      <w:r>
        <w:rPr>
          <w:rFonts w:ascii="Arial" w:hAnsi="Arial" w:cs="Arial"/>
          <w:b/>
        </w:rPr>
        <w:t>Disciplinary tramlines and the status of evidence</w:t>
      </w:r>
    </w:p>
    <w:p w14:paraId="663EFE69" w14:textId="00670D8F" w:rsidR="00CA6E12" w:rsidRDefault="007C0E22" w:rsidP="007C0E22">
      <w:pPr>
        <w:spacing w:line="360" w:lineRule="auto"/>
        <w:rPr>
          <w:rFonts w:ascii="Arial" w:hAnsi="Arial" w:cs="Arial"/>
        </w:rPr>
      </w:pPr>
      <w:r>
        <w:rPr>
          <w:rFonts w:ascii="Arial" w:hAnsi="Arial" w:cs="Arial"/>
        </w:rPr>
        <w:t xml:space="preserve">Considerable challenges lie ahead. In the world of NTDs, and global health more generally, </w:t>
      </w:r>
      <w:r w:rsidRPr="00E17719">
        <w:rPr>
          <w:rFonts w:ascii="Arial" w:hAnsi="Arial" w:cs="Arial"/>
        </w:rPr>
        <w:t xml:space="preserve">it would be fair to say </w:t>
      </w:r>
      <w:r>
        <w:rPr>
          <w:rFonts w:ascii="Arial" w:hAnsi="Arial" w:cs="Arial"/>
        </w:rPr>
        <w:t xml:space="preserve">that </w:t>
      </w:r>
      <w:r w:rsidRPr="00E17719">
        <w:rPr>
          <w:rFonts w:ascii="Arial" w:hAnsi="Arial" w:cs="Arial"/>
        </w:rPr>
        <w:t>it is rare indeed for an epidemiologist</w:t>
      </w:r>
      <w:r>
        <w:rPr>
          <w:rFonts w:ascii="Arial" w:hAnsi="Arial" w:cs="Arial"/>
        </w:rPr>
        <w:t xml:space="preserve">, </w:t>
      </w:r>
      <w:proofErr w:type="spellStart"/>
      <w:r>
        <w:rPr>
          <w:rFonts w:ascii="Arial" w:hAnsi="Arial" w:cs="Arial"/>
        </w:rPr>
        <w:t>parasitologist</w:t>
      </w:r>
      <w:proofErr w:type="spellEnd"/>
      <w:r w:rsidRPr="00E17719">
        <w:rPr>
          <w:rFonts w:ascii="Arial" w:hAnsi="Arial" w:cs="Arial"/>
        </w:rPr>
        <w:t xml:space="preserve"> or public health specialist to work on an equal footing with an</w:t>
      </w:r>
      <w:r>
        <w:rPr>
          <w:rFonts w:ascii="Arial" w:hAnsi="Arial" w:cs="Arial"/>
        </w:rPr>
        <w:t xml:space="preserve"> anthropologist, historian or political scientist</w:t>
      </w:r>
      <w:r w:rsidRPr="00E17719">
        <w:rPr>
          <w:rFonts w:ascii="Arial" w:hAnsi="Arial" w:cs="Arial"/>
        </w:rPr>
        <w:t xml:space="preserve">. It is much more common for scholars to work </w:t>
      </w:r>
      <w:r>
        <w:rPr>
          <w:rFonts w:ascii="Arial" w:hAnsi="Arial" w:cs="Arial"/>
        </w:rPr>
        <w:t xml:space="preserve">either in parallel tramlines or </w:t>
      </w:r>
      <w:r w:rsidRPr="00E17719">
        <w:rPr>
          <w:rFonts w:ascii="Arial" w:hAnsi="Arial" w:cs="Arial"/>
        </w:rPr>
        <w:t xml:space="preserve">for </w:t>
      </w:r>
      <w:r>
        <w:rPr>
          <w:rFonts w:ascii="Arial" w:hAnsi="Arial" w:cs="Arial"/>
        </w:rPr>
        <w:t xml:space="preserve">social scientists </w:t>
      </w:r>
      <w:r w:rsidRPr="00E17719">
        <w:rPr>
          <w:rFonts w:ascii="Arial" w:hAnsi="Arial" w:cs="Arial"/>
        </w:rPr>
        <w:t>to be employe</w:t>
      </w:r>
      <w:r w:rsidR="0075749C">
        <w:rPr>
          <w:rFonts w:ascii="Arial" w:hAnsi="Arial" w:cs="Arial"/>
        </w:rPr>
        <w:t xml:space="preserve">d (often </w:t>
      </w:r>
      <w:r w:rsidR="0075749C" w:rsidRPr="00E17719">
        <w:rPr>
          <w:rFonts w:ascii="Arial" w:hAnsi="Arial" w:cs="Arial"/>
        </w:rPr>
        <w:t>in fairly junior positions</w:t>
      </w:r>
      <w:r w:rsidR="0075749C">
        <w:rPr>
          <w:rFonts w:ascii="Arial" w:hAnsi="Arial" w:cs="Arial"/>
        </w:rPr>
        <w:t xml:space="preserve">) in schools of public health </w:t>
      </w:r>
      <w:r w:rsidR="00157550">
        <w:rPr>
          <w:rFonts w:ascii="Arial" w:hAnsi="Arial" w:cs="Arial"/>
        </w:rPr>
        <w:t xml:space="preserve">as ‘handmaidens of biomedicine’, </w:t>
      </w:r>
      <w:r w:rsidR="0075749C">
        <w:rPr>
          <w:rFonts w:ascii="Arial" w:hAnsi="Arial" w:cs="Arial"/>
        </w:rPr>
        <w:lastRenderedPageBreak/>
        <w:t>undertaking</w:t>
      </w:r>
      <w:r w:rsidR="0075749C" w:rsidRPr="00E17719">
        <w:rPr>
          <w:rFonts w:ascii="Arial" w:hAnsi="Arial" w:cs="Arial"/>
        </w:rPr>
        <w:t xml:space="preserve"> </w:t>
      </w:r>
      <w:r w:rsidR="0075749C">
        <w:rPr>
          <w:rFonts w:ascii="Arial" w:hAnsi="Arial" w:cs="Arial"/>
        </w:rPr>
        <w:t>‘</w:t>
      </w:r>
      <w:r w:rsidR="0075749C" w:rsidRPr="00E17719">
        <w:rPr>
          <w:rFonts w:ascii="Arial" w:hAnsi="Arial" w:cs="Arial"/>
        </w:rPr>
        <w:t>qualitative</w:t>
      </w:r>
      <w:r w:rsidR="0075749C">
        <w:rPr>
          <w:rFonts w:ascii="Arial" w:hAnsi="Arial" w:cs="Arial"/>
        </w:rPr>
        <w:t>’</w:t>
      </w:r>
      <w:r w:rsidR="00157550">
        <w:rPr>
          <w:rFonts w:ascii="Arial" w:hAnsi="Arial" w:cs="Arial"/>
        </w:rPr>
        <w:t xml:space="preserve"> social research</w:t>
      </w:r>
      <w:r w:rsidRPr="00E17719">
        <w:rPr>
          <w:rFonts w:ascii="Arial" w:hAnsi="Arial" w:cs="Arial"/>
        </w:rPr>
        <w:t xml:space="preserve"> </w:t>
      </w:r>
      <w:r>
        <w:rPr>
          <w:rFonts w:ascii="Arial" w:hAnsi="Arial" w:cs="Arial"/>
        </w:rPr>
        <w:t xml:space="preserve">(Allen and Parker 2012a). </w:t>
      </w:r>
      <w:r w:rsidR="0075749C">
        <w:rPr>
          <w:rFonts w:ascii="Arial" w:hAnsi="Arial" w:cs="Arial"/>
        </w:rPr>
        <w:t>‘</w:t>
      </w:r>
      <w:r w:rsidR="00E82C73">
        <w:rPr>
          <w:rFonts w:ascii="Arial" w:hAnsi="Arial" w:cs="Arial"/>
        </w:rPr>
        <w:t>Q</w:t>
      </w:r>
      <w:r w:rsidR="00CA6E12" w:rsidRPr="00E17719">
        <w:rPr>
          <w:rFonts w:ascii="Arial" w:hAnsi="Arial" w:cs="Arial"/>
        </w:rPr>
        <w:t>ualitative</w:t>
      </w:r>
      <w:r w:rsidR="0075749C">
        <w:rPr>
          <w:rFonts w:ascii="Arial" w:hAnsi="Arial" w:cs="Arial"/>
        </w:rPr>
        <w:t>’</w:t>
      </w:r>
      <w:r w:rsidR="00CA6E12" w:rsidRPr="00E17719">
        <w:rPr>
          <w:rFonts w:ascii="Arial" w:hAnsi="Arial" w:cs="Arial"/>
        </w:rPr>
        <w:t xml:space="preserve"> </w:t>
      </w:r>
      <w:r w:rsidR="00CA6E12">
        <w:rPr>
          <w:rFonts w:ascii="Arial" w:hAnsi="Arial" w:cs="Arial"/>
        </w:rPr>
        <w:t xml:space="preserve">research typically elaborates a ‘factorial model of disease’ with complex social and cultural processes being conceptualised as discrete, measurable ‘factors’, acting as ‘barriers’ to the effective implementation of global health interventions (Parker and Harper 2006). Such work quickly becomes divorced from theoretical engagements in the social sciences and ends up lacking critical rigour, thereby leaving </w:t>
      </w:r>
      <w:r w:rsidR="00A73562">
        <w:rPr>
          <w:rFonts w:ascii="Arial" w:hAnsi="Arial" w:cs="Arial"/>
        </w:rPr>
        <w:t xml:space="preserve">normative and simplistic </w:t>
      </w:r>
      <w:r w:rsidR="00CA6E12">
        <w:rPr>
          <w:rFonts w:ascii="Arial" w:hAnsi="Arial" w:cs="Arial"/>
        </w:rPr>
        <w:t>ways of see</w:t>
      </w:r>
      <w:r w:rsidR="006B3527">
        <w:rPr>
          <w:rFonts w:ascii="Arial" w:hAnsi="Arial" w:cs="Arial"/>
        </w:rPr>
        <w:t>ing unchallenged and</w:t>
      </w:r>
      <w:r w:rsidR="00CA6E12">
        <w:rPr>
          <w:rFonts w:ascii="Arial" w:hAnsi="Arial" w:cs="Arial"/>
        </w:rPr>
        <w:t xml:space="preserve"> reinforcing </w:t>
      </w:r>
      <w:r w:rsidR="00A73562">
        <w:rPr>
          <w:rFonts w:ascii="Arial" w:hAnsi="Arial" w:cs="Arial"/>
        </w:rPr>
        <w:t xml:space="preserve">unhelpful </w:t>
      </w:r>
      <w:r w:rsidR="00174075">
        <w:rPr>
          <w:rFonts w:ascii="Arial" w:hAnsi="Arial" w:cs="Arial"/>
        </w:rPr>
        <w:t xml:space="preserve">assumptions </w:t>
      </w:r>
      <w:r w:rsidR="00A73562">
        <w:rPr>
          <w:rFonts w:ascii="Arial" w:hAnsi="Arial" w:cs="Arial"/>
        </w:rPr>
        <w:t xml:space="preserve">about targeted populations. </w:t>
      </w:r>
    </w:p>
    <w:p w14:paraId="09FE7B55" w14:textId="0824FB85" w:rsidR="007C0E22" w:rsidRDefault="007C0E22" w:rsidP="007C0E22">
      <w:pPr>
        <w:autoSpaceDE w:val="0"/>
        <w:autoSpaceDN w:val="0"/>
        <w:adjustRightInd w:val="0"/>
        <w:spacing w:line="360" w:lineRule="auto"/>
        <w:rPr>
          <w:rFonts w:ascii="Arial" w:hAnsi="Arial" w:cs="Arial"/>
        </w:rPr>
      </w:pPr>
      <w:r w:rsidRPr="00E17719">
        <w:rPr>
          <w:rFonts w:ascii="Arial" w:hAnsi="Arial" w:cs="Arial"/>
        </w:rPr>
        <w:t>There are multiple reasons for th</w:t>
      </w:r>
      <w:r>
        <w:rPr>
          <w:rFonts w:ascii="Arial" w:hAnsi="Arial" w:cs="Arial"/>
        </w:rPr>
        <w:t>e enduring nature of this state of affairs, including the fact that critically engaged research undertaken by anthropologists and other social scientists often reveals the mistaken assumptions embedded in global health interventions as well as the unique ways in which interventions are shaped by the particular political, historical, social and economic contexts in which they are delivered. It can be difficult to revise interventions in the light of this kind of research, not least because adjustments typically require spending more money, rather than less, and in the eyes of donors, this makes the interventions less cost-effective</w:t>
      </w:r>
      <w:r w:rsidR="00076550">
        <w:rPr>
          <w:rFonts w:ascii="Arial" w:hAnsi="Arial" w:cs="Arial"/>
        </w:rPr>
        <w:t xml:space="preserve"> and appealing</w:t>
      </w:r>
      <w:r>
        <w:rPr>
          <w:rFonts w:ascii="Arial" w:hAnsi="Arial" w:cs="Arial"/>
        </w:rPr>
        <w:t xml:space="preserve">. </w:t>
      </w:r>
    </w:p>
    <w:p w14:paraId="388198A3" w14:textId="64C0917C" w:rsidR="007C0E22" w:rsidRDefault="007C0E22" w:rsidP="007C0E22">
      <w:pPr>
        <w:autoSpaceDE w:val="0"/>
        <w:autoSpaceDN w:val="0"/>
        <w:adjustRightInd w:val="0"/>
        <w:spacing w:line="360" w:lineRule="auto"/>
        <w:rPr>
          <w:rFonts w:ascii="Arial" w:hAnsi="Arial" w:cs="Arial"/>
        </w:rPr>
      </w:pPr>
      <w:r>
        <w:rPr>
          <w:rFonts w:ascii="Arial" w:hAnsi="Arial" w:cs="Arial"/>
        </w:rPr>
        <w:t xml:space="preserve">Equally challenging is the fact that it is not always clear how to </w:t>
      </w:r>
      <w:r w:rsidRPr="00E17719">
        <w:rPr>
          <w:rFonts w:ascii="Arial" w:hAnsi="Arial" w:cs="Arial"/>
        </w:rPr>
        <w:t>value different kinds of evidence.</w:t>
      </w:r>
      <w:r>
        <w:rPr>
          <w:rFonts w:ascii="Arial" w:hAnsi="Arial" w:cs="Arial"/>
        </w:rPr>
        <w:t xml:space="preserve"> If a randomised control trial monitoring the effects of annual treatment on </w:t>
      </w:r>
      <w:proofErr w:type="spellStart"/>
      <w:r>
        <w:rPr>
          <w:rFonts w:ascii="Arial" w:hAnsi="Arial" w:cs="Arial"/>
        </w:rPr>
        <w:t>microfilarial</w:t>
      </w:r>
      <w:proofErr w:type="spellEnd"/>
      <w:r>
        <w:rPr>
          <w:rFonts w:ascii="Arial" w:hAnsi="Arial" w:cs="Arial"/>
        </w:rPr>
        <w:t xml:space="preserve"> loads at a sentinel surveillance site suggests that mass drug administration is effective at reducing the transmission of lymphatic filariasis, and ethnographic and survey research in neighbouring districts suggests that drug coverage is low, is it appropriate to reify one set of findings over another? </w:t>
      </w:r>
      <w:r w:rsidR="00076550">
        <w:rPr>
          <w:rFonts w:ascii="Arial" w:hAnsi="Arial" w:cs="Arial"/>
        </w:rPr>
        <w:t>Similarly, i</w:t>
      </w:r>
      <w:r w:rsidRPr="00E17719">
        <w:rPr>
          <w:rFonts w:ascii="Arial" w:hAnsi="Arial" w:cs="Arial"/>
        </w:rPr>
        <w:t xml:space="preserve">f a cohort study documenting changing patterns of infection among </w:t>
      </w:r>
      <w:r>
        <w:rPr>
          <w:rFonts w:ascii="Arial" w:hAnsi="Arial" w:cs="Arial"/>
        </w:rPr>
        <w:t xml:space="preserve">children suggests </w:t>
      </w:r>
      <w:r w:rsidRPr="00E17719">
        <w:rPr>
          <w:rFonts w:ascii="Arial" w:hAnsi="Arial" w:cs="Arial"/>
        </w:rPr>
        <w:t xml:space="preserve">that annual treatment for </w:t>
      </w:r>
      <w:r>
        <w:rPr>
          <w:rFonts w:ascii="Arial" w:hAnsi="Arial" w:cs="Arial"/>
        </w:rPr>
        <w:t>schistosomiasis prevents severe morbidity</w:t>
      </w:r>
      <w:r w:rsidRPr="00E17719">
        <w:rPr>
          <w:rFonts w:ascii="Arial" w:hAnsi="Arial" w:cs="Arial"/>
        </w:rPr>
        <w:t>, but social research undertaken in the s</w:t>
      </w:r>
      <w:r>
        <w:rPr>
          <w:rFonts w:ascii="Arial" w:hAnsi="Arial" w:cs="Arial"/>
        </w:rPr>
        <w:t xml:space="preserve">ame </w:t>
      </w:r>
      <w:r w:rsidRPr="00E17719">
        <w:rPr>
          <w:rFonts w:ascii="Arial" w:hAnsi="Arial" w:cs="Arial"/>
        </w:rPr>
        <w:t>area</w:t>
      </w:r>
      <w:r>
        <w:rPr>
          <w:rFonts w:ascii="Arial" w:hAnsi="Arial" w:cs="Arial"/>
        </w:rPr>
        <w:t xml:space="preserve"> suggests that migration prevents the majority of </w:t>
      </w:r>
      <w:r w:rsidRPr="00E17719">
        <w:rPr>
          <w:rFonts w:ascii="Arial" w:hAnsi="Arial" w:cs="Arial"/>
        </w:rPr>
        <w:t xml:space="preserve">children </w:t>
      </w:r>
      <w:r>
        <w:rPr>
          <w:rFonts w:ascii="Arial" w:hAnsi="Arial" w:cs="Arial"/>
        </w:rPr>
        <w:t xml:space="preserve">from attending school on a regular basis, how should these different kinds of data be combined to assess </w:t>
      </w:r>
      <w:r w:rsidRPr="00E17719">
        <w:rPr>
          <w:rFonts w:ascii="Arial" w:hAnsi="Arial" w:cs="Arial"/>
        </w:rPr>
        <w:t>the merits of a programme?</w:t>
      </w:r>
      <w:r>
        <w:rPr>
          <w:rFonts w:ascii="Arial" w:hAnsi="Arial" w:cs="Arial"/>
        </w:rPr>
        <w:t xml:space="preserve"> I</w:t>
      </w:r>
      <w:r w:rsidRPr="00E17719">
        <w:rPr>
          <w:rFonts w:ascii="Arial" w:hAnsi="Arial" w:cs="Arial"/>
        </w:rPr>
        <w:t>f ethnographic rese</w:t>
      </w:r>
      <w:r>
        <w:rPr>
          <w:rFonts w:ascii="Arial" w:hAnsi="Arial" w:cs="Arial"/>
        </w:rPr>
        <w:t xml:space="preserve">arch shows how social, economic </w:t>
      </w:r>
      <w:r w:rsidRPr="00E17719">
        <w:rPr>
          <w:rFonts w:ascii="Arial" w:hAnsi="Arial" w:cs="Arial"/>
        </w:rPr>
        <w:t>and political issues influence the uptake of drugs at a local l</w:t>
      </w:r>
      <w:r>
        <w:rPr>
          <w:rFonts w:ascii="Arial" w:hAnsi="Arial" w:cs="Arial"/>
        </w:rPr>
        <w:t xml:space="preserve">evel – so much so, that in some </w:t>
      </w:r>
      <w:r w:rsidRPr="00E17719">
        <w:rPr>
          <w:rFonts w:ascii="Arial" w:hAnsi="Arial" w:cs="Arial"/>
        </w:rPr>
        <w:t xml:space="preserve">places the same programme may have entirely different impacts within </w:t>
      </w:r>
      <w:r>
        <w:rPr>
          <w:rFonts w:ascii="Arial" w:hAnsi="Arial" w:cs="Arial"/>
        </w:rPr>
        <w:t xml:space="preserve">and between </w:t>
      </w:r>
      <w:r w:rsidRPr="00E17719">
        <w:rPr>
          <w:rFonts w:ascii="Arial" w:hAnsi="Arial" w:cs="Arial"/>
        </w:rPr>
        <w:t>dis</w:t>
      </w:r>
      <w:r>
        <w:rPr>
          <w:rFonts w:ascii="Arial" w:hAnsi="Arial" w:cs="Arial"/>
        </w:rPr>
        <w:t xml:space="preserve">tricts and regions - </w:t>
      </w:r>
      <w:r w:rsidRPr="00E17719">
        <w:rPr>
          <w:rFonts w:ascii="Arial" w:hAnsi="Arial" w:cs="Arial"/>
        </w:rPr>
        <w:t xml:space="preserve">what are </w:t>
      </w:r>
      <w:r>
        <w:rPr>
          <w:rFonts w:ascii="Arial" w:hAnsi="Arial" w:cs="Arial"/>
        </w:rPr>
        <w:t>Ministries of Healt</w:t>
      </w:r>
      <w:r w:rsidR="005B49B1">
        <w:rPr>
          <w:rFonts w:ascii="Arial" w:hAnsi="Arial" w:cs="Arial"/>
        </w:rPr>
        <w:t>h, the World Health Organisation</w:t>
      </w:r>
      <w:r>
        <w:rPr>
          <w:rFonts w:ascii="Arial" w:hAnsi="Arial" w:cs="Arial"/>
        </w:rPr>
        <w:t xml:space="preserve"> and donors such as the Bill and Melinda Gates Foundation </w:t>
      </w:r>
      <w:r w:rsidRPr="00E17719">
        <w:rPr>
          <w:rFonts w:ascii="Arial" w:hAnsi="Arial" w:cs="Arial"/>
        </w:rPr>
        <w:t>meant to do wi</w:t>
      </w:r>
      <w:r>
        <w:rPr>
          <w:rFonts w:ascii="Arial" w:hAnsi="Arial" w:cs="Arial"/>
        </w:rPr>
        <w:t xml:space="preserve">th such information? Should there be an </w:t>
      </w:r>
      <w:r w:rsidRPr="00E17719">
        <w:rPr>
          <w:rFonts w:ascii="Arial" w:hAnsi="Arial" w:cs="Arial"/>
        </w:rPr>
        <w:t>ant</w:t>
      </w:r>
      <w:r>
        <w:rPr>
          <w:rFonts w:ascii="Arial" w:hAnsi="Arial" w:cs="Arial"/>
        </w:rPr>
        <w:t xml:space="preserve">hropologist in every village </w:t>
      </w:r>
      <w:r w:rsidR="00076550">
        <w:rPr>
          <w:rFonts w:ascii="Arial" w:hAnsi="Arial" w:cs="Arial"/>
        </w:rPr>
        <w:t xml:space="preserve">monitoring the situation </w:t>
      </w:r>
      <w:r w:rsidRPr="00E17719">
        <w:rPr>
          <w:rFonts w:ascii="Arial" w:hAnsi="Arial" w:cs="Arial"/>
        </w:rPr>
        <w:t>or is the</w:t>
      </w:r>
      <w:r>
        <w:rPr>
          <w:rFonts w:ascii="Arial" w:hAnsi="Arial" w:cs="Arial"/>
        </w:rPr>
        <w:t xml:space="preserve">re another </w:t>
      </w:r>
      <w:r w:rsidRPr="00E17719">
        <w:rPr>
          <w:rFonts w:ascii="Arial" w:hAnsi="Arial" w:cs="Arial"/>
        </w:rPr>
        <w:t>sol</w:t>
      </w:r>
      <w:r>
        <w:rPr>
          <w:rFonts w:ascii="Arial" w:hAnsi="Arial" w:cs="Arial"/>
        </w:rPr>
        <w:t>ution? What form should it take?</w:t>
      </w:r>
    </w:p>
    <w:p w14:paraId="5EC97517" w14:textId="29E6424E" w:rsidR="007C0E22" w:rsidRPr="00300782" w:rsidRDefault="007C0E22" w:rsidP="007C0E22">
      <w:pPr>
        <w:autoSpaceDE w:val="0"/>
        <w:autoSpaceDN w:val="0"/>
        <w:adjustRightInd w:val="0"/>
        <w:spacing w:line="360" w:lineRule="auto"/>
        <w:rPr>
          <w:rFonts w:ascii="Arial" w:hAnsi="Arial" w:cs="Arial"/>
        </w:rPr>
      </w:pPr>
      <w:r>
        <w:rPr>
          <w:rFonts w:ascii="Arial" w:hAnsi="Arial" w:cs="Arial"/>
        </w:rPr>
        <w:lastRenderedPageBreak/>
        <w:t>Engaging wi</w:t>
      </w:r>
      <w:r w:rsidR="00076550">
        <w:rPr>
          <w:rFonts w:ascii="Arial" w:hAnsi="Arial" w:cs="Arial"/>
        </w:rPr>
        <w:t>th biosocial issues</w:t>
      </w:r>
      <w:r>
        <w:rPr>
          <w:rFonts w:ascii="Arial" w:hAnsi="Arial" w:cs="Arial"/>
        </w:rPr>
        <w:t xml:space="preserve"> raises a variety of other questions relevant to global health interventions more broadly. If, for example, </w:t>
      </w:r>
      <w:r w:rsidRPr="00E17719">
        <w:rPr>
          <w:rFonts w:ascii="Arial" w:hAnsi="Arial" w:cs="Arial"/>
        </w:rPr>
        <w:t>conceptions o</w:t>
      </w:r>
      <w:r>
        <w:rPr>
          <w:rFonts w:ascii="Arial" w:hAnsi="Arial" w:cs="Arial"/>
        </w:rPr>
        <w:t xml:space="preserve">f ‘the social’ among biomedical </w:t>
      </w:r>
      <w:r w:rsidRPr="00E17719">
        <w:rPr>
          <w:rFonts w:ascii="Arial" w:hAnsi="Arial" w:cs="Arial"/>
        </w:rPr>
        <w:t>scientists are perceived by more critically inclined social scie</w:t>
      </w:r>
      <w:r>
        <w:rPr>
          <w:rFonts w:ascii="Arial" w:hAnsi="Arial" w:cs="Arial"/>
        </w:rPr>
        <w:t xml:space="preserve">ntists as being too simple, how should we proceed with </w:t>
      </w:r>
      <w:r w:rsidRPr="00E17719">
        <w:rPr>
          <w:rFonts w:ascii="Arial" w:hAnsi="Arial" w:cs="Arial"/>
        </w:rPr>
        <w:t>more complex, nuanced un</w:t>
      </w:r>
      <w:r>
        <w:rPr>
          <w:rFonts w:ascii="Arial" w:hAnsi="Arial" w:cs="Arial"/>
        </w:rPr>
        <w:t xml:space="preserve">derstandings of what constitutes </w:t>
      </w:r>
      <w:r w:rsidRPr="00E17719">
        <w:rPr>
          <w:rFonts w:ascii="Arial" w:hAnsi="Arial" w:cs="Arial"/>
        </w:rPr>
        <w:t>social li</w:t>
      </w:r>
      <w:r>
        <w:rPr>
          <w:rFonts w:ascii="Arial" w:hAnsi="Arial" w:cs="Arial"/>
        </w:rPr>
        <w:t xml:space="preserve">fe? It is fairly straightforward </w:t>
      </w:r>
      <w:r w:rsidRPr="00E17719">
        <w:rPr>
          <w:rFonts w:ascii="Arial" w:hAnsi="Arial" w:cs="Arial"/>
        </w:rPr>
        <w:t>to show that</w:t>
      </w:r>
      <w:r>
        <w:rPr>
          <w:rFonts w:ascii="Arial" w:hAnsi="Arial" w:cs="Arial"/>
        </w:rPr>
        <w:t xml:space="preserve"> external notions of a community living in social harmony often bear little relationship to local realities; and that projecting social harmony onto village life is unhelpful if global health programmes are to run effectively at a local level</w:t>
      </w:r>
      <w:r w:rsidR="00076550">
        <w:rPr>
          <w:rFonts w:ascii="Arial" w:hAnsi="Arial" w:cs="Arial"/>
        </w:rPr>
        <w:t>. However,</w:t>
      </w:r>
      <w:r w:rsidRPr="00E17719">
        <w:rPr>
          <w:rFonts w:ascii="Arial" w:hAnsi="Arial" w:cs="Arial"/>
        </w:rPr>
        <w:t xml:space="preserve"> it is </w:t>
      </w:r>
      <w:r>
        <w:rPr>
          <w:rFonts w:ascii="Arial" w:hAnsi="Arial" w:cs="Arial"/>
        </w:rPr>
        <w:t xml:space="preserve">far from clear </w:t>
      </w:r>
      <w:r w:rsidRPr="00E17719">
        <w:rPr>
          <w:rFonts w:ascii="Arial" w:hAnsi="Arial" w:cs="Arial"/>
        </w:rPr>
        <w:t>what to do wi</w:t>
      </w:r>
      <w:r>
        <w:rPr>
          <w:rFonts w:ascii="Arial" w:hAnsi="Arial" w:cs="Arial"/>
        </w:rPr>
        <w:t xml:space="preserve">th ethnographic data </w:t>
      </w:r>
      <w:r w:rsidRPr="00E17719">
        <w:rPr>
          <w:rFonts w:ascii="Arial" w:hAnsi="Arial" w:cs="Arial"/>
        </w:rPr>
        <w:t>revealing</w:t>
      </w:r>
      <w:r>
        <w:rPr>
          <w:rFonts w:ascii="Arial" w:hAnsi="Arial" w:cs="Arial"/>
        </w:rPr>
        <w:t xml:space="preserve"> </w:t>
      </w:r>
      <w:r w:rsidRPr="00E17719">
        <w:rPr>
          <w:rFonts w:ascii="Arial" w:hAnsi="Arial" w:cs="Arial"/>
        </w:rPr>
        <w:t xml:space="preserve">the </w:t>
      </w:r>
      <w:r>
        <w:rPr>
          <w:rFonts w:ascii="Arial" w:hAnsi="Arial" w:cs="Arial"/>
        </w:rPr>
        <w:t>complexity of social life</w:t>
      </w:r>
      <w:r w:rsidR="00076550">
        <w:rPr>
          <w:rFonts w:ascii="Arial" w:hAnsi="Arial" w:cs="Arial"/>
        </w:rPr>
        <w:t xml:space="preserve"> in village settings. This is a particularly</w:t>
      </w:r>
      <w:r>
        <w:rPr>
          <w:rFonts w:ascii="Arial" w:hAnsi="Arial" w:cs="Arial"/>
        </w:rPr>
        <w:t xml:space="preserve"> important point with respect to mass drug administratio</w:t>
      </w:r>
      <w:r w:rsidR="00C07557">
        <w:rPr>
          <w:rFonts w:ascii="Arial" w:hAnsi="Arial" w:cs="Arial"/>
        </w:rPr>
        <w:t xml:space="preserve">n. </w:t>
      </w:r>
      <w:r w:rsidR="00C03F5C">
        <w:rPr>
          <w:rFonts w:ascii="Arial" w:hAnsi="Arial" w:cs="Arial"/>
        </w:rPr>
        <w:t>For example, as indicated previously</w:t>
      </w:r>
      <w:r w:rsidR="00C07557">
        <w:rPr>
          <w:rFonts w:ascii="Arial" w:hAnsi="Arial" w:cs="Arial"/>
        </w:rPr>
        <w:t>, many</w:t>
      </w:r>
      <w:r>
        <w:rPr>
          <w:rFonts w:ascii="Arial" w:hAnsi="Arial" w:cs="Arial"/>
        </w:rPr>
        <w:t xml:space="preserve"> NTD programmes rely on unpaid, poorly trained volunteers to distribute drugs for the benefit of their ‘community’. Such programmes assume that they will be willing to spend considerable amounts of time distributing drugs to everyone in their village, disregarding social and political divisions and over-coming economic constraints. The reality is rather different: </w:t>
      </w:r>
      <w:r w:rsidR="00E82C73">
        <w:rPr>
          <w:rFonts w:ascii="Arial" w:hAnsi="Arial" w:cs="Arial"/>
        </w:rPr>
        <w:t>g</w:t>
      </w:r>
      <w:r w:rsidR="00171B74">
        <w:rPr>
          <w:rFonts w:ascii="Arial" w:hAnsi="Arial" w:cs="Arial"/>
        </w:rPr>
        <w:t xml:space="preserve">ender, kin, religious, political, occupational and economic issues </w:t>
      </w:r>
      <w:r w:rsidR="00B95311">
        <w:rPr>
          <w:rFonts w:ascii="Arial" w:hAnsi="Arial" w:cs="Arial"/>
        </w:rPr>
        <w:t>all</w:t>
      </w:r>
      <w:r w:rsidR="00E82C73">
        <w:rPr>
          <w:rFonts w:ascii="Arial" w:hAnsi="Arial" w:cs="Arial"/>
        </w:rPr>
        <w:t xml:space="preserve"> </w:t>
      </w:r>
      <w:r w:rsidR="00171B74">
        <w:rPr>
          <w:rFonts w:ascii="Arial" w:hAnsi="Arial" w:cs="Arial"/>
        </w:rPr>
        <w:t>influence the distribution of drugs within villages</w:t>
      </w:r>
      <w:r w:rsidR="00105404">
        <w:rPr>
          <w:rFonts w:ascii="Arial" w:hAnsi="Arial" w:cs="Arial"/>
        </w:rPr>
        <w:t xml:space="preserve">; and it is not unusual for </w:t>
      </w:r>
      <w:r>
        <w:rPr>
          <w:rFonts w:ascii="Arial" w:hAnsi="Arial" w:cs="Arial"/>
        </w:rPr>
        <w:t xml:space="preserve">the most marginal and vulnerable populations </w:t>
      </w:r>
      <w:r w:rsidR="00105404">
        <w:rPr>
          <w:rFonts w:ascii="Arial" w:hAnsi="Arial" w:cs="Arial"/>
        </w:rPr>
        <w:t>to be the least likely</w:t>
      </w:r>
      <w:r>
        <w:rPr>
          <w:rFonts w:ascii="Arial" w:hAnsi="Arial" w:cs="Arial"/>
        </w:rPr>
        <w:t xml:space="preserve"> to be offered treatment (</w:t>
      </w:r>
      <w:proofErr w:type="spellStart"/>
      <w:r w:rsidRPr="00AA3EA8">
        <w:rPr>
          <w:rFonts w:ascii="Arial" w:hAnsi="Arial" w:cs="Arial"/>
          <w:color w:val="262626"/>
          <w:lang w:val="en-US" w:eastAsia="en-US"/>
        </w:rPr>
        <w:t>Boelaert</w:t>
      </w:r>
      <w:proofErr w:type="spellEnd"/>
      <w:r w:rsidRPr="00AA3EA8">
        <w:rPr>
          <w:rFonts w:ascii="Arial" w:hAnsi="Arial" w:cs="Arial"/>
          <w:color w:val="262626"/>
          <w:lang w:val="en-US" w:eastAsia="en-US"/>
        </w:rPr>
        <w:t xml:space="preserve"> at al 2009;</w:t>
      </w:r>
      <w:r>
        <w:rPr>
          <w:rFonts w:ascii="Arial" w:hAnsi="Arial" w:cs="Arial"/>
          <w:b/>
          <w:color w:val="262626"/>
          <w:lang w:val="en-US" w:eastAsia="en-US"/>
        </w:rPr>
        <w:t xml:space="preserve"> </w:t>
      </w:r>
      <w:r>
        <w:rPr>
          <w:rFonts w:ascii="Arial" w:hAnsi="Arial" w:cs="Arial"/>
        </w:rPr>
        <w:t>Parker et al 2012; Parker and Allen 2013). Addressing these issues can feel insurmountable in a context when there is so much emphasis on scaling-up and increasing the number of people to be targeted, rather than reflecting on existing strategies to see whether a more diverse, m</w:t>
      </w:r>
      <w:r w:rsidR="00105404">
        <w:rPr>
          <w:rFonts w:ascii="Arial" w:hAnsi="Arial" w:cs="Arial"/>
        </w:rPr>
        <w:t xml:space="preserve">ulti-pronged (and probably more </w:t>
      </w:r>
      <w:r>
        <w:rPr>
          <w:rFonts w:ascii="Arial" w:hAnsi="Arial" w:cs="Arial"/>
        </w:rPr>
        <w:t>expensive) approach might work more effectively in practice.</w:t>
      </w:r>
    </w:p>
    <w:p w14:paraId="719DD5F5" w14:textId="3CDBA6BC" w:rsidR="007C0E22" w:rsidRPr="00CF2EB4" w:rsidRDefault="003C4ED0" w:rsidP="007C0E22">
      <w:pPr>
        <w:spacing w:line="360" w:lineRule="auto"/>
        <w:rPr>
          <w:rFonts w:ascii="Arial" w:hAnsi="Arial" w:cs="Arial"/>
        </w:rPr>
      </w:pPr>
      <w:r>
        <w:rPr>
          <w:rFonts w:ascii="Arial" w:hAnsi="Arial" w:cs="Arial"/>
        </w:rPr>
        <w:t>This raises a further problem</w:t>
      </w:r>
      <w:r w:rsidR="007C0E22">
        <w:rPr>
          <w:rFonts w:ascii="Arial" w:hAnsi="Arial" w:cs="Arial"/>
        </w:rPr>
        <w:t xml:space="preserve">: the nature of evidence and the politics of (expert) knowledge. </w:t>
      </w:r>
      <w:r w:rsidR="007C0E22" w:rsidRPr="006B18F0">
        <w:rPr>
          <w:rFonts w:ascii="Arial" w:hAnsi="Arial" w:cs="Arial"/>
        </w:rPr>
        <w:t xml:space="preserve">It is sometimes assumed that </w:t>
      </w:r>
      <w:r w:rsidR="007C0E22">
        <w:rPr>
          <w:rFonts w:ascii="Arial" w:hAnsi="Arial" w:cs="Arial"/>
        </w:rPr>
        <w:t xml:space="preserve">research, whether grounded in the social or biological sciences, will gradually </w:t>
      </w:r>
      <w:r w:rsidR="007C0E22" w:rsidRPr="006B18F0">
        <w:rPr>
          <w:rFonts w:ascii="Arial" w:hAnsi="Arial" w:cs="Arial"/>
        </w:rPr>
        <w:t xml:space="preserve">enable the appropriate </w:t>
      </w:r>
      <w:r w:rsidR="007C0E22">
        <w:rPr>
          <w:rFonts w:ascii="Arial" w:hAnsi="Arial" w:cs="Arial"/>
        </w:rPr>
        <w:t>refinement of policies</w:t>
      </w:r>
      <w:r w:rsidR="007C0E22" w:rsidRPr="006B18F0">
        <w:rPr>
          <w:rFonts w:ascii="Arial" w:hAnsi="Arial" w:cs="Arial"/>
        </w:rPr>
        <w:t xml:space="preserve"> in th</w:t>
      </w:r>
      <w:r w:rsidR="007C0E22">
        <w:rPr>
          <w:rFonts w:ascii="Arial" w:hAnsi="Arial" w:cs="Arial"/>
        </w:rPr>
        <w:t xml:space="preserve">e light of key findings. Such assumptions are mistaken. The relationship between evidence, policy and practice is neither simple nor causal (see </w:t>
      </w:r>
      <w:proofErr w:type="spellStart"/>
      <w:r w:rsidR="007C0E22">
        <w:rPr>
          <w:rFonts w:ascii="Arial" w:hAnsi="Arial" w:cs="Arial"/>
        </w:rPr>
        <w:t>Mosse</w:t>
      </w:r>
      <w:proofErr w:type="spellEnd"/>
      <w:r w:rsidR="007C0E22">
        <w:rPr>
          <w:rFonts w:ascii="Arial" w:hAnsi="Arial" w:cs="Arial"/>
        </w:rPr>
        <w:t xml:space="preserve"> 2004, 2005 and </w:t>
      </w:r>
      <w:r w:rsidR="007C0E22" w:rsidRPr="000067EF">
        <w:rPr>
          <w:rFonts w:ascii="Arial" w:hAnsi="Arial" w:cs="Arial"/>
        </w:rPr>
        <w:t>2013</w:t>
      </w:r>
      <w:r w:rsidR="007C0E22">
        <w:rPr>
          <w:rFonts w:ascii="Arial" w:hAnsi="Arial" w:cs="Arial"/>
        </w:rPr>
        <w:t xml:space="preserve"> for a useful discussion of these complexities in other fields of international development). There is often a clear hierarchy of evidence, with randomised control trials typically being presented as the epitome of high quality research, and background information and expert opinion being presented as the lowest form of information. </w:t>
      </w:r>
      <w:proofErr w:type="gramStart"/>
      <w:r w:rsidR="007C0E22">
        <w:rPr>
          <w:rFonts w:ascii="Arial" w:hAnsi="Arial" w:cs="Arial"/>
        </w:rPr>
        <w:t>Insights emerging from historical or ethnographic research sometimes does</w:t>
      </w:r>
      <w:proofErr w:type="gramEnd"/>
      <w:r w:rsidR="007C0E22">
        <w:rPr>
          <w:rFonts w:ascii="Arial" w:hAnsi="Arial" w:cs="Arial"/>
        </w:rPr>
        <w:t xml:space="preserve"> not even feature in this pyramidal evidence hierarchy (Adams 2013).</w:t>
      </w:r>
    </w:p>
    <w:p w14:paraId="51826AFD" w14:textId="11238AA4" w:rsidR="00665F1A" w:rsidRDefault="007C0E22" w:rsidP="007C0E22">
      <w:pPr>
        <w:spacing w:line="360" w:lineRule="auto"/>
        <w:rPr>
          <w:rFonts w:ascii="Arial" w:hAnsi="Arial" w:cs="Arial"/>
        </w:rPr>
      </w:pPr>
      <w:r>
        <w:rPr>
          <w:rFonts w:ascii="Arial" w:hAnsi="Arial" w:cs="Arial"/>
        </w:rPr>
        <w:t>With respect to NTDs, the situati</w:t>
      </w:r>
      <w:r w:rsidR="003C4ED0">
        <w:rPr>
          <w:rFonts w:ascii="Arial" w:hAnsi="Arial" w:cs="Arial"/>
        </w:rPr>
        <w:t>on is additionally</w:t>
      </w:r>
      <w:r>
        <w:rPr>
          <w:rFonts w:ascii="Arial" w:hAnsi="Arial" w:cs="Arial"/>
        </w:rPr>
        <w:t xml:space="preserve"> complicated by the fact that the broader political context in which mass drug administration has emerged as the </w:t>
      </w:r>
      <w:r>
        <w:rPr>
          <w:rFonts w:ascii="Arial" w:hAnsi="Arial" w:cs="Arial"/>
        </w:rPr>
        <w:lastRenderedPageBreak/>
        <w:t>primary strategy for controlli</w:t>
      </w:r>
      <w:r w:rsidR="00076550">
        <w:rPr>
          <w:rFonts w:ascii="Arial" w:hAnsi="Arial" w:cs="Arial"/>
        </w:rPr>
        <w:t xml:space="preserve">ng these diseases has not only </w:t>
      </w:r>
      <w:r>
        <w:rPr>
          <w:rFonts w:ascii="Arial" w:hAnsi="Arial" w:cs="Arial"/>
        </w:rPr>
        <w:t xml:space="preserve">influenced the design of mass drug administration programmes, but also the type of monitoring and evaluation undertaken once the programmes have been rolled out. </w:t>
      </w:r>
      <w:r w:rsidR="00E82C73">
        <w:rPr>
          <w:rFonts w:ascii="Arial" w:hAnsi="Arial" w:cs="Arial"/>
        </w:rPr>
        <w:t xml:space="preserve">For example, </w:t>
      </w:r>
      <w:r>
        <w:rPr>
          <w:rFonts w:ascii="Arial" w:hAnsi="Arial" w:cs="Arial"/>
        </w:rPr>
        <w:t xml:space="preserve">‘knowledge, attitudes and practice’ surveys </w:t>
      </w:r>
      <w:r w:rsidR="00E82C73">
        <w:rPr>
          <w:rFonts w:ascii="Arial" w:hAnsi="Arial" w:cs="Arial"/>
        </w:rPr>
        <w:t>(which are relatively cheap</w:t>
      </w:r>
      <w:r w:rsidR="006B3527">
        <w:rPr>
          <w:rFonts w:ascii="Arial" w:hAnsi="Arial" w:cs="Arial"/>
        </w:rPr>
        <w:t xml:space="preserve"> and superficial</w:t>
      </w:r>
      <w:r w:rsidR="00E82C73">
        <w:rPr>
          <w:rFonts w:ascii="Arial" w:hAnsi="Arial" w:cs="Arial"/>
        </w:rPr>
        <w:t xml:space="preserve">) are often </w:t>
      </w:r>
      <w:r>
        <w:rPr>
          <w:rFonts w:ascii="Arial" w:hAnsi="Arial" w:cs="Arial"/>
        </w:rPr>
        <w:t xml:space="preserve">funded at the expense of long term ethnographic research. In other words, the political economy of research has profoundly influenced the kind of evidence that is produced (and not produced); the kind of debate that has </w:t>
      </w:r>
      <w:r w:rsidR="00105660">
        <w:rPr>
          <w:rFonts w:ascii="Arial" w:hAnsi="Arial" w:cs="Arial"/>
        </w:rPr>
        <w:t xml:space="preserve">subsequently occurred (and </w:t>
      </w:r>
      <w:r>
        <w:rPr>
          <w:rFonts w:ascii="Arial" w:hAnsi="Arial" w:cs="Arial"/>
        </w:rPr>
        <w:t>not occur</w:t>
      </w:r>
      <w:r w:rsidR="00C03F5C">
        <w:rPr>
          <w:rFonts w:ascii="Arial" w:hAnsi="Arial" w:cs="Arial"/>
        </w:rPr>
        <w:t>red</w:t>
      </w:r>
      <w:r>
        <w:rPr>
          <w:rFonts w:ascii="Arial" w:hAnsi="Arial" w:cs="Arial"/>
        </w:rPr>
        <w:t xml:space="preserve">); and the way in which </w:t>
      </w:r>
      <w:r w:rsidR="00105660">
        <w:rPr>
          <w:rFonts w:ascii="Arial" w:hAnsi="Arial" w:cs="Arial"/>
        </w:rPr>
        <w:t>particular kinds of evidence have been</w:t>
      </w:r>
      <w:r>
        <w:rPr>
          <w:rFonts w:ascii="Arial" w:hAnsi="Arial" w:cs="Arial"/>
        </w:rPr>
        <w:t xml:space="preserve"> used in preference to other kinds of evidence. </w:t>
      </w:r>
      <w:r w:rsidR="00105660">
        <w:rPr>
          <w:rFonts w:ascii="Arial" w:hAnsi="Arial" w:cs="Arial"/>
        </w:rPr>
        <w:t>The end result has been</w:t>
      </w:r>
      <w:r w:rsidR="00076550">
        <w:rPr>
          <w:rFonts w:ascii="Arial" w:hAnsi="Arial" w:cs="Arial"/>
        </w:rPr>
        <w:t xml:space="preserve"> a lack of </w:t>
      </w:r>
      <w:r w:rsidR="00076550" w:rsidRPr="00BF6E02">
        <w:rPr>
          <w:rFonts w:ascii="Arial" w:hAnsi="Arial" w:cs="Arial"/>
        </w:rPr>
        <w:t>triangulated research</w:t>
      </w:r>
      <w:r w:rsidR="00076550">
        <w:rPr>
          <w:rFonts w:ascii="Arial" w:hAnsi="Arial" w:cs="Arial"/>
          <w:b/>
        </w:rPr>
        <w:t xml:space="preserve"> </w:t>
      </w:r>
      <w:r w:rsidR="00076550">
        <w:rPr>
          <w:rFonts w:ascii="Arial" w:hAnsi="Arial" w:cs="Arial"/>
        </w:rPr>
        <w:t xml:space="preserve">assessing </w:t>
      </w:r>
      <w:r w:rsidR="00E82C73">
        <w:rPr>
          <w:rFonts w:ascii="Arial" w:hAnsi="Arial" w:cs="Arial"/>
        </w:rPr>
        <w:t xml:space="preserve">the </w:t>
      </w:r>
      <w:r w:rsidR="00076550">
        <w:rPr>
          <w:rFonts w:ascii="Arial" w:hAnsi="Arial" w:cs="Arial"/>
        </w:rPr>
        <w:t>consequences of mass drug administration. There is an acute need for independent, rigorous assessments examining locally specific effects, and subjecting reported results t</w:t>
      </w:r>
      <w:r w:rsidR="003C4ED0">
        <w:rPr>
          <w:rFonts w:ascii="Arial" w:hAnsi="Arial" w:cs="Arial"/>
        </w:rPr>
        <w:t>o appropriate critical scrutiny</w:t>
      </w:r>
      <w:r w:rsidR="00076550">
        <w:rPr>
          <w:rFonts w:ascii="Arial" w:hAnsi="Arial" w:cs="Arial"/>
        </w:rPr>
        <w:t xml:space="preserve"> (Allen and Parker 2012b; Parker and Allen 2014). </w:t>
      </w:r>
    </w:p>
    <w:p w14:paraId="50AAD52C" w14:textId="07501239" w:rsidR="007C0E22" w:rsidRDefault="00E54D80" w:rsidP="007C0E22">
      <w:pPr>
        <w:spacing w:line="360" w:lineRule="auto"/>
        <w:rPr>
          <w:rFonts w:ascii="Arial" w:hAnsi="Arial" w:cs="Arial"/>
        </w:rPr>
      </w:pPr>
      <w:r>
        <w:rPr>
          <w:rFonts w:ascii="Arial" w:hAnsi="Arial" w:cs="Arial"/>
        </w:rPr>
        <w:t xml:space="preserve">Interestingly, </w:t>
      </w:r>
      <w:r w:rsidR="007C0E22">
        <w:rPr>
          <w:rFonts w:ascii="Arial" w:eastAsia="Calibri" w:hAnsi="Arial" w:cs="Arial"/>
          <w:lang w:eastAsia="en-US"/>
        </w:rPr>
        <w:t>Chris Whitty, acting in his capacity as t</w:t>
      </w:r>
      <w:r w:rsidR="007C0E22" w:rsidRPr="00716143">
        <w:rPr>
          <w:rFonts w:ascii="Arial" w:eastAsia="Calibri" w:hAnsi="Arial" w:cs="Arial"/>
          <w:lang w:eastAsia="en-US"/>
        </w:rPr>
        <w:t xml:space="preserve">he </w:t>
      </w:r>
      <w:r w:rsidR="007C0E22" w:rsidRPr="00716143">
        <w:rPr>
          <w:rFonts w:ascii="Arial" w:eastAsia="Calibri" w:hAnsi="Arial" w:cs="Arial"/>
          <w:color w:val="222222"/>
          <w:shd w:val="clear" w:color="auto" w:fill="FFFFFF"/>
          <w:lang w:eastAsia="en-US"/>
        </w:rPr>
        <w:t xml:space="preserve">Director of Research and Chief Scientific Adviser </w:t>
      </w:r>
      <w:r w:rsidR="007C0E22" w:rsidRPr="00716143">
        <w:rPr>
          <w:rFonts w:ascii="Arial" w:eastAsia="Calibri" w:hAnsi="Arial" w:cs="Arial"/>
          <w:lang w:eastAsia="en-US"/>
        </w:rPr>
        <w:t>at the UK’s Department for International Development</w:t>
      </w:r>
      <w:r w:rsidR="007C0E22">
        <w:rPr>
          <w:rFonts w:ascii="Arial" w:eastAsia="Calibri" w:hAnsi="Arial" w:cs="Arial"/>
          <w:lang w:eastAsia="en-US"/>
        </w:rPr>
        <w:t xml:space="preserve">, </w:t>
      </w:r>
      <w:r>
        <w:rPr>
          <w:rFonts w:ascii="Arial" w:eastAsia="Calibri" w:hAnsi="Arial" w:cs="Arial"/>
          <w:lang w:eastAsia="en-US"/>
        </w:rPr>
        <w:t xml:space="preserve">implicitly </w:t>
      </w:r>
      <w:r w:rsidR="007C0E22">
        <w:rPr>
          <w:rFonts w:ascii="Arial" w:eastAsia="Calibri" w:hAnsi="Arial" w:cs="Arial"/>
          <w:lang w:eastAsia="en-US"/>
        </w:rPr>
        <w:t>acknowled</w:t>
      </w:r>
      <w:r>
        <w:rPr>
          <w:rFonts w:ascii="Arial" w:eastAsia="Calibri" w:hAnsi="Arial" w:cs="Arial"/>
          <w:lang w:eastAsia="en-US"/>
        </w:rPr>
        <w:t xml:space="preserve">ged this point </w:t>
      </w:r>
      <w:r w:rsidR="007C0E22">
        <w:rPr>
          <w:rFonts w:ascii="Arial" w:eastAsia="Calibri" w:hAnsi="Arial" w:cs="Arial"/>
          <w:lang w:eastAsia="en-US"/>
        </w:rPr>
        <w:t>i</w:t>
      </w:r>
      <w:r w:rsidR="007C0E22" w:rsidRPr="00716143">
        <w:rPr>
          <w:rFonts w:ascii="Arial" w:eastAsia="Calibri" w:hAnsi="Arial" w:cs="Arial"/>
          <w:lang w:eastAsia="en-US"/>
        </w:rPr>
        <w:t>n a talk to members of parliament in London in Decembe</w:t>
      </w:r>
      <w:r w:rsidR="007C0E22">
        <w:rPr>
          <w:rFonts w:ascii="Arial" w:eastAsia="Calibri" w:hAnsi="Arial" w:cs="Arial"/>
          <w:lang w:eastAsia="en-US"/>
        </w:rPr>
        <w:t>r 2012. He h</w:t>
      </w:r>
      <w:r w:rsidR="007C0E22" w:rsidRPr="00716143">
        <w:rPr>
          <w:rFonts w:ascii="Arial" w:eastAsia="Calibri" w:hAnsi="Arial" w:cs="Arial"/>
          <w:lang w:eastAsia="en-US"/>
        </w:rPr>
        <w:t xml:space="preserve">ighlighted the dangers of </w:t>
      </w:r>
      <w:r w:rsidR="007C0E22">
        <w:rPr>
          <w:rFonts w:ascii="Arial" w:eastAsia="Calibri" w:hAnsi="Arial" w:cs="Arial"/>
          <w:lang w:eastAsia="en-US"/>
        </w:rPr>
        <w:t xml:space="preserve">foregrounding certain kinds of evidence at the expense of other kinds of evidence, and the hazards of </w:t>
      </w:r>
      <w:r w:rsidR="007C0E22" w:rsidRPr="00716143">
        <w:rPr>
          <w:rFonts w:ascii="Arial" w:eastAsia="Calibri" w:hAnsi="Arial" w:cs="Arial"/>
          <w:lang w:eastAsia="en-US"/>
        </w:rPr>
        <w:t>exaggerating the results of t</w:t>
      </w:r>
      <w:r w:rsidR="007C0E22">
        <w:rPr>
          <w:rFonts w:ascii="Arial" w:eastAsia="Calibri" w:hAnsi="Arial" w:cs="Arial"/>
          <w:lang w:eastAsia="en-US"/>
        </w:rPr>
        <w:t>reatment programmes</w:t>
      </w:r>
      <w:r w:rsidR="007C0E22" w:rsidRPr="00716143">
        <w:rPr>
          <w:rFonts w:ascii="Arial" w:eastAsia="Calibri" w:hAnsi="Arial" w:cs="Arial"/>
          <w:lang w:eastAsia="en-US"/>
        </w:rPr>
        <w:t xml:space="preserve">. </w:t>
      </w:r>
      <w:r w:rsidR="007C0E22">
        <w:rPr>
          <w:rFonts w:ascii="Arial" w:eastAsia="Calibri" w:hAnsi="Arial" w:cs="Arial"/>
          <w:lang w:eastAsia="en-US"/>
        </w:rPr>
        <w:t xml:space="preserve">In particular, he </w:t>
      </w:r>
      <w:r w:rsidR="007C0E22" w:rsidRPr="00716143">
        <w:rPr>
          <w:rFonts w:ascii="Arial" w:eastAsia="Calibri" w:hAnsi="Arial" w:cs="Arial"/>
          <w:color w:val="000000"/>
          <w:lang w:eastAsia="en-US"/>
        </w:rPr>
        <w:t>referred to data on the con</w:t>
      </w:r>
      <w:r w:rsidR="007C0E22">
        <w:rPr>
          <w:rFonts w:ascii="Arial" w:eastAsia="Calibri" w:hAnsi="Arial" w:cs="Arial"/>
          <w:color w:val="000000"/>
          <w:lang w:eastAsia="en-US"/>
        </w:rPr>
        <w:t xml:space="preserve">trol of leprosy which suggested considerably </w:t>
      </w:r>
      <w:r w:rsidR="007C0E22" w:rsidRPr="00716143">
        <w:rPr>
          <w:rFonts w:ascii="Arial" w:eastAsia="Calibri" w:hAnsi="Arial" w:cs="Arial"/>
          <w:color w:val="000000"/>
          <w:lang w:eastAsia="en-US"/>
        </w:rPr>
        <w:t>greater</w:t>
      </w:r>
      <w:r w:rsidR="007C0E22" w:rsidRPr="00716143">
        <w:rPr>
          <w:rFonts w:ascii="Arial" w:eastAsia="Calibri" w:hAnsi="Arial" w:cs="Arial"/>
          <w:b/>
          <w:color w:val="000000"/>
          <w:lang w:eastAsia="en-US"/>
        </w:rPr>
        <w:t> </w:t>
      </w:r>
      <w:r w:rsidR="007C0E22" w:rsidRPr="00716143">
        <w:rPr>
          <w:rFonts w:ascii="Arial" w:eastAsia="Calibri" w:hAnsi="Arial" w:cs="Arial"/>
          <w:bCs/>
          <w:color w:val="000000"/>
          <w:lang w:eastAsia="en-US"/>
        </w:rPr>
        <w:t>reductions in </w:t>
      </w:r>
      <w:r w:rsidR="007C0E22" w:rsidRPr="00716143">
        <w:rPr>
          <w:rFonts w:ascii="Arial" w:eastAsia="Calibri" w:hAnsi="Arial" w:cs="Arial"/>
          <w:bCs/>
          <w:lang w:eastAsia="en-US"/>
        </w:rPr>
        <w:t>prev</w:t>
      </w:r>
      <w:r w:rsidR="00105660">
        <w:rPr>
          <w:rFonts w:ascii="Arial" w:eastAsia="Calibri" w:hAnsi="Arial" w:cs="Arial"/>
          <w:bCs/>
          <w:lang w:eastAsia="en-US"/>
        </w:rPr>
        <w:t xml:space="preserve">alence </w:t>
      </w:r>
      <w:r w:rsidR="007C0E22" w:rsidRPr="00716143">
        <w:rPr>
          <w:rFonts w:ascii="Arial" w:eastAsia="Calibri" w:hAnsi="Arial" w:cs="Arial"/>
          <w:lang w:eastAsia="en-US"/>
        </w:rPr>
        <w:t xml:space="preserve">than was actually the case. The result was that donors reduced their funding for leprosy control in the mistaken belief that the disease is no longer a serious problem. He </w:t>
      </w:r>
      <w:r>
        <w:rPr>
          <w:rFonts w:ascii="Arial" w:eastAsia="Calibri" w:hAnsi="Arial" w:cs="Arial"/>
          <w:lang w:eastAsia="en-US"/>
        </w:rPr>
        <w:t>went on to note</w:t>
      </w:r>
      <w:r w:rsidR="007C0E22" w:rsidRPr="00716143">
        <w:rPr>
          <w:rFonts w:ascii="Arial" w:eastAsia="Calibri" w:hAnsi="Arial" w:cs="Arial"/>
          <w:lang w:eastAsia="en-US"/>
        </w:rPr>
        <w:t xml:space="preserve"> that the targets being emphasised to secure support for control programmes for other </w:t>
      </w:r>
      <w:r w:rsidR="007C0E22">
        <w:rPr>
          <w:rFonts w:ascii="Arial" w:eastAsia="Calibri" w:hAnsi="Arial" w:cs="Arial"/>
          <w:lang w:eastAsia="en-US"/>
        </w:rPr>
        <w:t xml:space="preserve">NTDs </w:t>
      </w:r>
      <w:r>
        <w:rPr>
          <w:rFonts w:ascii="Arial" w:eastAsia="Calibri" w:hAnsi="Arial" w:cs="Arial"/>
          <w:lang w:eastAsia="en-US"/>
        </w:rPr>
        <w:t xml:space="preserve">(such as lymphatic filariasis) </w:t>
      </w:r>
      <w:r w:rsidR="007C0E22" w:rsidRPr="00716143">
        <w:rPr>
          <w:rFonts w:ascii="Arial" w:eastAsia="Calibri" w:hAnsi="Arial" w:cs="Arial"/>
          <w:lang w:eastAsia="en-US"/>
        </w:rPr>
        <w:t>could end up being similarly counter-productive.</w:t>
      </w:r>
    </w:p>
    <w:p w14:paraId="34089EB5" w14:textId="77777777" w:rsidR="000868D4" w:rsidRDefault="000868D4" w:rsidP="00400958">
      <w:pPr>
        <w:spacing w:line="360" w:lineRule="auto"/>
        <w:rPr>
          <w:rFonts w:ascii="Arial" w:hAnsi="Arial" w:cs="Arial"/>
          <w:b/>
        </w:rPr>
      </w:pPr>
    </w:p>
    <w:p w14:paraId="77504C70" w14:textId="7C1A00EC" w:rsidR="00385DF8" w:rsidRPr="006B3373" w:rsidRDefault="00A06208" w:rsidP="00400958">
      <w:pPr>
        <w:spacing w:line="360" w:lineRule="auto"/>
        <w:rPr>
          <w:rFonts w:ascii="Arial" w:hAnsi="Arial" w:cs="Arial"/>
        </w:rPr>
      </w:pPr>
      <w:r>
        <w:rPr>
          <w:rFonts w:ascii="Arial" w:hAnsi="Arial" w:cs="Arial"/>
          <w:b/>
        </w:rPr>
        <w:t>Revealing</w:t>
      </w:r>
      <w:r w:rsidRPr="006B3373">
        <w:rPr>
          <w:rFonts w:ascii="Arial" w:hAnsi="Arial" w:cs="Arial"/>
          <w:b/>
        </w:rPr>
        <w:t xml:space="preserve"> </w:t>
      </w:r>
      <w:r w:rsidR="00137710" w:rsidRPr="006B3373">
        <w:rPr>
          <w:rFonts w:ascii="Arial" w:hAnsi="Arial" w:cs="Arial"/>
          <w:b/>
        </w:rPr>
        <w:t>the value of biosocial research</w:t>
      </w:r>
    </w:p>
    <w:p w14:paraId="526D79A0" w14:textId="1E194022" w:rsidR="007E6187" w:rsidRPr="00B619E6" w:rsidRDefault="007B17B8" w:rsidP="00400958">
      <w:pPr>
        <w:spacing w:line="360" w:lineRule="auto"/>
        <w:rPr>
          <w:rFonts w:ascii="Arial" w:hAnsi="Arial" w:cs="Arial"/>
          <w:i/>
        </w:rPr>
      </w:pPr>
      <w:r>
        <w:rPr>
          <w:rFonts w:ascii="Arial" w:hAnsi="Arial" w:cs="Arial"/>
        </w:rPr>
        <w:t xml:space="preserve">Although the theoretical, </w:t>
      </w:r>
      <w:r w:rsidR="00400958" w:rsidRPr="00166BF0">
        <w:rPr>
          <w:rFonts w:ascii="Arial" w:hAnsi="Arial" w:cs="Arial"/>
        </w:rPr>
        <w:t xml:space="preserve">methodological </w:t>
      </w:r>
      <w:r>
        <w:rPr>
          <w:rFonts w:ascii="Arial" w:hAnsi="Arial" w:cs="Arial"/>
        </w:rPr>
        <w:t xml:space="preserve">and political </w:t>
      </w:r>
      <w:r w:rsidR="00400958" w:rsidRPr="00166BF0">
        <w:rPr>
          <w:rFonts w:ascii="Arial" w:hAnsi="Arial" w:cs="Arial"/>
        </w:rPr>
        <w:t>challenges of developing biosocial approaches to controlling or eliminating NTDs are</w:t>
      </w:r>
      <w:r w:rsidR="00400958">
        <w:rPr>
          <w:rFonts w:ascii="Arial" w:hAnsi="Arial" w:cs="Arial"/>
        </w:rPr>
        <w:t xml:space="preserve"> considerable, it is vital to find ways to </w:t>
      </w:r>
      <w:r w:rsidR="00400958" w:rsidRPr="00166BF0">
        <w:rPr>
          <w:rFonts w:ascii="Arial" w:hAnsi="Arial" w:cs="Arial"/>
        </w:rPr>
        <w:t>overcome</w:t>
      </w:r>
      <w:r w:rsidR="00400958">
        <w:rPr>
          <w:rFonts w:ascii="Arial" w:hAnsi="Arial" w:cs="Arial"/>
        </w:rPr>
        <w:t xml:space="preserve"> them</w:t>
      </w:r>
      <w:r w:rsidR="00400958" w:rsidRPr="00166BF0">
        <w:rPr>
          <w:rFonts w:ascii="Arial" w:hAnsi="Arial" w:cs="Arial"/>
        </w:rPr>
        <w:t>. All the articles published i</w:t>
      </w:r>
      <w:r w:rsidR="00400958">
        <w:rPr>
          <w:rFonts w:ascii="Arial" w:hAnsi="Arial" w:cs="Arial"/>
        </w:rPr>
        <w:t xml:space="preserve">n this special issue illustrate </w:t>
      </w:r>
      <w:r w:rsidR="00400958" w:rsidRPr="00166BF0">
        <w:rPr>
          <w:rFonts w:ascii="Arial" w:hAnsi="Arial" w:cs="Arial"/>
        </w:rPr>
        <w:t>th</w:t>
      </w:r>
      <w:r w:rsidR="006B3373">
        <w:rPr>
          <w:rFonts w:ascii="Arial" w:hAnsi="Arial" w:cs="Arial"/>
        </w:rPr>
        <w:t>e</w:t>
      </w:r>
      <w:r w:rsidR="00400958" w:rsidRPr="00166BF0">
        <w:rPr>
          <w:rFonts w:ascii="Arial" w:hAnsi="Arial" w:cs="Arial"/>
        </w:rPr>
        <w:t xml:space="preserve"> point.</w:t>
      </w:r>
      <w:r w:rsidR="00400958">
        <w:rPr>
          <w:rFonts w:ascii="Arial" w:hAnsi="Arial" w:cs="Arial"/>
        </w:rPr>
        <w:t xml:space="preserve"> </w:t>
      </w:r>
      <w:r w:rsidR="00400958" w:rsidRPr="00166BF0">
        <w:rPr>
          <w:rFonts w:ascii="Arial" w:hAnsi="Arial" w:cs="Arial"/>
        </w:rPr>
        <w:t xml:space="preserve">They either reflect critically on </w:t>
      </w:r>
      <w:r w:rsidR="00400958" w:rsidRPr="00166BF0">
        <w:rPr>
          <w:rFonts w:ascii="Arial" w:hAnsi="Arial" w:cs="Arial"/>
          <w:color w:val="000000"/>
        </w:rPr>
        <w:t xml:space="preserve">research that does not combine insights from the biological </w:t>
      </w:r>
      <w:r w:rsidR="00400958" w:rsidRPr="00166BF0">
        <w:rPr>
          <w:rFonts w:ascii="Arial" w:hAnsi="Arial" w:cs="Arial"/>
          <w:color w:val="000000"/>
          <w:u w:val="single"/>
        </w:rPr>
        <w:t>and</w:t>
      </w:r>
      <w:r w:rsidR="00400958" w:rsidRPr="00166BF0">
        <w:rPr>
          <w:rFonts w:ascii="Arial" w:hAnsi="Arial" w:cs="Arial"/>
          <w:color w:val="000000"/>
        </w:rPr>
        <w:t xml:space="preserve"> social sciences – and </w:t>
      </w:r>
      <w:r w:rsidR="00400958">
        <w:rPr>
          <w:rFonts w:ascii="Arial" w:hAnsi="Arial" w:cs="Arial"/>
          <w:color w:val="000000"/>
        </w:rPr>
        <w:t xml:space="preserve">demonstrate </w:t>
      </w:r>
      <w:r w:rsidR="00400958" w:rsidRPr="00166BF0">
        <w:rPr>
          <w:rFonts w:ascii="Arial" w:hAnsi="Arial" w:cs="Arial"/>
          <w:color w:val="000000"/>
        </w:rPr>
        <w:t>how over-reliance on biological or social approaches limits our understanding of transmission, control or prevention – or they highlight how a biosocial perspective can further our understanding of transmission, c</w:t>
      </w:r>
      <w:r w:rsidR="00400958">
        <w:rPr>
          <w:rFonts w:ascii="Arial" w:hAnsi="Arial" w:cs="Arial"/>
          <w:color w:val="000000"/>
        </w:rPr>
        <w:t>ontrol or prevention of NTDs.</w:t>
      </w:r>
      <w:r w:rsidR="00400958">
        <w:rPr>
          <w:rFonts w:ascii="Arial" w:hAnsi="Arial" w:cs="Arial"/>
          <w:b/>
        </w:rPr>
        <w:t xml:space="preserve"> </w:t>
      </w:r>
    </w:p>
    <w:p w14:paraId="57119077" w14:textId="28FCF447" w:rsidR="00B50380" w:rsidRDefault="007E6187" w:rsidP="00400958">
      <w:pPr>
        <w:spacing w:line="360" w:lineRule="auto"/>
        <w:rPr>
          <w:rFonts w:ascii="Arial" w:hAnsi="Arial" w:cs="Arial"/>
        </w:rPr>
      </w:pPr>
      <w:r>
        <w:rPr>
          <w:rFonts w:ascii="Arial" w:hAnsi="Arial" w:cs="Arial"/>
        </w:rPr>
        <w:lastRenderedPageBreak/>
        <w:t xml:space="preserve">The article by </w:t>
      </w:r>
      <w:r w:rsidR="00400958">
        <w:rPr>
          <w:rFonts w:ascii="Arial" w:hAnsi="Arial" w:cs="Arial"/>
        </w:rPr>
        <w:t xml:space="preserve">Hastings </w:t>
      </w:r>
      <w:r w:rsidR="00C06148">
        <w:rPr>
          <w:rFonts w:ascii="Arial" w:hAnsi="Arial" w:cs="Arial"/>
        </w:rPr>
        <w:t xml:space="preserve">(2016) </w:t>
      </w:r>
      <w:r>
        <w:rPr>
          <w:rFonts w:ascii="Arial" w:hAnsi="Arial" w:cs="Arial"/>
        </w:rPr>
        <w:t xml:space="preserve">illustrates how </w:t>
      </w:r>
      <w:r w:rsidR="00F23237">
        <w:rPr>
          <w:rFonts w:ascii="Arial" w:hAnsi="Arial" w:cs="Arial"/>
        </w:rPr>
        <w:t xml:space="preserve">easy it is for NTD control programmes to </w:t>
      </w:r>
      <w:r>
        <w:rPr>
          <w:rFonts w:ascii="Arial" w:hAnsi="Arial" w:cs="Arial"/>
        </w:rPr>
        <w:t>be de-railed when limited attention is paid to the social, economic and political context</w:t>
      </w:r>
      <w:r w:rsidR="00B619E6">
        <w:rPr>
          <w:rFonts w:ascii="Arial" w:hAnsi="Arial" w:cs="Arial"/>
        </w:rPr>
        <w:t>s</w:t>
      </w:r>
      <w:r>
        <w:rPr>
          <w:rFonts w:ascii="Arial" w:hAnsi="Arial" w:cs="Arial"/>
        </w:rPr>
        <w:t xml:space="preserve"> in which mass treatment is </w:t>
      </w:r>
      <w:r w:rsidR="00B619E6">
        <w:rPr>
          <w:rFonts w:ascii="Arial" w:hAnsi="Arial" w:cs="Arial"/>
        </w:rPr>
        <w:t xml:space="preserve">delivered. In the course of long term ethnographic </w:t>
      </w:r>
      <w:r w:rsidR="00400958">
        <w:rPr>
          <w:rFonts w:ascii="Arial" w:hAnsi="Arial" w:cs="Arial"/>
        </w:rPr>
        <w:t>fieldwork</w:t>
      </w:r>
      <w:r w:rsidR="00B619E6">
        <w:rPr>
          <w:rFonts w:ascii="Arial" w:hAnsi="Arial" w:cs="Arial"/>
        </w:rPr>
        <w:t xml:space="preserve"> in </w:t>
      </w:r>
      <w:proofErr w:type="spellStart"/>
      <w:r w:rsidR="00B619E6">
        <w:rPr>
          <w:rFonts w:ascii="Arial" w:hAnsi="Arial" w:cs="Arial"/>
        </w:rPr>
        <w:t>Morogoro</w:t>
      </w:r>
      <w:proofErr w:type="spellEnd"/>
      <w:r w:rsidR="00B619E6">
        <w:rPr>
          <w:rFonts w:ascii="Arial" w:hAnsi="Arial" w:cs="Arial"/>
        </w:rPr>
        <w:t>, Tanzania,</w:t>
      </w:r>
      <w:r w:rsidR="00400958">
        <w:rPr>
          <w:rFonts w:ascii="Arial" w:hAnsi="Arial" w:cs="Arial"/>
        </w:rPr>
        <w:t xml:space="preserve"> riots broke out while teachers were handing out medicines to school children for the prevention and treatment of </w:t>
      </w:r>
      <w:r w:rsidR="00400958" w:rsidRPr="00E236F6">
        <w:rPr>
          <w:rFonts w:ascii="Arial" w:hAnsi="Arial" w:cs="Arial"/>
          <w:i/>
        </w:rPr>
        <w:t>S.haematobium</w:t>
      </w:r>
      <w:r w:rsidR="00400958">
        <w:rPr>
          <w:rFonts w:ascii="Arial" w:hAnsi="Arial" w:cs="Arial"/>
        </w:rPr>
        <w:t>. These riots occurred in other parts of Tanzania too and the mass drug administration programme was halted. By analysing the rumours and violenc</w:t>
      </w:r>
      <w:r w:rsidR="00B619E6">
        <w:rPr>
          <w:rFonts w:ascii="Arial" w:hAnsi="Arial" w:cs="Arial"/>
        </w:rPr>
        <w:t>e surrounding the programme, Hastings’</w:t>
      </w:r>
      <w:r w:rsidR="00400958">
        <w:rPr>
          <w:rFonts w:ascii="Arial" w:hAnsi="Arial" w:cs="Arial"/>
        </w:rPr>
        <w:t xml:space="preserve"> article demonstrates what happens when policy makers and practitioners focus on the technical aspects of delivery at the expense of engagin</w:t>
      </w:r>
      <w:r w:rsidR="00B619E6">
        <w:rPr>
          <w:rFonts w:ascii="Arial" w:hAnsi="Arial" w:cs="Arial"/>
        </w:rPr>
        <w:t xml:space="preserve">g with the specific local </w:t>
      </w:r>
      <w:r w:rsidR="00400958">
        <w:rPr>
          <w:rFonts w:ascii="Arial" w:hAnsi="Arial" w:cs="Arial"/>
        </w:rPr>
        <w:t>context</w:t>
      </w:r>
      <w:r w:rsidR="00B619E6">
        <w:rPr>
          <w:rFonts w:ascii="Arial" w:hAnsi="Arial" w:cs="Arial"/>
        </w:rPr>
        <w:t>s</w:t>
      </w:r>
      <w:r w:rsidR="00B50380">
        <w:rPr>
          <w:rFonts w:ascii="Arial" w:hAnsi="Arial" w:cs="Arial"/>
        </w:rPr>
        <w:t xml:space="preserve">. </w:t>
      </w:r>
    </w:p>
    <w:p w14:paraId="5D2E68CA" w14:textId="66D9199A" w:rsidR="00400958" w:rsidRDefault="00400958" w:rsidP="00400958">
      <w:pPr>
        <w:spacing w:line="360" w:lineRule="auto"/>
        <w:rPr>
          <w:rFonts w:ascii="Arial" w:hAnsi="Arial" w:cs="Arial"/>
        </w:rPr>
      </w:pPr>
      <w:proofErr w:type="spellStart"/>
      <w:r>
        <w:rPr>
          <w:rFonts w:ascii="Arial" w:hAnsi="Arial" w:cs="Arial"/>
        </w:rPr>
        <w:t>Stothard</w:t>
      </w:r>
      <w:proofErr w:type="spellEnd"/>
      <w:r>
        <w:rPr>
          <w:rFonts w:ascii="Arial" w:hAnsi="Arial" w:cs="Arial"/>
        </w:rPr>
        <w:t xml:space="preserve"> et al </w:t>
      </w:r>
      <w:r w:rsidR="00C06148">
        <w:rPr>
          <w:rFonts w:ascii="Arial" w:hAnsi="Arial" w:cs="Arial"/>
        </w:rPr>
        <w:t xml:space="preserve">(2016) </w:t>
      </w:r>
      <w:r>
        <w:rPr>
          <w:rFonts w:ascii="Arial" w:hAnsi="Arial" w:cs="Arial"/>
        </w:rPr>
        <w:t xml:space="preserve">also discuss local understandings and responses to infection with </w:t>
      </w:r>
      <w:r w:rsidRPr="00DD519B">
        <w:rPr>
          <w:rFonts w:ascii="Arial" w:hAnsi="Arial" w:cs="Arial"/>
          <w:i/>
        </w:rPr>
        <w:t>S.haematobium</w:t>
      </w:r>
      <w:r>
        <w:rPr>
          <w:rFonts w:ascii="Arial" w:hAnsi="Arial" w:cs="Arial"/>
        </w:rPr>
        <w:t xml:space="preserve"> among school children in Tanzania. Focusing on </w:t>
      </w:r>
      <w:proofErr w:type="spellStart"/>
      <w:r>
        <w:rPr>
          <w:rFonts w:ascii="Arial" w:hAnsi="Arial" w:cs="Arial"/>
        </w:rPr>
        <w:t>Unguja</w:t>
      </w:r>
      <w:proofErr w:type="spellEnd"/>
      <w:r>
        <w:rPr>
          <w:rFonts w:ascii="Arial" w:hAnsi="Arial" w:cs="Arial"/>
        </w:rPr>
        <w:t xml:space="preserve"> Island</w:t>
      </w:r>
      <w:r w:rsidR="005C4DD7">
        <w:rPr>
          <w:rFonts w:ascii="Arial" w:hAnsi="Arial" w:cs="Arial"/>
        </w:rPr>
        <w:t xml:space="preserve"> (Zanzibar)</w:t>
      </w:r>
      <w:r>
        <w:rPr>
          <w:rFonts w:ascii="Arial" w:hAnsi="Arial" w:cs="Arial"/>
        </w:rPr>
        <w:t>, their research highlights the limitations of relying solely on health education in schools to alter knowledge and understanding of the life-cycle of schistosomiasis. They go on t</w:t>
      </w:r>
      <w:r w:rsidR="00F23237">
        <w:rPr>
          <w:rFonts w:ascii="Arial" w:hAnsi="Arial" w:cs="Arial"/>
        </w:rPr>
        <w:t>o suggest that it would be a mistake</w:t>
      </w:r>
      <w:r>
        <w:rPr>
          <w:rFonts w:ascii="Arial" w:hAnsi="Arial" w:cs="Arial"/>
        </w:rPr>
        <w:t xml:space="preserve"> to assume that children will ‘rationally’ reduce their contact with contaminated water. Reminding us that only a small number of infected children are needed to sustain the transmission of schistosomiasis, and such transmission can easily occur among pre-school children, their article provides as strong a case as any for social and biological scientists to avoid placing too much emphasis on school-based interventions and to develop broader, more integrated, biosocial approaches to the control of schistosomiasis.</w:t>
      </w:r>
    </w:p>
    <w:p w14:paraId="5877039E" w14:textId="00D30B32" w:rsidR="00400958" w:rsidRDefault="00400958" w:rsidP="00400958">
      <w:pPr>
        <w:spacing w:line="360" w:lineRule="auto"/>
        <w:rPr>
          <w:rFonts w:ascii="Arial" w:hAnsi="Arial" w:cs="Arial"/>
        </w:rPr>
      </w:pPr>
      <w:r>
        <w:rPr>
          <w:rFonts w:ascii="Arial" w:hAnsi="Arial" w:cs="Arial"/>
        </w:rPr>
        <w:t xml:space="preserve">The article by Person et al </w:t>
      </w:r>
      <w:r w:rsidR="00C06148">
        <w:rPr>
          <w:rFonts w:ascii="Arial" w:hAnsi="Arial" w:cs="Arial"/>
        </w:rPr>
        <w:t xml:space="preserve">(2016) </w:t>
      </w:r>
      <w:r>
        <w:rPr>
          <w:rFonts w:ascii="Arial" w:hAnsi="Arial" w:cs="Arial"/>
        </w:rPr>
        <w:t xml:space="preserve">is similarly concerned with controlling schistosomiasis on </w:t>
      </w:r>
      <w:proofErr w:type="spellStart"/>
      <w:r>
        <w:rPr>
          <w:rFonts w:ascii="Arial" w:hAnsi="Arial" w:cs="Arial"/>
        </w:rPr>
        <w:t>Unguja</w:t>
      </w:r>
      <w:proofErr w:type="spellEnd"/>
      <w:r>
        <w:rPr>
          <w:rFonts w:ascii="Arial" w:hAnsi="Arial" w:cs="Arial"/>
        </w:rPr>
        <w:t xml:space="preserve"> Island. Recognising that </w:t>
      </w:r>
      <w:r w:rsidRPr="0075769D">
        <w:rPr>
          <w:rFonts w:ascii="Arial" w:hAnsi="Arial" w:cs="Arial"/>
        </w:rPr>
        <w:t>community engagement has predominantly been limited to carrying out protocols designed either nat</w:t>
      </w:r>
      <w:r w:rsidR="00D34C93">
        <w:rPr>
          <w:rFonts w:ascii="Arial" w:hAnsi="Arial" w:cs="Arial"/>
        </w:rPr>
        <w:t xml:space="preserve">ionally or internationally, </w:t>
      </w:r>
      <w:r w:rsidRPr="0075769D">
        <w:rPr>
          <w:rFonts w:ascii="Arial" w:hAnsi="Arial" w:cs="Arial"/>
        </w:rPr>
        <w:t xml:space="preserve">with little – if any – consideration for local circumstances, </w:t>
      </w:r>
      <w:r>
        <w:rPr>
          <w:rFonts w:ascii="Arial" w:hAnsi="Arial" w:cs="Arial"/>
        </w:rPr>
        <w:t xml:space="preserve">their article presents a new approach whereby local actors are actively involved in the design of interventions seeking to control schistosomiasis. Structural interventions (such as the design of locally appropriate sanitation facilities and laundry washing facilities) are created alongside the development of education materials about schistosomiasis for school children, with a view to modifying risk behaviours and increasing drug coverage. The work is in progress, with </w:t>
      </w:r>
      <w:r w:rsidR="00F23237">
        <w:rPr>
          <w:rFonts w:ascii="Arial" w:hAnsi="Arial" w:cs="Arial"/>
        </w:rPr>
        <w:t>the multi-disciplinary</w:t>
      </w:r>
      <w:r>
        <w:rPr>
          <w:rFonts w:ascii="Arial" w:hAnsi="Arial" w:cs="Arial"/>
        </w:rPr>
        <w:t xml:space="preserve"> approach promising to make a </w:t>
      </w:r>
      <w:r w:rsidR="00495E53">
        <w:rPr>
          <w:rFonts w:ascii="Arial" w:hAnsi="Arial" w:cs="Arial"/>
        </w:rPr>
        <w:t xml:space="preserve">really </w:t>
      </w:r>
      <w:r>
        <w:rPr>
          <w:rFonts w:ascii="Arial" w:hAnsi="Arial" w:cs="Arial"/>
        </w:rPr>
        <w:t>useful contribution to reducing transmission.</w:t>
      </w:r>
    </w:p>
    <w:p w14:paraId="04B2F152" w14:textId="208D0095" w:rsidR="00FC46A5" w:rsidRPr="002C6844" w:rsidRDefault="00525CA7" w:rsidP="007B7C83">
      <w:pPr>
        <w:spacing w:line="360" w:lineRule="auto"/>
        <w:rPr>
          <w:rFonts w:ascii="Arial" w:hAnsi="Arial" w:cs="Arial"/>
          <w:color w:val="000000"/>
        </w:rPr>
      </w:pPr>
      <w:r>
        <w:rPr>
          <w:rFonts w:ascii="Arial" w:hAnsi="Arial" w:cs="Arial"/>
          <w:color w:val="000000"/>
        </w:rPr>
        <w:t>Pearso</w:t>
      </w:r>
      <w:r w:rsidR="00C06148">
        <w:rPr>
          <w:rFonts w:ascii="Arial" w:hAnsi="Arial" w:cs="Arial"/>
          <w:color w:val="000000"/>
        </w:rPr>
        <w:t xml:space="preserve">n’s biosocial research (Pearson </w:t>
      </w:r>
      <w:r>
        <w:rPr>
          <w:rFonts w:ascii="Arial" w:hAnsi="Arial" w:cs="Arial"/>
          <w:color w:val="000000"/>
        </w:rPr>
        <w:t>2016), which combine</w:t>
      </w:r>
      <w:r w:rsidR="005C4DD7">
        <w:rPr>
          <w:rFonts w:ascii="Arial" w:hAnsi="Arial" w:cs="Arial"/>
          <w:color w:val="000000"/>
        </w:rPr>
        <w:t>s</w:t>
      </w:r>
      <w:r>
        <w:rPr>
          <w:rFonts w:ascii="Arial" w:hAnsi="Arial" w:cs="Arial"/>
          <w:color w:val="000000"/>
        </w:rPr>
        <w:t xml:space="preserve"> the collection of parasitological data with long term ethnographic fieldwork, </w:t>
      </w:r>
      <w:r w:rsidR="002C6844">
        <w:rPr>
          <w:rFonts w:ascii="Arial" w:hAnsi="Arial" w:cs="Arial"/>
          <w:color w:val="000000"/>
        </w:rPr>
        <w:t xml:space="preserve">examines the low level of </w:t>
      </w:r>
      <w:r w:rsidR="002C6844">
        <w:rPr>
          <w:rFonts w:ascii="Arial" w:hAnsi="Arial" w:cs="Arial"/>
          <w:color w:val="000000"/>
        </w:rPr>
        <w:lastRenderedPageBreak/>
        <w:t xml:space="preserve">schistosomal infection among </w:t>
      </w:r>
      <w:proofErr w:type="spellStart"/>
      <w:r w:rsidR="002C6844">
        <w:rPr>
          <w:rFonts w:ascii="Arial" w:hAnsi="Arial" w:cs="Arial"/>
          <w:color w:val="000000"/>
        </w:rPr>
        <w:t>fisherfolk</w:t>
      </w:r>
      <w:proofErr w:type="spellEnd"/>
      <w:r w:rsidR="002C6844">
        <w:rPr>
          <w:rFonts w:ascii="Arial" w:hAnsi="Arial" w:cs="Arial"/>
          <w:color w:val="000000"/>
        </w:rPr>
        <w:t xml:space="preserve"> </w:t>
      </w:r>
      <w:r w:rsidR="002C6844">
        <w:rPr>
          <w:rFonts w:ascii="Arial" w:hAnsi="Arial" w:cs="Arial"/>
          <w:iCs/>
          <w:color w:val="000000"/>
        </w:rPr>
        <w:t xml:space="preserve">living along the River Nile </w:t>
      </w:r>
      <w:r w:rsidR="002C6844" w:rsidRPr="00525CA7">
        <w:rPr>
          <w:rFonts w:ascii="Arial" w:hAnsi="Arial" w:cs="Arial"/>
          <w:iCs/>
          <w:color w:val="000000"/>
        </w:rPr>
        <w:t>in northern Uganda</w:t>
      </w:r>
      <w:r w:rsidR="002C6844">
        <w:rPr>
          <w:rFonts w:ascii="Arial" w:hAnsi="Arial" w:cs="Arial"/>
          <w:iCs/>
          <w:color w:val="000000"/>
        </w:rPr>
        <w:t>. Her research suggests that</w:t>
      </w:r>
      <w:r w:rsidR="002C6844">
        <w:rPr>
          <w:rFonts w:ascii="Arial" w:hAnsi="Arial" w:cs="Arial"/>
          <w:color w:val="000000"/>
        </w:rPr>
        <w:t xml:space="preserve"> </w:t>
      </w:r>
      <w:r>
        <w:rPr>
          <w:rFonts w:ascii="Arial" w:hAnsi="Arial" w:cs="Arial"/>
          <w:color w:val="000000"/>
        </w:rPr>
        <w:t>while mass drug admin</w:t>
      </w:r>
      <w:r w:rsidR="002C6844">
        <w:rPr>
          <w:rFonts w:ascii="Arial" w:hAnsi="Arial" w:cs="Arial"/>
          <w:color w:val="000000"/>
        </w:rPr>
        <w:t xml:space="preserve">istration has contributed to a </w:t>
      </w:r>
      <w:r>
        <w:rPr>
          <w:rFonts w:ascii="Arial" w:hAnsi="Arial" w:cs="Arial"/>
          <w:color w:val="000000"/>
        </w:rPr>
        <w:t xml:space="preserve">reduction </w:t>
      </w:r>
      <w:r w:rsidR="002C6844">
        <w:rPr>
          <w:rFonts w:ascii="Arial" w:hAnsi="Arial" w:cs="Arial"/>
          <w:color w:val="000000"/>
        </w:rPr>
        <w:t xml:space="preserve">in the prevalence and intensity of </w:t>
      </w:r>
      <w:r w:rsidR="002C6844" w:rsidRPr="002C6844">
        <w:rPr>
          <w:rFonts w:ascii="Arial" w:hAnsi="Arial" w:cs="Arial"/>
          <w:i/>
          <w:color w:val="000000"/>
        </w:rPr>
        <w:t>S.mansoni</w:t>
      </w:r>
      <w:r w:rsidR="002C6844">
        <w:rPr>
          <w:rFonts w:ascii="Arial" w:hAnsi="Arial" w:cs="Arial"/>
          <w:color w:val="000000"/>
        </w:rPr>
        <w:t xml:space="preserve">, this </w:t>
      </w:r>
      <w:r>
        <w:rPr>
          <w:rFonts w:ascii="Arial" w:hAnsi="Arial" w:cs="Arial"/>
          <w:color w:val="000000"/>
        </w:rPr>
        <w:t>would not have occurred in the absence of wider environmental</w:t>
      </w:r>
      <w:r w:rsidR="007E46F0">
        <w:rPr>
          <w:rFonts w:ascii="Arial" w:hAnsi="Arial" w:cs="Arial"/>
          <w:color w:val="000000"/>
        </w:rPr>
        <w:t>, social and political changes.</w:t>
      </w:r>
      <w:r w:rsidR="00FA3882" w:rsidRPr="00FA3882">
        <w:rPr>
          <w:rFonts w:ascii="Arial" w:hAnsi="Arial" w:cs="Arial"/>
          <w:b/>
          <w:color w:val="000000"/>
        </w:rPr>
        <w:t xml:space="preserve"> </w:t>
      </w:r>
      <w:r w:rsidR="0087471C" w:rsidRPr="000868D4">
        <w:rPr>
          <w:rFonts w:ascii="Arial" w:hAnsi="Arial" w:cs="Arial"/>
          <w:color w:val="000000"/>
        </w:rPr>
        <w:t>Such chang</w:t>
      </w:r>
      <w:r w:rsidR="003B6F27" w:rsidRPr="000868D4">
        <w:rPr>
          <w:rFonts w:ascii="Arial" w:hAnsi="Arial" w:cs="Arial"/>
          <w:color w:val="000000"/>
        </w:rPr>
        <w:t xml:space="preserve">es included </w:t>
      </w:r>
      <w:r w:rsidR="0087471C" w:rsidRPr="000868D4">
        <w:rPr>
          <w:rFonts w:ascii="Arial" w:hAnsi="Arial" w:cs="Arial"/>
        </w:rPr>
        <w:t>changing fishing livelihoods, local attitudes to public health interventions, access to water and sanitation facilities, hygiene practices and the use of anti-malarial treatments</w:t>
      </w:r>
      <w:r w:rsidR="00B95311">
        <w:rPr>
          <w:rFonts w:ascii="Arial" w:hAnsi="Arial" w:cs="Arial"/>
        </w:rPr>
        <w:t>.</w:t>
      </w:r>
      <w:r w:rsidR="007B7C83">
        <w:rPr>
          <w:rFonts w:ascii="Arial" w:hAnsi="Arial" w:cs="Arial"/>
        </w:rPr>
        <w:t xml:space="preserve"> </w:t>
      </w:r>
    </w:p>
    <w:p w14:paraId="72B5671C" w14:textId="4597F135" w:rsidR="00C06148" w:rsidRDefault="00E664B6" w:rsidP="00400958">
      <w:pPr>
        <w:spacing w:line="360" w:lineRule="auto"/>
        <w:rPr>
          <w:rFonts w:ascii="Arial" w:hAnsi="Arial" w:cs="Arial"/>
        </w:rPr>
      </w:pPr>
      <w:proofErr w:type="spellStart"/>
      <w:r>
        <w:rPr>
          <w:rFonts w:ascii="Arial" w:hAnsi="Arial" w:cs="Arial"/>
        </w:rPr>
        <w:t>Bardosh</w:t>
      </w:r>
      <w:proofErr w:type="spellEnd"/>
      <w:r>
        <w:rPr>
          <w:rFonts w:ascii="Arial" w:hAnsi="Arial" w:cs="Arial"/>
        </w:rPr>
        <w:t xml:space="preserve"> et al </w:t>
      </w:r>
      <w:r w:rsidR="00EE74B2">
        <w:rPr>
          <w:rFonts w:ascii="Arial" w:hAnsi="Arial" w:cs="Arial"/>
        </w:rPr>
        <w:t xml:space="preserve">(2016) </w:t>
      </w:r>
      <w:r>
        <w:rPr>
          <w:rFonts w:ascii="Arial" w:hAnsi="Arial" w:cs="Arial"/>
        </w:rPr>
        <w:t xml:space="preserve">focus on a zoonotic tapeworm, </w:t>
      </w:r>
      <w:proofErr w:type="spellStart"/>
      <w:r w:rsidRPr="00E664B6">
        <w:rPr>
          <w:rFonts w:ascii="Arial" w:hAnsi="Arial" w:cs="Arial"/>
          <w:i/>
        </w:rPr>
        <w:t>Echinococcus</w:t>
      </w:r>
      <w:proofErr w:type="spellEnd"/>
      <w:r>
        <w:rPr>
          <w:rFonts w:ascii="Arial" w:hAnsi="Arial" w:cs="Arial"/>
        </w:rPr>
        <w:t xml:space="preserve"> </w:t>
      </w:r>
      <w:proofErr w:type="spellStart"/>
      <w:r w:rsidRPr="00E664B6">
        <w:rPr>
          <w:rFonts w:ascii="Arial" w:hAnsi="Arial" w:cs="Arial"/>
          <w:i/>
        </w:rPr>
        <w:t>granulosus</w:t>
      </w:r>
      <w:proofErr w:type="spellEnd"/>
      <w:r>
        <w:rPr>
          <w:rFonts w:ascii="Arial" w:hAnsi="Arial" w:cs="Arial"/>
        </w:rPr>
        <w:t>, in northern Morocco. Infection with this tapeworm can not only lead to losses in livestock production, but also to the devel</w:t>
      </w:r>
      <w:r w:rsidR="00C06148">
        <w:rPr>
          <w:rFonts w:ascii="Arial" w:hAnsi="Arial" w:cs="Arial"/>
        </w:rPr>
        <w:t>opment of a serious disease, cy</w:t>
      </w:r>
      <w:r>
        <w:rPr>
          <w:rFonts w:ascii="Arial" w:hAnsi="Arial" w:cs="Arial"/>
        </w:rPr>
        <w:t>stic</w:t>
      </w:r>
      <w:r w:rsidR="00EE74B2">
        <w:rPr>
          <w:rFonts w:ascii="Arial" w:hAnsi="Arial" w:cs="Arial"/>
        </w:rPr>
        <w:t xml:space="preserve"> echinococcosis, in humans. Building on clinical and epidemiological research, </w:t>
      </w:r>
      <w:proofErr w:type="spellStart"/>
      <w:r w:rsidR="00EE74B2">
        <w:rPr>
          <w:rFonts w:ascii="Arial" w:hAnsi="Arial" w:cs="Arial"/>
        </w:rPr>
        <w:t>Bardosh</w:t>
      </w:r>
      <w:proofErr w:type="spellEnd"/>
      <w:r w:rsidR="00EE74B2">
        <w:rPr>
          <w:rFonts w:ascii="Arial" w:hAnsi="Arial" w:cs="Arial"/>
        </w:rPr>
        <w:t xml:space="preserve"> et al show how ethnographic fieldwork at Moroccan slaughterhouses can usefully reveal the biosocial pathways facilitating the spread of the tapeworm between dogs, livestock and people. Grounded in an understanding of the political economy of the region, their article rightly calls for a participatory and critically-engaged biosocial approach to the control of this neglected zoonotic disease.</w:t>
      </w:r>
    </w:p>
    <w:p w14:paraId="7EDFA007" w14:textId="702DF952" w:rsidR="002E2EA7" w:rsidRPr="006C1F02" w:rsidRDefault="00B50380" w:rsidP="00400958">
      <w:pPr>
        <w:spacing w:line="360" w:lineRule="auto"/>
        <w:rPr>
          <w:rFonts w:ascii="Arial" w:hAnsi="Arial" w:cs="Arial"/>
        </w:rPr>
      </w:pPr>
      <w:r>
        <w:rPr>
          <w:rFonts w:ascii="Arial" w:hAnsi="Arial" w:cs="Arial"/>
        </w:rPr>
        <w:t xml:space="preserve">Finally, </w:t>
      </w:r>
      <w:r w:rsidR="0064594D">
        <w:rPr>
          <w:rFonts w:ascii="Arial" w:hAnsi="Arial" w:cs="Arial"/>
        </w:rPr>
        <w:t>Allen and Parker (2016)</w:t>
      </w:r>
      <w:r>
        <w:rPr>
          <w:rFonts w:ascii="Arial" w:hAnsi="Arial" w:cs="Arial"/>
        </w:rPr>
        <w:t xml:space="preserve"> draw upon field research in East Africa to </w:t>
      </w:r>
      <w:r w:rsidR="0064594D">
        <w:rPr>
          <w:rFonts w:ascii="Arial" w:hAnsi="Arial" w:cs="Arial"/>
        </w:rPr>
        <w:t xml:space="preserve">provide an </w:t>
      </w:r>
      <w:r w:rsidR="009555D2">
        <w:rPr>
          <w:rFonts w:ascii="Arial" w:hAnsi="Arial" w:cs="Arial"/>
        </w:rPr>
        <w:t xml:space="preserve">assessment of </w:t>
      </w:r>
      <w:r>
        <w:rPr>
          <w:rFonts w:ascii="Arial" w:hAnsi="Arial" w:cs="Arial"/>
        </w:rPr>
        <w:t xml:space="preserve">school-based </w:t>
      </w:r>
      <w:r w:rsidR="009555D2">
        <w:rPr>
          <w:rFonts w:ascii="Arial" w:hAnsi="Arial" w:cs="Arial"/>
        </w:rPr>
        <w:t>mass drug administration</w:t>
      </w:r>
      <w:r>
        <w:rPr>
          <w:rFonts w:ascii="Arial" w:hAnsi="Arial" w:cs="Arial"/>
        </w:rPr>
        <w:t>. They show how a</w:t>
      </w:r>
      <w:r w:rsidR="0064594D">
        <w:rPr>
          <w:rFonts w:ascii="Arial" w:hAnsi="Arial" w:cs="Arial"/>
        </w:rPr>
        <w:t xml:space="preserve"> key study </w:t>
      </w:r>
      <w:r>
        <w:rPr>
          <w:rFonts w:ascii="Arial" w:hAnsi="Arial" w:cs="Arial"/>
        </w:rPr>
        <w:t>by Miguel and Kramer (2004) of deworming in Kenya</w:t>
      </w:r>
      <w:r w:rsidR="0064594D">
        <w:rPr>
          <w:rFonts w:ascii="Arial" w:hAnsi="Arial" w:cs="Arial"/>
        </w:rPr>
        <w:t xml:space="preserve">, has been much cited as evidence for the effectiveness of large scale MDA programmes targeting entire populations. </w:t>
      </w:r>
      <w:r>
        <w:rPr>
          <w:rFonts w:ascii="Arial" w:hAnsi="Arial" w:cs="Arial"/>
        </w:rPr>
        <w:t>However, the</w:t>
      </w:r>
      <w:r w:rsidR="009555D2">
        <w:rPr>
          <w:rFonts w:ascii="Arial" w:hAnsi="Arial" w:cs="Arial"/>
        </w:rPr>
        <w:t xml:space="preserve"> findings </w:t>
      </w:r>
      <w:r>
        <w:rPr>
          <w:rFonts w:ascii="Arial" w:hAnsi="Arial" w:cs="Arial"/>
        </w:rPr>
        <w:t xml:space="preserve">from this study </w:t>
      </w:r>
      <w:r w:rsidR="009555D2">
        <w:rPr>
          <w:rFonts w:ascii="Arial" w:hAnsi="Arial" w:cs="Arial"/>
        </w:rPr>
        <w:t>have been seriously questioned,</w:t>
      </w:r>
      <w:r>
        <w:rPr>
          <w:rFonts w:ascii="Arial" w:hAnsi="Arial" w:cs="Arial"/>
        </w:rPr>
        <w:t xml:space="preserve"> and this has led </w:t>
      </w:r>
      <w:r w:rsidR="009555D2">
        <w:rPr>
          <w:rFonts w:ascii="Arial" w:hAnsi="Arial" w:cs="Arial"/>
        </w:rPr>
        <w:t>t</w:t>
      </w:r>
      <w:r>
        <w:rPr>
          <w:rFonts w:ascii="Arial" w:hAnsi="Arial" w:cs="Arial"/>
        </w:rPr>
        <w:t xml:space="preserve">o a fierce debate </w:t>
      </w:r>
      <w:r w:rsidR="009555D2">
        <w:rPr>
          <w:rFonts w:ascii="Arial" w:hAnsi="Arial" w:cs="Arial"/>
        </w:rPr>
        <w:t xml:space="preserve">termed ‘The Worm Wars’ </w:t>
      </w:r>
      <w:r w:rsidR="009555D2" w:rsidRPr="002E2EA7">
        <w:rPr>
          <w:rFonts w:ascii="Arial" w:hAnsi="Arial" w:cs="Arial"/>
        </w:rPr>
        <w:t xml:space="preserve">(Evans </w:t>
      </w:r>
      <w:r w:rsidR="008D3647" w:rsidRPr="002E2EA7">
        <w:rPr>
          <w:rFonts w:ascii="Arial" w:hAnsi="Arial" w:cs="Arial"/>
        </w:rPr>
        <w:t>2015</w:t>
      </w:r>
      <w:r w:rsidR="009555D2" w:rsidRPr="002E2EA7">
        <w:rPr>
          <w:rFonts w:ascii="Arial" w:hAnsi="Arial" w:cs="Arial"/>
        </w:rPr>
        <w:t>).</w:t>
      </w:r>
      <w:r w:rsidR="009555D2">
        <w:rPr>
          <w:rFonts w:ascii="Arial" w:hAnsi="Arial" w:cs="Arial"/>
        </w:rPr>
        <w:t xml:space="preserve"> </w:t>
      </w:r>
      <w:r w:rsidR="0064594D">
        <w:rPr>
          <w:rFonts w:ascii="Arial" w:hAnsi="Arial" w:cs="Arial"/>
        </w:rPr>
        <w:t xml:space="preserve">Allen and Parker </w:t>
      </w:r>
      <w:r>
        <w:rPr>
          <w:rFonts w:ascii="Arial" w:hAnsi="Arial" w:cs="Arial"/>
        </w:rPr>
        <w:t xml:space="preserve">go on to </w:t>
      </w:r>
      <w:r w:rsidR="0064594D">
        <w:rPr>
          <w:rFonts w:ascii="Arial" w:hAnsi="Arial" w:cs="Arial"/>
        </w:rPr>
        <w:t>critically review literature relating to these issues, demonstrating that many claims made about the success of deworming</w:t>
      </w:r>
      <w:r w:rsidR="00F03B5F">
        <w:rPr>
          <w:rFonts w:ascii="Arial" w:hAnsi="Arial" w:cs="Arial"/>
        </w:rPr>
        <w:t xml:space="preserve"> school children</w:t>
      </w:r>
      <w:r w:rsidR="0064594D">
        <w:rPr>
          <w:rFonts w:ascii="Arial" w:hAnsi="Arial" w:cs="Arial"/>
        </w:rPr>
        <w:t xml:space="preserve"> in Africa are misleading.</w:t>
      </w:r>
      <w:r w:rsidR="00976ED7">
        <w:rPr>
          <w:rFonts w:ascii="Arial" w:hAnsi="Arial" w:cs="Arial"/>
        </w:rPr>
        <w:t xml:space="preserve"> Moreover,</w:t>
      </w:r>
      <w:r w:rsidR="0064594D">
        <w:rPr>
          <w:rFonts w:ascii="Arial" w:hAnsi="Arial" w:cs="Arial"/>
        </w:rPr>
        <w:t xml:space="preserve"> </w:t>
      </w:r>
      <w:r w:rsidR="00976ED7">
        <w:rPr>
          <w:rFonts w:ascii="Arial" w:hAnsi="Arial" w:cs="Arial"/>
        </w:rPr>
        <w:t>e</w:t>
      </w:r>
      <w:r w:rsidR="009555D2">
        <w:rPr>
          <w:rFonts w:ascii="Arial" w:hAnsi="Arial" w:cs="Arial"/>
        </w:rPr>
        <w:t>vidence</w:t>
      </w:r>
      <w:r w:rsidR="00976ED7">
        <w:rPr>
          <w:rFonts w:ascii="Arial" w:hAnsi="Arial" w:cs="Arial"/>
        </w:rPr>
        <w:t xml:space="preserve"> relating to school-</w:t>
      </w:r>
      <w:r w:rsidR="0064594D">
        <w:rPr>
          <w:rFonts w:ascii="Arial" w:hAnsi="Arial" w:cs="Arial"/>
        </w:rPr>
        <w:t>based pro</w:t>
      </w:r>
      <w:r>
        <w:rPr>
          <w:rFonts w:ascii="Arial" w:hAnsi="Arial" w:cs="Arial"/>
        </w:rPr>
        <w:t xml:space="preserve">grammes at various </w:t>
      </w:r>
      <w:r w:rsidR="00976ED7">
        <w:rPr>
          <w:rFonts w:ascii="Arial" w:hAnsi="Arial" w:cs="Arial"/>
        </w:rPr>
        <w:t xml:space="preserve">research </w:t>
      </w:r>
      <w:r>
        <w:rPr>
          <w:rFonts w:ascii="Arial" w:hAnsi="Arial" w:cs="Arial"/>
        </w:rPr>
        <w:t>sites in</w:t>
      </w:r>
      <w:r w:rsidR="009555D2">
        <w:rPr>
          <w:rFonts w:ascii="Arial" w:hAnsi="Arial" w:cs="Arial"/>
        </w:rPr>
        <w:t xml:space="preserve"> Uganda and Tanzania show</w:t>
      </w:r>
      <w:r w:rsidR="00976ED7">
        <w:rPr>
          <w:rFonts w:ascii="Arial" w:hAnsi="Arial" w:cs="Arial"/>
        </w:rPr>
        <w:t>s</w:t>
      </w:r>
      <w:r w:rsidR="00DF3C5B">
        <w:rPr>
          <w:rFonts w:ascii="Arial" w:hAnsi="Arial" w:cs="Arial"/>
        </w:rPr>
        <w:t xml:space="preserve"> that actual tablet consumption by children is much lower th</w:t>
      </w:r>
      <w:r>
        <w:rPr>
          <w:rFonts w:ascii="Arial" w:hAnsi="Arial" w:cs="Arial"/>
        </w:rPr>
        <w:t xml:space="preserve">an has been suggested. </w:t>
      </w:r>
      <w:r w:rsidR="00BD4971">
        <w:rPr>
          <w:rFonts w:ascii="Arial" w:hAnsi="Arial" w:cs="Arial"/>
        </w:rPr>
        <w:t xml:space="preserve">The effects differ between the diseases being targeted, but it is clear that the effective delivery of treatments to children requires rethinking in order to sustain any improvement in their well-being. </w:t>
      </w:r>
    </w:p>
    <w:p w14:paraId="6316E9B7" w14:textId="77777777" w:rsidR="00665F1A" w:rsidRDefault="00665F1A" w:rsidP="00400958">
      <w:pPr>
        <w:spacing w:line="360" w:lineRule="auto"/>
        <w:rPr>
          <w:rFonts w:ascii="Arial" w:hAnsi="Arial" w:cs="Arial"/>
          <w:b/>
        </w:rPr>
      </w:pPr>
    </w:p>
    <w:p w14:paraId="1DE9D13F" w14:textId="7A41548B" w:rsidR="00400958" w:rsidRPr="006B3373" w:rsidRDefault="00400958" w:rsidP="00400958">
      <w:pPr>
        <w:spacing w:line="360" w:lineRule="auto"/>
        <w:rPr>
          <w:rFonts w:ascii="Arial" w:hAnsi="Arial" w:cs="Arial"/>
          <w:b/>
        </w:rPr>
      </w:pPr>
      <w:r w:rsidRPr="00A47AA1">
        <w:rPr>
          <w:rFonts w:ascii="Arial" w:hAnsi="Arial" w:cs="Arial"/>
          <w:b/>
        </w:rPr>
        <w:t>Conclusion</w:t>
      </w:r>
      <w:r w:rsidR="00A47AA1" w:rsidRPr="00A47AA1">
        <w:rPr>
          <w:rFonts w:ascii="Arial" w:hAnsi="Arial" w:cs="Arial"/>
          <w:b/>
        </w:rPr>
        <w:t xml:space="preserve">: </w:t>
      </w:r>
      <w:r w:rsidR="00FC17E0">
        <w:rPr>
          <w:rFonts w:ascii="Arial" w:hAnsi="Arial" w:cs="Arial"/>
          <w:b/>
        </w:rPr>
        <w:t xml:space="preserve">reversing </w:t>
      </w:r>
      <w:proofErr w:type="spellStart"/>
      <w:r w:rsidR="00FC17E0">
        <w:rPr>
          <w:rFonts w:ascii="Arial" w:hAnsi="Arial" w:cs="Arial"/>
          <w:b/>
        </w:rPr>
        <w:t>r</w:t>
      </w:r>
      <w:r w:rsidR="00A47AA1" w:rsidRPr="001F71B2">
        <w:rPr>
          <w:rFonts w:ascii="Arial" w:hAnsi="Arial" w:cs="Arial"/>
          <w:b/>
        </w:rPr>
        <w:t>hetorics</w:t>
      </w:r>
      <w:proofErr w:type="spellEnd"/>
      <w:r w:rsidR="00A47AA1" w:rsidRPr="00EE086E">
        <w:rPr>
          <w:rFonts w:ascii="Arial" w:hAnsi="Arial" w:cs="Arial"/>
          <w:b/>
        </w:rPr>
        <w:t xml:space="preserve"> and </w:t>
      </w:r>
      <w:r w:rsidR="00FC17E0">
        <w:rPr>
          <w:rFonts w:ascii="Arial" w:hAnsi="Arial" w:cs="Arial"/>
          <w:b/>
        </w:rPr>
        <w:t>wrong t</w:t>
      </w:r>
      <w:r w:rsidR="00A47AA1" w:rsidRPr="00FB6B53">
        <w:rPr>
          <w:rFonts w:ascii="Arial" w:hAnsi="Arial" w:cs="Arial"/>
          <w:b/>
        </w:rPr>
        <w:t>urnings</w:t>
      </w:r>
    </w:p>
    <w:p w14:paraId="173A0B1B" w14:textId="2B4C667E" w:rsidR="007F3615" w:rsidRPr="006E1D7E" w:rsidRDefault="000D1831" w:rsidP="002B710D">
      <w:pPr>
        <w:spacing w:line="360" w:lineRule="auto"/>
        <w:rPr>
          <w:rFonts w:ascii="Arial" w:eastAsia="Times New Roman" w:hAnsi="Arial" w:cs="Arial"/>
          <w:color w:val="000000"/>
        </w:rPr>
      </w:pPr>
      <w:r>
        <w:rPr>
          <w:rFonts w:ascii="Arial" w:hAnsi="Arial" w:cs="Arial"/>
        </w:rPr>
        <w:t>T</w:t>
      </w:r>
      <w:r w:rsidR="002B710D">
        <w:rPr>
          <w:rFonts w:ascii="Arial" w:hAnsi="Arial" w:cs="Arial"/>
        </w:rPr>
        <w:t>h</w:t>
      </w:r>
      <w:r w:rsidR="00385DF8">
        <w:rPr>
          <w:rFonts w:ascii="Arial" w:hAnsi="Arial" w:cs="Arial"/>
        </w:rPr>
        <w:t>e word</w:t>
      </w:r>
      <w:r w:rsidR="004533B7">
        <w:rPr>
          <w:rFonts w:ascii="Arial" w:hAnsi="Arial" w:cs="Arial"/>
        </w:rPr>
        <w:t xml:space="preserve"> </w:t>
      </w:r>
      <w:r>
        <w:rPr>
          <w:rFonts w:ascii="Arial" w:hAnsi="Arial" w:cs="Arial"/>
        </w:rPr>
        <w:t>‘</w:t>
      </w:r>
      <w:r w:rsidR="004533B7" w:rsidRPr="000D1831">
        <w:rPr>
          <w:rFonts w:ascii="Arial" w:hAnsi="Arial" w:cs="Arial"/>
        </w:rPr>
        <w:t>neglected</w:t>
      </w:r>
      <w:r>
        <w:rPr>
          <w:rFonts w:ascii="Arial" w:hAnsi="Arial" w:cs="Arial"/>
          <w:i/>
        </w:rPr>
        <w:t>’</w:t>
      </w:r>
      <w:r w:rsidR="00385DF8">
        <w:rPr>
          <w:rFonts w:ascii="Arial" w:hAnsi="Arial" w:cs="Arial"/>
        </w:rPr>
        <w:t xml:space="preserve"> in neglected tropical diseases </w:t>
      </w:r>
      <w:r w:rsidR="004533B7">
        <w:rPr>
          <w:rFonts w:ascii="Arial" w:hAnsi="Arial" w:cs="Arial"/>
        </w:rPr>
        <w:t xml:space="preserve">emphasises social </w:t>
      </w:r>
      <w:r w:rsidR="00C07557">
        <w:rPr>
          <w:rFonts w:ascii="Arial" w:hAnsi="Arial" w:cs="Arial"/>
        </w:rPr>
        <w:t xml:space="preserve">priorities, social </w:t>
      </w:r>
      <w:r w:rsidR="004533B7">
        <w:rPr>
          <w:rFonts w:ascii="Arial" w:hAnsi="Arial" w:cs="Arial"/>
        </w:rPr>
        <w:t>relations</w:t>
      </w:r>
      <w:r w:rsidR="00C07557">
        <w:rPr>
          <w:rFonts w:ascii="Arial" w:hAnsi="Arial" w:cs="Arial"/>
        </w:rPr>
        <w:t xml:space="preserve"> and social behaviour</w:t>
      </w:r>
      <w:r>
        <w:rPr>
          <w:rFonts w:ascii="Arial" w:hAnsi="Arial" w:cs="Arial"/>
        </w:rPr>
        <w:t>.</w:t>
      </w:r>
      <w:r w:rsidR="006C1F02">
        <w:rPr>
          <w:rFonts w:ascii="Arial" w:hAnsi="Arial" w:cs="Arial"/>
        </w:rPr>
        <w:t xml:space="preserve"> I</w:t>
      </w:r>
      <w:r>
        <w:rPr>
          <w:rFonts w:ascii="Arial" w:hAnsi="Arial" w:cs="Arial"/>
        </w:rPr>
        <w:t xml:space="preserve">t </w:t>
      </w:r>
      <w:r w:rsidR="004533B7">
        <w:rPr>
          <w:rFonts w:ascii="Arial" w:hAnsi="Arial" w:cs="Arial"/>
        </w:rPr>
        <w:t>is</w:t>
      </w:r>
      <w:r w:rsidR="006B3373">
        <w:rPr>
          <w:rFonts w:ascii="Arial" w:hAnsi="Arial" w:cs="Arial"/>
        </w:rPr>
        <w:t>,</w:t>
      </w:r>
      <w:r w:rsidR="006C1F02">
        <w:rPr>
          <w:rFonts w:ascii="Arial" w:hAnsi="Arial" w:cs="Arial"/>
        </w:rPr>
        <w:t xml:space="preserve"> therefore</w:t>
      </w:r>
      <w:r w:rsidR="006B3373">
        <w:rPr>
          <w:rFonts w:ascii="Arial" w:hAnsi="Arial" w:cs="Arial"/>
        </w:rPr>
        <w:t>,</w:t>
      </w:r>
      <w:r w:rsidR="004533B7">
        <w:rPr>
          <w:rFonts w:ascii="Arial" w:hAnsi="Arial" w:cs="Arial"/>
        </w:rPr>
        <w:t xml:space="preserve"> odd that </w:t>
      </w:r>
      <w:r w:rsidR="003C552A">
        <w:rPr>
          <w:rFonts w:ascii="Arial" w:hAnsi="Arial" w:cs="Arial"/>
        </w:rPr>
        <w:t xml:space="preserve">public health interventions for the control of NTDs are persistently framed as technical solutions, </w:t>
      </w:r>
      <w:r w:rsidR="003C552A">
        <w:rPr>
          <w:rFonts w:ascii="Arial" w:hAnsi="Arial" w:cs="Arial"/>
        </w:rPr>
        <w:lastRenderedPageBreak/>
        <w:t>which can be rolled out in a uniform way a</w:t>
      </w:r>
      <w:r w:rsidR="00105660">
        <w:rPr>
          <w:rFonts w:ascii="Arial" w:hAnsi="Arial" w:cs="Arial"/>
        </w:rPr>
        <w:t xml:space="preserve">cross countries and continents. </w:t>
      </w:r>
      <w:r w:rsidR="0045002A">
        <w:rPr>
          <w:rFonts w:ascii="Arial" w:hAnsi="Arial" w:cs="Arial"/>
        </w:rPr>
        <w:t xml:space="preserve">Regrettably, </w:t>
      </w:r>
      <w:r w:rsidR="006E1D7E">
        <w:rPr>
          <w:rFonts w:ascii="Arial" w:hAnsi="Arial" w:cs="Arial"/>
        </w:rPr>
        <w:t xml:space="preserve">as time has passed, much of </w:t>
      </w:r>
      <w:r w:rsidR="0045002A">
        <w:rPr>
          <w:rFonts w:ascii="Arial" w:hAnsi="Arial" w:cs="Arial"/>
        </w:rPr>
        <w:t>t</w:t>
      </w:r>
      <w:r w:rsidR="003C552A" w:rsidRPr="000A5788">
        <w:rPr>
          <w:rFonts w:ascii="Arial" w:eastAsia="Times New Roman" w:hAnsi="Arial" w:cs="Arial"/>
          <w:color w:val="000000"/>
        </w:rPr>
        <w:t xml:space="preserve">he focus </w:t>
      </w:r>
      <w:r w:rsidR="003C552A">
        <w:rPr>
          <w:rFonts w:ascii="Arial" w:eastAsia="Times New Roman" w:hAnsi="Arial" w:cs="Arial"/>
          <w:color w:val="000000"/>
        </w:rPr>
        <w:t xml:space="preserve">has </w:t>
      </w:r>
      <w:r w:rsidR="006E1D7E">
        <w:rPr>
          <w:rFonts w:ascii="Arial" w:eastAsia="Times New Roman" w:hAnsi="Arial" w:cs="Arial"/>
          <w:color w:val="000000"/>
        </w:rPr>
        <w:t xml:space="preserve">continued to be </w:t>
      </w:r>
      <w:r w:rsidR="003C552A">
        <w:rPr>
          <w:rFonts w:ascii="Arial" w:eastAsia="Times New Roman" w:hAnsi="Arial" w:cs="Arial"/>
          <w:color w:val="000000"/>
        </w:rPr>
        <w:t>on raising funds</w:t>
      </w:r>
      <w:r w:rsidR="00105660">
        <w:rPr>
          <w:rFonts w:ascii="Arial" w:eastAsia="Times New Roman" w:hAnsi="Arial" w:cs="Arial"/>
          <w:color w:val="000000"/>
        </w:rPr>
        <w:t xml:space="preserve"> and scaling up mass drug administration. </w:t>
      </w:r>
      <w:r w:rsidR="006E1D7E">
        <w:rPr>
          <w:rFonts w:ascii="Arial" w:eastAsia="Times New Roman" w:hAnsi="Arial" w:cs="Arial"/>
          <w:color w:val="000000"/>
        </w:rPr>
        <w:t xml:space="preserve">Concerns </w:t>
      </w:r>
      <w:r w:rsidR="00C07557">
        <w:rPr>
          <w:rFonts w:ascii="Arial" w:eastAsia="Times New Roman" w:hAnsi="Arial" w:cs="Arial"/>
          <w:color w:val="000000"/>
        </w:rPr>
        <w:t xml:space="preserve">about </w:t>
      </w:r>
      <w:r w:rsidR="006E1D7E">
        <w:rPr>
          <w:rFonts w:ascii="Arial" w:eastAsia="Times New Roman" w:hAnsi="Arial" w:cs="Arial"/>
          <w:color w:val="000000"/>
        </w:rPr>
        <w:t xml:space="preserve">the biological and social implications </w:t>
      </w:r>
      <w:r w:rsidR="00C07557">
        <w:rPr>
          <w:rFonts w:ascii="Arial" w:eastAsia="Times New Roman" w:hAnsi="Arial" w:cs="Arial"/>
          <w:color w:val="000000"/>
        </w:rPr>
        <w:t xml:space="preserve">of this approach </w:t>
      </w:r>
      <w:r w:rsidR="006E1D7E">
        <w:rPr>
          <w:rFonts w:ascii="Arial" w:eastAsia="Times New Roman" w:hAnsi="Arial" w:cs="Arial"/>
          <w:color w:val="000000"/>
        </w:rPr>
        <w:t>have tended to be side</w:t>
      </w:r>
      <w:r w:rsidR="00C668C7">
        <w:rPr>
          <w:rFonts w:ascii="Arial" w:eastAsia="Times New Roman" w:hAnsi="Arial" w:cs="Arial"/>
          <w:color w:val="000000"/>
        </w:rPr>
        <w:t>-</w:t>
      </w:r>
      <w:r w:rsidR="006E1D7E">
        <w:rPr>
          <w:rFonts w:ascii="Arial" w:eastAsia="Times New Roman" w:hAnsi="Arial" w:cs="Arial"/>
          <w:color w:val="000000"/>
        </w:rPr>
        <w:t>line</w:t>
      </w:r>
      <w:r w:rsidR="00665F1A">
        <w:rPr>
          <w:rFonts w:ascii="Arial" w:eastAsia="Times New Roman" w:hAnsi="Arial" w:cs="Arial"/>
          <w:color w:val="000000"/>
        </w:rPr>
        <w:t xml:space="preserve">d, and independent </w:t>
      </w:r>
      <w:r w:rsidR="006E1D7E">
        <w:rPr>
          <w:rFonts w:ascii="Arial" w:eastAsia="Times New Roman" w:hAnsi="Arial" w:cs="Arial"/>
          <w:color w:val="000000"/>
        </w:rPr>
        <w:t xml:space="preserve">evidence </w:t>
      </w:r>
      <w:r w:rsidR="002B710D" w:rsidRPr="000A5788">
        <w:rPr>
          <w:rFonts w:ascii="Arial" w:eastAsia="Times New Roman" w:hAnsi="Arial" w:cs="Arial"/>
          <w:color w:val="000000"/>
        </w:rPr>
        <w:t xml:space="preserve">of all kinds </w:t>
      </w:r>
      <w:r w:rsidR="006E1D7E">
        <w:rPr>
          <w:rFonts w:ascii="Arial" w:eastAsia="Times New Roman" w:hAnsi="Arial" w:cs="Arial"/>
          <w:color w:val="000000"/>
        </w:rPr>
        <w:t>has played</w:t>
      </w:r>
      <w:r w:rsidR="002B710D" w:rsidRPr="000A5788">
        <w:rPr>
          <w:rFonts w:ascii="Arial" w:eastAsia="Times New Roman" w:hAnsi="Arial" w:cs="Arial"/>
          <w:color w:val="000000"/>
        </w:rPr>
        <w:t xml:space="preserve"> a worryingly marginal role</w:t>
      </w:r>
      <w:r w:rsidR="002B710D">
        <w:rPr>
          <w:rFonts w:ascii="Arial" w:eastAsia="Times New Roman" w:hAnsi="Arial" w:cs="Arial"/>
          <w:color w:val="000000"/>
        </w:rPr>
        <w:t xml:space="preserve">. </w:t>
      </w:r>
    </w:p>
    <w:p w14:paraId="1BB8647E" w14:textId="40A9A0A6" w:rsidR="00A242FD" w:rsidRDefault="006E1D7E" w:rsidP="00D41FF5">
      <w:pPr>
        <w:spacing w:line="360" w:lineRule="auto"/>
        <w:rPr>
          <w:rFonts w:ascii="Arial" w:hAnsi="Arial" w:cs="Arial"/>
        </w:rPr>
      </w:pPr>
      <w:r>
        <w:rPr>
          <w:rFonts w:ascii="Arial" w:hAnsi="Arial" w:cs="Arial"/>
        </w:rPr>
        <w:t>Back i</w:t>
      </w:r>
      <w:r w:rsidR="007F3615">
        <w:rPr>
          <w:rFonts w:ascii="Arial" w:hAnsi="Arial" w:cs="Arial"/>
        </w:rPr>
        <w:t>n 2011, a</w:t>
      </w:r>
      <w:r w:rsidR="00F03B5F">
        <w:rPr>
          <w:rFonts w:ascii="Arial" w:hAnsi="Arial" w:cs="Arial"/>
        </w:rPr>
        <w:t>s part of a collection of articles</w:t>
      </w:r>
      <w:r w:rsidR="007F3615">
        <w:rPr>
          <w:rFonts w:ascii="Arial" w:hAnsi="Arial" w:cs="Arial"/>
        </w:rPr>
        <w:t xml:space="preserve"> assessing progress on the Millennium Development Goals, </w:t>
      </w:r>
      <w:r w:rsidR="00105660">
        <w:rPr>
          <w:rFonts w:ascii="Arial" w:hAnsi="Arial" w:cs="Arial"/>
        </w:rPr>
        <w:t xml:space="preserve">Allen and Parker (2011) critically assessed claims about the remarkable progress that was being made in controlling NTDs. They </w:t>
      </w:r>
      <w:r w:rsidR="007F3615">
        <w:rPr>
          <w:rFonts w:ascii="Arial" w:hAnsi="Arial" w:cs="Arial"/>
        </w:rPr>
        <w:t xml:space="preserve">pointed out that </w:t>
      </w:r>
      <w:r w:rsidR="00EA20A3">
        <w:rPr>
          <w:rFonts w:ascii="Arial" w:hAnsi="Arial" w:cs="Arial"/>
        </w:rPr>
        <w:t xml:space="preserve">assertions </w:t>
      </w:r>
      <w:r w:rsidR="007F3615">
        <w:rPr>
          <w:rFonts w:ascii="Arial" w:hAnsi="Arial" w:cs="Arial"/>
        </w:rPr>
        <w:t xml:space="preserve">by </w:t>
      </w:r>
      <w:r w:rsidR="00105660">
        <w:rPr>
          <w:rFonts w:ascii="Arial" w:hAnsi="Arial" w:cs="Arial"/>
        </w:rPr>
        <w:t xml:space="preserve">leading protagonists and </w:t>
      </w:r>
      <w:r w:rsidR="002C6844">
        <w:rPr>
          <w:rFonts w:ascii="Arial" w:hAnsi="Arial" w:cs="Arial"/>
        </w:rPr>
        <w:t xml:space="preserve">some </w:t>
      </w:r>
      <w:r w:rsidR="00105660">
        <w:rPr>
          <w:rFonts w:ascii="Arial" w:hAnsi="Arial" w:cs="Arial"/>
        </w:rPr>
        <w:t xml:space="preserve">of the </w:t>
      </w:r>
      <w:r w:rsidR="002C6844">
        <w:rPr>
          <w:rFonts w:ascii="Arial" w:hAnsi="Arial" w:cs="Arial"/>
        </w:rPr>
        <w:t xml:space="preserve">staff from </w:t>
      </w:r>
      <w:r w:rsidR="00105660">
        <w:rPr>
          <w:rFonts w:ascii="Arial" w:hAnsi="Arial" w:cs="Arial"/>
        </w:rPr>
        <w:t xml:space="preserve">the WHO </w:t>
      </w:r>
      <w:r w:rsidR="007F3615">
        <w:rPr>
          <w:rFonts w:ascii="Arial" w:hAnsi="Arial" w:cs="Arial"/>
        </w:rPr>
        <w:t xml:space="preserve">were open to question. </w:t>
      </w:r>
      <w:r>
        <w:rPr>
          <w:rFonts w:ascii="Arial" w:hAnsi="Arial" w:cs="Arial"/>
        </w:rPr>
        <w:t>Findings from fieldwo</w:t>
      </w:r>
      <w:r w:rsidR="00E82C73">
        <w:rPr>
          <w:rFonts w:ascii="Arial" w:hAnsi="Arial" w:cs="Arial"/>
        </w:rPr>
        <w:t xml:space="preserve">rk among those at the receiving </w:t>
      </w:r>
      <w:r>
        <w:rPr>
          <w:rFonts w:ascii="Arial" w:hAnsi="Arial" w:cs="Arial"/>
        </w:rPr>
        <w:t xml:space="preserve">end of mass drug administration </w:t>
      </w:r>
      <w:r w:rsidR="00105660">
        <w:rPr>
          <w:rFonts w:ascii="Arial" w:hAnsi="Arial" w:cs="Arial"/>
        </w:rPr>
        <w:t xml:space="preserve">programmes </w:t>
      </w:r>
      <w:r w:rsidR="007F3615">
        <w:rPr>
          <w:rFonts w:ascii="Arial" w:hAnsi="Arial" w:cs="Arial"/>
        </w:rPr>
        <w:t xml:space="preserve">indicated that rhetoric was being emphasised over realities, and </w:t>
      </w:r>
      <w:r>
        <w:rPr>
          <w:rFonts w:ascii="Arial" w:hAnsi="Arial" w:cs="Arial"/>
        </w:rPr>
        <w:t>it was noted that</w:t>
      </w:r>
      <w:r w:rsidR="007F3615">
        <w:rPr>
          <w:rFonts w:ascii="Arial" w:hAnsi="Arial" w:cs="Arial"/>
        </w:rPr>
        <w:t>, when more objective information became a</w:t>
      </w:r>
      <w:r w:rsidR="00976ED7">
        <w:rPr>
          <w:rFonts w:ascii="Arial" w:hAnsi="Arial" w:cs="Arial"/>
        </w:rPr>
        <w:t>vailable, there would be a back</w:t>
      </w:r>
      <w:r w:rsidR="007F3615">
        <w:rPr>
          <w:rFonts w:ascii="Arial" w:hAnsi="Arial" w:cs="Arial"/>
        </w:rPr>
        <w:t>lash</w:t>
      </w:r>
      <w:r w:rsidR="00A242FD">
        <w:rPr>
          <w:rFonts w:ascii="Arial" w:hAnsi="Arial" w:cs="Arial"/>
        </w:rPr>
        <w:t>.</w:t>
      </w:r>
      <w:r w:rsidR="00C668C7">
        <w:rPr>
          <w:rFonts w:ascii="Arial" w:hAnsi="Arial" w:cs="Arial"/>
        </w:rPr>
        <w:t xml:space="preserve"> </w:t>
      </w:r>
      <w:r w:rsidR="00105660">
        <w:rPr>
          <w:rFonts w:ascii="Arial" w:hAnsi="Arial" w:cs="Arial"/>
        </w:rPr>
        <w:t>Indeed, t</w:t>
      </w:r>
      <w:r w:rsidR="00A242FD">
        <w:rPr>
          <w:rFonts w:ascii="Arial" w:hAnsi="Arial" w:cs="Arial"/>
        </w:rPr>
        <w:t>he achievements of the NTD lobby in highlighting the significance of debilitating afflictions could end up being undermined, and the important work of addressing the health needs of impoverished people might, in practice, be reversed.</w:t>
      </w:r>
    </w:p>
    <w:p w14:paraId="4B010858" w14:textId="0634E7A2" w:rsidR="00220A09" w:rsidRPr="00A6773F" w:rsidRDefault="00A764BB" w:rsidP="00D41FF5">
      <w:pPr>
        <w:spacing w:line="360" w:lineRule="auto"/>
        <w:rPr>
          <w:rFonts w:ascii="Arial" w:hAnsi="Arial" w:cs="Arial"/>
        </w:rPr>
      </w:pPr>
      <w:r>
        <w:rPr>
          <w:rFonts w:ascii="Arial" w:hAnsi="Arial" w:cs="Arial"/>
        </w:rPr>
        <w:t>At the time, this was a highly contentious argument, and it prompted some heated exchanges</w:t>
      </w:r>
      <w:r w:rsidR="00380E7A">
        <w:rPr>
          <w:rFonts w:ascii="Arial" w:hAnsi="Arial" w:cs="Arial"/>
        </w:rPr>
        <w:t xml:space="preserve"> (</w:t>
      </w:r>
      <w:proofErr w:type="spellStart"/>
      <w:r w:rsidR="00380E7A">
        <w:rPr>
          <w:rFonts w:ascii="Arial" w:hAnsi="Arial" w:cs="Arial"/>
        </w:rPr>
        <w:t>Reisz</w:t>
      </w:r>
      <w:proofErr w:type="spellEnd"/>
      <w:r w:rsidR="00380E7A">
        <w:rPr>
          <w:rFonts w:ascii="Arial" w:hAnsi="Arial" w:cs="Arial"/>
        </w:rPr>
        <w:t xml:space="preserve"> 2013)</w:t>
      </w:r>
      <w:r w:rsidR="006E1D7E">
        <w:rPr>
          <w:rFonts w:ascii="Arial" w:hAnsi="Arial" w:cs="Arial"/>
        </w:rPr>
        <w:t>.</w:t>
      </w:r>
      <w:r w:rsidR="00665F1A">
        <w:rPr>
          <w:rFonts w:ascii="Arial" w:hAnsi="Arial" w:cs="Arial"/>
        </w:rPr>
        <w:t xml:space="preserve"> Five years later</w:t>
      </w:r>
      <w:r w:rsidR="00A84D03">
        <w:rPr>
          <w:rFonts w:ascii="Arial" w:hAnsi="Arial" w:cs="Arial"/>
        </w:rPr>
        <w:t xml:space="preserve">, </w:t>
      </w:r>
      <w:r>
        <w:rPr>
          <w:rFonts w:ascii="Arial" w:hAnsi="Arial" w:cs="Arial"/>
        </w:rPr>
        <w:t xml:space="preserve">a plethora of studies have </w:t>
      </w:r>
      <w:r w:rsidR="00A84D03">
        <w:rPr>
          <w:rFonts w:ascii="Arial" w:hAnsi="Arial" w:cs="Arial"/>
        </w:rPr>
        <w:t xml:space="preserve">subsequently </w:t>
      </w:r>
      <w:r>
        <w:rPr>
          <w:rFonts w:ascii="Arial" w:hAnsi="Arial" w:cs="Arial"/>
        </w:rPr>
        <w:t>underlined the points made</w:t>
      </w:r>
      <w:r w:rsidR="00A6773F">
        <w:rPr>
          <w:rFonts w:ascii="Arial" w:hAnsi="Arial" w:cs="Arial"/>
        </w:rPr>
        <w:t xml:space="preserve">, and </w:t>
      </w:r>
      <w:r>
        <w:rPr>
          <w:rFonts w:ascii="Arial" w:hAnsi="Arial" w:cs="Arial"/>
        </w:rPr>
        <w:t xml:space="preserve">indiscriminate </w:t>
      </w:r>
      <w:r w:rsidR="0045002A">
        <w:rPr>
          <w:rFonts w:ascii="Arial" w:hAnsi="Arial" w:cs="Arial"/>
        </w:rPr>
        <w:t>mass drug administration</w:t>
      </w:r>
      <w:r w:rsidR="00A6773F">
        <w:rPr>
          <w:rFonts w:ascii="Arial" w:hAnsi="Arial" w:cs="Arial"/>
        </w:rPr>
        <w:t xml:space="preserve"> programmes are now being subjected to much </w:t>
      </w:r>
      <w:r>
        <w:rPr>
          <w:rFonts w:ascii="Arial" w:hAnsi="Arial" w:cs="Arial"/>
        </w:rPr>
        <w:t>greater scrutiny</w:t>
      </w:r>
      <w:r w:rsidR="00CA6827">
        <w:rPr>
          <w:rFonts w:ascii="Arial" w:hAnsi="Arial" w:cs="Arial"/>
        </w:rPr>
        <w:t xml:space="preserve"> </w:t>
      </w:r>
      <w:r w:rsidR="00380E7A">
        <w:rPr>
          <w:rFonts w:ascii="Arial" w:hAnsi="Arial" w:cs="Arial"/>
        </w:rPr>
        <w:t>(Garner et al 2015)</w:t>
      </w:r>
      <w:r w:rsidR="002C2AE4">
        <w:rPr>
          <w:rFonts w:ascii="Arial" w:hAnsi="Arial" w:cs="Arial"/>
        </w:rPr>
        <w:t>.</w:t>
      </w:r>
      <w:r w:rsidR="00A6773F">
        <w:rPr>
          <w:rFonts w:ascii="Arial" w:hAnsi="Arial" w:cs="Arial"/>
        </w:rPr>
        <w:t xml:space="preserve"> </w:t>
      </w:r>
      <w:r w:rsidR="004326D5">
        <w:rPr>
          <w:rFonts w:ascii="Arial" w:hAnsi="Arial" w:cs="Arial"/>
        </w:rPr>
        <w:t>Nevertheless, large scale mass drug administration is continuing</w:t>
      </w:r>
      <w:r w:rsidR="00CA6827">
        <w:rPr>
          <w:rFonts w:ascii="Arial" w:hAnsi="Arial" w:cs="Arial"/>
        </w:rPr>
        <w:t>, and i</w:t>
      </w:r>
      <w:r w:rsidR="004326D5">
        <w:rPr>
          <w:rFonts w:ascii="Arial" w:hAnsi="Arial" w:cs="Arial"/>
        </w:rPr>
        <w:t>n some ways</w:t>
      </w:r>
      <w:r w:rsidR="00FF3C53">
        <w:rPr>
          <w:rFonts w:ascii="Arial" w:hAnsi="Arial" w:cs="Arial"/>
        </w:rPr>
        <w:t>,</w:t>
      </w:r>
      <w:r w:rsidR="004326D5">
        <w:rPr>
          <w:rFonts w:ascii="Arial" w:hAnsi="Arial" w:cs="Arial"/>
        </w:rPr>
        <w:t xml:space="preserve"> </w:t>
      </w:r>
      <w:r w:rsidR="004326D5" w:rsidRPr="00D41FF5">
        <w:rPr>
          <w:rFonts w:ascii="Arial" w:hAnsi="Arial" w:cs="Arial"/>
        </w:rPr>
        <w:t xml:space="preserve">positions have </w:t>
      </w:r>
      <w:r w:rsidR="00220A09" w:rsidRPr="00D41FF5">
        <w:rPr>
          <w:rFonts w:ascii="Arial" w:hAnsi="Arial" w:cs="Arial"/>
        </w:rPr>
        <w:t>hardened</w:t>
      </w:r>
      <w:r w:rsidR="002C2AE4" w:rsidRPr="00D41FF5">
        <w:rPr>
          <w:rFonts w:ascii="Arial" w:hAnsi="Arial" w:cs="Arial"/>
        </w:rPr>
        <w:t xml:space="preserve">. </w:t>
      </w:r>
      <w:r w:rsidR="00F03B5F" w:rsidRPr="00D41FF5">
        <w:rPr>
          <w:rFonts w:ascii="Arial" w:hAnsi="Arial" w:cs="Arial"/>
        </w:rPr>
        <w:t xml:space="preserve">For example, </w:t>
      </w:r>
      <w:r w:rsidR="00A84D03">
        <w:rPr>
          <w:rFonts w:ascii="Arial" w:eastAsia="Times New Roman" w:hAnsi="Arial" w:cs="Arial"/>
          <w:color w:val="333333"/>
          <w:bdr w:val="none" w:sz="0" w:space="0" w:color="auto" w:frame="1"/>
        </w:rPr>
        <w:t xml:space="preserve">a </w:t>
      </w:r>
      <w:r w:rsidR="00220A09" w:rsidRPr="00220A09">
        <w:rPr>
          <w:rFonts w:ascii="Arial" w:eastAsia="Times New Roman" w:hAnsi="Arial" w:cs="Arial"/>
          <w:color w:val="333333"/>
          <w:bdr w:val="none" w:sz="0" w:space="0" w:color="auto" w:frame="1"/>
        </w:rPr>
        <w:t>Cochrane review on soil-transmitted helminth infections</w:t>
      </w:r>
      <w:r w:rsidR="00CA6827">
        <w:rPr>
          <w:rFonts w:ascii="Arial" w:eastAsia="Times New Roman" w:hAnsi="Arial" w:cs="Arial"/>
          <w:color w:val="333333"/>
          <w:bdr w:val="none" w:sz="0" w:space="0" w:color="auto" w:frame="1"/>
        </w:rPr>
        <w:t xml:space="preserve"> </w:t>
      </w:r>
      <w:r w:rsidR="00A84D03">
        <w:rPr>
          <w:rFonts w:ascii="Arial" w:eastAsia="Times New Roman" w:hAnsi="Arial" w:cs="Arial"/>
          <w:color w:val="333333"/>
          <w:bdr w:val="none" w:sz="0" w:space="0" w:color="auto" w:frame="1"/>
        </w:rPr>
        <w:t xml:space="preserve">recently </w:t>
      </w:r>
      <w:r w:rsidR="00220A09" w:rsidRPr="00D41FF5">
        <w:rPr>
          <w:rFonts w:ascii="Arial" w:eastAsia="Times New Roman" w:hAnsi="Arial" w:cs="Arial"/>
          <w:color w:val="333333"/>
          <w:bdr w:val="none" w:sz="0" w:space="0" w:color="auto" w:frame="1"/>
        </w:rPr>
        <w:t xml:space="preserve">concluded that </w:t>
      </w:r>
      <w:r w:rsidR="00D41FF5">
        <w:rPr>
          <w:rFonts w:ascii="Arial" w:eastAsia="Times New Roman" w:hAnsi="Arial" w:cs="Arial"/>
          <w:color w:val="333333"/>
          <w:bdr w:val="none" w:sz="0" w:space="0" w:color="auto" w:frame="1"/>
        </w:rPr>
        <w:t xml:space="preserve">for </w:t>
      </w:r>
      <w:r w:rsidR="00220A09" w:rsidRPr="00D41FF5">
        <w:rPr>
          <w:rFonts w:ascii="Arial" w:hAnsi="Arial" w:cs="Arial"/>
          <w:color w:val="000000"/>
          <w:spacing w:val="-5"/>
        </w:rPr>
        <w:t>routine deworming of s</w:t>
      </w:r>
      <w:r w:rsidR="00CA6827">
        <w:rPr>
          <w:rFonts w:ascii="Arial" w:hAnsi="Arial" w:cs="Arial"/>
          <w:color w:val="000000"/>
          <w:spacing w:val="-5"/>
        </w:rPr>
        <w:t>chool children in endemic areas:</w:t>
      </w:r>
      <w:r w:rsidR="00220A09" w:rsidRPr="00D41FF5">
        <w:rPr>
          <w:rFonts w:ascii="Arial" w:hAnsi="Arial" w:cs="Arial"/>
          <w:color w:val="000000"/>
          <w:spacing w:val="-5"/>
        </w:rPr>
        <w:t xml:space="preserve"> </w:t>
      </w:r>
      <w:r w:rsidR="00CA6827">
        <w:rPr>
          <w:rFonts w:ascii="Arial" w:hAnsi="Arial" w:cs="Arial"/>
          <w:color w:val="000000"/>
          <w:spacing w:val="-5"/>
        </w:rPr>
        <w:t>‘</w:t>
      </w:r>
      <w:r w:rsidR="00220A09" w:rsidRPr="00D41FF5">
        <w:rPr>
          <w:rFonts w:ascii="Arial" w:hAnsi="Arial" w:cs="Arial"/>
          <w:color w:val="000000"/>
          <w:spacing w:val="-5"/>
        </w:rPr>
        <w:t xml:space="preserve">there is quite substantial evidence that programmes do not show benefit in terms </w:t>
      </w:r>
      <w:r w:rsidR="00220A09" w:rsidRPr="00CA6827">
        <w:rPr>
          <w:rFonts w:ascii="Arial" w:hAnsi="Arial" w:cs="Arial"/>
          <w:color w:val="000000"/>
          <w:spacing w:val="-5"/>
        </w:rPr>
        <w:t>of average nutritional status,</w:t>
      </w:r>
      <w:r w:rsidR="00220A09" w:rsidRPr="00CA6827">
        <w:rPr>
          <w:rStyle w:val="apple-converted-space"/>
          <w:rFonts w:ascii="Arial" w:hAnsi="Arial" w:cs="Arial"/>
          <w:color w:val="000000"/>
          <w:spacing w:val="-5"/>
        </w:rPr>
        <w:t> </w:t>
      </w:r>
      <w:r w:rsidR="00220A09" w:rsidRPr="00CA6827">
        <w:rPr>
          <w:rStyle w:val="lexicon-term"/>
          <w:rFonts w:ascii="Arial" w:hAnsi="Arial" w:cs="Arial"/>
          <w:color w:val="000000"/>
          <w:spacing w:val="-5"/>
        </w:rPr>
        <w:t>haemoglobin</w:t>
      </w:r>
      <w:r w:rsidR="00220A09" w:rsidRPr="00CA6827">
        <w:rPr>
          <w:rFonts w:ascii="Arial" w:hAnsi="Arial" w:cs="Arial"/>
          <w:color w:val="000000"/>
          <w:spacing w:val="-5"/>
        </w:rPr>
        <w:t>, cognition, school performance, or death</w:t>
      </w:r>
      <w:r w:rsidR="00CA6827">
        <w:rPr>
          <w:rFonts w:ascii="Arial" w:hAnsi="Arial" w:cs="Arial"/>
          <w:color w:val="000000"/>
          <w:spacing w:val="-5"/>
        </w:rPr>
        <w:t>’</w:t>
      </w:r>
      <w:r w:rsidR="00CA6827" w:rsidRPr="00CA6827">
        <w:rPr>
          <w:rFonts w:ascii="Arial" w:hAnsi="Arial" w:cs="Arial"/>
          <w:color w:val="000000"/>
          <w:spacing w:val="-5"/>
        </w:rPr>
        <w:t xml:space="preserve"> (Taylor-Robinson et al 2015). In response, the </w:t>
      </w:r>
      <w:r w:rsidR="00D41FF5" w:rsidRPr="00CA6827">
        <w:rPr>
          <w:rFonts w:ascii="Arial" w:hAnsi="Arial" w:cs="Arial"/>
        </w:rPr>
        <w:t xml:space="preserve">WHO’s Advisory Group on NTDs </w:t>
      </w:r>
      <w:r w:rsidR="00220A09" w:rsidRPr="00CA6827">
        <w:rPr>
          <w:rFonts w:ascii="Arial" w:hAnsi="Arial" w:cs="Arial"/>
          <w:color w:val="000000"/>
          <w:spacing w:val="-5"/>
        </w:rPr>
        <w:t xml:space="preserve">has </w:t>
      </w:r>
      <w:r w:rsidR="00CA6827" w:rsidRPr="00CA6827">
        <w:rPr>
          <w:rFonts w:ascii="Arial" w:hAnsi="Arial" w:cs="Arial"/>
          <w:color w:val="000000"/>
          <w:spacing w:val="-5"/>
        </w:rPr>
        <w:t xml:space="preserve">continued to claim that </w:t>
      </w:r>
      <w:r w:rsidR="00A84D03">
        <w:rPr>
          <w:rFonts w:ascii="Arial" w:hAnsi="Arial" w:cs="Arial"/>
          <w:color w:val="000000"/>
          <w:spacing w:val="-5"/>
        </w:rPr>
        <w:t>m</w:t>
      </w:r>
      <w:r w:rsidR="0028291C">
        <w:rPr>
          <w:rFonts w:ascii="Arial" w:hAnsi="Arial" w:cs="Arial"/>
          <w:color w:val="000000"/>
          <w:spacing w:val="-5"/>
        </w:rPr>
        <w:t>ass deworming</w:t>
      </w:r>
      <w:r w:rsidR="00A84D03">
        <w:rPr>
          <w:rFonts w:ascii="Arial" w:hAnsi="Arial" w:cs="Arial"/>
          <w:color w:val="000000"/>
          <w:spacing w:val="-5"/>
        </w:rPr>
        <w:t xml:space="preserve"> </w:t>
      </w:r>
      <w:r w:rsidR="00CA6827" w:rsidRPr="00CA6827">
        <w:rPr>
          <w:rFonts w:ascii="Arial" w:hAnsi="Arial" w:cs="Arial"/>
          <w:color w:val="000000"/>
          <w:spacing w:val="-5"/>
        </w:rPr>
        <w:t xml:space="preserve">is: </w:t>
      </w:r>
      <w:r w:rsidR="00CA6827" w:rsidRPr="00CA6827">
        <w:rPr>
          <w:rFonts w:ascii="Arial" w:hAnsi="Arial" w:cs="Arial"/>
          <w:color w:val="333333"/>
          <w:shd w:val="clear" w:color="auto" w:fill="FFFFFF"/>
        </w:rPr>
        <w:t>‘the most cost-effective strategy to reach infected children and improve their health and well-being’</w:t>
      </w:r>
      <w:r w:rsidR="00CA6827">
        <w:rPr>
          <w:rFonts w:ascii="Arial" w:eastAsia="Times New Roman" w:hAnsi="Arial" w:cs="Arial"/>
          <w:color w:val="333333"/>
          <w:bdr w:val="none" w:sz="0" w:space="0" w:color="auto" w:frame="1"/>
        </w:rPr>
        <w:t xml:space="preserve"> </w:t>
      </w:r>
      <w:r w:rsidR="00D41FF5">
        <w:rPr>
          <w:rFonts w:ascii="Arial" w:eastAsia="Times New Roman" w:hAnsi="Arial" w:cs="Arial"/>
          <w:color w:val="333333"/>
          <w:bdr w:val="none" w:sz="0" w:space="0" w:color="auto" w:frame="1"/>
        </w:rPr>
        <w:t xml:space="preserve">(WHO 2015). </w:t>
      </w:r>
    </w:p>
    <w:p w14:paraId="209F2250" w14:textId="4AE00C5E" w:rsidR="002B710D" w:rsidRDefault="00A6773F" w:rsidP="00C668C7">
      <w:pPr>
        <w:spacing w:line="360" w:lineRule="auto"/>
        <w:rPr>
          <w:rFonts w:ascii="Arial" w:hAnsi="Arial" w:cs="Arial"/>
        </w:rPr>
      </w:pPr>
      <w:r>
        <w:rPr>
          <w:rFonts w:ascii="Arial" w:hAnsi="Arial" w:cs="Arial"/>
        </w:rPr>
        <w:t xml:space="preserve">Given how much is at stake, it is unsurprising that some responses to </w:t>
      </w:r>
      <w:r w:rsidR="00A242FD">
        <w:rPr>
          <w:rFonts w:ascii="Arial" w:hAnsi="Arial" w:cs="Arial"/>
        </w:rPr>
        <w:t>critical perspectives</w:t>
      </w:r>
      <w:r>
        <w:rPr>
          <w:rFonts w:ascii="Arial" w:hAnsi="Arial" w:cs="Arial"/>
        </w:rPr>
        <w:t xml:space="preserve"> </w:t>
      </w:r>
      <w:r w:rsidR="00A242FD">
        <w:rPr>
          <w:rFonts w:ascii="Arial" w:hAnsi="Arial" w:cs="Arial"/>
        </w:rPr>
        <w:t>remain</w:t>
      </w:r>
      <w:r>
        <w:rPr>
          <w:rFonts w:ascii="Arial" w:hAnsi="Arial" w:cs="Arial"/>
        </w:rPr>
        <w:t xml:space="preserve"> defensive. Nevertheless, </w:t>
      </w:r>
      <w:r w:rsidR="00A242FD">
        <w:rPr>
          <w:rFonts w:ascii="Arial" w:hAnsi="Arial" w:cs="Arial"/>
        </w:rPr>
        <w:t>t</w:t>
      </w:r>
      <w:r w:rsidR="00F1715E">
        <w:rPr>
          <w:rFonts w:ascii="Arial" w:hAnsi="Arial" w:cs="Arial"/>
        </w:rPr>
        <w:t>here is an urgent need for</w:t>
      </w:r>
      <w:r>
        <w:rPr>
          <w:rFonts w:ascii="Arial" w:hAnsi="Arial" w:cs="Arial"/>
        </w:rPr>
        <w:t xml:space="preserve"> more balanced, less confrontational and better informed </w:t>
      </w:r>
      <w:r w:rsidR="00F1715E">
        <w:rPr>
          <w:rFonts w:ascii="Arial" w:hAnsi="Arial" w:cs="Arial"/>
        </w:rPr>
        <w:t>discussions</w:t>
      </w:r>
      <w:r w:rsidR="00C668C7">
        <w:rPr>
          <w:rFonts w:ascii="Arial" w:hAnsi="Arial" w:cs="Arial"/>
        </w:rPr>
        <w:t xml:space="preserve">. To that end, the </w:t>
      </w:r>
      <w:r w:rsidR="002B710D">
        <w:rPr>
          <w:rFonts w:ascii="Arial" w:hAnsi="Arial" w:cs="Arial"/>
        </w:rPr>
        <w:t xml:space="preserve">articles </w:t>
      </w:r>
      <w:r w:rsidR="002E2EA7">
        <w:rPr>
          <w:rFonts w:ascii="Arial" w:hAnsi="Arial" w:cs="Arial"/>
        </w:rPr>
        <w:t xml:space="preserve">in </w:t>
      </w:r>
      <w:r w:rsidR="002B710D">
        <w:rPr>
          <w:rFonts w:ascii="Arial" w:hAnsi="Arial" w:cs="Arial"/>
        </w:rPr>
        <w:t xml:space="preserve">this collection </w:t>
      </w:r>
      <w:r w:rsidR="00FF3C53">
        <w:rPr>
          <w:rFonts w:ascii="Arial" w:hAnsi="Arial" w:cs="Arial"/>
        </w:rPr>
        <w:t xml:space="preserve">try to </w:t>
      </w:r>
      <w:r w:rsidR="00EA20A3">
        <w:rPr>
          <w:rFonts w:ascii="Arial" w:hAnsi="Arial" w:cs="Arial"/>
        </w:rPr>
        <w:t>shift the terms of debate.</w:t>
      </w:r>
      <w:r w:rsidR="004326D5">
        <w:rPr>
          <w:rFonts w:ascii="Arial" w:hAnsi="Arial" w:cs="Arial"/>
        </w:rPr>
        <w:t xml:space="preserve"> Rather than rejecting the possibility of controlling </w:t>
      </w:r>
      <w:r w:rsidR="00E1262F">
        <w:rPr>
          <w:rFonts w:ascii="Arial" w:hAnsi="Arial" w:cs="Arial"/>
        </w:rPr>
        <w:t>NTDs</w:t>
      </w:r>
      <w:r w:rsidR="004326D5">
        <w:rPr>
          <w:rFonts w:ascii="Arial" w:hAnsi="Arial" w:cs="Arial"/>
        </w:rPr>
        <w:t xml:space="preserve">, the authors </w:t>
      </w:r>
      <w:r w:rsidR="00CB5CEE">
        <w:rPr>
          <w:rFonts w:ascii="Arial" w:hAnsi="Arial" w:cs="Arial"/>
        </w:rPr>
        <w:t xml:space="preserve">suggest </w:t>
      </w:r>
      <w:r w:rsidR="002B710D">
        <w:rPr>
          <w:rFonts w:ascii="Arial" w:hAnsi="Arial" w:cs="Arial"/>
        </w:rPr>
        <w:t xml:space="preserve">that </w:t>
      </w:r>
      <w:r w:rsidR="0045002A">
        <w:rPr>
          <w:rFonts w:ascii="Arial" w:hAnsi="Arial" w:cs="Arial"/>
        </w:rPr>
        <w:t xml:space="preserve">developing </w:t>
      </w:r>
      <w:r w:rsidR="002B710D">
        <w:rPr>
          <w:rFonts w:ascii="Arial" w:hAnsi="Arial" w:cs="Arial"/>
        </w:rPr>
        <w:t>biosocial approach</w:t>
      </w:r>
      <w:r w:rsidR="0045002A">
        <w:rPr>
          <w:rFonts w:ascii="Arial" w:hAnsi="Arial" w:cs="Arial"/>
        </w:rPr>
        <w:t>es</w:t>
      </w:r>
      <w:r w:rsidR="002B710D">
        <w:rPr>
          <w:rFonts w:ascii="Arial" w:hAnsi="Arial" w:cs="Arial"/>
        </w:rPr>
        <w:t xml:space="preserve"> </w:t>
      </w:r>
      <w:r w:rsidR="00E1262F">
        <w:rPr>
          <w:rFonts w:ascii="Arial" w:hAnsi="Arial" w:cs="Arial"/>
        </w:rPr>
        <w:t xml:space="preserve">potentially </w:t>
      </w:r>
      <w:r w:rsidR="00EA20A3">
        <w:rPr>
          <w:rFonts w:ascii="Arial" w:hAnsi="Arial" w:cs="Arial"/>
        </w:rPr>
        <w:t xml:space="preserve">offers </w:t>
      </w:r>
      <w:r w:rsidR="00E4583C">
        <w:rPr>
          <w:rFonts w:ascii="Arial" w:hAnsi="Arial" w:cs="Arial"/>
        </w:rPr>
        <w:t xml:space="preserve">a </w:t>
      </w:r>
      <w:r w:rsidR="00A242FD">
        <w:rPr>
          <w:rFonts w:ascii="Arial" w:hAnsi="Arial" w:cs="Arial"/>
        </w:rPr>
        <w:t xml:space="preserve">more </w:t>
      </w:r>
      <w:r w:rsidR="002B710D">
        <w:rPr>
          <w:rFonts w:ascii="Arial" w:hAnsi="Arial" w:cs="Arial"/>
        </w:rPr>
        <w:t xml:space="preserve">effective way of achieving positive </w:t>
      </w:r>
      <w:r w:rsidR="00CB5CEE">
        <w:rPr>
          <w:rFonts w:ascii="Arial" w:hAnsi="Arial" w:cs="Arial"/>
        </w:rPr>
        <w:t>and sustainable</w:t>
      </w:r>
      <w:r w:rsidR="002E2EA7">
        <w:rPr>
          <w:rFonts w:ascii="Arial" w:hAnsi="Arial" w:cs="Arial"/>
        </w:rPr>
        <w:t xml:space="preserve"> </w:t>
      </w:r>
      <w:r w:rsidR="002B710D">
        <w:rPr>
          <w:rFonts w:ascii="Arial" w:hAnsi="Arial" w:cs="Arial"/>
        </w:rPr>
        <w:t>outcomes</w:t>
      </w:r>
      <w:r w:rsidR="00CB5CEE">
        <w:rPr>
          <w:rFonts w:ascii="Arial" w:hAnsi="Arial" w:cs="Arial"/>
        </w:rPr>
        <w:t xml:space="preserve">. </w:t>
      </w:r>
      <w:r w:rsidR="00076550">
        <w:rPr>
          <w:rFonts w:ascii="Arial" w:hAnsi="Arial" w:cs="Arial"/>
        </w:rPr>
        <w:t xml:space="preserve">They also demonstrate </w:t>
      </w:r>
      <w:r w:rsidR="00FF3C53">
        <w:rPr>
          <w:rFonts w:ascii="Arial" w:hAnsi="Arial" w:cs="Arial"/>
        </w:rPr>
        <w:t xml:space="preserve">how </w:t>
      </w:r>
      <w:r w:rsidR="002B710D">
        <w:rPr>
          <w:rFonts w:ascii="Arial" w:hAnsi="Arial" w:cs="Arial"/>
        </w:rPr>
        <w:t>biosocial perspective</w:t>
      </w:r>
      <w:r w:rsidR="00FF3C53">
        <w:rPr>
          <w:rFonts w:ascii="Arial" w:hAnsi="Arial" w:cs="Arial"/>
        </w:rPr>
        <w:t>s add</w:t>
      </w:r>
      <w:r w:rsidR="002B710D">
        <w:rPr>
          <w:rFonts w:ascii="Arial" w:hAnsi="Arial" w:cs="Arial"/>
        </w:rPr>
        <w:t xml:space="preserve"> rigour </w:t>
      </w:r>
      <w:r w:rsidR="00FF3C53">
        <w:rPr>
          <w:rFonts w:ascii="Arial" w:hAnsi="Arial" w:cs="Arial"/>
        </w:rPr>
        <w:lastRenderedPageBreak/>
        <w:t>to scholarly analyse</w:t>
      </w:r>
      <w:r w:rsidR="002B710D">
        <w:rPr>
          <w:rFonts w:ascii="Arial" w:hAnsi="Arial" w:cs="Arial"/>
        </w:rPr>
        <w:t xml:space="preserve">s. </w:t>
      </w:r>
      <w:r w:rsidR="00CB5CEE">
        <w:rPr>
          <w:rFonts w:ascii="Arial" w:hAnsi="Arial" w:cs="Arial"/>
        </w:rPr>
        <w:t>Controlling debilitating and curable ailments that afflict the world’s poor</w:t>
      </w:r>
      <w:r w:rsidR="00FF3C53">
        <w:rPr>
          <w:rFonts w:ascii="Arial" w:hAnsi="Arial" w:cs="Arial"/>
        </w:rPr>
        <w:t>est people</w:t>
      </w:r>
      <w:r w:rsidR="00CB5CEE">
        <w:rPr>
          <w:rFonts w:ascii="Arial" w:hAnsi="Arial" w:cs="Arial"/>
        </w:rPr>
        <w:t xml:space="preserve"> is </w:t>
      </w:r>
      <w:r w:rsidR="002E2EA7">
        <w:rPr>
          <w:rFonts w:ascii="Arial" w:hAnsi="Arial" w:cs="Arial"/>
        </w:rPr>
        <w:t xml:space="preserve">a </w:t>
      </w:r>
      <w:r w:rsidR="00CB5CEE">
        <w:rPr>
          <w:rFonts w:ascii="Arial" w:hAnsi="Arial" w:cs="Arial"/>
        </w:rPr>
        <w:t xml:space="preserve">laudable aim, but without the kinds of insights </w:t>
      </w:r>
      <w:r w:rsidR="002E2EA7">
        <w:rPr>
          <w:rFonts w:ascii="Arial" w:hAnsi="Arial" w:cs="Arial"/>
        </w:rPr>
        <w:t>present</w:t>
      </w:r>
      <w:r w:rsidR="00E4583C">
        <w:rPr>
          <w:rFonts w:ascii="Arial" w:hAnsi="Arial" w:cs="Arial"/>
        </w:rPr>
        <w:t>ed</w:t>
      </w:r>
      <w:r w:rsidR="002E2EA7">
        <w:rPr>
          <w:rFonts w:ascii="Arial" w:hAnsi="Arial" w:cs="Arial"/>
        </w:rPr>
        <w:t xml:space="preserve"> here, </w:t>
      </w:r>
      <w:r w:rsidR="00E4583C">
        <w:rPr>
          <w:rFonts w:ascii="Arial" w:hAnsi="Arial" w:cs="Arial"/>
        </w:rPr>
        <w:t xml:space="preserve">what have been promoted as </w:t>
      </w:r>
      <w:r w:rsidR="002E2EA7">
        <w:rPr>
          <w:rFonts w:ascii="Arial" w:hAnsi="Arial" w:cs="Arial"/>
        </w:rPr>
        <w:t xml:space="preserve">short cuts linked to </w:t>
      </w:r>
      <w:r w:rsidR="002C2AE4">
        <w:rPr>
          <w:rFonts w:ascii="Arial" w:hAnsi="Arial" w:cs="Arial"/>
        </w:rPr>
        <w:t xml:space="preserve">the </w:t>
      </w:r>
      <w:r w:rsidR="00E4583C">
        <w:rPr>
          <w:rFonts w:ascii="Arial" w:hAnsi="Arial" w:cs="Arial"/>
        </w:rPr>
        <w:t xml:space="preserve">availability of </w:t>
      </w:r>
      <w:r w:rsidR="002E2EA7">
        <w:rPr>
          <w:rFonts w:ascii="Arial" w:hAnsi="Arial" w:cs="Arial"/>
        </w:rPr>
        <w:t xml:space="preserve">free drugs </w:t>
      </w:r>
      <w:r w:rsidR="00E4583C">
        <w:rPr>
          <w:rFonts w:ascii="Arial" w:hAnsi="Arial" w:cs="Arial"/>
        </w:rPr>
        <w:t xml:space="preserve">will almost inevitably </w:t>
      </w:r>
      <w:r w:rsidR="002E2EA7">
        <w:rPr>
          <w:rFonts w:ascii="Arial" w:hAnsi="Arial" w:cs="Arial"/>
        </w:rPr>
        <w:t>turn out to be wrong turnings.</w:t>
      </w:r>
    </w:p>
    <w:p w14:paraId="5BC3383A" w14:textId="77777777" w:rsidR="00E4621E" w:rsidRDefault="00E4621E" w:rsidP="00E4621E">
      <w:pPr>
        <w:spacing w:line="360" w:lineRule="auto"/>
        <w:rPr>
          <w:rFonts w:ascii="Arial" w:hAnsi="Arial" w:cs="Arial"/>
          <w:b/>
        </w:rPr>
      </w:pPr>
    </w:p>
    <w:p w14:paraId="0DE9F880" w14:textId="1EB522F9" w:rsidR="00400958" w:rsidRPr="00376A69" w:rsidRDefault="00400958" w:rsidP="00376A69">
      <w:pPr>
        <w:autoSpaceDE w:val="0"/>
        <w:autoSpaceDN w:val="0"/>
        <w:adjustRightInd w:val="0"/>
        <w:spacing w:after="0" w:line="360" w:lineRule="auto"/>
        <w:rPr>
          <w:rFonts w:ascii="MinionPro-Regular" w:hAnsi="MinionPro-Regular" w:cs="MinionPro-Regular"/>
          <w:lang w:eastAsia="en-US"/>
        </w:rPr>
      </w:pPr>
      <w:r>
        <w:rPr>
          <w:rFonts w:ascii="Arial" w:hAnsi="Arial" w:cs="Arial"/>
          <w:b/>
        </w:rPr>
        <w:t>Acknowledgements</w:t>
      </w:r>
    </w:p>
    <w:p w14:paraId="63EEFED8" w14:textId="006FA23A" w:rsidR="00400958" w:rsidRDefault="00400958" w:rsidP="00400958">
      <w:pPr>
        <w:rPr>
          <w:rFonts w:ascii="Arial" w:hAnsi="Arial" w:cs="Arial"/>
        </w:rPr>
      </w:pPr>
      <w:r>
        <w:rPr>
          <w:rFonts w:ascii="Arial" w:hAnsi="Arial" w:cs="Arial"/>
        </w:rPr>
        <w:t xml:space="preserve">A workshop on biosocial approaches to the control of neglected tropical diseases was organised under the auspices of the Biosocial Society in July 2013 at the Royal Anthropological Institute and Brunel University, London. Melissa Parker, </w:t>
      </w:r>
      <w:proofErr w:type="spellStart"/>
      <w:r>
        <w:rPr>
          <w:rFonts w:ascii="Arial" w:hAnsi="Arial" w:cs="Arial"/>
        </w:rPr>
        <w:t>Katja</w:t>
      </w:r>
      <w:proofErr w:type="spellEnd"/>
      <w:r>
        <w:rPr>
          <w:rFonts w:ascii="Arial" w:hAnsi="Arial" w:cs="Arial"/>
        </w:rPr>
        <w:t xml:space="preserve"> </w:t>
      </w:r>
      <w:proofErr w:type="spellStart"/>
      <w:r>
        <w:rPr>
          <w:rFonts w:ascii="Arial" w:hAnsi="Arial" w:cs="Arial"/>
        </w:rPr>
        <w:t>Polman</w:t>
      </w:r>
      <w:proofErr w:type="spellEnd"/>
      <w:r>
        <w:rPr>
          <w:rFonts w:ascii="Arial" w:hAnsi="Arial" w:cs="Arial"/>
        </w:rPr>
        <w:t xml:space="preserve"> and Tim Allen would like to thank Brunel University, the Institute of Tropical Medicine, Antwerp, the London School of Economics and the Biosocial Society for contributing to the costs of the workshop. We are also grateful to the following participants for their </w:t>
      </w:r>
      <w:r w:rsidR="007C1AD2">
        <w:rPr>
          <w:rFonts w:ascii="Arial" w:hAnsi="Arial" w:cs="Arial"/>
        </w:rPr>
        <w:t xml:space="preserve">thoughtful and often rather </w:t>
      </w:r>
      <w:r>
        <w:rPr>
          <w:rFonts w:ascii="Arial" w:hAnsi="Arial" w:cs="Arial"/>
        </w:rPr>
        <w:t xml:space="preserve">lively contributions: </w:t>
      </w:r>
      <w:proofErr w:type="spellStart"/>
      <w:r>
        <w:rPr>
          <w:rFonts w:ascii="Arial" w:hAnsi="Arial" w:cs="Arial"/>
        </w:rPr>
        <w:t>Mutamid</w:t>
      </w:r>
      <w:proofErr w:type="spellEnd"/>
      <w:r>
        <w:rPr>
          <w:rFonts w:ascii="Arial" w:hAnsi="Arial" w:cs="Arial"/>
        </w:rPr>
        <w:t xml:space="preserve"> Amin,</w:t>
      </w:r>
      <w:r w:rsidRPr="00BF2AB8">
        <w:rPr>
          <w:rFonts w:ascii="Arial" w:hAnsi="Arial" w:cs="Arial"/>
        </w:rPr>
        <w:t xml:space="preserve"> </w:t>
      </w:r>
      <w:r w:rsidRPr="000D7ACC">
        <w:rPr>
          <w:rFonts w:ascii="Arial" w:hAnsi="Arial" w:cs="Arial"/>
        </w:rPr>
        <w:t xml:space="preserve">Marleen </w:t>
      </w:r>
      <w:proofErr w:type="spellStart"/>
      <w:r w:rsidRPr="000D7ACC">
        <w:rPr>
          <w:rFonts w:ascii="Arial" w:hAnsi="Arial" w:cs="Arial"/>
        </w:rPr>
        <w:t>Boelaert</w:t>
      </w:r>
      <w:proofErr w:type="spellEnd"/>
      <w:r>
        <w:rPr>
          <w:rFonts w:ascii="Arial" w:hAnsi="Arial" w:cs="Arial"/>
        </w:rPr>
        <w:t xml:space="preserve">, Moses </w:t>
      </w:r>
      <w:proofErr w:type="spellStart"/>
      <w:r>
        <w:rPr>
          <w:rFonts w:ascii="Arial" w:hAnsi="Arial" w:cs="Arial"/>
        </w:rPr>
        <w:t>Bockarie</w:t>
      </w:r>
      <w:proofErr w:type="spellEnd"/>
      <w:r>
        <w:rPr>
          <w:rFonts w:ascii="Arial" w:hAnsi="Arial" w:cs="Arial"/>
        </w:rPr>
        <w:t xml:space="preserve">, Clare Chandler, </w:t>
      </w:r>
      <w:r w:rsidR="007C1AD2">
        <w:rPr>
          <w:rFonts w:ascii="Arial" w:hAnsi="Arial" w:cs="Arial"/>
        </w:rPr>
        <w:t xml:space="preserve">Marianne </w:t>
      </w:r>
      <w:proofErr w:type="spellStart"/>
      <w:r w:rsidR="007C1AD2">
        <w:rPr>
          <w:rFonts w:ascii="Arial" w:hAnsi="Arial" w:cs="Arial"/>
        </w:rPr>
        <w:t>Comparet</w:t>
      </w:r>
      <w:proofErr w:type="spellEnd"/>
      <w:r w:rsidR="007C1AD2">
        <w:rPr>
          <w:rFonts w:ascii="Arial" w:hAnsi="Arial" w:cs="Arial"/>
        </w:rPr>
        <w:t xml:space="preserve">, </w:t>
      </w:r>
      <w:r>
        <w:rPr>
          <w:rFonts w:ascii="Arial" w:hAnsi="Arial" w:cs="Arial"/>
        </w:rPr>
        <w:t xml:space="preserve">Alan Fenwick, John </w:t>
      </w:r>
      <w:proofErr w:type="spellStart"/>
      <w:r>
        <w:rPr>
          <w:rFonts w:ascii="Arial" w:hAnsi="Arial" w:cs="Arial"/>
        </w:rPr>
        <w:t>Gyapong</w:t>
      </w:r>
      <w:proofErr w:type="spellEnd"/>
      <w:r>
        <w:rPr>
          <w:rFonts w:ascii="Arial" w:hAnsi="Arial" w:cs="Arial"/>
        </w:rPr>
        <w:t xml:space="preserve">, Kate Hampshire, Julie Hastings, Eleanor Hutchinson, Steffi </w:t>
      </w:r>
      <w:proofErr w:type="spellStart"/>
      <w:r>
        <w:rPr>
          <w:rFonts w:ascii="Arial" w:hAnsi="Arial" w:cs="Arial"/>
        </w:rPr>
        <w:t>Knopp</w:t>
      </w:r>
      <w:proofErr w:type="spellEnd"/>
      <w:r>
        <w:rPr>
          <w:rFonts w:ascii="Arial" w:hAnsi="Arial" w:cs="Arial"/>
        </w:rPr>
        <w:t xml:space="preserve">, Warren Lancaster, Edwin Michael, Isaac </w:t>
      </w:r>
      <w:proofErr w:type="spellStart"/>
      <w:r>
        <w:rPr>
          <w:rFonts w:ascii="Arial" w:hAnsi="Arial" w:cs="Arial"/>
        </w:rPr>
        <w:t>Neihaus</w:t>
      </w:r>
      <w:proofErr w:type="spellEnd"/>
      <w:r>
        <w:rPr>
          <w:rFonts w:ascii="Arial" w:hAnsi="Arial" w:cs="Arial"/>
        </w:rPr>
        <w:t xml:space="preserve">, </w:t>
      </w:r>
      <w:r w:rsidRPr="00EB0CB8">
        <w:rPr>
          <w:rFonts w:ascii="Arial" w:hAnsi="Arial" w:cs="Arial"/>
          <w:lang w:val="en-US"/>
        </w:rPr>
        <w:t xml:space="preserve">Giuseppina </w:t>
      </w:r>
      <w:proofErr w:type="spellStart"/>
      <w:r w:rsidRPr="00EB0CB8">
        <w:rPr>
          <w:rFonts w:ascii="Arial" w:hAnsi="Arial" w:cs="Arial"/>
          <w:lang w:val="en-US"/>
        </w:rPr>
        <w:t>Ortu</w:t>
      </w:r>
      <w:proofErr w:type="spellEnd"/>
      <w:r>
        <w:rPr>
          <w:rFonts w:ascii="Arial" w:hAnsi="Arial" w:cs="Arial"/>
          <w:lang w:val="en-US"/>
        </w:rPr>
        <w:t xml:space="preserve">, </w:t>
      </w:r>
      <w:r w:rsidRPr="00BF2AB8">
        <w:rPr>
          <w:rFonts w:ascii="Arial" w:hAnsi="Arial" w:cs="Arial"/>
        </w:rPr>
        <w:t xml:space="preserve">Koen </w:t>
      </w:r>
      <w:proofErr w:type="spellStart"/>
      <w:r w:rsidRPr="00BF2AB8">
        <w:rPr>
          <w:rFonts w:ascii="Arial" w:hAnsi="Arial" w:cs="Arial"/>
        </w:rPr>
        <w:t>Peeters</w:t>
      </w:r>
      <w:proofErr w:type="spellEnd"/>
      <w:r w:rsidRPr="00BF2AB8">
        <w:rPr>
          <w:rFonts w:ascii="Arial" w:hAnsi="Arial" w:cs="Arial"/>
        </w:rPr>
        <w:t xml:space="preserve">, </w:t>
      </w:r>
      <w:r>
        <w:rPr>
          <w:rFonts w:ascii="Arial" w:hAnsi="Arial" w:cs="Arial"/>
          <w:lang w:val="en-US"/>
        </w:rPr>
        <w:t xml:space="preserve">Bobbie Person, </w:t>
      </w:r>
      <w:r w:rsidRPr="00BF2AB8">
        <w:rPr>
          <w:rFonts w:ascii="Arial" w:hAnsi="Arial" w:cs="Arial"/>
        </w:rPr>
        <w:t>Angela Pinot de Moira</w:t>
      </w:r>
      <w:r>
        <w:rPr>
          <w:rFonts w:ascii="Arial" w:hAnsi="Arial" w:cs="Arial"/>
        </w:rPr>
        <w:t xml:space="preserve">, Maria </w:t>
      </w:r>
      <w:proofErr w:type="spellStart"/>
      <w:r>
        <w:rPr>
          <w:rFonts w:ascii="Arial" w:hAnsi="Arial" w:cs="Arial"/>
        </w:rPr>
        <w:t>Rebollo</w:t>
      </w:r>
      <w:proofErr w:type="spellEnd"/>
      <w:r>
        <w:rPr>
          <w:rFonts w:ascii="Arial" w:hAnsi="Arial" w:cs="Arial"/>
        </w:rPr>
        <w:t xml:space="preserve">, Dave </w:t>
      </w:r>
      <w:proofErr w:type="spellStart"/>
      <w:r>
        <w:rPr>
          <w:rFonts w:ascii="Arial" w:hAnsi="Arial" w:cs="Arial"/>
        </w:rPr>
        <w:t>Rollinson</w:t>
      </w:r>
      <w:proofErr w:type="spellEnd"/>
      <w:r>
        <w:rPr>
          <w:rFonts w:ascii="Arial" w:hAnsi="Arial" w:cs="Arial"/>
        </w:rPr>
        <w:t xml:space="preserve">, Russell </w:t>
      </w:r>
      <w:proofErr w:type="spellStart"/>
      <w:r>
        <w:rPr>
          <w:rFonts w:ascii="Arial" w:hAnsi="Arial" w:cs="Arial"/>
        </w:rPr>
        <w:t>Stothard</w:t>
      </w:r>
      <w:proofErr w:type="spellEnd"/>
      <w:r>
        <w:rPr>
          <w:rFonts w:ascii="Arial" w:hAnsi="Arial" w:cs="Arial"/>
        </w:rPr>
        <w:t xml:space="preserve"> and Johannes </w:t>
      </w:r>
      <w:proofErr w:type="spellStart"/>
      <w:r>
        <w:rPr>
          <w:rFonts w:ascii="Arial" w:hAnsi="Arial" w:cs="Arial"/>
        </w:rPr>
        <w:t>Sommerfeld</w:t>
      </w:r>
      <w:proofErr w:type="spellEnd"/>
      <w:r>
        <w:rPr>
          <w:rFonts w:ascii="Arial" w:hAnsi="Arial" w:cs="Arial"/>
        </w:rPr>
        <w:t>.</w:t>
      </w:r>
    </w:p>
    <w:p w14:paraId="62B39516" w14:textId="77777777" w:rsidR="00400958" w:rsidRDefault="00400958" w:rsidP="00400958">
      <w:pPr>
        <w:spacing w:line="360" w:lineRule="auto"/>
        <w:rPr>
          <w:rFonts w:ascii="Arial" w:hAnsi="Arial" w:cs="Arial"/>
          <w:b/>
        </w:rPr>
      </w:pPr>
    </w:p>
    <w:p w14:paraId="3F2B7B80" w14:textId="089347F8" w:rsidR="00FF3C53" w:rsidRDefault="00495E53" w:rsidP="00B95311">
      <w:pPr>
        <w:spacing w:after="0" w:line="240" w:lineRule="auto"/>
        <w:rPr>
          <w:rFonts w:ascii="Arial" w:hAnsi="Arial" w:cs="Arial"/>
          <w:b/>
        </w:rPr>
      </w:pPr>
      <w:r w:rsidRPr="00527931">
        <w:rPr>
          <w:rFonts w:ascii="Arial" w:hAnsi="Arial" w:cs="Arial"/>
          <w:b/>
        </w:rPr>
        <w:t>References</w:t>
      </w:r>
    </w:p>
    <w:p w14:paraId="0550B2E3" w14:textId="77777777" w:rsidR="001415CD" w:rsidRDefault="001415CD" w:rsidP="00B95311">
      <w:pPr>
        <w:spacing w:after="0" w:line="240" w:lineRule="auto"/>
        <w:rPr>
          <w:rFonts w:ascii="Arial" w:hAnsi="Arial" w:cs="Arial"/>
          <w:b/>
        </w:rPr>
      </w:pPr>
    </w:p>
    <w:p w14:paraId="7C7E0CC1" w14:textId="5C8BC099" w:rsidR="00930CD3" w:rsidRPr="00930CD3" w:rsidRDefault="00916793" w:rsidP="00930CD3">
      <w:pPr>
        <w:shd w:val="clear" w:color="auto" w:fill="FFFFFF"/>
        <w:spacing w:after="0" w:line="288" w:lineRule="atLeast"/>
        <w:outlineLvl w:val="0"/>
        <w:rPr>
          <w:rFonts w:ascii="Arial" w:eastAsia="Times New Roman" w:hAnsi="Arial" w:cs="Arial"/>
          <w:bCs/>
          <w:color w:val="333333"/>
          <w:kern w:val="36"/>
        </w:rPr>
      </w:pPr>
      <w:proofErr w:type="gramStart"/>
      <w:r w:rsidRPr="00930CD3">
        <w:rPr>
          <w:rFonts w:ascii="Arial" w:hAnsi="Arial" w:cs="Arial"/>
          <w:b/>
        </w:rPr>
        <w:t xml:space="preserve">Adams, V. </w:t>
      </w:r>
      <w:r w:rsidR="00930CD3" w:rsidRPr="00930CD3">
        <w:rPr>
          <w:rFonts w:ascii="Arial" w:hAnsi="Arial" w:cs="Arial"/>
        </w:rPr>
        <w:t>(2013)</w:t>
      </w:r>
      <w:r w:rsidR="00930CD3" w:rsidRPr="00930CD3">
        <w:rPr>
          <w:rFonts w:ascii="Arial" w:hAnsi="Arial" w:cs="Arial"/>
          <w:b/>
        </w:rPr>
        <w:t xml:space="preserve"> </w:t>
      </w:r>
      <w:r w:rsidR="00930CD3" w:rsidRPr="00B95311">
        <w:rPr>
          <w:rFonts w:ascii="Arial" w:hAnsi="Arial" w:cs="Arial"/>
        </w:rPr>
        <w:t>E</w:t>
      </w:r>
      <w:r w:rsidRPr="00B95311">
        <w:rPr>
          <w:rFonts w:ascii="Arial" w:hAnsi="Arial" w:cs="Arial"/>
        </w:rPr>
        <w:t>vidence</w:t>
      </w:r>
      <w:r w:rsidR="00930CD3" w:rsidRPr="00B95311">
        <w:rPr>
          <w:rFonts w:ascii="Arial" w:hAnsi="Arial" w:cs="Arial"/>
        </w:rPr>
        <w:t>-based global public health.</w:t>
      </w:r>
      <w:proofErr w:type="gramEnd"/>
      <w:r w:rsidR="00930CD3" w:rsidRPr="00930CD3">
        <w:rPr>
          <w:rFonts w:ascii="Arial" w:hAnsi="Arial" w:cs="Arial"/>
        </w:rPr>
        <w:t xml:space="preserve"> </w:t>
      </w:r>
      <w:r w:rsidRPr="00930CD3">
        <w:rPr>
          <w:rFonts w:ascii="Arial" w:hAnsi="Arial" w:cs="Arial"/>
        </w:rPr>
        <w:t>In:</w:t>
      </w:r>
      <w:r w:rsidR="00930CD3" w:rsidRPr="00930CD3">
        <w:rPr>
          <w:rFonts w:ascii="Arial" w:eastAsia="Times New Roman" w:hAnsi="Arial" w:cs="Arial"/>
          <w:bCs/>
          <w:color w:val="333333"/>
          <w:kern w:val="36"/>
        </w:rPr>
        <w:t xml:space="preserve"> </w:t>
      </w:r>
      <w:r w:rsidR="00930CD3" w:rsidRPr="00B95311">
        <w:rPr>
          <w:rFonts w:ascii="Arial" w:eastAsia="Times New Roman" w:hAnsi="Arial" w:cs="Arial"/>
          <w:bCs/>
          <w:i/>
          <w:color w:val="333333"/>
          <w:kern w:val="36"/>
        </w:rPr>
        <w:t>When People Come First: Critical Studies in Global Health</w:t>
      </w:r>
      <w:r w:rsidR="00B95311">
        <w:rPr>
          <w:rFonts w:ascii="Arial" w:eastAsia="Times New Roman" w:hAnsi="Arial" w:cs="Arial"/>
          <w:bCs/>
          <w:color w:val="333333"/>
          <w:kern w:val="36"/>
        </w:rPr>
        <w:t>, pp: 54-90.</w:t>
      </w:r>
      <w:r w:rsidR="00930CD3" w:rsidRPr="00930CD3">
        <w:rPr>
          <w:rFonts w:ascii="Arial" w:eastAsia="Times New Roman" w:hAnsi="Arial" w:cs="Arial"/>
          <w:b/>
          <w:bCs/>
          <w:color w:val="333333"/>
          <w:kern w:val="36"/>
        </w:rPr>
        <w:t xml:space="preserve"> </w:t>
      </w:r>
      <w:proofErr w:type="gramStart"/>
      <w:r w:rsidR="00930CD3">
        <w:rPr>
          <w:rFonts w:ascii="Arial" w:eastAsia="Times New Roman" w:hAnsi="Arial" w:cs="Arial"/>
          <w:bCs/>
          <w:color w:val="333333"/>
          <w:kern w:val="36"/>
        </w:rPr>
        <w:t xml:space="preserve">Edited by J. </w:t>
      </w:r>
      <w:proofErr w:type="spellStart"/>
      <w:r w:rsidR="00930CD3" w:rsidRPr="00930CD3">
        <w:rPr>
          <w:rFonts w:ascii="Arial" w:eastAsia="Times New Roman" w:hAnsi="Arial" w:cs="Arial"/>
          <w:bCs/>
          <w:color w:val="333333"/>
          <w:kern w:val="36"/>
        </w:rPr>
        <w:t>Biehl</w:t>
      </w:r>
      <w:proofErr w:type="spellEnd"/>
      <w:r w:rsidR="00930CD3" w:rsidRPr="00930CD3">
        <w:rPr>
          <w:rFonts w:ascii="Arial" w:eastAsia="Times New Roman" w:hAnsi="Arial" w:cs="Arial"/>
          <w:bCs/>
          <w:color w:val="333333"/>
          <w:kern w:val="36"/>
        </w:rPr>
        <w:t xml:space="preserve"> and A.</w:t>
      </w:r>
      <w:r w:rsidR="00930CD3">
        <w:rPr>
          <w:rFonts w:ascii="Arial" w:eastAsia="Times New Roman" w:hAnsi="Arial" w:cs="Arial"/>
          <w:bCs/>
          <w:color w:val="333333"/>
          <w:kern w:val="36"/>
        </w:rPr>
        <w:t xml:space="preserve"> </w:t>
      </w:r>
      <w:proofErr w:type="spellStart"/>
      <w:r w:rsidR="00930CD3" w:rsidRPr="00930CD3">
        <w:rPr>
          <w:rFonts w:ascii="Arial" w:eastAsia="Times New Roman" w:hAnsi="Arial" w:cs="Arial"/>
          <w:bCs/>
          <w:color w:val="333333"/>
          <w:kern w:val="36"/>
        </w:rPr>
        <w:t>Petryna</w:t>
      </w:r>
      <w:proofErr w:type="spellEnd"/>
      <w:r w:rsidR="00B95311">
        <w:rPr>
          <w:rFonts w:ascii="Arial" w:eastAsia="Times New Roman" w:hAnsi="Arial" w:cs="Arial"/>
          <w:bCs/>
          <w:color w:val="333333"/>
          <w:kern w:val="36"/>
        </w:rPr>
        <w:t>.</w:t>
      </w:r>
      <w:proofErr w:type="gramEnd"/>
      <w:r w:rsidR="00930CD3" w:rsidRPr="00930CD3">
        <w:rPr>
          <w:rFonts w:ascii="Arial" w:eastAsia="Times New Roman" w:hAnsi="Arial" w:cs="Arial"/>
          <w:bCs/>
          <w:color w:val="333333"/>
          <w:kern w:val="36"/>
        </w:rPr>
        <w:t xml:space="preserve"> </w:t>
      </w:r>
    </w:p>
    <w:p w14:paraId="31FB05C1" w14:textId="78689B93" w:rsidR="00930CD3" w:rsidRPr="00930CD3" w:rsidRDefault="00930CD3" w:rsidP="00930CD3">
      <w:pPr>
        <w:spacing w:line="240" w:lineRule="auto"/>
        <w:outlineLvl w:val="0"/>
        <w:rPr>
          <w:rFonts w:ascii="Arial" w:hAnsi="Arial" w:cs="Arial"/>
          <w:b/>
        </w:rPr>
      </w:pPr>
      <w:proofErr w:type="gramStart"/>
      <w:r w:rsidRPr="00930CD3">
        <w:rPr>
          <w:rFonts w:ascii="Arial" w:eastAsia="Times New Roman" w:hAnsi="Arial" w:cs="Arial"/>
          <w:color w:val="333333"/>
          <w:shd w:val="clear" w:color="auto" w:fill="FFFFFF"/>
        </w:rPr>
        <w:t>Princeton University Press</w:t>
      </w:r>
      <w:r w:rsidR="00B95311">
        <w:rPr>
          <w:rFonts w:ascii="Arial" w:eastAsia="Times New Roman" w:hAnsi="Arial" w:cs="Arial"/>
          <w:color w:val="333333"/>
          <w:shd w:val="clear" w:color="auto" w:fill="FFFFFF"/>
        </w:rPr>
        <w:t>.</w:t>
      </w:r>
      <w:proofErr w:type="gramEnd"/>
    </w:p>
    <w:p w14:paraId="05649534" w14:textId="06F50850" w:rsidR="00916793" w:rsidRPr="00916793" w:rsidRDefault="00916793" w:rsidP="00527931">
      <w:pPr>
        <w:spacing w:line="240" w:lineRule="auto"/>
        <w:outlineLvl w:val="0"/>
        <w:rPr>
          <w:rFonts w:ascii="Arial" w:hAnsi="Arial" w:cs="Arial"/>
          <w:b/>
        </w:rPr>
      </w:pPr>
      <w:r w:rsidRPr="00003F46">
        <w:rPr>
          <w:rFonts w:ascii="Arial" w:hAnsi="Arial" w:cs="Arial"/>
          <w:b/>
          <w:lang w:val="nl-BE"/>
        </w:rPr>
        <w:t>Allen, T. &amp; Parker, M.</w:t>
      </w:r>
      <w:r w:rsidRPr="00003F46">
        <w:rPr>
          <w:rFonts w:ascii="Arial" w:hAnsi="Arial" w:cs="Arial"/>
          <w:lang w:val="nl-BE"/>
        </w:rPr>
        <w:t xml:space="preserve"> (2016) Deworming Delusions? </w:t>
      </w:r>
      <w:proofErr w:type="gramStart"/>
      <w:r w:rsidRPr="00916793">
        <w:rPr>
          <w:rFonts w:ascii="Arial" w:hAnsi="Arial" w:cs="Arial"/>
        </w:rPr>
        <w:t>Mass Drug Administration in East African Schools</w:t>
      </w:r>
      <w:r>
        <w:rPr>
          <w:rFonts w:ascii="Arial" w:hAnsi="Arial" w:cs="Arial"/>
        </w:rPr>
        <w:t>.</w:t>
      </w:r>
      <w:proofErr w:type="gramEnd"/>
      <w:r>
        <w:rPr>
          <w:rFonts w:ascii="Arial" w:hAnsi="Arial" w:cs="Arial"/>
        </w:rPr>
        <w:t xml:space="preserve"> </w:t>
      </w:r>
      <w:r w:rsidRPr="00E42148">
        <w:rPr>
          <w:rFonts w:ascii="Arial" w:hAnsi="Arial" w:cs="Arial"/>
          <w:i/>
        </w:rPr>
        <w:t>Journal of Biosocial Science</w:t>
      </w:r>
      <w:r>
        <w:rPr>
          <w:rFonts w:ascii="Arial" w:hAnsi="Arial" w:cs="Arial"/>
          <w:i/>
        </w:rPr>
        <w:t xml:space="preserve"> </w:t>
      </w:r>
      <w:r>
        <w:rPr>
          <w:rFonts w:ascii="Arial" w:hAnsi="Arial" w:cs="Arial"/>
          <w:b/>
        </w:rPr>
        <w:t>Add in volume &amp; page numbers</w:t>
      </w:r>
    </w:p>
    <w:p w14:paraId="6B821283" w14:textId="4AF24E8F" w:rsidR="00F332B2" w:rsidRDefault="00916793" w:rsidP="00527931">
      <w:pPr>
        <w:spacing w:line="240" w:lineRule="auto"/>
        <w:rPr>
          <w:rFonts w:ascii="Arial" w:hAnsi="Arial" w:cs="Arial"/>
        </w:rPr>
      </w:pPr>
      <w:r w:rsidRPr="00081B01">
        <w:rPr>
          <w:rFonts w:ascii="Arial" w:hAnsi="Arial" w:cs="Arial"/>
          <w:b/>
        </w:rPr>
        <w:t xml:space="preserve">Allen, T. &amp; Parker, M. </w:t>
      </w:r>
      <w:r w:rsidRPr="00081B01">
        <w:rPr>
          <w:rFonts w:ascii="Arial" w:hAnsi="Arial" w:cs="Arial"/>
        </w:rPr>
        <w:t>(2012</w:t>
      </w:r>
      <w:r w:rsidR="00767E08">
        <w:rPr>
          <w:rFonts w:ascii="Arial" w:hAnsi="Arial" w:cs="Arial"/>
        </w:rPr>
        <w:t>a</w:t>
      </w:r>
      <w:r w:rsidRPr="00081B01">
        <w:rPr>
          <w:rFonts w:ascii="Arial" w:hAnsi="Arial" w:cs="Arial"/>
        </w:rPr>
        <w:t xml:space="preserve">) Conflicts and compromises: experiences of doing anthropology at the interface of public policy. In: </w:t>
      </w:r>
      <w:r w:rsidRPr="00F0289C">
        <w:rPr>
          <w:rFonts w:ascii="Arial" w:hAnsi="Arial" w:cs="Arial"/>
          <w:i/>
        </w:rPr>
        <w:t>Sage Handbook of Social Anthropology</w:t>
      </w:r>
      <w:r w:rsidR="00485F3F">
        <w:rPr>
          <w:rFonts w:ascii="Arial" w:hAnsi="Arial" w:cs="Arial"/>
          <w:i/>
        </w:rPr>
        <w:t xml:space="preserve">, </w:t>
      </w:r>
      <w:r w:rsidR="00485F3F">
        <w:rPr>
          <w:rFonts w:ascii="Arial" w:hAnsi="Arial" w:cs="Arial"/>
        </w:rPr>
        <w:t>pp: 184-195</w:t>
      </w:r>
      <w:r w:rsidRPr="00081B01">
        <w:rPr>
          <w:rFonts w:ascii="Arial" w:hAnsi="Arial" w:cs="Arial"/>
        </w:rPr>
        <w:t xml:space="preserve">. </w:t>
      </w:r>
      <w:proofErr w:type="gramStart"/>
      <w:r w:rsidRPr="00081B01">
        <w:rPr>
          <w:rFonts w:ascii="Arial" w:hAnsi="Arial" w:cs="Arial"/>
        </w:rPr>
        <w:t xml:space="preserve">Edited by R </w:t>
      </w:r>
      <w:proofErr w:type="spellStart"/>
      <w:r w:rsidRPr="00081B01">
        <w:rPr>
          <w:rFonts w:ascii="Arial" w:hAnsi="Arial" w:cs="Arial"/>
        </w:rPr>
        <w:t>Fardon</w:t>
      </w:r>
      <w:proofErr w:type="spellEnd"/>
      <w:r w:rsidRPr="00081B01">
        <w:rPr>
          <w:rFonts w:ascii="Arial" w:hAnsi="Arial" w:cs="Arial"/>
        </w:rPr>
        <w:t xml:space="preserve">, O. Harris, THJ </w:t>
      </w:r>
      <w:proofErr w:type="spellStart"/>
      <w:r w:rsidRPr="00081B01">
        <w:rPr>
          <w:rFonts w:ascii="Arial" w:hAnsi="Arial" w:cs="Arial"/>
        </w:rPr>
        <w:t>Marchand</w:t>
      </w:r>
      <w:proofErr w:type="spellEnd"/>
      <w:r w:rsidRPr="00081B01">
        <w:rPr>
          <w:rFonts w:ascii="Arial" w:hAnsi="Arial" w:cs="Arial"/>
        </w:rPr>
        <w:t>, C.</w:t>
      </w:r>
      <w:r w:rsidR="000868D4">
        <w:rPr>
          <w:rFonts w:ascii="Arial" w:hAnsi="Arial" w:cs="Arial"/>
        </w:rPr>
        <w:t xml:space="preserve"> Shore, V. </w:t>
      </w:r>
      <w:proofErr w:type="spellStart"/>
      <w:r w:rsidR="000868D4">
        <w:rPr>
          <w:rFonts w:ascii="Arial" w:hAnsi="Arial" w:cs="Arial"/>
        </w:rPr>
        <w:t>Strang</w:t>
      </w:r>
      <w:proofErr w:type="spellEnd"/>
      <w:r w:rsidR="000868D4">
        <w:rPr>
          <w:rFonts w:ascii="Arial" w:hAnsi="Arial" w:cs="Arial"/>
        </w:rPr>
        <w:t xml:space="preserve"> and RA Wilson.</w:t>
      </w:r>
      <w:proofErr w:type="gramEnd"/>
      <w:r w:rsidR="000868D4">
        <w:rPr>
          <w:rFonts w:ascii="Arial" w:hAnsi="Arial" w:cs="Arial"/>
        </w:rPr>
        <w:t xml:space="preserve"> London: Sage Publishing.</w:t>
      </w:r>
    </w:p>
    <w:p w14:paraId="1318D3D9" w14:textId="3A0E9785" w:rsidR="00767E08" w:rsidRDefault="00767E08" w:rsidP="00767E08">
      <w:pPr>
        <w:spacing w:line="240" w:lineRule="auto"/>
        <w:rPr>
          <w:rFonts w:ascii="Arial" w:hAnsi="Arial" w:cs="Arial"/>
        </w:rPr>
      </w:pPr>
      <w:r w:rsidRPr="005428C3">
        <w:rPr>
          <w:rFonts w:ascii="Arial" w:hAnsi="Arial" w:cs="Arial"/>
          <w:b/>
        </w:rPr>
        <w:t>Allen, T. &amp; Parker, M.</w:t>
      </w:r>
      <w:r w:rsidRPr="005428C3">
        <w:rPr>
          <w:rFonts w:ascii="Arial" w:hAnsi="Arial" w:cs="Arial"/>
        </w:rPr>
        <w:t xml:space="preserve"> (2012</w:t>
      </w:r>
      <w:r>
        <w:rPr>
          <w:rFonts w:ascii="Arial" w:hAnsi="Arial" w:cs="Arial"/>
        </w:rPr>
        <w:t>b</w:t>
      </w:r>
      <w:r w:rsidRPr="005428C3">
        <w:rPr>
          <w:rFonts w:ascii="Arial" w:hAnsi="Arial" w:cs="Arial"/>
        </w:rPr>
        <w:t xml:space="preserve">) </w:t>
      </w:r>
      <w:proofErr w:type="gramStart"/>
      <w:r w:rsidRPr="005428C3">
        <w:rPr>
          <w:rFonts w:ascii="Arial" w:hAnsi="Arial" w:cs="Arial"/>
        </w:rPr>
        <w:t>Will</w:t>
      </w:r>
      <w:proofErr w:type="gramEnd"/>
      <w:r w:rsidRPr="005428C3">
        <w:rPr>
          <w:rFonts w:ascii="Arial" w:hAnsi="Arial" w:cs="Arial"/>
        </w:rPr>
        <w:t xml:space="preserve"> increased funding for neglected tropical diseases really make poverty history? </w:t>
      </w:r>
      <w:r w:rsidRPr="005428C3">
        <w:rPr>
          <w:rFonts w:ascii="Arial" w:hAnsi="Arial" w:cs="Arial"/>
          <w:i/>
        </w:rPr>
        <w:t>The Lancet</w:t>
      </w:r>
      <w:r w:rsidRPr="005428C3">
        <w:rPr>
          <w:rFonts w:ascii="Arial" w:hAnsi="Arial" w:cs="Arial"/>
        </w:rPr>
        <w:t xml:space="preserve"> </w:t>
      </w:r>
      <w:r w:rsidRPr="005428C3">
        <w:rPr>
          <w:rFonts w:ascii="Arial" w:hAnsi="Arial" w:cs="Arial"/>
          <w:b/>
        </w:rPr>
        <w:t>379</w:t>
      </w:r>
      <w:r w:rsidRPr="005428C3">
        <w:rPr>
          <w:rFonts w:ascii="Arial" w:hAnsi="Arial" w:cs="Arial"/>
        </w:rPr>
        <w:t xml:space="preserve"> (9821), 1097-1098.</w:t>
      </w:r>
    </w:p>
    <w:p w14:paraId="7652192E" w14:textId="77777777" w:rsidR="002F2082" w:rsidRDefault="002F2082" w:rsidP="00527931">
      <w:pPr>
        <w:spacing w:line="240" w:lineRule="auto"/>
        <w:rPr>
          <w:rFonts w:ascii="Arial" w:hAnsi="Arial" w:cs="Arial"/>
        </w:rPr>
      </w:pPr>
      <w:r w:rsidRPr="005428C3">
        <w:rPr>
          <w:rFonts w:ascii="Arial" w:hAnsi="Arial" w:cs="Arial"/>
          <w:b/>
        </w:rPr>
        <w:t xml:space="preserve">Allen, T. &amp; Parker, </w:t>
      </w:r>
      <w:proofErr w:type="gramStart"/>
      <w:r w:rsidRPr="005428C3">
        <w:rPr>
          <w:rFonts w:ascii="Arial" w:hAnsi="Arial" w:cs="Arial"/>
          <w:b/>
        </w:rPr>
        <w:t>M</w:t>
      </w:r>
      <w:proofErr w:type="gramEnd"/>
      <w:r w:rsidRPr="005428C3">
        <w:rPr>
          <w:rFonts w:ascii="Arial" w:hAnsi="Arial" w:cs="Arial"/>
          <w:b/>
        </w:rPr>
        <w:t>.</w:t>
      </w:r>
      <w:r w:rsidRPr="005428C3">
        <w:rPr>
          <w:rFonts w:ascii="Arial" w:hAnsi="Arial" w:cs="Arial"/>
        </w:rPr>
        <w:t xml:space="preserve"> (2011) The 'Other Diseases' of the Millennium Development Goals: Rhetoric and reality of free drug distribution to cure the poor's parasites. </w:t>
      </w:r>
      <w:r w:rsidRPr="005428C3">
        <w:rPr>
          <w:rFonts w:ascii="Arial" w:hAnsi="Arial" w:cs="Arial"/>
          <w:i/>
        </w:rPr>
        <w:t>Third World Quarterly</w:t>
      </w:r>
      <w:r w:rsidRPr="005428C3">
        <w:rPr>
          <w:rFonts w:ascii="Arial" w:hAnsi="Arial" w:cs="Arial"/>
        </w:rPr>
        <w:t xml:space="preserve">, </w:t>
      </w:r>
      <w:r w:rsidRPr="005428C3">
        <w:rPr>
          <w:rFonts w:ascii="Arial" w:hAnsi="Arial" w:cs="Arial"/>
          <w:b/>
        </w:rPr>
        <w:t>32</w:t>
      </w:r>
      <w:r w:rsidRPr="005428C3">
        <w:rPr>
          <w:rFonts w:ascii="Arial" w:hAnsi="Arial" w:cs="Arial"/>
        </w:rPr>
        <w:t xml:space="preserve"> </w:t>
      </w:r>
      <w:r>
        <w:rPr>
          <w:rFonts w:ascii="Arial" w:hAnsi="Arial" w:cs="Arial"/>
        </w:rPr>
        <w:t>(</w:t>
      </w:r>
      <w:r w:rsidRPr="005428C3">
        <w:rPr>
          <w:rFonts w:ascii="Arial" w:hAnsi="Arial" w:cs="Arial"/>
        </w:rPr>
        <w:t>1</w:t>
      </w:r>
      <w:r>
        <w:rPr>
          <w:rFonts w:ascii="Arial" w:hAnsi="Arial" w:cs="Arial"/>
        </w:rPr>
        <w:t>)</w:t>
      </w:r>
      <w:r w:rsidRPr="005428C3">
        <w:rPr>
          <w:rFonts w:ascii="Arial" w:hAnsi="Arial" w:cs="Arial"/>
        </w:rPr>
        <w:t>, 91-117</w:t>
      </w:r>
      <w:r>
        <w:rPr>
          <w:rFonts w:ascii="Arial" w:hAnsi="Arial" w:cs="Arial"/>
        </w:rPr>
        <w:t>.</w:t>
      </w:r>
      <w:r w:rsidRPr="005428C3">
        <w:rPr>
          <w:rFonts w:ascii="Arial" w:hAnsi="Arial" w:cs="Arial"/>
        </w:rPr>
        <w:t xml:space="preserve"> </w:t>
      </w:r>
    </w:p>
    <w:p w14:paraId="56FAD35C" w14:textId="77777777" w:rsidR="002F2082" w:rsidRDefault="002F2082" w:rsidP="00527931">
      <w:pPr>
        <w:autoSpaceDE w:val="0"/>
        <w:autoSpaceDN w:val="0"/>
        <w:adjustRightInd w:val="0"/>
        <w:spacing w:after="0" w:line="240" w:lineRule="auto"/>
        <w:rPr>
          <w:rFonts w:ascii="Arial" w:hAnsi="Arial" w:cs="Arial"/>
        </w:rPr>
      </w:pPr>
      <w:r w:rsidRPr="004B4220">
        <w:rPr>
          <w:rFonts w:ascii="Arial" w:hAnsi="Arial" w:cs="Arial"/>
          <w:b/>
        </w:rPr>
        <w:t xml:space="preserve">Allotey, P., </w:t>
      </w:r>
      <w:proofErr w:type="spellStart"/>
      <w:r w:rsidRPr="004B4220">
        <w:rPr>
          <w:rFonts w:ascii="Arial" w:hAnsi="Arial" w:cs="Arial"/>
          <w:b/>
        </w:rPr>
        <w:t>Reidpath</w:t>
      </w:r>
      <w:proofErr w:type="spellEnd"/>
      <w:r w:rsidRPr="004B4220">
        <w:rPr>
          <w:rFonts w:ascii="Arial" w:hAnsi="Arial" w:cs="Arial"/>
          <w:b/>
        </w:rPr>
        <w:t xml:space="preserve">, D. &amp; </w:t>
      </w:r>
      <w:proofErr w:type="spellStart"/>
      <w:r w:rsidRPr="004B4220">
        <w:rPr>
          <w:rFonts w:ascii="Arial" w:hAnsi="Arial" w:cs="Arial"/>
          <w:b/>
        </w:rPr>
        <w:t>Pokhrel</w:t>
      </w:r>
      <w:proofErr w:type="spellEnd"/>
      <w:r w:rsidRPr="004B4220">
        <w:rPr>
          <w:rFonts w:ascii="Arial" w:hAnsi="Arial" w:cs="Arial"/>
          <w:b/>
        </w:rPr>
        <w:t>, S.</w:t>
      </w:r>
      <w:r w:rsidRPr="004B4220">
        <w:rPr>
          <w:rFonts w:ascii="Arial" w:hAnsi="Arial" w:cs="Arial"/>
        </w:rPr>
        <w:t xml:space="preserve"> (2010) Social science research in neglected tropical</w:t>
      </w:r>
      <w:r>
        <w:rPr>
          <w:rFonts w:ascii="Arial" w:hAnsi="Arial" w:cs="Arial"/>
        </w:rPr>
        <w:t xml:space="preserve"> </w:t>
      </w:r>
      <w:r w:rsidRPr="004B4220">
        <w:rPr>
          <w:rFonts w:ascii="Arial" w:hAnsi="Arial" w:cs="Arial"/>
        </w:rPr>
        <w:t xml:space="preserve">diseases 1: the on-going neglect in neglected tropical diseases. </w:t>
      </w:r>
      <w:proofErr w:type="gramStart"/>
      <w:r w:rsidRPr="004B4220">
        <w:rPr>
          <w:rFonts w:ascii="Arial" w:hAnsi="Arial" w:cs="Arial"/>
          <w:i/>
        </w:rPr>
        <w:t>Health Research Policy and</w:t>
      </w:r>
      <w:r>
        <w:rPr>
          <w:rFonts w:ascii="Arial" w:hAnsi="Arial" w:cs="Arial"/>
        </w:rPr>
        <w:t xml:space="preserve"> </w:t>
      </w:r>
      <w:r w:rsidRPr="004B4220">
        <w:rPr>
          <w:rFonts w:ascii="Arial" w:hAnsi="Arial" w:cs="Arial"/>
          <w:i/>
        </w:rPr>
        <w:t xml:space="preserve">Systems </w:t>
      </w:r>
      <w:r w:rsidRPr="004B4220">
        <w:rPr>
          <w:rFonts w:ascii="Arial" w:hAnsi="Arial" w:cs="Arial"/>
          <w:b/>
        </w:rPr>
        <w:t>8</w:t>
      </w:r>
      <w:r w:rsidRPr="004B4220">
        <w:rPr>
          <w:rFonts w:ascii="Arial" w:hAnsi="Arial" w:cs="Arial"/>
        </w:rPr>
        <w:t>, 32.</w:t>
      </w:r>
      <w:proofErr w:type="gramEnd"/>
    </w:p>
    <w:p w14:paraId="4C7C0BB8" w14:textId="77777777" w:rsidR="002F2082" w:rsidRDefault="002F2082" w:rsidP="00527931">
      <w:pPr>
        <w:autoSpaceDE w:val="0"/>
        <w:autoSpaceDN w:val="0"/>
        <w:adjustRightInd w:val="0"/>
        <w:spacing w:after="0" w:line="240" w:lineRule="auto"/>
        <w:rPr>
          <w:rFonts w:ascii="Arial" w:hAnsi="Arial" w:cs="Arial"/>
        </w:rPr>
      </w:pPr>
    </w:p>
    <w:p w14:paraId="2F33B749" w14:textId="77777777" w:rsidR="002F2082" w:rsidRDefault="00E4621E" w:rsidP="00527931">
      <w:pPr>
        <w:autoSpaceDE w:val="0"/>
        <w:autoSpaceDN w:val="0"/>
        <w:adjustRightInd w:val="0"/>
        <w:spacing w:after="0" w:line="240" w:lineRule="auto"/>
        <w:rPr>
          <w:rFonts w:ascii="Arial" w:hAnsi="Arial" w:cs="Arial"/>
        </w:rPr>
      </w:pPr>
      <w:proofErr w:type="gramStart"/>
      <w:r w:rsidRPr="007F760C">
        <w:rPr>
          <w:rFonts w:ascii="Arial" w:hAnsi="Arial" w:cs="Arial"/>
          <w:b/>
        </w:rPr>
        <w:t xml:space="preserve">Ally, C. &amp; </w:t>
      </w:r>
      <w:proofErr w:type="spellStart"/>
      <w:r w:rsidRPr="007F760C">
        <w:rPr>
          <w:rFonts w:ascii="Arial" w:hAnsi="Arial" w:cs="Arial"/>
          <w:b/>
        </w:rPr>
        <w:t>Sommerfeld</w:t>
      </w:r>
      <w:proofErr w:type="spellEnd"/>
      <w:r w:rsidRPr="007F760C">
        <w:rPr>
          <w:rFonts w:ascii="Arial" w:hAnsi="Arial" w:cs="Arial"/>
          <w:b/>
        </w:rPr>
        <w:t>, J.</w:t>
      </w:r>
      <w:r w:rsidRPr="00371455">
        <w:rPr>
          <w:rFonts w:ascii="Arial" w:hAnsi="Arial" w:cs="Arial"/>
        </w:rPr>
        <w:t xml:space="preserve"> </w:t>
      </w:r>
      <w:r>
        <w:rPr>
          <w:rFonts w:ascii="Arial" w:hAnsi="Arial" w:cs="Arial"/>
        </w:rPr>
        <w:t>(2014)</w:t>
      </w:r>
      <w:r w:rsidRPr="00371455">
        <w:rPr>
          <w:rFonts w:ascii="Arial" w:hAnsi="Arial" w:cs="Arial"/>
        </w:rPr>
        <w:t xml:space="preserve"> Infectious disease in times of social and ecological changes.</w:t>
      </w:r>
      <w:proofErr w:type="gramEnd"/>
      <w:r w:rsidRPr="00371455">
        <w:rPr>
          <w:rFonts w:ascii="Arial" w:hAnsi="Arial" w:cs="Arial"/>
        </w:rPr>
        <w:t xml:space="preserve"> </w:t>
      </w:r>
      <w:r w:rsidRPr="00E42148">
        <w:rPr>
          <w:rFonts w:ascii="Arial" w:hAnsi="Arial" w:cs="Arial"/>
          <w:i/>
        </w:rPr>
        <w:t>Medical Anthropology</w:t>
      </w:r>
      <w:r w:rsidRPr="00371455">
        <w:rPr>
          <w:rFonts w:ascii="Arial" w:hAnsi="Arial" w:cs="Arial"/>
        </w:rPr>
        <w:t xml:space="preserve"> </w:t>
      </w:r>
      <w:r w:rsidRPr="007F760C">
        <w:rPr>
          <w:rFonts w:ascii="Arial" w:hAnsi="Arial" w:cs="Arial"/>
          <w:b/>
        </w:rPr>
        <w:t>33</w:t>
      </w:r>
      <w:r>
        <w:rPr>
          <w:rFonts w:ascii="Arial" w:hAnsi="Arial" w:cs="Arial"/>
        </w:rPr>
        <w:t>,</w:t>
      </w:r>
      <w:r w:rsidRPr="00371455">
        <w:rPr>
          <w:rFonts w:ascii="Arial" w:hAnsi="Arial" w:cs="Arial"/>
        </w:rPr>
        <w:t xml:space="preserve"> 85-91.</w:t>
      </w:r>
    </w:p>
    <w:p w14:paraId="3EFB286B" w14:textId="77777777" w:rsidR="002F2082" w:rsidRDefault="002F2082" w:rsidP="00527931">
      <w:pPr>
        <w:autoSpaceDE w:val="0"/>
        <w:autoSpaceDN w:val="0"/>
        <w:adjustRightInd w:val="0"/>
        <w:spacing w:after="0" w:line="240" w:lineRule="auto"/>
        <w:rPr>
          <w:rFonts w:ascii="Arial" w:hAnsi="Arial" w:cs="Arial"/>
        </w:rPr>
      </w:pPr>
    </w:p>
    <w:p w14:paraId="433BA340" w14:textId="12D0C347" w:rsidR="00916793" w:rsidRDefault="00916793" w:rsidP="00527931">
      <w:pPr>
        <w:autoSpaceDE w:val="0"/>
        <w:autoSpaceDN w:val="0"/>
        <w:adjustRightInd w:val="0"/>
        <w:spacing w:after="0" w:line="240" w:lineRule="auto"/>
        <w:rPr>
          <w:rFonts w:ascii="Arial" w:hAnsi="Arial" w:cs="Arial"/>
          <w:i/>
        </w:rPr>
      </w:pPr>
      <w:r w:rsidRPr="00916793">
        <w:rPr>
          <w:rFonts w:ascii="Arial" w:hAnsi="Arial" w:cs="Arial"/>
          <w:b/>
        </w:rPr>
        <w:lastRenderedPageBreak/>
        <w:t>Amin, M. &amp; Abu Bakar, H.</w:t>
      </w:r>
      <w:r>
        <w:rPr>
          <w:rFonts w:ascii="Arial" w:hAnsi="Arial" w:cs="Arial"/>
        </w:rPr>
        <w:t xml:space="preserve"> (2016) Control of schistosomiasis in the Gezira irrigation scheme, Sudan. </w:t>
      </w:r>
      <w:r w:rsidRPr="00E42148">
        <w:rPr>
          <w:rFonts w:ascii="Arial" w:hAnsi="Arial" w:cs="Arial"/>
          <w:i/>
        </w:rPr>
        <w:t>Journal of Biosocial Science</w:t>
      </w:r>
      <w:r>
        <w:rPr>
          <w:rFonts w:ascii="Arial" w:hAnsi="Arial" w:cs="Arial"/>
          <w:i/>
        </w:rPr>
        <w:t xml:space="preserve"> 1-16.</w:t>
      </w:r>
    </w:p>
    <w:p w14:paraId="1913CEF2" w14:textId="77777777" w:rsidR="002F2082" w:rsidRDefault="002F2082" w:rsidP="00527931">
      <w:pPr>
        <w:autoSpaceDE w:val="0"/>
        <w:autoSpaceDN w:val="0"/>
        <w:adjustRightInd w:val="0"/>
        <w:spacing w:after="0" w:line="240" w:lineRule="auto"/>
        <w:rPr>
          <w:rFonts w:ascii="Arial" w:hAnsi="Arial" w:cs="Arial"/>
        </w:rPr>
      </w:pPr>
    </w:p>
    <w:p w14:paraId="5DAE1E6A" w14:textId="6A42CD44" w:rsidR="00652C5B" w:rsidRDefault="00C75D12" w:rsidP="00652C5B">
      <w:pPr>
        <w:rPr>
          <w:rFonts w:ascii="Arial" w:hAnsi="Arial" w:cs="Arial"/>
          <w:b/>
          <w:i/>
        </w:rPr>
      </w:pPr>
      <w:proofErr w:type="spellStart"/>
      <w:r w:rsidRPr="00652C5B">
        <w:rPr>
          <w:rFonts w:ascii="Arial" w:hAnsi="Arial" w:cs="Arial"/>
          <w:b/>
        </w:rPr>
        <w:t>Bardosh</w:t>
      </w:r>
      <w:proofErr w:type="spellEnd"/>
      <w:r w:rsidRPr="00652C5B">
        <w:rPr>
          <w:rFonts w:ascii="Arial" w:hAnsi="Arial" w:cs="Arial"/>
          <w:b/>
        </w:rPr>
        <w:t xml:space="preserve">, K.L., </w:t>
      </w:r>
      <w:r w:rsidRPr="00652C5B">
        <w:rPr>
          <w:rFonts w:ascii="Arial" w:hAnsi="Arial" w:cs="Arial"/>
          <w:b/>
          <w:lang w:val="en-CA" w:eastAsia="en-US"/>
        </w:rPr>
        <w:t xml:space="preserve">El </w:t>
      </w:r>
      <w:proofErr w:type="spellStart"/>
      <w:r w:rsidRPr="00652C5B">
        <w:rPr>
          <w:rFonts w:ascii="Arial" w:hAnsi="Arial" w:cs="Arial"/>
          <w:b/>
          <w:lang w:val="en-CA" w:eastAsia="en-US"/>
        </w:rPr>
        <w:t>Berbri</w:t>
      </w:r>
      <w:proofErr w:type="spellEnd"/>
      <w:r w:rsidRPr="00652C5B">
        <w:rPr>
          <w:rFonts w:ascii="Arial" w:hAnsi="Arial" w:cs="Arial"/>
          <w:b/>
          <w:lang w:val="en-CA" w:eastAsia="en-US"/>
        </w:rPr>
        <w:t xml:space="preserve">, I., </w:t>
      </w:r>
      <w:proofErr w:type="spellStart"/>
      <w:r w:rsidRPr="00652C5B">
        <w:rPr>
          <w:rFonts w:ascii="Arial" w:hAnsi="Arial" w:cs="Arial"/>
          <w:b/>
          <w:lang w:val="en-CA" w:eastAsia="en-US"/>
        </w:rPr>
        <w:t>Ducrotoy</w:t>
      </w:r>
      <w:proofErr w:type="spellEnd"/>
      <w:r w:rsidRPr="00652C5B">
        <w:rPr>
          <w:rFonts w:ascii="Arial" w:hAnsi="Arial" w:cs="Arial"/>
          <w:b/>
          <w:lang w:val="en-CA" w:eastAsia="en-US"/>
        </w:rPr>
        <w:t>, M</w:t>
      </w:r>
      <w:r w:rsidR="0013506C">
        <w:rPr>
          <w:rFonts w:ascii="Arial" w:hAnsi="Arial" w:cs="Arial"/>
          <w:b/>
          <w:lang w:val="en-CA" w:eastAsia="en-US"/>
        </w:rPr>
        <w:t xml:space="preserve">., </w:t>
      </w:r>
      <w:proofErr w:type="spellStart"/>
      <w:r w:rsidR="0013506C">
        <w:rPr>
          <w:rFonts w:ascii="Arial" w:hAnsi="Arial" w:cs="Arial"/>
          <w:b/>
          <w:lang w:val="en-CA" w:eastAsia="en-US"/>
        </w:rPr>
        <w:t>Bouslikhane</w:t>
      </w:r>
      <w:proofErr w:type="spellEnd"/>
      <w:r w:rsidR="0013506C">
        <w:rPr>
          <w:rFonts w:ascii="Arial" w:hAnsi="Arial" w:cs="Arial"/>
          <w:b/>
          <w:lang w:val="en-CA" w:eastAsia="en-US"/>
        </w:rPr>
        <w:t xml:space="preserve">, M., </w:t>
      </w:r>
      <w:proofErr w:type="spellStart"/>
      <w:r w:rsidR="0013506C">
        <w:rPr>
          <w:rFonts w:ascii="Arial" w:hAnsi="Arial" w:cs="Arial"/>
          <w:b/>
          <w:lang w:val="en-CA" w:eastAsia="en-US"/>
        </w:rPr>
        <w:t>Ouafaa</w:t>
      </w:r>
      <w:proofErr w:type="spellEnd"/>
      <w:r w:rsidR="0013506C">
        <w:rPr>
          <w:rFonts w:ascii="Arial" w:hAnsi="Arial" w:cs="Arial"/>
          <w:b/>
          <w:lang w:val="en-CA" w:eastAsia="en-US"/>
        </w:rPr>
        <w:t>, F.F.</w:t>
      </w:r>
      <w:r w:rsidRPr="00652C5B">
        <w:rPr>
          <w:rFonts w:ascii="Arial" w:hAnsi="Arial" w:cs="Arial"/>
          <w:b/>
          <w:lang w:val="en-CA" w:eastAsia="en-US"/>
        </w:rPr>
        <w:t xml:space="preserve"> &amp; </w:t>
      </w:r>
      <w:proofErr w:type="spellStart"/>
      <w:r w:rsidRPr="00652C5B">
        <w:rPr>
          <w:rFonts w:ascii="Arial" w:hAnsi="Arial" w:cs="Arial"/>
          <w:b/>
          <w:lang w:val="en-CA" w:eastAsia="en-US"/>
        </w:rPr>
        <w:t>Welburn</w:t>
      </w:r>
      <w:proofErr w:type="spellEnd"/>
      <w:r w:rsidR="0013506C">
        <w:rPr>
          <w:rFonts w:ascii="Arial" w:hAnsi="Arial" w:cs="Arial"/>
          <w:b/>
          <w:lang w:val="en-CA" w:eastAsia="en-US"/>
        </w:rPr>
        <w:t>,</w:t>
      </w:r>
      <w:r w:rsidRPr="00652C5B">
        <w:rPr>
          <w:rFonts w:ascii="Arial" w:hAnsi="Arial" w:cs="Arial"/>
          <w:b/>
          <w:vertAlign w:val="superscript"/>
          <w:lang w:val="en-CA" w:eastAsia="en-US"/>
        </w:rPr>
        <w:t xml:space="preserve"> </w:t>
      </w:r>
      <w:r w:rsidRPr="00652C5B">
        <w:rPr>
          <w:rFonts w:ascii="Arial" w:hAnsi="Arial" w:cs="Arial"/>
          <w:b/>
          <w:lang w:val="en-CA" w:eastAsia="en-US"/>
        </w:rPr>
        <w:t>S.C.</w:t>
      </w:r>
      <w:r w:rsidR="000868D4">
        <w:rPr>
          <w:rFonts w:ascii="Arial" w:hAnsi="Arial" w:cs="Arial"/>
        </w:rPr>
        <w:t xml:space="preserve"> (2016) </w:t>
      </w:r>
      <w:r w:rsidRPr="00652C5B">
        <w:rPr>
          <w:rFonts w:ascii="Arial" w:hAnsi="Arial" w:cs="Arial"/>
          <w:lang w:val="en-CA" w:eastAsia="en-US"/>
        </w:rPr>
        <w:t xml:space="preserve">Zoonotic Encounters at the Slaughterhouse: Pathways and Possibilities for the Control of Cystic Echinococcosis in Northern Morocco. </w:t>
      </w:r>
      <w:r w:rsidRPr="00652C5B">
        <w:rPr>
          <w:rFonts w:ascii="Arial" w:hAnsi="Arial" w:cs="Arial"/>
          <w:b/>
          <w:bCs/>
          <w:color w:val="373737"/>
          <w:lang w:val="en-US" w:eastAsia="en-US"/>
        </w:rPr>
        <w:t xml:space="preserve"> </w:t>
      </w:r>
      <w:r w:rsidRPr="00652C5B">
        <w:rPr>
          <w:rFonts w:ascii="Arial" w:hAnsi="Arial" w:cs="Arial"/>
          <w:i/>
        </w:rPr>
        <w:t>Journal of Biosocial Science</w:t>
      </w:r>
      <w:r w:rsidR="00652C5B">
        <w:rPr>
          <w:rFonts w:ascii="Arial" w:hAnsi="Arial" w:cs="Arial"/>
          <w:i/>
        </w:rPr>
        <w:t xml:space="preserve"> </w:t>
      </w:r>
      <w:r w:rsidR="00652C5B">
        <w:rPr>
          <w:rFonts w:ascii="Arial" w:hAnsi="Arial" w:cs="Arial"/>
          <w:b/>
          <w:i/>
        </w:rPr>
        <w:t>Add volume/pages</w:t>
      </w:r>
    </w:p>
    <w:p w14:paraId="5CD79059" w14:textId="5353DA86" w:rsidR="00767E08" w:rsidRPr="00767E08" w:rsidRDefault="00767E08" w:rsidP="00652C5B">
      <w:pPr>
        <w:rPr>
          <w:rFonts w:ascii="Arial" w:hAnsi="Arial" w:cs="Arial"/>
        </w:rPr>
      </w:pPr>
      <w:proofErr w:type="spellStart"/>
      <w:r w:rsidRPr="003264D8">
        <w:rPr>
          <w:rFonts w:ascii="Arial" w:hAnsi="Arial" w:cs="Arial"/>
          <w:b/>
          <w:color w:val="000000"/>
        </w:rPr>
        <w:t>Bleakley</w:t>
      </w:r>
      <w:proofErr w:type="spellEnd"/>
      <w:r w:rsidRPr="003264D8">
        <w:rPr>
          <w:rFonts w:ascii="Arial" w:hAnsi="Arial" w:cs="Arial"/>
          <w:b/>
          <w:color w:val="000000"/>
        </w:rPr>
        <w:t>, H.</w:t>
      </w:r>
      <w:r w:rsidRPr="003264D8">
        <w:rPr>
          <w:rFonts w:ascii="Arial" w:hAnsi="Arial" w:cs="Arial"/>
          <w:color w:val="000000"/>
        </w:rPr>
        <w:t xml:space="preserve"> (2002) </w:t>
      </w:r>
      <w:r w:rsidRPr="003264D8">
        <w:rPr>
          <w:rFonts w:ascii="Arial" w:hAnsi="Arial" w:cs="Arial"/>
          <w:i/>
          <w:color w:val="000000"/>
        </w:rPr>
        <w:t>Disease and Development: Evidence from hookworm eradication in the American South.</w:t>
      </w:r>
      <w:r w:rsidRPr="003264D8">
        <w:rPr>
          <w:rFonts w:ascii="Arial" w:hAnsi="Arial" w:cs="Arial"/>
          <w:color w:val="000000"/>
        </w:rPr>
        <w:t xml:space="preserve"> </w:t>
      </w:r>
      <w:proofErr w:type="gramStart"/>
      <w:r w:rsidRPr="003264D8">
        <w:rPr>
          <w:rFonts w:ascii="Arial" w:hAnsi="Arial" w:cs="Arial"/>
          <w:color w:val="000000"/>
        </w:rPr>
        <w:t>Report of the Rockefeller Sanitary Commission.</w:t>
      </w:r>
      <w:proofErr w:type="gramEnd"/>
      <w:r w:rsidRPr="003264D8">
        <w:rPr>
          <w:rFonts w:ascii="Arial" w:hAnsi="Arial" w:cs="Arial"/>
          <w:color w:val="000000"/>
        </w:rPr>
        <w:t xml:space="preserve"> http://web.mit.edu/hoyt</w:t>
      </w:r>
    </w:p>
    <w:p w14:paraId="5D44F735" w14:textId="0A8BB367" w:rsidR="00652C5B" w:rsidRDefault="00092B86" w:rsidP="00652C5B">
      <w:pPr>
        <w:rPr>
          <w:rFonts w:ascii="Arial" w:hAnsi="Arial" w:cs="Arial"/>
          <w:lang w:val="en-US" w:eastAsia="en-US"/>
        </w:rPr>
      </w:pPr>
      <w:proofErr w:type="spellStart"/>
      <w:r w:rsidRPr="00092B86">
        <w:rPr>
          <w:rFonts w:ascii="Arial" w:hAnsi="Arial" w:cs="Arial"/>
          <w:b/>
        </w:rPr>
        <w:t>Boelaert</w:t>
      </w:r>
      <w:proofErr w:type="spellEnd"/>
      <w:r w:rsidRPr="00092B86">
        <w:rPr>
          <w:rFonts w:ascii="Arial" w:hAnsi="Arial" w:cs="Arial"/>
          <w:b/>
        </w:rPr>
        <w:t xml:space="preserve">, M., </w:t>
      </w:r>
      <w:proofErr w:type="spellStart"/>
      <w:r w:rsidRPr="00092B86">
        <w:rPr>
          <w:rFonts w:ascii="Arial" w:hAnsi="Arial" w:cs="Arial"/>
          <w:b/>
        </w:rPr>
        <w:t>Meheus</w:t>
      </w:r>
      <w:proofErr w:type="spellEnd"/>
      <w:r w:rsidRPr="00092B86">
        <w:rPr>
          <w:rFonts w:ascii="Arial" w:hAnsi="Arial" w:cs="Arial"/>
          <w:b/>
        </w:rPr>
        <w:t>, F., Sanchez, A., Singh, S</w:t>
      </w:r>
      <w:r w:rsidR="0013506C">
        <w:rPr>
          <w:rFonts w:ascii="Arial" w:hAnsi="Arial" w:cs="Arial"/>
          <w:b/>
        </w:rPr>
        <w:t xml:space="preserve">., </w:t>
      </w:r>
      <w:proofErr w:type="spellStart"/>
      <w:r w:rsidR="0013506C">
        <w:rPr>
          <w:rFonts w:ascii="Arial" w:hAnsi="Arial" w:cs="Arial"/>
          <w:b/>
        </w:rPr>
        <w:t>Vanlerberghe</w:t>
      </w:r>
      <w:proofErr w:type="spellEnd"/>
      <w:r w:rsidR="0013506C">
        <w:rPr>
          <w:rFonts w:ascii="Arial" w:hAnsi="Arial" w:cs="Arial"/>
          <w:b/>
        </w:rPr>
        <w:t xml:space="preserve">, V., </w:t>
      </w:r>
      <w:proofErr w:type="spellStart"/>
      <w:r w:rsidR="0013506C">
        <w:rPr>
          <w:rFonts w:ascii="Arial" w:hAnsi="Arial" w:cs="Arial"/>
          <w:b/>
        </w:rPr>
        <w:t>Picado</w:t>
      </w:r>
      <w:proofErr w:type="spellEnd"/>
      <w:r w:rsidR="0013506C">
        <w:rPr>
          <w:rFonts w:ascii="Arial" w:hAnsi="Arial" w:cs="Arial"/>
          <w:b/>
        </w:rPr>
        <w:t>, A.M.,</w:t>
      </w:r>
      <w:r w:rsidRPr="00092B86">
        <w:rPr>
          <w:rFonts w:ascii="Arial" w:hAnsi="Arial" w:cs="Arial"/>
          <w:b/>
        </w:rPr>
        <w:t xml:space="preserve"> </w:t>
      </w:r>
      <w:proofErr w:type="spellStart"/>
      <w:r w:rsidRPr="00092B86">
        <w:rPr>
          <w:rFonts w:ascii="Arial" w:hAnsi="Arial" w:cs="Arial"/>
          <w:b/>
        </w:rPr>
        <w:t>Meesen</w:t>
      </w:r>
      <w:proofErr w:type="spellEnd"/>
      <w:r w:rsidRPr="00092B86">
        <w:rPr>
          <w:rFonts w:ascii="Arial" w:hAnsi="Arial" w:cs="Arial"/>
          <w:b/>
        </w:rPr>
        <w:t>, B</w:t>
      </w:r>
      <w:r w:rsidR="0013506C">
        <w:rPr>
          <w:rFonts w:ascii="Arial" w:hAnsi="Arial" w:cs="Arial"/>
          <w:b/>
        </w:rPr>
        <w:t xml:space="preserve">. &amp; </w:t>
      </w:r>
      <w:proofErr w:type="spellStart"/>
      <w:r w:rsidR="0013506C">
        <w:rPr>
          <w:rFonts w:ascii="Arial" w:hAnsi="Arial" w:cs="Arial"/>
          <w:b/>
        </w:rPr>
        <w:t>S</w:t>
      </w:r>
      <w:r w:rsidRPr="00092B86">
        <w:rPr>
          <w:rFonts w:ascii="Arial" w:hAnsi="Arial" w:cs="Arial"/>
          <w:b/>
        </w:rPr>
        <w:t>undar</w:t>
      </w:r>
      <w:proofErr w:type="spellEnd"/>
      <w:r w:rsidRPr="00092B86">
        <w:rPr>
          <w:rFonts w:ascii="Arial" w:hAnsi="Arial" w:cs="Arial"/>
          <w:b/>
        </w:rPr>
        <w:t>, S.</w:t>
      </w:r>
      <w:r>
        <w:rPr>
          <w:rFonts w:ascii="Arial" w:hAnsi="Arial" w:cs="Arial"/>
          <w:b/>
        </w:rPr>
        <w:t xml:space="preserve"> </w:t>
      </w:r>
      <w:r>
        <w:rPr>
          <w:rFonts w:ascii="Arial" w:hAnsi="Arial" w:cs="Arial"/>
        </w:rPr>
        <w:t>(2009)</w:t>
      </w:r>
      <w:r>
        <w:rPr>
          <w:rFonts w:ascii="Arial" w:hAnsi="Arial" w:cs="Arial"/>
          <w:b/>
        </w:rPr>
        <w:t xml:space="preserve">. </w:t>
      </w:r>
      <w:r>
        <w:rPr>
          <w:rFonts w:ascii="Arial" w:hAnsi="Arial" w:cs="Arial"/>
        </w:rPr>
        <w:t>T</w:t>
      </w:r>
      <w:r w:rsidR="00652C5B">
        <w:rPr>
          <w:rFonts w:ascii="Arial" w:hAnsi="Arial" w:cs="Arial"/>
          <w:lang w:val="en-US" w:eastAsia="en-US"/>
        </w:rPr>
        <w:t>he poorest of the poor: a poverty ap</w:t>
      </w:r>
      <w:r w:rsidR="000868D4">
        <w:rPr>
          <w:rFonts w:ascii="Arial" w:hAnsi="Arial" w:cs="Arial"/>
          <w:lang w:val="en-US" w:eastAsia="en-US"/>
        </w:rPr>
        <w:t xml:space="preserve">praisal of households affected </w:t>
      </w:r>
      <w:r w:rsidR="00652C5B">
        <w:rPr>
          <w:rFonts w:ascii="Arial" w:hAnsi="Arial" w:cs="Arial"/>
          <w:lang w:val="en-US" w:eastAsia="en-US"/>
        </w:rPr>
        <w:t xml:space="preserve">by visceral </w:t>
      </w:r>
      <w:proofErr w:type="spellStart"/>
      <w:r w:rsidR="00652C5B">
        <w:rPr>
          <w:rFonts w:ascii="Arial" w:hAnsi="Arial" w:cs="Arial"/>
          <w:lang w:val="en-US" w:eastAsia="en-US"/>
        </w:rPr>
        <w:t>leishmaniasis</w:t>
      </w:r>
      <w:proofErr w:type="spellEnd"/>
      <w:r w:rsidR="00652C5B">
        <w:rPr>
          <w:rFonts w:ascii="Arial" w:hAnsi="Arial" w:cs="Arial"/>
          <w:lang w:val="en-US" w:eastAsia="en-US"/>
        </w:rPr>
        <w:t xml:space="preserve"> in Bihar, India. </w:t>
      </w:r>
      <w:r w:rsidR="00652C5B" w:rsidRPr="00092B86">
        <w:rPr>
          <w:rFonts w:ascii="Arial" w:hAnsi="Arial" w:cs="Arial"/>
          <w:i/>
          <w:lang w:val="en-US" w:eastAsia="en-US"/>
        </w:rPr>
        <w:t>Tropical Medicine and International Health</w:t>
      </w:r>
      <w:r w:rsidR="00652C5B">
        <w:rPr>
          <w:rFonts w:ascii="Arial" w:hAnsi="Arial" w:cs="Arial"/>
          <w:lang w:val="en-US" w:eastAsia="en-US"/>
        </w:rPr>
        <w:t xml:space="preserve"> </w:t>
      </w:r>
      <w:r w:rsidRPr="00092B86">
        <w:rPr>
          <w:rFonts w:ascii="Arial" w:hAnsi="Arial" w:cs="Arial"/>
          <w:b/>
          <w:lang w:val="en-US" w:eastAsia="en-US"/>
        </w:rPr>
        <w:t>14</w:t>
      </w:r>
      <w:r>
        <w:rPr>
          <w:rFonts w:ascii="Arial" w:hAnsi="Arial" w:cs="Arial"/>
          <w:lang w:val="en-US" w:eastAsia="en-US"/>
        </w:rPr>
        <w:t>: 639-644.</w:t>
      </w:r>
    </w:p>
    <w:p w14:paraId="24EED5E3" w14:textId="4D96C9D0" w:rsidR="00092B86" w:rsidRDefault="0013506C" w:rsidP="00092B86">
      <w:pPr>
        <w:rPr>
          <w:rFonts w:ascii="Arial" w:hAnsi="Arial" w:cs="Arial"/>
          <w:lang w:eastAsia="en-US"/>
        </w:rPr>
      </w:pPr>
      <w:proofErr w:type="spellStart"/>
      <w:proofErr w:type="gramStart"/>
      <w:r>
        <w:rPr>
          <w:rFonts w:ascii="Arial" w:hAnsi="Arial" w:cs="Arial"/>
          <w:b/>
          <w:lang w:eastAsia="en-US"/>
        </w:rPr>
        <w:t>Cavalli</w:t>
      </w:r>
      <w:proofErr w:type="spellEnd"/>
      <w:r>
        <w:rPr>
          <w:rFonts w:ascii="Arial" w:hAnsi="Arial" w:cs="Arial"/>
          <w:b/>
          <w:lang w:eastAsia="en-US"/>
        </w:rPr>
        <w:t xml:space="preserve">, A., </w:t>
      </w:r>
      <w:proofErr w:type="spellStart"/>
      <w:r w:rsidR="00916793" w:rsidRPr="00652C5B">
        <w:rPr>
          <w:rFonts w:ascii="Arial" w:hAnsi="Arial" w:cs="Arial"/>
          <w:b/>
          <w:lang w:eastAsia="en-US"/>
        </w:rPr>
        <w:t>Bamba</w:t>
      </w:r>
      <w:proofErr w:type="spellEnd"/>
      <w:r w:rsidR="00916793" w:rsidRPr="00652C5B">
        <w:rPr>
          <w:rFonts w:ascii="Arial" w:hAnsi="Arial" w:cs="Arial"/>
          <w:b/>
          <w:lang w:eastAsia="en-US"/>
        </w:rPr>
        <w:t xml:space="preserve">, </w:t>
      </w:r>
      <w:r>
        <w:rPr>
          <w:rFonts w:ascii="Arial" w:hAnsi="Arial" w:cs="Arial"/>
          <w:b/>
          <w:lang w:eastAsia="en-US"/>
        </w:rPr>
        <w:t xml:space="preserve">S.I., </w:t>
      </w:r>
      <w:proofErr w:type="spellStart"/>
      <w:r w:rsidR="00916793" w:rsidRPr="00652C5B">
        <w:rPr>
          <w:rFonts w:ascii="Arial" w:hAnsi="Arial" w:cs="Arial"/>
          <w:b/>
          <w:lang w:eastAsia="en-US"/>
        </w:rPr>
        <w:t>Traore</w:t>
      </w:r>
      <w:proofErr w:type="spellEnd"/>
      <w:r w:rsidR="00916793" w:rsidRPr="00652C5B">
        <w:rPr>
          <w:rFonts w:ascii="Arial" w:hAnsi="Arial" w:cs="Arial"/>
          <w:b/>
          <w:lang w:eastAsia="en-US"/>
        </w:rPr>
        <w:t xml:space="preserve">, </w:t>
      </w:r>
      <w:r>
        <w:rPr>
          <w:rFonts w:ascii="Arial" w:hAnsi="Arial" w:cs="Arial"/>
          <w:b/>
          <w:lang w:eastAsia="en-US"/>
        </w:rPr>
        <w:t>M.N.,</w:t>
      </w:r>
      <w:r w:rsidR="00C616AC">
        <w:rPr>
          <w:rFonts w:ascii="Arial" w:hAnsi="Arial" w:cs="Arial"/>
          <w:b/>
          <w:lang w:eastAsia="en-US"/>
        </w:rPr>
        <w:t xml:space="preserve"> </w:t>
      </w:r>
      <w:proofErr w:type="spellStart"/>
      <w:r w:rsidR="00916793" w:rsidRPr="00652C5B">
        <w:rPr>
          <w:rFonts w:ascii="Arial" w:hAnsi="Arial" w:cs="Arial"/>
          <w:b/>
          <w:lang w:eastAsia="en-US"/>
        </w:rPr>
        <w:t>Boelaert</w:t>
      </w:r>
      <w:proofErr w:type="spellEnd"/>
      <w:r w:rsidR="00916793" w:rsidRPr="00652C5B">
        <w:rPr>
          <w:rFonts w:ascii="Arial" w:hAnsi="Arial" w:cs="Arial"/>
          <w:b/>
          <w:lang w:eastAsia="en-US"/>
        </w:rPr>
        <w:t>,</w:t>
      </w:r>
      <w:r>
        <w:rPr>
          <w:rFonts w:ascii="Arial" w:hAnsi="Arial" w:cs="Arial"/>
          <w:b/>
          <w:lang w:eastAsia="en-US"/>
        </w:rPr>
        <w:t xml:space="preserve"> M.,</w:t>
      </w:r>
      <w:r w:rsidR="00C616AC">
        <w:rPr>
          <w:rFonts w:ascii="Arial" w:hAnsi="Arial" w:cs="Arial"/>
          <w:b/>
          <w:lang w:eastAsia="en-US"/>
        </w:rPr>
        <w:t xml:space="preserve"> </w:t>
      </w:r>
      <w:proofErr w:type="spellStart"/>
      <w:r w:rsidR="00916793" w:rsidRPr="00652C5B">
        <w:rPr>
          <w:rFonts w:ascii="Arial" w:hAnsi="Arial" w:cs="Arial"/>
          <w:b/>
          <w:lang w:eastAsia="en-US"/>
        </w:rPr>
        <w:t>Coulibaly</w:t>
      </w:r>
      <w:proofErr w:type="spellEnd"/>
      <w:r w:rsidR="00916793" w:rsidRPr="00652C5B">
        <w:rPr>
          <w:rFonts w:ascii="Arial" w:hAnsi="Arial" w:cs="Arial"/>
          <w:b/>
          <w:lang w:eastAsia="en-US"/>
        </w:rPr>
        <w:t xml:space="preserve">, </w:t>
      </w:r>
      <w:r w:rsidR="00C616AC">
        <w:rPr>
          <w:rFonts w:ascii="Arial" w:hAnsi="Arial" w:cs="Arial"/>
          <w:b/>
          <w:lang w:eastAsia="en-US"/>
        </w:rPr>
        <w:t xml:space="preserve">Y., </w:t>
      </w:r>
      <w:proofErr w:type="spellStart"/>
      <w:r w:rsidR="00916793" w:rsidRPr="00652C5B">
        <w:rPr>
          <w:rFonts w:ascii="Arial" w:hAnsi="Arial" w:cs="Arial"/>
          <w:b/>
          <w:lang w:eastAsia="en-US"/>
        </w:rPr>
        <w:t>Polman</w:t>
      </w:r>
      <w:proofErr w:type="spellEnd"/>
      <w:r w:rsidR="00916793" w:rsidRPr="00652C5B">
        <w:rPr>
          <w:rFonts w:ascii="Arial" w:hAnsi="Arial" w:cs="Arial"/>
          <w:b/>
          <w:lang w:eastAsia="en-US"/>
        </w:rPr>
        <w:t>,</w:t>
      </w:r>
      <w:r w:rsidR="00C616AC">
        <w:rPr>
          <w:rFonts w:ascii="Arial" w:hAnsi="Arial" w:cs="Arial"/>
          <w:b/>
          <w:lang w:eastAsia="en-US"/>
        </w:rPr>
        <w:t xml:space="preserve"> K., </w:t>
      </w:r>
      <w:proofErr w:type="spellStart"/>
      <w:r w:rsidR="00916793" w:rsidRPr="00652C5B">
        <w:rPr>
          <w:rFonts w:ascii="Arial" w:hAnsi="Arial" w:cs="Arial"/>
          <w:b/>
          <w:lang w:eastAsia="en-US"/>
        </w:rPr>
        <w:t>Pirard</w:t>
      </w:r>
      <w:proofErr w:type="spellEnd"/>
      <w:r w:rsidR="00916793" w:rsidRPr="00652C5B">
        <w:rPr>
          <w:rFonts w:ascii="Arial" w:hAnsi="Arial" w:cs="Arial"/>
          <w:b/>
          <w:lang w:eastAsia="en-US"/>
        </w:rPr>
        <w:t xml:space="preserve">, </w:t>
      </w:r>
      <w:r w:rsidR="00C616AC">
        <w:rPr>
          <w:rFonts w:ascii="Arial" w:hAnsi="Arial" w:cs="Arial"/>
          <w:b/>
          <w:lang w:eastAsia="en-US"/>
        </w:rPr>
        <w:t xml:space="preserve">M. &amp; </w:t>
      </w:r>
      <w:r w:rsidR="00916793" w:rsidRPr="00652C5B">
        <w:rPr>
          <w:rFonts w:ascii="Arial" w:hAnsi="Arial" w:cs="Arial"/>
          <w:b/>
          <w:lang w:eastAsia="en-US"/>
        </w:rPr>
        <w:t xml:space="preserve">Van </w:t>
      </w:r>
      <w:proofErr w:type="spellStart"/>
      <w:r w:rsidR="00916793" w:rsidRPr="00652C5B">
        <w:rPr>
          <w:rFonts w:ascii="Arial" w:hAnsi="Arial" w:cs="Arial"/>
          <w:b/>
          <w:lang w:eastAsia="en-US"/>
        </w:rPr>
        <w:t>Dormael</w:t>
      </w:r>
      <w:proofErr w:type="spellEnd"/>
      <w:r w:rsidR="00C616AC">
        <w:rPr>
          <w:rFonts w:ascii="Arial" w:hAnsi="Arial" w:cs="Arial"/>
          <w:b/>
          <w:lang w:eastAsia="en-US"/>
        </w:rPr>
        <w:t>, M.</w:t>
      </w:r>
      <w:r w:rsidR="00916793" w:rsidRPr="00652C5B">
        <w:rPr>
          <w:rFonts w:ascii="Arial" w:hAnsi="Arial" w:cs="Arial"/>
        </w:rPr>
        <w:t xml:space="preserve"> (</w:t>
      </w:r>
      <w:r w:rsidR="00916793" w:rsidRPr="00652C5B">
        <w:rPr>
          <w:rFonts w:ascii="Arial" w:hAnsi="Arial" w:cs="Arial"/>
          <w:lang w:eastAsia="en-US"/>
        </w:rPr>
        <w:t>2010) Interactions between global health initiatives and country health systems: The case of a neglected tropical</w:t>
      </w:r>
      <w:r w:rsidR="00916793" w:rsidRPr="00652C5B">
        <w:rPr>
          <w:rFonts w:ascii="Arial" w:hAnsi="Arial" w:cs="Arial"/>
        </w:rPr>
        <w:t xml:space="preserve"> </w:t>
      </w:r>
      <w:r w:rsidR="00916793" w:rsidRPr="00652C5B">
        <w:rPr>
          <w:rFonts w:ascii="Arial" w:hAnsi="Arial" w:cs="Arial"/>
          <w:lang w:eastAsia="en-US"/>
        </w:rPr>
        <w:t>diseases control program in Mali.</w:t>
      </w:r>
      <w:proofErr w:type="gramEnd"/>
      <w:r w:rsidR="00916793" w:rsidRPr="00652C5B">
        <w:rPr>
          <w:rFonts w:ascii="Arial" w:hAnsi="Arial" w:cs="Arial"/>
          <w:lang w:eastAsia="en-US"/>
        </w:rPr>
        <w:t xml:space="preserve"> </w:t>
      </w:r>
      <w:proofErr w:type="spellStart"/>
      <w:r w:rsidR="00916793" w:rsidRPr="00652C5B">
        <w:rPr>
          <w:rFonts w:ascii="Arial" w:hAnsi="Arial" w:cs="Arial"/>
          <w:i/>
          <w:lang w:eastAsia="en-US"/>
        </w:rPr>
        <w:t>PLoS</w:t>
      </w:r>
      <w:proofErr w:type="spellEnd"/>
      <w:r w:rsidR="00916793" w:rsidRPr="00652C5B">
        <w:rPr>
          <w:rFonts w:ascii="Arial" w:hAnsi="Arial" w:cs="Arial"/>
          <w:i/>
          <w:lang w:eastAsia="en-US"/>
        </w:rPr>
        <w:t xml:space="preserve"> Neglected Tropical Diseases</w:t>
      </w:r>
      <w:r w:rsidR="00916793" w:rsidRPr="00652C5B">
        <w:rPr>
          <w:rFonts w:ascii="Arial" w:hAnsi="Arial" w:cs="Arial"/>
          <w:lang w:eastAsia="en-US"/>
        </w:rPr>
        <w:t xml:space="preserve"> </w:t>
      </w:r>
      <w:r w:rsidR="00916793" w:rsidRPr="00652C5B">
        <w:rPr>
          <w:rFonts w:ascii="Arial" w:hAnsi="Arial" w:cs="Arial"/>
          <w:b/>
          <w:lang w:eastAsia="en-US"/>
        </w:rPr>
        <w:t>4</w:t>
      </w:r>
      <w:r w:rsidR="00916793" w:rsidRPr="00652C5B">
        <w:rPr>
          <w:rFonts w:ascii="Arial" w:hAnsi="Arial" w:cs="Arial"/>
          <w:lang w:eastAsia="en-US"/>
        </w:rPr>
        <w:t>(8):e798.</w:t>
      </w:r>
    </w:p>
    <w:p w14:paraId="619035A6" w14:textId="65D0C0FD" w:rsidR="003932F9" w:rsidRDefault="004B2581" w:rsidP="00092B86">
      <w:pPr>
        <w:rPr>
          <w:rStyle w:val="Hyperlink"/>
          <w:rFonts w:ascii="Arial" w:hAnsi="Arial" w:cs="Arial"/>
        </w:rPr>
      </w:pPr>
      <w:r w:rsidRPr="00FB6B53">
        <w:rPr>
          <w:rFonts w:ascii="Arial" w:hAnsi="Arial" w:cs="Arial"/>
          <w:b/>
          <w:lang w:val="en-US"/>
        </w:rPr>
        <w:t>Chan</w:t>
      </w:r>
      <w:r w:rsidR="003932F9" w:rsidRPr="00FB6B53">
        <w:rPr>
          <w:rFonts w:ascii="Arial" w:hAnsi="Arial" w:cs="Arial"/>
          <w:b/>
          <w:lang w:val="en-US"/>
        </w:rPr>
        <w:t>,</w:t>
      </w:r>
      <w:r w:rsidRPr="00FB6B53">
        <w:rPr>
          <w:rFonts w:ascii="Arial" w:hAnsi="Arial" w:cs="Arial"/>
          <w:b/>
          <w:lang w:val="en-US"/>
        </w:rPr>
        <w:t xml:space="preserve"> </w:t>
      </w:r>
      <w:r w:rsidR="003932F9" w:rsidRPr="00FB6B53">
        <w:rPr>
          <w:rFonts w:ascii="Arial" w:hAnsi="Arial" w:cs="Arial"/>
          <w:b/>
          <w:lang w:val="en-US"/>
        </w:rPr>
        <w:t xml:space="preserve">M. </w:t>
      </w:r>
      <w:r w:rsidR="003932F9" w:rsidRPr="00FB6B53">
        <w:rPr>
          <w:rFonts w:ascii="Arial" w:hAnsi="Arial" w:cs="Arial"/>
          <w:lang w:val="en-US"/>
        </w:rPr>
        <w:t>(</w:t>
      </w:r>
      <w:r w:rsidRPr="00FB6B53">
        <w:rPr>
          <w:rFonts w:ascii="Arial" w:hAnsi="Arial" w:cs="Arial"/>
          <w:lang w:val="en-US"/>
        </w:rPr>
        <w:t>2012</w:t>
      </w:r>
      <w:r w:rsidR="003932F9" w:rsidRPr="00FB6B53">
        <w:rPr>
          <w:rFonts w:ascii="Arial" w:hAnsi="Arial" w:cs="Arial"/>
          <w:lang w:val="en-US"/>
        </w:rPr>
        <w:t xml:space="preserve">) </w:t>
      </w:r>
      <w:r w:rsidR="003932F9" w:rsidRPr="00FB6B53">
        <w:rPr>
          <w:rFonts w:ascii="Arial" w:eastAsia="Times New Roman" w:hAnsi="Arial" w:cs="Arial"/>
          <w:bCs/>
        </w:rPr>
        <w:t>Best days for public health are ahead of us. Speech made by the Director</w:t>
      </w:r>
      <w:r w:rsidR="003932F9">
        <w:rPr>
          <w:rFonts w:ascii="Arial" w:eastAsia="Times New Roman" w:hAnsi="Arial" w:cs="Arial"/>
          <w:bCs/>
        </w:rPr>
        <w:t xml:space="preserve"> General of the WHO on </w:t>
      </w:r>
      <w:r w:rsidR="003932F9" w:rsidRPr="003932F9">
        <w:rPr>
          <w:rFonts w:ascii="Arial" w:eastAsia="Times New Roman" w:hAnsi="Arial" w:cs="Arial"/>
          <w:bCs/>
        </w:rPr>
        <w:t>May 21</w:t>
      </w:r>
      <w:r w:rsidR="003932F9" w:rsidRPr="003932F9">
        <w:rPr>
          <w:rFonts w:ascii="Arial" w:eastAsia="Times New Roman" w:hAnsi="Arial" w:cs="Arial"/>
          <w:bCs/>
          <w:vertAlign w:val="superscript"/>
        </w:rPr>
        <w:t>st</w:t>
      </w:r>
      <w:r w:rsidR="003932F9" w:rsidRPr="003932F9">
        <w:rPr>
          <w:rFonts w:ascii="Arial" w:eastAsia="Times New Roman" w:hAnsi="Arial" w:cs="Arial"/>
          <w:bCs/>
        </w:rPr>
        <w:t xml:space="preserve"> 2012</w:t>
      </w:r>
      <w:r w:rsidR="003932F9">
        <w:rPr>
          <w:rFonts w:ascii="Arial" w:eastAsia="Times New Roman" w:hAnsi="Arial" w:cs="Arial"/>
          <w:bCs/>
        </w:rPr>
        <w:t xml:space="preserve"> and available at:</w:t>
      </w:r>
      <w:r w:rsidR="00081B01">
        <w:rPr>
          <w:rFonts w:ascii="Arial" w:hAnsi="Arial" w:cs="Arial"/>
          <w:b/>
          <w:lang w:val="en-CA" w:eastAsia="en-US"/>
        </w:rPr>
        <w:t xml:space="preserve"> </w:t>
      </w:r>
      <w:hyperlink r:id="rId9" w:history="1">
        <w:r w:rsidR="003932F9" w:rsidRPr="00F21EBD">
          <w:rPr>
            <w:rStyle w:val="Hyperlink"/>
            <w:rFonts w:ascii="Arial" w:hAnsi="Arial" w:cs="Arial"/>
          </w:rPr>
          <w:t>http://www.who.int/neglected_diseases/dgspeech_may2012/en/</w:t>
        </w:r>
      </w:hyperlink>
    </w:p>
    <w:p w14:paraId="6E4D43E8" w14:textId="34BAD57B" w:rsidR="00485F3F" w:rsidRPr="00485F3F" w:rsidRDefault="00F15815" w:rsidP="00527931">
      <w:pPr>
        <w:shd w:val="clear" w:color="auto" w:fill="FFFFFF"/>
        <w:spacing w:before="100" w:beforeAutospacing="1" w:after="100" w:afterAutospacing="1" w:line="240" w:lineRule="auto"/>
        <w:outlineLvl w:val="0"/>
        <w:rPr>
          <w:rFonts w:ascii="Arial" w:hAnsi="Arial" w:cs="Arial"/>
          <w:bCs/>
          <w:kern w:val="36"/>
          <w:lang w:eastAsia="en-US"/>
        </w:rPr>
      </w:pPr>
      <w:proofErr w:type="spellStart"/>
      <w:r w:rsidRPr="00F15815">
        <w:rPr>
          <w:rFonts w:ascii="Arial" w:hAnsi="Arial" w:cs="Arial"/>
          <w:b/>
          <w:bCs/>
          <w:kern w:val="36"/>
          <w:lang w:eastAsia="en-US"/>
        </w:rPr>
        <w:t>Choffnes</w:t>
      </w:r>
      <w:proofErr w:type="spellEnd"/>
      <w:r w:rsidRPr="00F15815">
        <w:rPr>
          <w:rFonts w:ascii="Arial" w:hAnsi="Arial" w:cs="Arial"/>
          <w:b/>
          <w:bCs/>
          <w:kern w:val="36"/>
          <w:lang w:eastAsia="en-US"/>
        </w:rPr>
        <w:t xml:space="preserve">, E.R. &amp; </w:t>
      </w:r>
      <w:proofErr w:type="spellStart"/>
      <w:r w:rsidRPr="00F15815">
        <w:rPr>
          <w:rFonts w:ascii="Arial" w:hAnsi="Arial" w:cs="Arial"/>
          <w:b/>
          <w:bCs/>
          <w:kern w:val="36"/>
          <w:lang w:eastAsia="en-US"/>
        </w:rPr>
        <w:t>Relman</w:t>
      </w:r>
      <w:proofErr w:type="spellEnd"/>
      <w:r w:rsidRPr="00F15815">
        <w:rPr>
          <w:rFonts w:ascii="Arial" w:hAnsi="Arial" w:cs="Arial"/>
          <w:b/>
          <w:bCs/>
          <w:kern w:val="36"/>
          <w:lang w:eastAsia="en-US"/>
        </w:rPr>
        <w:t xml:space="preserve">, D.A. </w:t>
      </w:r>
      <w:r w:rsidRPr="00F15815">
        <w:rPr>
          <w:rFonts w:ascii="Arial" w:hAnsi="Arial" w:cs="Arial"/>
          <w:bCs/>
          <w:kern w:val="36"/>
          <w:lang w:eastAsia="en-US"/>
        </w:rPr>
        <w:t xml:space="preserve">(2011) </w:t>
      </w:r>
      <w:proofErr w:type="gramStart"/>
      <w:r w:rsidRPr="000868D4">
        <w:rPr>
          <w:rFonts w:ascii="Arial" w:hAnsi="Arial" w:cs="Arial"/>
          <w:bCs/>
          <w:i/>
          <w:lang w:eastAsia="en-US"/>
        </w:rPr>
        <w:t>The</w:t>
      </w:r>
      <w:proofErr w:type="gramEnd"/>
      <w:r w:rsidRPr="000868D4">
        <w:rPr>
          <w:rFonts w:ascii="Arial" w:hAnsi="Arial" w:cs="Arial"/>
          <w:bCs/>
          <w:i/>
          <w:lang w:eastAsia="en-US"/>
        </w:rPr>
        <w:t xml:space="preserve"> causes and impacts of neglected tropical and zoonotic diseases: opportunities for integrated intervention strategies: workshop summary</w:t>
      </w:r>
      <w:r w:rsidRPr="000868D4">
        <w:rPr>
          <w:rFonts w:ascii="Arial" w:hAnsi="Arial" w:cs="Arial"/>
          <w:bCs/>
          <w:lang w:eastAsia="en-US"/>
        </w:rPr>
        <w:t xml:space="preserve">. </w:t>
      </w:r>
      <w:r w:rsidRPr="00F0289C">
        <w:rPr>
          <w:rFonts w:ascii="Arial" w:hAnsi="Arial" w:cs="Arial"/>
          <w:lang w:eastAsia="en-US"/>
        </w:rPr>
        <w:t>Washington DC: National Academy of Sciences.</w:t>
      </w:r>
    </w:p>
    <w:p w14:paraId="4CFC7F1D" w14:textId="61BE6BBC" w:rsidR="00C75D12" w:rsidRPr="00C75D12" w:rsidRDefault="00C75D12" w:rsidP="00527931">
      <w:pPr>
        <w:shd w:val="clear" w:color="auto" w:fill="FFFFFF"/>
        <w:spacing w:before="100" w:beforeAutospacing="1" w:after="100" w:afterAutospacing="1" w:line="240" w:lineRule="auto"/>
        <w:outlineLvl w:val="0"/>
        <w:rPr>
          <w:rFonts w:ascii="Arial" w:hAnsi="Arial" w:cs="Arial"/>
          <w:bCs/>
          <w:kern w:val="36"/>
          <w:lang w:eastAsia="en-US"/>
        </w:rPr>
      </w:pPr>
      <w:r w:rsidRPr="00916793">
        <w:rPr>
          <w:rFonts w:ascii="Arial" w:hAnsi="Arial" w:cs="Arial"/>
          <w:b/>
          <w:bCs/>
          <w:kern w:val="36"/>
          <w:lang w:eastAsia="en-US"/>
        </w:rPr>
        <w:t>Clements</w:t>
      </w:r>
      <w:r w:rsidR="00C616AC">
        <w:rPr>
          <w:rFonts w:ascii="Arial" w:hAnsi="Arial" w:cs="Arial"/>
          <w:b/>
          <w:bCs/>
          <w:kern w:val="36"/>
          <w:lang w:eastAsia="en-US"/>
        </w:rPr>
        <w:t>,</w:t>
      </w:r>
      <w:r w:rsidRPr="00916793">
        <w:rPr>
          <w:rFonts w:ascii="Arial" w:hAnsi="Arial" w:cs="Arial"/>
          <w:b/>
          <w:bCs/>
          <w:kern w:val="36"/>
          <w:lang w:eastAsia="en-US"/>
        </w:rPr>
        <w:t xml:space="preserve"> A</w:t>
      </w:r>
      <w:r w:rsidR="00C616AC">
        <w:rPr>
          <w:rFonts w:ascii="Arial" w:hAnsi="Arial" w:cs="Arial"/>
          <w:b/>
          <w:bCs/>
          <w:kern w:val="36"/>
          <w:lang w:eastAsia="en-US"/>
        </w:rPr>
        <w:t>.</w:t>
      </w:r>
      <w:r w:rsidRPr="00916793">
        <w:rPr>
          <w:rFonts w:ascii="Arial" w:hAnsi="Arial" w:cs="Arial"/>
          <w:b/>
          <w:bCs/>
          <w:kern w:val="36"/>
          <w:lang w:eastAsia="en-US"/>
        </w:rPr>
        <w:t>C</w:t>
      </w:r>
      <w:r w:rsidR="00C616AC">
        <w:rPr>
          <w:rFonts w:ascii="Arial" w:hAnsi="Arial" w:cs="Arial"/>
          <w:b/>
          <w:bCs/>
          <w:kern w:val="36"/>
          <w:lang w:eastAsia="en-US"/>
        </w:rPr>
        <w:t>.</w:t>
      </w:r>
      <w:r w:rsidRPr="00916793">
        <w:rPr>
          <w:rFonts w:ascii="Arial" w:hAnsi="Arial" w:cs="Arial"/>
          <w:b/>
          <w:bCs/>
          <w:kern w:val="36"/>
          <w:lang w:eastAsia="en-US"/>
        </w:rPr>
        <w:t xml:space="preserve">, </w:t>
      </w:r>
      <w:proofErr w:type="spellStart"/>
      <w:r w:rsidRPr="00916793">
        <w:rPr>
          <w:rFonts w:ascii="Arial" w:hAnsi="Arial" w:cs="Arial"/>
          <w:b/>
          <w:bCs/>
          <w:kern w:val="36"/>
          <w:lang w:eastAsia="en-US"/>
        </w:rPr>
        <w:t>Bosqué</w:t>
      </w:r>
      <w:proofErr w:type="spellEnd"/>
      <w:r w:rsidRPr="00916793">
        <w:rPr>
          <w:rFonts w:ascii="Arial" w:hAnsi="Arial" w:cs="Arial"/>
          <w:b/>
          <w:bCs/>
          <w:kern w:val="36"/>
          <w:lang w:eastAsia="en-US"/>
        </w:rPr>
        <w:t>-Oliva</w:t>
      </w:r>
      <w:r w:rsidR="00C616AC">
        <w:rPr>
          <w:rFonts w:ascii="Arial" w:hAnsi="Arial" w:cs="Arial"/>
          <w:b/>
          <w:bCs/>
          <w:kern w:val="36"/>
          <w:lang w:eastAsia="en-US"/>
        </w:rPr>
        <w:t>,</w:t>
      </w:r>
      <w:r w:rsidRPr="00916793">
        <w:rPr>
          <w:rFonts w:ascii="Arial" w:hAnsi="Arial" w:cs="Arial"/>
          <w:b/>
          <w:bCs/>
          <w:kern w:val="36"/>
          <w:lang w:eastAsia="en-US"/>
        </w:rPr>
        <w:t xml:space="preserve"> E</w:t>
      </w:r>
      <w:r w:rsidR="00C616AC">
        <w:rPr>
          <w:rFonts w:ascii="Arial" w:hAnsi="Arial" w:cs="Arial"/>
          <w:b/>
          <w:bCs/>
          <w:kern w:val="36"/>
          <w:lang w:eastAsia="en-US"/>
        </w:rPr>
        <w:t>.</w:t>
      </w:r>
      <w:r w:rsidRPr="00916793">
        <w:rPr>
          <w:rFonts w:ascii="Arial" w:hAnsi="Arial" w:cs="Arial"/>
          <w:b/>
          <w:bCs/>
          <w:kern w:val="36"/>
          <w:lang w:eastAsia="en-US"/>
        </w:rPr>
        <w:t xml:space="preserve">, </w:t>
      </w:r>
      <w:proofErr w:type="spellStart"/>
      <w:r w:rsidRPr="00916793">
        <w:rPr>
          <w:rFonts w:ascii="Arial" w:hAnsi="Arial" w:cs="Arial"/>
          <w:b/>
          <w:bCs/>
          <w:kern w:val="36"/>
          <w:lang w:eastAsia="en-US"/>
        </w:rPr>
        <w:t>Sacko</w:t>
      </w:r>
      <w:proofErr w:type="spellEnd"/>
      <w:r w:rsidR="00C616AC">
        <w:rPr>
          <w:rFonts w:ascii="Arial" w:hAnsi="Arial" w:cs="Arial"/>
          <w:b/>
          <w:bCs/>
          <w:kern w:val="36"/>
          <w:lang w:eastAsia="en-US"/>
        </w:rPr>
        <w:t>,</w:t>
      </w:r>
      <w:r w:rsidRPr="00916793">
        <w:rPr>
          <w:rFonts w:ascii="Arial" w:hAnsi="Arial" w:cs="Arial"/>
          <w:b/>
          <w:bCs/>
          <w:kern w:val="36"/>
          <w:lang w:eastAsia="en-US"/>
        </w:rPr>
        <w:t xml:space="preserve"> M</w:t>
      </w:r>
      <w:r w:rsidR="00C616AC">
        <w:rPr>
          <w:rFonts w:ascii="Arial" w:hAnsi="Arial" w:cs="Arial"/>
          <w:b/>
          <w:bCs/>
          <w:kern w:val="36"/>
          <w:lang w:eastAsia="en-US"/>
        </w:rPr>
        <w:t>.</w:t>
      </w:r>
      <w:r w:rsidRPr="00916793">
        <w:rPr>
          <w:rFonts w:ascii="Arial" w:hAnsi="Arial" w:cs="Arial"/>
          <w:b/>
          <w:bCs/>
          <w:kern w:val="36"/>
          <w:lang w:eastAsia="en-US"/>
        </w:rPr>
        <w:t>,</w:t>
      </w:r>
      <w:r w:rsidRPr="00916793">
        <w:rPr>
          <w:rFonts w:ascii="albert" w:hAnsi="albert"/>
          <w:b/>
          <w:kern w:val="36"/>
          <w:lang w:eastAsia="en-US"/>
        </w:rPr>
        <w:t xml:space="preserve"> </w:t>
      </w:r>
      <w:proofErr w:type="spellStart"/>
      <w:r w:rsidRPr="00916793">
        <w:rPr>
          <w:rFonts w:ascii="Arial" w:hAnsi="Arial" w:cs="Arial"/>
          <w:b/>
          <w:bCs/>
          <w:kern w:val="36"/>
          <w:lang w:eastAsia="en-US"/>
        </w:rPr>
        <w:t>Landouré</w:t>
      </w:r>
      <w:proofErr w:type="spellEnd"/>
      <w:r w:rsidRPr="00916793">
        <w:rPr>
          <w:rFonts w:ascii="Arial" w:hAnsi="Arial" w:cs="Arial"/>
          <w:b/>
          <w:bCs/>
          <w:kern w:val="36"/>
          <w:lang w:eastAsia="en-US"/>
        </w:rPr>
        <w:t xml:space="preserve">, A., </w:t>
      </w:r>
      <w:proofErr w:type="spellStart"/>
      <w:r w:rsidRPr="00916793">
        <w:rPr>
          <w:rFonts w:ascii="Arial" w:hAnsi="Arial" w:cs="Arial"/>
          <w:b/>
          <w:bCs/>
          <w:kern w:val="36"/>
          <w:lang w:eastAsia="en-US"/>
        </w:rPr>
        <w:t>Dembélé</w:t>
      </w:r>
      <w:proofErr w:type="spellEnd"/>
      <w:r w:rsidRPr="00916793">
        <w:rPr>
          <w:rFonts w:ascii="Arial" w:hAnsi="Arial" w:cs="Arial"/>
          <w:b/>
          <w:bCs/>
          <w:kern w:val="36"/>
          <w:lang w:eastAsia="en-US"/>
        </w:rPr>
        <w:t xml:space="preserve">, R., </w:t>
      </w:r>
      <w:proofErr w:type="spellStart"/>
      <w:r w:rsidRPr="00916793">
        <w:rPr>
          <w:rFonts w:ascii="Arial" w:hAnsi="Arial" w:cs="Arial"/>
          <w:b/>
          <w:bCs/>
          <w:kern w:val="36"/>
          <w:lang w:eastAsia="en-US"/>
        </w:rPr>
        <w:t>Traoré</w:t>
      </w:r>
      <w:proofErr w:type="spellEnd"/>
      <w:r w:rsidRPr="00916793">
        <w:rPr>
          <w:rFonts w:ascii="Arial" w:hAnsi="Arial" w:cs="Arial"/>
          <w:b/>
          <w:bCs/>
          <w:kern w:val="36"/>
          <w:lang w:eastAsia="en-US"/>
        </w:rPr>
        <w:t xml:space="preserve">, M., </w:t>
      </w:r>
      <w:proofErr w:type="spellStart"/>
      <w:r w:rsidRPr="00916793">
        <w:rPr>
          <w:rFonts w:ascii="Arial" w:hAnsi="Arial" w:cs="Arial"/>
          <w:b/>
          <w:bCs/>
          <w:kern w:val="36"/>
          <w:lang w:eastAsia="en-US"/>
        </w:rPr>
        <w:t>Coulibaly</w:t>
      </w:r>
      <w:proofErr w:type="spellEnd"/>
      <w:r w:rsidRPr="00916793">
        <w:rPr>
          <w:rFonts w:ascii="Arial" w:hAnsi="Arial" w:cs="Arial"/>
          <w:b/>
          <w:bCs/>
          <w:kern w:val="36"/>
          <w:lang w:eastAsia="en-US"/>
        </w:rPr>
        <w:t xml:space="preserve">, G., </w:t>
      </w:r>
      <w:proofErr w:type="spellStart"/>
      <w:r w:rsidRPr="00916793">
        <w:rPr>
          <w:rFonts w:ascii="Arial" w:hAnsi="Arial" w:cs="Arial"/>
          <w:b/>
          <w:bCs/>
          <w:kern w:val="36"/>
          <w:lang w:eastAsia="en-US"/>
        </w:rPr>
        <w:t>Gabrielli</w:t>
      </w:r>
      <w:proofErr w:type="spellEnd"/>
      <w:r w:rsidRPr="00916793">
        <w:rPr>
          <w:rFonts w:ascii="Arial" w:hAnsi="Arial" w:cs="Arial"/>
          <w:b/>
          <w:bCs/>
          <w:kern w:val="36"/>
          <w:lang w:eastAsia="en-US"/>
        </w:rPr>
        <w:t>, A.F., Fenwick, A. &amp; Brooker</w:t>
      </w:r>
      <w:r w:rsidR="00C616AC">
        <w:rPr>
          <w:rFonts w:ascii="Arial" w:hAnsi="Arial" w:cs="Arial"/>
          <w:b/>
          <w:bCs/>
          <w:kern w:val="36"/>
          <w:lang w:eastAsia="en-US"/>
        </w:rPr>
        <w:t>,</w:t>
      </w:r>
      <w:r w:rsidRPr="00916793">
        <w:rPr>
          <w:rFonts w:ascii="Arial" w:hAnsi="Arial" w:cs="Arial"/>
          <w:b/>
          <w:bCs/>
          <w:kern w:val="36"/>
          <w:lang w:eastAsia="en-US"/>
        </w:rPr>
        <w:t xml:space="preserve"> S</w:t>
      </w:r>
      <w:r w:rsidR="00C616AC">
        <w:rPr>
          <w:rFonts w:ascii="Arial" w:hAnsi="Arial" w:cs="Arial"/>
          <w:b/>
          <w:bCs/>
          <w:kern w:val="36"/>
          <w:lang w:eastAsia="en-US"/>
        </w:rPr>
        <w:t>.</w:t>
      </w:r>
      <w:r w:rsidRPr="00916793">
        <w:rPr>
          <w:rFonts w:ascii="Arial" w:hAnsi="Arial" w:cs="Arial"/>
          <w:b/>
          <w:bCs/>
          <w:color w:val="666666"/>
          <w:kern w:val="36"/>
          <w:lang w:eastAsia="en-US"/>
        </w:rPr>
        <w:t xml:space="preserve"> </w:t>
      </w:r>
      <w:r w:rsidRPr="00916793">
        <w:rPr>
          <w:rFonts w:ascii="Arial" w:hAnsi="Arial" w:cs="Arial"/>
          <w:bCs/>
          <w:kern w:val="36"/>
          <w:lang w:eastAsia="en-US"/>
        </w:rPr>
        <w:t>(2009) A comparative study of the spatial distribution of schistosomiasis in Mali in 1984–1989 and 2004–2006</w:t>
      </w:r>
      <w:r w:rsidRPr="00916793">
        <w:rPr>
          <w:rFonts w:ascii="Arial" w:hAnsi="Arial" w:cs="Arial"/>
          <w:bCs/>
          <w:i/>
          <w:kern w:val="36"/>
          <w:lang w:eastAsia="en-US"/>
        </w:rPr>
        <w:t xml:space="preserve">. </w:t>
      </w:r>
      <w:proofErr w:type="spellStart"/>
      <w:r w:rsidRPr="00916793">
        <w:rPr>
          <w:rFonts w:ascii="Arial" w:hAnsi="Arial" w:cs="Arial"/>
          <w:bCs/>
          <w:i/>
          <w:iCs/>
          <w:kern w:val="36"/>
          <w:lang w:eastAsia="en-US"/>
        </w:rPr>
        <w:t>PLoS</w:t>
      </w:r>
      <w:proofErr w:type="spellEnd"/>
      <w:r w:rsidRPr="00916793">
        <w:rPr>
          <w:rFonts w:ascii="Arial" w:hAnsi="Arial" w:cs="Arial"/>
          <w:bCs/>
          <w:i/>
          <w:iCs/>
          <w:kern w:val="36"/>
          <w:lang w:eastAsia="en-US"/>
        </w:rPr>
        <w:t xml:space="preserve"> Neglected Tropical Diseases</w:t>
      </w:r>
      <w:r w:rsidRPr="00916793">
        <w:rPr>
          <w:rFonts w:ascii="Arial" w:hAnsi="Arial" w:cs="Arial"/>
          <w:b/>
          <w:bCs/>
          <w:i/>
          <w:iCs/>
          <w:kern w:val="36"/>
          <w:lang w:eastAsia="en-US"/>
        </w:rPr>
        <w:t xml:space="preserve"> </w:t>
      </w:r>
      <w:r w:rsidRPr="00916793">
        <w:rPr>
          <w:rFonts w:ascii="Arial" w:hAnsi="Arial" w:cs="Arial"/>
          <w:b/>
          <w:bCs/>
          <w:kern w:val="36"/>
          <w:lang w:eastAsia="en-US"/>
        </w:rPr>
        <w:t xml:space="preserve">3, </w:t>
      </w:r>
      <w:r w:rsidRPr="00916793">
        <w:rPr>
          <w:rFonts w:ascii="Arial" w:hAnsi="Arial" w:cs="Arial"/>
          <w:bCs/>
          <w:kern w:val="36"/>
          <w:lang w:eastAsia="en-US"/>
        </w:rPr>
        <w:t>e431</w:t>
      </w:r>
    </w:p>
    <w:p w14:paraId="1CA87FF6" w14:textId="7320B5F7" w:rsidR="003932F9" w:rsidRDefault="00E4621E" w:rsidP="00527931">
      <w:pPr>
        <w:spacing w:line="240" w:lineRule="auto"/>
        <w:rPr>
          <w:rFonts w:ascii="Arial" w:hAnsi="Arial" w:cs="Arial"/>
        </w:rPr>
      </w:pPr>
      <w:proofErr w:type="spellStart"/>
      <w:r w:rsidRPr="007F760C">
        <w:rPr>
          <w:rFonts w:ascii="Arial" w:hAnsi="Arial" w:cs="Arial"/>
          <w:b/>
        </w:rPr>
        <w:t>Coulibaly</w:t>
      </w:r>
      <w:proofErr w:type="spellEnd"/>
      <w:r w:rsidRPr="007F760C">
        <w:rPr>
          <w:rFonts w:ascii="Arial" w:hAnsi="Arial" w:cs="Arial"/>
          <w:b/>
        </w:rPr>
        <w:t xml:space="preserve">, Y., </w:t>
      </w:r>
      <w:proofErr w:type="spellStart"/>
      <w:r w:rsidRPr="007F760C">
        <w:rPr>
          <w:rFonts w:ascii="Arial" w:hAnsi="Arial" w:cs="Arial"/>
          <w:b/>
        </w:rPr>
        <w:t>Cavalli</w:t>
      </w:r>
      <w:proofErr w:type="spellEnd"/>
      <w:r w:rsidRPr="007F760C">
        <w:rPr>
          <w:rFonts w:ascii="Arial" w:hAnsi="Arial" w:cs="Arial"/>
          <w:b/>
        </w:rPr>
        <w:t xml:space="preserve">, A., van </w:t>
      </w:r>
      <w:proofErr w:type="spellStart"/>
      <w:r w:rsidRPr="007F760C">
        <w:rPr>
          <w:rFonts w:ascii="Arial" w:hAnsi="Arial" w:cs="Arial"/>
          <w:b/>
        </w:rPr>
        <w:t>Dormael</w:t>
      </w:r>
      <w:proofErr w:type="spellEnd"/>
      <w:r w:rsidRPr="007F760C">
        <w:rPr>
          <w:rFonts w:ascii="Arial" w:hAnsi="Arial" w:cs="Arial"/>
          <w:b/>
        </w:rPr>
        <w:t xml:space="preserve">, M., </w:t>
      </w:r>
      <w:proofErr w:type="spellStart"/>
      <w:r w:rsidRPr="007F760C">
        <w:rPr>
          <w:rFonts w:ascii="Arial" w:hAnsi="Arial" w:cs="Arial"/>
          <w:b/>
        </w:rPr>
        <w:t>Polman</w:t>
      </w:r>
      <w:proofErr w:type="spellEnd"/>
      <w:r w:rsidRPr="007F760C">
        <w:rPr>
          <w:rFonts w:ascii="Arial" w:hAnsi="Arial" w:cs="Arial"/>
          <w:b/>
        </w:rPr>
        <w:t>, K. &amp; Kegels, G.</w:t>
      </w:r>
      <w:r>
        <w:rPr>
          <w:rFonts w:ascii="Arial" w:hAnsi="Arial" w:cs="Arial"/>
        </w:rPr>
        <w:t xml:space="preserve"> (2008)</w:t>
      </w:r>
      <w:r w:rsidRPr="00371455">
        <w:rPr>
          <w:rFonts w:ascii="Arial" w:hAnsi="Arial" w:cs="Arial"/>
        </w:rPr>
        <w:t xml:space="preserve"> Programme activities: a major burden for district health systems? </w:t>
      </w:r>
      <w:r w:rsidRPr="00E42148">
        <w:rPr>
          <w:rFonts w:ascii="Arial" w:hAnsi="Arial" w:cs="Arial"/>
          <w:i/>
        </w:rPr>
        <w:t>Tropical Medicine and International Health</w:t>
      </w:r>
      <w:r w:rsidRPr="00371455">
        <w:rPr>
          <w:rFonts w:ascii="Arial" w:hAnsi="Arial" w:cs="Arial"/>
        </w:rPr>
        <w:t xml:space="preserve"> </w:t>
      </w:r>
      <w:r w:rsidRPr="00E42148">
        <w:rPr>
          <w:rFonts w:ascii="Arial" w:hAnsi="Arial" w:cs="Arial"/>
          <w:b/>
        </w:rPr>
        <w:t>13</w:t>
      </w:r>
      <w:r>
        <w:rPr>
          <w:rFonts w:ascii="Arial" w:hAnsi="Arial" w:cs="Arial"/>
        </w:rPr>
        <w:t xml:space="preserve"> (12)</w:t>
      </w:r>
      <w:proofErr w:type="gramStart"/>
      <w:r>
        <w:rPr>
          <w:rFonts w:ascii="Arial" w:hAnsi="Arial" w:cs="Arial"/>
        </w:rPr>
        <w:t>,</w:t>
      </w:r>
      <w:r w:rsidRPr="00371455">
        <w:rPr>
          <w:rFonts w:ascii="Arial" w:hAnsi="Arial" w:cs="Arial"/>
        </w:rPr>
        <w:t>1430</w:t>
      </w:r>
      <w:proofErr w:type="gramEnd"/>
      <w:r w:rsidRPr="00371455">
        <w:rPr>
          <w:rFonts w:ascii="Arial" w:hAnsi="Arial" w:cs="Arial"/>
        </w:rPr>
        <w:t>-1432.</w:t>
      </w:r>
    </w:p>
    <w:p w14:paraId="66854391" w14:textId="77777777" w:rsidR="004D5EBD" w:rsidRDefault="003932F9" w:rsidP="004D5EBD">
      <w:pPr>
        <w:pStyle w:val="Heading2"/>
        <w:shd w:val="clear" w:color="auto" w:fill="FFFFFF"/>
        <w:spacing w:before="0" w:after="55" w:line="240" w:lineRule="auto"/>
        <w:textAlignment w:val="baseline"/>
        <w:rPr>
          <w:rFonts w:ascii="Arial" w:eastAsia="Times New Roman" w:hAnsi="Arial" w:cs="Arial"/>
          <w:b w:val="0"/>
          <w:color w:val="auto"/>
          <w:sz w:val="22"/>
          <w:szCs w:val="22"/>
        </w:rPr>
      </w:pPr>
      <w:proofErr w:type="spellStart"/>
      <w:r w:rsidRPr="00FC42AF">
        <w:rPr>
          <w:rFonts w:ascii="Arial" w:hAnsi="Arial" w:cs="Arial"/>
          <w:color w:val="auto"/>
          <w:sz w:val="22"/>
          <w:szCs w:val="22"/>
        </w:rPr>
        <w:t>Dufour</w:t>
      </w:r>
      <w:proofErr w:type="spellEnd"/>
      <w:r w:rsidR="00FC42AF" w:rsidRPr="00FC42AF">
        <w:rPr>
          <w:rFonts w:ascii="Arial" w:hAnsi="Arial" w:cs="Arial"/>
          <w:color w:val="auto"/>
          <w:sz w:val="22"/>
          <w:szCs w:val="22"/>
        </w:rPr>
        <w:t xml:space="preserve">, D.L. </w:t>
      </w:r>
      <w:r w:rsidR="00FC42AF" w:rsidRPr="00FC42AF">
        <w:rPr>
          <w:rFonts w:ascii="Arial" w:hAnsi="Arial" w:cs="Arial"/>
          <w:b w:val="0"/>
          <w:color w:val="auto"/>
          <w:sz w:val="22"/>
          <w:szCs w:val="22"/>
        </w:rPr>
        <w:t>(2006)</w:t>
      </w:r>
      <w:r w:rsidRPr="00FC42AF">
        <w:rPr>
          <w:rFonts w:ascii="Arial" w:hAnsi="Arial" w:cs="Arial"/>
          <w:b w:val="0"/>
          <w:color w:val="auto"/>
          <w:sz w:val="22"/>
          <w:szCs w:val="22"/>
        </w:rPr>
        <w:t xml:space="preserve"> Biocultural approaches in human biology</w:t>
      </w:r>
      <w:r w:rsidR="00FC42AF" w:rsidRPr="00FC42AF">
        <w:rPr>
          <w:rFonts w:ascii="Arial" w:hAnsi="Arial" w:cs="Arial"/>
          <w:b w:val="0"/>
          <w:color w:val="auto"/>
          <w:sz w:val="22"/>
          <w:szCs w:val="22"/>
        </w:rPr>
        <w:t>.</w:t>
      </w:r>
      <w:r w:rsidRPr="00FC42AF">
        <w:rPr>
          <w:rFonts w:ascii="Arial" w:eastAsia="Times New Roman" w:hAnsi="Arial" w:cs="Arial"/>
          <w:b w:val="0"/>
          <w:color w:val="auto"/>
          <w:sz w:val="22"/>
          <w:szCs w:val="22"/>
        </w:rPr>
        <w:t xml:space="preserve"> </w:t>
      </w:r>
      <w:r w:rsidRPr="00FC42AF">
        <w:rPr>
          <w:rFonts w:ascii="Arial" w:eastAsia="Times New Roman" w:hAnsi="Arial" w:cs="Arial"/>
          <w:b w:val="0"/>
          <w:i/>
          <w:color w:val="auto"/>
          <w:sz w:val="22"/>
          <w:szCs w:val="22"/>
        </w:rPr>
        <w:t>American Journal of Human Biology</w:t>
      </w:r>
      <w:r w:rsidR="00FC42AF" w:rsidRPr="00FC42AF">
        <w:rPr>
          <w:rFonts w:ascii="Arial" w:eastAsia="Times New Roman" w:hAnsi="Arial" w:cs="Arial"/>
          <w:b w:val="0"/>
          <w:color w:val="auto"/>
          <w:sz w:val="22"/>
          <w:szCs w:val="22"/>
        </w:rPr>
        <w:t xml:space="preserve"> </w:t>
      </w:r>
      <w:r w:rsidR="00FC42AF" w:rsidRPr="00FC42AF">
        <w:rPr>
          <w:rFonts w:ascii="Arial" w:eastAsia="Times New Roman" w:hAnsi="Arial" w:cs="Arial"/>
          <w:color w:val="auto"/>
          <w:sz w:val="22"/>
          <w:szCs w:val="22"/>
        </w:rPr>
        <w:t xml:space="preserve">18 </w:t>
      </w:r>
      <w:r w:rsidR="00FC42AF" w:rsidRPr="00FC42AF">
        <w:rPr>
          <w:rFonts w:ascii="Arial" w:eastAsia="Times New Roman" w:hAnsi="Arial" w:cs="Arial"/>
          <w:b w:val="0"/>
          <w:color w:val="auto"/>
          <w:sz w:val="22"/>
          <w:szCs w:val="22"/>
        </w:rPr>
        <w:t>(1): 1-9.</w:t>
      </w:r>
    </w:p>
    <w:p w14:paraId="7B476481" w14:textId="77777777" w:rsidR="004D5EBD" w:rsidRDefault="004D5EBD" w:rsidP="004D5EBD">
      <w:pPr>
        <w:pStyle w:val="Heading2"/>
        <w:shd w:val="clear" w:color="auto" w:fill="FFFFFF"/>
        <w:spacing w:before="0" w:after="55" w:line="240" w:lineRule="auto"/>
        <w:textAlignment w:val="baseline"/>
        <w:rPr>
          <w:rFonts w:ascii="Arial" w:eastAsia="Times New Roman" w:hAnsi="Arial" w:cs="Arial"/>
          <w:b w:val="0"/>
          <w:color w:val="auto"/>
          <w:sz w:val="22"/>
          <w:szCs w:val="22"/>
        </w:rPr>
      </w:pPr>
    </w:p>
    <w:p w14:paraId="1066B94D" w14:textId="315ADCFF" w:rsidR="00092B86" w:rsidRDefault="004B2581" w:rsidP="00092B86">
      <w:pPr>
        <w:rPr>
          <w:rFonts w:ascii="Arial" w:hAnsi="Arial" w:cs="Arial"/>
        </w:rPr>
      </w:pPr>
      <w:r w:rsidRPr="00092B86">
        <w:rPr>
          <w:rFonts w:ascii="Arial" w:hAnsi="Arial" w:cs="Arial"/>
          <w:b/>
        </w:rPr>
        <w:t>Dressler, W.W.</w:t>
      </w:r>
      <w:r w:rsidRPr="00092B86">
        <w:rPr>
          <w:rFonts w:ascii="Arial" w:hAnsi="Arial" w:cs="Arial"/>
        </w:rPr>
        <w:t xml:space="preserve"> (2003) </w:t>
      </w:r>
      <w:proofErr w:type="gramStart"/>
      <w:r w:rsidRPr="00092B86">
        <w:rPr>
          <w:rFonts w:ascii="Arial" w:hAnsi="Arial" w:cs="Arial"/>
        </w:rPr>
        <w:t>What’s</w:t>
      </w:r>
      <w:proofErr w:type="gramEnd"/>
      <w:r w:rsidRPr="00092B86">
        <w:rPr>
          <w:rFonts w:ascii="Arial" w:hAnsi="Arial" w:cs="Arial"/>
        </w:rPr>
        <w:t xml:space="preserve"> cultural about biocultural research? </w:t>
      </w:r>
      <w:r w:rsidRPr="00092B86">
        <w:rPr>
          <w:rFonts w:ascii="Arial" w:hAnsi="Arial" w:cs="Arial"/>
          <w:i/>
        </w:rPr>
        <w:t>ETHOS</w:t>
      </w:r>
      <w:r w:rsidRPr="00092B86">
        <w:rPr>
          <w:rFonts w:ascii="Arial" w:hAnsi="Arial" w:cs="Arial"/>
        </w:rPr>
        <w:t xml:space="preserve"> 33 (1): 20-45</w:t>
      </w:r>
      <w:r w:rsidR="00092B86">
        <w:rPr>
          <w:rFonts w:ascii="Arial" w:hAnsi="Arial" w:cs="Arial"/>
        </w:rPr>
        <w:t>.</w:t>
      </w:r>
    </w:p>
    <w:p w14:paraId="56DE3331" w14:textId="48E90ED6" w:rsidR="00092B86" w:rsidRDefault="00092B86" w:rsidP="00092B86">
      <w:pPr>
        <w:rPr>
          <w:rFonts w:ascii="Arial" w:hAnsi="Arial" w:cs="Arial"/>
        </w:rPr>
      </w:pPr>
      <w:r>
        <w:rPr>
          <w:rFonts w:ascii="Arial" w:hAnsi="Arial" w:cs="Arial"/>
          <w:b/>
        </w:rPr>
        <w:t>Evans, D.</w:t>
      </w:r>
      <w:r>
        <w:rPr>
          <w:rFonts w:ascii="Arial" w:hAnsi="Arial" w:cs="Arial"/>
        </w:rPr>
        <w:t xml:space="preserve"> (2015) Worm Wars: The anthology. </w:t>
      </w:r>
      <w:proofErr w:type="gramStart"/>
      <w:r>
        <w:rPr>
          <w:rFonts w:ascii="Arial" w:hAnsi="Arial" w:cs="Arial"/>
        </w:rPr>
        <w:t>World Bank.</w:t>
      </w:r>
      <w:proofErr w:type="gramEnd"/>
      <w:r>
        <w:rPr>
          <w:rFonts w:ascii="Arial" w:hAnsi="Arial" w:cs="Arial"/>
        </w:rPr>
        <w:t xml:space="preserve">  </w:t>
      </w:r>
      <w:r w:rsidR="00081B01">
        <w:rPr>
          <w:rFonts w:ascii="Arial" w:hAnsi="Arial" w:cs="Arial"/>
        </w:rPr>
        <w:t xml:space="preserve">URL: </w:t>
      </w:r>
      <w:hyperlink r:id="rId10" w:history="1">
        <w:r w:rsidR="00081B01" w:rsidRPr="008670C9">
          <w:rPr>
            <w:rStyle w:val="Hyperlink"/>
            <w:rFonts w:ascii="Arial" w:hAnsi="Arial" w:cs="Arial"/>
          </w:rPr>
          <w:t>http://blogs.worldbank.org/impactevaluations/worm-wars-anthology</w:t>
        </w:r>
      </w:hyperlink>
    </w:p>
    <w:p w14:paraId="1B269FC4" w14:textId="255ECF58" w:rsidR="00E4621E" w:rsidRDefault="00E4621E" w:rsidP="00092B86">
      <w:pPr>
        <w:rPr>
          <w:rFonts w:ascii="Arial" w:hAnsi="Arial" w:cs="Arial"/>
        </w:rPr>
      </w:pPr>
      <w:proofErr w:type="gramStart"/>
      <w:r w:rsidRPr="00092B86">
        <w:rPr>
          <w:rFonts w:ascii="Arial" w:hAnsi="Arial" w:cs="Arial"/>
          <w:b/>
        </w:rPr>
        <w:t xml:space="preserve">Farmer, P., Yong Kim, J., </w:t>
      </w:r>
      <w:proofErr w:type="spellStart"/>
      <w:r w:rsidRPr="00092B86">
        <w:rPr>
          <w:rFonts w:ascii="Arial" w:hAnsi="Arial" w:cs="Arial"/>
          <w:b/>
        </w:rPr>
        <w:t>Kleinman</w:t>
      </w:r>
      <w:proofErr w:type="spellEnd"/>
      <w:r w:rsidRPr="00092B86">
        <w:rPr>
          <w:rFonts w:ascii="Arial" w:hAnsi="Arial" w:cs="Arial"/>
          <w:b/>
        </w:rPr>
        <w:t xml:space="preserve">, A. &amp; </w:t>
      </w:r>
      <w:proofErr w:type="spellStart"/>
      <w:r w:rsidRPr="00092B86">
        <w:rPr>
          <w:rFonts w:ascii="Arial" w:hAnsi="Arial" w:cs="Arial"/>
          <w:b/>
        </w:rPr>
        <w:t>Basilico</w:t>
      </w:r>
      <w:proofErr w:type="spellEnd"/>
      <w:r w:rsidRPr="00092B86">
        <w:rPr>
          <w:rFonts w:ascii="Arial" w:hAnsi="Arial" w:cs="Arial"/>
        </w:rPr>
        <w:t xml:space="preserve">, M. (2013) </w:t>
      </w:r>
      <w:r w:rsidRPr="00092B86">
        <w:rPr>
          <w:rFonts w:ascii="Arial" w:hAnsi="Arial" w:cs="Arial"/>
          <w:i/>
        </w:rPr>
        <w:t>Reimagining global health</w:t>
      </w:r>
      <w:r w:rsidRPr="00092B86">
        <w:rPr>
          <w:rFonts w:ascii="Arial" w:hAnsi="Arial" w:cs="Arial"/>
        </w:rPr>
        <w:t xml:space="preserve">: </w:t>
      </w:r>
      <w:r w:rsidRPr="00092B86">
        <w:rPr>
          <w:rFonts w:ascii="Arial" w:hAnsi="Arial" w:cs="Arial"/>
          <w:i/>
        </w:rPr>
        <w:t>an introduction.</w:t>
      </w:r>
      <w:proofErr w:type="gramEnd"/>
      <w:r w:rsidRPr="00092B86">
        <w:rPr>
          <w:rFonts w:ascii="Arial" w:hAnsi="Arial" w:cs="Arial"/>
        </w:rPr>
        <w:t xml:space="preserve"> </w:t>
      </w:r>
      <w:proofErr w:type="gramStart"/>
      <w:r w:rsidRPr="00092B86">
        <w:rPr>
          <w:rFonts w:ascii="Arial" w:hAnsi="Arial" w:cs="Arial"/>
        </w:rPr>
        <w:t>University of California Press.</w:t>
      </w:r>
      <w:proofErr w:type="gramEnd"/>
    </w:p>
    <w:p w14:paraId="6461A5ED" w14:textId="311C8489" w:rsidR="00D46732" w:rsidRPr="00376A69" w:rsidRDefault="00092B86" w:rsidP="00D46732">
      <w:pPr>
        <w:rPr>
          <w:rFonts w:ascii="Arial" w:hAnsi="Arial" w:cs="Arial"/>
        </w:rPr>
      </w:pPr>
      <w:r w:rsidRPr="00376A69">
        <w:rPr>
          <w:rFonts w:ascii="Arial" w:hAnsi="Arial" w:cs="Arial"/>
          <w:b/>
        </w:rPr>
        <w:lastRenderedPageBreak/>
        <w:t xml:space="preserve">Garner, P., Taylor-Robinson, D. &amp; </w:t>
      </w:r>
      <w:proofErr w:type="spellStart"/>
      <w:r w:rsidRPr="00376A69">
        <w:rPr>
          <w:rFonts w:ascii="Arial" w:hAnsi="Arial" w:cs="Arial"/>
          <w:b/>
        </w:rPr>
        <w:t>Sachdev</w:t>
      </w:r>
      <w:proofErr w:type="spellEnd"/>
      <w:r w:rsidRPr="00376A69">
        <w:rPr>
          <w:rFonts w:ascii="Arial" w:hAnsi="Arial" w:cs="Arial"/>
          <w:b/>
        </w:rPr>
        <w:t xml:space="preserve">, </w:t>
      </w:r>
      <w:proofErr w:type="gramStart"/>
      <w:r w:rsidRPr="00376A69">
        <w:rPr>
          <w:rFonts w:ascii="Arial" w:hAnsi="Arial" w:cs="Arial"/>
          <w:b/>
        </w:rPr>
        <w:t>H.S</w:t>
      </w:r>
      <w:proofErr w:type="gramEnd"/>
      <w:r w:rsidRPr="00376A69">
        <w:rPr>
          <w:rFonts w:ascii="Arial" w:hAnsi="Arial" w:cs="Arial"/>
          <w:b/>
        </w:rPr>
        <w:t>.</w:t>
      </w:r>
      <w:r w:rsidRPr="00376A69">
        <w:rPr>
          <w:rFonts w:ascii="Arial" w:hAnsi="Arial" w:cs="Arial"/>
        </w:rPr>
        <w:t xml:space="preserve"> (2015) Commentary: replication of influential trial helps international policy. </w:t>
      </w:r>
      <w:r w:rsidRPr="00376A69">
        <w:rPr>
          <w:rFonts w:ascii="Arial" w:hAnsi="Arial" w:cs="Arial"/>
          <w:i/>
        </w:rPr>
        <w:t>Intern</w:t>
      </w:r>
      <w:r w:rsidR="00D46732" w:rsidRPr="00376A69">
        <w:rPr>
          <w:rFonts w:ascii="Arial" w:hAnsi="Arial" w:cs="Arial"/>
          <w:i/>
        </w:rPr>
        <w:t xml:space="preserve">ational Journal of Epidemiology </w:t>
      </w:r>
      <w:r w:rsidR="00D46732" w:rsidRPr="00376A69">
        <w:rPr>
          <w:rFonts w:ascii="Arial" w:hAnsi="Arial" w:cs="Arial"/>
          <w:b/>
        </w:rPr>
        <w:t>44</w:t>
      </w:r>
      <w:r w:rsidR="00D46732" w:rsidRPr="00376A69">
        <w:rPr>
          <w:rFonts w:ascii="Arial" w:hAnsi="Arial" w:cs="Arial"/>
          <w:i/>
        </w:rPr>
        <w:t xml:space="preserve"> </w:t>
      </w:r>
      <w:r w:rsidR="00D46732" w:rsidRPr="00376A69">
        <w:rPr>
          <w:rFonts w:ascii="Arial" w:hAnsi="Arial" w:cs="Arial"/>
        </w:rPr>
        <w:t>(5): 1599-1601.</w:t>
      </w:r>
      <w:r w:rsidRPr="00376A69">
        <w:rPr>
          <w:rFonts w:ascii="Arial" w:hAnsi="Arial" w:cs="Arial"/>
        </w:rPr>
        <w:t xml:space="preserve"> </w:t>
      </w:r>
    </w:p>
    <w:p w14:paraId="75A7E251" w14:textId="7AE47AD9" w:rsidR="00D16105" w:rsidRPr="00D46732" w:rsidRDefault="00C75D12" w:rsidP="00D46732">
      <w:pPr>
        <w:rPr>
          <w:rStyle w:val="pages"/>
          <w:rFonts w:ascii="Arial" w:hAnsi="Arial" w:cs="Arial"/>
        </w:rPr>
      </w:pPr>
      <w:proofErr w:type="spellStart"/>
      <w:r w:rsidRPr="00D46732">
        <w:rPr>
          <w:rStyle w:val="person"/>
          <w:rFonts w:ascii="Arial" w:eastAsia="Times New Roman" w:hAnsi="Arial" w:cs="Arial"/>
          <w:b/>
          <w:color w:val="000000" w:themeColor="text1"/>
          <w:bdr w:val="none" w:sz="0" w:space="0" w:color="auto" w:frame="1"/>
        </w:rPr>
        <w:t>G</w:t>
      </w:r>
      <w:r w:rsidR="00837E35" w:rsidRPr="00D46732">
        <w:rPr>
          <w:rStyle w:val="person"/>
          <w:rFonts w:ascii="Arial" w:eastAsia="Times New Roman" w:hAnsi="Arial" w:cs="Arial"/>
          <w:b/>
          <w:color w:val="000000" w:themeColor="text1"/>
          <w:bdr w:val="none" w:sz="0" w:space="0" w:color="auto" w:frame="1"/>
        </w:rPr>
        <w:t>eerts</w:t>
      </w:r>
      <w:proofErr w:type="gramStart"/>
      <w:r w:rsidR="00837E35" w:rsidRPr="00D46732">
        <w:rPr>
          <w:rStyle w:val="person"/>
          <w:rFonts w:ascii="Arial" w:eastAsia="Times New Roman" w:hAnsi="Arial" w:cs="Arial"/>
          <w:b/>
          <w:color w:val="000000" w:themeColor="text1"/>
          <w:bdr w:val="none" w:sz="0" w:space="0" w:color="auto" w:frame="1"/>
        </w:rPr>
        <w:t>,S</w:t>
      </w:r>
      <w:proofErr w:type="spellEnd"/>
      <w:proofErr w:type="gramEnd"/>
      <w:r w:rsidR="00837E35" w:rsidRPr="00D46732">
        <w:rPr>
          <w:rStyle w:val="person"/>
          <w:rFonts w:ascii="Arial" w:eastAsia="Times New Roman" w:hAnsi="Arial" w:cs="Arial"/>
          <w:b/>
          <w:color w:val="000000" w:themeColor="text1"/>
          <w:bdr w:val="none" w:sz="0" w:space="0" w:color="auto" w:frame="1"/>
        </w:rPr>
        <w:t xml:space="preserve">. &amp; </w:t>
      </w:r>
      <w:proofErr w:type="spellStart"/>
      <w:r w:rsidR="00837E35" w:rsidRPr="00D46732">
        <w:rPr>
          <w:rStyle w:val="person"/>
          <w:rFonts w:ascii="Arial" w:eastAsia="Times New Roman" w:hAnsi="Arial" w:cs="Arial"/>
          <w:b/>
          <w:color w:val="000000" w:themeColor="text1"/>
          <w:bdr w:val="none" w:sz="0" w:space="0" w:color="auto" w:frame="1"/>
        </w:rPr>
        <w:t>G</w:t>
      </w:r>
      <w:r w:rsidRPr="00D46732">
        <w:rPr>
          <w:rStyle w:val="person"/>
          <w:rFonts w:ascii="Arial" w:eastAsia="Times New Roman" w:hAnsi="Arial" w:cs="Arial"/>
          <w:b/>
          <w:color w:val="000000" w:themeColor="text1"/>
          <w:bdr w:val="none" w:sz="0" w:space="0" w:color="auto" w:frame="1"/>
        </w:rPr>
        <w:t>ryseels</w:t>
      </w:r>
      <w:proofErr w:type="spellEnd"/>
      <w:r w:rsidRPr="00D46732">
        <w:rPr>
          <w:rStyle w:val="person"/>
          <w:rFonts w:ascii="Arial" w:eastAsia="Times New Roman" w:hAnsi="Arial" w:cs="Arial"/>
          <w:b/>
          <w:color w:val="000000" w:themeColor="text1"/>
          <w:bdr w:val="none" w:sz="0" w:space="0" w:color="auto" w:frame="1"/>
        </w:rPr>
        <w:t>, B.</w:t>
      </w:r>
      <w:r w:rsidRPr="00B16CD4">
        <w:rPr>
          <w:rStyle w:val="person"/>
          <w:rFonts w:ascii="Arial" w:eastAsia="Times New Roman" w:hAnsi="Arial" w:cs="Arial"/>
          <w:color w:val="000000" w:themeColor="text1"/>
          <w:bdr w:val="none" w:sz="0" w:space="0" w:color="auto" w:frame="1"/>
        </w:rPr>
        <w:t xml:space="preserve"> (</w:t>
      </w:r>
      <w:r w:rsidRPr="00B16CD4">
        <w:rPr>
          <w:rStyle w:val="date1"/>
          <w:rFonts w:ascii="Arial" w:eastAsia="Times New Roman" w:hAnsi="Arial" w:cs="Arial"/>
          <w:color w:val="000000" w:themeColor="text1"/>
          <w:bdr w:val="none" w:sz="0" w:space="0" w:color="auto" w:frame="1"/>
        </w:rPr>
        <w:t xml:space="preserve">2000) </w:t>
      </w:r>
      <w:r w:rsidRPr="00B16CD4">
        <w:rPr>
          <w:rFonts w:ascii="Arial" w:eastAsia="Times New Roman" w:hAnsi="Arial" w:cs="Arial"/>
          <w:color w:val="000000" w:themeColor="text1"/>
          <w:bdr w:val="none" w:sz="0" w:space="0" w:color="auto" w:frame="1"/>
        </w:rPr>
        <w:t xml:space="preserve">Drug resistance in human helminths: current situation and lessons from livestock </w:t>
      </w:r>
      <w:r w:rsidRPr="00B16CD4">
        <w:rPr>
          <w:rStyle w:val="journal"/>
          <w:rFonts w:ascii="Arial" w:eastAsia="Times New Roman" w:hAnsi="Arial" w:cs="Arial"/>
          <w:i/>
          <w:color w:val="000000" w:themeColor="text1"/>
          <w:bdr w:val="none" w:sz="0" w:space="0" w:color="auto" w:frame="1"/>
        </w:rPr>
        <w:t>Clinical Microbiology Reviews.</w:t>
      </w:r>
      <w:r w:rsidRPr="00B16CD4">
        <w:rPr>
          <w:rStyle w:val="volume"/>
          <w:rFonts w:ascii="Arial" w:eastAsia="Times New Roman" w:hAnsi="Arial" w:cs="Arial"/>
          <w:color w:val="000000" w:themeColor="text1"/>
          <w:bdr w:val="none" w:sz="0" w:space="0" w:color="auto" w:frame="1"/>
        </w:rPr>
        <w:t>13</w:t>
      </w:r>
      <w:r w:rsidR="00D46732">
        <w:rPr>
          <w:rFonts w:ascii="Arial" w:eastAsia="Times New Roman" w:hAnsi="Arial" w:cs="Arial"/>
          <w:color w:val="000000" w:themeColor="text1"/>
          <w:shd w:val="clear" w:color="auto" w:fill="F8F8F8"/>
        </w:rPr>
        <w:t xml:space="preserve"> </w:t>
      </w:r>
      <w:r w:rsidR="00D46732">
        <w:rPr>
          <w:rStyle w:val="apple-converted-space"/>
          <w:rFonts w:ascii="Arial" w:eastAsia="Times New Roman" w:hAnsi="Arial" w:cs="Arial"/>
          <w:color w:val="000000" w:themeColor="text1"/>
          <w:shd w:val="clear" w:color="auto" w:fill="F8F8F8"/>
        </w:rPr>
        <w:t>(</w:t>
      </w:r>
      <w:r w:rsidRPr="00B16CD4">
        <w:rPr>
          <w:rStyle w:val="journalnumber"/>
          <w:rFonts w:ascii="Arial" w:eastAsia="Times New Roman" w:hAnsi="Arial" w:cs="Arial"/>
          <w:color w:val="000000" w:themeColor="text1"/>
          <w:bdr w:val="none" w:sz="0" w:space="0" w:color="auto" w:frame="1"/>
        </w:rPr>
        <w:t>2</w:t>
      </w:r>
      <w:r w:rsidR="00D46732">
        <w:rPr>
          <w:rFonts w:ascii="Arial" w:eastAsia="Times New Roman" w:hAnsi="Arial" w:cs="Arial"/>
          <w:color w:val="000000" w:themeColor="text1"/>
          <w:shd w:val="clear" w:color="auto" w:fill="F8F8F8"/>
        </w:rPr>
        <w:t xml:space="preserve">): </w:t>
      </w:r>
      <w:r w:rsidRPr="00B16CD4">
        <w:rPr>
          <w:rStyle w:val="pages"/>
          <w:rFonts w:ascii="Arial" w:eastAsia="Times New Roman" w:hAnsi="Arial" w:cs="Arial"/>
          <w:color w:val="000000" w:themeColor="text1"/>
          <w:bdr w:val="none" w:sz="0" w:space="0" w:color="auto" w:frame="1"/>
        </w:rPr>
        <w:t>207-222</w:t>
      </w:r>
    </w:p>
    <w:p w14:paraId="42A7FD29" w14:textId="4894204C" w:rsidR="00C75D12" w:rsidRPr="00C75D12" w:rsidRDefault="00C75D12" w:rsidP="00527931">
      <w:pPr>
        <w:pStyle w:val="Heading2"/>
        <w:spacing w:before="0" w:line="240" w:lineRule="auto"/>
        <w:textAlignment w:val="baseline"/>
        <w:rPr>
          <w:rFonts w:ascii="Arial" w:eastAsia="Times New Roman" w:hAnsi="Arial" w:cs="Arial"/>
          <w:b w:val="0"/>
          <w:color w:val="000000" w:themeColor="text1"/>
          <w:sz w:val="22"/>
          <w:szCs w:val="22"/>
          <w:bdr w:val="none" w:sz="0" w:space="0" w:color="auto" w:frame="1"/>
        </w:rPr>
      </w:pPr>
      <w:proofErr w:type="spellStart"/>
      <w:r w:rsidRPr="00C75D12">
        <w:rPr>
          <w:rFonts w:ascii="Arial" w:hAnsi="Arial" w:cs="Arial"/>
          <w:color w:val="000000" w:themeColor="text1"/>
          <w:kern w:val="36"/>
          <w:sz w:val="22"/>
          <w:szCs w:val="22"/>
          <w:lang w:eastAsia="en-US"/>
        </w:rPr>
        <w:t>Gray</w:t>
      </w:r>
      <w:proofErr w:type="spellEnd"/>
      <w:r w:rsidRPr="00C75D12">
        <w:rPr>
          <w:rFonts w:ascii="Arial" w:hAnsi="Arial" w:cs="Arial"/>
          <w:color w:val="000000" w:themeColor="text1"/>
          <w:kern w:val="36"/>
          <w:sz w:val="22"/>
          <w:szCs w:val="22"/>
          <w:lang w:eastAsia="en-US"/>
        </w:rPr>
        <w:t xml:space="preserve">, D.J., </w:t>
      </w:r>
      <w:proofErr w:type="spellStart"/>
      <w:r w:rsidRPr="00C75D12">
        <w:rPr>
          <w:rFonts w:ascii="Arial" w:hAnsi="Arial" w:cs="Arial"/>
          <w:color w:val="000000" w:themeColor="text1"/>
          <w:kern w:val="36"/>
          <w:sz w:val="22"/>
          <w:szCs w:val="22"/>
          <w:lang w:eastAsia="en-US"/>
        </w:rPr>
        <w:t>McManua</w:t>
      </w:r>
      <w:proofErr w:type="spellEnd"/>
      <w:r w:rsidRPr="00C75D12">
        <w:rPr>
          <w:rFonts w:ascii="Arial" w:hAnsi="Arial" w:cs="Arial"/>
          <w:color w:val="000000" w:themeColor="text1"/>
          <w:kern w:val="36"/>
          <w:sz w:val="22"/>
          <w:szCs w:val="22"/>
          <w:lang w:eastAsia="en-US"/>
        </w:rPr>
        <w:t xml:space="preserve">, D.P., Li, Y., Williams, G.M., </w:t>
      </w:r>
      <w:proofErr w:type="spellStart"/>
      <w:proofErr w:type="gramStart"/>
      <w:r w:rsidRPr="00C75D12">
        <w:rPr>
          <w:rFonts w:ascii="Arial" w:hAnsi="Arial" w:cs="Arial"/>
          <w:color w:val="000000" w:themeColor="text1"/>
          <w:kern w:val="36"/>
          <w:sz w:val="22"/>
          <w:szCs w:val="22"/>
          <w:lang w:eastAsia="en-US"/>
        </w:rPr>
        <w:t>Bergquist</w:t>
      </w:r>
      <w:proofErr w:type="spellEnd"/>
      <w:proofErr w:type="gramEnd"/>
      <w:r w:rsidRPr="00C75D12">
        <w:rPr>
          <w:rFonts w:ascii="Arial" w:hAnsi="Arial" w:cs="Arial"/>
          <w:color w:val="000000" w:themeColor="text1"/>
          <w:kern w:val="36"/>
          <w:sz w:val="22"/>
          <w:szCs w:val="22"/>
          <w:lang w:eastAsia="en-US"/>
        </w:rPr>
        <w:t xml:space="preserve"> R. &amp; Ross, A.G. </w:t>
      </w:r>
      <w:r w:rsidRPr="00C75D12">
        <w:rPr>
          <w:rFonts w:ascii="Arial" w:hAnsi="Arial" w:cs="Arial"/>
          <w:b w:val="0"/>
          <w:color w:val="000000" w:themeColor="text1"/>
          <w:kern w:val="36"/>
          <w:sz w:val="22"/>
          <w:szCs w:val="22"/>
          <w:lang w:eastAsia="en-US"/>
        </w:rPr>
        <w:t xml:space="preserve">(2010) Schistosomiasis elimination: lessons from the past guide the future. </w:t>
      </w:r>
      <w:r w:rsidRPr="00C75D12">
        <w:rPr>
          <w:rFonts w:ascii="Arial" w:hAnsi="Arial" w:cs="Arial"/>
          <w:b w:val="0"/>
          <w:i/>
          <w:color w:val="000000" w:themeColor="text1"/>
          <w:kern w:val="36"/>
          <w:sz w:val="22"/>
          <w:szCs w:val="22"/>
          <w:lang w:eastAsia="en-US"/>
        </w:rPr>
        <w:t>The Lancet Infectious Diseases</w:t>
      </w:r>
      <w:r w:rsidRPr="00C75D12">
        <w:rPr>
          <w:rFonts w:ascii="Arial" w:hAnsi="Arial" w:cs="Arial"/>
          <w:color w:val="000000" w:themeColor="text1"/>
          <w:kern w:val="36"/>
          <w:sz w:val="22"/>
          <w:szCs w:val="22"/>
          <w:lang w:eastAsia="en-US"/>
        </w:rPr>
        <w:t xml:space="preserve"> </w:t>
      </w:r>
      <w:r w:rsidRPr="00C75D12">
        <w:rPr>
          <w:rFonts w:ascii="Arial" w:hAnsi="Arial" w:cs="Arial"/>
          <w:color w:val="auto"/>
          <w:kern w:val="36"/>
          <w:sz w:val="22"/>
          <w:szCs w:val="22"/>
          <w:lang w:eastAsia="en-US"/>
        </w:rPr>
        <w:t xml:space="preserve">10: </w:t>
      </w:r>
      <w:r w:rsidRPr="00C75D12">
        <w:rPr>
          <w:rFonts w:ascii="Arial" w:hAnsi="Arial" w:cs="Arial"/>
          <w:b w:val="0"/>
          <w:color w:val="auto"/>
          <w:kern w:val="36"/>
          <w:sz w:val="22"/>
          <w:szCs w:val="22"/>
          <w:lang w:eastAsia="en-US"/>
        </w:rPr>
        <w:t>733-36.</w:t>
      </w:r>
    </w:p>
    <w:p w14:paraId="47E707BA" w14:textId="77777777" w:rsidR="00C75D12" w:rsidRPr="00C75D12" w:rsidRDefault="00C75D12" w:rsidP="00527931">
      <w:pPr>
        <w:spacing w:after="24" w:line="240" w:lineRule="auto"/>
        <w:textAlignment w:val="baseline"/>
        <w:outlineLvl w:val="0"/>
        <w:rPr>
          <w:rFonts w:ascii="Arial" w:eastAsia="Times New Roman" w:hAnsi="Arial" w:cs="Arial"/>
          <w:color w:val="000000"/>
          <w:kern w:val="36"/>
          <w:lang w:eastAsia="en-US"/>
        </w:rPr>
      </w:pPr>
    </w:p>
    <w:p w14:paraId="664D033B" w14:textId="05204038" w:rsidR="00C75D12" w:rsidRDefault="00C75D12" w:rsidP="00527931">
      <w:pPr>
        <w:spacing w:line="240" w:lineRule="auto"/>
        <w:rPr>
          <w:rFonts w:ascii="Arial" w:hAnsi="Arial" w:cs="Arial"/>
        </w:rPr>
      </w:pPr>
      <w:proofErr w:type="spellStart"/>
      <w:proofErr w:type="gramStart"/>
      <w:r w:rsidRPr="00C75D12">
        <w:rPr>
          <w:rFonts w:ascii="Arial" w:hAnsi="Arial" w:cs="Arial"/>
          <w:b/>
        </w:rPr>
        <w:t>Gryseels</w:t>
      </w:r>
      <w:proofErr w:type="spellEnd"/>
      <w:r w:rsidRPr="00C75D12">
        <w:rPr>
          <w:rFonts w:ascii="Arial" w:hAnsi="Arial" w:cs="Arial"/>
          <w:b/>
        </w:rPr>
        <w:t xml:space="preserve">, B., </w:t>
      </w:r>
      <w:proofErr w:type="spellStart"/>
      <w:r w:rsidRPr="00C75D12">
        <w:rPr>
          <w:rFonts w:ascii="Arial" w:hAnsi="Arial" w:cs="Arial"/>
          <w:b/>
        </w:rPr>
        <w:t>Polman</w:t>
      </w:r>
      <w:proofErr w:type="spellEnd"/>
      <w:r w:rsidRPr="00C75D12">
        <w:rPr>
          <w:rFonts w:ascii="Arial" w:hAnsi="Arial" w:cs="Arial"/>
          <w:b/>
        </w:rPr>
        <w:t xml:space="preserve">, K., </w:t>
      </w:r>
      <w:proofErr w:type="spellStart"/>
      <w:r w:rsidRPr="00C75D12">
        <w:rPr>
          <w:rFonts w:ascii="Arial" w:hAnsi="Arial" w:cs="Arial"/>
          <w:b/>
        </w:rPr>
        <w:t>Clerinx</w:t>
      </w:r>
      <w:proofErr w:type="spellEnd"/>
      <w:r w:rsidRPr="00C75D12">
        <w:rPr>
          <w:rFonts w:ascii="Arial" w:hAnsi="Arial" w:cs="Arial"/>
          <w:b/>
        </w:rPr>
        <w:t xml:space="preserve">, J. &amp; </w:t>
      </w:r>
      <w:proofErr w:type="spellStart"/>
      <w:r w:rsidRPr="00C75D12">
        <w:rPr>
          <w:rFonts w:ascii="Arial" w:hAnsi="Arial" w:cs="Arial"/>
          <w:b/>
        </w:rPr>
        <w:t>Kestens</w:t>
      </w:r>
      <w:proofErr w:type="spellEnd"/>
      <w:r w:rsidRPr="00C75D12">
        <w:rPr>
          <w:rFonts w:ascii="Arial" w:hAnsi="Arial" w:cs="Arial"/>
          <w:b/>
        </w:rPr>
        <w:t>, L.</w:t>
      </w:r>
      <w:r w:rsidRPr="00C75D12">
        <w:rPr>
          <w:rFonts w:ascii="Arial" w:hAnsi="Arial" w:cs="Arial"/>
        </w:rPr>
        <w:t xml:space="preserve"> (2006) Human schistosomiasis.</w:t>
      </w:r>
      <w:proofErr w:type="gramEnd"/>
      <w:r w:rsidRPr="00C75D12">
        <w:rPr>
          <w:rFonts w:ascii="Arial" w:hAnsi="Arial" w:cs="Arial"/>
        </w:rPr>
        <w:t xml:space="preserve"> </w:t>
      </w:r>
      <w:r w:rsidRPr="00C75D12">
        <w:rPr>
          <w:rFonts w:ascii="Arial" w:hAnsi="Arial" w:cs="Arial"/>
          <w:i/>
        </w:rPr>
        <w:t xml:space="preserve">The Lancet </w:t>
      </w:r>
      <w:r w:rsidRPr="00C75D12">
        <w:rPr>
          <w:rFonts w:ascii="Arial" w:hAnsi="Arial" w:cs="Arial"/>
        </w:rPr>
        <w:t>368</w:t>
      </w:r>
      <w:proofErr w:type="gramStart"/>
      <w:r w:rsidRPr="00C75D12">
        <w:rPr>
          <w:rFonts w:ascii="Arial" w:hAnsi="Arial" w:cs="Arial"/>
        </w:rPr>
        <w:t>,1106</w:t>
      </w:r>
      <w:proofErr w:type="gramEnd"/>
      <w:r w:rsidRPr="00C75D12">
        <w:rPr>
          <w:rFonts w:ascii="Arial" w:hAnsi="Arial" w:cs="Arial"/>
        </w:rPr>
        <w:t>-1118.</w:t>
      </w:r>
    </w:p>
    <w:p w14:paraId="0A915480" w14:textId="77777777" w:rsidR="00E4621E" w:rsidRDefault="00E4621E" w:rsidP="00527931">
      <w:pPr>
        <w:spacing w:line="240" w:lineRule="auto"/>
        <w:rPr>
          <w:rFonts w:ascii="Arial" w:hAnsi="Arial" w:cs="Arial"/>
          <w:color w:val="000000"/>
        </w:rPr>
      </w:pPr>
      <w:proofErr w:type="gramStart"/>
      <w:r w:rsidRPr="00C90047">
        <w:rPr>
          <w:rFonts w:ascii="Arial" w:hAnsi="Arial" w:cs="Arial"/>
          <w:b/>
          <w:color w:val="000000"/>
        </w:rPr>
        <w:t>Goodman, A.H</w:t>
      </w:r>
      <w:r>
        <w:rPr>
          <w:rFonts w:ascii="Arial" w:hAnsi="Arial" w:cs="Arial"/>
          <w:b/>
          <w:color w:val="000000"/>
        </w:rPr>
        <w:t>.</w:t>
      </w:r>
      <w:r w:rsidRPr="00C90047">
        <w:rPr>
          <w:rFonts w:ascii="Arial" w:hAnsi="Arial" w:cs="Arial"/>
          <w:b/>
          <w:color w:val="000000"/>
        </w:rPr>
        <w:t xml:space="preserve"> &amp; Leatherman, T.L.</w:t>
      </w:r>
      <w:r w:rsidRPr="00371455">
        <w:rPr>
          <w:rFonts w:ascii="Arial" w:hAnsi="Arial" w:cs="Arial"/>
          <w:color w:val="000000"/>
        </w:rPr>
        <w:t xml:space="preserve"> (ed</w:t>
      </w:r>
      <w:r>
        <w:rPr>
          <w:rFonts w:ascii="Arial" w:hAnsi="Arial" w:cs="Arial"/>
          <w:color w:val="000000"/>
        </w:rPr>
        <w:t>itor</w:t>
      </w:r>
      <w:r w:rsidRPr="00371455">
        <w:rPr>
          <w:rFonts w:ascii="Arial" w:hAnsi="Arial" w:cs="Arial"/>
          <w:color w:val="000000"/>
        </w:rPr>
        <w:t>s) (1998).</w:t>
      </w:r>
      <w:proofErr w:type="gramEnd"/>
      <w:r w:rsidRPr="00371455">
        <w:rPr>
          <w:rFonts w:ascii="Arial" w:hAnsi="Arial" w:cs="Arial"/>
          <w:color w:val="000000"/>
        </w:rPr>
        <w:t> </w:t>
      </w:r>
      <w:hyperlink r:id="rId11" w:history="1">
        <w:r w:rsidRPr="00371455">
          <w:rPr>
            <w:rFonts w:ascii="Arial" w:hAnsi="Arial" w:cs="Arial"/>
            <w:i/>
            <w:iCs/>
          </w:rPr>
          <w:t xml:space="preserve">Building </w:t>
        </w:r>
        <w:proofErr w:type="gramStart"/>
        <w:r w:rsidRPr="00371455">
          <w:rPr>
            <w:rFonts w:ascii="Arial" w:hAnsi="Arial" w:cs="Arial"/>
            <w:i/>
            <w:iCs/>
          </w:rPr>
          <w:t>A</w:t>
        </w:r>
        <w:proofErr w:type="gramEnd"/>
        <w:r w:rsidRPr="00371455">
          <w:rPr>
            <w:rFonts w:ascii="Arial" w:hAnsi="Arial" w:cs="Arial"/>
            <w:i/>
            <w:iCs/>
          </w:rPr>
          <w:t xml:space="preserve"> New Biocultural Synthesis</w:t>
        </w:r>
      </w:hyperlink>
      <w:r w:rsidRPr="00371455">
        <w:rPr>
          <w:rFonts w:ascii="Arial" w:hAnsi="Arial" w:cs="Arial"/>
        </w:rPr>
        <w:t xml:space="preserve">. </w:t>
      </w:r>
      <w:proofErr w:type="gramStart"/>
      <w:r w:rsidRPr="00371455">
        <w:rPr>
          <w:rFonts w:ascii="Arial" w:hAnsi="Arial" w:cs="Arial"/>
          <w:color w:val="000000"/>
        </w:rPr>
        <w:t>University of Michigan Press</w:t>
      </w:r>
      <w:r>
        <w:rPr>
          <w:rFonts w:ascii="Arial" w:hAnsi="Arial" w:cs="Arial"/>
          <w:color w:val="000000"/>
        </w:rPr>
        <w:t>.</w:t>
      </w:r>
      <w:proofErr w:type="gramEnd"/>
    </w:p>
    <w:p w14:paraId="04635E56" w14:textId="77777777" w:rsidR="00E4621E" w:rsidRDefault="00E4621E" w:rsidP="00527931">
      <w:pPr>
        <w:autoSpaceDE w:val="0"/>
        <w:autoSpaceDN w:val="0"/>
        <w:adjustRightInd w:val="0"/>
        <w:spacing w:after="0" w:line="240" w:lineRule="auto"/>
        <w:rPr>
          <w:rFonts w:ascii="Arial" w:hAnsi="Arial" w:cs="Arial"/>
        </w:rPr>
      </w:pPr>
      <w:proofErr w:type="spellStart"/>
      <w:proofErr w:type="gramStart"/>
      <w:r w:rsidRPr="004073A7">
        <w:rPr>
          <w:rFonts w:ascii="Arial" w:hAnsi="Arial" w:cs="Arial"/>
          <w:b/>
        </w:rPr>
        <w:t>Gryseels</w:t>
      </w:r>
      <w:proofErr w:type="spellEnd"/>
      <w:r w:rsidRPr="004073A7">
        <w:rPr>
          <w:rFonts w:ascii="Arial" w:hAnsi="Arial" w:cs="Arial"/>
          <w:b/>
        </w:rPr>
        <w:t xml:space="preserve">, B., </w:t>
      </w:r>
      <w:proofErr w:type="spellStart"/>
      <w:r w:rsidRPr="004073A7">
        <w:rPr>
          <w:rFonts w:ascii="Arial" w:hAnsi="Arial" w:cs="Arial"/>
          <w:b/>
        </w:rPr>
        <w:t>Polman</w:t>
      </w:r>
      <w:proofErr w:type="spellEnd"/>
      <w:r w:rsidRPr="004073A7">
        <w:rPr>
          <w:rFonts w:ascii="Arial" w:hAnsi="Arial" w:cs="Arial"/>
          <w:b/>
        </w:rPr>
        <w:t xml:space="preserve">, K., </w:t>
      </w:r>
      <w:proofErr w:type="spellStart"/>
      <w:r w:rsidRPr="004073A7">
        <w:rPr>
          <w:rFonts w:ascii="Arial" w:hAnsi="Arial" w:cs="Arial"/>
          <w:b/>
        </w:rPr>
        <w:t>Clerinx</w:t>
      </w:r>
      <w:proofErr w:type="spellEnd"/>
      <w:r w:rsidRPr="004073A7">
        <w:rPr>
          <w:rFonts w:ascii="Arial" w:hAnsi="Arial" w:cs="Arial"/>
          <w:b/>
        </w:rPr>
        <w:t xml:space="preserve">, J. &amp; </w:t>
      </w:r>
      <w:proofErr w:type="spellStart"/>
      <w:r w:rsidRPr="004073A7">
        <w:rPr>
          <w:rFonts w:ascii="Arial" w:hAnsi="Arial" w:cs="Arial"/>
          <w:b/>
        </w:rPr>
        <w:t>Kestens</w:t>
      </w:r>
      <w:proofErr w:type="spellEnd"/>
      <w:r w:rsidRPr="004073A7">
        <w:rPr>
          <w:rFonts w:ascii="Arial" w:hAnsi="Arial" w:cs="Arial"/>
          <w:b/>
        </w:rPr>
        <w:t>, L.</w:t>
      </w:r>
      <w:r>
        <w:rPr>
          <w:rFonts w:ascii="Arial" w:hAnsi="Arial" w:cs="Arial"/>
        </w:rPr>
        <w:t xml:space="preserve"> (2006)</w:t>
      </w:r>
      <w:r w:rsidRPr="004073A7">
        <w:rPr>
          <w:rFonts w:ascii="Arial" w:hAnsi="Arial" w:cs="Arial"/>
        </w:rPr>
        <w:t xml:space="preserve"> Human schistosomiasis.</w:t>
      </w:r>
      <w:proofErr w:type="gramEnd"/>
      <w:r w:rsidRPr="004073A7">
        <w:rPr>
          <w:rFonts w:ascii="Arial" w:hAnsi="Arial" w:cs="Arial"/>
        </w:rPr>
        <w:t xml:space="preserve"> </w:t>
      </w:r>
      <w:r w:rsidRPr="004073A7">
        <w:rPr>
          <w:rFonts w:ascii="Arial" w:hAnsi="Arial" w:cs="Arial"/>
          <w:i/>
        </w:rPr>
        <w:t xml:space="preserve">The </w:t>
      </w:r>
      <w:r>
        <w:rPr>
          <w:rFonts w:ascii="Arial" w:hAnsi="Arial" w:cs="Arial"/>
          <w:i/>
        </w:rPr>
        <w:t xml:space="preserve">Lancet </w:t>
      </w:r>
      <w:r w:rsidRPr="004073A7">
        <w:rPr>
          <w:rFonts w:ascii="Arial" w:hAnsi="Arial" w:cs="Arial"/>
          <w:b/>
        </w:rPr>
        <w:t>368</w:t>
      </w:r>
      <w:proofErr w:type="gramStart"/>
      <w:r>
        <w:rPr>
          <w:rFonts w:ascii="Arial" w:hAnsi="Arial" w:cs="Arial"/>
        </w:rPr>
        <w:t>,</w:t>
      </w:r>
      <w:r w:rsidRPr="004073A7">
        <w:rPr>
          <w:rFonts w:ascii="Arial" w:hAnsi="Arial" w:cs="Arial"/>
        </w:rPr>
        <w:t>1106</w:t>
      </w:r>
      <w:proofErr w:type="gramEnd"/>
      <w:r w:rsidRPr="004073A7">
        <w:rPr>
          <w:rFonts w:ascii="Arial" w:hAnsi="Arial" w:cs="Arial"/>
        </w:rPr>
        <w:t>-1118.</w:t>
      </w:r>
    </w:p>
    <w:p w14:paraId="682FBBA3" w14:textId="77777777" w:rsidR="00767E08" w:rsidRDefault="00767E08" w:rsidP="00527931">
      <w:pPr>
        <w:autoSpaceDE w:val="0"/>
        <w:autoSpaceDN w:val="0"/>
        <w:adjustRightInd w:val="0"/>
        <w:spacing w:after="0" w:line="240" w:lineRule="auto"/>
        <w:rPr>
          <w:rFonts w:ascii="Arial" w:hAnsi="Arial" w:cs="Arial"/>
        </w:rPr>
      </w:pPr>
    </w:p>
    <w:p w14:paraId="0A3E41D2" w14:textId="2E422710" w:rsidR="00767E08" w:rsidRPr="00767E08" w:rsidRDefault="00767E08" w:rsidP="00527931">
      <w:pPr>
        <w:autoSpaceDE w:val="0"/>
        <w:autoSpaceDN w:val="0"/>
        <w:adjustRightInd w:val="0"/>
        <w:spacing w:after="0" w:line="240" w:lineRule="auto"/>
        <w:rPr>
          <w:rFonts w:ascii="Arial" w:hAnsi="Arial" w:cs="Arial"/>
          <w:b/>
        </w:rPr>
      </w:pPr>
      <w:r w:rsidRPr="00B80D5B">
        <w:rPr>
          <w:rFonts w:ascii="Arial" w:hAnsi="Arial" w:cs="Arial"/>
          <w:b/>
        </w:rPr>
        <w:t>Hastings, J.</w:t>
      </w:r>
      <w:r>
        <w:rPr>
          <w:rFonts w:ascii="Arial" w:hAnsi="Arial" w:cs="Arial"/>
        </w:rPr>
        <w:t xml:space="preserve"> (2016</w:t>
      </w:r>
      <w:r w:rsidRPr="00B80D5B">
        <w:rPr>
          <w:rFonts w:ascii="Arial" w:hAnsi="Arial" w:cs="Arial"/>
        </w:rPr>
        <w:t>)</w:t>
      </w:r>
      <w:r>
        <w:rPr>
          <w:rFonts w:ascii="Arial" w:hAnsi="Arial" w:cs="Arial"/>
        </w:rPr>
        <w:t xml:space="preserve">. </w:t>
      </w:r>
      <w:proofErr w:type="gramStart"/>
      <w:r>
        <w:rPr>
          <w:rFonts w:ascii="Arial" w:hAnsi="Arial" w:cs="Arial"/>
        </w:rPr>
        <w:t xml:space="preserve">Rumours, riots and rejection of mass drug administration for the treatment of schistosomiasis in </w:t>
      </w:r>
      <w:proofErr w:type="spellStart"/>
      <w:r>
        <w:rPr>
          <w:rFonts w:ascii="Arial" w:hAnsi="Arial" w:cs="Arial"/>
        </w:rPr>
        <w:t>Morogoro</w:t>
      </w:r>
      <w:proofErr w:type="spellEnd"/>
      <w:r>
        <w:rPr>
          <w:rFonts w:ascii="Arial" w:hAnsi="Arial" w:cs="Arial"/>
        </w:rPr>
        <w:t>, Tanzania.</w:t>
      </w:r>
      <w:proofErr w:type="gramEnd"/>
      <w:r>
        <w:rPr>
          <w:rFonts w:ascii="Arial" w:hAnsi="Arial" w:cs="Arial"/>
        </w:rPr>
        <w:t xml:space="preserve"> </w:t>
      </w:r>
      <w:proofErr w:type="gramStart"/>
      <w:r>
        <w:rPr>
          <w:rFonts w:ascii="Arial" w:hAnsi="Arial" w:cs="Arial"/>
          <w:i/>
        </w:rPr>
        <w:t>Journal of B</w:t>
      </w:r>
      <w:r w:rsidRPr="00D46732">
        <w:rPr>
          <w:rFonts w:ascii="Arial" w:hAnsi="Arial" w:cs="Arial"/>
          <w:i/>
        </w:rPr>
        <w:t xml:space="preserve">iosocial Science </w:t>
      </w:r>
      <w:r>
        <w:rPr>
          <w:rFonts w:ascii="Arial" w:hAnsi="Arial" w:cs="Arial"/>
          <w:b/>
        </w:rPr>
        <w:t>Add volume and page numbers.</w:t>
      </w:r>
      <w:proofErr w:type="gramEnd"/>
    </w:p>
    <w:p w14:paraId="1346DC13" w14:textId="77777777" w:rsidR="00B80D5B" w:rsidRDefault="00B80D5B" w:rsidP="00527931">
      <w:pPr>
        <w:autoSpaceDE w:val="0"/>
        <w:autoSpaceDN w:val="0"/>
        <w:adjustRightInd w:val="0"/>
        <w:spacing w:after="0" w:line="240" w:lineRule="auto"/>
        <w:rPr>
          <w:rFonts w:ascii="Arial" w:hAnsi="Arial" w:cs="Arial"/>
        </w:rPr>
      </w:pPr>
    </w:p>
    <w:p w14:paraId="67E21062" w14:textId="77777777" w:rsidR="00767E08" w:rsidRDefault="00B80D5B" w:rsidP="00767E08">
      <w:pPr>
        <w:autoSpaceDE w:val="0"/>
        <w:autoSpaceDN w:val="0"/>
        <w:adjustRightInd w:val="0"/>
        <w:spacing w:after="0" w:line="240" w:lineRule="auto"/>
        <w:rPr>
          <w:rFonts w:ascii="Arial" w:hAnsi="Arial" w:cs="Arial"/>
        </w:rPr>
      </w:pPr>
      <w:r w:rsidRPr="00B80D5B">
        <w:rPr>
          <w:rFonts w:ascii="Arial" w:hAnsi="Arial" w:cs="Arial"/>
          <w:b/>
        </w:rPr>
        <w:t>Hastings, J.</w:t>
      </w:r>
      <w:r w:rsidRPr="00B80D5B">
        <w:rPr>
          <w:rFonts w:ascii="Arial" w:hAnsi="Arial" w:cs="Arial"/>
        </w:rPr>
        <w:t xml:space="preserve"> (2013) </w:t>
      </w:r>
      <w:r w:rsidRPr="00B80D5B">
        <w:rPr>
          <w:rFonts w:ascii="Arial" w:hAnsi="Arial" w:cs="Arial"/>
          <w:i/>
          <w:color w:val="333333"/>
          <w:shd w:val="clear" w:color="auto" w:fill="FFFFFF"/>
        </w:rPr>
        <w:t xml:space="preserve">Rumours and riots: Local responses to mass drug administration for the treatment of neglected tropical diseases among school-aged children in </w:t>
      </w:r>
      <w:proofErr w:type="spellStart"/>
      <w:r w:rsidRPr="00B80D5B">
        <w:rPr>
          <w:rFonts w:ascii="Arial" w:hAnsi="Arial" w:cs="Arial"/>
          <w:i/>
          <w:color w:val="333333"/>
          <w:shd w:val="clear" w:color="auto" w:fill="FFFFFF"/>
        </w:rPr>
        <w:t>Morogoro</w:t>
      </w:r>
      <w:proofErr w:type="spellEnd"/>
      <w:r w:rsidRPr="00B80D5B">
        <w:rPr>
          <w:rFonts w:ascii="Arial" w:hAnsi="Arial" w:cs="Arial"/>
          <w:i/>
          <w:color w:val="333333"/>
          <w:shd w:val="clear" w:color="auto" w:fill="FFFFFF"/>
        </w:rPr>
        <w:t xml:space="preserve"> region, Tanzania</w:t>
      </w:r>
      <w:r w:rsidRPr="00B80D5B">
        <w:rPr>
          <w:rFonts w:ascii="Arial" w:hAnsi="Arial" w:cs="Arial"/>
          <w:color w:val="333333"/>
          <w:shd w:val="clear" w:color="auto" w:fill="FFFFFF"/>
        </w:rPr>
        <w:t xml:space="preserve">. </w:t>
      </w:r>
      <w:proofErr w:type="gramStart"/>
      <w:r w:rsidRPr="00B80D5B">
        <w:rPr>
          <w:rFonts w:ascii="Arial" w:hAnsi="Arial" w:cs="Arial"/>
          <w:color w:val="333333"/>
          <w:shd w:val="clear" w:color="auto" w:fill="FFFFFF"/>
        </w:rPr>
        <w:t>PhD disserta</w:t>
      </w:r>
      <w:r>
        <w:rPr>
          <w:rFonts w:ascii="Arial" w:hAnsi="Arial" w:cs="Arial"/>
          <w:color w:val="333333"/>
          <w:shd w:val="clear" w:color="auto" w:fill="FFFFFF"/>
        </w:rPr>
        <w:t>tion, Department of Anthropology,</w:t>
      </w:r>
      <w:r w:rsidRPr="00B80D5B">
        <w:rPr>
          <w:rFonts w:ascii="Arial" w:hAnsi="Arial" w:cs="Arial"/>
          <w:color w:val="333333"/>
          <w:shd w:val="clear" w:color="auto" w:fill="FFFFFF"/>
        </w:rPr>
        <w:t xml:space="preserve"> Brunel University.</w:t>
      </w:r>
      <w:proofErr w:type="gramEnd"/>
    </w:p>
    <w:p w14:paraId="7124D153" w14:textId="77777777" w:rsidR="00767E08" w:rsidRDefault="00767E08" w:rsidP="00767E08">
      <w:pPr>
        <w:autoSpaceDE w:val="0"/>
        <w:autoSpaceDN w:val="0"/>
        <w:adjustRightInd w:val="0"/>
        <w:spacing w:after="0" w:line="240" w:lineRule="auto"/>
        <w:rPr>
          <w:rFonts w:ascii="Arial" w:hAnsi="Arial" w:cs="Arial"/>
        </w:rPr>
      </w:pPr>
    </w:p>
    <w:p w14:paraId="296132BE" w14:textId="1A0AEF2D" w:rsidR="00C55ED6" w:rsidRPr="00C55ED6" w:rsidRDefault="00C55ED6" w:rsidP="00767E08">
      <w:pPr>
        <w:autoSpaceDE w:val="0"/>
        <w:autoSpaceDN w:val="0"/>
        <w:adjustRightInd w:val="0"/>
        <w:spacing w:after="0" w:line="240" w:lineRule="auto"/>
        <w:rPr>
          <w:rFonts w:ascii="Arial" w:hAnsi="Arial" w:cs="Arial"/>
        </w:rPr>
      </w:pPr>
      <w:proofErr w:type="spellStart"/>
      <w:proofErr w:type="gramStart"/>
      <w:r w:rsidRPr="001C7DAE">
        <w:rPr>
          <w:rFonts w:ascii="Arial" w:hAnsi="Arial" w:cs="Arial"/>
          <w:b/>
        </w:rPr>
        <w:t>Hotez</w:t>
      </w:r>
      <w:proofErr w:type="spellEnd"/>
      <w:r w:rsidRPr="001C7DAE">
        <w:rPr>
          <w:rFonts w:ascii="Arial" w:hAnsi="Arial" w:cs="Arial"/>
          <w:b/>
        </w:rPr>
        <w:t>, P.J., Fenwick, A</w:t>
      </w:r>
      <w:r>
        <w:rPr>
          <w:rFonts w:ascii="Arial" w:hAnsi="Arial" w:cs="Arial"/>
          <w:b/>
        </w:rPr>
        <w:t>.</w:t>
      </w:r>
      <w:r w:rsidRPr="001C7DAE">
        <w:rPr>
          <w:rFonts w:ascii="Arial" w:hAnsi="Arial" w:cs="Arial"/>
          <w:b/>
        </w:rPr>
        <w:t xml:space="preserve">, </w:t>
      </w:r>
      <w:proofErr w:type="spellStart"/>
      <w:r w:rsidRPr="001C7DAE">
        <w:rPr>
          <w:rFonts w:ascii="Arial" w:hAnsi="Arial" w:cs="Arial"/>
          <w:b/>
        </w:rPr>
        <w:t>Savioli</w:t>
      </w:r>
      <w:proofErr w:type="spellEnd"/>
      <w:r w:rsidRPr="001C7DAE">
        <w:rPr>
          <w:rFonts w:ascii="Arial" w:hAnsi="Arial" w:cs="Arial"/>
          <w:b/>
        </w:rPr>
        <w:t xml:space="preserve">, L. &amp; </w:t>
      </w:r>
      <w:proofErr w:type="spellStart"/>
      <w:r w:rsidRPr="001C7DAE">
        <w:rPr>
          <w:rFonts w:ascii="Arial" w:hAnsi="Arial" w:cs="Arial"/>
          <w:b/>
        </w:rPr>
        <w:t>Molyneux</w:t>
      </w:r>
      <w:proofErr w:type="spellEnd"/>
      <w:r w:rsidRPr="001C7DAE">
        <w:rPr>
          <w:rFonts w:ascii="Arial" w:hAnsi="Arial" w:cs="Arial"/>
          <w:b/>
        </w:rPr>
        <w:t xml:space="preserve">, D.H. </w:t>
      </w:r>
      <w:r>
        <w:rPr>
          <w:rFonts w:ascii="Arial" w:hAnsi="Arial" w:cs="Arial"/>
        </w:rPr>
        <w:t>(2009)</w:t>
      </w:r>
      <w:r w:rsidRPr="00371455">
        <w:rPr>
          <w:rFonts w:ascii="Arial" w:hAnsi="Arial" w:cs="Arial"/>
        </w:rPr>
        <w:t xml:space="preserve"> Rescuing the bottom billion through control of neglected tropical diseases.</w:t>
      </w:r>
      <w:proofErr w:type="gramEnd"/>
      <w:r w:rsidRPr="00371455">
        <w:rPr>
          <w:rFonts w:ascii="Arial" w:hAnsi="Arial" w:cs="Arial"/>
        </w:rPr>
        <w:t xml:space="preserve"> </w:t>
      </w:r>
      <w:r w:rsidRPr="00E42148">
        <w:rPr>
          <w:rFonts w:ascii="Arial" w:hAnsi="Arial" w:cs="Arial"/>
          <w:i/>
        </w:rPr>
        <w:t>The Lancet</w:t>
      </w:r>
      <w:r>
        <w:rPr>
          <w:rFonts w:ascii="Arial" w:hAnsi="Arial" w:cs="Arial"/>
        </w:rPr>
        <w:t xml:space="preserve"> </w:t>
      </w:r>
      <w:r w:rsidRPr="001C7DAE">
        <w:rPr>
          <w:rFonts w:ascii="Arial" w:hAnsi="Arial" w:cs="Arial"/>
          <w:b/>
        </w:rPr>
        <w:t>373</w:t>
      </w:r>
      <w:r>
        <w:rPr>
          <w:rFonts w:ascii="Arial" w:hAnsi="Arial" w:cs="Arial"/>
        </w:rPr>
        <w:t>,</w:t>
      </w:r>
      <w:r w:rsidRPr="00371455">
        <w:rPr>
          <w:rFonts w:ascii="Arial" w:hAnsi="Arial" w:cs="Arial"/>
        </w:rPr>
        <w:t xml:space="preserve"> 1570-1575.</w:t>
      </w:r>
    </w:p>
    <w:p w14:paraId="10E45AC6" w14:textId="77777777" w:rsidR="00C55ED6" w:rsidRDefault="00C55ED6" w:rsidP="00767E08">
      <w:pPr>
        <w:autoSpaceDE w:val="0"/>
        <w:autoSpaceDN w:val="0"/>
        <w:adjustRightInd w:val="0"/>
        <w:spacing w:after="0" w:line="240" w:lineRule="auto"/>
        <w:rPr>
          <w:rFonts w:ascii="Arial" w:hAnsi="Arial" w:cs="Arial"/>
          <w:b/>
        </w:rPr>
      </w:pPr>
    </w:p>
    <w:p w14:paraId="3B86327A" w14:textId="3D89A8E7" w:rsidR="00FD0794" w:rsidRPr="00FD0794" w:rsidRDefault="009A3311" w:rsidP="009A3311">
      <w:pPr>
        <w:autoSpaceDE w:val="0"/>
        <w:autoSpaceDN w:val="0"/>
        <w:adjustRightInd w:val="0"/>
        <w:spacing w:after="0" w:line="240" w:lineRule="auto"/>
        <w:rPr>
          <w:rFonts w:ascii="Arial" w:hAnsi="Arial" w:cs="Arial"/>
        </w:rPr>
      </w:pPr>
      <w:proofErr w:type="spellStart"/>
      <w:proofErr w:type="gramStart"/>
      <w:r>
        <w:rPr>
          <w:rFonts w:ascii="Arial" w:hAnsi="Arial" w:cs="Arial"/>
          <w:b/>
        </w:rPr>
        <w:t>Hotez</w:t>
      </w:r>
      <w:proofErr w:type="spellEnd"/>
      <w:r>
        <w:rPr>
          <w:rFonts w:ascii="Arial" w:hAnsi="Arial" w:cs="Arial"/>
          <w:b/>
        </w:rPr>
        <w:t xml:space="preserve">, P.J., Brindley, P.J., </w:t>
      </w:r>
      <w:proofErr w:type="spellStart"/>
      <w:r>
        <w:rPr>
          <w:rFonts w:ascii="Arial" w:hAnsi="Arial" w:cs="Arial"/>
          <w:b/>
        </w:rPr>
        <w:t>Bethony</w:t>
      </w:r>
      <w:proofErr w:type="spellEnd"/>
      <w:r>
        <w:rPr>
          <w:rFonts w:ascii="Arial" w:hAnsi="Arial" w:cs="Arial"/>
          <w:b/>
        </w:rPr>
        <w:t xml:space="preserve">, J.M., King, C.H., Pearce, E.J., Jacobson, J. </w:t>
      </w:r>
      <w:r>
        <w:rPr>
          <w:rFonts w:ascii="Arial" w:hAnsi="Arial" w:cs="Arial"/>
        </w:rPr>
        <w:t>(2008).</w:t>
      </w:r>
      <w:proofErr w:type="gramEnd"/>
      <w:r>
        <w:rPr>
          <w:rFonts w:ascii="Arial" w:hAnsi="Arial" w:cs="Arial"/>
        </w:rPr>
        <w:t xml:space="preserve"> </w:t>
      </w:r>
      <w:r w:rsidR="00FD0794" w:rsidRPr="00FD0794">
        <w:rPr>
          <w:rFonts w:ascii="Arial" w:eastAsia="Times New Roman" w:hAnsi="Arial" w:cs="Arial"/>
          <w:bCs/>
          <w:color w:val="000000"/>
          <w:kern w:val="36"/>
        </w:rPr>
        <w:t>Helminth infections: the great neglected tropical diseases.</w:t>
      </w:r>
      <w:r w:rsidR="00FD0794">
        <w:rPr>
          <w:rFonts w:ascii="Arial" w:eastAsia="Times New Roman" w:hAnsi="Arial" w:cs="Arial"/>
          <w:b/>
          <w:bCs/>
          <w:color w:val="000000"/>
          <w:kern w:val="36"/>
        </w:rPr>
        <w:t xml:space="preserve"> </w:t>
      </w:r>
      <w:r w:rsidR="00FD0794" w:rsidRPr="000868D4">
        <w:rPr>
          <w:rFonts w:ascii="Arial" w:eastAsia="Times New Roman" w:hAnsi="Arial" w:cs="Arial"/>
          <w:i/>
        </w:rPr>
        <w:t>Journal of Clinical Investigation</w:t>
      </w:r>
      <w:r w:rsidR="00FD0794" w:rsidRPr="009A3311">
        <w:rPr>
          <w:rFonts w:ascii="Arial" w:eastAsia="Times New Roman" w:hAnsi="Arial" w:cs="Arial"/>
          <w:i/>
          <w:color w:val="660066"/>
        </w:rPr>
        <w:t xml:space="preserve"> </w:t>
      </w:r>
      <w:r w:rsidR="00FD0794" w:rsidRPr="00FD0794">
        <w:rPr>
          <w:rFonts w:ascii="Arial" w:eastAsia="Times New Roman" w:hAnsi="Arial" w:cs="Arial"/>
          <w:b/>
          <w:color w:val="000000"/>
        </w:rPr>
        <w:t>118</w:t>
      </w:r>
      <w:r>
        <w:rPr>
          <w:rFonts w:ascii="Arial" w:eastAsia="Times New Roman" w:hAnsi="Arial" w:cs="Arial"/>
          <w:color w:val="000000"/>
        </w:rPr>
        <w:t xml:space="preserve"> </w:t>
      </w:r>
      <w:r w:rsidR="00FD0794" w:rsidRPr="00FD0794">
        <w:rPr>
          <w:rFonts w:ascii="Arial" w:eastAsia="Times New Roman" w:hAnsi="Arial" w:cs="Arial"/>
          <w:color w:val="000000"/>
        </w:rPr>
        <w:t>(4)</w:t>
      </w:r>
      <w:r>
        <w:rPr>
          <w:rFonts w:ascii="Arial" w:eastAsia="Times New Roman" w:hAnsi="Arial" w:cs="Arial"/>
          <w:color w:val="000000"/>
        </w:rPr>
        <w:t>:1311-21.</w:t>
      </w:r>
    </w:p>
    <w:p w14:paraId="5D6141CC" w14:textId="77777777" w:rsidR="00FD0794" w:rsidRDefault="00FD0794" w:rsidP="00767E08">
      <w:pPr>
        <w:autoSpaceDE w:val="0"/>
        <w:autoSpaceDN w:val="0"/>
        <w:adjustRightInd w:val="0"/>
        <w:spacing w:after="0" w:line="240" w:lineRule="auto"/>
        <w:rPr>
          <w:rFonts w:ascii="Arial" w:hAnsi="Arial" w:cs="Arial"/>
          <w:b/>
        </w:rPr>
      </w:pPr>
    </w:p>
    <w:p w14:paraId="4624455E" w14:textId="77777777" w:rsidR="00767E08" w:rsidRDefault="002F2082" w:rsidP="00767E08">
      <w:pPr>
        <w:autoSpaceDE w:val="0"/>
        <w:autoSpaceDN w:val="0"/>
        <w:adjustRightInd w:val="0"/>
        <w:spacing w:after="0" w:line="240" w:lineRule="auto"/>
        <w:rPr>
          <w:rFonts w:ascii="Arial" w:hAnsi="Arial" w:cs="Arial"/>
        </w:rPr>
      </w:pPr>
      <w:proofErr w:type="spellStart"/>
      <w:proofErr w:type="gramStart"/>
      <w:r w:rsidRPr="00841E32">
        <w:rPr>
          <w:rFonts w:ascii="Arial" w:hAnsi="Arial" w:cs="Arial"/>
          <w:b/>
        </w:rPr>
        <w:t>Hotez</w:t>
      </w:r>
      <w:proofErr w:type="spellEnd"/>
      <w:r w:rsidRPr="00841E32">
        <w:rPr>
          <w:rFonts w:ascii="Arial" w:hAnsi="Arial" w:cs="Arial"/>
          <w:b/>
        </w:rPr>
        <w:t>, P.J.</w:t>
      </w:r>
      <w:r>
        <w:rPr>
          <w:rFonts w:ascii="Arial" w:hAnsi="Arial" w:cs="Arial"/>
        </w:rPr>
        <w:t xml:space="preserve"> (2007) A new voice for the poor.</w:t>
      </w:r>
      <w:proofErr w:type="gramEnd"/>
      <w:r w:rsidRPr="00981BF0">
        <w:rPr>
          <w:rFonts w:ascii="Arial" w:hAnsi="Arial" w:cs="Arial"/>
        </w:rPr>
        <w:t xml:space="preserve"> </w:t>
      </w:r>
      <w:proofErr w:type="spellStart"/>
      <w:r w:rsidRPr="00841E32">
        <w:rPr>
          <w:rFonts w:ascii="Arial" w:hAnsi="Arial" w:cs="Arial"/>
          <w:i/>
        </w:rPr>
        <w:t>PLoS</w:t>
      </w:r>
      <w:proofErr w:type="spellEnd"/>
      <w:r w:rsidRPr="00841E32">
        <w:rPr>
          <w:rFonts w:ascii="Arial" w:hAnsi="Arial" w:cs="Arial"/>
          <w:i/>
        </w:rPr>
        <w:t xml:space="preserve"> Neglected Tropical Diseases</w:t>
      </w:r>
      <w:r>
        <w:rPr>
          <w:rFonts w:ascii="Arial" w:hAnsi="Arial" w:cs="Arial"/>
        </w:rPr>
        <w:t xml:space="preserve">, </w:t>
      </w:r>
      <w:r w:rsidRPr="00841E32">
        <w:rPr>
          <w:rFonts w:ascii="Arial" w:hAnsi="Arial" w:cs="Arial"/>
          <w:b/>
        </w:rPr>
        <w:t>1</w:t>
      </w:r>
      <w:r>
        <w:rPr>
          <w:rFonts w:ascii="Arial" w:hAnsi="Arial" w:cs="Arial"/>
        </w:rPr>
        <w:t>(1),</w:t>
      </w:r>
      <w:r w:rsidRPr="00981BF0">
        <w:rPr>
          <w:rFonts w:ascii="Arial" w:hAnsi="Arial" w:cs="Arial"/>
        </w:rPr>
        <w:t xml:space="preserve"> e77.</w:t>
      </w:r>
    </w:p>
    <w:p w14:paraId="496D69BC" w14:textId="77777777" w:rsidR="00767E08" w:rsidRDefault="00767E08" w:rsidP="00767E08">
      <w:pPr>
        <w:autoSpaceDE w:val="0"/>
        <w:autoSpaceDN w:val="0"/>
        <w:adjustRightInd w:val="0"/>
        <w:spacing w:after="0" w:line="240" w:lineRule="auto"/>
        <w:rPr>
          <w:rFonts w:ascii="Arial" w:hAnsi="Arial" w:cs="Arial"/>
        </w:rPr>
      </w:pPr>
    </w:p>
    <w:p w14:paraId="70D187DC" w14:textId="77777777" w:rsidR="00767E08" w:rsidRDefault="00D16105" w:rsidP="00767E08">
      <w:pPr>
        <w:autoSpaceDE w:val="0"/>
        <w:autoSpaceDN w:val="0"/>
        <w:adjustRightInd w:val="0"/>
        <w:spacing w:after="0" w:line="240" w:lineRule="auto"/>
        <w:rPr>
          <w:rFonts w:ascii="Arial" w:hAnsi="Arial" w:cs="Arial"/>
        </w:rPr>
      </w:pPr>
      <w:r w:rsidRPr="001C7DAE">
        <w:rPr>
          <w:rFonts w:ascii="Arial" w:hAnsi="Arial" w:cs="Arial"/>
          <w:b/>
        </w:rPr>
        <w:t>Humphries, D.</w:t>
      </w:r>
      <w:r>
        <w:rPr>
          <w:rFonts w:ascii="Arial" w:hAnsi="Arial" w:cs="Arial"/>
          <w:b/>
        </w:rPr>
        <w:t xml:space="preserve">, Nguyen, S., </w:t>
      </w:r>
      <w:proofErr w:type="spellStart"/>
      <w:r>
        <w:rPr>
          <w:rFonts w:ascii="Arial" w:hAnsi="Arial" w:cs="Arial"/>
          <w:b/>
        </w:rPr>
        <w:t>Boakye</w:t>
      </w:r>
      <w:proofErr w:type="spellEnd"/>
      <w:r>
        <w:rPr>
          <w:rFonts w:ascii="Arial" w:hAnsi="Arial" w:cs="Arial"/>
          <w:b/>
        </w:rPr>
        <w:t xml:space="preserve">, D., Wilson, M. &amp; </w:t>
      </w:r>
      <w:proofErr w:type="spellStart"/>
      <w:r>
        <w:rPr>
          <w:rFonts w:ascii="Arial" w:hAnsi="Arial" w:cs="Arial"/>
          <w:b/>
        </w:rPr>
        <w:t>Cappello</w:t>
      </w:r>
      <w:proofErr w:type="spellEnd"/>
      <w:r>
        <w:rPr>
          <w:rFonts w:ascii="Arial" w:hAnsi="Arial" w:cs="Arial"/>
          <w:b/>
        </w:rPr>
        <w:t>, M</w:t>
      </w:r>
      <w:r w:rsidRPr="00371455">
        <w:rPr>
          <w:rFonts w:ascii="Arial" w:hAnsi="Arial" w:cs="Arial"/>
        </w:rPr>
        <w:t xml:space="preserve"> </w:t>
      </w:r>
      <w:r>
        <w:rPr>
          <w:rFonts w:ascii="Arial" w:hAnsi="Arial" w:cs="Arial"/>
        </w:rPr>
        <w:t xml:space="preserve">(2012).The </w:t>
      </w:r>
      <w:r w:rsidRPr="00371455">
        <w:rPr>
          <w:rFonts w:ascii="Arial" w:hAnsi="Arial" w:cs="Arial"/>
        </w:rPr>
        <w:t xml:space="preserve">promise and pitfalls of mass drug administration to control intestinal helminth infections. </w:t>
      </w:r>
      <w:r w:rsidRPr="00E42148">
        <w:rPr>
          <w:rFonts w:ascii="Arial" w:hAnsi="Arial" w:cs="Arial"/>
          <w:i/>
        </w:rPr>
        <w:t>Current Opinion Infectious Diseases</w:t>
      </w:r>
      <w:r>
        <w:rPr>
          <w:rFonts w:ascii="Arial" w:hAnsi="Arial" w:cs="Arial"/>
          <w:i/>
        </w:rPr>
        <w:t xml:space="preserve"> </w:t>
      </w:r>
      <w:r w:rsidRPr="00B36DC8">
        <w:rPr>
          <w:rFonts w:ascii="Arial" w:hAnsi="Arial" w:cs="Arial"/>
          <w:b/>
        </w:rPr>
        <w:t>25</w:t>
      </w:r>
      <w:r>
        <w:rPr>
          <w:rFonts w:ascii="Arial" w:hAnsi="Arial" w:cs="Arial"/>
          <w:i/>
        </w:rPr>
        <w:t xml:space="preserve"> (5), 584-589</w:t>
      </w:r>
      <w:r>
        <w:rPr>
          <w:rFonts w:ascii="Arial" w:hAnsi="Arial" w:cs="Arial"/>
        </w:rPr>
        <w:t>.</w:t>
      </w:r>
    </w:p>
    <w:p w14:paraId="4A9D8190" w14:textId="77777777" w:rsidR="00767E08" w:rsidRDefault="00767E08" w:rsidP="00767E08">
      <w:pPr>
        <w:autoSpaceDE w:val="0"/>
        <w:autoSpaceDN w:val="0"/>
        <w:adjustRightInd w:val="0"/>
        <w:spacing w:after="0" w:line="240" w:lineRule="auto"/>
        <w:rPr>
          <w:rFonts w:ascii="Arial" w:hAnsi="Arial" w:cs="Arial"/>
        </w:rPr>
      </w:pPr>
    </w:p>
    <w:p w14:paraId="56053C63" w14:textId="6137EF06" w:rsidR="00767E08" w:rsidRDefault="00D46732" w:rsidP="00767E08">
      <w:pPr>
        <w:autoSpaceDE w:val="0"/>
        <w:autoSpaceDN w:val="0"/>
        <w:adjustRightInd w:val="0"/>
        <w:spacing w:after="0" w:line="240" w:lineRule="auto"/>
        <w:rPr>
          <w:rFonts w:ascii="Arial" w:hAnsi="Arial" w:cs="Arial"/>
        </w:rPr>
      </w:pPr>
      <w:proofErr w:type="spellStart"/>
      <w:proofErr w:type="gramStart"/>
      <w:r w:rsidRPr="00D46732">
        <w:rPr>
          <w:rFonts w:ascii="Arial" w:hAnsi="Arial" w:cs="Arial"/>
          <w:b/>
        </w:rPr>
        <w:t>Ingold</w:t>
      </w:r>
      <w:proofErr w:type="spellEnd"/>
      <w:r w:rsidRPr="00D46732">
        <w:rPr>
          <w:rFonts w:ascii="Arial" w:hAnsi="Arial" w:cs="Arial"/>
          <w:b/>
        </w:rPr>
        <w:t xml:space="preserve">, T. &amp; </w:t>
      </w:r>
      <w:proofErr w:type="spellStart"/>
      <w:r w:rsidRPr="00D46732">
        <w:rPr>
          <w:rFonts w:ascii="Arial" w:hAnsi="Arial" w:cs="Arial"/>
          <w:b/>
        </w:rPr>
        <w:t>Palsson</w:t>
      </w:r>
      <w:proofErr w:type="spellEnd"/>
      <w:r w:rsidRPr="00D46732">
        <w:rPr>
          <w:rFonts w:ascii="Arial" w:hAnsi="Arial" w:cs="Arial"/>
          <w:b/>
        </w:rPr>
        <w:t>, G</w:t>
      </w:r>
      <w:r w:rsidR="00C616AC">
        <w:rPr>
          <w:rFonts w:ascii="Arial" w:hAnsi="Arial" w:cs="Arial"/>
          <w:b/>
        </w:rPr>
        <w:t>.</w:t>
      </w:r>
      <w:r>
        <w:rPr>
          <w:rFonts w:ascii="Arial" w:hAnsi="Arial" w:cs="Arial"/>
        </w:rPr>
        <w:t xml:space="preserve"> (2013).</w:t>
      </w:r>
      <w:proofErr w:type="gramEnd"/>
      <w:r>
        <w:rPr>
          <w:rFonts w:ascii="Arial" w:hAnsi="Arial" w:cs="Arial"/>
        </w:rPr>
        <w:t xml:space="preserve"> </w:t>
      </w:r>
      <w:proofErr w:type="gramStart"/>
      <w:r w:rsidRPr="00D46732">
        <w:rPr>
          <w:rFonts w:ascii="Arial" w:hAnsi="Arial" w:cs="Arial"/>
          <w:i/>
        </w:rPr>
        <w:t>Prospect</w:t>
      </w:r>
      <w:r>
        <w:rPr>
          <w:rFonts w:ascii="Arial" w:hAnsi="Arial" w:cs="Arial"/>
        </w:rPr>
        <w:t>.</w:t>
      </w:r>
      <w:proofErr w:type="gramEnd"/>
      <w:r>
        <w:rPr>
          <w:rFonts w:ascii="Arial" w:hAnsi="Arial" w:cs="Arial"/>
        </w:rPr>
        <w:t xml:space="preserve"> In: Biosocial </w:t>
      </w:r>
      <w:proofErr w:type="spellStart"/>
      <w:r>
        <w:rPr>
          <w:rFonts w:ascii="Arial" w:hAnsi="Arial" w:cs="Arial"/>
        </w:rPr>
        <w:t>Becomings</w:t>
      </w:r>
      <w:proofErr w:type="spellEnd"/>
      <w:r>
        <w:rPr>
          <w:rFonts w:ascii="Arial" w:hAnsi="Arial" w:cs="Arial"/>
        </w:rPr>
        <w:t xml:space="preserve">: integrating social and biological anthropology. </w:t>
      </w:r>
      <w:proofErr w:type="gramStart"/>
      <w:r>
        <w:rPr>
          <w:rFonts w:ascii="Arial" w:hAnsi="Arial" w:cs="Arial"/>
        </w:rPr>
        <w:t xml:space="preserve">Edited by </w:t>
      </w:r>
      <w:proofErr w:type="spellStart"/>
      <w:r>
        <w:rPr>
          <w:rFonts w:ascii="Arial" w:hAnsi="Arial" w:cs="Arial"/>
        </w:rPr>
        <w:t>T.Ingold</w:t>
      </w:r>
      <w:proofErr w:type="spellEnd"/>
      <w:r>
        <w:rPr>
          <w:rFonts w:ascii="Arial" w:hAnsi="Arial" w:cs="Arial"/>
        </w:rPr>
        <w:t xml:space="preserve"> &amp; </w:t>
      </w:r>
      <w:proofErr w:type="spellStart"/>
      <w:r>
        <w:rPr>
          <w:rFonts w:ascii="Arial" w:hAnsi="Arial" w:cs="Arial"/>
        </w:rPr>
        <w:t>G.Palsson</w:t>
      </w:r>
      <w:proofErr w:type="spellEnd"/>
      <w:r>
        <w:rPr>
          <w:rFonts w:ascii="Arial" w:hAnsi="Arial" w:cs="Arial"/>
        </w:rPr>
        <w:t>.</w:t>
      </w:r>
      <w:proofErr w:type="gramEnd"/>
      <w:r>
        <w:rPr>
          <w:rFonts w:ascii="Arial" w:hAnsi="Arial" w:cs="Arial"/>
        </w:rPr>
        <w:t xml:space="preserve"> </w:t>
      </w:r>
      <w:proofErr w:type="gramStart"/>
      <w:r>
        <w:rPr>
          <w:rFonts w:ascii="Arial" w:hAnsi="Arial" w:cs="Arial"/>
        </w:rPr>
        <w:t>Cambridge University Press.</w:t>
      </w:r>
      <w:proofErr w:type="gramEnd"/>
    </w:p>
    <w:p w14:paraId="3D850986" w14:textId="77777777" w:rsidR="00767E08" w:rsidRDefault="00767E08" w:rsidP="00767E08">
      <w:pPr>
        <w:autoSpaceDE w:val="0"/>
        <w:autoSpaceDN w:val="0"/>
        <w:adjustRightInd w:val="0"/>
        <w:spacing w:after="0" w:line="240" w:lineRule="auto"/>
        <w:rPr>
          <w:rFonts w:ascii="Arial" w:hAnsi="Arial" w:cs="Arial"/>
        </w:rPr>
      </w:pPr>
    </w:p>
    <w:p w14:paraId="0B892D16" w14:textId="21EA888B" w:rsidR="00D16105" w:rsidRDefault="00D16105" w:rsidP="00767E08">
      <w:pPr>
        <w:autoSpaceDE w:val="0"/>
        <w:autoSpaceDN w:val="0"/>
        <w:adjustRightInd w:val="0"/>
        <w:spacing w:after="0" w:line="240" w:lineRule="auto"/>
        <w:rPr>
          <w:rFonts w:ascii="Arial" w:hAnsi="Arial" w:cs="Arial"/>
        </w:rPr>
      </w:pPr>
      <w:r w:rsidRPr="0023565D">
        <w:rPr>
          <w:rFonts w:ascii="Arial" w:hAnsi="Arial" w:cs="Arial"/>
          <w:b/>
        </w:rPr>
        <w:t xml:space="preserve">Kabatereine, N.B., </w:t>
      </w:r>
      <w:proofErr w:type="spellStart"/>
      <w:r w:rsidRPr="0023565D">
        <w:rPr>
          <w:rFonts w:ascii="Arial" w:hAnsi="Arial" w:cs="Arial"/>
          <w:b/>
        </w:rPr>
        <w:t>Malecela</w:t>
      </w:r>
      <w:proofErr w:type="spellEnd"/>
      <w:r w:rsidRPr="0023565D">
        <w:rPr>
          <w:rFonts w:ascii="Arial" w:hAnsi="Arial" w:cs="Arial"/>
          <w:b/>
        </w:rPr>
        <w:t xml:space="preserve">, M., </w:t>
      </w:r>
      <w:proofErr w:type="spellStart"/>
      <w:r w:rsidRPr="0023565D">
        <w:rPr>
          <w:rFonts w:ascii="Arial" w:hAnsi="Arial" w:cs="Arial"/>
          <w:b/>
        </w:rPr>
        <w:t>Lado</w:t>
      </w:r>
      <w:proofErr w:type="spellEnd"/>
      <w:r w:rsidRPr="0023565D">
        <w:rPr>
          <w:rFonts w:ascii="Arial" w:hAnsi="Arial" w:cs="Arial"/>
          <w:b/>
        </w:rPr>
        <w:t xml:space="preserve">, M., </w:t>
      </w:r>
      <w:proofErr w:type="spellStart"/>
      <w:r w:rsidRPr="0023565D">
        <w:rPr>
          <w:rFonts w:ascii="Arial" w:hAnsi="Arial" w:cs="Arial"/>
          <w:b/>
        </w:rPr>
        <w:t>Zaramba</w:t>
      </w:r>
      <w:proofErr w:type="spellEnd"/>
      <w:r w:rsidRPr="0023565D">
        <w:rPr>
          <w:rFonts w:ascii="Arial" w:hAnsi="Arial" w:cs="Arial"/>
          <w:b/>
        </w:rPr>
        <w:t xml:space="preserve">, S., </w:t>
      </w:r>
      <w:proofErr w:type="spellStart"/>
      <w:r w:rsidRPr="0023565D">
        <w:rPr>
          <w:rFonts w:ascii="Arial" w:hAnsi="Arial" w:cs="Arial"/>
          <w:b/>
        </w:rPr>
        <w:t>Amiel</w:t>
      </w:r>
      <w:proofErr w:type="spellEnd"/>
      <w:r w:rsidRPr="0023565D">
        <w:rPr>
          <w:rFonts w:ascii="Arial" w:hAnsi="Arial" w:cs="Arial"/>
          <w:b/>
        </w:rPr>
        <w:t xml:space="preserve">, O. &amp; </w:t>
      </w:r>
      <w:proofErr w:type="spellStart"/>
      <w:r w:rsidRPr="0023565D">
        <w:rPr>
          <w:rFonts w:ascii="Arial" w:hAnsi="Arial" w:cs="Arial"/>
          <w:b/>
        </w:rPr>
        <w:t>Kolaczinski</w:t>
      </w:r>
      <w:proofErr w:type="spellEnd"/>
      <w:r w:rsidRPr="0023565D">
        <w:rPr>
          <w:rFonts w:ascii="Arial" w:hAnsi="Arial" w:cs="Arial"/>
          <w:b/>
        </w:rPr>
        <w:t xml:space="preserve"> J.H.</w:t>
      </w:r>
      <w:r w:rsidRPr="0023565D">
        <w:rPr>
          <w:rFonts w:ascii="Arial" w:hAnsi="Arial" w:cs="Arial"/>
        </w:rPr>
        <w:t xml:space="preserve"> (2010)</w:t>
      </w:r>
      <w:r>
        <w:rPr>
          <w:rFonts w:ascii="Arial" w:hAnsi="Arial" w:cs="Arial"/>
        </w:rPr>
        <w:t>.</w:t>
      </w:r>
      <w:r w:rsidRPr="0023565D">
        <w:rPr>
          <w:rFonts w:ascii="Arial" w:hAnsi="Arial" w:cs="Arial"/>
        </w:rPr>
        <w:t xml:space="preserve"> </w:t>
      </w:r>
      <w:r>
        <w:rPr>
          <w:rFonts w:ascii="Arial" w:hAnsi="Arial" w:cs="Arial"/>
        </w:rPr>
        <w:t>How to (or Not to) integrate vertical programmes for the control of major neglected t</w:t>
      </w:r>
      <w:r w:rsidRPr="0023565D">
        <w:rPr>
          <w:rFonts w:ascii="Arial" w:hAnsi="Arial" w:cs="Arial"/>
        </w:rPr>
        <w:t xml:space="preserve">ropical </w:t>
      </w:r>
      <w:r>
        <w:rPr>
          <w:rFonts w:ascii="Arial" w:hAnsi="Arial" w:cs="Arial"/>
        </w:rPr>
        <w:t>diseases in Sub-Saharan Africa</w:t>
      </w:r>
      <w:r w:rsidRPr="0023565D">
        <w:rPr>
          <w:rFonts w:ascii="Arial" w:hAnsi="Arial" w:cs="Arial"/>
        </w:rPr>
        <w:t xml:space="preserve">. </w:t>
      </w:r>
      <w:proofErr w:type="spellStart"/>
      <w:r w:rsidRPr="0023565D">
        <w:rPr>
          <w:rFonts w:ascii="Arial" w:hAnsi="Arial" w:cs="Arial"/>
          <w:i/>
        </w:rPr>
        <w:t>PLoS</w:t>
      </w:r>
      <w:proofErr w:type="spellEnd"/>
      <w:r w:rsidRPr="0023565D">
        <w:rPr>
          <w:rFonts w:ascii="Arial" w:hAnsi="Arial" w:cs="Arial"/>
          <w:i/>
        </w:rPr>
        <w:t xml:space="preserve"> Neglected Tropical Diseases</w:t>
      </w:r>
      <w:r w:rsidRPr="0023565D">
        <w:rPr>
          <w:rFonts w:ascii="Arial" w:hAnsi="Arial" w:cs="Arial"/>
        </w:rPr>
        <w:t xml:space="preserve"> </w:t>
      </w:r>
      <w:r w:rsidRPr="0023565D">
        <w:rPr>
          <w:rFonts w:ascii="Arial" w:hAnsi="Arial" w:cs="Arial"/>
          <w:b/>
        </w:rPr>
        <w:t>4</w:t>
      </w:r>
      <w:r w:rsidRPr="0023565D">
        <w:rPr>
          <w:rFonts w:ascii="Arial" w:hAnsi="Arial" w:cs="Arial"/>
        </w:rPr>
        <w:t xml:space="preserve">(6): e755. </w:t>
      </w:r>
    </w:p>
    <w:p w14:paraId="4022489B" w14:textId="77777777" w:rsidR="00767E08" w:rsidRDefault="00767E08" w:rsidP="00767E08">
      <w:pPr>
        <w:autoSpaceDE w:val="0"/>
        <w:autoSpaceDN w:val="0"/>
        <w:adjustRightInd w:val="0"/>
        <w:spacing w:after="0" w:line="240" w:lineRule="auto"/>
        <w:rPr>
          <w:rFonts w:ascii="Arial" w:hAnsi="Arial" w:cs="Arial"/>
        </w:rPr>
      </w:pPr>
    </w:p>
    <w:p w14:paraId="7E4848CF" w14:textId="3FB54AF9" w:rsidR="00767E08" w:rsidRPr="00767E08" w:rsidRDefault="00767E08" w:rsidP="00767E08">
      <w:pPr>
        <w:widowControl w:val="0"/>
        <w:autoSpaceDE w:val="0"/>
        <w:autoSpaceDN w:val="0"/>
        <w:adjustRightInd w:val="0"/>
        <w:spacing w:after="0" w:line="240" w:lineRule="auto"/>
        <w:rPr>
          <w:rFonts w:ascii="Arial" w:hAnsi="Arial" w:cs="Arial"/>
          <w:lang w:val="en-US"/>
        </w:rPr>
      </w:pPr>
      <w:proofErr w:type="spellStart"/>
      <w:r>
        <w:rPr>
          <w:rFonts w:ascii="Arial" w:hAnsi="Arial" w:cs="Arial"/>
          <w:b/>
          <w:lang w:val="en-US"/>
        </w:rPr>
        <w:t>Kisoka</w:t>
      </w:r>
      <w:proofErr w:type="spellEnd"/>
      <w:r>
        <w:rPr>
          <w:rFonts w:ascii="Arial" w:hAnsi="Arial" w:cs="Arial"/>
          <w:b/>
          <w:lang w:val="en-US"/>
        </w:rPr>
        <w:t xml:space="preserve">, W.J., </w:t>
      </w:r>
      <w:proofErr w:type="spellStart"/>
      <w:r>
        <w:rPr>
          <w:rFonts w:ascii="Arial" w:hAnsi="Arial" w:cs="Arial"/>
          <w:b/>
          <w:lang w:val="en-US"/>
        </w:rPr>
        <w:t>Tersbol</w:t>
      </w:r>
      <w:proofErr w:type="spellEnd"/>
      <w:r>
        <w:rPr>
          <w:rFonts w:ascii="Arial" w:hAnsi="Arial" w:cs="Arial"/>
          <w:b/>
          <w:lang w:val="en-US"/>
        </w:rPr>
        <w:t xml:space="preserve">, B.P., </w:t>
      </w:r>
      <w:proofErr w:type="spellStart"/>
      <w:r>
        <w:rPr>
          <w:rFonts w:ascii="Arial" w:hAnsi="Arial" w:cs="Arial"/>
          <w:b/>
          <w:lang w:val="en-US"/>
        </w:rPr>
        <w:t>Meyrowitsch</w:t>
      </w:r>
      <w:proofErr w:type="spellEnd"/>
      <w:r>
        <w:rPr>
          <w:rFonts w:ascii="Arial" w:hAnsi="Arial" w:cs="Arial"/>
          <w:b/>
          <w:lang w:val="en-US"/>
        </w:rPr>
        <w:t xml:space="preserve"> D.M., </w:t>
      </w:r>
      <w:proofErr w:type="spellStart"/>
      <w:r>
        <w:rPr>
          <w:rFonts w:ascii="Arial" w:hAnsi="Arial" w:cs="Arial"/>
          <w:b/>
          <w:lang w:val="en-US"/>
        </w:rPr>
        <w:t>Simonsen</w:t>
      </w:r>
      <w:proofErr w:type="spellEnd"/>
      <w:r>
        <w:rPr>
          <w:rFonts w:ascii="Arial" w:hAnsi="Arial" w:cs="Arial"/>
          <w:b/>
          <w:lang w:val="en-US"/>
        </w:rPr>
        <w:t xml:space="preserve">, P.E. &amp; </w:t>
      </w:r>
      <w:proofErr w:type="spellStart"/>
      <w:r>
        <w:rPr>
          <w:rFonts w:ascii="Arial" w:hAnsi="Arial" w:cs="Arial"/>
          <w:b/>
          <w:lang w:val="en-US"/>
        </w:rPr>
        <w:t>Mushi</w:t>
      </w:r>
      <w:proofErr w:type="spellEnd"/>
      <w:r>
        <w:rPr>
          <w:rFonts w:ascii="Arial" w:hAnsi="Arial" w:cs="Arial"/>
          <w:b/>
          <w:lang w:val="en-US"/>
        </w:rPr>
        <w:t xml:space="preserve">, D.L. </w:t>
      </w:r>
      <w:r>
        <w:rPr>
          <w:rFonts w:ascii="Arial" w:hAnsi="Arial" w:cs="Arial"/>
          <w:lang w:val="en-US"/>
        </w:rPr>
        <w:t>(2016</w:t>
      </w:r>
      <w:r w:rsidRPr="0027284B">
        <w:rPr>
          <w:rFonts w:ascii="Arial" w:hAnsi="Arial" w:cs="Arial"/>
          <w:lang w:val="en-US"/>
        </w:rPr>
        <w:t>)</w:t>
      </w:r>
      <w:r>
        <w:rPr>
          <w:rFonts w:ascii="Arial" w:hAnsi="Arial" w:cs="Arial"/>
          <w:b/>
          <w:lang w:val="en-US"/>
        </w:rPr>
        <w:t xml:space="preserve"> </w:t>
      </w:r>
      <w:r w:rsidRPr="0027284B">
        <w:rPr>
          <w:rFonts w:ascii="Arial" w:hAnsi="Arial" w:cs="Arial"/>
          <w:lang w:val="en-US"/>
        </w:rPr>
        <w:t>Community members’ perceptions of mass drug administration for control of lymphatic filariasis in rural and urban Tanzania.</w:t>
      </w:r>
      <w:r>
        <w:rPr>
          <w:rFonts w:ascii="Arial" w:hAnsi="Arial" w:cs="Arial"/>
          <w:lang w:val="en-US"/>
        </w:rPr>
        <w:t xml:space="preserve"> </w:t>
      </w:r>
      <w:r w:rsidRPr="0027284B">
        <w:rPr>
          <w:rFonts w:ascii="Arial" w:hAnsi="Arial" w:cs="Arial"/>
          <w:i/>
          <w:lang w:val="en-US"/>
        </w:rPr>
        <w:t>Journal of Biosocial Science</w:t>
      </w:r>
      <w:r w:rsidRPr="0027284B">
        <w:rPr>
          <w:rFonts w:ascii="Arial" w:hAnsi="Arial" w:cs="Arial"/>
          <w:lang w:val="en-US"/>
        </w:rPr>
        <w:t xml:space="preserve"> </w:t>
      </w:r>
      <w:r>
        <w:rPr>
          <w:rFonts w:ascii="Arial" w:hAnsi="Arial" w:cs="Arial"/>
          <w:b/>
          <w:lang w:val="en-US"/>
        </w:rPr>
        <w:t xml:space="preserve">48 </w:t>
      </w:r>
      <w:r>
        <w:rPr>
          <w:rFonts w:ascii="Arial" w:hAnsi="Arial" w:cs="Arial"/>
          <w:lang w:val="en-US"/>
        </w:rPr>
        <w:t xml:space="preserve">(1): </w:t>
      </w:r>
      <w:r>
        <w:rPr>
          <w:rFonts w:ascii="Arial" w:hAnsi="Arial" w:cs="Arial"/>
          <w:lang w:val="en-US"/>
        </w:rPr>
        <w:lastRenderedPageBreak/>
        <w:t>94-112.</w:t>
      </w:r>
    </w:p>
    <w:p w14:paraId="33CB2908" w14:textId="77777777" w:rsidR="00767E08" w:rsidRDefault="00767E08" w:rsidP="00527931">
      <w:pPr>
        <w:widowControl w:val="0"/>
        <w:autoSpaceDE w:val="0"/>
        <w:autoSpaceDN w:val="0"/>
        <w:adjustRightInd w:val="0"/>
        <w:spacing w:after="0" w:line="240" w:lineRule="auto"/>
        <w:rPr>
          <w:rFonts w:ascii="Arial" w:hAnsi="Arial" w:cs="Arial"/>
          <w:b/>
          <w:lang w:val="en-US"/>
        </w:rPr>
      </w:pPr>
    </w:p>
    <w:p w14:paraId="47347A0D" w14:textId="320324B9" w:rsidR="00B80D5B" w:rsidRDefault="00B80D5B" w:rsidP="00527931">
      <w:pPr>
        <w:widowControl w:val="0"/>
        <w:autoSpaceDE w:val="0"/>
        <w:autoSpaceDN w:val="0"/>
        <w:adjustRightInd w:val="0"/>
        <w:spacing w:after="0" w:line="240" w:lineRule="auto"/>
        <w:rPr>
          <w:rFonts w:ascii="Arial" w:hAnsi="Arial" w:cs="Arial"/>
          <w:lang w:val="en-US"/>
        </w:rPr>
      </w:pPr>
      <w:proofErr w:type="spellStart"/>
      <w:r>
        <w:rPr>
          <w:rFonts w:ascii="Arial" w:hAnsi="Arial" w:cs="Arial"/>
          <w:b/>
          <w:lang w:val="en-US"/>
        </w:rPr>
        <w:t>Kisoka</w:t>
      </w:r>
      <w:proofErr w:type="spellEnd"/>
      <w:r w:rsidR="0013506C">
        <w:rPr>
          <w:rFonts w:ascii="Arial" w:hAnsi="Arial" w:cs="Arial"/>
          <w:b/>
          <w:lang w:val="en-US"/>
        </w:rPr>
        <w:t>,</w:t>
      </w:r>
      <w:r>
        <w:rPr>
          <w:rFonts w:ascii="Arial" w:hAnsi="Arial" w:cs="Arial"/>
          <w:b/>
          <w:lang w:val="en-US"/>
        </w:rPr>
        <w:t xml:space="preserve"> W.J., </w:t>
      </w:r>
      <w:proofErr w:type="spellStart"/>
      <w:r>
        <w:rPr>
          <w:rFonts w:ascii="Arial" w:hAnsi="Arial" w:cs="Arial"/>
          <w:b/>
          <w:lang w:val="en-US"/>
        </w:rPr>
        <w:t>Simonsen</w:t>
      </w:r>
      <w:proofErr w:type="spellEnd"/>
      <w:r>
        <w:rPr>
          <w:rFonts w:ascii="Arial" w:hAnsi="Arial" w:cs="Arial"/>
          <w:b/>
          <w:lang w:val="en-US"/>
        </w:rPr>
        <w:t xml:space="preserve">, P.E., </w:t>
      </w:r>
      <w:proofErr w:type="spellStart"/>
      <w:r>
        <w:rPr>
          <w:rFonts w:ascii="Arial" w:hAnsi="Arial" w:cs="Arial"/>
          <w:b/>
          <w:lang w:val="en-US"/>
        </w:rPr>
        <w:t>Malecela</w:t>
      </w:r>
      <w:proofErr w:type="spellEnd"/>
      <w:r>
        <w:rPr>
          <w:rFonts w:ascii="Arial" w:hAnsi="Arial" w:cs="Arial"/>
          <w:b/>
          <w:lang w:val="en-US"/>
        </w:rPr>
        <w:t xml:space="preserve"> M.N., </w:t>
      </w:r>
      <w:proofErr w:type="spellStart"/>
      <w:r>
        <w:rPr>
          <w:rFonts w:ascii="Arial" w:hAnsi="Arial" w:cs="Arial"/>
          <w:b/>
          <w:lang w:val="en-US"/>
        </w:rPr>
        <w:t>Tersbol</w:t>
      </w:r>
      <w:proofErr w:type="spellEnd"/>
      <w:r>
        <w:rPr>
          <w:rFonts w:ascii="Arial" w:hAnsi="Arial" w:cs="Arial"/>
          <w:b/>
          <w:lang w:val="en-US"/>
        </w:rPr>
        <w:t xml:space="preserve">, B.P., </w:t>
      </w:r>
      <w:proofErr w:type="spellStart"/>
      <w:r>
        <w:rPr>
          <w:rFonts w:ascii="Arial" w:hAnsi="Arial" w:cs="Arial"/>
          <w:b/>
          <w:lang w:val="en-US"/>
        </w:rPr>
        <w:t>Mushi</w:t>
      </w:r>
      <w:proofErr w:type="spellEnd"/>
      <w:r>
        <w:rPr>
          <w:rFonts w:ascii="Arial" w:hAnsi="Arial" w:cs="Arial"/>
          <w:b/>
          <w:lang w:val="en-US"/>
        </w:rPr>
        <w:t xml:space="preserve"> D.L. &amp; </w:t>
      </w:r>
      <w:proofErr w:type="spellStart"/>
      <w:r>
        <w:rPr>
          <w:rFonts w:ascii="Arial" w:hAnsi="Arial" w:cs="Arial"/>
          <w:b/>
          <w:lang w:val="en-US"/>
        </w:rPr>
        <w:t>Meyrowitsch</w:t>
      </w:r>
      <w:proofErr w:type="spellEnd"/>
      <w:r>
        <w:rPr>
          <w:rFonts w:ascii="Arial" w:hAnsi="Arial" w:cs="Arial"/>
          <w:b/>
          <w:lang w:val="en-US"/>
        </w:rPr>
        <w:t xml:space="preserve"> D.W </w:t>
      </w:r>
      <w:r>
        <w:rPr>
          <w:rFonts w:ascii="Arial" w:hAnsi="Arial" w:cs="Arial"/>
          <w:lang w:val="en-US"/>
        </w:rPr>
        <w:t xml:space="preserve">(2014). </w:t>
      </w:r>
      <w:proofErr w:type="gramStart"/>
      <w:r>
        <w:rPr>
          <w:rFonts w:ascii="Arial" w:hAnsi="Arial" w:cs="Arial"/>
          <w:lang w:val="en-US"/>
        </w:rPr>
        <w:t>Factors influencing drug uptake during mass drug administration for control of lymphatic filariasis in rural and urban Tanzania.</w:t>
      </w:r>
      <w:proofErr w:type="gramEnd"/>
      <w:r>
        <w:rPr>
          <w:rFonts w:ascii="Arial" w:hAnsi="Arial" w:cs="Arial"/>
          <w:lang w:val="en-US"/>
        </w:rPr>
        <w:t xml:space="preserve"> </w:t>
      </w:r>
      <w:r w:rsidRPr="0027284B">
        <w:rPr>
          <w:rFonts w:ascii="Arial" w:hAnsi="Arial" w:cs="Arial"/>
          <w:i/>
          <w:lang w:val="en-US"/>
        </w:rPr>
        <w:t>PLOS ONE</w:t>
      </w:r>
      <w:r>
        <w:rPr>
          <w:rFonts w:ascii="Arial" w:hAnsi="Arial" w:cs="Arial"/>
          <w:lang w:val="en-US"/>
        </w:rPr>
        <w:t xml:space="preserve"> </w:t>
      </w:r>
      <w:r w:rsidRPr="0027284B">
        <w:rPr>
          <w:rFonts w:ascii="Arial" w:hAnsi="Arial" w:cs="Arial"/>
          <w:b/>
          <w:lang w:val="en-US"/>
        </w:rPr>
        <w:t>9</w:t>
      </w:r>
      <w:r>
        <w:rPr>
          <w:rFonts w:ascii="Arial" w:hAnsi="Arial" w:cs="Arial"/>
          <w:lang w:val="en-US"/>
        </w:rPr>
        <w:t xml:space="preserve"> (10): e109316.</w:t>
      </w:r>
    </w:p>
    <w:p w14:paraId="6AD0B06E" w14:textId="77777777" w:rsidR="00B80D5B" w:rsidRDefault="00B80D5B" w:rsidP="00527931">
      <w:pPr>
        <w:widowControl w:val="0"/>
        <w:autoSpaceDE w:val="0"/>
        <w:autoSpaceDN w:val="0"/>
        <w:adjustRightInd w:val="0"/>
        <w:spacing w:after="0" w:line="240" w:lineRule="auto"/>
        <w:rPr>
          <w:rFonts w:ascii="Arial" w:hAnsi="Arial" w:cs="Arial"/>
          <w:b/>
          <w:lang w:val="en-US"/>
        </w:rPr>
      </w:pPr>
    </w:p>
    <w:p w14:paraId="05B9D53E" w14:textId="77777777" w:rsidR="00D61ABE" w:rsidRPr="00D61ABE" w:rsidRDefault="00D96133" w:rsidP="00527931">
      <w:pPr>
        <w:widowControl w:val="0"/>
        <w:autoSpaceDE w:val="0"/>
        <w:autoSpaceDN w:val="0"/>
        <w:adjustRightInd w:val="0"/>
        <w:spacing w:after="0" w:line="240" w:lineRule="auto"/>
        <w:rPr>
          <w:rFonts w:ascii="Arial" w:hAnsi="Arial" w:cs="Arial"/>
          <w:lang w:val="en-US"/>
        </w:rPr>
      </w:pPr>
      <w:hyperlink r:id="rId12" w:history="1">
        <w:r w:rsidR="00D61ABE" w:rsidRPr="00D61ABE">
          <w:rPr>
            <w:rFonts w:ascii="Arial" w:hAnsi="Arial" w:cs="Arial"/>
            <w:b/>
            <w:lang w:val="en-US"/>
          </w:rPr>
          <w:t>Keating</w:t>
        </w:r>
      </w:hyperlink>
      <w:r w:rsidR="00D61ABE" w:rsidRPr="00D61ABE">
        <w:rPr>
          <w:rFonts w:ascii="Arial" w:hAnsi="Arial" w:cs="Arial"/>
          <w:b/>
          <w:lang w:val="en-US"/>
        </w:rPr>
        <w:t>, C.</w:t>
      </w:r>
      <w:r w:rsidR="00D61ABE" w:rsidRPr="00D61ABE">
        <w:rPr>
          <w:rFonts w:ascii="Arial" w:hAnsi="Arial" w:cs="Arial"/>
          <w:lang w:val="en-US"/>
        </w:rPr>
        <w:t xml:space="preserve"> (2014) </w:t>
      </w:r>
      <w:r w:rsidR="00D61ABE" w:rsidRPr="00D61ABE">
        <w:rPr>
          <w:rFonts w:ascii="Arial" w:hAnsi="Arial" w:cs="Arial"/>
          <w:bCs/>
          <w:lang w:val="en-US"/>
        </w:rPr>
        <w:t>Ken Warren and the Rockefeller Foundation’s Great Neglected Diseases Network, 1978–1988: The Transformation of Tropical and Global Medicine</w:t>
      </w:r>
    </w:p>
    <w:p w14:paraId="453667FE" w14:textId="77777777" w:rsidR="00D61ABE" w:rsidRDefault="00D61ABE" w:rsidP="00527931">
      <w:pPr>
        <w:widowControl w:val="0"/>
        <w:autoSpaceDE w:val="0"/>
        <w:autoSpaceDN w:val="0"/>
        <w:adjustRightInd w:val="0"/>
        <w:spacing w:after="0" w:line="240" w:lineRule="auto"/>
        <w:rPr>
          <w:rFonts w:ascii="Arial" w:hAnsi="Arial" w:cs="Arial"/>
          <w:lang w:val="en-US"/>
        </w:rPr>
      </w:pPr>
      <w:proofErr w:type="gramStart"/>
      <w:r w:rsidRPr="00D61ABE">
        <w:rPr>
          <w:rFonts w:ascii="Arial" w:hAnsi="Arial" w:cs="Arial"/>
          <w:i/>
          <w:lang w:val="en-US"/>
        </w:rPr>
        <w:t>Molecular Medicine</w:t>
      </w:r>
      <w:r w:rsidRPr="00D61ABE">
        <w:rPr>
          <w:rFonts w:ascii="Arial" w:hAnsi="Arial" w:cs="Arial"/>
          <w:lang w:val="en-US"/>
        </w:rPr>
        <w:t xml:space="preserve"> </w:t>
      </w:r>
      <w:r w:rsidRPr="00D61ABE">
        <w:rPr>
          <w:rFonts w:ascii="Arial" w:hAnsi="Arial" w:cs="Arial"/>
          <w:b/>
          <w:lang w:val="en-US"/>
        </w:rPr>
        <w:t>20</w:t>
      </w:r>
      <w:r w:rsidRPr="00D61ABE">
        <w:rPr>
          <w:rFonts w:ascii="Arial" w:hAnsi="Arial" w:cs="Arial"/>
          <w:lang w:val="en-US"/>
        </w:rPr>
        <w:t xml:space="preserve"> (</w:t>
      </w:r>
      <w:proofErr w:type="spellStart"/>
      <w:r w:rsidRPr="00D61ABE">
        <w:rPr>
          <w:rFonts w:ascii="Arial" w:hAnsi="Arial" w:cs="Arial"/>
          <w:lang w:val="en-US"/>
        </w:rPr>
        <w:t>Suppl</w:t>
      </w:r>
      <w:proofErr w:type="spellEnd"/>
      <w:r w:rsidRPr="00D61ABE">
        <w:rPr>
          <w:rFonts w:ascii="Arial" w:hAnsi="Arial" w:cs="Arial"/>
          <w:lang w:val="en-US"/>
        </w:rPr>
        <w:t xml:space="preserve"> 1), S24–S30.</w:t>
      </w:r>
      <w:proofErr w:type="gramEnd"/>
    </w:p>
    <w:p w14:paraId="7F057000" w14:textId="77777777" w:rsidR="00E51089" w:rsidRDefault="00E51089" w:rsidP="00527931">
      <w:pPr>
        <w:widowControl w:val="0"/>
        <w:autoSpaceDE w:val="0"/>
        <w:autoSpaceDN w:val="0"/>
        <w:adjustRightInd w:val="0"/>
        <w:spacing w:after="0" w:line="240" w:lineRule="auto"/>
        <w:rPr>
          <w:rFonts w:ascii="Arial" w:hAnsi="Arial" w:cs="Arial"/>
          <w:lang w:val="en-US"/>
        </w:rPr>
      </w:pPr>
    </w:p>
    <w:p w14:paraId="0EA6B30E" w14:textId="6F8D9E35" w:rsidR="00E51089" w:rsidRPr="00D61ABE" w:rsidRDefault="00E51089" w:rsidP="00527931">
      <w:pPr>
        <w:widowControl w:val="0"/>
        <w:autoSpaceDE w:val="0"/>
        <w:autoSpaceDN w:val="0"/>
        <w:adjustRightInd w:val="0"/>
        <w:spacing w:after="0" w:line="240" w:lineRule="auto"/>
        <w:rPr>
          <w:rFonts w:ascii="Arial" w:hAnsi="Arial" w:cs="Arial"/>
          <w:lang w:val="en-US"/>
        </w:rPr>
      </w:pPr>
      <w:proofErr w:type="spellStart"/>
      <w:proofErr w:type="gramStart"/>
      <w:r w:rsidRPr="00E51089">
        <w:rPr>
          <w:rFonts w:ascii="Arial" w:hAnsi="Arial" w:cs="Arial"/>
          <w:b/>
          <w:lang w:val="en-US"/>
        </w:rPr>
        <w:t>Kleinman</w:t>
      </w:r>
      <w:proofErr w:type="spellEnd"/>
      <w:r>
        <w:rPr>
          <w:rFonts w:ascii="Arial" w:hAnsi="Arial" w:cs="Arial"/>
          <w:b/>
          <w:lang w:val="en-US"/>
        </w:rPr>
        <w:t>,</w:t>
      </w:r>
      <w:r w:rsidRPr="00E51089">
        <w:rPr>
          <w:rFonts w:ascii="Arial" w:hAnsi="Arial" w:cs="Arial"/>
          <w:b/>
          <w:lang w:val="en-US"/>
        </w:rPr>
        <w:t xml:space="preserve"> A., Das, V. &amp; Lock, M.</w:t>
      </w:r>
      <w:r>
        <w:rPr>
          <w:rFonts w:ascii="Arial" w:hAnsi="Arial" w:cs="Arial"/>
          <w:lang w:val="en-US"/>
        </w:rPr>
        <w:t xml:space="preserve"> (1997).</w:t>
      </w:r>
      <w:proofErr w:type="gramEnd"/>
      <w:r>
        <w:rPr>
          <w:rFonts w:ascii="Arial" w:hAnsi="Arial" w:cs="Arial"/>
          <w:lang w:val="en-US"/>
        </w:rPr>
        <w:t xml:space="preserve"> </w:t>
      </w:r>
      <w:proofErr w:type="gramStart"/>
      <w:r>
        <w:rPr>
          <w:rFonts w:ascii="Arial" w:hAnsi="Arial" w:cs="Arial"/>
          <w:lang w:val="en-US"/>
        </w:rPr>
        <w:t>Social suffering.</w:t>
      </w:r>
      <w:proofErr w:type="gramEnd"/>
      <w:r>
        <w:rPr>
          <w:rFonts w:ascii="Arial" w:hAnsi="Arial" w:cs="Arial"/>
          <w:lang w:val="en-US"/>
        </w:rPr>
        <w:t xml:space="preserve"> Berkeley, University of California Press. </w:t>
      </w:r>
    </w:p>
    <w:p w14:paraId="0BE08312" w14:textId="77777777" w:rsidR="00C06148" w:rsidRDefault="00C06148" w:rsidP="00527931">
      <w:pPr>
        <w:autoSpaceDE w:val="0"/>
        <w:autoSpaceDN w:val="0"/>
        <w:adjustRightInd w:val="0"/>
        <w:spacing w:after="0" w:line="240" w:lineRule="auto"/>
        <w:rPr>
          <w:rFonts w:ascii="Arial" w:hAnsi="Arial" w:cs="Arial"/>
        </w:rPr>
      </w:pPr>
    </w:p>
    <w:p w14:paraId="3C430305" w14:textId="1A7A680D" w:rsidR="00E4621E" w:rsidRDefault="00E4621E" w:rsidP="00527931">
      <w:pPr>
        <w:widowControl w:val="0"/>
        <w:autoSpaceDE w:val="0"/>
        <w:autoSpaceDN w:val="0"/>
        <w:adjustRightInd w:val="0"/>
        <w:spacing w:after="0" w:line="240" w:lineRule="auto"/>
        <w:rPr>
          <w:rFonts w:ascii="Arial" w:hAnsi="Arial" w:cs="Arial"/>
        </w:rPr>
      </w:pPr>
      <w:proofErr w:type="spellStart"/>
      <w:r w:rsidRPr="004575D9">
        <w:rPr>
          <w:rFonts w:ascii="Arial" w:hAnsi="Arial" w:cs="Arial"/>
          <w:b/>
        </w:rPr>
        <w:t>Kleinman</w:t>
      </w:r>
      <w:proofErr w:type="spellEnd"/>
      <w:r w:rsidRPr="004575D9">
        <w:rPr>
          <w:rFonts w:ascii="Arial" w:hAnsi="Arial" w:cs="Arial"/>
          <w:b/>
        </w:rPr>
        <w:t xml:space="preserve"> A.M., </w:t>
      </w:r>
      <w:r w:rsidRPr="004575D9">
        <w:rPr>
          <w:rFonts w:ascii="Arial" w:eastAsia="Times New Roman" w:hAnsi="Arial" w:cs="Arial"/>
          <w:b/>
          <w:color w:val="000000"/>
        </w:rPr>
        <w:t>Bloom</w:t>
      </w:r>
      <w:r w:rsidR="00C616AC">
        <w:rPr>
          <w:rFonts w:ascii="Arial" w:eastAsia="Times New Roman" w:hAnsi="Arial" w:cs="Arial"/>
          <w:b/>
          <w:color w:val="000000"/>
        </w:rPr>
        <w:t>,</w:t>
      </w:r>
      <w:r w:rsidRPr="004575D9">
        <w:rPr>
          <w:rFonts w:ascii="Arial" w:eastAsia="Times New Roman" w:hAnsi="Arial" w:cs="Arial"/>
          <w:b/>
          <w:color w:val="000000"/>
          <w:vertAlign w:val="superscript"/>
        </w:rPr>
        <w:t xml:space="preserve"> </w:t>
      </w:r>
      <w:r w:rsidRPr="004575D9">
        <w:rPr>
          <w:rFonts w:ascii="Arial" w:eastAsia="Times New Roman" w:hAnsi="Arial" w:cs="Arial"/>
          <w:b/>
          <w:color w:val="000000"/>
        </w:rPr>
        <w:t xml:space="preserve">B.R., </w:t>
      </w:r>
      <w:proofErr w:type="spellStart"/>
      <w:r w:rsidRPr="004575D9">
        <w:rPr>
          <w:rFonts w:ascii="Arial" w:eastAsia="Times New Roman" w:hAnsi="Arial" w:cs="Arial"/>
          <w:b/>
          <w:color w:val="000000"/>
        </w:rPr>
        <w:t>Saich</w:t>
      </w:r>
      <w:proofErr w:type="spellEnd"/>
      <w:r w:rsidRPr="004575D9">
        <w:rPr>
          <w:rFonts w:ascii="Arial" w:eastAsia="Times New Roman" w:hAnsi="Arial" w:cs="Arial"/>
          <w:b/>
          <w:color w:val="000000"/>
        </w:rPr>
        <w:t>, A., Mason</w:t>
      </w:r>
      <w:r w:rsidR="00C616AC">
        <w:rPr>
          <w:rFonts w:ascii="Arial" w:eastAsia="Times New Roman" w:hAnsi="Arial" w:cs="Arial"/>
          <w:b/>
          <w:color w:val="000000"/>
        </w:rPr>
        <w:t>,</w:t>
      </w:r>
      <w:r w:rsidRPr="004575D9">
        <w:rPr>
          <w:rFonts w:ascii="Arial" w:eastAsia="Times New Roman" w:hAnsi="Arial" w:cs="Arial"/>
          <w:b/>
          <w:color w:val="000000"/>
        </w:rPr>
        <w:t xml:space="preserve"> K.A. &amp; </w:t>
      </w:r>
      <w:proofErr w:type="spellStart"/>
      <w:r w:rsidRPr="004575D9">
        <w:rPr>
          <w:rFonts w:ascii="Arial" w:eastAsia="Times New Roman" w:hAnsi="Arial" w:cs="Arial"/>
          <w:b/>
          <w:color w:val="000000"/>
        </w:rPr>
        <w:t>Aulino</w:t>
      </w:r>
      <w:proofErr w:type="spellEnd"/>
      <w:r w:rsidRPr="004575D9">
        <w:rPr>
          <w:rFonts w:ascii="Arial" w:eastAsia="Times New Roman" w:hAnsi="Arial" w:cs="Arial"/>
          <w:b/>
          <w:color w:val="000000"/>
        </w:rPr>
        <w:t>, K</w:t>
      </w:r>
      <w:r w:rsidR="00C616AC">
        <w:rPr>
          <w:rFonts w:ascii="Arial" w:eastAsia="Times New Roman" w:hAnsi="Arial" w:cs="Arial"/>
          <w:b/>
          <w:color w:val="000000"/>
        </w:rPr>
        <w:t>.</w:t>
      </w:r>
      <w:r>
        <w:rPr>
          <w:rFonts w:ascii="Arial" w:eastAsia="Times New Roman" w:hAnsi="Arial" w:cs="Arial"/>
        </w:rPr>
        <w:t xml:space="preserve"> </w:t>
      </w:r>
      <w:r>
        <w:rPr>
          <w:rFonts w:ascii="Arial" w:hAnsi="Arial" w:cs="Arial"/>
        </w:rPr>
        <w:t xml:space="preserve">(2008) Asian flus in ethnographic and political context: A biosocial approach. </w:t>
      </w:r>
      <w:r w:rsidRPr="005428C3">
        <w:rPr>
          <w:rFonts w:ascii="Arial" w:hAnsi="Arial" w:cs="Arial"/>
          <w:i/>
        </w:rPr>
        <w:t>Anthropology and Medicine</w:t>
      </w:r>
      <w:r>
        <w:rPr>
          <w:rFonts w:ascii="Arial" w:hAnsi="Arial" w:cs="Arial"/>
        </w:rPr>
        <w:t xml:space="preserve"> </w:t>
      </w:r>
      <w:r w:rsidRPr="005428C3">
        <w:rPr>
          <w:rFonts w:ascii="Arial" w:hAnsi="Arial" w:cs="Arial"/>
          <w:b/>
        </w:rPr>
        <w:t>15</w:t>
      </w:r>
      <w:r>
        <w:rPr>
          <w:rFonts w:ascii="Arial" w:hAnsi="Arial" w:cs="Arial"/>
        </w:rPr>
        <w:t xml:space="preserve"> (1), 1-5.</w:t>
      </w:r>
    </w:p>
    <w:p w14:paraId="11BA13F7" w14:textId="77777777" w:rsidR="00AB2A60" w:rsidRPr="00E4621E" w:rsidRDefault="00AB2A60" w:rsidP="00527931">
      <w:pPr>
        <w:widowControl w:val="0"/>
        <w:autoSpaceDE w:val="0"/>
        <w:autoSpaceDN w:val="0"/>
        <w:adjustRightInd w:val="0"/>
        <w:spacing w:after="0" w:line="240" w:lineRule="auto"/>
        <w:rPr>
          <w:rFonts w:ascii="Arial" w:hAnsi="Arial" w:cs="Arial"/>
        </w:rPr>
      </w:pPr>
    </w:p>
    <w:p w14:paraId="3B040F4C" w14:textId="38A877A7" w:rsidR="00D25D5C" w:rsidRDefault="00D25D5C" w:rsidP="00527931">
      <w:pPr>
        <w:autoSpaceDE w:val="0"/>
        <w:autoSpaceDN w:val="0"/>
        <w:adjustRightInd w:val="0"/>
        <w:spacing w:after="0" w:line="240" w:lineRule="auto"/>
        <w:rPr>
          <w:rFonts w:ascii="Arial" w:eastAsia="Times New Roman" w:hAnsi="Arial" w:cs="Arial"/>
          <w:color w:val="111111"/>
        </w:rPr>
      </w:pPr>
      <w:proofErr w:type="gramStart"/>
      <w:r w:rsidRPr="00D25D5C">
        <w:rPr>
          <w:rFonts w:ascii="Arial" w:hAnsi="Arial" w:cs="Arial"/>
          <w:b/>
        </w:rPr>
        <w:t>Leatherman</w:t>
      </w:r>
      <w:r w:rsidR="0013506C">
        <w:rPr>
          <w:rFonts w:ascii="Arial" w:hAnsi="Arial" w:cs="Arial"/>
          <w:b/>
        </w:rPr>
        <w:t>,</w:t>
      </w:r>
      <w:r w:rsidRPr="00D25D5C">
        <w:rPr>
          <w:rFonts w:ascii="Arial" w:hAnsi="Arial" w:cs="Arial"/>
          <w:b/>
        </w:rPr>
        <w:t xml:space="preserve"> T.L</w:t>
      </w:r>
      <w:r w:rsidR="0013506C">
        <w:rPr>
          <w:rFonts w:ascii="Arial" w:hAnsi="Arial" w:cs="Arial"/>
          <w:b/>
        </w:rPr>
        <w:t>.</w:t>
      </w:r>
      <w:r w:rsidRPr="00D25D5C">
        <w:rPr>
          <w:rFonts w:ascii="Arial" w:hAnsi="Arial" w:cs="Arial"/>
          <w:b/>
        </w:rPr>
        <w:t xml:space="preserve"> &amp; Goodman</w:t>
      </w:r>
      <w:r w:rsidR="0013506C">
        <w:rPr>
          <w:rFonts w:ascii="Arial" w:hAnsi="Arial" w:cs="Arial"/>
          <w:b/>
        </w:rPr>
        <w:t>,</w:t>
      </w:r>
      <w:r w:rsidRPr="00D25D5C">
        <w:rPr>
          <w:rFonts w:ascii="Arial" w:hAnsi="Arial" w:cs="Arial"/>
          <w:b/>
        </w:rPr>
        <w:t xml:space="preserve"> A.G.</w:t>
      </w:r>
      <w:r>
        <w:rPr>
          <w:rFonts w:ascii="Arial" w:hAnsi="Arial" w:cs="Arial"/>
        </w:rPr>
        <w:t xml:space="preserve"> (2011).</w:t>
      </w:r>
      <w:proofErr w:type="gramEnd"/>
      <w:r>
        <w:rPr>
          <w:rFonts w:ascii="Arial" w:hAnsi="Arial" w:cs="Arial"/>
        </w:rPr>
        <w:t xml:space="preserve"> </w:t>
      </w:r>
      <w:r w:rsidRPr="00930CD3">
        <w:rPr>
          <w:rFonts w:ascii="Arial" w:hAnsi="Arial" w:cs="Arial"/>
          <w:i/>
        </w:rPr>
        <w:t>Critical biocultural approaches in medical anthropology.</w:t>
      </w:r>
      <w:r>
        <w:rPr>
          <w:rFonts w:ascii="Arial" w:hAnsi="Arial" w:cs="Arial"/>
        </w:rPr>
        <w:t xml:space="preserve"> In: </w:t>
      </w:r>
      <w:r w:rsidRPr="00D25D5C">
        <w:rPr>
          <w:rFonts w:ascii="Arial" w:eastAsia="Times New Roman" w:hAnsi="Arial" w:cs="Arial"/>
          <w:bCs/>
          <w:color w:val="111111"/>
          <w:kern w:val="36"/>
        </w:rPr>
        <w:t>A Companion to Medical Anthropology (Wiley Blackwell Companions to Anthropology)</w:t>
      </w:r>
      <w:r w:rsidR="00485F3F">
        <w:rPr>
          <w:rFonts w:ascii="Arial" w:eastAsia="Times New Roman" w:hAnsi="Arial" w:cs="Arial"/>
          <w:bCs/>
          <w:color w:val="111111"/>
          <w:kern w:val="36"/>
        </w:rPr>
        <w:t>, pp: 29-48.</w:t>
      </w:r>
      <w:r>
        <w:rPr>
          <w:rFonts w:ascii="Arial" w:eastAsia="Times New Roman" w:hAnsi="Arial" w:cs="Arial"/>
          <w:bCs/>
          <w:color w:val="111111"/>
          <w:kern w:val="36"/>
        </w:rPr>
        <w:t xml:space="preserve"> </w:t>
      </w:r>
      <w:proofErr w:type="gramStart"/>
      <w:r>
        <w:rPr>
          <w:rFonts w:ascii="Arial" w:eastAsia="Times New Roman" w:hAnsi="Arial" w:cs="Arial"/>
          <w:bCs/>
          <w:color w:val="111111"/>
          <w:kern w:val="36"/>
        </w:rPr>
        <w:t>Edit</w:t>
      </w:r>
      <w:r w:rsidR="00485F3F">
        <w:rPr>
          <w:rFonts w:ascii="Arial" w:eastAsia="Times New Roman" w:hAnsi="Arial" w:cs="Arial"/>
          <w:bCs/>
          <w:color w:val="111111"/>
          <w:kern w:val="36"/>
        </w:rPr>
        <w:t xml:space="preserve">ed by </w:t>
      </w:r>
      <w:proofErr w:type="spellStart"/>
      <w:r w:rsidR="00485F3F">
        <w:rPr>
          <w:rFonts w:ascii="Arial" w:eastAsia="Times New Roman" w:hAnsi="Arial" w:cs="Arial"/>
          <w:bCs/>
          <w:color w:val="111111"/>
          <w:kern w:val="36"/>
        </w:rPr>
        <w:t>M.Singer</w:t>
      </w:r>
      <w:proofErr w:type="spellEnd"/>
      <w:r w:rsidR="00485F3F">
        <w:rPr>
          <w:rFonts w:ascii="Arial" w:eastAsia="Times New Roman" w:hAnsi="Arial" w:cs="Arial"/>
          <w:bCs/>
          <w:color w:val="111111"/>
          <w:kern w:val="36"/>
        </w:rPr>
        <w:t xml:space="preserve"> and </w:t>
      </w:r>
      <w:proofErr w:type="spellStart"/>
      <w:r w:rsidR="00485F3F">
        <w:rPr>
          <w:rFonts w:ascii="Arial" w:eastAsia="Times New Roman" w:hAnsi="Arial" w:cs="Arial"/>
          <w:bCs/>
          <w:color w:val="111111"/>
          <w:kern w:val="36"/>
        </w:rPr>
        <w:t>P.I.Erickson</w:t>
      </w:r>
      <w:proofErr w:type="spellEnd"/>
      <w:r>
        <w:rPr>
          <w:rFonts w:ascii="Arial" w:eastAsia="Times New Roman" w:hAnsi="Arial" w:cs="Arial"/>
          <w:bCs/>
          <w:color w:val="111111"/>
          <w:kern w:val="36"/>
        </w:rPr>
        <w:t>.</w:t>
      </w:r>
      <w:proofErr w:type="gramEnd"/>
      <w:r>
        <w:rPr>
          <w:rFonts w:ascii="Arial" w:eastAsia="Times New Roman" w:hAnsi="Arial" w:cs="Arial"/>
          <w:bCs/>
          <w:color w:val="111111"/>
          <w:kern w:val="36"/>
        </w:rPr>
        <w:t xml:space="preserve"> </w:t>
      </w:r>
      <w:r w:rsidRPr="003C40D6">
        <w:rPr>
          <w:rFonts w:ascii="Arial" w:eastAsia="Times New Roman" w:hAnsi="Arial" w:cs="Arial"/>
          <w:bCs/>
          <w:color w:val="111111"/>
          <w:kern w:val="36"/>
        </w:rPr>
        <w:t>Oxford: Blackwell Publishing.</w:t>
      </w:r>
      <w:r w:rsidRPr="00081B01">
        <w:rPr>
          <w:rFonts w:ascii="Arial" w:eastAsia="Times New Roman" w:hAnsi="Arial" w:cs="Arial"/>
          <w:color w:val="111111"/>
        </w:rPr>
        <w:t xml:space="preserve"> </w:t>
      </w:r>
    </w:p>
    <w:p w14:paraId="2556AEFA" w14:textId="77777777" w:rsidR="00081B01" w:rsidRDefault="00081B01" w:rsidP="00527931">
      <w:pPr>
        <w:autoSpaceDE w:val="0"/>
        <w:autoSpaceDN w:val="0"/>
        <w:adjustRightInd w:val="0"/>
        <w:spacing w:after="0" w:line="240" w:lineRule="auto"/>
        <w:rPr>
          <w:rFonts w:ascii="Arial" w:eastAsia="Times New Roman" w:hAnsi="Arial" w:cs="Arial"/>
          <w:color w:val="111111"/>
        </w:rPr>
      </w:pPr>
    </w:p>
    <w:p w14:paraId="03E37039" w14:textId="270413FF" w:rsidR="00081B01" w:rsidRDefault="00081B01" w:rsidP="00527931">
      <w:pPr>
        <w:autoSpaceDE w:val="0"/>
        <w:autoSpaceDN w:val="0"/>
        <w:adjustRightInd w:val="0"/>
        <w:spacing w:after="0" w:line="240" w:lineRule="auto"/>
        <w:rPr>
          <w:rFonts w:ascii="Arial" w:eastAsia="Times New Roman" w:hAnsi="Arial" w:cs="Arial"/>
          <w:color w:val="111111"/>
        </w:rPr>
      </w:pPr>
      <w:r w:rsidRPr="00081B01">
        <w:rPr>
          <w:rFonts w:ascii="Arial" w:eastAsia="Times New Roman" w:hAnsi="Arial" w:cs="Arial"/>
          <w:b/>
          <w:color w:val="111111"/>
        </w:rPr>
        <w:t>Lock, M.</w:t>
      </w:r>
      <w:r>
        <w:rPr>
          <w:rFonts w:ascii="Arial" w:eastAsia="Times New Roman" w:hAnsi="Arial" w:cs="Arial"/>
          <w:color w:val="111111"/>
        </w:rPr>
        <w:t xml:space="preserve"> (2001) </w:t>
      </w:r>
      <w:proofErr w:type="gramStart"/>
      <w:r>
        <w:rPr>
          <w:rFonts w:ascii="Arial" w:eastAsia="Times New Roman" w:hAnsi="Arial" w:cs="Arial"/>
          <w:color w:val="111111"/>
        </w:rPr>
        <w:t>The</w:t>
      </w:r>
      <w:proofErr w:type="gramEnd"/>
      <w:r>
        <w:rPr>
          <w:rFonts w:ascii="Arial" w:eastAsia="Times New Roman" w:hAnsi="Arial" w:cs="Arial"/>
          <w:color w:val="111111"/>
        </w:rPr>
        <w:t xml:space="preserve"> tempering of medical anthropology: troubling natural categories. </w:t>
      </w:r>
      <w:r w:rsidRPr="00081B01">
        <w:rPr>
          <w:rFonts w:ascii="Arial" w:eastAsia="Times New Roman" w:hAnsi="Arial" w:cs="Arial"/>
          <w:i/>
          <w:color w:val="111111"/>
        </w:rPr>
        <w:t>Medical Anthropology Quarterly</w:t>
      </w:r>
      <w:r>
        <w:rPr>
          <w:rFonts w:ascii="Arial" w:eastAsia="Times New Roman" w:hAnsi="Arial" w:cs="Arial"/>
          <w:color w:val="111111"/>
        </w:rPr>
        <w:t xml:space="preserve"> </w:t>
      </w:r>
      <w:r w:rsidRPr="00081B01">
        <w:rPr>
          <w:rFonts w:ascii="Arial" w:eastAsia="Times New Roman" w:hAnsi="Arial" w:cs="Arial"/>
          <w:b/>
          <w:color w:val="111111"/>
        </w:rPr>
        <w:t>15</w:t>
      </w:r>
      <w:r>
        <w:rPr>
          <w:rFonts w:ascii="Arial" w:eastAsia="Times New Roman" w:hAnsi="Arial" w:cs="Arial"/>
          <w:color w:val="111111"/>
        </w:rPr>
        <w:t>: 478-492.</w:t>
      </w:r>
    </w:p>
    <w:p w14:paraId="4754DFF2" w14:textId="77777777" w:rsidR="00081B01" w:rsidRDefault="00081B01" w:rsidP="00527931">
      <w:pPr>
        <w:autoSpaceDE w:val="0"/>
        <w:autoSpaceDN w:val="0"/>
        <w:adjustRightInd w:val="0"/>
        <w:spacing w:after="0" w:line="240" w:lineRule="auto"/>
        <w:rPr>
          <w:rFonts w:ascii="Arial" w:eastAsia="Times New Roman" w:hAnsi="Arial" w:cs="Arial"/>
          <w:color w:val="111111"/>
        </w:rPr>
      </w:pPr>
    </w:p>
    <w:p w14:paraId="09838098" w14:textId="70017B48" w:rsidR="00081B01" w:rsidRPr="00081B01" w:rsidRDefault="00081B01" w:rsidP="00527931">
      <w:pPr>
        <w:autoSpaceDE w:val="0"/>
        <w:autoSpaceDN w:val="0"/>
        <w:adjustRightInd w:val="0"/>
        <w:spacing w:after="0" w:line="240" w:lineRule="auto"/>
        <w:rPr>
          <w:rFonts w:ascii="Arial" w:eastAsia="Times New Roman" w:hAnsi="Arial" w:cs="Arial"/>
          <w:color w:val="111111"/>
        </w:rPr>
      </w:pPr>
      <w:r w:rsidRPr="00081B01">
        <w:rPr>
          <w:rFonts w:ascii="Arial" w:eastAsia="Times New Roman" w:hAnsi="Arial" w:cs="Arial"/>
          <w:b/>
          <w:color w:val="111111"/>
        </w:rPr>
        <w:t>Lock, M.</w:t>
      </w:r>
      <w:r>
        <w:rPr>
          <w:rFonts w:ascii="Arial" w:eastAsia="Times New Roman" w:hAnsi="Arial" w:cs="Arial"/>
          <w:color w:val="111111"/>
        </w:rPr>
        <w:t xml:space="preserve"> (1993) </w:t>
      </w:r>
      <w:r w:rsidRPr="00081B01">
        <w:rPr>
          <w:rFonts w:ascii="Arial" w:eastAsia="Times New Roman" w:hAnsi="Arial" w:cs="Arial"/>
          <w:i/>
          <w:color w:val="111111"/>
        </w:rPr>
        <w:t>Encounters with aging: mythologies of menopause in Japan and North America.</w:t>
      </w:r>
      <w:r>
        <w:rPr>
          <w:rFonts w:ascii="Arial" w:eastAsia="Times New Roman" w:hAnsi="Arial" w:cs="Arial"/>
          <w:color w:val="111111"/>
        </w:rPr>
        <w:t xml:space="preserve"> Berkeley, CA: University of California Press.</w:t>
      </w:r>
    </w:p>
    <w:p w14:paraId="3F1C0B7A" w14:textId="77777777" w:rsidR="00081B01" w:rsidRDefault="00081B01" w:rsidP="00527931">
      <w:pPr>
        <w:autoSpaceDE w:val="0"/>
        <w:autoSpaceDN w:val="0"/>
        <w:adjustRightInd w:val="0"/>
        <w:spacing w:after="0" w:line="240" w:lineRule="auto"/>
        <w:rPr>
          <w:rFonts w:ascii="Arial" w:hAnsi="Arial" w:cs="Arial"/>
          <w:b/>
          <w:color w:val="000000" w:themeColor="text1"/>
        </w:rPr>
      </w:pPr>
    </w:p>
    <w:p w14:paraId="6527F37C" w14:textId="492A2E54" w:rsidR="00D16105" w:rsidRDefault="00D16105" w:rsidP="00527931">
      <w:pPr>
        <w:autoSpaceDE w:val="0"/>
        <w:autoSpaceDN w:val="0"/>
        <w:adjustRightInd w:val="0"/>
        <w:spacing w:after="0" w:line="240" w:lineRule="auto"/>
        <w:rPr>
          <w:rFonts w:ascii="Arial" w:hAnsi="Arial" w:cs="Arial"/>
        </w:rPr>
      </w:pPr>
      <w:r w:rsidRPr="00031B16">
        <w:rPr>
          <w:rFonts w:ascii="Arial" w:hAnsi="Arial" w:cs="Arial"/>
          <w:b/>
          <w:color w:val="000000" w:themeColor="text1"/>
        </w:rPr>
        <w:t>Mahmoud, A.</w:t>
      </w:r>
      <w:r w:rsidRPr="00B16CD4">
        <w:rPr>
          <w:rFonts w:ascii="Arial" w:hAnsi="Arial" w:cs="Arial"/>
          <w:b/>
          <w:color w:val="000000" w:themeColor="text1"/>
        </w:rPr>
        <w:t xml:space="preserve"> &amp; </w:t>
      </w:r>
      <w:proofErr w:type="spellStart"/>
      <w:r w:rsidRPr="00B16CD4">
        <w:rPr>
          <w:rFonts w:ascii="Arial" w:hAnsi="Arial" w:cs="Arial"/>
          <w:b/>
          <w:color w:val="000000" w:themeColor="text1"/>
        </w:rPr>
        <w:t>Zerhouni</w:t>
      </w:r>
      <w:proofErr w:type="spellEnd"/>
      <w:r w:rsidRPr="00B16CD4">
        <w:rPr>
          <w:rFonts w:ascii="Arial" w:hAnsi="Arial" w:cs="Arial"/>
          <w:b/>
          <w:color w:val="000000" w:themeColor="text1"/>
        </w:rPr>
        <w:t>, E.</w:t>
      </w:r>
      <w:r w:rsidRPr="00B16CD4">
        <w:rPr>
          <w:rFonts w:ascii="Arial" w:hAnsi="Arial" w:cs="Arial"/>
          <w:color w:val="000000" w:themeColor="text1"/>
        </w:rPr>
        <w:t xml:space="preserve"> (2009</w:t>
      </w:r>
      <w:r>
        <w:rPr>
          <w:rFonts w:ascii="Arial" w:hAnsi="Arial" w:cs="Arial"/>
        </w:rPr>
        <w:t xml:space="preserve">) </w:t>
      </w:r>
      <w:r w:rsidRPr="000F32DB">
        <w:rPr>
          <w:rFonts w:ascii="Arial" w:hAnsi="Arial" w:cs="Arial"/>
        </w:rPr>
        <w:t xml:space="preserve">Neglected Tropical Diseases: moving beyond mass drug treatment to understanding the science, </w:t>
      </w:r>
      <w:r w:rsidRPr="000F32DB">
        <w:rPr>
          <w:rFonts w:ascii="Arial" w:hAnsi="Arial" w:cs="Arial"/>
          <w:i/>
        </w:rPr>
        <w:t>Health Affairs,</w:t>
      </w:r>
      <w:r w:rsidRPr="000F32DB">
        <w:rPr>
          <w:rFonts w:ascii="Arial" w:hAnsi="Arial" w:cs="Arial"/>
        </w:rPr>
        <w:t xml:space="preserve"> </w:t>
      </w:r>
      <w:r w:rsidRPr="004575D9">
        <w:rPr>
          <w:rFonts w:ascii="Arial" w:hAnsi="Arial" w:cs="Arial"/>
          <w:b/>
        </w:rPr>
        <w:t xml:space="preserve">28 </w:t>
      </w:r>
      <w:r>
        <w:rPr>
          <w:rFonts w:ascii="Arial" w:hAnsi="Arial" w:cs="Arial"/>
        </w:rPr>
        <w:t>(6)</w:t>
      </w:r>
      <w:proofErr w:type="gramStart"/>
      <w:r>
        <w:rPr>
          <w:rFonts w:ascii="Arial" w:hAnsi="Arial" w:cs="Arial"/>
        </w:rPr>
        <w:t>,1726</w:t>
      </w:r>
      <w:proofErr w:type="gramEnd"/>
      <w:r>
        <w:rPr>
          <w:rFonts w:ascii="Arial" w:hAnsi="Arial" w:cs="Arial"/>
        </w:rPr>
        <w:t>-1733.</w:t>
      </w:r>
    </w:p>
    <w:p w14:paraId="7240169E" w14:textId="77777777" w:rsidR="00D16105" w:rsidRDefault="00D16105" w:rsidP="00527931">
      <w:pPr>
        <w:autoSpaceDE w:val="0"/>
        <w:autoSpaceDN w:val="0"/>
        <w:adjustRightInd w:val="0"/>
        <w:spacing w:after="0" w:line="240" w:lineRule="auto"/>
        <w:rPr>
          <w:rFonts w:ascii="Arial" w:hAnsi="Arial" w:cs="Arial"/>
          <w:b/>
        </w:rPr>
      </w:pPr>
    </w:p>
    <w:p w14:paraId="3FE073BC" w14:textId="77777777" w:rsidR="00E4621E" w:rsidRDefault="00E4621E" w:rsidP="00527931">
      <w:pPr>
        <w:autoSpaceDE w:val="0"/>
        <w:autoSpaceDN w:val="0"/>
        <w:adjustRightInd w:val="0"/>
        <w:spacing w:after="0" w:line="240" w:lineRule="auto"/>
        <w:rPr>
          <w:rFonts w:ascii="Arial" w:hAnsi="Arial" w:cs="Arial"/>
        </w:rPr>
      </w:pPr>
      <w:proofErr w:type="spellStart"/>
      <w:r w:rsidRPr="001C7DAE">
        <w:rPr>
          <w:rFonts w:ascii="Arial" w:hAnsi="Arial" w:cs="Arial"/>
          <w:b/>
        </w:rPr>
        <w:t>Marchal</w:t>
      </w:r>
      <w:proofErr w:type="spellEnd"/>
      <w:r w:rsidRPr="001C7DAE">
        <w:rPr>
          <w:rFonts w:ascii="Arial" w:hAnsi="Arial" w:cs="Arial"/>
          <w:b/>
        </w:rPr>
        <w:t xml:space="preserve">, B., Van </w:t>
      </w:r>
      <w:proofErr w:type="spellStart"/>
      <w:r w:rsidRPr="001C7DAE">
        <w:rPr>
          <w:rFonts w:ascii="Arial" w:hAnsi="Arial" w:cs="Arial"/>
          <w:b/>
        </w:rPr>
        <w:t>Dormael</w:t>
      </w:r>
      <w:proofErr w:type="spellEnd"/>
      <w:r w:rsidRPr="001C7DAE">
        <w:rPr>
          <w:rFonts w:ascii="Arial" w:hAnsi="Arial" w:cs="Arial"/>
          <w:b/>
        </w:rPr>
        <w:t xml:space="preserve">, M., </w:t>
      </w:r>
      <w:proofErr w:type="spellStart"/>
      <w:r w:rsidRPr="001C7DAE">
        <w:rPr>
          <w:rFonts w:ascii="Arial" w:hAnsi="Arial" w:cs="Arial"/>
          <w:b/>
        </w:rPr>
        <w:t>Pirard</w:t>
      </w:r>
      <w:proofErr w:type="spellEnd"/>
      <w:r w:rsidRPr="001C7DAE">
        <w:rPr>
          <w:rFonts w:ascii="Arial" w:hAnsi="Arial" w:cs="Arial"/>
          <w:b/>
        </w:rPr>
        <w:t xml:space="preserve">, M., </w:t>
      </w:r>
      <w:proofErr w:type="spellStart"/>
      <w:r w:rsidRPr="001C7DAE">
        <w:rPr>
          <w:rFonts w:ascii="Arial" w:hAnsi="Arial" w:cs="Arial"/>
          <w:b/>
        </w:rPr>
        <w:t>Cavalli</w:t>
      </w:r>
      <w:proofErr w:type="spellEnd"/>
      <w:r w:rsidRPr="001C7DAE">
        <w:rPr>
          <w:rFonts w:ascii="Arial" w:hAnsi="Arial" w:cs="Arial"/>
          <w:b/>
        </w:rPr>
        <w:t xml:space="preserve">, A., Kegels, G. &amp; </w:t>
      </w:r>
      <w:proofErr w:type="spellStart"/>
      <w:r w:rsidRPr="001C7DAE">
        <w:rPr>
          <w:rFonts w:ascii="Arial" w:hAnsi="Arial" w:cs="Arial"/>
          <w:b/>
        </w:rPr>
        <w:t>Polman</w:t>
      </w:r>
      <w:proofErr w:type="spellEnd"/>
      <w:r w:rsidRPr="001C7DAE">
        <w:rPr>
          <w:rFonts w:ascii="Arial" w:hAnsi="Arial" w:cs="Arial"/>
          <w:b/>
        </w:rPr>
        <w:t>, K.</w:t>
      </w:r>
      <w:r>
        <w:rPr>
          <w:rFonts w:ascii="Arial" w:hAnsi="Arial" w:cs="Arial"/>
        </w:rPr>
        <w:t xml:space="preserve"> (2011)</w:t>
      </w:r>
      <w:r w:rsidRPr="00371455">
        <w:rPr>
          <w:rFonts w:ascii="Arial" w:hAnsi="Arial" w:cs="Arial"/>
        </w:rPr>
        <w:t xml:space="preserve"> Neglected tropical disease (NTD) control in health systems: the interface between programmes and general health services. </w:t>
      </w:r>
      <w:proofErr w:type="spellStart"/>
      <w:proofErr w:type="gramStart"/>
      <w:r w:rsidRPr="00E42148">
        <w:rPr>
          <w:rFonts w:ascii="Arial" w:hAnsi="Arial" w:cs="Arial"/>
          <w:i/>
        </w:rPr>
        <w:t>Acta</w:t>
      </w:r>
      <w:proofErr w:type="spellEnd"/>
      <w:r w:rsidRPr="00E42148">
        <w:rPr>
          <w:rFonts w:ascii="Arial" w:hAnsi="Arial" w:cs="Arial"/>
          <w:i/>
        </w:rPr>
        <w:t xml:space="preserve"> </w:t>
      </w:r>
      <w:proofErr w:type="spellStart"/>
      <w:r w:rsidRPr="00E42148">
        <w:rPr>
          <w:rFonts w:ascii="Arial" w:hAnsi="Arial" w:cs="Arial"/>
          <w:i/>
        </w:rPr>
        <w:t>Tropica</w:t>
      </w:r>
      <w:proofErr w:type="spellEnd"/>
      <w:r>
        <w:rPr>
          <w:rFonts w:ascii="Arial" w:hAnsi="Arial" w:cs="Arial"/>
        </w:rPr>
        <w:t xml:space="preserve"> </w:t>
      </w:r>
      <w:r w:rsidRPr="001C7DAE">
        <w:rPr>
          <w:rFonts w:ascii="Arial" w:hAnsi="Arial" w:cs="Arial"/>
          <w:b/>
        </w:rPr>
        <w:t>1205</w:t>
      </w:r>
      <w:r>
        <w:rPr>
          <w:rFonts w:ascii="Arial" w:hAnsi="Arial" w:cs="Arial"/>
        </w:rPr>
        <w:t>,</w:t>
      </w:r>
      <w:r w:rsidRPr="00371455">
        <w:rPr>
          <w:rFonts w:ascii="Arial" w:hAnsi="Arial" w:cs="Arial"/>
        </w:rPr>
        <w:t xml:space="preserve"> S177-185.</w:t>
      </w:r>
      <w:proofErr w:type="gramEnd"/>
    </w:p>
    <w:p w14:paraId="462A476E" w14:textId="77777777" w:rsidR="0045002A" w:rsidRDefault="0045002A" w:rsidP="00527931">
      <w:pPr>
        <w:autoSpaceDE w:val="0"/>
        <w:autoSpaceDN w:val="0"/>
        <w:adjustRightInd w:val="0"/>
        <w:spacing w:after="0" w:line="240" w:lineRule="auto"/>
        <w:rPr>
          <w:rFonts w:ascii="Arial" w:hAnsi="Arial" w:cs="Arial"/>
          <w:b/>
        </w:rPr>
      </w:pPr>
    </w:p>
    <w:p w14:paraId="2ED9E880" w14:textId="1A4FA934" w:rsidR="00E4621E" w:rsidRDefault="00E4621E" w:rsidP="00527931">
      <w:pPr>
        <w:autoSpaceDE w:val="0"/>
        <w:autoSpaceDN w:val="0"/>
        <w:adjustRightInd w:val="0"/>
        <w:spacing w:after="0" w:line="240" w:lineRule="auto"/>
        <w:rPr>
          <w:rFonts w:ascii="Arial" w:hAnsi="Arial" w:cs="Arial"/>
        </w:rPr>
      </w:pPr>
      <w:proofErr w:type="spellStart"/>
      <w:r w:rsidRPr="00FB64AA">
        <w:rPr>
          <w:rFonts w:ascii="Arial" w:hAnsi="Arial" w:cs="Arial"/>
          <w:b/>
        </w:rPr>
        <w:t>Meheus</w:t>
      </w:r>
      <w:proofErr w:type="spellEnd"/>
      <w:r w:rsidRPr="00FB64AA">
        <w:rPr>
          <w:rFonts w:ascii="Arial" w:hAnsi="Arial" w:cs="Arial"/>
          <w:b/>
        </w:rPr>
        <w:t xml:space="preserve">, F., </w:t>
      </w:r>
      <w:proofErr w:type="spellStart"/>
      <w:r w:rsidRPr="00FB64AA">
        <w:rPr>
          <w:rFonts w:ascii="Arial" w:hAnsi="Arial" w:cs="Arial"/>
          <w:b/>
        </w:rPr>
        <w:t>Rijal</w:t>
      </w:r>
      <w:proofErr w:type="spellEnd"/>
      <w:r w:rsidRPr="00FB64AA">
        <w:rPr>
          <w:rFonts w:ascii="Arial" w:hAnsi="Arial" w:cs="Arial"/>
          <w:b/>
        </w:rPr>
        <w:t xml:space="preserve">, S., </w:t>
      </w:r>
      <w:proofErr w:type="spellStart"/>
      <w:r w:rsidRPr="00FB64AA">
        <w:rPr>
          <w:rFonts w:ascii="Arial" w:hAnsi="Arial" w:cs="Arial"/>
          <w:b/>
        </w:rPr>
        <w:t>Lutumba</w:t>
      </w:r>
      <w:proofErr w:type="spellEnd"/>
      <w:r w:rsidRPr="00FB64AA">
        <w:rPr>
          <w:rFonts w:ascii="Arial" w:hAnsi="Arial" w:cs="Arial"/>
          <w:b/>
        </w:rPr>
        <w:t xml:space="preserve">, P., </w:t>
      </w:r>
      <w:proofErr w:type="spellStart"/>
      <w:r w:rsidRPr="00FB64AA">
        <w:rPr>
          <w:rFonts w:ascii="Arial" w:hAnsi="Arial" w:cs="Arial"/>
          <w:b/>
        </w:rPr>
        <w:t>Hendrickx</w:t>
      </w:r>
      <w:proofErr w:type="spellEnd"/>
      <w:r w:rsidRPr="00FB64AA">
        <w:rPr>
          <w:rFonts w:ascii="Arial" w:hAnsi="Arial" w:cs="Arial"/>
          <w:b/>
        </w:rPr>
        <w:t xml:space="preserve">, D. &amp; </w:t>
      </w:r>
      <w:proofErr w:type="spellStart"/>
      <w:r w:rsidRPr="00FB64AA">
        <w:rPr>
          <w:rFonts w:ascii="Arial" w:hAnsi="Arial" w:cs="Arial"/>
          <w:b/>
        </w:rPr>
        <w:t>Boelaert</w:t>
      </w:r>
      <w:proofErr w:type="spellEnd"/>
      <w:r w:rsidRPr="00FB64AA">
        <w:rPr>
          <w:rFonts w:ascii="Arial" w:hAnsi="Arial" w:cs="Arial"/>
          <w:b/>
        </w:rPr>
        <w:t>, M.</w:t>
      </w:r>
      <w:r>
        <w:rPr>
          <w:rFonts w:ascii="Arial" w:hAnsi="Arial" w:cs="Arial"/>
        </w:rPr>
        <w:t xml:space="preserve"> (</w:t>
      </w:r>
      <w:r w:rsidRPr="00FB64AA">
        <w:rPr>
          <w:rFonts w:ascii="Arial" w:hAnsi="Arial" w:cs="Arial"/>
        </w:rPr>
        <w:t>2012</w:t>
      </w:r>
      <w:r>
        <w:rPr>
          <w:rFonts w:ascii="Arial" w:hAnsi="Arial" w:cs="Arial"/>
        </w:rPr>
        <w:t>)</w:t>
      </w:r>
      <w:r w:rsidRPr="00FB64AA">
        <w:rPr>
          <w:rFonts w:ascii="Arial" w:hAnsi="Arial" w:cs="Arial"/>
        </w:rPr>
        <w:t xml:space="preserve"> NTD control and health system strengthening. </w:t>
      </w:r>
      <w:r w:rsidRPr="00FB64AA">
        <w:rPr>
          <w:rFonts w:ascii="Arial" w:hAnsi="Arial" w:cs="Arial"/>
          <w:i/>
        </w:rPr>
        <w:t>The Lancet</w:t>
      </w:r>
      <w:r>
        <w:rPr>
          <w:rFonts w:ascii="Arial" w:hAnsi="Arial" w:cs="Arial"/>
        </w:rPr>
        <w:t xml:space="preserve"> </w:t>
      </w:r>
      <w:r w:rsidRPr="00FB64AA">
        <w:rPr>
          <w:rFonts w:ascii="Arial" w:hAnsi="Arial" w:cs="Arial"/>
          <w:b/>
        </w:rPr>
        <w:t>379</w:t>
      </w:r>
      <w:r>
        <w:rPr>
          <w:rFonts w:ascii="Arial" w:hAnsi="Arial" w:cs="Arial"/>
        </w:rPr>
        <w:t xml:space="preserve">, </w:t>
      </w:r>
      <w:r w:rsidRPr="00FB64AA">
        <w:rPr>
          <w:rFonts w:ascii="Arial" w:hAnsi="Arial" w:cs="Arial"/>
        </w:rPr>
        <w:t>2149–2150</w:t>
      </w:r>
    </w:p>
    <w:p w14:paraId="4854B4E0" w14:textId="77777777" w:rsidR="00767E08" w:rsidRDefault="00767E08" w:rsidP="00527931">
      <w:pPr>
        <w:autoSpaceDE w:val="0"/>
        <w:autoSpaceDN w:val="0"/>
        <w:adjustRightInd w:val="0"/>
        <w:spacing w:after="0" w:line="240" w:lineRule="auto"/>
        <w:rPr>
          <w:rFonts w:ascii="Arial" w:hAnsi="Arial" w:cs="Arial"/>
        </w:rPr>
      </w:pPr>
    </w:p>
    <w:p w14:paraId="00D1796F" w14:textId="66C3F38B" w:rsidR="00767E08" w:rsidRDefault="00767E08" w:rsidP="00527931">
      <w:pPr>
        <w:autoSpaceDE w:val="0"/>
        <w:autoSpaceDN w:val="0"/>
        <w:adjustRightInd w:val="0"/>
        <w:spacing w:after="0" w:line="240" w:lineRule="auto"/>
        <w:rPr>
          <w:rFonts w:ascii="Arial" w:hAnsi="Arial" w:cs="Arial"/>
        </w:rPr>
      </w:pPr>
      <w:proofErr w:type="gramStart"/>
      <w:r>
        <w:rPr>
          <w:rFonts w:ascii="Arial" w:hAnsi="Arial" w:cs="Arial"/>
          <w:b/>
        </w:rPr>
        <w:t>Miguel, E. &amp; Kre</w:t>
      </w:r>
      <w:r w:rsidRPr="001C7DAE">
        <w:rPr>
          <w:rFonts w:ascii="Arial" w:hAnsi="Arial" w:cs="Arial"/>
          <w:b/>
        </w:rPr>
        <w:t>mer, M.</w:t>
      </w:r>
      <w:r w:rsidRPr="00371455">
        <w:rPr>
          <w:rFonts w:ascii="Arial" w:hAnsi="Arial" w:cs="Arial"/>
        </w:rPr>
        <w:t xml:space="preserve"> </w:t>
      </w:r>
      <w:r>
        <w:rPr>
          <w:rFonts w:ascii="Arial" w:hAnsi="Arial" w:cs="Arial"/>
        </w:rPr>
        <w:t>(2004)</w:t>
      </w:r>
      <w:r w:rsidRPr="00371455">
        <w:rPr>
          <w:rFonts w:ascii="Arial" w:hAnsi="Arial" w:cs="Arial"/>
        </w:rPr>
        <w:t xml:space="preserve"> Worms: identifying impacts on education and health in the presence of treatment externalities.</w:t>
      </w:r>
      <w:proofErr w:type="gramEnd"/>
      <w:r w:rsidRPr="00371455">
        <w:rPr>
          <w:rFonts w:ascii="Arial" w:hAnsi="Arial" w:cs="Arial"/>
        </w:rPr>
        <w:t xml:space="preserve"> </w:t>
      </w:r>
      <w:proofErr w:type="spellStart"/>
      <w:r w:rsidRPr="00371455">
        <w:rPr>
          <w:rFonts w:ascii="Arial" w:hAnsi="Arial" w:cs="Arial"/>
          <w:i/>
        </w:rPr>
        <w:t>Econometrica</w:t>
      </w:r>
      <w:proofErr w:type="spellEnd"/>
      <w:r w:rsidRPr="00371455">
        <w:rPr>
          <w:rFonts w:ascii="Arial" w:hAnsi="Arial" w:cs="Arial"/>
          <w:i/>
        </w:rPr>
        <w:t xml:space="preserve"> </w:t>
      </w:r>
      <w:r w:rsidRPr="001C7DAE">
        <w:rPr>
          <w:rFonts w:ascii="Arial" w:hAnsi="Arial" w:cs="Arial"/>
          <w:b/>
        </w:rPr>
        <w:t>72</w:t>
      </w:r>
      <w:r>
        <w:rPr>
          <w:rFonts w:ascii="Arial" w:hAnsi="Arial" w:cs="Arial"/>
        </w:rPr>
        <w:t xml:space="preserve"> (1),</w:t>
      </w:r>
      <w:r w:rsidRPr="00371455">
        <w:rPr>
          <w:rFonts w:ascii="Arial" w:hAnsi="Arial" w:cs="Arial"/>
        </w:rPr>
        <w:t xml:space="preserve"> 159-217.</w:t>
      </w:r>
    </w:p>
    <w:p w14:paraId="051297D5" w14:textId="77777777" w:rsidR="006D7A42" w:rsidRDefault="006D7A42" w:rsidP="00527931">
      <w:pPr>
        <w:autoSpaceDE w:val="0"/>
        <w:autoSpaceDN w:val="0"/>
        <w:adjustRightInd w:val="0"/>
        <w:spacing w:after="0" w:line="240" w:lineRule="auto"/>
        <w:rPr>
          <w:rFonts w:ascii="Arial" w:hAnsi="Arial" w:cs="Arial"/>
        </w:rPr>
      </w:pPr>
    </w:p>
    <w:p w14:paraId="778D43E1" w14:textId="5A65F81C" w:rsidR="002F2082" w:rsidRPr="00485F3F" w:rsidRDefault="006D7A42" w:rsidP="00767E08">
      <w:pPr>
        <w:shd w:val="clear" w:color="auto" w:fill="FFFFFF"/>
        <w:spacing w:after="180" w:line="240" w:lineRule="auto"/>
        <w:outlineLvl w:val="0"/>
        <w:rPr>
          <w:rFonts w:ascii="Arial" w:eastAsia="Times New Roman" w:hAnsi="Arial" w:cs="Arial"/>
          <w:spacing w:val="10"/>
          <w:kern w:val="36"/>
          <w:lang w:val="en"/>
        </w:rPr>
      </w:pPr>
      <w:proofErr w:type="spellStart"/>
      <w:r w:rsidRPr="00485F3F">
        <w:rPr>
          <w:rFonts w:ascii="Arial" w:eastAsia="Times New Roman" w:hAnsi="Arial" w:cs="Arial"/>
          <w:b/>
          <w:color w:val="333333"/>
          <w:spacing w:val="10"/>
          <w:kern w:val="36"/>
          <w:lang w:val="en"/>
        </w:rPr>
        <w:t>Molyneux</w:t>
      </w:r>
      <w:proofErr w:type="spellEnd"/>
      <w:r w:rsidR="00081B01" w:rsidRPr="00485F3F">
        <w:rPr>
          <w:rFonts w:ascii="Arial" w:eastAsia="Times New Roman" w:hAnsi="Arial" w:cs="Arial"/>
          <w:b/>
          <w:color w:val="333333"/>
          <w:spacing w:val="10"/>
          <w:kern w:val="36"/>
          <w:lang w:val="en"/>
        </w:rPr>
        <w:t>,</w:t>
      </w:r>
      <w:r w:rsidRPr="00485F3F">
        <w:rPr>
          <w:rFonts w:ascii="Arial" w:eastAsia="Times New Roman" w:hAnsi="Arial" w:cs="Arial"/>
          <w:b/>
          <w:color w:val="333333"/>
          <w:spacing w:val="10"/>
          <w:kern w:val="36"/>
          <w:lang w:val="en"/>
        </w:rPr>
        <w:t xml:space="preserve"> D.H.</w:t>
      </w:r>
      <w:r w:rsidRPr="00485F3F">
        <w:rPr>
          <w:rFonts w:ascii="Arial" w:eastAsia="Times New Roman" w:hAnsi="Arial" w:cs="Arial"/>
          <w:color w:val="333333"/>
          <w:spacing w:val="10"/>
          <w:kern w:val="36"/>
          <w:lang w:val="en"/>
        </w:rPr>
        <w:t xml:space="preserve"> (2012) The 'Neglected Tropical Diseases': now a brand identity; responsibilities, context and promise</w:t>
      </w:r>
      <w:r w:rsidR="00081B01" w:rsidRPr="00485F3F">
        <w:rPr>
          <w:rFonts w:ascii="Arial" w:eastAsia="Times New Roman" w:hAnsi="Arial" w:cs="Arial"/>
          <w:color w:val="333333"/>
          <w:spacing w:val="10"/>
          <w:kern w:val="36"/>
          <w:lang w:val="en"/>
        </w:rPr>
        <w:t>.</w:t>
      </w:r>
      <w:r w:rsidRPr="00485F3F">
        <w:rPr>
          <w:rFonts w:ascii="Arial" w:eastAsia="Times New Roman" w:hAnsi="Arial" w:cs="Arial"/>
          <w:color w:val="333333"/>
        </w:rPr>
        <w:t xml:space="preserve"> </w:t>
      </w:r>
      <w:r w:rsidRPr="00485F3F">
        <w:rPr>
          <w:rFonts w:ascii="Arial" w:eastAsia="Times New Roman" w:hAnsi="Arial" w:cs="Arial"/>
          <w:i/>
          <w:iCs/>
        </w:rPr>
        <w:t>Parasites &amp; Vectors</w:t>
      </w:r>
      <w:r w:rsidRPr="00485F3F">
        <w:rPr>
          <w:rFonts w:ascii="Arial" w:eastAsia="Times New Roman" w:hAnsi="Arial" w:cs="Arial"/>
        </w:rPr>
        <w:t xml:space="preserve"> </w:t>
      </w:r>
      <w:r w:rsidRPr="00485F3F">
        <w:rPr>
          <w:rFonts w:ascii="Arial" w:eastAsia="Times New Roman" w:hAnsi="Arial" w:cs="Arial"/>
          <w:b/>
          <w:bCs/>
        </w:rPr>
        <w:t>5</w:t>
      </w:r>
      <w:r w:rsidRPr="00485F3F">
        <w:rPr>
          <w:rFonts w:ascii="Arial" w:eastAsia="Times New Roman" w:hAnsi="Arial" w:cs="Arial"/>
        </w:rPr>
        <w:t>: 23</w:t>
      </w:r>
    </w:p>
    <w:p w14:paraId="51ECBEFB" w14:textId="64F681FA" w:rsidR="002F2082" w:rsidRDefault="002F2082" w:rsidP="00527931">
      <w:pPr>
        <w:autoSpaceDE w:val="0"/>
        <w:autoSpaceDN w:val="0"/>
        <w:adjustRightInd w:val="0"/>
        <w:spacing w:after="0" w:line="240" w:lineRule="auto"/>
        <w:rPr>
          <w:rFonts w:ascii="Arial" w:hAnsi="Arial" w:cs="Arial"/>
        </w:rPr>
      </w:pPr>
      <w:proofErr w:type="spellStart"/>
      <w:r w:rsidRPr="001C7DAE">
        <w:rPr>
          <w:rFonts w:ascii="Arial" w:hAnsi="Arial" w:cs="Arial"/>
          <w:b/>
        </w:rPr>
        <w:t>Molyneux</w:t>
      </w:r>
      <w:proofErr w:type="spellEnd"/>
      <w:r w:rsidRPr="001C7DAE">
        <w:rPr>
          <w:rFonts w:ascii="Arial" w:hAnsi="Arial" w:cs="Arial"/>
          <w:b/>
        </w:rPr>
        <w:t xml:space="preserve">, D.H., </w:t>
      </w:r>
      <w:proofErr w:type="spellStart"/>
      <w:r w:rsidRPr="001C7DAE">
        <w:rPr>
          <w:rFonts w:ascii="Arial" w:hAnsi="Arial" w:cs="Arial"/>
          <w:b/>
        </w:rPr>
        <w:t>Hotez</w:t>
      </w:r>
      <w:proofErr w:type="spellEnd"/>
      <w:r w:rsidRPr="001C7DAE">
        <w:rPr>
          <w:rFonts w:ascii="Arial" w:hAnsi="Arial" w:cs="Arial"/>
          <w:b/>
        </w:rPr>
        <w:t>, P.J</w:t>
      </w:r>
      <w:r w:rsidR="00C616AC">
        <w:rPr>
          <w:rFonts w:ascii="Arial" w:hAnsi="Arial" w:cs="Arial"/>
          <w:b/>
        </w:rPr>
        <w:t>.</w:t>
      </w:r>
      <w:r w:rsidRPr="001C7DAE">
        <w:rPr>
          <w:rFonts w:ascii="Arial" w:hAnsi="Arial" w:cs="Arial"/>
          <w:b/>
        </w:rPr>
        <w:t xml:space="preserve"> &amp; Fenwick, A.</w:t>
      </w:r>
      <w:r w:rsidRPr="00371455">
        <w:rPr>
          <w:rFonts w:ascii="Arial" w:hAnsi="Arial" w:cs="Arial"/>
        </w:rPr>
        <w:t xml:space="preserve"> </w:t>
      </w:r>
      <w:r>
        <w:rPr>
          <w:rFonts w:ascii="Arial" w:hAnsi="Arial" w:cs="Arial"/>
        </w:rPr>
        <w:t>(</w:t>
      </w:r>
      <w:r w:rsidRPr="00371455">
        <w:rPr>
          <w:rFonts w:ascii="Arial" w:hAnsi="Arial" w:cs="Arial"/>
        </w:rPr>
        <w:t>2005</w:t>
      </w:r>
      <w:r>
        <w:rPr>
          <w:rFonts w:ascii="Arial" w:hAnsi="Arial" w:cs="Arial"/>
        </w:rPr>
        <w:t>)</w:t>
      </w:r>
      <w:r w:rsidRPr="00371455">
        <w:rPr>
          <w:rFonts w:ascii="Arial" w:hAnsi="Arial" w:cs="Arial"/>
        </w:rPr>
        <w:t xml:space="preserve"> Rapid-impact interventions: How a policy of integrated control for Africa’s neglected tropical diseases could benefit the poor. </w:t>
      </w:r>
      <w:r w:rsidRPr="00E42148">
        <w:rPr>
          <w:rFonts w:ascii="Arial" w:hAnsi="Arial" w:cs="Arial"/>
          <w:i/>
        </w:rPr>
        <w:t>PLOS Med</w:t>
      </w:r>
      <w:r w:rsidRPr="00371455">
        <w:rPr>
          <w:rFonts w:ascii="Arial" w:hAnsi="Arial" w:cs="Arial"/>
        </w:rPr>
        <w:t xml:space="preserve"> </w:t>
      </w:r>
      <w:r w:rsidRPr="001C7DAE">
        <w:rPr>
          <w:rFonts w:ascii="Arial" w:hAnsi="Arial" w:cs="Arial"/>
          <w:b/>
        </w:rPr>
        <w:t xml:space="preserve">2 </w:t>
      </w:r>
      <w:r>
        <w:rPr>
          <w:rFonts w:ascii="Arial" w:hAnsi="Arial" w:cs="Arial"/>
        </w:rPr>
        <w:t xml:space="preserve">(11), </w:t>
      </w:r>
      <w:r w:rsidRPr="00371455">
        <w:rPr>
          <w:rFonts w:ascii="Arial" w:hAnsi="Arial" w:cs="Arial"/>
        </w:rPr>
        <w:t>e.336.</w:t>
      </w:r>
    </w:p>
    <w:p w14:paraId="0C499C38" w14:textId="77777777" w:rsidR="00D16105" w:rsidRPr="00D16105" w:rsidRDefault="00D16105" w:rsidP="00527931">
      <w:pPr>
        <w:autoSpaceDE w:val="0"/>
        <w:autoSpaceDN w:val="0"/>
        <w:adjustRightInd w:val="0"/>
        <w:spacing w:after="0" w:line="240" w:lineRule="auto"/>
        <w:rPr>
          <w:rFonts w:ascii="Arial" w:hAnsi="Arial" w:cs="Arial"/>
        </w:rPr>
      </w:pPr>
    </w:p>
    <w:p w14:paraId="026775E9" w14:textId="5FE54A0E" w:rsidR="002F2082" w:rsidRPr="000067EF" w:rsidRDefault="002F2082" w:rsidP="00527931">
      <w:pPr>
        <w:shd w:val="clear" w:color="auto" w:fill="FFFFFF"/>
        <w:spacing w:after="100" w:afterAutospacing="1" w:line="240" w:lineRule="auto"/>
        <w:outlineLvl w:val="0"/>
        <w:rPr>
          <w:rFonts w:ascii="Arial" w:eastAsia="Times New Roman" w:hAnsi="Arial" w:cs="Arial"/>
          <w:bCs/>
          <w:i/>
          <w:color w:val="111111"/>
          <w:kern w:val="36"/>
        </w:rPr>
      </w:pPr>
      <w:proofErr w:type="spellStart"/>
      <w:r w:rsidRPr="000067EF">
        <w:rPr>
          <w:rFonts w:ascii="Arial" w:eastAsia="Times New Roman" w:hAnsi="Arial" w:cs="Arial"/>
          <w:b/>
          <w:bCs/>
          <w:color w:val="111111"/>
          <w:kern w:val="36"/>
        </w:rPr>
        <w:t>Mosse</w:t>
      </w:r>
      <w:proofErr w:type="spellEnd"/>
      <w:r w:rsidRPr="000067EF">
        <w:rPr>
          <w:rFonts w:ascii="Arial" w:eastAsia="Times New Roman" w:hAnsi="Arial" w:cs="Arial"/>
          <w:b/>
          <w:bCs/>
          <w:color w:val="111111"/>
          <w:kern w:val="36"/>
        </w:rPr>
        <w:t>, D</w:t>
      </w:r>
      <w:r w:rsidR="00C616AC">
        <w:rPr>
          <w:rFonts w:ascii="Arial" w:eastAsia="Times New Roman" w:hAnsi="Arial" w:cs="Arial"/>
          <w:b/>
          <w:bCs/>
          <w:color w:val="111111"/>
          <w:kern w:val="36"/>
        </w:rPr>
        <w:t>.</w:t>
      </w:r>
      <w:r>
        <w:rPr>
          <w:rFonts w:ascii="Arial" w:eastAsia="Times New Roman" w:hAnsi="Arial" w:cs="Arial"/>
          <w:b/>
          <w:bCs/>
          <w:color w:val="111111"/>
          <w:kern w:val="36"/>
        </w:rPr>
        <w:t xml:space="preserve"> </w:t>
      </w:r>
      <w:r w:rsidRPr="000067EF">
        <w:rPr>
          <w:rFonts w:ascii="Arial" w:eastAsia="Times New Roman" w:hAnsi="Arial" w:cs="Arial"/>
          <w:bCs/>
          <w:color w:val="111111"/>
          <w:kern w:val="36"/>
        </w:rPr>
        <w:t>(editor)</w:t>
      </w:r>
      <w:r>
        <w:rPr>
          <w:rFonts w:ascii="Arial" w:eastAsia="Times New Roman" w:hAnsi="Arial" w:cs="Arial"/>
          <w:bCs/>
          <w:color w:val="111111"/>
          <w:kern w:val="36"/>
        </w:rPr>
        <w:t xml:space="preserve"> (2013) </w:t>
      </w:r>
      <w:r w:rsidRPr="000067EF">
        <w:rPr>
          <w:rFonts w:ascii="Arial" w:eastAsia="Times New Roman" w:hAnsi="Arial" w:cs="Arial"/>
          <w:bCs/>
          <w:i/>
          <w:color w:val="111111"/>
          <w:kern w:val="36"/>
        </w:rPr>
        <w:t xml:space="preserve">Adventures in </w:t>
      </w:r>
      <w:proofErr w:type="spellStart"/>
      <w:r w:rsidRPr="000067EF">
        <w:rPr>
          <w:rFonts w:ascii="Arial" w:eastAsia="Times New Roman" w:hAnsi="Arial" w:cs="Arial"/>
          <w:bCs/>
          <w:i/>
          <w:color w:val="111111"/>
          <w:kern w:val="36"/>
        </w:rPr>
        <w:t>Aidland</w:t>
      </w:r>
      <w:proofErr w:type="spellEnd"/>
      <w:r w:rsidRPr="000067EF">
        <w:rPr>
          <w:rFonts w:ascii="Arial" w:eastAsia="Times New Roman" w:hAnsi="Arial" w:cs="Arial"/>
          <w:bCs/>
          <w:i/>
          <w:color w:val="111111"/>
          <w:kern w:val="36"/>
        </w:rPr>
        <w:t>: The Anthropology of Professionals in International Development.</w:t>
      </w:r>
      <w:r>
        <w:rPr>
          <w:rFonts w:ascii="Arial" w:eastAsia="Times New Roman" w:hAnsi="Arial" w:cs="Arial"/>
          <w:bCs/>
          <w:color w:val="111111"/>
          <w:kern w:val="36"/>
        </w:rPr>
        <w:t xml:space="preserve"> </w:t>
      </w:r>
      <w:proofErr w:type="spellStart"/>
      <w:r>
        <w:rPr>
          <w:rFonts w:ascii="Arial" w:eastAsia="Times New Roman" w:hAnsi="Arial" w:cs="Arial"/>
          <w:bCs/>
          <w:color w:val="111111"/>
          <w:kern w:val="36"/>
        </w:rPr>
        <w:t>Berghahn</w:t>
      </w:r>
      <w:proofErr w:type="spellEnd"/>
      <w:r>
        <w:rPr>
          <w:rFonts w:ascii="Arial" w:eastAsia="Times New Roman" w:hAnsi="Arial" w:cs="Arial"/>
          <w:bCs/>
          <w:color w:val="111111"/>
          <w:kern w:val="36"/>
        </w:rPr>
        <w:t xml:space="preserve"> Press, Oxford.</w:t>
      </w:r>
    </w:p>
    <w:p w14:paraId="0D19234E" w14:textId="77777777" w:rsidR="002F2082" w:rsidRDefault="002F2082" w:rsidP="00527931">
      <w:pPr>
        <w:autoSpaceDE w:val="0"/>
        <w:autoSpaceDN w:val="0"/>
        <w:adjustRightInd w:val="0"/>
        <w:spacing w:after="0" w:line="240" w:lineRule="auto"/>
        <w:rPr>
          <w:rFonts w:ascii="Arial" w:hAnsi="Arial" w:cs="Arial"/>
        </w:rPr>
      </w:pPr>
      <w:proofErr w:type="spellStart"/>
      <w:r w:rsidRPr="001C7DAE">
        <w:rPr>
          <w:rFonts w:ascii="Arial" w:hAnsi="Arial" w:cs="Arial"/>
          <w:b/>
        </w:rPr>
        <w:t>Mosse</w:t>
      </w:r>
      <w:proofErr w:type="spellEnd"/>
      <w:r w:rsidRPr="001C7DAE">
        <w:rPr>
          <w:rFonts w:ascii="Arial" w:hAnsi="Arial" w:cs="Arial"/>
          <w:b/>
        </w:rPr>
        <w:t>, D.</w:t>
      </w:r>
      <w:r w:rsidRPr="00371455">
        <w:rPr>
          <w:rFonts w:ascii="Arial" w:hAnsi="Arial" w:cs="Arial"/>
        </w:rPr>
        <w:t xml:space="preserve"> </w:t>
      </w:r>
      <w:r>
        <w:rPr>
          <w:rFonts w:ascii="Arial" w:hAnsi="Arial" w:cs="Arial"/>
        </w:rPr>
        <w:t>(2005)</w:t>
      </w:r>
      <w:r w:rsidRPr="00371455">
        <w:rPr>
          <w:rFonts w:ascii="Arial" w:hAnsi="Arial" w:cs="Arial"/>
        </w:rPr>
        <w:t xml:space="preserve"> </w:t>
      </w:r>
      <w:r w:rsidRPr="001C7DAE">
        <w:rPr>
          <w:rFonts w:ascii="Arial" w:hAnsi="Arial" w:cs="Arial"/>
          <w:i/>
        </w:rPr>
        <w:t xml:space="preserve">Cultivating Development: </w:t>
      </w:r>
      <w:proofErr w:type="gramStart"/>
      <w:r w:rsidRPr="001C7DAE">
        <w:rPr>
          <w:rFonts w:ascii="Arial" w:hAnsi="Arial" w:cs="Arial"/>
          <w:i/>
        </w:rPr>
        <w:t>An ethnography</w:t>
      </w:r>
      <w:proofErr w:type="gramEnd"/>
      <w:r w:rsidRPr="001C7DAE">
        <w:rPr>
          <w:rFonts w:ascii="Arial" w:hAnsi="Arial" w:cs="Arial"/>
          <w:i/>
        </w:rPr>
        <w:t xml:space="preserve"> of aid policy and practice.</w:t>
      </w:r>
      <w:r>
        <w:rPr>
          <w:rFonts w:ascii="Arial" w:hAnsi="Arial" w:cs="Arial"/>
        </w:rPr>
        <w:t xml:space="preserve"> Pluto Press, London.</w:t>
      </w:r>
    </w:p>
    <w:p w14:paraId="06D494A9" w14:textId="77777777" w:rsidR="002F2082" w:rsidRDefault="002F2082" w:rsidP="00527931">
      <w:pPr>
        <w:autoSpaceDE w:val="0"/>
        <w:autoSpaceDN w:val="0"/>
        <w:adjustRightInd w:val="0"/>
        <w:spacing w:after="0" w:line="240" w:lineRule="auto"/>
        <w:rPr>
          <w:rFonts w:ascii="Arial" w:hAnsi="Arial" w:cs="Arial"/>
          <w:b/>
        </w:rPr>
      </w:pPr>
    </w:p>
    <w:p w14:paraId="581CCFBA" w14:textId="263F0341" w:rsidR="00E4621E" w:rsidRDefault="002F2082" w:rsidP="00527931">
      <w:pPr>
        <w:autoSpaceDE w:val="0"/>
        <w:autoSpaceDN w:val="0"/>
        <w:adjustRightInd w:val="0"/>
        <w:spacing w:after="0" w:line="240" w:lineRule="auto"/>
        <w:rPr>
          <w:rFonts w:ascii="Arial" w:hAnsi="Arial" w:cs="Arial"/>
        </w:rPr>
      </w:pPr>
      <w:proofErr w:type="spellStart"/>
      <w:r w:rsidRPr="001C7DAE">
        <w:rPr>
          <w:rFonts w:ascii="Arial" w:hAnsi="Arial" w:cs="Arial"/>
          <w:b/>
        </w:rPr>
        <w:lastRenderedPageBreak/>
        <w:t>Mosse</w:t>
      </w:r>
      <w:proofErr w:type="spellEnd"/>
      <w:r w:rsidRPr="001C7DAE">
        <w:rPr>
          <w:rFonts w:ascii="Arial" w:hAnsi="Arial" w:cs="Arial"/>
          <w:b/>
        </w:rPr>
        <w:t>, D.</w:t>
      </w:r>
      <w:r w:rsidRPr="00371455">
        <w:rPr>
          <w:rFonts w:ascii="Arial" w:hAnsi="Arial" w:cs="Arial"/>
        </w:rPr>
        <w:t xml:space="preserve"> </w:t>
      </w:r>
      <w:r>
        <w:rPr>
          <w:rFonts w:ascii="Arial" w:hAnsi="Arial" w:cs="Arial"/>
        </w:rPr>
        <w:t xml:space="preserve">(2004) </w:t>
      </w:r>
      <w:proofErr w:type="gramStart"/>
      <w:r w:rsidRPr="00371455">
        <w:rPr>
          <w:rFonts w:ascii="Arial" w:hAnsi="Arial" w:cs="Arial"/>
        </w:rPr>
        <w:t>Is</w:t>
      </w:r>
      <w:proofErr w:type="gramEnd"/>
      <w:r w:rsidRPr="00371455">
        <w:rPr>
          <w:rFonts w:ascii="Arial" w:hAnsi="Arial" w:cs="Arial"/>
        </w:rPr>
        <w:t xml:space="preserve"> good policy </w:t>
      </w:r>
      <w:proofErr w:type="spellStart"/>
      <w:r w:rsidRPr="00371455">
        <w:rPr>
          <w:rFonts w:ascii="Arial" w:hAnsi="Arial" w:cs="Arial"/>
        </w:rPr>
        <w:t>unimplementable</w:t>
      </w:r>
      <w:proofErr w:type="spellEnd"/>
      <w:r w:rsidRPr="00371455">
        <w:rPr>
          <w:rFonts w:ascii="Arial" w:hAnsi="Arial" w:cs="Arial"/>
        </w:rPr>
        <w:t xml:space="preserve">? </w:t>
      </w:r>
      <w:proofErr w:type="gramStart"/>
      <w:r w:rsidRPr="00371455">
        <w:rPr>
          <w:rFonts w:ascii="Arial" w:hAnsi="Arial" w:cs="Arial"/>
        </w:rPr>
        <w:t>Reflections on the ethnography of aid policy and practice.</w:t>
      </w:r>
      <w:proofErr w:type="gramEnd"/>
      <w:r w:rsidRPr="00371455">
        <w:rPr>
          <w:rFonts w:ascii="Arial" w:hAnsi="Arial" w:cs="Arial"/>
        </w:rPr>
        <w:t xml:space="preserve"> </w:t>
      </w:r>
      <w:r w:rsidRPr="00E42148">
        <w:rPr>
          <w:rFonts w:ascii="Arial" w:hAnsi="Arial" w:cs="Arial"/>
          <w:i/>
        </w:rPr>
        <w:t>Development and Change</w:t>
      </w:r>
      <w:r w:rsidRPr="00371455">
        <w:rPr>
          <w:rFonts w:ascii="Arial" w:hAnsi="Arial" w:cs="Arial"/>
        </w:rPr>
        <w:t xml:space="preserve"> </w:t>
      </w:r>
      <w:r w:rsidRPr="001C7DAE">
        <w:rPr>
          <w:rFonts w:ascii="Arial" w:hAnsi="Arial" w:cs="Arial"/>
          <w:b/>
        </w:rPr>
        <w:t>35</w:t>
      </w:r>
      <w:r>
        <w:rPr>
          <w:rFonts w:ascii="Arial" w:hAnsi="Arial" w:cs="Arial"/>
        </w:rPr>
        <w:t xml:space="preserve"> (4),</w:t>
      </w:r>
      <w:r w:rsidRPr="00371455">
        <w:rPr>
          <w:rFonts w:ascii="Arial" w:hAnsi="Arial" w:cs="Arial"/>
        </w:rPr>
        <w:t xml:space="preserve"> 639-671.</w:t>
      </w:r>
    </w:p>
    <w:p w14:paraId="5A6C9666" w14:textId="77777777" w:rsidR="002F2082" w:rsidRPr="002F2082" w:rsidRDefault="002F2082" w:rsidP="00527931">
      <w:pPr>
        <w:autoSpaceDE w:val="0"/>
        <w:autoSpaceDN w:val="0"/>
        <w:adjustRightInd w:val="0"/>
        <w:spacing w:after="0" w:line="240" w:lineRule="auto"/>
        <w:rPr>
          <w:rFonts w:ascii="Arial" w:hAnsi="Arial" w:cs="Arial"/>
        </w:rPr>
      </w:pPr>
    </w:p>
    <w:p w14:paraId="66403B35" w14:textId="77777777" w:rsidR="00F332B2" w:rsidRPr="001279F1" w:rsidRDefault="00F332B2" w:rsidP="00527931">
      <w:pPr>
        <w:spacing w:after="0" w:line="240" w:lineRule="auto"/>
        <w:textAlignment w:val="baseline"/>
        <w:outlineLvl w:val="2"/>
        <w:rPr>
          <w:rFonts w:ascii="Arial" w:hAnsi="Arial" w:cs="Arial"/>
        </w:rPr>
      </w:pPr>
      <w:proofErr w:type="spellStart"/>
      <w:proofErr w:type="gramStart"/>
      <w:r w:rsidRPr="001279F1">
        <w:rPr>
          <w:rFonts w:ascii="Arial" w:hAnsi="Arial" w:cs="Arial"/>
          <w:b/>
        </w:rPr>
        <w:t>Muhumuza</w:t>
      </w:r>
      <w:proofErr w:type="spellEnd"/>
      <w:r w:rsidRPr="001279F1">
        <w:rPr>
          <w:rFonts w:ascii="Arial" w:hAnsi="Arial" w:cs="Arial"/>
          <w:b/>
        </w:rPr>
        <w:t xml:space="preserve">, S., Olsen, A., </w:t>
      </w:r>
      <w:proofErr w:type="spellStart"/>
      <w:r w:rsidRPr="001279F1">
        <w:rPr>
          <w:rFonts w:ascii="Arial" w:hAnsi="Arial" w:cs="Arial"/>
          <w:b/>
        </w:rPr>
        <w:t>Katahoire</w:t>
      </w:r>
      <w:proofErr w:type="spellEnd"/>
      <w:r w:rsidRPr="001279F1">
        <w:rPr>
          <w:rFonts w:ascii="Arial" w:hAnsi="Arial" w:cs="Arial"/>
          <w:b/>
        </w:rPr>
        <w:t xml:space="preserve">, A. &amp; </w:t>
      </w:r>
      <w:proofErr w:type="spellStart"/>
      <w:r w:rsidRPr="001279F1">
        <w:rPr>
          <w:rFonts w:ascii="Arial" w:hAnsi="Arial" w:cs="Arial"/>
          <w:b/>
        </w:rPr>
        <w:t>Nuwaha</w:t>
      </w:r>
      <w:proofErr w:type="spellEnd"/>
      <w:r w:rsidRPr="001279F1">
        <w:rPr>
          <w:rFonts w:ascii="Arial" w:hAnsi="Arial" w:cs="Arial"/>
          <w:b/>
        </w:rPr>
        <w:t xml:space="preserve">, F. </w:t>
      </w:r>
      <w:r w:rsidRPr="001279F1">
        <w:rPr>
          <w:rFonts w:ascii="Arial" w:hAnsi="Arial" w:cs="Arial"/>
        </w:rPr>
        <w:t>(2015)</w:t>
      </w:r>
      <w:r w:rsidRPr="001279F1">
        <w:rPr>
          <w:rFonts w:ascii="Arial" w:hAnsi="Arial" w:cs="Arial"/>
          <w:b/>
        </w:rPr>
        <w:t xml:space="preserve"> </w:t>
      </w:r>
      <w:r w:rsidRPr="001279F1">
        <w:rPr>
          <w:rFonts w:ascii="Arial" w:hAnsi="Arial" w:cs="Arial"/>
        </w:rPr>
        <w:t xml:space="preserve">Understanding low uptake of mass treatment for intestinal schistosomiasis among school children: a qualitative study in </w:t>
      </w:r>
      <w:proofErr w:type="spellStart"/>
      <w:r w:rsidRPr="001279F1">
        <w:rPr>
          <w:rFonts w:ascii="Arial" w:hAnsi="Arial" w:cs="Arial"/>
        </w:rPr>
        <w:t>Jinja</w:t>
      </w:r>
      <w:proofErr w:type="spellEnd"/>
      <w:r w:rsidRPr="001279F1">
        <w:rPr>
          <w:rFonts w:ascii="Arial" w:hAnsi="Arial" w:cs="Arial"/>
        </w:rPr>
        <w:t xml:space="preserve"> district, Uganda.</w:t>
      </w:r>
      <w:proofErr w:type="gramEnd"/>
      <w:r w:rsidRPr="001279F1">
        <w:rPr>
          <w:rFonts w:ascii="Arial" w:hAnsi="Arial" w:cs="Arial"/>
        </w:rPr>
        <w:t xml:space="preserve"> </w:t>
      </w:r>
      <w:r w:rsidRPr="001279F1">
        <w:rPr>
          <w:rFonts w:ascii="Arial" w:hAnsi="Arial" w:cs="Arial"/>
          <w:i/>
        </w:rPr>
        <w:t>Journal of Biosocial Science</w:t>
      </w:r>
      <w:r w:rsidRPr="001279F1">
        <w:rPr>
          <w:rFonts w:ascii="Arial" w:hAnsi="Arial" w:cs="Arial"/>
        </w:rPr>
        <w:t xml:space="preserve"> </w:t>
      </w:r>
      <w:r w:rsidRPr="001279F1">
        <w:rPr>
          <w:rFonts w:ascii="Arial" w:hAnsi="Arial" w:cs="Arial"/>
          <w:b/>
        </w:rPr>
        <w:t>47</w:t>
      </w:r>
      <w:r w:rsidRPr="001279F1">
        <w:rPr>
          <w:rFonts w:ascii="Arial" w:hAnsi="Arial" w:cs="Arial"/>
        </w:rPr>
        <w:t xml:space="preserve"> (4), 505 – 520.</w:t>
      </w:r>
    </w:p>
    <w:p w14:paraId="492C5F7B" w14:textId="77777777" w:rsidR="00F332B2" w:rsidRDefault="00F332B2" w:rsidP="00527931">
      <w:pPr>
        <w:autoSpaceDE w:val="0"/>
        <w:autoSpaceDN w:val="0"/>
        <w:adjustRightInd w:val="0"/>
        <w:spacing w:after="0" w:line="240" w:lineRule="auto"/>
        <w:rPr>
          <w:rFonts w:ascii="Arial" w:hAnsi="Arial" w:cs="Arial"/>
        </w:rPr>
      </w:pPr>
    </w:p>
    <w:p w14:paraId="77BA886E" w14:textId="6D635D3C" w:rsidR="00652C5B" w:rsidRDefault="00F332B2" w:rsidP="00652C5B">
      <w:pPr>
        <w:spacing w:after="0" w:line="240" w:lineRule="auto"/>
        <w:textAlignment w:val="baseline"/>
        <w:outlineLvl w:val="2"/>
        <w:rPr>
          <w:rFonts w:ascii="Arial" w:hAnsi="Arial" w:cs="Arial"/>
        </w:rPr>
      </w:pPr>
      <w:proofErr w:type="spellStart"/>
      <w:r w:rsidRPr="001279F1">
        <w:rPr>
          <w:rFonts w:ascii="Arial" w:hAnsi="Arial" w:cs="Arial"/>
          <w:b/>
        </w:rPr>
        <w:t>Muhumuza</w:t>
      </w:r>
      <w:proofErr w:type="spellEnd"/>
      <w:r w:rsidRPr="001279F1">
        <w:rPr>
          <w:rFonts w:ascii="Arial" w:hAnsi="Arial" w:cs="Arial"/>
          <w:b/>
        </w:rPr>
        <w:t xml:space="preserve">, S., Olsen, A., </w:t>
      </w:r>
      <w:proofErr w:type="spellStart"/>
      <w:r w:rsidRPr="001279F1">
        <w:rPr>
          <w:rFonts w:ascii="Arial" w:hAnsi="Arial" w:cs="Arial"/>
          <w:b/>
        </w:rPr>
        <w:t>Katahoire</w:t>
      </w:r>
      <w:proofErr w:type="spellEnd"/>
      <w:r w:rsidRPr="001279F1">
        <w:rPr>
          <w:rFonts w:ascii="Arial" w:hAnsi="Arial" w:cs="Arial"/>
          <w:b/>
        </w:rPr>
        <w:t xml:space="preserve">, A. &amp; </w:t>
      </w:r>
      <w:proofErr w:type="spellStart"/>
      <w:r w:rsidRPr="001279F1">
        <w:rPr>
          <w:rFonts w:ascii="Arial" w:hAnsi="Arial" w:cs="Arial"/>
          <w:b/>
        </w:rPr>
        <w:t>Nuwaha</w:t>
      </w:r>
      <w:proofErr w:type="spellEnd"/>
      <w:r w:rsidRPr="001279F1">
        <w:rPr>
          <w:rFonts w:ascii="Arial" w:hAnsi="Arial" w:cs="Arial"/>
          <w:b/>
        </w:rPr>
        <w:t>, F.</w:t>
      </w:r>
      <w:r w:rsidRPr="001279F1">
        <w:rPr>
          <w:rFonts w:ascii="Arial" w:hAnsi="Arial" w:cs="Arial"/>
        </w:rPr>
        <w:t xml:space="preserve"> (2013) Uptake of preventive treatment for intestinal schistosomiasis among sch</w:t>
      </w:r>
      <w:r>
        <w:rPr>
          <w:rFonts w:ascii="Arial" w:hAnsi="Arial" w:cs="Arial"/>
        </w:rPr>
        <w:t xml:space="preserve">ool children in </w:t>
      </w:r>
      <w:proofErr w:type="spellStart"/>
      <w:r>
        <w:rPr>
          <w:rFonts w:ascii="Arial" w:hAnsi="Arial" w:cs="Arial"/>
        </w:rPr>
        <w:t>Jinja</w:t>
      </w:r>
      <w:proofErr w:type="spellEnd"/>
      <w:r>
        <w:rPr>
          <w:rFonts w:ascii="Arial" w:hAnsi="Arial" w:cs="Arial"/>
        </w:rPr>
        <w:t xml:space="preserve"> District, </w:t>
      </w:r>
      <w:r w:rsidRPr="001279F1">
        <w:rPr>
          <w:rFonts w:ascii="Arial" w:hAnsi="Arial" w:cs="Arial"/>
        </w:rPr>
        <w:t xml:space="preserve">Uganda: a cross sectional study. </w:t>
      </w:r>
      <w:proofErr w:type="spellStart"/>
      <w:r w:rsidRPr="001279F1">
        <w:rPr>
          <w:rFonts w:ascii="Arial" w:hAnsi="Arial" w:cs="Arial"/>
          <w:i/>
        </w:rPr>
        <w:t>PLoS</w:t>
      </w:r>
      <w:proofErr w:type="spellEnd"/>
      <w:r w:rsidRPr="001279F1">
        <w:rPr>
          <w:rFonts w:ascii="Arial" w:hAnsi="Arial" w:cs="Arial"/>
          <w:i/>
        </w:rPr>
        <w:t xml:space="preserve"> One</w:t>
      </w:r>
      <w:r w:rsidRPr="001279F1">
        <w:rPr>
          <w:rFonts w:ascii="Arial" w:hAnsi="Arial" w:cs="Arial"/>
        </w:rPr>
        <w:t xml:space="preserve"> </w:t>
      </w:r>
      <w:r w:rsidRPr="001279F1">
        <w:rPr>
          <w:rFonts w:ascii="Arial" w:hAnsi="Arial" w:cs="Arial"/>
          <w:b/>
        </w:rPr>
        <w:t>8</w:t>
      </w:r>
      <w:r w:rsidR="00CF4818">
        <w:rPr>
          <w:rFonts w:ascii="Arial" w:hAnsi="Arial" w:cs="Arial"/>
          <w:b/>
        </w:rPr>
        <w:t xml:space="preserve"> </w:t>
      </w:r>
      <w:r w:rsidRPr="001279F1">
        <w:rPr>
          <w:rFonts w:ascii="Arial" w:hAnsi="Arial" w:cs="Arial"/>
        </w:rPr>
        <w:t>(5), e63438.</w:t>
      </w:r>
    </w:p>
    <w:p w14:paraId="035064FB" w14:textId="77777777" w:rsidR="00652C5B" w:rsidRDefault="00652C5B" w:rsidP="00652C5B">
      <w:pPr>
        <w:spacing w:after="0" w:line="240" w:lineRule="auto"/>
        <w:textAlignment w:val="baseline"/>
        <w:outlineLvl w:val="2"/>
        <w:rPr>
          <w:rFonts w:ascii="Arial" w:hAnsi="Arial" w:cs="Arial"/>
        </w:rPr>
      </w:pPr>
    </w:p>
    <w:p w14:paraId="6882ED8E" w14:textId="4A10D88D" w:rsidR="00652C5B" w:rsidRDefault="00652C5B" w:rsidP="00652C5B">
      <w:pPr>
        <w:spacing w:after="0" w:line="240" w:lineRule="auto"/>
        <w:textAlignment w:val="baseline"/>
        <w:outlineLvl w:val="2"/>
        <w:rPr>
          <w:rFonts w:ascii="Arial" w:hAnsi="Arial" w:cs="Arial"/>
        </w:rPr>
      </w:pPr>
      <w:proofErr w:type="spellStart"/>
      <w:r w:rsidRPr="00652C5B">
        <w:rPr>
          <w:rFonts w:ascii="Arial" w:hAnsi="Arial" w:cs="Arial"/>
          <w:b/>
        </w:rPr>
        <w:t>Nordrum</w:t>
      </w:r>
      <w:proofErr w:type="spellEnd"/>
      <w:r w:rsidRPr="00652C5B">
        <w:rPr>
          <w:rFonts w:ascii="Arial" w:hAnsi="Arial" w:cs="Arial"/>
          <w:b/>
        </w:rPr>
        <w:t xml:space="preserve">, </w:t>
      </w:r>
      <w:r w:rsidR="00230A2D" w:rsidRPr="00652C5B">
        <w:rPr>
          <w:rFonts w:ascii="Arial" w:hAnsi="Arial" w:cs="Arial"/>
          <w:b/>
        </w:rPr>
        <w:t>A</w:t>
      </w:r>
      <w:r w:rsidRPr="00652C5B">
        <w:rPr>
          <w:rFonts w:ascii="Arial" w:hAnsi="Arial" w:cs="Arial"/>
          <w:b/>
        </w:rPr>
        <w:t>.</w:t>
      </w:r>
      <w:r w:rsidR="00230A2D">
        <w:rPr>
          <w:rFonts w:ascii="Arial" w:hAnsi="Arial" w:cs="Arial"/>
        </w:rPr>
        <w:t xml:space="preserve"> (</w:t>
      </w:r>
      <w:r>
        <w:rPr>
          <w:rFonts w:ascii="Arial" w:hAnsi="Arial" w:cs="Arial"/>
        </w:rPr>
        <w:t>2015</w:t>
      </w:r>
      <w:r w:rsidR="00230A2D">
        <w:rPr>
          <w:rFonts w:ascii="Arial" w:hAnsi="Arial" w:cs="Arial"/>
        </w:rPr>
        <w:t>)</w:t>
      </w:r>
      <w:r>
        <w:rPr>
          <w:rFonts w:ascii="Arial" w:hAnsi="Arial" w:cs="Arial"/>
        </w:rPr>
        <w:t xml:space="preserve"> </w:t>
      </w:r>
      <w:proofErr w:type="gramStart"/>
      <w:r>
        <w:rPr>
          <w:rFonts w:ascii="Arial" w:hAnsi="Arial" w:cs="Arial"/>
        </w:rPr>
        <w:t>How</w:t>
      </w:r>
      <w:proofErr w:type="gramEnd"/>
      <w:r>
        <w:rPr>
          <w:rFonts w:ascii="Arial" w:hAnsi="Arial" w:cs="Arial"/>
        </w:rPr>
        <w:t xml:space="preserve"> three scientists ‘marketed’ neglected tropical diseases and raised more than $1 billion. </w:t>
      </w:r>
      <w:proofErr w:type="gramStart"/>
      <w:r w:rsidRPr="00652C5B">
        <w:rPr>
          <w:rFonts w:ascii="Arial" w:eastAsia="Times New Roman" w:hAnsi="Arial" w:cs="Arial"/>
          <w:i/>
          <w:color w:val="000000"/>
          <w:spacing w:val="-8"/>
          <w:kern w:val="36"/>
        </w:rPr>
        <w:t>International Business Times.</w:t>
      </w:r>
      <w:proofErr w:type="gramEnd"/>
      <w:r>
        <w:rPr>
          <w:rFonts w:ascii="Arial" w:eastAsia="Times New Roman" w:hAnsi="Arial" w:cs="Arial"/>
          <w:color w:val="000000"/>
          <w:spacing w:val="-8"/>
          <w:kern w:val="36"/>
        </w:rPr>
        <w:t xml:space="preserve"> </w:t>
      </w:r>
    </w:p>
    <w:p w14:paraId="3BE1BFFB" w14:textId="25A9524B" w:rsidR="00652C5B" w:rsidRPr="00652C5B" w:rsidRDefault="00D96133" w:rsidP="00652C5B">
      <w:pPr>
        <w:spacing w:after="0" w:line="240" w:lineRule="auto"/>
        <w:textAlignment w:val="baseline"/>
        <w:outlineLvl w:val="2"/>
        <w:rPr>
          <w:rFonts w:ascii="Arial" w:hAnsi="Arial" w:cs="Arial"/>
        </w:rPr>
      </w:pPr>
      <w:hyperlink r:id="rId13" w:history="1">
        <w:r w:rsidR="0045002A" w:rsidRPr="00506F0B">
          <w:rPr>
            <w:rStyle w:val="Hyperlink"/>
            <w:rFonts w:ascii="Arial" w:eastAsia="Times New Roman" w:hAnsi="Arial" w:cs="Arial"/>
            <w:spacing w:val="-8"/>
            <w:kern w:val="36"/>
          </w:rPr>
          <w:t>http://www.ibtimes.com/how-three-scientists-marketed-neglected-tropical-diseases-raised-more-1-billion-1921008</w:t>
        </w:r>
      </w:hyperlink>
    </w:p>
    <w:p w14:paraId="56C0D7C0" w14:textId="77777777" w:rsidR="00652C5B" w:rsidRDefault="00652C5B" w:rsidP="00652C5B">
      <w:pPr>
        <w:spacing w:after="0" w:line="240" w:lineRule="auto"/>
        <w:outlineLvl w:val="0"/>
        <w:rPr>
          <w:rFonts w:ascii="Arial" w:hAnsi="Arial" w:cs="Arial"/>
          <w:b/>
          <w:lang w:eastAsia="en-US"/>
        </w:rPr>
      </w:pPr>
    </w:p>
    <w:p w14:paraId="46D132BB" w14:textId="4E969BD2" w:rsidR="00F332B2" w:rsidRPr="00652C5B" w:rsidRDefault="00F332B2" w:rsidP="00652C5B">
      <w:pPr>
        <w:spacing w:after="0" w:line="240" w:lineRule="auto"/>
        <w:outlineLvl w:val="0"/>
        <w:rPr>
          <w:rFonts w:ascii="Arial" w:eastAsia="Times New Roman" w:hAnsi="Arial" w:cs="Arial"/>
          <w:color w:val="000000"/>
          <w:spacing w:val="-8"/>
          <w:kern w:val="36"/>
        </w:rPr>
      </w:pPr>
      <w:proofErr w:type="gramStart"/>
      <w:r w:rsidRPr="00C33277">
        <w:rPr>
          <w:rFonts w:ascii="Arial" w:hAnsi="Arial" w:cs="Arial"/>
          <w:b/>
          <w:lang w:eastAsia="en-US"/>
        </w:rPr>
        <w:t>Parker, M. &amp; Allen, T.</w:t>
      </w:r>
      <w:r w:rsidRPr="00C33277">
        <w:rPr>
          <w:rFonts w:ascii="Arial" w:hAnsi="Arial" w:cs="Arial"/>
          <w:lang w:eastAsia="en-US"/>
        </w:rPr>
        <w:t xml:space="preserve"> (2014).</w:t>
      </w:r>
      <w:proofErr w:type="gramEnd"/>
      <w:r w:rsidRPr="00C33277">
        <w:rPr>
          <w:rFonts w:ascii="Arial" w:hAnsi="Arial" w:cs="Arial"/>
          <w:lang w:eastAsia="en-US"/>
        </w:rPr>
        <w:t xml:space="preserve"> De-politicizing parasites: reflections on attempts to control the control of neglected tropical diseases. </w:t>
      </w:r>
      <w:r w:rsidRPr="00C33277">
        <w:rPr>
          <w:rFonts w:ascii="Arial" w:hAnsi="Arial" w:cs="Arial"/>
          <w:i/>
          <w:lang w:eastAsia="en-US"/>
        </w:rPr>
        <w:t>Medical Anthropology</w:t>
      </w:r>
      <w:r w:rsidRPr="00C33277">
        <w:rPr>
          <w:rFonts w:ascii="Arial" w:hAnsi="Arial" w:cs="Arial"/>
          <w:lang w:eastAsia="en-US"/>
        </w:rPr>
        <w:t xml:space="preserve"> </w:t>
      </w:r>
      <w:r w:rsidRPr="00C33277">
        <w:rPr>
          <w:rFonts w:ascii="Arial" w:hAnsi="Arial" w:cs="Arial"/>
          <w:b/>
          <w:lang w:eastAsia="en-US"/>
        </w:rPr>
        <w:t>33</w:t>
      </w:r>
      <w:r w:rsidRPr="00C33277">
        <w:rPr>
          <w:rFonts w:ascii="Arial" w:hAnsi="Arial" w:cs="Arial"/>
          <w:lang w:eastAsia="en-US"/>
        </w:rPr>
        <w:t xml:space="preserve"> (3): 223-239.</w:t>
      </w:r>
    </w:p>
    <w:p w14:paraId="62940653" w14:textId="77777777" w:rsidR="00F332B2" w:rsidRPr="00D51DC0" w:rsidRDefault="00F332B2" w:rsidP="00527931">
      <w:pPr>
        <w:autoSpaceDE w:val="0"/>
        <w:autoSpaceDN w:val="0"/>
        <w:adjustRightInd w:val="0"/>
        <w:spacing w:after="0" w:line="240" w:lineRule="auto"/>
        <w:rPr>
          <w:rFonts w:ascii="Arial" w:hAnsi="Arial" w:cs="Arial"/>
        </w:rPr>
      </w:pPr>
    </w:p>
    <w:p w14:paraId="63C3888C" w14:textId="77777777" w:rsidR="00F332B2" w:rsidRPr="00371455" w:rsidRDefault="00F332B2" w:rsidP="00527931">
      <w:pPr>
        <w:spacing w:line="240" w:lineRule="auto"/>
        <w:rPr>
          <w:rFonts w:ascii="Arial" w:hAnsi="Arial" w:cs="Arial"/>
        </w:rPr>
      </w:pPr>
      <w:r w:rsidRPr="00DF724A">
        <w:rPr>
          <w:rFonts w:ascii="Arial" w:hAnsi="Arial" w:cs="Arial"/>
          <w:b/>
        </w:rPr>
        <w:t>Parker, M. &amp; Allen, T.</w:t>
      </w:r>
      <w:r w:rsidRPr="00371455">
        <w:rPr>
          <w:rFonts w:ascii="Arial" w:hAnsi="Arial" w:cs="Arial"/>
        </w:rPr>
        <w:t xml:space="preserve"> </w:t>
      </w:r>
      <w:r>
        <w:rPr>
          <w:rFonts w:ascii="Arial" w:hAnsi="Arial" w:cs="Arial"/>
        </w:rPr>
        <w:t>(2013)</w:t>
      </w:r>
      <w:r w:rsidRPr="00371455">
        <w:rPr>
          <w:rFonts w:ascii="Arial" w:hAnsi="Arial" w:cs="Arial"/>
        </w:rPr>
        <w:t xml:space="preserve"> Will mass drug administration eliminate lymphatic filariasis? </w:t>
      </w:r>
      <w:proofErr w:type="gramStart"/>
      <w:r w:rsidRPr="00371455">
        <w:rPr>
          <w:rFonts w:ascii="Arial" w:hAnsi="Arial" w:cs="Arial"/>
        </w:rPr>
        <w:t>Evidence from northern coastal Tanzania.</w:t>
      </w:r>
      <w:proofErr w:type="gramEnd"/>
      <w:r w:rsidRPr="00371455">
        <w:rPr>
          <w:rFonts w:ascii="Arial" w:hAnsi="Arial" w:cs="Arial"/>
        </w:rPr>
        <w:t xml:space="preserve"> </w:t>
      </w:r>
      <w:r w:rsidRPr="00E42148">
        <w:rPr>
          <w:rFonts w:ascii="Arial" w:hAnsi="Arial" w:cs="Arial"/>
          <w:i/>
        </w:rPr>
        <w:t>Journal of Biosocial Science</w:t>
      </w:r>
      <w:r>
        <w:rPr>
          <w:rFonts w:ascii="Arial" w:hAnsi="Arial" w:cs="Arial"/>
        </w:rPr>
        <w:t xml:space="preserve"> </w:t>
      </w:r>
      <w:r w:rsidRPr="00DF724A">
        <w:rPr>
          <w:rFonts w:ascii="Arial" w:hAnsi="Arial" w:cs="Arial"/>
          <w:b/>
        </w:rPr>
        <w:t>45</w:t>
      </w:r>
      <w:r>
        <w:rPr>
          <w:rFonts w:ascii="Arial" w:hAnsi="Arial" w:cs="Arial"/>
        </w:rPr>
        <w:t>,</w:t>
      </w:r>
      <w:r w:rsidRPr="00371455">
        <w:rPr>
          <w:rFonts w:ascii="Arial" w:hAnsi="Arial" w:cs="Arial"/>
        </w:rPr>
        <w:t xml:space="preserve"> 517-545.</w:t>
      </w:r>
    </w:p>
    <w:p w14:paraId="5F5A605D" w14:textId="77777777" w:rsidR="00F332B2" w:rsidRDefault="00F332B2" w:rsidP="00527931">
      <w:pPr>
        <w:spacing w:line="240" w:lineRule="auto"/>
        <w:rPr>
          <w:rFonts w:ascii="Arial" w:hAnsi="Arial" w:cs="Arial"/>
        </w:rPr>
      </w:pPr>
      <w:proofErr w:type="gramStart"/>
      <w:r w:rsidRPr="00DF724A">
        <w:rPr>
          <w:rFonts w:ascii="Arial" w:hAnsi="Arial" w:cs="Arial"/>
          <w:b/>
        </w:rPr>
        <w:t>Parker, M., Allen, T., Pearson, G., Peach, N., Flynn,</w:t>
      </w:r>
      <w:r w:rsidRPr="00DF724A">
        <w:rPr>
          <w:rFonts w:ascii="Arial" w:hAnsi="Arial" w:cs="Arial"/>
          <w:b/>
          <w:vertAlign w:val="superscript"/>
        </w:rPr>
        <w:t xml:space="preserve"> </w:t>
      </w:r>
      <w:r w:rsidRPr="00DF724A">
        <w:rPr>
          <w:rFonts w:ascii="Arial" w:hAnsi="Arial" w:cs="Arial"/>
          <w:b/>
        </w:rPr>
        <w:t>R. &amp; Rees, N.</w:t>
      </w:r>
      <w:r w:rsidRPr="00371455">
        <w:rPr>
          <w:rFonts w:ascii="Arial" w:hAnsi="Arial" w:cs="Arial"/>
        </w:rPr>
        <w:t xml:space="preserve"> </w:t>
      </w:r>
      <w:r>
        <w:rPr>
          <w:rFonts w:ascii="Arial" w:hAnsi="Arial" w:cs="Arial"/>
        </w:rPr>
        <w:t xml:space="preserve">(2012) Border parasites: schistosomiasis control among Uganda’s </w:t>
      </w:r>
      <w:proofErr w:type="spellStart"/>
      <w:r>
        <w:rPr>
          <w:rFonts w:ascii="Arial" w:hAnsi="Arial" w:cs="Arial"/>
        </w:rPr>
        <w:t>f</w:t>
      </w:r>
      <w:r w:rsidRPr="00371455">
        <w:rPr>
          <w:rFonts w:ascii="Arial" w:hAnsi="Arial" w:cs="Arial"/>
        </w:rPr>
        <w:t>isherfolk</w:t>
      </w:r>
      <w:proofErr w:type="spellEnd"/>
      <w:r w:rsidRPr="00371455">
        <w:rPr>
          <w:rFonts w:ascii="Arial" w:hAnsi="Arial" w:cs="Arial"/>
        </w:rPr>
        <w:t>.</w:t>
      </w:r>
      <w:proofErr w:type="gramEnd"/>
      <w:r w:rsidRPr="00371455">
        <w:rPr>
          <w:rFonts w:ascii="Arial" w:hAnsi="Arial" w:cs="Arial"/>
        </w:rPr>
        <w:t xml:space="preserve"> </w:t>
      </w:r>
      <w:r w:rsidRPr="00E42148">
        <w:rPr>
          <w:rFonts w:ascii="Arial" w:hAnsi="Arial" w:cs="Arial"/>
          <w:i/>
        </w:rPr>
        <w:t>Journal of Eastern African Studies</w:t>
      </w:r>
      <w:r>
        <w:rPr>
          <w:rFonts w:ascii="Arial" w:hAnsi="Arial" w:cs="Arial"/>
        </w:rPr>
        <w:t xml:space="preserve"> </w:t>
      </w:r>
      <w:r w:rsidRPr="00DF724A">
        <w:rPr>
          <w:rFonts w:ascii="Arial" w:hAnsi="Arial" w:cs="Arial"/>
          <w:b/>
        </w:rPr>
        <w:t>6</w:t>
      </w:r>
      <w:r>
        <w:rPr>
          <w:rFonts w:ascii="Arial" w:hAnsi="Arial" w:cs="Arial"/>
        </w:rPr>
        <w:t xml:space="preserve"> (1), </w:t>
      </w:r>
      <w:r w:rsidRPr="00371455">
        <w:rPr>
          <w:rFonts w:ascii="Arial" w:hAnsi="Arial" w:cs="Arial"/>
        </w:rPr>
        <w:t>97-122.</w:t>
      </w:r>
    </w:p>
    <w:p w14:paraId="292FB324" w14:textId="77777777" w:rsidR="00F332B2" w:rsidRPr="00371455" w:rsidRDefault="00F332B2" w:rsidP="00527931">
      <w:pPr>
        <w:autoSpaceDE w:val="0"/>
        <w:autoSpaceDN w:val="0"/>
        <w:adjustRightInd w:val="0"/>
        <w:spacing w:after="0" w:line="240" w:lineRule="auto"/>
        <w:rPr>
          <w:rFonts w:ascii="Arial" w:hAnsi="Arial" w:cs="Arial"/>
        </w:rPr>
      </w:pPr>
      <w:r w:rsidRPr="00DF724A">
        <w:rPr>
          <w:rFonts w:ascii="Arial" w:hAnsi="Arial" w:cs="Arial"/>
          <w:b/>
        </w:rPr>
        <w:t>Parker, M. &amp; Allen, T.</w:t>
      </w:r>
      <w:r w:rsidRPr="00371455">
        <w:rPr>
          <w:rFonts w:ascii="Arial" w:hAnsi="Arial" w:cs="Arial"/>
        </w:rPr>
        <w:t xml:space="preserve"> </w:t>
      </w:r>
      <w:r>
        <w:rPr>
          <w:rFonts w:ascii="Arial" w:hAnsi="Arial" w:cs="Arial"/>
        </w:rPr>
        <w:t>(2011)</w:t>
      </w:r>
      <w:r w:rsidRPr="00371455">
        <w:rPr>
          <w:rFonts w:ascii="Arial" w:hAnsi="Arial" w:cs="Arial"/>
        </w:rPr>
        <w:t xml:space="preserve"> ‘Does Mass Drug Administration for the Integrated</w:t>
      </w:r>
    </w:p>
    <w:p w14:paraId="25F84060" w14:textId="77777777" w:rsidR="00F332B2" w:rsidRDefault="00F332B2" w:rsidP="00527931">
      <w:pPr>
        <w:autoSpaceDE w:val="0"/>
        <w:autoSpaceDN w:val="0"/>
        <w:adjustRightInd w:val="0"/>
        <w:spacing w:after="0" w:line="240" w:lineRule="auto"/>
        <w:rPr>
          <w:rFonts w:ascii="Arial" w:hAnsi="Arial" w:cs="Arial"/>
        </w:rPr>
      </w:pPr>
      <w:r w:rsidRPr="00371455">
        <w:rPr>
          <w:rFonts w:ascii="Arial" w:hAnsi="Arial" w:cs="Arial"/>
        </w:rPr>
        <w:t xml:space="preserve">Treatment of Neglected Tropical Diseases Really Work? </w:t>
      </w:r>
      <w:proofErr w:type="gramStart"/>
      <w:r w:rsidRPr="00371455">
        <w:rPr>
          <w:rFonts w:ascii="Arial" w:hAnsi="Arial" w:cs="Arial"/>
        </w:rPr>
        <w:t>Assessing Evidence for the Control</w:t>
      </w:r>
      <w:r>
        <w:rPr>
          <w:rFonts w:ascii="Arial" w:hAnsi="Arial" w:cs="Arial"/>
        </w:rPr>
        <w:t xml:space="preserve"> </w:t>
      </w:r>
      <w:r w:rsidRPr="00371455">
        <w:rPr>
          <w:rFonts w:ascii="Arial" w:hAnsi="Arial" w:cs="Arial"/>
        </w:rPr>
        <w:t>of Schistosomiasis and Soil-transmitted Helminths in Uganda.</w:t>
      </w:r>
      <w:proofErr w:type="gramEnd"/>
      <w:r w:rsidRPr="00371455">
        <w:rPr>
          <w:rFonts w:ascii="Arial" w:hAnsi="Arial" w:cs="Arial"/>
        </w:rPr>
        <w:t xml:space="preserve"> </w:t>
      </w:r>
      <w:proofErr w:type="gramStart"/>
      <w:r w:rsidRPr="00E42148">
        <w:rPr>
          <w:rFonts w:ascii="Arial" w:hAnsi="Arial" w:cs="Arial"/>
          <w:i/>
        </w:rPr>
        <w:t>Health Research Policy and</w:t>
      </w:r>
      <w:r>
        <w:rPr>
          <w:rFonts w:ascii="Arial" w:hAnsi="Arial" w:cs="Arial"/>
        </w:rPr>
        <w:t xml:space="preserve"> </w:t>
      </w:r>
      <w:r w:rsidRPr="00E42148">
        <w:rPr>
          <w:rFonts w:ascii="Arial" w:hAnsi="Arial" w:cs="Arial"/>
          <w:i/>
        </w:rPr>
        <w:t>Systems</w:t>
      </w:r>
      <w:r w:rsidRPr="00371455">
        <w:rPr>
          <w:rFonts w:ascii="Arial" w:hAnsi="Arial" w:cs="Arial"/>
        </w:rPr>
        <w:t xml:space="preserve"> </w:t>
      </w:r>
      <w:r w:rsidRPr="00DF724A">
        <w:rPr>
          <w:rFonts w:ascii="Arial" w:hAnsi="Arial" w:cs="Arial"/>
          <w:b/>
        </w:rPr>
        <w:t>9</w:t>
      </w:r>
      <w:r>
        <w:rPr>
          <w:rFonts w:ascii="Arial" w:hAnsi="Arial" w:cs="Arial"/>
        </w:rPr>
        <w:t>,</w:t>
      </w:r>
      <w:r w:rsidRPr="00371455">
        <w:rPr>
          <w:rFonts w:ascii="Arial" w:hAnsi="Arial" w:cs="Arial"/>
        </w:rPr>
        <w:t xml:space="preserve"> 3.</w:t>
      </w:r>
      <w:proofErr w:type="gramEnd"/>
    </w:p>
    <w:p w14:paraId="3FCA639D" w14:textId="77777777" w:rsidR="00F332B2" w:rsidRPr="00371455" w:rsidRDefault="00F332B2" w:rsidP="00527931">
      <w:pPr>
        <w:autoSpaceDE w:val="0"/>
        <w:autoSpaceDN w:val="0"/>
        <w:adjustRightInd w:val="0"/>
        <w:spacing w:after="0" w:line="240" w:lineRule="auto"/>
        <w:rPr>
          <w:rFonts w:ascii="Arial" w:hAnsi="Arial" w:cs="Arial"/>
        </w:rPr>
      </w:pPr>
    </w:p>
    <w:p w14:paraId="525C557A" w14:textId="77777777" w:rsidR="00F332B2" w:rsidRPr="00371455" w:rsidRDefault="00F332B2" w:rsidP="00527931">
      <w:pPr>
        <w:autoSpaceDE w:val="0"/>
        <w:autoSpaceDN w:val="0"/>
        <w:adjustRightInd w:val="0"/>
        <w:spacing w:after="0" w:line="240" w:lineRule="auto"/>
        <w:rPr>
          <w:rFonts w:ascii="Arial" w:hAnsi="Arial" w:cs="Arial"/>
        </w:rPr>
      </w:pPr>
      <w:r w:rsidRPr="00DF724A">
        <w:rPr>
          <w:rFonts w:ascii="Arial" w:hAnsi="Arial" w:cs="Arial"/>
          <w:b/>
        </w:rPr>
        <w:t>Parker, M., Allen, T. &amp; Hastings, J.</w:t>
      </w:r>
      <w:r w:rsidRPr="00371455">
        <w:rPr>
          <w:rFonts w:ascii="Arial" w:hAnsi="Arial" w:cs="Arial"/>
        </w:rPr>
        <w:t xml:space="preserve"> </w:t>
      </w:r>
      <w:r>
        <w:rPr>
          <w:rFonts w:ascii="Arial" w:hAnsi="Arial" w:cs="Arial"/>
        </w:rPr>
        <w:t>(2008) Resisting control of neglected t</w:t>
      </w:r>
      <w:r w:rsidRPr="00371455">
        <w:rPr>
          <w:rFonts w:ascii="Arial" w:hAnsi="Arial" w:cs="Arial"/>
        </w:rPr>
        <w:t>ropical</w:t>
      </w:r>
    </w:p>
    <w:p w14:paraId="3B480230" w14:textId="77777777" w:rsidR="00F332B2" w:rsidRPr="00371455" w:rsidRDefault="00F332B2" w:rsidP="00527931">
      <w:pPr>
        <w:autoSpaceDE w:val="0"/>
        <w:autoSpaceDN w:val="0"/>
        <w:adjustRightInd w:val="0"/>
        <w:spacing w:after="0" w:line="240" w:lineRule="auto"/>
        <w:rPr>
          <w:rFonts w:ascii="Arial" w:hAnsi="Arial" w:cs="Arial"/>
        </w:rPr>
      </w:pPr>
      <w:proofErr w:type="gramStart"/>
      <w:r>
        <w:rPr>
          <w:rFonts w:ascii="Arial" w:hAnsi="Arial" w:cs="Arial"/>
        </w:rPr>
        <w:t>diseases</w:t>
      </w:r>
      <w:proofErr w:type="gramEnd"/>
      <w:r>
        <w:rPr>
          <w:rFonts w:ascii="Arial" w:hAnsi="Arial" w:cs="Arial"/>
        </w:rPr>
        <w:t>: dilemmas in the mass treatment of schistosomiasis and s</w:t>
      </w:r>
      <w:r w:rsidRPr="00371455">
        <w:rPr>
          <w:rFonts w:ascii="Arial" w:hAnsi="Arial" w:cs="Arial"/>
        </w:rPr>
        <w:t>oil-transmitted</w:t>
      </w:r>
    </w:p>
    <w:p w14:paraId="5488AF3F" w14:textId="77777777" w:rsidR="00F332B2" w:rsidRDefault="00F332B2" w:rsidP="00527931">
      <w:pPr>
        <w:autoSpaceDE w:val="0"/>
        <w:autoSpaceDN w:val="0"/>
        <w:adjustRightInd w:val="0"/>
        <w:spacing w:after="0" w:line="240" w:lineRule="auto"/>
        <w:rPr>
          <w:rFonts w:ascii="Arial" w:hAnsi="Arial" w:cs="Arial"/>
        </w:rPr>
      </w:pPr>
      <w:proofErr w:type="gramStart"/>
      <w:r>
        <w:rPr>
          <w:rFonts w:ascii="Arial" w:hAnsi="Arial" w:cs="Arial"/>
        </w:rPr>
        <w:t>h</w:t>
      </w:r>
      <w:r w:rsidRPr="00371455">
        <w:rPr>
          <w:rFonts w:ascii="Arial" w:hAnsi="Arial" w:cs="Arial"/>
        </w:rPr>
        <w:t>elminths</w:t>
      </w:r>
      <w:proofErr w:type="gramEnd"/>
      <w:r w:rsidRPr="00371455">
        <w:rPr>
          <w:rFonts w:ascii="Arial" w:hAnsi="Arial" w:cs="Arial"/>
        </w:rPr>
        <w:t xml:space="preserve"> i</w:t>
      </w:r>
      <w:r>
        <w:rPr>
          <w:rFonts w:ascii="Arial" w:hAnsi="Arial" w:cs="Arial"/>
        </w:rPr>
        <w:t>n n</w:t>
      </w:r>
      <w:r w:rsidRPr="00371455">
        <w:rPr>
          <w:rFonts w:ascii="Arial" w:hAnsi="Arial" w:cs="Arial"/>
        </w:rPr>
        <w:t xml:space="preserve">orth-west Uganda. </w:t>
      </w:r>
      <w:proofErr w:type="gramStart"/>
      <w:r w:rsidRPr="00E42148">
        <w:rPr>
          <w:rFonts w:ascii="Arial" w:hAnsi="Arial" w:cs="Arial"/>
          <w:i/>
        </w:rPr>
        <w:t>Journal of Biosocial Science</w:t>
      </w:r>
      <w:r>
        <w:rPr>
          <w:rFonts w:ascii="Arial" w:hAnsi="Arial" w:cs="Arial"/>
        </w:rPr>
        <w:t xml:space="preserve"> </w:t>
      </w:r>
      <w:r w:rsidRPr="00DF724A">
        <w:rPr>
          <w:rFonts w:ascii="Arial" w:hAnsi="Arial" w:cs="Arial"/>
          <w:b/>
        </w:rPr>
        <w:t>40</w:t>
      </w:r>
      <w:r>
        <w:rPr>
          <w:rFonts w:ascii="Arial" w:hAnsi="Arial" w:cs="Arial"/>
        </w:rPr>
        <w:t>,</w:t>
      </w:r>
      <w:r w:rsidRPr="00371455">
        <w:rPr>
          <w:rFonts w:ascii="Arial" w:hAnsi="Arial" w:cs="Arial"/>
        </w:rPr>
        <w:t xml:space="preserve"> 161-81.</w:t>
      </w:r>
      <w:proofErr w:type="gramEnd"/>
    </w:p>
    <w:p w14:paraId="1AB7EC7D" w14:textId="77777777" w:rsidR="00F332B2" w:rsidRDefault="00F332B2" w:rsidP="00527931">
      <w:pPr>
        <w:autoSpaceDE w:val="0"/>
        <w:autoSpaceDN w:val="0"/>
        <w:adjustRightInd w:val="0"/>
        <w:spacing w:after="0" w:line="240" w:lineRule="auto"/>
        <w:rPr>
          <w:rFonts w:ascii="Arial" w:hAnsi="Arial" w:cs="Arial"/>
        </w:rPr>
      </w:pPr>
    </w:p>
    <w:p w14:paraId="56BD8EEA" w14:textId="7EF7E651" w:rsidR="00F332B2" w:rsidRDefault="00F332B2" w:rsidP="00527931">
      <w:pPr>
        <w:autoSpaceDE w:val="0"/>
        <w:autoSpaceDN w:val="0"/>
        <w:adjustRightInd w:val="0"/>
        <w:spacing w:after="0" w:line="240" w:lineRule="auto"/>
        <w:rPr>
          <w:rFonts w:ascii="Arial" w:hAnsi="Arial" w:cs="Arial"/>
          <w:i/>
          <w:iCs/>
        </w:rPr>
      </w:pPr>
      <w:r w:rsidRPr="00E4621E">
        <w:rPr>
          <w:rFonts w:ascii="Arial" w:hAnsi="Arial" w:cs="Arial"/>
          <w:b/>
        </w:rPr>
        <w:t>Parker, M. &amp; Harper, I.</w:t>
      </w:r>
      <w:r>
        <w:rPr>
          <w:rFonts w:ascii="Arial" w:hAnsi="Arial" w:cs="Arial"/>
        </w:rPr>
        <w:t xml:space="preserve"> (2006) </w:t>
      </w:r>
      <w:proofErr w:type="gramStart"/>
      <w:r w:rsidRPr="00E4621E">
        <w:rPr>
          <w:rFonts w:ascii="Arial" w:hAnsi="Arial" w:cs="Arial"/>
        </w:rPr>
        <w:t>The</w:t>
      </w:r>
      <w:proofErr w:type="gramEnd"/>
      <w:r w:rsidRPr="00E4621E">
        <w:rPr>
          <w:rFonts w:ascii="Arial" w:hAnsi="Arial" w:cs="Arial"/>
        </w:rPr>
        <w:t xml:space="preserve"> anthropology of public health: an introduction. </w:t>
      </w:r>
      <w:r w:rsidRPr="00E4621E">
        <w:rPr>
          <w:rFonts w:ascii="Arial" w:hAnsi="Arial" w:cs="Arial"/>
          <w:i/>
          <w:iCs/>
        </w:rPr>
        <w:t xml:space="preserve">Journal of Biosocial Science, </w:t>
      </w:r>
      <w:r w:rsidRPr="00E4621E">
        <w:rPr>
          <w:rFonts w:ascii="Arial" w:hAnsi="Arial" w:cs="Arial"/>
          <w:b/>
          <w:iCs/>
        </w:rPr>
        <w:t>38</w:t>
      </w:r>
      <w:r w:rsidRPr="00E4621E">
        <w:rPr>
          <w:rFonts w:ascii="Arial" w:hAnsi="Arial" w:cs="Arial"/>
          <w:iCs/>
        </w:rPr>
        <w:t>(1), 1-5</w:t>
      </w:r>
      <w:r w:rsidRPr="00E4621E">
        <w:rPr>
          <w:rFonts w:ascii="Arial" w:hAnsi="Arial" w:cs="Arial"/>
          <w:i/>
          <w:iCs/>
        </w:rPr>
        <w:t>.</w:t>
      </w:r>
    </w:p>
    <w:p w14:paraId="7CFE89D6" w14:textId="77777777" w:rsidR="00D16105" w:rsidRDefault="00D16105" w:rsidP="00527931">
      <w:pPr>
        <w:autoSpaceDE w:val="0"/>
        <w:autoSpaceDN w:val="0"/>
        <w:adjustRightInd w:val="0"/>
        <w:spacing w:after="0" w:line="240" w:lineRule="auto"/>
        <w:rPr>
          <w:rFonts w:ascii="Arial" w:hAnsi="Arial" w:cs="Arial"/>
          <w:i/>
          <w:iCs/>
        </w:rPr>
      </w:pPr>
    </w:p>
    <w:p w14:paraId="4BFAD61F" w14:textId="537A38CB" w:rsidR="00D16105" w:rsidRPr="00C867F1" w:rsidRDefault="00D16105" w:rsidP="00527931">
      <w:pPr>
        <w:autoSpaceDE w:val="0"/>
        <w:autoSpaceDN w:val="0"/>
        <w:adjustRightInd w:val="0"/>
        <w:spacing w:after="0" w:line="240" w:lineRule="auto"/>
        <w:rPr>
          <w:rFonts w:ascii="Arial" w:hAnsi="Arial" w:cs="Arial"/>
          <w:b/>
          <w:iCs/>
        </w:rPr>
      </w:pPr>
      <w:r w:rsidRPr="00D16105">
        <w:rPr>
          <w:rFonts w:ascii="Arial" w:hAnsi="Arial" w:cs="Arial"/>
          <w:b/>
          <w:iCs/>
        </w:rPr>
        <w:t>Pearson, G.</w:t>
      </w:r>
      <w:r w:rsidRPr="00D16105">
        <w:rPr>
          <w:rFonts w:ascii="Arial" w:hAnsi="Arial" w:cs="Arial"/>
          <w:iCs/>
        </w:rPr>
        <w:t xml:space="preserve"> (2016)</w:t>
      </w:r>
      <w:r w:rsidRPr="00D16105">
        <w:rPr>
          <w:rFonts w:ascii="Arial" w:hAnsi="Arial" w:cs="Arial"/>
          <w:i/>
          <w:iCs/>
        </w:rPr>
        <w:t xml:space="preserve"> </w:t>
      </w:r>
      <w:r w:rsidRPr="00D16105">
        <w:rPr>
          <w:rFonts w:ascii="Arial" w:hAnsi="Arial" w:cs="Arial"/>
        </w:rPr>
        <w:t xml:space="preserve">Low prevalence of intestinal schistosomiasis among </w:t>
      </w:r>
      <w:proofErr w:type="spellStart"/>
      <w:r w:rsidRPr="00D16105">
        <w:rPr>
          <w:rFonts w:ascii="Arial" w:hAnsi="Arial" w:cs="Arial"/>
        </w:rPr>
        <w:t>fisherfolk</w:t>
      </w:r>
      <w:proofErr w:type="spellEnd"/>
      <w:r w:rsidRPr="00D16105">
        <w:rPr>
          <w:rFonts w:ascii="Arial" w:hAnsi="Arial" w:cs="Arial"/>
        </w:rPr>
        <w:t xml:space="preserve"> living along the River Nile in </w:t>
      </w:r>
      <w:proofErr w:type="spellStart"/>
      <w:r w:rsidRPr="00D16105">
        <w:rPr>
          <w:rFonts w:ascii="Arial" w:hAnsi="Arial" w:cs="Arial"/>
        </w:rPr>
        <w:t>northwestern</w:t>
      </w:r>
      <w:proofErr w:type="spellEnd"/>
      <w:r w:rsidRPr="00D16105">
        <w:rPr>
          <w:rFonts w:ascii="Arial" w:hAnsi="Arial" w:cs="Arial"/>
        </w:rPr>
        <w:t xml:space="preserve"> Uganda: a biosocial investigation. </w:t>
      </w:r>
      <w:r w:rsidRPr="00D16105">
        <w:rPr>
          <w:rFonts w:ascii="Arial" w:hAnsi="Arial" w:cs="Arial"/>
          <w:i/>
          <w:iCs/>
        </w:rPr>
        <w:t xml:space="preserve">Journal of Biosocial </w:t>
      </w:r>
      <w:proofErr w:type="gramStart"/>
      <w:r w:rsidRPr="00D16105">
        <w:rPr>
          <w:rFonts w:ascii="Arial" w:hAnsi="Arial" w:cs="Arial"/>
          <w:i/>
          <w:iCs/>
        </w:rPr>
        <w:t>Science</w:t>
      </w:r>
      <w:r w:rsidR="00C867F1">
        <w:rPr>
          <w:rFonts w:ascii="Arial" w:hAnsi="Arial" w:cs="Arial"/>
          <w:i/>
          <w:iCs/>
        </w:rPr>
        <w:t xml:space="preserve"> </w:t>
      </w:r>
      <w:r w:rsidR="00A84D03">
        <w:rPr>
          <w:rFonts w:ascii="Arial" w:hAnsi="Arial" w:cs="Arial"/>
          <w:i/>
          <w:iCs/>
        </w:rPr>
        <w:t xml:space="preserve"> </w:t>
      </w:r>
      <w:r w:rsidR="00C867F1">
        <w:rPr>
          <w:rFonts w:ascii="Arial" w:hAnsi="Arial" w:cs="Arial"/>
          <w:b/>
          <w:iCs/>
        </w:rPr>
        <w:t>Add</w:t>
      </w:r>
      <w:proofErr w:type="gramEnd"/>
      <w:r w:rsidR="00C867F1">
        <w:rPr>
          <w:rFonts w:ascii="Arial" w:hAnsi="Arial" w:cs="Arial"/>
          <w:b/>
          <w:iCs/>
        </w:rPr>
        <w:t xml:space="preserve"> in volume &amp; page number. </w:t>
      </w:r>
    </w:p>
    <w:p w14:paraId="32AF9D62" w14:textId="77777777" w:rsidR="00DB3E64" w:rsidRDefault="00DB3E64" w:rsidP="00527931">
      <w:pPr>
        <w:autoSpaceDE w:val="0"/>
        <w:autoSpaceDN w:val="0"/>
        <w:adjustRightInd w:val="0"/>
        <w:spacing w:after="0" w:line="240" w:lineRule="auto"/>
        <w:rPr>
          <w:rFonts w:ascii="Arial" w:hAnsi="Arial" w:cs="Arial"/>
          <w:i/>
          <w:iCs/>
        </w:rPr>
      </w:pPr>
    </w:p>
    <w:p w14:paraId="07E05EBF" w14:textId="79D56553" w:rsidR="00DB3E64" w:rsidRPr="004D5EBD" w:rsidRDefault="00D16105" w:rsidP="004D5EBD">
      <w:pPr>
        <w:autoSpaceDE w:val="0"/>
        <w:autoSpaceDN w:val="0"/>
        <w:adjustRightInd w:val="0"/>
        <w:spacing w:after="0" w:line="240" w:lineRule="auto"/>
        <w:rPr>
          <w:rFonts w:ascii="Arial" w:hAnsi="Arial" w:cs="Arial"/>
          <w:i/>
          <w:iCs/>
        </w:rPr>
      </w:pPr>
      <w:r w:rsidRPr="00DB3E64">
        <w:rPr>
          <w:rFonts w:ascii="Arial" w:hAnsi="Arial" w:cs="Arial"/>
          <w:b/>
          <w:iCs/>
        </w:rPr>
        <w:t>Person</w:t>
      </w:r>
      <w:r w:rsidR="00DB3E64" w:rsidRPr="00DB3E64">
        <w:rPr>
          <w:rFonts w:ascii="Arial" w:hAnsi="Arial" w:cs="Arial"/>
          <w:b/>
          <w:iCs/>
        </w:rPr>
        <w:t>,</w:t>
      </w:r>
      <w:r w:rsidRPr="00DB3E64">
        <w:rPr>
          <w:rFonts w:ascii="Arial" w:hAnsi="Arial" w:cs="Arial"/>
          <w:b/>
          <w:iCs/>
        </w:rPr>
        <w:t xml:space="preserve"> B</w:t>
      </w:r>
      <w:r w:rsidR="00DB3E64" w:rsidRPr="00DB3E64">
        <w:rPr>
          <w:rFonts w:ascii="Arial" w:hAnsi="Arial" w:cs="Arial"/>
          <w:b/>
          <w:iCs/>
        </w:rPr>
        <w:t>.</w:t>
      </w:r>
      <w:r w:rsidRPr="00DB3E64">
        <w:rPr>
          <w:rFonts w:ascii="Arial" w:hAnsi="Arial" w:cs="Arial"/>
          <w:b/>
          <w:iCs/>
        </w:rPr>
        <w:t xml:space="preserve"> </w:t>
      </w:r>
      <w:r w:rsidR="00DB3E64" w:rsidRPr="00DB3E64">
        <w:rPr>
          <w:rFonts w:ascii="Arial" w:hAnsi="Arial" w:cs="Arial"/>
          <w:b/>
          <w:lang w:eastAsia="en-US" w:bidi="en-US"/>
        </w:rPr>
        <w:t xml:space="preserve">S., </w:t>
      </w:r>
      <w:proofErr w:type="spellStart"/>
      <w:r w:rsidR="00DB3E64" w:rsidRPr="00DB3E64">
        <w:rPr>
          <w:rFonts w:ascii="Arial" w:hAnsi="Arial" w:cs="Arial"/>
          <w:b/>
          <w:lang w:eastAsia="en-US" w:bidi="en-US"/>
        </w:rPr>
        <w:t>Knopp</w:t>
      </w:r>
      <w:proofErr w:type="spellEnd"/>
      <w:r w:rsidR="00DB3E64" w:rsidRPr="00DB3E64">
        <w:rPr>
          <w:rFonts w:ascii="Arial" w:hAnsi="Arial" w:cs="Arial"/>
          <w:b/>
          <w:lang w:eastAsia="en-US" w:bidi="en-US"/>
        </w:rPr>
        <w:t xml:space="preserve">, S., </w:t>
      </w:r>
      <w:proofErr w:type="spellStart"/>
      <w:r w:rsidR="00DB3E64" w:rsidRPr="00DB3E64">
        <w:rPr>
          <w:rFonts w:ascii="Arial" w:hAnsi="Arial" w:cs="Arial"/>
          <w:b/>
          <w:lang w:eastAsia="en-US" w:bidi="en-US"/>
        </w:rPr>
        <w:t>Ali,</w:t>
      </w:r>
      <w:r w:rsidR="00DB3E64" w:rsidRPr="00DB3E64">
        <w:rPr>
          <w:rFonts w:ascii="Arial" w:hAnsi="Arial" w:cs="Arial"/>
          <w:b/>
          <w:vertAlign w:val="superscript"/>
          <w:lang w:eastAsia="en-US" w:bidi="en-US"/>
        </w:rPr>
        <w:t>,</w:t>
      </w:r>
      <w:r w:rsidR="00DB3E64" w:rsidRPr="00DB3E64">
        <w:rPr>
          <w:rFonts w:ascii="Arial" w:hAnsi="Arial" w:cs="Arial"/>
          <w:b/>
          <w:lang w:eastAsia="en-US" w:bidi="en-US"/>
        </w:rPr>
        <w:t>S.M</w:t>
      </w:r>
      <w:proofErr w:type="spellEnd"/>
      <w:r w:rsidR="00DB3E64" w:rsidRPr="00DB3E64">
        <w:rPr>
          <w:rFonts w:ascii="Arial" w:hAnsi="Arial" w:cs="Arial"/>
          <w:b/>
          <w:lang w:eastAsia="en-US" w:bidi="en-US"/>
        </w:rPr>
        <w:t xml:space="preserve">., </w:t>
      </w:r>
      <w:proofErr w:type="spellStart"/>
      <w:r w:rsidR="00DB3E64" w:rsidRPr="00DB3E64">
        <w:rPr>
          <w:rFonts w:ascii="Arial" w:hAnsi="Arial" w:cs="Arial"/>
          <w:b/>
          <w:lang w:eastAsia="en-US" w:bidi="en-US"/>
        </w:rPr>
        <w:t>Kadir</w:t>
      </w:r>
      <w:proofErr w:type="spellEnd"/>
      <w:r w:rsidR="00DB3E64" w:rsidRPr="00DB3E64">
        <w:rPr>
          <w:rFonts w:ascii="Arial" w:hAnsi="Arial" w:cs="Arial"/>
          <w:b/>
          <w:lang w:eastAsia="en-US" w:bidi="en-US"/>
        </w:rPr>
        <w:t>,</w:t>
      </w:r>
      <w:r w:rsidR="00DB3E64" w:rsidRPr="00DB3E64">
        <w:rPr>
          <w:rFonts w:ascii="Arial" w:hAnsi="Arial" w:cs="Arial"/>
          <w:b/>
          <w:vertAlign w:val="superscript"/>
          <w:lang w:eastAsia="en-US" w:bidi="en-US"/>
        </w:rPr>
        <w:t xml:space="preserve">, </w:t>
      </w:r>
      <w:r w:rsidR="00DB3E64" w:rsidRPr="00DB3E64">
        <w:rPr>
          <w:rFonts w:ascii="Arial" w:hAnsi="Arial" w:cs="Arial"/>
          <w:b/>
          <w:lang w:eastAsia="en-US" w:bidi="en-US"/>
        </w:rPr>
        <w:t>F.M.A.,</w:t>
      </w:r>
      <w:r w:rsidR="00C616AC">
        <w:rPr>
          <w:rFonts w:ascii="Arial" w:hAnsi="Arial" w:cs="Arial"/>
          <w:b/>
          <w:vertAlign w:val="superscript"/>
          <w:lang w:eastAsia="en-US" w:bidi="en-US"/>
        </w:rPr>
        <w:t xml:space="preserve"> </w:t>
      </w:r>
      <w:proofErr w:type="spellStart"/>
      <w:r w:rsidR="00DB3E64" w:rsidRPr="00DB3E64">
        <w:rPr>
          <w:rFonts w:ascii="Arial" w:hAnsi="Arial" w:cs="Arial"/>
          <w:b/>
          <w:lang w:eastAsia="en-US" w:bidi="en-US"/>
        </w:rPr>
        <w:t>Khamis</w:t>
      </w:r>
      <w:proofErr w:type="spellEnd"/>
      <w:r w:rsidR="00DB3E64" w:rsidRPr="00DB3E64">
        <w:rPr>
          <w:rFonts w:ascii="Arial" w:hAnsi="Arial" w:cs="Arial"/>
          <w:b/>
          <w:lang w:eastAsia="en-US" w:bidi="en-US"/>
        </w:rPr>
        <w:t>, A.N., Ali, J.N.,</w:t>
      </w:r>
      <w:r w:rsidR="00C616AC">
        <w:rPr>
          <w:rFonts w:ascii="Arial" w:hAnsi="Arial" w:cs="Arial"/>
          <w:b/>
          <w:lang w:eastAsia="en-US" w:bidi="en-US"/>
        </w:rPr>
        <w:t xml:space="preserve"> </w:t>
      </w:r>
      <w:proofErr w:type="spellStart"/>
      <w:r w:rsidR="00DB3E64" w:rsidRPr="00DB3E64">
        <w:rPr>
          <w:rFonts w:ascii="Arial" w:hAnsi="Arial" w:cs="Arial"/>
          <w:b/>
          <w:lang w:eastAsia="en-US" w:bidi="en-US"/>
        </w:rPr>
        <w:t>Lymo</w:t>
      </w:r>
      <w:proofErr w:type="spellEnd"/>
      <w:r w:rsidR="00DB3E64" w:rsidRPr="00DB3E64">
        <w:rPr>
          <w:rFonts w:ascii="Arial" w:hAnsi="Arial" w:cs="Arial"/>
          <w:b/>
          <w:lang w:eastAsia="en-US" w:bidi="en-US"/>
        </w:rPr>
        <w:t>, J.H., Mohammed</w:t>
      </w:r>
      <w:r w:rsidR="00C616AC">
        <w:rPr>
          <w:rFonts w:ascii="Arial" w:hAnsi="Arial" w:cs="Arial"/>
          <w:b/>
          <w:lang w:eastAsia="en-US" w:bidi="en-US"/>
        </w:rPr>
        <w:t>,</w:t>
      </w:r>
      <w:r w:rsidR="00DB3E64" w:rsidRPr="00DB3E64">
        <w:rPr>
          <w:rFonts w:ascii="Arial" w:hAnsi="Arial" w:cs="Arial"/>
          <w:b/>
          <w:vertAlign w:val="superscript"/>
          <w:lang w:eastAsia="en-US" w:bidi="en-US"/>
        </w:rPr>
        <w:t xml:space="preserve">, </w:t>
      </w:r>
      <w:r w:rsidR="00DB3E64" w:rsidRPr="00DB3E64">
        <w:rPr>
          <w:rFonts w:ascii="Arial" w:hAnsi="Arial" w:cs="Arial"/>
          <w:b/>
          <w:lang w:eastAsia="en-US" w:bidi="en-US"/>
        </w:rPr>
        <w:t>K.A.</w:t>
      </w:r>
      <w:r w:rsidR="00C616AC">
        <w:rPr>
          <w:rFonts w:ascii="Arial" w:hAnsi="Arial" w:cs="Arial"/>
          <w:b/>
          <w:lang w:eastAsia="en-US" w:bidi="en-US"/>
        </w:rPr>
        <w:t xml:space="preserve"> </w:t>
      </w:r>
      <w:r w:rsidR="00DB3E64" w:rsidRPr="00DB3E64">
        <w:rPr>
          <w:rFonts w:ascii="Arial" w:hAnsi="Arial" w:cs="Arial"/>
          <w:b/>
          <w:lang w:eastAsia="en-US" w:bidi="en-US"/>
        </w:rPr>
        <w:t xml:space="preserve">&amp; </w:t>
      </w:r>
      <w:r w:rsidR="00DB3E64" w:rsidRPr="00DB3E64">
        <w:rPr>
          <w:rFonts w:ascii="Arial" w:hAnsi="Arial" w:cs="Arial"/>
          <w:b/>
          <w:vertAlign w:val="superscript"/>
          <w:lang w:eastAsia="en-US" w:bidi="en-US"/>
        </w:rPr>
        <w:t xml:space="preserve"> </w:t>
      </w:r>
      <w:proofErr w:type="spellStart"/>
      <w:r w:rsidR="00DB3E64" w:rsidRPr="00DB3E64">
        <w:rPr>
          <w:rFonts w:ascii="Arial" w:hAnsi="Arial" w:cs="Arial"/>
          <w:b/>
          <w:lang w:eastAsia="en-US" w:bidi="en-US"/>
        </w:rPr>
        <w:t>Rollinson</w:t>
      </w:r>
      <w:proofErr w:type="spellEnd"/>
      <w:r w:rsidR="00DB3E64" w:rsidRPr="00DB3E64">
        <w:rPr>
          <w:rFonts w:ascii="Arial" w:hAnsi="Arial" w:cs="Arial"/>
          <w:b/>
          <w:lang w:eastAsia="en-US" w:bidi="en-US"/>
        </w:rPr>
        <w:t>, D.</w:t>
      </w:r>
      <w:r w:rsidR="00DB3E64">
        <w:rPr>
          <w:rFonts w:ascii="Arial" w:hAnsi="Arial" w:cs="Arial"/>
          <w:lang w:eastAsia="en-US" w:bidi="en-US"/>
        </w:rPr>
        <w:t xml:space="preserve"> </w:t>
      </w:r>
      <w:r w:rsidRPr="00DB3E64">
        <w:rPr>
          <w:rFonts w:ascii="Arial" w:hAnsi="Arial" w:cs="Arial"/>
          <w:iCs/>
        </w:rPr>
        <w:t>(2016)</w:t>
      </w:r>
      <w:r w:rsidR="00DB3E64">
        <w:rPr>
          <w:rFonts w:ascii="Arial" w:hAnsi="Arial" w:cs="Arial"/>
          <w:iCs/>
        </w:rPr>
        <w:t xml:space="preserve"> community co-designed </w:t>
      </w:r>
      <w:proofErr w:type="spellStart"/>
      <w:r w:rsidR="00DB3E64">
        <w:rPr>
          <w:rFonts w:ascii="Arial" w:hAnsi="Arial" w:cs="Arial"/>
          <w:iCs/>
        </w:rPr>
        <w:t>schistosomisias</w:t>
      </w:r>
      <w:proofErr w:type="spellEnd"/>
      <w:r w:rsidR="00DB3E64">
        <w:rPr>
          <w:rFonts w:ascii="Arial" w:hAnsi="Arial" w:cs="Arial"/>
          <w:iCs/>
        </w:rPr>
        <w:t xml:space="preserve"> interventions for school-aged children in Zanzibar. </w:t>
      </w:r>
      <w:r w:rsidR="00DB3E64" w:rsidRPr="00D16105">
        <w:rPr>
          <w:rFonts w:ascii="Arial" w:hAnsi="Arial" w:cs="Arial"/>
          <w:i/>
          <w:iCs/>
        </w:rPr>
        <w:t>Journal of Biosocial Science</w:t>
      </w:r>
    </w:p>
    <w:p w14:paraId="459F7305" w14:textId="77777777" w:rsidR="00DB3E64" w:rsidRDefault="00DB3E64" w:rsidP="00527931">
      <w:pPr>
        <w:spacing w:after="0" w:line="240" w:lineRule="auto"/>
        <w:rPr>
          <w:rFonts w:ascii="Arial" w:hAnsi="Arial" w:cs="Arial"/>
          <w:b/>
        </w:rPr>
      </w:pPr>
    </w:p>
    <w:p w14:paraId="56B1CF1F" w14:textId="6BDFE851" w:rsidR="00F332B2" w:rsidRPr="00371455" w:rsidRDefault="00F332B2" w:rsidP="00527931">
      <w:pPr>
        <w:spacing w:after="0" w:line="240" w:lineRule="auto"/>
        <w:rPr>
          <w:rFonts w:ascii="Arial" w:hAnsi="Arial" w:cs="Arial"/>
          <w:lang w:eastAsia="en-US" w:bidi="en-US"/>
        </w:rPr>
      </w:pPr>
      <w:r w:rsidRPr="00B73A6B">
        <w:rPr>
          <w:rFonts w:ascii="Arial" w:hAnsi="Arial" w:cs="Arial"/>
          <w:b/>
        </w:rPr>
        <w:t>Policy Cures</w:t>
      </w:r>
      <w:r>
        <w:rPr>
          <w:rFonts w:ascii="Arial" w:hAnsi="Arial" w:cs="Arial"/>
          <w:b/>
        </w:rPr>
        <w:t>.</w:t>
      </w:r>
      <w:r w:rsidRPr="00371455">
        <w:rPr>
          <w:rFonts w:ascii="Arial" w:hAnsi="Arial" w:cs="Arial"/>
        </w:rPr>
        <w:t xml:space="preserve"> </w:t>
      </w:r>
      <w:r>
        <w:rPr>
          <w:rFonts w:ascii="Arial" w:hAnsi="Arial" w:cs="Arial"/>
        </w:rPr>
        <w:t>(2012)</w:t>
      </w:r>
      <w:r w:rsidRPr="00371455">
        <w:rPr>
          <w:rFonts w:ascii="Arial" w:hAnsi="Arial" w:cs="Arial"/>
        </w:rPr>
        <w:t xml:space="preserve"> Investing in R&amp;D for neglected diseases: a public pull-out puts lives at risk. Press Release accessed on June 23</w:t>
      </w:r>
      <w:r w:rsidRPr="00371455">
        <w:rPr>
          <w:rFonts w:ascii="Arial" w:hAnsi="Arial" w:cs="Arial"/>
          <w:vertAlign w:val="superscript"/>
        </w:rPr>
        <w:t>rd</w:t>
      </w:r>
      <w:r w:rsidRPr="00371455">
        <w:rPr>
          <w:rFonts w:ascii="Arial" w:hAnsi="Arial" w:cs="Arial"/>
        </w:rPr>
        <w:t xml:space="preserve"> 2014.</w:t>
      </w:r>
    </w:p>
    <w:p w14:paraId="70A1CCFC" w14:textId="77777777" w:rsidR="00930CD3" w:rsidRDefault="00D96133" w:rsidP="00930CD3">
      <w:pPr>
        <w:autoSpaceDE w:val="0"/>
        <w:autoSpaceDN w:val="0"/>
        <w:adjustRightInd w:val="0"/>
        <w:spacing w:after="0" w:line="240" w:lineRule="auto"/>
        <w:rPr>
          <w:rStyle w:val="Hyperlink"/>
          <w:rFonts w:ascii="Arial" w:hAnsi="Arial" w:cs="Arial"/>
        </w:rPr>
      </w:pPr>
      <w:hyperlink r:id="rId14" w:history="1">
        <w:r w:rsidR="00F332B2" w:rsidRPr="00371455">
          <w:rPr>
            <w:rStyle w:val="Hyperlink"/>
            <w:rFonts w:ascii="Arial" w:hAnsi="Arial" w:cs="Arial"/>
          </w:rPr>
          <w:t>http://www.policycures.org/downloads/G-FINDER%202013%20press%20release.pdf</w:t>
        </w:r>
      </w:hyperlink>
    </w:p>
    <w:p w14:paraId="5F3699D4" w14:textId="77777777" w:rsidR="00AB2A60" w:rsidRDefault="00AB2A60" w:rsidP="00930CD3">
      <w:pPr>
        <w:autoSpaceDE w:val="0"/>
        <w:autoSpaceDN w:val="0"/>
        <w:adjustRightInd w:val="0"/>
        <w:spacing w:after="0" w:line="240" w:lineRule="auto"/>
        <w:rPr>
          <w:rStyle w:val="Hyperlink"/>
          <w:rFonts w:ascii="Arial" w:hAnsi="Arial" w:cs="Arial"/>
        </w:rPr>
      </w:pPr>
    </w:p>
    <w:p w14:paraId="4CB84D8E" w14:textId="04D66FAA" w:rsidR="00AB2A60" w:rsidRPr="00AB2A60" w:rsidRDefault="00AB2A60" w:rsidP="00AB2A60">
      <w:pPr>
        <w:pStyle w:val="EndnoteText"/>
        <w:rPr>
          <w:rStyle w:val="Hyperlink"/>
          <w:rFonts w:ascii="Arial" w:hAnsi="Arial" w:cs="Arial"/>
          <w:color w:val="auto"/>
          <w:sz w:val="22"/>
          <w:szCs w:val="22"/>
          <w:u w:val="none"/>
        </w:rPr>
      </w:pPr>
      <w:proofErr w:type="spellStart"/>
      <w:proofErr w:type="gramStart"/>
      <w:r w:rsidRPr="00AB2A60">
        <w:rPr>
          <w:rFonts w:ascii="Arial" w:hAnsi="Arial" w:cs="Arial"/>
          <w:b/>
          <w:sz w:val="22"/>
          <w:szCs w:val="22"/>
        </w:rPr>
        <w:lastRenderedPageBreak/>
        <w:t>Ranganath</w:t>
      </w:r>
      <w:proofErr w:type="spellEnd"/>
      <w:r w:rsidRPr="00AB2A60">
        <w:rPr>
          <w:rFonts w:ascii="Arial" w:hAnsi="Arial" w:cs="Arial"/>
          <w:b/>
          <w:sz w:val="22"/>
          <w:szCs w:val="22"/>
        </w:rPr>
        <w:t>, B.G.</w:t>
      </w:r>
      <w:r w:rsidRPr="00AB2A60">
        <w:rPr>
          <w:rFonts w:ascii="Arial" w:hAnsi="Arial" w:cs="Arial"/>
          <w:sz w:val="22"/>
          <w:szCs w:val="22"/>
        </w:rPr>
        <w:t xml:space="preserve"> (2010) Coverage survey for assessing mass drug administration against lymphatic filariasis in Gulbarga district, Karnataka, India.</w:t>
      </w:r>
      <w:proofErr w:type="gramEnd"/>
      <w:r w:rsidRPr="00AB2A60">
        <w:rPr>
          <w:rFonts w:ascii="Arial" w:hAnsi="Arial" w:cs="Arial"/>
          <w:sz w:val="22"/>
          <w:szCs w:val="22"/>
        </w:rPr>
        <w:t xml:space="preserve"> </w:t>
      </w:r>
      <w:r w:rsidRPr="00AB2A60">
        <w:rPr>
          <w:rFonts w:ascii="Arial" w:hAnsi="Arial" w:cs="Arial"/>
          <w:i/>
          <w:sz w:val="22"/>
          <w:szCs w:val="22"/>
        </w:rPr>
        <w:t xml:space="preserve">Journal </w:t>
      </w:r>
      <w:proofErr w:type="gramStart"/>
      <w:r w:rsidRPr="00AB2A60">
        <w:rPr>
          <w:rFonts w:ascii="Arial" w:hAnsi="Arial" w:cs="Arial"/>
          <w:i/>
          <w:sz w:val="22"/>
          <w:szCs w:val="22"/>
        </w:rPr>
        <w:t>of  Vector</w:t>
      </w:r>
      <w:proofErr w:type="gramEnd"/>
      <w:r w:rsidRPr="00AB2A60">
        <w:rPr>
          <w:rFonts w:ascii="Arial" w:hAnsi="Arial" w:cs="Arial"/>
          <w:i/>
          <w:sz w:val="22"/>
          <w:szCs w:val="22"/>
        </w:rPr>
        <w:t xml:space="preserve"> Borne Diseases</w:t>
      </w:r>
      <w:r w:rsidRPr="00AB2A60">
        <w:rPr>
          <w:rFonts w:ascii="Arial" w:hAnsi="Arial" w:cs="Arial"/>
          <w:sz w:val="22"/>
          <w:szCs w:val="22"/>
        </w:rPr>
        <w:t xml:space="preserve"> </w:t>
      </w:r>
      <w:r w:rsidRPr="00AB2A60">
        <w:rPr>
          <w:rFonts w:ascii="Arial" w:hAnsi="Arial" w:cs="Arial"/>
          <w:b/>
          <w:sz w:val="22"/>
          <w:szCs w:val="22"/>
        </w:rPr>
        <w:t>47</w:t>
      </w:r>
      <w:r w:rsidRPr="00AB2A60">
        <w:rPr>
          <w:rFonts w:ascii="Arial" w:hAnsi="Arial" w:cs="Arial"/>
          <w:sz w:val="22"/>
          <w:szCs w:val="22"/>
        </w:rPr>
        <w:t>: 61–4.</w:t>
      </w:r>
    </w:p>
    <w:p w14:paraId="19183E32" w14:textId="77777777" w:rsidR="00930CD3" w:rsidRDefault="00930CD3" w:rsidP="00930CD3">
      <w:pPr>
        <w:autoSpaceDE w:val="0"/>
        <w:autoSpaceDN w:val="0"/>
        <w:adjustRightInd w:val="0"/>
        <w:spacing w:after="0" w:line="240" w:lineRule="auto"/>
        <w:rPr>
          <w:rStyle w:val="Hyperlink"/>
          <w:rFonts w:ascii="Arial" w:hAnsi="Arial" w:cs="Arial"/>
        </w:rPr>
      </w:pPr>
    </w:p>
    <w:p w14:paraId="43AA6052" w14:textId="0A9D2076" w:rsidR="00D46732" w:rsidRDefault="00D96133" w:rsidP="00D46732">
      <w:pPr>
        <w:autoSpaceDE w:val="0"/>
        <w:autoSpaceDN w:val="0"/>
        <w:adjustRightInd w:val="0"/>
        <w:spacing w:after="0" w:line="240" w:lineRule="auto"/>
        <w:rPr>
          <w:rStyle w:val="Hyperlink"/>
          <w:rFonts w:ascii="Arial" w:hAnsi="Arial" w:cs="Arial"/>
          <w:b/>
          <w:color w:val="auto"/>
          <w:u w:val="none"/>
        </w:rPr>
      </w:pPr>
      <w:hyperlink r:id="rId15" w:tooltip="View all posts by Michael Regnier" w:history="1">
        <w:r w:rsidR="009729AC" w:rsidRPr="007F4D59">
          <w:rPr>
            <w:rFonts w:ascii="Arial" w:hAnsi="Arial" w:cs="Arial"/>
            <w:b/>
          </w:rPr>
          <w:t>Regnier</w:t>
        </w:r>
      </w:hyperlink>
      <w:r w:rsidR="00C616AC">
        <w:rPr>
          <w:rFonts w:ascii="Arial" w:hAnsi="Arial" w:cs="Arial"/>
          <w:b/>
        </w:rPr>
        <w:t>,</w:t>
      </w:r>
      <w:r w:rsidR="009729AC" w:rsidRPr="007F4D59">
        <w:rPr>
          <w:rFonts w:ascii="Arial" w:hAnsi="Arial" w:cs="Arial"/>
          <w:b/>
        </w:rPr>
        <w:t xml:space="preserve"> </w:t>
      </w:r>
      <w:r w:rsidR="007F4D59" w:rsidRPr="007F4D59">
        <w:rPr>
          <w:rFonts w:ascii="Arial" w:hAnsi="Arial" w:cs="Arial"/>
          <w:b/>
        </w:rPr>
        <w:t xml:space="preserve">M. </w:t>
      </w:r>
      <w:r w:rsidR="009729AC" w:rsidRPr="007F4D59">
        <w:rPr>
          <w:rFonts w:ascii="Arial" w:hAnsi="Arial" w:cs="Arial"/>
          <w:caps/>
        </w:rPr>
        <w:t>(2012)</w:t>
      </w:r>
      <w:r w:rsidR="007F4D59">
        <w:rPr>
          <w:rFonts w:ascii="Arial" w:hAnsi="Arial" w:cs="Arial"/>
        </w:rPr>
        <w:t xml:space="preserve"> </w:t>
      </w:r>
      <w:r w:rsidR="009729AC" w:rsidRPr="007F4D59">
        <w:rPr>
          <w:rFonts w:ascii="Arial" w:hAnsi="Arial" w:cs="Arial"/>
          <w:b/>
          <w:bCs/>
          <w:color w:val="333333"/>
          <w:kern w:val="36"/>
        </w:rPr>
        <w:t>Neglected tropical diseases: The campaign trail</w:t>
      </w:r>
      <w:r w:rsidR="007F4D59">
        <w:rPr>
          <w:rFonts w:ascii="Arial" w:hAnsi="Arial" w:cs="Arial"/>
          <w:b/>
          <w:bCs/>
          <w:color w:val="333333"/>
          <w:kern w:val="36"/>
        </w:rPr>
        <w:t>.</w:t>
      </w:r>
      <w:r w:rsidR="009729AC" w:rsidRPr="007F4D59">
        <w:rPr>
          <w:rFonts w:ascii="Arial" w:hAnsi="Arial" w:cs="Arial"/>
          <w:b/>
          <w:bCs/>
          <w:color w:val="333333"/>
          <w:kern w:val="36"/>
        </w:rPr>
        <w:t xml:space="preserve"> </w:t>
      </w:r>
      <w:r w:rsidR="007F4D59">
        <w:rPr>
          <w:rFonts w:ascii="Arial" w:hAnsi="Arial" w:cs="Arial"/>
          <w:b/>
          <w:bCs/>
          <w:color w:val="333333"/>
          <w:kern w:val="36"/>
        </w:rPr>
        <w:t xml:space="preserve">January </w:t>
      </w:r>
      <w:proofErr w:type="gramStart"/>
      <w:r w:rsidR="007F4D59">
        <w:rPr>
          <w:rFonts w:ascii="Arial" w:hAnsi="Arial" w:cs="Arial"/>
          <w:b/>
          <w:bCs/>
          <w:color w:val="333333"/>
          <w:kern w:val="36"/>
        </w:rPr>
        <w:t>10</w:t>
      </w:r>
      <w:r w:rsidR="007F4D59" w:rsidRPr="007F4D59">
        <w:rPr>
          <w:rFonts w:ascii="Arial" w:hAnsi="Arial" w:cs="Arial"/>
          <w:b/>
          <w:bCs/>
          <w:color w:val="333333"/>
          <w:kern w:val="36"/>
          <w:vertAlign w:val="superscript"/>
        </w:rPr>
        <w:t>th</w:t>
      </w:r>
      <w:r w:rsidR="007F4D59">
        <w:rPr>
          <w:rFonts w:ascii="Arial" w:hAnsi="Arial" w:cs="Arial"/>
          <w:b/>
          <w:bCs/>
          <w:color w:val="333333"/>
          <w:kern w:val="36"/>
          <w:vertAlign w:val="superscript"/>
        </w:rPr>
        <w:t xml:space="preserve"> </w:t>
      </w:r>
      <w:r w:rsidR="007F4D59">
        <w:rPr>
          <w:rFonts w:ascii="Arial" w:hAnsi="Arial" w:cs="Arial"/>
          <w:b/>
          <w:bCs/>
          <w:color w:val="333333"/>
          <w:kern w:val="36"/>
        </w:rPr>
        <w:t xml:space="preserve"> </w:t>
      </w:r>
      <w:proofErr w:type="gramEnd"/>
      <w:r w:rsidR="00CA52D0">
        <w:fldChar w:fldCharType="begin"/>
      </w:r>
      <w:r w:rsidR="00CA52D0">
        <w:instrText xml:space="preserve"> HYPERLINK "http://blog.wellcome.ac.uk/2012/01/10/neglected-tropical-diseases-the-campaign-trail/" </w:instrText>
      </w:r>
      <w:r w:rsidR="00CA52D0">
        <w:fldChar w:fldCharType="separate"/>
      </w:r>
      <w:r w:rsidR="009729AC" w:rsidRPr="007F4D59">
        <w:rPr>
          <w:rStyle w:val="Hyperlink"/>
          <w:rFonts w:ascii="Arial" w:hAnsi="Arial" w:cs="Arial"/>
        </w:rPr>
        <w:t>http://blog.wellcome.ac.uk/2012/01/10/neglected-tropical-diseases-the-campaign-trail/</w:t>
      </w:r>
      <w:r w:rsidR="00CA52D0">
        <w:rPr>
          <w:rStyle w:val="Hyperlink"/>
          <w:rFonts w:ascii="Arial" w:hAnsi="Arial" w:cs="Arial"/>
        </w:rPr>
        <w:fldChar w:fldCharType="end"/>
      </w:r>
    </w:p>
    <w:p w14:paraId="39CD4CC4" w14:textId="77777777" w:rsidR="00D46732" w:rsidRDefault="00D46732" w:rsidP="00D46732">
      <w:pPr>
        <w:autoSpaceDE w:val="0"/>
        <w:autoSpaceDN w:val="0"/>
        <w:adjustRightInd w:val="0"/>
        <w:spacing w:after="0" w:line="240" w:lineRule="auto"/>
        <w:rPr>
          <w:rStyle w:val="Hyperlink"/>
          <w:rFonts w:ascii="Arial" w:hAnsi="Arial" w:cs="Arial"/>
          <w:b/>
          <w:color w:val="auto"/>
          <w:u w:val="none"/>
        </w:rPr>
      </w:pPr>
    </w:p>
    <w:p w14:paraId="24D5CCF5" w14:textId="194234C8" w:rsidR="00A82729" w:rsidRDefault="00A82729" w:rsidP="00E67E89">
      <w:pPr>
        <w:autoSpaceDE w:val="0"/>
        <w:autoSpaceDN w:val="0"/>
        <w:adjustRightInd w:val="0"/>
        <w:spacing w:after="0" w:line="240" w:lineRule="auto"/>
        <w:rPr>
          <w:rStyle w:val="Hyperlink"/>
          <w:rFonts w:ascii="Arial" w:hAnsi="Arial" w:cs="Arial"/>
          <w:color w:val="auto"/>
          <w:u w:val="none"/>
        </w:rPr>
      </w:pPr>
      <w:proofErr w:type="spellStart"/>
      <w:proofErr w:type="gramStart"/>
      <w:r>
        <w:rPr>
          <w:rStyle w:val="Hyperlink"/>
          <w:rFonts w:ascii="Arial" w:hAnsi="Arial" w:cs="Arial"/>
          <w:b/>
          <w:color w:val="auto"/>
          <w:u w:val="none"/>
        </w:rPr>
        <w:t>Reisz</w:t>
      </w:r>
      <w:proofErr w:type="spellEnd"/>
      <w:r>
        <w:rPr>
          <w:rStyle w:val="Hyperlink"/>
          <w:rFonts w:ascii="Arial" w:hAnsi="Arial" w:cs="Arial"/>
          <w:b/>
          <w:color w:val="auto"/>
          <w:u w:val="none"/>
        </w:rPr>
        <w:t xml:space="preserve">, M. </w:t>
      </w:r>
      <w:r w:rsidRPr="00A82729">
        <w:rPr>
          <w:rStyle w:val="Hyperlink"/>
          <w:rFonts w:ascii="Arial" w:hAnsi="Arial" w:cs="Arial"/>
          <w:color w:val="auto"/>
          <w:u w:val="none"/>
        </w:rPr>
        <w:t>(2013)</w:t>
      </w:r>
      <w:r>
        <w:rPr>
          <w:rStyle w:val="Hyperlink"/>
          <w:rFonts w:ascii="Arial" w:hAnsi="Arial" w:cs="Arial"/>
          <w:color w:val="auto"/>
          <w:u w:val="none"/>
        </w:rPr>
        <w:t xml:space="preserve"> Unwanted side-effects.</w:t>
      </w:r>
      <w:proofErr w:type="gramEnd"/>
      <w:r>
        <w:rPr>
          <w:rStyle w:val="Hyperlink"/>
          <w:rFonts w:ascii="Arial" w:hAnsi="Arial" w:cs="Arial"/>
          <w:color w:val="auto"/>
          <w:u w:val="none"/>
        </w:rPr>
        <w:t xml:space="preserve"> </w:t>
      </w:r>
      <w:proofErr w:type="gramStart"/>
      <w:r w:rsidRPr="000868D4">
        <w:rPr>
          <w:rStyle w:val="Hyperlink"/>
          <w:rFonts w:ascii="Arial" w:hAnsi="Arial" w:cs="Arial"/>
          <w:i/>
          <w:color w:val="auto"/>
          <w:u w:val="none"/>
        </w:rPr>
        <w:t>Times Higher Education</w:t>
      </w:r>
      <w:r>
        <w:rPr>
          <w:rStyle w:val="Hyperlink"/>
          <w:rFonts w:ascii="Arial" w:hAnsi="Arial" w:cs="Arial"/>
          <w:color w:val="auto"/>
          <w:u w:val="none"/>
        </w:rPr>
        <w:t>, 30</w:t>
      </w:r>
      <w:r w:rsidRPr="00A82729">
        <w:rPr>
          <w:rStyle w:val="Hyperlink"/>
          <w:rFonts w:ascii="Arial" w:hAnsi="Arial" w:cs="Arial"/>
          <w:color w:val="auto"/>
          <w:u w:val="none"/>
          <w:vertAlign w:val="superscript"/>
        </w:rPr>
        <w:t>th</w:t>
      </w:r>
      <w:r>
        <w:rPr>
          <w:rStyle w:val="Hyperlink"/>
          <w:rFonts w:ascii="Arial" w:hAnsi="Arial" w:cs="Arial"/>
          <w:color w:val="auto"/>
          <w:u w:val="none"/>
        </w:rPr>
        <w:t xml:space="preserve"> May 2013.</w:t>
      </w:r>
      <w:proofErr w:type="gramEnd"/>
    </w:p>
    <w:p w14:paraId="1BEFAA5C" w14:textId="77777777" w:rsidR="00E67E89" w:rsidRDefault="00E67E89" w:rsidP="00E67E89">
      <w:pPr>
        <w:autoSpaceDE w:val="0"/>
        <w:autoSpaceDN w:val="0"/>
        <w:adjustRightInd w:val="0"/>
        <w:spacing w:after="0" w:line="240" w:lineRule="auto"/>
        <w:rPr>
          <w:rStyle w:val="Hyperlink"/>
          <w:rFonts w:ascii="Arial" w:hAnsi="Arial" w:cs="Arial"/>
          <w:color w:val="auto"/>
          <w:u w:val="none"/>
        </w:rPr>
      </w:pPr>
    </w:p>
    <w:p w14:paraId="7E025EBD" w14:textId="57283C96" w:rsidR="00C616AC" w:rsidRPr="00C616AC" w:rsidRDefault="009E0221" w:rsidP="009E0221">
      <w:pPr>
        <w:shd w:val="clear" w:color="auto" w:fill="FFFFFF"/>
        <w:spacing w:after="158" w:line="240" w:lineRule="auto"/>
        <w:outlineLvl w:val="0"/>
        <w:rPr>
          <w:rFonts w:ascii="Arial" w:eastAsia="Times New Roman" w:hAnsi="Arial" w:cs="Arial"/>
        </w:rPr>
      </w:pPr>
      <w:r w:rsidRPr="009E0221">
        <w:rPr>
          <w:rFonts w:ascii="Arial" w:eastAsia="Times New Roman" w:hAnsi="Arial" w:cs="Arial"/>
          <w:b/>
        </w:rPr>
        <w:t xml:space="preserve">Roy, R.N., Sarkar, A.P., </w:t>
      </w:r>
      <w:proofErr w:type="spellStart"/>
      <w:r w:rsidRPr="009E0221">
        <w:rPr>
          <w:rFonts w:ascii="Arial" w:eastAsia="Times New Roman" w:hAnsi="Arial" w:cs="Arial"/>
          <w:b/>
        </w:rPr>
        <w:t>M</w:t>
      </w:r>
      <w:r w:rsidR="00C616AC">
        <w:rPr>
          <w:rFonts w:ascii="Arial" w:eastAsia="Times New Roman" w:hAnsi="Arial" w:cs="Arial"/>
          <w:b/>
        </w:rPr>
        <w:t>isra</w:t>
      </w:r>
      <w:proofErr w:type="spellEnd"/>
      <w:r w:rsidR="00C616AC">
        <w:rPr>
          <w:rFonts w:ascii="Arial" w:eastAsia="Times New Roman" w:hAnsi="Arial" w:cs="Arial"/>
          <w:b/>
        </w:rPr>
        <w:t xml:space="preserve">, R., </w:t>
      </w:r>
      <w:proofErr w:type="spellStart"/>
      <w:r w:rsidR="00C616AC">
        <w:rPr>
          <w:rFonts w:ascii="Arial" w:eastAsia="Times New Roman" w:hAnsi="Arial" w:cs="Arial"/>
          <w:b/>
        </w:rPr>
        <w:t>Chakroborty</w:t>
      </w:r>
      <w:proofErr w:type="spellEnd"/>
      <w:r w:rsidR="00C616AC">
        <w:rPr>
          <w:rFonts w:ascii="Arial" w:eastAsia="Times New Roman" w:hAnsi="Arial" w:cs="Arial"/>
          <w:b/>
        </w:rPr>
        <w:t>, A</w:t>
      </w:r>
      <w:r w:rsidRPr="009E0221">
        <w:rPr>
          <w:rFonts w:ascii="Arial" w:eastAsia="Times New Roman" w:hAnsi="Arial" w:cs="Arial"/>
          <w:b/>
        </w:rPr>
        <w:t xml:space="preserve">., </w:t>
      </w:r>
      <w:proofErr w:type="spellStart"/>
      <w:r w:rsidRPr="009E0221">
        <w:rPr>
          <w:rFonts w:ascii="Arial" w:eastAsia="Times New Roman" w:hAnsi="Arial" w:cs="Arial"/>
          <w:b/>
        </w:rPr>
        <w:t>Mondal</w:t>
      </w:r>
      <w:proofErr w:type="spellEnd"/>
      <w:r w:rsidRPr="009E0221">
        <w:rPr>
          <w:rFonts w:ascii="Arial" w:eastAsia="Times New Roman" w:hAnsi="Arial" w:cs="Arial"/>
          <w:b/>
        </w:rPr>
        <w:t>, T.K., Bag, K.</w:t>
      </w:r>
      <w:r w:rsidRPr="009E0221">
        <w:rPr>
          <w:rFonts w:ascii="Arial" w:eastAsia="Times New Roman" w:hAnsi="Arial" w:cs="Arial"/>
        </w:rPr>
        <w:t xml:space="preserve"> (2013) </w:t>
      </w:r>
      <w:r w:rsidRPr="009E0221">
        <w:rPr>
          <w:rFonts w:ascii="Arial" w:eastAsia="Times New Roman" w:hAnsi="Arial" w:cs="Arial"/>
          <w:kern w:val="36"/>
        </w:rPr>
        <w:t xml:space="preserve">Coverage and Awareness of and Compliance with Mass Drug Administration for Elimination of Lymphatic Filariasis in </w:t>
      </w:r>
      <w:proofErr w:type="spellStart"/>
      <w:r w:rsidRPr="009E0221">
        <w:rPr>
          <w:rFonts w:ascii="Arial" w:eastAsia="Times New Roman" w:hAnsi="Arial" w:cs="Arial"/>
          <w:kern w:val="36"/>
        </w:rPr>
        <w:t>Burdwan</w:t>
      </w:r>
      <w:proofErr w:type="spellEnd"/>
      <w:r w:rsidRPr="009E0221">
        <w:rPr>
          <w:rFonts w:ascii="Arial" w:eastAsia="Times New Roman" w:hAnsi="Arial" w:cs="Arial"/>
          <w:kern w:val="36"/>
        </w:rPr>
        <w:t xml:space="preserve"> District, West Bengal, India. </w:t>
      </w:r>
      <w:r w:rsidRPr="009E0221">
        <w:rPr>
          <w:rFonts w:ascii="Arial" w:eastAsia="Times New Roman" w:hAnsi="Arial" w:cs="Arial"/>
          <w:bCs/>
          <w:i/>
        </w:rPr>
        <w:t>Journal of Health, Population and Nutrition</w:t>
      </w:r>
      <w:r w:rsidRPr="009E0221">
        <w:rPr>
          <w:rFonts w:ascii="Arial" w:eastAsia="Times New Roman" w:hAnsi="Arial" w:cs="Arial"/>
          <w:noProof/>
        </w:rPr>
        <w:drawing>
          <wp:inline distT="0" distB="0" distL="0" distR="0" wp14:anchorId="68A5B9BC" wp14:editId="38D35284">
            <wp:extent cx="28575" cy="28575"/>
            <wp:effectExtent l="0" t="0" r="0" b="0"/>
            <wp:docPr id="1" name="Picture 1" descr="http://search.proquest.com/assets/r2016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proquest.com/assets/r20161.5.0-8/core/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9E0221">
        <w:rPr>
          <w:rFonts w:ascii="Arial" w:eastAsia="Times New Roman" w:hAnsi="Arial" w:cs="Arial"/>
          <w:b/>
        </w:rPr>
        <w:t>31</w:t>
      </w:r>
      <w:r w:rsidRPr="009E0221">
        <w:rPr>
          <w:rFonts w:ascii="Arial" w:eastAsia="Times New Roman" w:hAnsi="Arial" w:cs="Arial"/>
        </w:rPr>
        <w:t xml:space="preserve"> (2): </w:t>
      </w:r>
      <w:r w:rsidRPr="009E0221">
        <w:rPr>
          <w:rFonts w:ascii="Arial" w:eastAsia="Times New Roman" w:hAnsi="Arial" w:cs="Arial"/>
          <w:noProof/>
        </w:rPr>
        <w:drawing>
          <wp:inline distT="0" distB="0" distL="0" distR="0" wp14:anchorId="1E11570A" wp14:editId="1A44E03E">
            <wp:extent cx="28575" cy="28575"/>
            <wp:effectExtent l="0" t="0" r="0" b="0"/>
            <wp:docPr id="2" name="Picture 2" descr="http://search.proquest.com/assets/r2016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proquest.com/assets/r20161.5.0-8/core/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9E0221">
        <w:rPr>
          <w:rFonts w:ascii="Arial" w:eastAsia="Times New Roman" w:hAnsi="Arial" w:cs="Arial"/>
        </w:rPr>
        <w:t>171-7</w:t>
      </w:r>
    </w:p>
    <w:p w14:paraId="3DB4BC38" w14:textId="4E422D05" w:rsidR="0067753D" w:rsidRPr="00930CD3" w:rsidRDefault="0067753D" w:rsidP="00D46732">
      <w:pPr>
        <w:rPr>
          <w:color w:val="0000FF"/>
          <w:u w:val="single"/>
        </w:rPr>
      </w:pPr>
      <w:r w:rsidRPr="00D46732">
        <w:rPr>
          <w:rStyle w:val="Hyperlink"/>
          <w:rFonts w:ascii="Arial" w:hAnsi="Arial" w:cs="Arial"/>
          <w:b/>
          <w:color w:val="auto"/>
          <w:u w:val="none"/>
        </w:rPr>
        <w:t>Saeed</w:t>
      </w:r>
      <w:r w:rsidRPr="0012792A">
        <w:rPr>
          <w:rStyle w:val="Hyperlink"/>
          <w:rFonts w:ascii="Arial" w:hAnsi="Arial" w:cs="Arial"/>
          <w:b/>
          <w:color w:val="auto"/>
          <w:u w:val="none"/>
        </w:rPr>
        <w:t>,</w:t>
      </w:r>
      <w:r w:rsidRPr="0067753D">
        <w:rPr>
          <w:rStyle w:val="Hyperlink"/>
          <w:rFonts w:ascii="Arial" w:hAnsi="Arial" w:cs="Arial"/>
          <w:b/>
          <w:color w:val="auto"/>
          <w:u w:val="none"/>
        </w:rPr>
        <w:t xml:space="preserve"> K., El </w:t>
      </w:r>
      <w:proofErr w:type="spellStart"/>
      <w:r w:rsidRPr="0067753D">
        <w:rPr>
          <w:rStyle w:val="Hyperlink"/>
          <w:rFonts w:ascii="Arial" w:hAnsi="Arial" w:cs="Arial"/>
          <w:b/>
          <w:color w:val="auto"/>
          <w:u w:val="none"/>
        </w:rPr>
        <w:t>Wali</w:t>
      </w:r>
      <w:proofErr w:type="spellEnd"/>
      <w:r w:rsidRPr="0067753D">
        <w:rPr>
          <w:rStyle w:val="Hyperlink"/>
          <w:rFonts w:ascii="Arial" w:hAnsi="Arial" w:cs="Arial"/>
          <w:b/>
          <w:color w:val="auto"/>
          <w:u w:val="none"/>
        </w:rPr>
        <w:t xml:space="preserve">, M., </w:t>
      </w:r>
      <w:proofErr w:type="spellStart"/>
      <w:r w:rsidRPr="0067753D">
        <w:rPr>
          <w:rStyle w:val="Hyperlink"/>
          <w:rFonts w:ascii="Arial" w:hAnsi="Arial" w:cs="Arial"/>
          <w:b/>
          <w:color w:val="auto"/>
          <w:u w:val="none"/>
        </w:rPr>
        <w:t>Dessein</w:t>
      </w:r>
      <w:proofErr w:type="spellEnd"/>
      <w:r w:rsidRPr="0067753D">
        <w:rPr>
          <w:rStyle w:val="Hyperlink"/>
          <w:rFonts w:ascii="Arial" w:hAnsi="Arial" w:cs="Arial"/>
          <w:b/>
          <w:color w:val="auto"/>
          <w:u w:val="none"/>
        </w:rPr>
        <w:t xml:space="preserve">, J., </w:t>
      </w:r>
      <w:proofErr w:type="spellStart"/>
      <w:r w:rsidRPr="0067753D">
        <w:rPr>
          <w:rStyle w:val="Hyperlink"/>
          <w:rFonts w:ascii="Arial" w:hAnsi="Arial" w:cs="Arial"/>
          <w:b/>
          <w:color w:val="auto"/>
          <w:u w:val="none"/>
        </w:rPr>
        <w:t>Adeel</w:t>
      </w:r>
      <w:proofErr w:type="spellEnd"/>
      <w:r w:rsidRPr="0067753D">
        <w:rPr>
          <w:rStyle w:val="Hyperlink"/>
          <w:rFonts w:ascii="Arial" w:hAnsi="Arial" w:cs="Arial"/>
          <w:b/>
          <w:color w:val="auto"/>
          <w:u w:val="none"/>
        </w:rPr>
        <w:t xml:space="preserve">, A., </w:t>
      </w:r>
      <w:proofErr w:type="spellStart"/>
      <w:r w:rsidRPr="0067753D">
        <w:rPr>
          <w:rStyle w:val="Hyperlink"/>
          <w:rFonts w:ascii="Arial" w:hAnsi="Arial" w:cs="Arial"/>
          <w:b/>
          <w:color w:val="auto"/>
          <w:u w:val="none"/>
        </w:rPr>
        <w:t>Magzoub</w:t>
      </w:r>
      <w:proofErr w:type="spellEnd"/>
      <w:r w:rsidRPr="0067753D">
        <w:rPr>
          <w:rStyle w:val="Hyperlink"/>
          <w:rFonts w:ascii="Arial" w:hAnsi="Arial" w:cs="Arial"/>
          <w:b/>
          <w:color w:val="auto"/>
          <w:u w:val="none"/>
        </w:rPr>
        <w:t xml:space="preserve">, M., El </w:t>
      </w:r>
      <w:proofErr w:type="spellStart"/>
      <w:r w:rsidRPr="0067753D">
        <w:rPr>
          <w:rStyle w:val="Hyperlink"/>
          <w:rFonts w:ascii="Arial" w:hAnsi="Arial" w:cs="Arial"/>
          <w:b/>
          <w:color w:val="auto"/>
          <w:u w:val="none"/>
        </w:rPr>
        <w:t>Samani</w:t>
      </w:r>
      <w:proofErr w:type="spellEnd"/>
      <w:r w:rsidRPr="0067753D">
        <w:rPr>
          <w:rStyle w:val="Hyperlink"/>
          <w:rFonts w:ascii="Arial" w:hAnsi="Arial" w:cs="Arial"/>
          <w:b/>
          <w:color w:val="auto"/>
          <w:u w:val="none"/>
        </w:rPr>
        <w:t>, K</w:t>
      </w:r>
      <w:r w:rsidR="00C616AC">
        <w:rPr>
          <w:rStyle w:val="Hyperlink"/>
          <w:rFonts w:ascii="Arial" w:hAnsi="Arial" w:cs="Arial"/>
          <w:b/>
          <w:color w:val="auto"/>
          <w:u w:val="none"/>
        </w:rPr>
        <w:t xml:space="preserve">.E., </w:t>
      </w:r>
      <w:proofErr w:type="spellStart"/>
      <w:r w:rsidR="00C616AC">
        <w:rPr>
          <w:rStyle w:val="Hyperlink"/>
          <w:rFonts w:ascii="Arial" w:hAnsi="Arial" w:cs="Arial"/>
          <w:b/>
          <w:color w:val="auto"/>
          <w:u w:val="none"/>
        </w:rPr>
        <w:t>Yousif</w:t>
      </w:r>
      <w:proofErr w:type="spellEnd"/>
      <w:r w:rsidR="00C616AC">
        <w:rPr>
          <w:rStyle w:val="Hyperlink"/>
          <w:rFonts w:ascii="Arial" w:hAnsi="Arial" w:cs="Arial"/>
          <w:b/>
          <w:color w:val="auto"/>
          <w:u w:val="none"/>
        </w:rPr>
        <w:t xml:space="preserve">, Y.M., </w:t>
      </w:r>
      <w:proofErr w:type="spellStart"/>
      <w:r w:rsidR="00C616AC">
        <w:rPr>
          <w:rStyle w:val="Hyperlink"/>
          <w:rFonts w:ascii="Arial" w:hAnsi="Arial" w:cs="Arial"/>
          <w:b/>
          <w:color w:val="auto"/>
          <w:u w:val="none"/>
        </w:rPr>
        <w:t>Qurashi</w:t>
      </w:r>
      <w:proofErr w:type="spellEnd"/>
      <w:r w:rsidR="00C616AC">
        <w:rPr>
          <w:rStyle w:val="Hyperlink"/>
          <w:rFonts w:ascii="Arial" w:hAnsi="Arial" w:cs="Arial"/>
          <w:b/>
          <w:color w:val="auto"/>
          <w:u w:val="none"/>
        </w:rPr>
        <w:t>, M.A.</w:t>
      </w:r>
      <w:r>
        <w:rPr>
          <w:rStyle w:val="Hyperlink"/>
          <w:rFonts w:ascii="Arial" w:hAnsi="Arial" w:cs="Arial"/>
          <w:color w:val="auto"/>
          <w:u w:val="none"/>
        </w:rPr>
        <w:t xml:space="preserve"> (2006) Schistosoma </w:t>
      </w:r>
      <w:proofErr w:type="spellStart"/>
      <w:r>
        <w:rPr>
          <w:rStyle w:val="Hyperlink"/>
          <w:rFonts w:ascii="Arial" w:hAnsi="Arial" w:cs="Arial"/>
          <w:color w:val="auto"/>
          <w:u w:val="none"/>
        </w:rPr>
        <w:t>mansoni</w:t>
      </w:r>
      <w:proofErr w:type="spellEnd"/>
      <w:r>
        <w:rPr>
          <w:rStyle w:val="Hyperlink"/>
          <w:rFonts w:ascii="Arial" w:hAnsi="Arial" w:cs="Arial"/>
          <w:color w:val="auto"/>
          <w:u w:val="none"/>
        </w:rPr>
        <w:t xml:space="preserve"> associated morbidity in Gezira: determined by clinical and ultrasound examination. </w:t>
      </w:r>
      <w:r w:rsidRPr="0067753D">
        <w:rPr>
          <w:rStyle w:val="Hyperlink"/>
          <w:rFonts w:ascii="Arial" w:hAnsi="Arial" w:cs="Arial"/>
          <w:i/>
          <w:color w:val="auto"/>
          <w:u w:val="none"/>
        </w:rPr>
        <w:t>Sudanese Journal of Public Health</w:t>
      </w:r>
      <w:r>
        <w:rPr>
          <w:rStyle w:val="Hyperlink"/>
          <w:rFonts w:ascii="Arial" w:hAnsi="Arial" w:cs="Arial"/>
          <w:color w:val="auto"/>
          <w:u w:val="none"/>
        </w:rPr>
        <w:t xml:space="preserve"> </w:t>
      </w:r>
      <w:r w:rsidRPr="0067753D">
        <w:rPr>
          <w:rStyle w:val="Hyperlink"/>
          <w:rFonts w:ascii="Arial" w:hAnsi="Arial" w:cs="Arial"/>
          <w:b/>
          <w:color w:val="auto"/>
          <w:u w:val="none"/>
        </w:rPr>
        <w:t>1</w:t>
      </w:r>
      <w:r>
        <w:rPr>
          <w:rStyle w:val="Hyperlink"/>
          <w:rFonts w:ascii="Arial" w:hAnsi="Arial" w:cs="Arial"/>
          <w:color w:val="auto"/>
          <w:u w:val="none"/>
        </w:rPr>
        <w:t xml:space="preserve"> (1): 27-30.</w:t>
      </w:r>
    </w:p>
    <w:p w14:paraId="22885821" w14:textId="4E0315A7" w:rsidR="00DA4FF9" w:rsidRPr="000868D4" w:rsidRDefault="00D61ABE" w:rsidP="000868D4">
      <w:pPr>
        <w:spacing w:line="240" w:lineRule="auto"/>
        <w:rPr>
          <w:rFonts w:ascii="Arial" w:hAnsi="Arial" w:cs="Arial"/>
          <w:color w:val="222222"/>
          <w:sz w:val="20"/>
          <w:szCs w:val="20"/>
          <w:shd w:val="clear" w:color="auto" w:fill="FFFFFF"/>
        </w:rPr>
      </w:pPr>
      <w:proofErr w:type="spellStart"/>
      <w:r w:rsidRPr="00B73A6B">
        <w:rPr>
          <w:rStyle w:val="maintitle"/>
          <w:rFonts w:ascii="Arial" w:hAnsi="Arial" w:cs="Arial"/>
          <w:b/>
        </w:rPr>
        <w:t>Samsky</w:t>
      </w:r>
      <w:proofErr w:type="spellEnd"/>
      <w:r w:rsidRPr="00B73A6B">
        <w:rPr>
          <w:rStyle w:val="maintitle"/>
          <w:rFonts w:ascii="Arial" w:hAnsi="Arial" w:cs="Arial"/>
          <w:b/>
        </w:rPr>
        <w:t>, A.</w:t>
      </w:r>
      <w:r w:rsidRPr="00371455">
        <w:rPr>
          <w:rStyle w:val="maintitle"/>
          <w:rFonts w:ascii="Arial" w:hAnsi="Arial" w:cs="Arial"/>
        </w:rPr>
        <w:t xml:space="preserve"> </w:t>
      </w:r>
      <w:r>
        <w:rPr>
          <w:rStyle w:val="maintitle"/>
          <w:rFonts w:ascii="Arial" w:hAnsi="Arial" w:cs="Arial"/>
        </w:rPr>
        <w:t>(2012)</w:t>
      </w:r>
      <w:r w:rsidRPr="00371455">
        <w:rPr>
          <w:rStyle w:val="maintitle"/>
          <w:rFonts w:ascii="Arial" w:hAnsi="Arial" w:cs="Arial"/>
        </w:rPr>
        <w:t xml:space="preserve"> </w:t>
      </w:r>
      <w:proofErr w:type="gramStart"/>
      <w:r w:rsidRPr="00371455">
        <w:rPr>
          <w:rStyle w:val="maintitle"/>
          <w:rFonts w:ascii="Arial" w:hAnsi="Arial" w:cs="Arial"/>
        </w:rPr>
        <w:t>Scientific</w:t>
      </w:r>
      <w:proofErr w:type="gramEnd"/>
      <w:r w:rsidRPr="00371455">
        <w:rPr>
          <w:rStyle w:val="maintitle"/>
          <w:rFonts w:ascii="Arial" w:hAnsi="Arial" w:cs="Arial"/>
        </w:rPr>
        <w:t xml:space="preserve"> sovereignty</w:t>
      </w:r>
      <w:r w:rsidRPr="00371455">
        <w:rPr>
          <w:rStyle w:val="smallcaps2"/>
          <w:rFonts w:ascii="Arial" w:hAnsi="Arial" w:cs="Arial"/>
        </w:rPr>
        <w:t>:</w:t>
      </w:r>
      <w:r w:rsidRPr="00371455">
        <w:rPr>
          <w:rStyle w:val="maintitle"/>
          <w:rFonts w:ascii="Arial" w:hAnsi="Arial" w:cs="Arial"/>
        </w:rPr>
        <w:t xml:space="preserve"> How International Drug Donation Programs Reshape Health, Disease, and the State. </w:t>
      </w:r>
      <w:r w:rsidRPr="00E42148">
        <w:rPr>
          <w:rStyle w:val="maintitle"/>
          <w:rFonts w:ascii="Arial" w:hAnsi="Arial" w:cs="Arial"/>
          <w:i/>
        </w:rPr>
        <w:t>Cultural Anthropology</w:t>
      </w:r>
      <w:r>
        <w:rPr>
          <w:rStyle w:val="maintitle"/>
          <w:rFonts w:ascii="Arial" w:hAnsi="Arial" w:cs="Arial"/>
        </w:rPr>
        <w:t xml:space="preserve"> </w:t>
      </w:r>
      <w:r w:rsidRPr="00FB64AA">
        <w:rPr>
          <w:rStyle w:val="maintitle"/>
          <w:rFonts w:ascii="Arial" w:hAnsi="Arial" w:cs="Arial"/>
          <w:b/>
        </w:rPr>
        <w:t>27</w:t>
      </w:r>
      <w:r>
        <w:rPr>
          <w:rStyle w:val="maintitle"/>
          <w:rFonts w:ascii="Arial" w:hAnsi="Arial" w:cs="Arial"/>
        </w:rPr>
        <w:t xml:space="preserve"> (2), 310-332.</w:t>
      </w:r>
      <w:r w:rsidR="00E00BEA" w:rsidRPr="00E00BEA">
        <w:rPr>
          <w:rFonts w:ascii="Arial" w:hAnsi="Arial" w:cs="Arial"/>
          <w:color w:val="222222"/>
          <w:sz w:val="20"/>
          <w:szCs w:val="20"/>
          <w:shd w:val="clear" w:color="auto" w:fill="FFFFFF"/>
        </w:rPr>
        <w:t xml:space="preserve"> </w:t>
      </w:r>
    </w:p>
    <w:p w14:paraId="6492C16B" w14:textId="0120365F" w:rsidR="00F0289C" w:rsidRDefault="00DA4FF9" w:rsidP="00F0289C">
      <w:pPr>
        <w:autoSpaceDE w:val="0"/>
        <w:autoSpaceDN w:val="0"/>
        <w:adjustRightInd w:val="0"/>
        <w:spacing w:after="0" w:line="240" w:lineRule="auto"/>
        <w:rPr>
          <w:rFonts w:ascii="Arial" w:hAnsi="Arial" w:cs="Arial"/>
          <w:lang w:eastAsia="en-US"/>
        </w:rPr>
      </w:pPr>
      <w:proofErr w:type="spellStart"/>
      <w:r w:rsidRPr="000868D4">
        <w:rPr>
          <w:rFonts w:ascii="Arial" w:hAnsi="Arial" w:cs="Arial"/>
          <w:b/>
          <w:bCs/>
          <w:iCs/>
          <w:lang w:eastAsia="en-US"/>
        </w:rPr>
        <w:t>Savioli</w:t>
      </w:r>
      <w:proofErr w:type="spellEnd"/>
      <w:r w:rsidRPr="000868D4">
        <w:rPr>
          <w:rFonts w:ascii="Arial" w:hAnsi="Arial" w:cs="Arial"/>
          <w:b/>
          <w:iCs/>
          <w:lang w:eastAsia="en-US"/>
        </w:rPr>
        <w:t>,</w:t>
      </w:r>
      <w:r w:rsidR="00F0289C" w:rsidRPr="000868D4">
        <w:rPr>
          <w:rFonts w:ascii="Arial" w:hAnsi="Arial" w:cs="Arial"/>
          <w:b/>
          <w:iCs/>
          <w:lang w:eastAsia="en-US"/>
        </w:rPr>
        <w:t xml:space="preserve"> L., </w:t>
      </w:r>
      <w:r w:rsidRPr="000868D4">
        <w:rPr>
          <w:rFonts w:ascii="Arial" w:hAnsi="Arial" w:cs="Arial"/>
          <w:b/>
          <w:iCs/>
          <w:lang w:eastAsia="en-US"/>
        </w:rPr>
        <w:t xml:space="preserve">Montresor, </w:t>
      </w:r>
      <w:r w:rsidR="00F0289C" w:rsidRPr="000868D4">
        <w:rPr>
          <w:rFonts w:ascii="Arial" w:hAnsi="Arial" w:cs="Arial"/>
          <w:b/>
          <w:iCs/>
          <w:lang w:eastAsia="en-US"/>
        </w:rPr>
        <w:t xml:space="preserve">A. &amp; </w:t>
      </w:r>
      <w:proofErr w:type="spellStart"/>
      <w:r w:rsidRPr="000868D4">
        <w:rPr>
          <w:rFonts w:ascii="Arial" w:hAnsi="Arial" w:cs="Arial"/>
          <w:b/>
          <w:iCs/>
          <w:lang w:eastAsia="en-US"/>
        </w:rPr>
        <w:t>Gabrielli</w:t>
      </w:r>
      <w:proofErr w:type="spellEnd"/>
      <w:r w:rsidR="00F0289C" w:rsidRPr="000868D4">
        <w:rPr>
          <w:rFonts w:ascii="Arial" w:hAnsi="Arial" w:cs="Arial"/>
          <w:b/>
          <w:iCs/>
          <w:lang w:eastAsia="en-US"/>
        </w:rPr>
        <w:t>, A.F.</w:t>
      </w:r>
      <w:r w:rsidR="00F0289C">
        <w:rPr>
          <w:rFonts w:ascii="Arial" w:hAnsi="Arial" w:cs="Arial"/>
          <w:iCs/>
          <w:lang w:eastAsia="en-US"/>
        </w:rPr>
        <w:t xml:space="preserve"> (2011) Neglected tropical diseases: the development of a brand with no copyright. A shift from a disease centred approach to a tool-centred strategic approach</w:t>
      </w:r>
      <w:r w:rsidR="00485F3F">
        <w:rPr>
          <w:rFonts w:ascii="Arial" w:hAnsi="Arial" w:cs="Arial"/>
          <w:iCs/>
          <w:lang w:eastAsia="en-US"/>
        </w:rPr>
        <w:t>, pp: 481-489</w:t>
      </w:r>
      <w:r w:rsidR="00F0289C">
        <w:rPr>
          <w:rFonts w:ascii="Arial" w:hAnsi="Arial" w:cs="Arial"/>
          <w:iCs/>
          <w:lang w:eastAsia="en-US"/>
        </w:rPr>
        <w:t xml:space="preserve">. </w:t>
      </w:r>
      <w:r w:rsidRPr="000868D4">
        <w:rPr>
          <w:rFonts w:ascii="Arial" w:hAnsi="Arial" w:cs="Arial"/>
          <w:bCs/>
          <w:lang w:eastAsia="en-US"/>
        </w:rPr>
        <w:t>In:</w:t>
      </w:r>
      <w:r w:rsidR="00F0289C" w:rsidRPr="000868D4">
        <w:rPr>
          <w:rFonts w:ascii="Arial" w:hAnsi="Arial" w:cs="Arial"/>
          <w:bCs/>
          <w:lang w:eastAsia="en-US"/>
        </w:rPr>
        <w:t xml:space="preserve"> </w:t>
      </w:r>
      <w:r w:rsidR="00485F3F">
        <w:rPr>
          <w:rFonts w:ascii="Arial" w:hAnsi="Arial" w:cs="Arial"/>
          <w:bCs/>
          <w:i/>
          <w:lang w:eastAsia="en-US"/>
        </w:rPr>
        <w:t xml:space="preserve">The causes and impacts of </w:t>
      </w:r>
      <w:r w:rsidR="00F0289C" w:rsidRPr="000868D4">
        <w:rPr>
          <w:rFonts w:ascii="Arial" w:hAnsi="Arial" w:cs="Arial"/>
          <w:bCs/>
          <w:i/>
          <w:lang w:eastAsia="en-US"/>
        </w:rPr>
        <w:t>neglected tropical and zoonotic diseases: opportunities for integrated intervention strategies: workshop summary</w:t>
      </w:r>
      <w:r w:rsidR="00F0289C" w:rsidRPr="000868D4">
        <w:rPr>
          <w:rFonts w:ascii="Arial" w:hAnsi="Arial" w:cs="Arial"/>
          <w:bCs/>
          <w:lang w:eastAsia="en-US"/>
        </w:rPr>
        <w:t xml:space="preserve">. </w:t>
      </w:r>
      <w:proofErr w:type="gramStart"/>
      <w:r w:rsidR="00F0289C" w:rsidRPr="000868D4">
        <w:rPr>
          <w:rFonts w:ascii="Arial" w:hAnsi="Arial" w:cs="Arial"/>
          <w:bCs/>
          <w:lang w:eastAsia="en-US"/>
        </w:rPr>
        <w:t>Edited by</w:t>
      </w:r>
      <w:r w:rsidR="00F0289C">
        <w:rPr>
          <w:rFonts w:ascii="Arial" w:hAnsi="Arial" w:cs="Arial"/>
          <w:b/>
          <w:bCs/>
          <w:lang w:eastAsia="en-US"/>
        </w:rPr>
        <w:t xml:space="preserve"> </w:t>
      </w:r>
      <w:r w:rsidR="00F0289C">
        <w:rPr>
          <w:rFonts w:ascii="Arial" w:hAnsi="Arial" w:cs="Arial"/>
          <w:lang w:eastAsia="en-US"/>
        </w:rPr>
        <w:t xml:space="preserve">E. R. </w:t>
      </w:r>
      <w:proofErr w:type="spellStart"/>
      <w:r w:rsidR="00F0289C">
        <w:rPr>
          <w:rFonts w:ascii="Arial" w:hAnsi="Arial" w:cs="Arial"/>
          <w:lang w:eastAsia="en-US"/>
        </w:rPr>
        <w:t>Choffnes</w:t>
      </w:r>
      <w:proofErr w:type="spellEnd"/>
      <w:r w:rsidR="00F0289C">
        <w:rPr>
          <w:rFonts w:ascii="Arial" w:hAnsi="Arial" w:cs="Arial"/>
          <w:lang w:eastAsia="en-US"/>
        </w:rPr>
        <w:t xml:space="preserve"> &amp; D. </w:t>
      </w:r>
      <w:r w:rsidR="00485F3F">
        <w:rPr>
          <w:rFonts w:ascii="Arial" w:hAnsi="Arial" w:cs="Arial"/>
          <w:lang w:eastAsia="en-US"/>
        </w:rPr>
        <w:t xml:space="preserve">A. </w:t>
      </w:r>
      <w:proofErr w:type="spellStart"/>
      <w:r w:rsidR="00485F3F">
        <w:rPr>
          <w:rFonts w:ascii="Arial" w:hAnsi="Arial" w:cs="Arial"/>
          <w:lang w:eastAsia="en-US"/>
        </w:rPr>
        <w:t>Relman</w:t>
      </w:r>
      <w:proofErr w:type="spellEnd"/>
      <w:r w:rsidR="00E01BE4">
        <w:rPr>
          <w:rFonts w:ascii="Arial" w:hAnsi="Arial" w:cs="Arial"/>
          <w:lang w:eastAsia="en-US"/>
        </w:rPr>
        <w:t>.</w:t>
      </w:r>
      <w:proofErr w:type="gramEnd"/>
      <w:r w:rsidR="000868D4">
        <w:rPr>
          <w:rFonts w:ascii="Arial" w:hAnsi="Arial" w:cs="Arial"/>
          <w:lang w:eastAsia="en-US"/>
        </w:rPr>
        <w:t xml:space="preserve"> </w:t>
      </w:r>
      <w:r w:rsidR="00F0289C" w:rsidRPr="00F0289C">
        <w:rPr>
          <w:rFonts w:ascii="Arial" w:hAnsi="Arial" w:cs="Arial"/>
          <w:lang w:eastAsia="en-US"/>
        </w:rPr>
        <w:t>Institute of Medicine Washington DC: National Academy of Sciences.</w:t>
      </w:r>
    </w:p>
    <w:p w14:paraId="67627BA9" w14:textId="77777777" w:rsidR="000868D4" w:rsidRDefault="000868D4" w:rsidP="00F0289C">
      <w:pPr>
        <w:autoSpaceDE w:val="0"/>
        <w:autoSpaceDN w:val="0"/>
        <w:adjustRightInd w:val="0"/>
        <w:spacing w:after="0" w:line="240" w:lineRule="auto"/>
        <w:rPr>
          <w:rFonts w:ascii="Arial" w:hAnsi="Arial" w:cs="Arial"/>
          <w:lang w:eastAsia="en-US"/>
        </w:rPr>
      </w:pPr>
    </w:p>
    <w:p w14:paraId="4619B90D" w14:textId="77777777" w:rsidR="000868D4" w:rsidRPr="00F0289C" w:rsidRDefault="000868D4" w:rsidP="000868D4">
      <w:pPr>
        <w:spacing w:line="240" w:lineRule="auto"/>
        <w:rPr>
          <w:rStyle w:val="maintitle"/>
          <w:rFonts w:ascii="Arial" w:hAnsi="Arial" w:cs="Arial"/>
        </w:rPr>
      </w:pPr>
      <w:proofErr w:type="spellStart"/>
      <w:r w:rsidRPr="000868D4">
        <w:rPr>
          <w:rFonts w:ascii="Arial" w:hAnsi="Arial" w:cs="Arial"/>
          <w:b/>
          <w:color w:val="222222"/>
          <w:shd w:val="clear" w:color="auto" w:fill="FFFFFF"/>
        </w:rPr>
        <w:t>Savioli</w:t>
      </w:r>
      <w:proofErr w:type="spellEnd"/>
      <w:r w:rsidRPr="000868D4">
        <w:rPr>
          <w:rFonts w:ascii="Arial" w:hAnsi="Arial" w:cs="Arial"/>
          <w:b/>
          <w:color w:val="222222"/>
          <w:shd w:val="clear" w:color="auto" w:fill="FFFFFF"/>
        </w:rPr>
        <w:t>, L., Bundy, D. &amp; Tomkins, A</w:t>
      </w:r>
      <w:r>
        <w:rPr>
          <w:rFonts w:ascii="Arial" w:hAnsi="Arial" w:cs="Arial"/>
          <w:b/>
          <w:color w:val="222222"/>
          <w:shd w:val="clear" w:color="auto" w:fill="FFFFFF"/>
        </w:rPr>
        <w:t>.</w:t>
      </w:r>
      <w:r>
        <w:rPr>
          <w:rFonts w:ascii="Arial" w:hAnsi="Arial" w:cs="Arial"/>
          <w:color w:val="222222"/>
          <w:shd w:val="clear" w:color="auto" w:fill="FFFFFF"/>
        </w:rPr>
        <w:t xml:space="preserve"> (1992) </w:t>
      </w:r>
      <w:r w:rsidRPr="00F0289C">
        <w:rPr>
          <w:rFonts w:ascii="Arial" w:hAnsi="Arial" w:cs="Arial"/>
          <w:color w:val="222222"/>
          <w:shd w:val="clear" w:color="auto" w:fill="FFFFFF"/>
        </w:rPr>
        <w:t>Intestinal parasitic infections: a</w:t>
      </w:r>
      <w:r>
        <w:rPr>
          <w:rFonts w:ascii="Arial" w:hAnsi="Arial" w:cs="Arial"/>
          <w:color w:val="222222"/>
          <w:shd w:val="clear" w:color="auto" w:fill="FFFFFF"/>
        </w:rPr>
        <w:t xml:space="preserve"> soluble public health problem.</w:t>
      </w:r>
      <w:r w:rsidRPr="00F0289C">
        <w:rPr>
          <w:rStyle w:val="apple-converted-space"/>
          <w:rFonts w:ascii="Arial" w:hAnsi="Arial" w:cs="Arial"/>
          <w:color w:val="222222"/>
          <w:shd w:val="clear" w:color="auto" w:fill="FFFFFF"/>
        </w:rPr>
        <w:t> </w:t>
      </w:r>
      <w:proofErr w:type="gramStart"/>
      <w:r w:rsidRPr="00F0289C">
        <w:rPr>
          <w:rFonts w:ascii="Arial" w:hAnsi="Arial" w:cs="Arial"/>
          <w:i/>
          <w:iCs/>
          <w:color w:val="222222"/>
          <w:shd w:val="clear" w:color="auto" w:fill="FFFFFF"/>
        </w:rPr>
        <w:t>Transactions of the Royal Society of Tropical Medicine and Hygiene</w:t>
      </w:r>
      <w:r w:rsidRPr="00F0289C">
        <w:rPr>
          <w:rStyle w:val="apple-converted-space"/>
          <w:rFonts w:ascii="Arial" w:hAnsi="Arial" w:cs="Arial"/>
          <w:color w:val="222222"/>
          <w:shd w:val="clear" w:color="auto" w:fill="FFFFFF"/>
        </w:rPr>
        <w:t> </w:t>
      </w:r>
      <w:r w:rsidRPr="00F0289C">
        <w:rPr>
          <w:rFonts w:ascii="Arial" w:hAnsi="Arial" w:cs="Arial"/>
          <w:b/>
          <w:color w:val="222222"/>
          <w:shd w:val="clear" w:color="auto" w:fill="FFFFFF"/>
        </w:rPr>
        <w:t>86</w:t>
      </w:r>
      <w:r>
        <w:rPr>
          <w:rFonts w:ascii="Arial" w:hAnsi="Arial" w:cs="Arial"/>
          <w:color w:val="222222"/>
          <w:shd w:val="clear" w:color="auto" w:fill="FFFFFF"/>
        </w:rPr>
        <w:t xml:space="preserve"> (4)</w:t>
      </w:r>
      <w:r w:rsidRPr="00F0289C">
        <w:rPr>
          <w:rFonts w:ascii="Arial" w:hAnsi="Arial" w:cs="Arial"/>
          <w:color w:val="222222"/>
          <w:shd w:val="clear" w:color="auto" w:fill="FFFFFF"/>
        </w:rPr>
        <w:t>: 353-354.</w:t>
      </w:r>
      <w:proofErr w:type="gramEnd"/>
    </w:p>
    <w:p w14:paraId="13DF4D6C" w14:textId="77777777" w:rsidR="001415CD" w:rsidRDefault="002F2082" w:rsidP="001415CD">
      <w:pPr>
        <w:autoSpaceDE w:val="0"/>
        <w:autoSpaceDN w:val="0"/>
        <w:adjustRightInd w:val="0"/>
        <w:spacing w:after="0" w:line="240" w:lineRule="auto"/>
        <w:rPr>
          <w:rFonts w:ascii="Arial" w:hAnsi="Arial" w:cs="Arial"/>
          <w:b/>
          <w:bCs/>
          <w:lang w:eastAsia="en-US"/>
        </w:rPr>
      </w:pPr>
      <w:r>
        <w:rPr>
          <w:rFonts w:ascii="Arial" w:hAnsi="Arial" w:cs="Arial"/>
          <w:b/>
        </w:rPr>
        <w:t>Singer</w:t>
      </w:r>
      <w:r w:rsidR="00DB3E64">
        <w:rPr>
          <w:rFonts w:ascii="Arial" w:hAnsi="Arial" w:cs="Arial"/>
          <w:b/>
        </w:rPr>
        <w:t>, M. &amp;</w:t>
      </w:r>
      <w:r>
        <w:rPr>
          <w:rFonts w:ascii="Arial" w:hAnsi="Arial" w:cs="Arial"/>
          <w:b/>
        </w:rPr>
        <w:t xml:space="preserve"> Clare</w:t>
      </w:r>
      <w:r w:rsidR="0002414D">
        <w:rPr>
          <w:rFonts w:ascii="Arial" w:hAnsi="Arial" w:cs="Arial"/>
          <w:b/>
        </w:rPr>
        <w:t>, S.</w:t>
      </w:r>
      <w:r>
        <w:rPr>
          <w:rFonts w:ascii="Arial" w:hAnsi="Arial" w:cs="Arial"/>
          <w:b/>
        </w:rPr>
        <w:t xml:space="preserve"> </w:t>
      </w:r>
      <w:r w:rsidRPr="00DB3E64">
        <w:rPr>
          <w:rFonts w:ascii="Arial" w:hAnsi="Arial" w:cs="Arial"/>
        </w:rPr>
        <w:t>(2003)</w:t>
      </w:r>
      <w:r w:rsidR="0002414D">
        <w:rPr>
          <w:rFonts w:ascii="Arial" w:eastAsia="Times New Roman" w:hAnsi="Arial" w:cs="Arial"/>
          <w:color w:val="000000"/>
          <w:sz w:val="20"/>
          <w:szCs w:val="20"/>
        </w:rPr>
        <w:t xml:space="preserve"> </w:t>
      </w:r>
      <w:proofErr w:type="spellStart"/>
      <w:r w:rsidR="00930CD3" w:rsidRPr="00930CD3">
        <w:rPr>
          <w:rFonts w:ascii="Arial" w:eastAsia="Times New Roman" w:hAnsi="Arial" w:cs="Arial"/>
          <w:bCs/>
          <w:color w:val="000000"/>
          <w:kern w:val="36"/>
        </w:rPr>
        <w:t>Syndemics</w:t>
      </w:r>
      <w:proofErr w:type="spellEnd"/>
      <w:r w:rsidR="00930CD3" w:rsidRPr="00930CD3">
        <w:rPr>
          <w:rFonts w:ascii="Arial" w:eastAsia="Times New Roman" w:hAnsi="Arial" w:cs="Arial"/>
          <w:bCs/>
          <w:color w:val="000000"/>
          <w:kern w:val="36"/>
        </w:rPr>
        <w:t xml:space="preserve"> and public health: </w:t>
      </w:r>
      <w:proofErr w:type="spellStart"/>
      <w:r w:rsidR="00930CD3" w:rsidRPr="00930CD3">
        <w:rPr>
          <w:rFonts w:ascii="Arial" w:eastAsia="Times New Roman" w:hAnsi="Arial" w:cs="Arial"/>
          <w:bCs/>
          <w:color w:val="000000"/>
          <w:kern w:val="36"/>
        </w:rPr>
        <w:t>reconceptualizin</w:t>
      </w:r>
      <w:r w:rsidR="0002414D" w:rsidRPr="0002414D">
        <w:rPr>
          <w:rFonts w:ascii="Arial" w:eastAsia="Times New Roman" w:hAnsi="Arial" w:cs="Arial"/>
          <w:bCs/>
          <w:color w:val="000000"/>
          <w:kern w:val="36"/>
        </w:rPr>
        <w:t>g</w:t>
      </w:r>
      <w:proofErr w:type="spellEnd"/>
      <w:r w:rsidR="0002414D" w:rsidRPr="0002414D">
        <w:rPr>
          <w:rFonts w:ascii="Arial" w:eastAsia="Times New Roman" w:hAnsi="Arial" w:cs="Arial"/>
          <w:bCs/>
          <w:color w:val="000000"/>
          <w:kern w:val="36"/>
        </w:rPr>
        <w:t xml:space="preserve"> disease in bio-social context. </w:t>
      </w:r>
      <w:r w:rsidR="0002414D" w:rsidRPr="0002414D">
        <w:rPr>
          <w:rFonts w:ascii="Arial" w:eastAsia="Times New Roman" w:hAnsi="Arial" w:cs="Arial"/>
          <w:bCs/>
          <w:i/>
          <w:color w:val="000000"/>
          <w:kern w:val="36"/>
        </w:rPr>
        <w:t>Medical Anthropology Quarterly</w:t>
      </w:r>
      <w:r w:rsidR="0002414D" w:rsidRPr="0002414D">
        <w:rPr>
          <w:rFonts w:ascii="Arial" w:eastAsia="Times New Roman" w:hAnsi="Arial" w:cs="Arial"/>
          <w:bCs/>
          <w:color w:val="000000"/>
          <w:kern w:val="36"/>
        </w:rPr>
        <w:t xml:space="preserve"> </w:t>
      </w:r>
      <w:r w:rsidR="0002414D" w:rsidRPr="0002414D">
        <w:rPr>
          <w:rFonts w:ascii="Arial" w:eastAsia="Times New Roman" w:hAnsi="Arial" w:cs="Arial"/>
          <w:b/>
          <w:bCs/>
          <w:color w:val="000000"/>
          <w:kern w:val="36"/>
        </w:rPr>
        <w:t>17</w:t>
      </w:r>
      <w:r w:rsidR="0002414D" w:rsidRPr="0002414D">
        <w:rPr>
          <w:rFonts w:ascii="Arial" w:eastAsia="Times New Roman" w:hAnsi="Arial" w:cs="Arial"/>
          <w:bCs/>
          <w:color w:val="000000"/>
          <w:kern w:val="36"/>
        </w:rPr>
        <w:t xml:space="preserve"> (4): 423-41.</w:t>
      </w:r>
    </w:p>
    <w:p w14:paraId="27D7615C" w14:textId="77777777" w:rsidR="001415CD" w:rsidRDefault="001415CD" w:rsidP="001415CD">
      <w:pPr>
        <w:autoSpaceDE w:val="0"/>
        <w:autoSpaceDN w:val="0"/>
        <w:adjustRightInd w:val="0"/>
        <w:spacing w:after="0" w:line="240" w:lineRule="auto"/>
        <w:rPr>
          <w:rFonts w:ascii="Arial" w:hAnsi="Arial" w:cs="Arial"/>
          <w:b/>
          <w:bCs/>
          <w:lang w:eastAsia="en-US"/>
        </w:rPr>
      </w:pPr>
    </w:p>
    <w:p w14:paraId="728A3DC7" w14:textId="77777777" w:rsidR="001415CD" w:rsidRDefault="00B34A7F" w:rsidP="001415CD">
      <w:pPr>
        <w:autoSpaceDE w:val="0"/>
        <w:autoSpaceDN w:val="0"/>
        <w:adjustRightInd w:val="0"/>
        <w:spacing w:after="0" w:line="240" w:lineRule="auto"/>
        <w:rPr>
          <w:rFonts w:ascii="Arial" w:hAnsi="Arial" w:cs="Arial"/>
          <w:b/>
          <w:bCs/>
          <w:lang w:eastAsia="en-US"/>
        </w:rPr>
      </w:pPr>
      <w:proofErr w:type="gramStart"/>
      <w:r w:rsidRPr="002A5293">
        <w:rPr>
          <w:rFonts w:ascii="Arial" w:hAnsi="Arial" w:cs="Arial"/>
          <w:b/>
        </w:rPr>
        <w:t xml:space="preserve">Singer, M. </w:t>
      </w:r>
      <w:r w:rsidRPr="002A5293">
        <w:rPr>
          <w:rFonts w:ascii="Arial" w:hAnsi="Arial" w:cs="Arial"/>
        </w:rPr>
        <w:t>(2015).</w:t>
      </w:r>
      <w:proofErr w:type="gramEnd"/>
      <w:r w:rsidRPr="002A5293">
        <w:rPr>
          <w:rFonts w:ascii="Arial" w:hAnsi="Arial" w:cs="Arial"/>
        </w:rPr>
        <w:t xml:space="preserve"> </w:t>
      </w:r>
      <w:proofErr w:type="gramStart"/>
      <w:r w:rsidRPr="00391969">
        <w:rPr>
          <w:rFonts w:ascii="Arial" w:hAnsi="Arial" w:cs="Arial"/>
          <w:i/>
        </w:rPr>
        <w:t>Anthropology of Infectious Disease</w:t>
      </w:r>
      <w:r w:rsidRPr="00391969">
        <w:rPr>
          <w:rFonts w:ascii="Arial" w:hAnsi="Arial" w:cs="Arial"/>
        </w:rPr>
        <w:t>.</w:t>
      </w:r>
      <w:proofErr w:type="gramEnd"/>
      <w:r w:rsidRPr="00391969">
        <w:rPr>
          <w:rFonts w:ascii="Arial" w:hAnsi="Arial" w:cs="Arial"/>
        </w:rPr>
        <w:t xml:space="preserve"> </w:t>
      </w:r>
      <w:r w:rsidR="00FE2CB5" w:rsidRPr="003C40D6">
        <w:rPr>
          <w:rFonts w:ascii="Arial" w:hAnsi="Arial" w:cs="Arial"/>
        </w:rPr>
        <w:t xml:space="preserve">CA: </w:t>
      </w:r>
      <w:r w:rsidRPr="003C40D6">
        <w:rPr>
          <w:rFonts w:ascii="Arial" w:hAnsi="Arial" w:cs="Arial"/>
        </w:rPr>
        <w:t>Left Coast Press.</w:t>
      </w:r>
    </w:p>
    <w:p w14:paraId="55E2E381" w14:textId="77777777" w:rsidR="001415CD" w:rsidRDefault="001415CD" w:rsidP="001415CD">
      <w:pPr>
        <w:autoSpaceDE w:val="0"/>
        <w:autoSpaceDN w:val="0"/>
        <w:adjustRightInd w:val="0"/>
        <w:spacing w:after="0" w:line="240" w:lineRule="auto"/>
        <w:rPr>
          <w:rFonts w:ascii="Arial" w:hAnsi="Arial" w:cs="Arial"/>
          <w:b/>
          <w:bCs/>
          <w:lang w:eastAsia="en-US"/>
        </w:rPr>
      </w:pPr>
    </w:p>
    <w:p w14:paraId="0DC33566" w14:textId="77777777" w:rsidR="001415CD" w:rsidRDefault="00A82729" w:rsidP="001415CD">
      <w:pPr>
        <w:autoSpaceDE w:val="0"/>
        <w:autoSpaceDN w:val="0"/>
        <w:adjustRightInd w:val="0"/>
        <w:spacing w:after="0" w:line="240" w:lineRule="auto"/>
        <w:rPr>
          <w:rFonts w:ascii="Arial" w:hAnsi="Arial" w:cs="Arial"/>
        </w:rPr>
      </w:pPr>
      <w:proofErr w:type="spellStart"/>
      <w:r w:rsidRPr="00A82729">
        <w:rPr>
          <w:rFonts w:ascii="Arial" w:hAnsi="Arial" w:cs="Arial"/>
          <w:b/>
        </w:rPr>
        <w:t>Simonsen</w:t>
      </w:r>
      <w:proofErr w:type="spellEnd"/>
      <w:r w:rsidRPr="00A82729">
        <w:rPr>
          <w:rFonts w:ascii="Arial" w:hAnsi="Arial" w:cs="Arial"/>
          <w:b/>
        </w:rPr>
        <w:t xml:space="preserve">, P.E., Pederson, E.M., </w:t>
      </w:r>
      <w:proofErr w:type="spellStart"/>
      <w:r w:rsidRPr="00A82729">
        <w:rPr>
          <w:rFonts w:ascii="Arial" w:hAnsi="Arial" w:cs="Arial"/>
          <w:b/>
        </w:rPr>
        <w:t>Rwegoshora</w:t>
      </w:r>
      <w:proofErr w:type="spellEnd"/>
      <w:r w:rsidRPr="00A82729">
        <w:rPr>
          <w:rFonts w:ascii="Arial" w:hAnsi="Arial" w:cs="Arial"/>
          <w:b/>
        </w:rPr>
        <w:t xml:space="preserve">, R.T., </w:t>
      </w:r>
      <w:proofErr w:type="spellStart"/>
      <w:r w:rsidRPr="00A82729">
        <w:rPr>
          <w:rFonts w:ascii="Arial" w:hAnsi="Arial" w:cs="Arial"/>
          <w:b/>
        </w:rPr>
        <w:t>Malecela</w:t>
      </w:r>
      <w:proofErr w:type="spellEnd"/>
      <w:r w:rsidRPr="00A82729">
        <w:rPr>
          <w:rFonts w:ascii="Arial" w:hAnsi="Arial" w:cs="Arial"/>
          <w:b/>
        </w:rPr>
        <w:t xml:space="preserve">, M.N., </w:t>
      </w:r>
      <w:proofErr w:type="spellStart"/>
      <w:r w:rsidRPr="00A82729">
        <w:rPr>
          <w:rFonts w:ascii="Arial" w:hAnsi="Arial" w:cs="Arial"/>
          <w:b/>
        </w:rPr>
        <w:t>Derua</w:t>
      </w:r>
      <w:proofErr w:type="spellEnd"/>
      <w:r w:rsidRPr="00A82729">
        <w:rPr>
          <w:rFonts w:ascii="Arial" w:hAnsi="Arial" w:cs="Arial"/>
          <w:b/>
        </w:rPr>
        <w:t xml:space="preserve">, Y.A. &amp; </w:t>
      </w:r>
      <w:proofErr w:type="spellStart"/>
      <w:r w:rsidRPr="00A82729">
        <w:rPr>
          <w:rFonts w:ascii="Arial" w:hAnsi="Arial" w:cs="Arial"/>
          <w:b/>
        </w:rPr>
        <w:t>Magesa</w:t>
      </w:r>
      <w:proofErr w:type="spellEnd"/>
      <w:r w:rsidRPr="00A82729">
        <w:rPr>
          <w:rFonts w:ascii="Arial" w:hAnsi="Arial" w:cs="Arial"/>
          <w:b/>
        </w:rPr>
        <w:t>, S.</w:t>
      </w:r>
      <w:r>
        <w:rPr>
          <w:rFonts w:ascii="Arial" w:hAnsi="Arial" w:cs="Arial"/>
        </w:rPr>
        <w:t xml:space="preserve"> (2010) Lymphatic filariasis control in Tanzania: effect of repeated mass drug administration with ivermectin and albendazole on infection and transmission. </w:t>
      </w:r>
      <w:proofErr w:type="spellStart"/>
      <w:r w:rsidRPr="00A82729">
        <w:rPr>
          <w:rFonts w:ascii="Arial" w:hAnsi="Arial" w:cs="Arial"/>
          <w:i/>
        </w:rPr>
        <w:t>PLoS</w:t>
      </w:r>
      <w:proofErr w:type="spellEnd"/>
      <w:r w:rsidRPr="00A82729">
        <w:rPr>
          <w:rFonts w:ascii="Arial" w:hAnsi="Arial" w:cs="Arial"/>
          <w:i/>
        </w:rPr>
        <w:t xml:space="preserve"> Neglected Tropical Diseases</w:t>
      </w:r>
      <w:r>
        <w:rPr>
          <w:rFonts w:ascii="Arial" w:hAnsi="Arial" w:cs="Arial"/>
        </w:rPr>
        <w:t xml:space="preserve"> </w:t>
      </w:r>
      <w:r w:rsidRPr="00A82729">
        <w:rPr>
          <w:rFonts w:ascii="Arial" w:hAnsi="Arial" w:cs="Arial"/>
          <w:b/>
        </w:rPr>
        <w:t>4</w:t>
      </w:r>
      <w:r>
        <w:rPr>
          <w:rFonts w:ascii="Arial" w:hAnsi="Arial" w:cs="Arial"/>
        </w:rPr>
        <w:t>(6): e695.</w:t>
      </w:r>
    </w:p>
    <w:p w14:paraId="125BA49E" w14:textId="77777777" w:rsidR="001415CD" w:rsidRDefault="001415CD" w:rsidP="001415CD">
      <w:pPr>
        <w:autoSpaceDE w:val="0"/>
        <w:autoSpaceDN w:val="0"/>
        <w:adjustRightInd w:val="0"/>
        <w:spacing w:after="0" w:line="240" w:lineRule="auto"/>
        <w:rPr>
          <w:rFonts w:ascii="Arial" w:hAnsi="Arial" w:cs="Arial"/>
        </w:rPr>
      </w:pPr>
    </w:p>
    <w:p w14:paraId="391F5EB7" w14:textId="14E43897" w:rsidR="00165C64" w:rsidRPr="001415CD" w:rsidRDefault="006B3527" w:rsidP="001415CD">
      <w:pPr>
        <w:autoSpaceDE w:val="0"/>
        <w:autoSpaceDN w:val="0"/>
        <w:adjustRightInd w:val="0"/>
        <w:spacing w:after="0" w:line="240" w:lineRule="auto"/>
        <w:rPr>
          <w:rFonts w:ascii="Arial" w:hAnsi="Arial" w:cs="Arial"/>
          <w:b/>
          <w:bCs/>
          <w:lang w:eastAsia="en-US"/>
        </w:rPr>
      </w:pPr>
      <w:proofErr w:type="spellStart"/>
      <w:r w:rsidRPr="006B3527">
        <w:rPr>
          <w:rFonts w:ascii="Arial" w:hAnsi="Arial" w:cs="Arial"/>
          <w:b/>
        </w:rPr>
        <w:t>Sommerfeld</w:t>
      </w:r>
      <w:proofErr w:type="spellEnd"/>
      <w:r w:rsidRPr="006B3527">
        <w:rPr>
          <w:rFonts w:ascii="Arial" w:hAnsi="Arial" w:cs="Arial"/>
          <w:b/>
        </w:rPr>
        <w:t>, J.</w:t>
      </w:r>
      <w:r w:rsidRPr="006B3527">
        <w:rPr>
          <w:rFonts w:ascii="Arial" w:hAnsi="Arial" w:cs="Arial"/>
        </w:rPr>
        <w:t xml:space="preserve"> (2003) Plagues and peoples revisited. </w:t>
      </w:r>
      <w:r w:rsidRPr="006B3527">
        <w:rPr>
          <w:rFonts w:ascii="Arial" w:eastAsia="Times New Roman" w:hAnsi="Arial" w:cs="Arial"/>
          <w:i/>
          <w:color w:val="000000"/>
        </w:rPr>
        <w:t>European Molecular Biology Organisation Reports</w:t>
      </w:r>
      <w:r w:rsidRPr="006B3527">
        <w:rPr>
          <w:rFonts w:ascii="Arial" w:eastAsia="Times New Roman" w:hAnsi="Arial" w:cs="Arial"/>
          <w:color w:val="000000"/>
        </w:rPr>
        <w:t xml:space="preserve"> </w:t>
      </w:r>
      <w:r w:rsidRPr="006B3527">
        <w:rPr>
          <w:rFonts w:ascii="Arial" w:eastAsia="Times New Roman" w:hAnsi="Arial" w:cs="Arial"/>
          <w:b/>
          <w:color w:val="000000"/>
        </w:rPr>
        <w:t>4</w:t>
      </w:r>
      <w:r w:rsidR="00E248D0">
        <w:rPr>
          <w:rFonts w:ascii="Arial" w:eastAsia="Times New Roman" w:hAnsi="Arial" w:cs="Arial"/>
          <w:color w:val="000000"/>
        </w:rPr>
        <w:t xml:space="preserve"> (</w:t>
      </w:r>
      <w:proofErr w:type="spellStart"/>
      <w:r w:rsidR="00E248D0">
        <w:rPr>
          <w:rFonts w:ascii="Arial" w:eastAsia="Times New Roman" w:hAnsi="Arial" w:cs="Arial"/>
          <w:color w:val="000000"/>
        </w:rPr>
        <w:t>Suppl</w:t>
      </w:r>
      <w:proofErr w:type="spellEnd"/>
      <w:r w:rsidR="00E248D0">
        <w:rPr>
          <w:rFonts w:ascii="Arial" w:eastAsia="Times New Roman" w:hAnsi="Arial" w:cs="Arial"/>
          <w:color w:val="000000"/>
        </w:rPr>
        <w:t xml:space="preserve"> 1): S32–S34</w:t>
      </w:r>
    </w:p>
    <w:p w14:paraId="30E4309A" w14:textId="77777777" w:rsidR="00E248D0" w:rsidRPr="00E248D0" w:rsidRDefault="00E248D0" w:rsidP="00E248D0">
      <w:pPr>
        <w:pStyle w:val="EndnoteText"/>
        <w:rPr>
          <w:rFonts w:ascii="Arial" w:hAnsi="Arial" w:cs="Arial"/>
          <w:sz w:val="22"/>
          <w:szCs w:val="22"/>
        </w:rPr>
      </w:pPr>
    </w:p>
    <w:p w14:paraId="42B17684" w14:textId="73692DA0" w:rsidR="004D5EBD" w:rsidRPr="00805425" w:rsidRDefault="00F352DC" w:rsidP="004D5EBD">
      <w:pPr>
        <w:spacing w:line="240" w:lineRule="auto"/>
        <w:rPr>
          <w:rFonts w:ascii="Arial" w:eastAsia="Times New Roman" w:hAnsi="Arial" w:cs="Arial"/>
          <w:b/>
        </w:rPr>
      </w:pPr>
      <w:proofErr w:type="spellStart"/>
      <w:r w:rsidRPr="00391969">
        <w:rPr>
          <w:rFonts w:ascii="Arial" w:hAnsi="Arial" w:cs="Arial"/>
          <w:b/>
        </w:rPr>
        <w:t>Stothard</w:t>
      </w:r>
      <w:proofErr w:type="spellEnd"/>
      <w:r w:rsidRPr="00391969">
        <w:rPr>
          <w:rFonts w:ascii="Arial" w:hAnsi="Arial" w:cs="Arial"/>
          <w:b/>
        </w:rPr>
        <w:t>, J.R.</w:t>
      </w:r>
      <w:r w:rsidRPr="003C40D6">
        <w:rPr>
          <w:rFonts w:ascii="Arial" w:eastAsia="Times New Roman" w:hAnsi="Arial" w:cs="Arial"/>
          <w:b/>
        </w:rPr>
        <w:t xml:space="preserve">, </w:t>
      </w:r>
      <w:proofErr w:type="spellStart"/>
      <w:r w:rsidRPr="003C40D6">
        <w:rPr>
          <w:rFonts w:ascii="Arial" w:eastAsia="Times New Roman" w:hAnsi="Arial" w:cs="Arial"/>
          <w:b/>
        </w:rPr>
        <w:t>Khamis</w:t>
      </w:r>
      <w:proofErr w:type="spellEnd"/>
      <w:r w:rsidRPr="003C40D6">
        <w:rPr>
          <w:rFonts w:ascii="Arial" w:eastAsia="Times New Roman" w:hAnsi="Arial" w:cs="Arial"/>
          <w:b/>
        </w:rPr>
        <w:t xml:space="preserve">, A.N., </w:t>
      </w:r>
      <w:proofErr w:type="spellStart"/>
      <w:r w:rsidRPr="003C40D6">
        <w:rPr>
          <w:rFonts w:ascii="Arial" w:eastAsia="Times New Roman" w:hAnsi="Arial" w:cs="Arial"/>
          <w:b/>
        </w:rPr>
        <w:t>Khamis</w:t>
      </w:r>
      <w:proofErr w:type="spellEnd"/>
      <w:r w:rsidRPr="003C40D6">
        <w:rPr>
          <w:rFonts w:ascii="Arial" w:eastAsia="Times New Roman" w:hAnsi="Arial" w:cs="Arial"/>
          <w:b/>
        </w:rPr>
        <w:t xml:space="preserve">, I.S., Neo, C.H.E., Wei, I. &amp; </w:t>
      </w:r>
      <w:proofErr w:type="spellStart"/>
      <w:r w:rsidRPr="003C40D6">
        <w:rPr>
          <w:rFonts w:ascii="Arial" w:eastAsia="Times New Roman" w:hAnsi="Arial" w:cs="Arial"/>
          <w:b/>
        </w:rPr>
        <w:t>Rollinson</w:t>
      </w:r>
      <w:proofErr w:type="spellEnd"/>
      <w:r w:rsidRPr="003C40D6">
        <w:rPr>
          <w:rFonts w:ascii="Arial" w:eastAsia="Times New Roman" w:hAnsi="Arial" w:cs="Arial"/>
          <w:b/>
        </w:rPr>
        <w:t>, D.</w:t>
      </w:r>
      <w:r w:rsidR="004D5EBD" w:rsidRPr="003C40D6">
        <w:rPr>
          <w:rFonts w:ascii="Arial" w:hAnsi="Arial" w:cs="Arial"/>
        </w:rPr>
        <w:t xml:space="preserve"> </w:t>
      </w:r>
      <w:r w:rsidRPr="003C40D6">
        <w:rPr>
          <w:rFonts w:ascii="Arial" w:eastAsia="Times New Roman" w:hAnsi="Arial" w:cs="Arial"/>
        </w:rPr>
        <w:t>(2016) Health education and the control of urogenital schistosomiasis: assessing the</w:t>
      </w:r>
      <w:r w:rsidR="00805425">
        <w:rPr>
          <w:rFonts w:ascii="Arial" w:eastAsia="Times New Roman" w:hAnsi="Arial" w:cs="Arial"/>
        </w:rPr>
        <w:t xml:space="preserve"> </w:t>
      </w:r>
      <w:r w:rsidRPr="003C40D6">
        <w:rPr>
          <w:rFonts w:ascii="Arial" w:eastAsia="Times New Roman" w:hAnsi="Arial" w:cs="Arial"/>
        </w:rPr>
        <w:t>impact of the ‘</w:t>
      </w:r>
      <w:proofErr w:type="spellStart"/>
      <w:r w:rsidRPr="003C40D6">
        <w:rPr>
          <w:rFonts w:ascii="Arial" w:eastAsia="Times New Roman" w:hAnsi="Arial" w:cs="Arial"/>
        </w:rPr>
        <w:t>Juma</w:t>
      </w:r>
      <w:proofErr w:type="spellEnd"/>
      <w:r w:rsidRPr="003C40D6">
        <w:rPr>
          <w:rFonts w:ascii="Arial" w:eastAsia="Times New Roman" w:hAnsi="Arial" w:cs="Arial"/>
        </w:rPr>
        <w:t xml:space="preserve"> Na </w:t>
      </w:r>
      <w:proofErr w:type="spellStart"/>
      <w:r w:rsidRPr="003C40D6">
        <w:rPr>
          <w:rFonts w:ascii="Arial" w:eastAsia="Times New Roman" w:hAnsi="Arial" w:cs="Arial"/>
        </w:rPr>
        <w:t>Kichocho</w:t>
      </w:r>
      <w:proofErr w:type="spellEnd"/>
      <w:r w:rsidRPr="003C40D6">
        <w:rPr>
          <w:rFonts w:ascii="Arial" w:eastAsia="Times New Roman" w:hAnsi="Arial" w:cs="Arial"/>
        </w:rPr>
        <w:t>’ comic-</w:t>
      </w:r>
      <w:r>
        <w:rPr>
          <w:rFonts w:ascii="Arial" w:eastAsia="Times New Roman" w:hAnsi="Arial" w:cs="Arial"/>
        </w:rPr>
        <w:t xml:space="preserve">strip medical booklet. </w:t>
      </w:r>
      <w:r>
        <w:rPr>
          <w:rFonts w:ascii="Arial" w:eastAsia="Times New Roman" w:hAnsi="Arial" w:cs="Arial"/>
          <w:i/>
        </w:rPr>
        <w:t>Journal of Biosocial</w:t>
      </w:r>
      <w:r w:rsidR="004D5EBD">
        <w:rPr>
          <w:rFonts w:ascii="Arial" w:hAnsi="Arial" w:cs="Arial"/>
          <w:lang w:val="en-US"/>
        </w:rPr>
        <w:t xml:space="preserve"> </w:t>
      </w:r>
      <w:r w:rsidRPr="00F352DC">
        <w:rPr>
          <w:rFonts w:ascii="Arial" w:eastAsia="Times New Roman" w:hAnsi="Arial" w:cs="Arial"/>
          <w:i/>
        </w:rPr>
        <w:t>Science</w:t>
      </w:r>
      <w:r w:rsidR="00805425">
        <w:rPr>
          <w:rFonts w:ascii="Arial" w:eastAsia="Times New Roman" w:hAnsi="Arial" w:cs="Arial"/>
          <w:i/>
        </w:rPr>
        <w:t xml:space="preserve"> </w:t>
      </w:r>
      <w:r w:rsidR="00805425">
        <w:rPr>
          <w:rFonts w:ascii="Arial" w:eastAsia="Times New Roman" w:hAnsi="Arial" w:cs="Arial"/>
          <w:b/>
        </w:rPr>
        <w:t>Add volume and page numbers</w:t>
      </w:r>
    </w:p>
    <w:p w14:paraId="41D98E37" w14:textId="0B8BEE68" w:rsidR="002C1EC3" w:rsidRPr="00E248D0" w:rsidRDefault="00D96133" w:rsidP="002C1EC3">
      <w:pPr>
        <w:shd w:val="clear" w:color="auto" w:fill="FFFFFF"/>
        <w:spacing w:after="166" w:line="270" w:lineRule="atLeast"/>
        <w:rPr>
          <w:rFonts w:ascii="Arial" w:eastAsia="Times New Roman" w:hAnsi="Arial" w:cs="Arial"/>
          <w:color w:val="000000"/>
          <w:vertAlign w:val="superscript"/>
        </w:rPr>
      </w:pPr>
      <w:hyperlink r:id="rId17" w:history="1">
        <w:proofErr w:type="spellStart"/>
        <w:r w:rsidR="00E248D0" w:rsidRPr="00E248D0">
          <w:rPr>
            <w:rFonts w:ascii="Arial" w:eastAsia="Times New Roman" w:hAnsi="Arial" w:cs="Arial"/>
            <w:b/>
          </w:rPr>
          <w:t>Tuhebwe</w:t>
        </w:r>
        <w:proofErr w:type="spellEnd"/>
      </w:hyperlink>
      <w:r w:rsidR="002C1EC3" w:rsidRPr="002C1EC3">
        <w:rPr>
          <w:rFonts w:ascii="Arial" w:eastAsia="Times New Roman" w:hAnsi="Arial" w:cs="Arial"/>
          <w:b/>
        </w:rPr>
        <w:t xml:space="preserve"> D.,</w:t>
      </w:r>
      <w:r w:rsidR="00E248D0" w:rsidRPr="00E248D0">
        <w:rPr>
          <w:rFonts w:ascii="Arial" w:eastAsia="Times New Roman" w:hAnsi="Arial" w:cs="Arial"/>
          <w:b/>
        </w:rPr>
        <w:t> </w:t>
      </w:r>
      <w:proofErr w:type="spellStart"/>
      <w:r w:rsidR="00CA52D0">
        <w:fldChar w:fldCharType="begin"/>
      </w:r>
      <w:r w:rsidR="00CA52D0">
        <w:instrText xml:space="preserve"> HYPERLINK "http://www.ncbi.nlm.nih.gov/pubmed/?term=Bagonza%20J%5Bauth%5D" </w:instrText>
      </w:r>
      <w:r w:rsidR="00CA52D0">
        <w:fldChar w:fldCharType="separate"/>
      </w:r>
      <w:r w:rsidR="00E248D0" w:rsidRPr="00E248D0">
        <w:rPr>
          <w:rFonts w:ascii="Arial" w:eastAsia="Times New Roman" w:hAnsi="Arial" w:cs="Arial"/>
          <w:b/>
        </w:rPr>
        <w:t>Bagonza</w:t>
      </w:r>
      <w:proofErr w:type="spellEnd"/>
      <w:r w:rsidR="00CA52D0">
        <w:rPr>
          <w:rFonts w:ascii="Arial" w:eastAsia="Times New Roman" w:hAnsi="Arial" w:cs="Arial"/>
          <w:b/>
        </w:rPr>
        <w:fldChar w:fldCharType="end"/>
      </w:r>
      <w:r w:rsidR="002C1EC3" w:rsidRPr="002C1EC3">
        <w:rPr>
          <w:rFonts w:ascii="Arial" w:eastAsia="Times New Roman" w:hAnsi="Arial" w:cs="Arial"/>
          <w:b/>
        </w:rPr>
        <w:t xml:space="preserve">, J., </w:t>
      </w:r>
      <w:hyperlink r:id="rId18" w:history="1">
        <w:proofErr w:type="spellStart"/>
        <w:r w:rsidR="00E248D0" w:rsidRPr="00E248D0">
          <w:rPr>
            <w:rFonts w:ascii="Arial" w:eastAsia="Times New Roman" w:hAnsi="Arial" w:cs="Arial"/>
            <w:b/>
          </w:rPr>
          <w:t>Kiracho</w:t>
        </w:r>
        <w:proofErr w:type="spellEnd"/>
      </w:hyperlink>
      <w:r w:rsidR="00E248D0" w:rsidRPr="00E248D0">
        <w:rPr>
          <w:rFonts w:ascii="Arial" w:eastAsia="Times New Roman" w:hAnsi="Arial" w:cs="Arial"/>
          <w:b/>
        </w:rPr>
        <w:t>,</w:t>
      </w:r>
      <w:r w:rsidR="002C1EC3" w:rsidRPr="002C1EC3">
        <w:rPr>
          <w:rFonts w:ascii="Arial" w:eastAsia="Times New Roman" w:hAnsi="Arial" w:cs="Arial"/>
          <w:b/>
        </w:rPr>
        <w:t xml:space="preserve"> E.E.,</w:t>
      </w:r>
      <w:r w:rsidR="00E248D0" w:rsidRPr="00E248D0">
        <w:rPr>
          <w:rFonts w:ascii="Arial" w:eastAsia="Times New Roman" w:hAnsi="Arial" w:cs="Arial"/>
          <w:b/>
        </w:rPr>
        <w:t> </w:t>
      </w:r>
      <w:proofErr w:type="spellStart"/>
      <w:r w:rsidR="00CA52D0">
        <w:fldChar w:fldCharType="begin"/>
      </w:r>
      <w:r w:rsidR="00CA52D0">
        <w:instrText xml:space="preserve"> HYPERLINK "http://www.ncbi.nlm.nih.gov/pubmed/?term=Yeka%20A%5Bauth%5D" </w:instrText>
      </w:r>
      <w:r w:rsidR="00CA52D0">
        <w:fldChar w:fldCharType="separate"/>
      </w:r>
      <w:r w:rsidR="00E248D0" w:rsidRPr="00E248D0">
        <w:rPr>
          <w:rFonts w:ascii="Arial" w:eastAsia="Times New Roman" w:hAnsi="Arial" w:cs="Arial"/>
          <w:b/>
        </w:rPr>
        <w:t>Yeka</w:t>
      </w:r>
      <w:proofErr w:type="spellEnd"/>
      <w:r w:rsidR="00CA52D0">
        <w:rPr>
          <w:rFonts w:ascii="Arial" w:eastAsia="Times New Roman" w:hAnsi="Arial" w:cs="Arial"/>
          <w:b/>
        </w:rPr>
        <w:fldChar w:fldCharType="end"/>
      </w:r>
      <w:r w:rsidR="00E248D0" w:rsidRPr="00E248D0">
        <w:rPr>
          <w:rFonts w:ascii="Arial" w:eastAsia="Times New Roman" w:hAnsi="Arial" w:cs="Arial"/>
          <w:b/>
        </w:rPr>
        <w:t>,</w:t>
      </w:r>
      <w:r w:rsidR="002C1EC3" w:rsidRPr="002C1EC3">
        <w:rPr>
          <w:rFonts w:ascii="Arial" w:eastAsia="Times New Roman" w:hAnsi="Arial" w:cs="Arial"/>
          <w:b/>
        </w:rPr>
        <w:t xml:space="preserve"> A., </w:t>
      </w:r>
      <w:hyperlink r:id="rId19" w:history="1">
        <w:r w:rsidR="00E248D0" w:rsidRPr="00E248D0">
          <w:rPr>
            <w:rFonts w:ascii="Arial" w:eastAsia="Times New Roman" w:hAnsi="Arial" w:cs="Arial"/>
            <w:b/>
          </w:rPr>
          <w:t>Elliott</w:t>
        </w:r>
      </w:hyperlink>
      <w:r w:rsidR="00E248D0" w:rsidRPr="00E248D0">
        <w:rPr>
          <w:rFonts w:ascii="Arial" w:eastAsia="Times New Roman" w:hAnsi="Arial" w:cs="Arial"/>
          <w:b/>
        </w:rPr>
        <w:t>, </w:t>
      </w:r>
      <w:r w:rsidR="002C1EC3" w:rsidRPr="002C1EC3">
        <w:rPr>
          <w:rFonts w:ascii="Arial" w:eastAsia="Times New Roman" w:hAnsi="Arial" w:cs="Arial"/>
          <w:b/>
        </w:rPr>
        <w:t xml:space="preserve">A.M., &amp; </w:t>
      </w:r>
      <w:hyperlink r:id="rId20" w:history="1">
        <w:proofErr w:type="spellStart"/>
        <w:r w:rsidR="00E248D0" w:rsidRPr="00E248D0">
          <w:rPr>
            <w:rFonts w:ascii="Arial" w:eastAsia="Times New Roman" w:hAnsi="Arial" w:cs="Arial"/>
            <w:b/>
          </w:rPr>
          <w:t>Nuwaha</w:t>
        </w:r>
        <w:proofErr w:type="spellEnd"/>
      </w:hyperlink>
      <w:r w:rsidR="002C1EC3">
        <w:rPr>
          <w:rFonts w:ascii="Arial" w:eastAsia="Times New Roman" w:hAnsi="Arial" w:cs="Arial"/>
          <w:b/>
        </w:rPr>
        <w:t>,</w:t>
      </w:r>
      <w:r w:rsidR="002C1EC3" w:rsidRPr="002C1EC3">
        <w:rPr>
          <w:rFonts w:ascii="Arial" w:eastAsia="Times New Roman" w:hAnsi="Arial" w:cs="Arial"/>
          <w:b/>
          <w:color w:val="000000"/>
          <w:vertAlign w:val="superscript"/>
        </w:rPr>
        <w:t xml:space="preserve"> </w:t>
      </w:r>
      <w:r w:rsidR="002C1EC3" w:rsidRPr="002C1EC3">
        <w:rPr>
          <w:rFonts w:ascii="Arial" w:eastAsia="Times New Roman" w:hAnsi="Arial" w:cs="Arial"/>
          <w:b/>
          <w:bCs/>
          <w:color w:val="000000"/>
          <w:kern w:val="36"/>
        </w:rPr>
        <w:t>F.</w:t>
      </w:r>
      <w:r w:rsidR="002C1EC3">
        <w:rPr>
          <w:rFonts w:ascii="Arial" w:eastAsia="Times New Roman" w:hAnsi="Arial" w:cs="Arial"/>
          <w:bCs/>
          <w:color w:val="000000"/>
          <w:kern w:val="36"/>
        </w:rPr>
        <w:t xml:space="preserve"> (2015) </w:t>
      </w:r>
      <w:r w:rsidR="002C1EC3" w:rsidRPr="00E248D0">
        <w:rPr>
          <w:rFonts w:ascii="Arial" w:eastAsia="Times New Roman" w:hAnsi="Arial" w:cs="Arial"/>
          <w:bCs/>
          <w:color w:val="000000"/>
          <w:kern w:val="36"/>
        </w:rPr>
        <w:t>Uptake of Mass Drug Administration Programme</w:t>
      </w:r>
      <w:r w:rsidR="002C1EC3">
        <w:rPr>
          <w:rFonts w:ascii="Arial" w:eastAsia="Times New Roman" w:hAnsi="Arial" w:cs="Arial"/>
          <w:bCs/>
          <w:color w:val="000000"/>
          <w:kern w:val="36"/>
        </w:rPr>
        <w:t xml:space="preserve"> for Schistosomiasis Control in </w:t>
      </w:r>
      <w:proofErr w:type="spellStart"/>
      <w:r w:rsidR="002C1EC3" w:rsidRPr="00E248D0">
        <w:rPr>
          <w:rFonts w:ascii="Arial" w:eastAsia="Times New Roman" w:hAnsi="Arial" w:cs="Arial"/>
          <w:bCs/>
          <w:color w:val="000000"/>
          <w:kern w:val="36"/>
        </w:rPr>
        <w:t>Koome</w:t>
      </w:r>
      <w:proofErr w:type="spellEnd"/>
      <w:r w:rsidR="002C1EC3" w:rsidRPr="00E248D0">
        <w:rPr>
          <w:rFonts w:ascii="Arial" w:eastAsia="Times New Roman" w:hAnsi="Arial" w:cs="Arial"/>
          <w:bCs/>
          <w:color w:val="000000"/>
          <w:kern w:val="36"/>
        </w:rPr>
        <w:t xml:space="preserve"> Islands, Central Uganda</w:t>
      </w:r>
      <w:r w:rsidR="002C1EC3">
        <w:rPr>
          <w:rFonts w:ascii="Arial" w:eastAsia="Times New Roman" w:hAnsi="Arial" w:cs="Arial"/>
          <w:bCs/>
          <w:color w:val="000000"/>
          <w:kern w:val="36"/>
        </w:rPr>
        <w:t xml:space="preserve">. </w:t>
      </w:r>
      <w:proofErr w:type="spellStart"/>
      <w:r w:rsidR="002C1EC3" w:rsidRPr="002C1EC3">
        <w:rPr>
          <w:rFonts w:ascii="Arial" w:eastAsia="Times New Roman" w:hAnsi="Arial" w:cs="Arial"/>
          <w:i/>
          <w:color w:val="000000"/>
        </w:rPr>
        <w:t>PLoS</w:t>
      </w:r>
      <w:proofErr w:type="spellEnd"/>
      <w:r w:rsidR="002C1EC3" w:rsidRPr="002C1EC3">
        <w:rPr>
          <w:rFonts w:ascii="Arial" w:eastAsia="Times New Roman" w:hAnsi="Arial" w:cs="Arial"/>
          <w:i/>
          <w:color w:val="000000"/>
        </w:rPr>
        <w:t xml:space="preserve"> One</w:t>
      </w:r>
      <w:r w:rsidR="002C1EC3">
        <w:rPr>
          <w:rFonts w:ascii="Arial" w:eastAsia="Times New Roman" w:hAnsi="Arial" w:cs="Arial"/>
          <w:i/>
          <w:color w:val="000000"/>
        </w:rPr>
        <w:t xml:space="preserve"> </w:t>
      </w:r>
      <w:r w:rsidR="002C1EC3" w:rsidRPr="00E248D0">
        <w:rPr>
          <w:rFonts w:ascii="Arial" w:eastAsia="Times New Roman" w:hAnsi="Arial" w:cs="Arial"/>
          <w:b/>
          <w:color w:val="000000"/>
        </w:rPr>
        <w:t>10</w:t>
      </w:r>
      <w:r w:rsidR="002C1EC3">
        <w:rPr>
          <w:rFonts w:ascii="Arial" w:eastAsia="Times New Roman" w:hAnsi="Arial" w:cs="Arial"/>
          <w:color w:val="000000"/>
        </w:rPr>
        <w:t xml:space="preserve"> </w:t>
      </w:r>
      <w:r w:rsidR="002C1EC3" w:rsidRPr="00E248D0">
        <w:rPr>
          <w:rFonts w:ascii="Arial" w:eastAsia="Times New Roman" w:hAnsi="Arial" w:cs="Arial"/>
          <w:color w:val="000000"/>
        </w:rPr>
        <w:t>(4): e0123673.</w:t>
      </w:r>
    </w:p>
    <w:p w14:paraId="3D023C5C" w14:textId="186B1CCA" w:rsidR="00F352DC" w:rsidRDefault="00D96133" w:rsidP="004D5EBD">
      <w:pPr>
        <w:spacing w:line="240" w:lineRule="auto"/>
        <w:rPr>
          <w:rFonts w:ascii="Arial" w:eastAsia="Times New Roman" w:hAnsi="Arial" w:cs="Arial"/>
          <w:bCs/>
          <w:color w:val="000000"/>
          <w:kern w:val="36"/>
          <w:lang w:eastAsia="en-US"/>
        </w:rPr>
      </w:pPr>
      <w:hyperlink r:id="rId21" w:history="1">
        <w:proofErr w:type="spellStart"/>
        <w:r w:rsidR="00F352DC" w:rsidRPr="00F352DC">
          <w:rPr>
            <w:rFonts w:ascii="Arial" w:eastAsia="Times New Roman" w:hAnsi="Arial" w:cs="Arial"/>
            <w:b/>
            <w:bCs/>
            <w:color w:val="000000" w:themeColor="text1"/>
            <w:kern w:val="36"/>
            <w:lang w:eastAsia="en-US"/>
          </w:rPr>
          <w:t>Waghorn</w:t>
        </w:r>
        <w:proofErr w:type="spellEnd"/>
        <w:r w:rsidR="00F352DC" w:rsidRPr="00F352DC">
          <w:rPr>
            <w:rFonts w:ascii="Arial" w:eastAsia="Times New Roman" w:hAnsi="Arial" w:cs="Arial"/>
            <w:b/>
            <w:bCs/>
            <w:color w:val="000000" w:themeColor="text1"/>
            <w:kern w:val="36"/>
            <w:lang w:eastAsia="en-US"/>
          </w:rPr>
          <w:t>, T.S</w:t>
        </w:r>
      </w:hyperlink>
      <w:r w:rsidR="00F352DC" w:rsidRPr="00F352DC">
        <w:rPr>
          <w:rFonts w:ascii="Arial" w:eastAsia="Times New Roman" w:hAnsi="Arial" w:cs="Arial"/>
          <w:b/>
          <w:bCs/>
          <w:color w:val="000000" w:themeColor="text1"/>
          <w:kern w:val="36"/>
          <w:lang w:eastAsia="en-US"/>
        </w:rPr>
        <w:t>., </w:t>
      </w:r>
      <w:proofErr w:type="spellStart"/>
      <w:r w:rsidR="00CA52D0">
        <w:fldChar w:fldCharType="begin"/>
      </w:r>
      <w:r w:rsidR="00CA52D0">
        <w:instrText xml:space="preserve"> HYPERLINK "http://www.ncbi.nlm.nih.gov/pubmed/?term=Leathwick%20DM%5BAuthor%5D&amp;cauthor=true&amp;cauthor_uid=17151724" </w:instrText>
      </w:r>
      <w:r w:rsidR="00CA52D0">
        <w:fldChar w:fldCharType="separate"/>
      </w:r>
      <w:r w:rsidR="00F352DC" w:rsidRPr="00F352DC">
        <w:rPr>
          <w:rFonts w:ascii="Arial" w:eastAsia="Times New Roman" w:hAnsi="Arial" w:cs="Arial"/>
          <w:b/>
          <w:bCs/>
          <w:color w:val="000000" w:themeColor="text1"/>
          <w:kern w:val="36"/>
          <w:lang w:eastAsia="en-US"/>
        </w:rPr>
        <w:t>Leathwick</w:t>
      </w:r>
      <w:proofErr w:type="spellEnd"/>
      <w:r w:rsidR="00F352DC" w:rsidRPr="00F352DC">
        <w:rPr>
          <w:rFonts w:ascii="Arial" w:eastAsia="Times New Roman" w:hAnsi="Arial" w:cs="Arial"/>
          <w:b/>
          <w:bCs/>
          <w:color w:val="000000" w:themeColor="text1"/>
          <w:kern w:val="36"/>
          <w:lang w:eastAsia="en-US"/>
        </w:rPr>
        <w:t xml:space="preserve"> D.M</w:t>
      </w:r>
      <w:r w:rsidR="00CA52D0">
        <w:rPr>
          <w:rFonts w:ascii="Arial" w:eastAsia="Times New Roman" w:hAnsi="Arial" w:cs="Arial"/>
          <w:b/>
          <w:bCs/>
          <w:color w:val="000000" w:themeColor="text1"/>
          <w:kern w:val="36"/>
          <w:lang w:eastAsia="en-US"/>
        </w:rPr>
        <w:fldChar w:fldCharType="end"/>
      </w:r>
      <w:r w:rsidR="00F352DC" w:rsidRPr="00F352DC">
        <w:rPr>
          <w:rFonts w:ascii="Arial" w:eastAsia="Times New Roman" w:hAnsi="Arial" w:cs="Arial"/>
          <w:b/>
          <w:bCs/>
          <w:color w:val="000000" w:themeColor="text1"/>
          <w:kern w:val="36"/>
          <w:lang w:eastAsia="en-US"/>
        </w:rPr>
        <w:t>., </w:t>
      </w:r>
      <w:hyperlink r:id="rId22" w:history="1">
        <w:r w:rsidR="00F352DC" w:rsidRPr="00F352DC">
          <w:rPr>
            <w:rFonts w:ascii="Arial" w:eastAsia="Times New Roman" w:hAnsi="Arial" w:cs="Arial"/>
            <w:b/>
            <w:bCs/>
            <w:color w:val="000000" w:themeColor="text1"/>
            <w:kern w:val="36"/>
            <w:lang w:eastAsia="en-US"/>
          </w:rPr>
          <w:t>Rhodes A.P</w:t>
        </w:r>
      </w:hyperlink>
      <w:r w:rsidR="00F352DC" w:rsidRPr="00F352DC">
        <w:rPr>
          <w:rFonts w:ascii="Arial" w:eastAsia="Times New Roman" w:hAnsi="Arial" w:cs="Arial"/>
          <w:b/>
          <w:bCs/>
          <w:color w:val="000000" w:themeColor="text1"/>
          <w:kern w:val="36"/>
          <w:lang w:eastAsia="en-US"/>
        </w:rPr>
        <w:t>., </w:t>
      </w:r>
      <w:hyperlink r:id="rId23" w:history="1">
        <w:r w:rsidR="00F352DC" w:rsidRPr="00F352DC">
          <w:rPr>
            <w:rFonts w:ascii="Arial" w:eastAsia="Times New Roman" w:hAnsi="Arial" w:cs="Arial"/>
            <w:b/>
            <w:bCs/>
            <w:color w:val="000000" w:themeColor="text1"/>
            <w:kern w:val="36"/>
            <w:lang w:eastAsia="en-US"/>
          </w:rPr>
          <w:t>Lawrence, K.E</w:t>
        </w:r>
      </w:hyperlink>
      <w:r w:rsidR="00F352DC" w:rsidRPr="00F352DC">
        <w:rPr>
          <w:rFonts w:ascii="Arial" w:eastAsia="Times New Roman" w:hAnsi="Arial" w:cs="Arial"/>
          <w:b/>
          <w:bCs/>
          <w:color w:val="000000" w:themeColor="text1"/>
          <w:kern w:val="36"/>
          <w:lang w:eastAsia="en-US"/>
        </w:rPr>
        <w:t>., </w:t>
      </w:r>
      <w:hyperlink r:id="rId24" w:history="1">
        <w:r w:rsidR="00F352DC" w:rsidRPr="00F352DC">
          <w:rPr>
            <w:rFonts w:ascii="Arial" w:eastAsia="Times New Roman" w:hAnsi="Arial" w:cs="Arial"/>
            <w:b/>
            <w:bCs/>
            <w:color w:val="000000" w:themeColor="text1"/>
            <w:kern w:val="36"/>
            <w:lang w:eastAsia="en-US"/>
          </w:rPr>
          <w:t>Jackson,</w:t>
        </w:r>
        <w:r w:rsidR="002C1EC3">
          <w:rPr>
            <w:rFonts w:ascii="Arial" w:hAnsi="Arial" w:cs="Arial"/>
          </w:rPr>
          <w:t xml:space="preserve"> </w:t>
        </w:r>
        <w:r w:rsidR="00F352DC" w:rsidRPr="00F352DC">
          <w:rPr>
            <w:rFonts w:ascii="Arial" w:eastAsia="Times New Roman" w:hAnsi="Arial" w:cs="Arial"/>
            <w:b/>
            <w:bCs/>
            <w:color w:val="000000" w:themeColor="text1"/>
            <w:kern w:val="36"/>
            <w:lang w:eastAsia="en-US"/>
          </w:rPr>
          <w:t>R</w:t>
        </w:r>
      </w:hyperlink>
      <w:r w:rsidR="00F352DC" w:rsidRPr="00F352DC">
        <w:rPr>
          <w:rFonts w:ascii="Arial" w:eastAsia="Times New Roman" w:hAnsi="Arial" w:cs="Arial"/>
          <w:b/>
          <w:bCs/>
          <w:color w:val="000000" w:themeColor="text1"/>
          <w:kern w:val="36"/>
          <w:lang w:eastAsia="en-US"/>
        </w:rPr>
        <w:t>., </w:t>
      </w:r>
      <w:proofErr w:type="spellStart"/>
      <w:r w:rsidR="00CA52D0">
        <w:fldChar w:fldCharType="begin"/>
      </w:r>
      <w:r w:rsidR="00CA52D0">
        <w:instrText xml:space="preserve"> HYPERLINK "http://www.ncbi.nlm.nih.gov/pubmed/?term=Pomroy%20WE%5BAuthor%5D&amp;cauthor=true&amp;cauthor_uid=17151724" </w:instrText>
      </w:r>
      <w:r w:rsidR="00CA52D0">
        <w:fldChar w:fldCharType="separate"/>
      </w:r>
      <w:r w:rsidR="00F352DC" w:rsidRPr="00F352DC">
        <w:rPr>
          <w:rFonts w:ascii="Arial" w:eastAsia="Times New Roman" w:hAnsi="Arial" w:cs="Arial"/>
          <w:b/>
          <w:bCs/>
          <w:color w:val="000000" w:themeColor="text1"/>
          <w:kern w:val="36"/>
          <w:lang w:eastAsia="en-US"/>
        </w:rPr>
        <w:t>Pomroy</w:t>
      </w:r>
      <w:proofErr w:type="spellEnd"/>
      <w:r w:rsidR="00F352DC" w:rsidRPr="00F352DC">
        <w:rPr>
          <w:rFonts w:ascii="Arial" w:eastAsia="Times New Roman" w:hAnsi="Arial" w:cs="Arial"/>
          <w:b/>
          <w:bCs/>
          <w:color w:val="000000" w:themeColor="text1"/>
          <w:kern w:val="36"/>
          <w:lang w:eastAsia="en-US"/>
        </w:rPr>
        <w:t>, W.E</w:t>
      </w:r>
      <w:r w:rsidR="00CA52D0">
        <w:rPr>
          <w:rFonts w:ascii="Arial" w:eastAsia="Times New Roman" w:hAnsi="Arial" w:cs="Arial"/>
          <w:b/>
          <w:bCs/>
          <w:color w:val="000000" w:themeColor="text1"/>
          <w:kern w:val="36"/>
          <w:lang w:eastAsia="en-US"/>
        </w:rPr>
        <w:fldChar w:fldCharType="end"/>
      </w:r>
      <w:r w:rsidR="00F352DC" w:rsidRPr="00F352DC">
        <w:rPr>
          <w:rFonts w:ascii="Arial" w:eastAsia="Times New Roman" w:hAnsi="Arial" w:cs="Arial"/>
          <w:b/>
          <w:bCs/>
          <w:color w:val="000000" w:themeColor="text1"/>
          <w:kern w:val="36"/>
          <w:lang w:eastAsia="en-US"/>
        </w:rPr>
        <w:t>, </w:t>
      </w:r>
      <w:hyperlink r:id="rId25" w:history="1">
        <w:r w:rsidR="00F352DC" w:rsidRPr="00F352DC">
          <w:rPr>
            <w:rFonts w:ascii="Arial" w:eastAsia="Times New Roman" w:hAnsi="Arial" w:cs="Arial"/>
            <w:b/>
            <w:bCs/>
            <w:color w:val="000000" w:themeColor="text1"/>
            <w:kern w:val="36"/>
            <w:lang w:eastAsia="en-US"/>
          </w:rPr>
          <w:t>West D.M</w:t>
        </w:r>
      </w:hyperlink>
      <w:r w:rsidR="00F352DC" w:rsidRPr="00F352DC">
        <w:rPr>
          <w:rFonts w:ascii="Arial" w:eastAsia="Times New Roman" w:hAnsi="Arial" w:cs="Arial"/>
          <w:b/>
          <w:bCs/>
          <w:color w:val="000000" w:themeColor="text1"/>
          <w:kern w:val="36"/>
          <w:lang w:eastAsia="en-US"/>
        </w:rPr>
        <w:t xml:space="preserve">. &amp; </w:t>
      </w:r>
      <w:proofErr w:type="spellStart"/>
      <w:r w:rsidR="00F352DC" w:rsidRPr="00F352DC">
        <w:rPr>
          <w:rFonts w:ascii="Arial" w:eastAsia="Times New Roman" w:hAnsi="Arial" w:cs="Arial"/>
          <w:b/>
          <w:bCs/>
          <w:color w:val="000000" w:themeColor="text1"/>
          <w:kern w:val="36"/>
          <w:lang w:eastAsia="en-US"/>
        </w:rPr>
        <w:t>Moffat</w:t>
      </w:r>
      <w:proofErr w:type="spellEnd"/>
      <w:r w:rsidR="00F352DC" w:rsidRPr="00F352DC">
        <w:rPr>
          <w:rFonts w:ascii="Arial" w:eastAsia="Times New Roman" w:hAnsi="Arial" w:cs="Arial"/>
          <w:b/>
          <w:bCs/>
          <w:color w:val="000000" w:themeColor="text1"/>
          <w:kern w:val="36"/>
          <w:lang w:eastAsia="en-US"/>
        </w:rPr>
        <w:t>, J.R. </w:t>
      </w:r>
      <w:r w:rsidR="00F352DC" w:rsidRPr="00F352DC">
        <w:rPr>
          <w:rFonts w:ascii="Arial" w:eastAsia="Times New Roman" w:hAnsi="Arial" w:cs="Arial"/>
          <w:bCs/>
          <w:color w:val="000000" w:themeColor="text1"/>
          <w:kern w:val="36"/>
          <w:lang w:eastAsia="en-US"/>
        </w:rPr>
        <w:t xml:space="preserve">(2006) </w:t>
      </w:r>
      <w:r w:rsidR="004D5EBD">
        <w:rPr>
          <w:rFonts w:ascii="Arial" w:eastAsia="Times New Roman" w:hAnsi="Arial" w:cs="Arial"/>
          <w:bCs/>
          <w:color w:val="000000"/>
          <w:kern w:val="36"/>
          <w:lang w:eastAsia="en-US"/>
        </w:rPr>
        <w:t xml:space="preserve">Prevalence of anthelmintic </w:t>
      </w:r>
      <w:r w:rsidR="00F352DC" w:rsidRPr="00F352DC">
        <w:rPr>
          <w:rFonts w:ascii="Arial" w:eastAsia="Times New Roman" w:hAnsi="Arial" w:cs="Arial"/>
          <w:bCs/>
          <w:color w:val="000000"/>
          <w:kern w:val="36"/>
          <w:lang w:eastAsia="en-US"/>
        </w:rPr>
        <w:t xml:space="preserve">resistance on sheep farms in New Zealand. </w:t>
      </w:r>
      <w:hyperlink r:id="rId26" w:tooltip="New Zealand veterinary journal." w:history="1"/>
      <w:r w:rsidR="00F352DC" w:rsidRPr="00F352DC">
        <w:rPr>
          <w:rFonts w:ascii="Arial" w:eastAsia="Times New Roman" w:hAnsi="Arial" w:cs="Arial"/>
          <w:b/>
          <w:bCs/>
          <w:color w:val="000000"/>
          <w:kern w:val="36"/>
          <w:lang w:eastAsia="en-US"/>
        </w:rPr>
        <w:t>54</w:t>
      </w:r>
      <w:r w:rsidR="00F352DC">
        <w:rPr>
          <w:rFonts w:ascii="Arial" w:eastAsia="Times New Roman" w:hAnsi="Arial" w:cs="Arial"/>
          <w:bCs/>
          <w:color w:val="000000"/>
          <w:kern w:val="36"/>
          <w:lang w:eastAsia="en-US"/>
        </w:rPr>
        <w:t xml:space="preserve"> </w:t>
      </w:r>
      <w:r w:rsidR="00F352DC" w:rsidRPr="00F352DC">
        <w:rPr>
          <w:rFonts w:ascii="Arial" w:eastAsia="Times New Roman" w:hAnsi="Arial" w:cs="Arial"/>
          <w:bCs/>
          <w:color w:val="000000"/>
          <w:kern w:val="36"/>
          <w:lang w:eastAsia="en-US"/>
        </w:rPr>
        <w:t>(6):</w:t>
      </w:r>
      <w:r w:rsidR="00F352DC">
        <w:rPr>
          <w:rFonts w:ascii="Arial" w:eastAsia="Times New Roman" w:hAnsi="Arial" w:cs="Arial"/>
          <w:bCs/>
          <w:color w:val="000000"/>
          <w:kern w:val="36"/>
          <w:lang w:eastAsia="en-US"/>
        </w:rPr>
        <w:t xml:space="preserve"> </w:t>
      </w:r>
      <w:r w:rsidR="00F352DC" w:rsidRPr="00F352DC">
        <w:rPr>
          <w:rFonts w:ascii="Arial" w:eastAsia="Times New Roman" w:hAnsi="Arial" w:cs="Arial"/>
          <w:bCs/>
          <w:color w:val="000000"/>
          <w:kern w:val="36"/>
          <w:lang w:eastAsia="en-US"/>
        </w:rPr>
        <w:t>271-7.</w:t>
      </w:r>
    </w:p>
    <w:p w14:paraId="42F03E52" w14:textId="250851FB" w:rsidR="005A0E21" w:rsidRPr="005A0E21" w:rsidRDefault="005A0E21" w:rsidP="005A0E21">
      <w:pPr>
        <w:rPr>
          <w:rFonts w:ascii="Arial" w:hAnsi="Arial" w:cs="Arial"/>
          <w:b/>
        </w:rPr>
      </w:pPr>
      <w:proofErr w:type="gramStart"/>
      <w:r>
        <w:rPr>
          <w:rFonts w:ascii="Arial" w:hAnsi="Arial" w:cs="Arial"/>
          <w:b/>
        </w:rPr>
        <w:t>World Health Organiz</w:t>
      </w:r>
      <w:r w:rsidRPr="00A82729">
        <w:rPr>
          <w:rFonts w:ascii="Arial" w:hAnsi="Arial" w:cs="Arial"/>
          <w:b/>
        </w:rPr>
        <w:t>ation</w:t>
      </w:r>
      <w:r w:rsidR="00805425">
        <w:rPr>
          <w:rFonts w:ascii="Arial" w:hAnsi="Arial" w:cs="Arial"/>
          <w:b/>
        </w:rPr>
        <w:t>.</w:t>
      </w:r>
      <w:proofErr w:type="gramEnd"/>
      <w:r>
        <w:rPr>
          <w:rFonts w:ascii="Arial" w:hAnsi="Arial" w:cs="Arial"/>
        </w:rPr>
        <w:t xml:space="preserve"> (2015) </w:t>
      </w:r>
      <w:r w:rsidRPr="005A0E21">
        <w:rPr>
          <w:rFonts w:ascii="Arial" w:hAnsi="Arial" w:cs="Arial"/>
          <w:lang w:eastAsia="en-US"/>
        </w:rPr>
        <w:t xml:space="preserve">Investing to overcome the global impact of neglected tropical diseases: third WHO report on neglected diseases </w:t>
      </w:r>
      <w:proofErr w:type="gramStart"/>
      <w:r w:rsidRPr="005A0E21">
        <w:rPr>
          <w:rFonts w:ascii="Arial" w:hAnsi="Arial" w:cs="Arial"/>
          <w:lang w:eastAsia="en-US"/>
        </w:rPr>
        <w:t>2015.</w:t>
      </w:r>
      <w:proofErr w:type="gramEnd"/>
      <w:r>
        <w:rPr>
          <w:rFonts w:ascii="Arial" w:hAnsi="Arial" w:cs="Arial"/>
          <w:lang w:eastAsia="en-US"/>
        </w:rPr>
        <w:t xml:space="preserve"> Geneva.</w:t>
      </w:r>
    </w:p>
    <w:p w14:paraId="10CAE6BE" w14:textId="4B3DD197" w:rsidR="00E67E89" w:rsidRPr="00E67E89" w:rsidRDefault="005A0E21" w:rsidP="00E67E89">
      <w:pPr>
        <w:rPr>
          <w:rFonts w:ascii="Arial" w:hAnsi="Arial" w:cs="Arial"/>
        </w:rPr>
      </w:pPr>
      <w:proofErr w:type="gramStart"/>
      <w:r>
        <w:rPr>
          <w:rFonts w:ascii="Arial" w:hAnsi="Arial" w:cs="Arial"/>
          <w:b/>
        </w:rPr>
        <w:t>World Health Organiz</w:t>
      </w:r>
      <w:r w:rsidR="00E67E89" w:rsidRPr="00A82729">
        <w:rPr>
          <w:rFonts w:ascii="Arial" w:hAnsi="Arial" w:cs="Arial"/>
          <w:b/>
        </w:rPr>
        <w:t>ation</w:t>
      </w:r>
      <w:r w:rsidR="00805425">
        <w:rPr>
          <w:rFonts w:ascii="Arial" w:hAnsi="Arial" w:cs="Arial"/>
          <w:b/>
        </w:rPr>
        <w:t>.</w:t>
      </w:r>
      <w:proofErr w:type="gramEnd"/>
      <w:r w:rsidR="00E67E89">
        <w:rPr>
          <w:rFonts w:ascii="Arial" w:hAnsi="Arial" w:cs="Arial"/>
        </w:rPr>
        <w:t xml:space="preserve"> (2015) Advisory Body upholds continued deworming of children against soil-</w:t>
      </w:r>
      <w:proofErr w:type="spellStart"/>
      <w:r w:rsidR="00E67E89">
        <w:rPr>
          <w:rFonts w:ascii="Arial" w:hAnsi="Arial" w:cs="Arial"/>
        </w:rPr>
        <w:t>transmmitted</w:t>
      </w:r>
      <w:proofErr w:type="spellEnd"/>
      <w:r w:rsidR="00E67E89">
        <w:rPr>
          <w:rFonts w:ascii="Arial" w:hAnsi="Arial" w:cs="Arial"/>
        </w:rPr>
        <w:t xml:space="preserve"> helminthiases. URL: </w:t>
      </w:r>
      <w:hyperlink r:id="rId27" w:history="1">
        <w:r w:rsidR="00E67E89" w:rsidRPr="008670C9">
          <w:rPr>
            <w:rStyle w:val="Hyperlink"/>
            <w:rFonts w:ascii="Arial" w:hAnsi="Arial" w:cs="Arial"/>
          </w:rPr>
          <w:t>http://www.who.int/neglected_diseases/news/update-deworming-children/en/</w:t>
        </w:r>
      </w:hyperlink>
    </w:p>
    <w:p w14:paraId="05A07E9F" w14:textId="1D9E6BAB" w:rsidR="00F352DC" w:rsidRDefault="005A0E21" w:rsidP="00527931">
      <w:pPr>
        <w:spacing w:line="240" w:lineRule="auto"/>
        <w:rPr>
          <w:rFonts w:ascii="Arial" w:hAnsi="Arial" w:cs="Arial"/>
        </w:rPr>
      </w:pPr>
      <w:proofErr w:type="gramStart"/>
      <w:r>
        <w:rPr>
          <w:rFonts w:ascii="Arial" w:hAnsi="Arial" w:cs="Arial"/>
          <w:b/>
        </w:rPr>
        <w:t>World Health Organiz</w:t>
      </w:r>
      <w:r w:rsidR="00F352DC" w:rsidRPr="00FA7FA2">
        <w:rPr>
          <w:rFonts w:ascii="Arial" w:hAnsi="Arial" w:cs="Arial"/>
          <w:b/>
        </w:rPr>
        <w:t>ation</w:t>
      </w:r>
      <w:r w:rsidR="00805425">
        <w:rPr>
          <w:rFonts w:ascii="Arial" w:hAnsi="Arial" w:cs="Arial"/>
          <w:b/>
        </w:rPr>
        <w:t>.</w:t>
      </w:r>
      <w:proofErr w:type="gramEnd"/>
      <w:r w:rsidR="00F352DC" w:rsidRPr="00371455">
        <w:rPr>
          <w:rFonts w:ascii="Arial" w:hAnsi="Arial" w:cs="Arial"/>
        </w:rPr>
        <w:t xml:space="preserve"> </w:t>
      </w:r>
      <w:proofErr w:type="gramStart"/>
      <w:r w:rsidR="00F352DC">
        <w:rPr>
          <w:rFonts w:ascii="Arial" w:hAnsi="Arial" w:cs="Arial"/>
        </w:rPr>
        <w:t>(2013)</w:t>
      </w:r>
      <w:r w:rsidR="00F352DC" w:rsidRPr="00371455">
        <w:rPr>
          <w:rFonts w:ascii="Arial" w:hAnsi="Arial" w:cs="Arial"/>
        </w:rPr>
        <w:t xml:space="preserve"> Sustaining the drive to overcome the global impact of neglected tropical diseases.</w:t>
      </w:r>
      <w:proofErr w:type="gramEnd"/>
      <w:r w:rsidR="00F352DC" w:rsidRPr="00371455">
        <w:rPr>
          <w:rFonts w:ascii="Arial" w:hAnsi="Arial" w:cs="Arial"/>
        </w:rPr>
        <w:t xml:space="preserve"> Second WHO report on neglected tropical</w:t>
      </w:r>
      <w:r w:rsidR="00F352DC">
        <w:rPr>
          <w:rFonts w:ascii="Arial" w:hAnsi="Arial" w:cs="Arial"/>
        </w:rPr>
        <w:t xml:space="preserve"> </w:t>
      </w:r>
      <w:proofErr w:type="gramStart"/>
      <w:r w:rsidR="00527931">
        <w:rPr>
          <w:rFonts w:ascii="Arial" w:hAnsi="Arial" w:cs="Arial"/>
        </w:rPr>
        <w:t>diseases.</w:t>
      </w:r>
      <w:proofErr w:type="gramEnd"/>
      <w:r w:rsidR="00527931">
        <w:rPr>
          <w:rFonts w:ascii="Arial" w:hAnsi="Arial" w:cs="Arial"/>
        </w:rPr>
        <w:t xml:space="preserve"> Geneva.</w:t>
      </w:r>
    </w:p>
    <w:p w14:paraId="5A1D72E1" w14:textId="6195427B" w:rsidR="006B7B59" w:rsidRDefault="005A0E21" w:rsidP="00A82729">
      <w:pPr>
        <w:rPr>
          <w:rFonts w:ascii="Arial" w:hAnsi="Arial" w:cs="Arial"/>
        </w:rPr>
      </w:pPr>
      <w:r>
        <w:rPr>
          <w:rFonts w:ascii="Arial" w:hAnsi="Arial" w:cs="Arial"/>
          <w:b/>
        </w:rPr>
        <w:t>World Health Organiz</w:t>
      </w:r>
      <w:r w:rsidR="00F352DC" w:rsidRPr="00A82729">
        <w:rPr>
          <w:rFonts w:ascii="Arial" w:hAnsi="Arial" w:cs="Arial"/>
          <w:b/>
        </w:rPr>
        <w:t>ation</w:t>
      </w:r>
      <w:r w:rsidR="00F352DC" w:rsidRPr="00A82729">
        <w:rPr>
          <w:rFonts w:ascii="Arial" w:hAnsi="Arial" w:cs="Arial"/>
        </w:rPr>
        <w:t xml:space="preserve"> </w:t>
      </w:r>
      <w:r w:rsidR="00805425">
        <w:rPr>
          <w:rFonts w:ascii="Arial" w:hAnsi="Arial" w:cs="Arial"/>
        </w:rPr>
        <w:t>.</w:t>
      </w:r>
      <w:r w:rsidR="00F352DC" w:rsidRPr="00A82729">
        <w:rPr>
          <w:rFonts w:ascii="Arial" w:hAnsi="Arial" w:cs="Arial"/>
        </w:rPr>
        <w:t>(2010) World Health Organization: Working to overcome the global impact of neglected tropical diseases, First WHO report on neglected tropical diseases. Geneva</w:t>
      </w:r>
    </w:p>
    <w:p w14:paraId="6DBCFF8B" w14:textId="4FD80AE7" w:rsidR="00214FC5" w:rsidRDefault="00F352DC" w:rsidP="00A82729">
      <w:pPr>
        <w:rPr>
          <w:rFonts w:ascii="Arial" w:hAnsi="Arial" w:cs="Arial"/>
        </w:rPr>
      </w:pPr>
      <w:proofErr w:type="spellStart"/>
      <w:r w:rsidRPr="00A82729">
        <w:rPr>
          <w:rFonts w:ascii="Arial" w:hAnsi="Arial" w:cs="Arial"/>
          <w:b/>
          <w:color w:val="000000" w:themeColor="text1"/>
          <w:lang w:eastAsia="en-US"/>
        </w:rPr>
        <w:t>Yamey</w:t>
      </w:r>
      <w:proofErr w:type="spellEnd"/>
      <w:r w:rsidRPr="00A82729">
        <w:rPr>
          <w:rFonts w:ascii="Arial" w:hAnsi="Arial" w:cs="Arial"/>
          <w:b/>
          <w:color w:val="000000" w:themeColor="text1"/>
          <w:lang w:eastAsia="en-US"/>
        </w:rPr>
        <w:t>, G.</w:t>
      </w:r>
      <w:r w:rsidR="004D5EBD" w:rsidRPr="00A82729">
        <w:rPr>
          <w:rFonts w:ascii="Arial" w:hAnsi="Arial" w:cs="Arial"/>
          <w:color w:val="000000" w:themeColor="text1"/>
          <w:lang w:eastAsia="en-US"/>
        </w:rPr>
        <w:t xml:space="preserve"> (2009) </w:t>
      </w:r>
      <w:proofErr w:type="gramStart"/>
      <w:r w:rsidRPr="00A82729">
        <w:rPr>
          <w:rFonts w:ascii="Arial" w:hAnsi="Arial" w:cs="Arial"/>
          <w:color w:val="000000" w:themeColor="text1"/>
          <w:lang w:eastAsia="en-US"/>
        </w:rPr>
        <w:t>The</w:t>
      </w:r>
      <w:proofErr w:type="gramEnd"/>
      <w:r w:rsidRPr="00A82729">
        <w:rPr>
          <w:rFonts w:ascii="Arial" w:hAnsi="Arial" w:cs="Arial"/>
          <w:color w:val="000000" w:themeColor="text1"/>
          <w:lang w:eastAsia="en-US"/>
        </w:rPr>
        <w:t xml:space="preserve"> unsung hero of neglected tropical diseases: interview with</w:t>
      </w:r>
      <w:r w:rsidR="00A82729" w:rsidRPr="00A82729">
        <w:rPr>
          <w:rFonts w:ascii="Arial" w:hAnsi="Arial" w:cs="Arial"/>
        </w:rPr>
        <w:t xml:space="preserve"> </w:t>
      </w:r>
      <w:proofErr w:type="spellStart"/>
      <w:r w:rsidRPr="00A82729">
        <w:rPr>
          <w:rFonts w:ascii="Arial" w:hAnsi="Arial" w:cs="Arial"/>
          <w:color w:val="000000" w:themeColor="text1"/>
          <w:lang w:eastAsia="en-US"/>
        </w:rPr>
        <w:t>Narcis</w:t>
      </w:r>
      <w:proofErr w:type="spellEnd"/>
      <w:r w:rsidRPr="00A82729">
        <w:rPr>
          <w:rFonts w:ascii="Arial" w:hAnsi="Arial" w:cs="Arial"/>
          <w:color w:val="000000" w:themeColor="text1"/>
          <w:lang w:eastAsia="en-US"/>
        </w:rPr>
        <w:t xml:space="preserve"> Kabatereine. </w:t>
      </w:r>
      <w:proofErr w:type="spellStart"/>
      <w:r w:rsidRPr="00A82729">
        <w:rPr>
          <w:rFonts w:ascii="Arial" w:hAnsi="Arial" w:cs="Arial"/>
          <w:i/>
          <w:color w:val="000000" w:themeColor="text1"/>
          <w:lang w:eastAsia="en-US"/>
        </w:rPr>
        <w:t>PLoS</w:t>
      </w:r>
      <w:proofErr w:type="spellEnd"/>
      <w:r w:rsidRPr="00A82729">
        <w:rPr>
          <w:rFonts w:ascii="Arial" w:hAnsi="Arial" w:cs="Arial"/>
          <w:i/>
          <w:color w:val="000000" w:themeColor="text1"/>
          <w:lang w:eastAsia="en-US"/>
        </w:rPr>
        <w:t xml:space="preserve"> </w:t>
      </w:r>
      <w:r w:rsidRPr="00A82729">
        <w:rPr>
          <w:rFonts w:ascii="Arial" w:hAnsi="Arial" w:cs="Arial"/>
          <w:i/>
          <w:lang w:eastAsia="en-US"/>
        </w:rPr>
        <w:t>Neglected Tropical Diseases</w:t>
      </w:r>
      <w:r w:rsidRPr="00A82729">
        <w:rPr>
          <w:rFonts w:ascii="Arial" w:hAnsi="Arial" w:cs="Arial"/>
          <w:lang w:eastAsia="en-US"/>
        </w:rPr>
        <w:t xml:space="preserve"> 2009, </w:t>
      </w:r>
      <w:r w:rsidRPr="00A82729">
        <w:rPr>
          <w:rFonts w:ascii="Arial" w:hAnsi="Arial" w:cs="Arial"/>
          <w:b/>
          <w:lang w:eastAsia="en-US"/>
        </w:rPr>
        <w:t>3</w:t>
      </w:r>
      <w:r w:rsidRPr="00A82729">
        <w:rPr>
          <w:rFonts w:ascii="Arial" w:hAnsi="Arial" w:cs="Arial"/>
          <w:lang w:eastAsia="en-US"/>
        </w:rPr>
        <w:t xml:space="preserve"> (12): e546.</w:t>
      </w:r>
    </w:p>
    <w:sectPr w:rsidR="00214FC5" w:rsidSect="00175D91">
      <w:footerReference w:type="default" r:id="rId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0718" w14:textId="77777777" w:rsidR="00D96133" w:rsidRDefault="00D96133" w:rsidP="00400958">
      <w:pPr>
        <w:spacing w:after="0" w:line="240" w:lineRule="auto"/>
      </w:pPr>
      <w:r>
        <w:separator/>
      </w:r>
    </w:p>
  </w:endnote>
  <w:endnote w:type="continuationSeparator" w:id="0">
    <w:p w14:paraId="4AC64AE0" w14:textId="77777777" w:rsidR="00D96133" w:rsidRDefault="00D96133" w:rsidP="0040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lber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3372"/>
      <w:docPartObj>
        <w:docPartGallery w:val="Page Numbers (Bottom of Page)"/>
        <w:docPartUnique/>
      </w:docPartObj>
    </w:sdtPr>
    <w:sdtEndPr>
      <w:rPr>
        <w:noProof/>
      </w:rPr>
    </w:sdtEndPr>
    <w:sdtContent>
      <w:p w14:paraId="177E699F" w14:textId="048B7F66" w:rsidR="00F848A2" w:rsidRDefault="00F848A2">
        <w:pPr>
          <w:pStyle w:val="Footer"/>
          <w:jc w:val="right"/>
        </w:pPr>
        <w:r>
          <w:fldChar w:fldCharType="begin"/>
        </w:r>
        <w:r>
          <w:instrText xml:space="preserve"> PAGE   \* MERGEFORMAT </w:instrText>
        </w:r>
        <w:r>
          <w:fldChar w:fldCharType="separate"/>
        </w:r>
        <w:r w:rsidR="00491DB3">
          <w:rPr>
            <w:noProof/>
          </w:rPr>
          <w:t>2</w:t>
        </w:r>
        <w:r>
          <w:rPr>
            <w:noProof/>
          </w:rPr>
          <w:fldChar w:fldCharType="end"/>
        </w:r>
      </w:p>
    </w:sdtContent>
  </w:sdt>
  <w:p w14:paraId="5CB474F5" w14:textId="77777777" w:rsidR="00F848A2" w:rsidRDefault="00F8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E32E" w14:textId="77777777" w:rsidR="00D96133" w:rsidRDefault="00D96133" w:rsidP="00400958">
      <w:pPr>
        <w:spacing w:after="0" w:line="240" w:lineRule="auto"/>
      </w:pPr>
      <w:r>
        <w:separator/>
      </w:r>
    </w:p>
  </w:footnote>
  <w:footnote w:type="continuationSeparator" w:id="0">
    <w:p w14:paraId="43492349" w14:textId="77777777" w:rsidR="00D96133" w:rsidRDefault="00D96133" w:rsidP="00400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116"/>
    <w:multiLevelType w:val="hybridMultilevel"/>
    <w:tmpl w:val="339430CA"/>
    <w:lvl w:ilvl="0" w:tplc="A57AB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65860"/>
    <w:multiLevelType w:val="hybridMultilevel"/>
    <w:tmpl w:val="BB02AB5A"/>
    <w:lvl w:ilvl="0" w:tplc="2A08CB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A514EB"/>
    <w:multiLevelType w:val="multilevel"/>
    <w:tmpl w:val="3F8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25879"/>
    <w:multiLevelType w:val="multilevel"/>
    <w:tmpl w:val="DBF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54CCC"/>
    <w:multiLevelType w:val="multilevel"/>
    <w:tmpl w:val="CCA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58"/>
    <w:rsid w:val="00003F46"/>
    <w:rsid w:val="000150F2"/>
    <w:rsid w:val="00017379"/>
    <w:rsid w:val="00020F57"/>
    <w:rsid w:val="0002414D"/>
    <w:rsid w:val="000243E2"/>
    <w:rsid w:val="000250C0"/>
    <w:rsid w:val="0002608C"/>
    <w:rsid w:val="00031B16"/>
    <w:rsid w:val="00032720"/>
    <w:rsid w:val="000334ED"/>
    <w:rsid w:val="0003373F"/>
    <w:rsid w:val="00041CF2"/>
    <w:rsid w:val="00052051"/>
    <w:rsid w:val="000639D8"/>
    <w:rsid w:val="000669E6"/>
    <w:rsid w:val="000720BA"/>
    <w:rsid w:val="00076550"/>
    <w:rsid w:val="00081B01"/>
    <w:rsid w:val="00083B72"/>
    <w:rsid w:val="000868D4"/>
    <w:rsid w:val="00090EC5"/>
    <w:rsid w:val="00091257"/>
    <w:rsid w:val="00092B86"/>
    <w:rsid w:val="00095E01"/>
    <w:rsid w:val="000A5788"/>
    <w:rsid w:val="000B0F26"/>
    <w:rsid w:val="000B22CC"/>
    <w:rsid w:val="000C121D"/>
    <w:rsid w:val="000D1831"/>
    <w:rsid w:val="000E0863"/>
    <w:rsid w:val="000F5776"/>
    <w:rsid w:val="001005FD"/>
    <w:rsid w:val="00103F4C"/>
    <w:rsid w:val="00105404"/>
    <w:rsid w:val="00105660"/>
    <w:rsid w:val="00121F5E"/>
    <w:rsid w:val="00123C5B"/>
    <w:rsid w:val="00127298"/>
    <w:rsid w:val="0012792A"/>
    <w:rsid w:val="00133A0E"/>
    <w:rsid w:val="0013506C"/>
    <w:rsid w:val="00137710"/>
    <w:rsid w:val="001415CD"/>
    <w:rsid w:val="00143A08"/>
    <w:rsid w:val="00150971"/>
    <w:rsid w:val="00157550"/>
    <w:rsid w:val="00160D6A"/>
    <w:rsid w:val="00163D52"/>
    <w:rsid w:val="00165C64"/>
    <w:rsid w:val="00165F4D"/>
    <w:rsid w:val="00171B74"/>
    <w:rsid w:val="00171CF0"/>
    <w:rsid w:val="00174075"/>
    <w:rsid w:val="00175D91"/>
    <w:rsid w:val="00177CEB"/>
    <w:rsid w:val="0018073A"/>
    <w:rsid w:val="00183A8E"/>
    <w:rsid w:val="00195CF9"/>
    <w:rsid w:val="00197D36"/>
    <w:rsid w:val="001A460B"/>
    <w:rsid w:val="001A4DDE"/>
    <w:rsid w:val="001B7930"/>
    <w:rsid w:val="001C3DB4"/>
    <w:rsid w:val="001E132B"/>
    <w:rsid w:val="001E470B"/>
    <w:rsid w:val="001E47AC"/>
    <w:rsid w:val="001E7C6B"/>
    <w:rsid w:val="001F03A7"/>
    <w:rsid w:val="001F71B2"/>
    <w:rsid w:val="00206BAA"/>
    <w:rsid w:val="00206BB0"/>
    <w:rsid w:val="0020731F"/>
    <w:rsid w:val="00207FC6"/>
    <w:rsid w:val="00214FC5"/>
    <w:rsid w:val="00220A09"/>
    <w:rsid w:val="002227C0"/>
    <w:rsid w:val="00230A2D"/>
    <w:rsid w:val="00244172"/>
    <w:rsid w:val="002460CF"/>
    <w:rsid w:val="002473E3"/>
    <w:rsid w:val="00251D9E"/>
    <w:rsid w:val="002520DB"/>
    <w:rsid w:val="0028291C"/>
    <w:rsid w:val="0028469A"/>
    <w:rsid w:val="002928A3"/>
    <w:rsid w:val="00292D52"/>
    <w:rsid w:val="00295DD0"/>
    <w:rsid w:val="002A07F6"/>
    <w:rsid w:val="002A5293"/>
    <w:rsid w:val="002B710D"/>
    <w:rsid w:val="002C1EC3"/>
    <w:rsid w:val="002C2AE4"/>
    <w:rsid w:val="002C518F"/>
    <w:rsid w:val="002C6844"/>
    <w:rsid w:val="002C6FF1"/>
    <w:rsid w:val="002D16BD"/>
    <w:rsid w:val="002D670A"/>
    <w:rsid w:val="002E01D2"/>
    <w:rsid w:val="002E2EA7"/>
    <w:rsid w:val="002E49BE"/>
    <w:rsid w:val="002F2082"/>
    <w:rsid w:val="002F5584"/>
    <w:rsid w:val="00307921"/>
    <w:rsid w:val="003223AD"/>
    <w:rsid w:val="00324364"/>
    <w:rsid w:val="003311AC"/>
    <w:rsid w:val="00341779"/>
    <w:rsid w:val="00341A84"/>
    <w:rsid w:val="003453A5"/>
    <w:rsid w:val="00351D25"/>
    <w:rsid w:val="0035271E"/>
    <w:rsid w:val="00371B45"/>
    <w:rsid w:val="00374EFA"/>
    <w:rsid w:val="00376A69"/>
    <w:rsid w:val="0038028F"/>
    <w:rsid w:val="00380E7A"/>
    <w:rsid w:val="00385DF8"/>
    <w:rsid w:val="00391969"/>
    <w:rsid w:val="003932F9"/>
    <w:rsid w:val="00393DFC"/>
    <w:rsid w:val="003A19E6"/>
    <w:rsid w:val="003A2B58"/>
    <w:rsid w:val="003A5BAF"/>
    <w:rsid w:val="003B6C18"/>
    <w:rsid w:val="003B6F27"/>
    <w:rsid w:val="003C40D6"/>
    <w:rsid w:val="003C4ED0"/>
    <w:rsid w:val="003C552A"/>
    <w:rsid w:val="003D49FA"/>
    <w:rsid w:val="003D6F2C"/>
    <w:rsid w:val="003E4150"/>
    <w:rsid w:val="003E492F"/>
    <w:rsid w:val="003F03D6"/>
    <w:rsid w:val="00400958"/>
    <w:rsid w:val="00414DC9"/>
    <w:rsid w:val="0041552B"/>
    <w:rsid w:val="004204D5"/>
    <w:rsid w:val="00424F69"/>
    <w:rsid w:val="004326D5"/>
    <w:rsid w:val="004339AC"/>
    <w:rsid w:val="0045002A"/>
    <w:rsid w:val="00450665"/>
    <w:rsid w:val="004533B7"/>
    <w:rsid w:val="004546DD"/>
    <w:rsid w:val="00460187"/>
    <w:rsid w:val="00463D11"/>
    <w:rsid w:val="004747D3"/>
    <w:rsid w:val="00483B8C"/>
    <w:rsid w:val="00485F3F"/>
    <w:rsid w:val="00491DB3"/>
    <w:rsid w:val="00495E53"/>
    <w:rsid w:val="00497C12"/>
    <w:rsid w:val="004A7BD4"/>
    <w:rsid w:val="004B0BEB"/>
    <w:rsid w:val="004B2581"/>
    <w:rsid w:val="004B5C32"/>
    <w:rsid w:val="004B644F"/>
    <w:rsid w:val="004C75DB"/>
    <w:rsid w:val="004D1422"/>
    <w:rsid w:val="004D1F0A"/>
    <w:rsid w:val="004D5EBD"/>
    <w:rsid w:val="004D70F5"/>
    <w:rsid w:val="004E055F"/>
    <w:rsid w:val="004F5E3F"/>
    <w:rsid w:val="00501C1E"/>
    <w:rsid w:val="00506364"/>
    <w:rsid w:val="00507298"/>
    <w:rsid w:val="005171F5"/>
    <w:rsid w:val="00520DC6"/>
    <w:rsid w:val="00525CA7"/>
    <w:rsid w:val="00527931"/>
    <w:rsid w:val="00530799"/>
    <w:rsid w:val="00534614"/>
    <w:rsid w:val="0054601E"/>
    <w:rsid w:val="00547A8B"/>
    <w:rsid w:val="005544F9"/>
    <w:rsid w:val="0055622D"/>
    <w:rsid w:val="005617AF"/>
    <w:rsid w:val="00567034"/>
    <w:rsid w:val="005709E8"/>
    <w:rsid w:val="00591E4A"/>
    <w:rsid w:val="005A0E21"/>
    <w:rsid w:val="005B17EE"/>
    <w:rsid w:val="005B49B1"/>
    <w:rsid w:val="005B49BE"/>
    <w:rsid w:val="005C4DD7"/>
    <w:rsid w:val="005C6295"/>
    <w:rsid w:val="005C7155"/>
    <w:rsid w:val="005F5F76"/>
    <w:rsid w:val="005F7FC5"/>
    <w:rsid w:val="006020DC"/>
    <w:rsid w:val="00603125"/>
    <w:rsid w:val="006047F2"/>
    <w:rsid w:val="00614C37"/>
    <w:rsid w:val="006171E8"/>
    <w:rsid w:val="00622704"/>
    <w:rsid w:val="0062479F"/>
    <w:rsid w:val="0064594D"/>
    <w:rsid w:val="00651D79"/>
    <w:rsid w:val="00652C5B"/>
    <w:rsid w:val="00664C51"/>
    <w:rsid w:val="00665F1A"/>
    <w:rsid w:val="0066603A"/>
    <w:rsid w:val="00673F8E"/>
    <w:rsid w:val="0067753D"/>
    <w:rsid w:val="006A12BC"/>
    <w:rsid w:val="006A4AF0"/>
    <w:rsid w:val="006A7F6F"/>
    <w:rsid w:val="006B3373"/>
    <w:rsid w:val="006B3527"/>
    <w:rsid w:val="006B3E86"/>
    <w:rsid w:val="006B52A2"/>
    <w:rsid w:val="006B7B59"/>
    <w:rsid w:val="006C016A"/>
    <w:rsid w:val="006C148A"/>
    <w:rsid w:val="006C1F02"/>
    <w:rsid w:val="006C43F4"/>
    <w:rsid w:val="006C511D"/>
    <w:rsid w:val="006C60FB"/>
    <w:rsid w:val="006C6743"/>
    <w:rsid w:val="006D7A42"/>
    <w:rsid w:val="006E1D7E"/>
    <w:rsid w:val="006E64EE"/>
    <w:rsid w:val="0070151B"/>
    <w:rsid w:val="00702799"/>
    <w:rsid w:val="00707C3C"/>
    <w:rsid w:val="00711C74"/>
    <w:rsid w:val="00723015"/>
    <w:rsid w:val="00725E2F"/>
    <w:rsid w:val="007364C6"/>
    <w:rsid w:val="00756E5B"/>
    <w:rsid w:val="0075749C"/>
    <w:rsid w:val="00760351"/>
    <w:rsid w:val="0076361F"/>
    <w:rsid w:val="00765C7D"/>
    <w:rsid w:val="00767C64"/>
    <w:rsid w:val="00767E08"/>
    <w:rsid w:val="00772D16"/>
    <w:rsid w:val="00772E3D"/>
    <w:rsid w:val="007B17B8"/>
    <w:rsid w:val="007B7C83"/>
    <w:rsid w:val="007C0E22"/>
    <w:rsid w:val="007C1AD2"/>
    <w:rsid w:val="007C679E"/>
    <w:rsid w:val="007E404F"/>
    <w:rsid w:val="007E46F0"/>
    <w:rsid w:val="007E6187"/>
    <w:rsid w:val="007F3557"/>
    <w:rsid w:val="007F3615"/>
    <w:rsid w:val="007F4D59"/>
    <w:rsid w:val="007F5F6B"/>
    <w:rsid w:val="00805425"/>
    <w:rsid w:val="00807993"/>
    <w:rsid w:val="008137EF"/>
    <w:rsid w:val="00815F75"/>
    <w:rsid w:val="0081757B"/>
    <w:rsid w:val="008209E0"/>
    <w:rsid w:val="00820C0D"/>
    <w:rsid w:val="008269B2"/>
    <w:rsid w:val="00836C7F"/>
    <w:rsid w:val="00837E35"/>
    <w:rsid w:val="00842DD0"/>
    <w:rsid w:val="00845DAB"/>
    <w:rsid w:val="00863B99"/>
    <w:rsid w:val="00863CA1"/>
    <w:rsid w:val="00864E7E"/>
    <w:rsid w:val="0087471C"/>
    <w:rsid w:val="008817C6"/>
    <w:rsid w:val="00882888"/>
    <w:rsid w:val="00887AC6"/>
    <w:rsid w:val="008921DD"/>
    <w:rsid w:val="008A5625"/>
    <w:rsid w:val="008B0C55"/>
    <w:rsid w:val="008B5812"/>
    <w:rsid w:val="008C3C7C"/>
    <w:rsid w:val="008D3647"/>
    <w:rsid w:val="008D74BA"/>
    <w:rsid w:val="008E07F6"/>
    <w:rsid w:val="008F25E2"/>
    <w:rsid w:val="008F3A5D"/>
    <w:rsid w:val="008F3A9E"/>
    <w:rsid w:val="008F62C9"/>
    <w:rsid w:val="00900D9C"/>
    <w:rsid w:val="009025DB"/>
    <w:rsid w:val="00913F1E"/>
    <w:rsid w:val="00916793"/>
    <w:rsid w:val="009201D4"/>
    <w:rsid w:val="00924D8A"/>
    <w:rsid w:val="0092520C"/>
    <w:rsid w:val="00926DFC"/>
    <w:rsid w:val="009270C3"/>
    <w:rsid w:val="00927227"/>
    <w:rsid w:val="00930CD3"/>
    <w:rsid w:val="0093500C"/>
    <w:rsid w:val="00945B4D"/>
    <w:rsid w:val="00946F44"/>
    <w:rsid w:val="009555D2"/>
    <w:rsid w:val="00960DF4"/>
    <w:rsid w:val="009729AC"/>
    <w:rsid w:val="009729F1"/>
    <w:rsid w:val="00974123"/>
    <w:rsid w:val="009747FE"/>
    <w:rsid w:val="00976ED7"/>
    <w:rsid w:val="0098081B"/>
    <w:rsid w:val="00981DA6"/>
    <w:rsid w:val="00985A32"/>
    <w:rsid w:val="00985A50"/>
    <w:rsid w:val="0098735E"/>
    <w:rsid w:val="00990A79"/>
    <w:rsid w:val="009A298B"/>
    <w:rsid w:val="009A3311"/>
    <w:rsid w:val="009A6FDB"/>
    <w:rsid w:val="009B4AC7"/>
    <w:rsid w:val="009B79D4"/>
    <w:rsid w:val="009B7BA6"/>
    <w:rsid w:val="009D0BA0"/>
    <w:rsid w:val="009D154F"/>
    <w:rsid w:val="009D35AD"/>
    <w:rsid w:val="009E0221"/>
    <w:rsid w:val="009F0D6B"/>
    <w:rsid w:val="009F2F85"/>
    <w:rsid w:val="009F4DE8"/>
    <w:rsid w:val="00A00FEC"/>
    <w:rsid w:val="00A015FC"/>
    <w:rsid w:val="00A06208"/>
    <w:rsid w:val="00A1148E"/>
    <w:rsid w:val="00A1419F"/>
    <w:rsid w:val="00A16656"/>
    <w:rsid w:val="00A242FD"/>
    <w:rsid w:val="00A411C1"/>
    <w:rsid w:val="00A47AA1"/>
    <w:rsid w:val="00A513DE"/>
    <w:rsid w:val="00A541CB"/>
    <w:rsid w:val="00A60B5F"/>
    <w:rsid w:val="00A6773F"/>
    <w:rsid w:val="00A67D6D"/>
    <w:rsid w:val="00A73562"/>
    <w:rsid w:val="00A764BB"/>
    <w:rsid w:val="00A81580"/>
    <w:rsid w:val="00A82729"/>
    <w:rsid w:val="00A83E5F"/>
    <w:rsid w:val="00A84D03"/>
    <w:rsid w:val="00A86BB6"/>
    <w:rsid w:val="00A8731B"/>
    <w:rsid w:val="00A87C34"/>
    <w:rsid w:val="00A901D0"/>
    <w:rsid w:val="00AA3EA8"/>
    <w:rsid w:val="00AB093F"/>
    <w:rsid w:val="00AB2A60"/>
    <w:rsid w:val="00AB5D72"/>
    <w:rsid w:val="00AB7B80"/>
    <w:rsid w:val="00AE04FD"/>
    <w:rsid w:val="00AE06A6"/>
    <w:rsid w:val="00AF0501"/>
    <w:rsid w:val="00AF10FD"/>
    <w:rsid w:val="00AF2C5D"/>
    <w:rsid w:val="00B121DF"/>
    <w:rsid w:val="00B144B7"/>
    <w:rsid w:val="00B1648E"/>
    <w:rsid w:val="00B27623"/>
    <w:rsid w:val="00B34161"/>
    <w:rsid w:val="00B34A7F"/>
    <w:rsid w:val="00B35A80"/>
    <w:rsid w:val="00B36E63"/>
    <w:rsid w:val="00B47B59"/>
    <w:rsid w:val="00B50380"/>
    <w:rsid w:val="00B619E6"/>
    <w:rsid w:val="00B6713A"/>
    <w:rsid w:val="00B7095F"/>
    <w:rsid w:val="00B750AE"/>
    <w:rsid w:val="00B8003E"/>
    <w:rsid w:val="00B80D5B"/>
    <w:rsid w:val="00B81311"/>
    <w:rsid w:val="00B849A3"/>
    <w:rsid w:val="00B905DB"/>
    <w:rsid w:val="00B95311"/>
    <w:rsid w:val="00BA4968"/>
    <w:rsid w:val="00BA51B1"/>
    <w:rsid w:val="00BA5E37"/>
    <w:rsid w:val="00BA7C16"/>
    <w:rsid w:val="00BC2329"/>
    <w:rsid w:val="00BC349A"/>
    <w:rsid w:val="00BC36EA"/>
    <w:rsid w:val="00BD2768"/>
    <w:rsid w:val="00BD4971"/>
    <w:rsid w:val="00BD74D2"/>
    <w:rsid w:val="00BD7A44"/>
    <w:rsid w:val="00C011D5"/>
    <w:rsid w:val="00C03F5C"/>
    <w:rsid w:val="00C06148"/>
    <w:rsid w:val="00C063A3"/>
    <w:rsid w:val="00C07557"/>
    <w:rsid w:val="00C105E0"/>
    <w:rsid w:val="00C30F5E"/>
    <w:rsid w:val="00C365B4"/>
    <w:rsid w:val="00C3701B"/>
    <w:rsid w:val="00C43C1F"/>
    <w:rsid w:val="00C55ED6"/>
    <w:rsid w:val="00C612C0"/>
    <w:rsid w:val="00C616AC"/>
    <w:rsid w:val="00C668C7"/>
    <w:rsid w:val="00C75D12"/>
    <w:rsid w:val="00C867F1"/>
    <w:rsid w:val="00C91B5C"/>
    <w:rsid w:val="00C925B9"/>
    <w:rsid w:val="00C95C46"/>
    <w:rsid w:val="00CA1380"/>
    <w:rsid w:val="00CA35F2"/>
    <w:rsid w:val="00CA3982"/>
    <w:rsid w:val="00CA3DE5"/>
    <w:rsid w:val="00CA52D0"/>
    <w:rsid w:val="00CA6827"/>
    <w:rsid w:val="00CA6E12"/>
    <w:rsid w:val="00CB1D5B"/>
    <w:rsid w:val="00CB5CEE"/>
    <w:rsid w:val="00CC397F"/>
    <w:rsid w:val="00CC6923"/>
    <w:rsid w:val="00CD1232"/>
    <w:rsid w:val="00CD71E7"/>
    <w:rsid w:val="00CF088B"/>
    <w:rsid w:val="00CF1468"/>
    <w:rsid w:val="00CF222B"/>
    <w:rsid w:val="00CF4818"/>
    <w:rsid w:val="00D0713E"/>
    <w:rsid w:val="00D107C5"/>
    <w:rsid w:val="00D13443"/>
    <w:rsid w:val="00D16105"/>
    <w:rsid w:val="00D22FBE"/>
    <w:rsid w:val="00D25D5C"/>
    <w:rsid w:val="00D265A6"/>
    <w:rsid w:val="00D30CF8"/>
    <w:rsid w:val="00D34B53"/>
    <w:rsid w:val="00D34C93"/>
    <w:rsid w:val="00D41B02"/>
    <w:rsid w:val="00D41FF5"/>
    <w:rsid w:val="00D46732"/>
    <w:rsid w:val="00D550D4"/>
    <w:rsid w:val="00D61ABE"/>
    <w:rsid w:val="00D6373B"/>
    <w:rsid w:val="00D70858"/>
    <w:rsid w:val="00D77BC9"/>
    <w:rsid w:val="00D95200"/>
    <w:rsid w:val="00D96133"/>
    <w:rsid w:val="00DA4FF9"/>
    <w:rsid w:val="00DB3E64"/>
    <w:rsid w:val="00DB7454"/>
    <w:rsid w:val="00DC1F0B"/>
    <w:rsid w:val="00DD4E6D"/>
    <w:rsid w:val="00DE050B"/>
    <w:rsid w:val="00DE3766"/>
    <w:rsid w:val="00DE721C"/>
    <w:rsid w:val="00DF103A"/>
    <w:rsid w:val="00DF2B79"/>
    <w:rsid w:val="00DF3C5B"/>
    <w:rsid w:val="00DF428D"/>
    <w:rsid w:val="00DF7470"/>
    <w:rsid w:val="00E00BEA"/>
    <w:rsid w:val="00E01BE4"/>
    <w:rsid w:val="00E034A9"/>
    <w:rsid w:val="00E03FFC"/>
    <w:rsid w:val="00E11E5B"/>
    <w:rsid w:val="00E1262F"/>
    <w:rsid w:val="00E12C73"/>
    <w:rsid w:val="00E13B0A"/>
    <w:rsid w:val="00E15368"/>
    <w:rsid w:val="00E248D0"/>
    <w:rsid w:val="00E2737B"/>
    <w:rsid w:val="00E326AE"/>
    <w:rsid w:val="00E3660F"/>
    <w:rsid w:val="00E37D97"/>
    <w:rsid w:val="00E4583C"/>
    <w:rsid w:val="00E4621E"/>
    <w:rsid w:val="00E50CFD"/>
    <w:rsid w:val="00E51089"/>
    <w:rsid w:val="00E54D80"/>
    <w:rsid w:val="00E55B45"/>
    <w:rsid w:val="00E60054"/>
    <w:rsid w:val="00E6294D"/>
    <w:rsid w:val="00E62A75"/>
    <w:rsid w:val="00E664B6"/>
    <w:rsid w:val="00E67E89"/>
    <w:rsid w:val="00E7270E"/>
    <w:rsid w:val="00E7751F"/>
    <w:rsid w:val="00E82C73"/>
    <w:rsid w:val="00E8509F"/>
    <w:rsid w:val="00E86221"/>
    <w:rsid w:val="00E95674"/>
    <w:rsid w:val="00EA20A3"/>
    <w:rsid w:val="00EA46BB"/>
    <w:rsid w:val="00EB3F97"/>
    <w:rsid w:val="00EC5D68"/>
    <w:rsid w:val="00ED125B"/>
    <w:rsid w:val="00ED63DB"/>
    <w:rsid w:val="00EE086E"/>
    <w:rsid w:val="00EE1B36"/>
    <w:rsid w:val="00EE2C06"/>
    <w:rsid w:val="00EE74B2"/>
    <w:rsid w:val="00EF09FF"/>
    <w:rsid w:val="00EF365D"/>
    <w:rsid w:val="00EF5AB1"/>
    <w:rsid w:val="00EF7304"/>
    <w:rsid w:val="00EF7BD7"/>
    <w:rsid w:val="00F00E68"/>
    <w:rsid w:val="00F0289C"/>
    <w:rsid w:val="00F03B5F"/>
    <w:rsid w:val="00F10A15"/>
    <w:rsid w:val="00F15815"/>
    <w:rsid w:val="00F1715E"/>
    <w:rsid w:val="00F23237"/>
    <w:rsid w:val="00F25AE1"/>
    <w:rsid w:val="00F332B2"/>
    <w:rsid w:val="00F352DC"/>
    <w:rsid w:val="00F43866"/>
    <w:rsid w:val="00F44C2D"/>
    <w:rsid w:val="00F527CC"/>
    <w:rsid w:val="00F53F8F"/>
    <w:rsid w:val="00F55F7C"/>
    <w:rsid w:val="00F63F20"/>
    <w:rsid w:val="00F703D3"/>
    <w:rsid w:val="00F80F54"/>
    <w:rsid w:val="00F830CA"/>
    <w:rsid w:val="00F848A2"/>
    <w:rsid w:val="00FA3882"/>
    <w:rsid w:val="00FB19A8"/>
    <w:rsid w:val="00FB43E1"/>
    <w:rsid w:val="00FB6B53"/>
    <w:rsid w:val="00FC05D0"/>
    <w:rsid w:val="00FC17E0"/>
    <w:rsid w:val="00FC42AF"/>
    <w:rsid w:val="00FC46A5"/>
    <w:rsid w:val="00FD0794"/>
    <w:rsid w:val="00FE21E2"/>
    <w:rsid w:val="00FE2CB5"/>
    <w:rsid w:val="00FE3BA6"/>
    <w:rsid w:val="00FE74D5"/>
    <w:rsid w:val="00FF0728"/>
    <w:rsid w:val="00FF2984"/>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F7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58"/>
    <w:pPr>
      <w:spacing w:after="200" w:line="276" w:lineRule="auto"/>
    </w:pPr>
    <w:rPr>
      <w:sz w:val="22"/>
      <w:szCs w:val="22"/>
      <w:lang w:val="en-GB" w:eastAsia="en-GB"/>
    </w:rPr>
  </w:style>
  <w:style w:type="paragraph" w:styleId="Heading1">
    <w:name w:val="heading 1"/>
    <w:basedOn w:val="Normal"/>
    <w:link w:val="Heading1Char"/>
    <w:uiPriority w:val="9"/>
    <w:qFormat/>
    <w:rsid w:val="00E46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3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0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C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2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958"/>
  </w:style>
  <w:style w:type="character" w:styleId="Emphasis">
    <w:name w:val="Emphasis"/>
    <w:basedOn w:val="DefaultParagraphFont"/>
    <w:qFormat/>
    <w:rsid w:val="00400958"/>
    <w:rPr>
      <w:i/>
      <w:iCs/>
    </w:rPr>
  </w:style>
  <w:style w:type="paragraph" w:styleId="EndnoteText">
    <w:name w:val="endnote text"/>
    <w:basedOn w:val="Normal"/>
    <w:link w:val="EndnoteTextChar"/>
    <w:uiPriority w:val="99"/>
    <w:unhideWhenUsed/>
    <w:rsid w:val="00400958"/>
    <w:pPr>
      <w:spacing w:after="0" w:line="240" w:lineRule="auto"/>
    </w:pPr>
    <w:rPr>
      <w:sz w:val="24"/>
      <w:szCs w:val="24"/>
    </w:rPr>
  </w:style>
  <w:style w:type="character" w:customStyle="1" w:styleId="EndnoteTextChar">
    <w:name w:val="Endnote Text Char"/>
    <w:basedOn w:val="DefaultParagraphFont"/>
    <w:link w:val="EndnoteText"/>
    <w:uiPriority w:val="99"/>
    <w:rsid w:val="00400958"/>
    <w:rPr>
      <w:lang w:val="en-GB" w:eastAsia="en-GB"/>
    </w:rPr>
  </w:style>
  <w:style w:type="character" w:styleId="EndnoteReference">
    <w:name w:val="endnote reference"/>
    <w:basedOn w:val="DefaultParagraphFont"/>
    <w:uiPriority w:val="99"/>
    <w:unhideWhenUsed/>
    <w:rsid w:val="00400958"/>
    <w:rPr>
      <w:vertAlign w:val="superscript"/>
    </w:rPr>
  </w:style>
  <w:style w:type="paragraph" w:styleId="Header">
    <w:name w:val="header"/>
    <w:basedOn w:val="Normal"/>
    <w:link w:val="HeaderChar"/>
    <w:uiPriority w:val="99"/>
    <w:unhideWhenUsed/>
    <w:rsid w:val="00E4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1E"/>
    <w:rPr>
      <w:sz w:val="22"/>
      <w:szCs w:val="22"/>
      <w:lang w:val="en-GB" w:eastAsia="en-GB"/>
    </w:rPr>
  </w:style>
  <w:style w:type="paragraph" w:styleId="Footer">
    <w:name w:val="footer"/>
    <w:basedOn w:val="Normal"/>
    <w:link w:val="FooterChar"/>
    <w:uiPriority w:val="99"/>
    <w:unhideWhenUsed/>
    <w:rsid w:val="00E4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1E"/>
    <w:rPr>
      <w:sz w:val="22"/>
      <w:szCs w:val="22"/>
      <w:lang w:val="en-GB" w:eastAsia="en-GB"/>
    </w:rPr>
  </w:style>
  <w:style w:type="character" w:customStyle="1" w:styleId="Heading1Char">
    <w:name w:val="Heading 1 Char"/>
    <w:basedOn w:val="DefaultParagraphFont"/>
    <w:link w:val="Heading1"/>
    <w:uiPriority w:val="9"/>
    <w:rsid w:val="00E4621E"/>
    <w:rPr>
      <w:rFonts w:ascii="Times New Roman" w:eastAsia="Times New Roman" w:hAnsi="Times New Roman" w:cs="Times New Roman"/>
      <w:b/>
      <w:bCs/>
      <w:kern w:val="36"/>
      <w:sz w:val="48"/>
      <w:szCs w:val="48"/>
      <w:lang w:val="en-GB" w:eastAsia="en-GB"/>
    </w:rPr>
  </w:style>
  <w:style w:type="character" w:customStyle="1" w:styleId="maintitle">
    <w:name w:val="maintitle"/>
    <w:basedOn w:val="DefaultParagraphFont"/>
    <w:rsid w:val="00E4621E"/>
  </w:style>
  <w:style w:type="character" w:customStyle="1" w:styleId="smallcaps2">
    <w:name w:val="smallcaps2"/>
    <w:basedOn w:val="DefaultParagraphFont"/>
    <w:rsid w:val="00E4621E"/>
  </w:style>
  <w:style w:type="character" w:styleId="Hyperlink">
    <w:name w:val="Hyperlink"/>
    <w:basedOn w:val="DefaultParagraphFont"/>
    <w:uiPriority w:val="99"/>
    <w:unhideWhenUsed/>
    <w:rsid w:val="00E4621E"/>
    <w:rPr>
      <w:color w:val="0000FF"/>
      <w:u w:val="single"/>
    </w:rPr>
  </w:style>
  <w:style w:type="character" w:customStyle="1" w:styleId="slug-vol">
    <w:name w:val="slug-vol"/>
    <w:basedOn w:val="DefaultParagraphFont"/>
    <w:rsid w:val="00E4621E"/>
  </w:style>
  <w:style w:type="character" w:customStyle="1" w:styleId="slug-issue">
    <w:name w:val="slug-issue"/>
    <w:basedOn w:val="DefaultParagraphFont"/>
    <w:rsid w:val="00E4621E"/>
  </w:style>
  <w:style w:type="character" w:customStyle="1" w:styleId="slug-pages">
    <w:name w:val="slug-pages"/>
    <w:basedOn w:val="DefaultParagraphFont"/>
    <w:rsid w:val="00E4621E"/>
  </w:style>
  <w:style w:type="paragraph" w:styleId="FootnoteText">
    <w:name w:val="footnote text"/>
    <w:basedOn w:val="Normal"/>
    <w:link w:val="FootnoteTextChar"/>
    <w:uiPriority w:val="99"/>
    <w:unhideWhenUsed/>
    <w:rsid w:val="00EC5D68"/>
    <w:pPr>
      <w:spacing w:after="0" w:line="240" w:lineRule="auto"/>
    </w:pPr>
    <w:rPr>
      <w:sz w:val="20"/>
      <w:szCs w:val="20"/>
    </w:rPr>
  </w:style>
  <w:style w:type="character" w:customStyle="1" w:styleId="FootnoteTextChar">
    <w:name w:val="Footnote Text Char"/>
    <w:basedOn w:val="DefaultParagraphFont"/>
    <w:link w:val="FootnoteText"/>
    <w:uiPriority w:val="99"/>
    <w:rsid w:val="00EC5D68"/>
    <w:rPr>
      <w:sz w:val="20"/>
      <w:szCs w:val="20"/>
      <w:lang w:val="en-GB" w:eastAsia="en-GB"/>
    </w:rPr>
  </w:style>
  <w:style w:type="character" w:styleId="CommentReference">
    <w:name w:val="annotation reference"/>
    <w:basedOn w:val="DefaultParagraphFont"/>
    <w:unhideWhenUsed/>
    <w:rsid w:val="00EC5D68"/>
    <w:rPr>
      <w:sz w:val="16"/>
      <w:szCs w:val="16"/>
    </w:rPr>
  </w:style>
  <w:style w:type="paragraph" w:styleId="CommentText">
    <w:name w:val="annotation text"/>
    <w:basedOn w:val="Normal"/>
    <w:link w:val="CommentTextChar"/>
    <w:unhideWhenUsed/>
    <w:rsid w:val="00EC5D68"/>
    <w:pPr>
      <w:spacing w:line="240" w:lineRule="auto"/>
    </w:pPr>
    <w:rPr>
      <w:sz w:val="20"/>
      <w:szCs w:val="20"/>
    </w:rPr>
  </w:style>
  <w:style w:type="character" w:customStyle="1" w:styleId="CommentTextChar">
    <w:name w:val="Comment Text Char"/>
    <w:basedOn w:val="DefaultParagraphFont"/>
    <w:link w:val="CommentText"/>
    <w:rsid w:val="00EC5D68"/>
    <w:rPr>
      <w:sz w:val="20"/>
      <w:szCs w:val="20"/>
      <w:lang w:val="en-GB" w:eastAsia="en-GB"/>
    </w:rPr>
  </w:style>
  <w:style w:type="paragraph" w:styleId="BalloonText">
    <w:name w:val="Balloon Text"/>
    <w:basedOn w:val="Normal"/>
    <w:link w:val="BalloonTextChar"/>
    <w:uiPriority w:val="99"/>
    <w:semiHidden/>
    <w:unhideWhenUsed/>
    <w:rsid w:val="00EC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8"/>
    <w:rPr>
      <w:rFonts w:ascii="Tahoma"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D265A6"/>
    <w:rPr>
      <w:b/>
      <w:bCs/>
    </w:rPr>
  </w:style>
  <w:style w:type="character" w:customStyle="1" w:styleId="CommentSubjectChar">
    <w:name w:val="Comment Subject Char"/>
    <w:basedOn w:val="CommentTextChar"/>
    <w:link w:val="CommentSubject"/>
    <w:uiPriority w:val="99"/>
    <w:semiHidden/>
    <w:rsid w:val="00D265A6"/>
    <w:rPr>
      <w:b/>
      <w:bCs/>
      <w:sz w:val="20"/>
      <w:szCs w:val="20"/>
      <w:lang w:val="en-GB" w:eastAsia="en-GB"/>
    </w:rPr>
  </w:style>
  <w:style w:type="paragraph" w:styleId="ListParagraph">
    <w:name w:val="List Paragraph"/>
    <w:basedOn w:val="Normal"/>
    <w:uiPriority w:val="34"/>
    <w:qFormat/>
    <w:rsid w:val="00622704"/>
    <w:pPr>
      <w:ind w:left="720"/>
      <w:contextualSpacing/>
    </w:pPr>
  </w:style>
  <w:style w:type="paragraph" w:styleId="NormalWeb">
    <w:name w:val="Normal (Web)"/>
    <w:basedOn w:val="Normal"/>
    <w:uiPriority w:val="99"/>
    <w:semiHidden/>
    <w:unhideWhenUsed/>
    <w:rsid w:val="00D3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932F9"/>
    <w:rPr>
      <w:rFonts w:asciiTheme="majorHAnsi" w:eastAsiaTheme="majorEastAsia" w:hAnsiTheme="majorHAnsi" w:cstheme="majorBidi"/>
      <w:color w:val="243F60" w:themeColor="accent1" w:themeShade="7F"/>
      <w:sz w:val="22"/>
      <w:szCs w:val="22"/>
      <w:lang w:val="en-GB" w:eastAsia="en-GB"/>
    </w:rPr>
  </w:style>
  <w:style w:type="character" w:customStyle="1" w:styleId="Heading2Char">
    <w:name w:val="Heading 2 Char"/>
    <w:basedOn w:val="DefaultParagraphFont"/>
    <w:link w:val="Heading2"/>
    <w:uiPriority w:val="9"/>
    <w:rsid w:val="003932F9"/>
    <w:rPr>
      <w:rFonts w:asciiTheme="majorHAnsi" w:eastAsiaTheme="majorEastAsia" w:hAnsiTheme="majorHAnsi" w:cstheme="majorBidi"/>
      <w:b/>
      <w:bCs/>
      <w:color w:val="4F81BD" w:themeColor="accent1"/>
      <w:sz w:val="26"/>
      <w:szCs w:val="26"/>
      <w:lang w:val="en-GB" w:eastAsia="en-GB"/>
    </w:rPr>
  </w:style>
  <w:style w:type="character" w:customStyle="1" w:styleId="person">
    <w:name w:val="person"/>
    <w:basedOn w:val="DefaultParagraphFont"/>
    <w:rsid w:val="00C75D12"/>
  </w:style>
  <w:style w:type="character" w:customStyle="1" w:styleId="date1">
    <w:name w:val="date1"/>
    <w:basedOn w:val="DefaultParagraphFont"/>
    <w:rsid w:val="00C75D12"/>
  </w:style>
  <w:style w:type="character" w:customStyle="1" w:styleId="journal">
    <w:name w:val="journal"/>
    <w:basedOn w:val="DefaultParagraphFont"/>
    <w:rsid w:val="00C75D12"/>
  </w:style>
  <w:style w:type="character" w:customStyle="1" w:styleId="volume">
    <w:name w:val="volume"/>
    <w:basedOn w:val="DefaultParagraphFont"/>
    <w:rsid w:val="00C75D12"/>
  </w:style>
  <w:style w:type="character" w:customStyle="1" w:styleId="journalnumber">
    <w:name w:val="journalnumber"/>
    <w:basedOn w:val="DefaultParagraphFont"/>
    <w:rsid w:val="00C75D12"/>
  </w:style>
  <w:style w:type="character" w:customStyle="1" w:styleId="pages">
    <w:name w:val="pages"/>
    <w:basedOn w:val="DefaultParagraphFont"/>
    <w:rsid w:val="00C75D12"/>
  </w:style>
  <w:style w:type="character" w:customStyle="1" w:styleId="Heading4Char">
    <w:name w:val="Heading 4 Char"/>
    <w:basedOn w:val="DefaultParagraphFont"/>
    <w:link w:val="Heading4"/>
    <w:uiPriority w:val="9"/>
    <w:semiHidden/>
    <w:rsid w:val="00930CD3"/>
    <w:rPr>
      <w:rFonts w:asciiTheme="majorHAnsi" w:eastAsiaTheme="majorEastAsia" w:hAnsiTheme="majorHAnsi" w:cstheme="majorBidi"/>
      <w:b/>
      <w:bCs/>
      <w:i/>
      <w:iCs/>
      <w:color w:val="4F81BD" w:themeColor="accent1"/>
      <w:sz w:val="22"/>
      <w:szCs w:val="22"/>
      <w:lang w:val="en-GB" w:eastAsia="en-GB"/>
    </w:rPr>
  </w:style>
  <w:style w:type="paragraph" w:customStyle="1" w:styleId="ReferencesText">
    <w:name w:val="References Text"/>
    <w:basedOn w:val="Normal"/>
    <w:rsid w:val="00031B16"/>
    <w:pPr>
      <w:suppressAutoHyphens/>
      <w:spacing w:after="0" w:line="240" w:lineRule="auto"/>
      <w:ind w:left="567" w:hanging="567"/>
      <w:jc w:val="both"/>
    </w:pPr>
    <w:rPr>
      <w:rFonts w:ascii="CG Times" w:hAnsi="CG Times" w:cs="Times New Roman"/>
      <w:spacing w:val="-3"/>
      <w:sz w:val="18"/>
      <w:szCs w:val="20"/>
      <w:lang w:val="en-US"/>
    </w:rPr>
  </w:style>
  <w:style w:type="character" w:styleId="FollowedHyperlink">
    <w:name w:val="FollowedHyperlink"/>
    <w:basedOn w:val="DefaultParagraphFont"/>
    <w:uiPriority w:val="99"/>
    <w:semiHidden/>
    <w:unhideWhenUsed/>
    <w:rsid w:val="005C4DD7"/>
    <w:rPr>
      <w:color w:val="800080" w:themeColor="followedHyperlink"/>
      <w:u w:val="single"/>
    </w:rPr>
  </w:style>
  <w:style w:type="character" w:customStyle="1" w:styleId="Heading3Char">
    <w:name w:val="Heading 3 Char"/>
    <w:basedOn w:val="DefaultParagraphFont"/>
    <w:link w:val="Heading3"/>
    <w:uiPriority w:val="9"/>
    <w:semiHidden/>
    <w:rsid w:val="0045002A"/>
    <w:rPr>
      <w:rFonts w:asciiTheme="majorHAnsi" w:eastAsiaTheme="majorEastAsia" w:hAnsiTheme="majorHAnsi" w:cstheme="majorBidi"/>
      <w:color w:val="243F60" w:themeColor="accent1" w:themeShade="7F"/>
      <w:lang w:val="en-GB" w:eastAsia="en-GB"/>
    </w:rPr>
  </w:style>
  <w:style w:type="character" w:customStyle="1" w:styleId="lexicon-term">
    <w:name w:val="lexicon-term"/>
    <w:basedOn w:val="DefaultParagraphFont"/>
    <w:rsid w:val="00220A09"/>
  </w:style>
  <w:style w:type="character" w:customStyle="1" w:styleId="st1">
    <w:name w:val="st1"/>
    <w:basedOn w:val="DefaultParagraphFont"/>
    <w:rsid w:val="00D22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58"/>
    <w:pPr>
      <w:spacing w:after="200" w:line="276" w:lineRule="auto"/>
    </w:pPr>
    <w:rPr>
      <w:sz w:val="22"/>
      <w:szCs w:val="22"/>
      <w:lang w:val="en-GB" w:eastAsia="en-GB"/>
    </w:rPr>
  </w:style>
  <w:style w:type="paragraph" w:styleId="Heading1">
    <w:name w:val="heading 1"/>
    <w:basedOn w:val="Normal"/>
    <w:link w:val="Heading1Char"/>
    <w:uiPriority w:val="9"/>
    <w:qFormat/>
    <w:rsid w:val="00E46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3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0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C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2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958"/>
  </w:style>
  <w:style w:type="character" w:styleId="Emphasis">
    <w:name w:val="Emphasis"/>
    <w:basedOn w:val="DefaultParagraphFont"/>
    <w:qFormat/>
    <w:rsid w:val="00400958"/>
    <w:rPr>
      <w:i/>
      <w:iCs/>
    </w:rPr>
  </w:style>
  <w:style w:type="paragraph" w:styleId="EndnoteText">
    <w:name w:val="endnote text"/>
    <w:basedOn w:val="Normal"/>
    <w:link w:val="EndnoteTextChar"/>
    <w:uiPriority w:val="99"/>
    <w:unhideWhenUsed/>
    <w:rsid w:val="00400958"/>
    <w:pPr>
      <w:spacing w:after="0" w:line="240" w:lineRule="auto"/>
    </w:pPr>
    <w:rPr>
      <w:sz w:val="24"/>
      <w:szCs w:val="24"/>
    </w:rPr>
  </w:style>
  <w:style w:type="character" w:customStyle="1" w:styleId="EndnoteTextChar">
    <w:name w:val="Endnote Text Char"/>
    <w:basedOn w:val="DefaultParagraphFont"/>
    <w:link w:val="EndnoteText"/>
    <w:uiPriority w:val="99"/>
    <w:rsid w:val="00400958"/>
    <w:rPr>
      <w:lang w:val="en-GB" w:eastAsia="en-GB"/>
    </w:rPr>
  </w:style>
  <w:style w:type="character" w:styleId="EndnoteReference">
    <w:name w:val="endnote reference"/>
    <w:basedOn w:val="DefaultParagraphFont"/>
    <w:uiPriority w:val="99"/>
    <w:unhideWhenUsed/>
    <w:rsid w:val="00400958"/>
    <w:rPr>
      <w:vertAlign w:val="superscript"/>
    </w:rPr>
  </w:style>
  <w:style w:type="paragraph" w:styleId="Header">
    <w:name w:val="header"/>
    <w:basedOn w:val="Normal"/>
    <w:link w:val="HeaderChar"/>
    <w:uiPriority w:val="99"/>
    <w:unhideWhenUsed/>
    <w:rsid w:val="00E4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1E"/>
    <w:rPr>
      <w:sz w:val="22"/>
      <w:szCs w:val="22"/>
      <w:lang w:val="en-GB" w:eastAsia="en-GB"/>
    </w:rPr>
  </w:style>
  <w:style w:type="paragraph" w:styleId="Footer">
    <w:name w:val="footer"/>
    <w:basedOn w:val="Normal"/>
    <w:link w:val="FooterChar"/>
    <w:uiPriority w:val="99"/>
    <w:unhideWhenUsed/>
    <w:rsid w:val="00E4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1E"/>
    <w:rPr>
      <w:sz w:val="22"/>
      <w:szCs w:val="22"/>
      <w:lang w:val="en-GB" w:eastAsia="en-GB"/>
    </w:rPr>
  </w:style>
  <w:style w:type="character" w:customStyle="1" w:styleId="Heading1Char">
    <w:name w:val="Heading 1 Char"/>
    <w:basedOn w:val="DefaultParagraphFont"/>
    <w:link w:val="Heading1"/>
    <w:uiPriority w:val="9"/>
    <w:rsid w:val="00E4621E"/>
    <w:rPr>
      <w:rFonts w:ascii="Times New Roman" w:eastAsia="Times New Roman" w:hAnsi="Times New Roman" w:cs="Times New Roman"/>
      <w:b/>
      <w:bCs/>
      <w:kern w:val="36"/>
      <w:sz w:val="48"/>
      <w:szCs w:val="48"/>
      <w:lang w:val="en-GB" w:eastAsia="en-GB"/>
    </w:rPr>
  </w:style>
  <w:style w:type="character" w:customStyle="1" w:styleId="maintitle">
    <w:name w:val="maintitle"/>
    <w:basedOn w:val="DefaultParagraphFont"/>
    <w:rsid w:val="00E4621E"/>
  </w:style>
  <w:style w:type="character" w:customStyle="1" w:styleId="smallcaps2">
    <w:name w:val="smallcaps2"/>
    <w:basedOn w:val="DefaultParagraphFont"/>
    <w:rsid w:val="00E4621E"/>
  </w:style>
  <w:style w:type="character" w:styleId="Hyperlink">
    <w:name w:val="Hyperlink"/>
    <w:basedOn w:val="DefaultParagraphFont"/>
    <w:uiPriority w:val="99"/>
    <w:unhideWhenUsed/>
    <w:rsid w:val="00E4621E"/>
    <w:rPr>
      <w:color w:val="0000FF"/>
      <w:u w:val="single"/>
    </w:rPr>
  </w:style>
  <w:style w:type="character" w:customStyle="1" w:styleId="slug-vol">
    <w:name w:val="slug-vol"/>
    <w:basedOn w:val="DefaultParagraphFont"/>
    <w:rsid w:val="00E4621E"/>
  </w:style>
  <w:style w:type="character" w:customStyle="1" w:styleId="slug-issue">
    <w:name w:val="slug-issue"/>
    <w:basedOn w:val="DefaultParagraphFont"/>
    <w:rsid w:val="00E4621E"/>
  </w:style>
  <w:style w:type="character" w:customStyle="1" w:styleId="slug-pages">
    <w:name w:val="slug-pages"/>
    <w:basedOn w:val="DefaultParagraphFont"/>
    <w:rsid w:val="00E4621E"/>
  </w:style>
  <w:style w:type="paragraph" w:styleId="FootnoteText">
    <w:name w:val="footnote text"/>
    <w:basedOn w:val="Normal"/>
    <w:link w:val="FootnoteTextChar"/>
    <w:uiPriority w:val="99"/>
    <w:unhideWhenUsed/>
    <w:rsid w:val="00EC5D68"/>
    <w:pPr>
      <w:spacing w:after="0" w:line="240" w:lineRule="auto"/>
    </w:pPr>
    <w:rPr>
      <w:sz w:val="20"/>
      <w:szCs w:val="20"/>
    </w:rPr>
  </w:style>
  <w:style w:type="character" w:customStyle="1" w:styleId="FootnoteTextChar">
    <w:name w:val="Footnote Text Char"/>
    <w:basedOn w:val="DefaultParagraphFont"/>
    <w:link w:val="FootnoteText"/>
    <w:uiPriority w:val="99"/>
    <w:rsid w:val="00EC5D68"/>
    <w:rPr>
      <w:sz w:val="20"/>
      <w:szCs w:val="20"/>
      <w:lang w:val="en-GB" w:eastAsia="en-GB"/>
    </w:rPr>
  </w:style>
  <w:style w:type="character" w:styleId="CommentReference">
    <w:name w:val="annotation reference"/>
    <w:basedOn w:val="DefaultParagraphFont"/>
    <w:unhideWhenUsed/>
    <w:rsid w:val="00EC5D68"/>
    <w:rPr>
      <w:sz w:val="16"/>
      <w:szCs w:val="16"/>
    </w:rPr>
  </w:style>
  <w:style w:type="paragraph" w:styleId="CommentText">
    <w:name w:val="annotation text"/>
    <w:basedOn w:val="Normal"/>
    <w:link w:val="CommentTextChar"/>
    <w:unhideWhenUsed/>
    <w:rsid w:val="00EC5D68"/>
    <w:pPr>
      <w:spacing w:line="240" w:lineRule="auto"/>
    </w:pPr>
    <w:rPr>
      <w:sz w:val="20"/>
      <w:szCs w:val="20"/>
    </w:rPr>
  </w:style>
  <w:style w:type="character" w:customStyle="1" w:styleId="CommentTextChar">
    <w:name w:val="Comment Text Char"/>
    <w:basedOn w:val="DefaultParagraphFont"/>
    <w:link w:val="CommentText"/>
    <w:rsid w:val="00EC5D68"/>
    <w:rPr>
      <w:sz w:val="20"/>
      <w:szCs w:val="20"/>
      <w:lang w:val="en-GB" w:eastAsia="en-GB"/>
    </w:rPr>
  </w:style>
  <w:style w:type="paragraph" w:styleId="BalloonText">
    <w:name w:val="Balloon Text"/>
    <w:basedOn w:val="Normal"/>
    <w:link w:val="BalloonTextChar"/>
    <w:uiPriority w:val="99"/>
    <w:semiHidden/>
    <w:unhideWhenUsed/>
    <w:rsid w:val="00EC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8"/>
    <w:rPr>
      <w:rFonts w:ascii="Tahoma"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D265A6"/>
    <w:rPr>
      <w:b/>
      <w:bCs/>
    </w:rPr>
  </w:style>
  <w:style w:type="character" w:customStyle="1" w:styleId="CommentSubjectChar">
    <w:name w:val="Comment Subject Char"/>
    <w:basedOn w:val="CommentTextChar"/>
    <w:link w:val="CommentSubject"/>
    <w:uiPriority w:val="99"/>
    <w:semiHidden/>
    <w:rsid w:val="00D265A6"/>
    <w:rPr>
      <w:b/>
      <w:bCs/>
      <w:sz w:val="20"/>
      <w:szCs w:val="20"/>
      <w:lang w:val="en-GB" w:eastAsia="en-GB"/>
    </w:rPr>
  </w:style>
  <w:style w:type="paragraph" w:styleId="ListParagraph">
    <w:name w:val="List Paragraph"/>
    <w:basedOn w:val="Normal"/>
    <w:uiPriority w:val="34"/>
    <w:qFormat/>
    <w:rsid w:val="00622704"/>
    <w:pPr>
      <w:ind w:left="720"/>
      <w:contextualSpacing/>
    </w:pPr>
  </w:style>
  <w:style w:type="paragraph" w:styleId="NormalWeb">
    <w:name w:val="Normal (Web)"/>
    <w:basedOn w:val="Normal"/>
    <w:uiPriority w:val="99"/>
    <w:semiHidden/>
    <w:unhideWhenUsed/>
    <w:rsid w:val="00D3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932F9"/>
    <w:rPr>
      <w:rFonts w:asciiTheme="majorHAnsi" w:eastAsiaTheme="majorEastAsia" w:hAnsiTheme="majorHAnsi" w:cstheme="majorBidi"/>
      <w:color w:val="243F60" w:themeColor="accent1" w:themeShade="7F"/>
      <w:sz w:val="22"/>
      <w:szCs w:val="22"/>
      <w:lang w:val="en-GB" w:eastAsia="en-GB"/>
    </w:rPr>
  </w:style>
  <w:style w:type="character" w:customStyle="1" w:styleId="Heading2Char">
    <w:name w:val="Heading 2 Char"/>
    <w:basedOn w:val="DefaultParagraphFont"/>
    <w:link w:val="Heading2"/>
    <w:uiPriority w:val="9"/>
    <w:rsid w:val="003932F9"/>
    <w:rPr>
      <w:rFonts w:asciiTheme="majorHAnsi" w:eastAsiaTheme="majorEastAsia" w:hAnsiTheme="majorHAnsi" w:cstheme="majorBidi"/>
      <w:b/>
      <w:bCs/>
      <w:color w:val="4F81BD" w:themeColor="accent1"/>
      <w:sz w:val="26"/>
      <w:szCs w:val="26"/>
      <w:lang w:val="en-GB" w:eastAsia="en-GB"/>
    </w:rPr>
  </w:style>
  <w:style w:type="character" w:customStyle="1" w:styleId="person">
    <w:name w:val="person"/>
    <w:basedOn w:val="DefaultParagraphFont"/>
    <w:rsid w:val="00C75D12"/>
  </w:style>
  <w:style w:type="character" w:customStyle="1" w:styleId="date1">
    <w:name w:val="date1"/>
    <w:basedOn w:val="DefaultParagraphFont"/>
    <w:rsid w:val="00C75D12"/>
  </w:style>
  <w:style w:type="character" w:customStyle="1" w:styleId="journal">
    <w:name w:val="journal"/>
    <w:basedOn w:val="DefaultParagraphFont"/>
    <w:rsid w:val="00C75D12"/>
  </w:style>
  <w:style w:type="character" w:customStyle="1" w:styleId="volume">
    <w:name w:val="volume"/>
    <w:basedOn w:val="DefaultParagraphFont"/>
    <w:rsid w:val="00C75D12"/>
  </w:style>
  <w:style w:type="character" w:customStyle="1" w:styleId="journalnumber">
    <w:name w:val="journalnumber"/>
    <w:basedOn w:val="DefaultParagraphFont"/>
    <w:rsid w:val="00C75D12"/>
  </w:style>
  <w:style w:type="character" w:customStyle="1" w:styleId="pages">
    <w:name w:val="pages"/>
    <w:basedOn w:val="DefaultParagraphFont"/>
    <w:rsid w:val="00C75D12"/>
  </w:style>
  <w:style w:type="character" w:customStyle="1" w:styleId="Heading4Char">
    <w:name w:val="Heading 4 Char"/>
    <w:basedOn w:val="DefaultParagraphFont"/>
    <w:link w:val="Heading4"/>
    <w:uiPriority w:val="9"/>
    <w:semiHidden/>
    <w:rsid w:val="00930CD3"/>
    <w:rPr>
      <w:rFonts w:asciiTheme="majorHAnsi" w:eastAsiaTheme="majorEastAsia" w:hAnsiTheme="majorHAnsi" w:cstheme="majorBidi"/>
      <w:b/>
      <w:bCs/>
      <w:i/>
      <w:iCs/>
      <w:color w:val="4F81BD" w:themeColor="accent1"/>
      <w:sz w:val="22"/>
      <w:szCs w:val="22"/>
      <w:lang w:val="en-GB" w:eastAsia="en-GB"/>
    </w:rPr>
  </w:style>
  <w:style w:type="paragraph" w:customStyle="1" w:styleId="ReferencesText">
    <w:name w:val="References Text"/>
    <w:basedOn w:val="Normal"/>
    <w:rsid w:val="00031B16"/>
    <w:pPr>
      <w:suppressAutoHyphens/>
      <w:spacing w:after="0" w:line="240" w:lineRule="auto"/>
      <w:ind w:left="567" w:hanging="567"/>
      <w:jc w:val="both"/>
    </w:pPr>
    <w:rPr>
      <w:rFonts w:ascii="CG Times" w:hAnsi="CG Times" w:cs="Times New Roman"/>
      <w:spacing w:val="-3"/>
      <w:sz w:val="18"/>
      <w:szCs w:val="20"/>
      <w:lang w:val="en-US"/>
    </w:rPr>
  </w:style>
  <w:style w:type="character" w:styleId="FollowedHyperlink">
    <w:name w:val="FollowedHyperlink"/>
    <w:basedOn w:val="DefaultParagraphFont"/>
    <w:uiPriority w:val="99"/>
    <w:semiHidden/>
    <w:unhideWhenUsed/>
    <w:rsid w:val="005C4DD7"/>
    <w:rPr>
      <w:color w:val="800080" w:themeColor="followedHyperlink"/>
      <w:u w:val="single"/>
    </w:rPr>
  </w:style>
  <w:style w:type="character" w:customStyle="1" w:styleId="Heading3Char">
    <w:name w:val="Heading 3 Char"/>
    <w:basedOn w:val="DefaultParagraphFont"/>
    <w:link w:val="Heading3"/>
    <w:uiPriority w:val="9"/>
    <w:semiHidden/>
    <w:rsid w:val="0045002A"/>
    <w:rPr>
      <w:rFonts w:asciiTheme="majorHAnsi" w:eastAsiaTheme="majorEastAsia" w:hAnsiTheme="majorHAnsi" w:cstheme="majorBidi"/>
      <w:color w:val="243F60" w:themeColor="accent1" w:themeShade="7F"/>
      <w:lang w:val="en-GB" w:eastAsia="en-GB"/>
    </w:rPr>
  </w:style>
  <w:style w:type="character" w:customStyle="1" w:styleId="lexicon-term">
    <w:name w:val="lexicon-term"/>
    <w:basedOn w:val="DefaultParagraphFont"/>
    <w:rsid w:val="00220A09"/>
  </w:style>
  <w:style w:type="character" w:customStyle="1" w:styleId="st1">
    <w:name w:val="st1"/>
    <w:basedOn w:val="DefaultParagraphFont"/>
    <w:rsid w:val="00D2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568">
      <w:bodyDiv w:val="1"/>
      <w:marLeft w:val="0"/>
      <w:marRight w:val="0"/>
      <w:marTop w:val="0"/>
      <w:marBottom w:val="0"/>
      <w:divBdr>
        <w:top w:val="none" w:sz="0" w:space="0" w:color="auto"/>
        <w:left w:val="none" w:sz="0" w:space="0" w:color="auto"/>
        <w:bottom w:val="none" w:sz="0" w:space="0" w:color="auto"/>
        <w:right w:val="none" w:sz="0" w:space="0" w:color="auto"/>
      </w:divBdr>
      <w:divsChild>
        <w:div w:id="1385059204">
          <w:marLeft w:val="0"/>
          <w:marRight w:val="0"/>
          <w:marTop w:val="0"/>
          <w:marBottom w:val="240"/>
          <w:divBdr>
            <w:top w:val="none" w:sz="0" w:space="0" w:color="auto"/>
            <w:left w:val="none" w:sz="0" w:space="0" w:color="auto"/>
            <w:bottom w:val="none" w:sz="0" w:space="0" w:color="auto"/>
            <w:right w:val="none" w:sz="0" w:space="0" w:color="auto"/>
          </w:divBdr>
        </w:div>
      </w:divsChild>
    </w:div>
    <w:div w:id="194394570">
      <w:bodyDiv w:val="1"/>
      <w:marLeft w:val="0"/>
      <w:marRight w:val="0"/>
      <w:marTop w:val="0"/>
      <w:marBottom w:val="0"/>
      <w:divBdr>
        <w:top w:val="none" w:sz="0" w:space="0" w:color="auto"/>
        <w:left w:val="none" w:sz="0" w:space="0" w:color="auto"/>
        <w:bottom w:val="none" w:sz="0" w:space="0" w:color="auto"/>
        <w:right w:val="none" w:sz="0" w:space="0" w:color="auto"/>
      </w:divBdr>
    </w:div>
    <w:div w:id="342585569">
      <w:bodyDiv w:val="1"/>
      <w:marLeft w:val="0"/>
      <w:marRight w:val="0"/>
      <w:marTop w:val="0"/>
      <w:marBottom w:val="0"/>
      <w:divBdr>
        <w:top w:val="none" w:sz="0" w:space="0" w:color="auto"/>
        <w:left w:val="none" w:sz="0" w:space="0" w:color="auto"/>
        <w:bottom w:val="none" w:sz="0" w:space="0" w:color="auto"/>
        <w:right w:val="none" w:sz="0" w:space="0" w:color="auto"/>
      </w:divBdr>
    </w:div>
    <w:div w:id="349332481">
      <w:bodyDiv w:val="1"/>
      <w:marLeft w:val="0"/>
      <w:marRight w:val="0"/>
      <w:marTop w:val="0"/>
      <w:marBottom w:val="0"/>
      <w:divBdr>
        <w:top w:val="none" w:sz="0" w:space="0" w:color="auto"/>
        <w:left w:val="none" w:sz="0" w:space="0" w:color="auto"/>
        <w:bottom w:val="none" w:sz="0" w:space="0" w:color="auto"/>
        <w:right w:val="none" w:sz="0" w:space="0" w:color="auto"/>
      </w:divBdr>
      <w:divsChild>
        <w:div w:id="235095796">
          <w:marLeft w:val="0"/>
          <w:marRight w:val="0"/>
          <w:marTop w:val="0"/>
          <w:marBottom w:val="330"/>
          <w:divBdr>
            <w:top w:val="none" w:sz="0" w:space="0" w:color="auto"/>
            <w:left w:val="none" w:sz="0" w:space="0" w:color="auto"/>
            <w:bottom w:val="none" w:sz="0" w:space="0" w:color="auto"/>
            <w:right w:val="none" w:sz="0" w:space="0" w:color="auto"/>
          </w:divBdr>
        </w:div>
        <w:div w:id="455147917">
          <w:marLeft w:val="0"/>
          <w:marRight w:val="0"/>
          <w:marTop w:val="0"/>
          <w:marBottom w:val="0"/>
          <w:divBdr>
            <w:top w:val="none" w:sz="0" w:space="0" w:color="auto"/>
            <w:left w:val="none" w:sz="0" w:space="0" w:color="auto"/>
            <w:bottom w:val="none" w:sz="0" w:space="0" w:color="auto"/>
            <w:right w:val="none" w:sz="0" w:space="0" w:color="auto"/>
          </w:divBdr>
        </w:div>
      </w:divsChild>
    </w:div>
    <w:div w:id="366299916">
      <w:bodyDiv w:val="1"/>
      <w:marLeft w:val="0"/>
      <w:marRight w:val="0"/>
      <w:marTop w:val="0"/>
      <w:marBottom w:val="0"/>
      <w:divBdr>
        <w:top w:val="none" w:sz="0" w:space="0" w:color="auto"/>
        <w:left w:val="none" w:sz="0" w:space="0" w:color="auto"/>
        <w:bottom w:val="none" w:sz="0" w:space="0" w:color="auto"/>
        <w:right w:val="none" w:sz="0" w:space="0" w:color="auto"/>
      </w:divBdr>
    </w:div>
    <w:div w:id="408893602">
      <w:bodyDiv w:val="1"/>
      <w:marLeft w:val="0"/>
      <w:marRight w:val="0"/>
      <w:marTop w:val="0"/>
      <w:marBottom w:val="0"/>
      <w:divBdr>
        <w:top w:val="none" w:sz="0" w:space="0" w:color="auto"/>
        <w:left w:val="none" w:sz="0" w:space="0" w:color="auto"/>
        <w:bottom w:val="none" w:sz="0" w:space="0" w:color="auto"/>
        <w:right w:val="none" w:sz="0" w:space="0" w:color="auto"/>
      </w:divBdr>
      <w:divsChild>
        <w:div w:id="880898381">
          <w:marLeft w:val="0"/>
          <w:marRight w:val="0"/>
          <w:marTop w:val="0"/>
          <w:marBottom w:val="0"/>
          <w:divBdr>
            <w:top w:val="none" w:sz="0" w:space="0" w:color="auto"/>
            <w:left w:val="none" w:sz="0" w:space="0" w:color="auto"/>
            <w:bottom w:val="double" w:sz="6" w:space="5" w:color="EEEEEE"/>
            <w:right w:val="none" w:sz="0" w:space="0" w:color="auto"/>
          </w:divBdr>
          <w:divsChild>
            <w:div w:id="1994676135">
              <w:marLeft w:val="0"/>
              <w:marRight w:val="0"/>
              <w:marTop w:val="0"/>
              <w:marBottom w:val="0"/>
              <w:divBdr>
                <w:top w:val="none" w:sz="0" w:space="0" w:color="auto"/>
                <w:left w:val="none" w:sz="0" w:space="0" w:color="auto"/>
                <w:bottom w:val="none" w:sz="0" w:space="0" w:color="auto"/>
                <w:right w:val="none" w:sz="0" w:space="0" w:color="auto"/>
              </w:divBdr>
            </w:div>
          </w:divsChild>
        </w:div>
        <w:div w:id="1669596424">
          <w:marLeft w:val="0"/>
          <w:marRight w:val="0"/>
          <w:marTop w:val="150"/>
          <w:marBottom w:val="300"/>
          <w:divBdr>
            <w:top w:val="none" w:sz="0" w:space="0" w:color="auto"/>
            <w:left w:val="none" w:sz="0" w:space="0" w:color="auto"/>
            <w:bottom w:val="none" w:sz="0" w:space="0" w:color="auto"/>
            <w:right w:val="none" w:sz="0" w:space="0" w:color="auto"/>
          </w:divBdr>
          <w:divsChild>
            <w:div w:id="8771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441">
      <w:bodyDiv w:val="1"/>
      <w:marLeft w:val="0"/>
      <w:marRight w:val="0"/>
      <w:marTop w:val="0"/>
      <w:marBottom w:val="0"/>
      <w:divBdr>
        <w:top w:val="none" w:sz="0" w:space="0" w:color="auto"/>
        <w:left w:val="none" w:sz="0" w:space="0" w:color="auto"/>
        <w:bottom w:val="none" w:sz="0" w:space="0" w:color="auto"/>
        <w:right w:val="none" w:sz="0" w:space="0" w:color="auto"/>
      </w:divBdr>
    </w:div>
    <w:div w:id="532575341">
      <w:bodyDiv w:val="1"/>
      <w:marLeft w:val="0"/>
      <w:marRight w:val="0"/>
      <w:marTop w:val="0"/>
      <w:marBottom w:val="0"/>
      <w:divBdr>
        <w:top w:val="none" w:sz="0" w:space="0" w:color="auto"/>
        <w:left w:val="none" w:sz="0" w:space="0" w:color="auto"/>
        <w:bottom w:val="none" w:sz="0" w:space="0" w:color="auto"/>
        <w:right w:val="none" w:sz="0" w:space="0" w:color="auto"/>
      </w:divBdr>
    </w:div>
    <w:div w:id="559023532">
      <w:bodyDiv w:val="1"/>
      <w:marLeft w:val="0"/>
      <w:marRight w:val="0"/>
      <w:marTop w:val="0"/>
      <w:marBottom w:val="0"/>
      <w:divBdr>
        <w:top w:val="none" w:sz="0" w:space="0" w:color="auto"/>
        <w:left w:val="none" w:sz="0" w:space="0" w:color="auto"/>
        <w:bottom w:val="none" w:sz="0" w:space="0" w:color="auto"/>
        <w:right w:val="none" w:sz="0" w:space="0" w:color="auto"/>
      </w:divBdr>
    </w:div>
    <w:div w:id="573052332">
      <w:bodyDiv w:val="1"/>
      <w:marLeft w:val="0"/>
      <w:marRight w:val="0"/>
      <w:marTop w:val="0"/>
      <w:marBottom w:val="0"/>
      <w:divBdr>
        <w:top w:val="none" w:sz="0" w:space="0" w:color="auto"/>
        <w:left w:val="none" w:sz="0" w:space="0" w:color="auto"/>
        <w:bottom w:val="none" w:sz="0" w:space="0" w:color="auto"/>
        <w:right w:val="none" w:sz="0" w:space="0" w:color="auto"/>
      </w:divBdr>
      <w:divsChild>
        <w:div w:id="1449668036">
          <w:marLeft w:val="0"/>
          <w:marRight w:val="0"/>
          <w:marTop w:val="0"/>
          <w:marBottom w:val="166"/>
          <w:divBdr>
            <w:top w:val="none" w:sz="0" w:space="0" w:color="auto"/>
            <w:left w:val="none" w:sz="0" w:space="0" w:color="auto"/>
            <w:bottom w:val="none" w:sz="0" w:space="0" w:color="auto"/>
            <w:right w:val="none" w:sz="0" w:space="0" w:color="auto"/>
          </w:divBdr>
          <w:divsChild>
            <w:div w:id="502863042">
              <w:marLeft w:val="0"/>
              <w:marRight w:val="0"/>
              <w:marTop w:val="0"/>
              <w:marBottom w:val="0"/>
              <w:divBdr>
                <w:top w:val="none" w:sz="0" w:space="0" w:color="auto"/>
                <w:left w:val="none" w:sz="0" w:space="0" w:color="auto"/>
                <w:bottom w:val="none" w:sz="0" w:space="0" w:color="auto"/>
                <w:right w:val="none" w:sz="0" w:space="0" w:color="auto"/>
              </w:divBdr>
              <w:divsChild>
                <w:div w:id="649863450">
                  <w:marLeft w:val="0"/>
                  <w:marRight w:val="0"/>
                  <w:marTop w:val="0"/>
                  <w:marBottom w:val="0"/>
                  <w:divBdr>
                    <w:top w:val="none" w:sz="0" w:space="0" w:color="auto"/>
                    <w:left w:val="none" w:sz="0" w:space="0" w:color="auto"/>
                    <w:bottom w:val="none" w:sz="0" w:space="0" w:color="auto"/>
                    <w:right w:val="none" w:sz="0" w:space="0" w:color="auto"/>
                  </w:divBdr>
                  <w:divsChild>
                    <w:div w:id="494610979">
                      <w:marLeft w:val="0"/>
                      <w:marRight w:val="0"/>
                      <w:marTop w:val="0"/>
                      <w:marBottom w:val="0"/>
                      <w:divBdr>
                        <w:top w:val="none" w:sz="0" w:space="0" w:color="auto"/>
                        <w:left w:val="none" w:sz="0" w:space="0" w:color="auto"/>
                        <w:bottom w:val="none" w:sz="0" w:space="0" w:color="auto"/>
                        <w:right w:val="none" w:sz="0" w:space="0" w:color="auto"/>
                      </w:divBdr>
                      <w:divsChild>
                        <w:div w:id="1909220665">
                          <w:marLeft w:val="0"/>
                          <w:marRight w:val="0"/>
                          <w:marTop w:val="0"/>
                          <w:marBottom w:val="0"/>
                          <w:divBdr>
                            <w:top w:val="none" w:sz="0" w:space="0" w:color="auto"/>
                            <w:left w:val="none" w:sz="0" w:space="0" w:color="auto"/>
                            <w:bottom w:val="none" w:sz="0" w:space="0" w:color="auto"/>
                            <w:right w:val="none" w:sz="0" w:space="0" w:color="auto"/>
                          </w:divBdr>
                        </w:div>
                        <w:div w:id="18658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4874">
                  <w:marLeft w:val="0"/>
                  <w:marRight w:val="0"/>
                  <w:marTop w:val="0"/>
                  <w:marBottom w:val="0"/>
                  <w:divBdr>
                    <w:top w:val="none" w:sz="0" w:space="0" w:color="auto"/>
                    <w:left w:val="none" w:sz="0" w:space="0" w:color="auto"/>
                    <w:bottom w:val="none" w:sz="0" w:space="0" w:color="auto"/>
                    <w:right w:val="none" w:sz="0" w:space="0" w:color="auto"/>
                  </w:divBdr>
                  <w:divsChild>
                    <w:div w:id="1119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1737">
          <w:marLeft w:val="0"/>
          <w:marRight w:val="0"/>
          <w:marTop w:val="166"/>
          <w:marBottom w:val="166"/>
          <w:divBdr>
            <w:top w:val="none" w:sz="0" w:space="0" w:color="auto"/>
            <w:left w:val="none" w:sz="0" w:space="0" w:color="auto"/>
            <w:bottom w:val="none" w:sz="0" w:space="0" w:color="auto"/>
            <w:right w:val="none" w:sz="0" w:space="0" w:color="auto"/>
          </w:divBdr>
          <w:divsChild>
            <w:div w:id="1471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7515">
      <w:bodyDiv w:val="1"/>
      <w:marLeft w:val="0"/>
      <w:marRight w:val="0"/>
      <w:marTop w:val="0"/>
      <w:marBottom w:val="0"/>
      <w:divBdr>
        <w:top w:val="none" w:sz="0" w:space="0" w:color="auto"/>
        <w:left w:val="none" w:sz="0" w:space="0" w:color="auto"/>
        <w:bottom w:val="none" w:sz="0" w:space="0" w:color="auto"/>
        <w:right w:val="none" w:sz="0" w:space="0" w:color="auto"/>
      </w:divBdr>
    </w:div>
    <w:div w:id="617637724">
      <w:bodyDiv w:val="1"/>
      <w:marLeft w:val="0"/>
      <w:marRight w:val="0"/>
      <w:marTop w:val="0"/>
      <w:marBottom w:val="0"/>
      <w:divBdr>
        <w:top w:val="none" w:sz="0" w:space="0" w:color="auto"/>
        <w:left w:val="none" w:sz="0" w:space="0" w:color="auto"/>
        <w:bottom w:val="none" w:sz="0" w:space="0" w:color="auto"/>
        <w:right w:val="none" w:sz="0" w:space="0" w:color="auto"/>
      </w:divBdr>
      <w:divsChild>
        <w:div w:id="498469276">
          <w:marLeft w:val="0"/>
          <w:marRight w:val="0"/>
          <w:marTop w:val="0"/>
          <w:marBottom w:val="0"/>
          <w:divBdr>
            <w:top w:val="none" w:sz="0" w:space="0" w:color="auto"/>
            <w:left w:val="none" w:sz="0" w:space="0" w:color="auto"/>
            <w:bottom w:val="none" w:sz="0" w:space="0" w:color="auto"/>
            <w:right w:val="none" w:sz="0" w:space="0" w:color="auto"/>
          </w:divBdr>
        </w:div>
      </w:divsChild>
    </w:div>
    <w:div w:id="642390683">
      <w:bodyDiv w:val="1"/>
      <w:marLeft w:val="0"/>
      <w:marRight w:val="0"/>
      <w:marTop w:val="0"/>
      <w:marBottom w:val="0"/>
      <w:divBdr>
        <w:top w:val="none" w:sz="0" w:space="0" w:color="auto"/>
        <w:left w:val="none" w:sz="0" w:space="0" w:color="auto"/>
        <w:bottom w:val="none" w:sz="0" w:space="0" w:color="auto"/>
        <w:right w:val="none" w:sz="0" w:space="0" w:color="auto"/>
      </w:divBdr>
      <w:divsChild>
        <w:div w:id="2124033409">
          <w:marLeft w:val="0"/>
          <w:marRight w:val="0"/>
          <w:marTop w:val="0"/>
          <w:marBottom w:val="166"/>
          <w:divBdr>
            <w:top w:val="none" w:sz="0" w:space="0" w:color="auto"/>
            <w:left w:val="none" w:sz="0" w:space="0" w:color="auto"/>
            <w:bottom w:val="none" w:sz="0" w:space="0" w:color="auto"/>
            <w:right w:val="none" w:sz="0" w:space="0" w:color="auto"/>
          </w:divBdr>
          <w:divsChild>
            <w:div w:id="1451052164">
              <w:marLeft w:val="0"/>
              <w:marRight w:val="0"/>
              <w:marTop w:val="0"/>
              <w:marBottom w:val="0"/>
              <w:divBdr>
                <w:top w:val="none" w:sz="0" w:space="0" w:color="auto"/>
                <w:left w:val="none" w:sz="0" w:space="0" w:color="auto"/>
                <w:bottom w:val="none" w:sz="0" w:space="0" w:color="auto"/>
                <w:right w:val="none" w:sz="0" w:space="0" w:color="auto"/>
              </w:divBdr>
              <w:divsChild>
                <w:div w:id="313989174">
                  <w:marLeft w:val="0"/>
                  <w:marRight w:val="0"/>
                  <w:marTop w:val="0"/>
                  <w:marBottom w:val="0"/>
                  <w:divBdr>
                    <w:top w:val="none" w:sz="0" w:space="0" w:color="auto"/>
                    <w:left w:val="none" w:sz="0" w:space="0" w:color="auto"/>
                    <w:bottom w:val="none" w:sz="0" w:space="0" w:color="auto"/>
                    <w:right w:val="none" w:sz="0" w:space="0" w:color="auto"/>
                  </w:divBdr>
                  <w:divsChild>
                    <w:div w:id="1778017578">
                      <w:marLeft w:val="0"/>
                      <w:marRight w:val="0"/>
                      <w:marTop w:val="0"/>
                      <w:marBottom w:val="0"/>
                      <w:divBdr>
                        <w:top w:val="none" w:sz="0" w:space="0" w:color="auto"/>
                        <w:left w:val="none" w:sz="0" w:space="0" w:color="auto"/>
                        <w:bottom w:val="none" w:sz="0" w:space="0" w:color="auto"/>
                        <w:right w:val="none" w:sz="0" w:space="0" w:color="auto"/>
                      </w:divBdr>
                      <w:divsChild>
                        <w:div w:id="1638417">
                          <w:marLeft w:val="0"/>
                          <w:marRight w:val="0"/>
                          <w:marTop w:val="0"/>
                          <w:marBottom w:val="0"/>
                          <w:divBdr>
                            <w:top w:val="none" w:sz="0" w:space="0" w:color="auto"/>
                            <w:left w:val="none" w:sz="0" w:space="0" w:color="auto"/>
                            <w:bottom w:val="none" w:sz="0" w:space="0" w:color="auto"/>
                            <w:right w:val="none" w:sz="0" w:space="0" w:color="auto"/>
                          </w:divBdr>
                        </w:div>
                        <w:div w:id="3087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2731">
                  <w:marLeft w:val="0"/>
                  <w:marRight w:val="0"/>
                  <w:marTop w:val="0"/>
                  <w:marBottom w:val="0"/>
                  <w:divBdr>
                    <w:top w:val="none" w:sz="0" w:space="0" w:color="auto"/>
                    <w:left w:val="none" w:sz="0" w:space="0" w:color="auto"/>
                    <w:bottom w:val="none" w:sz="0" w:space="0" w:color="auto"/>
                    <w:right w:val="none" w:sz="0" w:space="0" w:color="auto"/>
                  </w:divBdr>
                  <w:divsChild>
                    <w:div w:id="1360203392">
                      <w:marLeft w:val="0"/>
                      <w:marRight w:val="0"/>
                      <w:marTop w:val="0"/>
                      <w:marBottom w:val="0"/>
                      <w:divBdr>
                        <w:top w:val="none" w:sz="0" w:space="0" w:color="auto"/>
                        <w:left w:val="none" w:sz="0" w:space="0" w:color="auto"/>
                        <w:bottom w:val="none" w:sz="0" w:space="0" w:color="auto"/>
                        <w:right w:val="none" w:sz="0" w:space="0" w:color="auto"/>
                      </w:divBdr>
                    </w:div>
                  </w:divsChild>
                </w:div>
                <w:div w:id="6512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622">
          <w:marLeft w:val="0"/>
          <w:marRight w:val="0"/>
          <w:marTop w:val="166"/>
          <w:marBottom w:val="166"/>
          <w:divBdr>
            <w:top w:val="none" w:sz="0" w:space="0" w:color="auto"/>
            <w:left w:val="none" w:sz="0" w:space="0" w:color="auto"/>
            <w:bottom w:val="none" w:sz="0" w:space="0" w:color="auto"/>
            <w:right w:val="none" w:sz="0" w:space="0" w:color="auto"/>
          </w:divBdr>
          <w:divsChild>
            <w:div w:id="11254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2648">
      <w:bodyDiv w:val="1"/>
      <w:marLeft w:val="0"/>
      <w:marRight w:val="0"/>
      <w:marTop w:val="0"/>
      <w:marBottom w:val="0"/>
      <w:divBdr>
        <w:top w:val="none" w:sz="0" w:space="0" w:color="auto"/>
        <w:left w:val="none" w:sz="0" w:space="0" w:color="auto"/>
        <w:bottom w:val="none" w:sz="0" w:space="0" w:color="auto"/>
        <w:right w:val="none" w:sz="0" w:space="0" w:color="auto"/>
      </w:divBdr>
      <w:divsChild>
        <w:div w:id="1309750838">
          <w:marLeft w:val="0"/>
          <w:marRight w:val="0"/>
          <w:marTop w:val="120"/>
          <w:marBottom w:val="360"/>
          <w:divBdr>
            <w:top w:val="none" w:sz="0" w:space="0" w:color="auto"/>
            <w:left w:val="none" w:sz="0" w:space="0" w:color="auto"/>
            <w:bottom w:val="none" w:sz="0" w:space="0" w:color="auto"/>
            <w:right w:val="none" w:sz="0" w:space="0" w:color="auto"/>
          </w:divBdr>
          <w:divsChild>
            <w:div w:id="2029325969">
              <w:marLeft w:val="0"/>
              <w:marRight w:val="0"/>
              <w:marTop w:val="0"/>
              <w:marBottom w:val="0"/>
              <w:divBdr>
                <w:top w:val="none" w:sz="0" w:space="0" w:color="auto"/>
                <w:left w:val="none" w:sz="0" w:space="0" w:color="auto"/>
                <w:bottom w:val="none" w:sz="0" w:space="0" w:color="auto"/>
                <w:right w:val="none" w:sz="0" w:space="0" w:color="auto"/>
              </w:divBdr>
            </w:div>
            <w:div w:id="1396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172">
      <w:bodyDiv w:val="1"/>
      <w:marLeft w:val="0"/>
      <w:marRight w:val="0"/>
      <w:marTop w:val="0"/>
      <w:marBottom w:val="0"/>
      <w:divBdr>
        <w:top w:val="none" w:sz="0" w:space="0" w:color="auto"/>
        <w:left w:val="none" w:sz="0" w:space="0" w:color="auto"/>
        <w:bottom w:val="none" w:sz="0" w:space="0" w:color="auto"/>
        <w:right w:val="none" w:sz="0" w:space="0" w:color="auto"/>
      </w:divBdr>
    </w:div>
    <w:div w:id="1290621729">
      <w:bodyDiv w:val="1"/>
      <w:marLeft w:val="0"/>
      <w:marRight w:val="0"/>
      <w:marTop w:val="0"/>
      <w:marBottom w:val="0"/>
      <w:divBdr>
        <w:top w:val="none" w:sz="0" w:space="0" w:color="auto"/>
        <w:left w:val="none" w:sz="0" w:space="0" w:color="auto"/>
        <w:bottom w:val="none" w:sz="0" w:space="0" w:color="auto"/>
        <w:right w:val="none" w:sz="0" w:space="0" w:color="auto"/>
      </w:divBdr>
      <w:divsChild>
        <w:div w:id="1888832629">
          <w:marLeft w:val="-225"/>
          <w:marRight w:val="-225"/>
          <w:marTop w:val="0"/>
          <w:marBottom w:val="0"/>
          <w:divBdr>
            <w:top w:val="none" w:sz="0" w:space="0" w:color="auto"/>
            <w:left w:val="none" w:sz="0" w:space="0" w:color="auto"/>
            <w:bottom w:val="none" w:sz="0" w:space="0" w:color="auto"/>
            <w:right w:val="none" w:sz="0" w:space="0" w:color="auto"/>
          </w:divBdr>
          <w:divsChild>
            <w:div w:id="19083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7331">
      <w:bodyDiv w:val="1"/>
      <w:marLeft w:val="0"/>
      <w:marRight w:val="0"/>
      <w:marTop w:val="0"/>
      <w:marBottom w:val="0"/>
      <w:divBdr>
        <w:top w:val="none" w:sz="0" w:space="0" w:color="auto"/>
        <w:left w:val="none" w:sz="0" w:space="0" w:color="auto"/>
        <w:bottom w:val="none" w:sz="0" w:space="0" w:color="auto"/>
        <w:right w:val="none" w:sz="0" w:space="0" w:color="auto"/>
      </w:divBdr>
      <w:divsChild>
        <w:div w:id="634138753">
          <w:marLeft w:val="0"/>
          <w:marRight w:val="0"/>
          <w:marTop w:val="240"/>
          <w:marBottom w:val="0"/>
          <w:divBdr>
            <w:top w:val="none" w:sz="0" w:space="0" w:color="auto"/>
            <w:left w:val="none" w:sz="0" w:space="0" w:color="auto"/>
            <w:bottom w:val="none" w:sz="0" w:space="0" w:color="auto"/>
            <w:right w:val="none" w:sz="0" w:space="0" w:color="auto"/>
          </w:divBdr>
        </w:div>
        <w:div w:id="963343608">
          <w:marLeft w:val="0"/>
          <w:marRight w:val="0"/>
          <w:marTop w:val="0"/>
          <w:marBottom w:val="240"/>
          <w:divBdr>
            <w:top w:val="none" w:sz="0" w:space="0" w:color="auto"/>
            <w:left w:val="none" w:sz="0" w:space="0" w:color="auto"/>
            <w:bottom w:val="none" w:sz="0" w:space="0" w:color="auto"/>
            <w:right w:val="none" w:sz="0" w:space="0" w:color="auto"/>
          </w:divBdr>
        </w:div>
        <w:div w:id="1791169172">
          <w:marLeft w:val="0"/>
          <w:marRight w:val="0"/>
          <w:marTop w:val="0"/>
          <w:marBottom w:val="60"/>
          <w:divBdr>
            <w:top w:val="none" w:sz="0" w:space="0" w:color="auto"/>
            <w:left w:val="none" w:sz="0" w:space="0" w:color="auto"/>
            <w:bottom w:val="none" w:sz="0" w:space="0" w:color="auto"/>
            <w:right w:val="none" w:sz="0" w:space="0" w:color="auto"/>
          </w:divBdr>
          <w:divsChild>
            <w:div w:id="99767134">
              <w:marLeft w:val="0"/>
              <w:marRight w:val="0"/>
              <w:marTop w:val="0"/>
              <w:marBottom w:val="0"/>
              <w:divBdr>
                <w:top w:val="none" w:sz="0" w:space="0" w:color="auto"/>
                <w:left w:val="none" w:sz="0" w:space="0" w:color="auto"/>
                <w:bottom w:val="none" w:sz="0" w:space="0" w:color="auto"/>
                <w:right w:val="none" w:sz="0" w:space="0" w:color="auto"/>
              </w:divBdr>
              <w:divsChild>
                <w:div w:id="1913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7118">
      <w:bodyDiv w:val="1"/>
      <w:marLeft w:val="0"/>
      <w:marRight w:val="0"/>
      <w:marTop w:val="0"/>
      <w:marBottom w:val="0"/>
      <w:divBdr>
        <w:top w:val="none" w:sz="0" w:space="0" w:color="auto"/>
        <w:left w:val="none" w:sz="0" w:space="0" w:color="auto"/>
        <w:bottom w:val="none" w:sz="0" w:space="0" w:color="auto"/>
        <w:right w:val="none" w:sz="0" w:space="0" w:color="auto"/>
      </w:divBdr>
    </w:div>
    <w:div w:id="1532183085">
      <w:bodyDiv w:val="1"/>
      <w:marLeft w:val="0"/>
      <w:marRight w:val="0"/>
      <w:marTop w:val="0"/>
      <w:marBottom w:val="0"/>
      <w:divBdr>
        <w:top w:val="none" w:sz="0" w:space="0" w:color="auto"/>
        <w:left w:val="none" w:sz="0" w:space="0" w:color="auto"/>
        <w:bottom w:val="none" w:sz="0" w:space="0" w:color="auto"/>
        <w:right w:val="none" w:sz="0" w:space="0" w:color="auto"/>
      </w:divBdr>
    </w:div>
    <w:div w:id="1734157240">
      <w:bodyDiv w:val="1"/>
      <w:marLeft w:val="0"/>
      <w:marRight w:val="0"/>
      <w:marTop w:val="0"/>
      <w:marBottom w:val="0"/>
      <w:divBdr>
        <w:top w:val="none" w:sz="0" w:space="0" w:color="auto"/>
        <w:left w:val="none" w:sz="0" w:space="0" w:color="auto"/>
        <w:bottom w:val="none" w:sz="0" w:space="0" w:color="auto"/>
        <w:right w:val="none" w:sz="0" w:space="0" w:color="auto"/>
      </w:divBdr>
    </w:div>
    <w:div w:id="1975058560">
      <w:bodyDiv w:val="1"/>
      <w:marLeft w:val="0"/>
      <w:marRight w:val="0"/>
      <w:marTop w:val="0"/>
      <w:marBottom w:val="0"/>
      <w:divBdr>
        <w:top w:val="none" w:sz="0" w:space="0" w:color="auto"/>
        <w:left w:val="none" w:sz="0" w:space="0" w:color="auto"/>
        <w:bottom w:val="none" w:sz="0" w:space="0" w:color="auto"/>
        <w:right w:val="none" w:sz="0" w:space="0" w:color="auto"/>
      </w:divBdr>
      <w:divsChild>
        <w:div w:id="694506228">
          <w:marLeft w:val="0"/>
          <w:marRight w:val="0"/>
          <w:marTop w:val="120"/>
          <w:marBottom w:val="360"/>
          <w:divBdr>
            <w:top w:val="none" w:sz="0" w:space="0" w:color="auto"/>
            <w:left w:val="none" w:sz="0" w:space="0" w:color="auto"/>
            <w:bottom w:val="none" w:sz="0" w:space="0" w:color="auto"/>
            <w:right w:val="none" w:sz="0" w:space="0" w:color="auto"/>
          </w:divBdr>
          <w:divsChild>
            <w:div w:id="1241522851">
              <w:marLeft w:val="0"/>
              <w:marRight w:val="0"/>
              <w:marTop w:val="0"/>
              <w:marBottom w:val="0"/>
              <w:divBdr>
                <w:top w:val="none" w:sz="0" w:space="0" w:color="auto"/>
                <w:left w:val="none" w:sz="0" w:space="0" w:color="auto"/>
                <w:bottom w:val="none" w:sz="0" w:space="0" w:color="auto"/>
                <w:right w:val="none" w:sz="0" w:space="0" w:color="auto"/>
              </w:divBdr>
            </w:div>
            <w:div w:id="15400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30130">
      <w:bodyDiv w:val="1"/>
      <w:marLeft w:val="0"/>
      <w:marRight w:val="0"/>
      <w:marTop w:val="0"/>
      <w:marBottom w:val="0"/>
      <w:divBdr>
        <w:top w:val="none" w:sz="0" w:space="0" w:color="auto"/>
        <w:left w:val="none" w:sz="0" w:space="0" w:color="auto"/>
        <w:bottom w:val="none" w:sz="0" w:space="0" w:color="auto"/>
        <w:right w:val="none" w:sz="0" w:space="0" w:color="auto"/>
      </w:divBdr>
      <w:divsChild>
        <w:div w:id="1168404064">
          <w:marLeft w:val="0"/>
          <w:marRight w:val="300"/>
          <w:marTop w:val="0"/>
          <w:marBottom w:val="540"/>
          <w:divBdr>
            <w:top w:val="none" w:sz="0" w:space="0" w:color="auto"/>
            <w:left w:val="none" w:sz="0" w:space="0" w:color="auto"/>
            <w:bottom w:val="none" w:sz="0" w:space="0" w:color="auto"/>
            <w:right w:val="none" w:sz="0" w:space="0" w:color="auto"/>
          </w:divBdr>
        </w:div>
      </w:divsChild>
    </w:div>
    <w:div w:id="211439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times.com/how-three-scientists-marketed-neglected-tropical-diseases-raised-more-1-billion-1921008" TargetMode="External"/><Relationship Id="rId18" Type="http://schemas.openxmlformats.org/officeDocument/2006/relationships/hyperlink" Target="http://www.ncbi.nlm.nih.gov/pubmed/?term=Kiracho%20EE%5Bauth%5D" TargetMode="External"/><Relationship Id="rId26" Type="http://schemas.openxmlformats.org/officeDocument/2006/relationships/hyperlink" Target="http://www.ncbi.nlm.nih.gov/pubmed/17151724" TargetMode="External"/><Relationship Id="rId3" Type="http://schemas.openxmlformats.org/officeDocument/2006/relationships/styles" Target="styles.xml"/><Relationship Id="rId21" Type="http://schemas.openxmlformats.org/officeDocument/2006/relationships/hyperlink" Target="http://www.ncbi.nlm.nih.gov/pubmed/?term=Waghorn%20TS%5BAuthor%5D&amp;cauthor=true&amp;cauthor_uid=17151724" TargetMode="External"/><Relationship Id="rId7" Type="http://schemas.openxmlformats.org/officeDocument/2006/relationships/footnotes" Target="footnotes.xml"/><Relationship Id="rId12" Type="http://schemas.openxmlformats.org/officeDocument/2006/relationships/hyperlink" Target="http://www.ncbi.nlm.nih.gov/pubmed/?term=Keating%20C%5Bauth%5D" TargetMode="External"/><Relationship Id="rId17" Type="http://schemas.openxmlformats.org/officeDocument/2006/relationships/hyperlink" Target="http://www.ncbi.nlm.nih.gov/pubmed/?term=Tuhebwe%20D%5Bauth%5D" TargetMode="External"/><Relationship Id="rId25" Type="http://schemas.openxmlformats.org/officeDocument/2006/relationships/hyperlink" Target="http://www.ncbi.nlm.nih.gov/pubmed/?term=West%20DM%5BAuthor%5D&amp;cauthor=true&amp;cauthor_uid=17151724"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www.ncbi.nlm.nih.gov/pubmed/?term=Nuwaha%20F%5Bauth%5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com/?id=T8ZhpG_B_6MC" TargetMode="External"/><Relationship Id="rId24" Type="http://schemas.openxmlformats.org/officeDocument/2006/relationships/hyperlink" Target="http://www.ncbi.nlm.nih.gov/pubmed/?term=Jackson%20R%5BAuthor%5D&amp;cauthor=true&amp;cauthor_uid=17151724" TargetMode="External"/><Relationship Id="rId5" Type="http://schemas.openxmlformats.org/officeDocument/2006/relationships/settings" Target="settings.xml"/><Relationship Id="rId15" Type="http://schemas.openxmlformats.org/officeDocument/2006/relationships/hyperlink" Target="http://blog.wellcome.ac.uk/author/mpregnier/" TargetMode="External"/><Relationship Id="rId23" Type="http://schemas.openxmlformats.org/officeDocument/2006/relationships/hyperlink" Target="http://www.ncbi.nlm.nih.gov/pubmed/?term=Lawrence%20KE%5BAuthor%5D&amp;cauthor=true&amp;cauthor_uid=17151724" TargetMode="External"/><Relationship Id="rId28" Type="http://schemas.openxmlformats.org/officeDocument/2006/relationships/footer" Target="footer1.xml"/><Relationship Id="rId10" Type="http://schemas.openxmlformats.org/officeDocument/2006/relationships/hyperlink" Target="http://blogs.worldbank.org/impactevaluations/worm-wars-anthology" TargetMode="External"/><Relationship Id="rId19" Type="http://schemas.openxmlformats.org/officeDocument/2006/relationships/hyperlink" Target="http://www.ncbi.nlm.nih.gov/pubmed/?term=Elliott%20AM%5Bauth%5D" TargetMode="External"/><Relationship Id="rId4" Type="http://schemas.microsoft.com/office/2007/relationships/stylesWithEffects" Target="stylesWithEffects.xml"/><Relationship Id="rId9" Type="http://schemas.openxmlformats.org/officeDocument/2006/relationships/hyperlink" Target="http://www.who.int/neglected_diseases/dgspeech_may2012/en/" TargetMode="External"/><Relationship Id="rId14" Type="http://schemas.openxmlformats.org/officeDocument/2006/relationships/hyperlink" Target="http://www.policycures.org/downloads/G-FINDER%202013%20press%20release.pdf" TargetMode="External"/><Relationship Id="rId22" Type="http://schemas.openxmlformats.org/officeDocument/2006/relationships/hyperlink" Target="http://www.ncbi.nlm.nih.gov/pubmed/?term=Rhodes%20AP%5BAuthor%5D&amp;cauthor=true&amp;cauthor_uid=17151724" TargetMode="External"/><Relationship Id="rId27" Type="http://schemas.openxmlformats.org/officeDocument/2006/relationships/hyperlink" Target="http://www.who.int/neglected_diseases/news/update-deworming-children/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858C-780C-4424-A7F3-BA462EC8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8041</Words>
  <Characters>45839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53773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Melissa Parker</cp:lastModifiedBy>
  <cp:revision>2</cp:revision>
  <cp:lastPrinted>2016-05-13T11:25:00Z</cp:lastPrinted>
  <dcterms:created xsi:type="dcterms:W3CDTF">2016-05-17T09:08:00Z</dcterms:created>
  <dcterms:modified xsi:type="dcterms:W3CDTF">2016-05-17T09:08:00Z</dcterms:modified>
</cp:coreProperties>
</file>