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501DC" w14:textId="6C39D30F" w:rsidR="00D4537B" w:rsidRPr="00164716" w:rsidRDefault="000172B1" w:rsidP="00264F71">
      <w:pPr>
        <w:spacing w:after="0" w:line="480" w:lineRule="auto"/>
        <w:rPr>
          <w:b/>
        </w:rPr>
      </w:pPr>
      <w:r w:rsidRPr="00164716">
        <w:rPr>
          <w:b/>
        </w:rPr>
        <w:t xml:space="preserve">Access to </w:t>
      </w:r>
      <w:r w:rsidR="006A4DBB" w:rsidRPr="00164716">
        <w:rPr>
          <w:b/>
        </w:rPr>
        <w:t xml:space="preserve">HIV treatment and care for people who inject drugs in Kenya: </w:t>
      </w:r>
      <w:r w:rsidR="00487F35" w:rsidRPr="00164716">
        <w:rPr>
          <w:b/>
        </w:rPr>
        <w:t>A short report.</w:t>
      </w:r>
    </w:p>
    <w:p w14:paraId="1FCF74D0" w14:textId="77777777" w:rsidR="00CD5FE9" w:rsidRPr="00164716" w:rsidRDefault="00CD5FE9" w:rsidP="00264F71">
      <w:pPr>
        <w:spacing w:after="0" w:line="480" w:lineRule="auto"/>
      </w:pPr>
    </w:p>
    <w:p w14:paraId="29096D3C" w14:textId="77777777" w:rsidR="00CE4156" w:rsidRPr="00164716" w:rsidRDefault="00CE4156" w:rsidP="00264F71">
      <w:pPr>
        <w:spacing w:line="480" w:lineRule="auto"/>
        <w:rPr>
          <w:b/>
        </w:rPr>
      </w:pPr>
      <w:r w:rsidRPr="00164716">
        <w:rPr>
          <w:b/>
        </w:rPr>
        <w:t>Word count</w:t>
      </w:r>
    </w:p>
    <w:p w14:paraId="1F9190B1" w14:textId="28B0C09C" w:rsidR="00413C4E" w:rsidRPr="00164716" w:rsidRDefault="00FE5B30" w:rsidP="00264F71">
      <w:pPr>
        <w:spacing w:line="480" w:lineRule="auto"/>
      </w:pPr>
      <w:r>
        <w:t>1474</w:t>
      </w:r>
      <w:bookmarkStart w:id="0" w:name="_GoBack"/>
      <w:bookmarkEnd w:id="0"/>
    </w:p>
    <w:p w14:paraId="4E6EADC6" w14:textId="043A0539" w:rsidR="00CE4156" w:rsidRPr="00164716" w:rsidRDefault="00CE4156" w:rsidP="00264F71">
      <w:pPr>
        <w:spacing w:line="480" w:lineRule="auto"/>
      </w:pPr>
      <w:r w:rsidRPr="00164716">
        <w:br w:type="page"/>
      </w:r>
    </w:p>
    <w:p w14:paraId="63355ADD" w14:textId="20328D97" w:rsidR="007419FE" w:rsidRPr="00164716" w:rsidRDefault="007419FE" w:rsidP="00264F71">
      <w:pPr>
        <w:spacing w:after="0" w:line="480" w:lineRule="auto"/>
        <w:rPr>
          <w:b/>
        </w:rPr>
      </w:pPr>
      <w:r w:rsidRPr="00164716">
        <w:rPr>
          <w:b/>
        </w:rPr>
        <w:lastRenderedPageBreak/>
        <w:t>Abstract</w:t>
      </w:r>
    </w:p>
    <w:p w14:paraId="10EBAEEC" w14:textId="7067876C" w:rsidR="0022595E" w:rsidRPr="00164716" w:rsidRDefault="00657E52" w:rsidP="00264F71">
      <w:pPr>
        <w:spacing w:after="0" w:line="480" w:lineRule="auto"/>
      </w:pPr>
      <w:r w:rsidRPr="00164716">
        <w:t>P</w:t>
      </w:r>
      <w:r w:rsidR="00FB43BC" w:rsidRPr="00164716">
        <w:t>eople who inject drugs</w:t>
      </w:r>
      <w:r w:rsidRPr="00164716">
        <w:t xml:space="preserve"> </w:t>
      </w:r>
      <w:r w:rsidR="00CC4E46" w:rsidRPr="00164716">
        <w:t xml:space="preserve">(PWID) </w:t>
      </w:r>
      <w:r w:rsidR="0022595E" w:rsidRPr="00164716">
        <w:t>experience</w:t>
      </w:r>
      <w:r w:rsidRPr="00164716">
        <w:t xml:space="preserve"> </w:t>
      </w:r>
      <w:r w:rsidR="000B455B" w:rsidRPr="00164716">
        <w:t xml:space="preserve">a range of </w:t>
      </w:r>
      <w:r w:rsidRPr="00164716">
        <w:t xml:space="preserve">barriers to HIV </w:t>
      </w:r>
      <w:r w:rsidR="000B455B" w:rsidRPr="00164716">
        <w:t xml:space="preserve">treatment and </w:t>
      </w:r>
      <w:r w:rsidRPr="00164716">
        <w:t>care access</w:t>
      </w:r>
      <w:r w:rsidR="00FB43BC" w:rsidRPr="00164716">
        <w:t>.</w:t>
      </w:r>
      <w:r w:rsidRPr="00164716">
        <w:t xml:space="preserve"> </w:t>
      </w:r>
      <w:r w:rsidR="006E2D99" w:rsidRPr="00164716">
        <w:t xml:space="preserve">The Kenyan government and </w:t>
      </w:r>
      <w:r w:rsidR="000172B1" w:rsidRPr="00164716">
        <w:t>community based organisations</w:t>
      </w:r>
      <w:r w:rsidR="006E2D99" w:rsidRPr="00164716">
        <w:t xml:space="preserve"> have sought to develop HIV care </w:t>
      </w:r>
      <w:r w:rsidR="00C440CE">
        <w:t xml:space="preserve">for PWID. A principal approach to delivery in Kenya is to provide care from </w:t>
      </w:r>
      <w:r w:rsidR="00164716">
        <w:t>clinics serving the general population</w:t>
      </w:r>
      <w:r w:rsidR="00C440CE">
        <w:t xml:space="preserve"> and for this to be</w:t>
      </w:r>
      <w:r w:rsidR="000172B1" w:rsidRPr="00164716">
        <w:t xml:space="preserve"> linked to</w:t>
      </w:r>
      <w:r w:rsidR="00C440CE">
        <w:t xml:space="preserve"> support from community based organisations</w:t>
      </w:r>
      <w:r w:rsidR="000172B1" w:rsidRPr="00164716">
        <w:t xml:space="preserve"> </w:t>
      </w:r>
      <w:r w:rsidR="00C440CE">
        <w:t>providing harm reduction outreach</w:t>
      </w:r>
      <w:r w:rsidR="006E2D99" w:rsidRPr="00164716">
        <w:t xml:space="preserve">. </w:t>
      </w:r>
      <w:r w:rsidR="00C440CE">
        <w:t xml:space="preserve">This study </w:t>
      </w:r>
      <w:r w:rsidR="00C440CE" w:rsidRPr="00164716">
        <w:t>explore</w:t>
      </w:r>
      <w:r w:rsidR="00C440CE">
        <w:t>s</w:t>
      </w:r>
      <w:r w:rsidR="00C440CE" w:rsidRPr="00164716">
        <w:t xml:space="preserve"> accounts of PWID accessing care in Kenya to identify care barriers and facilitators.</w:t>
      </w:r>
      <w:r w:rsidR="00266E52" w:rsidRPr="00164716">
        <w:t xml:space="preserve"> </w:t>
      </w:r>
      <w:r w:rsidR="000172B1" w:rsidRPr="00164716">
        <w:t xml:space="preserve">PWID </w:t>
      </w:r>
      <w:r w:rsidR="00C440CE">
        <w:t>accounts were collected within a</w:t>
      </w:r>
      <w:r w:rsidR="000B455B" w:rsidRPr="00164716">
        <w:t xml:space="preserve"> </w:t>
      </w:r>
      <w:r w:rsidR="00FB43BC" w:rsidRPr="00164716">
        <w:t xml:space="preserve">qualitative longitudinal </w:t>
      </w:r>
      <w:r w:rsidR="006E2D99" w:rsidRPr="00164716">
        <w:t xml:space="preserve">study. </w:t>
      </w:r>
      <w:r w:rsidR="00070F31" w:rsidRPr="00164716">
        <w:t>In-depth i</w:t>
      </w:r>
      <w:r w:rsidRPr="00164716">
        <w:t>nterview</w:t>
      </w:r>
      <w:r w:rsidR="006E2D99" w:rsidRPr="00164716">
        <w:t>s with</w:t>
      </w:r>
      <w:r w:rsidR="000B455B" w:rsidRPr="00164716">
        <w:t xml:space="preserve"> </w:t>
      </w:r>
      <w:r w:rsidRPr="00164716">
        <w:t xml:space="preserve">PWID </w:t>
      </w:r>
      <w:r w:rsidR="000172B1" w:rsidRPr="00164716">
        <w:t xml:space="preserve">living with HIV (n=44) </w:t>
      </w:r>
      <w:r w:rsidR="00F041FF" w:rsidRPr="00164716">
        <w:t>are</w:t>
      </w:r>
      <w:r w:rsidR="007157DE" w:rsidRPr="00164716">
        <w:t xml:space="preserve"> </w:t>
      </w:r>
      <w:r w:rsidR="00F041FF" w:rsidRPr="00164716">
        <w:t xml:space="preserve">combined with interviews with </w:t>
      </w:r>
      <w:r w:rsidR="000172B1" w:rsidRPr="00164716">
        <w:t xml:space="preserve">other PWID, care </w:t>
      </w:r>
      <w:r w:rsidR="00F041FF" w:rsidRPr="00164716">
        <w:t xml:space="preserve">providers and </w:t>
      </w:r>
      <w:r w:rsidRPr="00164716">
        <w:t>community observation.</w:t>
      </w:r>
      <w:r w:rsidR="00E72C6E" w:rsidRPr="00164716">
        <w:t xml:space="preserve"> </w:t>
      </w:r>
      <w:r w:rsidRPr="00164716">
        <w:t xml:space="preserve"> </w:t>
      </w:r>
      <w:r w:rsidR="00C440CE">
        <w:t>Results show that s</w:t>
      </w:r>
      <w:r w:rsidR="006A4DBB" w:rsidRPr="00164716">
        <w:t>ome PWID are able to access care</w:t>
      </w:r>
      <w:r w:rsidR="00C440CE">
        <w:t xml:space="preserve"> successfully</w:t>
      </w:r>
      <w:r w:rsidR="006A4DBB" w:rsidRPr="00164716">
        <w:t xml:space="preserve">, whilst other </w:t>
      </w:r>
      <w:r w:rsidR="00B23DB4" w:rsidRPr="00164716">
        <w:t>PWID report</w:t>
      </w:r>
      <w:r w:rsidR="00266E52" w:rsidRPr="00164716">
        <w:t xml:space="preserve"> challenges. </w:t>
      </w:r>
      <w:r w:rsidR="000172B1" w:rsidRPr="00164716">
        <w:t xml:space="preserve">The results </w:t>
      </w:r>
      <w:r w:rsidR="00C440CE">
        <w:t>focus on</w:t>
      </w:r>
      <w:r w:rsidR="000172B1" w:rsidRPr="00164716">
        <w:t xml:space="preserve"> </w:t>
      </w:r>
      <w:r w:rsidR="00E72C6E" w:rsidRPr="00164716">
        <w:t xml:space="preserve">three </w:t>
      </w:r>
      <w:r w:rsidR="00266E52" w:rsidRPr="00164716">
        <w:t xml:space="preserve">principal </w:t>
      </w:r>
      <w:r w:rsidR="00E72C6E" w:rsidRPr="00164716">
        <w:t>themes</w:t>
      </w:r>
      <w:r w:rsidR="000172B1" w:rsidRPr="00164716">
        <w:t xml:space="preserve"> </w:t>
      </w:r>
      <w:r w:rsidR="00C440CE">
        <w:t>to give insights to these experiences</w:t>
      </w:r>
      <w:r w:rsidR="00CA2A22" w:rsidRPr="00164716">
        <w:t>:</w:t>
      </w:r>
      <w:r w:rsidR="00266E52" w:rsidRPr="00164716">
        <w:t xml:space="preserve"> </w:t>
      </w:r>
      <w:r w:rsidR="000172B1" w:rsidRPr="00164716">
        <w:t xml:space="preserve">the </w:t>
      </w:r>
      <w:r w:rsidR="00266E52" w:rsidRPr="00164716">
        <w:t xml:space="preserve">hardship </w:t>
      </w:r>
      <w:r w:rsidR="000172B1" w:rsidRPr="00164716">
        <w:t xml:space="preserve">of addiction </w:t>
      </w:r>
      <w:r w:rsidR="00266E52" w:rsidRPr="00164716">
        <w:t>and the costs of care</w:t>
      </w:r>
      <w:r w:rsidR="000172B1" w:rsidRPr="00164716">
        <w:t>,</w:t>
      </w:r>
      <w:r w:rsidR="00266E52" w:rsidRPr="00164716">
        <w:t xml:space="preserve"> the silencing of HIV in the community and discrimination and support in the clinic</w:t>
      </w:r>
      <w:r w:rsidR="0022595E" w:rsidRPr="00164716">
        <w:t xml:space="preserve">. Some PWID are able to overcome, often with social and outreach support, barriers to clinic access; for others the </w:t>
      </w:r>
      <w:r w:rsidR="00266E52" w:rsidRPr="00164716">
        <w:t>challenges of addi</w:t>
      </w:r>
      <w:r w:rsidR="000172B1" w:rsidRPr="00164716">
        <w:t>c</w:t>
      </w:r>
      <w:r w:rsidR="00266E52" w:rsidRPr="00164716">
        <w:t>tion, hardship, stigma and discrimination are too</w:t>
      </w:r>
      <w:r w:rsidR="0022595E" w:rsidRPr="00164716">
        <w:t xml:space="preserve"> constraining. </w:t>
      </w:r>
      <w:r w:rsidR="00266E52" w:rsidRPr="00164716">
        <w:t>We discuss how clinic</w:t>
      </w:r>
      <w:r w:rsidR="00C440CE">
        <w:t xml:space="preserve">s serving the general population </w:t>
      </w:r>
      <w:r w:rsidR="00266E52" w:rsidRPr="00164716">
        <w:t>could be further adapted to increase access. Clinic based care</w:t>
      </w:r>
      <w:r w:rsidR="00070F31" w:rsidRPr="00164716">
        <w:t>, even with community links,</w:t>
      </w:r>
      <w:r w:rsidR="00266E52" w:rsidRPr="00164716">
        <w:t xml:space="preserve"> may however be fundamentally challenging for some PWID</w:t>
      </w:r>
      <w:r w:rsidR="00070F31" w:rsidRPr="00164716">
        <w:t xml:space="preserve"> to access</w:t>
      </w:r>
      <w:r w:rsidR="00487F35" w:rsidRPr="00164716">
        <w:t>.</w:t>
      </w:r>
      <w:r w:rsidR="00266E52" w:rsidRPr="00164716">
        <w:t xml:space="preserve"> </w:t>
      </w:r>
      <w:r w:rsidR="00487F35" w:rsidRPr="00164716">
        <w:t>A</w:t>
      </w:r>
      <w:r w:rsidR="00266E52" w:rsidRPr="00164716">
        <w:t xml:space="preserve">dditional strategies to </w:t>
      </w:r>
      <w:r w:rsidR="00C440CE">
        <w:t xml:space="preserve">develop stand-alone care for PWID and also </w:t>
      </w:r>
      <w:r w:rsidR="00266E52" w:rsidRPr="00164716">
        <w:t>decentralis</w:t>
      </w:r>
      <w:r w:rsidR="00C440CE">
        <w:t>e</w:t>
      </w:r>
      <w:r w:rsidR="00266E52" w:rsidRPr="00164716">
        <w:t xml:space="preserve"> HIV treatment and care to community </w:t>
      </w:r>
      <w:r w:rsidR="00C440CE">
        <w:t xml:space="preserve">settings and involve peers in delivery </w:t>
      </w:r>
      <w:r w:rsidR="00070F31" w:rsidRPr="00164716">
        <w:t>should be considered</w:t>
      </w:r>
      <w:r w:rsidR="00266E52" w:rsidRPr="00164716">
        <w:t xml:space="preserve">. </w:t>
      </w:r>
    </w:p>
    <w:p w14:paraId="53249B34" w14:textId="77777777" w:rsidR="00CA21FA" w:rsidRPr="00164716" w:rsidRDefault="00CA21FA" w:rsidP="00264F71">
      <w:pPr>
        <w:spacing w:after="0" w:line="480" w:lineRule="auto"/>
      </w:pPr>
    </w:p>
    <w:p w14:paraId="3E62EA70" w14:textId="77777777" w:rsidR="007974C7" w:rsidRPr="00164716" w:rsidRDefault="00CA21FA" w:rsidP="00264F71">
      <w:pPr>
        <w:spacing w:after="0" w:line="480" w:lineRule="auto"/>
        <w:rPr>
          <w:b/>
        </w:rPr>
      </w:pPr>
      <w:r w:rsidRPr="00164716">
        <w:rPr>
          <w:b/>
        </w:rPr>
        <w:t xml:space="preserve">Keywords </w:t>
      </w:r>
    </w:p>
    <w:p w14:paraId="73C8AEA4" w14:textId="5CE1CFF9" w:rsidR="00CA21FA" w:rsidRPr="00164716" w:rsidRDefault="00CA21FA" w:rsidP="00264F71">
      <w:pPr>
        <w:spacing w:after="0" w:line="480" w:lineRule="auto"/>
      </w:pPr>
      <w:r w:rsidRPr="00164716">
        <w:t>people who inject drugs</w:t>
      </w:r>
      <w:r w:rsidR="00127CB1" w:rsidRPr="00164716">
        <w:t>;</w:t>
      </w:r>
      <w:r w:rsidRPr="00164716">
        <w:t xml:space="preserve"> HIV</w:t>
      </w:r>
      <w:r w:rsidR="00127CB1" w:rsidRPr="00164716">
        <w:t>;</w:t>
      </w:r>
      <w:r w:rsidRPr="00164716">
        <w:t xml:space="preserve"> ART</w:t>
      </w:r>
      <w:r w:rsidR="00127CB1" w:rsidRPr="00164716">
        <w:t>; Kenya;</w:t>
      </w:r>
      <w:r w:rsidRPr="00164716">
        <w:t xml:space="preserve"> community  </w:t>
      </w:r>
    </w:p>
    <w:p w14:paraId="74E0AF41" w14:textId="77777777" w:rsidR="00CA21FA" w:rsidRPr="00164716" w:rsidRDefault="00CA21FA" w:rsidP="00264F71">
      <w:pPr>
        <w:spacing w:after="0" w:line="480" w:lineRule="auto"/>
      </w:pPr>
    </w:p>
    <w:p w14:paraId="1195FE3C" w14:textId="77777777" w:rsidR="00E57F3A" w:rsidRPr="00164716" w:rsidRDefault="00E57F3A">
      <w:pPr>
        <w:rPr>
          <w:b/>
        </w:rPr>
      </w:pPr>
      <w:r w:rsidRPr="00164716">
        <w:rPr>
          <w:b/>
        </w:rPr>
        <w:br w:type="page"/>
      </w:r>
    </w:p>
    <w:p w14:paraId="21316C73" w14:textId="2EA74136" w:rsidR="003559FB" w:rsidRPr="00164716" w:rsidRDefault="009B4678" w:rsidP="00264F71">
      <w:pPr>
        <w:spacing w:after="0" w:line="480" w:lineRule="auto"/>
        <w:rPr>
          <w:b/>
        </w:rPr>
      </w:pPr>
      <w:r w:rsidRPr="00164716">
        <w:rPr>
          <w:b/>
        </w:rPr>
        <w:lastRenderedPageBreak/>
        <w:t>Introduction</w:t>
      </w:r>
      <w:r w:rsidR="006A4DBB" w:rsidRPr="00164716">
        <w:rPr>
          <w:b/>
        </w:rPr>
        <w:t xml:space="preserve"> </w:t>
      </w:r>
    </w:p>
    <w:p w14:paraId="1CC47951" w14:textId="76A42F33" w:rsidR="00227392" w:rsidRPr="00164716" w:rsidRDefault="00A75814" w:rsidP="00264F71">
      <w:pPr>
        <w:spacing w:after="0" w:line="480" w:lineRule="auto"/>
      </w:pPr>
      <w:r w:rsidRPr="00164716">
        <w:t xml:space="preserve">HIV treatment </w:t>
      </w:r>
      <w:r w:rsidR="00F05975" w:rsidRPr="00164716">
        <w:t xml:space="preserve">and care </w:t>
      </w:r>
      <w:r w:rsidRPr="00164716">
        <w:t xml:space="preserve">access for People Who Inject Drugs (PWID) is a major challenge </w:t>
      </w:r>
      <w:r w:rsidR="00267C40" w:rsidRPr="00164716">
        <w:t>globally (Feelemyer, Des Jarlais, Arasteh, Abdul-Quader, &amp; Hagan, 2015)</w:t>
      </w:r>
      <w:r w:rsidRPr="00164716">
        <w:t xml:space="preserve">. </w:t>
      </w:r>
      <w:r w:rsidR="006A49CB" w:rsidRPr="00164716">
        <w:t xml:space="preserve">In Kenya </w:t>
      </w:r>
      <w:r w:rsidR="00104C8D" w:rsidRPr="00164716">
        <w:t xml:space="preserve">HIV prevalence for PWID is estimated at 18.3%, and 44% for women (National AIDS Control Council, 2014; Tun et al., 2015; </w:t>
      </w:r>
      <w:r w:rsidR="00F05975" w:rsidRPr="00164716">
        <w:t>Kurth</w:t>
      </w:r>
      <w:r w:rsidR="00FA11A1" w:rsidRPr="00164716">
        <w:t xml:space="preserve"> et al</w:t>
      </w:r>
      <w:r w:rsidR="004E3556" w:rsidRPr="00164716">
        <w:t>.</w:t>
      </w:r>
      <w:r w:rsidR="00A25EEB" w:rsidRPr="00164716">
        <w:t>,</w:t>
      </w:r>
      <w:r w:rsidR="00FA11A1" w:rsidRPr="00164716">
        <w:t xml:space="preserve"> 2015</w:t>
      </w:r>
      <w:r w:rsidR="00891365" w:rsidRPr="00164716">
        <w:t>)</w:t>
      </w:r>
      <w:r w:rsidRPr="00164716">
        <w:t xml:space="preserve">, with </w:t>
      </w:r>
      <w:r w:rsidR="0070379E" w:rsidRPr="00164716">
        <w:t xml:space="preserve">just 8% of PWID in Nairobi living with HIV accessing ART in 2012 (Rhodes et al., 2015a). </w:t>
      </w:r>
    </w:p>
    <w:p w14:paraId="15EA10F9" w14:textId="77777777" w:rsidR="00871573" w:rsidRPr="00164716" w:rsidRDefault="00871573" w:rsidP="00264F71">
      <w:pPr>
        <w:spacing w:after="0" w:line="480" w:lineRule="auto"/>
      </w:pPr>
    </w:p>
    <w:p w14:paraId="0DD66BF8" w14:textId="759F1C5D" w:rsidR="00F2191B" w:rsidRPr="00164716" w:rsidRDefault="00F2191B" w:rsidP="00264F71">
      <w:pPr>
        <w:spacing w:after="0" w:line="480" w:lineRule="auto"/>
        <w:rPr>
          <w:rFonts w:cs="Arial"/>
        </w:rPr>
      </w:pPr>
      <w:r w:rsidRPr="00164716">
        <w:t xml:space="preserve">PWIDs’ access to HIV treatment </w:t>
      </w:r>
      <w:r w:rsidR="006A49CB" w:rsidRPr="00164716">
        <w:t>i</w:t>
      </w:r>
      <w:r w:rsidRPr="00164716">
        <w:t xml:space="preserve">s limited by social and structural factors (Grubb et al., 2014) including: </w:t>
      </w:r>
      <w:r w:rsidR="00A25EEB" w:rsidRPr="00164716">
        <w:t>norms and understandings of t</w:t>
      </w:r>
      <w:r w:rsidRPr="00164716">
        <w:t xml:space="preserve">reatment, </w:t>
      </w:r>
      <w:r w:rsidRPr="00164716">
        <w:rPr>
          <w:rFonts w:cs="Arial"/>
        </w:rPr>
        <w:t xml:space="preserve">social exclusion and stigma, </w:t>
      </w:r>
      <w:r w:rsidR="00D24659" w:rsidRPr="00164716">
        <w:rPr>
          <w:rFonts w:cs="Arial"/>
        </w:rPr>
        <w:t>drug policy</w:t>
      </w:r>
      <w:r w:rsidRPr="00164716">
        <w:rPr>
          <w:rFonts w:cs="Arial"/>
        </w:rPr>
        <w:t>, homelessness and criminalisation (Krusi, Wood, Montaner &amp; Kerr, 2010; Rhodes &amp; Sarang, 2012; Wolfe, Carrieri &amp; Shepard, 2010).</w:t>
      </w:r>
    </w:p>
    <w:p w14:paraId="630DB735" w14:textId="77777777" w:rsidR="00F2191B" w:rsidRPr="00164716" w:rsidRDefault="00F2191B" w:rsidP="00264F71">
      <w:pPr>
        <w:spacing w:after="0" w:line="480" w:lineRule="auto"/>
      </w:pPr>
    </w:p>
    <w:p w14:paraId="22467B9D" w14:textId="629A2D7C" w:rsidR="00F05975" w:rsidRPr="00164716" w:rsidRDefault="00A220A2" w:rsidP="00264F71">
      <w:pPr>
        <w:spacing w:after="0" w:line="480" w:lineRule="auto"/>
      </w:pPr>
      <w:r w:rsidRPr="00164716">
        <w:rPr>
          <w:rFonts w:cs="Arial"/>
        </w:rPr>
        <w:t xml:space="preserve">The Kenyan government and </w:t>
      </w:r>
      <w:r w:rsidR="006A4DBB" w:rsidRPr="00164716">
        <w:rPr>
          <w:rFonts w:cs="Arial"/>
        </w:rPr>
        <w:t>partner c</w:t>
      </w:r>
      <w:r w:rsidRPr="00164716">
        <w:rPr>
          <w:rFonts w:cs="Arial"/>
        </w:rPr>
        <w:t xml:space="preserve">ommunity </w:t>
      </w:r>
      <w:r w:rsidR="006A4DBB" w:rsidRPr="00164716">
        <w:rPr>
          <w:rFonts w:cs="Arial"/>
        </w:rPr>
        <w:t xml:space="preserve">based </w:t>
      </w:r>
      <w:r w:rsidRPr="00164716">
        <w:rPr>
          <w:rFonts w:cs="Arial"/>
        </w:rPr>
        <w:t xml:space="preserve">organisations </w:t>
      </w:r>
      <w:r w:rsidR="00487F35" w:rsidRPr="00164716">
        <w:rPr>
          <w:rFonts w:cs="Arial"/>
        </w:rPr>
        <w:t xml:space="preserve">(CBOs) </w:t>
      </w:r>
      <w:r w:rsidRPr="00164716">
        <w:rPr>
          <w:rFonts w:cs="Arial"/>
        </w:rPr>
        <w:t xml:space="preserve">are </w:t>
      </w:r>
      <w:r w:rsidR="006A4DBB" w:rsidRPr="00164716">
        <w:rPr>
          <w:rFonts w:cs="Arial"/>
        </w:rPr>
        <w:t xml:space="preserve">seeking to </w:t>
      </w:r>
      <w:r w:rsidR="00F2191B" w:rsidRPr="00164716">
        <w:rPr>
          <w:rFonts w:cs="Arial"/>
        </w:rPr>
        <w:t xml:space="preserve">respond to potential barriers and </w:t>
      </w:r>
      <w:r w:rsidR="006A4DBB" w:rsidRPr="00164716">
        <w:rPr>
          <w:rFonts w:cs="Arial"/>
        </w:rPr>
        <w:t>provide accessible HIV care for PWID</w:t>
      </w:r>
      <w:r w:rsidR="006A4DBB" w:rsidRPr="00164716">
        <w:t xml:space="preserve">. </w:t>
      </w:r>
      <w:r w:rsidR="004645F5" w:rsidRPr="00164716">
        <w:t xml:space="preserve">The principal mode of delivery for ART and ongoing HIV care – including </w:t>
      </w:r>
      <w:r w:rsidR="00F05975" w:rsidRPr="00164716">
        <w:t>initiation and prescription of</w:t>
      </w:r>
      <w:r w:rsidR="00E14F63" w:rsidRPr="00164716">
        <w:t xml:space="preserve"> medication</w:t>
      </w:r>
      <w:r w:rsidR="00F05975" w:rsidRPr="00164716">
        <w:t>s</w:t>
      </w:r>
      <w:r w:rsidR="00E14F63" w:rsidRPr="00164716">
        <w:t xml:space="preserve">, </w:t>
      </w:r>
      <w:r w:rsidR="004645F5" w:rsidRPr="00164716">
        <w:t>counselling, CD4 test</w:t>
      </w:r>
      <w:r w:rsidR="007041AF" w:rsidRPr="00164716">
        <w:t>ing</w:t>
      </w:r>
      <w:r w:rsidR="00E14F63" w:rsidRPr="00164716">
        <w:t xml:space="preserve"> </w:t>
      </w:r>
      <w:r w:rsidR="004645F5" w:rsidRPr="00164716">
        <w:t>–</w:t>
      </w:r>
      <w:r w:rsidR="007041AF" w:rsidRPr="00164716">
        <w:t xml:space="preserve"> </w:t>
      </w:r>
      <w:r w:rsidR="004645F5" w:rsidRPr="00164716">
        <w:t xml:space="preserve">is through </w:t>
      </w:r>
      <w:r w:rsidR="000D2B92" w:rsidRPr="00164716">
        <w:t xml:space="preserve">fixed site </w:t>
      </w:r>
      <w:r w:rsidR="00C76E55" w:rsidRPr="00164716">
        <w:t xml:space="preserve">HIV focused </w:t>
      </w:r>
      <w:r w:rsidR="000D2B92" w:rsidRPr="00164716">
        <w:t xml:space="preserve">clinics </w:t>
      </w:r>
      <w:r w:rsidR="006A49CB" w:rsidRPr="00164716">
        <w:t>serving</w:t>
      </w:r>
      <w:r w:rsidR="00C21B42" w:rsidRPr="00164716">
        <w:t xml:space="preserve"> the general population</w:t>
      </w:r>
      <w:r w:rsidR="009B4678" w:rsidRPr="00164716">
        <w:t xml:space="preserve">. </w:t>
      </w:r>
      <w:r w:rsidR="00F05975" w:rsidRPr="00164716">
        <w:t xml:space="preserve">Drug and harm reduction focused </w:t>
      </w:r>
      <w:r w:rsidR="00487F35" w:rsidRPr="00164716">
        <w:t xml:space="preserve">CBOs </w:t>
      </w:r>
      <w:r w:rsidR="007041AF" w:rsidRPr="00164716">
        <w:t xml:space="preserve">support care </w:t>
      </w:r>
      <w:r w:rsidR="00F05975" w:rsidRPr="00164716">
        <w:t xml:space="preserve">access </w:t>
      </w:r>
      <w:r w:rsidR="007041AF" w:rsidRPr="00164716">
        <w:t xml:space="preserve">through outreach </w:t>
      </w:r>
      <w:r w:rsidR="00F05975" w:rsidRPr="00164716">
        <w:t>or from ‘drop in centres’ with interventions</w:t>
      </w:r>
      <w:r w:rsidR="00613A4A" w:rsidRPr="00164716">
        <w:t xml:space="preserve"> </w:t>
      </w:r>
      <w:r w:rsidR="0002725B" w:rsidRPr="00164716">
        <w:t xml:space="preserve">such as </w:t>
      </w:r>
      <w:r w:rsidR="00F05975" w:rsidRPr="00164716">
        <w:t>c</w:t>
      </w:r>
      <w:r w:rsidR="004645F5" w:rsidRPr="00164716">
        <w:t>ounselling</w:t>
      </w:r>
      <w:r w:rsidR="00540A60" w:rsidRPr="00164716">
        <w:t xml:space="preserve"> and assisted</w:t>
      </w:r>
      <w:r w:rsidR="0043674A" w:rsidRPr="00164716">
        <w:t xml:space="preserve"> referrals</w:t>
      </w:r>
      <w:r w:rsidR="00E14F63" w:rsidRPr="00164716">
        <w:t xml:space="preserve"> </w:t>
      </w:r>
      <w:r w:rsidR="000A444A" w:rsidRPr="00164716">
        <w:t>(</w:t>
      </w:r>
      <w:r w:rsidR="00FE5089" w:rsidRPr="00164716">
        <w:t>Lizcano</w:t>
      </w:r>
      <w:r w:rsidR="00CA7EB2" w:rsidRPr="00164716">
        <w:t>, Muluve, Cleland, Kurth &amp; Cherutich</w:t>
      </w:r>
      <w:r w:rsidR="00613A4A" w:rsidRPr="00164716">
        <w:t xml:space="preserve">, </w:t>
      </w:r>
      <w:r w:rsidR="00FE5089" w:rsidRPr="00164716">
        <w:t>2014</w:t>
      </w:r>
      <w:r w:rsidR="00E14F63" w:rsidRPr="00164716">
        <w:t>)</w:t>
      </w:r>
      <w:r w:rsidR="00F05975" w:rsidRPr="00164716">
        <w:t xml:space="preserve"> and</w:t>
      </w:r>
      <w:r w:rsidR="00487F35" w:rsidRPr="00164716">
        <w:t xml:space="preserve"> ART delivery from </w:t>
      </w:r>
      <w:r w:rsidR="006A49CB" w:rsidRPr="00164716">
        <w:t>one</w:t>
      </w:r>
      <w:r w:rsidR="00F05975" w:rsidRPr="00164716">
        <w:t xml:space="preserve"> </w:t>
      </w:r>
      <w:r w:rsidR="00487F35" w:rsidRPr="00164716">
        <w:t>drop in centre</w:t>
      </w:r>
      <w:r w:rsidR="006A49CB" w:rsidRPr="00164716">
        <w:t xml:space="preserve"> is</w:t>
      </w:r>
      <w:r w:rsidR="00487F35" w:rsidRPr="00164716">
        <w:t xml:space="preserve"> also being piloted</w:t>
      </w:r>
      <w:r w:rsidR="004645F5" w:rsidRPr="00164716">
        <w:t>.</w:t>
      </w:r>
      <w:r w:rsidR="00C00581" w:rsidRPr="00164716">
        <w:t xml:space="preserve"> </w:t>
      </w:r>
    </w:p>
    <w:p w14:paraId="13F05FE1" w14:textId="77777777" w:rsidR="00F05975" w:rsidRPr="00164716" w:rsidRDefault="00F05975" w:rsidP="00264F71">
      <w:pPr>
        <w:spacing w:after="0" w:line="480" w:lineRule="auto"/>
      </w:pPr>
    </w:p>
    <w:p w14:paraId="11B570F9" w14:textId="56C79514" w:rsidR="008160CE" w:rsidRPr="00164716" w:rsidRDefault="00775B78" w:rsidP="00264F71">
      <w:pPr>
        <w:spacing w:after="0" w:line="480" w:lineRule="auto"/>
        <w:rPr>
          <w:rFonts w:cs="Arial"/>
        </w:rPr>
      </w:pPr>
      <w:r w:rsidRPr="00164716">
        <w:t>We explore ac</w:t>
      </w:r>
      <w:r w:rsidR="00487F35" w:rsidRPr="00164716">
        <w:t xml:space="preserve">counts of PWID </w:t>
      </w:r>
      <w:r w:rsidR="00F05975" w:rsidRPr="00164716">
        <w:t xml:space="preserve">accessing care in Kenya </w:t>
      </w:r>
      <w:r w:rsidRPr="00164716">
        <w:t xml:space="preserve">to </w:t>
      </w:r>
      <w:r w:rsidR="00F2191B" w:rsidRPr="00164716">
        <w:t xml:space="preserve">identify care barriers and facilitators in order to support the future </w:t>
      </w:r>
      <w:r w:rsidRPr="00164716">
        <w:t xml:space="preserve">development of </w:t>
      </w:r>
      <w:r w:rsidR="00F2191B" w:rsidRPr="00164716">
        <w:t>services</w:t>
      </w:r>
      <w:r w:rsidRPr="00164716">
        <w:t xml:space="preserve">. </w:t>
      </w:r>
    </w:p>
    <w:p w14:paraId="5FB6F786" w14:textId="77777777" w:rsidR="00487F35" w:rsidRPr="00164716" w:rsidRDefault="00487F35" w:rsidP="00264F71">
      <w:pPr>
        <w:spacing w:after="0" w:line="480" w:lineRule="auto"/>
      </w:pPr>
    </w:p>
    <w:p w14:paraId="34431CA1" w14:textId="4EB5E55F" w:rsidR="00497BED" w:rsidRPr="00164716" w:rsidRDefault="00497BED" w:rsidP="00264F71">
      <w:pPr>
        <w:spacing w:after="0" w:line="480" w:lineRule="auto"/>
        <w:rPr>
          <w:b/>
        </w:rPr>
      </w:pPr>
      <w:r w:rsidRPr="00164716">
        <w:rPr>
          <w:b/>
        </w:rPr>
        <w:t xml:space="preserve">Methods </w:t>
      </w:r>
    </w:p>
    <w:p w14:paraId="186DFF8D" w14:textId="77BD2FD6" w:rsidR="00DA51CE" w:rsidRPr="00164716" w:rsidRDefault="0070379E" w:rsidP="00264F71">
      <w:pPr>
        <w:spacing w:after="0" w:line="480" w:lineRule="auto"/>
      </w:pPr>
      <w:r w:rsidRPr="00164716">
        <w:lastRenderedPageBreak/>
        <w:t>W</w:t>
      </w:r>
      <w:r w:rsidR="00227392" w:rsidRPr="00164716">
        <w:t xml:space="preserve">e report </w:t>
      </w:r>
      <w:r w:rsidRPr="00164716">
        <w:t xml:space="preserve">analysis of data collected through </w:t>
      </w:r>
      <w:r w:rsidR="00F2191B" w:rsidRPr="00164716">
        <w:t xml:space="preserve">a </w:t>
      </w:r>
      <w:r w:rsidR="007D541B" w:rsidRPr="00164716">
        <w:t>longitudinal qualitative study</w:t>
      </w:r>
      <w:r w:rsidR="00A858FB" w:rsidRPr="00164716">
        <w:t xml:space="preserve"> </w:t>
      </w:r>
      <w:r w:rsidR="00F2191B" w:rsidRPr="00164716">
        <w:t xml:space="preserve">that </w:t>
      </w:r>
      <w:r w:rsidR="00A858FB" w:rsidRPr="00164716">
        <w:t>explor</w:t>
      </w:r>
      <w:r w:rsidR="00F2191B" w:rsidRPr="00164716">
        <w:t>ed</w:t>
      </w:r>
      <w:r w:rsidR="004B6B15" w:rsidRPr="00164716">
        <w:t xml:space="preserve"> the social contexts for drug use and HIV risk in Kenya</w:t>
      </w:r>
      <w:r w:rsidR="002461F0" w:rsidRPr="00164716">
        <w:t xml:space="preserve"> (</w:t>
      </w:r>
      <w:r w:rsidR="00B33761">
        <w:t>Ref; Ref; Ref; Ref</w:t>
      </w:r>
      <w:r w:rsidR="002461F0" w:rsidRPr="00164716">
        <w:t>)</w:t>
      </w:r>
      <w:r w:rsidRPr="00164716">
        <w:t>.</w:t>
      </w:r>
      <w:r w:rsidR="00C156A0" w:rsidRPr="00164716">
        <w:t xml:space="preserve"> </w:t>
      </w:r>
      <w:r w:rsidR="00F2191B" w:rsidRPr="00164716">
        <w:t>The study was</w:t>
      </w:r>
      <w:r w:rsidR="002461F0" w:rsidRPr="00164716">
        <w:t xml:space="preserve"> implemented </w:t>
      </w:r>
      <w:r w:rsidR="00A858FB" w:rsidRPr="00164716">
        <w:t>across</w:t>
      </w:r>
      <w:r w:rsidR="002461F0" w:rsidRPr="00164716">
        <w:t xml:space="preserve"> </w:t>
      </w:r>
      <w:r w:rsidR="0088581D" w:rsidRPr="00164716">
        <w:t xml:space="preserve">three sites </w:t>
      </w:r>
      <w:r w:rsidR="002461F0" w:rsidRPr="00164716">
        <w:t xml:space="preserve">in </w:t>
      </w:r>
      <w:r w:rsidR="007D541B" w:rsidRPr="00164716">
        <w:t>Kenya</w:t>
      </w:r>
      <w:r w:rsidR="00487F35" w:rsidRPr="00164716">
        <w:t>:</w:t>
      </w:r>
      <w:r w:rsidR="007D541B" w:rsidRPr="00164716">
        <w:t xml:space="preserve"> </w:t>
      </w:r>
      <w:r w:rsidR="00497BED" w:rsidRPr="00164716">
        <w:t>Nairobi,</w:t>
      </w:r>
      <w:r w:rsidR="00F52D9A" w:rsidRPr="00164716">
        <w:t xml:space="preserve"> </w:t>
      </w:r>
      <w:r w:rsidR="00497BED" w:rsidRPr="00164716">
        <w:t>Malindi and Ukunda</w:t>
      </w:r>
      <w:r w:rsidR="00487F35" w:rsidRPr="00164716">
        <w:t xml:space="preserve">, in partnership with Nairobi Outreach Services Trust (NOSET), The Omari Project and Teenswatch respectively. There were </w:t>
      </w:r>
      <w:r w:rsidR="004B6B15" w:rsidRPr="00164716">
        <w:t xml:space="preserve">three waves </w:t>
      </w:r>
      <w:r w:rsidR="00A858FB" w:rsidRPr="00164716">
        <w:t xml:space="preserve">of data collection </w:t>
      </w:r>
      <w:r w:rsidR="0088581D" w:rsidRPr="00164716">
        <w:t>between</w:t>
      </w:r>
      <w:r w:rsidR="003F52E9" w:rsidRPr="00164716">
        <w:t xml:space="preserve"> Dec</w:t>
      </w:r>
      <w:r w:rsidR="0088581D" w:rsidRPr="00164716">
        <w:t>ember</w:t>
      </w:r>
      <w:r w:rsidR="003F52E9" w:rsidRPr="00164716">
        <w:t xml:space="preserve"> 2012 </w:t>
      </w:r>
      <w:r w:rsidR="00665763" w:rsidRPr="00164716">
        <w:t>and</w:t>
      </w:r>
      <w:r w:rsidR="003F52E9" w:rsidRPr="00164716">
        <w:t xml:space="preserve"> Jan</w:t>
      </w:r>
      <w:r w:rsidR="0088581D" w:rsidRPr="00164716">
        <w:t>uary</w:t>
      </w:r>
      <w:r w:rsidR="003F52E9" w:rsidRPr="00164716">
        <w:t xml:space="preserve"> 2014</w:t>
      </w:r>
      <w:r w:rsidR="00497BED" w:rsidRPr="00164716">
        <w:t>.</w:t>
      </w:r>
      <w:r w:rsidR="00C156A0" w:rsidRPr="00164716">
        <w:t xml:space="preserve"> </w:t>
      </w:r>
    </w:p>
    <w:p w14:paraId="70B5D840" w14:textId="77777777" w:rsidR="00DA51CE" w:rsidRPr="00164716" w:rsidRDefault="00DA51CE" w:rsidP="00264F71">
      <w:pPr>
        <w:spacing w:after="0" w:line="480" w:lineRule="auto"/>
      </w:pPr>
    </w:p>
    <w:p w14:paraId="509D138B" w14:textId="5FADF2C7" w:rsidR="00D61073" w:rsidRPr="00164716" w:rsidRDefault="004B6B15" w:rsidP="00264F71">
      <w:pPr>
        <w:spacing w:after="0" w:line="480" w:lineRule="auto"/>
      </w:pPr>
      <w:r w:rsidRPr="00164716">
        <w:t xml:space="preserve">In-depth interviews with PWID </w:t>
      </w:r>
      <w:r w:rsidR="00497BED" w:rsidRPr="00164716">
        <w:t xml:space="preserve">explored </w:t>
      </w:r>
      <w:r w:rsidR="00775B78" w:rsidRPr="00164716">
        <w:t xml:space="preserve">experiences of </w:t>
      </w:r>
      <w:r w:rsidR="00074CF1" w:rsidRPr="00164716">
        <w:t xml:space="preserve">HIV </w:t>
      </w:r>
      <w:r w:rsidR="00497BED" w:rsidRPr="00164716">
        <w:t xml:space="preserve">care </w:t>
      </w:r>
      <w:r w:rsidR="00487F35" w:rsidRPr="00164716">
        <w:t>as well as</w:t>
      </w:r>
      <w:r w:rsidR="00074CF1" w:rsidRPr="00164716">
        <w:t xml:space="preserve"> drug use, drug treatment, the emerging needle and syringe programme, and other issues as raised by respondents</w:t>
      </w:r>
      <w:r w:rsidR="002461F0" w:rsidRPr="00164716">
        <w:t xml:space="preserve">. </w:t>
      </w:r>
      <w:r w:rsidR="00D61073" w:rsidRPr="00164716">
        <w:t>Interviews were semi-structured and</w:t>
      </w:r>
      <w:r w:rsidR="009625B8" w:rsidRPr="00164716">
        <w:t xml:space="preserve"> started with open questions around a respondent</w:t>
      </w:r>
      <w:r w:rsidR="00D61073" w:rsidRPr="00164716">
        <w:t>’</w:t>
      </w:r>
      <w:r w:rsidR="009625B8" w:rsidRPr="00164716">
        <w:t>s current concerns and situation</w:t>
      </w:r>
      <w:r w:rsidR="00D61073" w:rsidRPr="00164716">
        <w:t xml:space="preserve"> around their drug use</w:t>
      </w:r>
      <w:r w:rsidR="009625B8" w:rsidRPr="00164716">
        <w:t xml:space="preserve">, before </w:t>
      </w:r>
      <w:r w:rsidR="00CE10AB" w:rsidRPr="00164716">
        <w:t>investigating</w:t>
      </w:r>
      <w:r w:rsidR="009625B8" w:rsidRPr="00164716">
        <w:t xml:space="preserve"> </w:t>
      </w:r>
      <w:r w:rsidR="00D61073" w:rsidRPr="00164716">
        <w:t>specific themes of interest</w:t>
      </w:r>
      <w:r w:rsidR="009625B8" w:rsidRPr="00164716">
        <w:t xml:space="preserve">. </w:t>
      </w:r>
      <w:r w:rsidR="002A451B" w:rsidRPr="00164716">
        <w:t xml:space="preserve"> </w:t>
      </w:r>
      <w:r w:rsidR="00D61073" w:rsidRPr="00164716">
        <w:t xml:space="preserve">Interviews were conducted in English or Swahili. </w:t>
      </w:r>
      <w:r w:rsidRPr="00164716">
        <w:t xml:space="preserve">Sampling </w:t>
      </w:r>
      <w:r w:rsidR="006A49CB" w:rsidRPr="00164716">
        <w:t xml:space="preserve">for wave one of data collection </w:t>
      </w:r>
      <w:r w:rsidR="009625B8" w:rsidRPr="00164716">
        <w:t xml:space="preserve">was </w:t>
      </w:r>
      <w:r w:rsidRPr="00164716">
        <w:t>purposive</w:t>
      </w:r>
      <w:r w:rsidR="009625B8" w:rsidRPr="00164716">
        <w:t>,</w:t>
      </w:r>
      <w:r w:rsidRPr="00164716">
        <w:t xml:space="preserve"> seeking a range of experiences </w:t>
      </w:r>
      <w:r w:rsidR="00227392" w:rsidRPr="00164716">
        <w:t>according to gender and</w:t>
      </w:r>
      <w:r w:rsidRPr="00164716">
        <w:t xml:space="preserve"> age</w:t>
      </w:r>
      <w:r w:rsidR="009625B8" w:rsidRPr="00164716">
        <w:t xml:space="preserve">. </w:t>
      </w:r>
      <w:r w:rsidRPr="00164716">
        <w:t xml:space="preserve">Later </w:t>
      </w:r>
      <w:r w:rsidR="009625B8" w:rsidRPr="00164716">
        <w:t>sampling was theoretical and sought to explore s</w:t>
      </w:r>
      <w:r w:rsidRPr="00164716">
        <w:t xml:space="preserve">pecific experiences. </w:t>
      </w:r>
    </w:p>
    <w:p w14:paraId="6936A25E" w14:textId="77777777" w:rsidR="00D61073" w:rsidRPr="00164716" w:rsidRDefault="00D61073" w:rsidP="00264F71">
      <w:pPr>
        <w:spacing w:after="0" w:line="480" w:lineRule="auto"/>
      </w:pPr>
    </w:p>
    <w:p w14:paraId="4550656C" w14:textId="1129EB11" w:rsidR="00D61073" w:rsidRPr="00164716" w:rsidRDefault="00F2191B" w:rsidP="00264F71">
      <w:pPr>
        <w:spacing w:after="0" w:line="480" w:lineRule="auto"/>
      </w:pPr>
      <w:r w:rsidRPr="00164716">
        <w:t>PWID</w:t>
      </w:r>
      <w:r w:rsidR="009625B8" w:rsidRPr="00164716">
        <w:t xml:space="preserve"> interviews were supplemented by observation in community settings</w:t>
      </w:r>
      <w:r w:rsidR="00CE10AB" w:rsidRPr="00164716">
        <w:t>,</w:t>
      </w:r>
      <w:r w:rsidR="009625B8" w:rsidRPr="00164716">
        <w:t xml:space="preserve"> including drug using sites</w:t>
      </w:r>
      <w:r w:rsidR="00CE10AB" w:rsidRPr="00164716">
        <w:t>,</w:t>
      </w:r>
      <w:r w:rsidR="009625B8" w:rsidRPr="00164716">
        <w:t xml:space="preserve"> and interviews with health care providers and staff working in community based outreach projects (n=15). All participants gave informed consent. Interviews were audio-recorded, transcribed, and translated in to English where necessary.</w:t>
      </w:r>
      <w:r w:rsidR="00CE10AB" w:rsidRPr="00164716">
        <w:t xml:space="preserve"> </w:t>
      </w:r>
    </w:p>
    <w:p w14:paraId="681AA01F" w14:textId="77777777" w:rsidR="00D61073" w:rsidRPr="00164716" w:rsidRDefault="00D61073" w:rsidP="00264F71">
      <w:pPr>
        <w:spacing w:after="0" w:line="480" w:lineRule="auto"/>
      </w:pPr>
    </w:p>
    <w:p w14:paraId="7D945064" w14:textId="5F941DBB" w:rsidR="00D61073" w:rsidRPr="00164716" w:rsidRDefault="00F2191B" w:rsidP="00264F71">
      <w:pPr>
        <w:spacing w:after="0" w:line="480" w:lineRule="auto"/>
      </w:pPr>
      <w:r w:rsidRPr="00164716">
        <w:t>The</w:t>
      </w:r>
      <w:r w:rsidR="00D61073" w:rsidRPr="00164716">
        <w:t xml:space="preserve"> </w:t>
      </w:r>
      <w:r w:rsidR="004B6B15" w:rsidRPr="00164716">
        <w:t xml:space="preserve">analysis </w:t>
      </w:r>
      <w:r w:rsidRPr="00164716">
        <w:t xml:space="preserve">presented here </w:t>
      </w:r>
      <w:r w:rsidR="009625B8" w:rsidRPr="00164716">
        <w:t xml:space="preserve">focuses </w:t>
      </w:r>
      <w:r w:rsidR="004B6B15" w:rsidRPr="00164716">
        <w:t xml:space="preserve">on accounts of PWID living with HIV </w:t>
      </w:r>
      <w:r w:rsidR="002461F0" w:rsidRPr="00164716">
        <w:t>(</w:t>
      </w:r>
      <w:r w:rsidR="004B6B15" w:rsidRPr="00164716">
        <w:t>see table 1</w:t>
      </w:r>
      <w:r w:rsidR="002461F0" w:rsidRPr="00164716">
        <w:t>)</w:t>
      </w:r>
      <w:r w:rsidR="004B6B15" w:rsidRPr="00164716">
        <w:t xml:space="preserve">. </w:t>
      </w:r>
      <w:r w:rsidR="00A31C21" w:rsidRPr="00164716">
        <w:t>Of the</w:t>
      </w:r>
      <w:r w:rsidR="00D61073" w:rsidRPr="00164716">
        <w:t xml:space="preserve"> </w:t>
      </w:r>
      <w:r w:rsidR="004B6B15" w:rsidRPr="00164716">
        <w:t>118 people who use drugs interviewed, 44 disclos</w:t>
      </w:r>
      <w:r w:rsidR="00A31C21" w:rsidRPr="00164716">
        <w:t>ed</w:t>
      </w:r>
      <w:r w:rsidR="004B6B15" w:rsidRPr="00164716">
        <w:t xml:space="preserve"> they were living with HIV.  </w:t>
      </w:r>
      <w:r w:rsidR="00D61073" w:rsidRPr="00164716">
        <w:t xml:space="preserve">A thematic analysis (Ezzy, 2002) approach was used. </w:t>
      </w:r>
      <w:r w:rsidRPr="00164716">
        <w:t xml:space="preserve">PWID LHIV accounts were </w:t>
      </w:r>
      <w:r w:rsidR="00D61073" w:rsidRPr="00164716">
        <w:t xml:space="preserve">open coded, </w:t>
      </w:r>
      <w:r w:rsidR="006A49CB" w:rsidRPr="00164716">
        <w:t xml:space="preserve">with coding </w:t>
      </w:r>
      <w:r w:rsidRPr="00164716">
        <w:t xml:space="preserve">driven by </w:t>
      </w:r>
      <w:r w:rsidR="006A49CB" w:rsidRPr="00164716">
        <w:t xml:space="preserve">focus </w:t>
      </w:r>
      <w:r w:rsidRPr="00164716">
        <w:t xml:space="preserve">issues </w:t>
      </w:r>
      <w:r w:rsidR="006A49CB" w:rsidRPr="00164716">
        <w:t>for respondents a</w:t>
      </w:r>
      <w:r w:rsidR="00D61073" w:rsidRPr="00164716">
        <w:t xml:space="preserve">nd </w:t>
      </w:r>
      <w:r w:rsidRPr="00164716">
        <w:t xml:space="preserve">evidence </w:t>
      </w:r>
      <w:r w:rsidR="00D61073" w:rsidRPr="00164716">
        <w:t xml:space="preserve">from </w:t>
      </w:r>
      <w:r w:rsidR="00D61073" w:rsidRPr="00164716">
        <w:lastRenderedPageBreak/>
        <w:t>existing literature; these codes were triangulated with experiences from other PWID, providers and outreach staff, and community observation. The codes were then grouped in to overarching themes.</w:t>
      </w:r>
    </w:p>
    <w:p w14:paraId="4C268364" w14:textId="77777777" w:rsidR="004B6B15" w:rsidRPr="00164716" w:rsidRDefault="004B6B15" w:rsidP="00264F71">
      <w:pPr>
        <w:spacing w:after="0" w:line="480" w:lineRule="auto"/>
      </w:pPr>
    </w:p>
    <w:p w14:paraId="29617CE5" w14:textId="755B6311" w:rsidR="00751FC9" w:rsidRPr="00164716" w:rsidRDefault="00751FC9" w:rsidP="00264F71">
      <w:pPr>
        <w:spacing w:after="0" w:line="480" w:lineRule="auto"/>
      </w:pPr>
      <w:r w:rsidRPr="00164716">
        <w:t>[insert table 1 here]</w:t>
      </w:r>
    </w:p>
    <w:p w14:paraId="77826170" w14:textId="77777777" w:rsidR="00247AAC" w:rsidRPr="00164716" w:rsidRDefault="00247AAC" w:rsidP="00264F71">
      <w:pPr>
        <w:spacing w:after="0" w:line="480" w:lineRule="auto"/>
      </w:pPr>
    </w:p>
    <w:p w14:paraId="776764DE" w14:textId="0B65A130" w:rsidR="00DA51CE" w:rsidRPr="00164716" w:rsidRDefault="0056470D" w:rsidP="00264F71">
      <w:pPr>
        <w:spacing w:after="0" w:line="480" w:lineRule="auto"/>
        <w:rPr>
          <w:b/>
        </w:rPr>
      </w:pPr>
      <w:r w:rsidRPr="00164716">
        <w:rPr>
          <w:b/>
        </w:rPr>
        <w:t>Finding</w:t>
      </w:r>
      <w:r w:rsidR="00C00581" w:rsidRPr="00164716">
        <w:rPr>
          <w:b/>
        </w:rPr>
        <w:t xml:space="preserve">s </w:t>
      </w:r>
    </w:p>
    <w:p w14:paraId="332D3BF6" w14:textId="5045894A" w:rsidR="009625B8" w:rsidRPr="00164716" w:rsidRDefault="009625B8" w:rsidP="00264F71">
      <w:pPr>
        <w:spacing w:after="0" w:line="480" w:lineRule="auto"/>
      </w:pPr>
      <w:r w:rsidRPr="00164716">
        <w:t xml:space="preserve">We developed three themes that </w:t>
      </w:r>
      <w:r w:rsidR="009E371D" w:rsidRPr="00164716">
        <w:t>give insight to PWID experiences of care</w:t>
      </w:r>
      <w:r w:rsidR="00F2191B" w:rsidRPr="00164716">
        <w:t>. T</w:t>
      </w:r>
      <w:r w:rsidR="00413C4E" w:rsidRPr="00164716">
        <w:t>able</w:t>
      </w:r>
      <w:r w:rsidR="009E371D" w:rsidRPr="00164716">
        <w:t xml:space="preserve"> </w:t>
      </w:r>
      <w:r w:rsidRPr="00164716">
        <w:t>2</w:t>
      </w:r>
      <w:r w:rsidR="00D42870" w:rsidRPr="00164716">
        <w:t xml:space="preserve"> </w:t>
      </w:r>
      <w:r w:rsidR="00F2191B" w:rsidRPr="00164716">
        <w:t>has illustrative data extracts</w:t>
      </w:r>
      <w:r w:rsidRPr="00164716">
        <w:t xml:space="preserve">. </w:t>
      </w:r>
    </w:p>
    <w:p w14:paraId="1E62FBCF" w14:textId="77777777" w:rsidR="00D61073" w:rsidRPr="00164716" w:rsidRDefault="00D61073" w:rsidP="00264F71">
      <w:pPr>
        <w:spacing w:after="0" w:line="480" w:lineRule="auto"/>
      </w:pPr>
    </w:p>
    <w:p w14:paraId="7A590B97" w14:textId="5F38BDA9" w:rsidR="00AF1EC4" w:rsidRPr="00164716" w:rsidRDefault="00AF1EC4" w:rsidP="00264F71">
      <w:pPr>
        <w:spacing w:after="0" w:line="480" w:lineRule="auto"/>
      </w:pPr>
      <w:r w:rsidRPr="00164716">
        <w:t>[insert table 2 here]</w:t>
      </w:r>
    </w:p>
    <w:p w14:paraId="451E890E" w14:textId="77777777" w:rsidR="00AF1EC4" w:rsidRPr="00164716" w:rsidRDefault="00AF1EC4" w:rsidP="00264F71">
      <w:pPr>
        <w:spacing w:after="0" w:line="480" w:lineRule="auto"/>
      </w:pPr>
    </w:p>
    <w:p w14:paraId="6210AC30" w14:textId="1134C783" w:rsidR="009A6A2F" w:rsidRPr="00164716" w:rsidRDefault="00A31C21" w:rsidP="00264F71">
      <w:pPr>
        <w:spacing w:after="0" w:line="480" w:lineRule="auto"/>
        <w:rPr>
          <w:i/>
          <w:u w:val="single"/>
        </w:rPr>
      </w:pPr>
      <w:r w:rsidRPr="00164716">
        <w:rPr>
          <w:i/>
          <w:u w:val="single"/>
        </w:rPr>
        <w:t xml:space="preserve">The </w:t>
      </w:r>
      <w:r w:rsidR="000D2A5B" w:rsidRPr="00164716">
        <w:rPr>
          <w:i/>
          <w:u w:val="single"/>
        </w:rPr>
        <w:t xml:space="preserve">hardship </w:t>
      </w:r>
      <w:r w:rsidRPr="00164716">
        <w:rPr>
          <w:i/>
          <w:u w:val="single"/>
        </w:rPr>
        <w:t xml:space="preserve">of addiction </w:t>
      </w:r>
      <w:r w:rsidR="000172B1" w:rsidRPr="00164716">
        <w:rPr>
          <w:i/>
          <w:u w:val="single"/>
        </w:rPr>
        <w:t>and the costs of care</w:t>
      </w:r>
    </w:p>
    <w:p w14:paraId="70BB60ED" w14:textId="16B0CD7A" w:rsidR="00CF1316" w:rsidRPr="00164716" w:rsidRDefault="007F1465" w:rsidP="00070F31">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pPr>
      <w:r w:rsidRPr="00164716">
        <w:rPr>
          <w:rFonts w:cs="Calibri"/>
          <w:lang w:val="en-US"/>
        </w:rPr>
        <w:t>The hardships of living with addi</w:t>
      </w:r>
      <w:r w:rsidR="00F2191B" w:rsidRPr="00164716">
        <w:rPr>
          <w:rFonts w:cs="Calibri"/>
          <w:lang w:val="en-US"/>
        </w:rPr>
        <w:t>c</w:t>
      </w:r>
      <w:r w:rsidRPr="00164716">
        <w:rPr>
          <w:rFonts w:cs="Calibri"/>
          <w:lang w:val="en-US"/>
        </w:rPr>
        <w:t xml:space="preserve">tion – withdrawal pains and poverty, and the </w:t>
      </w:r>
      <w:r w:rsidR="00F2191B" w:rsidRPr="00164716">
        <w:rPr>
          <w:rFonts w:cs="Calibri"/>
          <w:lang w:val="en-US"/>
        </w:rPr>
        <w:t xml:space="preserve">related </w:t>
      </w:r>
      <w:r w:rsidRPr="00164716">
        <w:rPr>
          <w:rFonts w:cs="Calibri"/>
          <w:lang w:val="en-US"/>
        </w:rPr>
        <w:t>need to constantly seek money (</w:t>
      </w:r>
      <w:r w:rsidR="00F2191B" w:rsidRPr="00164716">
        <w:rPr>
          <w:rFonts w:cs="Calibri"/>
          <w:lang w:val="en-US"/>
        </w:rPr>
        <w:t xml:space="preserve">commonly </w:t>
      </w:r>
      <w:r w:rsidRPr="00164716">
        <w:rPr>
          <w:rFonts w:cs="Calibri"/>
          <w:lang w:val="en-US"/>
        </w:rPr>
        <w:t>through casual labour, sex work or petty crime</w:t>
      </w:r>
      <w:r w:rsidR="00D14E1C" w:rsidRPr="00164716">
        <w:rPr>
          <w:rFonts w:cs="Calibri"/>
          <w:lang w:val="en-US"/>
        </w:rPr>
        <w:t>) – were described</w:t>
      </w:r>
      <w:r w:rsidRPr="00164716">
        <w:rPr>
          <w:rFonts w:cs="Calibri"/>
          <w:lang w:val="en-US"/>
        </w:rPr>
        <w:t xml:space="preserve"> as not possible </w:t>
      </w:r>
      <w:r w:rsidR="00F2191B" w:rsidRPr="00164716">
        <w:rPr>
          <w:rFonts w:cs="Calibri"/>
          <w:lang w:val="en-US"/>
        </w:rPr>
        <w:t xml:space="preserve">by some </w:t>
      </w:r>
      <w:r w:rsidRPr="00164716">
        <w:rPr>
          <w:rFonts w:cs="Calibri"/>
          <w:lang w:val="en-US"/>
        </w:rPr>
        <w:t xml:space="preserve">to reconcile with the demands of clinic based care: </w:t>
      </w:r>
      <w:r w:rsidR="00E63C86" w:rsidRPr="00164716">
        <w:t xml:space="preserve">“You go for money, or you go to the hospital”. </w:t>
      </w:r>
      <w:r w:rsidR="002F1A0D" w:rsidRPr="00164716">
        <w:t xml:space="preserve"> </w:t>
      </w:r>
      <w:r w:rsidR="00F30233" w:rsidRPr="00164716">
        <w:t>Whilst HIV care is free, t</w:t>
      </w:r>
      <w:r w:rsidR="00AF71F8" w:rsidRPr="00164716">
        <w:t xml:space="preserve">he costs of </w:t>
      </w:r>
      <w:r w:rsidR="002F1A0D" w:rsidRPr="00164716">
        <w:t xml:space="preserve">travel </w:t>
      </w:r>
      <w:r w:rsidR="00AF71F8" w:rsidRPr="00164716">
        <w:t xml:space="preserve">to clinics was often viewed as prohibitive: </w:t>
      </w:r>
      <w:r w:rsidR="00070F31" w:rsidRPr="00164716">
        <w:t>“</w:t>
      </w:r>
      <w:r w:rsidR="00AC365C" w:rsidRPr="00164716">
        <w:rPr>
          <w:rFonts w:ascii="Calibri" w:hAnsi="Calibri" w:cs="Calibri"/>
          <w:lang w:val="en-US"/>
        </w:rPr>
        <w:t>I have to go to [nearby town], sometime</w:t>
      </w:r>
      <w:r w:rsidR="00C74B47" w:rsidRPr="00164716">
        <w:rPr>
          <w:rFonts w:ascii="Calibri" w:hAnsi="Calibri" w:cs="Calibri"/>
          <w:lang w:val="en-US"/>
        </w:rPr>
        <w:t>s I don’t have fees to go there</w:t>
      </w:r>
      <w:r w:rsidR="00070F31" w:rsidRPr="00164716">
        <w:rPr>
          <w:rFonts w:ascii="Calibri" w:hAnsi="Calibri" w:cs="Calibri"/>
          <w:lang w:val="en-US"/>
        </w:rPr>
        <w:t xml:space="preserve">”. </w:t>
      </w:r>
      <w:r w:rsidR="00E373C0" w:rsidRPr="00164716">
        <w:t xml:space="preserve">Time spent </w:t>
      </w:r>
      <w:r w:rsidR="00F2191B" w:rsidRPr="00164716">
        <w:t xml:space="preserve">queuing </w:t>
      </w:r>
      <w:r w:rsidR="00E373C0" w:rsidRPr="00164716">
        <w:t xml:space="preserve">at the clinic is </w:t>
      </w:r>
      <w:r w:rsidR="00AF71F8" w:rsidRPr="00164716">
        <w:t xml:space="preserve">also a </w:t>
      </w:r>
      <w:r w:rsidR="001F4694" w:rsidRPr="00164716">
        <w:t>‘</w:t>
      </w:r>
      <w:r w:rsidR="00AF71F8" w:rsidRPr="00164716">
        <w:t>cost</w:t>
      </w:r>
      <w:r w:rsidR="001F4694" w:rsidRPr="00164716">
        <w:t>’</w:t>
      </w:r>
      <w:r w:rsidR="00AF71F8" w:rsidRPr="00164716">
        <w:t xml:space="preserve">, </w:t>
      </w:r>
      <w:r w:rsidR="00584E8A" w:rsidRPr="00164716">
        <w:t>taking time away from sourcing money</w:t>
      </w:r>
      <w:r w:rsidR="001F4694" w:rsidRPr="00164716">
        <w:t xml:space="preserve">. </w:t>
      </w:r>
    </w:p>
    <w:p w14:paraId="09920A15" w14:textId="77777777" w:rsidR="00A220A2" w:rsidRPr="00164716" w:rsidRDefault="00A220A2" w:rsidP="00264F71">
      <w:pPr>
        <w:tabs>
          <w:tab w:val="left" w:pos="2250"/>
          <w:tab w:val="left" w:pos="2880"/>
          <w:tab w:val="left" w:pos="3510"/>
          <w:tab w:val="left" w:pos="3870"/>
          <w:tab w:val="left" w:pos="4140"/>
          <w:tab w:val="left" w:pos="4320"/>
          <w:tab w:val="left" w:pos="4410"/>
          <w:tab w:val="left" w:pos="4680"/>
          <w:tab w:val="left" w:pos="4950"/>
          <w:tab w:val="left" w:pos="5040"/>
          <w:tab w:val="left" w:pos="5760"/>
          <w:tab w:val="left" w:pos="6480"/>
          <w:tab w:val="left" w:pos="7200"/>
          <w:tab w:val="left" w:pos="7920"/>
        </w:tabs>
        <w:autoSpaceDE w:val="0"/>
        <w:autoSpaceDN w:val="0"/>
        <w:adjustRightInd w:val="0"/>
        <w:spacing w:after="0" w:line="480" w:lineRule="auto"/>
        <w:rPr>
          <w:rFonts w:cs="Calibri"/>
          <w:lang w:val="en-US"/>
        </w:rPr>
      </w:pPr>
    </w:p>
    <w:p w14:paraId="21EDAF44" w14:textId="493B4CD7" w:rsidR="008E36C7" w:rsidRPr="00164716" w:rsidRDefault="004F1CE9" w:rsidP="008E36C7">
      <w:pPr>
        <w:spacing w:after="0" w:line="480" w:lineRule="auto"/>
        <w:rPr>
          <w:rFonts w:cs="Calibri"/>
          <w:lang w:val="en-US"/>
        </w:rPr>
      </w:pPr>
      <w:r w:rsidRPr="00164716">
        <w:t xml:space="preserve">Arrangements between clinics and </w:t>
      </w:r>
      <w:r w:rsidR="00B82549" w:rsidRPr="00164716">
        <w:t xml:space="preserve">community based </w:t>
      </w:r>
      <w:r w:rsidRPr="00164716">
        <w:t xml:space="preserve">outreach projects </w:t>
      </w:r>
      <w:r w:rsidRPr="00164716">
        <w:rPr>
          <w:rFonts w:cs="Calibri"/>
          <w:lang w:val="en-US"/>
        </w:rPr>
        <w:t xml:space="preserve">helped </w:t>
      </w:r>
      <w:r w:rsidR="007F1465" w:rsidRPr="00164716">
        <w:rPr>
          <w:rFonts w:cs="Calibri"/>
          <w:lang w:val="en-US"/>
        </w:rPr>
        <w:t xml:space="preserve">overcome </w:t>
      </w:r>
      <w:r w:rsidR="008E36C7" w:rsidRPr="00164716">
        <w:rPr>
          <w:rFonts w:cs="Calibri"/>
          <w:lang w:val="en-US"/>
        </w:rPr>
        <w:t>barriers of time, cost and queuing</w:t>
      </w:r>
      <w:r w:rsidRPr="00164716">
        <w:rPr>
          <w:rFonts w:cs="Calibri"/>
          <w:lang w:val="en-US"/>
        </w:rPr>
        <w:t xml:space="preserve">. </w:t>
      </w:r>
      <w:r w:rsidR="00D14E1C" w:rsidRPr="00164716">
        <w:rPr>
          <w:lang w:val="en-US"/>
        </w:rPr>
        <w:t>There were</w:t>
      </w:r>
      <w:r w:rsidR="00D14E1C" w:rsidRPr="00164716">
        <w:rPr>
          <w:rFonts w:cs="Calibri"/>
          <w:lang w:val="en-US"/>
        </w:rPr>
        <w:t xml:space="preserve"> adjustments to clinic routines such as priority for PWID within queues </w:t>
      </w:r>
      <w:r w:rsidR="00F2191B" w:rsidRPr="00164716">
        <w:rPr>
          <w:rFonts w:cs="Calibri"/>
          <w:lang w:val="en-US"/>
        </w:rPr>
        <w:t xml:space="preserve">when accompanied by an outreach worker </w:t>
      </w:r>
      <w:r w:rsidR="00D14E1C" w:rsidRPr="00164716">
        <w:rPr>
          <w:rFonts w:cs="Calibri"/>
          <w:lang w:val="en-US"/>
        </w:rPr>
        <w:t xml:space="preserve">and assistance with transport by outreach projects to the clinic. </w:t>
      </w:r>
      <w:r w:rsidR="00B71A1A" w:rsidRPr="00164716">
        <w:t xml:space="preserve">The piloting of </w:t>
      </w:r>
      <w:r w:rsidR="001F4694" w:rsidRPr="00164716">
        <w:t xml:space="preserve">ART </w:t>
      </w:r>
      <w:r w:rsidR="00B71A1A" w:rsidRPr="00164716">
        <w:t xml:space="preserve">delivery at </w:t>
      </w:r>
      <w:r w:rsidR="001F4694" w:rsidRPr="00164716">
        <w:t>a</w:t>
      </w:r>
      <w:r w:rsidR="00B71A1A" w:rsidRPr="00164716">
        <w:t xml:space="preserve"> community based drop in centres was we</w:t>
      </w:r>
      <w:r w:rsidR="006A49CB" w:rsidRPr="00164716">
        <w:t xml:space="preserve">lcomed for its ease of </w:t>
      </w:r>
      <w:r w:rsidR="006A49CB" w:rsidRPr="00164716">
        <w:lastRenderedPageBreak/>
        <w:t>access: “</w:t>
      </w:r>
      <w:r w:rsidR="00B71A1A" w:rsidRPr="00164716">
        <w:rPr>
          <w:lang w:val="en-US"/>
        </w:rPr>
        <w:t>I think it is good because this place is near… it is just here</w:t>
      </w:r>
      <w:r w:rsidR="006A49CB" w:rsidRPr="00164716">
        <w:rPr>
          <w:lang w:val="en-US"/>
        </w:rPr>
        <w:t>”</w:t>
      </w:r>
      <w:r w:rsidR="00B71A1A" w:rsidRPr="00164716">
        <w:rPr>
          <w:lang w:val="en-US"/>
        </w:rPr>
        <w:t xml:space="preserve">. </w:t>
      </w:r>
      <w:r w:rsidR="00F2191B" w:rsidRPr="00164716">
        <w:rPr>
          <w:lang w:val="en-US"/>
        </w:rPr>
        <w:t>F</w:t>
      </w:r>
      <w:r w:rsidR="001F4694" w:rsidRPr="00164716">
        <w:rPr>
          <w:rFonts w:cs="Calibri"/>
          <w:lang w:val="en-US"/>
        </w:rPr>
        <w:t xml:space="preserve">or some their experience of addiction meant they couldn’t prioritise </w:t>
      </w:r>
      <w:r w:rsidR="00D14E1C" w:rsidRPr="00164716">
        <w:rPr>
          <w:rFonts w:cs="Calibri"/>
          <w:lang w:val="en-US"/>
        </w:rPr>
        <w:t xml:space="preserve">care even with </w:t>
      </w:r>
      <w:r w:rsidR="001F4694" w:rsidRPr="00164716">
        <w:rPr>
          <w:rFonts w:cs="Calibri"/>
          <w:lang w:val="en-US"/>
        </w:rPr>
        <w:t>this support</w:t>
      </w:r>
      <w:r w:rsidR="008E36C7" w:rsidRPr="00164716">
        <w:rPr>
          <w:rFonts w:cs="Calibri"/>
          <w:lang w:val="en-US"/>
        </w:rPr>
        <w:t>.</w:t>
      </w:r>
      <w:r w:rsidR="008E36C7" w:rsidRPr="00164716">
        <w:rPr>
          <w:rFonts w:cs="Times New Roman"/>
          <w:lang w:val="en-US"/>
        </w:rPr>
        <w:t xml:space="preserve"> Outreach projects also weren’t always able to offset cost constraints PWID faced through having limited funding </w:t>
      </w:r>
      <w:r w:rsidR="0043452C" w:rsidRPr="00164716">
        <w:rPr>
          <w:rFonts w:cs="Times New Roman"/>
          <w:lang w:val="en-US"/>
        </w:rPr>
        <w:t>themselves</w:t>
      </w:r>
      <w:r w:rsidR="008E36C7" w:rsidRPr="00164716">
        <w:rPr>
          <w:rFonts w:cs="Times New Roman"/>
          <w:lang w:val="en-US"/>
        </w:rPr>
        <w:t xml:space="preserve">. </w:t>
      </w:r>
    </w:p>
    <w:p w14:paraId="08C89D78" w14:textId="77777777" w:rsidR="008E36C7" w:rsidRPr="00164716" w:rsidRDefault="008E36C7" w:rsidP="008E36C7">
      <w:pPr>
        <w:spacing w:after="0" w:line="480" w:lineRule="auto"/>
        <w:rPr>
          <w:rFonts w:cs="Calibri"/>
          <w:lang w:val="en-US"/>
        </w:rPr>
      </w:pPr>
    </w:p>
    <w:p w14:paraId="4A56A386" w14:textId="1FAED48C" w:rsidR="008E36C7" w:rsidRPr="00164716" w:rsidRDefault="008E36C7" w:rsidP="008E36C7">
      <w:pPr>
        <w:spacing w:after="0" w:line="480" w:lineRule="auto"/>
        <w:rPr>
          <w:rFonts w:cs="Calibri"/>
          <w:lang w:val="en-US"/>
        </w:rPr>
      </w:pPr>
      <w:r w:rsidRPr="00164716">
        <w:rPr>
          <w:rFonts w:cs="Calibri"/>
          <w:lang w:val="en-US"/>
        </w:rPr>
        <w:t>Drug treatment through residential rehabilitation was one route allowing people to prevent addiction limiting care access, although the long-term effects of this could be limited</w:t>
      </w:r>
      <w:r w:rsidR="00D42870" w:rsidRPr="00164716">
        <w:rPr>
          <w:rFonts w:cs="Calibri"/>
          <w:lang w:val="en-US"/>
        </w:rPr>
        <w:t xml:space="preserve"> and it was </w:t>
      </w:r>
      <w:r w:rsidR="00D42870" w:rsidRPr="00164716">
        <w:rPr>
          <w:lang w:val="en-US"/>
        </w:rPr>
        <w:t>prohibitively expensive for most (</w:t>
      </w:r>
      <w:r w:rsidR="00B33761">
        <w:rPr>
          <w:lang w:val="en-US"/>
        </w:rPr>
        <w:t>Ref</w:t>
      </w:r>
      <w:r w:rsidR="00D42870" w:rsidRPr="00164716">
        <w:rPr>
          <w:lang w:val="en-US"/>
        </w:rPr>
        <w:t>).</w:t>
      </w:r>
      <w:r w:rsidR="00D42870" w:rsidRPr="00164716">
        <w:rPr>
          <w:rFonts w:cs="Calibri"/>
          <w:lang w:val="en-US"/>
        </w:rPr>
        <w:t xml:space="preserve"> </w:t>
      </w:r>
      <w:r w:rsidR="0043452C" w:rsidRPr="00164716">
        <w:rPr>
          <w:rFonts w:cs="Calibri"/>
          <w:lang w:val="en-US"/>
        </w:rPr>
        <w:t>A few PWID, even whilst still actively using drugs, described how they could ‘find the time’ to get to clinics and struggle to source food to enable treatment access.</w:t>
      </w:r>
    </w:p>
    <w:p w14:paraId="40C06F16" w14:textId="77777777" w:rsidR="00F30233" w:rsidRPr="00164716" w:rsidRDefault="00F30233" w:rsidP="00264F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cs="Times New Roman"/>
          <w:i/>
          <w:lang w:val="en-US"/>
        </w:rPr>
      </w:pPr>
    </w:p>
    <w:p w14:paraId="5B1E5DE7" w14:textId="61CBCF85" w:rsidR="00F05F59" w:rsidRPr="00164716" w:rsidRDefault="00F05F59" w:rsidP="00264F71">
      <w:pPr>
        <w:autoSpaceDE w:val="0"/>
        <w:autoSpaceDN w:val="0"/>
        <w:adjustRightInd w:val="0"/>
        <w:spacing w:after="0" w:line="480" w:lineRule="auto"/>
        <w:rPr>
          <w:i/>
          <w:u w:val="single"/>
        </w:rPr>
      </w:pPr>
      <w:r w:rsidRPr="00164716">
        <w:rPr>
          <w:i/>
          <w:u w:val="single"/>
        </w:rPr>
        <w:t xml:space="preserve">The silencing of HIV </w:t>
      </w:r>
      <w:r w:rsidR="00725D4B" w:rsidRPr="00164716">
        <w:rPr>
          <w:i/>
          <w:u w:val="single"/>
        </w:rPr>
        <w:t xml:space="preserve">in the community </w:t>
      </w:r>
    </w:p>
    <w:p w14:paraId="4568EF1C" w14:textId="4617EA72" w:rsidR="00F641D3" w:rsidRPr="00164716" w:rsidRDefault="001D32BE" w:rsidP="00264F71">
      <w:pPr>
        <w:spacing w:after="0" w:line="480" w:lineRule="auto"/>
      </w:pPr>
      <w:r w:rsidRPr="00164716">
        <w:t xml:space="preserve">Some </w:t>
      </w:r>
      <w:r w:rsidR="00F30233" w:rsidRPr="00164716">
        <w:t xml:space="preserve">feared disclosing their </w:t>
      </w:r>
      <w:r w:rsidR="00910402" w:rsidRPr="00164716">
        <w:t xml:space="preserve">HIV </w:t>
      </w:r>
      <w:r w:rsidR="00F30233" w:rsidRPr="00164716">
        <w:t xml:space="preserve">status to intimate partners, </w:t>
      </w:r>
      <w:r w:rsidR="006D6B84" w:rsidRPr="00164716">
        <w:t xml:space="preserve">family, </w:t>
      </w:r>
      <w:r w:rsidR="00F30233" w:rsidRPr="00164716">
        <w:t xml:space="preserve">outreach projects, </w:t>
      </w:r>
      <w:r w:rsidR="00D71E63" w:rsidRPr="00164716">
        <w:t xml:space="preserve">or </w:t>
      </w:r>
      <w:r w:rsidR="00F30233" w:rsidRPr="00164716">
        <w:t>the community</w:t>
      </w:r>
      <w:r w:rsidR="00D71E63" w:rsidRPr="00164716">
        <w:t xml:space="preserve">, </w:t>
      </w:r>
      <w:r w:rsidRPr="00164716">
        <w:t>so limiting seeking care</w:t>
      </w:r>
      <w:r w:rsidR="00CE10AB" w:rsidRPr="00164716">
        <w:t xml:space="preserve">. </w:t>
      </w:r>
      <w:r w:rsidR="00D71E63" w:rsidRPr="00164716">
        <w:rPr>
          <w:rFonts w:cs="Calibri"/>
          <w:lang w:val="en-US"/>
        </w:rPr>
        <w:t xml:space="preserve">HIV </w:t>
      </w:r>
      <w:r w:rsidR="00070F31" w:rsidRPr="00164716">
        <w:rPr>
          <w:rFonts w:cs="Calibri"/>
          <w:lang w:val="en-US"/>
        </w:rPr>
        <w:t xml:space="preserve">is seemingly rarely </w:t>
      </w:r>
      <w:r w:rsidR="00D71E63" w:rsidRPr="00164716">
        <w:rPr>
          <w:rFonts w:cs="Calibri"/>
          <w:lang w:val="en-US"/>
        </w:rPr>
        <w:t>discussed openly</w:t>
      </w:r>
      <w:r w:rsidR="00070F31" w:rsidRPr="00164716">
        <w:rPr>
          <w:rFonts w:cs="Calibri"/>
          <w:lang w:val="en-US"/>
        </w:rPr>
        <w:t xml:space="preserve"> </w:t>
      </w:r>
      <w:r w:rsidR="00D42870" w:rsidRPr="00164716">
        <w:rPr>
          <w:rFonts w:cs="Calibri"/>
          <w:lang w:val="en-US"/>
        </w:rPr>
        <w:t>amongst PWID</w:t>
      </w:r>
      <w:r w:rsidR="00D71E63" w:rsidRPr="00164716">
        <w:rPr>
          <w:rFonts w:cs="Calibri"/>
          <w:lang w:val="en-US"/>
        </w:rPr>
        <w:t xml:space="preserve">, with people reporting they didn’t know which other PWID were HIV positive. </w:t>
      </w:r>
      <w:r w:rsidR="00A45B1B" w:rsidRPr="00164716">
        <w:t xml:space="preserve">Such discretion </w:t>
      </w:r>
      <w:r w:rsidR="006D6B84" w:rsidRPr="00164716">
        <w:t xml:space="preserve">and secrecy </w:t>
      </w:r>
      <w:r w:rsidR="001F4694" w:rsidRPr="00164716">
        <w:t xml:space="preserve">arises from </w:t>
      </w:r>
      <w:r w:rsidR="00EC0FB4" w:rsidRPr="00164716">
        <w:t>a context where b</w:t>
      </w:r>
      <w:r w:rsidR="00122D5B" w:rsidRPr="00164716">
        <w:t xml:space="preserve">eing HIV positive </w:t>
      </w:r>
      <w:r w:rsidR="00CA1F98" w:rsidRPr="00164716">
        <w:t>could be seen</w:t>
      </w:r>
      <w:r w:rsidR="00EC0FB4" w:rsidRPr="00164716">
        <w:t xml:space="preserve"> as </w:t>
      </w:r>
      <w:r w:rsidR="0099568D" w:rsidRPr="00164716">
        <w:t>a symbol of being</w:t>
      </w:r>
      <w:r w:rsidR="00EC0FB4" w:rsidRPr="00164716">
        <w:t xml:space="preserve"> </w:t>
      </w:r>
      <w:r w:rsidR="00A45B1B" w:rsidRPr="00164716">
        <w:t>‘already dead’</w:t>
      </w:r>
      <w:r w:rsidR="00CE10AB" w:rsidRPr="00164716">
        <w:t xml:space="preserve">. </w:t>
      </w:r>
      <w:r w:rsidR="001F4694" w:rsidRPr="00164716">
        <w:t>S</w:t>
      </w:r>
      <w:r w:rsidR="00C26E7B" w:rsidRPr="00164716">
        <w:t>ocial i</w:t>
      </w:r>
      <w:r w:rsidR="00A45B1B" w:rsidRPr="00164716">
        <w:t>solation was</w:t>
      </w:r>
      <w:r w:rsidR="00C26E7B" w:rsidRPr="00164716">
        <w:t xml:space="preserve"> </w:t>
      </w:r>
      <w:r w:rsidR="00A45B1B" w:rsidRPr="00164716">
        <w:t>n</w:t>
      </w:r>
      <w:r w:rsidR="00C26E7B" w:rsidRPr="00164716">
        <w:t>o</w:t>
      </w:r>
      <w:r w:rsidR="00A45B1B" w:rsidRPr="00164716">
        <w:t>t total</w:t>
      </w:r>
      <w:r w:rsidR="00C1152C" w:rsidRPr="00164716">
        <w:t xml:space="preserve"> for PWID LHIV</w:t>
      </w:r>
      <w:r w:rsidR="00DC6C19" w:rsidRPr="00164716">
        <w:t xml:space="preserve">, </w:t>
      </w:r>
      <w:r w:rsidR="00C1152C" w:rsidRPr="00164716">
        <w:t xml:space="preserve">with </w:t>
      </w:r>
      <w:r w:rsidR="00DC6C19" w:rsidRPr="00164716">
        <w:t xml:space="preserve">hopeful interpretations of HIV </w:t>
      </w:r>
      <w:r w:rsidR="00C528B8" w:rsidRPr="00164716">
        <w:t>available and linked to</w:t>
      </w:r>
      <w:r w:rsidR="00DC6C19" w:rsidRPr="00164716">
        <w:t xml:space="preserve"> support</w:t>
      </w:r>
      <w:r w:rsidRPr="00164716">
        <w:t xml:space="preserve"> from family</w:t>
      </w:r>
      <w:r w:rsidR="00C1152C" w:rsidRPr="00164716">
        <w:t>,</w:t>
      </w:r>
      <w:r w:rsidRPr="00164716">
        <w:t xml:space="preserve"> friends and other people injecting drugs</w:t>
      </w:r>
      <w:r w:rsidR="00C26E7B" w:rsidRPr="00164716">
        <w:t xml:space="preserve">. </w:t>
      </w:r>
    </w:p>
    <w:p w14:paraId="237E071C" w14:textId="77777777" w:rsidR="00A45B1B" w:rsidRPr="00164716" w:rsidRDefault="00A45B1B" w:rsidP="00264F71">
      <w:pPr>
        <w:autoSpaceDE w:val="0"/>
        <w:autoSpaceDN w:val="0"/>
        <w:adjustRightInd w:val="0"/>
        <w:spacing w:after="0" w:line="480" w:lineRule="auto"/>
        <w:rPr>
          <w:rFonts w:cs="Calibri"/>
        </w:rPr>
      </w:pPr>
    </w:p>
    <w:p w14:paraId="13FF4843" w14:textId="79EF0626" w:rsidR="00D9545D" w:rsidRPr="00164716" w:rsidRDefault="00725D4B" w:rsidP="00264F71">
      <w:pPr>
        <w:autoSpaceDE w:val="0"/>
        <w:autoSpaceDN w:val="0"/>
        <w:adjustRightInd w:val="0"/>
        <w:spacing w:after="0" w:line="480" w:lineRule="auto"/>
        <w:rPr>
          <w:rFonts w:cs="Calibri"/>
          <w:i/>
          <w:u w:val="single"/>
        </w:rPr>
      </w:pPr>
      <w:r w:rsidRPr="00164716">
        <w:rPr>
          <w:rFonts w:cs="Calibri"/>
          <w:i/>
          <w:u w:val="single"/>
        </w:rPr>
        <w:t>Discrimination</w:t>
      </w:r>
      <w:r w:rsidR="008E35B5" w:rsidRPr="00164716">
        <w:rPr>
          <w:rFonts w:cs="Calibri"/>
          <w:i/>
          <w:u w:val="single"/>
        </w:rPr>
        <w:t xml:space="preserve"> and support in the clinic</w:t>
      </w:r>
      <w:r w:rsidR="00D9545D" w:rsidRPr="00164716">
        <w:rPr>
          <w:rFonts w:cs="Calibri"/>
          <w:i/>
          <w:u w:val="single"/>
        </w:rPr>
        <w:t xml:space="preserve"> </w:t>
      </w:r>
    </w:p>
    <w:p w14:paraId="0ED094C1" w14:textId="7FC4C56F" w:rsidR="00F84115" w:rsidRPr="00164716" w:rsidRDefault="001F4694" w:rsidP="00CE10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Calibri" w:hAnsi="Calibri" w:cs="Calibri"/>
          <w:i/>
          <w:lang w:val="en-US"/>
        </w:rPr>
      </w:pPr>
      <w:r w:rsidRPr="00164716">
        <w:t>N</w:t>
      </w:r>
      <w:r w:rsidR="00F84115" w:rsidRPr="00164716">
        <w:t>ot attending a</w:t>
      </w:r>
      <w:r w:rsidR="00980A74" w:rsidRPr="00164716">
        <w:t xml:space="preserve"> clinic and not wanting to seek care was linked to a fear or experience of discrimination. </w:t>
      </w:r>
      <w:r w:rsidR="00665763" w:rsidRPr="00164716">
        <w:t>Some</w:t>
      </w:r>
      <w:r w:rsidR="00F84115" w:rsidRPr="00164716">
        <w:rPr>
          <w:rFonts w:cs="Calibri"/>
          <w:lang w:val="en-US"/>
        </w:rPr>
        <w:t xml:space="preserve"> managed this </w:t>
      </w:r>
      <w:r w:rsidR="00D14E1C" w:rsidRPr="00164716">
        <w:rPr>
          <w:rFonts w:cs="Calibri"/>
          <w:lang w:val="en-US"/>
        </w:rPr>
        <w:t>potential for stigma and</w:t>
      </w:r>
      <w:r w:rsidR="00F84115" w:rsidRPr="00164716">
        <w:rPr>
          <w:rFonts w:cs="Calibri"/>
          <w:lang w:val="en-US"/>
        </w:rPr>
        <w:t xml:space="preserve"> discrimination by hiding their injecting drug use</w:t>
      </w:r>
      <w:r w:rsidR="00D14E1C" w:rsidRPr="00164716">
        <w:rPr>
          <w:rFonts w:cs="Calibri"/>
          <w:lang w:val="en-US"/>
        </w:rPr>
        <w:t xml:space="preserve"> from providers</w:t>
      </w:r>
      <w:r w:rsidR="00CE10AB" w:rsidRPr="00164716">
        <w:rPr>
          <w:rFonts w:cs="Calibri"/>
          <w:lang w:val="en-US"/>
        </w:rPr>
        <w:t xml:space="preserve">. </w:t>
      </w:r>
      <w:r w:rsidR="00D71E63" w:rsidRPr="00164716">
        <w:t>Others spoke</w:t>
      </w:r>
      <w:r w:rsidR="00F72333" w:rsidRPr="00164716">
        <w:t xml:space="preserve"> of HIV clinics as accepting</w:t>
      </w:r>
      <w:r w:rsidR="00F84115" w:rsidRPr="00164716">
        <w:t>, ‘respectful’</w:t>
      </w:r>
      <w:r w:rsidR="00F72333" w:rsidRPr="00164716">
        <w:t xml:space="preserve"> of </w:t>
      </w:r>
      <w:r w:rsidR="003E4A80" w:rsidRPr="00164716">
        <w:t>PWID</w:t>
      </w:r>
      <w:r w:rsidR="00D71E63" w:rsidRPr="00164716">
        <w:t xml:space="preserve"> and treating people</w:t>
      </w:r>
      <w:r w:rsidR="00F84115" w:rsidRPr="00164716">
        <w:t xml:space="preserve"> as ‘human’</w:t>
      </w:r>
      <w:r w:rsidR="0043452C" w:rsidRPr="00164716">
        <w:t xml:space="preserve">: </w:t>
      </w:r>
      <w:r w:rsidR="006A49CB" w:rsidRPr="00164716">
        <w:t>“</w:t>
      </w:r>
      <w:r w:rsidR="00CE4156" w:rsidRPr="00164716">
        <w:rPr>
          <w:rFonts w:ascii="Calibri" w:hAnsi="Calibri" w:cs="Calibri"/>
          <w:lang w:val="en-US"/>
        </w:rPr>
        <w:t xml:space="preserve">Those who </w:t>
      </w:r>
      <w:r w:rsidR="00CE4156" w:rsidRPr="00164716">
        <w:rPr>
          <w:rFonts w:ascii="Calibri" w:hAnsi="Calibri" w:cs="Calibri"/>
          <w:lang w:val="en-US"/>
        </w:rPr>
        <w:lastRenderedPageBreak/>
        <w:t>distribute the medicine are courteous. The doctors who treat and give us medicine don’t look down upon us.</w:t>
      </w:r>
      <w:r w:rsidR="006A49CB" w:rsidRPr="00164716">
        <w:rPr>
          <w:rFonts w:ascii="Calibri" w:hAnsi="Calibri" w:cs="Calibri"/>
          <w:lang w:val="en-US"/>
        </w:rPr>
        <w:t>”</w:t>
      </w:r>
      <w:r w:rsidR="00CE4156" w:rsidRPr="00164716">
        <w:rPr>
          <w:rFonts w:ascii="Calibri" w:hAnsi="Calibri" w:cs="Calibri"/>
          <w:lang w:val="en-US"/>
        </w:rPr>
        <w:t xml:space="preserve"> </w:t>
      </w:r>
      <w:r w:rsidR="00CE10AB" w:rsidRPr="00164716">
        <w:rPr>
          <w:rFonts w:ascii="Calibri" w:hAnsi="Calibri" w:cs="Calibri"/>
          <w:lang w:val="en-US"/>
        </w:rPr>
        <w:t xml:space="preserve"> </w:t>
      </w:r>
      <w:r w:rsidR="003739A2" w:rsidRPr="00164716">
        <w:rPr>
          <w:rFonts w:ascii="Calibri" w:hAnsi="Calibri" w:cs="Calibri"/>
          <w:lang w:val="en-US"/>
        </w:rPr>
        <w:t xml:space="preserve"> </w:t>
      </w:r>
    </w:p>
    <w:p w14:paraId="421FE9DD" w14:textId="77777777" w:rsidR="009E371D" w:rsidRPr="00164716" w:rsidRDefault="009E371D" w:rsidP="009E371D">
      <w:pPr>
        <w:spacing w:after="0" w:line="480" w:lineRule="auto"/>
        <w:rPr>
          <w:rFonts w:cstheme="minorHAnsi"/>
        </w:rPr>
      </w:pPr>
    </w:p>
    <w:p w14:paraId="1111DAAE" w14:textId="1B1994DD" w:rsidR="007419FE" w:rsidRPr="00164716" w:rsidRDefault="00D71E63" w:rsidP="00264F71">
      <w:pPr>
        <w:spacing w:after="0" w:line="480" w:lineRule="auto"/>
        <w:rPr>
          <w:b/>
        </w:rPr>
      </w:pPr>
      <w:r w:rsidRPr="00164716">
        <w:rPr>
          <w:b/>
        </w:rPr>
        <w:t>D</w:t>
      </w:r>
      <w:r w:rsidR="008E35B5" w:rsidRPr="00164716">
        <w:rPr>
          <w:b/>
        </w:rPr>
        <w:t>iscussion</w:t>
      </w:r>
      <w:r w:rsidR="00884AB8" w:rsidRPr="00164716">
        <w:rPr>
          <w:b/>
        </w:rPr>
        <w:t xml:space="preserve"> </w:t>
      </w:r>
    </w:p>
    <w:p w14:paraId="33052747" w14:textId="451EE1F8" w:rsidR="0030114F" w:rsidRPr="00164716" w:rsidRDefault="002C1484" w:rsidP="00264F71">
      <w:pPr>
        <w:spacing w:after="0" w:line="480" w:lineRule="auto"/>
      </w:pPr>
      <w:r w:rsidRPr="00164716">
        <w:t xml:space="preserve">Some </w:t>
      </w:r>
      <w:r w:rsidR="00E730F3" w:rsidRPr="00164716">
        <w:t>PWID</w:t>
      </w:r>
      <w:r w:rsidR="00D80119" w:rsidRPr="00164716">
        <w:t xml:space="preserve"> </w:t>
      </w:r>
      <w:r w:rsidR="0043452C" w:rsidRPr="00164716">
        <w:t xml:space="preserve">in Kenya describe </w:t>
      </w:r>
      <w:r w:rsidRPr="00164716">
        <w:t xml:space="preserve">successfully engaging with HIV care in clinics serving the general population </w:t>
      </w:r>
      <w:r w:rsidR="00E730F3" w:rsidRPr="00164716">
        <w:t>and overcom</w:t>
      </w:r>
      <w:r w:rsidRPr="00164716">
        <w:t>ing</w:t>
      </w:r>
      <w:r w:rsidR="00E730F3" w:rsidRPr="00164716">
        <w:t xml:space="preserve"> </w:t>
      </w:r>
      <w:r w:rsidR="002D4B1C" w:rsidRPr="00164716">
        <w:t xml:space="preserve">barriers </w:t>
      </w:r>
      <w:r w:rsidR="00D80119" w:rsidRPr="00164716">
        <w:t xml:space="preserve">of </w:t>
      </w:r>
      <w:r w:rsidR="0043452C" w:rsidRPr="00164716">
        <w:t>travel</w:t>
      </w:r>
      <w:r w:rsidR="00D80119" w:rsidRPr="00164716">
        <w:t>, time and stigma</w:t>
      </w:r>
      <w:r w:rsidR="002D4B1C" w:rsidRPr="00164716">
        <w:t xml:space="preserve">. </w:t>
      </w:r>
      <w:r w:rsidR="00D80119" w:rsidRPr="00164716">
        <w:t>Outreach support is instrumental</w:t>
      </w:r>
      <w:r w:rsidR="00396129" w:rsidRPr="00164716">
        <w:t xml:space="preserve"> for some (Needle et al</w:t>
      </w:r>
      <w:r w:rsidR="00D24659" w:rsidRPr="00164716">
        <w:t>., 2005</w:t>
      </w:r>
      <w:r w:rsidR="00396129" w:rsidRPr="00164716">
        <w:t>)</w:t>
      </w:r>
      <w:r w:rsidR="0030114F" w:rsidRPr="00164716">
        <w:t xml:space="preserve">, </w:t>
      </w:r>
      <w:r w:rsidR="00396129" w:rsidRPr="00164716">
        <w:t xml:space="preserve">while </w:t>
      </w:r>
      <w:r w:rsidR="0030114F" w:rsidRPr="00164716">
        <w:t xml:space="preserve">others </w:t>
      </w:r>
      <w:r w:rsidR="00396129" w:rsidRPr="00164716">
        <w:t>draw</w:t>
      </w:r>
      <w:r w:rsidR="0030114F" w:rsidRPr="00164716">
        <w:t xml:space="preserve"> on</w:t>
      </w:r>
      <w:r w:rsidR="0043452C" w:rsidRPr="00164716">
        <w:t xml:space="preserve"> </w:t>
      </w:r>
      <w:r w:rsidR="00E02E47" w:rsidRPr="00164716">
        <w:t xml:space="preserve">support from </w:t>
      </w:r>
      <w:r w:rsidR="0030114F" w:rsidRPr="00164716">
        <w:t>family</w:t>
      </w:r>
      <w:r w:rsidR="00D24659" w:rsidRPr="00164716">
        <w:t>, friends and providers</w:t>
      </w:r>
      <w:r w:rsidR="00D80119" w:rsidRPr="00164716">
        <w:t xml:space="preserve">. </w:t>
      </w:r>
      <w:r w:rsidR="00D42870" w:rsidRPr="00164716">
        <w:t>T</w:t>
      </w:r>
      <w:r w:rsidR="00E02E47" w:rsidRPr="00164716">
        <w:t>h</w:t>
      </w:r>
      <w:r w:rsidR="00396129" w:rsidRPr="00164716">
        <w:t>e</w:t>
      </w:r>
      <w:r w:rsidR="0043452C" w:rsidRPr="00164716">
        <w:t xml:space="preserve">se findings </w:t>
      </w:r>
      <w:r w:rsidR="00D42870" w:rsidRPr="00164716">
        <w:t xml:space="preserve">also </w:t>
      </w:r>
      <w:r w:rsidRPr="00164716">
        <w:t>draw attention to</w:t>
      </w:r>
      <w:r w:rsidR="00E13724" w:rsidRPr="00164716">
        <w:t xml:space="preserve"> social and structural </w:t>
      </w:r>
      <w:r w:rsidR="0043452C" w:rsidRPr="00164716">
        <w:t>barriers to</w:t>
      </w:r>
      <w:r w:rsidR="00E13724" w:rsidRPr="00164716">
        <w:t xml:space="preserve"> care access in Kenya</w:t>
      </w:r>
      <w:r w:rsidR="00D42870" w:rsidRPr="00164716">
        <w:t xml:space="preserve"> (Krusi et al</w:t>
      </w:r>
      <w:r w:rsidR="00D24659" w:rsidRPr="00164716">
        <w:t>., 2010</w:t>
      </w:r>
      <w:r w:rsidR="00D42870" w:rsidRPr="00164716">
        <w:t>)</w:t>
      </w:r>
      <w:r w:rsidR="0043452C" w:rsidRPr="00164716">
        <w:t>: deferring treatment</w:t>
      </w:r>
      <w:r w:rsidRPr="00164716">
        <w:t xml:space="preserve"> under the weight of addiction</w:t>
      </w:r>
      <w:r w:rsidR="0043452C" w:rsidRPr="00164716">
        <w:t xml:space="preserve">, the direct and indirect costs for clinic access, and fears </w:t>
      </w:r>
      <w:r w:rsidRPr="00164716">
        <w:t xml:space="preserve">and experiences </w:t>
      </w:r>
      <w:r w:rsidR="0043452C" w:rsidRPr="00164716">
        <w:t>of stigma</w:t>
      </w:r>
      <w:r w:rsidRPr="00164716">
        <w:t xml:space="preserve"> from PWID, the community and care providers</w:t>
      </w:r>
      <w:r w:rsidR="0043452C" w:rsidRPr="00164716">
        <w:t xml:space="preserve">. </w:t>
      </w:r>
    </w:p>
    <w:p w14:paraId="5C237D2C" w14:textId="43A4A5B5" w:rsidR="00E13724" w:rsidRPr="00164716" w:rsidRDefault="00E13724" w:rsidP="00264F71">
      <w:pPr>
        <w:spacing w:after="0" w:line="480" w:lineRule="auto"/>
      </w:pPr>
    </w:p>
    <w:p w14:paraId="5BD04E85" w14:textId="1B188BD7" w:rsidR="001F7A51" w:rsidRPr="00164716" w:rsidRDefault="0043452C" w:rsidP="00264F71">
      <w:pPr>
        <w:spacing w:after="0" w:line="480" w:lineRule="auto"/>
      </w:pPr>
      <w:r w:rsidRPr="00164716">
        <w:t>A</w:t>
      </w:r>
      <w:r w:rsidR="00F61C4A" w:rsidRPr="00164716">
        <w:t>daptations to clinic</w:t>
      </w:r>
      <w:r w:rsidR="002C1484" w:rsidRPr="00164716">
        <w:t xml:space="preserve">s serving the general population </w:t>
      </w:r>
      <w:r w:rsidR="00F61C4A" w:rsidRPr="00164716">
        <w:t xml:space="preserve">care could </w:t>
      </w:r>
      <w:r w:rsidR="002C1484" w:rsidRPr="00164716">
        <w:t xml:space="preserve">further </w:t>
      </w:r>
      <w:r w:rsidRPr="00164716">
        <w:t>support access</w:t>
      </w:r>
      <w:r w:rsidR="002C1484" w:rsidRPr="00164716">
        <w:t xml:space="preserve"> for PWID</w:t>
      </w:r>
      <w:r w:rsidR="00FE7BA1" w:rsidRPr="00164716">
        <w:t xml:space="preserve"> (Beyrer et al</w:t>
      </w:r>
      <w:r w:rsidR="003739A2" w:rsidRPr="00164716">
        <w:t>.</w:t>
      </w:r>
      <w:r w:rsidR="00E44479" w:rsidRPr="00164716">
        <w:t>,</w:t>
      </w:r>
      <w:r w:rsidR="003739A2" w:rsidRPr="00164716">
        <w:t xml:space="preserve"> 2011</w:t>
      </w:r>
      <w:r w:rsidR="00FE7BA1" w:rsidRPr="00164716">
        <w:t>)</w:t>
      </w:r>
      <w:r w:rsidR="00E44479" w:rsidRPr="00164716">
        <w:t>, for example</w:t>
      </w:r>
      <w:r w:rsidR="00593165" w:rsidRPr="00164716">
        <w:t xml:space="preserve">: extended opening hours </w:t>
      </w:r>
      <w:r w:rsidRPr="00164716">
        <w:t>and</w:t>
      </w:r>
      <w:r w:rsidR="00F61C4A" w:rsidRPr="00164716">
        <w:t xml:space="preserve"> training of</w:t>
      </w:r>
      <w:r w:rsidR="00FE7BA1" w:rsidRPr="00164716">
        <w:t xml:space="preserve"> providers</w:t>
      </w:r>
      <w:r w:rsidR="00F61C4A" w:rsidRPr="00164716">
        <w:t xml:space="preserve">. </w:t>
      </w:r>
      <w:r w:rsidR="00396129" w:rsidRPr="00164716">
        <w:t>E</w:t>
      </w:r>
      <w:r w:rsidR="00D42870" w:rsidRPr="00164716">
        <w:t xml:space="preserve">nabling interventions </w:t>
      </w:r>
      <w:r w:rsidR="00396129" w:rsidRPr="00164716">
        <w:t>such as</w:t>
      </w:r>
      <w:r w:rsidR="00E13724" w:rsidRPr="00164716">
        <w:t xml:space="preserve"> </w:t>
      </w:r>
      <w:r w:rsidR="00D42870" w:rsidRPr="00164716">
        <w:t xml:space="preserve">sufficient resourcing </w:t>
      </w:r>
      <w:r w:rsidR="002C1484" w:rsidRPr="00164716">
        <w:t>of</w:t>
      </w:r>
      <w:r w:rsidR="00D42870" w:rsidRPr="00164716">
        <w:t xml:space="preserve"> </w:t>
      </w:r>
      <w:r w:rsidR="0084375B" w:rsidRPr="00164716">
        <w:t xml:space="preserve">CBOs supporting harm reduction efforts </w:t>
      </w:r>
      <w:r w:rsidR="00D42870" w:rsidRPr="00164716">
        <w:t>(</w:t>
      </w:r>
      <w:r w:rsidR="0084375B" w:rsidRPr="00164716">
        <w:t>Harm Reduction International, International Drug Policy Consortium &amp; International HIV/AIDS Alliance</w:t>
      </w:r>
      <w:r w:rsidR="00D42870" w:rsidRPr="00164716">
        <w:t xml:space="preserve">), </w:t>
      </w:r>
      <w:r w:rsidR="00396129" w:rsidRPr="00164716">
        <w:t xml:space="preserve">action on </w:t>
      </w:r>
      <w:r w:rsidR="000C2F94" w:rsidRPr="00164716">
        <w:t>stigma (</w:t>
      </w:r>
      <w:r w:rsidR="0084375B" w:rsidRPr="00164716">
        <w:t>Stangl, Lloyd, Brady, Holland &amp; Baral, 2013</w:t>
      </w:r>
      <w:r w:rsidR="000C2F94" w:rsidRPr="00164716">
        <w:t>)</w:t>
      </w:r>
      <w:r w:rsidR="00396129" w:rsidRPr="00164716">
        <w:t>, the recent introduction</w:t>
      </w:r>
      <w:r w:rsidR="00F61C4A" w:rsidRPr="00164716">
        <w:t xml:space="preserve"> of methadone </w:t>
      </w:r>
      <w:r w:rsidR="001F7A51" w:rsidRPr="00164716">
        <w:t>(</w:t>
      </w:r>
      <w:r w:rsidR="00FE5089" w:rsidRPr="00164716">
        <w:t>Rhodes et al</w:t>
      </w:r>
      <w:r w:rsidR="003739A2" w:rsidRPr="00164716">
        <w:t>.,</w:t>
      </w:r>
      <w:r w:rsidR="00FE5089" w:rsidRPr="00164716">
        <w:t xml:space="preserve"> 2015a</w:t>
      </w:r>
      <w:r w:rsidR="001F7A51" w:rsidRPr="00164716">
        <w:t>)</w:t>
      </w:r>
      <w:r w:rsidR="00396129" w:rsidRPr="00164716">
        <w:t xml:space="preserve"> and a</w:t>
      </w:r>
      <w:r w:rsidR="00593165" w:rsidRPr="00164716">
        <w:t xml:space="preserve">ction to </w:t>
      </w:r>
      <w:r w:rsidR="00C156A0" w:rsidRPr="00164716">
        <w:t xml:space="preserve">address </w:t>
      </w:r>
      <w:r w:rsidR="002C1484" w:rsidRPr="00164716">
        <w:t xml:space="preserve">PWID </w:t>
      </w:r>
      <w:r w:rsidR="00C156A0" w:rsidRPr="00164716">
        <w:t>poverty</w:t>
      </w:r>
      <w:r w:rsidR="00884AB8" w:rsidRPr="00164716">
        <w:t xml:space="preserve"> </w:t>
      </w:r>
      <w:r w:rsidR="00E44479" w:rsidRPr="00164716">
        <w:t>(</w:t>
      </w:r>
      <w:r w:rsidR="00C156A0" w:rsidRPr="00164716">
        <w:t>Ogembo</w:t>
      </w:r>
      <w:r w:rsidR="00C25542" w:rsidRPr="00164716">
        <w:t>, Angira, Mbugua, Abdallah &amp; Abdool,</w:t>
      </w:r>
      <w:r w:rsidR="00E44479" w:rsidRPr="00164716">
        <w:t xml:space="preserve"> 2014)</w:t>
      </w:r>
      <w:r w:rsidR="00396129" w:rsidRPr="00164716">
        <w:t xml:space="preserve"> could </w:t>
      </w:r>
      <w:r w:rsidRPr="00164716">
        <w:t>also</w:t>
      </w:r>
      <w:r w:rsidR="00396129" w:rsidRPr="00164716">
        <w:t xml:space="preserve"> </w:t>
      </w:r>
      <w:r w:rsidR="00D42870" w:rsidRPr="00164716">
        <w:t xml:space="preserve">support </w:t>
      </w:r>
      <w:r w:rsidR="006A49CB" w:rsidRPr="00164716">
        <w:t xml:space="preserve">this </w:t>
      </w:r>
      <w:r w:rsidR="00D42870" w:rsidRPr="00164716">
        <w:t>clinic access</w:t>
      </w:r>
      <w:r w:rsidR="00E44479" w:rsidRPr="00164716">
        <w:t xml:space="preserve">. </w:t>
      </w:r>
    </w:p>
    <w:p w14:paraId="10104914" w14:textId="77777777" w:rsidR="001F7A51" w:rsidRPr="00164716" w:rsidRDefault="001F7A51" w:rsidP="00264F71">
      <w:pPr>
        <w:spacing w:after="0" w:line="480" w:lineRule="auto"/>
      </w:pPr>
    </w:p>
    <w:p w14:paraId="2DDFD3E7" w14:textId="6AA1ADA7" w:rsidR="00884AB8" w:rsidRPr="00164716" w:rsidRDefault="000C2F94" w:rsidP="00264F71">
      <w:pPr>
        <w:spacing w:after="0" w:line="480" w:lineRule="auto"/>
      </w:pPr>
      <w:r w:rsidRPr="00164716">
        <w:t>T</w:t>
      </w:r>
      <w:r w:rsidR="00E44479" w:rsidRPr="00164716">
        <w:t xml:space="preserve">he </w:t>
      </w:r>
      <w:r w:rsidR="00884AB8" w:rsidRPr="00164716">
        <w:t>distance</w:t>
      </w:r>
      <w:r w:rsidR="002C1484" w:rsidRPr="00164716">
        <w:t xml:space="preserve">, </w:t>
      </w:r>
      <w:r w:rsidRPr="00164716">
        <w:t>costs</w:t>
      </w:r>
      <w:r w:rsidR="00E44479" w:rsidRPr="00164716">
        <w:t xml:space="preserve"> </w:t>
      </w:r>
      <w:r w:rsidR="002C1484" w:rsidRPr="00164716">
        <w:t>and</w:t>
      </w:r>
      <w:r w:rsidRPr="00164716">
        <w:t xml:space="preserve"> </w:t>
      </w:r>
      <w:r w:rsidR="00E44479" w:rsidRPr="00164716">
        <w:t>fear of stigma</w:t>
      </w:r>
      <w:r w:rsidRPr="00164716">
        <w:t xml:space="preserve"> </w:t>
      </w:r>
      <w:r w:rsidR="00E44479" w:rsidRPr="00164716">
        <w:t xml:space="preserve">may </w:t>
      </w:r>
      <w:r w:rsidRPr="00164716">
        <w:t xml:space="preserve">however </w:t>
      </w:r>
      <w:r w:rsidR="008160CE" w:rsidRPr="00164716">
        <w:t xml:space="preserve">fundamentally </w:t>
      </w:r>
      <w:r w:rsidR="00E44479" w:rsidRPr="00164716">
        <w:t xml:space="preserve">limit </w:t>
      </w:r>
      <w:r w:rsidR="00396129" w:rsidRPr="00164716">
        <w:t xml:space="preserve">for some PWID </w:t>
      </w:r>
      <w:r w:rsidR="00E44479" w:rsidRPr="00164716">
        <w:t xml:space="preserve">the </w:t>
      </w:r>
      <w:r w:rsidR="0043452C" w:rsidRPr="00164716">
        <w:t>potential to access</w:t>
      </w:r>
      <w:r w:rsidR="00884AB8" w:rsidRPr="00164716">
        <w:t xml:space="preserve"> </w:t>
      </w:r>
      <w:r w:rsidR="00396129" w:rsidRPr="00164716">
        <w:t>clinic</w:t>
      </w:r>
      <w:r w:rsidR="002C1484" w:rsidRPr="00164716">
        <w:t>s that serve</w:t>
      </w:r>
      <w:r w:rsidR="00396129" w:rsidRPr="00164716">
        <w:t xml:space="preserve"> the </w:t>
      </w:r>
      <w:r w:rsidR="00884AB8" w:rsidRPr="00164716">
        <w:t>general population.</w:t>
      </w:r>
      <w:r w:rsidR="00593165" w:rsidRPr="00164716">
        <w:t xml:space="preserve"> </w:t>
      </w:r>
      <w:r w:rsidR="00884AB8" w:rsidRPr="00164716">
        <w:t>C</w:t>
      </w:r>
      <w:r w:rsidR="00F61C4A" w:rsidRPr="00164716">
        <w:t xml:space="preserve">are models </w:t>
      </w:r>
      <w:r w:rsidR="001F7A51" w:rsidRPr="00164716">
        <w:t xml:space="preserve">are </w:t>
      </w:r>
      <w:r w:rsidR="00396129" w:rsidRPr="00164716">
        <w:t>n</w:t>
      </w:r>
      <w:r w:rsidR="00F61C4A" w:rsidRPr="00164716">
        <w:t>eed</w:t>
      </w:r>
      <w:r w:rsidR="001F7A51" w:rsidRPr="00164716">
        <w:t xml:space="preserve">ed that </w:t>
      </w:r>
      <w:r w:rsidR="00F61C4A" w:rsidRPr="00164716">
        <w:t xml:space="preserve">respond to </w:t>
      </w:r>
      <w:r w:rsidR="001F7A51" w:rsidRPr="00164716">
        <w:t xml:space="preserve">a </w:t>
      </w:r>
      <w:r w:rsidR="00F61C4A" w:rsidRPr="00164716">
        <w:t>diversity of experience</w:t>
      </w:r>
      <w:r w:rsidR="00396129" w:rsidRPr="00164716">
        <w:t>s</w:t>
      </w:r>
      <w:r w:rsidR="00884AB8" w:rsidRPr="00164716">
        <w:t xml:space="preserve">: </w:t>
      </w:r>
      <w:r w:rsidR="00F61C4A" w:rsidRPr="00164716">
        <w:t xml:space="preserve"> ‘one size </w:t>
      </w:r>
      <w:r w:rsidR="00593165" w:rsidRPr="00164716">
        <w:t>does</w:t>
      </w:r>
      <w:r w:rsidR="00F61C4A" w:rsidRPr="00164716">
        <w:t xml:space="preserve"> not fit all’ </w:t>
      </w:r>
      <w:r w:rsidR="00C823C1" w:rsidRPr="00164716">
        <w:t>(</w:t>
      </w:r>
      <w:r w:rsidR="009D1956" w:rsidRPr="00164716">
        <w:t>B</w:t>
      </w:r>
      <w:r w:rsidR="00C823C1" w:rsidRPr="00164716">
        <w:t>eyrer</w:t>
      </w:r>
      <w:r w:rsidR="009D1956" w:rsidRPr="00164716">
        <w:t xml:space="preserve"> et al</w:t>
      </w:r>
      <w:r w:rsidR="00C25542" w:rsidRPr="00164716">
        <w:t>., 2011</w:t>
      </w:r>
      <w:r w:rsidR="00C823C1" w:rsidRPr="00164716">
        <w:t>).</w:t>
      </w:r>
      <w:r w:rsidR="001F7A51" w:rsidRPr="00164716">
        <w:t xml:space="preserve"> </w:t>
      </w:r>
      <w:r w:rsidR="00C74B47" w:rsidRPr="00164716">
        <w:t>‘</w:t>
      </w:r>
      <w:r w:rsidR="00294A40" w:rsidRPr="00164716">
        <w:t>Stand</w:t>
      </w:r>
      <w:r w:rsidR="00665763" w:rsidRPr="00164716">
        <w:t>-</w:t>
      </w:r>
      <w:r w:rsidR="00294A40" w:rsidRPr="00164716">
        <w:t>alone</w:t>
      </w:r>
      <w:r w:rsidR="00C74B47" w:rsidRPr="00164716">
        <w:t>’</w:t>
      </w:r>
      <w:r w:rsidR="00294A40" w:rsidRPr="00164716">
        <w:t xml:space="preserve"> care for PWID </w:t>
      </w:r>
      <w:r w:rsidR="00C74B47" w:rsidRPr="00164716">
        <w:t xml:space="preserve">– i.e. separate to care for the </w:t>
      </w:r>
      <w:r w:rsidR="00C74B47" w:rsidRPr="00164716">
        <w:lastRenderedPageBreak/>
        <w:t xml:space="preserve">general population </w:t>
      </w:r>
      <w:r w:rsidR="00C25542" w:rsidRPr="00164716">
        <w:t>–</w:t>
      </w:r>
      <w:r w:rsidR="00C74B47" w:rsidRPr="00164716">
        <w:t xml:space="preserve"> </w:t>
      </w:r>
      <w:r w:rsidR="00C25542" w:rsidRPr="00164716">
        <w:t xml:space="preserve">could be </w:t>
      </w:r>
      <w:r w:rsidR="00751FC9" w:rsidRPr="00164716">
        <w:t>acceptable</w:t>
      </w:r>
      <w:r w:rsidR="006A49CB" w:rsidRPr="00164716">
        <w:t xml:space="preserve"> for some</w:t>
      </w:r>
      <w:r w:rsidR="00C25542" w:rsidRPr="00164716">
        <w:t xml:space="preserve">, including in the context of methadone as now emerging in Kenya (and </w:t>
      </w:r>
      <w:r w:rsidR="00294A40" w:rsidRPr="00164716">
        <w:t>Tanzania</w:t>
      </w:r>
      <w:r w:rsidR="00593165" w:rsidRPr="00164716">
        <w:t xml:space="preserve"> (</w:t>
      </w:r>
      <w:r w:rsidR="00C25542" w:rsidRPr="00164716">
        <w:t>B</w:t>
      </w:r>
      <w:r w:rsidR="00593165" w:rsidRPr="00164716">
        <w:t>ruce et al</w:t>
      </w:r>
      <w:r w:rsidR="00C25542" w:rsidRPr="00164716">
        <w:t>., 2013</w:t>
      </w:r>
      <w:r w:rsidR="00294A40" w:rsidRPr="00164716">
        <w:t>)</w:t>
      </w:r>
      <w:r w:rsidR="00C25542" w:rsidRPr="00164716">
        <w:t>)</w:t>
      </w:r>
      <w:r w:rsidR="00C74B47" w:rsidRPr="00164716">
        <w:t xml:space="preserve">. </w:t>
      </w:r>
    </w:p>
    <w:p w14:paraId="3517A6DC" w14:textId="77777777" w:rsidR="00884AB8" w:rsidRPr="00164716" w:rsidRDefault="00884AB8" w:rsidP="00264F71">
      <w:pPr>
        <w:spacing w:after="0" w:line="480" w:lineRule="auto"/>
      </w:pPr>
    </w:p>
    <w:p w14:paraId="3016E235" w14:textId="2A47829F" w:rsidR="00C823C1" w:rsidRPr="00164716" w:rsidRDefault="000C2F94" w:rsidP="00264F71">
      <w:pPr>
        <w:spacing w:after="0" w:line="480" w:lineRule="auto"/>
      </w:pPr>
      <w:r w:rsidRPr="00164716">
        <w:t>D</w:t>
      </w:r>
      <w:r w:rsidR="00294A40" w:rsidRPr="00164716">
        <w:t>ecentralised HIV treatment and care delivery in community based centres</w:t>
      </w:r>
      <w:r w:rsidRPr="00164716">
        <w:t xml:space="preserve"> and</w:t>
      </w:r>
      <w:r w:rsidR="00294A40" w:rsidRPr="00164716">
        <w:t xml:space="preserve"> mobile clinics (</w:t>
      </w:r>
      <w:r w:rsidR="009D1956" w:rsidRPr="00164716">
        <w:t>WHO et al</w:t>
      </w:r>
      <w:r w:rsidR="00C25542" w:rsidRPr="00164716">
        <w:t>.</w:t>
      </w:r>
      <w:r w:rsidR="009D1956" w:rsidRPr="00164716">
        <w:t>, 2014; Altice et al</w:t>
      </w:r>
      <w:r w:rsidR="00C25542" w:rsidRPr="00164716">
        <w:t>.</w:t>
      </w:r>
      <w:r w:rsidR="009D1956" w:rsidRPr="00164716">
        <w:t>, 2004</w:t>
      </w:r>
      <w:r w:rsidR="00294A40" w:rsidRPr="00164716">
        <w:t xml:space="preserve">) </w:t>
      </w:r>
      <w:r w:rsidR="00884AB8" w:rsidRPr="00164716">
        <w:t>would</w:t>
      </w:r>
      <w:r w:rsidR="00C74B47" w:rsidRPr="00164716">
        <w:t xml:space="preserve"> </w:t>
      </w:r>
      <w:r w:rsidR="00AF1EC4" w:rsidRPr="00164716">
        <w:t xml:space="preserve">also </w:t>
      </w:r>
      <w:r w:rsidR="00C74B47" w:rsidRPr="00164716">
        <w:t xml:space="preserve">respond to </w:t>
      </w:r>
      <w:r w:rsidR="00884AB8" w:rsidRPr="00164716">
        <w:t xml:space="preserve">structural challenges </w:t>
      </w:r>
      <w:r w:rsidR="00725D4B" w:rsidRPr="00164716">
        <w:t>of cost</w:t>
      </w:r>
      <w:r w:rsidR="00C74B47" w:rsidRPr="00164716">
        <w:t xml:space="preserve">, </w:t>
      </w:r>
      <w:r w:rsidR="00725D4B" w:rsidRPr="00164716">
        <w:t>time and stigma</w:t>
      </w:r>
      <w:r w:rsidR="0043452C" w:rsidRPr="00164716">
        <w:t xml:space="preserve"> in clinics</w:t>
      </w:r>
      <w:r w:rsidR="00725D4B" w:rsidRPr="00164716">
        <w:t xml:space="preserve">. </w:t>
      </w:r>
      <w:r w:rsidRPr="00164716">
        <w:rPr>
          <w:rFonts w:cs="Arial"/>
        </w:rPr>
        <w:t xml:space="preserve">This </w:t>
      </w:r>
      <w:r w:rsidR="00294A40" w:rsidRPr="00164716">
        <w:rPr>
          <w:rFonts w:cs="Arial"/>
        </w:rPr>
        <w:t xml:space="preserve">decentralised support could include </w:t>
      </w:r>
      <w:r w:rsidR="00751FC9" w:rsidRPr="00164716">
        <w:rPr>
          <w:rFonts w:cs="Arial"/>
        </w:rPr>
        <w:t xml:space="preserve">ART delivery from outreach drop in sites as currently piloted, and also </w:t>
      </w:r>
      <w:r w:rsidR="00160099" w:rsidRPr="00164716">
        <w:rPr>
          <w:rFonts w:cs="Arial"/>
        </w:rPr>
        <w:t xml:space="preserve">peer support roles, such as </w:t>
      </w:r>
      <w:r w:rsidR="00294A40" w:rsidRPr="00164716">
        <w:rPr>
          <w:rFonts w:cs="Arial"/>
        </w:rPr>
        <w:t>community ART groups or distribution points</w:t>
      </w:r>
      <w:r w:rsidRPr="00164716">
        <w:rPr>
          <w:rFonts w:cs="Arial"/>
        </w:rPr>
        <w:t xml:space="preserve"> </w:t>
      </w:r>
      <w:r w:rsidR="00294A40" w:rsidRPr="00164716">
        <w:rPr>
          <w:rFonts w:cs="Arial"/>
        </w:rPr>
        <w:t>(</w:t>
      </w:r>
      <w:r w:rsidR="009D1956" w:rsidRPr="00164716">
        <w:rPr>
          <w:rFonts w:cs="Arial"/>
        </w:rPr>
        <w:t>Bemelmans et al</w:t>
      </w:r>
      <w:r w:rsidR="00C25542" w:rsidRPr="00164716">
        <w:rPr>
          <w:rFonts w:cs="Arial"/>
        </w:rPr>
        <w:t>.</w:t>
      </w:r>
      <w:r w:rsidR="000E2F31" w:rsidRPr="00164716">
        <w:rPr>
          <w:rFonts w:cs="Arial"/>
        </w:rPr>
        <w:t>, 2014</w:t>
      </w:r>
      <w:r w:rsidR="00294A40" w:rsidRPr="00164716">
        <w:rPr>
          <w:rFonts w:cs="Arial"/>
        </w:rPr>
        <w:t xml:space="preserve">). </w:t>
      </w:r>
      <w:r w:rsidRPr="00164716">
        <w:t>C</w:t>
      </w:r>
      <w:r w:rsidR="008160CE" w:rsidRPr="00164716">
        <w:t xml:space="preserve">ommunity delivery and task </w:t>
      </w:r>
      <w:r w:rsidR="00294A40" w:rsidRPr="00164716">
        <w:rPr>
          <w:rFonts w:cs="Arial"/>
        </w:rPr>
        <w:t xml:space="preserve">shifting to PWID could also be </w:t>
      </w:r>
      <w:r w:rsidR="0043452C" w:rsidRPr="00164716">
        <w:rPr>
          <w:rFonts w:cs="Arial"/>
        </w:rPr>
        <w:t>instrumental in</w:t>
      </w:r>
      <w:r w:rsidR="00294A40" w:rsidRPr="00164716">
        <w:rPr>
          <w:rFonts w:cs="Arial"/>
        </w:rPr>
        <w:t xml:space="preserve"> tackling stigma </w:t>
      </w:r>
      <w:r w:rsidR="00294A40" w:rsidRPr="00164716">
        <w:t>(</w:t>
      </w:r>
      <w:r w:rsidR="009D1956" w:rsidRPr="00164716">
        <w:t xml:space="preserve">Ti &amp; </w:t>
      </w:r>
      <w:r w:rsidR="00C25542" w:rsidRPr="00164716">
        <w:t>K</w:t>
      </w:r>
      <w:r w:rsidR="009D1956" w:rsidRPr="00164716">
        <w:t>err, 2013</w:t>
      </w:r>
      <w:r w:rsidR="00294A40" w:rsidRPr="00164716">
        <w:t>)</w:t>
      </w:r>
      <w:r w:rsidR="00C823C1" w:rsidRPr="00164716">
        <w:t xml:space="preserve">. </w:t>
      </w:r>
    </w:p>
    <w:p w14:paraId="3DA89405" w14:textId="12DE2E84" w:rsidR="00294A40" w:rsidRPr="00164716" w:rsidRDefault="00294A40" w:rsidP="00264F71">
      <w:pPr>
        <w:spacing w:after="0" w:line="480" w:lineRule="auto"/>
      </w:pPr>
    </w:p>
    <w:p w14:paraId="12451A54" w14:textId="5AFDC6F9" w:rsidR="00884AB8" w:rsidRPr="00164716" w:rsidRDefault="00AF1EC4" w:rsidP="00264F71">
      <w:pPr>
        <w:spacing w:after="0" w:line="480" w:lineRule="auto"/>
      </w:pPr>
      <w:r w:rsidRPr="00164716">
        <w:t xml:space="preserve">The </w:t>
      </w:r>
      <w:r w:rsidR="001F7A51" w:rsidRPr="00164716">
        <w:t xml:space="preserve">study was limited by the contingencies of research with a highly </w:t>
      </w:r>
      <w:r w:rsidRPr="00164716">
        <w:t>marginalised</w:t>
      </w:r>
      <w:r w:rsidR="001F7A51" w:rsidRPr="00164716">
        <w:t xml:space="preserve"> population</w:t>
      </w:r>
      <w:r w:rsidR="00C74B47" w:rsidRPr="00164716">
        <w:t>;</w:t>
      </w:r>
      <w:r w:rsidR="001F7A51" w:rsidRPr="00164716">
        <w:t xml:space="preserve"> </w:t>
      </w:r>
      <w:r w:rsidR="00C74B47" w:rsidRPr="00164716">
        <w:t xml:space="preserve">heroin </w:t>
      </w:r>
      <w:r w:rsidR="001F7A51" w:rsidRPr="00164716">
        <w:t>withdrawals and the d</w:t>
      </w:r>
      <w:r w:rsidR="00C74B47" w:rsidRPr="00164716">
        <w:t>emands of addiction often limited</w:t>
      </w:r>
      <w:r w:rsidR="001F7A51" w:rsidRPr="00164716">
        <w:t xml:space="preserve"> ti</w:t>
      </w:r>
      <w:r w:rsidR="00FE7BA1" w:rsidRPr="00164716">
        <w:t xml:space="preserve">me in interviews and </w:t>
      </w:r>
      <w:r w:rsidR="001F7A51" w:rsidRPr="00164716">
        <w:t xml:space="preserve">follow-up </w:t>
      </w:r>
      <w:r w:rsidRPr="00164716">
        <w:t xml:space="preserve">was </w:t>
      </w:r>
      <w:r w:rsidR="00FE7BA1" w:rsidRPr="00164716">
        <w:t>limited by migration and incarceration</w:t>
      </w:r>
      <w:r w:rsidR="001F7A51" w:rsidRPr="00164716">
        <w:t xml:space="preserve">. </w:t>
      </w:r>
      <w:r w:rsidRPr="00164716">
        <w:t>The</w:t>
      </w:r>
      <w:r w:rsidR="001F7A51" w:rsidRPr="00164716">
        <w:t xml:space="preserve"> </w:t>
      </w:r>
      <w:r w:rsidR="008160CE" w:rsidRPr="00164716">
        <w:t>analysis</w:t>
      </w:r>
      <w:r w:rsidR="001F7A51" w:rsidRPr="00164716">
        <w:t xml:space="preserve"> still provides a</w:t>
      </w:r>
      <w:r w:rsidR="008E308E" w:rsidRPr="00164716">
        <w:t xml:space="preserve">n in-depth insight in to PWID experiences of HIV care access. </w:t>
      </w:r>
    </w:p>
    <w:p w14:paraId="75B49C10" w14:textId="77777777" w:rsidR="00884AB8" w:rsidRPr="00164716" w:rsidRDefault="00884AB8" w:rsidP="00264F71">
      <w:pPr>
        <w:spacing w:after="0" w:line="480" w:lineRule="auto"/>
      </w:pPr>
    </w:p>
    <w:p w14:paraId="409ABF31" w14:textId="5CC940F5" w:rsidR="00884AB8" w:rsidRPr="00164716" w:rsidRDefault="00884AB8" w:rsidP="00264F71">
      <w:pPr>
        <w:spacing w:after="0" w:line="480" w:lineRule="auto"/>
        <w:rPr>
          <w:b/>
        </w:rPr>
      </w:pPr>
      <w:r w:rsidRPr="00164716">
        <w:rPr>
          <w:b/>
        </w:rPr>
        <w:t>Conclusion</w:t>
      </w:r>
      <w:r w:rsidR="000C2F94" w:rsidRPr="00164716">
        <w:rPr>
          <w:b/>
        </w:rPr>
        <w:t>s</w:t>
      </w:r>
    </w:p>
    <w:p w14:paraId="65192A11" w14:textId="576AF75B" w:rsidR="000C2F94" w:rsidRPr="00164716" w:rsidRDefault="00884AB8" w:rsidP="00264F71">
      <w:pPr>
        <w:spacing w:after="0" w:line="480" w:lineRule="auto"/>
      </w:pPr>
      <w:r w:rsidRPr="00164716">
        <w:t>Comm</w:t>
      </w:r>
      <w:r w:rsidR="000C2F94" w:rsidRPr="00164716">
        <w:t>unity</w:t>
      </w:r>
      <w:r w:rsidRPr="00164716">
        <w:t xml:space="preserve"> support</w:t>
      </w:r>
      <w:r w:rsidR="000C2F94" w:rsidRPr="00164716">
        <w:t>ed</w:t>
      </w:r>
      <w:r w:rsidRPr="00164716">
        <w:t xml:space="preserve"> clinic </w:t>
      </w:r>
      <w:r w:rsidR="000C2F94" w:rsidRPr="00164716">
        <w:t xml:space="preserve">based HIV </w:t>
      </w:r>
      <w:r w:rsidRPr="00164716">
        <w:t xml:space="preserve">care </w:t>
      </w:r>
      <w:r w:rsidR="002C1484" w:rsidRPr="00164716">
        <w:t xml:space="preserve">serving the general population </w:t>
      </w:r>
      <w:r w:rsidR="000C2F94" w:rsidRPr="00164716">
        <w:t xml:space="preserve">is </w:t>
      </w:r>
      <w:r w:rsidR="008E308E" w:rsidRPr="00164716">
        <w:t>accessible</w:t>
      </w:r>
      <w:r w:rsidR="000C2F94" w:rsidRPr="00164716">
        <w:t xml:space="preserve"> for some PWID in Kenya, but the structural and social barriers of distance, time and community and facility level stigma </w:t>
      </w:r>
      <w:r w:rsidR="002C1484" w:rsidRPr="00164716">
        <w:t xml:space="preserve">and discrimination </w:t>
      </w:r>
      <w:r w:rsidR="000C2F94" w:rsidRPr="00164716">
        <w:t xml:space="preserve">limit care for </w:t>
      </w:r>
      <w:r w:rsidR="002C1484" w:rsidRPr="00164716">
        <w:t>others</w:t>
      </w:r>
      <w:r w:rsidR="000C2F94" w:rsidRPr="00164716">
        <w:t xml:space="preserve">. </w:t>
      </w:r>
      <w:r w:rsidR="002C1484" w:rsidRPr="00164716">
        <w:t>Clinics should adapt further, as well as develop additional</w:t>
      </w:r>
      <w:r w:rsidR="000C2F94" w:rsidRPr="00164716">
        <w:t xml:space="preserve"> entry points </w:t>
      </w:r>
      <w:r w:rsidR="002C1484" w:rsidRPr="00164716">
        <w:t xml:space="preserve">for care, including stand-alone care and </w:t>
      </w:r>
      <w:r w:rsidR="000C2F94" w:rsidRPr="00164716">
        <w:t xml:space="preserve">decentralised community level delivery. </w:t>
      </w:r>
    </w:p>
    <w:p w14:paraId="524D5499" w14:textId="624114A5" w:rsidR="001D32BE" w:rsidRPr="00164716" w:rsidRDefault="001D32BE" w:rsidP="00264F71">
      <w:pPr>
        <w:spacing w:after="0" w:line="480" w:lineRule="auto"/>
      </w:pPr>
      <w:r w:rsidRPr="00164716">
        <w:br w:type="page"/>
      </w:r>
    </w:p>
    <w:p w14:paraId="02CCB312" w14:textId="6B078657" w:rsidR="00637882" w:rsidRPr="00164716" w:rsidRDefault="00070F31" w:rsidP="00264F71">
      <w:pPr>
        <w:spacing w:after="0" w:line="480" w:lineRule="auto"/>
        <w:rPr>
          <w:b/>
        </w:rPr>
      </w:pPr>
      <w:r w:rsidRPr="00164716">
        <w:rPr>
          <w:b/>
        </w:rPr>
        <w:lastRenderedPageBreak/>
        <w:t>R</w:t>
      </w:r>
      <w:r w:rsidR="00637882" w:rsidRPr="00164716">
        <w:rPr>
          <w:b/>
        </w:rPr>
        <w:t xml:space="preserve">eferences </w:t>
      </w:r>
    </w:p>
    <w:p w14:paraId="40E5A689" w14:textId="50D59EB6" w:rsidR="00871573" w:rsidRPr="00164716" w:rsidRDefault="00871573" w:rsidP="008E308E">
      <w:pPr>
        <w:spacing w:after="0" w:line="480" w:lineRule="auto"/>
        <w:outlineLvl w:val="2"/>
        <w:rPr>
          <w:rFonts w:cs="Arial"/>
          <w:lang w:val="en-US"/>
        </w:rPr>
      </w:pPr>
      <w:r w:rsidRPr="00164716">
        <w:rPr>
          <w:rFonts w:cs="Arial"/>
          <w:lang w:val="en-US"/>
        </w:rPr>
        <w:t>Altice</w:t>
      </w:r>
      <w:r w:rsidR="0059206E" w:rsidRPr="00164716">
        <w:rPr>
          <w:rFonts w:cs="Arial"/>
          <w:lang w:val="en-US"/>
        </w:rPr>
        <w:t>,</w:t>
      </w:r>
      <w:r w:rsidRPr="00164716">
        <w:rPr>
          <w:rFonts w:cs="Arial"/>
          <w:lang w:val="en-US"/>
        </w:rPr>
        <w:t xml:space="preserve"> F</w:t>
      </w:r>
      <w:r w:rsidR="0059206E" w:rsidRPr="00164716">
        <w:rPr>
          <w:rFonts w:cs="Arial"/>
          <w:lang w:val="en-US"/>
        </w:rPr>
        <w:t>.</w:t>
      </w:r>
      <w:r w:rsidRPr="00164716">
        <w:rPr>
          <w:rFonts w:cs="Arial"/>
          <w:lang w:val="en-US"/>
        </w:rPr>
        <w:t>L</w:t>
      </w:r>
      <w:r w:rsidR="0059206E" w:rsidRPr="00164716">
        <w:rPr>
          <w:rFonts w:cs="Arial"/>
          <w:lang w:val="en-US"/>
        </w:rPr>
        <w:t>.</w:t>
      </w:r>
      <w:r w:rsidRPr="00164716">
        <w:rPr>
          <w:rFonts w:cs="Arial"/>
          <w:lang w:val="en-US"/>
        </w:rPr>
        <w:t>, Mezger</w:t>
      </w:r>
      <w:r w:rsidR="0059206E" w:rsidRPr="00164716">
        <w:rPr>
          <w:rFonts w:cs="Arial"/>
          <w:lang w:val="en-US"/>
        </w:rPr>
        <w:t>,</w:t>
      </w:r>
      <w:r w:rsidRPr="00164716">
        <w:rPr>
          <w:rFonts w:cs="Arial"/>
          <w:lang w:val="en-US"/>
        </w:rPr>
        <w:t xml:space="preserve"> J</w:t>
      </w:r>
      <w:r w:rsidR="0059206E" w:rsidRPr="00164716">
        <w:rPr>
          <w:rFonts w:cs="Arial"/>
          <w:lang w:val="en-US"/>
        </w:rPr>
        <w:t>.A</w:t>
      </w:r>
      <w:r w:rsidRPr="00164716">
        <w:rPr>
          <w:rFonts w:cs="Arial"/>
          <w:lang w:val="en-US"/>
        </w:rPr>
        <w:t>, Hodges</w:t>
      </w:r>
      <w:r w:rsidR="0059206E" w:rsidRPr="00164716">
        <w:rPr>
          <w:rFonts w:cs="Arial"/>
          <w:lang w:val="en-US"/>
        </w:rPr>
        <w:t>,</w:t>
      </w:r>
      <w:r w:rsidRPr="00164716">
        <w:rPr>
          <w:rFonts w:cs="Arial"/>
          <w:lang w:val="en-US"/>
        </w:rPr>
        <w:t xml:space="preserve"> J</w:t>
      </w:r>
      <w:r w:rsidR="0059206E" w:rsidRPr="00164716">
        <w:rPr>
          <w:rFonts w:cs="Arial"/>
          <w:lang w:val="en-US"/>
        </w:rPr>
        <w:t>., Bruce, R.D., Marinovich, A., Walton, M.,…Friedland, G.H.</w:t>
      </w:r>
      <w:r w:rsidRPr="00164716">
        <w:rPr>
          <w:rFonts w:cs="Arial"/>
          <w:lang w:val="en-US"/>
        </w:rPr>
        <w:t xml:space="preserve"> </w:t>
      </w:r>
      <w:r w:rsidR="0059206E" w:rsidRPr="00164716">
        <w:rPr>
          <w:rFonts w:cs="Arial"/>
          <w:lang w:val="en-US"/>
        </w:rPr>
        <w:t>(2004)</w:t>
      </w:r>
      <w:r w:rsidRPr="00164716">
        <w:rPr>
          <w:rFonts w:cs="Arial"/>
          <w:lang w:val="en-US"/>
        </w:rPr>
        <w:t xml:space="preserve"> Developing a Directly Administered Antiretroviral Therapy Intervention for HIV-Infected Drug Users: Implications for Program Replication</w:t>
      </w:r>
      <w:r w:rsidR="0059206E" w:rsidRPr="00164716">
        <w:rPr>
          <w:rFonts w:cs="Arial"/>
          <w:lang w:val="en-US"/>
        </w:rPr>
        <w:t xml:space="preserve">. </w:t>
      </w:r>
      <w:r w:rsidR="0059206E" w:rsidRPr="00164716">
        <w:rPr>
          <w:rFonts w:cs="Arial"/>
          <w:i/>
          <w:lang w:val="en-US"/>
        </w:rPr>
        <w:t>Clinical Infectious Diseases</w:t>
      </w:r>
      <w:r w:rsidR="0059206E" w:rsidRPr="00164716">
        <w:rPr>
          <w:rFonts w:cs="Arial"/>
          <w:lang w:val="en-US"/>
        </w:rPr>
        <w:t xml:space="preserve">, </w:t>
      </w:r>
      <w:r w:rsidRPr="00164716">
        <w:rPr>
          <w:rFonts w:cs="Arial"/>
          <w:bCs/>
          <w:lang w:val="en-US"/>
        </w:rPr>
        <w:t>38</w:t>
      </w:r>
      <w:r w:rsidR="0059206E" w:rsidRPr="00164716">
        <w:rPr>
          <w:rFonts w:cs="Arial"/>
          <w:bCs/>
          <w:lang w:val="en-US"/>
        </w:rPr>
        <w:t xml:space="preserve"> </w:t>
      </w:r>
      <w:r w:rsidRPr="00164716">
        <w:rPr>
          <w:rFonts w:cs="Arial"/>
          <w:lang w:val="en-US"/>
        </w:rPr>
        <w:t>(Supplement 5)</w:t>
      </w:r>
      <w:r w:rsidR="0059206E" w:rsidRPr="00164716">
        <w:rPr>
          <w:rFonts w:cs="Arial"/>
          <w:lang w:val="en-US"/>
        </w:rPr>
        <w:t xml:space="preserve">, </w:t>
      </w:r>
      <w:r w:rsidRPr="00164716">
        <w:rPr>
          <w:rFonts w:cs="Arial"/>
          <w:lang w:val="en-US"/>
        </w:rPr>
        <w:t>S376-S387.</w:t>
      </w:r>
      <w:r w:rsidR="0059206E" w:rsidRPr="00164716">
        <w:rPr>
          <w:rFonts w:cs="Arial"/>
          <w:lang w:val="en-US"/>
        </w:rPr>
        <w:t xml:space="preserve"> </w:t>
      </w:r>
      <w:r w:rsidR="0059206E" w:rsidRPr="00164716">
        <w:rPr>
          <w:rStyle w:val="slug-doi-wrapper"/>
          <w:iCs/>
        </w:rPr>
        <w:t xml:space="preserve">doi: </w:t>
      </w:r>
      <w:r w:rsidR="0059206E" w:rsidRPr="00164716">
        <w:rPr>
          <w:rStyle w:val="slug-doi"/>
          <w:iCs/>
        </w:rPr>
        <w:t>10.1086/421400</w:t>
      </w:r>
    </w:p>
    <w:p w14:paraId="4532A9B0" w14:textId="77777777" w:rsidR="00871573" w:rsidRPr="00164716" w:rsidRDefault="00871573" w:rsidP="008E308E">
      <w:pPr>
        <w:autoSpaceDE w:val="0"/>
        <w:autoSpaceDN w:val="0"/>
        <w:adjustRightInd w:val="0"/>
        <w:spacing w:after="0" w:line="480" w:lineRule="auto"/>
        <w:rPr>
          <w:rFonts w:cs="Arial"/>
          <w:lang w:val="en-US"/>
        </w:rPr>
      </w:pPr>
    </w:p>
    <w:p w14:paraId="3DA51AE0" w14:textId="5C237E6A" w:rsidR="00871573" w:rsidRPr="00164716" w:rsidRDefault="00871573" w:rsidP="008E308E">
      <w:pPr>
        <w:autoSpaceDE w:val="0"/>
        <w:autoSpaceDN w:val="0"/>
        <w:adjustRightInd w:val="0"/>
        <w:spacing w:after="0" w:line="480" w:lineRule="auto"/>
        <w:rPr>
          <w:rFonts w:cstheme="minorHAnsi"/>
        </w:rPr>
      </w:pPr>
      <w:r w:rsidRPr="00164716">
        <w:rPr>
          <w:rFonts w:cs="Arial"/>
          <w:lang w:val="en-US"/>
        </w:rPr>
        <w:t>Bemelmans</w:t>
      </w:r>
      <w:r w:rsidR="0059206E" w:rsidRPr="00164716">
        <w:rPr>
          <w:rFonts w:cs="Arial"/>
          <w:lang w:val="en-US"/>
        </w:rPr>
        <w:t>,</w:t>
      </w:r>
      <w:r w:rsidRPr="00164716">
        <w:rPr>
          <w:rFonts w:cs="Arial"/>
          <w:lang w:val="en-US"/>
        </w:rPr>
        <w:t xml:space="preserve"> M</w:t>
      </w:r>
      <w:r w:rsidR="0059206E" w:rsidRPr="00164716">
        <w:rPr>
          <w:rFonts w:cs="Arial"/>
          <w:lang w:val="en-US"/>
        </w:rPr>
        <w:t>.</w:t>
      </w:r>
      <w:r w:rsidRPr="00164716">
        <w:rPr>
          <w:rFonts w:cs="Arial"/>
          <w:lang w:val="en-US"/>
        </w:rPr>
        <w:t xml:space="preserve">, </w:t>
      </w:r>
      <w:r w:rsidR="0059206E" w:rsidRPr="00164716">
        <w:rPr>
          <w:rFonts w:cs="Arial"/>
          <w:lang w:val="en-US"/>
        </w:rPr>
        <w:t xml:space="preserve">Baert, S., Goemaere, E., Wilkinson, L., Vandendyck, M., Van Cutsem, G., … Ford, N. (2014). </w:t>
      </w:r>
      <w:r w:rsidRPr="00164716">
        <w:rPr>
          <w:rFonts w:cs="Arial"/>
          <w:lang w:val="en-US"/>
        </w:rPr>
        <w:t xml:space="preserve">Community-supported models of care for people on HIV treatment in sub-Saharan Africa. </w:t>
      </w:r>
      <w:r w:rsidRPr="00164716">
        <w:rPr>
          <w:rStyle w:val="jrnl"/>
          <w:bCs/>
        </w:rPr>
        <w:t>Trop</w:t>
      </w:r>
      <w:r w:rsidR="0059206E" w:rsidRPr="00164716">
        <w:rPr>
          <w:rStyle w:val="jrnl"/>
          <w:bCs/>
        </w:rPr>
        <w:t>ical</w:t>
      </w:r>
      <w:r w:rsidRPr="00164716">
        <w:rPr>
          <w:rStyle w:val="jrnl"/>
          <w:bCs/>
        </w:rPr>
        <w:t xml:space="preserve"> Med</w:t>
      </w:r>
      <w:r w:rsidR="0059206E" w:rsidRPr="00164716">
        <w:rPr>
          <w:rStyle w:val="jrnl"/>
          <w:bCs/>
        </w:rPr>
        <w:t>icine &amp; International H</w:t>
      </w:r>
      <w:r w:rsidRPr="00164716">
        <w:rPr>
          <w:rStyle w:val="jrnl"/>
          <w:bCs/>
        </w:rPr>
        <w:t>ealth</w:t>
      </w:r>
      <w:r w:rsidR="0059206E" w:rsidRPr="00164716">
        <w:rPr>
          <w:rStyle w:val="jrnl"/>
          <w:bCs/>
        </w:rPr>
        <w:t xml:space="preserve">, </w:t>
      </w:r>
      <w:r w:rsidRPr="00164716">
        <w:rPr>
          <w:rFonts w:cs="Arial"/>
          <w:bCs/>
          <w:lang w:val="en-US"/>
        </w:rPr>
        <w:t>19</w:t>
      </w:r>
      <w:r w:rsidRPr="00164716">
        <w:rPr>
          <w:rFonts w:cs="Arial"/>
          <w:lang w:val="en-US"/>
        </w:rPr>
        <w:t>(8)</w:t>
      </w:r>
      <w:r w:rsidR="0059206E" w:rsidRPr="00164716">
        <w:rPr>
          <w:rFonts w:cs="Arial"/>
          <w:lang w:val="en-US"/>
        </w:rPr>
        <w:t xml:space="preserve">, </w:t>
      </w:r>
      <w:r w:rsidRPr="00164716">
        <w:rPr>
          <w:rFonts w:cs="Arial"/>
          <w:lang w:val="en-US"/>
        </w:rPr>
        <w:t xml:space="preserve"> 968-977.</w:t>
      </w:r>
      <w:r w:rsidR="0059206E" w:rsidRPr="00164716">
        <w:rPr>
          <w:rFonts w:cs="Arial"/>
          <w:lang w:val="en-US"/>
        </w:rPr>
        <w:t xml:space="preserve"> </w:t>
      </w:r>
      <w:r w:rsidR="0059206E" w:rsidRPr="00164716">
        <w:rPr>
          <w:rFonts w:cs="AdvPSSAB-R"/>
          <w:lang w:val="en-US"/>
        </w:rPr>
        <w:t>doi:10.1111/tmi.12332</w:t>
      </w:r>
    </w:p>
    <w:p w14:paraId="510811F1" w14:textId="77777777" w:rsidR="00871573" w:rsidRPr="00164716" w:rsidRDefault="00871573" w:rsidP="008E308E">
      <w:pPr>
        <w:autoSpaceDE w:val="0"/>
        <w:autoSpaceDN w:val="0"/>
        <w:adjustRightInd w:val="0"/>
        <w:spacing w:after="0" w:line="480" w:lineRule="auto"/>
        <w:rPr>
          <w:rFonts w:cs="Arial"/>
          <w:lang w:val="en-US"/>
        </w:rPr>
      </w:pPr>
    </w:p>
    <w:p w14:paraId="23A7EB82" w14:textId="6D979250" w:rsidR="00871573" w:rsidRPr="00164716" w:rsidRDefault="00871573" w:rsidP="008E308E">
      <w:pPr>
        <w:autoSpaceDE w:val="0"/>
        <w:autoSpaceDN w:val="0"/>
        <w:adjustRightInd w:val="0"/>
        <w:spacing w:after="0" w:line="480" w:lineRule="auto"/>
        <w:rPr>
          <w:rFonts w:cstheme="minorHAnsi"/>
        </w:rPr>
      </w:pPr>
      <w:r w:rsidRPr="00164716">
        <w:rPr>
          <w:rFonts w:cs="Arial"/>
          <w:lang w:val="en-US"/>
        </w:rPr>
        <w:t>Beyrer</w:t>
      </w:r>
      <w:r w:rsidR="0059206E" w:rsidRPr="00164716">
        <w:rPr>
          <w:rFonts w:cs="Arial"/>
          <w:lang w:val="en-US"/>
        </w:rPr>
        <w:t xml:space="preserve">, </w:t>
      </w:r>
      <w:r w:rsidRPr="00164716">
        <w:rPr>
          <w:rFonts w:cs="Arial"/>
          <w:lang w:val="en-US"/>
        </w:rPr>
        <w:t>C</w:t>
      </w:r>
      <w:r w:rsidR="0059206E" w:rsidRPr="00164716">
        <w:rPr>
          <w:rFonts w:cs="Arial"/>
          <w:lang w:val="en-US"/>
        </w:rPr>
        <w:t>.</w:t>
      </w:r>
      <w:r w:rsidRPr="00164716">
        <w:rPr>
          <w:rFonts w:cs="Arial"/>
          <w:lang w:val="en-US"/>
        </w:rPr>
        <w:t>, Baral</w:t>
      </w:r>
      <w:r w:rsidR="0059206E" w:rsidRPr="00164716">
        <w:rPr>
          <w:rFonts w:cs="Arial"/>
          <w:lang w:val="en-US"/>
        </w:rPr>
        <w:t>,</w:t>
      </w:r>
      <w:r w:rsidRPr="00164716">
        <w:rPr>
          <w:rFonts w:cs="Arial"/>
          <w:lang w:val="en-US"/>
        </w:rPr>
        <w:t xml:space="preserve"> S</w:t>
      </w:r>
      <w:r w:rsidR="0059206E" w:rsidRPr="00164716">
        <w:rPr>
          <w:rFonts w:cs="Arial"/>
          <w:lang w:val="en-US"/>
        </w:rPr>
        <w:t>.</w:t>
      </w:r>
      <w:r w:rsidRPr="00164716">
        <w:rPr>
          <w:rFonts w:cs="Arial"/>
          <w:lang w:val="en-US"/>
        </w:rPr>
        <w:t>, Kerrigan</w:t>
      </w:r>
      <w:r w:rsidR="0059206E" w:rsidRPr="00164716">
        <w:rPr>
          <w:rFonts w:cs="Arial"/>
          <w:lang w:val="en-US"/>
        </w:rPr>
        <w:t>,</w:t>
      </w:r>
      <w:r w:rsidRPr="00164716">
        <w:rPr>
          <w:rFonts w:cs="Arial"/>
          <w:lang w:val="en-US"/>
        </w:rPr>
        <w:t xml:space="preserve"> D</w:t>
      </w:r>
      <w:r w:rsidR="0059206E" w:rsidRPr="00164716">
        <w:rPr>
          <w:rFonts w:cs="Arial"/>
          <w:lang w:val="en-US"/>
        </w:rPr>
        <w:t>.</w:t>
      </w:r>
      <w:r w:rsidRPr="00164716">
        <w:rPr>
          <w:rFonts w:cs="Arial"/>
          <w:lang w:val="en-US"/>
        </w:rPr>
        <w:t>, El-Bassel</w:t>
      </w:r>
      <w:r w:rsidR="0059206E" w:rsidRPr="00164716">
        <w:rPr>
          <w:rFonts w:cs="Arial"/>
          <w:lang w:val="en-US"/>
        </w:rPr>
        <w:t>,</w:t>
      </w:r>
      <w:r w:rsidRPr="00164716">
        <w:rPr>
          <w:rFonts w:cs="Arial"/>
          <w:lang w:val="en-US"/>
        </w:rPr>
        <w:t xml:space="preserve"> N</w:t>
      </w:r>
      <w:r w:rsidR="0059206E" w:rsidRPr="00164716">
        <w:rPr>
          <w:rFonts w:cs="Arial"/>
          <w:lang w:val="en-US"/>
        </w:rPr>
        <w:t>.</w:t>
      </w:r>
      <w:r w:rsidRPr="00164716">
        <w:rPr>
          <w:rFonts w:cs="Arial"/>
          <w:lang w:val="en-US"/>
        </w:rPr>
        <w:t>, Bekker</w:t>
      </w:r>
      <w:r w:rsidR="0059206E" w:rsidRPr="00164716">
        <w:rPr>
          <w:rFonts w:cs="Arial"/>
          <w:lang w:val="en-US"/>
        </w:rPr>
        <w:t>,</w:t>
      </w:r>
      <w:r w:rsidRPr="00164716">
        <w:rPr>
          <w:rFonts w:cs="Arial"/>
          <w:lang w:val="en-US"/>
        </w:rPr>
        <w:t xml:space="preserve"> L</w:t>
      </w:r>
      <w:r w:rsidR="0059206E" w:rsidRPr="00164716">
        <w:rPr>
          <w:rFonts w:cs="Arial"/>
          <w:lang w:val="en-US"/>
        </w:rPr>
        <w:t>. &amp;</w:t>
      </w:r>
      <w:r w:rsidRPr="00164716">
        <w:rPr>
          <w:rFonts w:cs="Arial"/>
          <w:lang w:val="en-US"/>
        </w:rPr>
        <w:t xml:space="preserve"> Celentano</w:t>
      </w:r>
      <w:r w:rsidR="0059206E" w:rsidRPr="00164716">
        <w:rPr>
          <w:rFonts w:cs="Arial"/>
          <w:lang w:val="en-US"/>
        </w:rPr>
        <w:t>,</w:t>
      </w:r>
      <w:r w:rsidRPr="00164716">
        <w:rPr>
          <w:rFonts w:cs="Arial"/>
          <w:lang w:val="en-US"/>
        </w:rPr>
        <w:t xml:space="preserve"> D</w:t>
      </w:r>
      <w:r w:rsidRPr="00164716">
        <w:rPr>
          <w:rFonts w:cstheme="minorHAnsi"/>
        </w:rPr>
        <w:t>.</w:t>
      </w:r>
      <w:r w:rsidR="0059206E" w:rsidRPr="00164716">
        <w:rPr>
          <w:rFonts w:cstheme="minorHAnsi"/>
        </w:rPr>
        <w:t xml:space="preserve"> (2011).</w:t>
      </w:r>
      <w:r w:rsidRPr="00164716">
        <w:rPr>
          <w:rFonts w:cstheme="minorHAnsi"/>
        </w:rPr>
        <w:t xml:space="preserve"> Expanding the Space: Inclusion of Most-at-Risk Populations in HIV Prevention, Treatment, and Care Services. </w:t>
      </w:r>
      <w:r w:rsidRPr="00164716">
        <w:rPr>
          <w:rStyle w:val="jrnl"/>
          <w:bCs/>
          <w:i/>
        </w:rPr>
        <w:t>J</w:t>
      </w:r>
      <w:r w:rsidR="0059206E" w:rsidRPr="00164716">
        <w:rPr>
          <w:rStyle w:val="jrnl"/>
          <w:bCs/>
          <w:i/>
        </w:rPr>
        <w:t>ournal of</w:t>
      </w:r>
      <w:r w:rsidRPr="00164716">
        <w:rPr>
          <w:rStyle w:val="jrnl"/>
          <w:bCs/>
          <w:i/>
        </w:rPr>
        <w:t xml:space="preserve"> Acquir</w:t>
      </w:r>
      <w:r w:rsidR="0059206E" w:rsidRPr="00164716">
        <w:rPr>
          <w:rStyle w:val="jrnl"/>
          <w:bCs/>
          <w:i/>
        </w:rPr>
        <w:t>ed</w:t>
      </w:r>
      <w:r w:rsidRPr="00164716">
        <w:rPr>
          <w:rStyle w:val="jrnl"/>
          <w:bCs/>
          <w:i/>
        </w:rPr>
        <w:t xml:space="preserve"> Immune Defic</w:t>
      </w:r>
      <w:r w:rsidR="0059206E" w:rsidRPr="00164716">
        <w:rPr>
          <w:rStyle w:val="jrnl"/>
          <w:bCs/>
          <w:i/>
        </w:rPr>
        <w:t>iency</w:t>
      </w:r>
      <w:r w:rsidRPr="00164716">
        <w:rPr>
          <w:rStyle w:val="jrnl"/>
          <w:bCs/>
          <w:i/>
        </w:rPr>
        <w:t xml:space="preserve"> Syndr</w:t>
      </w:r>
      <w:r w:rsidR="0059206E" w:rsidRPr="00164716">
        <w:rPr>
          <w:rStyle w:val="jrnl"/>
          <w:bCs/>
          <w:i/>
        </w:rPr>
        <w:t>ome</w:t>
      </w:r>
      <w:r w:rsidR="0059206E" w:rsidRPr="00164716">
        <w:rPr>
          <w:rFonts w:cstheme="minorHAnsi"/>
        </w:rPr>
        <w:t>, 5</w:t>
      </w:r>
      <w:r w:rsidRPr="00164716">
        <w:rPr>
          <w:rFonts w:cstheme="minorHAnsi"/>
          <w:bCs/>
        </w:rPr>
        <w:t>7 (Supplement</w:t>
      </w:r>
      <w:r w:rsidRPr="00164716">
        <w:rPr>
          <w:rFonts w:cstheme="minorHAnsi"/>
        </w:rPr>
        <w:t>2)</w:t>
      </w:r>
      <w:r w:rsidR="0059206E" w:rsidRPr="00164716">
        <w:rPr>
          <w:rFonts w:cstheme="minorHAnsi"/>
        </w:rPr>
        <w:t>,</w:t>
      </w:r>
      <w:r w:rsidRPr="00164716">
        <w:rPr>
          <w:rFonts w:cstheme="minorHAnsi"/>
        </w:rPr>
        <w:t xml:space="preserve"> S96-S99.</w:t>
      </w:r>
      <w:r w:rsidR="0059206E" w:rsidRPr="00164716">
        <w:rPr>
          <w:rFonts w:cstheme="minorHAnsi"/>
        </w:rPr>
        <w:t xml:space="preserve"> </w:t>
      </w:r>
      <w:r w:rsidR="0059206E" w:rsidRPr="00164716">
        <w:rPr>
          <w:rFonts w:cs="Times New Roman"/>
          <w:lang w:val="en-US"/>
        </w:rPr>
        <w:t>doi:10.1097/QAI.0b013e31821db944</w:t>
      </w:r>
    </w:p>
    <w:p w14:paraId="7C029A49" w14:textId="77777777" w:rsidR="00871573" w:rsidRPr="00164716" w:rsidRDefault="00871573" w:rsidP="008E308E">
      <w:pPr>
        <w:autoSpaceDE w:val="0"/>
        <w:autoSpaceDN w:val="0"/>
        <w:adjustRightInd w:val="0"/>
        <w:spacing w:after="0" w:line="480" w:lineRule="auto"/>
        <w:rPr>
          <w:rFonts w:cs="Arial"/>
          <w:lang w:val="en-US"/>
        </w:rPr>
      </w:pPr>
    </w:p>
    <w:p w14:paraId="304F4BF8" w14:textId="31074893" w:rsidR="009C41DB" w:rsidRPr="00164716" w:rsidRDefault="00871573" w:rsidP="008E308E">
      <w:pPr>
        <w:spacing w:after="0" w:line="480" w:lineRule="auto"/>
      </w:pPr>
      <w:r w:rsidRPr="00164716">
        <w:rPr>
          <w:rFonts w:cs="Arial"/>
          <w:lang w:val="en-US"/>
        </w:rPr>
        <w:t>Bruce</w:t>
      </w:r>
      <w:r w:rsidR="009C41DB" w:rsidRPr="00164716">
        <w:rPr>
          <w:rFonts w:cs="Arial"/>
          <w:lang w:val="en-US"/>
        </w:rPr>
        <w:t>,</w:t>
      </w:r>
      <w:r w:rsidRPr="00164716">
        <w:rPr>
          <w:rFonts w:cs="Arial"/>
          <w:lang w:val="en-US"/>
        </w:rPr>
        <w:t xml:space="preserve"> R</w:t>
      </w:r>
      <w:r w:rsidR="009C41DB" w:rsidRPr="00164716">
        <w:rPr>
          <w:rFonts w:cs="Arial"/>
          <w:lang w:val="en-US"/>
        </w:rPr>
        <w:t>.</w:t>
      </w:r>
      <w:r w:rsidRPr="00164716">
        <w:rPr>
          <w:rFonts w:cs="Arial"/>
          <w:lang w:val="en-US"/>
        </w:rPr>
        <w:t>D</w:t>
      </w:r>
      <w:r w:rsidR="009C41DB" w:rsidRPr="00164716">
        <w:rPr>
          <w:rFonts w:cs="Arial"/>
          <w:lang w:val="en-US"/>
        </w:rPr>
        <w:t>.</w:t>
      </w:r>
      <w:r w:rsidRPr="00164716">
        <w:rPr>
          <w:rFonts w:cs="Arial"/>
          <w:lang w:val="en-US"/>
        </w:rPr>
        <w:t>, Lambdin</w:t>
      </w:r>
      <w:r w:rsidR="009C41DB" w:rsidRPr="00164716">
        <w:rPr>
          <w:rFonts w:cs="Arial"/>
          <w:lang w:val="en-US"/>
        </w:rPr>
        <w:t>,</w:t>
      </w:r>
      <w:r w:rsidRPr="00164716">
        <w:rPr>
          <w:rFonts w:cs="Arial"/>
          <w:lang w:val="en-US"/>
        </w:rPr>
        <w:t xml:space="preserve"> B</w:t>
      </w:r>
      <w:r w:rsidR="009C41DB" w:rsidRPr="00164716">
        <w:rPr>
          <w:rFonts w:cs="Arial"/>
          <w:lang w:val="en-US"/>
        </w:rPr>
        <w:t>.</w:t>
      </w:r>
      <w:r w:rsidRPr="00164716">
        <w:rPr>
          <w:rFonts w:cs="Arial"/>
          <w:lang w:val="en-US"/>
        </w:rPr>
        <w:t>, Chang</w:t>
      </w:r>
      <w:r w:rsidR="009C41DB" w:rsidRPr="00164716">
        <w:rPr>
          <w:rFonts w:cs="Arial"/>
          <w:lang w:val="en-US"/>
        </w:rPr>
        <w:t>,</w:t>
      </w:r>
      <w:r w:rsidRPr="00164716">
        <w:rPr>
          <w:rFonts w:cs="Arial"/>
          <w:lang w:val="en-US"/>
        </w:rPr>
        <w:t xml:space="preserve"> O</w:t>
      </w:r>
      <w:r w:rsidR="009C41DB" w:rsidRPr="00164716">
        <w:rPr>
          <w:rFonts w:cs="Arial"/>
          <w:lang w:val="en-US"/>
        </w:rPr>
        <w:t>., Masao, F., Mbwambo, J., Mteza, I., … Kilonzo, G. (2014)</w:t>
      </w:r>
      <w:r w:rsidRPr="00164716">
        <w:rPr>
          <w:rFonts w:cs="Arial"/>
          <w:lang w:val="en-US"/>
        </w:rPr>
        <w:t xml:space="preserve">. </w:t>
      </w:r>
      <w:r w:rsidRPr="00164716">
        <w:rPr>
          <w:rFonts w:cstheme="minorHAnsi"/>
        </w:rPr>
        <w:t xml:space="preserve">Lessons from Tanzania on the integration of HIV and tuberculosis treatments into methadone assisted treatment. </w:t>
      </w:r>
      <w:r w:rsidRPr="00164716">
        <w:rPr>
          <w:i/>
        </w:rPr>
        <w:t>Int</w:t>
      </w:r>
      <w:r w:rsidR="009C41DB" w:rsidRPr="00164716">
        <w:rPr>
          <w:i/>
        </w:rPr>
        <w:t xml:space="preserve">ernational Journal of </w:t>
      </w:r>
      <w:r w:rsidRPr="00164716">
        <w:rPr>
          <w:bCs/>
          <w:i/>
        </w:rPr>
        <w:t>Drug</w:t>
      </w:r>
      <w:r w:rsidRPr="00164716">
        <w:rPr>
          <w:i/>
        </w:rPr>
        <w:t xml:space="preserve"> </w:t>
      </w:r>
      <w:r w:rsidRPr="00164716">
        <w:rPr>
          <w:bCs/>
          <w:i/>
        </w:rPr>
        <w:t>Policy</w:t>
      </w:r>
      <w:r w:rsidR="009C41DB" w:rsidRPr="00164716">
        <w:rPr>
          <w:rFonts w:cstheme="minorHAnsi"/>
        </w:rPr>
        <w:t xml:space="preserve">, </w:t>
      </w:r>
      <w:r w:rsidRPr="00164716">
        <w:rPr>
          <w:rFonts w:cstheme="minorHAnsi"/>
          <w:bCs/>
        </w:rPr>
        <w:t>25</w:t>
      </w:r>
      <w:r w:rsidR="009C41DB" w:rsidRPr="00164716">
        <w:rPr>
          <w:rFonts w:cstheme="minorHAnsi"/>
        </w:rPr>
        <w:t>(1),</w:t>
      </w:r>
      <w:r w:rsidRPr="00164716">
        <w:rPr>
          <w:rFonts w:cstheme="minorHAnsi"/>
        </w:rPr>
        <w:t xml:space="preserve"> 22-25.</w:t>
      </w:r>
      <w:r w:rsidR="009C41DB" w:rsidRPr="00164716">
        <w:rPr>
          <w:rFonts w:cstheme="minorHAnsi"/>
        </w:rPr>
        <w:t xml:space="preserve"> </w:t>
      </w:r>
      <w:r w:rsidR="009C41DB" w:rsidRPr="00164716">
        <w:t>doi:10.1016/j.drugpo.2013.09.005</w:t>
      </w:r>
    </w:p>
    <w:p w14:paraId="266501EC" w14:textId="77777777" w:rsidR="00871573" w:rsidRPr="00164716" w:rsidRDefault="00871573" w:rsidP="008E308E">
      <w:pPr>
        <w:autoSpaceDE w:val="0"/>
        <w:autoSpaceDN w:val="0"/>
        <w:adjustRightInd w:val="0"/>
        <w:spacing w:after="0" w:line="480" w:lineRule="auto"/>
        <w:rPr>
          <w:rFonts w:cs="Arial"/>
          <w:lang w:val="en-US"/>
        </w:rPr>
      </w:pPr>
    </w:p>
    <w:p w14:paraId="42ABD0D7" w14:textId="02CC4603" w:rsidR="00871573" w:rsidRPr="00164716" w:rsidRDefault="00871573" w:rsidP="008E308E">
      <w:pPr>
        <w:spacing w:after="0" w:line="480" w:lineRule="auto"/>
        <w:rPr>
          <w:rFonts w:cs="Arial"/>
          <w:lang w:val="en-US"/>
        </w:rPr>
      </w:pPr>
      <w:r w:rsidRPr="00164716">
        <w:rPr>
          <w:rFonts w:cs="Arial"/>
          <w:lang w:val="en-US"/>
        </w:rPr>
        <w:t>Ezzy</w:t>
      </w:r>
      <w:r w:rsidR="001C2BD9" w:rsidRPr="00164716">
        <w:rPr>
          <w:rFonts w:cs="Arial"/>
          <w:lang w:val="en-US"/>
        </w:rPr>
        <w:t>,</w:t>
      </w:r>
      <w:r w:rsidRPr="00164716">
        <w:rPr>
          <w:rFonts w:cs="Arial"/>
          <w:lang w:val="en-US"/>
        </w:rPr>
        <w:t xml:space="preserve"> D. </w:t>
      </w:r>
      <w:r w:rsidR="001C2BD9" w:rsidRPr="00164716">
        <w:rPr>
          <w:rFonts w:cs="Arial"/>
          <w:lang w:val="en-US"/>
        </w:rPr>
        <w:t xml:space="preserve">(2002). </w:t>
      </w:r>
      <w:r w:rsidRPr="00164716">
        <w:rPr>
          <w:rFonts w:cs="Arial"/>
          <w:i/>
          <w:lang w:val="en-US"/>
        </w:rPr>
        <w:t>Qualitative analysis</w:t>
      </w:r>
      <w:r w:rsidR="001C2BD9" w:rsidRPr="00164716">
        <w:rPr>
          <w:rFonts w:cs="Arial"/>
          <w:i/>
          <w:lang w:val="en-US"/>
        </w:rPr>
        <w:t>:</w:t>
      </w:r>
      <w:r w:rsidRPr="00164716">
        <w:rPr>
          <w:rFonts w:cs="Arial"/>
          <w:i/>
          <w:lang w:val="en-US"/>
        </w:rPr>
        <w:t xml:space="preserve"> Practice and Innovation</w:t>
      </w:r>
      <w:r w:rsidRPr="00164716">
        <w:rPr>
          <w:rFonts w:cs="Arial"/>
          <w:lang w:val="en-US"/>
        </w:rPr>
        <w:t>. London</w:t>
      </w:r>
      <w:r w:rsidR="001C2BD9" w:rsidRPr="00164716">
        <w:rPr>
          <w:rFonts w:cs="Arial"/>
          <w:lang w:val="en-US"/>
        </w:rPr>
        <w:t>: Routledge.</w:t>
      </w:r>
    </w:p>
    <w:p w14:paraId="5B46ED82" w14:textId="77777777" w:rsidR="00E83808" w:rsidRPr="00164716" w:rsidRDefault="00E83808" w:rsidP="008E308E">
      <w:pPr>
        <w:spacing w:after="0" w:line="480" w:lineRule="auto"/>
        <w:outlineLvl w:val="2"/>
      </w:pPr>
    </w:p>
    <w:p w14:paraId="2013E526" w14:textId="17BC741D" w:rsidR="00E83808" w:rsidRPr="00164716" w:rsidRDefault="00E83808" w:rsidP="008E308E">
      <w:pPr>
        <w:autoSpaceDE w:val="0"/>
        <w:autoSpaceDN w:val="0"/>
        <w:adjustRightInd w:val="0"/>
        <w:spacing w:after="0" w:line="480" w:lineRule="auto"/>
      </w:pPr>
      <w:r w:rsidRPr="00164716">
        <w:rPr>
          <w:rFonts w:cs="Arial"/>
          <w:lang w:val="en-US"/>
        </w:rPr>
        <w:t>Feelemyer</w:t>
      </w:r>
      <w:r w:rsidR="001C2BD9" w:rsidRPr="00164716">
        <w:rPr>
          <w:rFonts w:cs="Arial"/>
          <w:lang w:val="en-US"/>
        </w:rPr>
        <w:t>,</w:t>
      </w:r>
      <w:r w:rsidRPr="00164716">
        <w:rPr>
          <w:rFonts w:cs="Arial"/>
          <w:lang w:val="en-US"/>
        </w:rPr>
        <w:t xml:space="preserve"> J</w:t>
      </w:r>
      <w:r w:rsidR="001C2BD9" w:rsidRPr="00164716">
        <w:rPr>
          <w:rFonts w:cs="Arial"/>
          <w:lang w:val="en-US"/>
        </w:rPr>
        <w:t>.</w:t>
      </w:r>
      <w:r w:rsidRPr="00164716">
        <w:rPr>
          <w:rFonts w:cs="Arial"/>
          <w:lang w:val="en-US"/>
        </w:rPr>
        <w:t>, Des Jarlais</w:t>
      </w:r>
      <w:r w:rsidR="001C2BD9" w:rsidRPr="00164716">
        <w:rPr>
          <w:rFonts w:cs="Arial"/>
          <w:lang w:val="en-US"/>
        </w:rPr>
        <w:t>,</w:t>
      </w:r>
      <w:r w:rsidRPr="00164716">
        <w:rPr>
          <w:rFonts w:cs="Arial"/>
          <w:lang w:val="en-US"/>
        </w:rPr>
        <w:t xml:space="preserve"> D</w:t>
      </w:r>
      <w:r w:rsidR="001C2BD9" w:rsidRPr="00164716">
        <w:rPr>
          <w:rFonts w:cs="Arial"/>
          <w:lang w:val="en-US"/>
        </w:rPr>
        <w:t>.</w:t>
      </w:r>
      <w:r w:rsidRPr="00164716">
        <w:rPr>
          <w:rFonts w:cs="Arial"/>
          <w:lang w:val="en-US"/>
        </w:rPr>
        <w:t>, Arasteh</w:t>
      </w:r>
      <w:r w:rsidR="001C2BD9" w:rsidRPr="00164716">
        <w:rPr>
          <w:rFonts w:cs="Arial"/>
          <w:lang w:val="en-US"/>
        </w:rPr>
        <w:t>,</w:t>
      </w:r>
      <w:r w:rsidRPr="00164716">
        <w:rPr>
          <w:rFonts w:cs="Arial"/>
          <w:lang w:val="en-US"/>
        </w:rPr>
        <w:t xml:space="preserve"> K</w:t>
      </w:r>
      <w:r w:rsidR="001C2BD9" w:rsidRPr="00164716">
        <w:rPr>
          <w:rFonts w:cs="Arial"/>
          <w:lang w:val="en-US"/>
        </w:rPr>
        <w:t>., &amp; Uusküla, A. (2015).</w:t>
      </w:r>
      <w:r w:rsidRPr="00164716">
        <w:rPr>
          <w:rFonts w:cs="Arial"/>
          <w:lang w:val="en-US"/>
        </w:rPr>
        <w:t xml:space="preserve"> </w:t>
      </w:r>
      <w:r w:rsidRPr="00164716">
        <w:rPr>
          <w:rFonts w:cstheme="minorHAnsi"/>
        </w:rPr>
        <w:t xml:space="preserve">Adherence to Antiretroviral Medications Among Persons Who Inject Drugs in Transitional, Low and </w:t>
      </w:r>
      <w:r w:rsidRPr="00164716">
        <w:rPr>
          <w:rFonts w:cstheme="minorHAnsi"/>
        </w:rPr>
        <w:lastRenderedPageBreak/>
        <w:t xml:space="preserve">Middle Income Countries: An International Systematic Review. </w:t>
      </w:r>
      <w:r w:rsidRPr="00164716">
        <w:rPr>
          <w:rFonts w:cstheme="minorHAnsi"/>
          <w:i/>
        </w:rPr>
        <w:t xml:space="preserve">AIDS </w:t>
      </w:r>
      <w:r w:rsidR="001C2BD9" w:rsidRPr="00164716">
        <w:rPr>
          <w:rFonts w:cstheme="minorHAnsi"/>
          <w:i/>
        </w:rPr>
        <w:t xml:space="preserve">and </w:t>
      </w:r>
      <w:r w:rsidRPr="00164716">
        <w:rPr>
          <w:rFonts w:cstheme="minorHAnsi"/>
          <w:i/>
        </w:rPr>
        <w:t>Beh</w:t>
      </w:r>
      <w:r w:rsidR="001C2BD9" w:rsidRPr="00164716">
        <w:rPr>
          <w:rFonts w:cstheme="minorHAnsi"/>
          <w:i/>
        </w:rPr>
        <w:t>a</w:t>
      </w:r>
      <w:r w:rsidRPr="00164716">
        <w:rPr>
          <w:rFonts w:cstheme="minorHAnsi"/>
          <w:i/>
        </w:rPr>
        <w:t>v</w:t>
      </w:r>
      <w:r w:rsidR="001C2BD9" w:rsidRPr="00164716">
        <w:rPr>
          <w:rFonts w:cstheme="minorHAnsi"/>
          <w:i/>
        </w:rPr>
        <w:t>ior</w:t>
      </w:r>
      <w:r w:rsidR="001C2BD9" w:rsidRPr="00164716">
        <w:rPr>
          <w:rFonts w:cstheme="minorHAnsi"/>
        </w:rPr>
        <w:t xml:space="preserve">, </w:t>
      </w:r>
      <w:r w:rsidRPr="00164716">
        <w:t>9</w:t>
      </w:r>
      <w:r w:rsidR="001C2BD9" w:rsidRPr="00164716">
        <w:t xml:space="preserve">, </w:t>
      </w:r>
      <w:r w:rsidRPr="00164716">
        <w:t>575-83.</w:t>
      </w:r>
      <w:r w:rsidR="001C2BD9" w:rsidRPr="00164716">
        <w:t xml:space="preserve"> Doi: </w:t>
      </w:r>
      <w:r w:rsidR="001C2BD9" w:rsidRPr="00164716">
        <w:rPr>
          <w:rFonts w:cs="Arial"/>
          <w:lang w:val="en-US"/>
        </w:rPr>
        <w:t>10.1007/s10461-014-0928-3</w:t>
      </w:r>
    </w:p>
    <w:p w14:paraId="364AAEEF" w14:textId="77777777" w:rsidR="00E83808" w:rsidRPr="00164716" w:rsidRDefault="00E83808" w:rsidP="008E308E">
      <w:pPr>
        <w:spacing w:after="0" w:line="480" w:lineRule="auto"/>
        <w:rPr>
          <w:rFonts w:cstheme="minorHAnsi"/>
        </w:rPr>
      </w:pPr>
    </w:p>
    <w:p w14:paraId="6E343EC8" w14:textId="6559720B" w:rsidR="0084375B" w:rsidRPr="00164716" w:rsidRDefault="0084375B" w:rsidP="008E308E">
      <w:pPr>
        <w:spacing w:after="0" w:line="480" w:lineRule="auto"/>
        <w:rPr>
          <w:rFonts w:cstheme="minorHAnsi"/>
        </w:rPr>
      </w:pPr>
      <w:r w:rsidRPr="00164716">
        <w:t>Harm Reduction International, International Drug Policy Consortium, International HIV/AIDS Alliance. The funding crisis for harm reduction. London: International Harm Reduction Association 2014.</w:t>
      </w:r>
    </w:p>
    <w:p w14:paraId="7D6B912D" w14:textId="77777777" w:rsidR="00E83808" w:rsidRPr="00164716" w:rsidRDefault="00E83808" w:rsidP="008E308E">
      <w:pPr>
        <w:spacing w:after="0" w:line="480" w:lineRule="auto"/>
        <w:outlineLvl w:val="2"/>
      </w:pPr>
    </w:p>
    <w:p w14:paraId="0605FF18" w14:textId="2D463A58" w:rsidR="00D24659" w:rsidRPr="00164716" w:rsidRDefault="00D24659" w:rsidP="008E308E">
      <w:pPr>
        <w:spacing w:after="0" w:line="480" w:lineRule="auto"/>
      </w:pPr>
      <w:r w:rsidRPr="00164716">
        <w:t>Guise</w:t>
      </w:r>
      <w:r w:rsidR="003C5F78" w:rsidRPr="00164716">
        <w:t>,</w:t>
      </w:r>
      <w:r w:rsidRPr="00164716">
        <w:t xml:space="preserve"> A</w:t>
      </w:r>
      <w:r w:rsidR="003C5F78" w:rsidRPr="00164716">
        <w:t>.</w:t>
      </w:r>
      <w:r w:rsidRPr="00164716">
        <w:t>, Dimova</w:t>
      </w:r>
      <w:r w:rsidR="003C5F78" w:rsidRPr="00164716">
        <w:t>,</w:t>
      </w:r>
      <w:r w:rsidRPr="00164716">
        <w:t xml:space="preserve"> M</w:t>
      </w:r>
      <w:r w:rsidR="003C5F78" w:rsidRPr="00164716">
        <w:t>.</w:t>
      </w:r>
      <w:r w:rsidRPr="00164716">
        <w:t>, Ndimbii</w:t>
      </w:r>
      <w:r w:rsidR="003C5F78" w:rsidRPr="00164716">
        <w:t>,</w:t>
      </w:r>
      <w:r w:rsidRPr="00164716">
        <w:t xml:space="preserve"> J</w:t>
      </w:r>
      <w:r w:rsidR="003C5F78" w:rsidRPr="00164716">
        <w:t>.</w:t>
      </w:r>
      <w:r w:rsidRPr="00164716">
        <w:t>, Clark</w:t>
      </w:r>
      <w:r w:rsidR="003C5F78" w:rsidRPr="00164716">
        <w:t>,</w:t>
      </w:r>
      <w:r w:rsidRPr="00164716">
        <w:t xml:space="preserve"> P</w:t>
      </w:r>
      <w:r w:rsidR="003C5F78" w:rsidRPr="00164716">
        <w:t>.</w:t>
      </w:r>
      <w:r w:rsidRPr="00164716">
        <w:t xml:space="preserve"> &amp; Rhodes</w:t>
      </w:r>
      <w:r w:rsidR="003C5F78" w:rsidRPr="00164716">
        <w:t>,</w:t>
      </w:r>
      <w:r w:rsidRPr="00164716">
        <w:t xml:space="preserve"> T</w:t>
      </w:r>
      <w:r w:rsidR="003C5F78" w:rsidRPr="00164716">
        <w:t>.</w:t>
      </w:r>
      <w:r w:rsidRPr="00164716">
        <w:t xml:space="preserve"> (2015)</w:t>
      </w:r>
      <w:r w:rsidR="003C5F78" w:rsidRPr="00164716">
        <w:t>.</w:t>
      </w:r>
      <w:r w:rsidRPr="00164716">
        <w:t xml:space="preserve"> A qualitative analysis of transitions to heroin injection in Kenya: implications for HIV prevention and harm reduction. </w:t>
      </w:r>
      <w:r w:rsidRPr="00164716">
        <w:rPr>
          <w:i/>
        </w:rPr>
        <w:t>Harm Reduction Journal</w:t>
      </w:r>
      <w:r w:rsidRPr="00164716">
        <w:t xml:space="preserve">, 12; 27.  </w:t>
      </w:r>
      <w:r w:rsidR="003C5F78" w:rsidRPr="00164716">
        <w:t xml:space="preserve">doi: </w:t>
      </w:r>
      <w:r w:rsidR="003C5F78" w:rsidRPr="00164716">
        <w:rPr>
          <w:rFonts w:cs="SswnwfSnjlkfAdvTTe45e47d2"/>
          <w:lang w:val="en-US"/>
        </w:rPr>
        <w:t>10.1186/s12954-015-0061-2</w:t>
      </w:r>
    </w:p>
    <w:p w14:paraId="3AD6A509" w14:textId="77777777" w:rsidR="00D24659" w:rsidRPr="00164716" w:rsidRDefault="00D24659" w:rsidP="008E308E">
      <w:pPr>
        <w:spacing w:after="0" w:line="480" w:lineRule="auto"/>
        <w:outlineLvl w:val="2"/>
      </w:pPr>
    </w:p>
    <w:p w14:paraId="7582A764" w14:textId="1B5435DA" w:rsidR="00E83808" w:rsidRPr="00164716" w:rsidRDefault="00E83808" w:rsidP="008E308E">
      <w:pPr>
        <w:spacing w:after="0" w:line="480" w:lineRule="auto"/>
      </w:pPr>
      <w:r w:rsidRPr="00164716">
        <w:t>Grubb</w:t>
      </w:r>
      <w:r w:rsidR="001C2BD9" w:rsidRPr="00164716">
        <w:t>,</w:t>
      </w:r>
      <w:r w:rsidRPr="00164716">
        <w:t xml:space="preserve"> I</w:t>
      </w:r>
      <w:r w:rsidR="001C2BD9" w:rsidRPr="00164716">
        <w:t>.</w:t>
      </w:r>
      <w:r w:rsidRPr="00164716">
        <w:t>R</w:t>
      </w:r>
      <w:r w:rsidR="001C2BD9" w:rsidRPr="00164716">
        <w:t>.</w:t>
      </w:r>
      <w:r w:rsidRPr="00164716">
        <w:t>, Beckham</w:t>
      </w:r>
      <w:r w:rsidR="001C2BD9" w:rsidRPr="00164716">
        <w:t>,</w:t>
      </w:r>
      <w:r w:rsidRPr="00164716">
        <w:t xml:space="preserve"> S</w:t>
      </w:r>
      <w:r w:rsidR="001C2BD9" w:rsidRPr="00164716">
        <w:t>.</w:t>
      </w:r>
      <w:r w:rsidRPr="00164716">
        <w:t>W</w:t>
      </w:r>
      <w:r w:rsidR="001C2BD9" w:rsidRPr="00164716">
        <w:t>.</w:t>
      </w:r>
      <w:r w:rsidRPr="00164716">
        <w:t>, Kazatchkine</w:t>
      </w:r>
      <w:r w:rsidR="001C2BD9" w:rsidRPr="00164716">
        <w:t>,</w:t>
      </w:r>
      <w:r w:rsidRPr="00164716">
        <w:rPr>
          <w:vertAlign w:val="superscript"/>
        </w:rPr>
        <w:t xml:space="preserve"> </w:t>
      </w:r>
      <w:r w:rsidRPr="00164716">
        <w:t>M</w:t>
      </w:r>
      <w:r w:rsidR="001C2BD9" w:rsidRPr="00164716">
        <w:t xml:space="preserve">., Thomas, R.M., Albers, E.R., Cabral, M., … Beyrer, C. (2014). </w:t>
      </w:r>
      <w:r w:rsidRPr="00164716">
        <w:t xml:space="preserve">Maximizing the benefits of antiretroviral therapy for key affected populations. </w:t>
      </w:r>
      <w:r w:rsidRPr="00164716">
        <w:rPr>
          <w:i/>
        </w:rPr>
        <w:t>J</w:t>
      </w:r>
      <w:r w:rsidR="001C2BD9" w:rsidRPr="00164716">
        <w:rPr>
          <w:i/>
        </w:rPr>
        <w:t>ournal of the</w:t>
      </w:r>
      <w:r w:rsidRPr="00164716">
        <w:rPr>
          <w:i/>
        </w:rPr>
        <w:t xml:space="preserve"> Int</w:t>
      </w:r>
      <w:r w:rsidR="001C2BD9" w:rsidRPr="00164716">
        <w:rPr>
          <w:i/>
        </w:rPr>
        <w:t>ernational</w:t>
      </w:r>
      <w:r w:rsidRPr="00164716">
        <w:rPr>
          <w:i/>
        </w:rPr>
        <w:t xml:space="preserve"> </w:t>
      </w:r>
      <w:r w:rsidRPr="00164716">
        <w:rPr>
          <w:bCs/>
          <w:i/>
        </w:rPr>
        <w:t>AIDS</w:t>
      </w:r>
      <w:r w:rsidRPr="00164716">
        <w:rPr>
          <w:i/>
        </w:rPr>
        <w:t xml:space="preserve"> Soc</w:t>
      </w:r>
      <w:r w:rsidR="001C2BD9" w:rsidRPr="00164716">
        <w:rPr>
          <w:i/>
        </w:rPr>
        <w:t>iety</w:t>
      </w:r>
      <w:r w:rsidR="001C2BD9" w:rsidRPr="00164716">
        <w:t xml:space="preserve">, </w:t>
      </w:r>
      <w:r w:rsidRPr="00164716">
        <w:t>17:19320</w:t>
      </w:r>
      <w:r w:rsidR="001C2BD9" w:rsidRPr="00164716">
        <w:t>. doi: 10.7448/IAS.17.1.19320</w:t>
      </w:r>
    </w:p>
    <w:p w14:paraId="5B876D8D" w14:textId="77777777" w:rsidR="00E83808" w:rsidRPr="00164716" w:rsidRDefault="00E83808" w:rsidP="008E308E">
      <w:pPr>
        <w:spacing w:after="0" w:line="480" w:lineRule="auto"/>
        <w:outlineLvl w:val="2"/>
      </w:pPr>
    </w:p>
    <w:p w14:paraId="38341057" w14:textId="42D8AD5F" w:rsidR="00E83808" w:rsidRPr="00164716" w:rsidRDefault="00E83808" w:rsidP="008E308E">
      <w:pPr>
        <w:spacing w:after="0" w:line="480" w:lineRule="auto"/>
        <w:outlineLvl w:val="2"/>
        <w:rPr>
          <w:rFonts w:cstheme="minorHAnsi"/>
        </w:rPr>
      </w:pPr>
      <w:r w:rsidRPr="00164716">
        <w:rPr>
          <w:rFonts w:cs="Arial"/>
          <w:lang w:val="en-US"/>
        </w:rPr>
        <w:t>Krüsi</w:t>
      </w:r>
      <w:r w:rsidR="00822C54" w:rsidRPr="00164716">
        <w:rPr>
          <w:rFonts w:cs="Arial"/>
          <w:lang w:val="en-US"/>
        </w:rPr>
        <w:t>,</w:t>
      </w:r>
      <w:r w:rsidRPr="00164716">
        <w:rPr>
          <w:rFonts w:cs="Arial"/>
          <w:lang w:val="en-US"/>
        </w:rPr>
        <w:t xml:space="preserve"> A</w:t>
      </w:r>
      <w:r w:rsidR="00822C54" w:rsidRPr="00164716">
        <w:rPr>
          <w:rFonts w:cs="Arial"/>
          <w:lang w:val="en-US"/>
        </w:rPr>
        <w:t>.</w:t>
      </w:r>
      <w:r w:rsidRPr="00164716">
        <w:rPr>
          <w:rFonts w:cs="Arial"/>
          <w:lang w:val="en-US"/>
        </w:rPr>
        <w:t>, Wood</w:t>
      </w:r>
      <w:r w:rsidR="00822C54" w:rsidRPr="00164716">
        <w:rPr>
          <w:rFonts w:cs="Arial"/>
          <w:lang w:val="en-US"/>
        </w:rPr>
        <w:t>,</w:t>
      </w:r>
      <w:r w:rsidRPr="00164716">
        <w:rPr>
          <w:rFonts w:cs="Arial"/>
          <w:lang w:val="en-US"/>
        </w:rPr>
        <w:t xml:space="preserve"> E</w:t>
      </w:r>
      <w:r w:rsidR="00822C54" w:rsidRPr="00164716">
        <w:rPr>
          <w:rFonts w:cs="Arial"/>
          <w:lang w:val="en-US"/>
        </w:rPr>
        <w:t>.</w:t>
      </w:r>
      <w:r w:rsidRPr="00164716">
        <w:rPr>
          <w:rFonts w:cs="Arial"/>
          <w:lang w:val="en-US"/>
        </w:rPr>
        <w:t>, Montaner</w:t>
      </w:r>
      <w:r w:rsidR="00822C54" w:rsidRPr="00164716">
        <w:rPr>
          <w:rFonts w:cs="Arial"/>
          <w:lang w:val="en-US"/>
        </w:rPr>
        <w:t>,</w:t>
      </w:r>
      <w:r w:rsidRPr="00164716">
        <w:rPr>
          <w:rFonts w:cs="Arial"/>
          <w:lang w:val="en-US"/>
        </w:rPr>
        <w:t xml:space="preserve"> J</w:t>
      </w:r>
      <w:r w:rsidR="00822C54" w:rsidRPr="00164716">
        <w:rPr>
          <w:rFonts w:cs="Arial"/>
          <w:lang w:val="en-US"/>
        </w:rPr>
        <w:t>. &amp;</w:t>
      </w:r>
      <w:r w:rsidRPr="00164716">
        <w:rPr>
          <w:rFonts w:cs="Arial"/>
          <w:lang w:val="en-US"/>
        </w:rPr>
        <w:t xml:space="preserve"> Kerr</w:t>
      </w:r>
      <w:r w:rsidR="00822C54" w:rsidRPr="00164716">
        <w:rPr>
          <w:rFonts w:cs="Arial"/>
          <w:lang w:val="en-US"/>
        </w:rPr>
        <w:t>,</w:t>
      </w:r>
      <w:r w:rsidRPr="00164716">
        <w:rPr>
          <w:rFonts w:cs="Arial"/>
          <w:lang w:val="en-US"/>
        </w:rPr>
        <w:t xml:space="preserve"> T. </w:t>
      </w:r>
      <w:r w:rsidR="00822C54" w:rsidRPr="00164716">
        <w:rPr>
          <w:rFonts w:cs="Arial"/>
          <w:lang w:val="en-US"/>
        </w:rPr>
        <w:t xml:space="preserve">(2010). </w:t>
      </w:r>
      <w:r w:rsidRPr="00164716">
        <w:rPr>
          <w:rFonts w:cstheme="minorHAnsi"/>
        </w:rPr>
        <w:t xml:space="preserve">Social and structural determinants of HAART access and adherence among injection drug users. </w:t>
      </w:r>
      <w:r w:rsidRPr="00164716">
        <w:t>Int</w:t>
      </w:r>
      <w:r w:rsidR="00822C54" w:rsidRPr="00164716">
        <w:t xml:space="preserve">ernational Journal of Drug Policy, </w:t>
      </w:r>
      <w:r w:rsidRPr="00164716">
        <w:rPr>
          <w:rFonts w:cstheme="minorHAnsi"/>
          <w:bCs/>
        </w:rPr>
        <w:t>21</w:t>
      </w:r>
      <w:r w:rsidR="00822C54" w:rsidRPr="00164716">
        <w:rPr>
          <w:rFonts w:cstheme="minorHAnsi"/>
        </w:rPr>
        <w:t>(1),</w:t>
      </w:r>
      <w:r w:rsidRPr="00164716">
        <w:rPr>
          <w:rFonts w:cstheme="minorHAnsi"/>
        </w:rPr>
        <w:t xml:space="preserve"> 4-9.</w:t>
      </w:r>
      <w:r w:rsidR="00822C54" w:rsidRPr="00164716">
        <w:rPr>
          <w:rFonts w:cstheme="minorHAnsi"/>
        </w:rPr>
        <w:t xml:space="preserve"> doi: </w:t>
      </w:r>
      <w:r w:rsidR="00822C54" w:rsidRPr="00164716">
        <w:rPr>
          <w:rFonts w:cs="Arial"/>
          <w:lang w:val="en-US"/>
        </w:rPr>
        <w:t>10.1016/j.drugpo.2009.08.003</w:t>
      </w:r>
    </w:p>
    <w:p w14:paraId="5E212277" w14:textId="77777777" w:rsidR="00E83808" w:rsidRPr="00164716" w:rsidRDefault="00E83808" w:rsidP="008E308E">
      <w:pPr>
        <w:spacing w:after="0" w:line="480" w:lineRule="auto"/>
        <w:outlineLvl w:val="2"/>
      </w:pPr>
    </w:p>
    <w:p w14:paraId="7EF7C46C" w14:textId="520AD70F" w:rsidR="00F05975" w:rsidRPr="00164716" w:rsidRDefault="00A25EEB" w:rsidP="008E308E">
      <w:pPr>
        <w:spacing w:after="0" w:line="480" w:lineRule="auto"/>
        <w:outlineLvl w:val="2"/>
        <w:rPr>
          <w:rFonts w:cs="Arial"/>
          <w:lang w:val="en-US"/>
        </w:rPr>
      </w:pPr>
      <w:r w:rsidRPr="00164716">
        <w:rPr>
          <w:rFonts w:cs="Arial"/>
          <w:lang w:val="en-US"/>
        </w:rPr>
        <w:t>Kurth</w:t>
      </w:r>
      <w:r w:rsidR="003C5F78" w:rsidRPr="00164716">
        <w:rPr>
          <w:rFonts w:cs="Arial"/>
          <w:lang w:val="en-US"/>
        </w:rPr>
        <w:t>,</w:t>
      </w:r>
      <w:r w:rsidRPr="00164716">
        <w:rPr>
          <w:rFonts w:cs="Arial"/>
          <w:lang w:val="en-US"/>
        </w:rPr>
        <w:t xml:space="preserve"> A</w:t>
      </w:r>
      <w:r w:rsidR="003C5F78" w:rsidRPr="00164716">
        <w:rPr>
          <w:rFonts w:cs="Arial"/>
          <w:lang w:val="en-US"/>
        </w:rPr>
        <w:t>.,</w:t>
      </w:r>
      <w:r w:rsidRPr="00164716">
        <w:rPr>
          <w:rFonts w:cs="Arial"/>
          <w:lang w:val="en-US"/>
        </w:rPr>
        <w:t xml:space="preserve"> Cleland</w:t>
      </w:r>
      <w:r w:rsidR="003C5F78" w:rsidRPr="00164716">
        <w:rPr>
          <w:rFonts w:cs="Arial"/>
          <w:lang w:val="en-US"/>
        </w:rPr>
        <w:t>,</w:t>
      </w:r>
      <w:r w:rsidRPr="00164716">
        <w:rPr>
          <w:rFonts w:cs="Arial"/>
          <w:lang w:val="en-US"/>
        </w:rPr>
        <w:t xml:space="preserve"> C</w:t>
      </w:r>
      <w:r w:rsidR="003C5F78" w:rsidRPr="00164716">
        <w:rPr>
          <w:rFonts w:cs="Arial"/>
          <w:lang w:val="en-US"/>
        </w:rPr>
        <w:t>.</w:t>
      </w:r>
      <w:r w:rsidRPr="00164716">
        <w:rPr>
          <w:rFonts w:cs="Arial"/>
          <w:lang w:val="en-US"/>
        </w:rPr>
        <w:t>, Des Jarlais</w:t>
      </w:r>
      <w:r w:rsidR="003C5F78" w:rsidRPr="00164716">
        <w:rPr>
          <w:rFonts w:cs="Arial"/>
          <w:lang w:val="en-US"/>
        </w:rPr>
        <w:t>,</w:t>
      </w:r>
      <w:r w:rsidRPr="00164716">
        <w:rPr>
          <w:rFonts w:cs="Arial"/>
          <w:lang w:val="en-US"/>
        </w:rPr>
        <w:t xml:space="preserve"> D</w:t>
      </w:r>
      <w:r w:rsidR="003C5F78" w:rsidRPr="00164716">
        <w:rPr>
          <w:rFonts w:cs="Arial"/>
          <w:lang w:val="en-US"/>
        </w:rPr>
        <w:t>.</w:t>
      </w:r>
      <w:r w:rsidRPr="00164716">
        <w:rPr>
          <w:rFonts w:cs="Arial"/>
          <w:lang w:val="en-US"/>
        </w:rPr>
        <w:t>, Musyoki</w:t>
      </w:r>
      <w:r w:rsidR="003C5F78" w:rsidRPr="00164716">
        <w:rPr>
          <w:rFonts w:cs="Arial"/>
          <w:lang w:val="en-US"/>
        </w:rPr>
        <w:t>,</w:t>
      </w:r>
      <w:r w:rsidRPr="00164716">
        <w:rPr>
          <w:rFonts w:cs="Arial"/>
          <w:lang w:val="en-US"/>
        </w:rPr>
        <w:t xml:space="preserve"> H</w:t>
      </w:r>
      <w:r w:rsidR="003C5F78" w:rsidRPr="00164716">
        <w:rPr>
          <w:rFonts w:cs="Arial"/>
          <w:lang w:val="en-US"/>
        </w:rPr>
        <w:t>.,</w:t>
      </w:r>
      <w:r w:rsidRPr="00164716">
        <w:rPr>
          <w:rFonts w:cs="Arial"/>
          <w:lang w:val="en-US"/>
        </w:rPr>
        <w:t xml:space="preserve"> Lizcano</w:t>
      </w:r>
      <w:r w:rsidR="003C5F78" w:rsidRPr="00164716">
        <w:rPr>
          <w:rFonts w:cs="Arial"/>
          <w:lang w:val="en-US"/>
        </w:rPr>
        <w:t>,</w:t>
      </w:r>
      <w:r w:rsidRPr="00164716">
        <w:rPr>
          <w:rFonts w:cs="Arial"/>
          <w:lang w:val="en-US"/>
        </w:rPr>
        <w:t xml:space="preserve"> J</w:t>
      </w:r>
      <w:r w:rsidR="003C5F78" w:rsidRPr="00164716">
        <w:rPr>
          <w:rFonts w:cs="Arial"/>
          <w:lang w:val="en-US"/>
        </w:rPr>
        <w:t>.</w:t>
      </w:r>
      <w:r w:rsidR="00164716" w:rsidRPr="00164716">
        <w:rPr>
          <w:rFonts w:cs="Arial"/>
          <w:lang w:val="en-US"/>
        </w:rPr>
        <w:t>,</w:t>
      </w:r>
      <w:r w:rsidRPr="00164716">
        <w:rPr>
          <w:rFonts w:cs="Arial"/>
          <w:lang w:val="en-US"/>
        </w:rPr>
        <w:t xml:space="preserve"> Chhun N</w:t>
      </w:r>
      <w:r w:rsidR="00164716" w:rsidRPr="00164716">
        <w:rPr>
          <w:rFonts w:cs="Arial"/>
          <w:lang w:val="en-US"/>
        </w:rPr>
        <w:t>. &amp; Cherutich, P. (2015)</w:t>
      </w:r>
      <w:r w:rsidRPr="00164716">
        <w:rPr>
          <w:rFonts w:cs="Arial"/>
          <w:lang w:val="en-US"/>
        </w:rPr>
        <w:t xml:space="preserve">. HIV Prevalence, Estimated Incidence, and Risk Behaviors Among People Who Inject Drugs in Kenya. </w:t>
      </w:r>
      <w:r w:rsidRPr="00164716">
        <w:rPr>
          <w:rFonts w:cs="Arial"/>
          <w:i/>
          <w:lang w:val="en-US"/>
        </w:rPr>
        <w:t>Journal of Acqui</w:t>
      </w:r>
      <w:r w:rsidR="00164716" w:rsidRPr="00164716">
        <w:rPr>
          <w:rFonts w:cs="Arial"/>
          <w:i/>
          <w:lang w:val="en-US"/>
        </w:rPr>
        <w:t xml:space="preserve">red Immune Deficiency Syndromes, </w:t>
      </w:r>
      <w:r w:rsidRPr="00164716">
        <w:rPr>
          <w:rFonts w:cs="Arial"/>
          <w:lang w:val="en-US"/>
        </w:rPr>
        <w:t>70(4):420-7.</w:t>
      </w:r>
      <w:r w:rsidR="00164716" w:rsidRPr="00164716">
        <w:rPr>
          <w:rFonts w:cs="Arial"/>
          <w:lang w:val="en-US"/>
        </w:rPr>
        <w:t xml:space="preserve"> </w:t>
      </w:r>
      <w:r w:rsidR="00164716" w:rsidRPr="00164716">
        <w:t>doi: 10.1097/QAI.0000000000000769.</w:t>
      </w:r>
    </w:p>
    <w:p w14:paraId="31BE1C33" w14:textId="77777777" w:rsidR="00A25EEB" w:rsidRPr="00164716" w:rsidRDefault="00A25EEB" w:rsidP="008E308E">
      <w:pPr>
        <w:spacing w:after="0" w:line="480" w:lineRule="auto"/>
        <w:outlineLvl w:val="2"/>
      </w:pPr>
    </w:p>
    <w:p w14:paraId="7C123ABB" w14:textId="6701CE84" w:rsidR="00E83808" w:rsidRPr="00164716" w:rsidRDefault="00E83808" w:rsidP="008E308E">
      <w:pPr>
        <w:spacing w:after="0" w:line="480" w:lineRule="auto"/>
        <w:rPr>
          <w:rFonts w:eastAsia="Times New Roman" w:cs="Arial"/>
          <w:lang w:val="en-US" w:eastAsia="en-US"/>
        </w:rPr>
      </w:pPr>
      <w:r w:rsidRPr="00164716">
        <w:rPr>
          <w:rFonts w:eastAsia="Times New Roman" w:cs="Arial"/>
          <w:lang w:val="en-US" w:eastAsia="en-US"/>
        </w:rPr>
        <w:lastRenderedPageBreak/>
        <w:t>Lizcano</w:t>
      </w:r>
      <w:r w:rsidR="00822C54" w:rsidRPr="00164716">
        <w:rPr>
          <w:rFonts w:eastAsia="Times New Roman" w:cs="Arial"/>
          <w:lang w:val="en-US" w:eastAsia="en-US"/>
        </w:rPr>
        <w:t>,</w:t>
      </w:r>
      <w:r w:rsidRPr="00164716">
        <w:rPr>
          <w:rFonts w:eastAsia="Times New Roman" w:cs="Arial"/>
          <w:lang w:val="en-US" w:eastAsia="en-US"/>
        </w:rPr>
        <w:t xml:space="preserve"> J</w:t>
      </w:r>
      <w:r w:rsidR="00822C54" w:rsidRPr="00164716">
        <w:rPr>
          <w:rFonts w:eastAsia="Times New Roman" w:cs="Arial"/>
          <w:lang w:val="en-US" w:eastAsia="en-US"/>
        </w:rPr>
        <w:t>.</w:t>
      </w:r>
      <w:r w:rsidRPr="00164716">
        <w:rPr>
          <w:rFonts w:eastAsia="Times New Roman" w:cs="Arial"/>
          <w:lang w:val="en-US" w:eastAsia="en-US"/>
        </w:rPr>
        <w:t>, Muluve</w:t>
      </w:r>
      <w:r w:rsidR="00822C54" w:rsidRPr="00164716">
        <w:rPr>
          <w:rFonts w:eastAsia="Times New Roman" w:cs="Arial"/>
          <w:lang w:val="en-US" w:eastAsia="en-US"/>
        </w:rPr>
        <w:t>,</w:t>
      </w:r>
      <w:r w:rsidRPr="00164716">
        <w:rPr>
          <w:rFonts w:eastAsia="Times New Roman" w:cs="Arial"/>
          <w:lang w:val="en-US" w:eastAsia="en-US"/>
        </w:rPr>
        <w:t xml:space="preserve"> E</w:t>
      </w:r>
      <w:r w:rsidR="00822C54" w:rsidRPr="00164716">
        <w:rPr>
          <w:rFonts w:eastAsia="Times New Roman" w:cs="Arial"/>
          <w:lang w:val="en-US" w:eastAsia="en-US"/>
        </w:rPr>
        <w:t>.</w:t>
      </w:r>
      <w:r w:rsidRPr="00164716">
        <w:rPr>
          <w:rFonts w:eastAsia="Times New Roman" w:cs="Arial"/>
          <w:lang w:val="en-US" w:eastAsia="en-US"/>
        </w:rPr>
        <w:t>, Cleland</w:t>
      </w:r>
      <w:r w:rsidR="00822C54" w:rsidRPr="00164716">
        <w:rPr>
          <w:rFonts w:eastAsia="Times New Roman" w:cs="Arial"/>
          <w:lang w:val="en-US" w:eastAsia="en-US"/>
        </w:rPr>
        <w:t>,</w:t>
      </w:r>
      <w:r w:rsidRPr="00164716">
        <w:rPr>
          <w:rFonts w:eastAsia="Times New Roman" w:cs="Arial"/>
          <w:lang w:val="en-US" w:eastAsia="en-US"/>
        </w:rPr>
        <w:t xml:space="preserve"> C</w:t>
      </w:r>
      <w:r w:rsidR="00822C54" w:rsidRPr="00164716">
        <w:rPr>
          <w:rFonts w:eastAsia="Times New Roman" w:cs="Arial"/>
          <w:lang w:val="en-US" w:eastAsia="en-US"/>
        </w:rPr>
        <w:t>.</w:t>
      </w:r>
      <w:r w:rsidRPr="00164716">
        <w:rPr>
          <w:rFonts w:eastAsia="Times New Roman" w:cs="Arial"/>
          <w:lang w:val="en-US" w:eastAsia="en-US"/>
        </w:rPr>
        <w:t>E</w:t>
      </w:r>
      <w:r w:rsidR="00822C54" w:rsidRPr="00164716">
        <w:rPr>
          <w:rFonts w:eastAsia="Times New Roman" w:cs="Arial"/>
          <w:lang w:val="en-US" w:eastAsia="en-US"/>
        </w:rPr>
        <w:t>.</w:t>
      </w:r>
      <w:r w:rsidRPr="00164716">
        <w:rPr>
          <w:rFonts w:eastAsia="Times New Roman" w:cs="Arial"/>
          <w:lang w:val="en-US" w:eastAsia="en-US"/>
        </w:rPr>
        <w:t>, Kurth</w:t>
      </w:r>
      <w:r w:rsidR="00822C54" w:rsidRPr="00164716">
        <w:rPr>
          <w:rFonts w:eastAsia="Times New Roman" w:cs="Arial"/>
          <w:lang w:val="en-US" w:eastAsia="en-US"/>
        </w:rPr>
        <w:t>,</w:t>
      </w:r>
      <w:r w:rsidRPr="00164716">
        <w:rPr>
          <w:rFonts w:eastAsia="Times New Roman" w:cs="Arial"/>
          <w:lang w:val="en-US" w:eastAsia="en-US"/>
        </w:rPr>
        <w:t xml:space="preserve"> A</w:t>
      </w:r>
      <w:r w:rsidR="00822C54" w:rsidRPr="00164716">
        <w:rPr>
          <w:rFonts w:eastAsia="Times New Roman" w:cs="Arial"/>
          <w:lang w:val="en-US" w:eastAsia="en-US"/>
        </w:rPr>
        <w:t>. &amp;</w:t>
      </w:r>
      <w:r w:rsidRPr="00164716">
        <w:rPr>
          <w:rFonts w:eastAsia="Times New Roman" w:cs="Arial"/>
          <w:lang w:val="en-US" w:eastAsia="en-US"/>
        </w:rPr>
        <w:t xml:space="preserve"> Cherutich</w:t>
      </w:r>
      <w:r w:rsidR="00822C54" w:rsidRPr="00164716">
        <w:rPr>
          <w:rFonts w:eastAsia="Times New Roman" w:cs="Arial"/>
          <w:lang w:val="en-US" w:eastAsia="en-US"/>
        </w:rPr>
        <w:t>,</w:t>
      </w:r>
      <w:r w:rsidRPr="00164716">
        <w:rPr>
          <w:rFonts w:eastAsia="Times New Roman" w:cs="Arial"/>
          <w:lang w:val="en-US" w:eastAsia="en-US"/>
        </w:rPr>
        <w:t xml:space="preserve"> P. </w:t>
      </w:r>
      <w:r w:rsidR="00822C54" w:rsidRPr="00164716">
        <w:rPr>
          <w:rFonts w:eastAsia="Times New Roman" w:cs="Arial"/>
          <w:lang w:val="en-US" w:eastAsia="en-US"/>
        </w:rPr>
        <w:t xml:space="preserve">(2014, June). </w:t>
      </w:r>
      <w:r w:rsidRPr="00164716">
        <w:rPr>
          <w:rFonts w:eastAsia="Times New Roman" w:cs="Arial"/>
          <w:lang w:val="en-US" w:eastAsia="en-US"/>
        </w:rPr>
        <w:t xml:space="preserve">Seek, Test, Treat and Retain (STTR) for People Who Inject Drugs (PWID) in Kenya: Findings from the TLC IDU stepped wedge study. </w:t>
      </w:r>
      <w:r w:rsidR="00822C54" w:rsidRPr="00164716">
        <w:rPr>
          <w:rFonts w:eastAsia="Times New Roman" w:cs="Arial"/>
          <w:lang w:val="en-US" w:eastAsia="en-US"/>
        </w:rPr>
        <w:t xml:space="preserve">Paper presented at the </w:t>
      </w:r>
      <w:r w:rsidRPr="00164716">
        <w:rPr>
          <w:rFonts w:eastAsia="Times New Roman" w:cs="Arial"/>
          <w:lang w:val="en-US" w:eastAsia="en-US"/>
        </w:rPr>
        <w:t xml:space="preserve">9th </w:t>
      </w:r>
      <w:r w:rsidRPr="00164716">
        <w:t>International Association of Provider</w:t>
      </w:r>
      <w:r w:rsidR="00822C54" w:rsidRPr="00164716">
        <w:t>s of AIDS Care, Miami, Florida</w:t>
      </w:r>
      <w:r w:rsidRPr="00164716">
        <w:rPr>
          <w:rFonts w:eastAsia="Times New Roman" w:cs="Arial"/>
          <w:lang w:val="en-US" w:eastAsia="en-US"/>
        </w:rPr>
        <w:t>.</w:t>
      </w:r>
    </w:p>
    <w:p w14:paraId="7D0B43EF" w14:textId="77777777" w:rsidR="00104C8D" w:rsidRPr="00164716" w:rsidRDefault="00104C8D" w:rsidP="00104C8D">
      <w:pPr>
        <w:spacing w:after="0" w:line="480" w:lineRule="auto"/>
        <w:outlineLvl w:val="2"/>
      </w:pPr>
    </w:p>
    <w:p w14:paraId="6F1468F4" w14:textId="77777777" w:rsidR="00104C8D" w:rsidRPr="00164716" w:rsidRDefault="00104C8D" w:rsidP="00104C8D">
      <w:pPr>
        <w:spacing w:after="0" w:line="480" w:lineRule="auto"/>
        <w:outlineLvl w:val="2"/>
        <w:rPr>
          <w:rFonts w:cstheme="minorHAnsi"/>
        </w:rPr>
      </w:pPr>
      <w:r w:rsidRPr="00164716">
        <w:t xml:space="preserve">National AIDS Control Council of Kenya. (2014). </w:t>
      </w:r>
      <w:r w:rsidRPr="00164716">
        <w:rPr>
          <w:i/>
        </w:rPr>
        <w:t>Kenya AIDS Response progress report 2014, progress towards zero.</w:t>
      </w:r>
      <w:r w:rsidRPr="00164716">
        <w:t xml:space="preserve"> Nairobi: Government of Kenya. Retrieved from http://www.unaids.org/sites/default/files/country/documents/KEN_narrative_report_2014.pdf</w:t>
      </w:r>
    </w:p>
    <w:p w14:paraId="1B4CDF04" w14:textId="77777777" w:rsidR="00104C8D" w:rsidRPr="00164716" w:rsidRDefault="00104C8D" w:rsidP="008E308E">
      <w:pPr>
        <w:spacing w:after="0" w:line="480" w:lineRule="auto"/>
        <w:outlineLvl w:val="2"/>
      </w:pPr>
    </w:p>
    <w:p w14:paraId="7D43A191" w14:textId="04DB9360" w:rsidR="00871573" w:rsidRPr="00164716" w:rsidRDefault="00871573" w:rsidP="008E308E">
      <w:pPr>
        <w:autoSpaceDE w:val="0"/>
        <w:autoSpaceDN w:val="0"/>
        <w:adjustRightInd w:val="0"/>
        <w:spacing w:after="0" w:line="480" w:lineRule="auto"/>
        <w:rPr>
          <w:rFonts w:cstheme="minorHAnsi"/>
        </w:rPr>
      </w:pPr>
      <w:r w:rsidRPr="00164716">
        <w:rPr>
          <w:rFonts w:cs="Arial"/>
          <w:lang w:val="en-US"/>
        </w:rPr>
        <w:t>Needle</w:t>
      </w:r>
      <w:r w:rsidR="00020A3D" w:rsidRPr="00164716">
        <w:rPr>
          <w:rFonts w:cs="Arial"/>
          <w:lang w:val="en-US"/>
        </w:rPr>
        <w:t>,</w:t>
      </w:r>
      <w:r w:rsidRPr="00164716">
        <w:rPr>
          <w:rFonts w:cs="Arial"/>
          <w:lang w:val="en-US"/>
        </w:rPr>
        <w:t xml:space="preserve"> R</w:t>
      </w:r>
      <w:r w:rsidR="00020A3D" w:rsidRPr="00164716">
        <w:rPr>
          <w:rFonts w:cs="Arial"/>
          <w:lang w:val="en-US"/>
        </w:rPr>
        <w:t>.</w:t>
      </w:r>
      <w:r w:rsidRPr="00164716">
        <w:rPr>
          <w:rFonts w:cs="Arial"/>
          <w:lang w:val="en-US"/>
        </w:rPr>
        <w:t>H</w:t>
      </w:r>
      <w:r w:rsidR="00020A3D" w:rsidRPr="00164716">
        <w:rPr>
          <w:rFonts w:cs="Arial"/>
          <w:lang w:val="en-US"/>
        </w:rPr>
        <w:t>.</w:t>
      </w:r>
      <w:r w:rsidRPr="00164716">
        <w:rPr>
          <w:rFonts w:cs="Arial"/>
          <w:lang w:val="en-US"/>
        </w:rPr>
        <w:t>, Burrows</w:t>
      </w:r>
      <w:r w:rsidR="00020A3D" w:rsidRPr="00164716">
        <w:rPr>
          <w:rFonts w:cs="Arial"/>
          <w:lang w:val="en-US"/>
        </w:rPr>
        <w:t>,</w:t>
      </w:r>
      <w:r w:rsidRPr="00164716">
        <w:rPr>
          <w:rFonts w:cs="Arial"/>
          <w:lang w:val="en-US"/>
        </w:rPr>
        <w:t xml:space="preserve"> D</w:t>
      </w:r>
      <w:r w:rsidR="00020A3D" w:rsidRPr="00164716">
        <w:rPr>
          <w:rFonts w:cs="Arial"/>
          <w:lang w:val="en-US"/>
        </w:rPr>
        <w:t>.</w:t>
      </w:r>
      <w:r w:rsidRPr="00164716">
        <w:rPr>
          <w:rFonts w:cs="Arial"/>
          <w:lang w:val="en-US"/>
        </w:rPr>
        <w:t>, Friedman</w:t>
      </w:r>
      <w:r w:rsidR="00020A3D" w:rsidRPr="00164716">
        <w:rPr>
          <w:rFonts w:cs="Arial"/>
          <w:lang w:val="en-US"/>
        </w:rPr>
        <w:t>,</w:t>
      </w:r>
      <w:r w:rsidRPr="00164716">
        <w:rPr>
          <w:rFonts w:cs="Arial"/>
          <w:lang w:val="en-US"/>
        </w:rPr>
        <w:t xml:space="preserve"> S</w:t>
      </w:r>
      <w:r w:rsidR="00020A3D" w:rsidRPr="00164716">
        <w:rPr>
          <w:rFonts w:cs="Arial"/>
          <w:lang w:val="en-US"/>
        </w:rPr>
        <w:t>.</w:t>
      </w:r>
      <w:r w:rsidRPr="00164716">
        <w:rPr>
          <w:rFonts w:cs="Arial"/>
          <w:lang w:val="en-US"/>
        </w:rPr>
        <w:t>R</w:t>
      </w:r>
      <w:r w:rsidR="00020A3D" w:rsidRPr="00164716">
        <w:rPr>
          <w:rFonts w:cs="Arial"/>
          <w:lang w:val="en-US"/>
        </w:rPr>
        <w:t>.</w:t>
      </w:r>
      <w:r w:rsidRPr="00164716">
        <w:rPr>
          <w:rFonts w:cs="Arial"/>
          <w:lang w:val="en-US"/>
        </w:rPr>
        <w:t>.</w:t>
      </w:r>
      <w:r w:rsidR="00020A3D" w:rsidRPr="00164716">
        <w:rPr>
          <w:rFonts w:cs="Arial"/>
          <w:lang w:val="en-US"/>
        </w:rPr>
        <w:t>, Dorabjee, J., Touzé, G., Badrieva, L. …. Latkin, C. (2005).</w:t>
      </w:r>
      <w:r w:rsidRPr="00164716">
        <w:rPr>
          <w:rFonts w:cs="Arial"/>
          <w:lang w:val="en-US"/>
        </w:rPr>
        <w:t xml:space="preserve"> E</w:t>
      </w:r>
      <w:r w:rsidRPr="00164716">
        <w:rPr>
          <w:rFonts w:cstheme="minorHAnsi"/>
        </w:rPr>
        <w:t xml:space="preserve">ffectiveness of community-based outreach in preventing HIV/AIDS among injecting drug users. </w:t>
      </w:r>
      <w:r w:rsidRPr="00164716">
        <w:rPr>
          <w:i/>
        </w:rPr>
        <w:t>Int</w:t>
      </w:r>
      <w:r w:rsidR="00020A3D" w:rsidRPr="00164716">
        <w:rPr>
          <w:i/>
        </w:rPr>
        <w:t xml:space="preserve">ernational Journal of Drug Policy, </w:t>
      </w:r>
      <w:r w:rsidRPr="00164716">
        <w:rPr>
          <w:rFonts w:cstheme="minorHAnsi"/>
          <w:bCs/>
        </w:rPr>
        <w:t>16, Supplement 1</w:t>
      </w:r>
      <w:r w:rsidR="00020A3D" w:rsidRPr="00164716">
        <w:rPr>
          <w:rFonts w:cstheme="minorHAnsi"/>
          <w:bCs/>
        </w:rPr>
        <w:t xml:space="preserve">, </w:t>
      </w:r>
      <w:r w:rsidRPr="00164716">
        <w:rPr>
          <w:rFonts w:cstheme="minorHAnsi"/>
        </w:rPr>
        <w:t xml:space="preserve"> 45-57.</w:t>
      </w:r>
      <w:r w:rsidR="00020A3D" w:rsidRPr="00164716">
        <w:rPr>
          <w:rFonts w:cstheme="minorHAnsi"/>
        </w:rPr>
        <w:t xml:space="preserve"> doi: </w:t>
      </w:r>
      <w:r w:rsidR="00020A3D" w:rsidRPr="00164716">
        <w:rPr>
          <w:rFonts w:cs="Arial"/>
          <w:lang w:val="en-US"/>
        </w:rPr>
        <w:t>10.1016/j.drugpo.2005.02.009</w:t>
      </w:r>
    </w:p>
    <w:p w14:paraId="0A2D0C75" w14:textId="77777777" w:rsidR="00871573" w:rsidRPr="00164716" w:rsidRDefault="00871573" w:rsidP="008E308E">
      <w:pPr>
        <w:autoSpaceDE w:val="0"/>
        <w:autoSpaceDN w:val="0"/>
        <w:adjustRightInd w:val="0"/>
        <w:spacing w:after="0" w:line="480" w:lineRule="auto"/>
        <w:rPr>
          <w:rFonts w:cs="Arial"/>
          <w:lang w:val="en-US"/>
        </w:rPr>
      </w:pPr>
    </w:p>
    <w:p w14:paraId="7E3E99E5" w14:textId="5FCE5AC9" w:rsidR="00D24659" w:rsidRPr="00164716" w:rsidRDefault="00B33761" w:rsidP="008E308E">
      <w:pPr>
        <w:spacing w:after="0" w:line="480" w:lineRule="auto"/>
        <w:rPr>
          <w:rFonts w:cs="Arial"/>
        </w:rPr>
      </w:pPr>
      <w:r>
        <w:rPr>
          <w:rFonts w:cs="Arial"/>
        </w:rPr>
        <w:t>Ref</w:t>
      </w:r>
      <w:r w:rsidR="00D24659" w:rsidRPr="00164716">
        <w:rPr>
          <w:rFonts w:cs="Arial"/>
        </w:rPr>
        <w:t xml:space="preserve">. </w:t>
      </w:r>
    </w:p>
    <w:p w14:paraId="0833F67A" w14:textId="77777777" w:rsidR="00D24659" w:rsidRPr="00164716" w:rsidRDefault="00D24659" w:rsidP="008E308E">
      <w:pPr>
        <w:autoSpaceDE w:val="0"/>
        <w:autoSpaceDN w:val="0"/>
        <w:adjustRightInd w:val="0"/>
        <w:spacing w:after="0" w:line="480" w:lineRule="auto"/>
        <w:rPr>
          <w:rFonts w:cs="Arial"/>
          <w:lang w:val="en-US"/>
        </w:rPr>
      </w:pPr>
    </w:p>
    <w:p w14:paraId="0B36D3D7" w14:textId="1B92F269" w:rsidR="00C156A0" w:rsidRPr="00164716" w:rsidRDefault="00C156A0" w:rsidP="008E308E">
      <w:pPr>
        <w:spacing w:after="0" w:line="480" w:lineRule="auto"/>
        <w:rPr>
          <w:rStyle w:val="Strong"/>
          <w:b w:val="0"/>
        </w:rPr>
      </w:pPr>
      <w:r w:rsidRPr="00164716">
        <w:t>Ogembo</w:t>
      </w:r>
      <w:r w:rsidR="003B6B84" w:rsidRPr="00164716">
        <w:t>,</w:t>
      </w:r>
      <w:r w:rsidRPr="00164716">
        <w:t xml:space="preserve"> H</w:t>
      </w:r>
      <w:r w:rsidR="003B6B84" w:rsidRPr="00164716">
        <w:t>.</w:t>
      </w:r>
      <w:r w:rsidRPr="00164716">
        <w:t>P</w:t>
      </w:r>
      <w:r w:rsidR="003B6B84" w:rsidRPr="00164716">
        <w:t>.</w:t>
      </w:r>
      <w:r w:rsidRPr="00164716">
        <w:t>, Angira</w:t>
      </w:r>
      <w:r w:rsidR="003B6B84" w:rsidRPr="00164716">
        <w:t>,</w:t>
      </w:r>
      <w:r w:rsidRPr="00164716">
        <w:t xml:space="preserve"> C</w:t>
      </w:r>
      <w:r w:rsidR="003B6B84" w:rsidRPr="00164716">
        <w:t>.</w:t>
      </w:r>
      <w:r w:rsidRPr="00164716">
        <w:t>O</w:t>
      </w:r>
      <w:r w:rsidR="003B6B84" w:rsidRPr="00164716">
        <w:t>.</w:t>
      </w:r>
      <w:r w:rsidRPr="00164716">
        <w:t>, Mbugua</w:t>
      </w:r>
      <w:r w:rsidR="003B6B84" w:rsidRPr="00164716">
        <w:t>,</w:t>
      </w:r>
      <w:r w:rsidRPr="00164716">
        <w:t xml:space="preserve"> B</w:t>
      </w:r>
      <w:r w:rsidR="003B6B84" w:rsidRPr="00164716">
        <w:t>.</w:t>
      </w:r>
      <w:r w:rsidRPr="00164716">
        <w:t>, Abdallah</w:t>
      </w:r>
      <w:r w:rsidR="003B6B84" w:rsidRPr="00164716">
        <w:t>,</w:t>
      </w:r>
      <w:r w:rsidRPr="00164716">
        <w:t xml:space="preserve"> S</w:t>
      </w:r>
      <w:r w:rsidR="003B6B84" w:rsidRPr="00164716">
        <w:t>. &amp;</w:t>
      </w:r>
      <w:r w:rsidRPr="00164716">
        <w:t xml:space="preserve"> Abdool</w:t>
      </w:r>
      <w:r w:rsidR="003B6B84" w:rsidRPr="00164716">
        <w:t>,</w:t>
      </w:r>
      <w:r w:rsidRPr="00164716">
        <w:t xml:space="preserve"> R</w:t>
      </w:r>
      <w:r w:rsidR="003B6B84" w:rsidRPr="00164716">
        <w:t>. (2014, July)</w:t>
      </w:r>
      <w:r w:rsidRPr="00164716">
        <w:t xml:space="preserve">. </w:t>
      </w:r>
      <w:r w:rsidRPr="00164716">
        <w:rPr>
          <w:rStyle w:val="Strong"/>
          <w:b w:val="0"/>
          <w:i/>
        </w:rPr>
        <w:t>Reducing vulnerability of marginalized drug dependent communities in Nairobi Kenya through socioeconomic opportunities.</w:t>
      </w:r>
      <w:r w:rsidRPr="00164716">
        <w:rPr>
          <w:rStyle w:val="Strong"/>
          <w:b w:val="0"/>
        </w:rPr>
        <w:t xml:space="preserve"> </w:t>
      </w:r>
      <w:r w:rsidR="003B6B84" w:rsidRPr="00164716">
        <w:rPr>
          <w:rStyle w:val="Strong"/>
          <w:b w:val="0"/>
        </w:rPr>
        <w:t xml:space="preserve">Paper presented at the </w:t>
      </w:r>
      <w:r w:rsidRPr="00164716">
        <w:rPr>
          <w:rStyle w:val="Strong"/>
          <w:b w:val="0"/>
        </w:rPr>
        <w:t>20</w:t>
      </w:r>
      <w:r w:rsidRPr="00164716">
        <w:rPr>
          <w:rStyle w:val="Strong"/>
          <w:b w:val="0"/>
          <w:vertAlign w:val="superscript"/>
        </w:rPr>
        <w:t>th</w:t>
      </w:r>
      <w:r w:rsidRPr="00164716">
        <w:rPr>
          <w:rStyle w:val="Strong"/>
          <w:b w:val="0"/>
        </w:rPr>
        <w:t xml:space="preserve"> International AIDS Confere</w:t>
      </w:r>
      <w:r w:rsidR="003B6B84" w:rsidRPr="00164716">
        <w:rPr>
          <w:rStyle w:val="Strong"/>
          <w:b w:val="0"/>
        </w:rPr>
        <w:t xml:space="preserve">nce, Melbourne, Australia. </w:t>
      </w:r>
    </w:p>
    <w:p w14:paraId="1F5B4370" w14:textId="77777777" w:rsidR="00C156A0" w:rsidRPr="00164716" w:rsidRDefault="00C156A0" w:rsidP="008E308E">
      <w:pPr>
        <w:autoSpaceDE w:val="0"/>
        <w:autoSpaceDN w:val="0"/>
        <w:adjustRightInd w:val="0"/>
        <w:spacing w:after="0" w:line="480" w:lineRule="auto"/>
        <w:rPr>
          <w:rFonts w:cs="Arial"/>
          <w:lang w:val="en-US"/>
        </w:rPr>
      </w:pPr>
    </w:p>
    <w:p w14:paraId="0575DCAB" w14:textId="5B4DA877" w:rsidR="00E83808" w:rsidRPr="00164716" w:rsidRDefault="00E83808" w:rsidP="008E308E">
      <w:pPr>
        <w:spacing w:after="0" w:line="480" w:lineRule="auto"/>
        <w:outlineLvl w:val="2"/>
        <w:rPr>
          <w:rFonts w:cs="Arial"/>
          <w:lang w:val="en-US"/>
        </w:rPr>
      </w:pPr>
      <w:r w:rsidRPr="00164716">
        <w:rPr>
          <w:rFonts w:cs="Arial"/>
          <w:lang w:val="en-US"/>
        </w:rPr>
        <w:t>Rhodes</w:t>
      </w:r>
      <w:r w:rsidR="0011314A" w:rsidRPr="00164716">
        <w:rPr>
          <w:rFonts w:cs="Arial"/>
          <w:lang w:val="en-US"/>
        </w:rPr>
        <w:t>,</w:t>
      </w:r>
      <w:r w:rsidRPr="00164716">
        <w:rPr>
          <w:rFonts w:cs="Arial"/>
          <w:lang w:val="en-US"/>
        </w:rPr>
        <w:t xml:space="preserve"> T</w:t>
      </w:r>
      <w:r w:rsidR="0011314A" w:rsidRPr="00164716">
        <w:rPr>
          <w:rFonts w:cs="Arial"/>
          <w:lang w:val="en-US"/>
        </w:rPr>
        <w:t>. &amp;</w:t>
      </w:r>
      <w:r w:rsidRPr="00164716">
        <w:rPr>
          <w:rFonts w:cs="Arial"/>
          <w:lang w:val="en-US"/>
        </w:rPr>
        <w:t xml:space="preserve"> Sarang</w:t>
      </w:r>
      <w:r w:rsidR="0011314A" w:rsidRPr="00164716">
        <w:rPr>
          <w:rFonts w:cs="Arial"/>
          <w:lang w:val="en-US"/>
        </w:rPr>
        <w:t>,</w:t>
      </w:r>
      <w:r w:rsidRPr="00164716">
        <w:rPr>
          <w:rFonts w:cs="Arial"/>
          <w:lang w:val="en-US"/>
        </w:rPr>
        <w:t xml:space="preserve"> A. </w:t>
      </w:r>
      <w:r w:rsidR="0011314A" w:rsidRPr="00164716">
        <w:rPr>
          <w:rFonts w:cs="Arial"/>
          <w:lang w:val="en-US"/>
        </w:rPr>
        <w:t xml:space="preserve">(2012). </w:t>
      </w:r>
      <w:r w:rsidRPr="00164716">
        <w:rPr>
          <w:rFonts w:cs="Arial"/>
          <w:lang w:val="en-US"/>
        </w:rPr>
        <w:t xml:space="preserve">Drug treatment and the conditionality of HIV treatment access: a qualitative study in a Russian city. </w:t>
      </w:r>
      <w:r w:rsidRPr="00164716">
        <w:rPr>
          <w:rFonts w:cs="Arial"/>
          <w:i/>
          <w:lang w:val="en-US"/>
        </w:rPr>
        <w:t>Addiction</w:t>
      </w:r>
      <w:r w:rsidR="0011314A" w:rsidRPr="00164716">
        <w:rPr>
          <w:rFonts w:cs="Arial"/>
          <w:lang w:val="en-US"/>
        </w:rPr>
        <w:t xml:space="preserve">, </w:t>
      </w:r>
      <w:r w:rsidRPr="00164716">
        <w:rPr>
          <w:rFonts w:cs="Arial"/>
          <w:bCs/>
          <w:lang w:val="en-US"/>
        </w:rPr>
        <w:t>107</w:t>
      </w:r>
      <w:r w:rsidR="0011314A" w:rsidRPr="00164716">
        <w:rPr>
          <w:rFonts w:cs="Arial"/>
          <w:bCs/>
          <w:lang w:val="en-US"/>
        </w:rPr>
        <w:t xml:space="preserve">, </w:t>
      </w:r>
      <w:r w:rsidRPr="00164716">
        <w:rPr>
          <w:rFonts w:cs="Arial"/>
          <w:lang w:val="en-US"/>
        </w:rPr>
        <w:t>1827-1836.</w:t>
      </w:r>
      <w:r w:rsidR="0011314A" w:rsidRPr="00164716">
        <w:rPr>
          <w:rFonts w:cs="Arial"/>
          <w:lang w:val="en-US"/>
        </w:rPr>
        <w:t xml:space="preserve"> doi: 10.1111/j.1360-0443.2012.03880.x</w:t>
      </w:r>
    </w:p>
    <w:p w14:paraId="34492818" w14:textId="77777777" w:rsidR="00E83808" w:rsidRPr="00164716" w:rsidRDefault="00E83808" w:rsidP="008E308E">
      <w:pPr>
        <w:autoSpaceDE w:val="0"/>
        <w:autoSpaceDN w:val="0"/>
        <w:adjustRightInd w:val="0"/>
        <w:spacing w:after="0" w:line="480" w:lineRule="auto"/>
        <w:rPr>
          <w:rFonts w:cs="Arial"/>
          <w:lang w:val="en-US"/>
        </w:rPr>
      </w:pPr>
    </w:p>
    <w:p w14:paraId="3E5C08E8" w14:textId="1DC21E71" w:rsidR="00E83808" w:rsidRPr="00164716" w:rsidRDefault="00B33761" w:rsidP="008E308E">
      <w:pPr>
        <w:spacing w:after="0" w:line="480" w:lineRule="auto"/>
        <w:rPr>
          <w:rFonts w:cs="Arial"/>
          <w:lang w:val="en-US"/>
        </w:rPr>
      </w:pPr>
      <w:r>
        <w:rPr>
          <w:rFonts w:cs="Arial"/>
          <w:lang w:val="en-US"/>
        </w:rPr>
        <w:lastRenderedPageBreak/>
        <w:t>Ref</w:t>
      </w:r>
    </w:p>
    <w:p w14:paraId="5B9A026D" w14:textId="77777777" w:rsidR="00E83808" w:rsidRPr="00164716" w:rsidRDefault="00E83808" w:rsidP="008E308E">
      <w:pPr>
        <w:autoSpaceDE w:val="0"/>
        <w:autoSpaceDN w:val="0"/>
        <w:adjustRightInd w:val="0"/>
        <w:spacing w:after="0" w:line="480" w:lineRule="auto"/>
        <w:rPr>
          <w:rFonts w:cs="Arial"/>
          <w:lang w:val="en-US"/>
        </w:rPr>
      </w:pPr>
    </w:p>
    <w:p w14:paraId="18125E18" w14:textId="0E4A46F7" w:rsidR="00A068DE" w:rsidRPr="00164716" w:rsidRDefault="00B33761" w:rsidP="008E308E">
      <w:pPr>
        <w:spacing w:after="0" w:line="480" w:lineRule="auto"/>
        <w:rPr>
          <w:rFonts w:cs="AdvTT5843c571"/>
          <w:lang w:val="en-US"/>
        </w:rPr>
      </w:pPr>
      <w:r>
        <w:rPr>
          <w:rFonts w:cs="AdvTT5843c571"/>
          <w:lang w:val="en-US"/>
        </w:rPr>
        <w:t>Ref</w:t>
      </w:r>
    </w:p>
    <w:p w14:paraId="2BD7FD04" w14:textId="77777777" w:rsidR="00A068DE" w:rsidRPr="00164716" w:rsidRDefault="00A068DE" w:rsidP="008E308E">
      <w:pPr>
        <w:autoSpaceDE w:val="0"/>
        <w:autoSpaceDN w:val="0"/>
        <w:adjustRightInd w:val="0"/>
        <w:spacing w:after="0" w:line="480" w:lineRule="auto"/>
        <w:rPr>
          <w:rFonts w:cs="Arial"/>
          <w:lang w:val="en-US"/>
        </w:rPr>
      </w:pPr>
    </w:p>
    <w:p w14:paraId="36639829" w14:textId="3B86B51E" w:rsidR="0084375B" w:rsidRPr="00164716" w:rsidRDefault="0084375B" w:rsidP="008E308E">
      <w:pPr>
        <w:autoSpaceDE w:val="0"/>
        <w:autoSpaceDN w:val="0"/>
        <w:adjustRightInd w:val="0"/>
        <w:spacing w:after="0" w:line="480" w:lineRule="auto"/>
        <w:rPr>
          <w:rFonts w:cs="Arial"/>
          <w:lang w:val="en-US"/>
        </w:rPr>
      </w:pPr>
      <w:r w:rsidRPr="00164716">
        <w:rPr>
          <w:rFonts w:cs="Arial"/>
          <w:lang w:val="en-US"/>
        </w:rPr>
        <w:t>Stangl</w:t>
      </w:r>
      <w:r w:rsidR="00164716" w:rsidRPr="00164716">
        <w:rPr>
          <w:rFonts w:cs="Arial"/>
          <w:lang w:val="en-US"/>
        </w:rPr>
        <w:t>,</w:t>
      </w:r>
      <w:r w:rsidRPr="00164716">
        <w:rPr>
          <w:rFonts w:cs="Arial"/>
          <w:lang w:val="en-US"/>
        </w:rPr>
        <w:t xml:space="preserve"> A</w:t>
      </w:r>
      <w:r w:rsidR="00164716" w:rsidRPr="00164716">
        <w:rPr>
          <w:rFonts w:cs="Arial"/>
          <w:lang w:val="en-US"/>
        </w:rPr>
        <w:t>.</w:t>
      </w:r>
      <w:r w:rsidRPr="00164716">
        <w:rPr>
          <w:rFonts w:cs="Arial"/>
          <w:lang w:val="en-US"/>
        </w:rPr>
        <w:t>L</w:t>
      </w:r>
      <w:r w:rsidR="00164716" w:rsidRPr="00164716">
        <w:rPr>
          <w:rFonts w:cs="Arial"/>
          <w:lang w:val="en-US"/>
        </w:rPr>
        <w:t>.</w:t>
      </w:r>
      <w:r w:rsidRPr="00164716">
        <w:rPr>
          <w:rFonts w:cs="Arial"/>
          <w:lang w:val="en-US"/>
        </w:rPr>
        <w:t>, Lloyd</w:t>
      </w:r>
      <w:r w:rsidR="00164716" w:rsidRPr="00164716">
        <w:rPr>
          <w:rFonts w:cs="Arial"/>
          <w:lang w:val="en-US"/>
        </w:rPr>
        <w:t>,</w:t>
      </w:r>
      <w:r w:rsidRPr="00164716">
        <w:rPr>
          <w:rFonts w:cs="Arial"/>
          <w:lang w:val="en-US"/>
        </w:rPr>
        <w:t xml:space="preserve"> J</w:t>
      </w:r>
      <w:r w:rsidR="00164716" w:rsidRPr="00164716">
        <w:rPr>
          <w:rFonts w:cs="Arial"/>
          <w:lang w:val="en-US"/>
        </w:rPr>
        <w:t>.</w:t>
      </w:r>
      <w:r w:rsidRPr="00164716">
        <w:rPr>
          <w:rFonts w:cs="Arial"/>
          <w:lang w:val="en-US"/>
        </w:rPr>
        <w:t>K</w:t>
      </w:r>
      <w:r w:rsidR="00164716" w:rsidRPr="00164716">
        <w:rPr>
          <w:rFonts w:cs="Arial"/>
          <w:lang w:val="en-US"/>
        </w:rPr>
        <w:t>.</w:t>
      </w:r>
      <w:r w:rsidRPr="00164716">
        <w:rPr>
          <w:rFonts w:cs="Arial"/>
          <w:lang w:val="en-US"/>
        </w:rPr>
        <w:t>, Brady</w:t>
      </w:r>
      <w:r w:rsidR="00164716" w:rsidRPr="00164716">
        <w:rPr>
          <w:rFonts w:cs="Arial"/>
          <w:lang w:val="en-US"/>
        </w:rPr>
        <w:t>,</w:t>
      </w:r>
      <w:r w:rsidRPr="00164716">
        <w:rPr>
          <w:rFonts w:cs="Arial"/>
          <w:lang w:val="en-US"/>
        </w:rPr>
        <w:t xml:space="preserve"> L</w:t>
      </w:r>
      <w:r w:rsidR="00164716" w:rsidRPr="00164716">
        <w:rPr>
          <w:rFonts w:cs="Arial"/>
          <w:lang w:val="en-US"/>
        </w:rPr>
        <w:t>.</w:t>
      </w:r>
      <w:r w:rsidRPr="00164716">
        <w:rPr>
          <w:rFonts w:cs="Arial"/>
          <w:lang w:val="en-US"/>
        </w:rPr>
        <w:t>M</w:t>
      </w:r>
      <w:r w:rsidR="00164716" w:rsidRPr="00164716">
        <w:rPr>
          <w:rFonts w:cs="Arial"/>
          <w:lang w:val="en-US"/>
        </w:rPr>
        <w:t>.</w:t>
      </w:r>
      <w:r w:rsidRPr="00164716">
        <w:rPr>
          <w:rFonts w:cs="Arial"/>
          <w:lang w:val="en-US"/>
        </w:rPr>
        <w:t>, Holland</w:t>
      </w:r>
      <w:r w:rsidR="00164716" w:rsidRPr="00164716">
        <w:rPr>
          <w:rFonts w:cs="Arial"/>
          <w:lang w:val="en-US"/>
        </w:rPr>
        <w:t>,</w:t>
      </w:r>
      <w:r w:rsidRPr="00164716">
        <w:rPr>
          <w:rFonts w:cs="Arial"/>
          <w:lang w:val="en-US"/>
        </w:rPr>
        <w:t xml:space="preserve"> C</w:t>
      </w:r>
      <w:r w:rsidR="00164716" w:rsidRPr="00164716">
        <w:rPr>
          <w:rFonts w:cs="Arial"/>
          <w:lang w:val="en-US"/>
        </w:rPr>
        <w:t>.</w:t>
      </w:r>
      <w:r w:rsidRPr="00164716">
        <w:rPr>
          <w:rFonts w:cs="Arial"/>
          <w:lang w:val="en-US"/>
        </w:rPr>
        <w:t>E</w:t>
      </w:r>
      <w:r w:rsidR="00164716" w:rsidRPr="00164716">
        <w:rPr>
          <w:rFonts w:cs="Arial"/>
          <w:lang w:val="en-US"/>
        </w:rPr>
        <w:t>. &amp;</w:t>
      </w:r>
      <w:r w:rsidRPr="00164716">
        <w:rPr>
          <w:rFonts w:cs="Arial"/>
          <w:lang w:val="en-US"/>
        </w:rPr>
        <w:t xml:space="preserve"> Baral</w:t>
      </w:r>
      <w:r w:rsidR="00164716" w:rsidRPr="00164716">
        <w:rPr>
          <w:rFonts w:cs="Arial"/>
          <w:lang w:val="en-US"/>
        </w:rPr>
        <w:t>,</w:t>
      </w:r>
      <w:r w:rsidRPr="00164716">
        <w:rPr>
          <w:rFonts w:cs="Arial"/>
          <w:lang w:val="en-US"/>
        </w:rPr>
        <w:t xml:space="preserve"> S. </w:t>
      </w:r>
      <w:r w:rsidR="00164716" w:rsidRPr="00164716">
        <w:rPr>
          <w:rFonts w:cs="Arial"/>
          <w:lang w:val="en-US"/>
        </w:rPr>
        <w:t xml:space="preserve">(2013) </w:t>
      </w:r>
      <w:r w:rsidRPr="00164716">
        <w:rPr>
          <w:rFonts w:cs="Arial"/>
          <w:lang w:val="en-US"/>
        </w:rPr>
        <w:t xml:space="preserve">A systematic review of interventions to reduce HIV-related stigma and discrimination from 2002 to 2013: how far have we come? </w:t>
      </w:r>
      <w:r w:rsidRPr="00164716">
        <w:rPr>
          <w:rFonts w:cs="Arial"/>
          <w:i/>
          <w:lang w:val="en-US"/>
        </w:rPr>
        <w:t>Journal of</w:t>
      </w:r>
      <w:r w:rsidR="00164716" w:rsidRPr="00164716">
        <w:rPr>
          <w:rFonts w:cs="Arial"/>
          <w:i/>
          <w:lang w:val="en-US"/>
        </w:rPr>
        <w:t xml:space="preserve"> the International AIDS Society, 1</w:t>
      </w:r>
      <w:r w:rsidR="00164716" w:rsidRPr="00164716">
        <w:rPr>
          <w:rFonts w:cs="Arial"/>
          <w:lang w:val="en-US"/>
        </w:rPr>
        <w:t>6(</w:t>
      </w:r>
      <w:r w:rsidRPr="00164716">
        <w:rPr>
          <w:rFonts w:cs="Arial"/>
          <w:lang w:val="en-US"/>
        </w:rPr>
        <w:t>Suppl 2):18734.</w:t>
      </w:r>
      <w:r w:rsidR="00164716" w:rsidRPr="00164716">
        <w:rPr>
          <w:rFonts w:cs="Arial"/>
          <w:lang w:val="en-US"/>
        </w:rPr>
        <w:t xml:space="preserve"> doi: 10.7448/IAS.16.3.18734</w:t>
      </w:r>
    </w:p>
    <w:p w14:paraId="6B15DF7F" w14:textId="77777777" w:rsidR="0084375B" w:rsidRPr="00164716" w:rsidRDefault="0084375B" w:rsidP="008E308E">
      <w:pPr>
        <w:autoSpaceDE w:val="0"/>
        <w:autoSpaceDN w:val="0"/>
        <w:adjustRightInd w:val="0"/>
        <w:spacing w:after="0" w:line="480" w:lineRule="auto"/>
        <w:rPr>
          <w:rFonts w:cs="Arial"/>
          <w:lang w:val="en-US"/>
        </w:rPr>
      </w:pPr>
    </w:p>
    <w:p w14:paraId="259E7ED5" w14:textId="7D5AB00C" w:rsidR="00871573" w:rsidRPr="00164716" w:rsidRDefault="00871573" w:rsidP="008E308E">
      <w:pPr>
        <w:spacing w:after="0" w:line="480" w:lineRule="auto"/>
        <w:rPr>
          <w:rFonts w:cs="Arial"/>
          <w:lang w:val="en-US"/>
        </w:rPr>
      </w:pPr>
      <w:r w:rsidRPr="00164716">
        <w:rPr>
          <w:rFonts w:cs="Arial"/>
          <w:lang w:val="en-US"/>
        </w:rPr>
        <w:t>Ti</w:t>
      </w:r>
      <w:r w:rsidR="001C5F07" w:rsidRPr="00164716">
        <w:rPr>
          <w:rFonts w:cs="Arial"/>
          <w:lang w:val="en-US"/>
        </w:rPr>
        <w:t>,</w:t>
      </w:r>
      <w:r w:rsidRPr="00164716">
        <w:rPr>
          <w:rFonts w:cs="Arial"/>
          <w:lang w:val="en-US"/>
        </w:rPr>
        <w:t xml:space="preserve"> L</w:t>
      </w:r>
      <w:r w:rsidR="001C5F07" w:rsidRPr="00164716">
        <w:rPr>
          <w:rFonts w:cs="Arial"/>
          <w:lang w:val="en-US"/>
        </w:rPr>
        <w:t>. &amp;</w:t>
      </w:r>
      <w:r w:rsidRPr="00164716">
        <w:rPr>
          <w:rFonts w:cs="Arial"/>
          <w:lang w:val="en-US"/>
        </w:rPr>
        <w:t xml:space="preserve"> Kerr</w:t>
      </w:r>
      <w:r w:rsidR="001C5F07" w:rsidRPr="00164716">
        <w:rPr>
          <w:rFonts w:cs="Arial"/>
          <w:lang w:val="en-US"/>
        </w:rPr>
        <w:t>,</w:t>
      </w:r>
      <w:r w:rsidRPr="00164716">
        <w:rPr>
          <w:rFonts w:cs="Arial"/>
          <w:lang w:val="en-US"/>
        </w:rPr>
        <w:t xml:space="preserve"> T. </w:t>
      </w:r>
      <w:r w:rsidR="001C5F07" w:rsidRPr="00164716">
        <w:rPr>
          <w:rFonts w:cs="Arial"/>
          <w:lang w:val="en-US"/>
        </w:rPr>
        <w:t xml:space="preserve">(2013). </w:t>
      </w:r>
      <w:r w:rsidRPr="00164716">
        <w:rPr>
          <w:rFonts w:cs="Arial"/>
          <w:lang w:val="en-US"/>
        </w:rPr>
        <w:t xml:space="preserve">Task shifting redefined: removing social and structural barriers to improve delivery of HIV services for people who inject drugs. </w:t>
      </w:r>
      <w:r w:rsidRPr="00164716">
        <w:rPr>
          <w:rStyle w:val="jrnl"/>
          <w:bCs/>
        </w:rPr>
        <w:t>Harm Reduct</w:t>
      </w:r>
      <w:r w:rsidR="001C5F07" w:rsidRPr="00164716">
        <w:rPr>
          <w:rStyle w:val="jrnl"/>
          <w:bCs/>
        </w:rPr>
        <w:t>ion</w:t>
      </w:r>
      <w:r w:rsidRPr="00164716">
        <w:rPr>
          <w:rStyle w:val="jrnl"/>
          <w:bCs/>
        </w:rPr>
        <w:t xml:space="preserve"> J</w:t>
      </w:r>
      <w:r w:rsidR="001C5F07" w:rsidRPr="00164716">
        <w:rPr>
          <w:rStyle w:val="jrnl"/>
          <w:bCs/>
        </w:rPr>
        <w:t>ournal</w:t>
      </w:r>
      <w:r w:rsidR="001C5F07" w:rsidRPr="00164716">
        <w:rPr>
          <w:rFonts w:cs="Arial"/>
          <w:lang w:val="en-US"/>
        </w:rPr>
        <w:t xml:space="preserve">, </w:t>
      </w:r>
      <w:r w:rsidRPr="00164716">
        <w:rPr>
          <w:rFonts w:cs="Arial"/>
          <w:bCs/>
          <w:lang w:val="en-US"/>
        </w:rPr>
        <w:t>10</w:t>
      </w:r>
      <w:r w:rsidR="001C5F07" w:rsidRPr="00164716">
        <w:rPr>
          <w:rFonts w:cs="Arial"/>
          <w:bCs/>
          <w:lang w:val="en-US"/>
        </w:rPr>
        <w:t xml:space="preserve">, </w:t>
      </w:r>
      <w:r w:rsidRPr="00164716">
        <w:rPr>
          <w:rFonts w:cs="Arial"/>
          <w:lang w:val="en-US"/>
        </w:rPr>
        <w:t>1.</w:t>
      </w:r>
      <w:r w:rsidR="001C5F07" w:rsidRPr="00164716">
        <w:rPr>
          <w:rFonts w:cs="Arial"/>
          <w:lang w:val="en-US"/>
        </w:rPr>
        <w:t xml:space="preserve"> doi: 10.1186/1477-7517-10-20</w:t>
      </w:r>
    </w:p>
    <w:p w14:paraId="6EA75CC2" w14:textId="77777777" w:rsidR="00871573" w:rsidRPr="00164716" w:rsidRDefault="00871573" w:rsidP="008E308E">
      <w:pPr>
        <w:autoSpaceDE w:val="0"/>
        <w:autoSpaceDN w:val="0"/>
        <w:adjustRightInd w:val="0"/>
        <w:spacing w:after="0" w:line="480" w:lineRule="auto"/>
        <w:rPr>
          <w:rFonts w:cs="Arial"/>
          <w:lang w:val="en-US"/>
        </w:rPr>
      </w:pPr>
    </w:p>
    <w:p w14:paraId="36BF5F0C" w14:textId="66AE2F1E" w:rsidR="00104C8D" w:rsidRPr="00164716" w:rsidRDefault="00104C8D" w:rsidP="008E308E">
      <w:pPr>
        <w:autoSpaceDE w:val="0"/>
        <w:autoSpaceDN w:val="0"/>
        <w:adjustRightInd w:val="0"/>
        <w:spacing w:after="0" w:line="480" w:lineRule="auto"/>
        <w:rPr>
          <w:rFonts w:cs="Arial"/>
          <w:lang w:val="en-US"/>
        </w:rPr>
      </w:pPr>
      <w:r w:rsidRPr="00164716">
        <w:rPr>
          <w:rFonts w:cs="Arial"/>
          <w:lang w:val="en-US"/>
        </w:rPr>
        <w:t xml:space="preserve">Tun, W., Sheehy, M., Broz, D., Okal, J., Muraguri, N., Raymond, F. … Geibel, S. (2015). HIV and STI Prevalence and Injection Behaviors Among People Who Inject Drugs in Nairobi: Results from a 2011 Bio-behavioral Study Using Respondent-Driven Sampling. </w:t>
      </w:r>
      <w:r w:rsidRPr="00164716">
        <w:rPr>
          <w:rFonts w:cs="Arial"/>
          <w:i/>
          <w:lang w:val="en-US"/>
        </w:rPr>
        <w:t>AIDS Behavior</w:t>
      </w:r>
      <w:r w:rsidRPr="00164716">
        <w:rPr>
          <w:rFonts w:cs="Arial"/>
          <w:lang w:val="en-US"/>
        </w:rPr>
        <w:t>, 1</w:t>
      </w:r>
      <w:r w:rsidRPr="00164716">
        <w:rPr>
          <w:rFonts w:cs="Arial"/>
          <w:bCs/>
          <w:lang w:val="en-US"/>
        </w:rPr>
        <w:t xml:space="preserve">9, </w:t>
      </w:r>
      <w:r w:rsidRPr="00164716">
        <w:rPr>
          <w:rFonts w:cs="Arial"/>
          <w:lang w:val="en-US"/>
        </w:rPr>
        <w:t>24-35. doi: 10.1007/s10461-014-0936-3</w:t>
      </w:r>
    </w:p>
    <w:p w14:paraId="435270FC" w14:textId="77777777" w:rsidR="00104C8D" w:rsidRPr="00164716" w:rsidRDefault="00104C8D" w:rsidP="008E308E">
      <w:pPr>
        <w:autoSpaceDE w:val="0"/>
        <w:autoSpaceDN w:val="0"/>
        <w:adjustRightInd w:val="0"/>
        <w:spacing w:after="0" w:line="480" w:lineRule="auto"/>
        <w:rPr>
          <w:rFonts w:cs="Arial"/>
          <w:lang w:val="en-US"/>
        </w:rPr>
      </w:pPr>
    </w:p>
    <w:p w14:paraId="38D6D192" w14:textId="44100A47" w:rsidR="007957E5" w:rsidRPr="00164716" w:rsidRDefault="003F4DA2" w:rsidP="008E308E">
      <w:pPr>
        <w:spacing w:after="0" w:line="480" w:lineRule="auto"/>
        <w:outlineLvl w:val="2"/>
        <w:rPr>
          <w:rFonts w:cs="Arial"/>
          <w:lang w:val="en-US"/>
        </w:rPr>
      </w:pPr>
      <w:r w:rsidRPr="00164716">
        <w:rPr>
          <w:rFonts w:cs="Arial"/>
          <w:lang w:val="en-US"/>
        </w:rPr>
        <w:t>Wolfe</w:t>
      </w:r>
      <w:r w:rsidR="00DB6435" w:rsidRPr="00164716">
        <w:rPr>
          <w:rFonts w:cs="Arial"/>
          <w:lang w:val="en-US"/>
        </w:rPr>
        <w:t>,</w:t>
      </w:r>
      <w:r w:rsidRPr="00164716">
        <w:rPr>
          <w:rFonts w:cs="Arial"/>
          <w:lang w:val="en-US"/>
        </w:rPr>
        <w:t xml:space="preserve"> D</w:t>
      </w:r>
      <w:r w:rsidR="00DB6435" w:rsidRPr="00164716">
        <w:rPr>
          <w:rFonts w:cs="Arial"/>
          <w:lang w:val="en-US"/>
        </w:rPr>
        <w:t>.</w:t>
      </w:r>
      <w:r w:rsidRPr="00164716">
        <w:rPr>
          <w:rFonts w:cs="Arial"/>
          <w:lang w:val="en-US"/>
        </w:rPr>
        <w:t>, Carrieri</w:t>
      </w:r>
      <w:r w:rsidR="00DB6435" w:rsidRPr="00164716">
        <w:rPr>
          <w:rFonts w:cs="Arial"/>
          <w:lang w:val="en-US"/>
        </w:rPr>
        <w:t>,</w:t>
      </w:r>
      <w:r w:rsidRPr="00164716">
        <w:rPr>
          <w:rFonts w:cs="Arial"/>
          <w:lang w:val="en-US"/>
        </w:rPr>
        <w:t xml:space="preserve"> M</w:t>
      </w:r>
      <w:r w:rsidR="00DB6435" w:rsidRPr="00164716">
        <w:rPr>
          <w:rFonts w:cs="Arial"/>
          <w:lang w:val="en-US"/>
        </w:rPr>
        <w:t>.</w:t>
      </w:r>
      <w:r w:rsidRPr="00164716">
        <w:rPr>
          <w:rFonts w:cs="Arial"/>
          <w:lang w:val="en-US"/>
        </w:rPr>
        <w:t>P</w:t>
      </w:r>
      <w:r w:rsidR="00DB6435" w:rsidRPr="00164716">
        <w:rPr>
          <w:rFonts w:cs="Arial"/>
          <w:lang w:val="en-US"/>
        </w:rPr>
        <w:t>. &amp;</w:t>
      </w:r>
      <w:r w:rsidRPr="00164716">
        <w:rPr>
          <w:rFonts w:cs="Arial"/>
          <w:lang w:val="en-US"/>
        </w:rPr>
        <w:t xml:space="preserve"> Shepard</w:t>
      </w:r>
      <w:r w:rsidR="00DB6435" w:rsidRPr="00164716">
        <w:rPr>
          <w:rFonts w:cs="Arial"/>
          <w:lang w:val="en-US"/>
        </w:rPr>
        <w:t>,</w:t>
      </w:r>
      <w:r w:rsidRPr="00164716">
        <w:rPr>
          <w:rFonts w:cs="Arial"/>
          <w:lang w:val="en-US"/>
        </w:rPr>
        <w:t xml:space="preserve"> D. </w:t>
      </w:r>
      <w:r w:rsidR="00DB6435" w:rsidRPr="00164716">
        <w:rPr>
          <w:rFonts w:cs="Arial"/>
          <w:lang w:val="en-US"/>
        </w:rPr>
        <w:t xml:space="preserve">(2010). </w:t>
      </w:r>
      <w:r w:rsidRPr="00164716">
        <w:rPr>
          <w:rFonts w:cs="Arial"/>
          <w:lang w:val="en-US"/>
        </w:rPr>
        <w:t xml:space="preserve">Treatment and care for injecting drug users With HIV infection: A review of barriers and ways forward. </w:t>
      </w:r>
      <w:r w:rsidRPr="00164716">
        <w:rPr>
          <w:rFonts w:cs="Arial"/>
          <w:i/>
          <w:lang w:val="en-US"/>
        </w:rPr>
        <w:t>Lancet</w:t>
      </w:r>
      <w:r w:rsidR="00DB6435" w:rsidRPr="00164716">
        <w:rPr>
          <w:rFonts w:cs="Arial"/>
          <w:lang w:val="en-US"/>
        </w:rPr>
        <w:t xml:space="preserve">, </w:t>
      </w:r>
      <w:r w:rsidRPr="00164716">
        <w:rPr>
          <w:rFonts w:cs="Arial"/>
          <w:bCs/>
          <w:lang w:val="en-US"/>
        </w:rPr>
        <w:t>376</w:t>
      </w:r>
      <w:r w:rsidR="00DB6435" w:rsidRPr="00164716">
        <w:rPr>
          <w:rFonts w:cs="Arial"/>
          <w:bCs/>
          <w:lang w:val="en-US"/>
        </w:rPr>
        <w:t xml:space="preserve">, </w:t>
      </w:r>
      <w:r w:rsidRPr="00164716">
        <w:rPr>
          <w:rFonts w:cs="Arial"/>
          <w:lang w:val="en-US"/>
        </w:rPr>
        <w:t>355-366.</w:t>
      </w:r>
      <w:r w:rsidR="00DB6435" w:rsidRPr="00164716">
        <w:rPr>
          <w:rFonts w:cs="Arial"/>
          <w:lang w:val="en-US"/>
        </w:rPr>
        <w:t xml:space="preserve"> doi: 10.1016/S0140-6736(10)60832-X</w:t>
      </w:r>
    </w:p>
    <w:p w14:paraId="5748AF05" w14:textId="77777777" w:rsidR="00E83808" w:rsidRPr="00164716" w:rsidRDefault="00E83808" w:rsidP="008E308E">
      <w:pPr>
        <w:spacing w:after="0" w:line="480" w:lineRule="auto"/>
        <w:outlineLvl w:val="2"/>
        <w:rPr>
          <w:rFonts w:cs="Arial"/>
          <w:lang w:val="en-US"/>
        </w:rPr>
      </w:pPr>
    </w:p>
    <w:p w14:paraId="1328E2A9" w14:textId="42A10620" w:rsidR="00C55197" w:rsidRPr="00164716" w:rsidRDefault="00871573" w:rsidP="008E308E">
      <w:pPr>
        <w:spacing w:after="0" w:line="480" w:lineRule="auto"/>
        <w:rPr>
          <w:rFonts w:cstheme="minorHAnsi"/>
        </w:rPr>
      </w:pPr>
      <w:r w:rsidRPr="00164716">
        <w:rPr>
          <w:rFonts w:cstheme="minorHAnsi"/>
        </w:rPr>
        <w:t xml:space="preserve">World Health Organisation. </w:t>
      </w:r>
      <w:r w:rsidR="00DB6435" w:rsidRPr="00164716">
        <w:rPr>
          <w:rFonts w:cstheme="minorHAnsi"/>
        </w:rPr>
        <w:t xml:space="preserve">(2014). </w:t>
      </w:r>
      <w:r w:rsidRPr="00164716">
        <w:rPr>
          <w:rFonts w:cstheme="minorHAnsi"/>
          <w:i/>
        </w:rPr>
        <w:t>Consolidated guidelines on HIV prevention, diagnoses, treatment and care for key populations</w:t>
      </w:r>
      <w:r w:rsidRPr="00164716">
        <w:rPr>
          <w:rFonts w:cstheme="minorHAnsi"/>
        </w:rPr>
        <w:t>. Geneva, Switzerland</w:t>
      </w:r>
      <w:r w:rsidR="00DB6435" w:rsidRPr="00164716">
        <w:rPr>
          <w:rFonts w:cstheme="minorHAnsi"/>
        </w:rPr>
        <w:t xml:space="preserve">: World Health Organisation. </w:t>
      </w:r>
      <w:r w:rsidRPr="00164716">
        <w:rPr>
          <w:rFonts w:cstheme="minorHAnsi"/>
        </w:rPr>
        <w:t xml:space="preserve"> </w:t>
      </w:r>
    </w:p>
    <w:p w14:paraId="3B47FBF2" w14:textId="77777777" w:rsidR="000D014F" w:rsidRPr="00164716" w:rsidRDefault="000D014F">
      <w:pPr>
        <w:rPr>
          <w:rFonts w:cstheme="minorHAnsi"/>
        </w:rPr>
      </w:pPr>
      <w:r w:rsidRPr="00164716">
        <w:rPr>
          <w:rFonts w:cstheme="minorHAnsi"/>
        </w:rPr>
        <w:br w:type="page"/>
      </w:r>
    </w:p>
    <w:p w14:paraId="5204DF39" w14:textId="1FF47F9A" w:rsidR="000D014F" w:rsidRPr="00164716" w:rsidRDefault="000D014F" w:rsidP="000D014F">
      <w:pPr>
        <w:spacing w:after="0" w:line="480" w:lineRule="auto"/>
        <w:rPr>
          <w:b/>
        </w:rPr>
      </w:pPr>
      <w:r w:rsidRPr="00164716">
        <w:rPr>
          <w:b/>
        </w:rPr>
        <w:lastRenderedPageBreak/>
        <w:t xml:space="preserve">Tables </w:t>
      </w:r>
    </w:p>
    <w:p w14:paraId="53994C4D" w14:textId="77777777" w:rsidR="000D014F" w:rsidRPr="00164716" w:rsidRDefault="000D014F" w:rsidP="000D014F">
      <w:pPr>
        <w:spacing w:after="0" w:line="480" w:lineRule="auto"/>
      </w:pPr>
      <w:r w:rsidRPr="00164716">
        <w:t>Table 1 Summary of study respondents and experiences of HIV</w:t>
      </w:r>
    </w:p>
    <w:tbl>
      <w:tblPr>
        <w:tblStyle w:val="TableGrid"/>
        <w:tblW w:w="8635" w:type="dxa"/>
        <w:tblLook w:val="04A0" w:firstRow="1" w:lastRow="0" w:firstColumn="1" w:lastColumn="0" w:noHBand="0" w:noVBand="1"/>
      </w:tblPr>
      <w:tblGrid>
        <w:gridCol w:w="1975"/>
        <w:gridCol w:w="2520"/>
        <w:gridCol w:w="4140"/>
      </w:tblGrid>
      <w:tr w:rsidR="00104C8D" w:rsidRPr="00164716" w14:paraId="7738930C" w14:textId="77777777" w:rsidTr="0024369A">
        <w:tc>
          <w:tcPr>
            <w:tcW w:w="1975" w:type="dxa"/>
            <w:vMerge w:val="restart"/>
          </w:tcPr>
          <w:p w14:paraId="3B111A90" w14:textId="11D37063" w:rsidR="00104C8D" w:rsidRPr="00164716" w:rsidRDefault="00104C8D" w:rsidP="00104C8D">
            <w:pPr>
              <w:spacing w:line="480" w:lineRule="auto"/>
              <w:rPr>
                <w:b/>
              </w:rPr>
            </w:pPr>
            <w:r w:rsidRPr="00164716">
              <w:rPr>
                <w:b/>
              </w:rPr>
              <w:t xml:space="preserve">People  interviewed </w:t>
            </w:r>
          </w:p>
        </w:tc>
        <w:tc>
          <w:tcPr>
            <w:tcW w:w="6660" w:type="dxa"/>
            <w:gridSpan w:val="2"/>
          </w:tcPr>
          <w:p w14:paraId="776BA226" w14:textId="0E49D220" w:rsidR="00104C8D" w:rsidRPr="00164716" w:rsidRDefault="00104C8D" w:rsidP="00104C8D">
            <w:pPr>
              <w:spacing w:line="480" w:lineRule="auto"/>
              <w:rPr>
                <w:b/>
              </w:rPr>
            </w:pPr>
            <w:r w:rsidRPr="00164716">
              <w:rPr>
                <w:b/>
              </w:rPr>
              <w:t>Experiences of HIV</w:t>
            </w:r>
          </w:p>
        </w:tc>
      </w:tr>
      <w:tr w:rsidR="00104C8D" w:rsidRPr="00164716" w14:paraId="54BB8ADE" w14:textId="77777777" w:rsidTr="0026328A">
        <w:tc>
          <w:tcPr>
            <w:tcW w:w="1975" w:type="dxa"/>
            <w:vMerge/>
          </w:tcPr>
          <w:p w14:paraId="6D440158" w14:textId="77777777" w:rsidR="00104C8D" w:rsidRPr="00164716" w:rsidRDefault="00104C8D" w:rsidP="00104C8D">
            <w:pPr>
              <w:spacing w:line="480" w:lineRule="auto"/>
              <w:rPr>
                <w:b/>
              </w:rPr>
            </w:pPr>
          </w:p>
        </w:tc>
        <w:tc>
          <w:tcPr>
            <w:tcW w:w="2520" w:type="dxa"/>
          </w:tcPr>
          <w:p w14:paraId="64F46D40" w14:textId="01F50870" w:rsidR="00104C8D" w:rsidRPr="00164716" w:rsidRDefault="00104C8D" w:rsidP="00104C8D">
            <w:pPr>
              <w:spacing w:line="480" w:lineRule="auto"/>
              <w:rPr>
                <w:b/>
              </w:rPr>
            </w:pPr>
            <w:r w:rsidRPr="00164716">
              <w:rPr>
                <w:b/>
              </w:rPr>
              <w:t xml:space="preserve">HIV testing </w:t>
            </w:r>
          </w:p>
        </w:tc>
        <w:tc>
          <w:tcPr>
            <w:tcW w:w="4140" w:type="dxa"/>
          </w:tcPr>
          <w:p w14:paraId="101019D4" w14:textId="30517180" w:rsidR="00104C8D" w:rsidRPr="00164716" w:rsidRDefault="00104C8D" w:rsidP="00104C8D">
            <w:pPr>
              <w:spacing w:line="480" w:lineRule="auto"/>
              <w:rPr>
                <w:b/>
              </w:rPr>
            </w:pPr>
            <w:r w:rsidRPr="00164716">
              <w:rPr>
                <w:b/>
              </w:rPr>
              <w:t>HIV treatment and care</w:t>
            </w:r>
          </w:p>
        </w:tc>
      </w:tr>
      <w:tr w:rsidR="00104C8D" w:rsidRPr="00164716" w14:paraId="2BA21F77" w14:textId="77777777" w:rsidTr="0026328A">
        <w:trPr>
          <w:trHeight w:val="715"/>
        </w:trPr>
        <w:tc>
          <w:tcPr>
            <w:tcW w:w="1975" w:type="dxa"/>
            <w:vMerge w:val="restart"/>
          </w:tcPr>
          <w:p w14:paraId="506E2E51" w14:textId="77777777" w:rsidR="00104C8D" w:rsidRPr="00164716" w:rsidRDefault="00104C8D" w:rsidP="00104C8D">
            <w:pPr>
              <w:spacing w:line="480" w:lineRule="auto"/>
            </w:pPr>
            <w:r w:rsidRPr="00164716">
              <w:t>33 women (29%)</w:t>
            </w:r>
          </w:p>
          <w:p w14:paraId="2DF3B61D" w14:textId="77777777" w:rsidR="00104C8D" w:rsidRPr="00164716" w:rsidRDefault="00104C8D" w:rsidP="00104C8D">
            <w:pPr>
              <w:spacing w:line="480" w:lineRule="auto"/>
            </w:pPr>
            <w:r w:rsidRPr="00164716">
              <w:t>85 men (71%)</w:t>
            </w:r>
          </w:p>
          <w:p w14:paraId="799E4475" w14:textId="77777777" w:rsidR="00104C8D" w:rsidRPr="00164716" w:rsidRDefault="00104C8D" w:rsidP="00104C8D">
            <w:pPr>
              <w:spacing w:line="480" w:lineRule="auto"/>
            </w:pPr>
          </w:p>
          <w:p w14:paraId="47B5391C" w14:textId="77777777" w:rsidR="00104C8D" w:rsidRPr="00164716" w:rsidRDefault="00104C8D" w:rsidP="00104C8D">
            <w:pPr>
              <w:spacing w:line="480" w:lineRule="auto"/>
            </w:pPr>
            <w:r w:rsidRPr="00164716">
              <w:t>Average age 31 (range 19-49)</w:t>
            </w:r>
          </w:p>
          <w:p w14:paraId="0E5CC3B6" w14:textId="77777777" w:rsidR="00104C8D" w:rsidRPr="00164716" w:rsidRDefault="00104C8D" w:rsidP="00104C8D">
            <w:pPr>
              <w:spacing w:line="480" w:lineRule="auto"/>
            </w:pPr>
          </w:p>
          <w:p w14:paraId="0434606F" w14:textId="4F2DC345" w:rsidR="00104C8D" w:rsidRPr="00164716" w:rsidRDefault="00104C8D" w:rsidP="00104C8D">
            <w:pPr>
              <w:spacing w:line="480" w:lineRule="auto"/>
            </w:pPr>
            <w:r w:rsidRPr="00164716">
              <w:t xml:space="preserve">109 people interviewed at baseline, with selected repeat interviews at wave 2 (32 respondents) and 3 (26 respondents), with 20 people interviewed 3 times, and 13 interviewed 2 times. </w:t>
            </w:r>
          </w:p>
        </w:tc>
        <w:tc>
          <w:tcPr>
            <w:tcW w:w="2520" w:type="dxa"/>
            <w:vMerge w:val="restart"/>
          </w:tcPr>
          <w:p w14:paraId="68644169" w14:textId="77777777" w:rsidR="00104C8D" w:rsidRPr="00164716" w:rsidRDefault="00104C8D" w:rsidP="00104C8D">
            <w:pPr>
              <w:spacing w:line="480" w:lineRule="auto"/>
              <w:rPr>
                <w:u w:val="single"/>
              </w:rPr>
            </w:pPr>
            <w:r w:rsidRPr="00164716">
              <w:rPr>
                <w:u w:val="single"/>
              </w:rPr>
              <w:t xml:space="preserve">44 PWID reported living with HIV </w:t>
            </w:r>
          </w:p>
          <w:p w14:paraId="692E5719" w14:textId="77777777" w:rsidR="00104C8D" w:rsidRPr="00164716" w:rsidRDefault="00104C8D" w:rsidP="00104C8D">
            <w:pPr>
              <w:spacing w:line="480" w:lineRule="auto"/>
            </w:pPr>
            <w:r w:rsidRPr="00164716">
              <w:t>16 women</w:t>
            </w:r>
          </w:p>
          <w:p w14:paraId="31D040E3" w14:textId="77777777" w:rsidR="00104C8D" w:rsidRPr="00164716" w:rsidRDefault="00104C8D" w:rsidP="00104C8D">
            <w:pPr>
              <w:spacing w:line="480" w:lineRule="auto"/>
              <w:rPr>
                <w:b/>
              </w:rPr>
            </w:pPr>
            <w:r w:rsidRPr="00164716">
              <w:t>28 men</w:t>
            </w:r>
          </w:p>
          <w:p w14:paraId="0DE4D24B" w14:textId="77777777" w:rsidR="00104C8D" w:rsidRPr="00164716" w:rsidRDefault="00104C8D" w:rsidP="00104C8D">
            <w:pPr>
              <w:spacing w:line="480" w:lineRule="auto"/>
            </w:pPr>
          </w:p>
          <w:p w14:paraId="1E643135" w14:textId="77777777" w:rsidR="00104C8D" w:rsidRPr="00164716" w:rsidRDefault="00104C8D" w:rsidP="00104C8D">
            <w:pPr>
              <w:spacing w:line="480" w:lineRule="auto"/>
            </w:pPr>
            <w:r w:rsidRPr="00164716">
              <w:t>109 reported testing for HIV, 4 had never tested, 5 didn’t report whether or not they had tested.</w:t>
            </w:r>
          </w:p>
        </w:tc>
        <w:tc>
          <w:tcPr>
            <w:tcW w:w="4140" w:type="dxa"/>
          </w:tcPr>
          <w:p w14:paraId="04C08D4F" w14:textId="77777777" w:rsidR="00104C8D" w:rsidRPr="00164716" w:rsidRDefault="00104C8D" w:rsidP="00104C8D">
            <w:pPr>
              <w:spacing w:line="480" w:lineRule="auto"/>
            </w:pPr>
            <w:r w:rsidRPr="00164716">
              <w:rPr>
                <w:u w:val="single"/>
              </w:rPr>
              <w:t xml:space="preserve">22 people reported challenges </w:t>
            </w:r>
          </w:p>
          <w:p w14:paraId="69F9B503" w14:textId="77777777" w:rsidR="00104C8D" w:rsidRPr="00164716" w:rsidRDefault="00104C8D" w:rsidP="00104C8D">
            <w:pPr>
              <w:spacing w:line="480" w:lineRule="auto"/>
            </w:pPr>
            <w:r w:rsidRPr="00164716">
              <w:t xml:space="preserve">7 women and 15 men had either experienced temporary challenges – for example, an interruption to ART – and were not engaged in care at the time of interview, or had previously faced challenges and were now reengaged in care, or had never accessed care since receiving a positive test result. </w:t>
            </w:r>
          </w:p>
        </w:tc>
      </w:tr>
      <w:tr w:rsidR="00104C8D" w:rsidRPr="00164716" w14:paraId="57DACA86" w14:textId="77777777" w:rsidTr="0026328A">
        <w:trPr>
          <w:trHeight w:val="715"/>
        </w:trPr>
        <w:tc>
          <w:tcPr>
            <w:tcW w:w="1975" w:type="dxa"/>
            <w:vMerge/>
          </w:tcPr>
          <w:p w14:paraId="059DD6E0" w14:textId="77777777" w:rsidR="00104C8D" w:rsidRPr="00164716" w:rsidRDefault="00104C8D" w:rsidP="00104C8D">
            <w:pPr>
              <w:spacing w:line="480" w:lineRule="auto"/>
              <w:rPr>
                <w:b/>
              </w:rPr>
            </w:pPr>
          </w:p>
        </w:tc>
        <w:tc>
          <w:tcPr>
            <w:tcW w:w="2520" w:type="dxa"/>
            <w:vMerge/>
          </w:tcPr>
          <w:p w14:paraId="1348FD29" w14:textId="77777777" w:rsidR="00104C8D" w:rsidRPr="00164716" w:rsidRDefault="00104C8D" w:rsidP="00104C8D">
            <w:pPr>
              <w:spacing w:line="480" w:lineRule="auto"/>
              <w:rPr>
                <w:b/>
              </w:rPr>
            </w:pPr>
          </w:p>
        </w:tc>
        <w:tc>
          <w:tcPr>
            <w:tcW w:w="4140" w:type="dxa"/>
          </w:tcPr>
          <w:p w14:paraId="7224C0B1" w14:textId="77777777" w:rsidR="00104C8D" w:rsidRPr="00164716" w:rsidRDefault="00104C8D" w:rsidP="00104C8D">
            <w:pPr>
              <w:spacing w:line="480" w:lineRule="auto"/>
              <w:rPr>
                <w:u w:val="single"/>
              </w:rPr>
            </w:pPr>
            <w:r w:rsidRPr="00164716">
              <w:rPr>
                <w:u w:val="single"/>
              </w:rPr>
              <w:t>20 people reported ongoing care without challenges</w:t>
            </w:r>
          </w:p>
          <w:p w14:paraId="07014C5A" w14:textId="77777777" w:rsidR="00104C8D" w:rsidRPr="00164716" w:rsidRDefault="00104C8D" w:rsidP="00104C8D">
            <w:pPr>
              <w:spacing w:line="480" w:lineRule="auto"/>
              <w:rPr>
                <w:b/>
              </w:rPr>
            </w:pPr>
            <w:r w:rsidRPr="00164716">
              <w:t>8 women and 12 men reported being engaged in ongoing HIV treatment and care without interruption, involving regular clinic attendance and adherence to medicines – whether antiretroviral treatment or antibiotic prophylaxis (septrin).</w:t>
            </w:r>
          </w:p>
        </w:tc>
      </w:tr>
      <w:tr w:rsidR="00104C8D" w:rsidRPr="00164716" w14:paraId="0BCB1060" w14:textId="77777777" w:rsidTr="0026328A">
        <w:trPr>
          <w:trHeight w:val="715"/>
        </w:trPr>
        <w:tc>
          <w:tcPr>
            <w:tcW w:w="1975" w:type="dxa"/>
            <w:vMerge/>
          </w:tcPr>
          <w:p w14:paraId="7F98487F" w14:textId="77777777" w:rsidR="00104C8D" w:rsidRPr="00164716" w:rsidRDefault="00104C8D" w:rsidP="00104C8D">
            <w:pPr>
              <w:spacing w:line="480" w:lineRule="auto"/>
              <w:rPr>
                <w:b/>
              </w:rPr>
            </w:pPr>
          </w:p>
        </w:tc>
        <w:tc>
          <w:tcPr>
            <w:tcW w:w="2520" w:type="dxa"/>
            <w:vMerge/>
          </w:tcPr>
          <w:p w14:paraId="10223DD4" w14:textId="77777777" w:rsidR="00104C8D" w:rsidRPr="00164716" w:rsidRDefault="00104C8D" w:rsidP="00104C8D">
            <w:pPr>
              <w:spacing w:line="480" w:lineRule="auto"/>
              <w:rPr>
                <w:b/>
              </w:rPr>
            </w:pPr>
          </w:p>
        </w:tc>
        <w:tc>
          <w:tcPr>
            <w:tcW w:w="4140" w:type="dxa"/>
          </w:tcPr>
          <w:p w14:paraId="0CAAB414" w14:textId="77777777" w:rsidR="00104C8D" w:rsidRPr="00164716" w:rsidRDefault="00104C8D" w:rsidP="00104C8D">
            <w:pPr>
              <w:spacing w:line="480" w:lineRule="auto"/>
              <w:rPr>
                <w:b/>
                <w:u w:val="single"/>
              </w:rPr>
            </w:pPr>
            <w:r w:rsidRPr="00164716">
              <w:rPr>
                <w:u w:val="single"/>
              </w:rPr>
              <w:t>2 people gave no account of their care.</w:t>
            </w:r>
          </w:p>
        </w:tc>
      </w:tr>
    </w:tbl>
    <w:p w14:paraId="083FF3B1" w14:textId="77777777" w:rsidR="000D014F" w:rsidRPr="00164716" w:rsidRDefault="000D014F" w:rsidP="000D014F">
      <w:pPr>
        <w:spacing w:after="0" w:line="480" w:lineRule="auto"/>
      </w:pPr>
    </w:p>
    <w:p w14:paraId="5672CC00" w14:textId="77777777" w:rsidR="00104C8D" w:rsidRPr="00164716" w:rsidRDefault="00104C8D">
      <w:pPr>
        <w:rPr>
          <w:rFonts w:cstheme="minorHAnsi"/>
        </w:rPr>
      </w:pPr>
      <w:r w:rsidRPr="00164716">
        <w:rPr>
          <w:rFonts w:cstheme="minorHAnsi"/>
        </w:rPr>
        <w:br w:type="page"/>
      </w:r>
    </w:p>
    <w:p w14:paraId="492C7C13" w14:textId="726AE6EC" w:rsidR="000D014F" w:rsidRPr="00164716" w:rsidRDefault="000D014F" w:rsidP="000D014F">
      <w:pPr>
        <w:spacing w:after="0" w:line="480" w:lineRule="auto"/>
        <w:rPr>
          <w:rFonts w:cstheme="minorHAnsi"/>
        </w:rPr>
      </w:pPr>
      <w:r w:rsidRPr="00164716">
        <w:rPr>
          <w:rFonts w:cstheme="minorHAnsi"/>
        </w:rPr>
        <w:lastRenderedPageBreak/>
        <w:t xml:space="preserve">Table 2 - Illustrative quotes </w:t>
      </w:r>
      <w:r w:rsidR="00104C8D" w:rsidRPr="00164716">
        <w:rPr>
          <w:rFonts w:cstheme="minorHAnsi"/>
        </w:rPr>
        <w:t>from PWID experiences of care</w:t>
      </w:r>
    </w:p>
    <w:tbl>
      <w:tblPr>
        <w:tblStyle w:val="TableGrid"/>
        <w:tblW w:w="8725" w:type="dxa"/>
        <w:tblLook w:val="04A0" w:firstRow="1" w:lastRow="0" w:firstColumn="1" w:lastColumn="0" w:noHBand="0" w:noVBand="1"/>
      </w:tblPr>
      <w:tblGrid>
        <w:gridCol w:w="8725"/>
      </w:tblGrid>
      <w:tr w:rsidR="000D014F" w:rsidRPr="00164716" w14:paraId="52D9C70A" w14:textId="77777777" w:rsidTr="00164716">
        <w:tc>
          <w:tcPr>
            <w:tcW w:w="8725" w:type="dxa"/>
          </w:tcPr>
          <w:p w14:paraId="4AA0CF73" w14:textId="1DAA9770" w:rsidR="000D014F" w:rsidRPr="00164716" w:rsidRDefault="000D014F" w:rsidP="00104C8D">
            <w:pPr>
              <w:spacing w:line="480" w:lineRule="auto"/>
              <w:ind w:left="67"/>
              <w:rPr>
                <w:rFonts w:cstheme="minorHAnsi"/>
                <w:b/>
              </w:rPr>
            </w:pPr>
            <w:r w:rsidRPr="00164716">
              <w:rPr>
                <w:rFonts w:cstheme="minorHAnsi"/>
                <w:b/>
              </w:rPr>
              <w:t>Theme 1: the hardship of addiction</w:t>
            </w:r>
            <w:r w:rsidR="00164716" w:rsidRPr="00164716">
              <w:rPr>
                <w:rFonts w:cstheme="minorHAnsi"/>
                <w:b/>
              </w:rPr>
              <w:t xml:space="preserve"> and the costs of care</w:t>
            </w:r>
          </w:p>
          <w:p w14:paraId="2FF4D3AC" w14:textId="5343B933" w:rsidR="000D014F" w:rsidRPr="00164716" w:rsidRDefault="00104C8D" w:rsidP="00104C8D">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67"/>
              <w:rPr>
                <w:rFonts w:cs="Calibri"/>
                <w:i/>
                <w:lang w:val="en-US"/>
              </w:rPr>
            </w:pPr>
            <w:r w:rsidRPr="00164716">
              <w:rPr>
                <w:rFonts w:cs="Times New Roman"/>
                <w:i/>
                <w:u w:val="single"/>
                <w:lang w:val="en-US"/>
              </w:rPr>
              <w:t>D</w:t>
            </w:r>
            <w:r w:rsidR="000D014F" w:rsidRPr="00164716">
              <w:rPr>
                <w:rFonts w:cs="Times New Roman"/>
                <w:i/>
                <w:u w:val="single"/>
                <w:lang w:val="en-US"/>
              </w:rPr>
              <w:t xml:space="preserve">eferring care: </w:t>
            </w:r>
            <w:r w:rsidR="000D014F" w:rsidRPr="00164716">
              <w:rPr>
                <w:rFonts w:cs="Times New Roman"/>
                <w:i/>
                <w:lang w:val="en-US"/>
              </w:rPr>
              <w:t>Since I left prison, I left those drugs [ART], I have not taken […] I</w:t>
            </w:r>
            <w:r w:rsidR="000D014F" w:rsidRPr="00164716">
              <w:rPr>
                <w:rFonts w:cs="Calibri"/>
                <w:i/>
                <w:lang w:val="en-US"/>
              </w:rPr>
              <w:t xml:space="preserve">t is this addiction that we put ahead to the point that you are defeated to take care of your own health. (Baba) </w:t>
            </w:r>
          </w:p>
          <w:p w14:paraId="072A151B" w14:textId="77777777" w:rsidR="000D014F" w:rsidRPr="00164716" w:rsidRDefault="000D014F" w:rsidP="00104C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67"/>
              <w:rPr>
                <w:rFonts w:cs="Times New Roman"/>
                <w:i/>
                <w:lang w:val="en-US"/>
              </w:rPr>
            </w:pPr>
            <w:r w:rsidRPr="00164716">
              <w:rPr>
                <w:rFonts w:cs="Times New Roman"/>
                <w:i/>
                <w:u w:val="single"/>
                <w:lang w:val="en-US"/>
              </w:rPr>
              <w:t xml:space="preserve">Outreach support: </w:t>
            </w:r>
            <w:r w:rsidRPr="00164716">
              <w:rPr>
                <w:rFonts w:cs="Times New Roman"/>
                <w:i/>
                <w:lang w:val="en-US"/>
              </w:rPr>
              <w:t>If I need to go to hospital today and I have not dealt with withdrawal, I will not go to hospital, you see? And [the outreach project] help us.  Because [the outreach worker] comes for you…. you are wanted...they pick you up, you will be taken and given medicine. (Debbie)</w:t>
            </w:r>
          </w:p>
          <w:p w14:paraId="65F7147C" w14:textId="566D78B6" w:rsidR="000D014F" w:rsidRPr="00164716" w:rsidRDefault="000D014F" w:rsidP="00104C8D">
            <w:pPr>
              <w:tabs>
                <w:tab w:val="left" w:pos="720"/>
              </w:tabs>
              <w:autoSpaceDE w:val="0"/>
              <w:autoSpaceDN w:val="0"/>
              <w:adjustRightInd w:val="0"/>
              <w:spacing w:line="480" w:lineRule="auto"/>
              <w:ind w:left="67"/>
              <w:rPr>
                <w:rFonts w:ascii="Calibri" w:hAnsi="Calibri" w:cs="Calibri"/>
                <w:lang w:val="en-US"/>
              </w:rPr>
            </w:pPr>
            <w:r w:rsidRPr="00164716">
              <w:rPr>
                <w:rFonts w:cs="Calibri"/>
                <w:i/>
                <w:u w:val="single"/>
                <w:lang w:val="en-US"/>
              </w:rPr>
              <w:t xml:space="preserve">Limits on outreach support: </w:t>
            </w:r>
            <w:r w:rsidRPr="00164716">
              <w:rPr>
                <w:rFonts w:cs="Calibri"/>
                <w:i/>
                <w:lang w:val="en-US"/>
              </w:rPr>
              <w:t>Yeah they [outreach workers] have tried. They are telling me each and every time. ‘</w:t>
            </w:r>
            <w:r w:rsidR="00665763" w:rsidRPr="00164716">
              <w:rPr>
                <w:rFonts w:cs="Calibri"/>
                <w:i/>
                <w:lang w:val="en-US"/>
              </w:rPr>
              <w:t>Let’s</w:t>
            </w:r>
            <w:r w:rsidRPr="00164716">
              <w:rPr>
                <w:rFonts w:cs="Calibri"/>
                <w:i/>
                <w:lang w:val="en-US"/>
              </w:rPr>
              <w:t xml:space="preserve"> go, this and this’, but I’m ignoring, and thinking of the stuff. The stuff has taken control of my life. (Ricky) </w:t>
            </w:r>
          </w:p>
        </w:tc>
      </w:tr>
      <w:tr w:rsidR="000D014F" w:rsidRPr="00164716" w14:paraId="407F22DE" w14:textId="77777777" w:rsidTr="00164716">
        <w:tc>
          <w:tcPr>
            <w:tcW w:w="8725" w:type="dxa"/>
          </w:tcPr>
          <w:p w14:paraId="07B5BD5A" w14:textId="77777777" w:rsidR="000D014F" w:rsidRPr="00164716" w:rsidRDefault="000D014F" w:rsidP="00104C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67"/>
              <w:rPr>
                <w:rFonts w:cs="Calibri"/>
                <w:b/>
                <w:lang w:val="en-US"/>
              </w:rPr>
            </w:pPr>
            <w:r w:rsidRPr="00164716">
              <w:rPr>
                <w:rFonts w:cs="Calibri"/>
                <w:b/>
                <w:lang w:val="en-US"/>
              </w:rPr>
              <w:t>Theme 2: the silencing of HIV in the community</w:t>
            </w:r>
          </w:p>
          <w:p w14:paraId="14785895" w14:textId="77777777" w:rsidR="000D014F" w:rsidRPr="00164716" w:rsidRDefault="000D014F" w:rsidP="00104C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67"/>
              <w:rPr>
                <w:rFonts w:cs="Calibri"/>
                <w:i/>
                <w:lang w:val="en-US"/>
              </w:rPr>
            </w:pPr>
            <w:r w:rsidRPr="00164716">
              <w:rPr>
                <w:rFonts w:cs="Calibri"/>
                <w:i/>
                <w:u w:val="single"/>
                <w:lang w:val="en-US"/>
              </w:rPr>
              <w:t xml:space="preserve">Fear of community stigma: </w:t>
            </w:r>
            <w:r w:rsidRPr="00164716">
              <w:rPr>
                <w:rFonts w:cs="Calibri"/>
                <w:i/>
                <w:lang w:val="en-US"/>
              </w:rPr>
              <w:t xml:space="preserve">R: I’m afraid to go and…I’m afraid, I don’t know why… I can go to the hospital to have some help. Then I go back (coughs)… </w:t>
            </w:r>
          </w:p>
          <w:p w14:paraId="67EAFD48" w14:textId="77777777" w:rsidR="000D014F" w:rsidRPr="00164716" w:rsidRDefault="000D014F" w:rsidP="00104C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67"/>
              <w:rPr>
                <w:rFonts w:cs="Calibri"/>
                <w:i/>
                <w:lang w:val="en-US"/>
              </w:rPr>
            </w:pPr>
            <w:r w:rsidRPr="00164716">
              <w:rPr>
                <w:rFonts w:cs="Calibri"/>
                <w:i/>
                <w:lang w:val="en-US"/>
              </w:rPr>
              <w:t>I: Why do you feel afraid of the treatment of the hospital?</w:t>
            </w:r>
          </w:p>
          <w:p w14:paraId="3D0392FD" w14:textId="77777777" w:rsidR="000D014F" w:rsidRPr="00164716" w:rsidRDefault="000D014F" w:rsidP="00104C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67"/>
              <w:rPr>
                <w:rFonts w:cs="Calibri"/>
                <w:i/>
                <w:lang w:val="en-US"/>
              </w:rPr>
            </w:pPr>
            <w:r w:rsidRPr="00164716">
              <w:rPr>
                <w:rFonts w:cs="Calibri"/>
                <w:i/>
                <w:lang w:val="en-US"/>
              </w:rPr>
              <w:t>R… I don’t know, I don’t like so many people to see I’m sick. (Martha)</w:t>
            </w:r>
          </w:p>
          <w:p w14:paraId="7FF89B57" w14:textId="77777777" w:rsidR="000D014F" w:rsidRPr="00164716" w:rsidRDefault="000D014F" w:rsidP="00104C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67"/>
              <w:rPr>
                <w:rFonts w:cs="Times New Roman"/>
                <w:bCs/>
                <w:i/>
                <w:lang w:val="en-US"/>
              </w:rPr>
            </w:pPr>
            <w:r w:rsidRPr="00164716">
              <w:rPr>
                <w:rFonts w:cs="Times New Roman"/>
                <w:bCs/>
                <w:i/>
                <w:u w:val="single"/>
                <w:lang w:val="en-US"/>
              </w:rPr>
              <w:t xml:space="preserve">Secrecy amongst PWID: </w:t>
            </w:r>
            <w:r w:rsidRPr="00164716">
              <w:rPr>
                <w:rFonts w:cs="Times New Roman"/>
                <w:bCs/>
                <w:i/>
                <w:lang w:val="en-US"/>
              </w:rPr>
              <w:t>I do not know any other sick person. These are discreet people. I can't tell… I do not know. Others are afraid, they cannot tell you that they are infected. (Haj)</w:t>
            </w:r>
          </w:p>
          <w:p w14:paraId="2D6CC2EF" w14:textId="7ECADC02" w:rsidR="000D014F" w:rsidRPr="00164716" w:rsidRDefault="000D014F" w:rsidP="00104C8D">
            <w:pPr>
              <w:tabs>
                <w:tab w:val="left" w:pos="2250"/>
                <w:tab w:val="decimal" w:pos="2790"/>
                <w:tab w:val="left" w:pos="3060"/>
                <w:tab w:val="left" w:pos="3420"/>
                <w:tab w:val="decimal" w:pos="4320"/>
                <w:tab w:val="left" w:pos="486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67"/>
              <w:rPr>
                <w:rFonts w:cs="Calibri"/>
                <w:i/>
                <w:lang w:val="en-US"/>
              </w:rPr>
            </w:pPr>
            <w:r w:rsidRPr="00164716">
              <w:rPr>
                <w:rFonts w:cs="Calibri"/>
                <w:i/>
                <w:u w:val="single"/>
                <w:lang w:val="en-US"/>
              </w:rPr>
              <w:t xml:space="preserve">Community support: </w:t>
            </w:r>
            <w:r w:rsidRPr="00164716">
              <w:rPr>
                <w:rFonts w:cs="Calibri"/>
                <w:i/>
                <w:lang w:val="en-US"/>
              </w:rPr>
              <w:t>I wanted to kill myself</w:t>
            </w:r>
            <w:r w:rsidRPr="00164716">
              <w:rPr>
                <w:rFonts w:cs="Times New Roman"/>
                <w:i/>
                <w:lang w:val="en-US"/>
              </w:rPr>
              <w:t>,</w:t>
            </w:r>
            <w:r w:rsidRPr="00164716">
              <w:rPr>
                <w:rFonts w:cs="Calibri"/>
                <w:i/>
                <w:lang w:val="en-US"/>
              </w:rPr>
              <w:t xml:space="preserve"> but someone told me don’t kill yourself because you are HIV positive</w:t>
            </w:r>
            <w:r w:rsidRPr="00164716">
              <w:rPr>
                <w:rFonts w:cs="Times New Roman"/>
                <w:i/>
                <w:lang w:val="en-US"/>
              </w:rPr>
              <w:t>,</w:t>
            </w:r>
            <w:r w:rsidRPr="00164716">
              <w:rPr>
                <w:rFonts w:cs="Calibri"/>
                <w:i/>
                <w:lang w:val="en-US"/>
              </w:rPr>
              <w:t xml:space="preserve"> you go to the hospital, you take the medicine</w:t>
            </w:r>
            <w:r w:rsidRPr="00164716">
              <w:rPr>
                <w:rFonts w:cs="Times New Roman"/>
                <w:i/>
                <w:lang w:val="en-US"/>
              </w:rPr>
              <w:t>,</w:t>
            </w:r>
            <w:r w:rsidRPr="00164716">
              <w:rPr>
                <w:rFonts w:cs="Calibri"/>
                <w:i/>
                <w:lang w:val="en-US"/>
              </w:rPr>
              <w:t xml:space="preserve"> you eat good and maybe you recover your body</w:t>
            </w:r>
            <w:r w:rsidRPr="00164716">
              <w:rPr>
                <w:rFonts w:cs="Times New Roman"/>
                <w:i/>
                <w:lang w:val="en-US"/>
              </w:rPr>
              <w:t>.</w:t>
            </w:r>
            <w:r w:rsidRPr="00164716">
              <w:rPr>
                <w:rFonts w:cs="Calibri"/>
                <w:i/>
                <w:lang w:val="en-US"/>
              </w:rPr>
              <w:t xml:space="preserve"> And I listened to that guy and when I went there they gave me the medicine, the septrin and I started eating</w:t>
            </w:r>
            <w:r w:rsidRPr="00164716">
              <w:rPr>
                <w:rFonts w:cs="Times New Roman"/>
                <w:i/>
                <w:lang w:val="en-US"/>
              </w:rPr>
              <w:t>.</w:t>
            </w:r>
            <w:r w:rsidRPr="00164716">
              <w:rPr>
                <w:rFonts w:cs="Calibri"/>
                <w:i/>
                <w:lang w:val="en-US"/>
              </w:rPr>
              <w:t xml:space="preserve">  (Maggie)</w:t>
            </w:r>
          </w:p>
        </w:tc>
      </w:tr>
      <w:tr w:rsidR="000D014F" w14:paraId="23E5FFEA" w14:textId="77777777" w:rsidTr="00164716">
        <w:tc>
          <w:tcPr>
            <w:tcW w:w="8725" w:type="dxa"/>
          </w:tcPr>
          <w:p w14:paraId="68696288" w14:textId="77777777" w:rsidR="000D014F" w:rsidRPr="00164716" w:rsidRDefault="000D014F" w:rsidP="00104C8D">
            <w:pPr>
              <w:autoSpaceDE w:val="0"/>
              <w:autoSpaceDN w:val="0"/>
              <w:adjustRightInd w:val="0"/>
              <w:spacing w:line="480" w:lineRule="auto"/>
              <w:rPr>
                <w:rFonts w:cs="Calibri"/>
                <w:i/>
                <w:u w:val="single"/>
              </w:rPr>
            </w:pPr>
            <w:r w:rsidRPr="00164716">
              <w:rPr>
                <w:rFonts w:cs="Calibri"/>
                <w:i/>
                <w:u w:val="single"/>
              </w:rPr>
              <w:t xml:space="preserve">Theme 3: Discrimination and support in the clinic </w:t>
            </w:r>
          </w:p>
          <w:p w14:paraId="4E443E0E" w14:textId="47674178" w:rsidR="000D014F" w:rsidRPr="00164716" w:rsidRDefault="000D014F" w:rsidP="00104C8D">
            <w:pPr>
              <w:spacing w:line="480" w:lineRule="auto"/>
              <w:ind w:left="67"/>
              <w:rPr>
                <w:rFonts w:ascii="Calibri" w:hAnsi="Calibri" w:cs="Calibri"/>
                <w:i/>
                <w:lang w:val="en-US"/>
              </w:rPr>
            </w:pPr>
            <w:r w:rsidRPr="00164716">
              <w:rPr>
                <w:rFonts w:cstheme="minorHAnsi"/>
                <w:u w:val="single"/>
              </w:rPr>
              <w:lastRenderedPageBreak/>
              <w:t>Discrimination in the clinic:</w:t>
            </w:r>
            <w:r w:rsidRPr="00164716">
              <w:rPr>
                <w:rFonts w:cstheme="minorHAnsi"/>
              </w:rPr>
              <w:t xml:space="preserve"> </w:t>
            </w:r>
            <w:r w:rsidRPr="00164716">
              <w:rPr>
                <w:rFonts w:cs="Calibri"/>
                <w:i/>
                <w:lang w:val="en-US"/>
              </w:rPr>
              <w:t>When you go there he tells you to go back and bathe first, then come back. You see? Sometimes he tells you, sit there. He segregates you from others, tells you to sit somewhere else, he will attend to you later, now you see, you start feeling like you do not belong in such a place. You see that, you go away. (Jimmy)</w:t>
            </w:r>
          </w:p>
          <w:p w14:paraId="3DF378A2" w14:textId="2A408E9C" w:rsidR="000D014F" w:rsidRPr="00164716" w:rsidRDefault="000D014F" w:rsidP="00104C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67"/>
              <w:rPr>
                <w:rFonts w:ascii="Calibri" w:hAnsi="Calibri" w:cs="Calibri"/>
                <w:i/>
                <w:lang w:val="en-US"/>
              </w:rPr>
            </w:pPr>
            <w:r w:rsidRPr="00164716">
              <w:rPr>
                <w:rFonts w:ascii="Calibri" w:hAnsi="Calibri" w:cs="Calibri"/>
                <w:i/>
                <w:u w:val="single"/>
                <w:lang w:val="en-US"/>
              </w:rPr>
              <w:t xml:space="preserve">Hiding your identity: </w:t>
            </w:r>
            <w:r w:rsidRPr="00164716">
              <w:rPr>
                <w:rFonts w:ascii="Calibri" w:hAnsi="Calibri" w:cs="Calibri"/>
                <w:i/>
                <w:lang w:val="en-US"/>
              </w:rPr>
              <w:t>I: I was wondering whether drug users get treated differently.</w:t>
            </w:r>
          </w:p>
          <w:p w14:paraId="4067B924" w14:textId="77777777" w:rsidR="000D014F" w:rsidRPr="00164716" w:rsidRDefault="000D014F" w:rsidP="00104C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67"/>
              <w:rPr>
                <w:rFonts w:ascii="Calibri" w:hAnsi="Calibri" w:cs="Calibri"/>
                <w:i/>
                <w:lang w:val="en-US"/>
              </w:rPr>
            </w:pPr>
            <w:r w:rsidRPr="00164716">
              <w:rPr>
                <w:rFonts w:ascii="Calibri" w:hAnsi="Calibri" w:cs="Calibri"/>
                <w:i/>
                <w:lang w:val="en-US"/>
              </w:rPr>
              <w:t>R: They won’t know, eh, unless you say you are a drug user.</w:t>
            </w:r>
          </w:p>
          <w:p w14:paraId="66366F32" w14:textId="77777777" w:rsidR="000D014F" w:rsidRPr="00164716" w:rsidRDefault="000D014F" w:rsidP="00104C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67"/>
              <w:rPr>
                <w:rFonts w:ascii="Calibri" w:hAnsi="Calibri" w:cs="Calibri"/>
                <w:i/>
                <w:lang w:val="en-US"/>
              </w:rPr>
            </w:pPr>
            <w:r w:rsidRPr="00164716">
              <w:rPr>
                <w:rFonts w:ascii="Calibri" w:hAnsi="Calibri" w:cs="Calibri"/>
                <w:i/>
                <w:lang w:val="en-US"/>
              </w:rPr>
              <w:t>I: Ooh, okay.</w:t>
            </w:r>
          </w:p>
          <w:p w14:paraId="5154B831" w14:textId="77777777" w:rsidR="000D014F" w:rsidRPr="00164716" w:rsidRDefault="000D014F" w:rsidP="00104C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67"/>
              <w:rPr>
                <w:rFonts w:ascii="Calibri" w:hAnsi="Calibri" w:cs="Calibri"/>
                <w:i/>
                <w:lang w:val="en-US"/>
              </w:rPr>
            </w:pPr>
            <w:r w:rsidRPr="00164716">
              <w:rPr>
                <w:rFonts w:ascii="Calibri" w:hAnsi="Calibri" w:cs="Calibri"/>
                <w:i/>
                <w:lang w:val="en-US"/>
              </w:rPr>
              <w:t>R: They won’t know, unless you tell them.</w:t>
            </w:r>
          </w:p>
          <w:p w14:paraId="3A2B0046" w14:textId="77777777" w:rsidR="000D014F" w:rsidRPr="00164716" w:rsidRDefault="000D014F" w:rsidP="00104C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67"/>
              <w:rPr>
                <w:rFonts w:ascii="Calibri" w:hAnsi="Calibri" w:cs="Calibri"/>
                <w:i/>
                <w:lang w:val="en-US"/>
              </w:rPr>
            </w:pPr>
            <w:r w:rsidRPr="00164716">
              <w:rPr>
                <w:rFonts w:ascii="Calibri" w:hAnsi="Calibri" w:cs="Calibri"/>
                <w:i/>
                <w:lang w:val="en-US"/>
              </w:rPr>
              <w:t>I: And would you tell them?</w:t>
            </w:r>
          </w:p>
          <w:p w14:paraId="1EB65A6B" w14:textId="77777777" w:rsidR="000D014F" w:rsidRPr="00164716" w:rsidRDefault="000D014F" w:rsidP="00104C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67"/>
              <w:rPr>
                <w:rFonts w:ascii="Calibri" w:hAnsi="Calibri" w:cs="Calibri"/>
                <w:i/>
                <w:lang w:val="en-US"/>
              </w:rPr>
            </w:pPr>
            <w:r w:rsidRPr="00164716">
              <w:rPr>
                <w:rFonts w:ascii="Calibri" w:hAnsi="Calibri" w:cs="Calibri"/>
                <w:i/>
                <w:lang w:val="en-US"/>
              </w:rPr>
              <w:t xml:space="preserve">R: No </w:t>
            </w:r>
          </w:p>
          <w:p w14:paraId="54B77E4E" w14:textId="77777777" w:rsidR="000D014F" w:rsidRPr="00164716" w:rsidRDefault="000D014F" w:rsidP="00104C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67"/>
              <w:rPr>
                <w:rFonts w:ascii="Calibri" w:hAnsi="Calibri" w:cs="Calibri"/>
                <w:i/>
                <w:lang w:val="en-US"/>
              </w:rPr>
            </w:pPr>
            <w:r w:rsidRPr="00164716">
              <w:rPr>
                <w:rFonts w:ascii="Calibri" w:hAnsi="Calibri" w:cs="Calibri"/>
                <w:i/>
                <w:lang w:val="en-US"/>
              </w:rPr>
              <w:t>I: No</w:t>
            </w:r>
          </w:p>
          <w:p w14:paraId="1E756276" w14:textId="77777777" w:rsidR="000D014F" w:rsidRPr="00164716" w:rsidRDefault="000D014F" w:rsidP="00104C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67"/>
              <w:rPr>
                <w:rFonts w:ascii="Calibri" w:hAnsi="Calibri" w:cs="Calibri"/>
                <w:i/>
                <w:lang w:val="en-US"/>
              </w:rPr>
            </w:pPr>
            <w:r w:rsidRPr="00164716">
              <w:rPr>
                <w:rFonts w:ascii="Calibri" w:hAnsi="Calibri" w:cs="Calibri"/>
                <w:i/>
                <w:lang w:val="en-US"/>
              </w:rPr>
              <w:t>R: I won’t dare to do that.(Juma)</w:t>
            </w:r>
          </w:p>
          <w:p w14:paraId="56CA2478" w14:textId="5F478577" w:rsidR="000D014F" w:rsidRDefault="000D014F" w:rsidP="00104C8D">
            <w:pPr>
              <w:spacing w:line="480" w:lineRule="auto"/>
              <w:ind w:left="67"/>
              <w:rPr>
                <w:rFonts w:ascii="Calibri" w:hAnsi="Calibri" w:cs="Calibri"/>
                <w:lang w:val="en-US"/>
              </w:rPr>
            </w:pPr>
            <w:r w:rsidRPr="00164716">
              <w:rPr>
                <w:rFonts w:ascii="Calibri" w:hAnsi="Calibri" w:cs="Calibri"/>
                <w:u w:val="single"/>
                <w:lang w:val="en-US"/>
              </w:rPr>
              <w:t>Supportive providers:</w:t>
            </w:r>
            <w:r w:rsidR="00104C8D" w:rsidRPr="00164716">
              <w:rPr>
                <w:rFonts w:ascii="Calibri" w:hAnsi="Calibri" w:cs="Calibri"/>
                <w:lang w:val="en-US"/>
              </w:rPr>
              <w:t xml:space="preserve"> </w:t>
            </w:r>
            <w:r w:rsidRPr="00164716">
              <w:rPr>
                <w:rFonts w:ascii="Calibri" w:hAnsi="Calibri" w:cs="Calibri"/>
                <w:i/>
                <w:lang w:val="en-US"/>
              </w:rPr>
              <w:t>I went to the VCT center and told them that I am going for rehabilitation and I will stay there for three months so they should give me drugs that will last the three months. I am thankful they gave and listened to me.(Azima)</w:t>
            </w:r>
            <w:r w:rsidRPr="00D41CB8">
              <w:rPr>
                <w:rFonts w:ascii="Calibri" w:hAnsi="Calibri" w:cs="Calibri"/>
                <w:i/>
                <w:lang w:val="en-US"/>
              </w:rPr>
              <w:t xml:space="preserve"> </w:t>
            </w:r>
          </w:p>
        </w:tc>
      </w:tr>
    </w:tbl>
    <w:p w14:paraId="49977233" w14:textId="77777777" w:rsidR="000D014F" w:rsidRDefault="000D014F" w:rsidP="00104C8D">
      <w:pPr>
        <w:spacing w:after="0" w:line="480" w:lineRule="auto"/>
      </w:pPr>
    </w:p>
    <w:sectPr w:rsidR="000D014F" w:rsidSect="00B3069C">
      <w:footerReference w:type="default" r:id="rId8"/>
      <w:pgSz w:w="11906" w:h="16838"/>
      <w:pgMar w:top="1440" w:right="283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DB821" w14:textId="77777777" w:rsidR="00865652" w:rsidRDefault="00865652" w:rsidP="003175A2">
      <w:pPr>
        <w:spacing w:after="0" w:line="240" w:lineRule="auto"/>
      </w:pPr>
      <w:r>
        <w:separator/>
      </w:r>
    </w:p>
  </w:endnote>
  <w:endnote w:type="continuationSeparator" w:id="0">
    <w:p w14:paraId="0567037E" w14:textId="77777777" w:rsidR="00865652" w:rsidRDefault="00865652" w:rsidP="00317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dvPSSAB-R">
    <w:panose1 w:val="00000000000000000000"/>
    <w:charset w:val="00"/>
    <w:family w:val="roman"/>
    <w:notTrueType/>
    <w:pitch w:val="default"/>
    <w:sig w:usb0="00000003" w:usb1="00000000" w:usb2="00000000" w:usb3="00000000" w:csb0="00000001" w:csb1="00000000"/>
  </w:font>
  <w:font w:name="SswnwfSnjlkfAdvTTe45e47d2">
    <w:panose1 w:val="00000000000000000000"/>
    <w:charset w:val="00"/>
    <w:family w:val="swiss"/>
    <w:notTrueType/>
    <w:pitch w:val="default"/>
    <w:sig w:usb0="00000003" w:usb1="00000000" w:usb2="00000000" w:usb3="00000000" w:csb0="00000001" w:csb1="00000000"/>
  </w:font>
  <w:font w:name="AdvTT5843c571">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187304"/>
      <w:docPartObj>
        <w:docPartGallery w:val="Page Numbers (Bottom of Page)"/>
        <w:docPartUnique/>
      </w:docPartObj>
    </w:sdtPr>
    <w:sdtEndPr>
      <w:rPr>
        <w:noProof/>
      </w:rPr>
    </w:sdtEndPr>
    <w:sdtContent>
      <w:p w14:paraId="4DD53F63" w14:textId="77777777" w:rsidR="00F2191B" w:rsidRDefault="00F2191B">
        <w:pPr>
          <w:pStyle w:val="Footer"/>
          <w:jc w:val="center"/>
        </w:pPr>
        <w:r>
          <w:fldChar w:fldCharType="begin"/>
        </w:r>
        <w:r>
          <w:instrText xml:space="preserve"> PAGE   \* MERGEFORMAT </w:instrText>
        </w:r>
        <w:r>
          <w:fldChar w:fldCharType="separate"/>
        </w:r>
        <w:r w:rsidR="00FE5B30">
          <w:rPr>
            <w:noProof/>
          </w:rPr>
          <w:t>4</w:t>
        </w:r>
        <w:r>
          <w:rPr>
            <w:noProof/>
          </w:rPr>
          <w:fldChar w:fldCharType="end"/>
        </w:r>
      </w:p>
    </w:sdtContent>
  </w:sdt>
  <w:p w14:paraId="08ED8D1D" w14:textId="77777777" w:rsidR="00F2191B" w:rsidRDefault="00F21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DFCEC" w14:textId="77777777" w:rsidR="00865652" w:rsidRDefault="00865652" w:rsidP="003175A2">
      <w:pPr>
        <w:spacing w:after="0" w:line="240" w:lineRule="auto"/>
      </w:pPr>
      <w:r>
        <w:separator/>
      </w:r>
    </w:p>
  </w:footnote>
  <w:footnote w:type="continuationSeparator" w:id="0">
    <w:p w14:paraId="39B0242D" w14:textId="77777777" w:rsidR="00865652" w:rsidRDefault="00865652" w:rsidP="003175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44A94"/>
    <w:multiLevelType w:val="hybridMultilevel"/>
    <w:tmpl w:val="06E60080"/>
    <w:lvl w:ilvl="0" w:tplc="350A1586">
      <w:start w:val="6"/>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A15D2"/>
    <w:multiLevelType w:val="hybridMultilevel"/>
    <w:tmpl w:val="AD844250"/>
    <w:lvl w:ilvl="0" w:tplc="9DD2FF46">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83204"/>
    <w:multiLevelType w:val="hybridMultilevel"/>
    <w:tmpl w:val="DD8E2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0309CB"/>
    <w:multiLevelType w:val="hybridMultilevel"/>
    <w:tmpl w:val="060AE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FF43FF"/>
    <w:multiLevelType w:val="hybridMultilevel"/>
    <w:tmpl w:val="50845E40"/>
    <w:lvl w:ilvl="0" w:tplc="4EDE117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BC29C7"/>
    <w:multiLevelType w:val="hybridMultilevel"/>
    <w:tmpl w:val="BF8A8B48"/>
    <w:lvl w:ilvl="0" w:tplc="3E92F5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FD4488"/>
    <w:multiLevelType w:val="hybridMultilevel"/>
    <w:tmpl w:val="B6EAD3D2"/>
    <w:lvl w:ilvl="0" w:tplc="699E371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9FE"/>
    <w:rsid w:val="000005E2"/>
    <w:rsid w:val="00001050"/>
    <w:rsid w:val="00001A59"/>
    <w:rsid w:val="00002370"/>
    <w:rsid w:val="00002420"/>
    <w:rsid w:val="000029E3"/>
    <w:rsid w:val="00004594"/>
    <w:rsid w:val="000057ED"/>
    <w:rsid w:val="00005A27"/>
    <w:rsid w:val="00007524"/>
    <w:rsid w:val="000100F2"/>
    <w:rsid w:val="0001129F"/>
    <w:rsid w:val="00011BFF"/>
    <w:rsid w:val="00012264"/>
    <w:rsid w:val="00014024"/>
    <w:rsid w:val="00014E4C"/>
    <w:rsid w:val="000172B1"/>
    <w:rsid w:val="000179FB"/>
    <w:rsid w:val="00020048"/>
    <w:rsid w:val="00020614"/>
    <w:rsid w:val="00020A3D"/>
    <w:rsid w:val="00023911"/>
    <w:rsid w:val="00024632"/>
    <w:rsid w:val="00025AAE"/>
    <w:rsid w:val="0002725B"/>
    <w:rsid w:val="00031BF8"/>
    <w:rsid w:val="0003222F"/>
    <w:rsid w:val="00034301"/>
    <w:rsid w:val="0003593A"/>
    <w:rsid w:val="00036E0D"/>
    <w:rsid w:val="00040CCE"/>
    <w:rsid w:val="00042B5B"/>
    <w:rsid w:val="0004553F"/>
    <w:rsid w:val="00045657"/>
    <w:rsid w:val="00045DD9"/>
    <w:rsid w:val="00046420"/>
    <w:rsid w:val="000469BF"/>
    <w:rsid w:val="00046A7F"/>
    <w:rsid w:val="000514E6"/>
    <w:rsid w:val="00052BA7"/>
    <w:rsid w:val="00053B70"/>
    <w:rsid w:val="00054D3A"/>
    <w:rsid w:val="0005523A"/>
    <w:rsid w:val="0006146D"/>
    <w:rsid w:val="0006167E"/>
    <w:rsid w:val="00061CD5"/>
    <w:rsid w:val="00064D00"/>
    <w:rsid w:val="0006502C"/>
    <w:rsid w:val="0006527F"/>
    <w:rsid w:val="000679C7"/>
    <w:rsid w:val="00070F31"/>
    <w:rsid w:val="00071ABE"/>
    <w:rsid w:val="00072997"/>
    <w:rsid w:val="00074A5C"/>
    <w:rsid w:val="00074CF1"/>
    <w:rsid w:val="00075686"/>
    <w:rsid w:val="000809EC"/>
    <w:rsid w:val="00080B40"/>
    <w:rsid w:val="00080BF0"/>
    <w:rsid w:val="0008279C"/>
    <w:rsid w:val="00091E5E"/>
    <w:rsid w:val="000978F0"/>
    <w:rsid w:val="000A1F8C"/>
    <w:rsid w:val="000A444A"/>
    <w:rsid w:val="000A5716"/>
    <w:rsid w:val="000B43B1"/>
    <w:rsid w:val="000B455B"/>
    <w:rsid w:val="000B460C"/>
    <w:rsid w:val="000B50EA"/>
    <w:rsid w:val="000B64F3"/>
    <w:rsid w:val="000B7E06"/>
    <w:rsid w:val="000C08F6"/>
    <w:rsid w:val="000C28B7"/>
    <w:rsid w:val="000C2D49"/>
    <w:rsid w:val="000C2F94"/>
    <w:rsid w:val="000C3337"/>
    <w:rsid w:val="000C4456"/>
    <w:rsid w:val="000C615D"/>
    <w:rsid w:val="000D014F"/>
    <w:rsid w:val="000D2A5B"/>
    <w:rsid w:val="000D2B92"/>
    <w:rsid w:val="000D4FC6"/>
    <w:rsid w:val="000D5583"/>
    <w:rsid w:val="000D7360"/>
    <w:rsid w:val="000D7BB4"/>
    <w:rsid w:val="000E2F31"/>
    <w:rsid w:val="000E36A7"/>
    <w:rsid w:val="000E4985"/>
    <w:rsid w:val="000E4D61"/>
    <w:rsid w:val="000E564F"/>
    <w:rsid w:val="000E56B1"/>
    <w:rsid w:val="000E6B2E"/>
    <w:rsid w:val="000F0375"/>
    <w:rsid w:val="000F125C"/>
    <w:rsid w:val="000F20C1"/>
    <w:rsid w:val="000F411F"/>
    <w:rsid w:val="000F6511"/>
    <w:rsid w:val="000F736A"/>
    <w:rsid w:val="0010029D"/>
    <w:rsid w:val="00101453"/>
    <w:rsid w:val="00102263"/>
    <w:rsid w:val="001023A0"/>
    <w:rsid w:val="00104C8D"/>
    <w:rsid w:val="00104F03"/>
    <w:rsid w:val="00106ADB"/>
    <w:rsid w:val="00110C12"/>
    <w:rsid w:val="0011177D"/>
    <w:rsid w:val="001119D0"/>
    <w:rsid w:val="00111EF6"/>
    <w:rsid w:val="001123B8"/>
    <w:rsid w:val="0011314A"/>
    <w:rsid w:val="00114B3B"/>
    <w:rsid w:val="00121815"/>
    <w:rsid w:val="00121F88"/>
    <w:rsid w:val="00122786"/>
    <w:rsid w:val="00122D5B"/>
    <w:rsid w:val="00123C8C"/>
    <w:rsid w:val="00125443"/>
    <w:rsid w:val="0012618F"/>
    <w:rsid w:val="00127CB1"/>
    <w:rsid w:val="00131828"/>
    <w:rsid w:val="00131B2F"/>
    <w:rsid w:val="00132460"/>
    <w:rsid w:val="0013412B"/>
    <w:rsid w:val="001366CE"/>
    <w:rsid w:val="00137A9C"/>
    <w:rsid w:val="00141BB6"/>
    <w:rsid w:val="00146D0D"/>
    <w:rsid w:val="00151E2B"/>
    <w:rsid w:val="00153422"/>
    <w:rsid w:val="00157AE6"/>
    <w:rsid w:val="00160099"/>
    <w:rsid w:val="00163494"/>
    <w:rsid w:val="00163B9E"/>
    <w:rsid w:val="0016436B"/>
    <w:rsid w:val="00164716"/>
    <w:rsid w:val="001666E6"/>
    <w:rsid w:val="00167AA7"/>
    <w:rsid w:val="0017778A"/>
    <w:rsid w:val="00183DD5"/>
    <w:rsid w:val="00187D49"/>
    <w:rsid w:val="001907C2"/>
    <w:rsid w:val="00193BB5"/>
    <w:rsid w:val="001958F6"/>
    <w:rsid w:val="00195F83"/>
    <w:rsid w:val="00197DE9"/>
    <w:rsid w:val="001A0858"/>
    <w:rsid w:val="001A10DD"/>
    <w:rsid w:val="001A2C99"/>
    <w:rsid w:val="001A39E9"/>
    <w:rsid w:val="001A5500"/>
    <w:rsid w:val="001B3990"/>
    <w:rsid w:val="001B5AA9"/>
    <w:rsid w:val="001B5EC7"/>
    <w:rsid w:val="001B60D8"/>
    <w:rsid w:val="001B6FC6"/>
    <w:rsid w:val="001C1AEA"/>
    <w:rsid w:val="001C233F"/>
    <w:rsid w:val="001C2BD9"/>
    <w:rsid w:val="001C5336"/>
    <w:rsid w:val="001C5F07"/>
    <w:rsid w:val="001C6590"/>
    <w:rsid w:val="001C739A"/>
    <w:rsid w:val="001D1994"/>
    <w:rsid w:val="001D22AB"/>
    <w:rsid w:val="001D32BE"/>
    <w:rsid w:val="001D5E96"/>
    <w:rsid w:val="001D755D"/>
    <w:rsid w:val="001E27E9"/>
    <w:rsid w:val="001E347D"/>
    <w:rsid w:val="001E39F9"/>
    <w:rsid w:val="001E55A5"/>
    <w:rsid w:val="001F1137"/>
    <w:rsid w:val="001F1B4A"/>
    <w:rsid w:val="001F3FF5"/>
    <w:rsid w:val="001F4694"/>
    <w:rsid w:val="001F5B3C"/>
    <w:rsid w:val="001F6006"/>
    <w:rsid w:val="001F7A51"/>
    <w:rsid w:val="00200124"/>
    <w:rsid w:val="00201295"/>
    <w:rsid w:val="00201BA0"/>
    <w:rsid w:val="00202EF5"/>
    <w:rsid w:val="00203330"/>
    <w:rsid w:val="00204326"/>
    <w:rsid w:val="002044F2"/>
    <w:rsid w:val="0021038F"/>
    <w:rsid w:val="002154DB"/>
    <w:rsid w:val="002158CF"/>
    <w:rsid w:val="00215A05"/>
    <w:rsid w:val="00216B23"/>
    <w:rsid w:val="00216FE4"/>
    <w:rsid w:val="0022135E"/>
    <w:rsid w:val="00221369"/>
    <w:rsid w:val="00221D2B"/>
    <w:rsid w:val="00221DE4"/>
    <w:rsid w:val="002236DE"/>
    <w:rsid w:val="002250DA"/>
    <w:rsid w:val="0022595E"/>
    <w:rsid w:val="0022672D"/>
    <w:rsid w:val="00226F97"/>
    <w:rsid w:val="00227392"/>
    <w:rsid w:val="00227F0C"/>
    <w:rsid w:val="002310B0"/>
    <w:rsid w:val="00231E48"/>
    <w:rsid w:val="00233123"/>
    <w:rsid w:val="00233189"/>
    <w:rsid w:val="002359BA"/>
    <w:rsid w:val="002366E9"/>
    <w:rsid w:val="00236D32"/>
    <w:rsid w:val="00240E16"/>
    <w:rsid w:val="00241950"/>
    <w:rsid w:val="002429C3"/>
    <w:rsid w:val="00243B79"/>
    <w:rsid w:val="00244BE1"/>
    <w:rsid w:val="00245363"/>
    <w:rsid w:val="002461F0"/>
    <w:rsid w:val="002467F9"/>
    <w:rsid w:val="002479A6"/>
    <w:rsid w:val="00247AAC"/>
    <w:rsid w:val="00247E97"/>
    <w:rsid w:val="00253064"/>
    <w:rsid w:val="00254150"/>
    <w:rsid w:val="002566EB"/>
    <w:rsid w:val="00260678"/>
    <w:rsid w:val="002609EA"/>
    <w:rsid w:val="00260C2E"/>
    <w:rsid w:val="0026109B"/>
    <w:rsid w:val="00261EFA"/>
    <w:rsid w:val="00262000"/>
    <w:rsid w:val="002628FB"/>
    <w:rsid w:val="00264F71"/>
    <w:rsid w:val="002655F3"/>
    <w:rsid w:val="00266C9A"/>
    <w:rsid w:val="00266E52"/>
    <w:rsid w:val="00267C40"/>
    <w:rsid w:val="00267CDE"/>
    <w:rsid w:val="002709CC"/>
    <w:rsid w:val="0027306D"/>
    <w:rsid w:val="00273DDB"/>
    <w:rsid w:val="00275350"/>
    <w:rsid w:val="002804FF"/>
    <w:rsid w:val="002807E2"/>
    <w:rsid w:val="002833F4"/>
    <w:rsid w:val="00285D51"/>
    <w:rsid w:val="002905DA"/>
    <w:rsid w:val="00290B1A"/>
    <w:rsid w:val="00291639"/>
    <w:rsid w:val="00291CC6"/>
    <w:rsid w:val="00293949"/>
    <w:rsid w:val="002944A0"/>
    <w:rsid w:val="00294749"/>
    <w:rsid w:val="00294A40"/>
    <w:rsid w:val="00295C39"/>
    <w:rsid w:val="0029612C"/>
    <w:rsid w:val="0029662E"/>
    <w:rsid w:val="002A0351"/>
    <w:rsid w:val="002A1605"/>
    <w:rsid w:val="002A180F"/>
    <w:rsid w:val="002A451B"/>
    <w:rsid w:val="002A5855"/>
    <w:rsid w:val="002A5AD9"/>
    <w:rsid w:val="002A696D"/>
    <w:rsid w:val="002B42C8"/>
    <w:rsid w:val="002B51F5"/>
    <w:rsid w:val="002B54CD"/>
    <w:rsid w:val="002B5BD0"/>
    <w:rsid w:val="002B6755"/>
    <w:rsid w:val="002B7416"/>
    <w:rsid w:val="002C00E3"/>
    <w:rsid w:val="002C1484"/>
    <w:rsid w:val="002C27FB"/>
    <w:rsid w:val="002C2946"/>
    <w:rsid w:val="002C331B"/>
    <w:rsid w:val="002C55A4"/>
    <w:rsid w:val="002C5B9D"/>
    <w:rsid w:val="002C65A7"/>
    <w:rsid w:val="002D079C"/>
    <w:rsid w:val="002D2468"/>
    <w:rsid w:val="002D4B1C"/>
    <w:rsid w:val="002D533B"/>
    <w:rsid w:val="002D5558"/>
    <w:rsid w:val="002D5C86"/>
    <w:rsid w:val="002D716E"/>
    <w:rsid w:val="002E0198"/>
    <w:rsid w:val="002E3F0B"/>
    <w:rsid w:val="002E53F0"/>
    <w:rsid w:val="002E69C7"/>
    <w:rsid w:val="002F1A0D"/>
    <w:rsid w:val="002F4616"/>
    <w:rsid w:val="002F4E1E"/>
    <w:rsid w:val="002F50B6"/>
    <w:rsid w:val="002F67EF"/>
    <w:rsid w:val="003007A2"/>
    <w:rsid w:val="0030114F"/>
    <w:rsid w:val="003017EC"/>
    <w:rsid w:val="00301E4A"/>
    <w:rsid w:val="0030653F"/>
    <w:rsid w:val="00306A61"/>
    <w:rsid w:val="003106B2"/>
    <w:rsid w:val="0031078F"/>
    <w:rsid w:val="0031113F"/>
    <w:rsid w:val="00312DF1"/>
    <w:rsid w:val="003175A2"/>
    <w:rsid w:val="003177A9"/>
    <w:rsid w:val="00321FE5"/>
    <w:rsid w:val="00322A0E"/>
    <w:rsid w:val="00323144"/>
    <w:rsid w:val="00323FAF"/>
    <w:rsid w:val="0032664B"/>
    <w:rsid w:val="00326679"/>
    <w:rsid w:val="00326A26"/>
    <w:rsid w:val="00327608"/>
    <w:rsid w:val="0033098C"/>
    <w:rsid w:val="0033268E"/>
    <w:rsid w:val="0033375A"/>
    <w:rsid w:val="00334BAF"/>
    <w:rsid w:val="0033508B"/>
    <w:rsid w:val="00340A30"/>
    <w:rsid w:val="00341720"/>
    <w:rsid w:val="00342F19"/>
    <w:rsid w:val="00347CB9"/>
    <w:rsid w:val="00350DB4"/>
    <w:rsid w:val="003510DC"/>
    <w:rsid w:val="00351E8E"/>
    <w:rsid w:val="00352BF1"/>
    <w:rsid w:val="00352CE9"/>
    <w:rsid w:val="00354252"/>
    <w:rsid w:val="003549E1"/>
    <w:rsid w:val="00354BAE"/>
    <w:rsid w:val="003559FB"/>
    <w:rsid w:val="003565A5"/>
    <w:rsid w:val="00356B6B"/>
    <w:rsid w:val="00357C0D"/>
    <w:rsid w:val="00363899"/>
    <w:rsid w:val="003658C0"/>
    <w:rsid w:val="00366677"/>
    <w:rsid w:val="0036680B"/>
    <w:rsid w:val="003678C1"/>
    <w:rsid w:val="00367C82"/>
    <w:rsid w:val="00372B8D"/>
    <w:rsid w:val="00372BC6"/>
    <w:rsid w:val="003739A2"/>
    <w:rsid w:val="00375717"/>
    <w:rsid w:val="003766E5"/>
    <w:rsid w:val="00380BED"/>
    <w:rsid w:val="003813F9"/>
    <w:rsid w:val="003822A4"/>
    <w:rsid w:val="00382834"/>
    <w:rsid w:val="00384707"/>
    <w:rsid w:val="00387273"/>
    <w:rsid w:val="00390B69"/>
    <w:rsid w:val="0039239C"/>
    <w:rsid w:val="003930DB"/>
    <w:rsid w:val="00394509"/>
    <w:rsid w:val="0039596D"/>
    <w:rsid w:val="00396129"/>
    <w:rsid w:val="003A0C86"/>
    <w:rsid w:val="003A0DC7"/>
    <w:rsid w:val="003A290F"/>
    <w:rsid w:val="003A2911"/>
    <w:rsid w:val="003A42B8"/>
    <w:rsid w:val="003A58BE"/>
    <w:rsid w:val="003A5AE8"/>
    <w:rsid w:val="003A6AEC"/>
    <w:rsid w:val="003B6239"/>
    <w:rsid w:val="003B6461"/>
    <w:rsid w:val="003B6B84"/>
    <w:rsid w:val="003B7F53"/>
    <w:rsid w:val="003C04D5"/>
    <w:rsid w:val="003C0B75"/>
    <w:rsid w:val="003C2D9A"/>
    <w:rsid w:val="003C3A30"/>
    <w:rsid w:val="003C585B"/>
    <w:rsid w:val="003C5F78"/>
    <w:rsid w:val="003D56A5"/>
    <w:rsid w:val="003D684D"/>
    <w:rsid w:val="003D69B7"/>
    <w:rsid w:val="003D729B"/>
    <w:rsid w:val="003E0139"/>
    <w:rsid w:val="003E1AF4"/>
    <w:rsid w:val="003E265D"/>
    <w:rsid w:val="003E29FD"/>
    <w:rsid w:val="003E2B86"/>
    <w:rsid w:val="003E3CDE"/>
    <w:rsid w:val="003E4A80"/>
    <w:rsid w:val="003F1259"/>
    <w:rsid w:val="003F2103"/>
    <w:rsid w:val="003F2A20"/>
    <w:rsid w:val="003F4DA2"/>
    <w:rsid w:val="003F52E9"/>
    <w:rsid w:val="003F58F5"/>
    <w:rsid w:val="003F5ED1"/>
    <w:rsid w:val="003F7815"/>
    <w:rsid w:val="003F7F90"/>
    <w:rsid w:val="00400663"/>
    <w:rsid w:val="00402435"/>
    <w:rsid w:val="00406E88"/>
    <w:rsid w:val="004075C4"/>
    <w:rsid w:val="00410794"/>
    <w:rsid w:val="00411445"/>
    <w:rsid w:val="0041186E"/>
    <w:rsid w:val="0041285C"/>
    <w:rsid w:val="0041318D"/>
    <w:rsid w:val="00413C4E"/>
    <w:rsid w:val="00417FA1"/>
    <w:rsid w:val="00420B02"/>
    <w:rsid w:val="004220F0"/>
    <w:rsid w:val="00423D81"/>
    <w:rsid w:val="00425EA1"/>
    <w:rsid w:val="00431391"/>
    <w:rsid w:val="00431C44"/>
    <w:rsid w:val="00431F4D"/>
    <w:rsid w:val="00433422"/>
    <w:rsid w:val="0043452C"/>
    <w:rsid w:val="00434FEF"/>
    <w:rsid w:val="0043674A"/>
    <w:rsid w:val="00436BA7"/>
    <w:rsid w:val="00436E8A"/>
    <w:rsid w:val="004371CB"/>
    <w:rsid w:val="0044109B"/>
    <w:rsid w:val="0044158F"/>
    <w:rsid w:val="00442B2A"/>
    <w:rsid w:val="00442BCE"/>
    <w:rsid w:val="004431DF"/>
    <w:rsid w:val="00444F76"/>
    <w:rsid w:val="00450C51"/>
    <w:rsid w:val="00451B5D"/>
    <w:rsid w:val="00452311"/>
    <w:rsid w:val="0045483C"/>
    <w:rsid w:val="00456D90"/>
    <w:rsid w:val="00461365"/>
    <w:rsid w:val="004638C9"/>
    <w:rsid w:val="0046432F"/>
    <w:rsid w:val="00464542"/>
    <w:rsid w:val="004645F5"/>
    <w:rsid w:val="00465822"/>
    <w:rsid w:val="00465FE8"/>
    <w:rsid w:val="004671A1"/>
    <w:rsid w:val="004672BD"/>
    <w:rsid w:val="004735D3"/>
    <w:rsid w:val="0047784C"/>
    <w:rsid w:val="00480A48"/>
    <w:rsid w:val="00482354"/>
    <w:rsid w:val="00483562"/>
    <w:rsid w:val="00486F46"/>
    <w:rsid w:val="0048735D"/>
    <w:rsid w:val="0048798A"/>
    <w:rsid w:val="00487D06"/>
    <w:rsid w:val="00487F35"/>
    <w:rsid w:val="00491C3A"/>
    <w:rsid w:val="00492D66"/>
    <w:rsid w:val="0049398E"/>
    <w:rsid w:val="00495127"/>
    <w:rsid w:val="00495C3D"/>
    <w:rsid w:val="00497BED"/>
    <w:rsid w:val="004A1ADD"/>
    <w:rsid w:val="004A49A8"/>
    <w:rsid w:val="004A705D"/>
    <w:rsid w:val="004B1129"/>
    <w:rsid w:val="004B119D"/>
    <w:rsid w:val="004B1C6A"/>
    <w:rsid w:val="004B6B15"/>
    <w:rsid w:val="004B7893"/>
    <w:rsid w:val="004C0E5D"/>
    <w:rsid w:val="004C2DB9"/>
    <w:rsid w:val="004C447B"/>
    <w:rsid w:val="004C513C"/>
    <w:rsid w:val="004C5608"/>
    <w:rsid w:val="004D1EA5"/>
    <w:rsid w:val="004D1EEC"/>
    <w:rsid w:val="004D2EEA"/>
    <w:rsid w:val="004D3EA0"/>
    <w:rsid w:val="004D466B"/>
    <w:rsid w:val="004D516F"/>
    <w:rsid w:val="004D6AF7"/>
    <w:rsid w:val="004E28BB"/>
    <w:rsid w:val="004E3556"/>
    <w:rsid w:val="004E571C"/>
    <w:rsid w:val="004E58C8"/>
    <w:rsid w:val="004E5A8E"/>
    <w:rsid w:val="004E7B8F"/>
    <w:rsid w:val="004F1CE9"/>
    <w:rsid w:val="004F62A6"/>
    <w:rsid w:val="004F730D"/>
    <w:rsid w:val="005021F5"/>
    <w:rsid w:val="005044C0"/>
    <w:rsid w:val="0050650E"/>
    <w:rsid w:val="00511752"/>
    <w:rsid w:val="00511ACE"/>
    <w:rsid w:val="00512771"/>
    <w:rsid w:val="005138F6"/>
    <w:rsid w:val="00513F06"/>
    <w:rsid w:val="00515D31"/>
    <w:rsid w:val="00516FE5"/>
    <w:rsid w:val="00520217"/>
    <w:rsid w:val="00520DAD"/>
    <w:rsid w:val="0052250C"/>
    <w:rsid w:val="00522AF4"/>
    <w:rsid w:val="0052464E"/>
    <w:rsid w:val="00524873"/>
    <w:rsid w:val="00525C25"/>
    <w:rsid w:val="00526235"/>
    <w:rsid w:val="00526295"/>
    <w:rsid w:val="00527AF8"/>
    <w:rsid w:val="00527F67"/>
    <w:rsid w:val="0053056F"/>
    <w:rsid w:val="00533ED5"/>
    <w:rsid w:val="0054092C"/>
    <w:rsid w:val="00540A60"/>
    <w:rsid w:val="005415A5"/>
    <w:rsid w:val="00542CC8"/>
    <w:rsid w:val="005443D6"/>
    <w:rsid w:val="00546EA3"/>
    <w:rsid w:val="005510CD"/>
    <w:rsid w:val="005521F3"/>
    <w:rsid w:val="005546C6"/>
    <w:rsid w:val="00555463"/>
    <w:rsid w:val="00555B38"/>
    <w:rsid w:val="005574F4"/>
    <w:rsid w:val="0056429C"/>
    <w:rsid w:val="0056470D"/>
    <w:rsid w:val="005668B3"/>
    <w:rsid w:val="00567E1B"/>
    <w:rsid w:val="00571E99"/>
    <w:rsid w:val="00574708"/>
    <w:rsid w:val="00582AAB"/>
    <w:rsid w:val="00584222"/>
    <w:rsid w:val="00584E8A"/>
    <w:rsid w:val="00585B5B"/>
    <w:rsid w:val="005860C3"/>
    <w:rsid w:val="00587147"/>
    <w:rsid w:val="0058793E"/>
    <w:rsid w:val="00587BAF"/>
    <w:rsid w:val="0059047B"/>
    <w:rsid w:val="0059206E"/>
    <w:rsid w:val="00593165"/>
    <w:rsid w:val="00594BC7"/>
    <w:rsid w:val="0059517F"/>
    <w:rsid w:val="00595278"/>
    <w:rsid w:val="00595703"/>
    <w:rsid w:val="005957D1"/>
    <w:rsid w:val="00595BFD"/>
    <w:rsid w:val="005967D1"/>
    <w:rsid w:val="005971CD"/>
    <w:rsid w:val="005A0130"/>
    <w:rsid w:val="005A03D0"/>
    <w:rsid w:val="005A04AC"/>
    <w:rsid w:val="005A0829"/>
    <w:rsid w:val="005A0E50"/>
    <w:rsid w:val="005A38A6"/>
    <w:rsid w:val="005A50B1"/>
    <w:rsid w:val="005A5FD0"/>
    <w:rsid w:val="005B3677"/>
    <w:rsid w:val="005B528F"/>
    <w:rsid w:val="005B74A4"/>
    <w:rsid w:val="005B7537"/>
    <w:rsid w:val="005C04AE"/>
    <w:rsid w:val="005C12AB"/>
    <w:rsid w:val="005C31AE"/>
    <w:rsid w:val="005C5350"/>
    <w:rsid w:val="005C537E"/>
    <w:rsid w:val="005C570B"/>
    <w:rsid w:val="005C5921"/>
    <w:rsid w:val="005C6D7C"/>
    <w:rsid w:val="005D235D"/>
    <w:rsid w:val="005D4C5C"/>
    <w:rsid w:val="005D69DD"/>
    <w:rsid w:val="005D74D1"/>
    <w:rsid w:val="005E12A5"/>
    <w:rsid w:val="005E47EF"/>
    <w:rsid w:val="005E4BE6"/>
    <w:rsid w:val="005F3501"/>
    <w:rsid w:val="005F588A"/>
    <w:rsid w:val="005F628E"/>
    <w:rsid w:val="0060276E"/>
    <w:rsid w:val="006077E5"/>
    <w:rsid w:val="006130CE"/>
    <w:rsid w:val="00613A4A"/>
    <w:rsid w:val="006159A5"/>
    <w:rsid w:val="00616F71"/>
    <w:rsid w:val="00617161"/>
    <w:rsid w:val="00620E5D"/>
    <w:rsid w:val="00624165"/>
    <w:rsid w:val="0063082D"/>
    <w:rsid w:val="00630BD3"/>
    <w:rsid w:val="00633604"/>
    <w:rsid w:val="00635913"/>
    <w:rsid w:val="006359E2"/>
    <w:rsid w:val="00637882"/>
    <w:rsid w:val="00641E09"/>
    <w:rsid w:val="00643E6A"/>
    <w:rsid w:val="00646996"/>
    <w:rsid w:val="00647979"/>
    <w:rsid w:val="006509AB"/>
    <w:rsid w:val="00650BA6"/>
    <w:rsid w:val="0065123F"/>
    <w:rsid w:val="00652891"/>
    <w:rsid w:val="00654E0B"/>
    <w:rsid w:val="00657E52"/>
    <w:rsid w:val="00662875"/>
    <w:rsid w:val="006644B0"/>
    <w:rsid w:val="006656B9"/>
    <w:rsid w:val="00665763"/>
    <w:rsid w:val="006730C8"/>
    <w:rsid w:val="0067373D"/>
    <w:rsid w:val="00673F7B"/>
    <w:rsid w:val="006751FF"/>
    <w:rsid w:val="00675460"/>
    <w:rsid w:val="00676A87"/>
    <w:rsid w:val="00680F06"/>
    <w:rsid w:val="00681F72"/>
    <w:rsid w:val="006842ED"/>
    <w:rsid w:val="00684609"/>
    <w:rsid w:val="006846F2"/>
    <w:rsid w:val="00687104"/>
    <w:rsid w:val="00694776"/>
    <w:rsid w:val="00694E06"/>
    <w:rsid w:val="006A010E"/>
    <w:rsid w:val="006A0ACF"/>
    <w:rsid w:val="006A280A"/>
    <w:rsid w:val="006A2F10"/>
    <w:rsid w:val="006A3770"/>
    <w:rsid w:val="006A3F78"/>
    <w:rsid w:val="006A49CB"/>
    <w:rsid w:val="006A4DBB"/>
    <w:rsid w:val="006A5613"/>
    <w:rsid w:val="006A6686"/>
    <w:rsid w:val="006A6B50"/>
    <w:rsid w:val="006B0035"/>
    <w:rsid w:val="006B0233"/>
    <w:rsid w:val="006B0F8C"/>
    <w:rsid w:val="006B64CA"/>
    <w:rsid w:val="006B74BE"/>
    <w:rsid w:val="006C153E"/>
    <w:rsid w:val="006C2437"/>
    <w:rsid w:val="006C3B4B"/>
    <w:rsid w:val="006C5B9D"/>
    <w:rsid w:val="006C5F8B"/>
    <w:rsid w:val="006C73C1"/>
    <w:rsid w:val="006D0367"/>
    <w:rsid w:val="006D11A2"/>
    <w:rsid w:val="006D17CC"/>
    <w:rsid w:val="006D4273"/>
    <w:rsid w:val="006D4B5E"/>
    <w:rsid w:val="006D50DF"/>
    <w:rsid w:val="006D6900"/>
    <w:rsid w:val="006D6B84"/>
    <w:rsid w:val="006E2D99"/>
    <w:rsid w:val="006E4CB5"/>
    <w:rsid w:val="006E4D68"/>
    <w:rsid w:val="006E4F94"/>
    <w:rsid w:val="006F16BF"/>
    <w:rsid w:val="006F2F7A"/>
    <w:rsid w:val="006F535F"/>
    <w:rsid w:val="006F690C"/>
    <w:rsid w:val="006F7433"/>
    <w:rsid w:val="006F789C"/>
    <w:rsid w:val="00701B2A"/>
    <w:rsid w:val="007028B9"/>
    <w:rsid w:val="0070379E"/>
    <w:rsid w:val="007040D7"/>
    <w:rsid w:val="007041AF"/>
    <w:rsid w:val="007059E3"/>
    <w:rsid w:val="00705ED9"/>
    <w:rsid w:val="00712C12"/>
    <w:rsid w:val="007132DC"/>
    <w:rsid w:val="00713FA6"/>
    <w:rsid w:val="0071408F"/>
    <w:rsid w:val="007157DE"/>
    <w:rsid w:val="0072414F"/>
    <w:rsid w:val="00724C3F"/>
    <w:rsid w:val="00725D4B"/>
    <w:rsid w:val="00726330"/>
    <w:rsid w:val="0073030D"/>
    <w:rsid w:val="007333CC"/>
    <w:rsid w:val="00733583"/>
    <w:rsid w:val="00733809"/>
    <w:rsid w:val="007339E5"/>
    <w:rsid w:val="0073498F"/>
    <w:rsid w:val="00735155"/>
    <w:rsid w:val="00737CA9"/>
    <w:rsid w:val="0074002A"/>
    <w:rsid w:val="007419FE"/>
    <w:rsid w:val="00745485"/>
    <w:rsid w:val="00745DAB"/>
    <w:rsid w:val="00746C6A"/>
    <w:rsid w:val="00750CAD"/>
    <w:rsid w:val="00751706"/>
    <w:rsid w:val="007519D2"/>
    <w:rsid w:val="00751FC9"/>
    <w:rsid w:val="00753F83"/>
    <w:rsid w:val="00755547"/>
    <w:rsid w:val="0075609B"/>
    <w:rsid w:val="00756CDE"/>
    <w:rsid w:val="00757C32"/>
    <w:rsid w:val="00757E59"/>
    <w:rsid w:val="007623D8"/>
    <w:rsid w:val="0076409A"/>
    <w:rsid w:val="00765B4A"/>
    <w:rsid w:val="00766D38"/>
    <w:rsid w:val="007672E7"/>
    <w:rsid w:val="00767AFE"/>
    <w:rsid w:val="00771AE9"/>
    <w:rsid w:val="00772F8A"/>
    <w:rsid w:val="0077366A"/>
    <w:rsid w:val="00774E0B"/>
    <w:rsid w:val="00775B78"/>
    <w:rsid w:val="007763F9"/>
    <w:rsid w:val="00777362"/>
    <w:rsid w:val="0077739E"/>
    <w:rsid w:val="007804AE"/>
    <w:rsid w:val="00780FA2"/>
    <w:rsid w:val="00781ED7"/>
    <w:rsid w:val="007821BC"/>
    <w:rsid w:val="00792135"/>
    <w:rsid w:val="00793A8A"/>
    <w:rsid w:val="007948E8"/>
    <w:rsid w:val="007957E5"/>
    <w:rsid w:val="007974C7"/>
    <w:rsid w:val="007A04F4"/>
    <w:rsid w:val="007A1B88"/>
    <w:rsid w:val="007A39B0"/>
    <w:rsid w:val="007A6A75"/>
    <w:rsid w:val="007A77B2"/>
    <w:rsid w:val="007A7E99"/>
    <w:rsid w:val="007B46D3"/>
    <w:rsid w:val="007B5ED3"/>
    <w:rsid w:val="007D0420"/>
    <w:rsid w:val="007D541B"/>
    <w:rsid w:val="007D565E"/>
    <w:rsid w:val="007D5DCF"/>
    <w:rsid w:val="007E1807"/>
    <w:rsid w:val="007E336A"/>
    <w:rsid w:val="007E432B"/>
    <w:rsid w:val="007E4422"/>
    <w:rsid w:val="007E5AD3"/>
    <w:rsid w:val="007F06AF"/>
    <w:rsid w:val="007F10DC"/>
    <w:rsid w:val="007F1248"/>
    <w:rsid w:val="007F1465"/>
    <w:rsid w:val="007F2BA3"/>
    <w:rsid w:val="007F37B1"/>
    <w:rsid w:val="007F415C"/>
    <w:rsid w:val="007F55D0"/>
    <w:rsid w:val="007F5C3A"/>
    <w:rsid w:val="007F702E"/>
    <w:rsid w:val="008013EC"/>
    <w:rsid w:val="008020CC"/>
    <w:rsid w:val="00802459"/>
    <w:rsid w:val="008030B8"/>
    <w:rsid w:val="00803884"/>
    <w:rsid w:val="00805B7B"/>
    <w:rsid w:val="00806B4E"/>
    <w:rsid w:val="00806D72"/>
    <w:rsid w:val="0080757E"/>
    <w:rsid w:val="00807F72"/>
    <w:rsid w:val="008116D6"/>
    <w:rsid w:val="008119C0"/>
    <w:rsid w:val="00813B7A"/>
    <w:rsid w:val="0081486F"/>
    <w:rsid w:val="0081552D"/>
    <w:rsid w:val="008160CE"/>
    <w:rsid w:val="00816A55"/>
    <w:rsid w:val="00817CEC"/>
    <w:rsid w:val="0082202A"/>
    <w:rsid w:val="00822BB3"/>
    <w:rsid w:val="00822C54"/>
    <w:rsid w:val="00822CBB"/>
    <w:rsid w:val="00823F42"/>
    <w:rsid w:val="00824271"/>
    <w:rsid w:val="008268CA"/>
    <w:rsid w:val="00826D31"/>
    <w:rsid w:val="00826E22"/>
    <w:rsid w:val="00827227"/>
    <w:rsid w:val="00827C6C"/>
    <w:rsid w:val="0083056F"/>
    <w:rsid w:val="0083070B"/>
    <w:rsid w:val="00831EE0"/>
    <w:rsid w:val="00831F27"/>
    <w:rsid w:val="00832818"/>
    <w:rsid w:val="00833288"/>
    <w:rsid w:val="00834BDC"/>
    <w:rsid w:val="00834CF9"/>
    <w:rsid w:val="008373EB"/>
    <w:rsid w:val="00841AF1"/>
    <w:rsid w:val="00842AAE"/>
    <w:rsid w:val="00842E90"/>
    <w:rsid w:val="0084375B"/>
    <w:rsid w:val="00844A25"/>
    <w:rsid w:val="00846E4B"/>
    <w:rsid w:val="00851603"/>
    <w:rsid w:val="00852585"/>
    <w:rsid w:val="0085267F"/>
    <w:rsid w:val="00852D17"/>
    <w:rsid w:val="00853BC8"/>
    <w:rsid w:val="0085473E"/>
    <w:rsid w:val="008553E2"/>
    <w:rsid w:val="00855A3E"/>
    <w:rsid w:val="0085645D"/>
    <w:rsid w:val="00860951"/>
    <w:rsid w:val="00861E13"/>
    <w:rsid w:val="00862929"/>
    <w:rsid w:val="00862CC0"/>
    <w:rsid w:val="00863522"/>
    <w:rsid w:val="0086480B"/>
    <w:rsid w:val="00864BFC"/>
    <w:rsid w:val="00865652"/>
    <w:rsid w:val="00865F68"/>
    <w:rsid w:val="0086705C"/>
    <w:rsid w:val="00867C0F"/>
    <w:rsid w:val="00867CF2"/>
    <w:rsid w:val="00870DE9"/>
    <w:rsid w:val="00871573"/>
    <w:rsid w:val="00871C99"/>
    <w:rsid w:val="00873832"/>
    <w:rsid w:val="00873E5D"/>
    <w:rsid w:val="00873EDB"/>
    <w:rsid w:val="00875231"/>
    <w:rsid w:val="00883065"/>
    <w:rsid w:val="00884AB8"/>
    <w:rsid w:val="00885472"/>
    <w:rsid w:val="0088581D"/>
    <w:rsid w:val="00887040"/>
    <w:rsid w:val="00890D05"/>
    <w:rsid w:val="00891365"/>
    <w:rsid w:val="008913AD"/>
    <w:rsid w:val="008917C5"/>
    <w:rsid w:val="0089406A"/>
    <w:rsid w:val="00894FAE"/>
    <w:rsid w:val="00895547"/>
    <w:rsid w:val="008956F4"/>
    <w:rsid w:val="008A2503"/>
    <w:rsid w:val="008A3F02"/>
    <w:rsid w:val="008A446A"/>
    <w:rsid w:val="008A61B1"/>
    <w:rsid w:val="008A62EF"/>
    <w:rsid w:val="008B0268"/>
    <w:rsid w:val="008B027A"/>
    <w:rsid w:val="008B0802"/>
    <w:rsid w:val="008B0E9A"/>
    <w:rsid w:val="008B4775"/>
    <w:rsid w:val="008B5AD9"/>
    <w:rsid w:val="008B706E"/>
    <w:rsid w:val="008B75FC"/>
    <w:rsid w:val="008C0CE9"/>
    <w:rsid w:val="008C1720"/>
    <w:rsid w:val="008C19FD"/>
    <w:rsid w:val="008C1CFE"/>
    <w:rsid w:val="008C21C2"/>
    <w:rsid w:val="008C2391"/>
    <w:rsid w:val="008C518E"/>
    <w:rsid w:val="008D07B9"/>
    <w:rsid w:val="008D0F45"/>
    <w:rsid w:val="008D16B2"/>
    <w:rsid w:val="008D3A00"/>
    <w:rsid w:val="008D3D30"/>
    <w:rsid w:val="008D4159"/>
    <w:rsid w:val="008D7CF1"/>
    <w:rsid w:val="008E304B"/>
    <w:rsid w:val="008E308E"/>
    <w:rsid w:val="008E35B5"/>
    <w:rsid w:val="008E36AD"/>
    <w:rsid w:val="008E36C7"/>
    <w:rsid w:val="008E5B5A"/>
    <w:rsid w:val="008E608B"/>
    <w:rsid w:val="008E6BBC"/>
    <w:rsid w:val="008F1E41"/>
    <w:rsid w:val="008F201D"/>
    <w:rsid w:val="008F3162"/>
    <w:rsid w:val="008F7181"/>
    <w:rsid w:val="008F749F"/>
    <w:rsid w:val="009001E2"/>
    <w:rsid w:val="009029EC"/>
    <w:rsid w:val="00903230"/>
    <w:rsid w:val="00905C57"/>
    <w:rsid w:val="00906639"/>
    <w:rsid w:val="00907952"/>
    <w:rsid w:val="00910402"/>
    <w:rsid w:val="00912588"/>
    <w:rsid w:val="009134FE"/>
    <w:rsid w:val="0091414C"/>
    <w:rsid w:val="00921923"/>
    <w:rsid w:val="00921DCD"/>
    <w:rsid w:val="009221F0"/>
    <w:rsid w:val="00922371"/>
    <w:rsid w:val="00923F46"/>
    <w:rsid w:val="00923F5E"/>
    <w:rsid w:val="009258DB"/>
    <w:rsid w:val="00926223"/>
    <w:rsid w:val="00931B6A"/>
    <w:rsid w:val="0093417F"/>
    <w:rsid w:val="009348F3"/>
    <w:rsid w:val="009350ED"/>
    <w:rsid w:val="009354E8"/>
    <w:rsid w:val="00936CBD"/>
    <w:rsid w:val="00937397"/>
    <w:rsid w:val="00940234"/>
    <w:rsid w:val="009407EE"/>
    <w:rsid w:val="0094674C"/>
    <w:rsid w:val="0094747C"/>
    <w:rsid w:val="009479CA"/>
    <w:rsid w:val="00947A82"/>
    <w:rsid w:val="0095005B"/>
    <w:rsid w:val="0095151D"/>
    <w:rsid w:val="00955C41"/>
    <w:rsid w:val="009569F6"/>
    <w:rsid w:val="0095716E"/>
    <w:rsid w:val="009600F5"/>
    <w:rsid w:val="009625B8"/>
    <w:rsid w:val="009625E7"/>
    <w:rsid w:val="00967973"/>
    <w:rsid w:val="00967B66"/>
    <w:rsid w:val="0097128A"/>
    <w:rsid w:val="00972047"/>
    <w:rsid w:val="00980A74"/>
    <w:rsid w:val="009817E6"/>
    <w:rsid w:val="00983781"/>
    <w:rsid w:val="00984095"/>
    <w:rsid w:val="009848BF"/>
    <w:rsid w:val="00986F23"/>
    <w:rsid w:val="00991BEB"/>
    <w:rsid w:val="00993A72"/>
    <w:rsid w:val="00994B93"/>
    <w:rsid w:val="00994E19"/>
    <w:rsid w:val="0099568D"/>
    <w:rsid w:val="00995EA7"/>
    <w:rsid w:val="00997231"/>
    <w:rsid w:val="009A1693"/>
    <w:rsid w:val="009A568E"/>
    <w:rsid w:val="009A6A2F"/>
    <w:rsid w:val="009A6AE6"/>
    <w:rsid w:val="009A7D5C"/>
    <w:rsid w:val="009B1080"/>
    <w:rsid w:val="009B1406"/>
    <w:rsid w:val="009B1964"/>
    <w:rsid w:val="009B45DC"/>
    <w:rsid w:val="009B4678"/>
    <w:rsid w:val="009C1A63"/>
    <w:rsid w:val="009C3231"/>
    <w:rsid w:val="009C33B6"/>
    <w:rsid w:val="009C41DB"/>
    <w:rsid w:val="009C4B3F"/>
    <w:rsid w:val="009C6767"/>
    <w:rsid w:val="009D07CC"/>
    <w:rsid w:val="009D1956"/>
    <w:rsid w:val="009D3C5B"/>
    <w:rsid w:val="009D45CE"/>
    <w:rsid w:val="009D516B"/>
    <w:rsid w:val="009D5625"/>
    <w:rsid w:val="009D56AD"/>
    <w:rsid w:val="009D5823"/>
    <w:rsid w:val="009D7A01"/>
    <w:rsid w:val="009D7D8E"/>
    <w:rsid w:val="009D7E10"/>
    <w:rsid w:val="009E19FB"/>
    <w:rsid w:val="009E27BF"/>
    <w:rsid w:val="009E371D"/>
    <w:rsid w:val="009E6286"/>
    <w:rsid w:val="009E76D6"/>
    <w:rsid w:val="009F1BCE"/>
    <w:rsid w:val="009F35FD"/>
    <w:rsid w:val="009F6084"/>
    <w:rsid w:val="009F6B10"/>
    <w:rsid w:val="00A003B5"/>
    <w:rsid w:val="00A00BC2"/>
    <w:rsid w:val="00A00ED2"/>
    <w:rsid w:val="00A01D26"/>
    <w:rsid w:val="00A04DEB"/>
    <w:rsid w:val="00A05356"/>
    <w:rsid w:val="00A068DE"/>
    <w:rsid w:val="00A12A24"/>
    <w:rsid w:val="00A139D9"/>
    <w:rsid w:val="00A159BA"/>
    <w:rsid w:val="00A16611"/>
    <w:rsid w:val="00A17E38"/>
    <w:rsid w:val="00A208FC"/>
    <w:rsid w:val="00A220A2"/>
    <w:rsid w:val="00A233F5"/>
    <w:rsid w:val="00A23D4E"/>
    <w:rsid w:val="00A258EA"/>
    <w:rsid w:val="00A25EEB"/>
    <w:rsid w:val="00A31C21"/>
    <w:rsid w:val="00A31E5E"/>
    <w:rsid w:val="00A33925"/>
    <w:rsid w:val="00A33F19"/>
    <w:rsid w:val="00A356B6"/>
    <w:rsid w:val="00A37FE7"/>
    <w:rsid w:val="00A401CF"/>
    <w:rsid w:val="00A42695"/>
    <w:rsid w:val="00A429A5"/>
    <w:rsid w:val="00A4356D"/>
    <w:rsid w:val="00A4453B"/>
    <w:rsid w:val="00A44DDD"/>
    <w:rsid w:val="00A45B1B"/>
    <w:rsid w:val="00A45EC4"/>
    <w:rsid w:val="00A46F17"/>
    <w:rsid w:val="00A511D1"/>
    <w:rsid w:val="00A52F5D"/>
    <w:rsid w:val="00A53E55"/>
    <w:rsid w:val="00A54E5C"/>
    <w:rsid w:val="00A55709"/>
    <w:rsid w:val="00A56955"/>
    <w:rsid w:val="00A56D99"/>
    <w:rsid w:val="00A60C87"/>
    <w:rsid w:val="00A62934"/>
    <w:rsid w:val="00A642AE"/>
    <w:rsid w:val="00A6434B"/>
    <w:rsid w:val="00A6657C"/>
    <w:rsid w:val="00A67FB7"/>
    <w:rsid w:val="00A7275F"/>
    <w:rsid w:val="00A733AF"/>
    <w:rsid w:val="00A75814"/>
    <w:rsid w:val="00A80147"/>
    <w:rsid w:val="00A82053"/>
    <w:rsid w:val="00A82229"/>
    <w:rsid w:val="00A8260F"/>
    <w:rsid w:val="00A83376"/>
    <w:rsid w:val="00A83778"/>
    <w:rsid w:val="00A8477F"/>
    <w:rsid w:val="00A84C3B"/>
    <w:rsid w:val="00A858FB"/>
    <w:rsid w:val="00A85958"/>
    <w:rsid w:val="00A862F5"/>
    <w:rsid w:val="00A86A7B"/>
    <w:rsid w:val="00A8785D"/>
    <w:rsid w:val="00A92EA6"/>
    <w:rsid w:val="00A93EBE"/>
    <w:rsid w:val="00A94627"/>
    <w:rsid w:val="00A94DEF"/>
    <w:rsid w:val="00A96F25"/>
    <w:rsid w:val="00A96F45"/>
    <w:rsid w:val="00AA6C87"/>
    <w:rsid w:val="00AA7BBC"/>
    <w:rsid w:val="00AB1F4C"/>
    <w:rsid w:val="00AB23A9"/>
    <w:rsid w:val="00AB2684"/>
    <w:rsid w:val="00AB4D33"/>
    <w:rsid w:val="00AB6CDF"/>
    <w:rsid w:val="00AB6E4C"/>
    <w:rsid w:val="00AB7FB9"/>
    <w:rsid w:val="00AC365C"/>
    <w:rsid w:val="00AC6115"/>
    <w:rsid w:val="00AC6AE4"/>
    <w:rsid w:val="00AC6F68"/>
    <w:rsid w:val="00AD7C10"/>
    <w:rsid w:val="00AE3E9C"/>
    <w:rsid w:val="00AE50C1"/>
    <w:rsid w:val="00AE61C0"/>
    <w:rsid w:val="00AF18C4"/>
    <w:rsid w:val="00AF1EC4"/>
    <w:rsid w:val="00AF4B09"/>
    <w:rsid w:val="00AF4B57"/>
    <w:rsid w:val="00AF4B9E"/>
    <w:rsid w:val="00AF6A45"/>
    <w:rsid w:val="00AF71F8"/>
    <w:rsid w:val="00AF7D05"/>
    <w:rsid w:val="00B000BA"/>
    <w:rsid w:val="00B01BED"/>
    <w:rsid w:val="00B03D17"/>
    <w:rsid w:val="00B06D15"/>
    <w:rsid w:val="00B104C7"/>
    <w:rsid w:val="00B112DF"/>
    <w:rsid w:val="00B118AA"/>
    <w:rsid w:val="00B12D2E"/>
    <w:rsid w:val="00B131E8"/>
    <w:rsid w:val="00B13B27"/>
    <w:rsid w:val="00B1621A"/>
    <w:rsid w:val="00B162C6"/>
    <w:rsid w:val="00B17452"/>
    <w:rsid w:val="00B20005"/>
    <w:rsid w:val="00B2086A"/>
    <w:rsid w:val="00B21E57"/>
    <w:rsid w:val="00B22154"/>
    <w:rsid w:val="00B224FF"/>
    <w:rsid w:val="00B23340"/>
    <w:rsid w:val="00B23DB4"/>
    <w:rsid w:val="00B25480"/>
    <w:rsid w:val="00B25D77"/>
    <w:rsid w:val="00B27B56"/>
    <w:rsid w:val="00B27E45"/>
    <w:rsid w:val="00B3069C"/>
    <w:rsid w:val="00B315FF"/>
    <w:rsid w:val="00B33761"/>
    <w:rsid w:val="00B33FAC"/>
    <w:rsid w:val="00B340B9"/>
    <w:rsid w:val="00B3503B"/>
    <w:rsid w:val="00B3715D"/>
    <w:rsid w:val="00B377C3"/>
    <w:rsid w:val="00B41BCF"/>
    <w:rsid w:val="00B443D3"/>
    <w:rsid w:val="00B538B0"/>
    <w:rsid w:val="00B549F9"/>
    <w:rsid w:val="00B54A8F"/>
    <w:rsid w:val="00B55251"/>
    <w:rsid w:val="00B5666F"/>
    <w:rsid w:val="00B567F8"/>
    <w:rsid w:val="00B56E18"/>
    <w:rsid w:val="00B6040D"/>
    <w:rsid w:val="00B60A78"/>
    <w:rsid w:val="00B63C49"/>
    <w:rsid w:val="00B64686"/>
    <w:rsid w:val="00B71A1A"/>
    <w:rsid w:val="00B71C31"/>
    <w:rsid w:val="00B748D8"/>
    <w:rsid w:val="00B806C4"/>
    <w:rsid w:val="00B8089C"/>
    <w:rsid w:val="00B80A05"/>
    <w:rsid w:val="00B817C0"/>
    <w:rsid w:val="00B81955"/>
    <w:rsid w:val="00B81BC5"/>
    <w:rsid w:val="00B82134"/>
    <w:rsid w:val="00B82549"/>
    <w:rsid w:val="00B8470A"/>
    <w:rsid w:val="00B87E34"/>
    <w:rsid w:val="00B904FE"/>
    <w:rsid w:val="00B9081A"/>
    <w:rsid w:val="00B92AB8"/>
    <w:rsid w:val="00B96B68"/>
    <w:rsid w:val="00B96D92"/>
    <w:rsid w:val="00BA1AC2"/>
    <w:rsid w:val="00BA26A3"/>
    <w:rsid w:val="00BA4703"/>
    <w:rsid w:val="00BA4756"/>
    <w:rsid w:val="00BA4BE7"/>
    <w:rsid w:val="00BA59AB"/>
    <w:rsid w:val="00BB146C"/>
    <w:rsid w:val="00BB1E28"/>
    <w:rsid w:val="00BB2EB5"/>
    <w:rsid w:val="00BB41A2"/>
    <w:rsid w:val="00BB65A1"/>
    <w:rsid w:val="00BB7C0E"/>
    <w:rsid w:val="00BC2AB4"/>
    <w:rsid w:val="00BC7073"/>
    <w:rsid w:val="00BC7A33"/>
    <w:rsid w:val="00BD289F"/>
    <w:rsid w:val="00BD6F0D"/>
    <w:rsid w:val="00BE00D6"/>
    <w:rsid w:val="00BE177D"/>
    <w:rsid w:val="00BE29B4"/>
    <w:rsid w:val="00BE42E3"/>
    <w:rsid w:val="00BE6CCF"/>
    <w:rsid w:val="00BE710E"/>
    <w:rsid w:val="00BE71DB"/>
    <w:rsid w:val="00BF187B"/>
    <w:rsid w:val="00BF43DB"/>
    <w:rsid w:val="00BF570B"/>
    <w:rsid w:val="00BF6AF8"/>
    <w:rsid w:val="00BF70EC"/>
    <w:rsid w:val="00C00581"/>
    <w:rsid w:val="00C01213"/>
    <w:rsid w:val="00C03210"/>
    <w:rsid w:val="00C05FED"/>
    <w:rsid w:val="00C075D3"/>
    <w:rsid w:val="00C106B6"/>
    <w:rsid w:val="00C1152C"/>
    <w:rsid w:val="00C118A2"/>
    <w:rsid w:val="00C156A0"/>
    <w:rsid w:val="00C177E5"/>
    <w:rsid w:val="00C213E0"/>
    <w:rsid w:val="00C21B42"/>
    <w:rsid w:val="00C23FBA"/>
    <w:rsid w:val="00C25542"/>
    <w:rsid w:val="00C26E7B"/>
    <w:rsid w:val="00C27359"/>
    <w:rsid w:val="00C31E9C"/>
    <w:rsid w:val="00C32941"/>
    <w:rsid w:val="00C32B72"/>
    <w:rsid w:val="00C33DB7"/>
    <w:rsid w:val="00C341B4"/>
    <w:rsid w:val="00C352C6"/>
    <w:rsid w:val="00C3570C"/>
    <w:rsid w:val="00C35DC8"/>
    <w:rsid w:val="00C367CF"/>
    <w:rsid w:val="00C37BE8"/>
    <w:rsid w:val="00C4130B"/>
    <w:rsid w:val="00C440CE"/>
    <w:rsid w:val="00C47341"/>
    <w:rsid w:val="00C47C8D"/>
    <w:rsid w:val="00C51DCF"/>
    <w:rsid w:val="00C51DD8"/>
    <w:rsid w:val="00C523F3"/>
    <w:rsid w:val="00C528B8"/>
    <w:rsid w:val="00C528D0"/>
    <w:rsid w:val="00C52EE7"/>
    <w:rsid w:val="00C536DF"/>
    <w:rsid w:val="00C539DA"/>
    <w:rsid w:val="00C54F48"/>
    <w:rsid w:val="00C55197"/>
    <w:rsid w:val="00C57598"/>
    <w:rsid w:val="00C57910"/>
    <w:rsid w:val="00C57E82"/>
    <w:rsid w:val="00C60EE6"/>
    <w:rsid w:val="00C61955"/>
    <w:rsid w:val="00C62050"/>
    <w:rsid w:val="00C625B0"/>
    <w:rsid w:val="00C628EE"/>
    <w:rsid w:val="00C64655"/>
    <w:rsid w:val="00C65246"/>
    <w:rsid w:val="00C654A2"/>
    <w:rsid w:val="00C65DEB"/>
    <w:rsid w:val="00C70B58"/>
    <w:rsid w:val="00C72F17"/>
    <w:rsid w:val="00C739BA"/>
    <w:rsid w:val="00C74168"/>
    <w:rsid w:val="00C74B47"/>
    <w:rsid w:val="00C76E55"/>
    <w:rsid w:val="00C77799"/>
    <w:rsid w:val="00C81524"/>
    <w:rsid w:val="00C823C1"/>
    <w:rsid w:val="00C850FF"/>
    <w:rsid w:val="00C860B1"/>
    <w:rsid w:val="00C900DA"/>
    <w:rsid w:val="00CA00F9"/>
    <w:rsid w:val="00CA033F"/>
    <w:rsid w:val="00CA0793"/>
    <w:rsid w:val="00CA1F98"/>
    <w:rsid w:val="00CA21FA"/>
    <w:rsid w:val="00CA2A22"/>
    <w:rsid w:val="00CA319D"/>
    <w:rsid w:val="00CA44EA"/>
    <w:rsid w:val="00CA5DAF"/>
    <w:rsid w:val="00CA67B4"/>
    <w:rsid w:val="00CA6C29"/>
    <w:rsid w:val="00CA7200"/>
    <w:rsid w:val="00CA7EB2"/>
    <w:rsid w:val="00CB03B9"/>
    <w:rsid w:val="00CB273E"/>
    <w:rsid w:val="00CB33B3"/>
    <w:rsid w:val="00CB3412"/>
    <w:rsid w:val="00CB7141"/>
    <w:rsid w:val="00CB760A"/>
    <w:rsid w:val="00CC18A8"/>
    <w:rsid w:val="00CC3327"/>
    <w:rsid w:val="00CC36EF"/>
    <w:rsid w:val="00CC3AD6"/>
    <w:rsid w:val="00CC410D"/>
    <w:rsid w:val="00CC49A0"/>
    <w:rsid w:val="00CC4E46"/>
    <w:rsid w:val="00CC5A5B"/>
    <w:rsid w:val="00CC6062"/>
    <w:rsid w:val="00CD062F"/>
    <w:rsid w:val="00CD2369"/>
    <w:rsid w:val="00CD3AA4"/>
    <w:rsid w:val="00CD3D9C"/>
    <w:rsid w:val="00CD4712"/>
    <w:rsid w:val="00CD4BE4"/>
    <w:rsid w:val="00CD5FE9"/>
    <w:rsid w:val="00CD6E02"/>
    <w:rsid w:val="00CE0188"/>
    <w:rsid w:val="00CE10AB"/>
    <w:rsid w:val="00CE1319"/>
    <w:rsid w:val="00CE1B81"/>
    <w:rsid w:val="00CE2330"/>
    <w:rsid w:val="00CE34F9"/>
    <w:rsid w:val="00CE4156"/>
    <w:rsid w:val="00CE4D96"/>
    <w:rsid w:val="00CE76B5"/>
    <w:rsid w:val="00CE7847"/>
    <w:rsid w:val="00CF02A9"/>
    <w:rsid w:val="00CF1316"/>
    <w:rsid w:val="00CF4651"/>
    <w:rsid w:val="00CF487B"/>
    <w:rsid w:val="00CF6815"/>
    <w:rsid w:val="00CF6B1B"/>
    <w:rsid w:val="00D02E1B"/>
    <w:rsid w:val="00D05800"/>
    <w:rsid w:val="00D05B6A"/>
    <w:rsid w:val="00D05C72"/>
    <w:rsid w:val="00D06270"/>
    <w:rsid w:val="00D067C5"/>
    <w:rsid w:val="00D06974"/>
    <w:rsid w:val="00D06E0A"/>
    <w:rsid w:val="00D10E3A"/>
    <w:rsid w:val="00D110D6"/>
    <w:rsid w:val="00D1166C"/>
    <w:rsid w:val="00D11C5A"/>
    <w:rsid w:val="00D14E1C"/>
    <w:rsid w:val="00D16F1E"/>
    <w:rsid w:val="00D24659"/>
    <w:rsid w:val="00D24E6F"/>
    <w:rsid w:val="00D25DF6"/>
    <w:rsid w:val="00D26F00"/>
    <w:rsid w:val="00D3049F"/>
    <w:rsid w:val="00D31E7D"/>
    <w:rsid w:val="00D347B7"/>
    <w:rsid w:val="00D34D17"/>
    <w:rsid w:val="00D35B4B"/>
    <w:rsid w:val="00D3773F"/>
    <w:rsid w:val="00D41002"/>
    <w:rsid w:val="00D41CB8"/>
    <w:rsid w:val="00D42870"/>
    <w:rsid w:val="00D443CE"/>
    <w:rsid w:val="00D4537B"/>
    <w:rsid w:val="00D458F1"/>
    <w:rsid w:val="00D470CF"/>
    <w:rsid w:val="00D5189F"/>
    <w:rsid w:val="00D51C17"/>
    <w:rsid w:val="00D61073"/>
    <w:rsid w:val="00D614A3"/>
    <w:rsid w:val="00D6213C"/>
    <w:rsid w:val="00D62806"/>
    <w:rsid w:val="00D63C57"/>
    <w:rsid w:val="00D63C91"/>
    <w:rsid w:val="00D6539D"/>
    <w:rsid w:val="00D71196"/>
    <w:rsid w:val="00D713B4"/>
    <w:rsid w:val="00D71E63"/>
    <w:rsid w:val="00D75B42"/>
    <w:rsid w:val="00D75C1A"/>
    <w:rsid w:val="00D80119"/>
    <w:rsid w:val="00D818E7"/>
    <w:rsid w:val="00D81F84"/>
    <w:rsid w:val="00D81FE3"/>
    <w:rsid w:val="00D83533"/>
    <w:rsid w:val="00D85298"/>
    <w:rsid w:val="00D90B79"/>
    <w:rsid w:val="00D943F6"/>
    <w:rsid w:val="00D953CE"/>
    <w:rsid w:val="00D9545D"/>
    <w:rsid w:val="00D96695"/>
    <w:rsid w:val="00D96CD3"/>
    <w:rsid w:val="00D973D0"/>
    <w:rsid w:val="00DA0DEC"/>
    <w:rsid w:val="00DA14E6"/>
    <w:rsid w:val="00DA212A"/>
    <w:rsid w:val="00DA3695"/>
    <w:rsid w:val="00DA51CE"/>
    <w:rsid w:val="00DA6EAD"/>
    <w:rsid w:val="00DA6F21"/>
    <w:rsid w:val="00DA7E29"/>
    <w:rsid w:val="00DB2803"/>
    <w:rsid w:val="00DB2B1C"/>
    <w:rsid w:val="00DB4845"/>
    <w:rsid w:val="00DB4C49"/>
    <w:rsid w:val="00DB53B4"/>
    <w:rsid w:val="00DB6188"/>
    <w:rsid w:val="00DB6435"/>
    <w:rsid w:val="00DB791B"/>
    <w:rsid w:val="00DC1CA4"/>
    <w:rsid w:val="00DC1FBD"/>
    <w:rsid w:val="00DC282A"/>
    <w:rsid w:val="00DC44BB"/>
    <w:rsid w:val="00DC5DEF"/>
    <w:rsid w:val="00DC6C19"/>
    <w:rsid w:val="00DD0AF7"/>
    <w:rsid w:val="00DD0FA8"/>
    <w:rsid w:val="00DD2E9C"/>
    <w:rsid w:val="00DD3AAD"/>
    <w:rsid w:val="00DD450C"/>
    <w:rsid w:val="00DD5AEB"/>
    <w:rsid w:val="00DE1D37"/>
    <w:rsid w:val="00DE2B2C"/>
    <w:rsid w:val="00DE33BD"/>
    <w:rsid w:val="00DE508D"/>
    <w:rsid w:val="00DE714E"/>
    <w:rsid w:val="00DE7303"/>
    <w:rsid w:val="00DF1E82"/>
    <w:rsid w:val="00DF2684"/>
    <w:rsid w:val="00DF3E16"/>
    <w:rsid w:val="00DF3FE0"/>
    <w:rsid w:val="00DF601C"/>
    <w:rsid w:val="00DF75F1"/>
    <w:rsid w:val="00E00566"/>
    <w:rsid w:val="00E00D75"/>
    <w:rsid w:val="00E01A9F"/>
    <w:rsid w:val="00E01F18"/>
    <w:rsid w:val="00E02E47"/>
    <w:rsid w:val="00E05245"/>
    <w:rsid w:val="00E0592D"/>
    <w:rsid w:val="00E06A3B"/>
    <w:rsid w:val="00E07A00"/>
    <w:rsid w:val="00E101CD"/>
    <w:rsid w:val="00E12C22"/>
    <w:rsid w:val="00E136F1"/>
    <w:rsid w:val="00E13724"/>
    <w:rsid w:val="00E14F63"/>
    <w:rsid w:val="00E15BDF"/>
    <w:rsid w:val="00E16AAF"/>
    <w:rsid w:val="00E20912"/>
    <w:rsid w:val="00E24B6A"/>
    <w:rsid w:val="00E2738F"/>
    <w:rsid w:val="00E27913"/>
    <w:rsid w:val="00E30F1F"/>
    <w:rsid w:val="00E319B8"/>
    <w:rsid w:val="00E32D17"/>
    <w:rsid w:val="00E3303D"/>
    <w:rsid w:val="00E330EE"/>
    <w:rsid w:val="00E3550A"/>
    <w:rsid w:val="00E36633"/>
    <w:rsid w:val="00E373C0"/>
    <w:rsid w:val="00E37580"/>
    <w:rsid w:val="00E37DA1"/>
    <w:rsid w:val="00E40313"/>
    <w:rsid w:val="00E44479"/>
    <w:rsid w:val="00E44FD0"/>
    <w:rsid w:val="00E46961"/>
    <w:rsid w:val="00E51B82"/>
    <w:rsid w:val="00E54680"/>
    <w:rsid w:val="00E5489F"/>
    <w:rsid w:val="00E553BC"/>
    <w:rsid w:val="00E55D17"/>
    <w:rsid w:val="00E56D90"/>
    <w:rsid w:val="00E57AC4"/>
    <w:rsid w:val="00E57F3A"/>
    <w:rsid w:val="00E601B3"/>
    <w:rsid w:val="00E60EFF"/>
    <w:rsid w:val="00E61A60"/>
    <w:rsid w:val="00E63C86"/>
    <w:rsid w:val="00E66D7E"/>
    <w:rsid w:val="00E67F06"/>
    <w:rsid w:val="00E70872"/>
    <w:rsid w:val="00E70D91"/>
    <w:rsid w:val="00E71B11"/>
    <w:rsid w:val="00E71EC1"/>
    <w:rsid w:val="00E727BC"/>
    <w:rsid w:val="00E72A48"/>
    <w:rsid w:val="00E72C6E"/>
    <w:rsid w:val="00E730F3"/>
    <w:rsid w:val="00E7385D"/>
    <w:rsid w:val="00E76301"/>
    <w:rsid w:val="00E7747D"/>
    <w:rsid w:val="00E80D81"/>
    <w:rsid w:val="00E8282A"/>
    <w:rsid w:val="00E83808"/>
    <w:rsid w:val="00E84466"/>
    <w:rsid w:val="00E8487A"/>
    <w:rsid w:val="00E857B0"/>
    <w:rsid w:val="00E8755F"/>
    <w:rsid w:val="00E90C65"/>
    <w:rsid w:val="00E93AA5"/>
    <w:rsid w:val="00E9406B"/>
    <w:rsid w:val="00E942E5"/>
    <w:rsid w:val="00E96DC9"/>
    <w:rsid w:val="00E970B6"/>
    <w:rsid w:val="00EA241A"/>
    <w:rsid w:val="00EA28C2"/>
    <w:rsid w:val="00EA5FE6"/>
    <w:rsid w:val="00EB0EFA"/>
    <w:rsid w:val="00EB3337"/>
    <w:rsid w:val="00EB4FD5"/>
    <w:rsid w:val="00EB50D1"/>
    <w:rsid w:val="00EB5EDC"/>
    <w:rsid w:val="00EB62BA"/>
    <w:rsid w:val="00EC0FB4"/>
    <w:rsid w:val="00EC5379"/>
    <w:rsid w:val="00EC5CD5"/>
    <w:rsid w:val="00ED29EA"/>
    <w:rsid w:val="00ED688E"/>
    <w:rsid w:val="00ED6A60"/>
    <w:rsid w:val="00ED6A78"/>
    <w:rsid w:val="00ED75A5"/>
    <w:rsid w:val="00ED76E1"/>
    <w:rsid w:val="00ED7C79"/>
    <w:rsid w:val="00EE266E"/>
    <w:rsid w:val="00EE47BB"/>
    <w:rsid w:val="00EF01E7"/>
    <w:rsid w:val="00EF2B8F"/>
    <w:rsid w:val="00EF3F6B"/>
    <w:rsid w:val="00EF4089"/>
    <w:rsid w:val="00F00F2C"/>
    <w:rsid w:val="00F0135D"/>
    <w:rsid w:val="00F01E7B"/>
    <w:rsid w:val="00F01F41"/>
    <w:rsid w:val="00F03274"/>
    <w:rsid w:val="00F03521"/>
    <w:rsid w:val="00F041FF"/>
    <w:rsid w:val="00F05740"/>
    <w:rsid w:val="00F05975"/>
    <w:rsid w:val="00F05F59"/>
    <w:rsid w:val="00F06177"/>
    <w:rsid w:val="00F07400"/>
    <w:rsid w:val="00F0752B"/>
    <w:rsid w:val="00F10220"/>
    <w:rsid w:val="00F11367"/>
    <w:rsid w:val="00F1165A"/>
    <w:rsid w:val="00F139FF"/>
    <w:rsid w:val="00F17DEB"/>
    <w:rsid w:val="00F20B65"/>
    <w:rsid w:val="00F20D44"/>
    <w:rsid w:val="00F2191B"/>
    <w:rsid w:val="00F22EAD"/>
    <w:rsid w:val="00F26073"/>
    <w:rsid w:val="00F30233"/>
    <w:rsid w:val="00F328A0"/>
    <w:rsid w:val="00F32BC6"/>
    <w:rsid w:val="00F35CC0"/>
    <w:rsid w:val="00F40056"/>
    <w:rsid w:val="00F408DA"/>
    <w:rsid w:val="00F4329F"/>
    <w:rsid w:val="00F45EA6"/>
    <w:rsid w:val="00F46C28"/>
    <w:rsid w:val="00F4710A"/>
    <w:rsid w:val="00F47E44"/>
    <w:rsid w:val="00F505BB"/>
    <w:rsid w:val="00F52D9A"/>
    <w:rsid w:val="00F54839"/>
    <w:rsid w:val="00F61977"/>
    <w:rsid w:val="00F61C4A"/>
    <w:rsid w:val="00F62144"/>
    <w:rsid w:val="00F641D3"/>
    <w:rsid w:val="00F645CA"/>
    <w:rsid w:val="00F64A9E"/>
    <w:rsid w:val="00F65EDD"/>
    <w:rsid w:val="00F66F99"/>
    <w:rsid w:val="00F72333"/>
    <w:rsid w:val="00F73125"/>
    <w:rsid w:val="00F749C0"/>
    <w:rsid w:val="00F805E5"/>
    <w:rsid w:val="00F8189F"/>
    <w:rsid w:val="00F819A5"/>
    <w:rsid w:val="00F81CB2"/>
    <w:rsid w:val="00F84115"/>
    <w:rsid w:val="00F905E5"/>
    <w:rsid w:val="00F92B73"/>
    <w:rsid w:val="00F94F08"/>
    <w:rsid w:val="00F95EB6"/>
    <w:rsid w:val="00F96577"/>
    <w:rsid w:val="00F97994"/>
    <w:rsid w:val="00FA0A6E"/>
    <w:rsid w:val="00FA0E81"/>
    <w:rsid w:val="00FA11A1"/>
    <w:rsid w:val="00FA48A9"/>
    <w:rsid w:val="00FA5E8A"/>
    <w:rsid w:val="00FA7BD6"/>
    <w:rsid w:val="00FB2FDA"/>
    <w:rsid w:val="00FB3E36"/>
    <w:rsid w:val="00FB43BC"/>
    <w:rsid w:val="00FB66EF"/>
    <w:rsid w:val="00FB6DB7"/>
    <w:rsid w:val="00FB7007"/>
    <w:rsid w:val="00FB71FD"/>
    <w:rsid w:val="00FC1E5D"/>
    <w:rsid w:val="00FC2932"/>
    <w:rsid w:val="00FC340C"/>
    <w:rsid w:val="00FC3C1D"/>
    <w:rsid w:val="00FC47AE"/>
    <w:rsid w:val="00FC4C6F"/>
    <w:rsid w:val="00FC513D"/>
    <w:rsid w:val="00FC566A"/>
    <w:rsid w:val="00FC6F6D"/>
    <w:rsid w:val="00FD1180"/>
    <w:rsid w:val="00FD2457"/>
    <w:rsid w:val="00FD2B81"/>
    <w:rsid w:val="00FD504A"/>
    <w:rsid w:val="00FD587B"/>
    <w:rsid w:val="00FD5DC4"/>
    <w:rsid w:val="00FE45AB"/>
    <w:rsid w:val="00FE5089"/>
    <w:rsid w:val="00FE5B30"/>
    <w:rsid w:val="00FE7BA1"/>
    <w:rsid w:val="00FF274D"/>
    <w:rsid w:val="00FF3D47"/>
    <w:rsid w:val="00FF4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1AD6"/>
  <w15:docId w15:val="{CFF37ACA-328D-45D9-BD47-8A2A579A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6EF"/>
  </w:style>
  <w:style w:type="paragraph" w:styleId="Heading1">
    <w:name w:val="heading 1"/>
    <w:basedOn w:val="Normal"/>
    <w:next w:val="Normal"/>
    <w:link w:val="Heading1Char"/>
    <w:uiPriority w:val="9"/>
    <w:qFormat/>
    <w:rsid w:val="00741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1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1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19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19FE"/>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7419F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82354"/>
    <w:rPr>
      <w:color w:val="0000FF" w:themeColor="hyperlink"/>
      <w:u w:val="single"/>
    </w:rPr>
  </w:style>
  <w:style w:type="paragraph" w:styleId="ListParagraph">
    <w:name w:val="List Paragraph"/>
    <w:basedOn w:val="Normal"/>
    <w:uiPriority w:val="34"/>
    <w:qFormat/>
    <w:rsid w:val="002B54CD"/>
    <w:pPr>
      <w:ind w:left="720"/>
      <w:contextualSpacing/>
    </w:pPr>
  </w:style>
  <w:style w:type="paragraph" w:styleId="DocumentMap">
    <w:name w:val="Document Map"/>
    <w:basedOn w:val="Normal"/>
    <w:link w:val="DocumentMapChar"/>
    <w:uiPriority w:val="99"/>
    <w:semiHidden/>
    <w:unhideWhenUsed/>
    <w:rsid w:val="00E37DA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37DA1"/>
    <w:rPr>
      <w:rFonts w:ascii="Tahoma" w:hAnsi="Tahoma" w:cs="Tahoma"/>
      <w:sz w:val="16"/>
      <w:szCs w:val="16"/>
    </w:rPr>
  </w:style>
  <w:style w:type="character" w:styleId="FollowedHyperlink">
    <w:name w:val="FollowedHyperlink"/>
    <w:basedOn w:val="DefaultParagraphFont"/>
    <w:uiPriority w:val="99"/>
    <w:semiHidden/>
    <w:unhideWhenUsed/>
    <w:rsid w:val="00862CC0"/>
    <w:rPr>
      <w:color w:val="800080" w:themeColor="followedHyperlink"/>
      <w:u w:val="single"/>
    </w:rPr>
  </w:style>
  <w:style w:type="table" w:styleId="TableGrid">
    <w:name w:val="Table Grid"/>
    <w:basedOn w:val="TableNormal"/>
    <w:uiPriority w:val="39"/>
    <w:rsid w:val="006C5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7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5A2"/>
  </w:style>
  <w:style w:type="paragraph" w:styleId="Footer">
    <w:name w:val="footer"/>
    <w:basedOn w:val="Normal"/>
    <w:link w:val="FooterChar"/>
    <w:uiPriority w:val="99"/>
    <w:unhideWhenUsed/>
    <w:rsid w:val="00317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5A2"/>
  </w:style>
  <w:style w:type="paragraph" w:styleId="BalloonText">
    <w:name w:val="Balloon Text"/>
    <w:basedOn w:val="Normal"/>
    <w:link w:val="BalloonTextChar"/>
    <w:uiPriority w:val="99"/>
    <w:semiHidden/>
    <w:unhideWhenUsed/>
    <w:rsid w:val="009B1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406"/>
    <w:rPr>
      <w:rFonts w:ascii="Tahoma" w:hAnsi="Tahoma" w:cs="Tahoma"/>
      <w:sz w:val="16"/>
      <w:szCs w:val="16"/>
    </w:rPr>
  </w:style>
  <w:style w:type="paragraph" w:customStyle="1" w:styleId="Normal0">
    <w:name w:val="[Normal]"/>
    <w:uiPriority w:val="99"/>
    <w:rsid w:val="00456D90"/>
    <w:pPr>
      <w:widowControl w:val="0"/>
      <w:autoSpaceDE w:val="0"/>
      <w:autoSpaceDN w:val="0"/>
      <w:adjustRightInd w:val="0"/>
      <w:spacing w:after="0" w:line="240" w:lineRule="auto"/>
    </w:pPr>
    <w:rPr>
      <w:rFonts w:ascii="Arial" w:hAnsi="Arial" w:cs="Arial"/>
      <w:sz w:val="24"/>
      <w:szCs w:val="24"/>
    </w:rPr>
  </w:style>
  <w:style w:type="paragraph" w:styleId="EndnoteText">
    <w:name w:val="endnote text"/>
    <w:basedOn w:val="Normal"/>
    <w:link w:val="EndnoteTextChar"/>
    <w:uiPriority w:val="99"/>
    <w:semiHidden/>
    <w:unhideWhenUsed/>
    <w:rsid w:val="002A696D"/>
    <w:pPr>
      <w:spacing w:after="0" w:line="240" w:lineRule="auto"/>
    </w:pPr>
    <w:rPr>
      <w:rFonts w:ascii="Verdana" w:eastAsiaTheme="minorHAnsi" w:hAnsi="Verdana"/>
      <w:sz w:val="20"/>
      <w:szCs w:val="20"/>
      <w:lang w:eastAsia="en-US"/>
    </w:rPr>
  </w:style>
  <w:style w:type="character" w:customStyle="1" w:styleId="EndnoteTextChar">
    <w:name w:val="Endnote Text Char"/>
    <w:basedOn w:val="DefaultParagraphFont"/>
    <w:link w:val="EndnoteText"/>
    <w:uiPriority w:val="99"/>
    <w:semiHidden/>
    <w:rsid w:val="002A696D"/>
    <w:rPr>
      <w:rFonts w:ascii="Verdana" w:eastAsiaTheme="minorHAnsi" w:hAnsi="Verdana"/>
      <w:sz w:val="20"/>
      <w:szCs w:val="20"/>
      <w:lang w:eastAsia="en-US"/>
    </w:rPr>
  </w:style>
  <w:style w:type="character" w:styleId="CommentReference">
    <w:name w:val="annotation reference"/>
    <w:basedOn w:val="DefaultParagraphFont"/>
    <w:uiPriority w:val="99"/>
    <w:semiHidden/>
    <w:unhideWhenUsed/>
    <w:rsid w:val="00516FE5"/>
    <w:rPr>
      <w:sz w:val="16"/>
      <w:szCs w:val="16"/>
    </w:rPr>
  </w:style>
  <w:style w:type="paragraph" w:styleId="CommentText">
    <w:name w:val="annotation text"/>
    <w:basedOn w:val="Normal"/>
    <w:link w:val="CommentTextChar"/>
    <w:uiPriority w:val="99"/>
    <w:semiHidden/>
    <w:unhideWhenUsed/>
    <w:rsid w:val="00516FE5"/>
    <w:pPr>
      <w:spacing w:line="240" w:lineRule="auto"/>
    </w:pPr>
    <w:rPr>
      <w:sz w:val="20"/>
      <w:szCs w:val="20"/>
    </w:rPr>
  </w:style>
  <w:style w:type="character" w:customStyle="1" w:styleId="CommentTextChar">
    <w:name w:val="Comment Text Char"/>
    <w:basedOn w:val="DefaultParagraphFont"/>
    <w:link w:val="CommentText"/>
    <w:uiPriority w:val="99"/>
    <w:semiHidden/>
    <w:rsid w:val="00516FE5"/>
    <w:rPr>
      <w:sz w:val="20"/>
      <w:szCs w:val="20"/>
    </w:rPr>
  </w:style>
  <w:style w:type="paragraph" w:styleId="CommentSubject">
    <w:name w:val="annotation subject"/>
    <w:basedOn w:val="CommentText"/>
    <w:next w:val="CommentText"/>
    <w:link w:val="CommentSubjectChar"/>
    <w:uiPriority w:val="99"/>
    <w:semiHidden/>
    <w:unhideWhenUsed/>
    <w:rsid w:val="00516FE5"/>
    <w:rPr>
      <w:b/>
      <w:bCs/>
    </w:rPr>
  </w:style>
  <w:style w:type="character" w:customStyle="1" w:styleId="CommentSubjectChar">
    <w:name w:val="Comment Subject Char"/>
    <w:basedOn w:val="CommentTextChar"/>
    <w:link w:val="CommentSubject"/>
    <w:uiPriority w:val="99"/>
    <w:semiHidden/>
    <w:rsid w:val="00516FE5"/>
    <w:rPr>
      <w:b/>
      <w:bCs/>
      <w:sz w:val="20"/>
      <w:szCs w:val="20"/>
    </w:rPr>
  </w:style>
  <w:style w:type="character" w:customStyle="1" w:styleId="apple-converted-space">
    <w:name w:val="apple-converted-space"/>
    <w:basedOn w:val="DefaultParagraphFont"/>
    <w:rsid w:val="00A12A24"/>
  </w:style>
  <w:style w:type="character" w:styleId="Strong">
    <w:name w:val="Strong"/>
    <w:basedOn w:val="DefaultParagraphFont"/>
    <w:uiPriority w:val="22"/>
    <w:qFormat/>
    <w:rsid w:val="00273DDB"/>
    <w:rPr>
      <w:b/>
      <w:bCs/>
    </w:rPr>
  </w:style>
  <w:style w:type="character" w:customStyle="1" w:styleId="jrnl">
    <w:name w:val="jrnl"/>
    <w:basedOn w:val="DefaultParagraphFont"/>
    <w:rsid w:val="00FF3D47"/>
  </w:style>
  <w:style w:type="character" w:customStyle="1" w:styleId="highlight">
    <w:name w:val="highlight"/>
    <w:basedOn w:val="DefaultParagraphFont"/>
    <w:rsid w:val="008D0F45"/>
  </w:style>
  <w:style w:type="character" w:customStyle="1" w:styleId="slug-doi-wrapper">
    <w:name w:val="slug-doi-wrapper"/>
    <w:basedOn w:val="DefaultParagraphFont"/>
    <w:rsid w:val="0059206E"/>
  </w:style>
  <w:style w:type="character" w:customStyle="1" w:styleId="slug-doi">
    <w:name w:val="slug-doi"/>
    <w:basedOn w:val="DefaultParagraphFont"/>
    <w:rsid w:val="0059206E"/>
  </w:style>
  <w:style w:type="character" w:customStyle="1" w:styleId="pseudotab">
    <w:name w:val="pseudotab"/>
    <w:basedOn w:val="DefaultParagraphFont"/>
    <w:rsid w:val="009C41DB"/>
  </w:style>
  <w:style w:type="character" w:customStyle="1" w:styleId="ata11y">
    <w:name w:val="at_a11y"/>
    <w:basedOn w:val="DefaultParagraphFont"/>
    <w:rsid w:val="001C2BD9"/>
  </w:style>
  <w:style w:type="character" w:customStyle="1" w:styleId="cit-doi">
    <w:name w:val="cit-doi"/>
    <w:basedOn w:val="DefaultParagraphFont"/>
    <w:rsid w:val="00113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5051">
      <w:bodyDiv w:val="1"/>
      <w:marLeft w:val="0"/>
      <w:marRight w:val="0"/>
      <w:marTop w:val="0"/>
      <w:marBottom w:val="0"/>
      <w:divBdr>
        <w:top w:val="none" w:sz="0" w:space="0" w:color="auto"/>
        <w:left w:val="none" w:sz="0" w:space="0" w:color="auto"/>
        <w:bottom w:val="none" w:sz="0" w:space="0" w:color="auto"/>
        <w:right w:val="none" w:sz="0" w:space="0" w:color="auto"/>
      </w:divBdr>
      <w:divsChild>
        <w:div w:id="823860260">
          <w:marLeft w:val="0"/>
          <w:marRight w:val="0"/>
          <w:marTop w:val="0"/>
          <w:marBottom w:val="0"/>
          <w:divBdr>
            <w:top w:val="none" w:sz="0" w:space="0" w:color="auto"/>
            <w:left w:val="none" w:sz="0" w:space="0" w:color="auto"/>
            <w:bottom w:val="none" w:sz="0" w:space="0" w:color="auto"/>
            <w:right w:val="none" w:sz="0" w:space="0" w:color="auto"/>
          </w:divBdr>
        </w:div>
        <w:div w:id="523715822">
          <w:marLeft w:val="0"/>
          <w:marRight w:val="0"/>
          <w:marTop w:val="0"/>
          <w:marBottom w:val="0"/>
          <w:divBdr>
            <w:top w:val="none" w:sz="0" w:space="0" w:color="auto"/>
            <w:left w:val="none" w:sz="0" w:space="0" w:color="auto"/>
            <w:bottom w:val="none" w:sz="0" w:space="0" w:color="auto"/>
            <w:right w:val="none" w:sz="0" w:space="0" w:color="auto"/>
          </w:divBdr>
          <w:divsChild>
            <w:div w:id="3667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5142">
      <w:bodyDiv w:val="1"/>
      <w:marLeft w:val="0"/>
      <w:marRight w:val="0"/>
      <w:marTop w:val="0"/>
      <w:marBottom w:val="0"/>
      <w:divBdr>
        <w:top w:val="none" w:sz="0" w:space="0" w:color="auto"/>
        <w:left w:val="none" w:sz="0" w:space="0" w:color="auto"/>
        <w:bottom w:val="none" w:sz="0" w:space="0" w:color="auto"/>
        <w:right w:val="none" w:sz="0" w:space="0" w:color="auto"/>
      </w:divBdr>
      <w:divsChild>
        <w:div w:id="169106901">
          <w:marLeft w:val="0"/>
          <w:marRight w:val="0"/>
          <w:marTop w:val="0"/>
          <w:marBottom w:val="0"/>
          <w:divBdr>
            <w:top w:val="none" w:sz="0" w:space="0" w:color="auto"/>
            <w:left w:val="none" w:sz="0" w:space="0" w:color="auto"/>
            <w:bottom w:val="none" w:sz="0" w:space="0" w:color="auto"/>
            <w:right w:val="none" w:sz="0" w:space="0" w:color="auto"/>
          </w:divBdr>
        </w:div>
        <w:div w:id="580523401">
          <w:marLeft w:val="0"/>
          <w:marRight w:val="0"/>
          <w:marTop w:val="0"/>
          <w:marBottom w:val="0"/>
          <w:divBdr>
            <w:top w:val="none" w:sz="0" w:space="0" w:color="auto"/>
            <w:left w:val="none" w:sz="0" w:space="0" w:color="auto"/>
            <w:bottom w:val="none" w:sz="0" w:space="0" w:color="auto"/>
            <w:right w:val="none" w:sz="0" w:space="0" w:color="auto"/>
          </w:divBdr>
        </w:div>
        <w:div w:id="670334678">
          <w:marLeft w:val="0"/>
          <w:marRight w:val="0"/>
          <w:marTop w:val="0"/>
          <w:marBottom w:val="0"/>
          <w:divBdr>
            <w:top w:val="none" w:sz="0" w:space="0" w:color="auto"/>
            <w:left w:val="none" w:sz="0" w:space="0" w:color="auto"/>
            <w:bottom w:val="none" w:sz="0" w:space="0" w:color="auto"/>
            <w:right w:val="none" w:sz="0" w:space="0" w:color="auto"/>
          </w:divBdr>
        </w:div>
        <w:div w:id="1324091143">
          <w:marLeft w:val="0"/>
          <w:marRight w:val="0"/>
          <w:marTop w:val="0"/>
          <w:marBottom w:val="0"/>
          <w:divBdr>
            <w:top w:val="none" w:sz="0" w:space="0" w:color="auto"/>
            <w:left w:val="none" w:sz="0" w:space="0" w:color="auto"/>
            <w:bottom w:val="none" w:sz="0" w:space="0" w:color="auto"/>
            <w:right w:val="none" w:sz="0" w:space="0" w:color="auto"/>
          </w:divBdr>
        </w:div>
        <w:div w:id="1775713193">
          <w:marLeft w:val="0"/>
          <w:marRight w:val="0"/>
          <w:marTop w:val="0"/>
          <w:marBottom w:val="0"/>
          <w:divBdr>
            <w:top w:val="none" w:sz="0" w:space="0" w:color="auto"/>
            <w:left w:val="none" w:sz="0" w:space="0" w:color="auto"/>
            <w:bottom w:val="none" w:sz="0" w:space="0" w:color="auto"/>
            <w:right w:val="none" w:sz="0" w:space="0" w:color="auto"/>
          </w:divBdr>
        </w:div>
      </w:divsChild>
    </w:div>
    <w:div w:id="314604189">
      <w:bodyDiv w:val="1"/>
      <w:marLeft w:val="0"/>
      <w:marRight w:val="0"/>
      <w:marTop w:val="0"/>
      <w:marBottom w:val="0"/>
      <w:divBdr>
        <w:top w:val="none" w:sz="0" w:space="0" w:color="auto"/>
        <w:left w:val="none" w:sz="0" w:space="0" w:color="auto"/>
        <w:bottom w:val="none" w:sz="0" w:space="0" w:color="auto"/>
        <w:right w:val="none" w:sz="0" w:space="0" w:color="auto"/>
      </w:divBdr>
      <w:divsChild>
        <w:div w:id="48000402">
          <w:marLeft w:val="0"/>
          <w:marRight w:val="0"/>
          <w:marTop w:val="0"/>
          <w:marBottom w:val="0"/>
          <w:divBdr>
            <w:top w:val="none" w:sz="0" w:space="0" w:color="auto"/>
            <w:left w:val="none" w:sz="0" w:space="0" w:color="auto"/>
            <w:bottom w:val="none" w:sz="0" w:space="0" w:color="auto"/>
            <w:right w:val="none" w:sz="0" w:space="0" w:color="auto"/>
          </w:divBdr>
        </w:div>
        <w:div w:id="1954357143">
          <w:marLeft w:val="0"/>
          <w:marRight w:val="0"/>
          <w:marTop w:val="0"/>
          <w:marBottom w:val="0"/>
          <w:divBdr>
            <w:top w:val="none" w:sz="0" w:space="0" w:color="auto"/>
            <w:left w:val="none" w:sz="0" w:space="0" w:color="auto"/>
            <w:bottom w:val="none" w:sz="0" w:space="0" w:color="auto"/>
            <w:right w:val="none" w:sz="0" w:space="0" w:color="auto"/>
          </w:divBdr>
        </w:div>
      </w:divsChild>
    </w:div>
    <w:div w:id="569389911">
      <w:bodyDiv w:val="1"/>
      <w:marLeft w:val="0"/>
      <w:marRight w:val="0"/>
      <w:marTop w:val="0"/>
      <w:marBottom w:val="0"/>
      <w:divBdr>
        <w:top w:val="none" w:sz="0" w:space="0" w:color="auto"/>
        <w:left w:val="none" w:sz="0" w:space="0" w:color="auto"/>
        <w:bottom w:val="none" w:sz="0" w:space="0" w:color="auto"/>
        <w:right w:val="none" w:sz="0" w:space="0" w:color="auto"/>
      </w:divBdr>
      <w:divsChild>
        <w:div w:id="186456380">
          <w:marLeft w:val="0"/>
          <w:marRight w:val="0"/>
          <w:marTop w:val="0"/>
          <w:marBottom w:val="0"/>
          <w:divBdr>
            <w:top w:val="none" w:sz="0" w:space="0" w:color="auto"/>
            <w:left w:val="none" w:sz="0" w:space="0" w:color="auto"/>
            <w:bottom w:val="none" w:sz="0" w:space="0" w:color="auto"/>
            <w:right w:val="none" w:sz="0" w:space="0" w:color="auto"/>
          </w:divBdr>
        </w:div>
        <w:div w:id="362049668">
          <w:marLeft w:val="0"/>
          <w:marRight w:val="0"/>
          <w:marTop w:val="0"/>
          <w:marBottom w:val="0"/>
          <w:divBdr>
            <w:top w:val="none" w:sz="0" w:space="0" w:color="auto"/>
            <w:left w:val="none" w:sz="0" w:space="0" w:color="auto"/>
            <w:bottom w:val="none" w:sz="0" w:space="0" w:color="auto"/>
            <w:right w:val="none" w:sz="0" w:space="0" w:color="auto"/>
          </w:divBdr>
        </w:div>
        <w:div w:id="402408096">
          <w:marLeft w:val="0"/>
          <w:marRight w:val="0"/>
          <w:marTop w:val="0"/>
          <w:marBottom w:val="0"/>
          <w:divBdr>
            <w:top w:val="none" w:sz="0" w:space="0" w:color="auto"/>
            <w:left w:val="none" w:sz="0" w:space="0" w:color="auto"/>
            <w:bottom w:val="none" w:sz="0" w:space="0" w:color="auto"/>
            <w:right w:val="none" w:sz="0" w:space="0" w:color="auto"/>
          </w:divBdr>
        </w:div>
        <w:div w:id="418675756">
          <w:marLeft w:val="0"/>
          <w:marRight w:val="0"/>
          <w:marTop w:val="0"/>
          <w:marBottom w:val="0"/>
          <w:divBdr>
            <w:top w:val="none" w:sz="0" w:space="0" w:color="auto"/>
            <w:left w:val="none" w:sz="0" w:space="0" w:color="auto"/>
            <w:bottom w:val="none" w:sz="0" w:space="0" w:color="auto"/>
            <w:right w:val="none" w:sz="0" w:space="0" w:color="auto"/>
          </w:divBdr>
        </w:div>
        <w:div w:id="444159197">
          <w:marLeft w:val="0"/>
          <w:marRight w:val="0"/>
          <w:marTop w:val="0"/>
          <w:marBottom w:val="0"/>
          <w:divBdr>
            <w:top w:val="none" w:sz="0" w:space="0" w:color="auto"/>
            <w:left w:val="none" w:sz="0" w:space="0" w:color="auto"/>
            <w:bottom w:val="none" w:sz="0" w:space="0" w:color="auto"/>
            <w:right w:val="none" w:sz="0" w:space="0" w:color="auto"/>
          </w:divBdr>
        </w:div>
        <w:div w:id="550844431">
          <w:marLeft w:val="0"/>
          <w:marRight w:val="0"/>
          <w:marTop w:val="0"/>
          <w:marBottom w:val="0"/>
          <w:divBdr>
            <w:top w:val="none" w:sz="0" w:space="0" w:color="auto"/>
            <w:left w:val="none" w:sz="0" w:space="0" w:color="auto"/>
            <w:bottom w:val="none" w:sz="0" w:space="0" w:color="auto"/>
            <w:right w:val="none" w:sz="0" w:space="0" w:color="auto"/>
          </w:divBdr>
        </w:div>
        <w:div w:id="556285656">
          <w:marLeft w:val="0"/>
          <w:marRight w:val="0"/>
          <w:marTop w:val="0"/>
          <w:marBottom w:val="0"/>
          <w:divBdr>
            <w:top w:val="none" w:sz="0" w:space="0" w:color="auto"/>
            <w:left w:val="none" w:sz="0" w:space="0" w:color="auto"/>
            <w:bottom w:val="none" w:sz="0" w:space="0" w:color="auto"/>
            <w:right w:val="none" w:sz="0" w:space="0" w:color="auto"/>
          </w:divBdr>
        </w:div>
        <w:div w:id="734011554">
          <w:marLeft w:val="0"/>
          <w:marRight w:val="0"/>
          <w:marTop w:val="0"/>
          <w:marBottom w:val="0"/>
          <w:divBdr>
            <w:top w:val="none" w:sz="0" w:space="0" w:color="auto"/>
            <w:left w:val="none" w:sz="0" w:space="0" w:color="auto"/>
            <w:bottom w:val="none" w:sz="0" w:space="0" w:color="auto"/>
            <w:right w:val="none" w:sz="0" w:space="0" w:color="auto"/>
          </w:divBdr>
        </w:div>
        <w:div w:id="993295626">
          <w:marLeft w:val="0"/>
          <w:marRight w:val="0"/>
          <w:marTop w:val="0"/>
          <w:marBottom w:val="0"/>
          <w:divBdr>
            <w:top w:val="none" w:sz="0" w:space="0" w:color="auto"/>
            <w:left w:val="none" w:sz="0" w:space="0" w:color="auto"/>
            <w:bottom w:val="none" w:sz="0" w:space="0" w:color="auto"/>
            <w:right w:val="none" w:sz="0" w:space="0" w:color="auto"/>
          </w:divBdr>
        </w:div>
        <w:div w:id="1010646209">
          <w:marLeft w:val="0"/>
          <w:marRight w:val="0"/>
          <w:marTop w:val="0"/>
          <w:marBottom w:val="0"/>
          <w:divBdr>
            <w:top w:val="none" w:sz="0" w:space="0" w:color="auto"/>
            <w:left w:val="none" w:sz="0" w:space="0" w:color="auto"/>
            <w:bottom w:val="none" w:sz="0" w:space="0" w:color="auto"/>
            <w:right w:val="none" w:sz="0" w:space="0" w:color="auto"/>
          </w:divBdr>
        </w:div>
        <w:div w:id="1263997818">
          <w:marLeft w:val="0"/>
          <w:marRight w:val="0"/>
          <w:marTop w:val="0"/>
          <w:marBottom w:val="0"/>
          <w:divBdr>
            <w:top w:val="none" w:sz="0" w:space="0" w:color="auto"/>
            <w:left w:val="none" w:sz="0" w:space="0" w:color="auto"/>
            <w:bottom w:val="none" w:sz="0" w:space="0" w:color="auto"/>
            <w:right w:val="none" w:sz="0" w:space="0" w:color="auto"/>
          </w:divBdr>
        </w:div>
        <w:div w:id="1564831556">
          <w:marLeft w:val="0"/>
          <w:marRight w:val="0"/>
          <w:marTop w:val="0"/>
          <w:marBottom w:val="0"/>
          <w:divBdr>
            <w:top w:val="none" w:sz="0" w:space="0" w:color="auto"/>
            <w:left w:val="none" w:sz="0" w:space="0" w:color="auto"/>
            <w:bottom w:val="none" w:sz="0" w:space="0" w:color="auto"/>
            <w:right w:val="none" w:sz="0" w:space="0" w:color="auto"/>
          </w:divBdr>
        </w:div>
        <w:div w:id="1753351476">
          <w:marLeft w:val="0"/>
          <w:marRight w:val="0"/>
          <w:marTop w:val="0"/>
          <w:marBottom w:val="0"/>
          <w:divBdr>
            <w:top w:val="none" w:sz="0" w:space="0" w:color="auto"/>
            <w:left w:val="none" w:sz="0" w:space="0" w:color="auto"/>
            <w:bottom w:val="none" w:sz="0" w:space="0" w:color="auto"/>
            <w:right w:val="none" w:sz="0" w:space="0" w:color="auto"/>
          </w:divBdr>
        </w:div>
        <w:div w:id="1893274639">
          <w:marLeft w:val="0"/>
          <w:marRight w:val="0"/>
          <w:marTop w:val="0"/>
          <w:marBottom w:val="0"/>
          <w:divBdr>
            <w:top w:val="none" w:sz="0" w:space="0" w:color="auto"/>
            <w:left w:val="none" w:sz="0" w:space="0" w:color="auto"/>
            <w:bottom w:val="none" w:sz="0" w:space="0" w:color="auto"/>
            <w:right w:val="none" w:sz="0" w:space="0" w:color="auto"/>
          </w:divBdr>
        </w:div>
        <w:div w:id="1962493596">
          <w:marLeft w:val="0"/>
          <w:marRight w:val="0"/>
          <w:marTop w:val="0"/>
          <w:marBottom w:val="0"/>
          <w:divBdr>
            <w:top w:val="none" w:sz="0" w:space="0" w:color="auto"/>
            <w:left w:val="none" w:sz="0" w:space="0" w:color="auto"/>
            <w:bottom w:val="none" w:sz="0" w:space="0" w:color="auto"/>
            <w:right w:val="none" w:sz="0" w:space="0" w:color="auto"/>
          </w:divBdr>
        </w:div>
      </w:divsChild>
    </w:div>
    <w:div w:id="735469185">
      <w:bodyDiv w:val="1"/>
      <w:marLeft w:val="0"/>
      <w:marRight w:val="0"/>
      <w:marTop w:val="0"/>
      <w:marBottom w:val="0"/>
      <w:divBdr>
        <w:top w:val="none" w:sz="0" w:space="0" w:color="auto"/>
        <w:left w:val="none" w:sz="0" w:space="0" w:color="auto"/>
        <w:bottom w:val="none" w:sz="0" w:space="0" w:color="auto"/>
        <w:right w:val="none" w:sz="0" w:space="0" w:color="auto"/>
      </w:divBdr>
    </w:div>
    <w:div w:id="788936651">
      <w:bodyDiv w:val="1"/>
      <w:marLeft w:val="0"/>
      <w:marRight w:val="0"/>
      <w:marTop w:val="0"/>
      <w:marBottom w:val="0"/>
      <w:divBdr>
        <w:top w:val="none" w:sz="0" w:space="0" w:color="auto"/>
        <w:left w:val="none" w:sz="0" w:space="0" w:color="auto"/>
        <w:bottom w:val="none" w:sz="0" w:space="0" w:color="auto"/>
        <w:right w:val="none" w:sz="0" w:space="0" w:color="auto"/>
      </w:divBdr>
      <w:divsChild>
        <w:div w:id="563758887">
          <w:marLeft w:val="0"/>
          <w:marRight w:val="0"/>
          <w:marTop w:val="0"/>
          <w:marBottom w:val="0"/>
          <w:divBdr>
            <w:top w:val="none" w:sz="0" w:space="0" w:color="auto"/>
            <w:left w:val="none" w:sz="0" w:space="0" w:color="auto"/>
            <w:bottom w:val="none" w:sz="0" w:space="0" w:color="auto"/>
            <w:right w:val="none" w:sz="0" w:space="0" w:color="auto"/>
          </w:divBdr>
          <w:divsChild>
            <w:div w:id="139885514">
              <w:marLeft w:val="0"/>
              <w:marRight w:val="0"/>
              <w:marTop w:val="0"/>
              <w:marBottom w:val="0"/>
              <w:divBdr>
                <w:top w:val="none" w:sz="0" w:space="0" w:color="auto"/>
                <w:left w:val="none" w:sz="0" w:space="0" w:color="auto"/>
                <w:bottom w:val="none" w:sz="0" w:space="0" w:color="auto"/>
                <w:right w:val="none" w:sz="0" w:space="0" w:color="auto"/>
              </w:divBdr>
            </w:div>
            <w:div w:id="566691715">
              <w:marLeft w:val="0"/>
              <w:marRight w:val="0"/>
              <w:marTop w:val="0"/>
              <w:marBottom w:val="0"/>
              <w:divBdr>
                <w:top w:val="none" w:sz="0" w:space="0" w:color="auto"/>
                <w:left w:val="none" w:sz="0" w:space="0" w:color="auto"/>
                <w:bottom w:val="none" w:sz="0" w:space="0" w:color="auto"/>
                <w:right w:val="none" w:sz="0" w:space="0" w:color="auto"/>
              </w:divBdr>
            </w:div>
            <w:div w:id="736587553">
              <w:marLeft w:val="0"/>
              <w:marRight w:val="0"/>
              <w:marTop w:val="0"/>
              <w:marBottom w:val="0"/>
              <w:divBdr>
                <w:top w:val="none" w:sz="0" w:space="0" w:color="auto"/>
                <w:left w:val="none" w:sz="0" w:space="0" w:color="auto"/>
                <w:bottom w:val="none" w:sz="0" w:space="0" w:color="auto"/>
                <w:right w:val="none" w:sz="0" w:space="0" w:color="auto"/>
              </w:divBdr>
            </w:div>
            <w:div w:id="1554847602">
              <w:marLeft w:val="0"/>
              <w:marRight w:val="0"/>
              <w:marTop w:val="0"/>
              <w:marBottom w:val="0"/>
              <w:divBdr>
                <w:top w:val="none" w:sz="0" w:space="0" w:color="auto"/>
                <w:left w:val="none" w:sz="0" w:space="0" w:color="auto"/>
                <w:bottom w:val="none" w:sz="0" w:space="0" w:color="auto"/>
                <w:right w:val="none" w:sz="0" w:space="0" w:color="auto"/>
              </w:divBdr>
            </w:div>
            <w:div w:id="1764762213">
              <w:marLeft w:val="0"/>
              <w:marRight w:val="0"/>
              <w:marTop w:val="0"/>
              <w:marBottom w:val="0"/>
              <w:divBdr>
                <w:top w:val="none" w:sz="0" w:space="0" w:color="auto"/>
                <w:left w:val="none" w:sz="0" w:space="0" w:color="auto"/>
                <w:bottom w:val="none" w:sz="0" w:space="0" w:color="auto"/>
                <w:right w:val="none" w:sz="0" w:space="0" w:color="auto"/>
              </w:divBdr>
            </w:div>
            <w:div w:id="1842307611">
              <w:marLeft w:val="0"/>
              <w:marRight w:val="0"/>
              <w:marTop w:val="0"/>
              <w:marBottom w:val="0"/>
              <w:divBdr>
                <w:top w:val="none" w:sz="0" w:space="0" w:color="auto"/>
                <w:left w:val="none" w:sz="0" w:space="0" w:color="auto"/>
                <w:bottom w:val="none" w:sz="0" w:space="0" w:color="auto"/>
                <w:right w:val="none" w:sz="0" w:space="0" w:color="auto"/>
              </w:divBdr>
            </w:div>
            <w:div w:id="1857843107">
              <w:marLeft w:val="0"/>
              <w:marRight w:val="0"/>
              <w:marTop w:val="0"/>
              <w:marBottom w:val="0"/>
              <w:divBdr>
                <w:top w:val="none" w:sz="0" w:space="0" w:color="auto"/>
                <w:left w:val="none" w:sz="0" w:space="0" w:color="auto"/>
                <w:bottom w:val="none" w:sz="0" w:space="0" w:color="auto"/>
                <w:right w:val="none" w:sz="0" w:space="0" w:color="auto"/>
              </w:divBdr>
            </w:div>
            <w:div w:id="19863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5267">
      <w:bodyDiv w:val="1"/>
      <w:marLeft w:val="0"/>
      <w:marRight w:val="0"/>
      <w:marTop w:val="0"/>
      <w:marBottom w:val="0"/>
      <w:divBdr>
        <w:top w:val="none" w:sz="0" w:space="0" w:color="auto"/>
        <w:left w:val="none" w:sz="0" w:space="0" w:color="auto"/>
        <w:bottom w:val="none" w:sz="0" w:space="0" w:color="auto"/>
        <w:right w:val="none" w:sz="0" w:space="0" w:color="auto"/>
      </w:divBdr>
      <w:divsChild>
        <w:div w:id="1749887368">
          <w:marLeft w:val="0"/>
          <w:marRight w:val="0"/>
          <w:marTop w:val="0"/>
          <w:marBottom w:val="0"/>
          <w:divBdr>
            <w:top w:val="none" w:sz="0" w:space="0" w:color="auto"/>
            <w:left w:val="none" w:sz="0" w:space="0" w:color="auto"/>
            <w:bottom w:val="none" w:sz="0" w:space="0" w:color="auto"/>
            <w:right w:val="none" w:sz="0" w:space="0" w:color="auto"/>
          </w:divBdr>
        </w:div>
        <w:div w:id="1734087860">
          <w:marLeft w:val="0"/>
          <w:marRight w:val="0"/>
          <w:marTop w:val="0"/>
          <w:marBottom w:val="0"/>
          <w:divBdr>
            <w:top w:val="none" w:sz="0" w:space="0" w:color="auto"/>
            <w:left w:val="none" w:sz="0" w:space="0" w:color="auto"/>
            <w:bottom w:val="none" w:sz="0" w:space="0" w:color="auto"/>
            <w:right w:val="none" w:sz="0" w:space="0" w:color="auto"/>
          </w:divBdr>
        </w:div>
        <w:div w:id="1335259554">
          <w:marLeft w:val="0"/>
          <w:marRight w:val="0"/>
          <w:marTop w:val="0"/>
          <w:marBottom w:val="0"/>
          <w:divBdr>
            <w:top w:val="none" w:sz="0" w:space="0" w:color="auto"/>
            <w:left w:val="none" w:sz="0" w:space="0" w:color="auto"/>
            <w:bottom w:val="none" w:sz="0" w:space="0" w:color="auto"/>
            <w:right w:val="none" w:sz="0" w:space="0" w:color="auto"/>
          </w:divBdr>
        </w:div>
        <w:div w:id="96410954">
          <w:marLeft w:val="0"/>
          <w:marRight w:val="0"/>
          <w:marTop w:val="0"/>
          <w:marBottom w:val="0"/>
          <w:divBdr>
            <w:top w:val="none" w:sz="0" w:space="0" w:color="auto"/>
            <w:left w:val="none" w:sz="0" w:space="0" w:color="auto"/>
            <w:bottom w:val="none" w:sz="0" w:space="0" w:color="auto"/>
            <w:right w:val="none" w:sz="0" w:space="0" w:color="auto"/>
          </w:divBdr>
        </w:div>
      </w:divsChild>
    </w:div>
    <w:div w:id="969558217">
      <w:bodyDiv w:val="1"/>
      <w:marLeft w:val="0"/>
      <w:marRight w:val="0"/>
      <w:marTop w:val="0"/>
      <w:marBottom w:val="0"/>
      <w:divBdr>
        <w:top w:val="none" w:sz="0" w:space="0" w:color="auto"/>
        <w:left w:val="none" w:sz="0" w:space="0" w:color="auto"/>
        <w:bottom w:val="none" w:sz="0" w:space="0" w:color="auto"/>
        <w:right w:val="none" w:sz="0" w:space="0" w:color="auto"/>
      </w:divBdr>
      <w:divsChild>
        <w:div w:id="212814597">
          <w:marLeft w:val="0"/>
          <w:marRight w:val="0"/>
          <w:marTop w:val="0"/>
          <w:marBottom w:val="0"/>
          <w:divBdr>
            <w:top w:val="none" w:sz="0" w:space="0" w:color="auto"/>
            <w:left w:val="none" w:sz="0" w:space="0" w:color="auto"/>
            <w:bottom w:val="none" w:sz="0" w:space="0" w:color="auto"/>
            <w:right w:val="none" w:sz="0" w:space="0" w:color="auto"/>
          </w:divBdr>
        </w:div>
        <w:div w:id="640424396">
          <w:marLeft w:val="0"/>
          <w:marRight w:val="0"/>
          <w:marTop w:val="0"/>
          <w:marBottom w:val="0"/>
          <w:divBdr>
            <w:top w:val="none" w:sz="0" w:space="0" w:color="auto"/>
            <w:left w:val="none" w:sz="0" w:space="0" w:color="auto"/>
            <w:bottom w:val="none" w:sz="0" w:space="0" w:color="auto"/>
            <w:right w:val="none" w:sz="0" w:space="0" w:color="auto"/>
          </w:divBdr>
        </w:div>
        <w:div w:id="693573558">
          <w:marLeft w:val="0"/>
          <w:marRight w:val="0"/>
          <w:marTop w:val="0"/>
          <w:marBottom w:val="0"/>
          <w:divBdr>
            <w:top w:val="none" w:sz="0" w:space="0" w:color="auto"/>
            <w:left w:val="none" w:sz="0" w:space="0" w:color="auto"/>
            <w:bottom w:val="none" w:sz="0" w:space="0" w:color="auto"/>
            <w:right w:val="none" w:sz="0" w:space="0" w:color="auto"/>
          </w:divBdr>
        </w:div>
        <w:div w:id="812404950">
          <w:marLeft w:val="0"/>
          <w:marRight w:val="0"/>
          <w:marTop w:val="0"/>
          <w:marBottom w:val="0"/>
          <w:divBdr>
            <w:top w:val="none" w:sz="0" w:space="0" w:color="auto"/>
            <w:left w:val="none" w:sz="0" w:space="0" w:color="auto"/>
            <w:bottom w:val="none" w:sz="0" w:space="0" w:color="auto"/>
            <w:right w:val="none" w:sz="0" w:space="0" w:color="auto"/>
          </w:divBdr>
        </w:div>
        <w:div w:id="816386033">
          <w:marLeft w:val="0"/>
          <w:marRight w:val="0"/>
          <w:marTop w:val="0"/>
          <w:marBottom w:val="0"/>
          <w:divBdr>
            <w:top w:val="none" w:sz="0" w:space="0" w:color="auto"/>
            <w:left w:val="none" w:sz="0" w:space="0" w:color="auto"/>
            <w:bottom w:val="none" w:sz="0" w:space="0" w:color="auto"/>
            <w:right w:val="none" w:sz="0" w:space="0" w:color="auto"/>
          </w:divBdr>
        </w:div>
        <w:div w:id="816801197">
          <w:marLeft w:val="0"/>
          <w:marRight w:val="0"/>
          <w:marTop w:val="0"/>
          <w:marBottom w:val="0"/>
          <w:divBdr>
            <w:top w:val="none" w:sz="0" w:space="0" w:color="auto"/>
            <w:left w:val="none" w:sz="0" w:space="0" w:color="auto"/>
            <w:bottom w:val="none" w:sz="0" w:space="0" w:color="auto"/>
            <w:right w:val="none" w:sz="0" w:space="0" w:color="auto"/>
          </w:divBdr>
        </w:div>
        <w:div w:id="837232489">
          <w:marLeft w:val="0"/>
          <w:marRight w:val="0"/>
          <w:marTop w:val="0"/>
          <w:marBottom w:val="0"/>
          <w:divBdr>
            <w:top w:val="none" w:sz="0" w:space="0" w:color="auto"/>
            <w:left w:val="none" w:sz="0" w:space="0" w:color="auto"/>
            <w:bottom w:val="none" w:sz="0" w:space="0" w:color="auto"/>
            <w:right w:val="none" w:sz="0" w:space="0" w:color="auto"/>
          </w:divBdr>
        </w:div>
        <w:div w:id="873346655">
          <w:marLeft w:val="0"/>
          <w:marRight w:val="0"/>
          <w:marTop w:val="0"/>
          <w:marBottom w:val="0"/>
          <w:divBdr>
            <w:top w:val="none" w:sz="0" w:space="0" w:color="auto"/>
            <w:left w:val="none" w:sz="0" w:space="0" w:color="auto"/>
            <w:bottom w:val="none" w:sz="0" w:space="0" w:color="auto"/>
            <w:right w:val="none" w:sz="0" w:space="0" w:color="auto"/>
          </w:divBdr>
        </w:div>
        <w:div w:id="1184594417">
          <w:marLeft w:val="0"/>
          <w:marRight w:val="0"/>
          <w:marTop w:val="0"/>
          <w:marBottom w:val="0"/>
          <w:divBdr>
            <w:top w:val="none" w:sz="0" w:space="0" w:color="auto"/>
            <w:left w:val="none" w:sz="0" w:space="0" w:color="auto"/>
            <w:bottom w:val="none" w:sz="0" w:space="0" w:color="auto"/>
            <w:right w:val="none" w:sz="0" w:space="0" w:color="auto"/>
          </w:divBdr>
        </w:div>
        <w:div w:id="1270048916">
          <w:marLeft w:val="0"/>
          <w:marRight w:val="0"/>
          <w:marTop w:val="0"/>
          <w:marBottom w:val="0"/>
          <w:divBdr>
            <w:top w:val="none" w:sz="0" w:space="0" w:color="auto"/>
            <w:left w:val="none" w:sz="0" w:space="0" w:color="auto"/>
            <w:bottom w:val="none" w:sz="0" w:space="0" w:color="auto"/>
            <w:right w:val="none" w:sz="0" w:space="0" w:color="auto"/>
          </w:divBdr>
        </w:div>
        <w:div w:id="1412315158">
          <w:marLeft w:val="0"/>
          <w:marRight w:val="0"/>
          <w:marTop w:val="0"/>
          <w:marBottom w:val="0"/>
          <w:divBdr>
            <w:top w:val="none" w:sz="0" w:space="0" w:color="auto"/>
            <w:left w:val="none" w:sz="0" w:space="0" w:color="auto"/>
            <w:bottom w:val="none" w:sz="0" w:space="0" w:color="auto"/>
            <w:right w:val="none" w:sz="0" w:space="0" w:color="auto"/>
          </w:divBdr>
        </w:div>
        <w:div w:id="1696692345">
          <w:marLeft w:val="0"/>
          <w:marRight w:val="0"/>
          <w:marTop w:val="0"/>
          <w:marBottom w:val="0"/>
          <w:divBdr>
            <w:top w:val="none" w:sz="0" w:space="0" w:color="auto"/>
            <w:left w:val="none" w:sz="0" w:space="0" w:color="auto"/>
            <w:bottom w:val="none" w:sz="0" w:space="0" w:color="auto"/>
            <w:right w:val="none" w:sz="0" w:space="0" w:color="auto"/>
          </w:divBdr>
        </w:div>
        <w:div w:id="1740328833">
          <w:marLeft w:val="0"/>
          <w:marRight w:val="0"/>
          <w:marTop w:val="0"/>
          <w:marBottom w:val="0"/>
          <w:divBdr>
            <w:top w:val="none" w:sz="0" w:space="0" w:color="auto"/>
            <w:left w:val="none" w:sz="0" w:space="0" w:color="auto"/>
            <w:bottom w:val="none" w:sz="0" w:space="0" w:color="auto"/>
            <w:right w:val="none" w:sz="0" w:space="0" w:color="auto"/>
          </w:divBdr>
        </w:div>
        <w:div w:id="1906332549">
          <w:marLeft w:val="0"/>
          <w:marRight w:val="0"/>
          <w:marTop w:val="0"/>
          <w:marBottom w:val="0"/>
          <w:divBdr>
            <w:top w:val="none" w:sz="0" w:space="0" w:color="auto"/>
            <w:left w:val="none" w:sz="0" w:space="0" w:color="auto"/>
            <w:bottom w:val="none" w:sz="0" w:space="0" w:color="auto"/>
            <w:right w:val="none" w:sz="0" w:space="0" w:color="auto"/>
          </w:divBdr>
        </w:div>
        <w:div w:id="2091927992">
          <w:marLeft w:val="0"/>
          <w:marRight w:val="0"/>
          <w:marTop w:val="0"/>
          <w:marBottom w:val="0"/>
          <w:divBdr>
            <w:top w:val="none" w:sz="0" w:space="0" w:color="auto"/>
            <w:left w:val="none" w:sz="0" w:space="0" w:color="auto"/>
            <w:bottom w:val="none" w:sz="0" w:space="0" w:color="auto"/>
            <w:right w:val="none" w:sz="0" w:space="0" w:color="auto"/>
          </w:divBdr>
        </w:div>
      </w:divsChild>
    </w:div>
    <w:div w:id="1045788340">
      <w:bodyDiv w:val="1"/>
      <w:marLeft w:val="0"/>
      <w:marRight w:val="0"/>
      <w:marTop w:val="0"/>
      <w:marBottom w:val="0"/>
      <w:divBdr>
        <w:top w:val="none" w:sz="0" w:space="0" w:color="auto"/>
        <w:left w:val="none" w:sz="0" w:space="0" w:color="auto"/>
        <w:bottom w:val="none" w:sz="0" w:space="0" w:color="auto"/>
        <w:right w:val="none" w:sz="0" w:space="0" w:color="auto"/>
      </w:divBdr>
    </w:div>
    <w:div w:id="1111440053">
      <w:bodyDiv w:val="1"/>
      <w:marLeft w:val="0"/>
      <w:marRight w:val="0"/>
      <w:marTop w:val="0"/>
      <w:marBottom w:val="0"/>
      <w:divBdr>
        <w:top w:val="none" w:sz="0" w:space="0" w:color="auto"/>
        <w:left w:val="none" w:sz="0" w:space="0" w:color="auto"/>
        <w:bottom w:val="none" w:sz="0" w:space="0" w:color="auto"/>
        <w:right w:val="none" w:sz="0" w:space="0" w:color="auto"/>
      </w:divBdr>
    </w:div>
    <w:div w:id="1134716041">
      <w:bodyDiv w:val="1"/>
      <w:marLeft w:val="0"/>
      <w:marRight w:val="0"/>
      <w:marTop w:val="0"/>
      <w:marBottom w:val="0"/>
      <w:divBdr>
        <w:top w:val="none" w:sz="0" w:space="0" w:color="auto"/>
        <w:left w:val="none" w:sz="0" w:space="0" w:color="auto"/>
        <w:bottom w:val="none" w:sz="0" w:space="0" w:color="auto"/>
        <w:right w:val="none" w:sz="0" w:space="0" w:color="auto"/>
      </w:divBdr>
    </w:div>
    <w:div w:id="1254125153">
      <w:bodyDiv w:val="1"/>
      <w:marLeft w:val="0"/>
      <w:marRight w:val="0"/>
      <w:marTop w:val="0"/>
      <w:marBottom w:val="0"/>
      <w:divBdr>
        <w:top w:val="none" w:sz="0" w:space="0" w:color="auto"/>
        <w:left w:val="none" w:sz="0" w:space="0" w:color="auto"/>
        <w:bottom w:val="none" w:sz="0" w:space="0" w:color="auto"/>
        <w:right w:val="none" w:sz="0" w:space="0" w:color="auto"/>
      </w:divBdr>
    </w:div>
    <w:div w:id="1256788922">
      <w:bodyDiv w:val="1"/>
      <w:marLeft w:val="0"/>
      <w:marRight w:val="0"/>
      <w:marTop w:val="0"/>
      <w:marBottom w:val="0"/>
      <w:divBdr>
        <w:top w:val="none" w:sz="0" w:space="0" w:color="auto"/>
        <w:left w:val="none" w:sz="0" w:space="0" w:color="auto"/>
        <w:bottom w:val="none" w:sz="0" w:space="0" w:color="auto"/>
        <w:right w:val="none" w:sz="0" w:space="0" w:color="auto"/>
      </w:divBdr>
    </w:div>
    <w:div w:id="1476802441">
      <w:bodyDiv w:val="1"/>
      <w:marLeft w:val="0"/>
      <w:marRight w:val="0"/>
      <w:marTop w:val="0"/>
      <w:marBottom w:val="0"/>
      <w:divBdr>
        <w:top w:val="none" w:sz="0" w:space="0" w:color="auto"/>
        <w:left w:val="none" w:sz="0" w:space="0" w:color="auto"/>
        <w:bottom w:val="none" w:sz="0" w:space="0" w:color="auto"/>
        <w:right w:val="none" w:sz="0" w:space="0" w:color="auto"/>
      </w:divBdr>
      <w:divsChild>
        <w:div w:id="1166936995">
          <w:marLeft w:val="0"/>
          <w:marRight w:val="0"/>
          <w:marTop w:val="0"/>
          <w:marBottom w:val="0"/>
          <w:divBdr>
            <w:top w:val="none" w:sz="0" w:space="0" w:color="auto"/>
            <w:left w:val="none" w:sz="0" w:space="0" w:color="auto"/>
            <w:bottom w:val="none" w:sz="0" w:space="0" w:color="auto"/>
            <w:right w:val="none" w:sz="0" w:space="0" w:color="auto"/>
          </w:divBdr>
        </w:div>
        <w:div w:id="1940024140">
          <w:marLeft w:val="0"/>
          <w:marRight w:val="0"/>
          <w:marTop w:val="0"/>
          <w:marBottom w:val="0"/>
          <w:divBdr>
            <w:top w:val="none" w:sz="0" w:space="0" w:color="auto"/>
            <w:left w:val="none" w:sz="0" w:space="0" w:color="auto"/>
            <w:bottom w:val="none" w:sz="0" w:space="0" w:color="auto"/>
            <w:right w:val="none" w:sz="0" w:space="0" w:color="auto"/>
          </w:divBdr>
        </w:div>
      </w:divsChild>
    </w:div>
    <w:div w:id="1477380204">
      <w:bodyDiv w:val="1"/>
      <w:marLeft w:val="0"/>
      <w:marRight w:val="0"/>
      <w:marTop w:val="0"/>
      <w:marBottom w:val="0"/>
      <w:divBdr>
        <w:top w:val="none" w:sz="0" w:space="0" w:color="auto"/>
        <w:left w:val="none" w:sz="0" w:space="0" w:color="auto"/>
        <w:bottom w:val="none" w:sz="0" w:space="0" w:color="auto"/>
        <w:right w:val="none" w:sz="0" w:space="0" w:color="auto"/>
      </w:divBdr>
    </w:div>
    <w:div w:id="1519199868">
      <w:bodyDiv w:val="1"/>
      <w:marLeft w:val="0"/>
      <w:marRight w:val="0"/>
      <w:marTop w:val="0"/>
      <w:marBottom w:val="0"/>
      <w:divBdr>
        <w:top w:val="none" w:sz="0" w:space="0" w:color="auto"/>
        <w:left w:val="none" w:sz="0" w:space="0" w:color="auto"/>
        <w:bottom w:val="none" w:sz="0" w:space="0" w:color="auto"/>
        <w:right w:val="none" w:sz="0" w:space="0" w:color="auto"/>
      </w:divBdr>
      <w:divsChild>
        <w:div w:id="374937756">
          <w:marLeft w:val="0"/>
          <w:marRight w:val="0"/>
          <w:marTop w:val="0"/>
          <w:marBottom w:val="0"/>
          <w:divBdr>
            <w:top w:val="none" w:sz="0" w:space="0" w:color="auto"/>
            <w:left w:val="none" w:sz="0" w:space="0" w:color="auto"/>
            <w:bottom w:val="none" w:sz="0" w:space="0" w:color="auto"/>
            <w:right w:val="none" w:sz="0" w:space="0" w:color="auto"/>
          </w:divBdr>
        </w:div>
        <w:div w:id="824318783">
          <w:marLeft w:val="0"/>
          <w:marRight w:val="0"/>
          <w:marTop w:val="0"/>
          <w:marBottom w:val="0"/>
          <w:divBdr>
            <w:top w:val="none" w:sz="0" w:space="0" w:color="auto"/>
            <w:left w:val="none" w:sz="0" w:space="0" w:color="auto"/>
            <w:bottom w:val="none" w:sz="0" w:space="0" w:color="auto"/>
            <w:right w:val="none" w:sz="0" w:space="0" w:color="auto"/>
          </w:divBdr>
        </w:div>
      </w:divsChild>
    </w:div>
    <w:div w:id="1673677935">
      <w:bodyDiv w:val="1"/>
      <w:marLeft w:val="0"/>
      <w:marRight w:val="0"/>
      <w:marTop w:val="0"/>
      <w:marBottom w:val="0"/>
      <w:divBdr>
        <w:top w:val="none" w:sz="0" w:space="0" w:color="auto"/>
        <w:left w:val="none" w:sz="0" w:space="0" w:color="auto"/>
        <w:bottom w:val="none" w:sz="0" w:space="0" w:color="auto"/>
        <w:right w:val="none" w:sz="0" w:space="0" w:color="auto"/>
      </w:divBdr>
      <w:divsChild>
        <w:div w:id="14308301">
          <w:marLeft w:val="0"/>
          <w:marRight w:val="0"/>
          <w:marTop w:val="0"/>
          <w:marBottom w:val="0"/>
          <w:divBdr>
            <w:top w:val="none" w:sz="0" w:space="0" w:color="auto"/>
            <w:left w:val="none" w:sz="0" w:space="0" w:color="auto"/>
            <w:bottom w:val="none" w:sz="0" w:space="0" w:color="auto"/>
            <w:right w:val="none" w:sz="0" w:space="0" w:color="auto"/>
          </w:divBdr>
        </w:div>
        <w:div w:id="19941328">
          <w:marLeft w:val="0"/>
          <w:marRight w:val="0"/>
          <w:marTop w:val="0"/>
          <w:marBottom w:val="0"/>
          <w:divBdr>
            <w:top w:val="none" w:sz="0" w:space="0" w:color="auto"/>
            <w:left w:val="none" w:sz="0" w:space="0" w:color="auto"/>
            <w:bottom w:val="none" w:sz="0" w:space="0" w:color="auto"/>
            <w:right w:val="none" w:sz="0" w:space="0" w:color="auto"/>
          </w:divBdr>
        </w:div>
        <w:div w:id="46729850">
          <w:marLeft w:val="0"/>
          <w:marRight w:val="0"/>
          <w:marTop w:val="0"/>
          <w:marBottom w:val="0"/>
          <w:divBdr>
            <w:top w:val="none" w:sz="0" w:space="0" w:color="auto"/>
            <w:left w:val="none" w:sz="0" w:space="0" w:color="auto"/>
            <w:bottom w:val="none" w:sz="0" w:space="0" w:color="auto"/>
            <w:right w:val="none" w:sz="0" w:space="0" w:color="auto"/>
          </w:divBdr>
        </w:div>
        <w:div w:id="47917774">
          <w:marLeft w:val="0"/>
          <w:marRight w:val="0"/>
          <w:marTop w:val="0"/>
          <w:marBottom w:val="0"/>
          <w:divBdr>
            <w:top w:val="none" w:sz="0" w:space="0" w:color="auto"/>
            <w:left w:val="none" w:sz="0" w:space="0" w:color="auto"/>
            <w:bottom w:val="none" w:sz="0" w:space="0" w:color="auto"/>
            <w:right w:val="none" w:sz="0" w:space="0" w:color="auto"/>
          </w:divBdr>
        </w:div>
        <w:div w:id="49043276">
          <w:marLeft w:val="0"/>
          <w:marRight w:val="0"/>
          <w:marTop w:val="0"/>
          <w:marBottom w:val="0"/>
          <w:divBdr>
            <w:top w:val="none" w:sz="0" w:space="0" w:color="auto"/>
            <w:left w:val="none" w:sz="0" w:space="0" w:color="auto"/>
            <w:bottom w:val="none" w:sz="0" w:space="0" w:color="auto"/>
            <w:right w:val="none" w:sz="0" w:space="0" w:color="auto"/>
          </w:divBdr>
        </w:div>
        <w:div w:id="56055490">
          <w:marLeft w:val="0"/>
          <w:marRight w:val="0"/>
          <w:marTop w:val="0"/>
          <w:marBottom w:val="0"/>
          <w:divBdr>
            <w:top w:val="none" w:sz="0" w:space="0" w:color="auto"/>
            <w:left w:val="none" w:sz="0" w:space="0" w:color="auto"/>
            <w:bottom w:val="none" w:sz="0" w:space="0" w:color="auto"/>
            <w:right w:val="none" w:sz="0" w:space="0" w:color="auto"/>
          </w:divBdr>
        </w:div>
        <w:div w:id="72703561">
          <w:marLeft w:val="0"/>
          <w:marRight w:val="0"/>
          <w:marTop w:val="0"/>
          <w:marBottom w:val="0"/>
          <w:divBdr>
            <w:top w:val="none" w:sz="0" w:space="0" w:color="auto"/>
            <w:left w:val="none" w:sz="0" w:space="0" w:color="auto"/>
            <w:bottom w:val="none" w:sz="0" w:space="0" w:color="auto"/>
            <w:right w:val="none" w:sz="0" w:space="0" w:color="auto"/>
          </w:divBdr>
        </w:div>
        <w:div w:id="79525318">
          <w:marLeft w:val="0"/>
          <w:marRight w:val="0"/>
          <w:marTop w:val="0"/>
          <w:marBottom w:val="0"/>
          <w:divBdr>
            <w:top w:val="none" w:sz="0" w:space="0" w:color="auto"/>
            <w:left w:val="none" w:sz="0" w:space="0" w:color="auto"/>
            <w:bottom w:val="none" w:sz="0" w:space="0" w:color="auto"/>
            <w:right w:val="none" w:sz="0" w:space="0" w:color="auto"/>
          </w:divBdr>
        </w:div>
        <w:div w:id="142939093">
          <w:marLeft w:val="0"/>
          <w:marRight w:val="0"/>
          <w:marTop w:val="0"/>
          <w:marBottom w:val="0"/>
          <w:divBdr>
            <w:top w:val="none" w:sz="0" w:space="0" w:color="auto"/>
            <w:left w:val="none" w:sz="0" w:space="0" w:color="auto"/>
            <w:bottom w:val="none" w:sz="0" w:space="0" w:color="auto"/>
            <w:right w:val="none" w:sz="0" w:space="0" w:color="auto"/>
          </w:divBdr>
        </w:div>
        <w:div w:id="170949809">
          <w:marLeft w:val="0"/>
          <w:marRight w:val="0"/>
          <w:marTop w:val="0"/>
          <w:marBottom w:val="0"/>
          <w:divBdr>
            <w:top w:val="none" w:sz="0" w:space="0" w:color="auto"/>
            <w:left w:val="none" w:sz="0" w:space="0" w:color="auto"/>
            <w:bottom w:val="none" w:sz="0" w:space="0" w:color="auto"/>
            <w:right w:val="none" w:sz="0" w:space="0" w:color="auto"/>
          </w:divBdr>
        </w:div>
        <w:div w:id="174806690">
          <w:marLeft w:val="0"/>
          <w:marRight w:val="0"/>
          <w:marTop w:val="0"/>
          <w:marBottom w:val="0"/>
          <w:divBdr>
            <w:top w:val="none" w:sz="0" w:space="0" w:color="auto"/>
            <w:left w:val="none" w:sz="0" w:space="0" w:color="auto"/>
            <w:bottom w:val="none" w:sz="0" w:space="0" w:color="auto"/>
            <w:right w:val="none" w:sz="0" w:space="0" w:color="auto"/>
          </w:divBdr>
        </w:div>
        <w:div w:id="181287676">
          <w:marLeft w:val="0"/>
          <w:marRight w:val="0"/>
          <w:marTop w:val="0"/>
          <w:marBottom w:val="0"/>
          <w:divBdr>
            <w:top w:val="none" w:sz="0" w:space="0" w:color="auto"/>
            <w:left w:val="none" w:sz="0" w:space="0" w:color="auto"/>
            <w:bottom w:val="none" w:sz="0" w:space="0" w:color="auto"/>
            <w:right w:val="none" w:sz="0" w:space="0" w:color="auto"/>
          </w:divBdr>
        </w:div>
        <w:div w:id="241184544">
          <w:marLeft w:val="0"/>
          <w:marRight w:val="0"/>
          <w:marTop w:val="0"/>
          <w:marBottom w:val="0"/>
          <w:divBdr>
            <w:top w:val="none" w:sz="0" w:space="0" w:color="auto"/>
            <w:left w:val="none" w:sz="0" w:space="0" w:color="auto"/>
            <w:bottom w:val="none" w:sz="0" w:space="0" w:color="auto"/>
            <w:right w:val="none" w:sz="0" w:space="0" w:color="auto"/>
          </w:divBdr>
        </w:div>
        <w:div w:id="253708182">
          <w:marLeft w:val="0"/>
          <w:marRight w:val="0"/>
          <w:marTop w:val="0"/>
          <w:marBottom w:val="0"/>
          <w:divBdr>
            <w:top w:val="none" w:sz="0" w:space="0" w:color="auto"/>
            <w:left w:val="none" w:sz="0" w:space="0" w:color="auto"/>
            <w:bottom w:val="none" w:sz="0" w:space="0" w:color="auto"/>
            <w:right w:val="none" w:sz="0" w:space="0" w:color="auto"/>
          </w:divBdr>
        </w:div>
        <w:div w:id="260799745">
          <w:marLeft w:val="0"/>
          <w:marRight w:val="0"/>
          <w:marTop w:val="0"/>
          <w:marBottom w:val="0"/>
          <w:divBdr>
            <w:top w:val="none" w:sz="0" w:space="0" w:color="auto"/>
            <w:left w:val="none" w:sz="0" w:space="0" w:color="auto"/>
            <w:bottom w:val="none" w:sz="0" w:space="0" w:color="auto"/>
            <w:right w:val="none" w:sz="0" w:space="0" w:color="auto"/>
          </w:divBdr>
        </w:div>
        <w:div w:id="300963817">
          <w:marLeft w:val="0"/>
          <w:marRight w:val="0"/>
          <w:marTop w:val="0"/>
          <w:marBottom w:val="0"/>
          <w:divBdr>
            <w:top w:val="none" w:sz="0" w:space="0" w:color="auto"/>
            <w:left w:val="none" w:sz="0" w:space="0" w:color="auto"/>
            <w:bottom w:val="none" w:sz="0" w:space="0" w:color="auto"/>
            <w:right w:val="none" w:sz="0" w:space="0" w:color="auto"/>
          </w:divBdr>
        </w:div>
        <w:div w:id="301622034">
          <w:marLeft w:val="0"/>
          <w:marRight w:val="0"/>
          <w:marTop w:val="0"/>
          <w:marBottom w:val="0"/>
          <w:divBdr>
            <w:top w:val="none" w:sz="0" w:space="0" w:color="auto"/>
            <w:left w:val="none" w:sz="0" w:space="0" w:color="auto"/>
            <w:bottom w:val="none" w:sz="0" w:space="0" w:color="auto"/>
            <w:right w:val="none" w:sz="0" w:space="0" w:color="auto"/>
          </w:divBdr>
        </w:div>
        <w:div w:id="307561040">
          <w:marLeft w:val="0"/>
          <w:marRight w:val="0"/>
          <w:marTop w:val="0"/>
          <w:marBottom w:val="0"/>
          <w:divBdr>
            <w:top w:val="none" w:sz="0" w:space="0" w:color="auto"/>
            <w:left w:val="none" w:sz="0" w:space="0" w:color="auto"/>
            <w:bottom w:val="none" w:sz="0" w:space="0" w:color="auto"/>
            <w:right w:val="none" w:sz="0" w:space="0" w:color="auto"/>
          </w:divBdr>
        </w:div>
        <w:div w:id="324600542">
          <w:marLeft w:val="0"/>
          <w:marRight w:val="0"/>
          <w:marTop w:val="0"/>
          <w:marBottom w:val="0"/>
          <w:divBdr>
            <w:top w:val="none" w:sz="0" w:space="0" w:color="auto"/>
            <w:left w:val="none" w:sz="0" w:space="0" w:color="auto"/>
            <w:bottom w:val="none" w:sz="0" w:space="0" w:color="auto"/>
            <w:right w:val="none" w:sz="0" w:space="0" w:color="auto"/>
          </w:divBdr>
        </w:div>
        <w:div w:id="364139210">
          <w:marLeft w:val="0"/>
          <w:marRight w:val="0"/>
          <w:marTop w:val="0"/>
          <w:marBottom w:val="0"/>
          <w:divBdr>
            <w:top w:val="none" w:sz="0" w:space="0" w:color="auto"/>
            <w:left w:val="none" w:sz="0" w:space="0" w:color="auto"/>
            <w:bottom w:val="none" w:sz="0" w:space="0" w:color="auto"/>
            <w:right w:val="none" w:sz="0" w:space="0" w:color="auto"/>
          </w:divBdr>
        </w:div>
        <w:div w:id="368259409">
          <w:marLeft w:val="0"/>
          <w:marRight w:val="0"/>
          <w:marTop w:val="0"/>
          <w:marBottom w:val="0"/>
          <w:divBdr>
            <w:top w:val="none" w:sz="0" w:space="0" w:color="auto"/>
            <w:left w:val="none" w:sz="0" w:space="0" w:color="auto"/>
            <w:bottom w:val="none" w:sz="0" w:space="0" w:color="auto"/>
            <w:right w:val="none" w:sz="0" w:space="0" w:color="auto"/>
          </w:divBdr>
        </w:div>
        <w:div w:id="375392340">
          <w:marLeft w:val="0"/>
          <w:marRight w:val="0"/>
          <w:marTop w:val="0"/>
          <w:marBottom w:val="0"/>
          <w:divBdr>
            <w:top w:val="none" w:sz="0" w:space="0" w:color="auto"/>
            <w:left w:val="none" w:sz="0" w:space="0" w:color="auto"/>
            <w:bottom w:val="none" w:sz="0" w:space="0" w:color="auto"/>
            <w:right w:val="none" w:sz="0" w:space="0" w:color="auto"/>
          </w:divBdr>
        </w:div>
        <w:div w:id="418331233">
          <w:marLeft w:val="0"/>
          <w:marRight w:val="0"/>
          <w:marTop w:val="0"/>
          <w:marBottom w:val="0"/>
          <w:divBdr>
            <w:top w:val="none" w:sz="0" w:space="0" w:color="auto"/>
            <w:left w:val="none" w:sz="0" w:space="0" w:color="auto"/>
            <w:bottom w:val="none" w:sz="0" w:space="0" w:color="auto"/>
            <w:right w:val="none" w:sz="0" w:space="0" w:color="auto"/>
          </w:divBdr>
        </w:div>
        <w:div w:id="435751729">
          <w:marLeft w:val="0"/>
          <w:marRight w:val="0"/>
          <w:marTop w:val="0"/>
          <w:marBottom w:val="0"/>
          <w:divBdr>
            <w:top w:val="none" w:sz="0" w:space="0" w:color="auto"/>
            <w:left w:val="none" w:sz="0" w:space="0" w:color="auto"/>
            <w:bottom w:val="none" w:sz="0" w:space="0" w:color="auto"/>
            <w:right w:val="none" w:sz="0" w:space="0" w:color="auto"/>
          </w:divBdr>
        </w:div>
        <w:div w:id="495073233">
          <w:marLeft w:val="0"/>
          <w:marRight w:val="0"/>
          <w:marTop w:val="0"/>
          <w:marBottom w:val="0"/>
          <w:divBdr>
            <w:top w:val="none" w:sz="0" w:space="0" w:color="auto"/>
            <w:left w:val="none" w:sz="0" w:space="0" w:color="auto"/>
            <w:bottom w:val="none" w:sz="0" w:space="0" w:color="auto"/>
            <w:right w:val="none" w:sz="0" w:space="0" w:color="auto"/>
          </w:divBdr>
        </w:div>
        <w:div w:id="495918383">
          <w:marLeft w:val="0"/>
          <w:marRight w:val="0"/>
          <w:marTop w:val="0"/>
          <w:marBottom w:val="0"/>
          <w:divBdr>
            <w:top w:val="none" w:sz="0" w:space="0" w:color="auto"/>
            <w:left w:val="none" w:sz="0" w:space="0" w:color="auto"/>
            <w:bottom w:val="none" w:sz="0" w:space="0" w:color="auto"/>
            <w:right w:val="none" w:sz="0" w:space="0" w:color="auto"/>
          </w:divBdr>
        </w:div>
        <w:div w:id="533464000">
          <w:marLeft w:val="0"/>
          <w:marRight w:val="0"/>
          <w:marTop w:val="0"/>
          <w:marBottom w:val="0"/>
          <w:divBdr>
            <w:top w:val="none" w:sz="0" w:space="0" w:color="auto"/>
            <w:left w:val="none" w:sz="0" w:space="0" w:color="auto"/>
            <w:bottom w:val="none" w:sz="0" w:space="0" w:color="auto"/>
            <w:right w:val="none" w:sz="0" w:space="0" w:color="auto"/>
          </w:divBdr>
        </w:div>
        <w:div w:id="556480765">
          <w:marLeft w:val="0"/>
          <w:marRight w:val="0"/>
          <w:marTop w:val="0"/>
          <w:marBottom w:val="0"/>
          <w:divBdr>
            <w:top w:val="none" w:sz="0" w:space="0" w:color="auto"/>
            <w:left w:val="none" w:sz="0" w:space="0" w:color="auto"/>
            <w:bottom w:val="none" w:sz="0" w:space="0" w:color="auto"/>
            <w:right w:val="none" w:sz="0" w:space="0" w:color="auto"/>
          </w:divBdr>
        </w:div>
        <w:div w:id="609974774">
          <w:marLeft w:val="0"/>
          <w:marRight w:val="0"/>
          <w:marTop w:val="0"/>
          <w:marBottom w:val="0"/>
          <w:divBdr>
            <w:top w:val="none" w:sz="0" w:space="0" w:color="auto"/>
            <w:left w:val="none" w:sz="0" w:space="0" w:color="auto"/>
            <w:bottom w:val="none" w:sz="0" w:space="0" w:color="auto"/>
            <w:right w:val="none" w:sz="0" w:space="0" w:color="auto"/>
          </w:divBdr>
        </w:div>
        <w:div w:id="613483652">
          <w:marLeft w:val="0"/>
          <w:marRight w:val="0"/>
          <w:marTop w:val="0"/>
          <w:marBottom w:val="0"/>
          <w:divBdr>
            <w:top w:val="none" w:sz="0" w:space="0" w:color="auto"/>
            <w:left w:val="none" w:sz="0" w:space="0" w:color="auto"/>
            <w:bottom w:val="none" w:sz="0" w:space="0" w:color="auto"/>
            <w:right w:val="none" w:sz="0" w:space="0" w:color="auto"/>
          </w:divBdr>
        </w:div>
        <w:div w:id="652638449">
          <w:marLeft w:val="0"/>
          <w:marRight w:val="0"/>
          <w:marTop w:val="0"/>
          <w:marBottom w:val="0"/>
          <w:divBdr>
            <w:top w:val="none" w:sz="0" w:space="0" w:color="auto"/>
            <w:left w:val="none" w:sz="0" w:space="0" w:color="auto"/>
            <w:bottom w:val="none" w:sz="0" w:space="0" w:color="auto"/>
            <w:right w:val="none" w:sz="0" w:space="0" w:color="auto"/>
          </w:divBdr>
        </w:div>
        <w:div w:id="652762751">
          <w:marLeft w:val="0"/>
          <w:marRight w:val="0"/>
          <w:marTop w:val="0"/>
          <w:marBottom w:val="0"/>
          <w:divBdr>
            <w:top w:val="none" w:sz="0" w:space="0" w:color="auto"/>
            <w:left w:val="none" w:sz="0" w:space="0" w:color="auto"/>
            <w:bottom w:val="none" w:sz="0" w:space="0" w:color="auto"/>
            <w:right w:val="none" w:sz="0" w:space="0" w:color="auto"/>
          </w:divBdr>
        </w:div>
        <w:div w:id="666134962">
          <w:marLeft w:val="0"/>
          <w:marRight w:val="0"/>
          <w:marTop w:val="0"/>
          <w:marBottom w:val="0"/>
          <w:divBdr>
            <w:top w:val="none" w:sz="0" w:space="0" w:color="auto"/>
            <w:left w:val="none" w:sz="0" w:space="0" w:color="auto"/>
            <w:bottom w:val="none" w:sz="0" w:space="0" w:color="auto"/>
            <w:right w:val="none" w:sz="0" w:space="0" w:color="auto"/>
          </w:divBdr>
        </w:div>
        <w:div w:id="683676973">
          <w:marLeft w:val="0"/>
          <w:marRight w:val="0"/>
          <w:marTop w:val="0"/>
          <w:marBottom w:val="0"/>
          <w:divBdr>
            <w:top w:val="none" w:sz="0" w:space="0" w:color="auto"/>
            <w:left w:val="none" w:sz="0" w:space="0" w:color="auto"/>
            <w:bottom w:val="none" w:sz="0" w:space="0" w:color="auto"/>
            <w:right w:val="none" w:sz="0" w:space="0" w:color="auto"/>
          </w:divBdr>
        </w:div>
        <w:div w:id="695423609">
          <w:marLeft w:val="0"/>
          <w:marRight w:val="0"/>
          <w:marTop w:val="0"/>
          <w:marBottom w:val="0"/>
          <w:divBdr>
            <w:top w:val="none" w:sz="0" w:space="0" w:color="auto"/>
            <w:left w:val="none" w:sz="0" w:space="0" w:color="auto"/>
            <w:bottom w:val="none" w:sz="0" w:space="0" w:color="auto"/>
            <w:right w:val="none" w:sz="0" w:space="0" w:color="auto"/>
          </w:divBdr>
        </w:div>
        <w:div w:id="732966246">
          <w:marLeft w:val="0"/>
          <w:marRight w:val="0"/>
          <w:marTop w:val="0"/>
          <w:marBottom w:val="0"/>
          <w:divBdr>
            <w:top w:val="none" w:sz="0" w:space="0" w:color="auto"/>
            <w:left w:val="none" w:sz="0" w:space="0" w:color="auto"/>
            <w:bottom w:val="none" w:sz="0" w:space="0" w:color="auto"/>
            <w:right w:val="none" w:sz="0" w:space="0" w:color="auto"/>
          </w:divBdr>
        </w:div>
        <w:div w:id="766735223">
          <w:marLeft w:val="0"/>
          <w:marRight w:val="0"/>
          <w:marTop w:val="0"/>
          <w:marBottom w:val="0"/>
          <w:divBdr>
            <w:top w:val="none" w:sz="0" w:space="0" w:color="auto"/>
            <w:left w:val="none" w:sz="0" w:space="0" w:color="auto"/>
            <w:bottom w:val="none" w:sz="0" w:space="0" w:color="auto"/>
            <w:right w:val="none" w:sz="0" w:space="0" w:color="auto"/>
          </w:divBdr>
        </w:div>
        <w:div w:id="781922078">
          <w:marLeft w:val="0"/>
          <w:marRight w:val="0"/>
          <w:marTop w:val="0"/>
          <w:marBottom w:val="0"/>
          <w:divBdr>
            <w:top w:val="none" w:sz="0" w:space="0" w:color="auto"/>
            <w:left w:val="none" w:sz="0" w:space="0" w:color="auto"/>
            <w:bottom w:val="none" w:sz="0" w:space="0" w:color="auto"/>
            <w:right w:val="none" w:sz="0" w:space="0" w:color="auto"/>
          </w:divBdr>
        </w:div>
        <w:div w:id="791559957">
          <w:marLeft w:val="0"/>
          <w:marRight w:val="0"/>
          <w:marTop w:val="0"/>
          <w:marBottom w:val="0"/>
          <w:divBdr>
            <w:top w:val="none" w:sz="0" w:space="0" w:color="auto"/>
            <w:left w:val="none" w:sz="0" w:space="0" w:color="auto"/>
            <w:bottom w:val="none" w:sz="0" w:space="0" w:color="auto"/>
            <w:right w:val="none" w:sz="0" w:space="0" w:color="auto"/>
          </w:divBdr>
        </w:div>
        <w:div w:id="820582687">
          <w:marLeft w:val="0"/>
          <w:marRight w:val="0"/>
          <w:marTop w:val="0"/>
          <w:marBottom w:val="0"/>
          <w:divBdr>
            <w:top w:val="none" w:sz="0" w:space="0" w:color="auto"/>
            <w:left w:val="none" w:sz="0" w:space="0" w:color="auto"/>
            <w:bottom w:val="none" w:sz="0" w:space="0" w:color="auto"/>
            <w:right w:val="none" w:sz="0" w:space="0" w:color="auto"/>
          </w:divBdr>
        </w:div>
        <w:div w:id="853299575">
          <w:marLeft w:val="0"/>
          <w:marRight w:val="0"/>
          <w:marTop w:val="0"/>
          <w:marBottom w:val="0"/>
          <w:divBdr>
            <w:top w:val="none" w:sz="0" w:space="0" w:color="auto"/>
            <w:left w:val="none" w:sz="0" w:space="0" w:color="auto"/>
            <w:bottom w:val="none" w:sz="0" w:space="0" w:color="auto"/>
            <w:right w:val="none" w:sz="0" w:space="0" w:color="auto"/>
          </w:divBdr>
        </w:div>
        <w:div w:id="875580274">
          <w:marLeft w:val="0"/>
          <w:marRight w:val="0"/>
          <w:marTop w:val="0"/>
          <w:marBottom w:val="0"/>
          <w:divBdr>
            <w:top w:val="none" w:sz="0" w:space="0" w:color="auto"/>
            <w:left w:val="none" w:sz="0" w:space="0" w:color="auto"/>
            <w:bottom w:val="none" w:sz="0" w:space="0" w:color="auto"/>
            <w:right w:val="none" w:sz="0" w:space="0" w:color="auto"/>
          </w:divBdr>
        </w:div>
        <w:div w:id="884679691">
          <w:marLeft w:val="0"/>
          <w:marRight w:val="0"/>
          <w:marTop w:val="0"/>
          <w:marBottom w:val="0"/>
          <w:divBdr>
            <w:top w:val="none" w:sz="0" w:space="0" w:color="auto"/>
            <w:left w:val="none" w:sz="0" w:space="0" w:color="auto"/>
            <w:bottom w:val="none" w:sz="0" w:space="0" w:color="auto"/>
            <w:right w:val="none" w:sz="0" w:space="0" w:color="auto"/>
          </w:divBdr>
        </w:div>
        <w:div w:id="887034797">
          <w:marLeft w:val="0"/>
          <w:marRight w:val="0"/>
          <w:marTop w:val="0"/>
          <w:marBottom w:val="0"/>
          <w:divBdr>
            <w:top w:val="none" w:sz="0" w:space="0" w:color="auto"/>
            <w:left w:val="none" w:sz="0" w:space="0" w:color="auto"/>
            <w:bottom w:val="none" w:sz="0" w:space="0" w:color="auto"/>
            <w:right w:val="none" w:sz="0" w:space="0" w:color="auto"/>
          </w:divBdr>
        </w:div>
        <w:div w:id="898783726">
          <w:marLeft w:val="0"/>
          <w:marRight w:val="0"/>
          <w:marTop w:val="0"/>
          <w:marBottom w:val="0"/>
          <w:divBdr>
            <w:top w:val="none" w:sz="0" w:space="0" w:color="auto"/>
            <w:left w:val="none" w:sz="0" w:space="0" w:color="auto"/>
            <w:bottom w:val="none" w:sz="0" w:space="0" w:color="auto"/>
            <w:right w:val="none" w:sz="0" w:space="0" w:color="auto"/>
          </w:divBdr>
        </w:div>
        <w:div w:id="904685645">
          <w:marLeft w:val="0"/>
          <w:marRight w:val="0"/>
          <w:marTop w:val="0"/>
          <w:marBottom w:val="0"/>
          <w:divBdr>
            <w:top w:val="none" w:sz="0" w:space="0" w:color="auto"/>
            <w:left w:val="none" w:sz="0" w:space="0" w:color="auto"/>
            <w:bottom w:val="none" w:sz="0" w:space="0" w:color="auto"/>
            <w:right w:val="none" w:sz="0" w:space="0" w:color="auto"/>
          </w:divBdr>
        </w:div>
        <w:div w:id="909921283">
          <w:marLeft w:val="0"/>
          <w:marRight w:val="0"/>
          <w:marTop w:val="0"/>
          <w:marBottom w:val="0"/>
          <w:divBdr>
            <w:top w:val="none" w:sz="0" w:space="0" w:color="auto"/>
            <w:left w:val="none" w:sz="0" w:space="0" w:color="auto"/>
            <w:bottom w:val="none" w:sz="0" w:space="0" w:color="auto"/>
            <w:right w:val="none" w:sz="0" w:space="0" w:color="auto"/>
          </w:divBdr>
        </w:div>
        <w:div w:id="926228551">
          <w:marLeft w:val="0"/>
          <w:marRight w:val="0"/>
          <w:marTop w:val="0"/>
          <w:marBottom w:val="0"/>
          <w:divBdr>
            <w:top w:val="none" w:sz="0" w:space="0" w:color="auto"/>
            <w:left w:val="none" w:sz="0" w:space="0" w:color="auto"/>
            <w:bottom w:val="none" w:sz="0" w:space="0" w:color="auto"/>
            <w:right w:val="none" w:sz="0" w:space="0" w:color="auto"/>
          </w:divBdr>
        </w:div>
        <w:div w:id="935334107">
          <w:marLeft w:val="0"/>
          <w:marRight w:val="0"/>
          <w:marTop w:val="0"/>
          <w:marBottom w:val="0"/>
          <w:divBdr>
            <w:top w:val="none" w:sz="0" w:space="0" w:color="auto"/>
            <w:left w:val="none" w:sz="0" w:space="0" w:color="auto"/>
            <w:bottom w:val="none" w:sz="0" w:space="0" w:color="auto"/>
            <w:right w:val="none" w:sz="0" w:space="0" w:color="auto"/>
          </w:divBdr>
        </w:div>
        <w:div w:id="954092233">
          <w:marLeft w:val="0"/>
          <w:marRight w:val="0"/>
          <w:marTop w:val="0"/>
          <w:marBottom w:val="0"/>
          <w:divBdr>
            <w:top w:val="none" w:sz="0" w:space="0" w:color="auto"/>
            <w:left w:val="none" w:sz="0" w:space="0" w:color="auto"/>
            <w:bottom w:val="none" w:sz="0" w:space="0" w:color="auto"/>
            <w:right w:val="none" w:sz="0" w:space="0" w:color="auto"/>
          </w:divBdr>
        </w:div>
        <w:div w:id="978193486">
          <w:marLeft w:val="0"/>
          <w:marRight w:val="0"/>
          <w:marTop w:val="0"/>
          <w:marBottom w:val="0"/>
          <w:divBdr>
            <w:top w:val="none" w:sz="0" w:space="0" w:color="auto"/>
            <w:left w:val="none" w:sz="0" w:space="0" w:color="auto"/>
            <w:bottom w:val="none" w:sz="0" w:space="0" w:color="auto"/>
            <w:right w:val="none" w:sz="0" w:space="0" w:color="auto"/>
          </w:divBdr>
        </w:div>
        <w:div w:id="1022970553">
          <w:marLeft w:val="0"/>
          <w:marRight w:val="0"/>
          <w:marTop w:val="0"/>
          <w:marBottom w:val="0"/>
          <w:divBdr>
            <w:top w:val="none" w:sz="0" w:space="0" w:color="auto"/>
            <w:left w:val="none" w:sz="0" w:space="0" w:color="auto"/>
            <w:bottom w:val="none" w:sz="0" w:space="0" w:color="auto"/>
            <w:right w:val="none" w:sz="0" w:space="0" w:color="auto"/>
          </w:divBdr>
        </w:div>
        <w:div w:id="1075125940">
          <w:marLeft w:val="0"/>
          <w:marRight w:val="0"/>
          <w:marTop w:val="0"/>
          <w:marBottom w:val="0"/>
          <w:divBdr>
            <w:top w:val="none" w:sz="0" w:space="0" w:color="auto"/>
            <w:left w:val="none" w:sz="0" w:space="0" w:color="auto"/>
            <w:bottom w:val="none" w:sz="0" w:space="0" w:color="auto"/>
            <w:right w:val="none" w:sz="0" w:space="0" w:color="auto"/>
          </w:divBdr>
        </w:div>
        <w:div w:id="1087533446">
          <w:marLeft w:val="0"/>
          <w:marRight w:val="0"/>
          <w:marTop w:val="0"/>
          <w:marBottom w:val="0"/>
          <w:divBdr>
            <w:top w:val="none" w:sz="0" w:space="0" w:color="auto"/>
            <w:left w:val="none" w:sz="0" w:space="0" w:color="auto"/>
            <w:bottom w:val="none" w:sz="0" w:space="0" w:color="auto"/>
            <w:right w:val="none" w:sz="0" w:space="0" w:color="auto"/>
          </w:divBdr>
        </w:div>
        <w:div w:id="1101679401">
          <w:marLeft w:val="0"/>
          <w:marRight w:val="0"/>
          <w:marTop w:val="0"/>
          <w:marBottom w:val="0"/>
          <w:divBdr>
            <w:top w:val="none" w:sz="0" w:space="0" w:color="auto"/>
            <w:left w:val="none" w:sz="0" w:space="0" w:color="auto"/>
            <w:bottom w:val="none" w:sz="0" w:space="0" w:color="auto"/>
            <w:right w:val="none" w:sz="0" w:space="0" w:color="auto"/>
          </w:divBdr>
        </w:div>
        <w:div w:id="1138766892">
          <w:marLeft w:val="0"/>
          <w:marRight w:val="0"/>
          <w:marTop w:val="0"/>
          <w:marBottom w:val="0"/>
          <w:divBdr>
            <w:top w:val="none" w:sz="0" w:space="0" w:color="auto"/>
            <w:left w:val="none" w:sz="0" w:space="0" w:color="auto"/>
            <w:bottom w:val="none" w:sz="0" w:space="0" w:color="auto"/>
            <w:right w:val="none" w:sz="0" w:space="0" w:color="auto"/>
          </w:divBdr>
        </w:div>
        <w:div w:id="1142893563">
          <w:marLeft w:val="0"/>
          <w:marRight w:val="0"/>
          <w:marTop w:val="0"/>
          <w:marBottom w:val="0"/>
          <w:divBdr>
            <w:top w:val="none" w:sz="0" w:space="0" w:color="auto"/>
            <w:left w:val="none" w:sz="0" w:space="0" w:color="auto"/>
            <w:bottom w:val="none" w:sz="0" w:space="0" w:color="auto"/>
            <w:right w:val="none" w:sz="0" w:space="0" w:color="auto"/>
          </w:divBdr>
        </w:div>
        <w:div w:id="1183544309">
          <w:marLeft w:val="0"/>
          <w:marRight w:val="0"/>
          <w:marTop w:val="0"/>
          <w:marBottom w:val="0"/>
          <w:divBdr>
            <w:top w:val="none" w:sz="0" w:space="0" w:color="auto"/>
            <w:left w:val="none" w:sz="0" w:space="0" w:color="auto"/>
            <w:bottom w:val="none" w:sz="0" w:space="0" w:color="auto"/>
            <w:right w:val="none" w:sz="0" w:space="0" w:color="auto"/>
          </w:divBdr>
        </w:div>
        <w:div w:id="1189099591">
          <w:marLeft w:val="0"/>
          <w:marRight w:val="0"/>
          <w:marTop w:val="0"/>
          <w:marBottom w:val="0"/>
          <w:divBdr>
            <w:top w:val="none" w:sz="0" w:space="0" w:color="auto"/>
            <w:left w:val="none" w:sz="0" w:space="0" w:color="auto"/>
            <w:bottom w:val="none" w:sz="0" w:space="0" w:color="auto"/>
            <w:right w:val="none" w:sz="0" w:space="0" w:color="auto"/>
          </w:divBdr>
        </w:div>
        <w:div w:id="1210339016">
          <w:marLeft w:val="0"/>
          <w:marRight w:val="0"/>
          <w:marTop w:val="0"/>
          <w:marBottom w:val="0"/>
          <w:divBdr>
            <w:top w:val="none" w:sz="0" w:space="0" w:color="auto"/>
            <w:left w:val="none" w:sz="0" w:space="0" w:color="auto"/>
            <w:bottom w:val="none" w:sz="0" w:space="0" w:color="auto"/>
            <w:right w:val="none" w:sz="0" w:space="0" w:color="auto"/>
          </w:divBdr>
        </w:div>
        <w:div w:id="1215776944">
          <w:marLeft w:val="0"/>
          <w:marRight w:val="0"/>
          <w:marTop w:val="0"/>
          <w:marBottom w:val="0"/>
          <w:divBdr>
            <w:top w:val="none" w:sz="0" w:space="0" w:color="auto"/>
            <w:left w:val="none" w:sz="0" w:space="0" w:color="auto"/>
            <w:bottom w:val="none" w:sz="0" w:space="0" w:color="auto"/>
            <w:right w:val="none" w:sz="0" w:space="0" w:color="auto"/>
          </w:divBdr>
        </w:div>
        <w:div w:id="1228034512">
          <w:marLeft w:val="0"/>
          <w:marRight w:val="0"/>
          <w:marTop w:val="0"/>
          <w:marBottom w:val="0"/>
          <w:divBdr>
            <w:top w:val="none" w:sz="0" w:space="0" w:color="auto"/>
            <w:left w:val="none" w:sz="0" w:space="0" w:color="auto"/>
            <w:bottom w:val="none" w:sz="0" w:space="0" w:color="auto"/>
            <w:right w:val="none" w:sz="0" w:space="0" w:color="auto"/>
          </w:divBdr>
        </w:div>
        <w:div w:id="1236891972">
          <w:marLeft w:val="0"/>
          <w:marRight w:val="0"/>
          <w:marTop w:val="0"/>
          <w:marBottom w:val="0"/>
          <w:divBdr>
            <w:top w:val="none" w:sz="0" w:space="0" w:color="auto"/>
            <w:left w:val="none" w:sz="0" w:space="0" w:color="auto"/>
            <w:bottom w:val="none" w:sz="0" w:space="0" w:color="auto"/>
            <w:right w:val="none" w:sz="0" w:space="0" w:color="auto"/>
          </w:divBdr>
        </w:div>
        <w:div w:id="1257906526">
          <w:marLeft w:val="0"/>
          <w:marRight w:val="0"/>
          <w:marTop w:val="0"/>
          <w:marBottom w:val="0"/>
          <w:divBdr>
            <w:top w:val="none" w:sz="0" w:space="0" w:color="auto"/>
            <w:left w:val="none" w:sz="0" w:space="0" w:color="auto"/>
            <w:bottom w:val="none" w:sz="0" w:space="0" w:color="auto"/>
            <w:right w:val="none" w:sz="0" w:space="0" w:color="auto"/>
          </w:divBdr>
        </w:div>
        <w:div w:id="1260601308">
          <w:marLeft w:val="0"/>
          <w:marRight w:val="0"/>
          <w:marTop w:val="0"/>
          <w:marBottom w:val="0"/>
          <w:divBdr>
            <w:top w:val="none" w:sz="0" w:space="0" w:color="auto"/>
            <w:left w:val="none" w:sz="0" w:space="0" w:color="auto"/>
            <w:bottom w:val="none" w:sz="0" w:space="0" w:color="auto"/>
            <w:right w:val="none" w:sz="0" w:space="0" w:color="auto"/>
          </w:divBdr>
        </w:div>
        <w:div w:id="1283345404">
          <w:marLeft w:val="0"/>
          <w:marRight w:val="0"/>
          <w:marTop w:val="0"/>
          <w:marBottom w:val="0"/>
          <w:divBdr>
            <w:top w:val="none" w:sz="0" w:space="0" w:color="auto"/>
            <w:left w:val="none" w:sz="0" w:space="0" w:color="auto"/>
            <w:bottom w:val="none" w:sz="0" w:space="0" w:color="auto"/>
            <w:right w:val="none" w:sz="0" w:space="0" w:color="auto"/>
          </w:divBdr>
        </w:div>
        <w:div w:id="1308166067">
          <w:marLeft w:val="0"/>
          <w:marRight w:val="0"/>
          <w:marTop w:val="0"/>
          <w:marBottom w:val="0"/>
          <w:divBdr>
            <w:top w:val="none" w:sz="0" w:space="0" w:color="auto"/>
            <w:left w:val="none" w:sz="0" w:space="0" w:color="auto"/>
            <w:bottom w:val="none" w:sz="0" w:space="0" w:color="auto"/>
            <w:right w:val="none" w:sz="0" w:space="0" w:color="auto"/>
          </w:divBdr>
        </w:div>
        <w:div w:id="1332752358">
          <w:marLeft w:val="0"/>
          <w:marRight w:val="0"/>
          <w:marTop w:val="0"/>
          <w:marBottom w:val="0"/>
          <w:divBdr>
            <w:top w:val="none" w:sz="0" w:space="0" w:color="auto"/>
            <w:left w:val="none" w:sz="0" w:space="0" w:color="auto"/>
            <w:bottom w:val="none" w:sz="0" w:space="0" w:color="auto"/>
            <w:right w:val="none" w:sz="0" w:space="0" w:color="auto"/>
          </w:divBdr>
        </w:div>
        <w:div w:id="1335037831">
          <w:marLeft w:val="0"/>
          <w:marRight w:val="0"/>
          <w:marTop w:val="0"/>
          <w:marBottom w:val="0"/>
          <w:divBdr>
            <w:top w:val="none" w:sz="0" w:space="0" w:color="auto"/>
            <w:left w:val="none" w:sz="0" w:space="0" w:color="auto"/>
            <w:bottom w:val="none" w:sz="0" w:space="0" w:color="auto"/>
            <w:right w:val="none" w:sz="0" w:space="0" w:color="auto"/>
          </w:divBdr>
        </w:div>
        <w:div w:id="1344089382">
          <w:marLeft w:val="0"/>
          <w:marRight w:val="0"/>
          <w:marTop w:val="0"/>
          <w:marBottom w:val="0"/>
          <w:divBdr>
            <w:top w:val="none" w:sz="0" w:space="0" w:color="auto"/>
            <w:left w:val="none" w:sz="0" w:space="0" w:color="auto"/>
            <w:bottom w:val="none" w:sz="0" w:space="0" w:color="auto"/>
            <w:right w:val="none" w:sz="0" w:space="0" w:color="auto"/>
          </w:divBdr>
        </w:div>
        <w:div w:id="1372918543">
          <w:marLeft w:val="0"/>
          <w:marRight w:val="0"/>
          <w:marTop w:val="0"/>
          <w:marBottom w:val="0"/>
          <w:divBdr>
            <w:top w:val="none" w:sz="0" w:space="0" w:color="auto"/>
            <w:left w:val="none" w:sz="0" w:space="0" w:color="auto"/>
            <w:bottom w:val="none" w:sz="0" w:space="0" w:color="auto"/>
            <w:right w:val="none" w:sz="0" w:space="0" w:color="auto"/>
          </w:divBdr>
        </w:div>
        <w:div w:id="1400905952">
          <w:marLeft w:val="0"/>
          <w:marRight w:val="0"/>
          <w:marTop w:val="0"/>
          <w:marBottom w:val="0"/>
          <w:divBdr>
            <w:top w:val="none" w:sz="0" w:space="0" w:color="auto"/>
            <w:left w:val="none" w:sz="0" w:space="0" w:color="auto"/>
            <w:bottom w:val="none" w:sz="0" w:space="0" w:color="auto"/>
            <w:right w:val="none" w:sz="0" w:space="0" w:color="auto"/>
          </w:divBdr>
        </w:div>
        <w:div w:id="1473904709">
          <w:marLeft w:val="0"/>
          <w:marRight w:val="0"/>
          <w:marTop w:val="0"/>
          <w:marBottom w:val="0"/>
          <w:divBdr>
            <w:top w:val="none" w:sz="0" w:space="0" w:color="auto"/>
            <w:left w:val="none" w:sz="0" w:space="0" w:color="auto"/>
            <w:bottom w:val="none" w:sz="0" w:space="0" w:color="auto"/>
            <w:right w:val="none" w:sz="0" w:space="0" w:color="auto"/>
          </w:divBdr>
        </w:div>
        <w:div w:id="1482190756">
          <w:marLeft w:val="0"/>
          <w:marRight w:val="0"/>
          <w:marTop w:val="0"/>
          <w:marBottom w:val="0"/>
          <w:divBdr>
            <w:top w:val="none" w:sz="0" w:space="0" w:color="auto"/>
            <w:left w:val="none" w:sz="0" w:space="0" w:color="auto"/>
            <w:bottom w:val="none" w:sz="0" w:space="0" w:color="auto"/>
            <w:right w:val="none" w:sz="0" w:space="0" w:color="auto"/>
          </w:divBdr>
        </w:div>
        <w:div w:id="1488785343">
          <w:marLeft w:val="0"/>
          <w:marRight w:val="0"/>
          <w:marTop w:val="0"/>
          <w:marBottom w:val="0"/>
          <w:divBdr>
            <w:top w:val="none" w:sz="0" w:space="0" w:color="auto"/>
            <w:left w:val="none" w:sz="0" w:space="0" w:color="auto"/>
            <w:bottom w:val="none" w:sz="0" w:space="0" w:color="auto"/>
            <w:right w:val="none" w:sz="0" w:space="0" w:color="auto"/>
          </w:divBdr>
        </w:div>
        <w:div w:id="1525166877">
          <w:marLeft w:val="0"/>
          <w:marRight w:val="0"/>
          <w:marTop w:val="0"/>
          <w:marBottom w:val="0"/>
          <w:divBdr>
            <w:top w:val="none" w:sz="0" w:space="0" w:color="auto"/>
            <w:left w:val="none" w:sz="0" w:space="0" w:color="auto"/>
            <w:bottom w:val="none" w:sz="0" w:space="0" w:color="auto"/>
            <w:right w:val="none" w:sz="0" w:space="0" w:color="auto"/>
          </w:divBdr>
        </w:div>
        <w:div w:id="1568684682">
          <w:marLeft w:val="0"/>
          <w:marRight w:val="0"/>
          <w:marTop w:val="0"/>
          <w:marBottom w:val="0"/>
          <w:divBdr>
            <w:top w:val="none" w:sz="0" w:space="0" w:color="auto"/>
            <w:left w:val="none" w:sz="0" w:space="0" w:color="auto"/>
            <w:bottom w:val="none" w:sz="0" w:space="0" w:color="auto"/>
            <w:right w:val="none" w:sz="0" w:space="0" w:color="auto"/>
          </w:divBdr>
        </w:div>
        <w:div w:id="1571380562">
          <w:marLeft w:val="0"/>
          <w:marRight w:val="0"/>
          <w:marTop w:val="0"/>
          <w:marBottom w:val="0"/>
          <w:divBdr>
            <w:top w:val="none" w:sz="0" w:space="0" w:color="auto"/>
            <w:left w:val="none" w:sz="0" w:space="0" w:color="auto"/>
            <w:bottom w:val="none" w:sz="0" w:space="0" w:color="auto"/>
            <w:right w:val="none" w:sz="0" w:space="0" w:color="auto"/>
          </w:divBdr>
        </w:div>
        <w:div w:id="1571887587">
          <w:marLeft w:val="0"/>
          <w:marRight w:val="0"/>
          <w:marTop w:val="0"/>
          <w:marBottom w:val="0"/>
          <w:divBdr>
            <w:top w:val="none" w:sz="0" w:space="0" w:color="auto"/>
            <w:left w:val="none" w:sz="0" w:space="0" w:color="auto"/>
            <w:bottom w:val="none" w:sz="0" w:space="0" w:color="auto"/>
            <w:right w:val="none" w:sz="0" w:space="0" w:color="auto"/>
          </w:divBdr>
        </w:div>
        <w:div w:id="1585381504">
          <w:marLeft w:val="0"/>
          <w:marRight w:val="0"/>
          <w:marTop w:val="0"/>
          <w:marBottom w:val="0"/>
          <w:divBdr>
            <w:top w:val="none" w:sz="0" w:space="0" w:color="auto"/>
            <w:left w:val="none" w:sz="0" w:space="0" w:color="auto"/>
            <w:bottom w:val="none" w:sz="0" w:space="0" w:color="auto"/>
            <w:right w:val="none" w:sz="0" w:space="0" w:color="auto"/>
          </w:divBdr>
        </w:div>
        <w:div w:id="1587418595">
          <w:marLeft w:val="0"/>
          <w:marRight w:val="0"/>
          <w:marTop w:val="0"/>
          <w:marBottom w:val="0"/>
          <w:divBdr>
            <w:top w:val="none" w:sz="0" w:space="0" w:color="auto"/>
            <w:left w:val="none" w:sz="0" w:space="0" w:color="auto"/>
            <w:bottom w:val="none" w:sz="0" w:space="0" w:color="auto"/>
            <w:right w:val="none" w:sz="0" w:space="0" w:color="auto"/>
          </w:divBdr>
        </w:div>
        <w:div w:id="1605334689">
          <w:marLeft w:val="0"/>
          <w:marRight w:val="0"/>
          <w:marTop w:val="0"/>
          <w:marBottom w:val="0"/>
          <w:divBdr>
            <w:top w:val="none" w:sz="0" w:space="0" w:color="auto"/>
            <w:left w:val="none" w:sz="0" w:space="0" w:color="auto"/>
            <w:bottom w:val="none" w:sz="0" w:space="0" w:color="auto"/>
            <w:right w:val="none" w:sz="0" w:space="0" w:color="auto"/>
          </w:divBdr>
        </w:div>
        <w:div w:id="1607536772">
          <w:marLeft w:val="0"/>
          <w:marRight w:val="0"/>
          <w:marTop w:val="0"/>
          <w:marBottom w:val="0"/>
          <w:divBdr>
            <w:top w:val="none" w:sz="0" w:space="0" w:color="auto"/>
            <w:left w:val="none" w:sz="0" w:space="0" w:color="auto"/>
            <w:bottom w:val="none" w:sz="0" w:space="0" w:color="auto"/>
            <w:right w:val="none" w:sz="0" w:space="0" w:color="auto"/>
          </w:divBdr>
        </w:div>
        <w:div w:id="1612856636">
          <w:marLeft w:val="0"/>
          <w:marRight w:val="0"/>
          <w:marTop w:val="0"/>
          <w:marBottom w:val="0"/>
          <w:divBdr>
            <w:top w:val="none" w:sz="0" w:space="0" w:color="auto"/>
            <w:left w:val="none" w:sz="0" w:space="0" w:color="auto"/>
            <w:bottom w:val="none" w:sz="0" w:space="0" w:color="auto"/>
            <w:right w:val="none" w:sz="0" w:space="0" w:color="auto"/>
          </w:divBdr>
        </w:div>
        <w:div w:id="1663697363">
          <w:marLeft w:val="0"/>
          <w:marRight w:val="0"/>
          <w:marTop w:val="0"/>
          <w:marBottom w:val="0"/>
          <w:divBdr>
            <w:top w:val="none" w:sz="0" w:space="0" w:color="auto"/>
            <w:left w:val="none" w:sz="0" w:space="0" w:color="auto"/>
            <w:bottom w:val="none" w:sz="0" w:space="0" w:color="auto"/>
            <w:right w:val="none" w:sz="0" w:space="0" w:color="auto"/>
          </w:divBdr>
        </w:div>
        <w:div w:id="1672681947">
          <w:marLeft w:val="0"/>
          <w:marRight w:val="0"/>
          <w:marTop w:val="0"/>
          <w:marBottom w:val="0"/>
          <w:divBdr>
            <w:top w:val="none" w:sz="0" w:space="0" w:color="auto"/>
            <w:left w:val="none" w:sz="0" w:space="0" w:color="auto"/>
            <w:bottom w:val="none" w:sz="0" w:space="0" w:color="auto"/>
            <w:right w:val="none" w:sz="0" w:space="0" w:color="auto"/>
          </w:divBdr>
        </w:div>
        <w:div w:id="1683583178">
          <w:marLeft w:val="0"/>
          <w:marRight w:val="0"/>
          <w:marTop w:val="0"/>
          <w:marBottom w:val="0"/>
          <w:divBdr>
            <w:top w:val="none" w:sz="0" w:space="0" w:color="auto"/>
            <w:left w:val="none" w:sz="0" w:space="0" w:color="auto"/>
            <w:bottom w:val="none" w:sz="0" w:space="0" w:color="auto"/>
            <w:right w:val="none" w:sz="0" w:space="0" w:color="auto"/>
          </w:divBdr>
        </w:div>
        <w:div w:id="1689405791">
          <w:marLeft w:val="0"/>
          <w:marRight w:val="0"/>
          <w:marTop w:val="0"/>
          <w:marBottom w:val="0"/>
          <w:divBdr>
            <w:top w:val="none" w:sz="0" w:space="0" w:color="auto"/>
            <w:left w:val="none" w:sz="0" w:space="0" w:color="auto"/>
            <w:bottom w:val="none" w:sz="0" w:space="0" w:color="auto"/>
            <w:right w:val="none" w:sz="0" w:space="0" w:color="auto"/>
          </w:divBdr>
        </w:div>
        <w:div w:id="1697581674">
          <w:marLeft w:val="0"/>
          <w:marRight w:val="0"/>
          <w:marTop w:val="0"/>
          <w:marBottom w:val="0"/>
          <w:divBdr>
            <w:top w:val="none" w:sz="0" w:space="0" w:color="auto"/>
            <w:left w:val="none" w:sz="0" w:space="0" w:color="auto"/>
            <w:bottom w:val="none" w:sz="0" w:space="0" w:color="auto"/>
            <w:right w:val="none" w:sz="0" w:space="0" w:color="auto"/>
          </w:divBdr>
        </w:div>
        <w:div w:id="1754886539">
          <w:marLeft w:val="0"/>
          <w:marRight w:val="0"/>
          <w:marTop w:val="0"/>
          <w:marBottom w:val="0"/>
          <w:divBdr>
            <w:top w:val="none" w:sz="0" w:space="0" w:color="auto"/>
            <w:left w:val="none" w:sz="0" w:space="0" w:color="auto"/>
            <w:bottom w:val="none" w:sz="0" w:space="0" w:color="auto"/>
            <w:right w:val="none" w:sz="0" w:space="0" w:color="auto"/>
          </w:divBdr>
        </w:div>
        <w:div w:id="1760711058">
          <w:marLeft w:val="0"/>
          <w:marRight w:val="0"/>
          <w:marTop w:val="0"/>
          <w:marBottom w:val="0"/>
          <w:divBdr>
            <w:top w:val="none" w:sz="0" w:space="0" w:color="auto"/>
            <w:left w:val="none" w:sz="0" w:space="0" w:color="auto"/>
            <w:bottom w:val="none" w:sz="0" w:space="0" w:color="auto"/>
            <w:right w:val="none" w:sz="0" w:space="0" w:color="auto"/>
          </w:divBdr>
        </w:div>
        <w:div w:id="1784107472">
          <w:marLeft w:val="0"/>
          <w:marRight w:val="0"/>
          <w:marTop w:val="0"/>
          <w:marBottom w:val="0"/>
          <w:divBdr>
            <w:top w:val="none" w:sz="0" w:space="0" w:color="auto"/>
            <w:left w:val="none" w:sz="0" w:space="0" w:color="auto"/>
            <w:bottom w:val="none" w:sz="0" w:space="0" w:color="auto"/>
            <w:right w:val="none" w:sz="0" w:space="0" w:color="auto"/>
          </w:divBdr>
        </w:div>
        <w:div w:id="1803768896">
          <w:marLeft w:val="0"/>
          <w:marRight w:val="0"/>
          <w:marTop w:val="0"/>
          <w:marBottom w:val="0"/>
          <w:divBdr>
            <w:top w:val="none" w:sz="0" w:space="0" w:color="auto"/>
            <w:left w:val="none" w:sz="0" w:space="0" w:color="auto"/>
            <w:bottom w:val="none" w:sz="0" w:space="0" w:color="auto"/>
            <w:right w:val="none" w:sz="0" w:space="0" w:color="auto"/>
          </w:divBdr>
        </w:div>
        <w:div w:id="1812288468">
          <w:marLeft w:val="0"/>
          <w:marRight w:val="0"/>
          <w:marTop w:val="0"/>
          <w:marBottom w:val="0"/>
          <w:divBdr>
            <w:top w:val="none" w:sz="0" w:space="0" w:color="auto"/>
            <w:left w:val="none" w:sz="0" w:space="0" w:color="auto"/>
            <w:bottom w:val="none" w:sz="0" w:space="0" w:color="auto"/>
            <w:right w:val="none" w:sz="0" w:space="0" w:color="auto"/>
          </w:divBdr>
        </w:div>
        <w:div w:id="1837761319">
          <w:marLeft w:val="0"/>
          <w:marRight w:val="0"/>
          <w:marTop w:val="0"/>
          <w:marBottom w:val="0"/>
          <w:divBdr>
            <w:top w:val="none" w:sz="0" w:space="0" w:color="auto"/>
            <w:left w:val="none" w:sz="0" w:space="0" w:color="auto"/>
            <w:bottom w:val="none" w:sz="0" w:space="0" w:color="auto"/>
            <w:right w:val="none" w:sz="0" w:space="0" w:color="auto"/>
          </w:divBdr>
        </w:div>
        <w:div w:id="1839076525">
          <w:marLeft w:val="0"/>
          <w:marRight w:val="0"/>
          <w:marTop w:val="0"/>
          <w:marBottom w:val="0"/>
          <w:divBdr>
            <w:top w:val="none" w:sz="0" w:space="0" w:color="auto"/>
            <w:left w:val="none" w:sz="0" w:space="0" w:color="auto"/>
            <w:bottom w:val="none" w:sz="0" w:space="0" w:color="auto"/>
            <w:right w:val="none" w:sz="0" w:space="0" w:color="auto"/>
          </w:divBdr>
        </w:div>
        <w:div w:id="1850484434">
          <w:marLeft w:val="0"/>
          <w:marRight w:val="0"/>
          <w:marTop w:val="0"/>
          <w:marBottom w:val="0"/>
          <w:divBdr>
            <w:top w:val="none" w:sz="0" w:space="0" w:color="auto"/>
            <w:left w:val="none" w:sz="0" w:space="0" w:color="auto"/>
            <w:bottom w:val="none" w:sz="0" w:space="0" w:color="auto"/>
            <w:right w:val="none" w:sz="0" w:space="0" w:color="auto"/>
          </w:divBdr>
        </w:div>
        <w:div w:id="1933658061">
          <w:marLeft w:val="0"/>
          <w:marRight w:val="0"/>
          <w:marTop w:val="0"/>
          <w:marBottom w:val="0"/>
          <w:divBdr>
            <w:top w:val="none" w:sz="0" w:space="0" w:color="auto"/>
            <w:left w:val="none" w:sz="0" w:space="0" w:color="auto"/>
            <w:bottom w:val="none" w:sz="0" w:space="0" w:color="auto"/>
            <w:right w:val="none" w:sz="0" w:space="0" w:color="auto"/>
          </w:divBdr>
        </w:div>
        <w:div w:id="1959751932">
          <w:marLeft w:val="0"/>
          <w:marRight w:val="0"/>
          <w:marTop w:val="0"/>
          <w:marBottom w:val="0"/>
          <w:divBdr>
            <w:top w:val="none" w:sz="0" w:space="0" w:color="auto"/>
            <w:left w:val="none" w:sz="0" w:space="0" w:color="auto"/>
            <w:bottom w:val="none" w:sz="0" w:space="0" w:color="auto"/>
            <w:right w:val="none" w:sz="0" w:space="0" w:color="auto"/>
          </w:divBdr>
        </w:div>
        <w:div w:id="1961450350">
          <w:marLeft w:val="0"/>
          <w:marRight w:val="0"/>
          <w:marTop w:val="0"/>
          <w:marBottom w:val="0"/>
          <w:divBdr>
            <w:top w:val="none" w:sz="0" w:space="0" w:color="auto"/>
            <w:left w:val="none" w:sz="0" w:space="0" w:color="auto"/>
            <w:bottom w:val="none" w:sz="0" w:space="0" w:color="auto"/>
            <w:right w:val="none" w:sz="0" w:space="0" w:color="auto"/>
          </w:divBdr>
        </w:div>
        <w:div w:id="1989088480">
          <w:marLeft w:val="0"/>
          <w:marRight w:val="0"/>
          <w:marTop w:val="0"/>
          <w:marBottom w:val="0"/>
          <w:divBdr>
            <w:top w:val="none" w:sz="0" w:space="0" w:color="auto"/>
            <w:left w:val="none" w:sz="0" w:space="0" w:color="auto"/>
            <w:bottom w:val="none" w:sz="0" w:space="0" w:color="auto"/>
            <w:right w:val="none" w:sz="0" w:space="0" w:color="auto"/>
          </w:divBdr>
        </w:div>
        <w:div w:id="2071800619">
          <w:marLeft w:val="0"/>
          <w:marRight w:val="0"/>
          <w:marTop w:val="0"/>
          <w:marBottom w:val="0"/>
          <w:divBdr>
            <w:top w:val="none" w:sz="0" w:space="0" w:color="auto"/>
            <w:left w:val="none" w:sz="0" w:space="0" w:color="auto"/>
            <w:bottom w:val="none" w:sz="0" w:space="0" w:color="auto"/>
            <w:right w:val="none" w:sz="0" w:space="0" w:color="auto"/>
          </w:divBdr>
        </w:div>
        <w:div w:id="2100517476">
          <w:marLeft w:val="0"/>
          <w:marRight w:val="0"/>
          <w:marTop w:val="0"/>
          <w:marBottom w:val="0"/>
          <w:divBdr>
            <w:top w:val="none" w:sz="0" w:space="0" w:color="auto"/>
            <w:left w:val="none" w:sz="0" w:space="0" w:color="auto"/>
            <w:bottom w:val="none" w:sz="0" w:space="0" w:color="auto"/>
            <w:right w:val="none" w:sz="0" w:space="0" w:color="auto"/>
          </w:divBdr>
        </w:div>
        <w:div w:id="2123064994">
          <w:marLeft w:val="0"/>
          <w:marRight w:val="0"/>
          <w:marTop w:val="0"/>
          <w:marBottom w:val="0"/>
          <w:divBdr>
            <w:top w:val="none" w:sz="0" w:space="0" w:color="auto"/>
            <w:left w:val="none" w:sz="0" w:space="0" w:color="auto"/>
            <w:bottom w:val="none" w:sz="0" w:space="0" w:color="auto"/>
            <w:right w:val="none" w:sz="0" w:space="0" w:color="auto"/>
          </w:divBdr>
        </w:div>
        <w:div w:id="2135054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EBFD1-FB9E-4CFE-B0BD-893FC15F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3048</Words>
  <Characters>17376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20384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Guise</dc:creator>
  <cp:lastModifiedBy>Andy Guise</cp:lastModifiedBy>
  <cp:revision>3</cp:revision>
  <cp:lastPrinted>2015-09-16T17:24:00Z</cp:lastPrinted>
  <dcterms:created xsi:type="dcterms:W3CDTF">2016-03-24T15:44:00Z</dcterms:created>
  <dcterms:modified xsi:type="dcterms:W3CDTF">2016-03-24T15:56:00Z</dcterms:modified>
</cp:coreProperties>
</file>