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B4CD7" w14:textId="77777777" w:rsidR="005E116C" w:rsidRPr="00712A8A" w:rsidRDefault="005E116C" w:rsidP="005E116C">
      <w:pPr>
        <w:spacing w:line="360" w:lineRule="auto"/>
        <w:rPr>
          <w:rFonts w:cs="Lucida Grande"/>
          <w:b/>
          <w:color w:val="000000"/>
          <w:szCs w:val="20"/>
          <w:lang w:val="en-GB"/>
        </w:rPr>
      </w:pPr>
      <w:r w:rsidRPr="00712A8A">
        <w:rPr>
          <w:rFonts w:cs="Lucida Grande"/>
          <w:b/>
          <w:color w:val="000000"/>
          <w:szCs w:val="20"/>
          <w:lang w:val="en-GB"/>
        </w:rPr>
        <w:t>Table 4: Bacterial co-infections cultured from cases of fungal keratitis</w:t>
      </w:r>
      <w:r>
        <w:rPr>
          <w:rFonts w:cs="Lucida Grande"/>
          <w:b/>
          <w:color w:val="000000"/>
          <w:szCs w:val="20"/>
          <w:lang w:val="en-GB"/>
        </w:rPr>
        <w:t xml:space="preserve">, presenting </w:t>
      </w:r>
      <w:proofErr w:type="gramStart"/>
      <w:r>
        <w:rPr>
          <w:b/>
          <w:bCs/>
          <w:szCs w:val="20"/>
          <w:lang w:val="en-GB"/>
        </w:rPr>
        <w:t>between</w:t>
      </w:r>
      <w:r w:rsidRPr="00712A8A">
        <w:rPr>
          <w:b/>
          <w:bCs/>
          <w:szCs w:val="20"/>
          <w:lang w:val="en-GB"/>
        </w:rPr>
        <w:t xml:space="preserve"> 2007 to 2014</w:t>
      </w:r>
      <w:proofErr w:type="gramEnd"/>
      <w:r w:rsidRPr="00712A8A">
        <w:rPr>
          <w:rFonts w:cs="Lucida Grande"/>
          <w:b/>
          <w:color w:val="000000"/>
          <w:szCs w:val="20"/>
          <w:lang w:val="en-GB"/>
        </w:rPr>
        <w:t xml:space="preserve">. </w:t>
      </w:r>
    </w:p>
    <w:p w14:paraId="4C5FD1FC" w14:textId="77777777" w:rsidR="005E116C" w:rsidRPr="00712A8A" w:rsidRDefault="005E116C" w:rsidP="005E116C">
      <w:pPr>
        <w:rPr>
          <w:rFonts w:cs="Lucida Grande"/>
          <w:b/>
          <w:color w:val="000000"/>
          <w:szCs w:val="20"/>
          <w:lang w:val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E116C" w:rsidRPr="00712A8A" w14:paraId="54E257C1" w14:textId="77777777" w:rsidTr="000A4CFC">
        <w:tc>
          <w:tcPr>
            <w:tcW w:w="3296" w:type="dxa"/>
            <w:tcBorders>
              <w:left w:val="nil"/>
              <w:bottom w:val="single" w:sz="4" w:space="0" w:color="auto"/>
              <w:right w:val="nil"/>
            </w:tcBorders>
          </w:tcPr>
          <w:p w14:paraId="13079062" w14:textId="77777777" w:rsidR="005E116C" w:rsidRPr="00712A8A" w:rsidRDefault="005E116C" w:rsidP="000A4CFC">
            <w:pPr>
              <w:rPr>
                <w:b/>
                <w:lang w:val="en-GB"/>
              </w:rPr>
            </w:pPr>
            <w:r w:rsidRPr="00712A8A">
              <w:rPr>
                <w:b/>
                <w:lang w:val="en-GB"/>
              </w:rPr>
              <w:t>Microorganism</w:t>
            </w:r>
          </w:p>
        </w:tc>
        <w:tc>
          <w:tcPr>
            <w:tcW w:w="3296" w:type="dxa"/>
            <w:tcBorders>
              <w:left w:val="nil"/>
              <w:bottom w:val="single" w:sz="4" w:space="0" w:color="auto"/>
              <w:right w:val="nil"/>
            </w:tcBorders>
          </w:tcPr>
          <w:p w14:paraId="243ABF4B" w14:textId="77777777" w:rsidR="005E116C" w:rsidRPr="00712A8A" w:rsidRDefault="005E116C" w:rsidP="000A4CFC">
            <w:pPr>
              <w:jc w:val="right"/>
              <w:rPr>
                <w:b/>
                <w:lang w:val="en-GB"/>
              </w:rPr>
            </w:pPr>
            <w:proofErr w:type="gramStart"/>
            <w:r w:rsidRPr="00712A8A">
              <w:rPr>
                <w:b/>
                <w:lang w:val="en-GB"/>
              </w:rPr>
              <w:t>n</w:t>
            </w:r>
            <w:proofErr w:type="gramEnd"/>
            <w:r w:rsidRPr="00712A8A">
              <w:rPr>
                <w:b/>
                <w:lang w:val="en-GB"/>
              </w:rPr>
              <w:t>/112</w:t>
            </w:r>
          </w:p>
        </w:tc>
        <w:tc>
          <w:tcPr>
            <w:tcW w:w="3297" w:type="dxa"/>
            <w:tcBorders>
              <w:left w:val="nil"/>
              <w:bottom w:val="single" w:sz="4" w:space="0" w:color="auto"/>
              <w:right w:val="nil"/>
            </w:tcBorders>
          </w:tcPr>
          <w:p w14:paraId="7CC962DB" w14:textId="77777777" w:rsidR="005E116C" w:rsidRPr="00712A8A" w:rsidRDefault="005E116C" w:rsidP="000A4CFC">
            <w:pPr>
              <w:rPr>
                <w:b/>
                <w:lang w:val="en-GB"/>
              </w:rPr>
            </w:pPr>
            <w:r w:rsidRPr="00712A8A">
              <w:rPr>
                <w:b/>
                <w:lang w:val="en-GB"/>
              </w:rPr>
              <w:t>Percentage (%)</w:t>
            </w:r>
          </w:p>
        </w:tc>
      </w:tr>
      <w:tr w:rsidR="005E116C" w:rsidRPr="00712A8A" w14:paraId="3EA91E60" w14:textId="77777777" w:rsidTr="000A4CFC">
        <w:trPr>
          <w:trHeight w:val="102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0A4D6C0C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Gram positive bacteria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5736AF2C" w14:textId="77777777" w:rsidR="005E116C" w:rsidRPr="00712A8A" w:rsidRDefault="005E116C" w:rsidP="000A4CFC">
            <w:pPr>
              <w:jc w:val="right"/>
              <w:rPr>
                <w:b/>
                <w:szCs w:val="20"/>
                <w:lang w:val="en-GB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7EB0845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</w:p>
        </w:tc>
      </w:tr>
      <w:tr w:rsidR="005E116C" w:rsidRPr="00712A8A" w14:paraId="064A25DC" w14:textId="77777777" w:rsidTr="000A4CFC">
        <w:trPr>
          <w:trHeight w:val="102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78FF2482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r w:rsidRPr="00712A8A">
              <w:rPr>
                <w:i/>
                <w:szCs w:val="20"/>
                <w:lang w:val="en-GB"/>
              </w:rPr>
              <w:t>Coagulase negative staphylococcus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6F28950C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2EAD716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(6.3%)</w:t>
            </w:r>
          </w:p>
        </w:tc>
      </w:tr>
      <w:tr w:rsidR="005E116C" w:rsidRPr="00712A8A" w14:paraId="7EA12DFF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659B2B9C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r w:rsidRPr="00712A8A">
              <w:rPr>
                <w:i/>
                <w:szCs w:val="20"/>
                <w:lang w:val="en-GB"/>
              </w:rPr>
              <w:t xml:space="preserve">Staphylococcus </w:t>
            </w:r>
            <w:proofErr w:type="spellStart"/>
            <w:r w:rsidRPr="00712A8A">
              <w:rPr>
                <w:i/>
                <w:szCs w:val="20"/>
                <w:lang w:val="en-GB"/>
              </w:rPr>
              <w:t>epidermidis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0CE4E378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43F73B0D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(1.8%)</w:t>
            </w:r>
          </w:p>
        </w:tc>
      </w:tr>
      <w:tr w:rsidR="005E116C" w:rsidRPr="00712A8A" w14:paraId="597B035D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086E8C65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proofErr w:type="spellStart"/>
            <w:r w:rsidRPr="00712A8A">
              <w:rPr>
                <w:i/>
                <w:szCs w:val="20"/>
                <w:lang w:val="en-GB"/>
              </w:rPr>
              <w:t>Staphyloccous</w:t>
            </w:r>
            <w:proofErr w:type="spellEnd"/>
            <w:r w:rsidRPr="00712A8A">
              <w:rPr>
                <w:i/>
                <w:szCs w:val="20"/>
                <w:lang w:val="en-GB"/>
              </w:rPr>
              <w:t xml:space="preserve"> </w:t>
            </w:r>
            <w:proofErr w:type="spellStart"/>
            <w:r w:rsidRPr="00712A8A">
              <w:rPr>
                <w:i/>
                <w:szCs w:val="20"/>
                <w:lang w:val="en-GB"/>
              </w:rPr>
              <w:t>aureus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140CC2CE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489A1095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(1.8%)</w:t>
            </w:r>
          </w:p>
        </w:tc>
      </w:tr>
      <w:tr w:rsidR="005E116C" w:rsidRPr="00712A8A" w14:paraId="022900BD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5F3CDB74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r w:rsidRPr="00712A8A">
              <w:rPr>
                <w:i/>
                <w:szCs w:val="20"/>
                <w:lang w:val="en-GB"/>
              </w:rPr>
              <w:t xml:space="preserve">Staphylococcus </w:t>
            </w:r>
            <w:proofErr w:type="spellStart"/>
            <w:r w:rsidRPr="00712A8A">
              <w:rPr>
                <w:i/>
                <w:szCs w:val="20"/>
                <w:lang w:val="en-GB"/>
              </w:rPr>
              <w:t>capitis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3CBBD4B9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CDC800C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(0.9%)</w:t>
            </w:r>
          </w:p>
        </w:tc>
      </w:tr>
      <w:tr w:rsidR="005E116C" w:rsidRPr="00712A8A" w14:paraId="2B78D723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7A0E04DC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proofErr w:type="spellStart"/>
            <w:r w:rsidRPr="00712A8A">
              <w:rPr>
                <w:i/>
                <w:szCs w:val="20"/>
                <w:lang w:val="en-GB"/>
              </w:rPr>
              <w:t>Corynebacterium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06DD6097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5CF4437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(0.9%)</w:t>
            </w:r>
          </w:p>
        </w:tc>
      </w:tr>
      <w:tr w:rsidR="005E116C" w:rsidRPr="00712A8A" w14:paraId="3AABDC45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55E21595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proofErr w:type="spellStart"/>
            <w:r w:rsidRPr="00712A8A">
              <w:rPr>
                <w:i/>
                <w:szCs w:val="20"/>
                <w:lang w:val="en-GB"/>
              </w:rPr>
              <w:t>Microbacterium</w:t>
            </w:r>
            <w:proofErr w:type="spellEnd"/>
            <w:r w:rsidRPr="00712A8A">
              <w:rPr>
                <w:i/>
                <w:szCs w:val="20"/>
                <w:lang w:val="en-GB"/>
              </w:rPr>
              <w:t xml:space="preserve"> </w:t>
            </w:r>
            <w:proofErr w:type="spellStart"/>
            <w:r w:rsidRPr="00712A8A">
              <w:rPr>
                <w:i/>
                <w:szCs w:val="20"/>
                <w:lang w:val="en-GB"/>
              </w:rPr>
              <w:t>oxydans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5D62D3FD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336B691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(0.9%)</w:t>
            </w:r>
          </w:p>
        </w:tc>
      </w:tr>
      <w:tr w:rsidR="005E116C" w:rsidRPr="00712A8A" w14:paraId="6FEEC8A0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6E2E0407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proofErr w:type="spellStart"/>
            <w:r w:rsidRPr="00712A8A">
              <w:rPr>
                <w:i/>
                <w:szCs w:val="20"/>
                <w:lang w:val="en-GB"/>
              </w:rPr>
              <w:t>Brevibacterium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765D6CE3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927337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(0.9%)</w:t>
            </w:r>
          </w:p>
        </w:tc>
      </w:tr>
      <w:tr w:rsidR="005E116C" w:rsidRPr="00712A8A" w14:paraId="6B4FF93D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3693A553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593A3D17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2A467053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</w:p>
        </w:tc>
      </w:tr>
      <w:tr w:rsidR="005E116C" w:rsidRPr="00712A8A" w14:paraId="36AF0F3F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7619983C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  <w:r w:rsidRPr="00712A8A">
              <w:rPr>
                <w:b/>
                <w:szCs w:val="20"/>
                <w:lang w:val="en-GB"/>
              </w:rPr>
              <w:t>Gram negative bacteria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4EF23865" w14:textId="77777777" w:rsidR="005E116C" w:rsidRPr="00712A8A" w:rsidRDefault="005E116C" w:rsidP="000A4CFC">
            <w:pPr>
              <w:jc w:val="right"/>
              <w:rPr>
                <w:b/>
                <w:szCs w:val="20"/>
                <w:lang w:val="en-GB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3D6A6B9C" w14:textId="77777777" w:rsidR="005E116C" w:rsidRPr="00712A8A" w:rsidRDefault="005E116C" w:rsidP="000A4CFC">
            <w:pPr>
              <w:rPr>
                <w:b/>
                <w:szCs w:val="20"/>
                <w:lang w:val="en-GB"/>
              </w:rPr>
            </w:pPr>
          </w:p>
        </w:tc>
      </w:tr>
      <w:tr w:rsidR="005E116C" w:rsidRPr="00712A8A" w14:paraId="66589618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74E8B9FA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r w:rsidRPr="00712A8A">
              <w:rPr>
                <w:i/>
                <w:szCs w:val="20"/>
                <w:lang w:val="en-GB"/>
              </w:rPr>
              <w:t xml:space="preserve">Pseudomonas </w:t>
            </w:r>
            <w:proofErr w:type="spellStart"/>
            <w:r w:rsidRPr="00712A8A">
              <w:rPr>
                <w:i/>
                <w:szCs w:val="20"/>
                <w:lang w:val="en-GB"/>
              </w:rPr>
              <w:t>aeruginosa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1F33A0B6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1AA92762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(2.7%)</w:t>
            </w:r>
          </w:p>
        </w:tc>
      </w:tr>
      <w:tr w:rsidR="005E116C" w:rsidRPr="00712A8A" w14:paraId="41845D82" w14:textId="77777777" w:rsidTr="000A4CFC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6F82F919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proofErr w:type="spellStart"/>
            <w:r w:rsidRPr="00712A8A">
              <w:rPr>
                <w:i/>
                <w:szCs w:val="20"/>
                <w:lang w:val="en-GB"/>
              </w:rPr>
              <w:t>Klebsiella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0E9B20E2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04927AF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(0.9%)</w:t>
            </w:r>
          </w:p>
        </w:tc>
      </w:tr>
      <w:tr w:rsidR="005E116C" w:rsidRPr="00712A8A" w14:paraId="09FDABC7" w14:textId="77777777" w:rsidTr="000A4CFC"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424AA" w14:textId="77777777" w:rsidR="005E116C" w:rsidRPr="00712A8A" w:rsidRDefault="005E116C" w:rsidP="000A4CFC">
            <w:pPr>
              <w:rPr>
                <w:i/>
                <w:szCs w:val="20"/>
                <w:lang w:val="en-GB"/>
              </w:rPr>
            </w:pPr>
            <w:r w:rsidRPr="00712A8A">
              <w:rPr>
                <w:i/>
                <w:szCs w:val="20"/>
                <w:lang w:val="en-GB"/>
              </w:rPr>
              <w:t xml:space="preserve">Enterococcus </w:t>
            </w:r>
            <w:proofErr w:type="spellStart"/>
            <w:r w:rsidRPr="00712A8A">
              <w:rPr>
                <w:i/>
                <w:szCs w:val="20"/>
                <w:lang w:val="en-GB"/>
              </w:rPr>
              <w:t>faecalis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F3877" w14:textId="77777777" w:rsidR="005E116C" w:rsidRPr="00712A8A" w:rsidRDefault="005E116C" w:rsidP="000A4CFC">
            <w:pPr>
              <w:jc w:val="right"/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61B9A" w14:textId="77777777" w:rsidR="005E116C" w:rsidRPr="00712A8A" w:rsidRDefault="005E116C" w:rsidP="000A4CFC">
            <w:pPr>
              <w:rPr>
                <w:szCs w:val="20"/>
                <w:lang w:val="en-GB"/>
              </w:rPr>
            </w:pPr>
            <w:r w:rsidRPr="00712A8A">
              <w:rPr>
                <w:szCs w:val="20"/>
                <w:lang w:val="en-GB"/>
              </w:rPr>
              <w:t>(0.9%)</w:t>
            </w:r>
          </w:p>
        </w:tc>
      </w:tr>
    </w:tbl>
    <w:p w14:paraId="63B3BA0C" w14:textId="77777777" w:rsidR="005E116C" w:rsidRPr="00712A8A" w:rsidRDefault="005E116C" w:rsidP="005E116C">
      <w:pPr>
        <w:rPr>
          <w:rFonts w:cs="Lucida Grande"/>
          <w:color w:val="000000"/>
          <w:lang w:val="en-GB"/>
        </w:rPr>
      </w:pPr>
    </w:p>
    <w:p w14:paraId="00F54684" w14:textId="77777777" w:rsidR="005E116C" w:rsidRPr="00712A8A" w:rsidRDefault="005E116C" w:rsidP="005E116C">
      <w:pPr>
        <w:rPr>
          <w:sz w:val="16"/>
          <w:szCs w:val="16"/>
          <w:lang w:val="en-GB"/>
        </w:rPr>
      </w:pPr>
      <w:r w:rsidRPr="00712A8A">
        <w:rPr>
          <w:sz w:val="16"/>
          <w:szCs w:val="16"/>
          <w:lang w:val="en-GB"/>
        </w:rPr>
        <w:t xml:space="preserve"> </w:t>
      </w:r>
    </w:p>
    <w:p w14:paraId="5C9ED57F" w14:textId="4CE07FEC" w:rsidR="005E116C" w:rsidRDefault="005E116C" w:rsidP="005E116C">
      <w:pPr>
        <w:jc w:val="left"/>
        <w:rPr>
          <w:rFonts w:cs="Arial"/>
          <w:szCs w:val="20"/>
          <w:lang w:val="en-GB"/>
        </w:rPr>
      </w:pPr>
      <w:bookmarkStart w:id="0" w:name="_GoBack"/>
      <w:bookmarkEnd w:id="0"/>
    </w:p>
    <w:sectPr w:rsidR="005E116C" w:rsidSect="005E116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6C"/>
    <w:rsid w:val="00262017"/>
    <w:rsid w:val="005E116C"/>
    <w:rsid w:val="006C0B6A"/>
    <w:rsid w:val="009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5F00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C"/>
    <w:pPr>
      <w:jc w:val="both"/>
    </w:pPr>
    <w:rPr>
      <w:rFonts w:asciiTheme="majorHAnsi" w:hAnsiTheme="majorHAnsi" w:cstheme="minorBidi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16C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C"/>
    <w:pPr>
      <w:jc w:val="both"/>
    </w:pPr>
    <w:rPr>
      <w:rFonts w:asciiTheme="majorHAnsi" w:hAnsiTheme="majorHAnsi" w:cstheme="minorBidi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16C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Macintosh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 Shing Ong</dc:creator>
  <cp:keywords/>
  <dc:description/>
  <cp:lastModifiedBy>Hon Shing Ong</cp:lastModifiedBy>
  <cp:revision>3</cp:revision>
  <dcterms:created xsi:type="dcterms:W3CDTF">2016-01-29T16:19:00Z</dcterms:created>
  <dcterms:modified xsi:type="dcterms:W3CDTF">2016-03-18T17:58:00Z</dcterms:modified>
</cp:coreProperties>
</file>