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D3586" w14:textId="531EF8AB" w:rsidR="00507160" w:rsidRPr="00CA1098" w:rsidRDefault="00507160" w:rsidP="00507160">
      <w:pPr>
        <w:pStyle w:val="Caption"/>
        <w:keepNext/>
      </w:pPr>
      <w:r w:rsidRPr="00CA1098">
        <w:t xml:space="preserve">Appendix </w:t>
      </w:r>
      <w:r w:rsidR="003320BD">
        <w:t>S</w:t>
      </w:r>
      <w:fldSimple w:instr=" SEQ Appendix \* ARABIC ">
        <w:r w:rsidR="00467EE5">
          <w:rPr>
            <w:noProof/>
          </w:rPr>
          <w:t>1</w:t>
        </w:r>
      </w:fldSimple>
      <w:r>
        <w:t>: List of Helicobacter pylori T</w:t>
      </w:r>
      <w:r w:rsidRPr="00CA1098">
        <w:t>reatment (HPT) regimes listed in the British National Formulary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431"/>
      </w:tblGrid>
      <w:tr w:rsidR="00507160" w:rsidRPr="00CA1098" w14:paraId="73EB71B7" w14:textId="77777777" w:rsidTr="002767C6">
        <w:tc>
          <w:tcPr>
            <w:tcW w:w="3085" w:type="dxa"/>
          </w:tcPr>
          <w:p w14:paraId="139B4AB9" w14:textId="77777777" w:rsidR="00507160" w:rsidRPr="00CA1098" w:rsidRDefault="00507160" w:rsidP="002767C6">
            <w:pPr>
              <w:rPr>
                <w:rFonts w:ascii="Arial Narrow" w:hAnsi="Arial Narrow"/>
                <w:b/>
                <w:sz w:val="18"/>
                <w:szCs w:val="18"/>
              </w:rPr>
            </w:pPr>
            <w:r w:rsidRPr="00CA1098">
              <w:rPr>
                <w:rFonts w:ascii="Arial Narrow" w:hAnsi="Arial Narrow"/>
                <w:b/>
                <w:sz w:val="18"/>
                <w:szCs w:val="18"/>
              </w:rPr>
              <w:t>HPT containing clarithromycin regimes:</w:t>
            </w:r>
          </w:p>
        </w:tc>
        <w:tc>
          <w:tcPr>
            <w:tcW w:w="5431" w:type="dxa"/>
          </w:tcPr>
          <w:p w14:paraId="478E4431" w14:textId="77777777" w:rsidR="00507160" w:rsidRPr="00CA1098" w:rsidRDefault="00507160" w:rsidP="002767C6">
            <w:pPr>
              <w:rPr>
                <w:rFonts w:ascii="Arial Narrow" w:hAnsi="Arial Narrow"/>
                <w:b/>
                <w:sz w:val="18"/>
                <w:szCs w:val="18"/>
              </w:rPr>
            </w:pPr>
            <w:r w:rsidRPr="00CA1098">
              <w:rPr>
                <w:rFonts w:ascii="Arial Narrow" w:hAnsi="Arial Narrow"/>
                <w:b/>
                <w:sz w:val="18"/>
                <w:szCs w:val="18"/>
              </w:rPr>
              <w:t>EITHER:</w:t>
            </w:r>
          </w:p>
          <w:p w14:paraId="37DAF35A" w14:textId="77777777" w:rsidR="00507160" w:rsidRPr="00CA1098" w:rsidRDefault="00507160" w:rsidP="002767C6">
            <w:pPr>
              <w:rPr>
                <w:rFonts w:ascii="Arial Narrow" w:hAnsi="Arial Narrow"/>
                <w:sz w:val="18"/>
                <w:szCs w:val="18"/>
              </w:rPr>
            </w:pPr>
            <w:r w:rsidRPr="00CA1098">
              <w:rPr>
                <w:rFonts w:ascii="Arial Narrow" w:hAnsi="Arial Narrow"/>
                <w:sz w:val="18"/>
                <w:szCs w:val="18"/>
              </w:rPr>
              <w:t>clarithromycin 250mg twice daily + metronidazole 400mg twice daily</w:t>
            </w:r>
          </w:p>
          <w:p w14:paraId="65B69E95" w14:textId="77777777" w:rsidR="00507160" w:rsidRPr="00CA1098" w:rsidRDefault="00507160" w:rsidP="002767C6">
            <w:pPr>
              <w:rPr>
                <w:rFonts w:ascii="Arial Narrow" w:hAnsi="Arial Narrow"/>
                <w:sz w:val="18"/>
                <w:szCs w:val="18"/>
              </w:rPr>
            </w:pPr>
            <w:r w:rsidRPr="00CA1098">
              <w:rPr>
                <w:rFonts w:ascii="Arial Narrow" w:hAnsi="Arial Narrow"/>
                <w:sz w:val="18"/>
                <w:szCs w:val="18"/>
              </w:rPr>
              <w:t>+</w:t>
            </w:r>
          </w:p>
          <w:p w14:paraId="29EEA0A2" w14:textId="77777777" w:rsidR="00507160" w:rsidRPr="00CA1098" w:rsidRDefault="00507160" w:rsidP="002767C6">
            <w:pPr>
              <w:rPr>
                <w:rFonts w:ascii="Arial Narrow" w:hAnsi="Arial Narrow"/>
                <w:sz w:val="18"/>
                <w:szCs w:val="18"/>
              </w:rPr>
            </w:pPr>
            <w:r w:rsidRPr="00CA1098">
              <w:rPr>
                <w:rFonts w:ascii="Arial Narrow" w:hAnsi="Arial Narrow"/>
                <w:sz w:val="18"/>
                <w:szCs w:val="18"/>
              </w:rPr>
              <w:t>One of the following:</w:t>
            </w:r>
          </w:p>
          <w:p w14:paraId="42952CE9" w14:textId="77777777" w:rsidR="00507160" w:rsidRPr="00CA1098" w:rsidRDefault="00507160" w:rsidP="002767C6">
            <w:pPr>
              <w:ind w:left="720"/>
              <w:rPr>
                <w:rFonts w:ascii="Arial Narrow" w:hAnsi="Arial Narrow"/>
                <w:sz w:val="18"/>
                <w:szCs w:val="18"/>
              </w:rPr>
            </w:pPr>
            <w:r w:rsidRPr="00CA1098">
              <w:rPr>
                <w:rFonts w:ascii="Arial Narrow" w:hAnsi="Arial Narrow"/>
                <w:sz w:val="18"/>
                <w:szCs w:val="18"/>
              </w:rPr>
              <w:t>esomeprazole 20mg twice daily</w:t>
            </w:r>
          </w:p>
          <w:p w14:paraId="6FE8BA1D" w14:textId="77777777" w:rsidR="00507160" w:rsidRPr="00CA1098" w:rsidRDefault="00507160" w:rsidP="002767C6">
            <w:pPr>
              <w:ind w:left="720"/>
              <w:rPr>
                <w:rFonts w:ascii="Arial Narrow" w:hAnsi="Arial Narrow"/>
                <w:sz w:val="18"/>
                <w:szCs w:val="18"/>
              </w:rPr>
            </w:pPr>
            <w:r w:rsidRPr="00CA1098">
              <w:rPr>
                <w:rFonts w:ascii="Arial Narrow" w:hAnsi="Arial Narrow"/>
                <w:sz w:val="18"/>
                <w:szCs w:val="18"/>
              </w:rPr>
              <w:t>lansoprazole 30mg twice daily</w:t>
            </w:r>
          </w:p>
          <w:p w14:paraId="4E38D1B6" w14:textId="77777777" w:rsidR="00507160" w:rsidRPr="00CA1098" w:rsidRDefault="00507160" w:rsidP="002767C6">
            <w:pPr>
              <w:ind w:left="720"/>
              <w:rPr>
                <w:rFonts w:ascii="Arial Narrow" w:hAnsi="Arial Narrow"/>
                <w:sz w:val="18"/>
                <w:szCs w:val="18"/>
              </w:rPr>
            </w:pPr>
            <w:r w:rsidRPr="00CA1098">
              <w:rPr>
                <w:rFonts w:ascii="Arial Narrow" w:hAnsi="Arial Narrow"/>
                <w:sz w:val="18"/>
                <w:szCs w:val="18"/>
              </w:rPr>
              <w:t>omeprazole 20mg twice daily</w:t>
            </w:r>
          </w:p>
          <w:p w14:paraId="74D21199" w14:textId="77777777" w:rsidR="00507160" w:rsidRPr="00CA1098" w:rsidRDefault="00507160" w:rsidP="002767C6">
            <w:pPr>
              <w:ind w:left="720"/>
              <w:rPr>
                <w:rFonts w:ascii="Arial Narrow" w:hAnsi="Arial Narrow"/>
                <w:sz w:val="18"/>
                <w:szCs w:val="18"/>
              </w:rPr>
            </w:pPr>
            <w:r w:rsidRPr="00CA1098">
              <w:rPr>
                <w:rFonts w:ascii="Arial Narrow" w:hAnsi="Arial Narrow"/>
                <w:sz w:val="18"/>
                <w:szCs w:val="18"/>
              </w:rPr>
              <w:t>pantoprazole 40mg twice daily</w:t>
            </w:r>
          </w:p>
          <w:p w14:paraId="39FA1CA9" w14:textId="77777777" w:rsidR="00507160" w:rsidRPr="00CA1098" w:rsidRDefault="00507160" w:rsidP="002767C6">
            <w:pPr>
              <w:ind w:left="720"/>
              <w:rPr>
                <w:rFonts w:ascii="Arial Narrow" w:hAnsi="Arial Narrow"/>
                <w:sz w:val="18"/>
                <w:szCs w:val="18"/>
              </w:rPr>
            </w:pPr>
            <w:proofErr w:type="spellStart"/>
            <w:r w:rsidRPr="00CA1098">
              <w:rPr>
                <w:rFonts w:ascii="Arial Narrow" w:hAnsi="Arial Narrow"/>
                <w:sz w:val="18"/>
                <w:szCs w:val="18"/>
              </w:rPr>
              <w:t>rabeprazole</w:t>
            </w:r>
            <w:proofErr w:type="spellEnd"/>
            <w:r w:rsidRPr="00CA1098">
              <w:rPr>
                <w:rFonts w:ascii="Arial Narrow" w:hAnsi="Arial Narrow"/>
                <w:sz w:val="18"/>
                <w:szCs w:val="18"/>
              </w:rPr>
              <w:t xml:space="preserve"> 20mg twice daily</w:t>
            </w:r>
          </w:p>
          <w:p w14:paraId="4B2A3F75" w14:textId="77777777" w:rsidR="00507160" w:rsidRPr="00CA1098" w:rsidRDefault="00507160" w:rsidP="002767C6">
            <w:pPr>
              <w:rPr>
                <w:rFonts w:ascii="Arial Narrow" w:hAnsi="Arial Narrow"/>
                <w:sz w:val="18"/>
                <w:szCs w:val="18"/>
              </w:rPr>
            </w:pPr>
          </w:p>
          <w:p w14:paraId="2ED150F5" w14:textId="77777777" w:rsidR="00507160" w:rsidRPr="00CA1098" w:rsidRDefault="00507160" w:rsidP="002767C6">
            <w:pPr>
              <w:rPr>
                <w:rFonts w:ascii="Arial Narrow" w:hAnsi="Arial Narrow"/>
                <w:b/>
                <w:sz w:val="18"/>
                <w:szCs w:val="18"/>
              </w:rPr>
            </w:pPr>
            <w:r w:rsidRPr="00CA1098">
              <w:rPr>
                <w:rFonts w:ascii="Arial Narrow" w:hAnsi="Arial Narrow"/>
                <w:b/>
                <w:sz w:val="18"/>
                <w:szCs w:val="18"/>
              </w:rPr>
              <w:t>OR</w:t>
            </w:r>
          </w:p>
          <w:p w14:paraId="2F1B9E99" w14:textId="77777777" w:rsidR="00507160" w:rsidRPr="00CA1098" w:rsidRDefault="00507160" w:rsidP="002767C6">
            <w:pPr>
              <w:rPr>
                <w:rFonts w:ascii="Arial Narrow" w:hAnsi="Arial Narrow"/>
                <w:sz w:val="18"/>
                <w:szCs w:val="18"/>
              </w:rPr>
            </w:pPr>
            <w:r w:rsidRPr="00CA1098">
              <w:rPr>
                <w:rFonts w:ascii="Arial Narrow" w:hAnsi="Arial Narrow"/>
                <w:sz w:val="18"/>
                <w:szCs w:val="18"/>
              </w:rPr>
              <w:t>clarithromycin 500mg twice daily + amoxicillin 1g twice daily</w:t>
            </w:r>
          </w:p>
          <w:p w14:paraId="51A01405" w14:textId="77777777" w:rsidR="00507160" w:rsidRPr="00CA1098" w:rsidRDefault="00507160" w:rsidP="002767C6">
            <w:pPr>
              <w:rPr>
                <w:rFonts w:ascii="Arial Narrow" w:hAnsi="Arial Narrow"/>
                <w:sz w:val="18"/>
                <w:szCs w:val="18"/>
              </w:rPr>
            </w:pPr>
            <w:r w:rsidRPr="00CA1098">
              <w:rPr>
                <w:rFonts w:ascii="Arial Narrow" w:hAnsi="Arial Narrow"/>
                <w:sz w:val="18"/>
                <w:szCs w:val="18"/>
              </w:rPr>
              <w:t>+</w:t>
            </w:r>
          </w:p>
          <w:p w14:paraId="052CE5C0" w14:textId="77777777" w:rsidR="00507160" w:rsidRPr="00CA1098" w:rsidRDefault="00507160" w:rsidP="002767C6">
            <w:pPr>
              <w:rPr>
                <w:rFonts w:ascii="Arial Narrow" w:hAnsi="Arial Narrow"/>
                <w:sz w:val="18"/>
                <w:szCs w:val="18"/>
              </w:rPr>
            </w:pPr>
            <w:r w:rsidRPr="00CA1098">
              <w:rPr>
                <w:rFonts w:ascii="Arial Narrow" w:hAnsi="Arial Narrow"/>
                <w:sz w:val="18"/>
                <w:szCs w:val="18"/>
              </w:rPr>
              <w:t>One of the following:</w:t>
            </w:r>
          </w:p>
          <w:p w14:paraId="2676B9BD" w14:textId="77777777" w:rsidR="00507160" w:rsidRPr="00CA1098" w:rsidRDefault="00507160" w:rsidP="002767C6">
            <w:pPr>
              <w:ind w:left="720"/>
              <w:rPr>
                <w:rFonts w:ascii="Arial Narrow" w:hAnsi="Arial Narrow"/>
                <w:sz w:val="18"/>
                <w:szCs w:val="18"/>
              </w:rPr>
            </w:pPr>
            <w:r w:rsidRPr="00CA1098">
              <w:rPr>
                <w:rFonts w:ascii="Arial Narrow" w:hAnsi="Arial Narrow"/>
                <w:sz w:val="18"/>
                <w:szCs w:val="18"/>
              </w:rPr>
              <w:t>esomeprazole 20mg twice daily</w:t>
            </w:r>
          </w:p>
          <w:p w14:paraId="33C049F9" w14:textId="77777777" w:rsidR="00507160" w:rsidRPr="00CA1098" w:rsidRDefault="00507160" w:rsidP="002767C6">
            <w:pPr>
              <w:ind w:left="720"/>
              <w:rPr>
                <w:rFonts w:ascii="Arial Narrow" w:hAnsi="Arial Narrow"/>
                <w:sz w:val="18"/>
                <w:szCs w:val="18"/>
              </w:rPr>
            </w:pPr>
            <w:r w:rsidRPr="00CA1098">
              <w:rPr>
                <w:rFonts w:ascii="Arial Narrow" w:hAnsi="Arial Narrow"/>
                <w:sz w:val="18"/>
                <w:szCs w:val="18"/>
              </w:rPr>
              <w:t>lansoprazole 30mg twice daily</w:t>
            </w:r>
          </w:p>
          <w:p w14:paraId="72E2A5C7" w14:textId="77777777" w:rsidR="00507160" w:rsidRPr="00CA1098" w:rsidRDefault="00507160" w:rsidP="002767C6">
            <w:pPr>
              <w:ind w:left="720"/>
              <w:rPr>
                <w:rFonts w:ascii="Arial Narrow" w:hAnsi="Arial Narrow"/>
                <w:sz w:val="18"/>
                <w:szCs w:val="18"/>
              </w:rPr>
            </w:pPr>
            <w:r w:rsidRPr="00CA1098">
              <w:rPr>
                <w:rFonts w:ascii="Arial Narrow" w:hAnsi="Arial Narrow"/>
                <w:sz w:val="18"/>
                <w:szCs w:val="18"/>
              </w:rPr>
              <w:t>omeprazole 20mg twice daily</w:t>
            </w:r>
          </w:p>
          <w:p w14:paraId="7BFEB8B4" w14:textId="77777777" w:rsidR="00507160" w:rsidRPr="00CA1098" w:rsidRDefault="00507160" w:rsidP="002767C6">
            <w:pPr>
              <w:ind w:left="720"/>
              <w:rPr>
                <w:rFonts w:ascii="Arial Narrow" w:hAnsi="Arial Narrow"/>
                <w:sz w:val="18"/>
                <w:szCs w:val="18"/>
              </w:rPr>
            </w:pPr>
            <w:r w:rsidRPr="00CA1098">
              <w:rPr>
                <w:rFonts w:ascii="Arial Narrow" w:hAnsi="Arial Narrow"/>
                <w:sz w:val="18"/>
                <w:szCs w:val="18"/>
              </w:rPr>
              <w:t>pantoprazole 40mg twice daily</w:t>
            </w:r>
          </w:p>
          <w:p w14:paraId="7600C381" w14:textId="77777777" w:rsidR="00507160" w:rsidRPr="00CA1098" w:rsidRDefault="00507160" w:rsidP="002767C6">
            <w:pPr>
              <w:ind w:left="720"/>
              <w:rPr>
                <w:rFonts w:ascii="Arial Narrow" w:hAnsi="Arial Narrow"/>
                <w:sz w:val="18"/>
                <w:szCs w:val="18"/>
              </w:rPr>
            </w:pPr>
            <w:proofErr w:type="spellStart"/>
            <w:r w:rsidRPr="00CA1098">
              <w:rPr>
                <w:rFonts w:ascii="Arial Narrow" w:hAnsi="Arial Narrow"/>
                <w:sz w:val="18"/>
                <w:szCs w:val="18"/>
              </w:rPr>
              <w:t>rabeprazole</w:t>
            </w:r>
            <w:proofErr w:type="spellEnd"/>
            <w:r w:rsidRPr="00CA1098">
              <w:rPr>
                <w:rFonts w:ascii="Arial Narrow" w:hAnsi="Arial Narrow"/>
                <w:sz w:val="18"/>
                <w:szCs w:val="18"/>
              </w:rPr>
              <w:t xml:space="preserve"> 20mg twice daily</w:t>
            </w:r>
          </w:p>
          <w:p w14:paraId="16591E48" w14:textId="77777777" w:rsidR="00507160" w:rsidRPr="00CA1098" w:rsidRDefault="00507160" w:rsidP="002767C6">
            <w:pPr>
              <w:ind w:left="720"/>
              <w:rPr>
                <w:rFonts w:ascii="Arial Narrow" w:hAnsi="Arial Narrow"/>
                <w:sz w:val="18"/>
                <w:szCs w:val="18"/>
              </w:rPr>
            </w:pPr>
          </w:p>
        </w:tc>
      </w:tr>
      <w:tr w:rsidR="00507160" w:rsidRPr="00CA1098" w14:paraId="734DDB0C" w14:textId="77777777" w:rsidTr="002767C6">
        <w:tc>
          <w:tcPr>
            <w:tcW w:w="3085" w:type="dxa"/>
          </w:tcPr>
          <w:p w14:paraId="2A767736" w14:textId="77777777" w:rsidR="00507160" w:rsidRPr="00CA1098" w:rsidRDefault="00507160" w:rsidP="002767C6">
            <w:pPr>
              <w:rPr>
                <w:rFonts w:ascii="Arial Narrow" w:hAnsi="Arial Narrow"/>
                <w:b/>
                <w:sz w:val="18"/>
                <w:szCs w:val="18"/>
              </w:rPr>
            </w:pPr>
            <w:r w:rsidRPr="00CA1098">
              <w:rPr>
                <w:rFonts w:ascii="Arial Narrow" w:hAnsi="Arial Narrow"/>
                <w:b/>
                <w:sz w:val="18"/>
                <w:szCs w:val="18"/>
              </w:rPr>
              <w:t>Clarithromycin free HPT regimes:</w:t>
            </w:r>
          </w:p>
        </w:tc>
        <w:tc>
          <w:tcPr>
            <w:tcW w:w="5431" w:type="dxa"/>
          </w:tcPr>
          <w:p w14:paraId="1DC824AB" w14:textId="77777777" w:rsidR="00507160" w:rsidRPr="00CA1098" w:rsidRDefault="00507160" w:rsidP="002767C6">
            <w:pPr>
              <w:rPr>
                <w:rFonts w:ascii="Arial Narrow" w:hAnsi="Arial Narrow"/>
                <w:sz w:val="18"/>
                <w:szCs w:val="18"/>
              </w:rPr>
            </w:pPr>
            <w:r w:rsidRPr="00CA1098">
              <w:rPr>
                <w:rFonts w:ascii="Arial Narrow" w:hAnsi="Arial Narrow"/>
                <w:sz w:val="18"/>
                <w:szCs w:val="18"/>
              </w:rPr>
              <w:t>amoxicillin 1g twice daily + metronidazole 400mg twice daily</w:t>
            </w:r>
          </w:p>
          <w:p w14:paraId="223363A1" w14:textId="77777777" w:rsidR="00507160" w:rsidRPr="00CA1098" w:rsidRDefault="00507160" w:rsidP="002767C6">
            <w:pPr>
              <w:rPr>
                <w:rFonts w:ascii="Arial Narrow" w:hAnsi="Arial Narrow"/>
                <w:sz w:val="18"/>
                <w:szCs w:val="18"/>
              </w:rPr>
            </w:pPr>
            <w:r w:rsidRPr="00CA1098">
              <w:rPr>
                <w:rFonts w:ascii="Arial Narrow" w:hAnsi="Arial Narrow"/>
                <w:sz w:val="18"/>
                <w:szCs w:val="18"/>
              </w:rPr>
              <w:t>+</w:t>
            </w:r>
          </w:p>
          <w:p w14:paraId="2881D11C" w14:textId="77777777" w:rsidR="00507160" w:rsidRPr="00CA1098" w:rsidRDefault="00507160" w:rsidP="002767C6">
            <w:pPr>
              <w:rPr>
                <w:rFonts w:ascii="Arial Narrow" w:hAnsi="Arial Narrow"/>
                <w:sz w:val="18"/>
                <w:szCs w:val="18"/>
              </w:rPr>
            </w:pPr>
            <w:r w:rsidRPr="00CA1098">
              <w:rPr>
                <w:rFonts w:ascii="Arial Narrow" w:hAnsi="Arial Narrow"/>
                <w:sz w:val="18"/>
                <w:szCs w:val="18"/>
              </w:rPr>
              <w:t>One of the following:</w:t>
            </w:r>
          </w:p>
          <w:p w14:paraId="173FECCD" w14:textId="77777777" w:rsidR="00507160" w:rsidRPr="00CA1098" w:rsidRDefault="00507160" w:rsidP="002767C6">
            <w:pPr>
              <w:ind w:left="720"/>
              <w:rPr>
                <w:rFonts w:ascii="Arial Narrow" w:hAnsi="Arial Narrow"/>
                <w:sz w:val="18"/>
                <w:szCs w:val="18"/>
              </w:rPr>
            </w:pPr>
            <w:r w:rsidRPr="00CA1098">
              <w:rPr>
                <w:rFonts w:ascii="Arial Narrow" w:hAnsi="Arial Narrow"/>
                <w:sz w:val="18"/>
                <w:szCs w:val="18"/>
              </w:rPr>
              <w:t>lansoprazole 30mg twice daily</w:t>
            </w:r>
          </w:p>
          <w:p w14:paraId="0A6C2ED8" w14:textId="77777777" w:rsidR="00507160" w:rsidRPr="00CA1098" w:rsidRDefault="00507160" w:rsidP="002767C6">
            <w:pPr>
              <w:ind w:left="720"/>
              <w:rPr>
                <w:rFonts w:ascii="Arial Narrow" w:hAnsi="Arial Narrow"/>
                <w:sz w:val="18"/>
                <w:szCs w:val="18"/>
              </w:rPr>
            </w:pPr>
            <w:r w:rsidRPr="00CA1098">
              <w:rPr>
                <w:rFonts w:ascii="Arial Narrow" w:hAnsi="Arial Narrow"/>
                <w:sz w:val="18"/>
                <w:szCs w:val="18"/>
              </w:rPr>
              <w:t>omeprazole 20mg twice daily</w:t>
            </w:r>
          </w:p>
        </w:tc>
      </w:tr>
    </w:tbl>
    <w:p w14:paraId="0CD95F9C" w14:textId="77777777" w:rsidR="00507160" w:rsidRPr="00CA1098" w:rsidRDefault="00507160" w:rsidP="00507160">
      <w:pPr>
        <w:pStyle w:val="Caption"/>
        <w:keepNext/>
        <w:sectPr w:rsidR="00507160" w:rsidRPr="00CA1098" w:rsidSect="002767C6">
          <w:pgSz w:w="11900" w:h="16840"/>
          <w:pgMar w:top="1440" w:right="1800" w:bottom="1440" w:left="1800" w:header="708" w:footer="708" w:gutter="0"/>
          <w:cols w:space="708"/>
          <w:docGrid w:linePitch="360"/>
        </w:sectPr>
      </w:pPr>
    </w:p>
    <w:p w14:paraId="3108CEF4" w14:textId="6636A644" w:rsidR="002767C6" w:rsidRDefault="00507160" w:rsidP="00507160">
      <w:pPr>
        <w:pStyle w:val="Caption"/>
        <w:keepNext/>
      </w:pPr>
      <w:r w:rsidRPr="00CA1098">
        <w:lastRenderedPageBreak/>
        <w:t xml:space="preserve">Appendix </w:t>
      </w:r>
      <w:r w:rsidR="003320BD">
        <w:t>S</w:t>
      </w:r>
      <w:fldSimple w:instr=" SEQ Appendix \* ARABIC ">
        <w:r w:rsidR="00467EE5">
          <w:rPr>
            <w:noProof/>
          </w:rPr>
          <w:t>2</w:t>
        </w:r>
      </w:fldSimple>
      <w:r w:rsidRPr="00CA1098">
        <w:t xml:space="preserve">: </w:t>
      </w:r>
      <w:r w:rsidR="002767C6">
        <w:t>Details of propensity score model</w:t>
      </w:r>
    </w:p>
    <w:p w14:paraId="0A35AE14" w14:textId="59352483" w:rsidR="00507160" w:rsidRPr="00CA1098" w:rsidRDefault="002767C6" w:rsidP="002767C6">
      <w:r>
        <w:t>The propensity score was derived from a logistic regression model estimating the conditional probability of receiving a HPT regime containing clarithromycin given the following covariates: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5"/>
      </w:tblGrid>
      <w:tr w:rsidR="00507160" w:rsidRPr="00CA1098" w14:paraId="3E03DA41" w14:textId="77777777" w:rsidTr="002767C6">
        <w:tc>
          <w:tcPr>
            <w:tcW w:w="0" w:type="auto"/>
            <w:vAlign w:val="bottom"/>
          </w:tcPr>
          <w:p w14:paraId="4863F6E7" w14:textId="77777777" w:rsidR="00507160" w:rsidRPr="00CA1098" w:rsidRDefault="00507160" w:rsidP="002767C6">
            <w:pPr>
              <w:pStyle w:val="Caption"/>
              <w:keepNext/>
              <w:rPr>
                <w:b w:val="0"/>
              </w:rPr>
            </w:pPr>
            <w:r w:rsidRPr="00CA1098">
              <w:rPr>
                <w:rFonts w:ascii="Arial Narrow" w:hAnsi="Arial Narrow"/>
                <w:b w:val="0"/>
                <w:color w:val="000000"/>
                <w:lang w:eastAsia="en-US"/>
              </w:rPr>
              <w:t>Sex</w:t>
            </w:r>
          </w:p>
        </w:tc>
      </w:tr>
      <w:tr w:rsidR="00507160" w:rsidRPr="00CA1098" w14:paraId="79E66DA1" w14:textId="77777777" w:rsidTr="002767C6">
        <w:tc>
          <w:tcPr>
            <w:tcW w:w="0" w:type="auto"/>
            <w:vAlign w:val="bottom"/>
          </w:tcPr>
          <w:p w14:paraId="34D8BD64" w14:textId="77777777" w:rsidR="00507160" w:rsidRPr="00CA1098" w:rsidRDefault="00507160" w:rsidP="002767C6">
            <w:pPr>
              <w:pStyle w:val="Caption"/>
              <w:keepNext/>
              <w:rPr>
                <w:b w:val="0"/>
              </w:rPr>
            </w:pPr>
            <w:r w:rsidRPr="00CA1098">
              <w:rPr>
                <w:rFonts w:ascii="Arial Narrow" w:hAnsi="Arial Narrow"/>
                <w:b w:val="0"/>
                <w:color w:val="000000"/>
                <w:lang w:eastAsia="en-US"/>
              </w:rPr>
              <w:t>Age</w:t>
            </w:r>
          </w:p>
        </w:tc>
      </w:tr>
      <w:tr w:rsidR="00507160" w:rsidRPr="00CA1098" w14:paraId="23695A39" w14:textId="77777777" w:rsidTr="002767C6">
        <w:tc>
          <w:tcPr>
            <w:tcW w:w="0" w:type="auto"/>
            <w:vAlign w:val="bottom"/>
          </w:tcPr>
          <w:p w14:paraId="1808C48F" w14:textId="77777777" w:rsidR="00507160" w:rsidRPr="00CA1098" w:rsidRDefault="00507160" w:rsidP="002767C6">
            <w:pPr>
              <w:pStyle w:val="Caption"/>
              <w:keepNext/>
              <w:rPr>
                <w:rFonts w:ascii="Arial Narrow" w:hAnsi="Arial Narrow"/>
                <w:b w:val="0"/>
                <w:i/>
                <w:color w:val="000000"/>
                <w:lang w:eastAsia="en-US"/>
              </w:rPr>
            </w:pPr>
            <w:r w:rsidRPr="00CA1098">
              <w:rPr>
                <w:rFonts w:ascii="Arial Narrow" w:hAnsi="Arial Narrow"/>
                <w:b w:val="0"/>
                <w:color w:val="000000"/>
                <w:lang w:eastAsia="en-US"/>
              </w:rPr>
              <w:t>Smoking status</w:t>
            </w:r>
          </w:p>
        </w:tc>
      </w:tr>
      <w:tr w:rsidR="00507160" w:rsidRPr="00CA1098" w14:paraId="56879175" w14:textId="77777777" w:rsidTr="002767C6">
        <w:tc>
          <w:tcPr>
            <w:tcW w:w="0" w:type="auto"/>
            <w:vAlign w:val="bottom"/>
          </w:tcPr>
          <w:p w14:paraId="1BB6FFFF" w14:textId="77777777" w:rsidR="00507160" w:rsidRPr="00CA1098" w:rsidRDefault="00507160" w:rsidP="002767C6">
            <w:pPr>
              <w:pStyle w:val="Caption"/>
              <w:keepNext/>
              <w:rPr>
                <w:rFonts w:ascii="Arial Narrow" w:hAnsi="Arial Narrow"/>
                <w:b w:val="0"/>
                <w:i/>
                <w:color w:val="000000"/>
                <w:lang w:eastAsia="en-US"/>
              </w:rPr>
            </w:pPr>
            <w:r w:rsidRPr="00CA1098">
              <w:rPr>
                <w:rFonts w:ascii="Arial Narrow" w:hAnsi="Arial Narrow"/>
                <w:b w:val="0"/>
                <w:color w:val="000000"/>
                <w:lang w:eastAsia="en-US"/>
              </w:rPr>
              <w:t>Alcohol status</w:t>
            </w:r>
          </w:p>
        </w:tc>
      </w:tr>
      <w:tr w:rsidR="00507160" w:rsidRPr="00CA1098" w14:paraId="2F07BF4E" w14:textId="77777777" w:rsidTr="002767C6">
        <w:tc>
          <w:tcPr>
            <w:tcW w:w="0" w:type="auto"/>
            <w:vAlign w:val="bottom"/>
          </w:tcPr>
          <w:p w14:paraId="29E41BB5" w14:textId="77777777" w:rsidR="00507160" w:rsidRPr="00CA1098" w:rsidRDefault="00507160" w:rsidP="002767C6">
            <w:pPr>
              <w:pStyle w:val="Caption"/>
              <w:keepNext/>
              <w:rPr>
                <w:rFonts w:ascii="Arial Narrow" w:hAnsi="Arial Narrow"/>
                <w:b w:val="0"/>
                <w:i/>
                <w:color w:val="000000"/>
                <w:lang w:eastAsia="en-US"/>
              </w:rPr>
            </w:pPr>
            <w:r w:rsidRPr="00CA1098">
              <w:rPr>
                <w:rFonts w:ascii="Arial Narrow" w:hAnsi="Arial Narrow"/>
                <w:b w:val="0"/>
                <w:color w:val="000000"/>
                <w:lang w:eastAsia="en-US"/>
              </w:rPr>
              <w:t>Body Mass Index</w:t>
            </w:r>
          </w:p>
        </w:tc>
      </w:tr>
      <w:tr w:rsidR="00507160" w:rsidRPr="00CA1098" w14:paraId="3955F9C7" w14:textId="77777777" w:rsidTr="002767C6">
        <w:tc>
          <w:tcPr>
            <w:tcW w:w="0" w:type="auto"/>
            <w:vAlign w:val="bottom"/>
          </w:tcPr>
          <w:p w14:paraId="5742D0ED" w14:textId="77777777" w:rsidR="00507160" w:rsidRPr="00CA1098" w:rsidRDefault="00507160" w:rsidP="002767C6">
            <w:pPr>
              <w:pStyle w:val="Caption"/>
              <w:keepNext/>
              <w:rPr>
                <w:rFonts w:ascii="Arial Narrow" w:hAnsi="Arial Narrow"/>
                <w:b w:val="0"/>
                <w:i/>
                <w:color w:val="000000"/>
                <w:lang w:eastAsia="en-US"/>
              </w:rPr>
            </w:pPr>
            <w:r w:rsidRPr="00CA1098">
              <w:rPr>
                <w:rFonts w:ascii="Arial Narrow" w:hAnsi="Arial Narrow"/>
                <w:b w:val="0"/>
                <w:color w:val="000000"/>
                <w:lang w:eastAsia="en-US"/>
              </w:rPr>
              <w:t>Consulted GP in year before exposure</w:t>
            </w:r>
          </w:p>
        </w:tc>
      </w:tr>
      <w:tr w:rsidR="00507160" w:rsidRPr="00CA1098" w14:paraId="107BE90A" w14:textId="77777777" w:rsidTr="002767C6">
        <w:tc>
          <w:tcPr>
            <w:tcW w:w="0" w:type="auto"/>
            <w:vAlign w:val="bottom"/>
          </w:tcPr>
          <w:p w14:paraId="325C0D6D" w14:textId="77777777" w:rsidR="00507160" w:rsidRPr="00CA1098" w:rsidRDefault="00507160" w:rsidP="002767C6">
            <w:pPr>
              <w:pStyle w:val="Caption"/>
              <w:keepNext/>
              <w:rPr>
                <w:rFonts w:ascii="Arial Narrow" w:hAnsi="Arial Narrow"/>
                <w:b w:val="0"/>
                <w:color w:val="000000"/>
                <w:lang w:eastAsia="en-US"/>
              </w:rPr>
            </w:pPr>
            <w:r w:rsidRPr="00CA1098">
              <w:rPr>
                <w:rFonts w:ascii="Arial Narrow" w:hAnsi="Arial Narrow"/>
                <w:b w:val="0"/>
                <w:color w:val="000000"/>
                <w:lang w:eastAsia="en-US"/>
              </w:rPr>
              <w:t>History of cardiovascular disease</w:t>
            </w:r>
          </w:p>
        </w:tc>
      </w:tr>
      <w:tr w:rsidR="00507160" w:rsidRPr="00CA1098" w14:paraId="4F7C0BF0" w14:textId="77777777" w:rsidTr="002767C6">
        <w:tc>
          <w:tcPr>
            <w:tcW w:w="0" w:type="auto"/>
            <w:vAlign w:val="bottom"/>
          </w:tcPr>
          <w:p w14:paraId="7CA7E152" w14:textId="77777777" w:rsidR="00507160" w:rsidRPr="00CA1098" w:rsidRDefault="00507160" w:rsidP="002767C6">
            <w:pPr>
              <w:pStyle w:val="Caption"/>
              <w:keepNext/>
              <w:rPr>
                <w:rFonts w:ascii="Arial Narrow" w:hAnsi="Arial Narrow"/>
                <w:b w:val="0"/>
                <w:color w:val="000000"/>
                <w:lang w:eastAsia="en-US"/>
              </w:rPr>
            </w:pPr>
            <w:r w:rsidRPr="00CA1098">
              <w:rPr>
                <w:rFonts w:ascii="Arial Narrow" w:hAnsi="Arial Narrow"/>
                <w:b w:val="0"/>
                <w:color w:val="000000"/>
                <w:lang w:eastAsia="en-US"/>
              </w:rPr>
              <w:t>History of heart failure</w:t>
            </w:r>
          </w:p>
        </w:tc>
      </w:tr>
      <w:tr w:rsidR="00507160" w:rsidRPr="00CA1098" w14:paraId="6B0BBCF5" w14:textId="77777777" w:rsidTr="002767C6">
        <w:tc>
          <w:tcPr>
            <w:tcW w:w="0" w:type="auto"/>
            <w:vAlign w:val="bottom"/>
          </w:tcPr>
          <w:p w14:paraId="64E2C77C" w14:textId="77777777" w:rsidR="00507160" w:rsidRPr="00CA1098" w:rsidRDefault="00507160" w:rsidP="002767C6">
            <w:pPr>
              <w:pStyle w:val="Caption"/>
              <w:keepNext/>
              <w:rPr>
                <w:rFonts w:ascii="Arial Narrow" w:hAnsi="Arial Narrow"/>
                <w:b w:val="0"/>
                <w:color w:val="000000"/>
                <w:lang w:eastAsia="en-US"/>
              </w:rPr>
            </w:pPr>
            <w:r w:rsidRPr="00CA1098">
              <w:rPr>
                <w:rFonts w:ascii="Arial Narrow" w:hAnsi="Arial Narrow"/>
                <w:b w:val="0"/>
                <w:color w:val="000000"/>
                <w:lang w:eastAsia="en-US"/>
              </w:rPr>
              <w:t>History of arrhythmia</w:t>
            </w:r>
          </w:p>
        </w:tc>
      </w:tr>
      <w:tr w:rsidR="00507160" w:rsidRPr="00CA1098" w14:paraId="52EA0CB2" w14:textId="77777777" w:rsidTr="002767C6">
        <w:tc>
          <w:tcPr>
            <w:tcW w:w="0" w:type="auto"/>
            <w:vAlign w:val="bottom"/>
          </w:tcPr>
          <w:p w14:paraId="3C5CE5D6" w14:textId="77777777" w:rsidR="00507160" w:rsidRPr="00CA1098" w:rsidRDefault="00507160" w:rsidP="002767C6">
            <w:pPr>
              <w:pStyle w:val="Caption"/>
              <w:keepNext/>
              <w:rPr>
                <w:rFonts w:ascii="Arial Narrow" w:hAnsi="Arial Narrow"/>
                <w:b w:val="0"/>
                <w:color w:val="000000"/>
                <w:lang w:eastAsia="en-US"/>
              </w:rPr>
            </w:pPr>
            <w:r w:rsidRPr="00CA1098">
              <w:rPr>
                <w:rFonts w:ascii="Arial Narrow" w:hAnsi="Arial Narrow"/>
                <w:b w:val="0"/>
                <w:color w:val="000000"/>
                <w:lang w:eastAsia="en-US"/>
              </w:rPr>
              <w:t>History of hypertension</w:t>
            </w:r>
          </w:p>
        </w:tc>
      </w:tr>
      <w:tr w:rsidR="00507160" w:rsidRPr="00CA1098" w14:paraId="309A4E0B" w14:textId="77777777" w:rsidTr="002767C6">
        <w:tc>
          <w:tcPr>
            <w:tcW w:w="0" w:type="auto"/>
            <w:vAlign w:val="bottom"/>
          </w:tcPr>
          <w:p w14:paraId="77F5ED37" w14:textId="77777777" w:rsidR="00507160" w:rsidRPr="00CA1098" w:rsidRDefault="00507160" w:rsidP="002767C6">
            <w:pPr>
              <w:pStyle w:val="Caption"/>
              <w:keepNext/>
              <w:rPr>
                <w:rFonts w:ascii="Arial Narrow" w:hAnsi="Arial Narrow"/>
                <w:b w:val="0"/>
                <w:color w:val="000000"/>
                <w:lang w:eastAsia="en-US"/>
              </w:rPr>
            </w:pPr>
            <w:r w:rsidRPr="00CA1098">
              <w:rPr>
                <w:rFonts w:ascii="Arial Narrow" w:hAnsi="Arial Narrow"/>
                <w:b w:val="0"/>
                <w:color w:val="000000"/>
                <w:lang w:eastAsia="en-US"/>
              </w:rPr>
              <w:t>History of COPD</w:t>
            </w:r>
          </w:p>
        </w:tc>
      </w:tr>
      <w:tr w:rsidR="00507160" w:rsidRPr="00CA1098" w14:paraId="5AE61CFC" w14:textId="77777777" w:rsidTr="002767C6">
        <w:tc>
          <w:tcPr>
            <w:tcW w:w="0" w:type="auto"/>
            <w:vAlign w:val="bottom"/>
          </w:tcPr>
          <w:p w14:paraId="2AB0C79A" w14:textId="77777777" w:rsidR="00507160" w:rsidRPr="00CA1098" w:rsidRDefault="00507160" w:rsidP="002767C6">
            <w:pPr>
              <w:pStyle w:val="Caption"/>
              <w:keepNext/>
              <w:rPr>
                <w:rFonts w:ascii="Arial Narrow" w:hAnsi="Arial Narrow"/>
                <w:b w:val="0"/>
                <w:color w:val="000000"/>
                <w:lang w:eastAsia="en-US"/>
              </w:rPr>
            </w:pPr>
            <w:r w:rsidRPr="00CA1098">
              <w:rPr>
                <w:rFonts w:ascii="Arial Narrow" w:hAnsi="Arial Narrow"/>
                <w:b w:val="0"/>
                <w:color w:val="000000"/>
                <w:lang w:eastAsia="en-US"/>
              </w:rPr>
              <w:t>History of asthma</w:t>
            </w:r>
          </w:p>
        </w:tc>
      </w:tr>
      <w:tr w:rsidR="00507160" w:rsidRPr="00CA1098" w14:paraId="276F1242" w14:textId="77777777" w:rsidTr="002767C6">
        <w:tc>
          <w:tcPr>
            <w:tcW w:w="0" w:type="auto"/>
            <w:vAlign w:val="bottom"/>
          </w:tcPr>
          <w:p w14:paraId="48F2D8AC" w14:textId="77777777" w:rsidR="00507160" w:rsidRPr="00CA1098" w:rsidRDefault="00507160" w:rsidP="002767C6">
            <w:pPr>
              <w:pStyle w:val="Caption"/>
              <w:keepNext/>
              <w:rPr>
                <w:rFonts w:ascii="Arial Narrow" w:hAnsi="Arial Narrow"/>
                <w:b w:val="0"/>
                <w:color w:val="000000"/>
                <w:lang w:eastAsia="en-US"/>
              </w:rPr>
            </w:pPr>
            <w:r w:rsidRPr="00CA1098">
              <w:rPr>
                <w:rFonts w:ascii="Arial Narrow" w:hAnsi="Arial Narrow"/>
                <w:b w:val="0"/>
                <w:color w:val="000000"/>
                <w:lang w:eastAsia="en-US"/>
              </w:rPr>
              <w:t>History of hyperlipidaemia</w:t>
            </w:r>
          </w:p>
        </w:tc>
      </w:tr>
      <w:tr w:rsidR="00507160" w:rsidRPr="00CA1098" w14:paraId="31A96BE6" w14:textId="77777777" w:rsidTr="002767C6">
        <w:tc>
          <w:tcPr>
            <w:tcW w:w="0" w:type="auto"/>
            <w:vAlign w:val="bottom"/>
          </w:tcPr>
          <w:p w14:paraId="6B1C244C" w14:textId="77777777" w:rsidR="00507160" w:rsidRPr="00CA1098" w:rsidRDefault="00507160" w:rsidP="002767C6">
            <w:pPr>
              <w:pStyle w:val="Caption"/>
              <w:keepNext/>
              <w:rPr>
                <w:rFonts w:ascii="Arial Narrow" w:hAnsi="Arial Narrow"/>
                <w:b w:val="0"/>
                <w:color w:val="000000"/>
                <w:lang w:eastAsia="en-US"/>
              </w:rPr>
            </w:pPr>
            <w:r w:rsidRPr="00CA1098">
              <w:rPr>
                <w:rFonts w:ascii="Arial Narrow" w:hAnsi="Arial Narrow"/>
                <w:b w:val="0"/>
                <w:color w:val="000000"/>
                <w:lang w:eastAsia="en-US"/>
              </w:rPr>
              <w:t>History of diabetes mellitus</w:t>
            </w:r>
          </w:p>
        </w:tc>
      </w:tr>
      <w:tr w:rsidR="00507160" w:rsidRPr="00CA1098" w14:paraId="67CC6A92" w14:textId="77777777" w:rsidTr="002767C6">
        <w:tc>
          <w:tcPr>
            <w:tcW w:w="0" w:type="auto"/>
            <w:vAlign w:val="bottom"/>
          </w:tcPr>
          <w:p w14:paraId="4B9D2CCC" w14:textId="77777777" w:rsidR="00507160" w:rsidRPr="00CA1098" w:rsidRDefault="00507160" w:rsidP="002767C6">
            <w:pPr>
              <w:pStyle w:val="Caption"/>
              <w:keepNext/>
              <w:rPr>
                <w:rFonts w:ascii="Arial Narrow" w:hAnsi="Arial Narrow"/>
                <w:b w:val="0"/>
                <w:color w:val="000000"/>
                <w:lang w:eastAsia="en-US"/>
              </w:rPr>
            </w:pPr>
            <w:r w:rsidRPr="00CA1098">
              <w:rPr>
                <w:rFonts w:ascii="Arial Narrow" w:hAnsi="Arial Narrow"/>
                <w:b w:val="0"/>
                <w:color w:val="000000"/>
                <w:lang w:eastAsia="en-US"/>
              </w:rPr>
              <w:t>History of cancer</w:t>
            </w:r>
          </w:p>
        </w:tc>
      </w:tr>
      <w:tr w:rsidR="00507160" w:rsidRPr="00CA1098" w14:paraId="1EFE0BD8" w14:textId="77777777" w:rsidTr="002767C6">
        <w:tc>
          <w:tcPr>
            <w:tcW w:w="0" w:type="auto"/>
            <w:vAlign w:val="bottom"/>
          </w:tcPr>
          <w:p w14:paraId="2821426D" w14:textId="77777777" w:rsidR="00507160" w:rsidRPr="00CA1098" w:rsidRDefault="00507160" w:rsidP="002767C6">
            <w:pPr>
              <w:pStyle w:val="Caption"/>
              <w:keepNext/>
              <w:rPr>
                <w:rFonts w:ascii="Arial Narrow" w:hAnsi="Arial Narrow"/>
                <w:b w:val="0"/>
                <w:color w:val="000000"/>
                <w:lang w:eastAsia="en-US"/>
              </w:rPr>
            </w:pPr>
            <w:r w:rsidRPr="00CA1098">
              <w:rPr>
                <w:rFonts w:ascii="Arial Narrow" w:hAnsi="Arial Narrow"/>
                <w:b w:val="0"/>
                <w:color w:val="000000"/>
                <w:lang w:eastAsia="en-US"/>
              </w:rPr>
              <w:t>History of NSAID use</w:t>
            </w:r>
          </w:p>
        </w:tc>
      </w:tr>
      <w:tr w:rsidR="00507160" w:rsidRPr="00CA1098" w14:paraId="43E56300" w14:textId="77777777" w:rsidTr="002767C6">
        <w:tc>
          <w:tcPr>
            <w:tcW w:w="0" w:type="auto"/>
            <w:vAlign w:val="bottom"/>
          </w:tcPr>
          <w:p w14:paraId="13191272" w14:textId="77777777" w:rsidR="00507160" w:rsidRPr="00CA1098" w:rsidRDefault="00507160" w:rsidP="002767C6">
            <w:pPr>
              <w:pStyle w:val="Caption"/>
              <w:keepNext/>
              <w:rPr>
                <w:rFonts w:ascii="Arial Narrow" w:hAnsi="Arial Narrow"/>
                <w:b w:val="0"/>
                <w:color w:val="000000"/>
                <w:lang w:eastAsia="en-US"/>
              </w:rPr>
            </w:pPr>
            <w:r w:rsidRPr="00CA1098">
              <w:rPr>
                <w:rFonts w:ascii="Arial Narrow" w:hAnsi="Arial Narrow"/>
                <w:b w:val="0"/>
                <w:color w:val="000000"/>
                <w:lang w:eastAsia="en-US"/>
              </w:rPr>
              <w:t>History of oral corticosteroid use</w:t>
            </w:r>
          </w:p>
        </w:tc>
      </w:tr>
      <w:tr w:rsidR="00507160" w:rsidRPr="00CA1098" w14:paraId="5C53E461" w14:textId="77777777" w:rsidTr="002767C6">
        <w:tc>
          <w:tcPr>
            <w:tcW w:w="0" w:type="auto"/>
            <w:vAlign w:val="bottom"/>
          </w:tcPr>
          <w:p w14:paraId="5213CAB2" w14:textId="77777777" w:rsidR="00507160" w:rsidRPr="00CA1098" w:rsidRDefault="00507160" w:rsidP="002767C6">
            <w:pPr>
              <w:pStyle w:val="Caption"/>
              <w:keepNext/>
              <w:rPr>
                <w:rFonts w:ascii="Arial Narrow" w:hAnsi="Arial Narrow"/>
                <w:b w:val="0"/>
                <w:color w:val="000000"/>
                <w:lang w:eastAsia="en-US"/>
              </w:rPr>
            </w:pPr>
            <w:r w:rsidRPr="00CA1098">
              <w:rPr>
                <w:rFonts w:ascii="Arial Narrow" w:hAnsi="Arial Narrow"/>
                <w:b w:val="0"/>
                <w:color w:val="000000"/>
                <w:lang w:eastAsia="en-US"/>
              </w:rPr>
              <w:t>History of antipsychotic use</w:t>
            </w:r>
          </w:p>
        </w:tc>
      </w:tr>
      <w:tr w:rsidR="00507160" w:rsidRPr="00CA1098" w14:paraId="127B972D" w14:textId="77777777" w:rsidTr="002767C6">
        <w:tc>
          <w:tcPr>
            <w:tcW w:w="0" w:type="auto"/>
            <w:vAlign w:val="bottom"/>
          </w:tcPr>
          <w:p w14:paraId="196D55A7" w14:textId="77777777" w:rsidR="00507160" w:rsidRPr="00CA1098" w:rsidRDefault="00507160" w:rsidP="002767C6">
            <w:pPr>
              <w:pStyle w:val="Caption"/>
              <w:keepNext/>
              <w:rPr>
                <w:rFonts w:ascii="Arial Narrow" w:hAnsi="Arial Narrow"/>
                <w:b w:val="0"/>
                <w:color w:val="000000"/>
                <w:lang w:eastAsia="en-US"/>
              </w:rPr>
            </w:pPr>
            <w:r w:rsidRPr="00CA1098">
              <w:rPr>
                <w:rFonts w:ascii="Arial Narrow" w:hAnsi="Arial Narrow"/>
                <w:b w:val="0"/>
                <w:color w:val="000000"/>
                <w:lang w:eastAsia="en-US"/>
              </w:rPr>
              <w:t>History of antidepressant use</w:t>
            </w:r>
          </w:p>
        </w:tc>
      </w:tr>
      <w:tr w:rsidR="00507160" w:rsidRPr="00CA1098" w14:paraId="3F72C1B8" w14:textId="77777777" w:rsidTr="002767C6">
        <w:tc>
          <w:tcPr>
            <w:tcW w:w="0" w:type="auto"/>
            <w:vAlign w:val="bottom"/>
          </w:tcPr>
          <w:p w14:paraId="2A6352F8" w14:textId="77777777" w:rsidR="00507160" w:rsidRPr="00CA1098" w:rsidRDefault="00507160" w:rsidP="002767C6">
            <w:pPr>
              <w:pStyle w:val="Caption"/>
              <w:keepNext/>
              <w:rPr>
                <w:rFonts w:ascii="Arial Narrow" w:hAnsi="Arial Narrow"/>
                <w:b w:val="0"/>
                <w:color w:val="000000"/>
                <w:lang w:eastAsia="en-US"/>
              </w:rPr>
            </w:pPr>
            <w:r w:rsidRPr="00CA1098">
              <w:rPr>
                <w:rFonts w:ascii="Arial Narrow" w:hAnsi="Arial Narrow"/>
                <w:b w:val="0"/>
                <w:color w:val="000000"/>
                <w:lang w:eastAsia="en-US"/>
              </w:rPr>
              <w:t>History of lipid lowering drug use</w:t>
            </w:r>
          </w:p>
        </w:tc>
      </w:tr>
      <w:tr w:rsidR="00507160" w:rsidRPr="00CA1098" w14:paraId="027D445A" w14:textId="77777777" w:rsidTr="002767C6">
        <w:tc>
          <w:tcPr>
            <w:tcW w:w="0" w:type="auto"/>
            <w:vAlign w:val="bottom"/>
          </w:tcPr>
          <w:p w14:paraId="307E9094" w14:textId="77777777" w:rsidR="00507160" w:rsidRPr="00CA1098" w:rsidRDefault="00507160" w:rsidP="002767C6">
            <w:pPr>
              <w:pStyle w:val="Caption"/>
              <w:keepNext/>
              <w:rPr>
                <w:rFonts w:ascii="Arial Narrow" w:hAnsi="Arial Narrow"/>
                <w:b w:val="0"/>
                <w:color w:val="000000"/>
                <w:lang w:eastAsia="en-US"/>
              </w:rPr>
            </w:pPr>
            <w:r w:rsidRPr="00CA1098">
              <w:rPr>
                <w:rFonts w:ascii="Arial Narrow" w:hAnsi="Arial Narrow"/>
                <w:b w:val="0"/>
                <w:color w:val="000000"/>
                <w:lang w:eastAsia="en-US"/>
              </w:rPr>
              <w:t>History of anticoagulant use</w:t>
            </w:r>
          </w:p>
        </w:tc>
      </w:tr>
      <w:tr w:rsidR="00507160" w:rsidRPr="00CA1098" w14:paraId="02E076AE" w14:textId="77777777" w:rsidTr="002767C6">
        <w:tc>
          <w:tcPr>
            <w:tcW w:w="0" w:type="auto"/>
            <w:vAlign w:val="bottom"/>
          </w:tcPr>
          <w:p w14:paraId="1AB3E838" w14:textId="77777777" w:rsidR="00507160" w:rsidRPr="00CA1098" w:rsidRDefault="00507160" w:rsidP="002767C6">
            <w:pPr>
              <w:pStyle w:val="Caption"/>
              <w:keepNext/>
              <w:rPr>
                <w:rFonts w:ascii="Arial Narrow" w:hAnsi="Arial Narrow"/>
                <w:b w:val="0"/>
                <w:color w:val="000000"/>
                <w:lang w:eastAsia="en-US"/>
              </w:rPr>
            </w:pPr>
            <w:r w:rsidRPr="00CA1098">
              <w:rPr>
                <w:rFonts w:ascii="Arial Narrow" w:hAnsi="Arial Narrow"/>
                <w:b w:val="0"/>
                <w:color w:val="000000"/>
                <w:lang w:eastAsia="en-US"/>
              </w:rPr>
              <w:t>History of antiplatelet use</w:t>
            </w:r>
          </w:p>
        </w:tc>
      </w:tr>
      <w:tr w:rsidR="00507160" w:rsidRPr="00CA1098" w14:paraId="3BC273B5" w14:textId="77777777" w:rsidTr="002767C6">
        <w:tc>
          <w:tcPr>
            <w:tcW w:w="0" w:type="auto"/>
            <w:vAlign w:val="bottom"/>
          </w:tcPr>
          <w:p w14:paraId="78359C84" w14:textId="77777777" w:rsidR="00507160" w:rsidRPr="00CA1098" w:rsidRDefault="00507160" w:rsidP="002767C6">
            <w:pPr>
              <w:pStyle w:val="Caption"/>
              <w:keepNext/>
              <w:rPr>
                <w:rFonts w:ascii="Arial Narrow" w:hAnsi="Arial Narrow"/>
                <w:b w:val="0"/>
                <w:color w:val="000000"/>
                <w:lang w:eastAsia="en-US"/>
              </w:rPr>
            </w:pPr>
            <w:r w:rsidRPr="00CA1098">
              <w:rPr>
                <w:rFonts w:ascii="Arial Narrow" w:hAnsi="Arial Narrow"/>
                <w:b w:val="0"/>
                <w:color w:val="000000"/>
                <w:lang w:eastAsia="en-US"/>
              </w:rPr>
              <w:t>History of nitrate use</w:t>
            </w:r>
          </w:p>
        </w:tc>
      </w:tr>
      <w:tr w:rsidR="00507160" w:rsidRPr="00CA1098" w14:paraId="30E7453C" w14:textId="77777777" w:rsidTr="002767C6">
        <w:tc>
          <w:tcPr>
            <w:tcW w:w="0" w:type="auto"/>
            <w:vAlign w:val="bottom"/>
          </w:tcPr>
          <w:p w14:paraId="2DDDCBFC" w14:textId="77777777" w:rsidR="00507160" w:rsidRPr="00CA1098" w:rsidRDefault="00507160" w:rsidP="002767C6">
            <w:pPr>
              <w:pStyle w:val="Caption"/>
              <w:keepNext/>
              <w:rPr>
                <w:rFonts w:ascii="Arial Narrow" w:hAnsi="Arial Narrow"/>
                <w:b w:val="0"/>
                <w:color w:val="000000"/>
                <w:lang w:eastAsia="en-US"/>
              </w:rPr>
            </w:pPr>
            <w:r w:rsidRPr="00CA1098">
              <w:rPr>
                <w:rFonts w:ascii="Arial Narrow" w:hAnsi="Arial Narrow"/>
                <w:b w:val="0"/>
                <w:color w:val="000000"/>
                <w:lang w:eastAsia="en-US"/>
              </w:rPr>
              <w:t>History of digoxin use</w:t>
            </w:r>
          </w:p>
        </w:tc>
      </w:tr>
      <w:tr w:rsidR="00507160" w:rsidRPr="00CA1098" w14:paraId="4C905D64" w14:textId="77777777" w:rsidTr="002767C6">
        <w:tc>
          <w:tcPr>
            <w:tcW w:w="0" w:type="auto"/>
            <w:vAlign w:val="bottom"/>
          </w:tcPr>
          <w:p w14:paraId="3357DB99" w14:textId="77777777" w:rsidR="00507160" w:rsidRPr="00CA1098" w:rsidRDefault="00507160" w:rsidP="002767C6">
            <w:pPr>
              <w:pStyle w:val="Caption"/>
              <w:keepNext/>
              <w:rPr>
                <w:rFonts w:ascii="Arial Narrow" w:hAnsi="Arial Narrow"/>
                <w:b w:val="0"/>
                <w:color w:val="000000"/>
                <w:lang w:eastAsia="en-US"/>
              </w:rPr>
            </w:pPr>
            <w:r w:rsidRPr="00CA1098">
              <w:rPr>
                <w:rFonts w:ascii="Arial Narrow" w:hAnsi="Arial Narrow"/>
                <w:b w:val="0"/>
                <w:color w:val="000000"/>
                <w:lang w:eastAsia="en-US"/>
              </w:rPr>
              <w:t>History of antiarrhythmic drug use</w:t>
            </w:r>
          </w:p>
        </w:tc>
      </w:tr>
      <w:tr w:rsidR="00507160" w:rsidRPr="00CA1098" w14:paraId="291E9B81" w14:textId="77777777" w:rsidTr="002767C6">
        <w:tc>
          <w:tcPr>
            <w:tcW w:w="0" w:type="auto"/>
            <w:vAlign w:val="bottom"/>
          </w:tcPr>
          <w:p w14:paraId="595B92E1" w14:textId="77777777" w:rsidR="00507160" w:rsidRPr="00CA1098" w:rsidRDefault="00507160" w:rsidP="002767C6">
            <w:pPr>
              <w:pStyle w:val="Caption"/>
              <w:keepNext/>
              <w:rPr>
                <w:rFonts w:ascii="Arial Narrow" w:hAnsi="Arial Narrow"/>
                <w:b w:val="0"/>
                <w:color w:val="000000"/>
                <w:lang w:eastAsia="en-US"/>
              </w:rPr>
            </w:pPr>
            <w:r w:rsidRPr="00CA1098">
              <w:rPr>
                <w:rFonts w:ascii="Arial Narrow" w:hAnsi="Arial Narrow"/>
                <w:b w:val="0"/>
                <w:color w:val="000000"/>
                <w:lang w:eastAsia="en-US"/>
              </w:rPr>
              <w:t>History of beta blocker use</w:t>
            </w:r>
          </w:p>
        </w:tc>
      </w:tr>
      <w:tr w:rsidR="00507160" w:rsidRPr="00CA1098" w14:paraId="40DE8E30" w14:textId="77777777" w:rsidTr="002767C6">
        <w:tc>
          <w:tcPr>
            <w:tcW w:w="0" w:type="auto"/>
            <w:vAlign w:val="bottom"/>
          </w:tcPr>
          <w:p w14:paraId="16406E92" w14:textId="77777777" w:rsidR="00507160" w:rsidRPr="00CA1098" w:rsidRDefault="00507160" w:rsidP="002767C6">
            <w:pPr>
              <w:pStyle w:val="Caption"/>
              <w:keepNext/>
              <w:rPr>
                <w:rFonts w:ascii="Arial Narrow" w:hAnsi="Arial Narrow"/>
                <w:b w:val="0"/>
                <w:color w:val="000000"/>
                <w:lang w:eastAsia="en-US"/>
              </w:rPr>
            </w:pPr>
            <w:r w:rsidRPr="00CA1098">
              <w:rPr>
                <w:rFonts w:ascii="Arial Narrow" w:hAnsi="Arial Narrow"/>
                <w:b w:val="0"/>
                <w:color w:val="000000"/>
                <w:lang w:eastAsia="en-US"/>
              </w:rPr>
              <w:t>History of thiazide diuretic use</w:t>
            </w:r>
          </w:p>
        </w:tc>
      </w:tr>
      <w:tr w:rsidR="00507160" w:rsidRPr="00CA1098" w14:paraId="18C90729" w14:textId="77777777" w:rsidTr="002767C6">
        <w:tc>
          <w:tcPr>
            <w:tcW w:w="0" w:type="auto"/>
            <w:vAlign w:val="bottom"/>
          </w:tcPr>
          <w:p w14:paraId="3501954A" w14:textId="77777777" w:rsidR="00507160" w:rsidRPr="00CA1098" w:rsidRDefault="00507160" w:rsidP="002767C6">
            <w:pPr>
              <w:pStyle w:val="Caption"/>
              <w:keepNext/>
              <w:rPr>
                <w:rFonts w:ascii="Arial Narrow" w:hAnsi="Arial Narrow"/>
                <w:b w:val="0"/>
                <w:color w:val="000000"/>
                <w:lang w:eastAsia="en-US"/>
              </w:rPr>
            </w:pPr>
            <w:r w:rsidRPr="00CA1098">
              <w:rPr>
                <w:rFonts w:ascii="Arial Narrow" w:hAnsi="Arial Narrow"/>
                <w:b w:val="0"/>
                <w:color w:val="000000"/>
                <w:lang w:eastAsia="en-US"/>
              </w:rPr>
              <w:t>History of calcium channel blocker use</w:t>
            </w:r>
          </w:p>
        </w:tc>
      </w:tr>
      <w:tr w:rsidR="00507160" w:rsidRPr="00CA1098" w14:paraId="5707B98B" w14:textId="77777777" w:rsidTr="002767C6">
        <w:tc>
          <w:tcPr>
            <w:tcW w:w="0" w:type="auto"/>
            <w:vAlign w:val="bottom"/>
          </w:tcPr>
          <w:p w14:paraId="73246A1C" w14:textId="77777777" w:rsidR="00507160" w:rsidRPr="00CA1098" w:rsidRDefault="00507160" w:rsidP="002767C6">
            <w:pPr>
              <w:pStyle w:val="Caption"/>
              <w:keepNext/>
              <w:rPr>
                <w:rFonts w:ascii="Arial Narrow" w:hAnsi="Arial Narrow"/>
                <w:b w:val="0"/>
                <w:color w:val="000000"/>
                <w:lang w:eastAsia="en-US"/>
              </w:rPr>
            </w:pPr>
            <w:r w:rsidRPr="00CA1098">
              <w:rPr>
                <w:rFonts w:ascii="Arial Narrow" w:hAnsi="Arial Narrow"/>
                <w:b w:val="0"/>
                <w:color w:val="000000"/>
                <w:lang w:eastAsia="en-US"/>
              </w:rPr>
              <w:t>History of ACEI/ARB use</w:t>
            </w:r>
          </w:p>
        </w:tc>
      </w:tr>
      <w:tr w:rsidR="00507160" w:rsidRPr="00CA1098" w14:paraId="07A696B5" w14:textId="77777777" w:rsidTr="002767C6">
        <w:tc>
          <w:tcPr>
            <w:tcW w:w="0" w:type="auto"/>
            <w:vAlign w:val="bottom"/>
          </w:tcPr>
          <w:p w14:paraId="5E65EF9F" w14:textId="77777777" w:rsidR="00507160" w:rsidRPr="00CA1098" w:rsidRDefault="00507160" w:rsidP="002767C6">
            <w:pPr>
              <w:pStyle w:val="Caption"/>
              <w:keepNext/>
              <w:rPr>
                <w:rFonts w:ascii="Arial Narrow" w:hAnsi="Arial Narrow"/>
                <w:b w:val="0"/>
                <w:color w:val="000000"/>
                <w:lang w:eastAsia="en-US"/>
              </w:rPr>
            </w:pPr>
            <w:r w:rsidRPr="00CA1098">
              <w:rPr>
                <w:rFonts w:ascii="Arial Narrow" w:hAnsi="Arial Narrow"/>
                <w:b w:val="0"/>
                <w:color w:val="000000"/>
                <w:lang w:eastAsia="en-US"/>
              </w:rPr>
              <w:t>History of loop diuretic use</w:t>
            </w:r>
          </w:p>
        </w:tc>
      </w:tr>
    </w:tbl>
    <w:p w14:paraId="1CF05F78" w14:textId="77777777" w:rsidR="00507160" w:rsidRPr="00CA1098" w:rsidRDefault="00507160" w:rsidP="00507160">
      <w:pPr>
        <w:pStyle w:val="Caption"/>
        <w:keepNext/>
        <w:sectPr w:rsidR="00507160" w:rsidRPr="00CA1098" w:rsidSect="002767C6">
          <w:pgSz w:w="11900" w:h="16840"/>
          <w:pgMar w:top="1440" w:right="1800" w:bottom="1440" w:left="1800" w:header="708" w:footer="708" w:gutter="0"/>
          <w:cols w:space="708"/>
          <w:docGrid w:linePitch="360"/>
        </w:sectPr>
      </w:pPr>
    </w:p>
    <w:p w14:paraId="18FEB178" w14:textId="77777777" w:rsidR="00667431" w:rsidRDefault="00667431" w:rsidP="00667431">
      <w:pPr>
        <w:pStyle w:val="Caption"/>
        <w:keepNext/>
      </w:pPr>
      <w:r>
        <w:lastRenderedPageBreak/>
        <w:t>Appendix S3</w:t>
      </w:r>
      <w:r w:rsidRPr="00610987">
        <w:t>: The distribution of propensity scores by treatment group.</w:t>
      </w:r>
    </w:p>
    <w:p w14:paraId="7DEB0AE7" w14:textId="77777777" w:rsidR="00667431" w:rsidRDefault="00667431" w:rsidP="00667431">
      <w:pPr>
        <w:keepNext/>
      </w:pPr>
      <w:r>
        <w:rPr>
          <w:noProof/>
        </w:rPr>
        <w:drawing>
          <wp:inline distT="0" distB="0" distL="0" distR="0" wp14:anchorId="6551A75B" wp14:editId="088E401A">
            <wp:extent cx="5270500" cy="355282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_distro.wmf"/>
                    <pic:cNvPicPr/>
                  </pic:nvPicPr>
                  <pic:blipFill rotWithShape="1">
                    <a:blip r:embed="rId5">
                      <a:extLst>
                        <a:ext uri="{28A0092B-C50C-407E-A947-70E740481C1C}">
                          <a14:useLocalDpi xmlns:a14="http://schemas.microsoft.com/office/drawing/2010/main" val="0"/>
                        </a:ext>
                      </a:extLst>
                    </a:blip>
                    <a:srcRect b="7306"/>
                    <a:stretch/>
                  </pic:blipFill>
                  <pic:spPr bwMode="auto">
                    <a:xfrm>
                      <a:off x="0" y="0"/>
                      <a:ext cx="5270500" cy="3552825"/>
                    </a:xfrm>
                    <a:prstGeom prst="rect">
                      <a:avLst/>
                    </a:prstGeom>
                    <a:ln>
                      <a:noFill/>
                    </a:ln>
                    <a:extLst>
                      <a:ext uri="{53640926-AAD7-44D8-BBD7-CCE9431645EC}">
                        <a14:shadowObscured xmlns:a14="http://schemas.microsoft.com/office/drawing/2010/main"/>
                      </a:ext>
                    </a:extLst>
                  </pic:spPr>
                </pic:pic>
              </a:graphicData>
            </a:graphic>
          </wp:inline>
        </w:drawing>
      </w:r>
    </w:p>
    <w:p w14:paraId="3D0E369B" w14:textId="77777777" w:rsidR="00667431" w:rsidRPr="008E384B" w:rsidRDefault="00667431" w:rsidP="00667431">
      <w:pPr>
        <w:keepNext/>
        <w:rPr>
          <w:rFonts w:ascii="Arial Narrow" w:hAnsi="Arial Narrow"/>
          <w:sz w:val="18"/>
          <w:szCs w:val="18"/>
        </w:rPr>
      </w:pPr>
      <w:r w:rsidRPr="008E384B">
        <w:rPr>
          <w:rFonts w:ascii="Arial Narrow" w:hAnsi="Arial Narrow"/>
          <w:sz w:val="18"/>
          <w:szCs w:val="18"/>
        </w:rPr>
        <w:t>NHPT = Clarithromycin free Helicobacter pylori treatment. CHPT = Helicobacter pylori treatment containing clarithromycin</w:t>
      </w:r>
      <w:r>
        <w:rPr>
          <w:rFonts w:ascii="Arial Narrow" w:hAnsi="Arial Narrow"/>
          <w:sz w:val="18"/>
          <w:szCs w:val="18"/>
        </w:rPr>
        <w:t>. Propensity score = Propensity to be prescribed CHPT given that Helicobacter pylori treatment is prescribed.</w:t>
      </w:r>
    </w:p>
    <w:p w14:paraId="5E846AB6" w14:textId="77777777" w:rsidR="00667431" w:rsidRDefault="00667431">
      <w:pPr>
        <w:rPr>
          <w:b/>
          <w:bCs/>
          <w:color w:val="4F81BD" w:themeColor="accent1"/>
          <w:sz w:val="18"/>
          <w:szCs w:val="18"/>
        </w:rPr>
      </w:pPr>
      <w:r>
        <w:br w:type="page"/>
      </w:r>
    </w:p>
    <w:p w14:paraId="4C8B3D88" w14:textId="4A63CEEC" w:rsidR="00507160" w:rsidRPr="00CA1098" w:rsidRDefault="00507160" w:rsidP="00507160">
      <w:pPr>
        <w:pStyle w:val="Caption"/>
        <w:keepNext/>
      </w:pPr>
      <w:r w:rsidRPr="00CA1098">
        <w:lastRenderedPageBreak/>
        <w:t xml:space="preserve">Appendix </w:t>
      </w:r>
      <w:r w:rsidR="003320BD">
        <w:t>S</w:t>
      </w:r>
      <w:r w:rsidR="00667431">
        <w:t>4</w:t>
      </w:r>
      <w:r w:rsidRPr="00CA1098">
        <w:t>: Age bands for SCCS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990"/>
      </w:tblGrid>
      <w:tr w:rsidR="00507160" w:rsidRPr="00CA1098" w14:paraId="297534FA" w14:textId="77777777" w:rsidTr="002767C6">
        <w:tc>
          <w:tcPr>
            <w:tcW w:w="1526" w:type="dxa"/>
          </w:tcPr>
          <w:p w14:paraId="14C47A6D" w14:textId="77777777" w:rsidR="00507160" w:rsidRPr="00CA1098" w:rsidRDefault="00507160" w:rsidP="002767C6">
            <w:pPr>
              <w:jc w:val="right"/>
              <w:rPr>
                <w:rFonts w:ascii="Arial Narrow" w:hAnsi="Arial Narrow"/>
                <w:sz w:val="18"/>
                <w:szCs w:val="18"/>
              </w:rPr>
            </w:pPr>
            <w:r w:rsidRPr="00CA1098">
              <w:rPr>
                <w:rFonts w:ascii="Arial Narrow" w:hAnsi="Arial Narrow"/>
                <w:sz w:val="18"/>
                <w:szCs w:val="18"/>
              </w:rPr>
              <w:t>&lt;20 years:</w:t>
            </w:r>
          </w:p>
        </w:tc>
        <w:tc>
          <w:tcPr>
            <w:tcW w:w="6990" w:type="dxa"/>
          </w:tcPr>
          <w:p w14:paraId="50997047" w14:textId="77777777" w:rsidR="00507160" w:rsidRPr="00CA1098" w:rsidRDefault="00507160" w:rsidP="002767C6">
            <w:pPr>
              <w:rPr>
                <w:rFonts w:ascii="Arial Narrow" w:hAnsi="Arial Narrow"/>
                <w:sz w:val="18"/>
                <w:szCs w:val="18"/>
              </w:rPr>
            </w:pPr>
            <w:r w:rsidRPr="00CA1098">
              <w:rPr>
                <w:rFonts w:ascii="Arial Narrow" w:hAnsi="Arial Narrow"/>
                <w:sz w:val="18"/>
                <w:szCs w:val="18"/>
              </w:rPr>
              <w:t>single band</w:t>
            </w:r>
          </w:p>
        </w:tc>
      </w:tr>
      <w:tr w:rsidR="00507160" w:rsidRPr="00CA1098" w14:paraId="28DA63A3" w14:textId="77777777" w:rsidTr="002767C6">
        <w:tc>
          <w:tcPr>
            <w:tcW w:w="1526" w:type="dxa"/>
          </w:tcPr>
          <w:p w14:paraId="107E24DA" w14:textId="77777777" w:rsidR="00507160" w:rsidRPr="00CA1098" w:rsidRDefault="00507160" w:rsidP="002767C6">
            <w:pPr>
              <w:jc w:val="right"/>
              <w:rPr>
                <w:rFonts w:ascii="Arial Narrow" w:hAnsi="Arial Narrow"/>
                <w:sz w:val="18"/>
                <w:szCs w:val="18"/>
              </w:rPr>
            </w:pPr>
            <w:r w:rsidRPr="00CA1098">
              <w:rPr>
                <w:rFonts w:ascii="Arial Narrow" w:hAnsi="Arial Narrow"/>
                <w:sz w:val="18"/>
                <w:szCs w:val="18"/>
              </w:rPr>
              <w:t>20-30 years:</w:t>
            </w:r>
          </w:p>
        </w:tc>
        <w:tc>
          <w:tcPr>
            <w:tcW w:w="6990" w:type="dxa"/>
          </w:tcPr>
          <w:p w14:paraId="5258845A" w14:textId="77777777" w:rsidR="00507160" w:rsidRPr="00CA1098" w:rsidRDefault="00507160" w:rsidP="002767C6">
            <w:pPr>
              <w:rPr>
                <w:rFonts w:ascii="Arial Narrow" w:hAnsi="Arial Narrow"/>
                <w:sz w:val="18"/>
                <w:szCs w:val="18"/>
              </w:rPr>
            </w:pPr>
            <w:r w:rsidRPr="00CA1098">
              <w:rPr>
                <w:rFonts w:ascii="Arial Narrow" w:hAnsi="Arial Narrow"/>
                <w:sz w:val="18"/>
                <w:szCs w:val="18"/>
              </w:rPr>
              <w:t>5 year bands</w:t>
            </w:r>
          </w:p>
        </w:tc>
      </w:tr>
      <w:tr w:rsidR="00507160" w:rsidRPr="00CA1098" w14:paraId="5873AC34" w14:textId="77777777" w:rsidTr="002767C6">
        <w:tc>
          <w:tcPr>
            <w:tcW w:w="1526" w:type="dxa"/>
          </w:tcPr>
          <w:p w14:paraId="5D2D301E" w14:textId="77777777" w:rsidR="00507160" w:rsidRPr="00CA1098" w:rsidRDefault="00507160" w:rsidP="002767C6">
            <w:pPr>
              <w:jc w:val="right"/>
              <w:rPr>
                <w:rFonts w:ascii="Arial Narrow" w:hAnsi="Arial Narrow"/>
                <w:sz w:val="18"/>
                <w:szCs w:val="18"/>
              </w:rPr>
            </w:pPr>
            <w:r w:rsidRPr="00CA1098">
              <w:rPr>
                <w:rFonts w:ascii="Arial Narrow" w:hAnsi="Arial Narrow"/>
                <w:sz w:val="18"/>
                <w:szCs w:val="18"/>
              </w:rPr>
              <w:t>30-40 years:</w:t>
            </w:r>
          </w:p>
        </w:tc>
        <w:tc>
          <w:tcPr>
            <w:tcW w:w="6990" w:type="dxa"/>
          </w:tcPr>
          <w:p w14:paraId="299BC8D0" w14:textId="77777777" w:rsidR="00507160" w:rsidRPr="00CA1098" w:rsidRDefault="00507160" w:rsidP="002767C6">
            <w:pPr>
              <w:rPr>
                <w:rFonts w:ascii="Arial Narrow" w:hAnsi="Arial Narrow"/>
                <w:sz w:val="18"/>
                <w:szCs w:val="18"/>
              </w:rPr>
            </w:pPr>
            <w:r w:rsidRPr="00CA1098">
              <w:rPr>
                <w:rFonts w:ascii="Arial Narrow" w:hAnsi="Arial Narrow"/>
                <w:sz w:val="18"/>
                <w:szCs w:val="18"/>
              </w:rPr>
              <w:t>2 year bands</w:t>
            </w:r>
          </w:p>
        </w:tc>
      </w:tr>
      <w:tr w:rsidR="00507160" w:rsidRPr="00CA1098" w14:paraId="7B08135D" w14:textId="77777777" w:rsidTr="002767C6">
        <w:tc>
          <w:tcPr>
            <w:tcW w:w="1526" w:type="dxa"/>
          </w:tcPr>
          <w:p w14:paraId="68A21C28" w14:textId="77777777" w:rsidR="00507160" w:rsidRPr="00CA1098" w:rsidRDefault="00507160" w:rsidP="002767C6">
            <w:pPr>
              <w:jc w:val="right"/>
              <w:rPr>
                <w:rFonts w:ascii="Arial Narrow" w:hAnsi="Arial Narrow"/>
                <w:sz w:val="18"/>
                <w:szCs w:val="18"/>
              </w:rPr>
            </w:pPr>
            <w:r w:rsidRPr="00CA1098">
              <w:rPr>
                <w:rFonts w:ascii="Arial Narrow" w:hAnsi="Arial Narrow"/>
                <w:sz w:val="18"/>
                <w:szCs w:val="18"/>
              </w:rPr>
              <w:t>40-80 years:</w:t>
            </w:r>
          </w:p>
        </w:tc>
        <w:tc>
          <w:tcPr>
            <w:tcW w:w="6990" w:type="dxa"/>
          </w:tcPr>
          <w:p w14:paraId="2E1F1F7F" w14:textId="77777777" w:rsidR="00507160" w:rsidRPr="00CA1098" w:rsidRDefault="00507160" w:rsidP="002767C6">
            <w:pPr>
              <w:rPr>
                <w:rFonts w:ascii="Arial Narrow" w:hAnsi="Arial Narrow"/>
                <w:sz w:val="18"/>
                <w:szCs w:val="18"/>
              </w:rPr>
            </w:pPr>
            <w:r w:rsidRPr="00CA1098">
              <w:rPr>
                <w:rFonts w:ascii="Arial Narrow" w:hAnsi="Arial Narrow"/>
                <w:sz w:val="18"/>
                <w:szCs w:val="18"/>
              </w:rPr>
              <w:t>1 year bands</w:t>
            </w:r>
          </w:p>
        </w:tc>
      </w:tr>
      <w:tr w:rsidR="00507160" w:rsidRPr="00CA1098" w14:paraId="453C84C7" w14:textId="77777777" w:rsidTr="002767C6">
        <w:tc>
          <w:tcPr>
            <w:tcW w:w="1526" w:type="dxa"/>
          </w:tcPr>
          <w:p w14:paraId="7FDBDAE1" w14:textId="77777777" w:rsidR="00507160" w:rsidRPr="00CA1098" w:rsidRDefault="00507160" w:rsidP="002767C6">
            <w:pPr>
              <w:jc w:val="right"/>
              <w:rPr>
                <w:rFonts w:ascii="Arial Narrow" w:hAnsi="Arial Narrow"/>
                <w:sz w:val="18"/>
                <w:szCs w:val="18"/>
              </w:rPr>
            </w:pPr>
            <w:r w:rsidRPr="00CA1098">
              <w:rPr>
                <w:rFonts w:ascii="Arial Narrow" w:hAnsi="Arial Narrow"/>
                <w:sz w:val="18"/>
                <w:szCs w:val="18"/>
              </w:rPr>
              <w:t>80-90 years:</w:t>
            </w:r>
          </w:p>
        </w:tc>
        <w:tc>
          <w:tcPr>
            <w:tcW w:w="6990" w:type="dxa"/>
          </w:tcPr>
          <w:p w14:paraId="3068F2EF" w14:textId="77777777" w:rsidR="00507160" w:rsidRPr="00CA1098" w:rsidRDefault="00507160" w:rsidP="002767C6">
            <w:pPr>
              <w:rPr>
                <w:rFonts w:ascii="Arial Narrow" w:hAnsi="Arial Narrow"/>
                <w:sz w:val="18"/>
                <w:szCs w:val="18"/>
              </w:rPr>
            </w:pPr>
            <w:r w:rsidRPr="00CA1098">
              <w:rPr>
                <w:rFonts w:ascii="Arial Narrow" w:hAnsi="Arial Narrow"/>
                <w:sz w:val="18"/>
                <w:szCs w:val="18"/>
              </w:rPr>
              <w:t>2 year bands</w:t>
            </w:r>
          </w:p>
        </w:tc>
      </w:tr>
      <w:tr w:rsidR="00507160" w:rsidRPr="00CA1098" w14:paraId="496C87EF" w14:textId="77777777" w:rsidTr="002767C6">
        <w:tc>
          <w:tcPr>
            <w:tcW w:w="1526" w:type="dxa"/>
          </w:tcPr>
          <w:p w14:paraId="3DBEAAD9" w14:textId="77777777" w:rsidR="00507160" w:rsidRPr="00CA1098" w:rsidRDefault="00507160" w:rsidP="002767C6">
            <w:pPr>
              <w:jc w:val="right"/>
              <w:rPr>
                <w:rFonts w:ascii="Arial Narrow" w:hAnsi="Arial Narrow"/>
                <w:sz w:val="18"/>
                <w:szCs w:val="18"/>
              </w:rPr>
            </w:pPr>
            <w:r w:rsidRPr="00CA1098">
              <w:rPr>
                <w:rFonts w:ascii="Arial Narrow" w:hAnsi="Arial Narrow"/>
                <w:sz w:val="18"/>
                <w:szCs w:val="18"/>
              </w:rPr>
              <w:t>&gt;90 years:</w:t>
            </w:r>
          </w:p>
        </w:tc>
        <w:tc>
          <w:tcPr>
            <w:tcW w:w="6990" w:type="dxa"/>
          </w:tcPr>
          <w:p w14:paraId="56AD1787" w14:textId="77777777" w:rsidR="00507160" w:rsidRPr="00CA1098" w:rsidRDefault="00507160" w:rsidP="002767C6">
            <w:pPr>
              <w:rPr>
                <w:rFonts w:ascii="Arial Narrow" w:hAnsi="Arial Narrow"/>
                <w:sz w:val="18"/>
                <w:szCs w:val="18"/>
              </w:rPr>
            </w:pPr>
            <w:r w:rsidRPr="00CA1098">
              <w:rPr>
                <w:rFonts w:ascii="Arial Narrow" w:hAnsi="Arial Narrow"/>
                <w:sz w:val="18"/>
                <w:szCs w:val="18"/>
              </w:rPr>
              <w:t>single band</w:t>
            </w:r>
          </w:p>
        </w:tc>
      </w:tr>
    </w:tbl>
    <w:p w14:paraId="63A7B942" w14:textId="77777777" w:rsidR="00507160" w:rsidRPr="00CA1098" w:rsidRDefault="00507160" w:rsidP="00507160">
      <w:pPr>
        <w:pStyle w:val="Caption"/>
        <w:keepNext/>
        <w:sectPr w:rsidR="00507160" w:rsidRPr="00CA1098" w:rsidSect="002767C6">
          <w:pgSz w:w="11900" w:h="16840"/>
          <w:pgMar w:top="1440" w:right="1800" w:bottom="1440" w:left="1800" w:header="708" w:footer="708" w:gutter="0"/>
          <w:cols w:space="708"/>
          <w:docGrid w:linePitch="360"/>
        </w:sectPr>
      </w:pPr>
    </w:p>
    <w:p w14:paraId="0A216517" w14:textId="528B750F" w:rsidR="00903FFE" w:rsidRPr="00903FFE" w:rsidRDefault="00903FFE" w:rsidP="00903FFE">
      <w:pPr>
        <w:pStyle w:val="Caption"/>
        <w:keepNext/>
      </w:pPr>
      <w:r w:rsidRPr="00CA1098">
        <w:lastRenderedPageBreak/>
        <w:t xml:space="preserve">Appendix </w:t>
      </w:r>
      <w:r w:rsidR="003320BD">
        <w:t>S</w:t>
      </w:r>
      <w:r w:rsidR="00667431">
        <w:t>5</w:t>
      </w:r>
      <w:r>
        <w:t>: Assumption of the SCCS method and our approaches to dealing with them</w:t>
      </w:r>
    </w:p>
    <w:p w14:paraId="3E2FC825" w14:textId="77777777" w:rsidR="00903FFE" w:rsidRDefault="00903FFE" w:rsidP="00903FFE">
      <w:pPr>
        <w:rPr>
          <w:lang w:val="en-US"/>
        </w:rPr>
      </w:pPr>
    </w:p>
    <w:p w14:paraId="27E0D8C1" w14:textId="4D47FCDE" w:rsidR="00903FFE" w:rsidRPr="00CA1098" w:rsidRDefault="00903FFE" w:rsidP="00903FFE">
      <w:pPr>
        <w:rPr>
          <w:lang w:val="en-US"/>
        </w:rPr>
      </w:pPr>
      <w:r w:rsidRPr="00CA1098">
        <w:rPr>
          <w:lang w:val="en-US"/>
        </w:rPr>
        <w:t xml:space="preserve">The </w:t>
      </w:r>
      <w:r>
        <w:rPr>
          <w:lang w:val="en-US"/>
        </w:rPr>
        <w:t xml:space="preserve">SCCS </w:t>
      </w:r>
      <w:r w:rsidRPr="00CA1098">
        <w:rPr>
          <w:lang w:val="en-US"/>
        </w:rPr>
        <w:t xml:space="preserve">method relies on three key assumptions. Firstly, recurrent events must be independent—that is, having a first event does not influence the likelihood of a second event. Although this does not hold for cardiovascular events, these events are sufficiently rare that restricting the analysis to </w:t>
      </w:r>
      <w:r>
        <w:rPr>
          <w:lang w:val="en-US"/>
        </w:rPr>
        <w:t xml:space="preserve">the </w:t>
      </w:r>
      <w:r w:rsidRPr="00CA1098">
        <w:rPr>
          <w:lang w:val="en-US"/>
        </w:rPr>
        <w:t>first incident event has been shown to be a valid approach</w:t>
      </w:r>
      <w:r w:rsidRPr="00CA1098">
        <w:rPr>
          <w:lang w:val="en-US"/>
        </w:rPr>
        <w:fldChar w:fldCharType="begin"/>
      </w:r>
      <w:r w:rsidRPr="00CA1098">
        <w:rPr>
          <w:lang w:val="en-US"/>
        </w:rPr>
        <w:instrText xml:space="preserve"> ADDIN ZOTERO_ITEM CSL_CITATION {"citationID":"15ihrnjs6p","properties":{"formattedCitation":"{\\rtf \\super 6\\nosupersub{}}","plainCitation":"6"},"citationItems":[{"id":390,"uris":["http://zotero.org/users/1143605/items/DDXFR3T7"],"uri":["http://zotero.org/users/1143605/items/DDXFR3T7"],"itemData":{"id":390,"type":"article-journal","title":"Tutorial in biostatistics: the self-controlled case series method","container-title":"Statistics in Medicine","page":"1768–1797","volume":"25","issue":"10","source":"Wiley Online Library","abstract":"The self-controlled case series method was developed to investigate associations between acute outcomes and transient exposures, using only data on cases, that is, on individuals who have experienced the outcome of interest. Inference is within individuals, and hence fixed covariates effects are implicitly controlled for within a proportional incidence framework. We describe the origins, assumptions, limitations, and uses of the method. The rationale for the model and the derivation of the likelihood are explained in detail using a worked example on vaccine safety. Code for fitting the model in the statistical package STATA is described. Two further vaccine safety data sets are used to illustrate a range of modelling issues and extensions of the basic model. Some brief pointers on the design of case series studies are provided. The data sets, STATA code, and further implementation details in SAS, GENSTAT and GLIM are available from an associated website. Copyright © 2005 John Wiley &amp; Sons, Ltd.","DOI":"10.1002/sim.2302","ISSN":"1097-0258","shortTitle":"Tutorial in biostatistics","language":"en","author":[{"family":"Whitaker","given":"Heather J."},{"family":"Paddy Farrington","given":"C."},{"family":"Spiessens","given":"Bart"},{"family":"Musonda","given":"Patrick"}],"issued":{"date-parts":[["2006"]]},"accessed":{"date-parts":[["2013",10,25]]}}}],"schema":"https://github.com/citation-style-language/schema/raw/master/csl-citation.json"} </w:instrText>
      </w:r>
      <w:r w:rsidRPr="00CA1098">
        <w:rPr>
          <w:lang w:val="en-US"/>
        </w:rPr>
        <w:fldChar w:fldCharType="separate"/>
      </w:r>
      <w:r w:rsidRPr="00CA1098">
        <w:rPr>
          <w:vertAlign w:val="superscript"/>
          <w:lang w:val="en-US"/>
        </w:rPr>
        <w:t>6</w:t>
      </w:r>
      <w:r w:rsidRPr="00CA1098">
        <w:rPr>
          <w:lang w:val="en-US"/>
        </w:rPr>
        <w:fldChar w:fldCharType="end"/>
      </w:r>
      <w:r w:rsidRPr="00CA1098">
        <w:rPr>
          <w:lang w:val="en-US"/>
        </w:rPr>
        <w:t>.</w:t>
      </w:r>
    </w:p>
    <w:p w14:paraId="77E82C57" w14:textId="77777777" w:rsidR="00903FFE" w:rsidRPr="00CA1098" w:rsidRDefault="00903FFE" w:rsidP="00903FFE">
      <w:pPr>
        <w:rPr>
          <w:lang w:val="en-US"/>
        </w:rPr>
      </w:pPr>
    </w:p>
    <w:p w14:paraId="20FA09B5" w14:textId="77777777" w:rsidR="00903FFE" w:rsidRPr="00CA1098" w:rsidRDefault="00903FFE" w:rsidP="00903FFE">
      <w:pPr>
        <w:rPr>
          <w:lang w:val="en-US"/>
        </w:rPr>
      </w:pPr>
      <w:r w:rsidRPr="00CA1098">
        <w:rPr>
          <w:lang w:val="en-US"/>
        </w:rPr>
        <w:t>Secondly, the occurrence of an event should not alter the probability of subsequent exposure. For example, if a recent cardiovascular event was a contraindication to prescribing HPT, it would lead to a low rate of events in the period leading up to the first prescription of HPT and may artificially exaggerate the relative rate of events occurring in exposed versus unexposed periods. This potential bias can be overcome by removing a predefined period of time before exposure from all other unexposed (baseline) time</w:t>
      </w:r>
      <w:r w:rsidRPr="00CA1098">
        <w:rPr>
          <w:lang w:val="en-US"/>
        </w:rPr>
        <w:fldChar w:fldCharType="begin"/>
      </w:r>
      <w:r w:rsidRPr="00CA1098">
        <w:rPr>
          <w:lang w:val="en-US"/>
        </w:rPr>
        <w:instrText xml:space="preserve"> ADDIN ZOTERO_ITEM CSL_CITATION {"citationID":"1730hlvso7","properties":{"formattedCitation":"{\\rtf \\super 8\\nosupersub{}}","plainCitation":"8"},"citationItems":[{"id":376,"uris":["http://zotero.org/users/1143605/items/ZC3XBU8E"],"uri":["http://zotero.org/users/1143605/items/ZC3XBU8E"],"itemData":{"id":376,"type":"article-journal","title":"Risk of Hospitalization for Stroke Associated with Antipsychotic Use in the Elderly","container-title":"Drugs &amp; Aging","page":"885-893","volume":"27","issue":"11","DOI":"10.2165/11584490-000000000-00000","ISSN":"1170-229X","journalAbbreviation":"Drugs Aging","language":"English","author":[{"family":"Pratt","given":"NicoleL."},{"family":"Roughead","given":"ElizabethE."},{"family":"Ramsay","given":"Emmae"},{"family":"Salter","given":"Amy"},{"family":"Ryan","given":"Philip"}],"issued":{"date-parts":[["2010",11,1]]}}}],"schema":"https://github.com/citation-style-language/schema/raw/master/csl-citation.json"} </w:instrText>
      </w:r>
      <w:r w:rsidRPr="00CA1098">
        <w:rPr>
          <w:lang w:val="en-US"/>
        </w:rPr>
        <w:fldChar w:fldCharType="separate"/>
      </w:r>
      <w:r w:rsidRPr="00CA1098">
        <w:rPr>
          <w:vertAlign w:val="superscript"/>
          <w:lang w:val="en-US"/>
        </w:rPr>
        <w:t>8</w:t>
      </w:r>
      <w:r w:rsidRPr="00CA1098">
        <w:rPr>
          <w:lang w:val="en-US"/>
        </w:rPr>
        <w:fldChar w:fldCharType="end"/>
      </w:r>
      <w:r w:rsidRPr="00CA1098">
        <w:rPr>
          <w:lang w:val="en-US"/>
        </w:rPr>
        <w:t>. In this study a two</w:t>
      </w:r>
      <w:r>
        <w:rPr>
          <w:lang w:val="en-US"/>
        </w:rPr>
        <w:t xml:space="preserve"> </w:t>
      </w:r>
      <w:r w:rsidRPr="00CA1098">
        <w:rPr>
          <w:lang w:val="en-US"/>
        </w:rPr>
        <w:t xml:space="preserve">week period before exposure was removed from the baseline period. We repeated the analysis removing a </w:t>
      </w:r>
      <w:r>
        <w:rPr>
          <w:lang w:val="en-US"/>
        </w:rPr>
        <w:t xml:space="preserve">two </w:t>
      </w:r>
      <w:r w:rsidRPr="00CA1098">
        <w:rPr>
          <w:lang w:val="en-US"/>
        </w:rPr>
        <w:t xml:space="preserve">month period before exposure from the baseline as a sensitivity analysis to ensure that the </w:t>
      </w:r>
      <w:r>
        <w:rPr>
          <w:lang w:val="en-US"/>
        </w:rPr>
        <w:t xml:space="preserve">two </w:t>
      </w:r>
      <w:r w:rsidRPr="00CA1098">
        <w:rPr>
          <w:lang w:val="en-US"/>
        </w:rPr>
        <w:t>week period was sufficient to prevent bias in our analysis.</w:t>
      </w:r>
    </w:p>
    <w:p w14:paraId="33532139" w14:textId="77777777" w:rsidR="00903FFE" w:rsidRPr="00CA1098" w:rsidRDefault="00903FFE" w:rsidP="00903FFE">
      <w:pPr>
        <w:rPr>
          <w:lang w:val="en-US"/>
        </w:rPr>
      </w:pPr>
    </w:p>
    <w:p w14:paraId="172E5197" w14:textId="77777777" w:rsidR="00903FFE" w:rsidRPr="00CA1098" w:rsidRDefault="00903FFE" w:rsidP="00903FFE">
      <w:pPr>
        <w:rPr>
          <w:lang w:val="en-US"/>
        </w:rPr>
      </w:pPr>
      <w:r w:rsidRPr="00CA1098">
        <w:rPr>
          <w:lang w:val="en-US"/>
        </w:rPr>
        <w:t>Thirdly, the event of interest must not censor the observation period—for example, if the event increases the likelihood of death—although there is some evidence that the method is robust to this assumption.</w:t>
      </w:r>
      <w:r w:rsidRPr="00CA1098">
        <w:rPr>
          <w:lang w:val="en-US"/>
        </w:rPr>
        <w:fldChar w:fldCharType="begin"/>
      </w:r>
      <w:r w:rsidRPr="00CA1098">
        <w:rPr>
          <w:lang w:val="en-US"/>
        </w:rPr>
        <w:instrText xml:space="preserve"> ADDIN ZOTERO_ITEM CSL_CITATION {"citationID":"1ujv8anmc7","properties":{"formattedCitation":"{\\rtf \\super 7\\nosupersub{}}","plainCitation":"7"},"citationItems":[{"id":1065,"uris":["http://zotero.org/users/1143605/items/TTSJ3Q7Q"],"uri":["http://zotero.org/users/1143605/items/TTSJ3Q7Q"],"itemData":{"id":1065,"type":"article-journal","title":"The methodology of self-controlled case series studies","container-title":"Statistical Methods in Medical Research","page":"7-26","volume":"18","issue":"1","source":"smm.sagepub.com","abstract":"The self-controlled case series method is increasingly being used in pharmacoepidemiology, particularly in vaccine safety studies. This method is typically used to evaluate the association between a transient exposure and an acute event, using only cases. We present both parametric and semiparametric models using a motivating example on MMR vaccine and bleeding disorders. We briefly describe approaches for interferent events and a sequential version of the method for prospective surveillance of drug safety. The efficiency of the self-controlled case series method is compared to the that of cohort and case control studies. Some further extensions, to long or indefinite exposures and to bivariate counts, are described.","DOI":"10.1177/0962280208092342","ISSN":"0962-2802, 1477-0334","note":"PMID: 18562396","journalAbbreviation":"Stat Methods Med Res","language":"en","author":[{"family":"Whitaker","given":"Heather J."},{"family":"Hocine","given":"Mounia N."},{"family":"Farrington","given":"C. Paddy"}],"issued":{"date-parts":[["2009",2,1]]},"accessed":{"date-parts":[["2015",2,26]]},"PMID":"18562396"}}],"schema":"https://github.com/citation-style-language/schema/raw/master/csl-citation.json"} </w:instrText>
      </w:r>
      <w:r w:rsidRPr="00CA1098">
        <w:rPr>
          <w:lang w:val="en-US"/>
        </w:rPr>
        <w:fldChar w:fldCharType="separate"/>
      </w:r>
      <w:r w:rsidRPr="00CA1098">
        <w:rPr>
          <w:vertAlign w:val="superscript"/>
          <w:lang w:val="en-US"/>
        </w:rPr>
        <w:t>7</w:t>
      </w:r>
      <w:r w:rsidRPr="00CA1098">
        <w:rPr>
          <w:lang w:val="en-US"/>
        </w:rPr>
        <w:fldChar w:fldCharType="end"/>
      </w:r>
      <w:r w:rsidRPr="00CA1098">
        <w:rPr>
          <w:lang w:val="en-US"/>
        </w:rPr>
        <w:t xml:space="preserve"> Whether this assumption is fulfilled can be readily checked by measuring short</w:t>
      </w:r>
      <w:r>
        <w:rPr>
          <w:lang w:val="en-US"/>
        </w:rPr>
        <w:t xml:space="preserve"> </w:t>
      </w:r>
      <w:r w:rsidRPr="00CA1098">
        <w:rPr>
          <w:lang w:val="en-US"/>
        </w:rPr>
        <w:t>term mortality after the event of interest.</w:t>
      </w:r>
    </w:p>
    <w:p w14:paraId="0186B412" w14:textId="77777777" w:rsidR="00903FFE" w:rsidRDefault="00903FFE">
      <w:pPr>
        <w:rPr>
          <w:b/>
          <w:bCs/>
          <w:color w:val="4F81BD" w:themeColor="accent1"/>
          <w:sz w:val="18"/>
          <w:szCs w:val="18"/>
        </w:rPr>
      </w:pPr>
      <w:r>
        <w:br w:type="page"/>
      </w:r>
    </w:p>
    <w:p w14:paraId="347B0639" w14:textId="1CA629BC" w:rsidR="00507160" w:rsidRPr="00CA1098" w:rsidRDefault="00507160" w:rsidP="00507160">
      <w:pPr>
        <w:pStyle w:val="Caption"/>
        <w:keepNext/>
      </w:pPr>
      <w:r w:rsidRPr="00CA1098">
        <w:lastRenderedPageBreak/>
        <w:t xml:space="preserve">Appendix </w:t>
      </w:r>
      <w:r w:rsidR="003320BD">
        <w:t>S</w:t>
      </w:r>
      <w:r w:rsidR="00667431">
        <w:t>6</w:t>
      </w:r>
      <w:r w:rsidRPr="00CA1098">
        <w:t>: Baseline characteristics for cohort study including those dropped from the analysis due to missing or extreme propensity score</w:t>
      </w:r>
    </w:p>
    <w:tbl>
      <w:tblPr>
        <w:tblW w:w="4807" w:type="pct"/>
        <w:tblLayout w:type="fixed"/>
        <w:tblLook w:val="04A0" w:firstRow="1" w:lastRow="0" w:firstColumn="1" w:lastColumn="0" w:noHBand="0" w:noVBand="1"/>
      </w:tblPr>
      <w:tblGrid>
        <w:gridCol w:w="3510"/>
        <w:gridCol w:w="1374"/>
        <w:gridCol w:w="1107"/>
        <w:gridCol w:w="1205"/>
        <w:gridCol w:w="991"/>
      </w:tblGrid>
      <w:tr w:rsidR="00507160" w:rsidRPr="00CA1098" w14:paraId="1803ED44" w14:textId="77777777" w:rsidTr="002767C6">
        <w:trPr>
          <w:trHeight w:val="300"/>
        </w:trPr>
        <w:tc>
          <w:tcPr>
            <w:tcW w:w="2144" w:type="pct"/>
            <w:tcBorders>
              <w:top w:val="single" w:sz="4" w:space="0" w:color="auto"/>
              <w:left w:val="nil"/>
              <w:bottom w:val="nil"/>
              <w:right w:val="nil"/>
            </w:tcBorders>
            <w:shd w:val="clear" w:color="auto" w:fill="auto"/>
            <w:noWrap/>
            <w:vAlign w:val="bottom"/>
            <w:hideMark/>
          </w:tcPr>
          <w:p w14:paraId="6EAA8C1A" w14:textId="77777777" w:rsidR="00507160" w:rsidRPr="000174FC" w:rsidRDefault="00507160" w:rsidP="002767C6">
            <w:pPr>
              <w:rPr>
                <w:rFonts w:ascii="Arial Narrow" w:hAnsi="Arial Narrow"/>
                <w:b/>
                <w:color w:val="000000"/>
                <w:sz w:val="18"/>
                <w:szCs w:val="18"/>
                <w:lang w:eastAsia="en-US"/>
              </w:rPr>
            </w:pPr>
          </w:p>
          <w:p w14:paraId="1FCDA1A8" w14:textId="77777777" w:rsidR="00507160" w:rsidRPr="000174FC" w:rsidRDefault="00507160" w:rsidP="002767C6">
            <w:pPr>
              <w:rPr>
                <w:rFonts w:ascii="Arial Narrow" w:hAnsi="Arial Narrow"/>
                <w:b/>
                <w:color w:val="000000"/>
                <w:sz w:val="18"/>
                <w:szCs w:val="18"/>
                <w:lang w:eastAsia="en-US"/>
              </w:rPr>
            </w:pPr>
            <w:r w:rsidRPr="000174FC">
              <w:rPr>
                <w:rFonts w:ascii="Arial Narrow" w:hAnsi="Arial Narrow"/>
                <w:b/>
                <w:color w:val="000000"/>
                <w:sz w:val="18"/>
                <w:szCs w:val="18"/>
                <w:lang w:eastAsia="en-US"/>
              </w:rPr>
              <w:t>Characteristic</w:t>
            </w:r>
          </w:p>
        </w:tc>
        <w:tc>
          <w:tcPr>
            <w:tcW w:w="1515" w:type="pct"/>
            <w:gridSpan w:val="2"/>
            <w:tcBorders>
              <w:top w:val="single" w:sz="4" w:space="0" w:color="auto"/>
              <w:left w:val="nil"/>
              <w:bottom w:val="nil"/>
              <w:right w:val="nil"/>
            </w:tcBorders>
            <w:shd w:val="clear" w:color="auto" w:fill="auto"/>
            <w:noWrap/>
            <w:vAlign w:val="bottom"/>
            <w:hideMark/>
          </w:tcPr>
          <w:p w14:paraId="2EBF6633" w14:textId="77777777" w:rsidR="00507160" w:rsidRPr="000174FC" w:rsidRDefault="00507160" w:rsidP="002767C6">
            <w:pPr>
              <w:jc w:val="center"/>
              <w:rPr>
                <w:rFonts w:ascii="Arial Narrow" w:hAnsi="Arial Narrow"/>
                <w:b/>
                <w:color w:val="000000"/>
                <w:sz w:val="18"/>
                <w:szCs w:val="18"/>
                <w:lang w:eastAsia="en-US"/>
              </w:rPr>
            </w:pPr>
            <w:r w:rsidRPr="000174FC">
              <w:rPr>
                <w:rFonts w:ascii="Arial Narrow" w:hAnsi="Arial Narrow"/>
                <w:b/>
                <w:color w:val="000000"/>
                <w:sz w:val="18"/>
                <w:szCs w:val="18"/>
                <w:lang w:eastAsia="en-US"/>
              </w:rPr>
              <w:t>Clarithromycin containing HPT regime</w:t>
            </w:r>
          </w:p>
        </w:tc>
        <w:tc>
          <w:tcPr>
            <w:tcW w:w="1341" w:type="pct"/>
            <w:gridSpan w:val="2"/>
            <w:tcBorders>
              <w:top w:val="single" w:sz="4" w:space="0" w:color="auto"/>
              <w:left w:val="nil"/>
              <w:bottom w:val="nil"/>
              <w:right w:val="nil"/>
            </w:tcBorders>
            <w:shd w:val="clear" w:color="auto" w:fill="auto"/>
            <w:noWrap/>
            <w:vAlign w:val="bottom"/>
            <w:hideMark/>
          </w:tcPr>
          <w:p w14:paraId="7FC086E5" w14:textId="77777777" w:rsidR="00507160" w:rsidRPr="000174FC" w:rsidRDefault="00507160" w:rsidP="002767C6">
            <w:pPr>
              <w:jc w:val="center"/>
              <w:rPr>
                <w:rFonts w:ascii="Arial Narrow" w:hAnsi="Arial Narrow"/>
                <w:b/>
                <w:color w:val="000000"/>
                <w:sz w:val="18"/>
                <w:szCs w:val="18"/>
                <w:lang w:eastAsia="en-US"/>
              </w:rPr>
            </w:pPr>
            <w:r w:rsidRPr="000174FC">
              <w:rPr>
                <w:rFonts w:ascii="Arial Narrow" w:hAnsi="Arial Narrow"/>
                <w:b/>
                <w:color w:val="000000"/>
                <w:sz w:val="18"/>
                <w:szCs w:val="18"/>
                <w:lang w:eastAsia="en-US"/>
              </w:rPr>
              <w:t>Clarithromycin-free HPT regime</w:t>
            </w:r>
          </w:p>
        </w:tc>
      </w:tr>
      <w:tr w:rsidR="00507160" w:rsidRPr="00CA1098" w14:paraId="2DBA2C23" w14:textId="77777777" w:rsidTr="002767C6">
        <w:trPr>
          <w:trHeight w:val="300"/>
        </w:trPr>
        <w:tc>
          <w:tcPr>
            <w:tcW w:w="2144" w:type="pct"/>
            <w:tcBorders>
              <w:top w:val="nil"/>
              <w:left w:val="nil"/>
              <w:bottom w:val="single" w:sz="4" w:space="0" w:color="auto"/>
              <w:right w:val="nil"/>
            </w:tcBorders>
            <w:shd w:val="clear" w:color="auto" w:fill="auto"/>
            <w:noWrap/>
            <w:vAlign w:val="bottom"/>
            <w:hideMark/>
          </w:tcPr>
          <w:p w14:paraId="69B1F6BC" w14:textId="77777777" w:rsidR="00507160" w:rsidRPr="000174FC" w:rsidRDefault="00507160" w:rsidP="002767C6">
            <w:pPr>
              <w:rPr>
                <w:rFonts w:ascii="Arial Narrow" w:hAnsi="Arial Narrow"/>
                <w:b/>
                <w:color w:val="000000"/>
                <w:sz w:val="18"/>
                <w:szCs w:val="18"/>
                <w:lang w:eastAsia="en-US"/>
              </w:rPr>
            </w:pPr>
          </w:p>
        </w:tc>
        <w:tc>
          <w:tcPr>
            <w:tcW w:w="1515" w:type="pct"/>
            <w:gridSpan w:val="2"/>
            <w:tcBorders>
              <w:top w:val="nil"/>
              <w:left w:val="nil"/>
              <w:bottom w:val="single" w:sz="4" w:space="0" w:color="auto"/>
              <w:right w:val="nil"/>
            </w:tcBorders>
            <w:shd w:val="clear" w:color="auto" w:fill="auto"/>
            <w:noWrap/>
            <w:vAlign w:val="bottom"/>
            <w:hideMark/>
          </w:tcPr>
          <w:p w14:paraId="6B536A81" w14:textId="77777777" w:rsidR="00507160" w:rsidRPr="000174FC" w:rsidRDefault="00507160" w:rsidP="002767C6">
            <w:pPr>
              <w:jc w:val="center"/>
              <w:rPr>
                <w:rFonts w:ascii="Arial Narrow" w:hAnsi="Arial Narrow"/>
                <w:b/>
                <w:color w:val="000000"/>
                <w:sz w:val="18"/>
                <w:szCs w:val="18"/>
                <w:lang w:eastAsia="en-US"/>
              </w:rPr>
            </w:pPr>
            <w:r w:rsidRPr="000174FC">
              <w:rPr>
                <w:rFonts w:ascii="Arial Narrow" w:hAnsi="Arial Narrow"/>
                <w:b/>
                <w:color w:val="000000"/>
                <w:sz w:val="18"/>
                <w:szCs w:val="18"/>
                <w:lang w:eastAsia="en-US"/>
              </w:rPr>
              <w:t>N (%)</w:t>
            </w:r>
          </w:p>
        </w:tc>
        <w:tc>
          <w:tcPr>
            <w:tcW w:w="1341" w:type="pct"/>
            <w:gridSpan w:val="2"/>
            <w:tcBorders>
              <w:top w:val="nil"/>
              <w:left w:val="nil"/>
              <w:bottom w:val="single" w:sz="4" w:space="0" w:color="auto"/>
              <w:right w:val="nil"/>
            </w:tcBorders>
            <w:shd w:val="clear" w:color="auto" w:fill="auto"/>
            <w:noWrap/>
            <w:vAlign w:val="bottom"/>
            <w:hideMark/>
          </w:tcPr>
          <w:p w14:paraId="7A29B964" w14:textId="77777777" w:rsidR="00507160" w:rsidRPr="000174FC" w:rsidRDefault="00507160" w:rsidP="002767C6">
            <w:pPr>
              <w:jc w:val="center"/>
              <w:rPr>
                <w:rFonts w:ascii="Arial Narrow" w:hAnsi="Arial Narrow"/>
                <w:b/>
                <w:color w:val="000000"/>
                <w:sz w:val="18"/>
                <w:szCs w:val="18"/>
                <w:lang w:eastAsia="en-US"/>
              </w:rPr>
            </w:pPr>
            <w:r w:rsidRPr="000174FC">
              <w:rPr>
                <w:rFonts w:ascii="Arial Narrow" w:hAnsi="Arial Narrow"/>
                <w:b/>
                <w:color w:val="000000"/>
                <w:sz w:val="18"/>
                <w:szCs w:val="18"/>
                <w:lang w:eastAsia="en-US"/>
              </w:rPr>
              <w:t>N (%)</w:t>
            </w:r>
          </w:p>
        </w:tc>
      </w:tr>
      <w:tr w:rsidR="00507160" w:rsidRPr="00CA1098" w14:paraId="31789650" w14:textId="77777777" w:rsidTr="002767C6">
        <w:trPr>
          <w:trHeight w:val="300"/>
        </w:trPr>
        <w:tc>
          <w:tcPr>
            <w:tcW w:w="2144" w:type="pct"/>
            <w:tcBorders>
              <w:top w:val="single" w:sz="4" w:space="0" w:color="auto"/>
              <w:left w:val="nil"/>
              <w:bottom w:val="nil"/>
              <w:right w:val="nil"/>
            </w:tcBorders>
            <w:shd w:val="clear" w:color="auto" w:fill="auto"/>
            <w:noWrap/>
            <w:vAlign w:val="bottom"/>
            <w:hideMark/>
          </w:tcPr>
          <w:p w14:paraId="5A3C0977" w14:textId="77777777" w:rsidR="00507160" w:rsidRPr="00CA1098" w:rsidRDefault="00507160" w:rsidP="002767C6">
            <w:pPr>
              <w:rPr>
                <w:rFonts w:ascii="Arial Narrow" w:hAnsi="Arial Narrow"/>
                <w:color w:val="000000"/>
                <w:sz w:val="18"/>
                <w:szCs w:val="18"/>
                <w:lang w:eastAsia="en-US"/>
              </w:rPr>
            </w:pPr>
          </w:p>
        </w:tc>
        <w:tc>
          <w:tcPr>
            <w:tcW w:w="839" w:type="pct"/>
            <w:tcBorders>
              <w:top w:val="single" w:sz="4" w:space="0" w:color="auto"/>
              <w:left w:val="nil"/>
              <w:bottom w:val="nil"/>
              <w:right w:val="nil"/>
            </w:tcBorders>
            <w:shd w:val="clear" w:color="auto" w:fill="auto"/>
            <w:noWrap/>
            <w:vAlign w:val="bottom"/>
            <w:hideMark/>
          </w:tcPr>
          <w:p w14:paraId="4C43F066" w14:textId="77777777" w:rsidR="00507160" w:rsidRPr="00CA1098" w:rsidRDefault="00507160" w:rsidP="002767C6">
            <w:pPr>
              <w:rPr>
                <w:rFonts w:ascii="Arial Narrow" w:hAnsi="Arial Narrow"/>
                <w:color w:val="000000"/>
                <w:sz w:val="18"/>
                <w:szCs w:val="18"/>
                <w:lang w:eastAsia="en-US"/>
              </w:rPr>
            </w:pPr>
          </w:p>
        </w:tc>
        <w:tc>
          <w:tcPr>
            <w:tcW w:w="676" w:type="pct"/>
            <w:tcBorders>
              <w:top w:val="single" w:sz="4" w:space="0" w:color="auto"/>
              <w:left w:val="nil"/>
              <w:bottom w:val="nil"/>
              <w:right w:val="nil"/>
            </w:tcBorders>
            <w:shd w:val="clear" w:color="auto" w:fill="auto"/>
            <w:noWrap/>
            <w:vAlign w:val="bottom"/>
            <w:hideMark/>
          </w:tcPr>
          <w:p w14:paraId="656A4E8C" w14:textId="77777777" w:rsidR="00507160" w:rsidRPr="00CA1098" w:rsidRDefault="00507160" w:rsidP="002767C6">
            <w:pPr>
              <w:rPr>
                <w:rFonts w:ascii="Arial Narrow" w:hAnsi="Arial Narrow"/>
                <w:color w:val="000000"/>
                <w:sz w:val="18"/>
                <w:szCs w:val="18"/>
                <w:lang w:eastAsia="en-US"/>
              </w:rPr>
            </w:pPr>
          </w:p>
        </w:tc>
        <w:tc>
          <w:tcPr>
            <w:tcW w:w="736" w:type="pct"/>
            <w:tcBorders>
              <w:top w:val="single" w:sz="4" w:space="0" w:color="auto"/>
              <w:left w:val="nil"/>
              <w:bottom w:val="nil"/>
              <w:right w:val="nil"/>
            </w:tcBorders>
            <w:shd w:val="clear" w:color="auto" w:fill="auto"/>
            <w:noWrap/>
            <w:vAlign w:val="bottom"/>
            <w:hideMark/>
          </w:tcPr>
          <w:p w14:paraId="3A54345D" w14:textId="77777777" w:rsidR="00507160" w:rsidRPr="00CA1098" w:rsidRDefault="00507160" w:rsidP="002767C6">
            <w:pPr>
              <w:rPr>
                <w:rFonts w:ascii="Arial Narrow" w:hAnsi="Arial Narrow"/>
                <w:color w:val="000000"/>
                <w:sz w:val="18"/>
                <w:szCs w:val="18"/>
                <w:lang w:eastAsia="en-US"/>
              </w:rPr>
            </w:pPr>
          </w:p>
        </w:tc>
        <w:tc>
          <w:tcPr>
            <w:tcW w:w="605" w:type="pct"/>
            <w:tcBorders>
              <w:top w:val="single" w:sz="4" w:space="0" w:color="auto"/>
              <w:left w:val="nil"/>
              <w:bottom w:val="nil"/>
              <w:right w:val="nil"/>
            </w:tcBorders>
            <w:shd w:val="clear" w:color="auto" w:fill="auto"/>
            <w:noWrap/>
            <w:vAlign w:val="bottom"/>
            <w:hideMark/>
          </w:tcPr>
          <w:p w14:paraId="4B69B604" w14:textId="77777777" w:rsidR="00507160" w:rsidRPr="00CA1098" w:rsidRDefault="00507160" w:rsidP="002767C6">
            <w:pPr>
              <w:rPr>
                <w:rFonts w:ascii="Arial Narrow" w:hAnsi="Arial Narrow"/>
                <w:color w:val="000000"/>
                <w:sz w:val="18"/>
                <w:szCs w:val="18"/>
                <w:lang w:eastAsia="en-US"/>
              </w:rPr>
            </w:pPr>
          </w:p>
        </w:tc>
      </w:tr>
      <w:tr w:rsidR="00507160" w:rsidRPr="00CA1098" w14:paraId="5B51DCCF" w14:textId="77777777" w:rsidTr="002767C6">
        <w:trPr>
          <w:trHeight w:val="300"/>
        </w:trPr>
        <w:tc>
          <w:tcPr>
            <w:tcW w:w="2144" w:type="pct"/>
            <w:tcBorders>
              <w:top w:val="nil"/>
              <w:left w:val="nil"/>
              <w:bottom w:val="nil"/>
              <w:right w:val="nil"/>
            </w:tcBorders>
            <w:shd w:val="clear" w:color="auto" w:fill="auto"/>
            <w:noWrap/>
            <w:vAlign w:val="bottom"/>
            <w:hideMark/>
          </w:tcPr>
          <w:p w14:paraId="7A2B5340"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Sex</w:t>
            </w:r>
          </w:p>
        </w:tc>
        <w:tc>
          <w:tcPr>
            <w:tcW w:w="839" w:type="pct"/>
            <w:tcBorders>
              <w:top w:val="nil"/>
              <w:left w:val="nil"/>
              <w:bottom w:val="nil"/>
              <w:right w:val="nil"/>
            </w:tcBorders>
            <w:shd w:val="clear" w:color="auto" w:fill="auto"/>
            <w:noWrap/>
            <w:vAlign w:val="bottom"/>
            <w:hideMark/>
          </w:tcPr>
          <w:p w14:paraId="6B25B66F" w14:textId="77777777" w:rsidR="00507160" w:rsidRPr="00CA1098" w:rsidRDefault="00507160" w:rsidP="002767C6">
            <w:pPr>
              <w:rPr>
                <w:rFonts w:ascii="Arial Narrow" w:hAnsi="Arial Narrow"/>
                <w:color w:val="000000"/>
                <w:sz w:val="18"/>
                <w:szCs w:val="18"/>
                <w:lang w:eastAsia="en-US"/>
              </w:rPr>
            </w:pPr>
          </w:p>
        </w:tc>
        <w:tc>
          <w:tcPr>
            <w:tcW w:w="676" w:type="pct"/>
            <w:tcBorders>
              <w:top w:val="nil"/>
              <w:left w:val="nil"/>
              <w:bottom w:val="nil"/>
              <w:right w:val="nil"/>
            </w:tcBorders>
            <w:shd w:val="clear" w:color="auto" w:fill="auto"/>
            <w:noWrap/>
            <w:vAlign w:val="bottom"/>
            <w:hideMark/>
          </w:tcPr>
          <w:p w14:paraId="20D4A7A7" w14:textId="77777777" w:rsidR="00507160" w:rsidRPr="00CA1098" w:rsidRDefault="00507160" w:rsidP="002767C6">
            <w:pPr>
              <w:rPr>
                <w:rFonts w:ascii="Arial Narrow" w:hAnsi="Arial Narrow"/>
                <w:color w:val="000000"/>
                <w:sz w:val="18"/>
                <w:szCs w:val="18"/>
                <w:lang w:eastAsia="en-US"/>
              </w:rPr>
            </w:pPr>
          </w:p>
        </w:tc>
        <w:tc>
          <w:tcPr>
            <w:tcW w:w="736" w:type="pct"/>
            <w:tcBorders>
              <w:top w:val="nil"/>
              <w:left w:val="nil"/>
              <w:bottom w:val="nil"/>
              <w:right w:val="nil"/>
            </w:tcBorders>
            <w:shd w:val="clear" w:color="auto" w:fill="auto"/>
            <w:noWrap/>
            <w:vAlign w:val="bottom"/>
            <w:hideMark/>
          </w:tcPr>
          <w:p w14:paraId="193077BB" w14:textId="77777777" w:rsidR="00507160" w:rsidRPr="00CA1098" w:rsidRDefault="00507160" w:rsidP="002767C6">
            <w:pPr>
              <w:rPr>
                <w:rFonts w:ascii="Arial Narrow" w:hAnsi="Arial Narrow"/>
                <w:color w:val="000000"/>
                <w:sz w:val="18"/>
                <w:szCs w:val="18"/>
                <w:lang w:eastAsia="en-US"/>
              </w:rPr>
            </w:pPr>
          </w:p>
        </w:tc>
        <w:tc>
          <w:tcPr>
            <w:tcW w:w="605" w:type="pct"/>
            <w:tcBorders>
              <w:top w:val="nil"/>
              <w:left w:val="nil"/>
              <w:bottom w:val="nil"/>
              <w:right w:val="nil"/>
            </w:tcBorders>
            <w:shd w:val="clear" w:color="auto" w:fill="auto"/>
            <w:noWrap/>
            <w:vAlign w:val="bottom"/>
            <w:hideMark/>
          </w:tcPr>
          <w:p w14:paraId="736DEE0A" w14:textId="77777777" w:rsidR="00507160" w:rsidRPr="00CA1098" w:rsidRDefault="00507160" w:rsidP="002767C6">
            <w:pPr>
              <w:rPr>
                <w:rFonts w:ascii="Arial Narrow" w:hAnsi="Arial Narrow"/>
                <w:color w:val="000000"/>
                <w:sz w:val="18"/>
                <w:szCs w:val="18"/>
                <w:lang w:eastAsia="en-US"/>
              </w:rPr>
            </w:pPr>
          </w:p>
        </w:tc>
      </w:tr>
      <w:tr w:rsidR="00507160" w:rsidRPr="00CA1098" w14:paraId="22193935" w14:textId="77777777" w:rsidTr="002767C6">
        <w:trPr>
          <w:trHeight w:val="300"/>
        </w:trPr>
        <w:tc>
          <w:tcPr>
            <w:tcW w:w="2144" w:type="pct"/>
            <w:tcBorders>
              <w:top w:val="nil"/>
              <w:left w:val="nil"/>
              <w:bottom w:val="nil"/>
              <w:right w:val="nil"/>
            </w:tcBorders>
            <w:shd w:val="clear" w:color="auto" w:fill="auto"/>
            <w:noWrap/>
            <w:vAlign w:val="bottom"/>
            <w:hideMark/>
          </w:tcPr>
          <w:p w14:paraId="6E90CFAE"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Male</w:t>
            </w:r>
          </w:p>
        </w:tc>
        <w:tc>
          <w:tcPr>
            <w:tcW w:w="839" w:type="pct"/>
            <w:tcBorders>
              <w:top w:val="nil"/>
              <w:left w:val="nil"/>
              <w:bottom w:val="nil"/>
              <w:right w:val="nil"/>
            </w:tcBorders>
            <w:shd w:val="clear" w:color="auto" w:fill="auto"/>
            <w:noWrap/>
            <w:vAlign w:val="bottom"/>
            <w:hideMark/>
          </w:tcPr>
          <w:p w14:paraId="447C4849"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15809</w:t>
            </w:r>
          </w:p>
        </w:tc>
        <w:tc>
          <w:tcPr>
            <w:tcW w:w="676" w:type="pct"/>
            <w:tcBorders>
              <w:top w:val="nil"/>
              <w:left w:val="nil"/>
              <w:bottom w:val="nil"/>
              <w:right w:val="nil"/>
            </w:tcBorders>
            <w:shd w:val="clear" w:color="auto" w:fill="auto"/>
            <w:noWrap/>
            <w:vAlign w:val="bottom"/>
            <w:hideMark/>
          </w:tcPr>
          <w:p w14:paraId="6EEDFEF2"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(47.6%)</w:t>
            </w:r>
          </w:p>
        </w:tc>
        <w:tc>
          <w:tcPr>
            <w:tcW w:w="736" w:type="pct"/>
            <w:tcBorders>
              <w:top w:val="nil"/>
              <w:left w:val="nil"/>
              <w:bottom w:val="nil"/>
              <w:right w:val="nil"/>
            </w:tcBorders>
            <w:shd w:val="clear" w:color="auto" w:fill="auto"/>
            <w:noWrap/>
            <w:vAlign w:val="bottom"/>
            <w:hideMark/>
          </w:tcPr>
          <w:p w14:paraId="3B5A6F5E"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1536</w:t>
            </w:r>
          </w:p>
        </w:tc>
        <w:tc>
          <w:tcPr>
            <w:tcW w:w="605" w:type="pct"/>
            <w:tcBorders>
              <w:top w:val="nil"/>
              <w:left w:val="nil"/>
              <w:bottom w:val="nil"/>
              <w:right w:val="nil"/>
            </w:tcBorders>
            <w:shd w:val="clear" w:color="auto" w:fill="auto"/>
            <w:noWrap/>
            <w:vAlign w:val="bottom"/>
            <w:hideMark/>
          </w:tcPr>
          <w:p w14:paraId="176F40E4"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(48.3%)</w:t>
            </w:r>
          </w:p>
        </w:tc>
      </w:tr>
      <w:tr w:rsidR="00507160" w:rsidRPr="00CA1098" w14:paraId="57CC3F34" w14:textId="77777777" w:rsidTr="002767C6">
        <w:trPr>
          <w:trHeight w:val="300"/>
        </w:trPr>
        <w:tc>
          <w:tcPr>
            <w:tcW w:w="2144" w:type="pct"/>
            <w:tcBorders>
              <w:top w:val="nil"/>
              <w:left w:val="nil"/>
              <w:bottom w:val="nil"/>
              <w:right w:val="nil"/>
            </w:tcBorders>
            <w:shd w:val="clear" w:color="auto" w:fill="auto"/>
            <w:noWrap/>
            <w:vAlign w:val="bottom"/>
            <w:hideMark/>
          </w:tcPr>
          <w:p w14:paraId="3CB45995"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Female</w:t>
            </w:r>
          </w:p>
        </w:tc>
        <w:tc>
          <w:tcPr>
            <w:tcW w:w="839" w:type="pct"/>
            <w:tcBorders>
              <w:top w:val="nil"/>
              <w:left w:val="nil"/>
              <w:bottom w:val="nil"/>
              <w:right w:val="nil"/>
            </w:tcBorders>
            <w:shd w:val="clear" w:color="auto" w:fill="auto"/>
            <w:noWrap/>
            <w:vAlign w:val="bottom"/>
            <w:hideMark/>
          </w:tcPr>
          <w:p w14:paraId="6DDD6CDD"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17429</w:t>
            </w:r>
          </w:p>
        </w:tc>
        <w:tc>
          <w:tcPr>
            <w:tcW w:w="676" w:type="pct"/>
            <w:tcBorders>
              <w:top w:val="nil"/>
              <w:left w:val="nil"/>
              <w:bottom w:val="nil"/>
              <w:right w:val="nil"/>
            </w:tcBorders>
            <w:shd w:val="clear" w:color="auto" w:fill="auto"/>
            <w:noWrap/>
            <w:vAlign w:val="bottom"/>
            <w:hideMark/>
          </w:tcPr>
          <w:p w14:paraId="62A63BEA"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(52.4%)</w:t>
            </w:r>
          </w:p>
        </w:tc>
        <w:tc>
          <w:tcPr>
            <w:tcW w:w="736" w:type="pct"/>
            <w:tcBorders>
              <w:top w:val="nil"/>
              <w:left w:val="nil"/>
              <w:bottom w:val="nil"/>
              <w:right w:val="nil"/>
            </w:tcBorders>
            <w:shd w:val="clear" w:color="auto" w:fill="auto"/>
            <w:noWrap/>
            <w:vAlign w:val="bottom"/>
            <w:hideMark/>
          </w:tcPr>
          <w:p w14:paraId="1E5573ED"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1646</w:t>
            </w:r>
          </w:p>
        </w:tc>
        <w:tc>
          <w:tcPr>
            <w:tcW w:w="605" w:type="pct"/>
            <w:tcBorders>
              <w:top w:val="nil"/>
              <w:left w:val="nil"/>
              <w:bottom w:val="nil"/>
              <w:right w:val="nil"/>
            </w:tcBorders>
            <w:shd w:val="clear" w:color="auto" w:fill="auto"/>
            <w:noWrap/>
            <w:vAlign w:val="bottom"/>
            <w:hideMark/>
          </w:tcPr>
          <w:p w14:paraId="4F4CFE7F"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(51.7%)</w:t>
            </w:r>
          </w:p>
        </w:tc>
      </w:tr>
      <w:tr w:rsidR="00507160" w:rsidRPr="00CA1098" w14:paraId="2740BF8B" w14:textId="77777777" w:rsidTr="002767C6">
        <w:trPr>
          <w:trHeight w:val="300"/>
        </w:trPr>
        <w:tc>
          <w:tcPr>
            <w:tcW w:w="2144" w:type="pct"/>
            <w:tcBorders>
              <w:top w:val="nil"/>
              <w:left w:val="nil"/>
              <w:bottom w:val="nil"/>
              <w:right w:val="nil"/>
            </w:tcBorders>
            <w:shd w:val="clear" w:color="auto" w:fill="auto"/>
            <w:noWrap/>
            <w:vAlign w:val="bottom"/>
            <w:hideMark/>
          </w:tcPr>
          <w:p w14:paraId="51A18B66"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Age</w:t>
            </w:r>
          </w:p>
        </w:tc>
        <w:tc>
          <w:tcPr>
            <w:tcW w:w="839" w:type="pct"/>
            <w:tcBorders>
              <w:top w:val="nil"/>
              <w:left w:val="nil"/>
              <w:bottom w:val="nil"/>
              <w:right w:val="nil"/>
            </w:tcBorders>
            <w:shd w:val="clear" w:color="auto" w:fill="auto"/>
            <w:noWrap/>
            <w:vAlign w:val="bottom"/>
            <w:hideMark/>
          </w:tcPr>
          <w:p w14:paraId="3D6DBC45" w14:textId="77777777" w:rsidR="00507160" w:rsidRPr="00CA1098" w:rsidRDefault="00507160" w:rsidP="002767C6">
            <w:pPr>
              <w:jc w:val="right"/>
              <w:rPr>
                <w:rFonts w:ascii="Arial Narrow" w:hAnsi="Arial Narrow"/>
                <w:color w:val="000000"/>
                <w:sz w:val="18"/>
                <w:szCs w:val="18"/>
                <w:lang w:eastAsia="en-US"/>
              </w:rPr>
            </w:pPr>
          </w:p>
        </w:tc>
        <w:tc>
          <w:tcPr>
            <w:tcW w:w="676" w:type="pct"/>
            <w:tcBorders>
              <w:top w:val="nil"/>
              <w:left w:val="nil"/>
              <w:bottom w:val="nil"/>
              <w:right w:val="nil"/>
            </w:tcBorders>
            <w:shd w:val="clear" w:color="auto" w:fill="auto"/>
            <w:noWrap/>
            <w:vAlign w:val="bottom"/>
            <w:hideMark/>
          </w:tcPr>
          <w:p w14:paraId="35DC7257" w14:textId="77777777" w:rsidR="00507160" w:rsidRPr="00CA1098" w:rsidRDefault="00507160" w:rsidP="002767C6">
            <w:pPr>
              <w:jc w:val="right"/>
              <w:rPr>
                <w:rFonts w:ascii="Arial Narrow" w:hAnsi="Arial Narrow"/>
                <w:color w:val="000000"/>
                <w:sz w:val="18"/>
                <w:szCs w:val="18"/>
                <w:lang w:eastAsia="en-US"/>
              </w:rPr>
            </w:pPr>
          </w:p>
        </w:tc>
        <w:tc>
          <w:tcPr>
            <w:tcW w:w="736" w:type="pct"/>
            <w:tcBorders>
              <w:top w:val="nil"/>
              <w:left w:val="nil"/>
              <w:bottom w:val="nil"/>
              <w:right w:val="nil"/>
            </w:tcBorders>
            <w:shd w:val="clear" w:color="auto" w:fill="auto"/>
            <w:noWrap/>
            <w:vAlign w:val="bottom"/>
            <w:hideMark/>
          </w:tcPr>
          <w:p w14:paraId="651B5430" w14:textId="77777777" w:rsidR="00507160" w:rsidRPr="00CA1098" w:rsidRDefault="00507160" w:rsidP="002767C6">
            <w:pPr>
              <w:jc w:val="right"/>
              <w:rPr>
                <w:rFonts w:ascii="Arial Narrow" w:hAnsi="Arial Narrow"/>
                <w:color w:val="000000"/>
                <w:sz w:val="18"/>
                <w:szCs w:val="18"/>
                <w:lang w:eastAsia="en-US"/>
              </w:rPr>
            </w:pPr>
          </w:p>
        </w:tc>
        <w:tc>
          <w:tcPr>
            <w:tcW w:w="605" w:type="pct"/>
            <w:tcBorders>
              <w:top w:val="nil"/>
              <w:left w:val="nil"/>
              <w:bottom w:val="nil"/>
              <w:right w:val="nil"/>
            </w:tcBorders>
            <w:shd w:val="clear" w:color="auto" w:fill="auto"/>
            <w:noWrap/>
            <w:vAlign w:val="bottom"/>
            <w:hideMark/>
          </w:tcPr>
          <w:p w14:paraId="64799472" w14:textId="77777777" w:rsidR="00507160" w:rsidRPr="00CA1098" w:rsidRDefault="00507160" w:rsidP="002767C6">
            <w:pPr>
              <w:jc w:val="right"/>
              <w:rPr>
                <w:rFonts w:ascii="Arial Narrow" w:hAnsi="Arial Narrow"/>
                <w:color w:val="000000"/>
                <w:sz w:val="18"/>
                <w:szCs w:val="18"/>
                <w:lang w:eastAsia="en-US"/>
              </w:rPr>
            </w:pPr>
          </w:p>
        </w:tc>
      </w:tr>
      <w:tr w:rsidR="00507160" w:rsidRPr="00CA1098" w14:paraId="5C25C320" w14:textId="77777777" w:rsidTr="002767C6">
        <w:trPr>
          <w:trHeight w:val="300"/>
        </w:trPr>
        <w:tc>
          <w:tcPr>
            <w:tcW w:w="2144" w:type="pct"/>
            <w:tcBorders>
              <w:top w:val="nil"/>
              <w:left w:val="nil"/>
              <w:bottom w:val="nil"/>
              <w:right w:val="nil"/>
            </w:tcBorders>
            <w:shd w:val="clear" w:color="auto" w:fill="auto"/>
            <w:noWrap/>
            <w:vAlign w:val="bottom"/>
            <w:hideMark/>
          </w:tcPr>
          <w:p w14:paraId="7A010113"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0-40y</w:t>
            </w:r>
          </w:p>
        </w:tc>
        <w:tc>
          <w:tcPr>
            <w:tcW w:w="839" w:type="pct"/>
            <w:tcBorders>
              <w:top w:val="nil"/>
              <w:left w:val="nil"/>
              <w:bottom w:val="nil"/>
              <w:right w:val="nil"/>
            </w:tcBorders>
            <w:shd w:val="clear" w:color="auto" w:fill="auto"/>
            <w:noWrap/>
            <w:vAlign w:val="bottom"/>
            <w:hideMark/>
          </w:tcPr>
          <w:p w14:paraId="13931DFB"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7967</w:t>
            </w:r>
          </w:p>
        </w:tc>
        <w:tc>
          <w:tcPr>
            <w:tcW w:w="676" w:type="pct"/>
            <w:tcBorders>
              <w:top w:val="nil"/>
              <w:left w:val="nil"/>
              <w:bottom w:val="nil"/>
              <w:right w:val="nil"/>
            </w:tcBorders>
            <w:shd w:val="clear" w:color="auto" w:fill="auto"/>
            <w:noWrap/>
            <w:vAlign w:val="bottom"/>
            <w:hideMark/>
          </w:tcPr>
          <w:p w14:paraId="0DF1E534"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(24%)</w:t>
            </w:r>
          </w:p>
        </w:tc>
        <w:tc>
          <w:tcPr>
            <w:tcW w:w="736" w:type="pct"/>
            <w:tcBorders>
              <w:top w:val="nil"/>
              <w:left w:val="nil"/>
              <w:bottom w:val="nil"/>
              <w:right w:val="nil"/>
            </w:tcBorders>
            <w:shd w:val="clear" w:color="auto" w:fill="auto"/>
            <w:noWrap/>
            <w:vAlign w:val="bottom"/>
            <w:hideMark/>
          </w:tcPr>
          <w:p w14:paraId="13F2A627"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745</w:t>
            </w:r>
          </w:p>
        </w:tc>
        <w:tc>
          <w:tcPr>
            <w:tcW w:w="605" w:type="pct"/>
            <w:tcBorders>
              <w:top w:val="nil"/>
              <w:left w:val="nil"/>
              <w:bottom w:val="nil"/>
              <w:right w:val="nil"/>
            </w:tcBorders>
            <w:shd w:val="clear" w:color="auto" w:fill="auto"/>
            <w:noWrap/>
            <w:vAlign w:val="bottom"/>
            <w:hideMark/>
          </w:tcPr>
          <w:p w14:paraId="5EDCEABA"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(23.4%)</w:t>
            </w:r>
          </w:p>
        </w:tc>
      </w:tr>
      <w:tr w:rsidR="00507160" w:rsidRPr="00CA1098" w14:paraId="62ADF568" w14:textId="77777777" w:rsidTr="002767C6">
        <w:trPr>
          <w:trHeight w:val="300"/>
        </w:trPr>
        <w:tc>
          <w:tcPr>
            <w:tcW w:w="2144" w:type="pct"/>
            <w:tcBorders>
              <w:top w:val="nil"/>
              <w:left w:val="nil"/>
              <w:bottom w:val="nil"/>
              <w:right w:val="nil"/>
            </w:tcBorders>
            <w:shd w:val="clear" w:color="auto" w:fill="auto"/>
            <w:noWrap/>
            <w:vAlign w:val="bottom"/>
            <w:hideMark/>
          </w:tcPr>
          <w:p w14:paraId="2FBB8F7F"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40-50y</w:t>
            </w:r>
          </w:p>
        </w:tc>
        <w:tc>
          <w:tcPr>
            <w:tcW w:w="839" w:type="pct"/>
            <w:tcBorders>
              <w:top w:val="nil"/>
              <w:left w:val="nil"/>
              <w:bottom w:val="nil"/>
              <w:right w:val="nil"/>
            </w:tcBorders>
            <w:shd w:val="clear" w:color="auto" w:fill="auto"/>
            <w:noWrap/>
            <w:vAlign w:val="bottom"/>
            <w:hideMark/>
          </w:tcPr>
          <w:p w14:paraId="497CD20E"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6812</w:t>
            </w:r>
          </w:p>
        </w:tc>
        <w:tc>
          <w:tcPr>
            <w:tcW w:w="676" w:type="pct"/>
            <w:tcBorders>
              <w:top w:val="nil"/>
              <w:left w:val="nil"/>
              <w:bottom w:val="nil"/>
              <w:right w:val="nil"/>
            </w:tcBorders>
            <w:shd w:val="clear" w:color="auto" w:fill="auto"/>
            <w:noWrap/>
            <w:vAlign w:val="bottom"/>
            <w:hideMark/>
          </w:tcPr>
          <w:p w14:paraId="54933189"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(20.5%)</w:t>
            </w:r>
          </w:p>
        </w:tc>
        <w:tc>
          <w:tcPr>
            <w:tcW w:w="736" w:type="pct"/>
            <w:tcBorders>
              <w:top w:val="nil"/>
              <w:left w:val="nil"/>
              <w:bottom w:val="nil"/>
              <w:right w:val="nil"/>
            </w:tcBorders>
            <w:shd w:val="clear" w:color="auto" w:fill="auto"/>
            <w:noWrap/>
            <w:vAlign w:val="bottom"/>
            <w:hideMark/>
          </w:tcPr>
          <w:p w14:paraId="2DE0356E"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632</w:t>
            </w:r>
          </w:p>
        </w:tc>
        <w:tc>
          <w:tcPr>
            <w:tcW w:w="605" w:type="pct"/>
            <w:tcBorders>
              <w:top w:val="nil"/>
              <w:left w:val="nil"/>
              <w:bottom w:val="nil"/>
              <w:right w:val="nil"/>
            </w:tcBorders>
            <w:shd w:val="clear" w:color="auto" w:fill="auto"/>
            <w:noWrap/>
            <w:vAlign w:val="bottom"/>
            <w:hideMark/>
          </w:tcPr>
          <w:p w14:paraId="0D6E7C94"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(19.9%)</w:t>
            </w:r>
          </w:p>
        </w:tc>
      </w:tr>
      <w:tr w:rsidR="00507160" w:rsidRPr="00CA1098" w14:paraId="309D6423" w14:textId="77777777" w:rsidTr="002767C6">
        <w:trPr>
          <w:trHeight w:val="300"/>
        </w:trPr>
        <w:tc>
          <w:tcPr>
            <w:tcW w:w="2144" w:type="pct"/>
            <w:tcBorders>
              <w:top w:val="nil"/>
              <w:left w:val="nil"/>
              <w:bottom w:val="nil"/>
              <w:right w:val="nil"/>
            </w:tcBorders>
            <w:shd w:val="clear" w:color="auto" w:fill="auto"/>
            <w:noWrap/>
            <w:vAlign w:val="bottom"/>
            <w:hideMark/>
          </w:tcPr>
          <w:p w14:paraId="46AC8719"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50-60y</w:t>
            </w:r>
          </w:p>
        </w:tc>
        <w:tc>
          <w:tcPr>
            <w:tcW w:w="839" w:type="pct"/>
            <w:tcBorders>
              <w:top w:val="nil"/>
              <w:left w:val="nil"/>
              <w:bottom w:val="nil"/>
              <w:right w:val="nil"/>
            </w:tcBorders>
            <w:shd w:val="clear" w:color="auto" w:fill="auto"/>
            <w:noWrap/>
            <w:vAlign w:val="bottom"/>
            <w:hideMark/>
          </w:tcPr>
          <w:p w14:paraId="63C7AEA2"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6778</w:t>
            </w:r>
          </w:p>
        </w:tc>
        <w:tc>
          <w:tcPr>
            <w:tcW w:w="676" w:type="pct"/>
            <w:tcBorders>
              <w:top w:val="nil"/>
              <w:left w:val="nil"/>
              <w:bottom w:val="nil"/>
              <w:right w:val="nil"/>
            </w:tcBorders>
            <w:shd w:val="clear" w:color="auto" w:fill="auto"/>
            <w:noWrap/>
            <w:vAlign w:val="bottom"/>
            <w:hideMark/>
          </w:tcPr>
          <w:p w14:paraId="7E8373E9"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(20.4%)</w:t>
            </w:r>
          </w:p>
        </w:tc>
        <w:tc>
          <w:tcPr>
            <w:tcW w:w="736" w:type="pct"/>
            <w:tcBorders>
              <w:top w:val="nil"/>
              <w:left w:val="nil"/>
              <w:bottom w:val="nil"/>
              <w:right w:val="nil"/>
            </w:tcBorders>
            <w:shd w:val="clear" w:color="auto" w:fill="auto"/>
            <w:noWrap/>
            <w:vAlign w:val="bottom"/>
            <w:hideMark/>
          </w:tcPr>
          <w:p w14:paraId="1402A38A"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681</w:t>
            </w:r>
          </w:p>
        </w:tc>
        <w:tc>
          <w:tcPr>
            <w:tcW w:w="605" w:type="pct"/>
            <w:tcBorders>
              <w:top w:val="nil"/>
              <w:left w:val="nil"/>
              <w:bottom w:val="nil"/>
              <w:right w:val="nil"/>
            </w:tcBorders>
            <w:shd w:val="clear" w:color="auto" w:fill="auto"/>
            <w:noWrap/>
            <w:vAlign w:val="bottom"/>
            <w:hideMark/>
          </w:tcPr>
          <w:p w14:paraId="44489C35"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(21.4%)</w:t>
            </w:r>
          </w:p>
        </w:tc>
      </w:tr>
      <w:tr w:rsidR="00507160" w:rsidRPr="00CA1098" w14:paraId="37ED4283" w14:textId="77777777" w:rsidTr="002767C6">
        <w:trPr>
          <w:trHeight w:val="300"/>
        </w:trPr>
        <w:tc>
          <w:tcPr>
            <w:tcW w:w="2144" w:type="pct"/>
            <w:tcBorders>
              <w:top w:val="nil"/>
              <w:left w:val="nil"/>
              <w:bottom w:val="nil"/>
              <w:right w:val="nil"/>
            </w:tcBorders>
            <w:shd w:val="clear" w:color="auto" w:fill="auto"/>
            <w:noWrap/>
            <w:vAlign w:val="bottom"/>
            <w:hideMark/>
          </w:tcPr>
          <w:p w14:paraId="2117661D"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60-70y</w:t>
            </w:r>
          </w:p>
        </w:tc>
        <w:tc>
          <w:tcPr>
            <w:tcW w:w="839" w:type="pct"/>
            <w:tcBorders>
              <w:top w:val="nil"/>
              <w:left w:val="nil"/>
              <w:bottom w:val="nil"/>
              <w:right w:val="nil"/>
            </w:tcBorders>
            <w:shd w:val="clear" w:color="auto" w:fill="auto"/>
            <w:noWrap/>
            <w:vAlign w:val="bottom"/>
            <w:hideMark/>
          </w:tcPr>
          <w:p w14:paraId="19B52062"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6315</w:t>
            </w:r>
          </w:p>
        </w:tc>
        <w:tc>
          <w:tcPr>
            <w:tcW w:w="676" w:type="pct"/>
            <w:tcBorders>
              <w:top w:val="nil"/>
              <w:left w:val="nil"/>
              <w:bottom w:val="nil"/>
              <w:right w:val="nil"/>
            </w:tcBorders>
            <w:shd w:val="clear" w:color="auto" w:fill="auto"/>
            <w:noWrap/>
            <w:vAlign w:val="bottom"/>
            <w:hideMark/>
          </w:tcPr>
          <w:p w14:paraId="54A80BC5"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(19%)</w:t>
            </w:r>
          </w:p>
        </w:tc>
        <w:tc>
          <w:tcPr>
            <w:tcW w:w="736" w:type="pct"/>
            <w:tcBorders>
              <w:top w:val="nil"/>
              <w:left w:val="nil"/>
              <w:bottom w:val="nil"/>
              <w:right w:val="nil"/>
            </w:tcBorders>
            <w:shd w:val="clear" w:color="auto" w:fill="auto"/>
            <w:noWrap/>
            <w:vAlign w:val="bottom"/>
            <w:hideMark/>
          </w:tcPr>
          <w:p w14:paraId="4DD858EF"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584</w:t>
            </w:r>
          </w:p>
        </w:tc>
        <w:tc>
          <w:tcPr>
            <w:tcW w:w="605" w:type="pct"/>
            <w:tcBorders>
              <w:top w:val="nil"/>
              <w:left w:val="nil"/>
              <w:bottom w:val="nil"/>
              <w:right w:val="nil"/>
            </w:tcBorders>
            <w:shd w:val="clear" w:color="auto" w:fill="auto"/>
            <w:noWrap/>
            <w:vAlign w:val="bottom"/>
            <w:hideMark/>
          </w:tcPr>
          <w:p w14:paraId="7FD8B6E4"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(18.4%)</w:t>
            </w:r>
          </w:p>
        </w:tc>
      </w:tr>
      <w:tr w:rsidR="00507160" w:rsidRPr="00CA1098" w14:paraId="6A705C96" w14:textId="77777777" w:rsidTr="002767C6">
        <w:trPr>
          <w:trHeight w:val="300"/>
        </w:trPr>
        <w:tc>
          <w:tcPr>
            <w:tcW w:w="2144" w:type="pct"/>
            <w:tcBorders>
              <w:top w:val="nil"/>
              <w:left w:val="nil"/>
              <w:bottom w:val="nil"/>
              <w:right w:val="nil"/>
            </w:tcBorders>
            <w:shd w:val="clear" w:color="auto" w:fill="auto"/>
            <w:noWrap/>
            <w:vAlign w:val="bottom"/>
            <w:hideMark/>
          </w:tcPr>
          <w:p w14:paraId="241D74D5"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70-80y</w:t>
            </w:r>
          </w:p>
        </w:tc>
        <w:tc>
          <w:tcPr>
            <w:tcW w:w="839" w:type="pct"/>
            <w:tcBorders>
              <w:top w:val="nil"/>
              <w:left w:val="nil"/>
              <w:bottom w:val="nil"/>
              <w:right w:val="nil"/>
            </w:tcBorders>
            <w:shd w:val="clear" w:color="auto" w:fill="auto"/>
            <w:noWrap/>
            <w:vAlign w:val="bottom"/>
            <w:hideMark/>
          </w:tcPr>
          <w:p w14:paraId="1917CFAC"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3972</w:t>
            </w:r>
          </w:p>
        </w:tc>
        <w:tc>
          <w:tcPr>
            <w:tcW w:w="676" w:type="pct"/>
            <w:tcBorders>
              <w:top w:val="nil"/>
              <w:left w:val="nil"/>
              <w:bottom w:val="nil"/>
              <w:right w:val="nil"/>
            </w:tcBorders>
            <w:shd w:val="clear" w:color="auto" w:fill="auto"/>
            <w:noWrap/>
            <w:vAlign w:val="bottom"/>
            <w:hideMark/>
          </w:tcPr>
          <w:p w14:paraId="4186A71E"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(12%)</w:t>
            </w:r>
          </w:p>
        </w:tc>
        <w:tc>
          <w:tcPr>
            <w:tcW w:w="736" w:type="pct"/>
            <w:tcBorders>
              <w:top w:val="nil"/>
              <w:left w:val="nil"/>
              <w:bottom w:val="nil"/>
              <w:right w:val="nil"/>
            </w:tcBorders>
            <w:shd w:val="clear" w:color="auto" w:fill="auto"/>
            <w:noWrap/>
            <w:vAlign w:val="bottom"/>
            <w:hideMark/>
          </w:tcPr>
          <w:p w14:paraId="65C5F520"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400</w:t>
            </w:r>
          </w:p>
        </w:tc>
        <w:tc>
          <w:tcPr>
            <w:tcW w:w="605" w:type="pct"/>
            <w:tcBorders>
              <w:top w:val="nil"/>
              <w:left w:val="nil"/>
              <w:bottom w:val="nil"/>
              <w:right w:val="nil"/>
            </w:tcBorders>
            <w:shd w:val="clear" w:color="auto" w:fill="auto"/>
            <w:noWrap/>
            <w:vAlign w:val="bottom"/>
            <w:hideMark/>
          </w:tcPr>
          <w:p w14:paraId="7659B48C"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(12.6%)</w:t>
            </w:r>
          </w:p>
        </w:tc>
      </w:tr>
      <w:tr w:rsidR="00507160" w:rsidRPr="00CA1098" w14:paraId="3B11B1EE" w14:textId="77777777" w:rsidTr="002767C6">
        <w:trPr>
          <w:trHeight w:val="300"/>
        </w:trPr>
        <w:tc>
          <w:tcPr>
            <w:tcW w:w="2144" w:type="pct"/>
            <w:tcBorders>
              <w:top w:val="nil"/>
              <w:left w:val="nil"/>
              <w:bottom w:val="nil"/>
              <w:right w:val="nil"/>
            </w:tcBorders>
            <w:shd w:val="clear" w:color="auto" w:fill="auto"/>
            <w:noWrap/>
            <w:vAlign w:val="bottom"/>
            <w:hideMark/>
          </w:tcPr>
          <w:p w14:paraId="739CDEE6"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&gt;80y</w:t>
            </w:r>
          </w:p>
        </w:tc>
        <w:tc>
          <w:tcPr>
            <w:tcW w:w="839" w:type="pct"/>
            <w:tcBorders>
              <w:top w:val="nil"/>
              <w:left w:val="nil"/>
              <w:bottom w:val="nil"/>
              <w:right w:val="nil"/>
            </w:tcBorders>
            <w:shd w:val="clear" w:color="auto" w:fill="auto"/>
            <w:noWrap/>
            <w:vAlign w:val="bottom"/>
            <w:hideMark/>
          </w:tcPr>
          <w:p w14:paraId="642019C9"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1394</w:t>
            </w:r>
          </w:p>
        </w:tc>
        <w:tc>
          <w:tcPr>
            <w:tcW w:w="676" w:type="pct"/>
            <w:tcBorders>
              <w:top w:val="nil"/>
              <w:left w:val="nil"/>
              <w:bottom w:val="nil"/>
              <w:right w:val="nil"/>
            </w:tcBorders>
            <w:shd w:val="clear" w:color="auto" w:fill="auto"/>
            <w:noWrap/>
            <w:vAlign w:val="bottom"/>
            <w:hideMark/>
          </w:tcPr>
          <w:p w14:paraId="3E8A1427"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(4.2%)</w:t>
            </w:r>
          </w:p>
        </w:tc>
        <w:tc>
          <w:tcPr>
            <w:tcW w:w="736" w:type="pct"/>
            <w:tcBorders>
              <w:top w:val="nil"/>
              <w:left w:val="nil"/>
              <w:bottom w:val="nil"/>
              <w:right w:val="nil"/>
            </w:tcBorders>
            <w:shd w:val="clear" w:color="auto" w:fill="auto"/>
            <w:noWrap/>
            <w:vAlign w:val="bottom"/>
            <w:hideMark/>
          </w:tcPr>
          <w:p w14:paraId="5233F7BB"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140</w:t>
            </w:r>
          </w:p>
        </w:tc>
        <w:tc>
          <w:tcPr>
            <w:tcW w:w="605" w:type="pct"/>
            <w:tcBorders>
              <w:top w:val="nil"/>
              <w:left w:val="nil"/>
              <w:bottom w:val="nil"/>
              <w:right w:val="nil"/>
            </w:tcBorders>
            <w:shd w:val="clear" w:color="auto" w:fill="auto"/>
            <w:noWrap/>
            <w:vAlign w:val="bottom"/>
            <w:hideMark/>
          </w:tcPr>
          <w:p w14:paraId="2EB3996D"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(4.4%)</w:t>
            </w:r>
          </w:p>
        </w:tc>
      </w:tr>
      <w:tr w:rsidR="00507160" w:rsidRPr="00CA1098" w14:paraId="6D54D108" w14:textId="77777777" w:rsidTr="002767C6">
        <w:trPr>
          <w:trHeight w:val="300"/>
        </w:trPr>
        <w:tc>
          <w:tcPr>
            <w:tcW w:w="2144" w:type="pct"/>
            <w:tcBorders>
              <w:top w:val="nil"/>
              <w:left w:val="nil"/>
              <w:bottom w:val="nil"/>
              <w:right w:val="nil"/>
            </w:tcBorders>
            <w:shd w:val="clear" w:color="auto" w:fill="auto"/>
            <w:noWrap/>
            <w:vAlign w:val="bottom"/>
            <w:hideMark/>
          </w:tcPr>
          <w:p w14:paraId="30E3CE4E"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Smoking status</w:t>
            </w:r>
          </w:p>
        </w:tc>
        <w:tc>
          <w:tcPr>
            <w:tcW w:w="839" w:type="pct"/>
            <w:tcBorders>
              <w:top w:val="nil"/>
              <w:left w:val="nil"/>
              <w:bottom w:val="nil"/>
              <w:right w:val="nil"/>
            </w:tcBorders>
            <w:shd w:val="clear" w:color="auto" w:fill="auto"/>
            <w:noWrap/>
            <w:vAlign w:val="bottom"/>
            <w:hideMark/>
          </w:tcPr>
          <w:p w14:paraId="2E6E4DD2" w14:textId="77777777" w:rsidR="00507160" w:rsidRPr="00CA1098" w:rsidRDefault="00507160" w:rsidP="002767C6">
            <w:pPr>
              <w:jc w:val="right"/>
              <w:rPr>
                <w:rFonts w:ascii="Arial Narrow" w:hAnsi="Arial Narrow"/>
                <w:color w:val="000000"/>
                <w:sz w:val="18"/>
                <w:szCs w:val="18"/>
                <w:lang w:eastAsia="en-US"/>
              </w:rPr>
            </w:pPr>
          </w:p>
        </w:tc>
        <w:tc>
          <w:tcPr>
            <w:tcW w:w="676" w:type="pct"/>
            <w:tcBorders>
              <w:top w:val="nil"/>
              <w:left w:val="nil"/>
              <w:bottom w:val="nil"/>
              <w:right w:val="nil"/>
            </w:tcBorders>
            <w:shd w:val="clear" w:color="auto" w:fill="auto"/>
            <w:noWrap/>
            <w:vAlign w:val="bottom"/>
            <w:hideMark/>
          </w:tcPr>
          <w:p w14:paraId="58AC2FB4" w14:textId="77777777" w:rsidR="00507160" w:rsidRPr="00CA1098" w:rsidRDefault="00507160" w:rsidP="002767C6">
            <w:pPr>
              <w:jc w:val="right"/>
              <w:rPr>
                <w:rFonts w:ascii="Arial Narrow" w:hAnsi="Arial Narrow"/>
                <w:color w:val="000000"/>
                <w:sz w:val="18"/>
                <w:szCs w:val="18"/>
                <w:lang w:eastAsia="en-US"/>
              </w:rPr>
            </w:pPr>
          </w:p>
        </w:tc>
        <w:tc>
          <w:tcPr>
            <w:tcW w:w="736" w:type="pct"/>
            <w:tcBorders>
              <w:top w:val="nil"/>
              <w:left w:val="nil"/>
              <w:bottom w:val="nil"/>
              <w:right w:val="nil"/>
            </w:tcBorders>
            <w:shd w:val="clear" w:color="auto" w:fill="auto"/>
            <w:noWrap/>
            <w:vAlign w:val="bottom"/>
            <w:hideMark/>
          </w:tcPr>
          <w:p w14:paraId="60AEF1FE" w14:textId="77777777" w:rsidR="00507160" w:rsidRPr="00CA1098" w:rsidRDefault="00507160" w:rsidP="002767C6">
            <w:pPr>
              <w:jc w:val="right"/>
              <w:rPr>
                <w:rFonts w:ascii="Arial Narrow" w:hAnsi="Arial Narrow"/>
                <w:color w:val="000000"/>
                <w:sz w:val="18"/>
                <w:szCs w:val="18"/>
                <w:lang w:eastAsia="en-US"/>
              </w:rPr>
            </w:pPr>
          </w:p>
        </w:tc>
        <w:tc>
          <w:tcPr>
            <w:tcW w:w="605" w:type="pct"/>
            <w:tcBorders>
              <w:top w:val="nil"/>
              <w:left w:val="nil"/>
              <w:bottom w:val="nil"/>
              <w:right w:val="nil"/>
            </w:tcBorders>
            <w:shd w:val="clear" w:color="auto" w:fill="auto"/>
            <w:noWrap/>
            <w:vAlign w:val="bottom"/>
            <w:hideMark/>
          </w:tcPr>
          <w:p w14:paraId="328682CD" w14:textId="77777777" w:rsidR="00507160" w:rsidRPr="00CA1098" w:rsidRDefault="00507160" w:rsidP="002767C6">
            <w:pPr>
              <w:jc w:val="right"/>
              <w:rPr>
                <w:rFonts w:ascii="Arial Narrow" w:hAnsi="Arial Narrow"/>
                <w:color w:val="000000"/>
                <w:sz w:val="18"/>
                <w:szCs w:val="18"/>
                <w:lang w:eastAsia="en-US"/>
              </w:rPr>
            </w:pPr>
          </w:p>
        </w:tc>
      </w:tr>
      <w:tr w:rsidR="00507160" w:rsidRPr="00CA1098" w14:paraId="75681D28" w14:textId="77777777" w:rsidTr="002767C6">
        <w:trPr>
          <w:trHeight w:val="300"/>
        </w:trPr>
        <w:tc>
          <w:tcPr>
            <w:tcW w:w="2144" w:type="pct"/>
            <w:tcBorders>
              <w:top w:val="nil"/>
              <w:left w:val="nil"/>
              <w:bottom w:val="nil"/>
              <w:right w:val="nil"/>
            </w:tcBorders>
            <w:shd w:val="clear" w:color="auto" w:fill="auto"/>
            <w:noWrap/>
            <w:vAlign w:val="bottom"/>
            <w:hideMark/>
          </w:tcPr>
          <w:p w14:paraId="69E40296"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non-smoker</w:t>
            </w:r>
          </w:p>
        </w:tc>
        <w:tc>
          <w:tcPr>
            <w:tcW w:w="839" w:type="pct"/>
            <w:tcBorders>
              <w:top w:val="nil"/>
              <w:left w:val="nil"/>
              <w:bottom w:val="nil"/>
              <w:right w:val="nil"/>
            </w:tcBorders>
            <w:shd w:val="clear" w:color="auto" w:fill="auto"/>
            <w:noWrap/>
            <w:vAlign w:val="bottom"/>
            <w:hideMark/>
          </w:tcPr>
          <w:p w14:paraId="6B4416DF"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13254</w:t>
            </w:r>
          </w:p>
        </w:tc>
        <w:tc>
          <w:tcPr>
            <w:tcW w:w="676" w:type="pct"/>
            <w:tcBorders>
              <w:top w:val="nil"/>
              <w:left w:val="nil"/>
              <w:bottom w:val="nil"/>
              <w:right w:val="nil"/>
            </w:tcBorders>
            <w:shd w:val="clear" w:color="auto" w:fill="auto"/>
            <w:noWrap/>
            <w:vAlign w:val="bottom"/>
            <w:hideMark/>
          </w:tcPr>
          <w:p w14:paraId="2E2E55CF"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(39.9%)</w:t>
            </w:r>
          </w:p>
        </w:tc>
        <w:tc>
          <w:tcPr>
            <w:tcW w:w="736" w:type="pct"/>
            <w:tcBorders>
              <w:top w:val="nil"/>
              <w:left w:val="nil"/>
              <w:bottom w:val="nil"/>
              <w:right w:val="nil"/>
            </w:tcBorders>
            <w:shd w:val="clear" w:color="auto" w:fill="auto"/>
            <w:noWrap/>
            <w:vAlign w:val="bottom"/>
            <w:hideMark/>
          </w:tcPr>
          <w:p w14:paraId="429EB626"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1329</w:t>
            </w:r>
          </w:p>
        </w:tc>
        <w:tc>
          <w:tcPr>
            <w:tcW w:w="605" w:type="pct"/>
            <w:tcBorders>
              <w:top w:val="nil"/>
              <w:left w:val="nil"/>
              <w:bottom w:val="nil"/>
              <w:right w:val="nil"/>
            </w:tcBorders>
            <w:shd w:val="clear" w:color="auto" w:fill="auto"/>
            <w:noWrap/>
            <w:vAlign w:val="bottom"/>
            <w:hideMark/>
          </w:tcPr>
          <w:p w14:paraId="5DBEA260"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(41.8%)</w:t>
            </w:r>
          </w:p>
        </w:tc>
      </w:tr>
      <w:tr w:rsidR="00507160" w:rsidRPr="00CA1098" w14:paraId="0C0A5156" w14:textId="77777777" w:rsidTr="002767C6">
        <w:trPr>
          <w:trHeight w:val="300"/>
        </w:trPr>
        <w:tc>
          <w:tcPr>
            <w:tcW w:w="2144" w:type="pct"/>
            <w:tcBorders>
              <w:top w:val="nil"/>
              <w:left w:val="nil"/>
              <w:bottom w:val="nil"/>
              <w:right w:val="nil"/>
            </w:tcBorders>
            <w:shd w:val="clear" w:color="auto" w:fill="auto"/>
            <w:noWrap/>
            <w:vAlign w:val="bottom"/>
            <w:hideMark/>
          </w:tcPr>
          <w:p w14:paraId="36337108"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current smoker</w:t>
            </w:r>
          </w:p>
        </w:tc>
        <w:tc>
          <w:tcPr>
            <w:tcW w:w="839" w:type="pct"/>
            <w:tcBorders>
              <w:top w:val="nil"/>
              <w:left w:val="nil"/>
              <w:bottom w:val="nil"/>
              <w:right w:val="nil"/>
            </w:tcBorders>
            <w:shd w:val="clear" w:color="auto" w:fill="auto"/>
            <w:noWrap/>
            <w:vAlign w:val="bottom"/>
            <w:hideMark/>
          </w:tcPr>
          <w:p w14:paraId="6E841027"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9578</w:t>
            </w:r>
          </w:p>
        </w:tc>
        <w:tc>
          <w:tcPr>
            <w:tcW w:w="676" w:type="pct"/>
            <w:tcBorders>
              <w:top w:val="nil"/>
              <w:left w:val="nil"/>
              <w:bottom w:val="nil"/>
              <w:right w:val="nil"/>
            </w:tcBorders>
            <w:shd w:val="clear" w:color="auto" w:fill="auto"/>
            <w:noWrap/>
            <w:vAlign w:val="bottom"/>
            <w:hideMark/>
          </w:tcPr>
          <w:p w14:paraId="5B6C969C"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(28.8%)</w:t>
            </w:r>
          </w:p>
        </w:tc>
        <w:tc>
          <w:tcPr>
            <w:tcW w:w="736" w:type="pct"/>
            <w:tcBorders>
              <w:top w:val="nil"/>
              <w:left w:val="nil"/>
              <w:bottom w:val="nil"/>
              <w:right w:val="nil"/>
            </w:tcBorders>
            <w:shd w:val="clear" w:color="auto" w:fill="auto"/>
            <w:noWrap/>
            <w:vAlign w:val="bottom"/>
            <w:hideMark/>
          </w:tcPr>
          <w:p w14:paraId="6FDAD4FB"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760</w:t>
            </w:r>
          </w:p>
        </w:tc>
        <w:tc>
          <w:tcPr>
            <w:tcW w:w="605" w:type="pct"/>
            <w:tcBorders>
              <w:top w:val="nil"/>
              <w:left w:val="nil"/>
              <w:bottom w:val="nil"/>
              <w:right w:val="nil"/>
            </w:tcBorders>
            <w:shd w:val="clear" w:color="auto" w:fill="auto"/>
            <w:noWrap/>
            <w:vAlign w:val="bottom"/>
            <w:hideMark/>
          </w:tcPr>
          <w:p w14:paraId="39299A1E"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(23.9%)</w:t>
            </w:r>
          </w:p>
        </w:tc>
      </w:tr>
      <w:tr w:rsidR="00507160" w:rsidRPr="00CA1098" w14:paraId="3351EEBB" w14:textId="77777777" w:rsidTr="002767C6">
        <w:trPr>
          <w:trHeight w:val="300"/>
        </w:trPr>
        <w:tc>
          <w:tcPr>
            <w:tcW w:w="2144" w:type="pct"/>
            <w:tcBorders>
              <w:top w:val="nil"/>
              <w:left w:val="nil"/>
              <w:bottom w:val="nil"/>
              <w:right w:val="nil"/>
            </w:tcBorders>
            <w:shd w:val="clear" w:color="auto" w:fill="auto"/>
            <w:noWrap/>
            <w:vAlign w:val="bottom"/>
            <w:hideMark/>
          </w:tcPr>
          <w:p w14:paraId="02DEFAF5"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ex-smoker</w:t>
            </w:r>
          </w:p>
        </w:tc>
        <w:tc>
          <w:tcPr>
            <w:tcW w:w="839" w:type="pct"/>
            <w:tcBorders>
              <w:top w:val="nil"/>
              <w:left w:val="nil"/>
              <w:bottom w:val="nil"/>
              <w:right w:val="nil"/>
            </w:tcBorders>
            <w:shd w:val="clear" w:color="auto" w:fill="auto"/>
            <w:noWrap/>
            <w:vAlign w:val="bottom"/>
            <w:hideMark/>
          </w:tcPr>
          <w:p w14:paraId="3F4E2AA6"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9938</w:t>
            </w:r>
          </w:p>
        </w:tc>
        <w:tc>
          <w:tcPr>
            <w:tcW w:w="676" w:type="pct"/>
            <w:tcBorders>
              <w:top w:val="nil"/>
              <w:left w:val="nil"/>
              <w:bottom w:val="nil"/>
              <w:right w:val="nil"/>
            </w:tcBorders>
            <w:shd w:val="clear" w:color="auto" w:fill="auto"/>
            <w:noWrap/>
            <w:vAlign w:val="bottom"/>
            <w:hideMark/>
          </w:tcPr>
          <w:p w14:paraId="34C6EB23"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(29.9%)</w:t>
            </w:r>
          </w:p>
        </w:tc>
        <w:tc>
          <w:tcPr>
            <w:tcW w:w="736" w:type="pct"/>
            <w:tcBorders>
              <w:top w:val="nil"/>
              <w:left w:val="nil"/>
              <w:bottom w:val="nil"/>
              <w:right w:val="nil"/>
            </w:tcBorders>
            <w:shd w:val="clear" w:color="auto" w:fill="auto"/>
            <w:noWrap/>
            <w:vAlign w:val="bottom"/>
            <w:hideMark/>
          </w:tcPr>
          <w:p w14:paraId="4E377D79"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1060</w:t>
            </w:r>
          </w:p>
        </w:tc>
        <w:tc>
          <w:tcPr>
            <w:tcW w:w="605" w:type="pct"/>
            <w:tcBorders>
              <w:top w:val="nil"/>
              <w:left w:val="nil"/>
              <w:bottom w:val="nil"/>
              <w:right w:val="nil"/>
            </w:tcBorders>
            <w:shd w:val="clear" w:color="auto" w:fill="auto"/>
            <w:noWrap/>
            <w:vAlign w:val="bottom"/>
            <w:hideMark/>
          </w:tcPr>
          <w:p w14:paraId="41D56A0B"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(33.3%)</w:t>
            </w:r>
          </w:p>
        </w:tc>
      </w:tr>
      <w:tr w:rsidR="00507160" w:rsidRPr="00CA1098" w14:paraId="32D5AEC2" w14:textId="77777777" w:rsidTr="002767C6">
        <w:trPr>
          <w:trHeight w:val="300"/>
        </w:trPr>
        <w:tc>
          <w:tcPr>
            <w:tcW w:w="2144" w:type="pct"/>
            <w:tcBorders>
              <w:top w:val="nil"/>
              <w:left w:val="nil"/>
              <w:bottom w:val="nil"/>
              <w:right w:val="nil"/>
            </w:tcBorders>
            <w:shd w:val="clear" w:color="auto" w:fill="auto"/>
            <w:noWrap/>
            <w:vAlign w:val="bottom"/>
            <w:hideMark/>
          </w:tcPr>
          <w:p w14:paraId="69404164"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unknown</w:t>
            </w:r>
          </w:p>
        </w:tc>
        <w:tc>
          <w:tcPr>
            <w:tcW w:w="839" w:type="pct"/>
            <w:tcBorders>
              <w:top w:val="nil"/>
              <w:left w:val="nil"/>
              <w:bottom w:val="nil"/>
              <w:right w:val="nil"/>
            </w:tcBorders>
            <w:shd w:val="clear" w:color="auto" w:fill="auto"/>
            <w:noWrap/>
            <w:vAlign w:val="bottom"/>
            <w:hideMark/>
          </w:tcPr>
          <w:p w14:paraId="611981C7"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468</w:t>
            </w:r>
          </w:p>
        </w:tc>
        <w:tc>
          <w:tcPr>
            <w:tcW w:w="676" w:type="pct"/>
            <w:tcBorders>
              <w:top w:val="nil"/>
              <w:left w:val="nil"/>
              <w:bottom w:val="nil"/>
              <w:right w:val="nil"/>
            </w:tcBorders>
            <w:shd w:val="clear" w:color="auto" w:fill="auto"/>
            <w:noWrap/>
            <w:vAlign w:val="bottom"/>
            <w:hideMark/>
          </w:tcPr>
          <w:p w14:paraId="2A949113"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(1.4%)</w:t>
            </w:r>
          </w:p>
        </w:tc>
        <w:tc>
          <w:tcPr>
            <w:tcW w:w="736" w:type="pct"/>
            <w:tcBorders>
              <w:top w:val="nil"/>
              <w:left w:val="nil"/>
              <w:bottom w:val="nil"/>
              <w:right w:val="nil"/>
            </w:tcBorders>
            <w:shd w:val="clear" w:color="auto" w:fill="auto"/>
            <w:noWrap/>
            <w:vAlign w:val="bottom"/>
            <w:hideMark/>
          </w:tcPr>
          <w:p w14:paraId="208E6151"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33</w:t>
            </w:r>
          </w:p>
        </w:tc>
        <w:tc>
          <w:tcPr>
            <w:tcW w:w="605" w:type="pct"/>
            <w:tcBorders>
              <w:top w:val="nil"/>
              <w:left w:val="nil"/>
              <w:bottom w:val="nil"/>
              <w:right w:val="nil"/>
            </w:tcBorders>
            <w:shd w:val="clear" w:color="auto" w:fill="auto"/>
            <w:noWrap/>
            <w:vAlign w:val="bottom"/>
            <w:hideMark/>
          </w:tcPr>
          <w:p w14:paraId="11382AFC"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w:t>
            </w:r>
          </w:p>
        </w:tc>
      </w:tr>
      <w:tr w:rsidR="00507160" w:rsidRPr="00CA1098" w14:paraId="530A24AC" w14:textId="77777777" w:rsidTr="002767C6">
        <w:trPr>
          <w:trHeight w:val="300"/>
        </w:trPr>
        <w:tc>
          <w:tcPr>
            <w:tcW w:w="2144" w:type="pct"/>
            <w:tcBorders>
              <w:top w:val="nil"/>
              <w:left w:val="nil"/>
              <w:bottom w:val="nil"/>
              <w:right w:val="nil"/>
            </w:tcBorders>
            <w:shd w:val="clear" w:color="auto" w:fill="auto"/>
            <w:noWrap/>
            <w:vAlign w:val="bottom"/>
            <w:hideMark/>
          </w:tcPr>
          <w:p w14:paraId="4A9E1E92"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Alcohol status</w:t>
            </w:r>
          </w:p>
        </w:tc>
        <w:tc>
          <w:tcPr>
            <w:tcW w:w="839" w:type="pct"/>
            <w:tcBorders>
              <w:top w:val="nil"/>
              <w:left w:val="nil"/>
              <w:bottom w:val="nil"/>
              <w:right w:val="nil"/>
            </w:tcBorders>
            <w:shd w:val="clear" w:color="auto" w:fill="auto"/>
            <w:noWrap/>
            <w:vAlign w:val="bottom"/>
            <w:hideMark/>
          </w:tcPr>
          <w:p w14:paraId="2F079591" w14:textId="77777777" w:rsidR="00507160" w:rsidRPr="00CA1098" w:rsidRDefault="00507160" w:rsidP="002767C6">
            <w:pPr>
              <w:jc w:val="right"/>
              <w:rPr>
                <w:rFonts w:ascii="Arial Narrow" w:hAnsi="Arial Narrow"/>
                <w:color w:val="000000"/>
                <w:sz w:val="18"/>
                <w:szCs w:val="18"/>
                <w:lang w:eastAsia="en-US"/>
              </w:rPr>
            </w:pPr>
          </w:p>
        </w:tc>
        <w:tc>
          <w:tcPr>
            <w:tcW w:w="676" w:type="pct"/>
            <w:tcBorders>
              <w:top w:val="nil"/>
              <w:left w:val="nil"/>
              <w:bottom w:val="nil"/>
              <w:right w:val="nil"/>
            </w:tcBorders>
            <w:shd w:val="clear" w:color="auto" w:fill="auto"/>
            <w:noWrap/>
            <w:vAlign w:val="bottom"/>
            <w:hideMark/>
          </w:tcPr>
          <w:p w14:paraId="51019CF0" w14:textId="77777777" w:rsidR="00507160" w:rsidRPr="00CA1098" w:rsidRDefault="00507160" w:rsidP="002767C6">
            <w:pPr>
              <w:jc w:val="right"/>
              <w:rPr>
                <w:rFonts w:ascii="Arial Narrow" w:hAnsi="Arial Narrow"/>
                <w:color w:val="000000"/>
                <w:sz w:val="18"/>
                <w:szCs w:val="18"/>
                <w:lang w:eastAsia="en-US"/>
              </w:rPr>
            </w:pPr>
          </w:p>
        </w:tc>
        <w:tc>
          <w:tcPr>
            <w:tcW w:w="736" w:type="pct"/>
            <w:tcBorders>
              <w:top w:val="nil"/>
              <w:left w:val="nil"/>
              <w:bottom w:val="nil"/>
              <w:right w:val="nil"/>
            </w:tcBorders>
            <w:shd w:val="clear" w:color="auto" w:fill="auto"/>
            <w:noWrap/>
            <w:vAlign w:val="bottom"/>
            <w:hideMark/>
          </w:tcPr>
          <w:p w14:paraId="45EE850B" w14:textId="77777777" w:rsidR="00507160" w:rsidRPr="00CA1098" w:rsidRDefault="00507160" w:rsidP="002767C6">
            <w:pPr>
              <w:jc w:val="right"/>
              <w:rPr>
                <w:rFonts w:ascii="Arial Narrow" w:hAnsi="Arial Narrow"/>
                <w:color w:val="000000"/>
                <w:sz w:val="18"/>
                <w:szCs w:val="18"/>
                <w:lang w:eastAsia="en-US"/>
              </w:rPr>
            </w:pPr>
          </w:p>
        </w:tc>
        <w:tc>
          <w:tcPr>
            <w:tcW w:w="605" w:type="pct"/>
            <w:tcBorders>
              <w:top w:val="nil"/>
              <w:left w:val="nil"/>
              <w:bottom w:val="nil"/>
              <w:right w:val="nil"/>
            </w:tcBorders>
            <w:shd w:val="clear" w:color="auto" w:fill="auto"/>
            <w:noWrap/>
            <w:vAlign w:val="bottom"/>
            <w:hideMark/>
          </w:tcPr>
          <w:p w14:paraId="6A72D960" w14:textId="77777777" w:rsidR="00507160" w:rsidRPr="00CA1098" w:rsidRDefault="00507160" w:rsidP="002767C6">
            <w:pPr>
              <w:jc w:val="right"/>
              <w:rPr>
                <w:rFonts w:ascii="Arial Narrow" w:hAnsi="Arial Narrow"/>
                <w:color w:val="000000"/>
                <w:sz w:val="18"/>
                <w:szCs w:val="18"/>
                <w:lang w:eastAsia="en-US"/>
              </w:rPr>
            </w:pPr>
          </w:p>
        </w:tc>
      </w:tr>
      <w:tr w:rsidR="00507160" w:rsidRPr="00CA1098" w14:paraId="21C85A32" w14:textId="77777777" w:rsidTr="002767C6">
        <w:trPr>
          <w:trHeight w:val="300"/>
        </w:trPr>
        <w:tc>
          <w:tcPr>
            <w:tcW w:w="2144" w:type="pct"/>
            <w:tcBorders>
              <w:top w:val="nil"/>
              <w:left w:val="nil"/>
              <w:bottom w:val="nil"/>
              <w:right w:val="nil"/>
            </w:tcBorders>
            <w:shd w:val="clear" w:color="auto" w:fill="auto"/>
            <w:noWrap/>
            <w:vAlign w:val="bottom"/>
            <w:hideMark/>
          </w:tcPr>
          <w:p w14:paraId="472DAA6F"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non-drinker</w:t>
            </w:r>
          </w:p>
        </w:tc>
        <w:tc>
          <w:tcPr>
            <w:tcW w:w="839" w:type="pct"/>
            <w:tcBorders>
              <w:top w:val="nil"/>
              <w:left w:val="nil"/>
              <w:bottom w:val="nil"/>
              <w:right w:val="nil"/>
            </w:tcBorders>
            <w:shd w:val="clear" w:color="auto" w:fill="auto"/>
            <w:noWrap/>
            <w:vAlign w:val="bottom"/>
            <w:hideMark/>
          </w:tcPr>
          <w:p w14:paraId="3DF036E5"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5473</w:t>
            </w:r>
          </w:p>
        </w:tc>
        <w:tc>
          <w:tcPr>
            <w:tcW w:w="676" w:type="pct"/>
            <w:tcBorders>
              <w:top w:val="nil"/>
              <w:left w:val="nil"/>
              <w:bottom w:val="nil"/>
              <w:right w:val="nil"/>
            </w:tcBorders>
            <w:shd w:val="clear" w:color="auto" w:fill="auto"/>
            <w:noWrap/>
            <w:vAlign w:val="bottom"/>
            <w:hideMark/>
          </w:tcPr>
          <w:p w14:paraId="4376CF79"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(16.5%)</w:t>
            </w:r>
          </w:p>
        </w:tc>
        <w:tc>
          <w:tcPr>
            <w:tcW w:w="736" w:type="pct"/>
            <w:tcBorders>
              <w:top w:val="nil"/>
              <w:left w:val="nil"/>
              <w:bottom w:val="nil"/>
              <w:right w:val="nil"/>
            </w:tcBorders>
            <w:shd w:val="clear" w:color="auto" w:fill="auto"/>
            <w:noWrap/>
            <w:vAlign w:val="bottom"/>
            <w:hideMark/>
          </w:tcPr>
          <w:p w14:paraId="40023E75"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565</w:t>
            </w:r>
          </w:p>
        </w:tc>
        <w:tc>
          <w:tcPr>
            <w:tcW w:w="605" w:type="pct"/>
            <w:tcBorders>
              <w:top w:val="nil"/>
              <w:left w:val="nil"/>
              <w:bottom w:val="nil"/>
              <w:right w:val="nil"/>
            </w:tcBorders>
            <w:shd w:val="clear" w:color="auto" w:fill="auto"/>
            <w:noWrap/>
            <w:vAlign w:val="bottom"/>
            <w:hideMark/>
          </w:tcPr>
          <w:p w14:paraId="3122DEC1"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(17.8%)</w:t>
            </w:r>
          </w:p>
        </w:tc>
      </w:tr>
      <w:tr w:rsidR="00507160" w:rsidRPr="00CA1098" w14:paraId="63AFAE35" w14:textId="77777777" w:rsidTr="002767C6">
        <w:trPr>
          <w:trHeight w:val="300"/>
        </w:trPr>
        <w:tc>
          <w:tcPr>
            <w:tcW w:w="2144" w:type="pct"/>
            <w:tcBorders>
              <w:top w:val="nil"/>
              <w:left w:val="nil"/>
              <w:bottom w:val="nil"/>
              <w:right w:val="nil"/>
            </w:tcBorders>
            <w:shd w:val="clear" w:color="auto" w:fill="auto"/>
            <w:noWrap/>
            <w:vAlign w:val="bottom"/>
            <w:hideMark/>
          </w:tcPr>
          <w:p w14:paraId="1E38FFF7"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ex-drinker</w:t>
            </w:r>
          </w:p>
        </w:tc>
        <w:tc>
          <w:tcPr>
            <w:tcW w:w="839" w:type="pct"/>
            <w:tcBorders>
              <w:top w:val="nil"/>
              <w:left w:val="nil"/>
              <w:bottom w:val="nil"/>
              <w:right w:val="nil"/>
            </w:tcBorders>
            <w:shd w:val="clear" w:color="auto" w:fill="auto"/>
            <w:noWrap/>
            <w:vAlign w:val="bottom"/>
            <w:hideMark/>
          </w:tcPr>
          <w:p w14:paraId="0BC06B5E"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1460</w:t>
            </w:r>
          </w:p>
        </w:tc>
        <w:tc>
          <w:tcPr>
            <w:tcW w:w="676" w:type="pct"/>
            <w:tcBorders>
              <w:top w:val="nil"/>
              <w:left w:val="nil"/>
              <w:bottom w:val="nil"/>
              <w:right w:val="nil"/>
            </w:tcBorders>
            <w:shd w:val="clear" w:color="auto" w:fill="auto"/>
            <w:noWrap/>
            <w:vAlign w:val="bottom"/>
            <w:hideMark/>
          </w:tcPr>
          <w:p w14:paraId="6FE3B74F"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(4.4%)</w:t>
            </w:r>
          </w:p>
        </w:tc>
        <w:tc>
          <w:tcPr>
            <w:tcW w:w="736" w:type="pct"/>
            <w:tcBorders>
              <w:top w:val="nil"/>
              <w:left w:val="nil"/>
              <w:bottom w:val="nil"/>
              <w:right w:val="nil"/>
            </w:tcBorders>
            <w:shd w:val="clear" w:color="auto" w:fill="auto"/>
            <w:noWrap/>
            <w:vAlign w:val="bottom"/>
            <w:hideMark/>
          </w:tcPr>
          <w:p w14:paraId="0DFC3A74"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153</w:t>
            </w:r>
          </w:p>
        </w:tc>
        <w:tc>
          <w:tcPr>
            <w:tcW w:w="605" w:type="pct"/>
            <w:tcBorders>
              <w:top w:val="nil"/>
              <w:left w:val="nil"/>
              <w:bottom w:val="nil"/>
              <w:right w:val="nil"/>
            </w:tcBorders>
            <w:shd w:val="clear" w:color="auto" w:fill="auto"/>
            <w:noWrap/>
            <w:vAlign w:val="bottom"/>
            <w:hideMark/>
          </w:tcPr>
          <w:p w14:paraId="205B2539"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(4.8%)</w:t>
            </w:r>
          </w:p>
        </w:tc>
      </w:tr>
      <w:tr w:rsidR="00507160" w:rsidRPr="00CA1098" w14:paraId="5DB45191" w14:textId="77777777" w:rsidTr="002767C6">
        <w:trPr>
          <w:trHeight w:val="300"/>
        </w:trPr>
        <w:tc>
          <w:tcPr>
            <w:tcW w:w="2144" w:type="pct"/>
            <w:tcBorders>
              <w:top w:val="nil"/>
              <w:left w:val="nil"/>
              <w:bottom w:val="nil"/>
              <w:right w:val="nil"/>
            </w:tcBorders>
            <w:shd w:val="clear" w:color="auto" w:fill="auto"/>
            <w:noWrap/>
            <w:vAlign w:val="bottom"/>
            <w:hideMark/>
          </w:tcPr>
          <w:p w14:paraId="65BB116D"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current drinker (unknown quantity)</w:t>
            </w:r>
          </w:p>
        </w:tc>
        <w:tc>
          <w:tcPr>
            <w:tcW w:w="839" w:type="pct"/>
            <w:tcBorders>
              <w:top w:val="nil"/>
              <w:left w:val="nil"/>
              <w:bottom w:val="nil"/>
              <w:right w:val="nil"/>
            </w:tcBorders>
            <w:shd w:val="clear" w:color="auto" w:fill="auto"/>
            <w:noWrap/>
            <w:vAlign w:val="bottom"/>
            <w:hideMark/>
          </w:tcPr>
          <w:p w14:paraId="54986B32"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144</w:t>
            </w:r>
          </w:p>
        </w:tc>
        <w:tc>
          <w:tcPr>
            <w:tcW w:w="676" w:type="pct"/>
            <w:tcBorders>
              <w:top w:val="nil"/>
              <w:left w:val="nil"/>
              <w:bottom w:val="nil"/>
              <w:right w:val="nil"/>
            </w:tcBorders>
            <w:shd w:val="clear" w:color="auto" w:fill="auto"/>
            <w:noWrap/>
            <w:vAlign w:val="bottom"/>
            <w:hideMark/>
          </w:tcPr>
          <w:p w14:paraId="76554CE1"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(0.4%)</w:t>
            </w:r>
          </w:p>
        </w:tc>
        <w:tc>
          <w:tcPr>
            <w:tcW w:w="736" w:type="pct"/>
            <w:tcBorders>
              <w:top w:val="nil"/>
              <w:left w:val="nil"/>
              <w:bottom w:val="nil"/>
              <w:right w:val="nil"/>
            </w:tcBorders>
            <w:shd w:val="clear" w:color="auto" w:fill="auto"/>
            <w:noWrap/>
            <w:vAlign w:val="bottom"/>
            <w:hideMark/>
          </w:tcPr>
          <w:p w14:paraId="41734D46"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15</w:t>
            </w:r>
          </w:p>
        </w:tc>
        <w:tc>
          <w:tcPr>
            <w:tcW w:w="605" w:type="pct"/>
            <w:tcBorders>
              <w:top w:val="nil"/>
              <w:left w:val="nil"/>
              <w:bottom w:val="nil"/>
              <w:right w:val="nil"/>
            </w:tcBorders>
            <w:shd w:val="clear" w:color="auto" w:fill="auto"/>
            <w:noWrap/>
            <w:vAlign w:val="bottom"/>
            <w:hideMark/>
          </w:tcPr>
          <w:p w14:paraId="7F6841E1"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(0.5%)</w:t>
            </w:r>
          </w:p>
        </w:tc>
      </w:tr>
      <w:tr w:rsidR="00507160" w:rsidRPr="00CA1098" w14:paraId="72CEE2A4" w14:textId="77777777" w:rsidTr="002767C6">
        <w:trPr>
          <w:trHeight w:val="300"/>
        </w:trPr>
        <w:tc>
          <w:tcPr>
            <w:tcW w:w="2144" w:type="pct"/>
            <w:tcBorders>
              <w:top w:val="nil"/>
              <w:left w:val="nil"/>
              <w:bottom w:val="nil"/>
              <w:right w:val="nil"/>
            </w:tcBorders>
            <w:shd w:val="clear" w:color="auto" w:fill="auto"/>
            <w:noWrap/>
            <w:vAlign w:val="bottom"/>
            <w:hideMark/>
          </w:tcPr>
          <w:p w14:paraId="69AA1931"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&lt;2u/day</w:t>
            </w:r>
          </w:p>
        </w:tc>
        <w:tc>
          <w:tcPr>
            <w:tcW w:w="839" w:type="pct"/>
            <w:tcBorders>
              <w:top w:val="nil"/>
              <w:left w:val="nil"/>
              <w:bottom w:val="nil"/>
              <w:right w:val="nil"/>
            </w:tcBorders>
            <w:shd w:val="clear" w:color="auto" w:fill="auto"/>
            <w:noWrap/>
            <w:vAlign w:val="bottom"/>
            <w:hideMark/>
          </w:tcPr>
          <w:p w14:paraId="3D954DC2"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5711</w:t>
            </w:r>
          </w:p>
        </w:tc>
        <w:tc>
          <w:tcPr>
            <w:tcW w:w="676" w:type="pct"/>
            <w:tcBorders>
              <w:top w:val="nil"/>
              <w:left w:val="nil"/>
              <w:bottom w:val="nil"/>
              <w:right w:val="nil"/>
            </w:tcBorders>
            <w:shd w:val="clear" w:color="auto" w:fill="auto"/>
            <w:noWrap/>
            <w:vAlign w:val="bottom"/>
            <w:hideMark/>
          </w:tcPr>
          <w:p w14:paraId="23D4E6F7"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(17.2%)</w:t>
            </w:r>
          </w:p>
        </w:tc>
        <w:tc>
          <w:tcPr>
            <w:tcW w:w="736" w:type="pct"/>
            <w:tcBorders>
              <w:top w:val="nil"/>
              <w:left w:val="nil"/>
              <w:bottom w:val="nil"/>
              <w:right w:val="nil"/>
            </w:tcBorders>
            <w:shd w:val="clear" w:color="auto" w:fill="auto"/>
            <w:noWrap/>
            <w:vAlign w:val="bottom"/>
            <w:hideMark/>
          </w:tcPr>
          <w:p w14:paraId="39AD6341"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562</w:t>
            </w:r>
          </w:p>
        </w:tc>
        <w:tc>
          <w:tcPr>
            <w:tcW w:w="605" w:type="pct"/>
            <w:tcBorders>
              <w:top w:val="nil"/>
              <w:left w:val="nil"/>
              <w:bottom w:val="nil"/>
              <w:right w:val="nil"/>
            </w:tcBorders>
            <w:shd w:val="clear" w:color="auto" w:fill="auto"/>
            <w:noWrap/>
            <w:vAlign w:val="bottom"/>
            <w:hideMark/>
          </w:tcPr>
          <w:p w14:paraId="4BC58011"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(17.7%)</w:t>
            </w:r>
          </w:p>
        </w:tc>
      </w:tr>
      <w:tr w:rsidR="00507160" w:rsidRPr="00CA1098" w14:paraId="10F9CF0F" w14:textId="77777777" w:rsidTr="002767C6">
        <w:trPr>
          <w:trHeight w:val="300"/>
        </w:trPr>
        <w:tc>
          <w:tcPr>
            <w:tcW w:w="2144" w:type="pct"/>
            <w:tcBorders>
              <w:top w:val="nil"/>
              <w:left w:val="nil"/>
              <w:bottom w:val="nil"/>
              <w:right w:val="nil"/>
            </w:tcBorders>
            <w:shd w:val="clear" w:color="auto" w:fill="auto"/>
            <w:noWrap/>
            <w:vAlign w:val="bottom"/>
            <w:hideMark/>
          </w:tcPr>
          <w:p w14:paraId="05D99EF3"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3-6u/day</w:t>
            </w:r>
          </w:p>
        </w:tc>
        <w:tc>
          <w:tcPr>
            <w:tcW w:w="839" w:type="pct"/>
            <w:tcBorders>
              <w:top w:val="nil"/>
              <w:left w:val="nil"/>
              <w:bottom w:val="nil"/>
              <w:right w:val="nil"/>
            </w:tcBorders>
            <w:shd w:val="clear" w:color="auto" w:fill="auto"/>
            <w:noWrap/>
            <w:vAlign w:val="bottom"/>
            <w:hideMark/>
          </w:tcPr>
          <w:p w14:paraId="08B37D03"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13723</w:t>
            </w:r>
          </w:p>
        </w:tc>
        <w:tc>
          <w:tcPr>
            <w:tcW w:w="676" w:type="pct"/>
            <w:tcBorders>
              <w:top w:val="nil"/>
              <w:left w:val="nil"/>
              <w:bottom w:val="nil"/>
              <w:right w:val="nil"/>
            </w:tcBorders>
            <w:shd w:val="clear" w:color="auto" w:fill="auto"/>
            <w:noWrap/>
            <w:vAlign w:val="bottom"/>
            <w:hideMark/>
          </w:tcPr>
          <w:p w14:paraId="68CFA06C"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(41.3%)</w:t>
            </w:r>
          </w:p>
        </w:tc>
        <w:tc>
          <w:tcPr>
            <w:tcW w:w="736" w:type="pct"/>
            <w:tcBorders>
              <w:top w:val="nil"/>
              <w:left w:val="nil"/>
              <w:bottom w:val="nil"/>
              <w:right w:val="nil"/>
            </w:tcBorders>
            <w:shd w:val="clear" w:color="auto" w:fill="auto"/>
            <w:noWrap/>
            <w:vAlign w:val="bottom"/>
            <w:hideMark/>
          </w:tcPr>
          <w:p w14:paraId="004A4241"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1299</w:t>
            </w:r>
          </w:p>
        </w:tc>
        <w:tc>
          <w:tcPr>
            <w:tcW w:w="605" w:type="pct"/>
            <w:tcBorders>
              <w:top w:val="nil"/>
              <w:left w:val="nil"/>
              <w:bottom w:val="nil"/>
              <w:right w:val="nil"/>
            </w:tcBorders>
            <w:shd w:val="clear" w:color="auto" w:fill="auto"/>
            <w:noWrap/>
            <w:vAlign w:val="bottom"/>
            <w:hideMark/>
          </w:tcPr>
          <w:p w14:paraId="3BDC641F"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(40.8%)</w:t>
            </w:r>
          </w:p>
        </w:tc>
      </w:tr>
      <w:tr w:rsidR="00507160" w:rsidRPr="00CA1098" w14:paraId="0A916B7C" w14:textId="77777777" w:rsidTr="002767C6">
        <w:trPr>
          <w:trHeight w:val="300"/>
        </w:trPr>
        <w:tc>
          <w:tcPr>
            <w:tcW w:w="2144" w:type="pct"/>
            <w:tcBorders>
              <w:top w:val="nil"/>
              <w:left w:val="nil"/>
              <w:bottom w:val="nil"/>
              <w:right w:val="nil"/>
            </w:tcBorders>
            <w:shd w:val="clear" w:color="auto" w:fill="auto"/>
            <w:noWrap/>
            <w:vAlign w:val="bottom"/>
            <w:hideMark/>
          </w:tcPr>
          <w:p w14:paraId="5A89337C"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&gt;6u/day</w:t>
            </w:r>
          </w:p>
        </w:tc>
        <w:tc>
          <w:tcPr>
            <w:tcW w:w="839" w:type="pct"/>
            <w:tcBorders>
              <w:top w:val="nil"/>
              <w:left w:val="nil"/>
              <w:bottom w:val="nil"/>
              <w:right w:val="nil"/>
            </w:tcBorders>
            <w:shd w:val="clear" w:color="auto" w:fill="auto"/>
            <w:noWrap/>
            <w:vAlign w:val="bottom"/>
            <w:hideMark/>
          </w:tcPr>
          <w:p w14:paraId="5C890F5C"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3424</w:t>
            </w:r>
          </w:p>
        </w:tc>
        <w:tc>
          <w:tcPr>
            <w:tcW w:w="676" w:type="pct"/>
            <w:tcBorders>
              <w:top w:val="nil"/>
              <w:left w:val="nil"/>
              <w:bottom w:val="nil"/>
              <w:right w:val="nil"/>
            </w:tcBorders>
            <w:shd w:val="clear" w:color="auto" w:fill="auto"/>
            <w:noWrap/>
            <w:vAlign w:val="bottom"/>
            <w:hideMark/>
          </w:tcPr>
          <w:p w14:paraId="111F2B2B"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(10.3%)</w:t>
            </w:r>
          </w:p>
        </w:tc>
        <w:tc>
          <w:tcPr>
            <w:tcW w:w="736" w:type="pct"/>
            <w:tcBorders>
              <w:top w:val="nil"/>
              <w:left w:val="nil"/>
              <w:bottom w:val="nil"/>
              <w:right w:val="nil"/>
            </w:tcBorders>
            <w:shd w:val="clear" w:color="auto" w:fill="auto"/>
            <w:noWrap/>
            <w:vAlign w:val="bottom"/>
            <w:hideMark/>
          </w:tcPr>
          <w:p w14:paraId="73C7D5ED"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272</w:t>
            </w:r>
          </w:p>
        </w:tc>
        <w:tc>
          <w:tcPr>
            <w:tcW w:w="605" w:type="pct"/>
            <w:tcBorders>
              <w:top w:val="nil"/>
              <w:left w:val="nil"/>
              <w:bottom w:val="nil"/>
              <w:right w:val="nil"/>
            </w:tcBorders>
            <w:shd w:val="clear" w:color="auto" w:fill="auto"/>
            <w:noWrap/>
            <w:vAlign w:val="bottom"/>
            <w:hideMark/>
          </w:tcPr>
          <w:p w14:paraId="5466E5F9"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(8.5%)</w:t>
            </w:r>
          </w:p>
        </w:tc>
      </w:tr>
      <w:tr w:rsidR="00507160" w:rsidRPr="00CA1098" w14:paraId="2630D408" w14:textId="77777777" w:rsidTr="002767C6">
        <w:trPr>
          <w:trHeight w:val="300"/>
        </w:trPr>
        <w:tc>
          <w:tcPr>
            <w:tcW w:w="2144" w:type="pct"/>
            <w:tcBorders>
              <w:top w:val="nil"/>
              <w:left w:val="nil"/>
              <w:bottom w:val="nil"/>
              <w:right w:val="nil"/>
            </w:tcBorders>
            <w:shd w:val="clear" w:color="auto" w:fill="auto"/>
            <w:noWrap/>
            <w:vAlign w:val="bottom"/>
            <w:hideMark/>
          </w:tcPr>
          <w:p w14:paraId="07D5285A"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unknown</w:t>
            </w:r>
          </w:p>
        </w:tc>
        <w:tc>
          <w:tcPr>
            <w:tcW w:w="839" w:type="pct"/>
            <w:tcBorders>
              <w:top w:val="nil"/>
              <w:left w:val="nil"/>
              <w:bottom w:val="nil"/>
              <w:right w:val="nil"/>
            </w:tcBorders>
            <w:shd w:val="clear" w:color="auto" w:fill="auto"/>
            <w:noWrap/>
            <w:vAlign w:val="bottom"/>
            <w:hideMark/>
          </w:tcPr>
          <w:p w14:paraId="1779AFEF"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3303</w:t>
            </w:r>
          </w:p>
        </w:tc>
        <w:tc>
          <w:tcPr>
            <w:tcW w:w="676" w:type="pct"/>
            <w:tcBorders>
              <w:top w:val="nil"/>
              <w:left w:val="nil"/>
              <w:bottom w:val="nil"/>
              <w:right w:val="nil"/>
            </w:tcBorders>
            <w:shd w:val="clear" w:color="auto" w:fill="auto"/>
            <w:noWrap/>
            <w:vAlign w:val="bottom"/>
            <w:hideMark/>
          </w:tcPr>
          <w:p w14:paraId="325F0FE2"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(9.9%)</w:t>
            </w:r>
          </w:p>
        </w:tc>
        <w:tc>
          <w:tcPr>
            <w:tcW w:w="736" w:type="pct"/>
            <w:tcBorders>
              <w:top w:val="nil"/>
              <w:left w:val="nil"/>
              <w:bottom w:val="nil"/>
              <w:right w:val="nil"/>
            </w:tcBorders>
            <w:shd w:val="clear" w:color="auto" w:fill="auto"/>
            <w:noWrap/>
            <w:vAlign w:val="bottom"/>
            <w:hideMark/>
          </w:tcPr>
          <w:p w14:paraId="03F12374"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316</w:t>
            </w:r>
          </w:p>
        </w:tc>
        <w:tc>
          <w:tcPr>
            <w:tcW w:w="605" w:type="pct"/>
            <w:tcBorders>
              <w:top w:val="nil"/>
              <w:left w:val="nil"/>
              <w:bottom w:val="nil"/>
              <w:right w:val="nil"/>
            </w:tcBorders>
            <w:shd w:val="clear" w:color="auto" w:fill="auto"/>
            <w:noWrap/>
            <w:vAlign w:val="bottom"/>
            <w:hideMark/>
          </w:tcPr>
          <w:p w14:paraId="54E9BE27"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(9.9%)</w:t>
            </w:r>
          </w:p>
        </w:tc>
      </w:tr>
      <w:tr w:rsidR="00507160" w:rsidRPr="00CA1098" w14:paraId="7D715A34" w14:textId="77777777" w:rsidTr="002767C6">
        <w:trPr>
          <w:trHeight w:val="300"/>
        </w:trPr>
        <w:tc>
          <w:tcPr>
            <w:tcW w:w="2144" w:type="pct"/>
            <w:tcBorders>
              <w:top w:val="nil"/>
              <w:left w:val="nil"/>
              <w:bottom w:val="nil"/>
              <w:right w:val="nil"/>
            </w:tcBorders>
            <w:shd w:val="clear" w:color="auto" w:fill="auto"/>
            <w:noWrap/>
            <w:vAlign w:val="bottom"/>
            <w:hideMark/>
          </w:tcPr>
          <w:p w14:paraId="3A430608"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Body Mass Index</w:t>
            </w:r>
          </w:p>
        </w:tc>
        <w:tc>
          <w:tcPr>
            <w:tcW w:w="839" w:type="pct"/>
            <w:tcBorders>
              <w:top w:val="nil"/>
              <w:left w:val="nil"/>
              <w:bottom w:val="nil"/>
              <w:right w:val="nil"/>
            </w:tcBorders>
            <w:shd w:val="clear" w:color="auto" w:fill="auto"/>
            <w:noWrap/>
            <w:vAlign w:val="bottom"/>
            <w:hideMark/>
          </w:tcPr>
          <w:p w14:paraId="384B338E" w14:textId="77777777" w:rsidR="00507160" w:rsidRPr="00CA1098" w:rsidRDefault="00507160" w:rsidP="002767C6">
            <w:pPr>
              <w:jc w:val="right"/>
              <w:rPr>
                <w:rFonts w:ascii="Arial Narrow" w:hAnsi="Arial Narrow"/>
                <w:color w:val="000000"/>
                <w:sz w:val="18"/>
                <w:szCs w:val="18"/>
                <w:lang w:eastAsia="en-US"/>
              </w:rPr>
            </w:pPr>
          </w:p>
        </w:tc>
        <w:tc>
          <w:tcPr>
            <w:tcW w:w="676" w:type="pct"/>
            <w:tcBorders>
              <w:top w:val="nil"/>
              <w:left w:val="nil"/>
              <w:bottom w:val="nil"/>
              <w:right w:val="nil"/>
            </w:tcBorders>
            <w:shd w:val="clear" w:color="auto" w:fill="auto"/>
            <w:noWrap/>
            <w:vAlign w:val="bottom"/>
            <w:hideMark/>
          </w:tcPr>
          <w:p w14:paraId="38058F7A" w14:textId="77777777" w:rsidR="00507160" w:rsidRPr="00CA1098" w:rsidRDefault="00507160" w:rsidP="002767C6">
            <w:pPr>
              <w:jc w:val="right"/>
              <w:rPr>
                <w:rFonts w:ascii="Arial Narrow" w:hAnsi="Arial Narrow"/>
                <w:color w:val="000000"/>
                <w:sz w:val="18"/>
                <w:szCs w:val="18"/>
                <w:lang w:eastAsia="en-US"/>
              </w:rPr>
            </w:pPr>
          </w:p>
        </w:tc>
        <w:tc>
          <w:tcPr>
            <w:tcW w:w="736" w:type="pct"/>
            <w:tcBorders>
              <w:top w:val="nil"/>
              <w:left w:val="nil"/>
              <w:bottom w:val="nil"/>
              <w:right w:val="nil"/>
            </w:tcBorders>
            <w:shd w:val="clear" w:color="auto" w:fill="auto"/>
            <w:noWrap/>
            <w:vAlign w:val="bottom"/>
            <w:hideMark/>
          </w:tcPr>
          <w:p w14:paraId="485DFA56" w14:textId="77777777" w:rsidR="00507160" w:rsidRPr="00CA1098" w:rsidRDefault="00507160" w:rsidP="002767C6">
            <w:pPr>
              <w:jc w:val="right"/>
              <w:rPr>
                <w:rFonts w:ascii="Arial Narrow" w:hAnsi="Arial Narrow"/>
                <w:color w:val="000000"/>
                <w:sz w:val="18"/>
                <w:szCs w:val="18"/>
                <w:lang w:eastAsia="en-US"/>
              </w:rPr>
            </w:pPr>
          </w:p>
        </w:tc>
        <w:tc>
          <w:tcPr>
            <w:tcW w:w="605" w:type="pct"/>
            <w:tcBorders>
              <w:top w:val="nil"/>
              <w:left w:val="nil"/>
              <w:bottom w:val="nil"/>
              <w:right w:val="nil"/>
            </w:tcBorders>
            <w:shd w:val="clear" w:color="auto" w:fill="auto"/>
            <w:noWrap/>
            <w:vAlign w:val="bottom"/>
            <w:hideMark/>
          </w:tcPr>
          <w:p w14:paraId="585985DD" w14:textId="77777777" w:rsidR="00507160" w:rsidRPr="00CA1098" w:rsidRDefault="00507160" w:rsidP="002767C6">
            <w:pPr>
              <w:jc w:val="right"/>
              <w:rPr>
                <w:rFonts w:ascii="Arial Narrow" w:hAnsi="Arial Narrow"/>
                <w:color w:val="000000"/>
                <w:sz w:val="18"/>
                <w:szCs w:val="18"/>
                <w:lang w:eastAsia="en-US"/>
              </w:rPr>
            </w:pPr>
          </w:p>
        </w:tc>
      </w:tr>
      <w:tr w:rsidR="00507160" w:rsidRPr="00CA1098" w14:paraId="08C50757" w14:textId="77777777" w:rsidTr="002767C6">
        <w:trPr>
          <w:trHeight w:val="300"/>
        </w:trPr>
        <w:tc>
          <w:tcPr>
            <w:tcW w:w="2144" w:type="pct"/>
            <w:tcBorders>
              <w:top w:val="nil"/>
              <w:left w:val="nil"/>
              <w:bottom w:val="nil"/>
              <w:right w:val="nil"/>
            </w:tcBorders>
            <w:shd w:val="clear" w:color="auto" w:fill="auto"/>
            <w:noWrap/>
            <w:vAlign w:val="bottom"/>
            <w:hideMark/>
          </w:tcPr>
          <w:p w14:paraId="009E84D1"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normal</w:t>
            </w:r>
          </w:p>
        </w:tc>
        <w:tc>
          <w:tcPr>
            <w:tcW w:w="839" w:type="pct"/>
            <w:tcBorders>
              <w:top w:val="nil"/>
              <w:left w:val="nil"/>
              <w:bottom w:val="nil"/>
              <w:right w:val="nil"/>
            </w:tcBorders>
            <w:shd w:val="clear" w:color="auto" w:fill="auto"/>
            <w:noWrap/>
            <w:vAlign w:val="bottom"/>
            <w:hideMark/>
          </w:tcPr>
          <w:p w14:paraId="5C59E638"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12282</w:t>
            </w:r>
          </w:p>
        </w:tc>
        <w:tc>
          <w:tcPr>
            <w:tcW w:w="676" w:type="pct"/>
            <w:tcBorders>
              <w:top w:val="nil"/>
              <w:left w:val="nil"/>
              <w:bottom w:val="nil"/>
              <w:right w:val="nil"/>
            </w:tcBorders>
            <w:shd w:val="clear" w:color="auto" w:fill="auto"/>
            <w:noWrap/>
            <w:vAlign w:val="bottom"/>
            <w:hideMark/>
          </w:tcPr>
          <w:p w14:paraId="7FE1D732"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(37%)</w:t>
            </w:r>
          </w:p>
        </w:tc>
        <w:tc>
          <w:tcPr>
            <w:tcW w:w="736" w:type="pct"/>
            <w:tcBorders>
              <w:top w:val="nil"/>
              <w:left w:val="nil"/>
              <w:bottom w:val="nil"/>
              <w:right w:val="nil"/>
            </w:tcBorders>
            <w:shd w:val="clear" w:color="auto" w:fill="auto"/>
            <w:noWrap/>
            <w:vAlign w:val="bottom"/>
            <w:hideMark/>
          </w:tcPr>
          <w:p w14:paraId="16099134"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1174</w:t>
            </w:r>
          </w:p>
        </w:tc>
        <w:tc>
          <w:tcPr>
            <w:tcW w:w="605" w:type="pct"/>
            <w:tcBorders>
              <w:top w:val="nil"/>
              <w:left w:val="nil"/>
              <w:bottom w:val="nil"/>
              <w:right w:val="nil"/>
            </w:tcBorders>
            <w:shd w:val="clear" w:color="auto" w:fill="auto"/>
            <w:noWrap/>
            <w:vAlign w:val="bottom"/>
            <w:hideMark/>
          </w:tcPr>
          <w:p w14:paraId="08142B12"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(36.9%)</w:t>
            </w:r>
          </w:p>
        </w:tc>
      </w:tr>
      <w:tr w:rsidR="00507160" w:rsidRPr="00CA1098" w14:paraId="4DBB0A6D" w14:textId="77777777" w:rsidTr="002767C6">
        <w:trPr>
          <w:trHeight w:val="300"/>
        </w:trPr>
        <w:tc>
          <w:tcPr>
            <w:tcW w:w="2144" w:type="pct"/>
            <w:tcBorders>
              <w:top w:val="nil"/>
              <w:left w:val="nil"/>
              <w:bottom w:val="nil"/>
              <w:right w:val="nil"/>
            </w:tcBorders>
            <w:shd w:val="clear" w:color="auto" w:fill="auto"/>
            <w:noWrap/>
            <w:vAlign w:val="bottom"/>
            <w:hideMark/>
          </w:tcPr>
          <w:p w14:paraId="09B7581F"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overweight</w:t>
            </w:r>
          </w:p>
        </w:tc>
        <w:tc>
          <w:tcPr>
            <w:tcW w:w="839" w:type="pct"/>
            <w:tcBorders>
              <w:top w:val="nil"/>
              <w:left w:val="nil"/>
              <w:bottom w:val="nil"/>
              <w:right w:val="nil"/>
            </w:tcBorders>
            <w:shd w:val="clear" w:color="auto" w:fill="auto"/>
            <w:noWrap/>
            <w:vAlign w:val="bottom"/>
            <w:hideMark/>
          </w:tcPr>
          <w:p w14:paraId="59BC43A0"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11287</w:t>
            </w:r>
          </w:p>
        </w:tc>
        <w:tc>
          <w:tcPr>
            <w:tcW w:w="676" w:type="pct"/>
            <w:tcBorders>
              <w:top w:val="nil"/>
              <w:left w:val="nil"/>
              <w:bottom w:val="nil"/>
              <w:right w:val="nil"/>
            </w:tcBorders>
            <w:shd w:val="clear" w:color="auto" w:fill="auto"/>
            <w:noWrap/>
            <w:vAlign w:val="bottom"/>
            <w:hideMark/>
          </w:tcPr>
          <w:p w14:paraId="267B2AF7"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(34%)</w:t>
            </w:r>
          </w:p>
        </w:tc>
        <w:tc>
          <w:tcPr>
            <w:tcW w:w="736" w:type="pct"/>
            <w:tcBorders>
              <w:top w:val="nil"/>
              <w:left w:val="nil"/>
              <w:bottom w:val="nil"/>
              <w:right w:val="nil"/>
            </w:tcBorders>
            <w:shd w:val="clear" w:color="auto" w:fill="auto"/>
            <w:noWrap/>
            <w:vAlign w:val="bottom"/>
            <w:hideMark/>
          </w:tcPr>
          <w:p w14:paraId="5E2C1767"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1078</w:t>
            </w:r>
          </w:p>
        </w:tc>
        <w:tc>
          <w:tcPr>
            <w:tcW w:w="605" w:type="pct"/>
            <w:tcBorders>
              <w:top w:val="nil"/>
              <w:left w:val="nil"/>
              <w:bottom w:val="nil"/>
              <w:right w:val="nil"/>
            </w:tcBorders>
            <w:shd w:val="clear" w:color="auto" w:fill="auto"/>
            <w:noWrap/>
            <w:vAlign w:val="bottom"/>
            <w:hideMark/>
          </w:tcPr>
          <w:p w14:paraId="5C8AA3CE"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(33.9%)</w:t>
            </w:r>
          </w:p>
        </w:tc>
      </w:tr>
      <w:tr w:rsidR="00507160" w:rsidRPr="00CA1098" w14:paraId="2AA1F748" w14:textId="77777777" w:rsidTr="002767C6">
        <w:trPr>
          <w:trHeight w:val="300"/>
        </w:trPr>
        <w:tc>
          <w:tcPr>
            <w:tcW w:w="2144" w:type="pct"/>
            <w:tcBorders>
              <w:top w:val="nil"/>
              <w:left w:val="nil"/>
              <w:bottom w:val="nil"/>
              <w:right w:val="nil"/>
            </w:tcBorders>
            <w:shd w:val="clear" w:color="auto" w:fill="auto"/>
            <w:noWrap/>
            <w:vAlign w:val="bottom"/>
            <w:hideMark/>
          </w:tcPr>
          <w:p w14:paraId="1B8BC35A"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obese I</w:t>
            </w:r>
          </w:p>
        </w:tc>
        <w:tc>
          <w:tcPr>
            <w:tcW w:w="839" w:type="pct"/>
            <w:tcBorders>
              <w:top w:val="nil"/>
              <w:left w:val="nil"/>
              <w:bottom w:val="nil"/>
              <w:right w:val="nil"/>
            </w:tcBorders>
            <w:shd w:val="clear" w:color="auto" w:fill="auto"/>
            <w:noWrap/>
            <w:vAlign w:val="bottom"/>
            <w:hideMark/>
          </w:tcPr>
          <w:p w14:paraId="5BD21FAC"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4630</w:t>
            </w:r>
          </w:p>
        </w:tc>
        <w:tc>
          <w:tcPr>
            <w:tcW w:w="676" w:type="pct"/>
            <w:tcBorders>
              <w:top w:val="nil"/>
              <w:left w:val="nil"/>
              <w:bottom w:val="nil"/>
              <w:right w:val="nil"/>
            </w:tcBorders>
            <w:shd w:val="clear" w:color="auto" w:fill="auto"/>
            <w:noWrap/>
            <w:vAlign w:val="bottom"/>
            <w:hideMark/>
          </w:tcPr>
          <w:p w14:paraId="2715EA5E"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(13.9%)</w:t>
            </w:r>
          </w:p>
        </w:tc>
        <w:tc>
          <w:tcPr>
            <w:tcW w:w="736" w:type="pct"/>
            <w:tcBorders>
              <w:top w:val="nil"/>
              <w:left w:val="nil"/>
              <w:bottom w:val="nil"/>
              <w:right w:val="nil"/>
            </w:tcBorders>
            <w:shd w:val="clear" w:color="auto" w:fill="auto"/>
            <w:noWrap/>
            <w:vAlign w:val="bottom"/>
            <w:hideMark/>
          </w:tcPr>
          <w:p w14:paraId="0ECCECAC"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484</w:t>
            </w:r>
          </w:p>
        </w:tc>
        <w:tc>
          <w:tcPr>
            <w:tcW w:w="605" w:type="pct"/>
            <w:tcBorders>
              <w:top w:val="nil"/>
              <w:left w:val="nil"/>
              <w:bottom w:val="nil"/>
              <w:right w:val="nil"/>
            </w:tcBorders>
            <w:shd w:val="clear" w:color="auto" w:fill="auto"/>
            <w:noWrap/>
            <w:vAlign w:val="bottom"/>
            <w:hideMark/>
          </w:tcPr>
          <w:p w14:paraId="66A031C3"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(15.2%)</w:t>
            </w:r>
          </w:p>
        </w:tc>
      </w:tr>
      <w:tr w:rsidR="00507160" w:rsidRPr="00CA1098" w14:paraId="2B4DB0E5" w14:textId="77777777" w:rsidTr="002767C6">
        <w:trPr>
          <w:trHeight w:val="300"/>
        </w:trPr>
        <w:tc>
          <w:tcPr>
            <w:tcW w:w="2144" w:type="pct"/>
            <w:tcBorders>
              <w:top w:val="nil"/>
              <w:left w:val="nil"/>
              <w:bottom w:val="nil"/>
              <w:right w:val="nil"/>
            </w:tcBorders>
            <w:shd w:val="clear" w:color="auto" w:fill="auto"/>
            <w:noWrap/>
            <w:vAlign w:val="bottom"/>
            <w:hideMark/>
          </w:tcPr>
          <w:p w14:paraId="22985F26"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obese II</w:t>
            </w:r>
          </w:p>
        </w:tc>
        <w:tc>
          <w:tcPr>
            <w:tcW w:w="839" w:type="pct"/>
            <w:tcBorders>
              <w:top w:val="nil"/>
              <w:left w:val="nil"/>
              <w:bottom w:val="nil"/>
              <w:right w:val="nil"/>
            </w:tcBorders>
            <w:shd w:val="clear" w:color="auto" w:fill="auto"/>
            <w:noWrap/>
            <w:vAlign w:val="bottom"/>
            <w:hideMark/>
          </w:tcPr>
          <w:p w14:paraId="4A86EE0D"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1424</w:t>
            </w:r>
          </w:p>
        </w:tc>
        <w:tc>
          <w:tcPr>
            <w:tcW w:w="676" w:type="pct"/>
            <w:tcBorders>
              <w:top w:val="nil"/>
              <w:left w:val="nil"/>
              <w:bottom w:val="nil"/>
              <w:right w:val="nil"/>
            </w:tcBorders>
            <w:shd w:val="clear" w:color="auto" w:fill="auto"/>
            <w:noWrap/>
            <w:vAlign w:val="bottom"/>
            <w:hideMark/>
          </w:tcPr>
          <w:p w14:paraId="356739DF"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(4.3%)</w:t>
            </w:r>
          </w:p>
        </w:tc>
        <w:tc>
          <w:tcPr>
            <w:tcW w:w="736" w:type="pct"/>
            <w:tcBorders>
              <w:top w:val="nil"/>
              <w:left w:val="nil"/>
              <w:bottom w:val="nil"/>
              <w:right w:val="nil"/>
            </w:tcBorders>
            <w:shd w:val="clear" w:color="auto" w:fill="auto"/>
            <w:noWrap/>
            <w:vAlign w:val="bottom"/>
            <w:hideMark/>
          </w:tcPr>
          <w:p w14:paraId="5423EEFC"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137</w:t>
            </w:r>
          </w:p>
        </w:tc>
        <w:tc>
          <w:tcPr>
            <w:tcW w:w="605" w:type="pct"/>
            <w:tcBorders>
              <w:top w:val="nil"/>
              <w:left w:val="nil"/>
              <w:bottom w:val="nil"/>
              <w:right w:val="nil"/>
            </w:tcBorders>
            <w:shd w:val="clear" w:color="auto" w:fill="auto"/>
            <w:noWrap/>
            <w:vAlign w:val="bottom"/>
            <w:hideMark/>
          </w:tcPr>
          <w:p w14:paraId="019424A0"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(4.3%)</w:t>
            </w:r>
          </w:p>
        </w:tc>
      </w:tr>
      <w:tr w:rsidR="00507160" w:rsidRPr="00CA1098" w14:paraId="6171A8E1" w14:textId="77777777" w:rsidTr="002767C6">
        <w:trPr>
          <w:trHeight w:val="300"/>
        </w:trPr>
        <w:tc>
          <w:tcPr>
            <w:tcW w:w="2144" w:type="pct"/>
            <w:tcBorders>
              <w:top w:val="nil"/>
              <w:left w:val="nil"/>
              <w:bottom w:val="nil"/>
              <w:right w:val="nil"/>
            </w:tcBorders>
            <w:shd w:val="clear" w:color="auto" w:fill="auto"/>
            <w:noWrap/>
            <w:vAlign w:val="bottom"/>
            <w:hideMark/>
          </w:tcPr>
          <w:p w14:paraId="5E87FF75"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obese III</w:t>
            </w:r>
          </w:p>
        </w:tc>
        <w:tc>
          <w:tcPr>
            <w:tcW w:w="839" w:type="pct"/>
            <w:tcBorders>
              <w:top w:val="nil"/>
              <w:left w:val="nil"/>
              <w:bottom w:val="nil"/>
              <w:right w:val="nil"/>
            </w:tcBorders>
            <w:shd w:val="clear" w:color="auto" w:fill="auto"/>
            <w:noWrap/>
            <w:vAlign w:val="bottom"/>
            <w:hideMark/>
          </w:tcPr>
          <w:p w14:paraId="22600EAC"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584</w:t>
            </w:r>
          </w:p>
        </w:tc>
        <w:tc>
          <w:tcPr>
            <w:tcW w:w="676" w:type="pct"/>
            <w:tcBorders>
              <w:top w:val="nil"/>
              <w:left w:val="nil"/>
              <w:bottom w:val="nil"/>
              <w:right w:val="nil"/>
            </w:tcBorders>
            <w:shd w:val="clear" w:color="auto" w:fill="auto"/>
            <w:noWrap/>
            <w:vAlign w:val="bottom"/>
            <w:hideMark/>
          </w:tcPr>
          <w:p w14:paraId="5A1FB280"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(1.8%)</w:t>
            </w:r>
          </w:p>
        </w:tc>
        <w:tc>
          <w:tcPr>
            <w:tcW w:w="736" w:type="pct"/>
            <w:tcBorders>
              <w:top w:val="nil"/>
              <w:left w:val="nil"/>
              <w:bottom w:val="nil"/>
              <w:right w:val="nil"/>
            </w:tcBorders>
            <w:shd w:val="clear" w:color="auto" w:fill="auto"/>
            <w:noWrap/>
            <w:vAlign w:val="bottom"/>
            <w:hideMark/>
          </w:tcPr>
          <w:p w14:paraId="0D0FC66C"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53</w:t>
            </w:r>
          </w:p>
        </w:tc>
        <w:tc>
          <w:tcPr>
            <w:tcW w:w="605" w:type="pct"/>
            <w:tcBorders>
              <w:top w:val="nil"/>
              <w:left w:val="nil"/>
              <w:bottom w:val="nil"/>
              <w:right w:val="nil"/>
            </w:tcBorders>
            <w:shd w:val="clear" w:color="auto" w:fill="auto"/>
            <w:noWrap/>
            <w:vAlign w:val="bottom"/>
            <w:hideMark/>
          </w:tcPr>
          <w:p w14:paraId="313BE29F"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(1.7%)</w:t>
            </w:r>
          </w:p>
        </w:tc>
      </w:tr>
      <w:tr w:rsidR="00507160" w:rsidRPr="00CA1098" w14:paraId="6DE2E6F4" w14:textId="77777777" w:rsidTr="002767C6">
        <w:trPr>
          <w:trHeight w:val="300"/>
        </w:trPr>
        <w:tc>
          <w:tcPr>
            <w:tcW w:w="2144" w:type="pct"/>
            <w:tcBorders>
              <w:top w:val="nil"/>
              <w:left w:val="nil"/>
              <w:bottom w:val="nil"/>
              <w:right w:val="nil"/>
            </w:tcBorders>
            <w:shd w:val="clear" w:color="auto" w:fill="auto"/>
            <w:noWrap/>
            <w:vAlign w:val="bottom"/>
            <w:hideMark/>
          </w:tcPr>
          <w:p w14:paraId="6068A5A4"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unknown</w:t>
            </w:r>
          </w:p>
        </w:tc>
        <w:tc>
          <w:tcPr>
            <w:tcW w:w="839" w:type="pct"/>
            <w:tcBorders>
              <w:top w:val="nil"/>
              <w:left w:val="nil"/>
              <w:bottom w:val="nil"/>
              <w:right w:val="nil"/>
            </w:tcBorders>
            <w:shd w:val="clear" w:color="auto" w:fill="auto"/>
            <w:noWrap/>
            <w:vAlign w:val="bottom"/>
            <w:hideMark/>
          </w:tcPr>
          <w:p w14:paraId="29A75F9E"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3031</w:t>
            </w:r>
          </w:p>
        </w:tc>
        <w:tc>
          <w:tcPr>
            <w:tcW w:w="676" w:type="pct"/>
            <w:tcBorders>
              <w:top w:val="nil"/>
              <w:left w:val="nil"/>
              <w:bottom w:val="nil"/>
              <w:right w:val="nil"/>
            </w:tcBorders>
            <w:shd w:val="clear" w:color="auto" w:fill="auto"/>
            <w:noWrap/>
            <w:vAlign w:val="bottom"/>
            <w:hideMark/>
          </w:tcPr>
          <w:p w14:paraId="150BFE7A"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(9.1%)</w:t>
            </w:r>
          </w:p>
        </w:tc>
        <w:tc>
          <w:tcPr>
            <w:tcW w:w="736" w:type="pct"/>
            <w:tcBorders>
              <w:top w:val="nil"/>
              <w:left w:val="nil"/>
              <w:bottom w:val="nil"/>
              <w:right w:val="nil"/>
            </w:tcBorders>
            <w:shd w:val="clear" w:color="auto" w:fill="auto"/>
            <w:noWrap/>
            <w:vAlign w:val="bottom"/>
            <w:hideMark/>
          </w:tcPr>
          <w:p w14:paraId="082E4C24"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256</w:t>
            </w:r>
          </w:p>
        </w:tc>
        <w:tc>
          <w:tcPr>
            <w:tcW w:w="605" w:type="pct"/>
            <w:tcBorders>
              <w:top w:val="nil"/>
              <w:left w:val="nil"/>
              <w:bottom w:val="nil"/>
              <w:right w:val="nil"/>
            </w:tcBorders>
            <w:shd w:val="clear" w:color="auto" w:fill="auto"/>
            <w:noWrap/>
            <w:vAlign w:val="bottom"/>
            <w:hideMark/>
          </w:tcPr>
          <w:p w14:paraId="732BAEEE"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(8%)</w:t>
            </w:r>
          </w:p>
        </w:tc>
      </w:tr>
      <w:tr w:rsidR="00507160" w:rsidRPr="00CA1098" w14:paraId="1FAD4019" w14:textId="77777777" w:rsidTr="002767C6">
        <w:trPr>
          <w:trHeight w:val="300"/>
        </w:trPr>
        <w:tc>
          <w:tcPr>
            <w:tcW w:w="2144" w:type="pct"/>
            <w:tcBorders>
              <w:top w:val="nil"/>
              <w:left w:val="nil"/>
              <w:bottom w:val="nil"/>
              <w:right w:val="nil"/>
            </w:tcBorders>
            <w:shd w:val="clear" w:color="auto" w:fill="auto"/>
            <w:noWrap/>
            <w:vAlign w:val="bottom"/>
            <w:hideMark/>
          </w:tcPr>
          <w:p w14:paraId="34C320A4"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Consulted GP in year before exposure</w:t>
            </w:r>
          </w:p>
        </w:tc>
        <w:tc>
          <w:tcPr>
            <w:tcW w:w="839" w:type="pct"/>
            <w:tcBorders>
              <w:top w:val="nil"/>
              <w:left w:val="nil"/>
              <w:bottom w:val="nil"/>
              <w:right w:val="nil"/>
            </w:tcBorders>
            <w:shd w:val="clear" w:color="auto" w:fill="auto"/>
            <w:noWrap/>
            <w:vAlign w:val="bottom"/>
            <w:hideMark/>
          </w:tcPr>
          <w:p w14:paraId="3CC8131D"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33137</w:t>
            </w:r>
          </w:p>
        </w:tc>
        <w:tc>
          <w:tcPr>
            <w:tcW w:w="676" w:type="pct"/>
            <w:tcBorders>
              <w:top w:val="nil"/>
              <w:left w:val="nil"/>
              <w:bottom w:val="nil"/>
              <w:right w:val="nil"/>
            </w:tcBorders>
            <w:shd w:val="clear" w:color="auto" w:fill="auto"/>
            <w:noWrap/>
            <w:vAlign w:val="bottom"/>
            <w:hideMark/>
          </w:tcPr>
          <w:p w14:paraId="629209B6"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(99.7%)</w:t>
            </w:r>
          </w:p>
        </w:tc>
        <w:tc>
          <w:tcPr>
            <w:tcW w:w="736" w:type="pct"/>
            <w:tcBorders>
              <w:top w:val="nil"/>
              <w:left w:val="nil"/>
              <w:bottom w:val="nil"/>
              <w:right w:val="nil"/>
            </w:tcBorders>
            <w:shd w:val="clear" w:color="auto" w:fill="auto"/>
            <w:noWrap/>
            <w:vAlign w:val="bottom"/>
            <w:hideMark/>
          </w:tcPr>
          <w:p w14:paraId="178B8494"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3171</w:t>
            </w:r>
          </w:p>
        </w:tc>
        <w:tc>
          <w:tcPr>
            <w:tcW w:w="605" w:type="pct"/>
            <w:tcBorders>
              <w:top w:val="nil"/>
              <w:left w:val="nil"/>
              <w:bottom w:val="nil"/>
              <w:right w:val="nil"/>
            </w:tcBorders>
            <w:shd w:val="clear" w:color="auto" w:fill="auto"/>
            <w:noWrap/>
            <w:vAlign w:val="bottom"/>
            <w:hideMark/>
          </w:tcPr>
          <w:p w14:paraId="5E69E619"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(99.7%)</w:t>
            </w:r>
          </w:p>
        </w:tc>
      </w:tr>
      <w:tr w:rsidR="00507160" w:rsidRPr="00CA1098" w14:paraId="4733C931" w14:textId="77777777" w:rsidTr="002767C6">
        <w:trPr>
          <w:trHeight w:val="300"/>
        </w:trPr>
        <w:tc>
          <w:tcPr>
            <w:tcW w:w="2144" w:type="pct"/>
            <w:tcBorders>
              <w:top w:val="nil"/>
              <w:left w:val="nil"/>
              <w:bottom w:val="nil"/>
              <w:right w:val="nil"/>
            </w:tcBorders>
            <w:shd w:val="clear" w:color="auto" w:fill="auto"/>
            <w:noWrap/>
            <w:vAlign w:val="bottom"/>
            <w:hideMark/>
          </w:tcPr>
          <w:p w14:paraId="5480D1F4"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History of cardiovascular disease</w:t>
            </w:r>
          </w:p>
        </w:tc>
        <w:tc>
          <w:tcPr>
            <w:tcW w:w="839" w:type="pct"/>
            <w:tcBorders>
              <w:top w:val="nil"/>
              <w:left w:val="nil"/>
              <w:bottom w:val="nil"/>
              <w:right w:val="nil"/>
            </w:tcBorders>
            <w:shd w:val="clear" w:color="auto" w:fill="auto"/>
            <w:noWrap/>
            <w:vAlign w:val="bottom"/>
            <w:hideMark/>
          </w:tcPr>
          <w:p w14:paraId="6D03536E"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5356</w:t>
            </w:r>
          </w:p>
        </w:tc>
        <w:tc>
          <w:tcPr>
            <w:tcW w:w="676" w:type="pct"/>
            <w:tcBorders>
              <w:top w:val="nil"/>
              <w:left w:val="nil"/>
              <w:bottom w:val="nil"/>
              <w:right w:val="nil"/>
            </w:tcBorders>
            <w:shd w:val="clear" w:color="auto" w:fill="auto"/>
            <w:noWrap/>
            <w:vAlign w:val="bottom"/>
            <w:hideMark/>
          </w:tcPr>
          <w:p w14:paraId="33A4A257"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(16.1%)</w:t>
            </w:r>
          </w:p>
        </w:tc>
        <w:tc>
          <w:tcPr>
            <w:tcW w:w="736" w:type="pct"/>
            <w:tcBorders>
              <w:top w:val="nil"/>
              <w:left w:val="nil"/>
              <w:bottom w:val="nil"/>
              <w:right w:val="nil"/>
            </w:tcBorders>
            <w:shd w:val="clear" w:color="auto" w:fill="auto"/>
            <w:noWrap/>
            <w:vAlign w:val="bottom"/>
            <w:hideMark/>
          </w:tcPr>
          <w:p w14:paraId="4DF4B55A"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460</w:t>
            </w:r>
          </w:p>
        </w:tc>
        <w:tc>
          <w:tcPr>
            <w:tcW w:w="605" w:type="pct"/>
            <w:tcBorders>
              <w:top w:val="nil"/>
              <w:left w:val="nil"/>
              <w:bottom w:val="nil"/>
              <w:right w:val="nil"/>
            </w:tcBorders>
            <w:shd w:val="clear" w:color="auto" w:fill="auto"/>
            <w:noWrap/>
            <w:vAlign w:val="bottom"/>
            <w:hideMark/>
          </w:tcPr>
          <w:p w14:paraId="3FDE1E0E"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(14.5%)</w:t>
            </w:r>
          </w:p>
        </w:tc>
      </w:tr>
      <w:tr w:rsidR="00507160" w:rsidRPr="00CA1098" w14:paraId="584206E6" w14:textId="77777777" w:rsidTr="002767C6">
        <w:trPr>
          <w:trHeight w:val="300"/>
        </w:trPr>
        <w:tc>
          <w:tcPr>
            <w:tcW w:w="2144" w:type="pct"/>
            <w:tcBorders>
              <w:top w:val="nil"/>
              <w:left w:val="nil"/>
              <w:bottom w:val="nil"/>
              <w:right w:val="nil"/>
            </w:tcBorders>
            <w:shd w:val="clear" w:color="auto" w:fill="auto"/>
            <w:noWrap/>
            <w:vAlign w:val="bottom"/>
            <w:hideMark/>
          </w:tcPr>
          <w:p w14:paraId="28BA28EE"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History of heart failure</w:t>
            </w:r>
          </w:p>
        </w:tc>
        <w:tc>
          <w:tcPr>
            <w:tcW w:w="839" w:type="pct"/>
            <w:tcBorders>
              <w:top w:val="nil"/>
              <w:left w:val="nil"/>
              <w:bottom w:val="nil"/>
              <w:right w:val="nil"/>
            </w:tcBorders>
            <w:shd w:val="clear" w:color="auto" w:fill="auto"/>
            <w:noWrap/>
            <w:vAlign w:val="bottom"/>
            <w:hideMark/>
          </w:tcPr>
          <w:p w14:paraId="08C0FAEC"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926</w:t>
            </w:r>
          </w:p>
        </w:tc>
        <w:tc>
          <w:tcPr>
            <w:tcW w:w="676" w:type="pct"/>
            <w:tcBorders>
              <w:top w:val="nil"/>
              <w:left w:val="nil"/>
              <w:bottom w:val="nil"/>
              <w:right w:val="nil"/>
            </w:tcBorders>
            <w:shd w:val="clear" w:color="auto" w:fill="auto"/>
            <w:noWrap/>
            <w:vAlign w:val="bottom"/>
            <w:hideMark/>
          </w:tcPr>
          <w:p w14:paraId="6E66D5A5"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(2.8%)</w:t>
            </w:r>
          </w:p>
        </w:tc>
        <w:tc>
          <w:tcPr>
            <w:tcW w:w="736" w:type="pct"/>
            <w:tcBorders>
              <w:top w:val="nil"/>
              <w:left w:val="nil"/>
              <w:bottom w:val="nil"/>
              <w:right w:val="nil"/>
            </w:tcBorders>
            <w:shd w:val="clear" w:color="auto" w:fill="auto"/>
            <w:noWrap/>
            <w:vAlign w:val="bottom"/>
            <w:hideMark/>
          </w:tcPr>
          <w:p w14:paraId="7A1F17B2"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88</w:t>
            </w:r>
          </w:p>
        </w:tc>
        <w:tc>
          <w:tcPr>
            <w:tcW w:w="605" w:type="pct"/>
            <w:tcBorders>
              <w:top w:val="nil"/>
              <w:left w:val="nil"/>
              <w:bottom w:val="nil"/>
              <w:right w:val="nil"/>
            </w:tcBorders>
            <w:shd w:val="clear" w:color="auto" w:fill="auto"/>
            <w:noWrap/>
            <w:vAlign w:val="bottom"/>
            <w:hideMark/>
          </w:tcPr>
          <w:p w14:paraId="15DCF224"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(2.8%)</w:t>
            </w:r>
          </w:p>
        </w:tc>
      </w:tr>
      <w:tr w:rsidR="00507160" w:rsidRPr="00CA1098" w14:paraId="4E1E8146" w14:textId="77777777" w:rsidTr="002767C6">
        <w:trPr>
          <w:trHeight w:val="300"/>
        </w:trPr>
        <w:tc>
          <w:tcPr>
            <w:tcW w:w="2144" w:type="pct"/>
            <w:tcBorders>
              <w:top w:val="nil"/>
              <w:left w:val="nil"/>
              <w:bottom w:val="nil"/>
              <w:right w:val="nil"/>
            </w:tcBorders>
            <w:shd w:val="clear" w:color="auto" w:fill="auto"/>
            <w:noWrap/>
            <w:vAlign w:val="bottom"/>
            <w:hideMark/>
          </w:tcPr>
          <w:p w14:paraId="780F8BC1"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History of arrhythmia</w:t>
            </w:r>
          </w:p>
        </w:tc>
        <w:tc>
          <w:tcPr>
            <w:tcW w:w="839" w:type="pct"/>
            <w:tcBorders>
              <w:top w:val="nil"/>
              <w:left w:val="nil"/>
              <w:bottom w:val="nil"/>
              <w:right w:val="nil"/>
            </w:tcBorders>
            <w:shd w:val="clear" w:color="auto" w:fill="auto"/>
            <w:noWrap/>
            <w:vAlign w:val="bottom"/>
            <w:hideMark/>
          </w:tcPr>
          <w:p w14:paraId="07716207"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1774</w:t>
            </w:r>
          </w:p>
        </w:tc>
        <w:tc>
          <w:tcPr>
            <w:tcW w:w="676" w:type="pct"/>
            <w:tcBorders>
              <w:top w:val="nil"/>
              <w:left w:val="nil"/>
              <w:bottom w:val="nil"/>
              <w:right w:val="nil"/>
            </w:tcBorders>
            <w:shd w:val="clear" w:color="auto" w:fill="auto"/>
            <w:noWrap/>
            <w:vAlign w:val="bottom"/>
            <w:hideMark/>
          </w:tcPr>
          <w:p w14:paraId="23CA6436"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(5.3%)</w:t>
            </w:r>
          </w:p>
        </w:tc>
        <w:tc>
          <w:tcPr>
            <w:tcW w:w="736" w:type="pct"/>
            <w:tcBorders>
              <w:top w:val="nil"/>
              <w:left w:val="nil"/>
              <w:bottom w:val="nil"/>
              <w:right w:val="nil"/>
            </w:tcBorders>
            <w:shd w:val="clear" w:color="auto" w:fill="auto"/>
            <w:noWrap/>
            <w:vAlign w:val="bottom"/>
            <w:hideMark/>
          </w:tcPr>
          <w:p w14:paraId="267331E7"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164</w:t>
            </w:r>
          </w:p>
        </w:tc>
        <w:tc>
          <w:tcPr>
            <w:tcW w:w="605" w:type="pct"/>
            <w:tcBorders>
              <w:top w:val="nil"/>
              <w:left w:val="nil"/>
              <w:bottom w:val="nil"/>
              <w:right w:val="nil"/>
            </w:tcBorders>
            <w:shd w:val="clear" w:color="auto" w:fill="auto"/>
            <w:noWrap/>
            <w:vAlign w:val="bottom"/>
            <w:hideMark/>
          </w:tcPr>
          <w:p w14:paraId="2C4E2CEE"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(5.2%)</w:t>
            </w:r>
          </w:p>
        </w:tc>
      </w:tr>
      <w:tr w:rsidR="00507160" w:rsidRPr="00CA1098" w14:paraId="09C1FD2C" w14:textId="77777777" w:rsidTr="002767C6">
        <w:trPr>
          <w:trHeight w:val="300"/>
        </w:trPr>
        <w:tc>
          <w:tcPr>
            <w:tcW w:w="2144" w:type="pct"/>
            <w:tcBorders>
              <w:top w:val="nil"/>
              <w:left w:val="nil"/>
              <w:bottom w:val="nil"/>
              <w:right w:val="nil"/>
            </w:tcBorders>
            <w:shd w:val="clear" w:color="auto" w:fill="auto"/>
            <w:noWrap/>
            <w:vAlign w:val="bottom"/>
            <w:hideMark/>
          </w:tcPr>
          <w:p w14:paraId="035239F8"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History of hypertension</w:t>
            </w:r>
          </w:p>
        </w:tc>
        <w:tc>
          <w:tcPr>
            <w:tcW w:w="839" w:type="pct"/>
            <w:tcBorders>
              <w:top w:val="nil"/>
              <w:left w:val="nil"/>
              <w:bottom w:val="nil"/>
              <w:right w:val="nil"/>
            </w:tcBorders>
            <w:shd w:val="clear" w:color="auto" w:fill="auto"/>
            <w:noWrap/>
            <w:vAlign w:val="bottom"/>
            <w:hideMark/>
          </w:tcPr>
          <w:p w14:paraId="048682EA"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10396</w:t>
            </w:r>
          </w:p>
        </w:tc>
        <w:tc>
          <w:tcPr>
            <w:tcW w:w="676" w:type="pct"/>
            <w:tcBorders>
              <w:top w:val="nil"/>
              <w:left w:val="nil"/>
              <w:bottom w:val="nil"/>
              <w:right w:val="nil"/>
            </w:tcBorders>
            <w:shd w:val="clear" w:color="auto" w:fill="auto"/>
            <w:noWrap/>
            <w:vAlign w:val="bottom"/>
            <w:hideMark/>
          </w:tcPr>
          <w:p w14:paraId="3758F7BE"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(31.3%)</w:t>
            </w:r>
          </w:p>
        </w:tc>
        <w:tc>
          <w:tcPr>
            <w:tcW w:w="736" w:type="pct"/>
            <w:tcBorders>
              <w:top w:val="nil"/>
              <w:left w:val="nil"/>
              <w:bottom w:val="nil"/>
              <w:right w:val="nil"/>
            </w:tcBorders>
            <w:shd w:val="clear" w:color="auto" w:fill="auto"/>
            <w:noWrap/>
            <w:vAlign w:val="bottom"/>
            <w:hideMark/>
          </w:tcPr>
          <w:p w14:paraId="6B250F59"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992</w:t>
            </w:r>
          </w:p>
        </w:tc>
        <w:tc>
          <w:tcPr>
            <w:tcW w:w="605" w:type="pct"/>
            <w:tcBorders>
              <w:top w:val="nil"/>
              <w:left w:val="nil"/>
              <w:bottom w:val="nil"/>
              <w:right w:val="nil"/>
            </w:tcBorders>
            <w:shd w:val="clear" w:color="auto" w:fill="auto"/>
            <w:noWrap/>
            <w:vAlign w:val="bottom"/>
            <w:hideMark/>
          </w:tcPr>
          <w:p w14:paraId="07CACA5D"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(31.2%)</w:t>
            </w:r>
          </w:p>
        </w:tc>
      </w:tr>
      <w:tr w:rsidR="00507160" w:rsidRPr="00CA1098" w14:paraId="68ACA533" w14:textId="77777777" w:rsidTr="002767C6">
        <w:trPr>
          <w:trHeight w:val="300"/>
        </w:trPr>
        <w:tc>
          <w:tcPr>
            <w:tcW w:w="2144" w:type="pct"/>
            <w:tcBorders>
              <w:top w:val="nil"/>
              <w:left w:val="nil"/>
              <w:bottom w:val="nil"/>
              <w:right w:val="nil"/>
            </w:tcBorders>
            <w:shd w:val="clear" w:color="auto" w:fill="auto"/>
            <w:noWrap/>
            <w:vAlign w:val="bottom"/>
            <w:hideMark/>
          </w:tcPr>
          <w:p w14:paraId="721A3AFA"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History of COPD</w:t>
            </w:r>
          </w:p>
        </w:tc>
        <w:tc>
          <w:tcPr>
            <w:tcW w:w="839" w:type="pct"/>
            <w:tcBorders>
              <w:top w:val="nil"/>
              <w:left w:val="nil"/>
              <w:bottom w:val="nil"/>
              <w:right w:val="nil"/>
            </w:tcBorders>
            <w:shd w:val="clear" w:color="auto" w:fill="auto"/>
            <w:noWrap/>
            <w:vAlign w:val="bottom"/>
            <w:hideMark/>
          </w:tcPr>
          <w:p w14:paraId="73557949"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2129</w:t>
            </w:r>
          </w:p>
        </w:tc>
        <w:tc>
          <w:tcPr>
            <w:tcW w:w="676" w:type="pct"/>
            <w:tcBorders>
              <w:top w:val="nil"/>
              <w:left w:val="nil"/>
              <w:bottom w:val="nil"/>
              <w:right w:val="nil"/>
            </w:tcBorders>
            <w:shd w:val="clear" w:color="auto" w:fill="auto"/>
            <w:noWrap/>
            <w:vAlign w:val="bottom"/>
            <w:hideMark/>
          </w:tcPr>
          <w:p w14:paraId="311AD816"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(6.4%)</w:t>
            </w:r>
          </w:p>
        </w:tc>
        <w:tc>
          <w:tcPr>
            <w:tcW w:w="736" w:type="pct"/>
            <w:tcBorders>
              <w:top w:val="nil"/>
              <w:left w:val="nil"/>
              <w:bottom w:val="nil"/>
              <w:right w:val="nil"/>
            </w:tcBorders>
            <w:shd w:val="clear" w:color="auto" w:fill="auto"/>
            <w:noWrap/>
            <w:vAlign w:val="bottom"/>
            <w:hideMark/>
          </w:tcPr>
          <w:p w14:paraId="6DE0937D"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212</w:t>
            </w:r>
          </w:p>
        </w:tc>
        <w:tc>
          <w:tcPr>
            <w:tcW w:w="605" w:type="pct"/>
            <w:tcBorders>
              <w:top w:val="nil"/>
              <w:left w:val="nil"/>
              <w:bottom w:val="nil"/>
              <w:right w:val="nil"/>
            </w:tcBorders>
            <w:shd w:val="clear" w:color="auto" w:fill="auto"/>
            <w:noWrap/>
            <w:vAlign w:val="bottom"/>
            <w:hideMark/>
          </w:tcPr>
          <w:p w14:paraId="5B8717E5"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(6.7%)</w:t>
            </w:r>
          </w:p>
        </w:tc>
      </w:tr>
      <w:tr w:rsidR="00507160" w:rsidRPr="00CA1098" w14:paraId="1572DF49" w14:textId="77777777" w:rsidTr="002767C6">
        <w:trPr>
          <w:trHeight w:val="300"/>
        </w:trPr>
        <w:tc>
          <w:tcPr>
            <w:tcW w:w="2144" w:type="pct"/>
            <w:tcBorders>
              <w:top w:val="nil"/>
              <w:left w:val="nil"/>
              <w:bottom w:val="nil"/>
              <w:right w:val="nil"/>
            </w:tcBorders>
            <w:shd w:val="clear" w:color="auto" w:fill="auto"/>
            <w:noWrap/>
            <w:vAlign w:val="bottom"/>
            <w:hideMark/>
          </w:tcPr>
          <w:p w14:paraId="424A7CC7"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History of asthma</w:t>
            </w:r>
          </w:p>
        </w:tc>
        <w:tc>
          <w:tcPr>
            <w:tcW w:w="839" w:type="pct"/>
            <w:tcBorders>
              <w:top w:val="nil"/>
              <w:left w:val="nil"/>
              <w:bottom w:val="nil"/>
              <w:right w:val="nil"/>
            </w:tcBorders>
            <w:shd w:val="clear" w:color="auto" w:fill="auto"/>
            <w:noWrap/>
            <w:vAlign w:val="bottom"/>
            <w:hideMark/>
          </w:tcPr>
          <w:p w14:paraId="3EA1C3AC"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4610</w:t>
            </w:r>
          </w:p>
        </w:tc>
        <w:tc>
          <w:tcPr>
            <w:tcW w:w="676" w:type="pct"/>
            <w:tcBorders>
              <w:top w:val="nil"/>
              <w:left w:val="nil"/>
              <w:bottom w:val="nil"/>
              <w:right w:val="nil"/>
            </w:tcBorders>
            <w:shd w:val="clear" w:color="auto" w:fill="auto"/>
            <w:noWrap/>
            <w:vAlign w:val="bottom"/>
            <w:hideMark/>
          </w:tcPr>
          <w:p w14:paraId="5EDC6E1B"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(13.9%)</w:t>
            </w:r>
          </w:p>
        </w:tc>
        <w:tc>
          <w:tcPr>
            <w:tcW w:w="736" w:type="pct"/>
            <w:tcBorders>
              <w:top w:val="nil"/>
              <w:left w:val="nil"/>
              <w:bottom w:val="nil"/>
              <w:right w:val="nil"/>
            </w:tcBorders>
            <w:shd w:val="clear" w:color="auto" w:fill="auto"/>
            <w:noWrap/>
            <w:vAlign w:val="bottom"/>
            <w:hideMark/>
          </w:tcPr>
          <w:p w14:paraId="4978ECBB"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454</w:t>
            </w:r>
          </w:p>
        </w:tc>
        <w:tc>
          <w:tcPr>
            <w:tcW w:w="605" w:type="pct"/>
            <w:tcBorders>
              <w:top w:val="nil"/>
              <w:left w:val="nil"/>
              <w:bottom w:val="nil"/>
              <w:right w:val="nil"/>
            </w:tcBorders>
            <w:shd w:val="clear" w:color="auto" w:fill="auto"/>
            <w:noWrap/>
            <w:vAlign w:val="bottom"/>
            <w:hideMark/>
          </w:tcPr>
          <w:p w14:paraId="3F1EA37E"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(16.3%)</w:t>
            </w:r>
          </w:p>
        </w:tc>
      </w:tr>
      <w:tr w:rsidR="00507160" w:rsidRPr="00CA1098" w14:paraId="37665BD2" w14:textId="77777777" w:rsidTr="002767C6">
        <w:trPr>
          <w:trHeight w:val="300"/>
        </w:trPr>
        <w:tc>
          <w:tcPr>
            <w:tcW w:w="2144" w:type="pct"/>
            <w:tcBorders>
              <w:top w:val="nil"/>
              <w:left w:val="nil"/>
              <w:bottom w:val="nil"/>
              <w:right w:val="nil"/>
            </w:tcBorders>
            <w:shd w:val="clear" w:color="auto" w:fill="auto"/>
            <w:noWrap/>
            <w:vAlign w:val="bottom"/>
            <w:hideMark/>
          </w:tcPr>
          <w:p w14:paraId="72ECA412"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History of hyperlipidaemia</w:t>
            </w:r>
          </w:p>
        </w:tc>
        <w:tc>
          <w:tcPr>
            <w:tcW w:w="839" w:type="pct"/>
            <w:tcBorders>
              <w:top w:val="nil"/>
              <w:left w:val="nil"/>
              <w:bottom w:val="nil"/>
              <w:right w:val="nil"/>
            </w:tcBorders>
            <w:shd w:val="clear" w:color="auto" w:fill="auto"/>
            <w:noWrap/>
            <w:vAlign w:val="bottom"/>
            <w:hideMark/>
          </w:tcPr>
          <w:p w14:paraId="7B5F3B59"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5848</w:t>
            </w:r>
          </w:p>
        </w:tc>
        <w:tc>
          <w:tcPr>
            <w:tcW w:w="676" w:type="pct"/>
            <w:tcBorders>
              <w:top w:val="nil"/>
              <w:left w:val="nil"/>
              <w:bottom w:val="nil"/>
              <w:right w:val="nil"/>
            </w:tcBorders>
            <w:shd w:val="clear" w:color="auto" w:fill="auto"/>
            <w:noWrap/>
            <w:vAlign w:val="bottom"/>
            <w:hideMark/>
          </w:tcPr>
          <w:p w14:paraId="0F74CC6E"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(17.6%)</w:t>
            </w:r>
          </w:p>
        </w:tc>
        <w:tc>
          <w:tcPr>
            <w:tcW w:w="736" w:type="pct"/>
            <w:tcBorders>
              <w:top w:val="nil"/>
              <w:left w:val="nil"/>
              <w:bottom w:val="nil"/>
              <w:right w:val="nil"/>
            </w:tcBorders>
            <w:shd w:val="clear" w:color="auto" w:fill="auto"/>
            <w:noWrap/>
            <w:vAlign w:val="bottom"/>
            <w:hideMark/>
          </w:tcPr>
          <w:p w14:paraId="0ED35E9F"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529</w:t>
            </w:r>
          </w:p>
        </w:tc>
        <w:tc>
          <w:tcPr>
            <w:tcW w:w="605" w:type="pct"/>
            <w:tcBorders>
              <w:top w:val="nil"/>
              <w:left w:val="nil"/>
              <w:bottom w:val="nil"/>
              <w:right w:val="nil"/>
            </w:tcBorders>
            <w:shd w:val="clear" w:color="auto" w:fill="auto"/>
            <w:noWrap/>
            <w:vAlign w:val="bottom"/>
            <w:hideMark/>
          </w:tcPr>
          <w:p w14:paraId="5DE1B840"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(16.6%)</w:t>
            </w:r>
          </w:p>
        </w:tc>
      </w:tr>
      <w:tr w:rsidR="00507160" w:rsidRPr="00CA1098" w14:paraId="32B5D24F" w14:textId="77777777" w:rsidTr="002767C6">
        <w:trPr>
          <w:trHeight w:val="300"/>
        </w:trPr>
        <w:tc>
          <w:tcPr>
            <w:tcW w:w="2144" w:type="pct"/>
            <w:tcBorders>
              <w:top w:val="nil"/>
              <w:left w:val="nil"/>
              <w:bottom w:val="nil"/>
              <w:right w:val="nil"/>
            </w:tcBorders>
            <w:shd w:val="clear" w:color="auto" w:fill="auto"/>
            <w:noWrap/>
            <w:vAlign w:val="bottom"/>
            <w:hideMark/>
          </w:tcPr>
          <w:p w14:paraId="6CDD68B2"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History of diabetes mellitus</w:t>
            </w:r>
          </w:p>
        </w:tc>
        <w:tc>
          <w:tcPr>
            <w:tcW w:w="839" w:type="pct"/>
            <w:tcBorders>
              <w:top w:val="nil"/>
              <w:left w:val="nil"/>
              <w:bottom w:val="nil"/>
              <w:right w:val="nil"/>
            </w:tcBorders>
            <w:shd w:val="clear" w:color="auto" w:fill="auto"/>
            <w:noWrap/>
            <w:vAlign w:val="bottom"/>
            <w:hideMark/>
          </w:tcPr>
          <w:p w14:paraId="0506539A"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4701</w:t>
            </w:r>
          </w:p>
        </w:tc>
        <w:tc>
          <w:tcPr>
            <w:tcW w:w="676" w:type="pct"/>
            <w:tcBorders>
              <w:top w:val="nil"/>
              <w:left w:val="nil"/>
              <w:bottom w:val="nil"/>
              <w:right w:val="nil"/>
            </w:tcBorders>
            <w:shd w:val="clear" w:color="auto" w:fill="auto"/>
            <w:noWrap/>
            <w:vAlign w:val="bottom"/>
            <w:hideMark/>
          </w:tcPr>
          <w:p w14:paraId="5EC1F3D0"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(14.1%)</w:t>
            </w:r>
          </w:p>
        </w:tc>
        <w:tc>
          <w:tcPr>
            <w:tcW w:w="736" w:type="pct"/>
            <w:tcBorders>
              <w:top w:val="nil"/>
              <w:left w:val="nil"/>
              <w:bottom w:val="nil"/>
              <w:right w:val="nil"/>
            </w:tcBorders>
            <w:shd w:val="clear" w:color="auto" w:fill="auto"/>
            <w:noWrap/>
            <w:vAlign w:val="bottom"/>
            <w:hideMark/>
          </w:tcPr>
          <w:p w14:paraId="51B36D98"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444</w:t>
            </w:r>
          </w:p>
        </w:tc>
        <w:tc>
          <w:tcPr>
            <w:tcW w:w="605" w:type="pct"/>
            <w:tcBorders>
              <w:top w:val="nil"/>
              <w:left w:val="nil"/>
              <w:bottom w:val="nil"/>
              <w:right w:val="nil"/>
            </w:tcBorders>
            <w:shd w:val="clear" w:color="auto" w:fill="auto"/>
            <w:noWrap/>
            <w:vAlign w:val="bottom"/>
            <w:hideMark/>
          </w:tcPr>
          <w:p w14:paraId="6B8043CC"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(14%)</w:t>
            </w:r>
          </w:p>
        </w:tc>
      </w:tr>
      <w:tr w:rsidR="00507160" w:rsidRPr="00CA1098" w14:paraId="49D561A4" w14:textId="77777777" w:rsidTr="002767C6">
        <w:trPr>
          <w:trHeight w:val="300"/>
        </w:trPr>
        <w:tc>
          <w:tcPr>
            <w:tcW w:w="2144" w:type="pct"/>
            <w:tcBorders>
              <w:top w:val="nil"/>
              <w:left w:val="nil"/>
              <w:bottom w:val="nil"/>
              <w:right w:val="nil"/>
            </w:tcBorders>
            <w:shd w:val="clear" w:color="auto" w:fill="auto"/>
            <w:noWrap/>
            <w:vAlign w:val="bottom"/>
            <w:hideMark/>
          </w:tcPr>
          <w:p w14:paraId="0451FB71"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History of cancer</w:t>
            </w:r>
          </w:p>
        </w:tc>
        <w:tc>
          <w:tcPr>
            <w:tcW w:w="839" w:type="pct"/>
            <w:tcBorders>
              <w:top w:val="nil"/>
              <w:left w:val="nil"/>
              <w:bottom w:val="nil"/>
              <w:right w:val="nil"/>
            </w:tcBorders>
            <w:shd w:val="clear" w:color="auto" w:fill="auto"/>
            <w:noWrap/>
            <w:vAlign w:val="bottom"/>
            <w:hideMark/>
          </w:tcPr>
          <w:p w14:paraId="5827D040"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6092</w:t>
            </w:r>
          </w:p>
        </w:tc>
        <w:tc>
          <w:tcPr>
            <w:tcW w:w="676" w:type="pct"/>
            <w:tcBorders>
              <w:top w:val="nil"/>
              <w:left w:val="nil"/>
              <w:bottom w:val="nil"/>
              <w:right w:val="nil"/>
            </w:tcBorders>
            <w:shd w:val="clear" w:color="auto" w:fill="auto"/>
            <w:noWrap/>
            <w:vAlign w:val="bottom"/>
            <w:hideMark/>
          </w:tcPr>
          <w:p w14:paraId="0A6D1BEB"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(18.3%)</w:t>
            </w:r>
          </w:p>
        </w:tc>
        <w:tc>
          <w:tcPr>
            <w:tcW w:w="736" w:type="pct"/>
            <w:tcBorders>
              <w:top w:val="nil"/>
              <w:left w:val="nil"/>
              <w:bottom w:val="nil"/>
              <w:right w:val="nil"/>
            </w:tcBorders>
            <w:shd w:val="clear" w:color="auto" w:fill="auto"/>
            <w:noWrap/>
            <w:vAlign w:val="bottom"/>
            <w:hideMark/>
          </w:tcPr>
          <w:p w14:paraId="16D4B2BB"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554</w:t>
            </w:r>
          </w:p>
        </w:tc>
        <w:tc>
          <w:tcPr>
            <w:tcW w:w="605" w:type="pct"/>
            <w:tcBorders>
              <w:top w:val="nil"/>
              <w:left w:val="nil"/>
              <w:bottom w:val="nil"/>
              <w:right w:val="nil"/>
            </w:tcBorders>
            <w:shd w:val="clear" w:color="auto" w:fill="auto"/>
            <w:noWrap/>
            <w:vAlign w:val="bottom"/>
            <w:hideMark/>
          </w:tcPr>
          <w:p w14:paraId="78D977C9"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(17.4%)</w:t>
            </w:r>
          </w:p>
        </w:tc>
      </w:tr>
      <w:tr w:rsidR="00507160" w:rsidRPr="00CA1098" w14:paraId="3066FCEB" w14:textId="77777777" w:rsidTr="002767C6">
        <w:trPr>
          <w:trHeight w:val="300"/>
        </w:trPr>
        <w:tc>
          <w:tcPr>
            <w:tcW w:w="2144" w:type="pct"/>
            <w:tcBorders>
              <w:top w:val="nil"/>
              <w:left w:val="nil"/>
              <w:bottom w:val="nil"/>
              <w:right w:val="nil"/>
            </w:tcBorders>
            <w:shd w:val="clear" w:color="auto" w:fill="auto"/>
            <w:noWrap/>
            <w:vAlign w:val="bottom"/>
            <w:hideMark/>
          </w:tcPr>
          <w:p w14:paraId="1A0FA1BA"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History of NSAID use</w:t>
            </w:r>
          </w:p>
        </w:tc>
        <w:tc>
          <w:tcPr>
            <w:tcW w:w="839" w:type="pct"/>
            <w:tcBorders>
              <w:top w:val="nil"/>
              <w:left w:val="nil"/>
              <w:bottom w:val="nil"/>
              <w:right w:val="nil"/>
            </w:tcBorders>
            <w:shd w:val="clear" w:color="auto" w:fill="auto"/>
            <w:noWrap/>
            <w:vAlign w:val="bottom"/>
            <w:hideMark/>
          </w:tcPr>
          <w:p w14:paraId="64BC2B8B"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2538</w:t>
            </w:r>
          </w:p>
        </w:tc>
        <w:tc>
          <w:tcPr>
            <w:tcW w:w="676" w:type="pct"/>
            <w:tcBorders>
              <w:top w:val="nil"/>
              <w:left w:val="nil"/>
              <w:bottom w:val="nil"/>
              <w:right w:val="nil"/>
            </w:tcBorders>
            <w:shd w:val="clear" w:color="auto" w:fill="auto"/>
            <w:noWrap/>
            <w:vAlign w:val="bottom"/>
            <w:hideMark/>
          </w:tcPr>
          <w:p w14:paraId="21DF5E92"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(7.6%)</w:t>
            </w:r>
          </w:p>
        </w:tc>
        <w:tc>
          <w:tcPr>
            <w:tcW w:w="736" w:type="pct"/>
            <w:tcBorders>
              <w:top w:val="nil"/>
              <w:left w:val="nil"/>
              <w:bottom w:val="nil"/>
              <w:right w:val="nil"/>
            </w:tcBorders>
            <w:shd w:val="clear" w:color="auto" w:fill="auto"/>
            <w:noWrap/>
            <w:vAlign w:val="bottom"/>
            <w:hideMark/>
          </w:tcPr>
          <w:p w14:paraId="113BD02C"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212</w:t>
            </w:r>
          </w:p>
        </w:tc>
        <w:tc>
          <w:tcPr>
            <w:tcW w:w="605" w:type="pct"/>
            <w:tcBorders>
              <w:top w:val="nil"/>
              <w:left w:val="nil"/>
              <w:bottom w:val="nil"/>
              <w:right w:val="nil"/>
            </w:tcBorders>
            <w:shd w:val="clear" w:color="auto" w:fill="auto"/>
            <w:noWrap/>
            <w:vAlign w:val="bottom"/>
            <w:hideMark/>
          </w:tcPr>
          <w:p w14:paraId="3EADE640"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(6.7%)</w:t>
            </w:r>
          </w:p>
        </w:tc>
      </w:tr>
      <w:tr w:rsidR="00507160" w:rsidRPr="00CA1098" w14:paraId="7EBDDD15" w14:textId="77777777" w:rsidTr="002767C6">
        <w:trPr>
          <w:trHeight w:val="300"/>
        </w:trPr>
        <w:tc>
          <w:tcPr>
            <w:tcW w:w="2144" w:type="pct"/>
            <w:tcBorders>
              <w:top w:val="nil"/>
              <w:left w:val="nil"/>
              <w:bottom w:val="nil"/>
              <w:right w:val="nil"/>
            </w:tcBorders>
            <w:shd w:val="clear" w:color="auto" w:fill="auto"/>
            <w:noWrap/>
            <w:vAlign w:val="bottom"/>
            <w:hideMark/>
          </w:tcPr>
          <w:p w14:paraId="7A018AC6"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lastRenderedPageBreak/>
              <w:t>History of oral corticosteroid use</w:t>
            </w:r>
          </w:p>
        </w:tc>
        <w:tc>
          <w:tcPr>
            <w:tcW w:w="839" w:type="pct"/>
            <w:tcBorders>
              <w:top w:val="nil"/>
              <w:left w:val="nil"/>
              <w:bottom w:val="nil"/>
              <w:right w:val="nil"/>
            </w:tcBorders>
            <w:shd w:val="clear" w:color="auto" w:fill="auto"/>
            <w:noWrap/>
            <w:vAlign w:val="bottom"/>
            <w:hideMark/>
          </w:tcPr>
          <w:p w14:paraId="2835D21B"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483</w:t>
            </w:r>
          </w:p>
        </w:tc>
        <w:tc>
          <w:tcPr>
            <w:tcW w:w="676" w:type="pct"/>
            <w:tcBorders>
              <w:top w:val="nil"/>
              <w:left w:val="nil"/>
              <w:bottom w:val="nil"/>
              <w:right w:val="nil"/>
            </w:tcBorders>
            <w:shd w:val="clear" w:color="auto" w:fill="auto"/>
            <w:noWrap/>
            <w:vAlign w:val="bottom"/>
            <w:hideMark/>
          </w:tcPr>
          <w:p w14:paraId="33CA192C"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(1.5%)</w:t>
            </w:r>
          </w:p>
        </w:tc>
        <w:tc>
          <w:tcPr>
            <w:tcW w:w="736" w:type="pct"/>
            <w:tcBorders>
              <w:top w:val="nil"/>
              <w:left w:val="nil"/>
              <w:bottom w:val="nil"/>
              <w:right w:val="nil"/>
            </w:tcBorders>
            <w:shd w:val="clear" w:color="auto" w:fill="auto"/>
            <w:noWrap/>
            <w:vAlign w:val="bottom"/>
            <w:hideMark/>
          </w:tcPr>
          <w:p w14:paraId="6B346BC6"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50</w:t>
            </w:r>
          </w:p>
        </w:tc>
        <w:tc>
          <w:tcPr>
            <w:tcW w:w="605" w:type="pct"/>
            <w:tcBorders>
              <w:top w:val="nil"/>
              <w:left w:val="nil"/>
              <w:bottom w:val="nil"/>
              <w:right w:val="nil"/>
            </w:tcBorders>
            <w:shd w:val="clear" w:color="auto" w:fill="auto"/>
            <w:noWrap/>
            <w:vAlign w:val="bottom"/>
            <w:hideMark/>
          </w:tcPr>
          <w:p w14:paraId="55176D03"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(1.6%)</w:t>
            </w:r>
          </w:p>
        </w:tc>
      </w:tr>
      <w:tr w:rsidR="00507160" w:rsidRPr="00CA1098" w14:paraId="38454A43" w14:textId="77777777" w:rsidTr="002767C6">
        <w:trPr>
          <w:trHeight w:val="300"/>
        </w:trPr>
        <w:tc>
          <w:tcPr>
            <w:tcW w:w="2144" w:type="pct"/>
            <w:tcBorders>
              <w:top w:val="nil"/>
              <w:left w:val="nil"/>
              <w:bottom w:val="nil"/>
              <w:right w:val="nil"/>
            </w:tcBorders>
            <w:shd w:val="clear" w:color="auto" w:fill="auto"/>
            <w:noWrap/>
            <w:vAlign w:val="bottom"/>
            <w:hideMark/>
          </w:tcPr>
          <w:p w14:paraId="54D77C64"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History of antipsychotic use</w:t>
            </w:r>
          </w:p>
        </w:tc>
        <w:tc>
          <w:tcPr>
            <w:tcW w:w="839" w:type="pct"/>
            <w:tcBorders>
              <w:top w:val="nil"/>
              <w:left w:val="nil"/>
              <w:bottom w:val="nil"/>
              <w:right w:val="nil"/>
            </w:tcBorders>
            <w:shd w:val="clear" w:color="auto" w:fill="auto"/>
            <w:noWrap/>
            <w:vAlign w:val="bottom"/>
            <w:hideMark/>
          </w:tcPr>
          <w:p w14:paraId="69CBFBA4"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1136</w:t>
            </w:r>
          </w:p>
        </w:tc>
        <w:tc>
          <w:tcPr>
            <w:tcW w:w="676" w:type="pct"/>
            <w:tcBorders>
              <w:top w:val="nil"/>
              <w:left w:val="nil"/>
              <w:bottom w:val="nil"/>
              <w:right w:val="nil"/>
            </w:tcBorders>
            <w:shd w:val="clear" w:color="auto" w:fill="auto"/>
            <w:noWrap/>
            <w:vAlign w:val="bottom"/>
            <w:hideMark/>
          </w:tcPr>
          <w:p w14:paraId="5181B152"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(3.4%)</w:t>
            </w:r>
          </w:p>
        </w:tc>
        <w:tc>
          <w:tcPr>
            <w:tcW w:w="736" w:type="pct"/>
            <w:tcBorders>
              <w:top w:val="nil"/>
              <w:left w:val="nil"/>
              <w:bottom w:val="nil"/>
              <w:right w:val="nil"/>
            </w:tcBorders>
            <w:shd w:val="clear" w:color="auto" w:fill="auto"/>
            <w:noWrap/>
            <w:vAlign w:val="bottom"/>
            <w:hideMark/>
          </w:tcPr>
          <w:p w14:paraId="777C8275"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96</w:t>
            </w:r>
          </w:p>
        </w:tc>
        <w:tc>
          <w:tcPr>
            <w:tcW w:w="605" w:type="pct"/>
            <w:tcBorders>
              <w:top w:val="nil"/>
              <w:left w:val="nil"/>
              <w:bottom w:val="nil"/>
              <w:right w:val="nil"/>
            </w:tcBorders>
            <w:shd w:val="clear" w:color="auto" w:fill="auto"/>
            <w:noWrap/>
            <w:vAlign w:val="bottom"/>
            <w:hideMark/>
          </w:tcPr>
          <w:p w14:paraId="7EA5C361"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w:t>
            </w:r>
          </w:p>
        </w:tc>
      </w:tr>
      <w:tr w:rsidR="00507160" w:rsidRPr="00CA1098" w14:paraId="28125878" w14:textId="77777777" w:rsidTr="002767C6">
        <w:trPr>
          <w:trHeight w:val="300"/>
        </w:trPr>
        <w:tc>
          <w:tcPr>
            <w:tcW w:w="2144" w:type="pct"/>
            <w:tcBorders>
              <w:top w:val="nil"/>
              <w:left w:val="nil"/>
              <w:bottom w:val="nil"/>
              <w:right w:val="nil"/>
            </w:tcBorders>
            <w:shd w:val="clear" w:color="auto" w:fill="auto"/>
            <w:noWrap/>
            <w:vAlign w:val="bottom"/>
            <w:hideMark/>
          </w:tcPr>
          <w:p w14:paraId="553EC714"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History of antidepressant use</w:t>
            </w:r>
          </w:p>
        </w:tc>
        <w:tc>
          <w:tcPr>
            <w:tcW w:w="839" w:type="pct"/>
            <w:tcBorders>
              <w:top w:val="nil"/>
              <w:left w:val="nil"/>
              <w:bottom w:val="nil"/>
              <w:right w:val="nil"/>
            </w:tcBorders>
            <w:shd w:val="clear" w:color="auto" w:fill="auto"/>
            <w:noWrap/>
            <w:vAlign w:val="bottom"/>
            <w:hideMark/>
          </w:tcPr>
          <w:p w14:paraId="646822D4"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3973</w:t>
            </w:r>
          </w:p>
        </w:tc>
        <w:tc>
          <w:tcPr>
            <w:tcW w:w="676" w:type="pct"/>
            <w:tcBorders>
              <w:top w:val="nil"/>
              <w:left w:val="nil"/>
              <w:bottom w:val="nil"/>
              <w:right w:val="nil"/>
            </w:tcBorders>
            <w:shd w:val="clear" w:color="auto" w:fill="auto"/>
            <w:noWrap/>
            <w:vAlign w:val="bottom"/>
            <w:hideMark/>
          </w:tcPr>
          <w:p w14:paraId="0A0D13AF"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(12%)</w:t>
            </w:r>
          </w:p>
        </w:tc>
        <w:tc>
          <w:tcPr>
            <w:tcW w:w="736" w:type="pct"/>
            <w:tcBorders>
              <w:top w:val="nil"/>
              <w:left w:val="nil"/>
              <w:bottom w:val="nil"/>
              <w:right w:val="nil"/>
            </w:tcBorders>
            <w:shd w:val="clear" w:color="auto" w:fill="auto"/>
            <w:noWrap/>
            <w:vAlign w:val="bottom"/>
            <w:hideMark/>
          </w:tcPr>
          <w:p w14:paraId="32B8CCEF"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376</w:t>
            </w:r>
          </w:p>
        </w:tc>
        <w:tc>
          <w:tcPr>
            <w:tcW w:w="605" w:type="pct"/>
            <w:tcBorders>
              <w:top w:val="nil"/>
              <w:left w:val="nil"/>
              <w:bottom w:val="nil"/>
              <w:right w:val="nil"/>
            </w:tcBorders>
            <w:shd w:val="clear" w:color="auto" w:fill="auto"/>
            <w:noWrap/>
            <w:vAlign w:val="bottom"/>
            <w:hideMark/>
          </w:tcPr>
          <w:p w14:paraId="769AB4AD"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(11.8%)</w:t>
            </w:r>
          </w:p>
        </w:tc>
      </w:tr>
      <w:tr w:rsidR="00507160" w:rsidRPr="00CA1098" w14:paraId="190B579F" w14:textId="77777777" w:rsidTr="002767C6">
        <w:trPr>
          <w:trHeight w:val="300"/>
        </w:trPr>
        <w:tc>
          <w:tcPr>
            <w:tcW w:w="2144" w:type="pct"/>
            <w:tcBorders>
              <w:top w:val="nil"/>
              <w:left w:val="nil"/>
              <w:bottom w:val="nil"/>
              <w:right w:val="nil"/>
            </w:tcBorders>
            <w:shd w:val="clear" w:color="auto" w:fill="auto"/>
            <w:noWrap/>
            <w:vAlign w:val="bottom"/>
            <w:hideMark/>
          </w:tcPr>
          <w:p w14:paraId="62D8C4BD"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History of lipid lowering drug use</w:t>
            </w:r>
          </w:p>
        </w:tc>
        <w:tc>
          <w:tcPr>
            <w:tcW w:w="839" w:type="pct"/>
            <w:tcBorders>
              <w:top w:val="nil"/>
              <w:left w:val="nil"/>
              <w:bottom w:val="nil"/>
              <w:right w:val="nil"/>
            </w:tcBorders>
            <w:shd w:val="clear" w:color="auto" w:fill="auto"/>
            <w:noWrap/>
            <w:vAlign w:val="bottom"/>
            <w:hideMark/>
          </w:tcPr>
          <w:p w14:paraId="31007C00"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3878</w:t>
            </w:r>
          </w:p>
        </w:tc>
        <w:tc>
          <w:tcPr>
            <w:tcW w:w="676" w:type="pct"/>
            <w:tcBorders>
              <w:top w:val="nil"/>
              <w:left w:val="nil"/>
              <w:bottom w:val="nil"/>
              <w:right w:val="nil"/>
            </w:tcBorders>
            <w:shd w:val="clear" w:color="auto" w:fill="auto"/>
            <w:noWrap/>
            <w:vAlign w:val="bottom"/>
            <w:hideMark/>
          </w:tcPr>
          <w:p w14:paraId="7AA1D0B5"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(11.7%)</w:t>
            </w:r>
          </w:p>
        </w:tc>
        <w:tc>
          <w:tcPr>
            <w:tcW w:w="736" w:type="pct"/>
            <w:tcBorders>
              <w:top w:val="nil"/>
              <w:left w:val="nil"/>
              <w:bottom w:val="nil"/>
              <w:right w:val="nil"/>
            </w:tcBorders>
            <w:shd w:val="clear" w:color="auto" w:fill="auto"/>
            <w:noWrap/>
            <w:vAlign w:val="bottom"/>
            <w:hideMark/>
          </w:tcPr>
          <w:p w14:paraId="2CD09F40"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481</w:t>
            </w:r>
          </w:p>
        </w:tc>
        <w:tc>
          <w:tcPr>
            <w:tcW w:w="605" w:type="pct"/>
            <w:tcBorders>
              <w:top w:val="nil"/>
              <w:left w:val="nil"/>
              <w:bottom w:val="nil"/>
              <w:right w:val="nil"/>
            </w:tcBorders>
            <w:shd w:val="clear" w:color="auto" w:fill="auto"/>
            <w:noWrap/>
            <w:vAlign w:val="bottom"/>
            <w:hideMark/>
          </w:tcPr>
          <w:p w14:paraId="5A7A1884"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(15.1%)</w:t>
            </w:r>
          </w:p>
        </w:tc>
      </w:tr>
      <w:tr w:rsidR="00507160" w:rsidRPr="00CA1098" w14:paraId="5000F897" w14:textId="77777777" w:rsidTr="002767C6">
        <w:trPr>
          <w:trHeight w:val="300"/>
        </w:trPr>
        <w:tc>
          <w:tcPr>
            <w:tcW w:w="2144" w:type="pct"/>
            <w:tcBorders>
              <w:top w:val="nil"/>
              <w:left w:val="nil"/>
              <w:bottom w:val="nil"/>
              <w:right w:val="nil"/>
            </w:tcBorders>
            <w:shd w:val="clear" w:color="auto" w:fill="auto"/>
            <w:noWrap/>
            <w:vAlign w:val="bottom"/>
            <w:hideMark/>
          </w:tcPr>
          <w:p w14:paraId="632D362B"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History of anticoagulant use</w:t>
            </w:r>
          </w:p>
        </w:tc>
        <w:tc>
          <w:tcPr>
            <w:tcW w:w="839" w:type="pct"/>
            <w:tcBorders>
              <w:top w:val="nil"/>
              <w:left w:val="nil"/>
              <w:bottom w:val="nil"/>
              <w:right w:val="nil"/>
            </w:tcBorders>
            <w:shd w:val="clear" w:color="auto" w:fill="auto"/>
            <w:noWrap/>
            <w:vAlign w:val="bottom"/>
            <w:hideMark/>
          </w:tcPr>
          <w:p w14:paraId="5883ED6E"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302</w:t>
            </w:r>
          </w:p>
        </w:tc>
        <w:tc>
          <w:tcPr>
            <w:tcW w:w="676" w:type="pct"/>
            <w:tcBorders>
              <w:top w:val="nil"/>
              <w:left w:val="nil"/>
              <w:bottom w:val="nil"/>
              <w:right w:val="nil"/>
            </w:tcBorders>
            <w:shd w:val="clear" w:color="auto" w:fill="auto"/>
            <w:noWrap/>
            <w:vAlign w:val="bottom"/>
            <w:hideMark/>
          </w:tcPr>
          <w:p w14:paraId="58387EAF"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(0.9%)</w:t>
            </w:r>
          </w:p>
        </w:tc>
        <w:tc>
          <w:tcPr>
            <w:tcW w:w="736" w:type="pct"/>
            <w:tcBorders>
              <w:top w:val="nil"/>
              <w:left w:val="nil"/>
              <w:bottom w:val="nil"/>
              <w:right w:val="nil"/>
            </w:tcBorders>
            <w:shd w:val="clear" w:color="auto" w:fill="auto"/>
            <w:noWrap/>
            <w:vAlign w:val="bottom"/>
            <w:hideMark/>
          </w:tcPr>
          <w:p w14:paraId="0A60E4BB"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49</w:t>
            </w:r>
          </w:p>
        </w:tc>
        <w:tc>
          <w:tcPr>
            <w:tcW w:w="605" w:type="pct"/>
            <w:tcBorders>
              <w:top w:val="nil"/>
              <w:left w:val="nil"/>
              <w:bottom w:val="nil"/>
              <w:right w:val="nil"/>
            </w:tcBorders>
            <w:shd w:val="clear" w:color="auto" w:fill="auto"/>
            <w:noWrap/>
            <w:vAlign w:val="bottom"/>
            <w:hideMark/>
          </w:tcPr>
          <w:p w14:paraId="423395A7"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(1.5%)</w:t>
            </w:r>
          </w:p>
        </w:tc>
      </w:tr>
      <w:tr w:rsidR="00507160" w:rsidRPr="00CA1098" w14:paraId="770A7B8F" w14:textId="77777777" w:rsidTr="002767C6">
        <w:trPr>
          <w:trHeight w:val="300"/>
        </w:trPr>
        <w:tc>
          <w:tcPr>
            <w:tcW w:w="2144" w:type="pct"/>
            <w:tcBorders>
              <w:top w:val="nil"/>
              <w:left w:val="nil"/>
              <w:bottom w:val="nil"/>
              <w:right w:val="nil"/>
            </w:tcBorders>
            <w:shd w:val="clear" w:color="auto" w:fill="auto"/>
            <w:noWrap/>
            <w:vAlign w:val="bottom"/>
            <w:hideMark/>
          </w:tcPr>
          <w:p w14:paraId="504D994A"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History of antiplatelet use</w:t>
            </w:r>
          </w:p>
        </w:tc>
        <w:tc>
          <w:tcPr>
            <w:tcW w:w="839" w:type="pct"/>
            <w:tcBorders>
              <w:top w:val="nil"/>
              <w:left w:val="nil"/>
              <w:bottom w:val="nil"/>
              <w:right w:val="nil"/>
            </w:tcBorders>
            <w:shd w:val="clear" w:color="auto" w:fill="auto"/>
            <w:noWrap/>
            <w:vAlign w:val="bottom"/>
            <w:hideMark/>
          </w:tcPr>
          <w:p w14:paraId="4BFE7CF4"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2798</w:t>
            </w:r>
          </w:p>
        </w:tc>
        <w:tc>
          <w:tcPr>
            <w:tcW w:w="676" w:type="pct"/>
            <w:tcBorders>
              <w:top w:val="nil"/>
              <w:left w:val="nil"/>
              <w:bottom w:val="nil"/>
              <w:right w:val="nil"/>
            </w:tcBorders>
            <w:shd w:val="clear" w:color="auto" w:fill="auto"/>
            <w:noWrap/>
            <w:vAlign w:val="bottom"/>
            <w:hideMark/>
          </w:tcPr>
          <w:p w14:paraId="7D0C8B02"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(8.4%)</w:t>
            </w:r>
          </w:p>
        </w:tc>
        <w:tc>
          <w:tcPr>
            <w:tcW w:w="736" w:type="pct"/>
            <w:tcBorders>
              <w:top w:val="nil"/>
              <w:left w:val="nil"/>
              <w:bottom w:val="nil"/>
              <w:right w:val="nil"/>
            </w:tcBorders>
            <w:shd w:val="clear" w:color="auto" w:fill="auto"/>
            <w:noWrap/>
            <w:vAlign w:val="bottom"/>
            <w:hideMark/>
          </w:tcPr>
          <w:p w14:paraId="653DBAEB"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341</w:t>
            </w:r>
          </w:p>
        </w:tc>
        <w:tc>
          <w:tcPr>
            <w:tcW w:w="605" w:type="pct"/>
            <w:tcBorders>
              <w:top w:val="nil"/>
              <w:left w:val="nil"/>
              <w:bottom w:val="nil"/>
              <w:right w:val="nil"/>
            </w:tcBorders>
            <w:shd w:val="clear" w:color="auto" w:fill="auto"/>
            <w:noWrap/>
            <w:vAlign w:val="bottom"/>
            <w:hideMark/>
          </w:tcPr>
          <w:p w14:paraId="0C38B87E"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(10.7%)</w:t>
            </w:r>
          </w:p>
        </w:tc>
      </w:tr>
      <w:tr w:rsidR="00507160" w:rsidRPr="00CA1098" w14:paraId="61F7E85D" w14:textId="77777777" w:rsidTr="002767C6">
        <w:trPr>
          <w:trHeight w:val="300"/>
        </w:trPr>
        <w:tc>
          <w:tcPr>
            <w:tcW w:w="2144" w:type="pct"/>
            <w:tcBorders>
              <w:top w:val="nil"/>
              <w:left w:val="nil"/>
              <w:bottom w:val="nil"/>
              <w:right w:val="nil"/>
            </w:tcBorders>
            <w:shd w:val="clear" w:color="auto" w:fill="auto"/>
            <w:noWrap/>
            <w:vAlign w:val="bottom"/>
            <w:hideMark/>
          </w:tcPr>
          <w:p w14:paraId="68330938"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History of nitrate use</w:t>
            </w:r>
          </w:p>
        </w:tc>
        <w:tc>
          <w:tcPr>
            <w:tcW w:w="839" w:type="pct"/>
            <w:tcBorders>
              <w:top w:val="nil"/>
              <w:left w:val="nil"/>
              <w:bottom w:val="nil"/>
              <w:right w:val="nil"/>
            </w:tcBorders>
            <w:shd w:val="clear" w:color="auto" w:fill="auto"/>
            <w:noWrap/>
            <w:vAlign w:val="bottom"/>
            <w:hideMark/>
          </w:tcPr>
          <w:p w14:paraId="08F59552"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842</w:t>
            </w:r>
          </w:p>
        </w:tc>
        <w:tc>
          <w:tcPr>
            <w:tcW w:w="676" w:type="pct"/>
            <w:tcBorders>
              <w:top w:val="nil"/>
              <w:left w:val="nil"/>
              <w:bottom w:val="nil"/>
              <w:right w:val="nil"/>
            </w:tcBorders>
            <w:shd w:val="clear" w:color="auto" w:fill="auto"/>
            <w:noWrap/>
            <w:vAlign w:val="bottom"/>
            <w:hideMark/>
          </w:tcPr>
          <w:p w14:paraId="506E1473"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(2.5%)</w:t>
            </w:r>
          </w:p>
        </w:tc>
        <w:tc>
          <w:tcPr>
            <w:tcW w:w="736" w:type="pct"/>
            <w:tcBorders>
              <w:top w:val="nil"/>
              <w:left w:val="nil"/>
              <w:bottom w:val="nil"/>
              <w:right w:val="nil"/>
            </w:tcBorders>
            <w:shd w:val="clear" w:color="auto" w:fill="auto"/>
            <w:noWrap/>
            <w:vAlign w:val="bottom"/>
            <w:hideMark/>
          </w:tcPr>
          <w:p w14:paraId="2A135951"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76</w:t>
            </w:r>
          </w:p>
        </w:tc>
        <w:tc>
          <w:tcPr>
            <w:tcW w:w="605" w:type="pct"/>
            <w:tcBorders>
              <w:top w:val="nil"/>
              <w:left w:val="nil"/>
              <w:bottom w:val="nil"/>
              <w:right w:val="nil"/>
            </w:tcBorders>
            <w:shd w:val="clear" w:color="auto" w:fill="auto"/>
            <w:noWrap/>
            <w:vAlign w:val="bottom"/>
            <w:hideMark/>
          </w:tcPr>
          <w:p w14:paraId="43565496"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(2.4%)</w:t>
            </w:r>
          </w:p>
        </w:tc>
      </w:tr>
      <w:tr w:rsidR="00507160" w:rsidRPr="00CA1098" w14:paraId="11E37391" w14:textId="77777777" w:rsidTr="002767C6">
        <w:trPr>
          <w:trHeight w:val="300"/>
        </w:trPr>
        <w:tc>
          <w:tcPr>
            <w:tcW w:w="2144" w:type="pct"/>
            <w:tcBorders>
              <w:top w:val="nil"/>
              <w:left w:val="nil"/>
              <w:bottom w:val="nil"/>
              <w:right w:val="nil"/>
            </w:tcBorders>
            <w:shd w:val="clear" w:color="auto" w:fill="auto"/>
            <w:noWrap/>
            <w:vAlign w:val="bottom"/>
            <w:hideMark/>
          </w:tcPr>
          <w:p w14:paraId="7E9A2ADF"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History of digoxin use</w:t>
            </w:r>
          </w:p>
        </w:tc>
        <w:tc>
          <w:tcPr>
            <w:tcW w:w="839" w:type="pct"/>
            <w:tcBorders>
              <w:top w:val="nil"/>
              <w:left w:val="nil"/>
              <w:bottom w:val="nil"/>
              <w:right w:val="nil"/>
            </w:tcBorders>
            <w:shd w:val="clear" w:color="auto" w:fill="auto"/>
            <w:noWrap/>
            <w:vAlign w:val="bottom"/>
            <w:hideMark/>
          </w:tcPr>
          <w:p w14:paraId="7B6BAD36"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186</w:t>
            </w:r>
          </w:p>
        </w:tc>
        <w:tc>
          <w:tcPr>
            <w:tcW w:w="676" w:type="pct"/>
            <w:tcBorders>
              <w:top w:val="nil"/>
              <w:left w:val="nil"/>
              <w:bottom w:val="nil"/>
              <w:right w:val="nil"/>
            </w:tcBorders>
            <w:shd w:val="clear" w:color="auto" w:fill="auto"/>
            <w:noWrap/>
            <w:vAlign w:val="bottom"/>
            <w:hideMark/>
          </w:tcPr>
          <w:p w14:paraId="6CE0E8BA"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(0.6%)</w:t>
            </w:r>
          </w:p>
        </w:tc>
        <w:tc>
          <w:tcPr>
            <w:tcW w:w="736" w:type="pct"/>
            <w:tcBorders>
              <w:top w:val="nil"/>
              <w:left w:val="nil"/>
              <w:bottom w:val="nil"/>
              <w:right w:val="nil"/>
            </w:tcBorders>
            <w:shd w:val="clear" w:color="auto" w:fill="auto"/>
            <w:noWrap/>
            <w:vAlign w:val="bottom"/>
            <w:hideMark/>
          </w:tcPr>
          <w:p w14:paraId="0B4D0802"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24</w:t>
            </w:r>
          </w:p>
        </w:tc>
        <w:tc>
          <w:tcPr>
            <w:tcW w:w="605" w:type="pct"/>
            <w:tcBorders>
              <w:top w:val="nil"/>
              <w:left w:val="nil"/>
              <w:bottom w:val="nil"/>
              <w:right w:val="nil"/>
            </w:tcBorders>
            <w:shd w:val="clear" w:color="auto" w:fill="auto"/>
            <w:noWrap/>
            <w:vAlign w:val="bottom"/>
            <w:hideMark/>
          </w:tcPr>
          <w:p w14:paraId="2538DF83"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(0.8%)</w:t>
            </w:r>
          </w:p>
        </w:tc>
      </w:tr>
      <w:tr w:rsidR="00507160" w:rsidRPr="00CA1098" w14:paraId="6228EA97" w14:textId="77777777" w:rsidTr="002767C6">
        <w:trPr>
          <w:trHeight w:val="300"/>
        </w:trPr>
        <w:tc>
          <w:tcPr>
            <w:tcW w:w="2144" w:type="pct"/>
            <w:tcBorders>
              <w:top w:val="nil"/>
              <w:left w:val="nil"/>
              <w:bottom w:val="nil"/>
              <w:right w:val="nil"/>
            </w:tcBorders>
            <w:shd w:val="clear" w:color="auto" w:fill="auto"/>
            <w:noWrap/>
            <w:vAlign w:val="bottom"/>
            <w:hideMark/>
          </w:tcPr>
          <w:p w14:paraId="5DD54662"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History of antiarrhythmic drug use</w:t>
            </w:r>
          </w:p>
        </w:tc>
        <w:tc>
          <w:tcPr>
            <w:tcW w:w="839" w:type="pct"/>
            <w:tcBorders>
              <w:top w:val="nil"/>
              <w:left w:val="nil"/>
              <w:bottom w:val="nil"/>
              <w:right w:val="nil"/>
            </w:tcBorders>
            <w:shd w:val="clear" w:color="auto" w:fill="auto"/>
            <w:noWrap/>
            <w:vAlign w:val="bottom"/>
            <w:hideMark/>
          </w:tcPr>
          <w:p w14:paraId="59FA0D18"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75</w:t>
            </w:r>
          </w:p>
        </w:tc>
        <w:tc>
          <w:tcPr>
            <w:tcW w:w="676" w:type="pct"/>
            <w:tcBorders>
              <w:top w:val="nil"/>
              <w:left w:val="nil"/>
              <w:bottom w:val="nil"/>
              <w:right w:val="nil"/>
            </w:tcBorders>
            <w:shd w:val="clear" w:color="auto" w:fill="auto"/>
            <w:noWrap/>
            <w:vAlign w:val="bottom"/>
            <w:hideMark/>
          </w:tcPr>
          <w:p w14:paraId="68D53658"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(0.2%)</w:t>
            </w:r>
          </w:p>
        </w:tc>
        <w:tc>
          <w:tcPr>
            <w:tcW w:w="736" w:type="pct"/>
            <w:tcBorders>
              <w:top w:val="nil"/>
              <w:left w:val="nil"/>
              <w:bottom w:val="nil"/>
              <w:right w:val="nil"/>
            </w:tcBorders>
            <w:shd w:val="clear" w:color="auto" w:fill="auto"/>
            <w:noWrap/>
            <w:vAlign w:val="bottom"/>
            <w:hideMark/>
          </w:tcPr>
          <w:p w14:paraId="5692CBFF"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8</w:t>
            </w:r>
          </w:p>
        </w:tc>
        <w:tc>
          <w:tcPr>
            <w:tcW w:w="605" w:type="pct"/>
            <w:tcBorders>
              <w:top w:val="nil"/>
              <w:left w:val="nil"/>
              <w:bottom w:val="nil"/>
              <w:right w:val="nil"/>
            </w:tcBorders>
            <w:shd w:val="clear" w:color="auto" w:fill="auto"/>
            <w:noWrap/>
            <w:vAlign w:val="bottom"/>
            <w:hideMark/>
          </w:tcPr>
          <w:p w14:paraId="58A8E368"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(0.3%)</w:t>
            </w:r>
          </w:p>
        </w:tc>
      </w:tr>
      <w:tr w:rsidR="00507160" w:rsidRPr="00CA1098" w14:paraId="7D1985F5" w14:textId="77777777" w:rsidTr="002767C6">
        <w:trPr>
          <w:trHeight w:val="300"/>
        </w:trPr>
        <w:tc>
          <w:tcPr>
            <w:tcW w:w="2144" w:type="pct"/>
            <w:tcBorders>
              <w:top w:val="nil"/>
              <w:left w:val="nil"/>
              <w:bottom w:val="nil"/>
              <w:right w:val="nil"/>
            </w:tcBorders>
            <w:shd w:val="clear" w:color="auto" w:fill="auto"/>
            <w:noWrap/>
            <w:vAlign w:val="bottom"/>
            <w:hideMark/>
          </w:tcPr>
          <w:p w14:paraId="56BC8C94"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History of beta blocker use</w:t>
            </w:r>
          </w:p>
        </w:tc>
        <w:tc>
          <w:tcPr>
            <w:tcW w:w="839" w:type="pct"/>
            <w:tcBorders>
              <w:top w:val="nil"/>
              <w:left w:val="nil"/>
              <w:bottom w:val="nil"/>
              <w:right w:val="nil"/>
            </w:tcBorders>
            <w:shd w:val="clear" w:color="auto" w:fill="auto"/>
            <w:noWrap/>
            <w:vAlign w:val="bottom"/>
            <w:hideMark/>
          </w:tcPr>
          <w:p w14:paraId="1A69EEEC"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2855</w:t>
            </w:r>
          </w:p>
        </w:tc>
        <w:tc>
          <w:tcPr>
            <w:tcW w:w="676" w:type="pct"/>
            <w:tcBorders>
              <w:top w:val="nil"/>
              <w:left w:val="nil"/>
              <w:bottom w:val="nil"/>
              <w:right w:val="nil"/>
            </w:tcBorders>
            <w:shd w:val="clear" w:color="auto" w:fill="auto"/>
            <w:noWrap/>
            <w:vAlign w:val="bottom"/>
            <w:hideMark/>
          </w:tcPr>
          <w:p w14:paraId="6CFF8F73"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(8.6%)</w:t>
            </w:r>
          </w:p>
        </w:tc>
        <w:tc>
          <w:tcPr>
            <w:tcW w:w="736" w:type="pct"/>
            <w:tcBorders>
              <w:top w:val="nil"/>
              <w:left w:val="nil"/>
              <w:bottom w:val="nil"/>
              <w:right w:val="nil"/>
            </w:tcBorders>
            <w:shd w:val="clear" w:color="auto" w:fill="auto"/>
            <w:noWrap/>
            <w:vAlign w:val="bottom"/>
            <w:hideMark/>
          </w:tcPr>
          <w:p w14:paraId="232F2611"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286</w:t>
            </w:r>
          </w:p>
        </w:tc>
        <w:tc>
          <w:tcPr>
            <w:tcW w:w="605" w:type="pct"/>
            <w:tcBorders>
              <w:top w:val="nil"/>
              <w:left w:val="nil"/>
              <w:bottom w:val="nil"/>
              <w:right w:val="nil"/>
            </w:tcBorders>
            <w:shd w:val="clear" w:color="auto" w:fill="auto"/>
            <w:noWrap/>
            <w:vAlign w:val="bottom"/>
            <w:hideMark/>
          </w:tcPr>
          <w:p w14:paraId="62D4143E"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(9%)</w:t>
            </w:r>
          </w:p>
        </w:tc>
      </w:tr>
      <w:tr w:rsidR="00507160" w:rsidRPr="00CA1098" w14:paraId="4C101DB5" w14:textId="77777777" w:rsidTr="002767C6">
        <w:trPr>
          <w:trHeight w:val="300"/>
        </w:trPr>
        <w:tc>
          <w:tcPr>
            <w:tcW w:w="2144" w:type="pct"/>
            <w:tcBorders>
              <w:top w:val="nil"/>
              <w:left w:val="nil"/>
              <w:bottom w:val="nil"/>
              <w:right w:val="nil"/>
            </w:tcBorders>
            <w:shd w:val="clear" w:color="auto" w:fill="auto"/>
            <w:noWrap/>
            <w:vAlign w:val="bottom"/>
            <w:hideMark/>
          </w:tcPr>
          <w:p w14:paraId="5734F65F"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History of thiazide diuretic use</w:t>
            </w:r>
          </w:p>
        </w:tc>
        <w:tc>
          <w:tcPr>
            <w:tcW w:w="839" w:type="pct"/>
            <w:tcBorders>
              <w:top w:val="nil"/>
              <w:left w:val="nil"/>
              <w:bottom w:val="nil"/>
              <w:right w:val="nil"/>
            </w:tcBorders>
            <w:shd w:val="clear" w:color="auto" w:fill="auto"/>
            <w:noWrap/>
            <w:vAlign w:val="bottom"/>
            <w:hideMark/>
          </w:tcPr>
          <w:p w14:paraId="25DC89C8"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2407</w:t>
            </w:r>
          </w:p>
        </w:tc>
        <w:tc>
          <w:tcPr>
            <w:tcW w:w="676" w:type="pct"/>
            <w:tcBorders>
              <w:top w:val="nil"/>
              <w:left w:val="nil"/>
              <w:bottom w:val="nil"/>
              <w:right w:val="nil"/>
            </w:tcBorders>
            <w:shd w:val="clear" w:color="auto" w:fill="auto"/>
            <w:noWrap/>
            <w:vAlign w:val="bottom"/>
            <w:hideMark/>
          </w:tcPr>
          <w:p w14:paraId="189E8D62"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(7.2%)</w:t>
            </w:r>
          </w:p>
        </w:tc>
        <w:tc>
          <w:tcPr>
            <w:tcW w:w="736" w:type="pct"/>
            <w:tcBorders>
              <w:top w:val="nil"/>
              <w:left w:val="nil"/>
              <w:bottom w:val="nil"/>
              <w:right w:val="nil"/>
            </w:tcBorders>
            <w:shd w:val="clear" w:color="auto" w:fill="auto"/>
            <w:noWrap/>
            <w:vAlign w:val="bottom"/>
            <w:hideMark/>
          </w:tcPr>
          <w:p w14:paraId="15A2A645"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250</w:t>
            </w:r>
          </w:p>
        </w:tc>
        <w:tc>
          <w:tcPr>
            <w:tcW w:w="605" w:type="pct"/>
            <w:tcBorders>
              <w:top w:val="nil"/>
              <w:left w:val="nil"/>
              <w:bottom w:val="nil"/>
              <w:right w:val="nil"/>
            </w:tcBorders>
            <w:shd w:val="clear" w:color="auto" w:fill="auto"/>
            <w:noWrap/>
            <w:vAlign w:val="bottom"/>
            <w:hideMark/>
          </w:tcPr>
          <w:p w14:paraId="1BD16B5A"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(7.9%)</w:t>
            </w:r>
          </w:p>
        </w:tc>
      </w:tr>
      <w:tr w:rsidR="00507160" w:rsidRPr="00CA1098" w14:paraId="5D50C160" w14:textId="77777777" w:rsidTr="002767C6">
        <w:trPr>
          <w:trHeight w:val="300"/>
        </w:trPr>
        <w:tc>
          <w:tcPr>
            <w:tcW w:w="2144" w:type="pct"/>
            <w:tcBorders>
              <w:top w:val="nil"/>
              <w:left w:val="nil"/>
              <w:bottom w:val="nil"/>
              <w:right w:val="nil"/>
            </w:tcBorders>
            <w:shd w:val="clear" w:color="auto" w:fill="auto"/>
            <w:noWrap/>
            <w:vAlign w:val="bottom"/>
            <w:hideMark/>
          </w:tcPr>
          <w:p w14:paraId="21508392"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History of calcium channel blocker use</w:t>
            </w:r>
          </w:p>
        </w:tc>
        <w:tc>
          <w:tcPr>
            <w:tcW w:w="839" w:type="pct"/>
            <w:tcBorders>
              <w:top w:val="nil"/>
              <w:left w:val="nil"/>
              <w:bottom w:val="nil"/>
              <w:right w:val="nil"/>
            </w:tcBorders>
            <w:shd w:val="clear" w:color="auto" w:fill="auto"/>
            <w:noWrap/>
            <w:vAlign w:val="bottom"/>
            <w:hideMark/>
          </w:tcPr>
          <w:p w14:paraId="28D43136"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2624</w:t>
            </w:r>
          </w:p>
        </w:tc>
        <w:tc>
          <w:tcPr>
            <w:tcW w:w="676" w:type="pct"/>
            <w:tcBorders>
              <w:top w:val="nil"/>
              <w:left w:val="nil"/>
              <w:bottom w:val="nil"/>
              <w:right w:val="nil"/>
            </w:tcBorders>
            <w:shd w:val="clear" w:color="auto" w:fill="auto"/>
            <w:noWrap/>
            <w:vAlign w:val="bottom"/>
            <w:hideMark/>
          </w:tcPr>
          <w:p w14:paraId="6F70AECB"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(7.9%)</w:t>
            </w:r>
          </w:p>
        </w:tc>
        <w:tc>
          <w:tcPr>
            <w:tcW w:w="736" w:type="pct"/>
            <w:tcBorders>
              <w:top w:val="nil"/>
              <w:left w:val="nil"/>
              <w:bottom w:val="nil"/>
              <w:right w:val="nil"/>
            </w:tcBorders>
            <w:shd w:val="clear" w:color="auto" w:fill="auto"/>
            <w:noWrap/>
            <w:vAlign w:val="bottom"/>
            <w:hideMark/>
          </w:tcPr>
          <w:p w14:paraId="50EE9B34"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280</w:t>
            </w:r>
          </w:p>
        </w:tc>
        <w:tc>
          <w:tcPr>
            <w:tcW w:w="605" w:type="pct"/>
            <w:tcBorders>
              <w:top w:val="nil"/>
              <w:left w:val="nil"/>
              <w:bottom w:val="nil"/>
              <w:right w:val="nil"/>
            </w:tcBorders>
            <w:shd w:val="clear" w:color="auto" w:fill="auto"/>
            <w:noWrap/>
            <w:vAlign w:val="bottom"/>
            <w:hideMark/>
          </w:tcPr>
          <w:p w14:paraId="6CC504A9"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(8.8%)</w:t>
            </w:r>
          </w:p>
        </w:tc>
      </w:tr>
      <w:tr w:rsidR="00507160" w:rsidRPr="00CA1098" w14:paraId="283E29C6" w14:textId="77777777" w:rsidTr="002767C6">
        <w:trPr>
          <w:trHeight w:val="300"/>
        </w:trPr>
        <w:tc>
          <w:tcPr>
            <w:tcW w:w="2144" w:type="pct"/>
            <w:tcBorders>
              <w:top w:val="nil"/>
              <w:left w:val="nil"/>
              <w:bottom w:val="nil"/>
              <w:right w:val="nil"/>
            </w:tcBorders>
            <w:shd w:val="clear" w:color="auto" w:fill="auto"/>
            <w:noWrap/>
            <w:vAlign w:val="bottom"/>
            <w:hideMark/>
          </w:tcPr>
          <w:p w14:paraId="7E1774FC"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History of ACEI/ARB use</w:t>
            </w:r>
          </w:p>
        </w:tc>
        <w:tc>
          <w:tcPr>
            <w:tcW w:w="839" w:type="pct"/>
            <w:tcBorders>
              <w:top w:val="nil"/>
              <w:left w:val="nil"/>
              <w:bottom w:val="nil"/>
              <w:right w:val="nil"/>
            </w:tcBorders>
            <w:shd w:val="clear" w:color="auto" w:fill="auto"/>
            <w:noWrap/>
            <w:vAlign w:val="bottom"/>
            <w:hideMark/>
          </w:tcPr>
          <w:p w14:paraId="64EFE413"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3700</w:t>
            </w:r>
          </w:p>
        </w:tc>
        <w:tc>
          <w:tcPr>
            <w:tcW w:w="676" w:type="pct"/>
            <w:tcBorders>
              <w:top w:val="nil"/>
              <w:left w:val="nil"/>
              <w:bottom w:val="nil"/>
              <w:right w:val="nil"/>
            </w:tcBorders>
            <w:shd w:val="clear" w:color="auto" w:fill="auto"/>
            <w:noWrap/>
            <w:vAlign w:val="bottom"/>
            <w:hideMark/>
          </w:tcPr>
          <w:p w14:paraId="620DA8E8"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(11.1%)</w:t>
            </w:r>
          </w:p>
        </w:tc>
        <w:tc>
          <w:tcPr>
            <w:tcW w:w="736" w:type="pct"/>
            <w:tcBorders>
              <w:top w:val="nil"/>
              <w:left w:val="nil"/>
              <w:bottom w:val="nil"/>
              <w:right w:val="nil"/>
            </w:tcBorders>
            <w:shd w:val="clear" w:color="auto" w:fill="auto"/>
            <w:noWrap/>
            <w:vAlign w:val="bottom"/>
            <w:hideMark/>
          </w:tcPr>
          <w:p w14:paraId="4115BDB9"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421</w:t>
            </w:r>
          </w:p>
        </w:tc>
        <w:tc>
          <w:tcPr>
            <w:tcW w:w="605" w:type="pct"/>
            <w:tcBorders>
              <w:top w:val="nil"/>
              <w:left w:val="nil"/>
              <w:bottom w:val="nil"/>
              <w:right w:val="nil"/>
            </w:tcBorders>
            <w:shd w:val="clear" w:color="auto" w:fill="auto"/>
            <w:noWrap/>
            <w:vAlign w:val="bottom"/>
            <w:hideMark/>
          </w:tcPr>
          <w:p w14:paraId="7A1C3C31"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(13.2%)</w:t>
            </w:r>
          </w:p>
        </w:tc>
      </w:tr>
      <w:tr w:rsidR="00507160" w:rsidRPr="00CA1098" w14:paraId="2380C8A5" w14:textId="77777777" w:rsidTr="002767C6">
        <w:trPr>
          <w:trHeight w:val="300"/>
        </w:trPr>
        <w:tc>
          <w:tcPr>
            <w:tcW w:w="2144" w:type="pct"/>
            <w:tcBorders>
              <w:top w:val="nil"/>
              <w:left w:val="nil"/>
              <w:bottom w:val="nil"/>
              <w:right w:val="nil"/>
            </w:tcBorders>
            <w:shd w:val="clear" w:color="auto" w:fill="auto"/>
            <w:noWrap/>
            <w:vAlign w:val="bottom"/>
            <w:hideMark/>
          </w:tcPr>
          <w:p w14:paraId="73D56213"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History of loop diuretic use</w:t>
            </w:r>
          </w:p>
        </w:tc>
        <w:tc>
          <w:tcPr>
            <w:tcW w:w="839" w:type="pct"/>
            <w:tcBorders>
              <w:top w:val="nil"/>
              <w:left w:val="nil"/>
              <w:bottom w:val="nil"/>
              <w:right w:val="nil"/>
            </w:tcBorders>
            <w:shd w:val="clear" w:color="auto" w:fill="auto"/>
            <w:noWrap/>
            <w:vAlign w:val="bottom"/>
            <w:hideMark/>
          </w:tcPr>
          <w:p w14:paraId="5C20683D"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915</w:t>
            </w:r>
          </w:p>
        </w:tc>
        <w:tc>
          <w:tcPr>
            <w:tcW w:w="676" w:type="pct"/>
            <w:tcBorders>
              <w:top w:val="nil"/>
              <w:left w:val="nil"/>
              <w:bottom w:val="nil"/>
              <w:right w:val="nil"/>
            </w:tcBorders>
            <w:shd w:val="clear" w:color="auto" w:fill="auto"/>
            <w:noWrap/>
            <w:vAlign w:val="bottom"/>
            <w:hideMark/>
          </w:tcPr>
          <w:p w14:paraId="624BD761"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(2.8%)</w:t>
            </w:r>
          </w:p>
        </w:tc>
        <w:tc>
          <w:tcPr>
            <w:tcW w:w="736" w:type="pct"/>
            <w:tcBorders>
              <w:top w:val="nil"/>
              <w:left w:val="nil"/>
              <w:bottom w:val="nil"/>
              <w:right w:val="nil"/>
            </w:tcBorders>
            <w:shd w:val="clear" w:color="auto" w:fill="auto"/>
            <w:noWrap/>
            <w:vAlign w:val="bottom"/>
            <w:hideMark/>
          </w:tcPr>
          <w:p w14:paraId="1292A1AC"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91</w:t>
            </w:r>
          </w:p>
        </w:tc>
        <w:tc>
          <w:tcPr>
            <w:tcW w:w="605" w:type="pct"/>
            <w:tcBorders>
              <w:top w:val="nil"/>
              <w:left w:val="nil"/>
              <w:bottom w:val="nil"/>
              <w:right w:val="nil"/>
            </w:tcBorders>
            <w:shd w:val="clear" w:color="auto" w:fill="auto"/>
            <w:noWrap/>
            <w:vAlign w:val="bottom"/>
            <w:hideMark/>
          </w:tcPr>
          <w:p w14:paraId="1E50F983"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(2.9%)</w:t>
            </w:r>
          </w:p>
        </w:tc>
      </w:tr>
      <w:tr w:rsidR="00507160" w:rsidRPr="00CA1098" w14:paraId="2BDF50F9" w14:textId="77777777" w:rsidTr="002767C6">
        <w:trPr>
          <w:trHeight w:val="300"/>
        </w:trPr>
        <w:tc>
          <w:tcPr>
            <w:tcW w:w="2144" w:type="pct"/>
            <w:tcBorders>
              <w:top w:val="nil"/>
              <w:left w:val="nil"/>
              <w:bottom w:val="single" w:sz="4" w:space="0" w:color="auto"/>
              <w:right w:val="nil"/>
            </w:tcBorders>
            <w:shd w:val="clear" w:color="auto" w:fill="auto"/>
            <w:noWrap/>
            <w:vAlign w:val="bottom"/>
            <w:hideMark/>
          </w:tcPr>
          <w:p w14:paraId="1E9E224F" w14:textId="77777777" w:rsidR="00507160" w:rsidRPr="00CA1098" w:rsidRDefault="00507160" w:rsidP="002767C6">
            <w:pPr>
              <w:rPr>
                <w:rFonts w:ascii="Arial Narrow" w:hAnsi="Arial Narrow"/>
                <w:color w:val="000000"/>
                <w:sz w:val="18"/>
                <w:szCs w:val="18"/>
                <w:lang w:eastAsia="en-US"/>
              </w:rPr>
            </w:pPr>
          </w:p>
        </w:tc>
        <w:tc>
          <w:tcPr>
            <w:tcW w:w="839" w:type="pct"/>
            <w:tcBorders>
              <w:top w:val="nil"/>
              <w:left w:val="nil"/>
              <w:bottom w:val="single" w:sz="4" w:space="0" w:color="auto"/>
              <w:right w:val="nil"/>
            </w:tcBorders>
            <w:shd w:val="clear" w:color="auto" w:fill="auto"/>
            <w:noWrap/>
            <w:vAlign w:val="bottom"/>
            <w:hideMark/>
          </w:tcPr>
          <w:p w14:paraId="3396E54D" w14:textId="77777777" w:rsidR="00507160" w:rsidRPr="00CA1098" w:rsidRDefault="00507160" w:rsidP="002767C6">
            <w:pPr>
              <w:rPr>
                <w:rFonts w:ascii="Arial Narrow" w:hAnsi="Arial Narrow"/>
                <w:color w:val="000000"/>
                <w:sz w:val="18"/>
                <w:szCs w:val="18"/>
                <w:lang w:eastAsia="en-US"/>
              </w:rPr>
            </w:pPr>
          </w:p>
        </w:tc>
        <w:tc>
          <w:tcPr>
            <w:tcW w:w="676" w:type="pct"/>
            <w:tcBorders>
              <w:top w:val="nil"/>
              <w:left w:val="nil"/>
              <w:bottom w:val="single" w:sz="4" w:space="0" w:color="auto"/>
              <w:right w:val="nil"/>
            </w:tcBorders>
            <w:shd w:val="clear" w:color="auto" w:fill="auto"/>
            <w:noWrap/>
            <w:vAlign w:val="bottom"/>
            <w:hideMark/>
          </w:tcPr>
          <w:p w14:paraId="3EE78214" w14:textId="77777777" w:rsidR="00507160" w:rsidRPr="00CA1098" w:rsidRDefault="00507160" w:rsidP="002767C6">
            <w:pPr>
              <w:rPr>
                <w:rFonts w:ascii="Arial Narrow" w:hAnsi="Arial Narrow"/>
                <w:color w:val="000000"/>
                <w:sz w:val="18"/>
                <w:szCs w:val="18"/>
                <w:lang w:eastAsia="en-US"/>
              </w:rPr>
            </w:pPr>
          </w:p>
        </w:tc>
        <w:tc>
          <w:tcPr>
            <w:tcW w:w="736" w:type="pct"/>
            <w:tcBorders>
              <w:top w:val="nil"/>
              <w:left w:val="nil"/>
              <w:bottom w:val="single" w:sz="4" w:space="0" w:color="auto"/>
              <w:right w:val="nil"/>
            </w:tcBorders>
            <w:shd w:val="clear" w:color="auto" w:fill="auto"/>
            <w:noWrap/>
            <w:vAlign w:val="bottom"/>
            <w:hideMark/>
          </w:tcPr>
          <w:p w14:paraId="52762191" w14:textId="77777777" w:rsidR="00507160" w:rsidRPr="00CA1098" w:rsidRDefault="00507160" w:rsidP="002767C6">
            <w:pPr>
              <w:rPr>
                <w:rFonts w:ascii="Arial Narrow" w:hAnsi="Arial Narrow"/>
                <w:color w:val="000000"/>
                <w:sz w:val="18"/>
                <w:szCs w:val="18"/>
                <w:lang w:eastAsia="en-US"/>
              </w:rPr>
            </w:pPr>
          </w:p>
        </w:tc>
        <w:tc>
          <w:tcPr>
            <w:tcW w:w="605" w:type="pct"/>
            <w:tcBorders>
              <w:top w:val="nil"/>
              <w:left w:val="nil"/>
              <w:bottom w:val="single" w:sz="4" w:space="0" w:color="auto"/>
              <w:right w:val="nil"/>
            </w:tcBorders>
            <w:shd w:val="clear" w:color="auto" w:fill="auto"/>
            <w:noWrap/>
            <w:vAlign w:val="bottom"/>
            <w:hideMark/>
          </w:tcPr>
          <w:p w14:paraId="18F28B86" w14:textId="77777777" w:rsidR="00507160" w:rsidRPr="00CA1098" w:rsidRDefault="00507160" w:rsidP="002767C6">
            <w:pPr>
              <w:rPr>
                <w:rFonts w:ascii="Arial Narrow" w:hAnsi="Arial Narrow"/>
                <w:color w:val="000000"/>
                <w:sz w:val="18"/>
                <w:szCs w:val="18"/>
                <w:lang w:eastAsia="en-US"/>
              </w:rPr>
            </w:pPr>
          </w:p>
        </w:tc>
      </w:tr>
      <w:tr w:rsidR="00507160" w:rsidRPr="00CA1098" w14:paraId="201E3947" w14:textId="77777777" w:rsidTr="002767C6">
        <w:trPr>
          <w:trHeight w:val="300"/>
        </w:trPr>
        <w:tc>
          <w:tcPr>
            <w:tcW w:w="2144" w:type="pct"/>
            <w:tcBorders>
              <w:top w:val="single" w:sz="4" w:space="0" w:color="auto"/>
              <w:left w:val="nil"/>
              <w:bottom w:val="single" w:sz="4" w:space="0" w:color="auto"/>
              <w:right w:val="nil"/>
            </w:tcBorders>
            <w:shd w:val="clear" w:color="auto" w:fill="auto"/>
            <w:noWrap/>
            <w:vAlign w:val="bottom"/>
            <w:hideMark/>
          </w:tcPr>
          <w:p w14:paraId="31322A43"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Total</w:t>
            </w:r>
          </w:p>
        </w:tc>
        <w:tc>
          <w:tcPr>
            <w:tcW w:w="839" w:type="pct"/>
            <w:tcBorders>
              <w:top w:val="single" w:sz="4" w:space="0" w:color="auto"/>
              <w:left w:val="nil"/>
              <w:bottom w:val="single" w:sz="4" w:space="0" w:color="auto"/>
              <w:right w:val="nil"/>
            </w:tcBorders>
            <w:shd w:val="clear" w:color="auto" w:fill="auto"/>
            <w:noWrap/>
            <w:vAlign w:val="bottom"/>
            <w:hideMark/>
          </w:tcPr>
          <w:p w14:paraId="6C8C22F4"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33238</w:t>
            </w:r>
          </w:p>
        </w:tc>
        <w:tc>
          <w:tcPr>
            <w:tcW w:w="676" w:type="pct"/>
            <w:tcBorders>
              <w:top w:val="single" w:sz="4" w:space="0" w:color="auto"/>
              <w:left w:val="nil"/>
              <w:bottom w:val="single" w:sz="4" w:space="0" w:color="auto"/>
              <w:right w:val="nil"/>
            </w:tcBorders>
            <w:shd w:val="clear" w:color="auto" w:fill="auto"/>
            <w:noWrap/>
            <w:vAlign w:val="bottom"/>
            <w:hideMark/>
          </w:tcPr>
          <w:p w14:paraId="5725E9F1" w14:textId="77777777" w:rsidR="00507160" w:rsidRPr="00CA1098" w:rsidRDefault="00507160" w:rsidP="002767C6">
            <w:pPr>
              <w:rPr>
                <w:rFonts w:ascii="Arial Narrow" w:hAnsi="Arial Narrow"/>
                <w:color w:val="000000"/>
                <w:sz w:val="18"/>
                <w:szCs w:val="18"/>
                <w:lang w:eastAsia="en-US"/>
              </w:rPr>
            </w:pPr>
          </w:p>
        </w:tc>
        <w:tc>
          <w:tcPr>
            <w:tcW w:w="736" w:type="pct"/>
            <w:tcBorders>
              <w:top w:val="single" w:sz="4" w:space="0" w:color="auto"/>
              <w:left w:val="nil"/>
              <w:bottom w:val="single" w:sz="4" w:space="0" w:color="auto"/>
              <w:right w:val="nil"/>
            </w:tcBorders>
            <w:shd w:val="clear" w:color="auto" w:fill="auto"/>
            <w:noWrap/>
            <w:vAlign w:val="bottom"/>
            <w:hideMark/>
          </w:tcPr>
          <w:p w14:paraId="648CB3C4"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3182</w:t>
            </w:r>
          </w:p>
        </w:tc>
        <w:tc>
          <w:tcPr>
            <w:tcW w:w="605" w:type="pct"/>
            <w:tcBorders>
              <w:top w:val="single" w:sz="4" w:space="0" w:color="auto"/>
              <w:left w:val="nil"/>
              <w:bottom w:val="single" w:sz="4" w:space="0" w:color="auto"/>
              <w:right w:val="nil"/>
            </w:tcBorders>
            <w:shd w:val="clear" w:color="auto" w:fill="auto"/>
            <w:noWrap/>
            <w:vAlign w:val="bottom"/>
            <w:hideMark/>
          </w:tcPr>
          <w:p w14:paraId="04D951A7" w14:textId="77777777" w:rsidR="00507160" w:rsidRPr="00CA1098" w:rsidRDefault="00507160" w:rsidP="002767C6">
            <w:pPr>
              <w:keepNext/>
              <w:rPr>
                <w:rFonts w:ascii="Arial Narrow" w:hAnsi="Arial Narrow"/>
                <w:color w:val="000000"/>
                <w:sz w:val="18"/>
                <w:szCs w:val="18"/>
                <w:lang w:eastAsia="en-US"/>
              </w:rPr>
            </w:pPr>
          </w:p>
        </w:tc>
      </w:tr>
    </w:tbl>
    <w:p w14:paraId="428828D1" w14:textId="77777777" w:rsidR="00507160" w:rsidRPr="00CA1098" w:rsidRDefault="00507160" w:rsidP="00507160">
      <w:pPr>
        <w:pStyle w:val="Caption"/>
        <w:rPr>
          <w:rFonts w:ascii="Arial Narrow" w:hAnsi="Arial Narrow"/>
        </w:rPr>
        <w:sectPr w:rsidR="00507160" w:rsidRPr="00CA1098" w:rsidSect="002767C6">
          <w:pgSz w:w="11900" w:h="16840"/>
          <w:pgMar w:top="1440" w:right="1800" w:bottom="1440" w:left="1800" w:header="708" w:footer="708" w:gutter="0"/>
          <w:cols w:space="708"/>
          <w:docGrid w:linePitch="360"/>
        </w:sectPr>
      </w:pPr>
    </w:p>
    <w:p w14:paraId="7C92B376" w14:textId="308D58F5" w:rsidR="00507160" w:rsidRPr="00CA1098" w:rsidRDefault="00507160" w:rsidP="00507160">
      <w:pPr>
        <w:pStyle w:val="Caption"/>
        <w:keepNext/>
      </w:pPr>
      <w:r w:rsidRPr="00CA1098">
        <w:lastRenderedPageBreak/>
        <w:t xml:space="preserve">Appendix </w:t>
      </w:r>
      <w:r w:rsidR="003320BD">
        <w:t>S</w:t>
      </w:r>
      <w:r w:rsidR="00667431">
        <w:t>7</w:t>
      </w:r>
      <w:r w:rsidRPr="00CA1098">
        <w:t xml:space="preserve">: Results of the propensity score adjusted cohort analysis using Poisson regression </w:t>
      </w:r>
      <w:r w:rsidR="00077B4F">
        <w:t xml:space="preserve">for </w:t>
      </w:r>
      <w:r w:rsidR="001D2AFB">
        <w:t>all outcomes including stratification by time from exposure.</w:t>
      </w:r>
    </w:p>
    <w:tbl>
      <w:tblPr>
        <w:tblStyle w:val="TableGrid"/>
        <w:tblW w:w="42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1"/>
        <w:gridCol w:w="868"/>
        <w:gridCol w:w="1182"/>
        <w:gridCol w:w="793"/>
        <w:gridCol w:w="710"/>
        <w:gridCol w:w="1279"/>
        <w:gridCol w:w="994"/>
        <w:gridCol w:w="564"/>
        <w:gridCol w:w="1276"/>
        <w:gridCol w:w="990"/>
      </w:tblGrid>
      <w:tr w:rsidR="00507160" w:rsidRPr="00CA1098" w14:paraId="26C5E6A9" w14:textId="77777777" w:rsidTr="002767C6">
        <w:trPr>
          <w:trHeight w:val="300"/>
        </w:trPr>
        <w:tc>
          <w:tcPr>
            <w:tcW w:w="1440" w:type="pct"/>
            <w:tcBorders>
              <w:top w:val="single" w:sz="4" w:space="0" w:color="auto"/>
              <w:bottom w:val="single" w:sz="4" w:space="0" w:color="auto"/>
            </w:tcBorders>
            <w:noWrap/>
            <w:hideMark/>
          </w:tcPr>
          <w:p w14:paraId="22FBB865" w14:textId="77777777" w:rsidR="00507160" w:rsidRPr="00CA1098" w:rsidRDefault="00507160" w:rsidP="002767C6">
            <w:pPr>
              <w:rPr>
                <w:rFonts w:ascii="Arial Narrow" w:hAnsi="Arial Narrow"/>
                <w:b/>
                <w:color w:val="000000"/>
                <w:sz w:val="20"/>
                <w:szCs w:val="20"/>
                <w:lang w:eastAsia="en-US"/>
              </w:rPr>
            </w:pPr>
          </w:p>
        </w:tc>
        <w:tc>
          <w:tcPr>
            <w:tcW w:w="357" w:type="pct"/>
            <w:tcBorders>
              <w:top w:val="single" w:sz="4" w:space="0" w:color="auto"/>
              <w:bottom w:val="single" w:sz="4" w:space="0" w:color="auto"/>
            </w:tcBorders>
            <w:noWrap/>
            <w:hideMark/>
          </w:tcPr>
          <w:p w14:paraId="2DDDBE5A" w14:textId="77777777" w:rsidR="00507160" w:rsidRPr="00CA1098" w:rsidRDefault="00507160" w:rsidP="002767C6">
            <w:pPr>
              <w:rPr>
                <w:rFonts w:ascii="Arial Narrow" w:hAnsi="Arial Narrow"/>
                <w:b/>
                <w:color w:val="000000"/>
                <w:sz w:val="20"/>
                <w:szCs w:val="20"/>
                <w:lang w:eastAsia="en-US"/>
              </w:rPr>
            </w:pPr>
            <w:r w:rsidRPr="00CA1098">
              <w:rPr>
                <w:rFonts w:ascii="Arial Narrow" w:hAnsi="Arial Narrow"/>
                <w:b/>
                <w:color w:val="000000"/>
                <w:sz w:val="20"/>
                <w:szCs w:val="20"/>
                <w:lang w:eastAsia="en-US"/>
              </w:rPr>
              <w:t>Patients</w:t>
            </w:r>
          </w:p>
          <w:p w14:paraId="2EDC5D5C" w14:textId="77777777" w:rsidR="00507160" w:rsidRPr="00CA1098" w:rsidRDefault="00507160" w:rsidP="002767C6">
            <w:pPr>
              <w:rPr>
                <w:rFonts w:ascii="Arial Narrow" w:hAnsi="Arial Narrow"/>
                <w:b/>
                <w:color w:val="000000"/>
                <w:sz w:val="20"/>
                <w:szCs w:val="20"/>
                <w:lang w:eastAsia="en-US"/>
              </w:rPr>
            </w:pPr>
            <w:r w:rsidRPr="00CA1098">
              <w:rPr>
                <w:rFonts w:ascii="Arial Narrow" w:hAnsi="Arial Narrow"/>
                <w:b/>
                <w:color w:val="000000"/>
                <w:sz w:val="20"/>
                <w:szCs w:val="20"/>
                <w:lang w:eastAsia="en-US"/>
              </w:rPr>
              <w:t>(N)</w:t>
            </w:r>
          </w:p>
        </w:tc>
        <w:tc>
          <w:tcPr>
            <w:tcW w:w="486" w:type="pct"/>
            <w:tcBorders>
              <w:top w:val="single" w:sz="4" w:space="0" w:color="auto"/>
              <w:bottom w:val="single" w:sz="4" w:space="0" w:color="auto"/>
            </w:tcBorders>
            <w:noWrap/>
            <w:hideMark/>
          </w:tcPr>
          <w:p w14:paraId="56F66405" w14:textId="77777777" w:rsidR="00507160" w:rsidRPr="00CA1098" w:rsidRDefault="00507160" w:rsidP="002767C6">
            <w:pPr>
              <w:rPr>
                <w:rFonts w:ascii="Arial Narrow" w:hAnsi="Arial Narrow"/>
                <w:b/>
                <w:color w:val="000000"/>
                <w:sz w:val="20"/>
                <w:szCs w:val="20"/>
                <w:lang w:eastAsia="en-US"/>
              </w:rPr>
            </w:pPr>
            <w:r w:rsidRPr="00CA1098">
              <w:rPr>
                <w:rFonts w:ascii="Arial Narrow" w:hAnsi="Arial Narrow"/>
                <w:b/>
                <w:color w:val="000000"/>
                <w:sz w:val="20"/>
                <w:szCs w:val="20"/>
                <w:lang w:eastAsia="en-US"/>
              </w:rPr>
              <w:t>Patient-years</w:t>
            </w:r>
          </w:p>
        </w:tc>
        <w:tc>
          <w:tcPr>
            <w:tcW w:w="326" w:type="pct"/>
            <w:tcBorders>
              <w:top w:val="single" w:sz="4" w:space="0" w:color="auto"/>
              <w:bottom w:val="single" w:sz="4" w:space="0" w:color="auto"/>
            </w:tcBorders>
            <w:noWrap/>
            <w:hideMark/>
          </w:tcPr>
          <w:p w14:paraId="4567E63D" w14:textId="77777777" w:rsidR="00507160" w:rsidRPr="00CA1098" w:rsidRDefault="00507160" w:rsidP="002767C6">
            <w:pPr>
              <w:rPr>
                <w:rFonts w:ascii="Arial Narrow" w:hAnsi="Arial Narrow"/>
                <w:b/>
                <w:color w:val="000000"/>
                <w:sz w:val="20"/>
                <w:szCs w:val="20"/>
                <w:lang w:eastAsia="en-US"/>
              </w:rPr>
            </w:pPr>
            <w:r w:rsidRPr="00CA1098">
              <w:rPr>
                <w:rFonts w:ascii="Arial Narrow" w:hAnsi="Arial Narrow"/>
                <w:b/>
                <w:color w:val="000000"/>
                <w:sz w:val="20"/>
                <w:szCs w:val="20"/>
                <w:lang w:eastAsia="en-US"/>
              </w:rPr>
              <w:t>Events</w:t>
            </w:r>
          </w:p>
          <w:p w14:paraId="3DF88482" w14:textId="77777777" w:rsidR="00507160" w:rsidRPr="00CA1098" w:rsidRDefault="00507160" w:rsidP="002767C6">
            <w:pPr>
              <w:rPr>
                <w:rFonts w:ascii="Arial Narrow" w:hAnsi="Arial Narrow"/>
                <w:b/>
                <w:color w:val="000000"/>
                <w:sz w:val="20"/>
                <w:szCs w:val="20"/>
                <w:lang w:eastAsia="en-US"/>
              </w:rPr>
            </w:pPr>
            <w:r w:rsidRPr="00CA1098">
              <w:rPr>
                <w:rFonts w:ascii="Arial Narrow" w:hAnsi="Arial Narrow"/>
                <w:b/>
                <w:color w:val="000000"/>
                <w:sz w:val="20"/>
                <w:szCs w:val="20"/>
                <w:lang w:eastAsia="en-US"/>
              </w:rPr>
              <w:t>(N)</w:t>
            </w:r>
          </w:p>
        </w:tc>
        <w:tc>
          <w:tcPr>
            <w:tcW w:w="1227" w:type="pct"/>
            <w:gridSpan w:val="3"/>
            <w:tcBorders>
              <w:top w:val="single" w:sz="4" w:space="0" w:color="auto"/>
              <w:bottom w:val="single" w:sz="4" w:space="0" w:color="auto"/>
            </w:tcBorders>
            <w:noWrap/>
            <w:hideMark/>
          </w:tcPr>
          <w:p w14:paraId="02003A9C" w14:textId="77777777" w:rsidR="00507160" w:rsidRPr="00CA1098" w:rsidRDefault="00507160" w:rsidP="002767C6">
            <w:pPr>
              <w:jc w:val="center"/>
              <w:rPr>
                <w:rFonts w:ascii="Arial Narrow" w:hAnsi="Arial Narrow"/>
                <w:b/>
                <w:color w:val="000000"/>
                <w:sz w:val="20"/>
                <w:szCs w:val="20"/>
                <w:lang w:eastAsia="en-US"/>
              </w:rPr>
            </w:pPr>
            <w:r w:rsidRPr="00CA1098">
              <w:rPr>
                <w:rFonts w:ascii="Arial Narrow" w:hAnsi="Arial Narrow"/>
                <w:b/>
                <w:color w:val="000000"/>
                <w:sz w:val="20"/>
                <w:szCs w:val="20"/>
                <w:lang w:eastAsia="en-US"/>
              </w:rPr>
              <w:t>Crude IRR</w:t>
            </w:r>
          </w:p>
          <w:p w14:paraId="5DD51BCE" w14:textId="77777777" w:rsidR="00507160" w:rsidRPr="00CA1098" w:rsidRDefault="00507160" w:rsidP="002767C6">
            <w:pPr>
              <w:jc w:val="center"/>
              <w:rPr>
                <w:rFonts w:ascii="Arial Narrow" w:hAnsi="Arial Narrow"/>
                <w:b/>
                <w:color w:val="000000"/>
                <w:sz w:val="20"/>
                <w:szCs w:val="20"/>
                <w:lang w:eastAsia="en-US"/>
              </w:rPr>
            </w:pPr>
            <w:r w:rsidRPr="00CA1098">
              <w:rPr>
                <w:rFonts w:ascii="Arial Narrow" w:hAnsi="Arial Narrow"/>
                <w:b/>
                <w:color w:val="000000"/>
                <w:sz w:val="20"/>
                <w:szCs w:val="20"/>
                <w:lang w:eastAsia="en-US"/>
              </w:rPr>
              <w:t>(95% CI)</w:t>
            </w:r>
          </w:p>
        </w:tc>
        <w:tc>
          <w:tcPr>
            <w:tcW w:w="1164" w:type="pct"/>
            <w:gridSpan w:val="3"/>
            <w:tcBorders>
              <w:top w:val="single" w:sz="4" w:space="0" w:color="auto"/>
              <w:bottom w:val="single" w:sz="4" w:space="0" w:color="auto"/>
            </w:tcBorders>
            <w:noWrap/>
            <w:hideMark/>
          </w:tcPr>
          <w:p w14:paraId="5398A353" w14:textId="77777777" w:rsidR="00507160" w:rsidRPr="00CA1098" w:rsidRDefault="00507160" w:rsidP="002767C6">
            <w:pPr>
              <w:jc w:val="center"/>
              <w:rPr>
                <w:rFonts w:ascii="Arial Narrow" w:hAnsi="Arial Narrow"/>
                <w:b/>
                <w:color w:val="000000"/>
                <w:sz w:val="20"/>
                <w:szCs w:val="20"/>
                <w:lang w:eastAsia="en-US"/>
              </w:rPr>
            </w:pPr>
            <w:r w:rsidRPr="00CA1098">
              <w:rPr>
                <w:rFonts w:ascii="Arial Narrow" w:hAnsi="Arial Narrow"/>
                <w:b/>
                <w:color w:val="000000"/>
                <w:sz w:val="20"/>
                <w:szCs w:val="20"/>
                <w:lang w:eastAsia="en-US"/>
              </w:rPr>
              <w:t>PS Adjusted IRR</w:t>
            </w:r>
          </w:p>
          <w:p w14:paraId="21BE90CE" w14:textId="77777777" w:rsidR="00507160" w:rsidRPr="00CA1098" w:rsidRDefault="00507160" w:rsidP="002767C6">
            <w:pPr>
              <w:jc w:val="center"/>
              <w:rPr>
                <w:rFonts w:ascii="Arial Narrow" w:hAnsi="Arial Narrow"/>
                <w:b/>
                <w:color w:val="000000"/>
                <w:sz w:val="20"/>
                <w:szCs w:val="20"/>
                <w:lang w:eastAsia="en-US"/>
              </w:rPr>
            </w:pPr>
            <w:r w:rsidRPr="00CA1098">
              <w:rPr>
                <w:rFonts w:ascii="Arial Narrow" w:hAnsi="Arial Narrow"/>
                <w:b/>
                <w:color w:val="000000"/>
                <w:sz w:val="20"/>
                <w:szCs w:val="20"/>
                <w:lang w:eastAsia="en-US"/>
              </w:rPr>
              <w:t>(95% CI)</w:t>
            </w:r>
          </w:p>
        </w:tc>
      </w:tr>
      <w:tr w:rsidR="00903FFE" w:rsidRPr="00CA1098" w14:paraId="5CFA98DF" w14:textId="77777777" w:rsidTr="005A1244">
        <w:trPr>
          <w:trHeight w:val="300"/>
        </w:trPr>
        <w:tc>
          <w:tcPr>
            <w:tcW w:w="1440" w:type="pct"/>
            <w:noWrap/>
          </w:tcPr>
          <w:p w14:paraId="7B22CACF" w14:textId="0F09AF7B" w:rsidR="00903FFE" w:rsidRPr="00CA1098" w:rsidRDefault="00903FFE" w:rsidP="00903FFE">
            <w:pPr>
              <w:rPr>
                <w:rFonts w:ascii="Arial Narrow" w:hAnsi="Arial Narrow"/>
                <w:i/>
                <w:color w:val="000000"/>
                <w:sz w:val="20"/>
                <w:szCs w:val="20"/>
                <w:lang w:eastAsia="en-US"/>
              </w:rPr>
            </w:pPr>
            <w:r w:rsidRPr="00903FFE">
              <w:rPr>
                <w:rFonts w:ascii="Arial Narrow" w:hAnsi="Arial Narrow"/>
                <w:b/>
                <w:color w:val="000000"/>
                <w:sz w:val="20"/>
                <w:szCs w:val="20"/>
                <w:lang w:eastAsia="en-US"/>
              </w:rPr>
              <w:t xml:space="preserve">First </w:t>
            </w:r>
            <w:r>
              <w:rPr>
                <w:rFonts w:ascii="Arial Narrow" w:hAnsi="Arial Narrow"/>
                <w:b/>
                <w:color w:val="000000"/>
                <w:sz w:val="20"/>
                <w:szCs w:val="20"/>
                <w:lang w:eastAsia="en-US"/>
              </w:rPr>
              <w:t>MI</w:t>
            </w:r>
          </w:p>
        </w:tc>
        <w:tc>
          <w:tcPr>
            <w:tcW w:w="357" w:type="pct"/>
            <w:noWrap/>
          </w:tcPr>
          <w:p w14:paraId="00CB7292" w14:textId="77777777" w:rsidR="00903FFE" w:rsidRPr="00CA1098" w:rsidRDefault="00903FFE" w:rsidP="00903FFE">
            <w:pPr>
              <w:rPr>
                <w:rFonts w:ascii="Arial Narrow" w:hAnsi="Arial Narrow"/>
                <w:color w:val="000000"/>
                <w:sz w:val="20"/>
                <w:szCs w:val="20"/>
                <w:lang w:eastAsia="en-US"/>
              </w:rPr>
            </w:pPr>
          </w:p>
        </w:tc>
        <w:tc>
          <w:tcPr>
            <w:tcW w:w="486" w:type="pct"/>
            <w:noWrap/>
          </w:tcPr>
          <w:p w14:paraId="17F6F8D3" w14:textId="77777777" w:rsidR="00903FFE" w:rsidRPr="00CA1098" w:rsidRDefault="00903FFE" w:rsidP="00903FFE">
            <w:pPr>
              <w:rPr>
                <w:rFonts w:ascii="Arial Narrow" w:hAnsi="Arial Narrow"/>
                <w:color w:val="000000"/>
                <w:sz w:val="20"/>
                <w:szCs w:val="20"/>
                <w:lang w:eastAsia="en-US"/>
              </w:rPr>
            </w:pPr>
          </w:p>
        </w:tc>
        <w:tc>
          <w:tcPr>
            <w:tcW w:w="326" w:type="pct"/>
            <w:noWrap/>
          </w:tcPr>
          <w:p w14:paraId="78B46974" w14:textId="77777777" w:rsidR="00903FFE" w:rsidRPr="00CA1098" w:rsidRDefault="00903FFE" w:rsidP="00903FFE">
            <w:pPr>
              <w:rPr>
                <w:rFonts w:ascii="Arial Narrow" w:hAnsi="Arial Narrow"/>
                <w:color w:val="000000"/>
                <w:sz w:val="20"/>
                <w:szCs w:val="20"/>
                <w:lang w:eastAsia="en-US"/>
              </w:rPr>
            </w:pPr>
          </w:p>
        </w:tc>
        <w:tc>
          <w:tcPr>
            <w:tcW w:w="292" w:type="pct"/>
            <w:noWrap/>
          </w:tcPr>
          <w:p w14:paraId="3C3E7253" w14:textId="77777777" w:rsidR="00903FFE" w:rsidRPr="00CA1098" w:rsidRDefault="00903FFE" w:rsidP="00903FFE">
            <w:pPr>
              <w:rPr>
                <w:rFonts w:ascii="Arial Narrow" w:hAnsi="Arial Narrow"/>
                <w:color w:val="000000"/>
                <w:sz w:val="20"/>
                <w:szCs w:val="20"/>
                <w:lang w:eastAsia="en-US"/>
              </w:rPr>
            </w:pPr>
          </w:p>
        </w:tc>
        <w:tc>
          <w:tcPr>
            <w:tcW w:w="526" w:type="pct"/>
            <w:noWrap/>
          </w:tcPr>
          <w:p w14:paraId="42B4C107" w14:textId="77777777" w:rsidR="00903FFE" w:rsidRPr="00CA1098" w:rsidRDefault="00903FFE" w:rsidP="00903FFE">
            <w:pPr>
              <w:rPr>
                <w:rFonts w:ascii="Arial Narrow" w:hAnsi="Arial Narrow"/>
                <w:color w:val="000000"/>
                <w:sz w:val="20"/>
                <w:szCs w:val="20"/>
                <w:lang w:eastAsia="en-US"/>
              </w:rPr>
            </w:pPr>
          </w:p>
        </w:tc>
        <w:tc>
          <w:tcPr>
            <w:tcW w:w="409" w:type="pct"/>
            <w:noWrap/>
          </w:tcPr>
          <w:p w14:paraId="2B5E1272" w14:textId="77777777" w:rsidR="00903FFE" w:rsidRPr="00CA1098" w:rsidRDefault="00903FFE" w:rsidP="00903FFE">
            <w:pPr>
              <w:rPr>
                <w:rFonts w:ascii="Arial Narrow" w:hAnsi="Arial Narrow"/>
                <w:color w:val="000000"/>
                <w:sz w:val="20"/>
                <w:szCs w:val="20"/>
                <w:lang w:eastAsia="en-US"/>
              </w:rPr>
            </w:pPr>
          </w:p>
        </w:tc>
        <w:tc>
          <w:tcPr>
            <w:tcW w:w="232" w:type="pct"/>
            <w:noWrap/>
          </w:tcPr>
          <w:p w14:paraId="52F65E47" w14:textId="77777777" w:rsidR="00903FFE" w:rsidRPr="00CA1098" w:rsidRDefault="00903FFE" w:rsidP="00903FFE">
            <w:pPr>
              <w:rPr>
                <w:rFonts w:ascii="Arial Narrow" w:hAnsi="Arial Narrow"/>
                <w:color w:val="000000"/>
                <w:sz w:val="20"/>
                <w:szCs w:val="20"/>
                <w:lang w:eastAsia="en-US"/>
              </w:rPr>
            </w:pPr>
          </w:p>
        </w:tc>
        <w:tc>
          <w:tcPr>
            <w:tcW w:w="525" w:type="pct"/>
            <w:noWrap/>
          </w:tcPr>
          <w:p w14:paraId="508BB2D7" w14:textId="77777777" w:rsidR="00903FFE" w:rsidRPr="00CA1098" w:rsidRDefault="00903FFE" w:rsidP="00903FFE">
            <w:pPr>
              <w:rPr>
                <w:rFonts w:ascii="Arial Narrow" w:hAnsi="Arial Narrow"/>
                <w:color w:val="000000"/>
                <w:sz w:val="20"/>
                <w:szCs w:val="20"/>
                <w:lang w:eastAsia="en-US"/>
              </w:rPr>
            </w:pPr>
          </w:p>
        </w:tc>
        <w:tc>
          <w:tcPr>
            <w:tcW w:w="407" w:type="pct"/>
            <w:noWrap/>
          </w:tcPr>
          <w:p w14:paraId="1A58D546" w14:textId="77777777" w:rsidR="00903FFE" w:rsidRPr="00CA1098" w:rsidRDefault="00903FFE" w:rsidP="00903FFE">
            <w:pPr>
              <w:rPr>
                <w:rFonts w:ascii="Arial Narrow" w:hAnsi="Arial Narrow"/>
                <w:color w:val="000000"/>
                <w:sz w:val="20"/>
                <w:szCs w:val="20"/>
                <w:lang w:eastAsia="en-US"/>
              </w:rPr>
            </w:pPr>
          </w:p>
        </w:tc>
      </w:tr>
      <w:tr w:rsidR="001D2AFB" w:rsidRPr="00CA1098" w14:paraId="4D2F20F7" w14:textId="77777777" w:rsidTr="005A1244">
        <w:trPr>
          <w:trHeight w:val="300"/>
        </w:trPr>
        <w:tc>
          <w:tcPr>
            <w:tcW w:w="1440" w:type="pct"/>
            <w:noWrap/>
            <w:hideMark/>
          </w:tcPr>
          <w:p w14:paraId="4EABB8A9" w14:textId="77777777" w:rsidR="001D2AFB" w:rsidRPr="00CA1098" w:rsidRDefault="001D2AFB"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hideMark/>
          </w:tcPr>
          <w:p w14:paraId="2CD81186" w14:textId="77777777" w:rsidR="001D2AFB" w:rsidRPr="00CA1098" w:rsidRDefault="001D2AFB"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26029</w:t>
            </w:r>
          </w:p>
        </w:tc>
        <w:tc>
          <w:tcPr>
            <w:tcW w:w="486" w:type="pct"/>
            <w:noWrap/>
            <w:hideMark/>
          </w:tcPr>
          <w:p w14:paraId="78250B42" w14:textId="77777777" w:rsidR="001D2AFB" w:rsidRPr="00CA1098" w:rsidRDefault="001D2AFB"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62118.98</w:t>
            </w:r>
          </w:p>
        </w:tc>
        <w:tc>
          <w:tcPr>
            <w:tcW w:w="326" w:type="pct"/>
            <w:noWrap/>
            <w:hideMark/>
          </w:tcPr>
          <w:p w14:paraId="402DCB0D" w14:textId="77777777" w:rsidR="001D2AFB" w:rsidRPr="00CA1098" w:rsidRDefault="001D2AFB"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174</w:t>
            </w:r>
          </w:p>
        </w:tc>
        <w:tc>
          <w:tcPr>
            <w:tcW w:w="292" w:type="pct"/>
            <w:noWrap/>
            <w:hideMark/>
          </w:tcPr>
          <w:p w14:paraId="37D3971A" w14:textId="77777777" w:rsidR="001D2AFB" w:rsidRPr="00CA1098" w:rsidRDefault="001D2AFB"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0.89</w:t>
            </w:r>
          </w:p>
        </w:tc>
        <w:tc>
          <w:tcPr>
            <w:tcW w:w="526" w:type="pct"/>
            <w:noWrap/>
            <w:hideMark/>
          </w:tcPr>
          <w:p w14:paraId="4B589111" w14:textId="77777777" w:rsidR="001D2AFB" w:rsidRPr="00CA1098" w:rsidRDefault="001D2AFB"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 xml:space="preserve"> (0.54-1.44)</w:t>
            </w:r>
          </w:p>
        </w:tc>
        <w:tc>
          <w:tcPr>
            <w:tcW w:w="409" w:type="pct"/>
            <w:noWrap/>
            <w:hideMark/>
          </w:tcPr>
          <w:p w14:paraId="1FC2241A" w14:textId="77777777" w:rsidR="001D2AFB" w:rsidRPr="00CA1098" w:rsidRDefault="001D2AFB"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p=0.62</w:t>
            </w:r>
          </w:p>
        </w:tc>
        <w:tc>
          <w:tcPr>
            <w:tcW w:w="232" w:type="pct"/>
            <w:noWrap/>
            <w:hideMark/>
          </w:tcPr>
          <w:p w14:paraId="75EFB4A3" w14:textId="77777777" w:rsidR="001D2AFB" w:rsidRPr="00CA1098" w:rsidRDefault="001D2AFB"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0.75</w:t>
            </w:r>
          </w:p>
        </w:tc>
        <w:tc>
          <w:tcPr>
            <w:tcW w:w="525" w:type="pct"/>
            <w:noWrap/>
            <w:hideMark/>
          </w:tcPr>
          <w:p w14:paraId="07F1BE17" w14:textId="77777777" w:rsidR="001D2AFB" w:rsidRPr="00CA1098" w:rsidRDefault="001D2AFB"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 xml:space="preserve"> (0.45-1.24)</w:t>
            </w:r>
          </w:p>
        </w:tc>
        <w:tc>
          <w:tcPr>
            <w:tcW w:w="407" w:type="pct"/>
            <w:noWrap/>
            <w:hideMark/>
          </w:tcPr>
          <w:p w14:paraId="601628FB" w14:textId="77777777" w:rsidR="001D2AFB" w:rsidRPr="00CA1098" w:rsidRDefault="001D2AFB"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p=0.26</w:t>
            </w:r>
          </w:p>
        </w:tc>
      </w:tr>
      <w:tr w:rsidR="001D2AFB" w:rsidRPr="00CA1098" w14:paraId="3013A009" w14:textId="77777777" w:rsidTr="005A1244">
        <w:trPr>
          <w:trHeight w:val="300"/>
        </w:trPr>
        <w:tc>
          <w:tcPr>
            <w:tcW w:w="1440" w:type="pct"/>
            <w:noWrap/>
            <w:hideMark/>
          </w:tcPr>
          <w:p w14:paraId="24108045" w14:textId="77777777" w:rsidR="001D2AFB" w:rsidRPr="00CA1098" w:rsidRDefault="001D2AFB"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noWrap/>
            <w:hideMark/>
          </w:tcPr>
          <w:p w14:paraId="2815970F" w14:textId="77777777" w:rsidR="001D2AFB" w:rsidRPr="00CA1098" w:rsidRDefault="001D2AFB"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2523</w:t>
            </w:r>
          </w:p>
        </w:tc>
        <w:tc>
          <w:tcPr>
            <w:tcW w:w="486" w:type="pct"/>
            <w:noWrap/>
            <w:hideMark/>
          </w:tcPr>
          <w:p w14:paraId="5F50D292" w14:textId="77777777" w:rsidR="001D2AFB" w:rsidRPr="00CA1098" w:rsidRDefault="001D2AFB"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5688.98</w:t>
            </w:r>
          </w:p>
        </w:tc>
        <w:tc>
          <w:tcPr>
            <w:tcW w:w="326" w:type="pct"/>
            <w:noWrap/>
            <w:hideMark/>
          </w:tcPr>
          <w:p w14:paraId="3AAB06C0" w14:textId="77777777" w:rsidR="001D2AFB" w:rsidRPr="00CA1098" w:rsidRDefault="001D2AFB"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18</w:t>
            </w:r>
          </w:p>
        </w:tc>
        <w:tc>
          <w:tcPr>
            <w:tcW w:w="292" w:type="pct"/>
            <w:noWrap/>
            <w:hideMark/>
          </w:tcPr>
          <w:p w14:paraId="4E2EDA2D" w14:textId="77777777" w:rsidR="001D2AFB" w:rsidRPr="00CA1098" w:rsidRDefault="001D2AFB"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noWrap/>
            <w:hideMark/>
          </w:tcPr>
          <w:p w14:paraId="7674D5CC" w14:textId="77777777" w:rsidR="001D2AFB" w:rsidRPr="00CA1098" w:rsidRDefault="001D2AFB" w:rsidP="005A1244">
            <w:pPr>
              <w:rPr>
                <w:rFonts w:ascii="Arial Narrow" w:hAnsi="Arial Narrow"/>
                <w:color w:val="000000"/>
                <w:sz w:val="20"/>
                <w:szCs w:val="20"/>
                <w:lang w:eastAsia="en-US"/>
              </w:rPr>
            </w:pPr>
          </w:p>
        </w:tc>
        <w:tc>
          <w:tcPr>
            <w:tcW w:w="409" w:type="pct"/>
            <w:noWrap/>
            <w:hideMark/>
          </w:tcPr>
          <w:p w14:paraId="7B3AF110" w14:textId="77777777" w:rsidR="001D2AFB" w:rsidRPr="00CA1098" w:rsidRDefault="001D2AFB" w:rsidP="005A1244">
            <w:pPr>
              <w:rPr>
                <w:rFonts w:ascii="Arial Narrow" w:hAnsi="Arial Narrow"/>
                <w:color w:val="000000"/>
                <w:sz w:val="20"/>
                <w:szCs w:val="20"/>
                <w:lang w:eastAsia="en-US"/>
              </w:rPr>
            </w:pPr>
          </w:p>
        </w:tc>
        <w:tc>
          <w:tcPr>
            <w:tcW w:w="232" w:type="pct"/>
            <w:noWrap/>
            <w:hideMark/>
          </w:tcPr>
          <w:p w14:paraId="1F3ED9B1" w14:textId="77777777" w:rsidR="001D2AFB" w:rsidRPr="00CA1098" w:rsidRDefault="001D2AFB" w:rsidP="005A1244">
            <w:pPr>
              <w:rPr>
                <w:rFonts w:ascii="Arial Narrow" w:hAnsi="Arial Narrow"/>
                <w:color w:val="000000"/>
                <w:sz w:val="20"/>
                <w:szCs w:val="20"/>
                <w:lang w:eastAsia="en-US"/>
              </w:rPr>
            </w:pPr>
          </w:p>
        </w:tc>
        <w:tc>
          <w:tcPr>
            <w:tcW w:w="525" w:type="pct"/>
            <w:noWrap/>
            <w:hideMark/>
          </w:tcPr>
          <w:p w14:paraId="49321DE9" w14:textId="77777777" w:rsidR="001D2AFB" w:rsidRPr="00CA1098" w:rsidRDefault="001D2AFB" w:rsidP="005A1244">
            <w:pPr>
              <w:rPr>
                <w:rFonts w:ascii="Arial Narrow" w:hAnsi="Arial Narrow"/>
                <w:color w:val="000000"/>
                <w:sz w:val="20"/>
                <w:szCs w:val="20"/>
                <w:lang w:eastAsia="en-US"/>
              </w:rPr>
            </w:pPr>
          </w:p>
        </w:tc>
        <w:tc>
          <w:tcPr>
            <w:tcW w:w="407" w:type="pct"/>
            <w:noWrap/>
            <w:hideMark/>
          </w:tcPr>
          <w:p w14:paraId="22B25FD8" w14:textId="77777777" w:rsidR="001D2AFB" w:rsidRPr="00CA1098" w:rsidRDefault="001D2AFB" w:rsidP="005A1244">
            <w:pPr>
              <w:rPr>
                <w:rFonts w:ascii="Arial Narrow" w:hAnsi="Arial Narrow"/>
                <w:color w:val="000000"/>
                <w:sz w:val="20"/>
                <w:szCs w:val="20"/>
                <w:lang w:eastAsia="en-US"/>
              </w:rPr>
            </w:pPr>
          </w:p>
        </w:tc>
      </w:tr>
      <w:tr w:rsidR="00903FFE" w:rsidRPr="00CA1098" w14:paraId="27E3CF89" w14:textId="77777777" w:rsidTr="005A1244">
        <w:trPr>
          <w:trHeight w:val="300"/>
        </w:trPr>
        <w:tc>
          <w:tcPr>
            <w:tcW w:w="1440" w:type="pct"/>
            <w:noWrap/>
          </w:tcPr>
          <w:p w14:paraId="521813FC" w14:textId="77777777" w:rsidR="00903FFE" w:rsidRPr="00CA1098" w:rsidRDefault="00903FFE" w:rsidP="005A1244">
            <w:pPr>
              <w:rPr>
                <w:rFonts w:ascii="Arial Narrow" w:hAnsi="Arial Narrow"/>
                <w:i/>
                <w:color w:val="000000"/>
                <w:sz w:val="20"/>
                <w:szCs w:val="20"/>
                <w:lang w:eastAsia="en-US"/>
              </w:rPr>
            </w:pPr>
            <w:r w:rsidRPr="00CA1098">
              <w:rPr>
                <w:rFonts w:ascii="Arial Narrow" w:hAnsi="Arial Narrow"/>
                <w:i/>
                <w:color w:val="000000"/>
                <w:sz w:val="20"/>
                <w:szCs w:val="20"/>
                <w:lang w:eastAsia="en-US"/>
              </w:rPr>
              <w:t>Stratified Analysis by time since exposure</w:t>
            </w:r>
          </w:p>
        </w:tc>
        <w:tc>
          <w:tcPr>
            <w:tcW w:w="357" w:type="pct"/>
            <w:noWrap/>
          </w:tcPr>
          <w:p w14:paraId="00C388BC" w14:textId="77777777" w:rsidR="00903FFE" w:rsidRPr="00CA1098" w:rsidRDefault="00903FFE" w:rsidP="005A1244">
            <w:pPr>
              <w:rPr>
                <w:rFonts w:ascii="Arial Narrow" w:hAnsi="Arial Narrow"/>
                <w:color w:val="000000"/>
                <w:sz w:val="20"/>
                <w:szCs w:val="20"/>
                <w:lang w:eastAsia="en-US"/>
              </w:rPr>
            </w:pPr>
          </w:p>
        </w:tc>
        <w:tc>
          <w:tcPr>
            <w:tcW w:w="486" w:type="pct"/>
            <w:noWrap/>
          </w:tcPr>
          <w:p w14:paraId="68615422" w14:textId="77777777" w:rsidR="00903FFE" w:rsidRPr="00CA1098" w:rsidRDefault="00903FFE" w:rsidP="005A1244">
            <w:pPr>
              <w:rPr>
                <w:rFonts w:ascii="Arial Narrow" w:hAnsi="Arial Narrow"/>
                <w:color w:val="000000"/>
                <w:sz w:val="20"/>
                <w:szCs w:val="20"/>
                <w:lang w:eastAsia="en-US"/>
              </w:rPr>
            </w:pPr>
          </w:p>
        </w:tc>
        <w:tc>
          <w:tcPr>
            <w:tcW w:w="326" w:type="pct"/>
            <w:noWrap/>
          </w:tcPr>
          <w:p w14:paraId="78E59343" w14:textId="77777777" w:rsidR="00903FFE" w:rsidRPr="00CA1098" w:rsidRDefault="00903FFE" w:rsidP="005A1244">
            <w:pPr>
              <w:rPr>
                <w:rFonts w:ascii="Arial Narrow" w:hAnsi="Arial Narrow"/>
                <w:color w:val="000000"/>
                <w:sz w:val="20"/>
                <w:szCs w:val="20"/>
                <w:lang w:eastAsia="en-US"/>
              </w:rPr>
            </w:pPr>
          </w:p>
        </w:tc>
        <w:tc>
          <w:tcPr>
            <w:tcW w:w="292" w:type="pct"/>
            <w:noWrap/>
          </w:tcPr>
          <w:p w14:paraId="1A4F60C3" w14:textId="77777777" w:rsidR="00903FFE" w:rsidRPr="00CA1098" w:rsidRDefault="00903FFE" w:rsidP="005A1244">
            <w:pPr>
              <w:rPr>
                <w:rFonts w:ascii="Arial Narrow" w:hAnsi="Arial Narrow"/>
                <w:color w:val="000000"/>
                <w:sz w:val="20"/>
                <w:szCs w:val="20"/>
                <w:lang w:eastAsia="en-US"/>
              </w:rPr>
            </w:pPr>
          </w:p>
        </w:tc>
        <w:tc>
          <w:tcPr>
            <w:tcW w:w="526" w:type="pct"/>
            <w:noWrap/>
          </w:tcPr>
          <w:p w14:paraId="723FD036" w14:textId="77777777" w:rsidR="00903FFE" w:rsidRPr="00CA1098" w:rsidRDefault="00903FFE" w:rsidP="005A1244">
            <w:pPr>
              <w:rPr>
                <w:rFonts w:ascii="Arial Narrow" w:hAnsi="Arial Narrow"/>
                <w:color w:val="000000"/>
                <w:sz w:val="20"/>
                <w:szCs w:val="20"/>
                <w:lang w:eastAsia="en-US"/>
              </w:rPr>
            </w:pPr>
          </w:p>
        </w:tc>
        <w:tc>
          <w:tcPr>
            <w:tcW w:w="409" w:type="pct"/>
            <w:noWrap/>
          </w:tcPr>
          <w:p w14:paraId="15238A60" w14:textId="77777777" w:rsidR="00903FFE" w:rsidRPr="00CA1098" w:rsidRDefault="00903FFE" w:rsidP="005A1244">
            <w:pPr>
              <w:rPr>
                <w:rFonts w:ascii="Arial Narrow" w:hAnsi="Arial Narrow"/>
                <w:color w:val="000000"/>
                <w:sz w:val="20"/>
                <w:szCs w:val="20"/>
                <w:lang w:eastAsia="en-US"/>
              </w:rPr>
            </w:pPr>
          </w:p>
        </w:tc>
        <w:tc>
          <w:tcPr>
            <w:tcW w:w="232" w:type="pct"/>
            <w:noWrap/>
          </w:tcPr>
          <w:p w14:paraId="0F8047F0" w14:textId="77777777" w:rsidR="00903FFE" w:rsidRPr="00CA1098" w:rsidRDefault="00903FFE" w:rsidP="005A1244">
            <w:pPr>
              <w:rPr>
                <w:rFonts w:ascii="Arial Narrow" w:hAnsi="Arial Narrow"/>
                <w:color w:val="000000"/>
                <w:sz w:val="20"/>
                <w:szCs w:val="20"/>
                <w:lang w:eastAsia="en-US"/>
              </w:rPr>
            </w:pPr>
          </w:p>
        </w:tc>
        <w:tc>
          <w:tcPr>
            <w:tcW w:w="525" w:type="pct"/>
            <w:noWrap/>
          </w:tcPr>
          <w:p w14:paraId="47548B78" w14:textId="77777777" w:rsidR="00903FFE" w:rsidRPr="00CA1098" w:rsidRDefault="00903FFE" w:rsidP="005A1244">
            <w:pPr>
              <w:rPr>
                <w:rFonts w:ascii="Arial Narrow" w:hAnsi="Arial Narrow"/>
                <w:color w:val="000000"/>
                <w:sz w:val="20"/>
                <w:szCs w:val="20"/>
                <w:lang w:eastAsia="en-US"/>
              </w:rPr>
            </w:pPr>
          </w:p>
        </w:tc>
        <w:tc>
          <w:tcPr>
            <w:tcW w:w="407" w:type="pct"/>
            <w:noWrap/>
          </w:tcPr>
          <w:p w14:paraId="117746CD" w14:textId="77777777" w:rsidR="00903FFE" w:rsidRPr="00CA1098" w:rsidRDefault="00903FFE" w:rsidP="005A1244">
            <w:pPr>
              <w:rPr>
                <w:rFonts w:ascii="Arial Narrow" w:hAnsi="Arial Narrow"/>
                <w:color w:val="000000"/>
                <w:sz w:val="20"/>
                <w:szCs w:val="20"/>
                <w:lang w:eastAsia="en-US"/>
              </w:rPr>
            </w:pPr>
          </w:p>
        </w:tc>
      </w:tr>
      <w:tr w:rsidR="00903FFE" w:rsidRPr="00CA1098" w14:paraId="5F9F455F" w14:textId="77777777" w:rsidTr="005A1244">
        <w:trPr>
          <w:trHeight w:val="300"/>
        </w:trPr>
        <w:tc>
          <w:tcPr>
            <w:tcW w:w="1440" w:type="pct"/>
            <w:noWrap/>
          </w:tcPr>
          <w:p w14:paraId="699D82EC" w14:textId="77777777" w:rsidR="00903FFE" w:rsidRPr="00CA1098" w:rsidRDefault="00903FFE" w:rsidP="005A1244">
            <w:pPr>
              <w:rPr>
                <w:rFonts w:ascii="Arial Narrow" w:hAnsi="Arial Narrow"/>
                <w:i/>
                <w:color w:val="000000"/>
                <w:sz w:val="20"/>
                <w:szCs w:val="20"/>
                <w:lang w:eastAsia="en-US"/>
              </w:rPr>
            </w:pPr>
            <w:r w:rsidRPr="00CA1098">
              <w:rPr>
                <w:rFonts w:ascii="Arial Narrow" w:hAnsi="Arial Narrow"/>
                <w:i/>
                <w:color w:val="000000"/>
                <w:sz w:val="20"/>
                <w:szCs w:val="20"/>
                <w:lang w:eastAsia="en-US"/>
              </w:rPr>
              <w:t>0-90 days</w:t>
            </w:r>
          </w:p>
        </w:tc>
        <w:tc>
          <w:tcPr>
            <w:tcW w:w="357" w:type="pct"/>
            <w:noWrap/>
          </w:tcPr>
          <w:p w14:paraId="5AB494DD" w14:textId="77777777" w:rsidR="00903FFE" w:rsidRPr="00CA1098" w:rsidRDefault="00903FFE" w:rsidP="005A1244">
            <w:pPr>
              <w:rPr>
                <w:rFonts w:ascii="Arial Narrow" w:hAnsi="Arial Narrow"/>
                <w:color w:val="000000"/>
                <w:sz w:val="20"/>
                <w:szCs w:val="20"/>
                <w:lang w:eastAsia="en-US"/>
              </w:rPr>
            </w:pPr>
          </w:p>
        </w:tc>
        <w:tc>
          <w:tcPr>
            <w:tcW w:w="486" w:type="pct"/>
            <w:noWrap/>
          </w:tcPr>
          <w:p w14:paraId="5CBFC929" w14:textId="77777777" w:rsidR="00903FFE" w:rsidRPr="00CA1098" w:rsidRDefault="00903FFE" w:rsidP="005A1244">
            <w:pPr>
              <w:rPr>
                <w:rFonts w:ascii="Arial Narrow" w:hAnsi="Arial Narrow"/>
                <w:color w:val="000000"/>
                <w:sz w:val="20"/>
                <w:szCs w:val="20"/>
                <w:lang w:eastAsia="en-US"/>
              </w:rPr>
            </w:pPr>
          </w:p>
        </w:tc>
        <w:tc>
          <w:tcPr>
            <w:tcW w:w="326" w:type="pct"/>
            <w:noWrap/>
          </w:tcPr>
          <w:p w14:paraId="449512CB" w14:textId="77777777" w:rsidR="00903FFE" w:rsidRPr="00CA1098" w:rsidRDefault="00903FFE" w:rsidP="005A1244">
            <w:pPr>
              <w:rPr>
                <w:rFonts w:ascii="Arial Narrow" w:hAnsi="Arial Narrow"/>
                <w:color w:val="000000"/>
                <w:sz w:val="20"/>
                <w:szCs w:val="20"/>
                <w:lang w:eastAsia="en-US"/>
              </w:rPr>
            </w:pPr>
          </w:p>
        </w:tc>
        <w:tc>
          <w:tcPr>
            <w:tcW w:w="292" w:type="pct"/>
            <w:noWrap/>
          </w:tcPr>
          <w:p w14:paraId="25FEDAFA" w14:textId="77777777" w:rsidR="00903FFE" w:rsidRPr="00CA1098" w:rsidRDefault="00903FFE" w:rsidP="005A1244">
            <w:pPr>
              <w:rPr>
                <w:rFonts w:ascii="Arial Narrow" w:hAnsi="Arial Narrow"/>
                <w:color w:val="000000"/>
                <w:sz w:val="20"/>
                <w:szCs w:val="20"/>
                <w:lang w:eastAsia="en-US"/>
              </w:rPr>
            </w:pPr>
          </w:p>
        </w:tc>
        <w:tc>
          <w:tcPr>
            <w:tcW w:w="526" w:type="pct"/>
            <w:noWrap/>
          </w:tcPr>
          <w:p w14:paraId="3D236B82" w14:textId="77777777" w:rsidR="00903FFE" w:rsidRPr="00CA1098" w:rsidRDefault="00903FFE" w:rsidP="005A1244">
            <w:pPr>
              <w:rPr>
                <w:rFonts w:ascii="Arial Narrow" w:hAnsi="Arial Narrow"/>
                <w:color w:val="000000"/>
                <w:sz w:val="20"/>
                <w:szCs w:val="20"/>
                <w:lang w:eastAsia="en-US"/>
              </w:rPr>
            </w:pPr>
          </w:p>
        </w:tc>
        <w:tc>
          <w:tcPr>
            <w:tcW w:w="409" w:type="pct"/>
            <w:noWrap/>
          </w:tcPr>
          <w:p w14:paraId="12E02708" w14:textId="77777777" w:rsidR="00903FFE" w:rsidRPr="00CA1098" w:rsidRDefault="00903FFE" w:rsidP="005A1244">
            <w:pPr>
              <w:rPr>
                <w:rFonts w:ascii="Arial Narrow" w:hAnsi="Arial Narrow"/>
                <w:color w:val="000000"/>
                <w:sz w:val="20"/>
                <w:szCs w:val="20"/>
                <w:lang w:eastAsia="en-US"/>
              </w:rPr>
            </w:pPr>
          </w:p>
        </w:tc>
        <w:tc>
          <w:tcPr>
            <w:tcW w:w="232" w:type="pct"/>
            <w:noWrap/>
          </w:tcPr>
          <w:p w14:paraId="3C46185A" w14:textId="77777777" w:rsidR="00903FFE" w:rsidRPr="00CA1098" w:rsidRDefault="00903FFE" w:rsidP="005A1244">
            <w:pPr>
              <w:rPr>
                <w:rFonts w:ascii="Arial Narrow" w:hAnsi="Arial Narrow"/>
                <w:color w:val="000000"/>
                <w:sz w:val="20"/>
                <w:szCs w:val="20"/>
                <w:lang w:eastAsia="en-US"/>
              </w:rPr>
            </w:pPr>
          </w:p>
        </w:tc>
        <w:tc>
          <w:tcPr>
            <w:tcW w:w="525" w:type="pct"/>
            <w:noWrap/>
          </w:tcPr>
          <w:p w14:paraId="6821023E" w14:textId="77777777" w:rsidR="00903FFE" w:rsidRPr="00CA1098" w:rsidRDefault="00903FFE" w:rsidP="005A1244">
            <w:pPr>
              <w:rPr>
                <w:rFonts w:ascii="Arial Narrow" w:hAnsi="Arial Narrow"/>
                <w:color w:val="000000"/>
                <w:sz w:val="20"/>
                <w:szCs w:val="20"/>
                <w:lang w:eastAsia="en-US"/>
              </w:rPr>
            </w:pPr>
          </w:p>
        </w:tc>
        <w:tc>
          <w:tcPr>
            <w:tcW w:w="407" w:type="pct"/>
            <w:noWrap/>
          </w:tcPr>
          <w:p w14:paraId="556004A6" w14:textId="77777777" w:rsidR="00903FFE" w:rsidRPr="00CA1098" w:rsidRDefault="00903FFE" w:rsidP="005A1244">
            <w:pPr>
              <w:rPr>
                <w:rFonts w:ascii="Arial Narrow" w:hAnsi="Arial Narrow"/>
                <w:color w:val="000000"/>
                <w:sz w:val="20"/>
                <w:szCs w:val="20"/>
                <w:lang w:eastAsia="en-US"/>
              </w:rPr>
            </w:pPr>
          </w:p>
        </w:tc>
      </w:tr>
      <w:tr w:rsidR="00903FFE" w:rsidRPr="00CA1098" w14:paraId="0F6BCBDA" w14:textId="77777777" w:rsidTr="005A1244">
        <w:trPr>
          <w:trHeight w:val="300"/>
        </w:trPr>
        <w:tc>
          <w:tcPr>
            <w:tcW w:w="1440" w:type="pct"/>
            <w:noWrap/>
          </w:tcPr>
          <w:p w14:paraId="7C352B05"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tcPr>
          <w:p w14:paraId="1EC05308" w14:textId="77777777" w:rsidR="00903FFE" w:rsidRPr="00CA1098" w:rsidRDefault="00903FFE"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26029</w:t>
            </w:r>
          </w:p>
        </w:tc>
        <w:tc>
          <w:tcPr>
            <w:tcW w:w="486" w:type="pct"/>
            <w:noWrap/>
          </w:tcPr>
          <w:p w14:paraId="533E2941" w14:textId="77777777" w:rsidR="00903FFE" w:rsidRPr="00CA1098" w:rsidRDefault="00903FFE"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6251.51</w:t>
            </w:r>
          </w:p>
        </w:tc>
        <w:tc>
          <w:tcPr>
            <w:tcW w:w="326" w:type="pct"/>
            <w:noWrap/>
          </w:tcPr>
          <w:p w14:paraId="12C18A2B" w14:textId="77777777" w:rsidR="00903FFE" w:rsidRPr="00CA1098" w:rsidRDefault="00903FFE"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23</w:t>
            </w:r>
          </w:p>
        </w:tc>
        <w:tc>
          <w:tcPr>
            <w:tcW w:w="292" w:type="pct"/>
            <w:noWrap/>
          </w:tcPr>
          <w:p w14:paraId="25DE4826" w14:textId="77777777" w:rsidR="00903FFE" w:rsidRPr="00CA1098" w:rsidRDefault="00903FFE" w:rsidP="00BF2B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1.11</w:t>
            </w:r>
          </w:p>
        </w:tc>
        <w:tc>
          <w:tcPr>
            <w:tcW w:w="526" w:type="pct"/>
            <w:noWrap/>
          </w:tcPr>
          <w:p w14:paraId="5B8299F1"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(0.26-4.69)</w:t>
            </w:r>
          </w:p>
        </w:tc>
        <w:tc>
          <w:tcPr>
            <w:tcW w:w="409" w:type="pct"/>
            <w:noWrap/>
          </w:tcPr>
          <w:p w14:paraId="3C589EF9"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p=0.10#</w:t>
            </w:r>
          </w:p>
        </w:tc>
        <w:tc>
          <w:tcPr>
            <w:tcW w:w="232" w:type="pct"/>
            <w:noWrap/>
          </w:tcPr>
          <w:p w14:paraId="2ED789EE"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0.93</w:t>
            </w:r>
          </w:p>
        </w:tc>
        <w:tc>
          <w:tcPr>
            <w:tcW w:w="525" w:type="pct"/>
            <w:noWrap/>
          </w:tcPr>
          <w:p w14:paraId="1DD33047"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(0.22-3.98)</w:t>
            </w:r>
          </w:p>
        </w:tc>
        <w:tc>
          <w:tcPr>
            <w:tcW w:w="407" w:type="pct"/>
            <w:noWrap/>
          </w:tcPr>
          <w:p w14:paraId="49EFCBD7"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p=0.09#</w:t>
            </w:r>
          </w:p>
        </w:tc>
      </w:tr>
      <w:tr w:rsidR="00903FFE" w:rsidRPr="00CA1098" w14:paraId="06EC42C2" w14:textId="77777777" w:rsidTr="005A1244">
        <w:trPr>
          <w:trHeight w:val="300"/>
        </w:trPr>
        <w:tc>
          <w:tcPr>
            <w:tcW w:w="1440" w:type="pct"/>
            <w:noWrap/>
          </w:tcPr>
          <w:p w14:paraId="35782E62"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noWrap/>
          </w:tcPr>
          <w:p w14:paraId="5E982451" w14:textId="77777777" w:rsidR="00903FFE" w:rsidRPr="00CA1098" w:rsidRDefault="00903FFE"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2523</w:t>
            </w:r>
          </w:p>
        </w:tc>
        <w:tc>
          <w:tcPr>
            <w:tcW w:w="486" w:type="pct"/>
            <w:noWrap/>
          </w:tcPr>
          <w:p w14:paraId="0DB6128B" w14:textId="77777777" w:rsidR="00903FFE" w:rsidRPr="00CA1098" w:rsidRDefault="00903FFE"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601.60</w:t>
            </w:r>
          </w:p>
        </w:tc>
        <w:tc>
          <w:tcPr>
            <w:tcW w:w="326" w:type="pct"/>
            <w:noWrap/>
          </w:tcPr>
          <w:p w14:paraId="1CF20D2E" w14:textId="77777777" w:rsidR="00903FFE" w:rsidRPr="00CA1098" w:rsidRDefault="00903FFE"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w:t>
            </w:r>
          </w:p>
        </w:tc>
        <w:tc>
          <w:tcPr>
            <w:tcW w:w="292" w:type="pct"/>
            <w:noWrap/>
          </w:tcPr>
          <w:p w14:paraId="0CF05769" w14:textId="77777777" w:rsidR="00903FFE" w:rsidRPr="00CA1098" w:rsidRDefault="00903FFE" w:rsidP="00BF2B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noWrap/>
          </w:tcPr>
          <w:p w14:paraId="7B56055F" w14:textId="77777777" w:rsidR="00903FFE" w:rsidRPr="00CA1098" w:rsidRDefault="00903FFE" w:rsidP="005A1244">
            <w:pPr>
              <w:rPr>
                <w:rFonts w:ascii="Arial Narrow" w:hAnsi="Arial Narrow"/>
                <w:color w:val="000000"/>
                <w:sz w:val="20"/>
                <w:szCs w:val="20"/>
                <w:lang w:eastAsia="en-US"/>
              </w:rPr>
            </w:pPr>
          </w:p>
        </w:tc>
        <w:tc>
          <w:tcPr>
            <w:tcW w:w="409" w:type="pct"/>
            <w:noWrap/>
          </w:tcPr>
          <w:p w14:paraId="2E19107D" w14:textId="77777777" w:rsidR="00903FFE" w:rsidRPr="00CA1098" w:rsidRDefault="00903FFE" w:rsidP="005A1244">
            <w:pPr>
              <w:rPr>
                <w:rFonts w:ascii="Arial Narrow" w:hAnsi="Arial Narrow"/>
                <w:color w:val="000000"/>
                <w:sz w:val="20"/>
                <w:szCs w:val="20"/>
                <w:lang w:eastAsia="en-US"/>
              </w:rPr>
            </w:pPr>
          </w:p>
        </w:tc>
        <w:tc>
          <w:tcPr>
            <w:tcW w:w="232" w:type="pct"/>
            <w:noWrap/>
          </w:tcPr>
          <w:p w14:paraId="129A525F"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5" w:type="pct"/>
            <w:noWrap/>
          </w:tcPr>
          <w:p w14:paraId="4556BA83" w14:textId="77777777" w:rsidR="00903FFE" w:rsidRPr="00CA1098" w:rsidRDefault="00903FFE" w:rsidP="005A1244">
            <w:pPr>
              <w:rPr>
                <w:rFonts w:ascii="Arial Narrow" w:hAnsi="Arial Narrow"/>
                <w:color w:val="000000"/>
                <w:sz w:val="20"/>
                <w:szCs w:val="20"/>
                <w:lang w:eastAsia="en-US"/>
              </w:rPr>
            </w:pPr>
          </w:p>
        </w:tc>
        <w:tc>
          <w:tcPr>
            <w:tcW w:w="407" w:type="pct"/>
            <w:noWrap/>
          </w:tcPr>
          <w:p w14:paraId="2B3E0FAE" w14:textId="77777777" w:rsidR="00903FFE" w:rsidRPr="00CA1098" w:rsidRDefault="00903FFE" w:rsidP="005A1244">
            <w:pPr>
              <w:rPr>
                <w:rFonts w:ascii="Arial Narrow" w:hAnsi="Arial Narrow"/>
                <w:color w:val="000000"/>
                <w:sz w:val="20"/>
                <w:szCs w:val="20"/>
                <w:lang w:eastAsia="en-US"/>
              </w:rPr>
            </w:pPr>
          </w:p>
        </w:tc>
      </w:tr>
      <w:tr w:rsidR="00903FFE" w:rsidRPr="00CA1098" w14:paraId="584DEF46" w14:textId="77777777" w:rsidTr="005A1244">
        <w:trPr>
          <w:trHeight w:val="300"/>
        </w:trPr>
        <w:tc>
          <w:tcPr>
            <w:tcW w:w="1440" w:type="pct"/>
            <w:noWrap/>
          </w:tcPr>
          <w:p w14:paraId="30C9B6F6" w14:textId="77777777" w:rsidR="00903FFE" w:rsidRPr="00CA1098" w:rsidRDefault="00903FFE" w:rsidP="005A1244">
            <w:pPr>
              <w:rPr>
                <w:rFonts w:ascii="Arial Narrow" w:hAnsi="Arial Narrow"/>
                <w:i/>
                <w:color w:val="000000"/>
                <w:sz w:val="20"/>
                <w:szCs w:val="20"/>
                <w:lang w:eastAsia="en-US"/>
              </w:rPr>
            </w:pPr>
            <w:r w:rsidRPr="00CA1098">
              <w:rPr>
                <w:rFonts w:ascii="Arial Narrow" w:hAnsi="Arial Narrow"/>
                <w:i/>
                <w:color w:val="000000"/>
                <w:sz w:val="20"/>
                <w:szCs w:val="20"/>
                <w:lang w:eastAsia="en-US"/>
              </w:rPr>
              <w:t>91-365 days</w:t>
            </w:r>
          </w:p>
        </w:tc>
        <w:tc>
          <w:tcPr>
            <w:tcW w:w="357" w:type="pct"/>
            <w:noWrap/>
          </w:tcPr>
          <w:p w14:paraId="457CD4D5" w14:textId="77777777" w:rsidR="00903FFE" w:rsidRPr="00CA1098" w:rsidRDefault="00903FFE" w:rsidP="005A1244">
            <w:pPr>
              <w:jc w:val="right"/>
              <w:rPr>
                <w:rFonts w:ascii="Arial Narrow" w:hAnsi="Arial Narrow"/>
                <w:color w:val="000000"/>
                <w:sz w:val="20"/>
                <w:szCs w:val="20"/>
                <w:lang w:eastAsia="en-US"/>
              </w:rPr>
            </w:pPr>
          </w:p>
        </w:tc>
        <w:tc>
          <w:tcPr>
            <w:tcW w:w="486" w:type="pct"/>
            <w:noWrap/>
          </w:tcPr>
          <w:p w14:paraId="60FDC492" w14:textId="77777777" w:rsidR="00903FFE" w:rsidRPr="00CA1098" w:rsidRDefault="00903FFE" w:rsidP="005A1244">
            <w:pPr>
              <w:jc w:val="right"/>
              <w:rPr>
                <w:rFonts w:ascii="Arial Narrow" w:hAnsi="Arial Narrow"/>
                <w:color w:val="000000"/>
                <w:sz w:val="20"/>
                <w:szCs w:val="20"/>
                <w:lang w:eastAsia="en-US"/>
              </w:rPr>
            </w:pPr>
          </w:p>
        </w:tc>
        <w:tc>
          <w:tcPr>
            <w:tcW w:w="326" w:type="pct"/>
            <w:noWrap/>
          </w:tcPr>
          <w:p w14:paraId="026B030A" w14:textId="77777777" w:rsidR="00903FFE" w:rsidRPr="00CA1098" w:rsidRDefault="00903FFE" w:rsidP="005A1244">
            <w:pPr>
              <w:jc w:val="right"/>
              <w:rPr>
                <w:rFonts w:ascii="Arial Narrow" w:hAnsi="Arial Narrow"/>
                <w:color w:val="000000"/>
                <w:sz w:val="20"/>
                <w:szCs w:val="20"/>
                <w:lang w:eastAsia="en-US"/>
              </w:rPr>
            </w:pPr>
          </w:p>
        </w:tc>
        <w:tc>
          <w:tcPr>
            <w:tcW w:w="292" w:type="pct"/>
            <w:noWrap/>
          </w:tcPr>
          <w:p w14:paraId="5E603C9F" w14:textId="77777777" w:rsidR="00903FFE" w:rsidRPr="00CA1098" w:rsidRDefault="00903FFE" w:rsidP="00BF2BC6">
            <w:pPr>
              <w:jc w:val="right"/>
              <w:rPr>
                <w:rFonts w:ascii="Arial Narrow" w:hAnsi="Arial Narrow"/>
                <w:color w:val="000000"/>
                <w:sz w:val="20"/>
                <w:szCs w:val="20"/>
                <w:lang w:eastAsia="en-US"/>
              </w:rPr>
            </w:pPr>
          </w:p>
        </w:tc>
        <w:tc>
          <w:tcPr>
            <w:tcW w:w="526" w:type="pct"/>
            <w:noWrap/>
          </w:tcPr>
          <w:p w14:paraId="2D027D20" w14:textId="77777777" w:rsidR="00903FFE" w:rsidRPr="00CA1098" w:rsidRDefault="00903FFE" w:rsidP="005A1244">
            <w:pPr>
              <w:rPr>
                <w:rFonts w:ascii="Arial Narrow" w:hAnsi="Arial Narrow"/>
                <w:color w:val="000000"/>
                <w:sz w:val="20"/>
                <w:szCs w:val="20"/>
                <w:lang w:eastAsia="en-US"/>
              </w:rPr>
            </w:pPr>
          </w:p>
        </w:tc>
        <w:tc>
          <w:tcPr>
            <w:tcW w:w="409" w:type="pct"/>
            <w:noWrap/>
          </w:tcPr>
          <w:p w14:paraId="53870B8A" w14:textId="77777777" w:rsidR="00903FFE" w:rsidRPr="00CA1098" w:rsidRDefault="00903FFE" w:rsidP="005A1244">
            <w:pPr>
              <w:rPr>
                <w:rFonts w:ascii="Arial Narrow" w:hAnsi="Arial Narrow"/>
                <w:color w:val="000000"/>
                <w:sz w:val="20"/>
                <w:szCs w:val="20"/>
                <w:lang w:eastAsia="en-US"/>
              </w:rPr>
            </w:pPr>
          </w:p>
        </w:tc>
        <w:tc>
          <w:tcPr>
            <w:tcW w:w="232" w:type="pct"/>
            <w:noWrap/>
          </w:tcPr>
          <w:p w14:paraId="7ED2A1F1" w14:textId="77777777" w:rsidR="00903FFE" w:rsidRPr="00CA1098" w:rsidRDefault="00903FFE" w:rsidP="005A1244">
            <w:pPr>
              <w:rPr>
                <w:rFonts w:ascii="Arial Narrow" w:hAnsi="Arial Narrow"/>
                <w:color w:val="000000"/>
                <w:sz w:val="20"/>
                <w:szCs w:val="20"/>
                <w:lang w:eastAsia="en-US"/>
              </w:rPr>
            </w:pPr>
          </w:p>
        </w:tc>
        <w:tc>
          <w:tcPr>
            <w:tcW w:w="525" w:type="pct"/>
            <w:noWrap/>
          </w:tcPr>
          <w:p w14:paraId="719BA192" w14:textId="77777777" w:rsidR="00903FFE" w:rsidRPr="00CA1098" w:rsidRDefault="00903FFE" w:rsidP="005A1244">
            <w:pPr>
              <w:rPr>
                <w:rFonts w:ascii="Arial Narrow" w:hAnsi="Arial Narrow"/>
                <w:color w:val="000000"/>
                <w:sz w:val="20"/>
                <w:szCs w:val="20"/>
                <w:lang w:eastAsia="en-US"/>
              </w:rPr>
            </w:pPr>
          </w:p>
        </w:tc>
        <w:tc>
          <w:tcPr>
            <w:tcW w:w="407" w:type="pct"/>
            <w:noWrap/>
          </w:tcPr>
          <w:p w14:paraId="7A92442A" w14:textId="77777777" w:rsidR="00903FFE" w:rsidRPr="00CA1098" w:rsidRDefault="00903FFE" w:rsidP="005A1244">
            <w:pPr>
              <w:rPr>
                <w:rFonts w:ascii="Arial Narrow" w:hAnsi="Arial Narrow"/>
                <w:color w:val="000000"/>
                <w:sz w:val="20"/>
                <w:szCs w:val="20"/>
                <w:lang w:eastAsia="en-US"/>
              </w:rPr>
            </w:pPr>
          </w:p>
        </w:tc>
      </w:tr>
      <w:tr w:rsidR="00903FFE" w:rsidRPr="00CA1098" w14:paraId="06DA6068" w14:textId="77777777" w:rsidTr="005A1244">
        <w:trPr>
          <w:trHeight w:val="300"/>
        </w:trPr>
        <w:tc>
          <w:tcPr>
            <w:tcW w:w="1440" w:type="pct"/>
            <w:noWrap/>
          </w:tcPr>
          <w:p w14:paraId="40E13F8C"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tcPr>
          <w:p w14:paraId="1C4FC603" w14:textId="77777777" w:rsidR="00903FFE" w:rsidRPr="00CA1098" w:rsidRDefault="00903FFE"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24741</w:t>
            </w:r>
          </w:p>
        </w:tc>
        <w:tc>
          <w:tcPr>
            <w:tcW w:w="486" w:type="pct"/>
            <w:noWrap/>
          </w:tcPr>
          <w:p w14:paraId="3B6C2700" w14:textId="77777777" w:rsidR="00903FFE" w:rsidRPr="00CA1098" w:rsidRDefault="00903FFE"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17554.55</w:t>
            </w:r>
          </w:p>
        </w:tc>
        <w:tc>
          <w:tcPr>
            <w:tcW w:w="326" w:type="pct"/>
            <w:noWrap/>
          </w:tcPr>
          <w:p w14:paraId="3F20F089" w14:textId="77777777" w:rsidR="00903FFE" w:rsidRPr="00CA1098" w:rsidRDefault="00903FFE"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39</w:t>
            </w:r>
          </w:p>
        </w:tc>
        <w:tc>
          <w:tcPr>
            <w:tcW w:w="292" w:type="pct"/>
            <w:noWrap/>
          </w:tcPr>
          <w:p w14:paraId="6DB880D2" w14:textId="77777777" w:rsidR="00903FFE" w:rsidRPr="00CA1098" w:rsidRDefault="00903FFE" w:rsidP="00BF2B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0.92</w:t>
            </w:r>
          </w:p>
        </w:tc>
        <w:tc>
          <w:tcPr>
            <w:tcW w:w="526" w:type="pct"/>
            <w:noWrap/>
          </w:tcPr>
          <w:p w14:paraId="5A32FC50"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(0.33-2.56)</w:t>
            </w:r>
          </w:p>
        </w:tc>
        <w:tc>
          <w:tcPr>
            <w:tcW w:w="409" w:type="pct"/>
            <w:noWrap/>
          </w:tcPr>
          <w:p w14:paraId="710664FF" w14:textId="77777777" w:rsidR="00903FFE" w:rsidRPr="00CA1098" w:rsidRDefault="00903FFE" w:rsidP="005A1244">
            <w:pPr>
              <w:rPr>
                <w:rFonts w:ascii="Arial Narrow" w:hAnsi="Arial Narrow"/>
                <w:color w:val="000000"/>
                <w:sz w:val="20"/>
                <w:szCs w:val="20"/>
                <w:lang w:eastAsia="en-US"/>
              </w:rPr>
            </w:pPr>
          </w:p>
        </w:tc>
        <w:tc>
          <w:tcPr>
            <w:tcW w:w="232" w:type="pct"/>
            <w:noWrap/>
          </w:tcPr>
          <w:p w14:paraId="1D5D85F9"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0.77</w:t>
            </w:r>
          </w:p>
        </w:tc>
        <w:tc>
          <w:tcPr>
            <w:tcW w:w="525" w:type="pct"/>
            <w:noWrap/>
          </w:tcPr>
          <w:p w14:paraId="27E95456"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(0.27-2.17)</w:t>
            </w:r>
          </w:p>
        </w:tc>
        <w:tc>
          <w:tcPr>
            <w:tcW w:w="407" w:type="pct"/>
            <w:noWrap/>
          </w:tcPr>
          <w:p w14:paraId="3D552788" w14:textId="77777777" w:rsidR="00903FFE" w:rsidRPr="00CA1098" w:rsidRDefault="00903FFE" w:rsidP="005A1244">
            <w:pPr>
              <w:rPr>
                <w:rFonts w:ascii="Arial Narrow" w:hAnsi="Arial Narrow"/>
                <w:color w:val="000000"/>
                <w:sz w:val="20"/>
                <w:szCs w:val="20"/>
                <w:lang w:eastAsia="en-US"/>
              </w:rPr>
            </w:pPr>
          </w:p>
        </w:tc>
      </w:tr>
      <w:tr w:rsidR="00903FFE" w:rsidRPr="00CA1098" w14:paraId="76567019" w14:textId="77777777" w:rsidTr="005A1244">
        <w:trPr>
          <w:trHeight w:val="300"/>
        </w:trPr>
        <w:tc>
          <w:tcPr>
            <w:tcW w:w="1440" w:type="pct"/>
            <w:noWrap/>
          </w:tcPr>
          <w:p w14:paraId="02B11AA6"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noWrap/>
          </w:tcPr>
          <w:p w14:paraId="5F5813DE" w14:textId="77777777" w:rsidR="00903FFE" w:rsidRPr="00CA1098" w:rsidRDefault="00903FFE"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2369</w:t>
            </w:r>
          </w:p>
        </w:tc>
        <w:tc>
          <w:tcPr>
            <w:tcW w:w="486" w:type="pct"/>
            <w:noWrap/>
          </w:tcPr>
          <w:p w14:paraId="50FF0304" w14:textId="77777777" w:rsidR="00903FFE" w:rsidRPr="00CA1098" w:rsidRDefault="00903FFE"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1649.42</w:t>
            </w:r>
          </w:p>
        </w:tc>
        <w:tc>
          <w:tcPr>
            <w:tcW w:w="326" w:type="pct"/>
            <w:noWrap/>
          </w:tcPr>
          <w:p w14:paraId="6223995A" w14:textId="77777777" w:rsidR="00903FFE" w:rsidRPr="00CA1098" w:rsidRDefault="00903FFE"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w:t>
            </w:r>
          </w:p>
        </w:tc>
        <w:tc>
          <w:tcPr>
            <w:tcW w:w="292" w:type="pct"/>
            <w:noWrap/>
          </w:tcPr>
          <w:p w14:paraId="0ABEF6ED" w14:textId="77777777" w:rsidR="00903FFE" w:rsidRPr="00CA1098" w:rsidRDefault="00903FFE" w:rsidP="00BF2B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noWrap/>
          </w:tcPr>
          <w:p w14:paraId="5B13A4C8" w14:textId="77777777" w:rsidR="00903FFE" w:rsidRPr="00CA1098" w:rsidRDefault="00903FFE" w:rsidP="005A1244">
            <w:pPr>
              <w:rPr>
                <w:rFonts w:ascii="Arial Narrow" w:hAnsi="Arial Narrow"/>
                <w:color w:val="000000"/>
                <w:sz w:val="20"/>
                <w:szCs w:val="20"/>
                <w:lang w:eastAsia="en-US"/>
              </w:rPr>
            </w:pPr>
          </w:p>
        </w:tc>
        <w:tc>
          <w:tcPr>
            <w:tcW w:w="409" w:type="pct"/>
            <w:noWrap/>
          </w:tcPr>
          <w:p w14:paraId="1BA57FD3" w14:textId="77777777" w:rsidR="00903FFE" w:rsidRPr="00CA1098" w:rsidRDefault="00903FFE" w:rsidP="005A1244">
            <w:pPr>
              <w:rPr>
                <w:rFonts w:ascii="Arial Narrow" w:hAnsi="Arial Narrow"/>
                <w:color w:val="000000"/>
                <w:sz w:val="20"/>
                <w:szCs w:val="20"/>
                <w:lang w:eastAsia="en-US"/>
              </w:rPr>
            </w:pPr>
          </w:p>
        </w:tc>
        <w:tc>
          <w:tcPr>
            <w:tcW w:w="232" w:type="pct"/>
            <w:noWrap/>
          </w:tcPr>
          <w:p w14:paraId="37257C19"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5" w:type="pct"/>
            <w:noWrap/>
          </w:tcPr>
          <w:p w14:paraId="341698A2" w14:textId="77777777" w:rsidR="00903FFE" w:rsidRPr="00CA1098" w:rsidRDefault="00903FFE" w:rsidP="005A1244">
            <w:pPr>
              <w:rPr>
                <w:rFonts w:ascii="Arial Narrow" w:hAnsi="Arial Narrow"/>
                <w:color w:val="000000"/>
                <w:sz w:val="20"/>
                <w:szCs w:val="20"/>
                <w:lang w:eastAsia="en-US"/>
              </w:rPr>
            </w:pPr>
          </w:p>
        </w:tc>
        <w:tc>
          <w:tcPr>
            <w:tcW w:w="407" w:type="pct"/>
            <w:noWrap/>
          </w:tcPr>
          <w:p w14:paraId="61EA589D" w14:textId="77777777" w:rsidR="00903FFE" w:rsidRPr="00CA1098" w:rsidRDefault="00903FFE" w:rsidP="005A1244">
            <w:pPr>
              <w:rPr>
                <w:rFonts w:ascii="Arial Narrow" w:hAnsi="Arial Narrow"/>
                <w:color w:val="000000"/>
                <w:sz w:val="20"/>
                <w:szCs w:val="20"/>
                <w:lang w:eastAsia="en-US"/>
              </w:rPr>
            </w:pPr>
          </w:p>
        </w:tc>
      </w:tr>
      <w:tr w:rsidR="00903FFE" w:rsidRPr="00CA1098" w14:paraId="11F7FDD0" w14:textId="77777777" w:rsidTr="005A1244">
        <w:trPr>
          <w:trHeight w:val="300"/>
        </w:trPr>
        <w:tc>
          <w:tcPr>
            <w:tcW w:w="1440" w:type="pct"/>
            <w:noWrap/>
          </w:tcPr>
          <w:p w14:paraId="6D1772F4" w14:textId="77777777" w:rsidR="00903FFE" w:rsidRPr="00CA1098" w:rsidRDefault="00903FFE" w:rsidP="005A1244">
            <w:pPr>
              <w:rPr>
                <w:rFonts w:ascii="Arial Narrow" w:hAnsi="Arial Narrow"/>
                <w:i/>
                <w:color w:val="000000"/>
                <w:sz w:val="20"/>
                <w:szCs w:val="20"/>
                <w:lang w:eastAsia="en-US"/>
              </w:rPr>
            </w:pPr>
            <w:r w:rsidRPr="00CA1098">
              <w:rPr>
                <w:rFonts w:ascii="Arial Narrow" w:hAnsi="Arial Narrow"/>
                <w:i/>
                <w:color w:val="000000"/>
                <w:sz w:val="20"/>
                <w:szCs w:val="20"/>
                <w:lang w:eastAsia="en-US"/>
              </w:rPr>
              <w:t>1-2 years</w:t>
            </w:r>
          </w:p>
        </w:tc>
        <w:tc>
          <w:tcPr>
            <w:tcW w:w="357" w:type="pct"/>
            <w:noWrap/>
          </w:tcPr>
          <w:p w14:paraId="37A1EEDB" w14:textId="77777777" w:rsidR="00903FFE" w:rsidRPr="00CA1098" w:rsidRDefault="00903FFE" w:rsidP="005A1244">
            <w:pPr>
              <w:jc w:val="right"/>
              <w:rPr>
                <w:rFonts w:ascii="Arial Narrow" w:hAnsi="Arial Narrow"/>
                <w:color w:val="000000"/>
                <w:sz w:val="20"/>
                <w:szCs w:val="20"/>
                <w:lang w:eastAsia="en-US"/>
              </w:rPr>
            </w:pPr>
          </w:p>
        </w:tc>
        <w:tc>
          <w:tcPr>
            <w:tcW w:w="486" w:type="pct"/>
            <w:noWrap/>
          </w:tcPr>
          <w:p w14:paraId="5A5516E8" w14:textId="77777777" w:rsidR="00903FFE" w:rsidRPr="00CA1098" w:rsidRDefault="00903FFE" w:rsidP="005A1244">
            <w:pPr>
              <w:jc w:val="right"/>
              <w:rPr>
                <w:rFonts w:ascii="Arial Narrow" w:hAnsi="Arial Narrow"/>
                <w:color w:val="000000"/>
                <w:sz w:val="20"/>
                <w:szCs w:val="20"/>
                <w:lang w:eastAsia="en-US"/>
              </w:rPr>
            </w:pPr>
          </w:p>
        </w:tc>
        <w:tc>
          <w:tcPr>
            <w:tcW w:w="326" w:type="pct"/>
            <w:noWrap/>
          </w:tcPr>
          <w:p w14:paraId="0D5CA9D6" w14:textId="77777777" w:rsidR="00903FFE" w:rsidRPr="00CA1098" w:rsidRDefault="00903FFE" w:rsidP="005A1244">
            <w:pPr>
              <w:jc w:val="right"/>
              <w:rPr>
                <w:rFonts w:ascii="Arial Narrow" w:hAnsi="Arial Narrow"/>
                <w:color w:val="000000"/>
                <w:sz w:val="20"/>
                <w:szCs w:val="20"/>
                <w:lang w:eastAsia="en-US"/>
              </w:rPr>
            </w:pPr>
          </w:p>
        </w:tc>
        <w:tc>
          <w:tcPr>
            <w:tcW w:w="292" w:type="pct"/>
            <w:noWrap/>
          </w:tcPr>
          <w:p w14:paraId="36EC2B45" w14:textId="77777777" w:rsidR="00903FFE" w:rsidRPr="00CA1098" w:rsidRDefault="00903FFE" w:rsidP="00BF2BC6">
            <w:pPr>
              <w:jc w:val="right"/>
              <w:rPr>
                <w:rFonts w:ascii="Arial Narrow" w:hAnsi="Arial Narrow"/>
                <w:color w:val="000000"/>
                <w:sz w:val="20"/>
                <w:szCs w:val="20"/>
                <w:lang w:eastAsia="en-US"/>
              </w:rPr>
            </w:pPr>
          </w:p>
        </w:tc>
        <w:tc>
          <w:tcPr>
            <w:tcW w:w="526" w:type="pct"/>
            <w:noWrap/>
          </w:tcPr>
          <w:p w14:paraId="1D44B635" w14:textId="77777777" w:rsidR="00903FFE" w:rsidRPr="00CA1098" w:rsidRDefault="00903FFE" w:rsidP="005A1244">
            <w:pPr>
              <w:rPr>
                <w:rFonts w:ascii="Arial Narrow" w:hAnsi="Arial Narrow"/>
                <w:color w:val="000000"/>
                <w:sz w:val="20"/>
                <w:szCs w:val="20"/>
                <w:lang w:eastAsia="en-US"/>
              </w:rPr>
            </w:pPr>
          </w:p>
        </w:tc>
        <w:tc>
          <w:tcPr>
            <w:tcW w:w="409" w:type="pct"/>
            <w:noWrap/>
          </w:tcPr>
          <w:p w14:paraId="700ED54F" w14:textId="77777777" w:rsidR="00903FFE" w:rsidRPr="00CA1098" w:rsidRDefault="00903FFE" w:rsidP="005A1244">
            <w:pPr>
              <w:rPr>
                <w:rFonts w:ascii="Arial Narrow" w:hAnsi="Arial Narrow"/>
                <w:color w:val="000000"/>
                <w:sz w:val="20"/>
                <w:szCs w:val="20"/>
                <w:lang w:eastAsia="en-US"/>
              </w:rPr>
            </w:pPr>
          </w:p>
        </w:tc>
        <w:tc>
          <w:tcPr>
            <w:tcW w:w="232" w:type="pct"/>
            <w:noWrap/>
          </w:tcPr>
          <w:p w14:paraId="041A3189" w14:textId="77777777" w:rsidR="00903FFE" w:rsidRPr="00CA1098" w:rsidRDefault="00903FFE" w:rsidP="005A1244">
            <w:pPr>
              <w:rPr>
                <w:rFonts w:ascii="Arial Narrow" w:hAnsi="Arial Narrow"/>
                <w:color w:val="000000"/>
                <w:sz w:val="20"/>
                <w:szCs w:val="20"/>
                <w:lang w:eastAsia="en-US"/>
              </w:rPr>
            </w:pPr>
          </w:p>
        </w:tc>
        <w:tc>
          <w:tcPr>
            <w:tcW w:w="525" w:type="pct"/>
            <w:noWrap/>
          </w:tcPr>
          <w:p w14:paraId="7BEB15BB" w14:textId="77777777" w:rsidR="00903FFE" w:rsidRPr="00CA1098" w:rsidRDefault="00903FFE" w:rsidP="005A1244">
            <w:pPr>
              <w:rPr>
                <w:rFonts w:ascii="Arial Narrow" w:hAnsi="Arial Narrow"/>
                <w:color w:val="000000"/>
                <w:sz w:val="20"/>
                <w:szCs w:val="20"/>
                <w:lang w:eastAsia="en-US"/>
              </w:rPr>
            </w:pPr>
          </w:p>
        </w:tc>
        <w:tc>
          <w:tcPr>
            <w:tcW w:w="407" w:type="pct"/>
            <w:noWrap/>
          </w:tcPr>
          <w:p w14:paraId="04AD9349" w14:textId="77777777" w:rsidR="00903FFE" w:rsidRPr="00CA1098" w:rsidRDefault="00903FFE" w:rsidP="005A1244">
            <w:pPr>
              <w:rPr>
                <w:rFonts w:ascii="Arial Narrow" w:hAnsi="Arial Narrow"/>
                <w:color w:val="000000"/>
                <w:sz w:val="20"/>
                <w:szCs w:val="20"/>
                <w:lang w:eastAsia="en-US"/>
              </w:rPr>
            </w:pPr>
          </w:p>
        </w:tc>
      </w:tr>
      <w:tr w:rsidR="00903FFE" w:rsidRPr="00CA1098" w14:paraId="4ADC1216" w14:textId="77777777" w:rsidTr="005A1244">
        <w:trPr>
          <w:trHeight w:val="300"/>
        </w:trPr>
        <w:tc>
          <w:tcPr>
            <w:tcW w:w="1440" w:type="pct"/>
            <w:noWrap/>
          </w:tcPr>
          <w:p w14:paraId="71D0C111"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tcPr>
          <w:p w14:paraId="708BA554" w14:textId="77777777" w:rsidR="00903FFE" w:rsidRPr="00CA1098" w:rsidRDefault="00903FFE"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22018</w:t>
            </w:r>
          </w:p>
        </w:tc>
        <w:tc>
          <w:tcPr>
            <w:tcW w:w="486" w:type="pct"/>
            <w:noWrap/>
          </w:tcPr>
          <w:p w14:paraId="385286F8" w14:textId="77777777" w:rsidR="00903FFE" w:rsidRPr="00CA1098" w:rsidRDefault="00903FFE"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20519.04</w:t>
            </w:r>
          </w:p>
        </w:tc>
        <w:tc>
          <w:tcPr>
            <w:tcW w:w="326" w:type="pct"/>
            <w:noWrap/>
          </w:tcPr>
          <w:p w14:paraId="5110B0E2" w14:textId="77777777" w:rsidR="00903FFE" w:rsidRPr="00CA1098" w:rsidRDefault="00903FFE"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67</w:t>
            </w:r>
          </w:p>
        </w:tc>
        <w:tc>
          <w:tcPr>
            <w:tcW w:w="292" w:type="pct"/>
            <w:noWrap/>
          </w:tcPr>
          <w:p w14:paraId="085EB14F" w14:textId="77777777" w:rsidR="00903FFE" w:rsidRPr="00CA1098" w:rsidRDefault="00903FFE" w:rsidP="00BF2B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0.61</w:t>
            </w:r>
          </w:p>
        </w:tc>
        <w:tc>
          <w:tcPr>
            <w:tcW w:w="526" w:type="pct"/>
            <w:noWrap/>
          </w:tcPr>
          <w:p w14:paraId="33C4EA0F"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(0.31-1.19)</w:t>
            </w:r>
          </w:p>
        </w:tc>
        <w:tc>
          <w:tcPr>
            <w:tcW w:w="409" w:type="pct"/>
            <w:noWrap/>
          </w:tcPr>
          <w:p w14:paraId="24540A6E" w14:textId="77777777" w:rsidR="00903FFE" w:rsidRPr="00CA1098" w:rsidRDefault="00903FFE" w:rsidP="005A1244">
            <w:pPr>
              <w:rPr>
                <w:rFonts w:ascii="Arial Narrow" w:hAnsi="Arial Narrow"/>
                <w:color w:val="000000"/>
                <w:sz w:val="20"/>
                <w:szCs w:val="20"/>
                <w:lang w:eastAsia="en-US"/>
              </w:rPr>
            </w:pPr>
          </w:p>
        </w:tc>
        <w:tc>
          <w:tcPr>
            <w:tcW w:w="232" w:type="pct"/>
            <w:noWrap/>
          </w:tcPr>
          <w:p w14:paraId="4720F4A7"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0.51</w:t>
            </w:r>
          </w:p>
        </w:tc>
        <w:tc>
          <w:tcPr>
            <w:tcW w:w="525" w:type="pct"/>
            <w:noWrap/>
          </w:tcPr>
          <w:p w14:paraId="56568A93"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(0.26-1.01)</w:t>
            </w:r>
          </w:p>
        </w:tc>
        <w:tc>
          <w:tcPr>
            <w:tcW w:w="407" w:type="pct"/>
            <w:noWrap/>
          </w:tcPr>
          <w:p w14:paraId="510F166C" w14:textId="77777777" w:rsidR="00903FFE" w:rsidRPr="00CA1098" w:rsidRDefault="00903FFE" w:rsidP="005A1244">
            <w:pPr>
              <w:rPr>
                <w:rFonts w:ascii="Arial Narrow" w:hAnsi="Arial Narrow"/>
                <w:color w:val="000000"/>
                <w:sz w:val="20"/>
                <w:szCs w:val="20"/>
                <w:lang w:eastAsia="en-US"/>
              </w:rPr>
            </w:pPr>
          </w:p>
        </w:tc>
      </w:tr>
      <w:tr w:rsidR="00903FFE" w:rsidRPr="00CA1098" w14:paraId="35CD83BC" w14:textId="77777777" w:rsidTr="005A1244">
        <w:trPr>
          <w:trHeight w:val="300"/>
        </w:trPr>
        <w:tc>
          <w:tcPr>
            <w:tcW w:w="1440" w:type="pct"/>
            <w:noWrap/>
          </w:tcPr>
          <w:p w14:paraId="77AEC28F"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noWrap/>
          </w:tcPr>
          <w:p w14:paraId="066AEFB9" w14:textId="77777777" w:rsidR="00903FFE" w:rsidRPr="00CA1098" w:rsidRDefault="00903FFE"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2047</w:t>
            </w:r>
          </w:p>
        </w:tc>
        <w:tc>
          <w:tcPr>
            <w:tcW w:w="486" w:type="pct"/>
            <w:noWrap/>
          </w:tcPr>
          <w:p w14:paraId="4F7B44C7" w14:textId="77777777" w:rsidR="00903FFE" w:rsidRPr="00CA1098" w:rsidRDefault="00903FFE"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1868.93</w:t>
            </w:r>
          </w:p>
        </w:tc>
        <w:tc>
          <w:tcPr>
            <w:tcW w:w="326" w:type="pct"/>
            <w:noWrap/>
          </w:tcPr>
          <w:p w14:paraId="470A6574" w14:textId="77777777" w:rsidR="00903FFE" w:rsidRPr="00CA1098" w:rsidRDefault="00903FFE"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w:t>
            </w:r>
          </w:p>
        </w:tc>
        <w:tc>
          <w:tcPr>
            <w:tcW w:w="292" w:type="pct"/>
            <w:noWrap/>
          </w:tcPr>
          <w:p w14:paraId="74E2E0D7" w14:textId="77777777" w:rsidR="00903FFE" w:rsidRPr="00CA1098" w:rsidRDefault="00903FFE" w:rsidP="00BF2B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noWrap/>
          </w:tcPr>
          <w:p w14:paraId="3ED87FCE" w14:textId="77777777" w:rsidR="00903FFE" w:rsidRPr="00CA1098" w:rsidRDefault="00903FFE" w:rsidP="005A1244">
            <w:pPr>
              <w:rPr>
                <w:rFonts w:ascii="Arial Narrow" w:hAnsi="Arial Narrow"/>
                <w:color w:val="000000"/>
                <w:sz w:val="20"/>
                <w:szCs w:val="20"/>
                <w:lang w:eastAsia="en-US"/>
              </w:rPr>
            </w:pPr>
          </w:p>
        </w:tc>
        <w:tc>
          <w:tcPr>
            <w:tcW w:w="409" w:type="pct"/>
            <w:noWrap/>
          </w:tcPr>
          <w:p w14:paraId="12ABEAAA" w14:textId="77777777" w:rsidR="00903FFE" w:rsidRPr="00CA1098" w:rsidRDefault="00903FFE" w:rsidP="005A1244">
            <w:pPr>
              <w:rPr>
                <w:rFonts w:ascii="Arial Narrow" w:hAnsi="Arial Narrow"/>
                <w:color w:val="000000"/>
                <w:sz w:val="20"/>
                <w:szCs w:val="20"/>
                <w:lang w:eastAsia="en-US"/>
              </w:rPr>
            </w:pPr>
          </w:p>
        </w:tc>
        <w:tc>
          <w:tcPr>
            <w:tcW w:w="232" w:type="pct"/>
            <w:noWrap/>
          </w:tcPr>
          <w:p w14:paraId="685633A7"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5" w:type="pct"/>
            <w:noWrap/>
          </w:tcPr>
          <w:p w14:paraId="4E087AD7" w14:textId="77777777" w:rsidR="00903FFE" w:rsidRPr="00CA1098" w:rsidRDefault="00903FFE" w:rsidP="005A1244">
            <w:pPr>
              <w:rPr>
                <w:rFonts w:ascii="Arial Narrow" w:hAnsi="Arial Narrow"/>
                <w:color w:val="000000"/>
                <w:sz w:val="20"/>
                <w:szCs w:val="20"/>
                <w:lang w:eastAsia="en-US"/>
              </w:rPr>
            </w:pPr>
          </w:p>
        </w:tc>
        <w:tc>
          <w:tcPr>
            <w:tcW w:w="407" w:type="pct"/>
            <w:noWrap/>
          </w:tcPr>
          <w:p w14:paraId="365D5689" w14:textId="77777777" w:rsidR="00903FFE" w:rsidRPr="00CA1098" w:rsidRDefault="00903FFE" w:rsidP="005A1244">
            <w:pPr>
              <w:rPr>
                <w:rFonts w:ascii="Arial Narrow" w:hAnsi="Arial Narrow"/>
                <w:color w:val="000000"/>
                <w:sz w:val="20"/>
                <w:szCs w:val="20"/>
                <w:lang w:eastAsia="en-US"/>
              </w:rPr>
            </w:pPr>
          </w:p>
        </w:tc>
      </w:tr>
      <w:tr w:rsidR="00903FFE" w:rsidRPr="00CA1098" w14:paraId="4DD8F8C4" w14:textId="77777777" w:rsidTr="005A1244">
        <w:trPr>
          <w:trHeight w:val="300"/>
        </w:trPr>
        <w:tc>
          <w:tcPr>
            <w:tcW w:w="1440" w:type="pct"/>
            <w:noWrap/>
          </w:tcPr>
          <w:p w14:paraId="2843A574" w14:textId="77777777" w:rsidR="00903FFE" w:rsidRPr="00CA1098" w:rsidRDefault="00903FFE" w:rsidP="005A1244">
            <w:pPr>
              <w:rPr>
                <w:rFonts w:ascii="Arial Narrow" w:hAnsi="Arial Narrow"/>
                <w:i/>
                <w:color w:val="000000"/>
                <w:sz w:val="20"/>
                <w:szCs w:val="20"/>
                <w:lang w:eastAsia="en-US"/>
              </w:rPr>
            </w:pPr>
            <w:r w:rsidRPr="00CA1098">
              <w:rPr>
                <w:rFonts w:ascii="Arial Narrow" w:hAnsi="Arial Narrow"/>
                <w:i/>
                <w:color w:val="000000"/>
                <w:sz w:val="20"/>
                <w:szCs w:val="20"/>
                <w:lang w:eastAsia="en-US"/>
              </w:rPr>
              <w:t>2-3 years</w:t>
            </w:r>
          </w:p>
        </w:tc>
        <w:tc>
          <w:tcPr>
            <w:tcW w:w="357" w:type="pct"/>
            <w:noWrap/>
          </w:tcPr>
          <w:p w14:paraId="462F2B08" w14:textId="77777777" w:rsidR="00903FFE" w:rsidRPr="00CA1098" w:rsidRDefault="00903FFE" w:rsidP="005A1244">
            <w:pPr>
              <w:jc w:val="right"/>
              <w:rPr>
                <w:rFonts w:ascii="Arial Narrow" w:hAnsi="Arial Narrow"/>
                <w:color w:val="000000"/>
                <w:sz w:val="20"/>
                <w:szCs w:val="20"/>
                <w:lang w:eastAsia="en-US"/>
              </w:rPr>
            </w:pPr>
          </w:p>
        </w:tc>
        <w:tc>
          <w:tcPr>
            <w:tcW w:w="486" w:type="pct"/>
            <w:noWrap/>
          </w:tcPr>
          <w:p w14:paraId="1A92AE38" w14:textId="77777777" w:rsidR="00903FFE" w:rsidRPr="00CA1098" w:rsidRDefault="00903FFE" w:rsidP="005A1244">
            <w:pPr>
              <w:jc w:val="right"/>
              <w:rPr>
                <w:rFonts w:ascii="Arial Narrow" w:hAnsi="Arial Narrow"/>
                <w:color w:val="000000"/>
                <w:sz w:val="20"/>
                <w:szCs w:val="20"/>
                <w:lang w:eastAsia="en-US"/>
              </w:rPr>
            </w:pPr>
          </w:p>
        </w:tc>
        <w:tc>
          <w:tcPr>
            <w:tcW w:w="326" w:type="pct"/>
            <w:noWrap/>
          </w:tcPr>
          <w:p w14:paraId="08326BCB" w14:textId="77777777" w:rsidR="00903FFE" w:rsidRPr="00CA1098" w:rsidRDefault="00903FFE" w:rsidP="005A1244">
            <w:pPr>
              <w:jc w:val="right"/>
              <w:rPr>
                <w:rFonts w:ascii="Arial Narrow" w:hAnsi="Arial Narrow"/>
                <w:color w:val="000000"/>
                <w:sz w:val="20"/>
                <w:szCs w:val="20"/>
                <w:lang w:eastAsia="en-US"/>
              </w:rPr>
            </w:pPr>
          </w:p>
        </w:tc>
        <w:tc>
          <w:tcPr>
            <w:tcW w:w="292" w:type="pct"/>
            <w:noWrap/>
          </w:tcPr>
          <w:p w14:paraId="115E0F3C" w14:textId="77777777" w:rsidR="00903FFE" w:rsidRPr="00CA1098" w:rsidRDefault="00903FFE" w:rsidP="00BF2BC6">
            <w:pPr>
              <w:jc w:val="right"/>
              <w:rPr>
                <w:rFonts w:ascii="Arial Narrow" w:hAnsi="Arial Narrow"/>
                <w:color w:val="000000"/>
                <w:sz w:val="20"/>
                <w:szCs w:val="20"/>
                <w:lang w:eastAsia="en-US"/>
              </w:rPr>
            </w:pPr>
          </w:p>
        </w:tc>
        <w:tc>
          <w:tcPr>
            <w:tcW w:w="526" w:type="pct"/>
            <w:noWrap/>
          </w:tcPr>
          <w:p w14:paraId="607B2505" w14:textId="77777777" w:rsidR="00903FFE" w:rsidRPr="00CA1098" w:rsidRDefault="00903FFE" w:rsidP="005A1244">
            <w:pPr>
              <w:rPr>
                <w:rFonts w:ascii="Arial Narrow" w:hAnsi="Arial Narrow"/>
                <w:color w:val="000000"/>
                <w:sz w:val="20"/>
                <w:szCs w:val="20"/>
                <w:lang w:eastAsia="en-US"/>
              </w:rPr>
            </w:pPr>
          </w:p>
        </w:tc>
        <w:tc>
          <w:tcPr>
            <w:tcW w:w="409" w:type="pct"/>
            <w:noWrap/>
          </w:tcPr>
          <w:p w14:paraId="6F4821CE" w14:textId="77777777" w:rsidR="00903FFE" w:rsidRPr="00CA1098" w:rsidRDefault="00903FFE" w:rsidP="005A1244">
            <w:pPr>
              <w:rPr>
                <w:rFonts w:ascii="Arial Narrow" w:hAnsi="Arial Narrow"/>
                <w:color w:val="000000"/>
                <w:sz w:val="20"/>
                <w:szCs w:val="20"/>
                <w:lang w:eastAsia="en-US"/>
              </w:rPr>
            </w:pPr>
          </w:p>
        </w:tc>
        <w:tc>
          <w:tcPr>
            <w:tcW w:w="232" w:type="pct"/>
            <w:noWrap/>
          </w:tcPr>
          <w:p w14:paraId="3D45D8BE" w14:textId="77777777" w:rsidR="00903FFE" w:rsidRPr="00CA1098" w:rsidRDefault="00903FFE" w:rsidP="005A1244">
            <w:pPr>
              <w:rPr>
                <w:rFonts w:ascii="Arial Narrow" w:hAnsi="Arial Narrow"/>
                <w:color w:val="000000"/>
                <w:sz w:val="20"/>
                <w:szCs w:val="20"/>
                <w:lang w:eastAsia="en-US"/>
              </w:rPr>
            </w:pPr>
          </w:p>
        </w:tc>
        <w:tc>
          <w:tcPr>
            <w:tcW w:w="525" w:type="pct"/>
            <w:noWrap/>
          </w:tcPr>
          <w:p w14:paraId="3B98C312" w14:textId="77777777" w:rsidR="00903FFE" w:rsidRPr="00CA1098" w:rsidRDefault="00903FFE" w:rsidP="005A1244">
            <w:pPr>
              <w:rPr>
                <w:rFonts w:ascii="Arial Narrow" w:hAnsi="Arial Narrow"/>
                <w:color w:val="000000"/>
                <w:sz w:val="20"/>
                <w:szCs w:val="20"/>
                <w:lang w:eastAsia="en-US"/>
              </w:rPr>
            </w:pPr>
          </w:p>
        </w:tc>
        <w:tc>
          <w:tcPr>
            <w:tcW w:w="407" w:type="pct"/>
            <w:noWrap/>
          </w:tcPr>
          <w:p w14:paraId="6E805F68" w14:textId="77777777" w:rsidR="00903FFE" w:rsidRPr="00CA1098" w:rsidRDefault="00903FFE" w:rsidP="005A1244">
            <w:pPr>
              <w:rPr>
                <w:rFonts w:ascii="Arial Narrow" w:hAnsi="Arial Narrow"/>
                <w:color w:val="000000"/>
                <w:sz w:val="20"/>
                <w:szCs w:val="20"/>
                <w:lang w:eastAsia="en-US"/>
              </w:rPr>
            </w:pPr>
          </w:p>
        </w:tc>
      </w:tr>
      <w:tr w:rsidR="00903FFE" w:rsidRPr="00CA1098" w14:paraId="13C35985" w14:textId="77777777" w:rsidTr="005A1244">
        <w:trPr>
          <w:trHeight w:val="300"/>
        </w:trPr>
        <w:tc>
          <w:tcPr>
            <w:tcW w:w="1440" w:type="pct"/>
            <w:noWrap/>
          </w:tcPr>
          <w:p w14:paraId="17CC44E8"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tcPr>
          <w:p w14:paraId="127C399F" w14:textId="77777777" w:rsidR="00903FFE" w:rsidRPr="00CA1098" w:rsidRDefault="00903FFE"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19108</w:t>
            </w:r>
          </w:p>
        </w:tc>
        <w:tc>
          <w:tcPr>
            <w:tcW w:w="486" w:type="pct"/>
            <w:noWrap/>
          </w:tcPr>
          <w:p w14:paraId="42BB4B39" w14:textId="77777777" w:rsidR="00903FFE" w:rsidRPr="00CA1098" w:rsidRDefault="00903FFE"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17793.88</w:t>
            </w:r>
          </w:p>
        </w:tc>
        <w:tc>
          <w:tcPr>
            <w:tcW w:w="326" w:type="pct"/>
            <w:noWrap/>
          </w:tcPr>
          <w:p w14:paraId="2641A7F8" w14:textId="77777777" w:rsidR="00903FFE" w:rsidRPr="00CA1098" w:rsidRDefault="00903FFE"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45</w:t>
            </w:r>
          </w:p>
        </w:tc>
        <w:tc>
          <w:tcPr>
            <w:tcW w:w="292" w:type="pct"/>
            <w:noWrap/>
          </w:tcPr>
          <w:p w14:paraId="3FD59BE7" w14:textId="77777777" w:rsidR="00903FFE" w:rsidRPr="00CA1098" w:rsidRDefault="00903FFE" w:rsidP="00BF2B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1.98</w:t>
            </w:r>
          </w:p>
        </w:tc>
        <w:tc>
          <w:tcPr>
            <w:tcW w:w="526" w:type="pct"/>
            <w:noWrap/>
          </w:tcPr>
          <w:p w14:paraId="00CAB959"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(0.48-8.12)</w:t>
            </w:r>
          </w:p>
        </w:tc>
        <w:tc>
          <w:tcPr>
            <w:tcW w:w="409" w:type="pct"/>
            <w:noWrap/>
          </w:tcPr>
          <w:p w14:paraId="7C35494B" w14:textId="77777777" w:rsidR="00903FFE" w:rsidRPr="00CA1098" w:rsidRDefault="00903FFE" w:rsidP="005A1244">
            <w:pPr>
              <w:rPr>
                <w:rFonts w:ascii="Arial Narrow" w:hAnsi="Arial Narrow"/>
                <w:color w:val="000000"/>
                <w:sz w:val="20"/>
                <w:szCs w:val="20"/>
                <w:lang w:eastAsia="en-US"/>
              </w:rPr>
            </w:pPr>
          </w:p>
        </w:tc>
        <w:tc>
          <w:tcPr>
            <w:tcW w:w="232" w:type="pct"/>
            <w:noWrap/>
          </w:tcPr>
          <w:p w14:paraId="2349CAC5"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1.67</w:t>
            </w:r>
          </w:p>
        </w:tc>
        <w:tc>
          <w:tcPr>
            <w:tcW w:w="525" w:type="pct"/>
            <w:noWrap/>
          </w:tcPr>
          <w:p w14:paraId="60F4A4A2"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(0.40-6.94)</w:t>
            </w:r>
          </w:p>
        </w:tc>
        <w:tc>
          <w:tcPr>
            <w:tcW w:w="407" w:type="pct"/>
            <w:noWrap/>
          </w:tcPr>
          <w:p w14:paraId="245CB61E" w14:textId="77777777" w:rsidR="00903FFE" w:rsidRPr="00CA1098" w:rsidRDefault="00903FFE" w:rsidP="005A1244">
            <w:pPr>
              <w:rPr>
                <w:rFonts w:ascii="Arial Narrow" w:hAnsi="Arial Narrow"/>
                <w:color w:val="000000"/>
                <w:sz w:val="20"/>
                <w:szCs w:val="20"/>
                <w:lang w:eastAsia="en-US"/>
              </w:rPr>
            </w:pPr>
          </w:p>
        </w:tc>
      </w:tr>
      <w:tr w:rsidR="00903FFE" w:rsidRPr="00CA1098" w14:paraId="1F1D2BC8" w14:textId="77777777" w:rsidTr="005A1244">
        <w:trPr>
          <w:trHeight w:val="300"/>
        </w:trPr>
        <w:tc>
          <w:tcPr>
            <w:tcW w:w="1440" w:type="pct"/>
            <w:noWrap/>
            <w:hideMark/>
          </w:tcPr>
          <w:p w14:paraId="484DF4C5"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noWrap/>
            <w:hideMark/>
          </w:tcPr>
          <w:p w14:paraId="71B3FEE8" w14:textId="77777777" w:rsidR="00903FFE" w:rsidRPr="00CA1098" w:rsidRDefault="00903FFE"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1705</w:t>
            </w:r>
          </w:p>
        </w:tc>
        <w:tc>
          <w:tcPr>
            <w:tcW w:w="486" w:type="pct"/>
            <w:noWrap/>
            <w:hideMark/>
          </w:tcPr>
          <w:p w14:paraId="21470637" w14:textId="77777777" w:rsidR="00903FFE" w:rsidRPr="00CA1098" w:rsidRDefault="00903FFE"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1569.03</w:t>
            </w:r>
          </w:p>
        </w:tc>
        <w:tc>
          <w:tcPr>
            <w:tcW w:w="326" w:type="pct"/>
            <w:noWrap/>
            <w:hideMark/>
          </w:tcPr>
          <w:p w14:paraId="3CC6303E" w14:textId="77777777" w:rsidR="00903FFE" w:rsidRPr="00CA1098" w:rsidRDefault="00903FFE" w:rsidP="005A1244">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w:t>
            </w:r>
          </w:p>
        </w:tc>
        <w:tc>
          <w:tcPr>
            <w:tcW w:w="292" w:type="pct"/>
            <w:noWrap/>
            <w:hideMark/>
          </w:tcPr>
          <w:p w14:paraId="1A358036" w14:textId="77777777" w:rsidR="00903FFE" w:rsidRPr="00CA1098" w:rsidRDefault="00903FFE" w:rsidP="00BF2B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noWrap/>
            <w:hideMark/>
          </w:tcPr>
          <w:p w14:paraId="11844840" w14:textId="77777777" w:rsidR="00903FFE" w:rsidRPr="00CA1098" w:rsidRDefault="00903FFE" w:rsidP="005A1244">
            <w:pPr>
              <w:rPr>
                <w:rFonts w:ascii="Arial Narrow" w:hAnsi="Arial Narrow"/>
                <w:color w:val="000000"/>
                <w:sz w:val="20"/>
                <w:szCs w:val="20"/>
                <w:lang w:eastAsia="en-US"/>
              </w:rPr>
            </w:pPr>
          </w:p>
        </w:tc>
        <w:tc>
          <w:tcPr>
            <w:tcW w:w="409" w:type="pct"/>
            <w:noWrap/>
            <w:hideMark/>
          </w:tcPr>
          <w:p w14:paraId="1AD46E4F" w14:textId="77777777" w:rsidR="00903FFE" w:rsidRPr="00CA1098" w:rsidRDefault="00903FFE" w:rsidP="005A1244">
            <w:pPr>
              <w:rPr>
                <w:rFonts w:ascii="Arial Narrow" w:hAnsi="Arial Narrow"/>
                <w:color w:val="000000"/>
                <w:sz w:val="20"/>
                <w:szCs w:val="20"/>
                <w:lang w:eastAsia="en-US"/>
              </w:rPr>
            </w:pPr>
          </w:p>
        </w:tc>
        <w:tc>
          <w:tcPr>
            <w:tcW w:w="232" w:type="pct"/>
            <w:noWrap/>
            <w:hideMark/>
          </w:tcPr>
          <w:p w14:paraId="629882DF" w14:textId="77777777" w:rsidR="00903FFE" w:rsidRPr="00CA1098" w:rsidRDefault="00903FFE" w:rsidP="005A1244">
            <w:pPr>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5" w:type="pct"/>
            <w:noWrap/>
            <w:hideMark/>
          </w:tcPr>
          <w:p w14:paraId="0FE18B5E" w14:textId="77777777" w:rsidR="00903FFE" w:rsidRPr="00CA1098" w:rsidRDefault="00903FFE" w:rsidP="005A1244">
            <w:pPr>
              <w:rPr>
                <w:rFonts w:ascii="Arial Narrow" w:hAnsi="Arial Narrow"/>
                <w:color w:val="000000"/>
                <w:sz w:val="20"/>
                <w:szCs w:val="20"/>
                <w:lang w:eastAsia="en-US"/>
              </w:rPr>
            </w:pPr>
          </w:p>
        </w:tc>
        <w:tc>
          <w:tcPr>
            <w:tcW w:w="407" w:type="pct"/>
            <w:noWrap/>
            <w:hideMark/>
          </w:tcPr>
          <w:p w14:paraId="5AAC4D45" w14:textId="77777777" w:rsidR="00903FFE" w:rsidRPr="00CA1098" w:rsidRDefault="00903FFE" w:rsidP="005A1244">
            <w:pPr>
              <w:rPr>
                <w:rFonts w:ascii="Arial Narrow" w:hAnsi="Arial Narrow"/>
                <w:color w:val="000000"/>
                <w:sz w:val="20"/>
                <w:szCs w:val="20"/>
                <w:lang w:eastAsia="en-US"/>
              </w:rPr>
            </w:pPr>
          </w:p>
        </w:tc>
      </w:tr>
      <w:tr w:rsidR="00903FFE" w:rsidRPr="00CA1098" w14:paraId="68D1C24E" w14:textId="77777777" w:rsidTr="002767C6">
        <w:trPr>
          <w:trHeight w:val="300"/>
        </w:trPr>
        <w:tc>
          <w:tcPr>
            <w:tcW w:w="1440" w:type="pct"/>
            <w:noWrap/>
          </w:tcPr>
          <w:p w14:paraId="2F2BD055" w14:textId="77777777" w:rsidR="00903FFE" w:rsidRPr="00CA1098" w:rsidRDefault="00903FFE" w:rsidP="002767C6">
            <w:pPr>
              <w:rPr>
                <w:rFonts w:ascii="Arial Narrow" w:hAnsi="Arial Narrow"/>
                <w:b/>
                <w:color w:val="000000"/>
                <w:sz w:val="20"/>
                <w:szCs w:val="20"/>
                <w:lang w:eastAsia="en-US"/>
              </w:rPr>
            </w:pPr>
          </w:p>
        </w:tc>
        <w:tc>
          <w:tcPr>
            <w:tcW w:w="357" w:type="pct"/>
            <w:noWrap/>
          </w:tcPr>
          <w:p w14:paraId="3EE4169C" w14:textId="77777777" w:rsidR="00903FFE" w:rsidRPr="00CA1098" w:rsidRDefault="00903FFE" w:rsidP="002767C6">
            <w:pPr>
              <w:rPr>
                <w:rFonts w:ascii="Arial Narrow" w:hAnsi="Arial Narrow"/>
                <w:color w:val="000000"/>
                <w:sz w:val="20"/>
                <w:szCs w:val="20"/>
                <w:lang w:eastAsia="en-US"/>
              </w:rPr>
            </w:pPr>
          </w:p>
        </w:tc>
        <w:tc>
          <w:tcPr>
            <w:tcW w:w="486" w:type="pct"/>
            <w:noWrap/>
          </w:tcPr>
          <w:p w14:paraId="4F442E52" w14:textId="77777777" w:rsidR="00903FFE" w:rsidRPr="00CA1098" w:rsidRDefault="00903FFE" w:rsidP="002767C6">
            <w:pPr>
              <w:rPr>
                <w:rFonts w:ascii="Arial Narrow" w:hAnsi="Arial Narrow"/>
                <w:color w:val="000000"/>
                <w:sz w:val="20"/>
                <w:szCs w:val="20"/>
                <w:lang w:eastAsia="en-US"/>
              </w:rPr>
            </w:pPr>
          </w:p>
        </w:tc>
        <w:tc>
          <w:tcPr>
            <w:tcW w:w="326" w:type="pct"/>
            <w:noWrap/>
          </w:tcPr>
          <w:p w14:paraId="05B1DCDB" w14:textId="77777777" w:rsidR="00903FFE" w:rsidRPr="00CA1098" w:rsidRDefault="00903FFE" w:rsidP="002767C6">
            <w:pPr>
              <w:rPr>
                <w:rFonts w:ascii="Arial Narrow" w:hAnsi="Arial Narrow"/>
                <w:color w:val="000000"/>
                <w:sz w:val="20"/>
                <w:szCs w:val="20"/>
                <w:lang w:eastAsia="en-US"/>
              </w:rPr>
            </w:pPr>
          </w:p>
        </w:tc>
        <w:tc>
          <w:tcPr>
            <w:tcW w:w="292" w:type="pct"/>
            <w:noWrap/>
          </w:tcPr>
          <w:p w14:paraId="1372619A" w14:textId="77777777" w:rsidR="00903FFE" w:rsidRPr="00CA1098" w:rsidRDefault="00903FFE" w:rsidP="002767C6">
            <w:pPr>
              <w:rPr>
                <w:rFonts w:ascii="Arial Narrow" w:hAnsi="Arial Narrow"/>
                <w:color w:val="000000"/>
                <w:sz w:val="20"/>
                <w:szCs w:val="20"/>
                <w:lang w:eastAsia="en-US"/>
              </w:rPr>
            </w:pPr>
          </w:p>
        </w:tc>
        <w:tc>
          <w:tcPr>
            <w:tcW w:w="526" w:type="pct"/>
            <w:noWrap/>
          </w:tcPr>
          <w:p w14:paraId="26171296" w14:textId="77777777" w:rsidR="00903FFE" w:rsidRPr="00CA1098" w:rsidRDefault="00903FFE" w:rsidP="002767C6">
            <w:pPr>
              <w:rPr>
                <w:rFonts w:ascii="Arial Narrow" w:hAnsi="Arial Narrow"/>
                <w:color w:val="000000"/>
                <w:sz w:val="20"/>
                <w:szCs w:val="20"/>
                <w:lang w:eastAsia="en-US"/>
              </w:rPr>
            </w:pPr>
          </w:p>
        </w:tc>
        <w:tc>
          <w:tcPr>
            <w:tcW w:w="409" w:type="pct"/>
            <w:noWrap/>
          </w:tcPr>
          <w:p w14:paraId="5E30BC76" w14:textId="77777777" w:rsidR="00903FFE" w:rsidRPr="00CA1098" w:rsidRDefault="00903FFE" w:rsidP="002767C6">
            <w:pPr>
              <w:rPr>
                <w:rFonts w:ascii="Arial Narrow" w:hAnsi="Arial Narrow"/>
                <w:color w:val="000000"/>
                <w:sz w:val="20"/>
                <w:szCs w:val="20"/>
                <w:lang w:eastAsia="en-US"/>
              </w:rPr>
            </w:pPr>
          </w:p>
        </w:tc>
        <w:tc>
          <w:tcPr>
            <w:tcW w:w="232" w:type="pct"/>
            <w:noWrap/>
          </w:tcPr>
          <w:p w14:paraId="0EBAEF02" w14:textId="77777777" w:rsidR="00903FFE" w:rsidRPr="00CA1098" w:rsidRDefault="00903FFE" w:rsidP="002767C6">
            <w:pPr>
              <w:rPr>
                <w:rFonts w:ascii="Arial Narrow" w:hAnsi="Arial Narrow"/>
                <w:color w:val="000000"/>
                <w:sz w:val="20"/>
                <w:szCs w:val="20"/>
                <w:lang w:eastAsia="en-US"/>
              </w:rPr>
            </w:pPr>
          </w:p>
        </w:tc>
        <w:tc>
          <w:tcPr>
            <w:tcW w:w="525" w:type="pct"/>
            <w:noWrap/>
          </w:tcPr>
          <w:p w14:paraId="346FE809" w14:textId="77777777" w:rsidR="00903FFE" w:rsidRPr="00CA1098" w:rsidRDefault="00903FFE" w:rsidP="002767C6">
            <w:pPr>
              <w:rPr>
                <w:rFonts w:ascii="Arial Narrow" w:hAnsi="Arial Narrow"/>
                <w:color w:val="000000"/>
                <w:sz w:val="20"/>
                <w:szCs w:val="20"/>
                <w:lang w:eastAsia="en-US"/>
              </w:rPr>
            </w:pPr>
          </w:p>
        </w:tc>
        <w:tc>
          <w:tcPr>
            <w:tcW w:w="407" w:type="pct"/>
            <w:noWrap/>
          </w:tcPr>
          <w:p w14:paraId="44255F9C" w14:textId="77777777" w:rsidR="00903FFE" w:rsidRPr="00CA1098" w:rsidRDefault="00903FFE" w:rsidP="002767C6">
            <w:pPr>
              <w:rPr>
                <w:rFonts w:ascii="Arial Narrow" w:hAnsi="Arial Narrow"/>
                <w:color w:val="000000"/>
                <w:sz w:val="20"/>
                <w:szCs w:val="20"/>
                <w:lang w:eastAsia="en-US"/>
              </w:rPr>
            </w:pPr>
          </w:p>
        </w:tc>
      </w:tr>
      <w:tr w:rsidR="00507160" w:rsidRPr="00CA1098" w14:paraId="382705B9" w14:textId="77777777" w:rsidTr="002767C6">
        <w:trPr>
          <w:trHeight w:val="300"/>
        </w:trPr>
        <w:tc>
          <w:tcPr>
            <w:tcW w:w="1440" w:type="pct"/>
            <w:noWrap/>
            <w:hideMark/>
          </w:tcPr>
          <w:p w14:paraId="112EA13D" w14:textId="77777777" w:rsidR="00507160" w:rsidRPr="00CA1098" w:rsidRDefault="00507160" w:rsidP="002767C6">
            <w:pPr>
              <w:rPr>
                <w:rFonts w:ascii="Arial Narrow" w:hAnsi="Arial Narrow"/>
                <w:b/>
                <w:color w:val="000000"/>
                <w:sz w:val="20"/>
                <w:szCs w:val="20"/>
                <w:lang w:eastAsia="en-US"/>
              </w:rPr>
            </w:pPr>
            <w:r w:rsidRPr="00CA1098">
              <w:rPr>
                <w:rFonts w:ascii="Arial Narrow" w:hAnsi="Arial Narrow"/>
                <w:b/>
                <w:color w:val="000000"/>
                <w:sz w:val="20"/>
                <w:szCs w:val="20"/>
                <w:lang w:eastAsia="en-US"/>
              </w:rPr>
              <w:t>First Stroke</w:t>
            </w:r>
          </w:p>
        </w:tc>
        <w:tc>
          <w:tcPr>
            <w:tcW w:w="357" w:type="pct"/>
            <w:noWrap/>
            <w:hideMark/>
          </w:tcPr>
          <w:p w14:paraId="44EC4B58" w14:textId="77777777" w:rsidR="00507160" w:rsidRPr="00CA1098" w:rsidRDefault="00507160" w:rsidP="002767C6">
            <w:pPr>
              <w:rPr>
                <w:rFonts w:ascii="Arial Narrow" w:hAnsi="Arial Narrow"/>
                <w:color w:val="000000"/>
                <w:sz w:val="20"/>
                <w:szCs w:val="20"/>
                <w:lang w:eastAsia="en-US"/>
              </w:rPr>
            </w:pPr>
          </w:p>
        </w:tc>
        <w:tc>
          <w:tcPr>
            <w:tcW w:w="486" w:type="pct"/>
            <w:noWrap/>
            <w:hideMark/>
          </w:tcPr>
          <w:p w14:paraId="381352ED" w14:textId="77777777" w:rsidR="00507160" w:rsidRPr="00CA1098" w:rsidRDefault="00507160" w:rsidP="002767C6">
            <w:pPr>
              <w:rPr>
                <w:rFonts w:ascii="Arial Narrow" w:hAnsi="Arial Narrow"/>
                <w:color w:val="000000"/>
                <w:sz w:val="20"/>
                <w:szCs w:val="20"/>
                <w:lang w:eastAsia="en-US"/>
              </w:rPr>
            </w:pPr>
          </w:p>
        </w:tc>
        <w:tc>
          <w:tcPr>
            <w:tcW w:w="326" w:type="pct"/>
            <w:noWrap/>
            <w:hideMark/>
          </w:tcPr>
          <w:p w14:paraId="58610D69" w14:textId="77777777" w:rsidR="00507160" w:rsidRPr="00CA1098" w:rsidRDefault="00507160" w:rsidP="002767C6">
            <w:pPr>
              <w:rPr>
                <w:rFonts w:ascii="Arial Narrow" w:hAnsi="Arial Narrow"/>
                <w:color w:val="000000"/>
                <w:sz w:val="20"/>
                <w:szCs w:val="20"/>
                <w:lang w:eastAsia="en-US"/>
              </w:rPr>
            </w:pPr>
          </w:p>
        </w:tc>
        <w:tc>
          <w:tcPr>
            <w:tcW w:w="292" w:type="pct"/>
            <w:noWrap/>
            <w:hideMark/>
          </w:tcPr>
          <w:p w14:paraId="1E4C61A5" w14:textId="77777777" w:rsidR="00507160" w:rsidRPr="00CA1098" w:rsidRDefault="00507160" w:rsidP="002767C6">
            <w:pPr>
              <w:rPr>
                <w:rFonts w:ascii="Arial Narrow" w:hAnsi="Arial Narrow"/>
                <w:color w:val="000000"/>
                <w:sz w:val="20"/>
                <w:szCs w:val="20"/>
                <w:lang w:eastAsia="en-US"/>
              </w:rPr>
            </w:pPr>
          </w:p>
        </w:tc>
        <w:tc>
          <w:tcPr>
            <w:tcW w:w="526" w:type="pct"/>
            <w:noWrap/>
            <w:hideMark/>
          </w:tcPr>
          <w:p w14:paraId="734AAB04" w14:textId="77777777" w:rsidR="00507160" w:rsidRPr="00CA1098" w:rsidRDefault="00507160" w:rsidP="002767C6">
            <w:pPr>
              <w:rPr>
                <w:rFonts w:ascii="Arial Narrow" w:hAnsi="Arial Narrow"/>
                <w:color w:val="000000"/>
                <w:sz w:val="20"/>
                <w:szCs w:val="20"/>
                <w:lang w:eastAsia="en-US"/>
              </w:rPr>
            </w:pPr>
          </w:p>
        </w:tc>
        <w:tc>
          <w:tcPr>
            <w:tcW w:w="409" w:type="pct"/>
            <w:noWrap/>
            <w:hideMark/>
          </w:tcPr>
          <w:p w14:paraId="128F9B83" w14:textId="77777777" w:rsidR="00507160" w:rsidRPr="00CA1098" w:rsidRDefault="00507160" w:rsidP="002767C6">
            <w:pPr>
              <w:rPr>
                <w:rFonts w:ascii="Arial Narrow" w:hAnsi="Arial Narrow"/>
                <w:color w:val="000000"/>
                <w:sz w:val="20"/>
                <w:szCs w:val="20"/>
                <w:lang w:eastAsia="en-US"/>
              </w:rPr>
            </w:pPr>
          </w:p>
        </w:tc>
        <w:tc>
          <w:tcPr>
            <w:tcW w:w="232" w:type="pct"/>
            <w:noWrap/>
            <w:hideMark/>
          </w:tcPr>
          <w:p w14:paraId="2A4DA92A" w14:textId="77777777" w:rsidR="00507160" w:rsidRPr="00CA1098" w:rsidRDefault="00507160" w:rsidP="002767C6">
            <w:pPr>
              <w:rPr>
                <w:rFonts w:ascii="Arial Narrow" w:hAnsi="Arial Narrow"/>
                <w:color w:val="000000"/>
                <w:sz w:val="20"/>
                <w:szCs w:val="20"/>
                <w:lang w:eastAsia="en-US"/>
              </w:rPr>
            </w:pPr>
          </w:p>
        </w:tc>
        <w:tc>
          <w:tcPr>
            <w:tcW w:w="525" w:type="pct"/>
            <w:noWrap/>
            <w:hideMark/>
          </w:tcPr>
          <w:p w14:paraId="005F690F" w14:textId="77777777" w:rsidR="00507160" w:rsidRPr="00CA1098" w:rsidRDefault="00507160" w:rsidP="002767C6">
            <w:pPr>
              <w:rPr>
                <w:rFonts w:ascii="Arial Narrow" w:hAnsi="Arial Narrow"/>
                <w:color w:val="000000"/>
                <w:sz w:val="20"/>
                <w:szCs w:val="20"/>
                <w:lang w:eastAsia="en-US"/>
              </w:rPr>
            </w:pPr>
          </w:p>
        </w:tc>
        <w:tc>
          <w:tcPr>
            <w:tcW w:w="407" w:type="pct"/>
            <w:noWrap/>
            <w:hideMark/>
          </w:tcPr>
          <w:p w14:paraId="674E0BC9" w14:textId="77777777" w:rsidR="00507160" w:rsidRPr="00CA1098" w:rsidRDefault="00507160" w:rsidP="002767C6">
            <w:pPr>
              <w:rPr>
                <w:rFonts w:ascii="Arial Narrow" w:hAnsi="Arial Narrow"/>
                <w:color w:val="000000"/>
                <w:sz w:val="20"/>
                <w:szCs w:val="20"/>
                <w:lang w:eastAsia="en-US"/>
              </w:rPr>
            </w:pPr>
          </w:p>
        </w:tc>
      </w:tr>
      <w:tr w:rsidR="00507160" w:rsidRPr="00CA1098" w14:paraId="5C034200" w14:textId="77777777" w:rsidTr="002767C6">
        <w:trPr>
          <w:trHeight w:val="300"/>
        </w:trPr>
        <w:tc>
          <w:tcPr>
            <w:tcW w:w="1440" w:type="pct"/>
            <w:noWrap/>
            <w:hideMark/>
          </w:tcPr>
          <w:p w14:paraId="4C135B0E"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hideMark/>
          </w:tcPr>
          <w:p w14:paraId="1D99018E"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26686</w:t>
            </w:r>
          </w:p>
        </w:tc>
        <w:tc>
          <w:tcPr>
            <w:tcW w:w="486" w:type="pct"/>
            <w:noWrap/>
            <w:hideMark/>
          </w:tcPr>
          <w:p w14:paraId="11DD536B"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63847.36</w:t>
            </w:r>
          </w:p>
        </w:tc>
        <w:tc>
          <w:tcPr>
            <w:tcW w:w="326" w:type="pct"/>
            <w:noWrap/>
            <w:hideMark/>
          </w:tcPr>
          <w:p w14:paraId="72D5F780"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68</w:t>
            </w:r>
          </w:p>
        </w:tc>
        <w:tc>
          <w:tcPr>
            <w:tcW w:w="292" w:type="pct"/>
            <w:noWrap/>
            <w:hideMark/>
          </w:tcPr>
          <w:p w14:paraId="1584DC38"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0.38</w:t>
            </w:r>
          </w:p>
        </w:tc>
        <w:tc>
          <w:tcPr>
            <w:tcW w:w="526" w:type="pct"/>
            <w:noWrap/>
            <w:hideMark/>
          </w:tcPr>
          <w:p w14:paraId="2501076B"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 xml:space="preserve"> (0.22-0.66)</w:t>
            </w:r>
          </w:p>
        </w:tc>
        <w:tc>
          <w:tcPr>
            <w:tcW w:w="409" w:type="pct"/>
            <w:noWrap/>
            <w:hideMark/>
          </w:tcPr>
          <w:p w14:paraId="33865AC1"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p=0.001</w:t>
            </w:r>
          </w:p>
        </w:tc>
        <w:tc>
          <w:tcPr>
            <w:tcW w:w="232" w:type="pct"/>
            <w:noWrap/>
            <w:hideMark/>
          </w:tcPr>
          <w:p w14:paraId="44547182"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0.47</w:t>
            </w:r>
          </w:p>
        </w:tc>
        <w:tc>
          <w:tcPr>
            <w:tcW w:w="525" w:type="pct"/>
            <w:noWrap/>
            <w:hideMark/>
          </w:tcPr>
          <w:p w14:paraId="7693686E"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 xml:space="preserve"> (0.26-0.84)</w:t>
            </w:r>
          </w:p>
        </w:tc>
        <w:tc>
          <w:tcPr>
            <w:tcW w:w="407" w:type="pct"/>
            <w:noWrap/>
            <w:hideMark/>
          </w:tcPr>
          <w:p w14:paraId="101A4CDC"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p=0.01</w:t>
            </w:r>
          </w:p>
        </w:tc>
      </w:tr>
      <w:tr w:rsidR="00507160" w:rsidRPr="00CA1098" w14:paraId="00657841" w14:textId="77777777" w:rsidTr="002767C6">
        <w:trPr>
          <w:trHeight w:val="300"/>
        </w:trPr>
        <w:tc>
          <w:tcPr>
            <w:tcW w:w="1440" w:type="pct"/>
            <w:noWrap/>
            <w:hideMark/>
          </w:tcPr>
          <w:p w14:paraId="0407EF0B"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noWrap/>
            <w:hideMark/>
          </w:tcPr>
          <w:p w14:paraId="3F6A21D5"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2540</w:t>
            </w:r>
          </w:p>
        </w:tc>
        <w:tc>
          <w:tcPr>
            <w:tcW w:w="486" w:type="pct"/>
            <w:noWrap/>
            <w:hideMark/>
          </w:tcPr>
          <w:p w14:paraId="65A0C1FE"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5746.98</w:t>
            </w:r>
          </w:p>
        </w:tc>
        <w:tc>
          <w:tcPr>
            <w:tcW w:w="326" w:type="pct"/>
            <w:noWrap/>
            <w:hideMark/>
          </w:tcPr>
          <w:p w14:paraId="633F1067"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16</w:t>
            </w:r>
          </w:p>
        </w:tc>
        <w:tc>
          <w:tcPr>
            <w:tcW w:w="292" w:type="pct"/>
            <w:noWrap/>
            <w:hideMark/>
          </w:tcPr>
          <w:p w14:paraId="0565252D"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noWrap/>
            <w:hideMark/>
          </w:tcPr>
          <w:p w14:paraId="144FD617" w14:textId="77777777" w:rsidR="00507160" w:rsidRPr="00CA1098" w:rsidRDefault="00507160" w:rsidP="002767C6">
            <w:pPr>
              <w:rPr>
                <w:rFonts w:ascii="Arial Narrow" w:hAnsi="Arial Narrow"/>
                <w:color w:val="000000"/>
                <w:sz w:val="20"/>
                <w:szCs w:val="20"/>
                <w:lang w:eastAsia="en-US"/>
              </w:rPr>
            </w:pPr>
          </w:p>
        </w:tc>
        <w:tc>
          <w:tcPr>
            <w:tcW w:w="409" w:type="pct"/>
            <w:noWrap/>
            <w:hideMark/>
          </w:tcPr>
          <w:p w14:paraId="55D4E04F" w14:textId="77777777" w:rsidR="00507160" w:rsidRPr="00CA1098" w:rsidRDefault="00507160" w:rsidP="002767C6">
            <w:pPr>
              <w:rPr>
                <w:rFonts w:ascii="Arial Narrow" w:hAnsi="Arial Narrow"/>
                <w:color w:val="000000"/>
                <w:sz w:val="20"/>
                <w:szCs w:val="20"/>
                <w:lang w:eastAsia="en-US"/>
              </w:rPr>
            </w:pPr>
          </w:p>
        </w:tc>
        <w:tc>
          <w:tcPr>
            <w:tcW w:w="232" w:type="pct"/>
            <w:noWrap/>
            <w:hideMark/>
          </w:tcPr>
          <w:p w14:paraId="62AE1A21" w14:textId="77777777" w:rsidR="00507160" w:rsidRPr="00CA1098" w:rsidRDefault="00507160" w:rsidP="002767C6">
            <w:pPr>
              <w:rPr>
                <w:rFonts w:ascii="Arial Narrow" w:hAnsi="Arial Narrow"/>
                <w:color w:val="000000"/>
                <w:sz w:val="20"/>
                <w:szCs w:val="20"/>
                <w:lang w:eastAsia="en-US"/>
              </w:rPr>
            </w:pPr>
          </w:p>
        </w:tc>
        <w:tc>
          <w:tcPr>
            <w:tcW w:w="525" w:type="pct"/>
            <w:noWrap/>
            <w:hideMark/>
          </w:tcPr>
          <w:p w14:paraId="4C2D3F40" w14:textId="77777777" w:rsidR="00507160" w:rsidRPr="00CA1098" w:rsidRDefault="00507160" w:rsidP="002767C6">
            <w:pPr>
              <w:rPr>
                <w:rFonts w:ascii="Arial Narrow" w:hAnsi="Arial Narrow"/>
                <w:color w:val="000000"/>
                <w:sz w:val="20"/>
                <w:szCs w:val="20"/>
                <w:lang w:eastAsia="en-US"/>
              </w:rPr>
            </w:pPr>
          </w:p>
        </w:tc>
        <w:tc>
          <w:tcPr>
            <w:tcW w:w="407" w:type="pct"/>
            <w:noWrap/>
            <w:hideMark/>
          </w:tcPr>
          <w:p w14:paraId="7EE05D3A" w14:textId="77777777" w:rsidR="00507160" w:rsidRPr="00CA1098" w:rsidRDefault="00507160" w:rsidP="002767C6">
            <w:pPr>
              <w:rPr>
                <w:rFonts w:ascii="Arial Narrow" w:hAnsi="Arial Narrow"/>
                <w:color w:val="000000"/>
                <w:sz w:val="20"/>
                <w:szCs w:val="20"/>
                <w:lang w:eastAsia="en-US"/>
              </w:rPr>
            </w:pPr>
          </w:p>
        </w:tc>
      </w:tr>
      <w:tr w:rsidR="00507160" w:rsidRPr="00CA1098" w14:paraId="24DAA74A" w14:textId="77777777" w:rsidTr="002767C6">
        <w:trPr>
          <w:trHeight w:val="300"/>
        </w:trPr>
        <w:tc>
          <w:tcPr>
            <w:tcW w:w="1440" w:type="pct"/>
            <w:noWrap/>
          </w:tcPr>
          <w:p w14:paraId="4FC30498" w14:textId="77777777" w:rsidR="00507160" w:rsidRPr="00CA1098" w:rsidRDefault="00507160" w:rsidP="002767C6">
            <w:pPr>
              <w:rPr>
                <w:rFonts w:ascii="Arial Narrow" w:hAnsi="Arial Narrow"/>
                <w:i/>
                <w:color w:val="000000"/>
                <w:sz w:val="20"/>
                <w:szCs w:val="20"/>
                <w:lang w:eastAsia="en-US"/>
              </w:rPr>
            </w:pPr>
            <w:r w:rsidRPr="00CA1098">
              <w:rPr>
                <w:rFonts w:ascii="Arial Narrow" w:hAnsi="Arial Narrow"/>
                <w:i/>
                <w:color w:val="000000"/>
                <w:sz w:val="20"/>
                <w:szCs w:val="20"/>
                <w:lang w:eastAsia="en-US"/>
              </w:rPr>
              <w:t>Stratified Analysis by time since exposure</w:t>
            </w:r>
          </w:p>
        </w:tc>
        <w:tc>
          <w:tcPr>
            <w:tcW w:w="357" w:type="pct"/>
            <w:noWrap/>
          </w:tcPr>
          <w:p w14:paraId="079410CB" w14:textId="77777777" w:rsidR="00507160" w:rsidRPr="00CA1098" w:rsidRDefault="00507160" w:rsidP="002767C6">
            <w:pPr>
              <w:rPr>
                <w:rFonts w:ascii="Arial Narrow" w:hAnsi="Arial Narrow"/>
                <w:color w:val="000000"/>
                <w:sz w:val="20"/>
                <w:szCs w:val="20"/>
                <w:lang w:eastAsia="en-US"/>
              </w:rPr>
            </w:pPr>
          </w:p>
        </w:tc>
        <w:tc>
          <w:tcPr>
            <w:tcW w:w="486" w:type="pct"/>
            <w:noWrap/>
          </w:tcPr>
          <w:p w14:paraId="5654E7E1" w14:textId="77777777" w:rsidR="00507160" w:rsidRPr="00CA1098" w:rsidRDefault="00507160" w:rsidP="002767C6">
            <w:pPr>
              <w:rPr>
                <w:rFonts w:ascii="Arial Narrow" w:hAnsi="Arial Narrow"/>
                <w:color w:val="000000"/>
                <w:sz w:val="20"/>
                <w:szCs w:val="20"/>
                <w:lang w:eastAsia="en-US"/>
              </w:rPr>
            </w:pPr>
          </w:p>
        </w:tc>
        <w:tc>
          <w:tcPr>
            <w:tcW w:w="326" w:type="pct"/>
            <w:noWrap/>
          </w:tcPr>
          <w:p w14:paraId="12507C0E" w14:textId="77777777" w:rsidR="00507160" w:rsidRPr="00CA1098" w:rsidRDefault="00507160" w:rsidP="002767C6">
            <w:pPr>
              <w:rPr>
                <w:rFonts w:ascii="Arial Narrow" w:hAnsi="Arial Narrow"/>
                <w:color w:val="000000"/>
                <w:sz w:val="20"/>
                <w:szCs w:val="20"/>
                <w:lang w:eastAsia="en-US"/>
              </w:rPr>
            </w:pPr>
          </w:p>
        </w:tc>
        <w:tc>
          <w:tcPr>
            <w:tcW w:w="292" w:type="pct"/>
            <w:noWrap/>
          </w:tcPr>
          <w:p w14:paraId="34B3EC58" w14:textId="77777777" w:rsidR="00507160" w:rsidRPr="00CA1098" w:rsidRDefault="00507160" w:rsidP="002767C6">
            <w:pPr>
              <w:rPr>
                <w:rFonts w:ascii="Arial Narrow" w:hAnsi="Arial Narrow"/>
                <w:color w:val="000000"/>
                <w:sz w:val="20"/>
                <w:szCs w:val="20"/>
                <w:lang w:eastAsia="en-US"/>
              </w:rPr>
            </w:pPr>
          </w:p>
        </w:tc>
        <w:tc>
          <w:tcPr>
            <w:tcW w:w="526" w:type="pct"/>
            <w:noWrap/>
          </w:tcPr>
          <w:p w14:paraId="757EBBD7" w14:textId="77777777" w:rsidR="00507160" w:rsidRPr="00CA1098" w:rsidRDefault="00507160" w:rsidP="002767C6">
            <w:pPr>
              <w:rPr>
                <w:rFonts w:ascii="Arial Narrow" w:hAnsi="Arial Narrow"/>
                <w:color w:val="000000"/>
                <w:sz w:val="20"/>
                <w:szCs w:val="20"/>
                <w:lang w:eastAsia="en-US"/>
              </w:rPr>
            </w:pPr>
          </w:p>
        </w:tc>
        <w:tc>
          <w:tcPr>
            <w:tcW w:w="409" w:type="pct"/>
            <w:noWrap/>
          </w:tcPr>
          <w:p w14:paraId="19F91913" w14:textId="77777777" w:rsidR="00507160" w:rsidRPr="00CA1098" w:rsidRDefault="00507160" w:rsidP="002767C6">
            <w:pPr>
              <w:rPr>
                <w:rFonts w:ascii="Arial Narrow" w:hAnsi="Arial Narrow"/>
                <w:color w:val="000000"/>
                <w:sz w:val="20"/>
                <w:szCs w:val="20"/>
                <w:lang w:eastAsia="en-US"/>
              </w:rPr>
            </w:pPr>
          </w:p>
        </w:tc>
        <w:tc>
          <w:tcPr>
            <w:tcW w:w="232" w:type="pct"/>
            <w:noWrap/>
          </w:tcPr>
          <w:p w14:paraId="0443AC06" w14:textId="77777777" w:rsidR="00507160" w:rsidRPr="00CA1098" w:rsidRDefault="00507160" w:rsidP="002767C6">
            <w:pPr>
              <w:rPr>
                <w:rFonts w:ascii="Arial Narrow" w:hAnsi="Arial Narrow"/>
                <w:color w:val="000000"/>
                <w:sz w:val="20"/>
                <w:szCs w:val="20"/>
                <w:lang w:eastAsia="en-US"/>
              </w:rPr>
            </w:pPr>
          </w:p>
        </w:tc>
        <w:tc>
          <w:tcPr>
            <w:tcW w:w="525" w:type="pct"/>
            <w:noWrap/>
          </w:tcPr>
          <w:p w14:paraId="332B058C" w14:textId="77777777" w:rsidR="00507160" w:rsidRPr="00CA1098" w:rsidRDefault="00507160" w:rsidP="002767C6">
            <w:pPr>
              <w:rPr>
                <w:rFonts w:ascii="Arial Narrow" w:hAnsi="Arial Narrow"/>
                <w:color w:val="000000"/>
                <w:sz w:val="20"/>
                <w:szCs w:val="20"/>
                <w:lang w:eastAsia="en-US"/>
              </w:rPr>
            </w:pPr>
          </w:p>
        </w:tc>
        <w:tc>
          <w:tcPr>
            <w:tcW w:w="407" w:type="pct"/>
            <w:noWrap/>
          </w:tcPr>
          <w:p w14:paraId="14809B83" w14:textId="77777777" w:rsidR="00507160" w:rsidRPr="00CA1098" w:rsidRDefault="00507160" w:rsidP="002767C6">
            <w:pPr>
              <w:rPr>
                <w:rFonts w:ascii="Arial Narrow" w:hAnsi="Arial Narrow"/>
                <w:color w:val="000000"/>
                <w:sz w:val="20"/>
                <w:szCs w:val="20"/>
                <w:lang w:eastAsia="en-US"/>
              </w:rPr>
            </w:pPr>
          </w:p>
        </w:tc>
      </w:tr>
      <w:tr w:rsidR="00507160" w:rsidRPr="00CA1098" w14:paraId="6494D56F" w14:textId="77777777" w:rsidTr="002767C6">
        <w:trPr>
          <w:trHeight w:val="300"/>
        </w:trPr>
        <w:tc>
          <w:tcPr>
            <w:tcW w:w="1440" w:type="pct"/>
            <w:noWrap/>
          </w:tcPr>
          <w:p w14:paraId="73508C49" w14:textId="77777777" w:rsidR="00507160" w:rsidRPr="00CA1098" w:rsidRDefault="00507160" w:rsidP="002767C6">
            <w:pPr>
              <w:rPr>
                <w:rFonts w:ascii="Arial Narrow" w:hAnsi="Arial Narrow"/>
                <w:i/>
                <w:color w:val="000000"/>
                <w:sz w:val="20"/>
                <w:szCs w:val="20"/>
                <w:lang w:eastAsia="en-US"/>
              </w:rPr>
            </w:pPr>
            <w:r w:rsidRPr="00CA1098">
              <w:rPr>
                <w:rFonts w:ascii="Arial Narrow" w:hAnsi="Arial Narrow"/>
                <w:i/>
                <w:color w:val="000000"/>
                <w:sz w:val="20"/>
                <w:szCs w:val="20"/>
                <w:lang w:eastAsia="en-US"/>
              </w:rPr>
              <w:t>0-90 days</w:t>
            </w:r>
          </w:p>
        </w:tc>
        <w:tc>
          <w:tcPr>
            <w:tcW w:w="357" w:type="pct"/>
            <w:noWrap/>
          </w:tcPr>
          <w:p w14:paraId="7422B484" w14:textId="77777777" w:rsidR="00507160" w:rsidRPr="00CA1098" w:rsidRDefault="00507160" w:rsidP="002767C6">
            <w:pPr>
              <w:rPr>
                <w:rFonts w:ascii="Arial Narrow" w:hAnsi="Arial Narrow"/>
                <w:color w:val="000000"/>
                <w:sz w:val="20"/>
                <w:szCs w:val="20"/>
                <w:lang w:eastAsia="en-US"/>
              </w:rPr>
            </w:pPr>
          </w:p>
        </w:tc>
        <w:tc>
          <w:tcPr>
            <w:tcW w:w="486" w:type="pct"/>
            <w:noWrap/>
          </w:tcPr>
          <w:p w14:paraId="727430A6" w14:textId="77777777" w:rsidR="00507160" w:rsidRPr="00CA1098" w:rsidRDefault="00507160" w:rsidP="002767C6">
            <w:pPr>
              <w:rPr>
                <w:rFonts w:ascii="Arial Narrow" w:hAnsi="Arial Narrow"/>
                <w:color w:val="000000"/>
                <w:sz w:val="20"/>
                <w:szCs w:val="20"/>
                <w:lang w:eastAsia="en-US"/>
              </w:rPr>
            </w:pPr>
          </w:p>
        </w:tc>
        <w:tc>
          <w:tcPr>
            <w:tcW w:w="326" w:type="pct"/>
            <w:noWrap/>
          </w:tcPr>
          <w:p w14:paraId="6E7B4484" w14:textId="77777777" w:rsidR="00507160" w:rsidRPr="00CA1098" w:rsidRDefault="00507160" w:rsidP="002767C6">
            <w:pPr>
              <w:rPr>
                <w:rFonts w:ascii="Arial Narrow" w:hAnsi="Arial Narrow"/>
                <w:color w:val="000000"/>
                <w:sz w:val="20"/>
                <w:szCs w:val="20"/>
                <w:lang w:eastAsia="en-US"/>
              </w:rPr>
            </w:pPr>
          </w:p>
        </w:tc>
        <w:tc>
          <w:tcPr>
            <w:tcW w:w="292" w:type="pct"/>
            <w:noWrap/>
          </w:tcPr>
          <w:p w14:paraId="0A0071AB" w14:textId="77777777" w:rsidR="00507160" w:rsidRPr="00CA1098" w:rsidRDefault="00507160" w:rsidP="002767C6">
            <w:pPr>
              <w:rPr>
                <w:rFonts w:ascii="Arial Narrow" w:hAnsi="Arial Narrow"/>
                <w:color w:val="000000"/>
                <w:sz w:val="20"/>
                <w:szCs w:val="20"/>
                <w:lang w:eastAsia="en-US"/>
              </w:rPr>
            </w:pPr>
          </w:p>
        </w:tc>
        <w:tc>
          <w:tcPr>
            <w:tcW w:w="526" w:type="pct"/>
            <w:noWrap/>
          </w:tcPr>
          <w:p w14:paraId="4E156E62" w14:textId="77777777" w:rsidR="00507160" w:rsidRPr="00CA1098" w:rsidRDefault="00507160" w:rsidP="002767C6">
            <w:pPr>
              <w:rPr>
                <w:rFonts w:ascii="Arial Narrow" w:hAnsi="Arial Narrow"/>
                <w:color w:val="000000"/>
                <w:sz w:val="20"/>
                <w:szCs w:val="20"/>
                <w:lang w:eastAsia="en-US"/>
              </w:rPr>
            </w:pPr>
          </w:p>
        </w:tc>
        <w:tc>
          <w:tcPr>
            <w:tcW w:w="409" w:type="pct"/>
            <w:noWrap/>
          </w:tcPr>
          <w:p w14:paraId="27388776" w14:textId="77777777" w:rsidR="00507160" w:rsidRPr="00CA1098" w:rsidRDefault="00507160" w:rsidP="002767C6">
            <w:pPr>
              <w:rPr>
                <w:rFonts w:ascii="Arial Narrow" w:hAnsi="Arial Narrow"/>
                <w:color w:val="000000"/>
                <w:sz w:val="20"/>
                <w:szCs w:val="20"/>
                <w:lang w:eastAsia="en-US"/>
              </w:rPr>
            </w:pPr>
          </w:p>
        </w:tc>
        <w:tc>
          <w:tcPr>
            <w:tcW w:w="232" w:type="pct"/>
            <w:noWrap/>
          </w:tcPr>
          <w:p w14:paraId="3EB175E3" w14:textId="77777777" w:rsidR="00507160" w:rsidRPr="00CA1098" w:rsidRDefault="00507160" w:rsidP="002767C6">
            <w:pPr>
              <w:rPr>
                <w:rFonts w:ascii="Arial Narrow" w:hAnsi="Arial Narrow"/>
                <w:color w:val="000000"/>
                <w:sz w:val="20"/>
                <w:szCs w:val="20"/>
                <w:lang w:eastAsia="en-US"/>
              </w:rPr>
            </w:pPr>
          </w:p>
        </w:tc>
        <w:tc>
          <w:tcPr>
            <w:tcW w:w="525" w:type="pct"/>
            <w:noWrap/>
          </w:tcPr>
          <w:p w14:paraId="39044BE6" w14:textId="77777777" w:rsidR="00507160" w:rsidRPr="00CA1098" w:rsidRDefault="00507160" w:rsidP="002767C6">
            <w:pPr>
              <w:rPr>
                <w:rFonts w:ascii="Arial Narrow" w:hAnsi="Arial Narrow"/>
                <w:color w:val="000000"/>
                <w:sz w:val="20"/>
                <w:szCs w:val="20"/>
                <w:lang w:eastAsia="en-US"/>
              </w:rPr>
            </w:pPr>
          </w:p>
        </w:tc>
        <w:tc>
          <w:tcPr>
            <w:tcW w:w="407" w:type="pct"/>
            <w:noWrap/>
          </w:tcPr>
          <w:p w14:paraId="74E08680" w14:textId="77777777" w:rsidR="00507160" w:rsidRPr="00CA1098" w:rsidRDefault="00507160" w:rsidP="002767C6">
            <w:pPr>
              <w:rPr>
                <w:rFonts w:ascii="Arial Narrow" w:hAnsi="Arial Narrow"/>
                <w:color w:val="000000"/>
                <w:sz w:val="20"/>
                <w:szCs w:val="20"/>
                <w:lang w:eastAsia="en-US"/>
              </w:rPr>
            </w:pPr>
          </w:p>
        </w:tc>
      </w:tr>
      <w:tr w:rsidR="00507160" w:rsidRPr="00CA1098" w14:paraId="622E5AEA" w14:textId="77777777" w:rsidTr="002767C6">
        <w:trPr>
          <w:trHeight w:val="300"/>
        </w:trPr>
        <w:tc>
          <w:tcPr>
            <w:tcW w:w="1440" w:type="pct"/>
            <w:noWrap/>
          </w:tcPr>
          <w:p w14:paraId="3CCCE3C2"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tcPr>
          <w:p w14:paraId="1B4A5A8D"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26686</w:t>
            </w:r>
          </w:p>
        </w:tc>
        <w:tc>
          <w:tcPr>
            <w:tcW w:w="486" w:type="pct"/>
            <w:noWrap/>
          </w:tcPr>
          <w:p w14:paraId="0E809B3B"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6411.09</w:t>
            </w:r>
          </w:p>
        </w:tc>
        <w:tc>
          <w:tcPr>
            <w:tcW w:w="326" w:type="pct"/>
            <w:noWrap/>
          </w:tcPr>
          <w:p w14:paraId="76CFEF43"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6</w:t>
            </w:r>
          </w:p>
        </w:tc>
        <w:tc>
          <w:tcPr>
            <w:tcW w:w="292" w:type="pct"/>
            <w:noWrap/>
          </w:tcPr>
          <w:p w14:paraId="221ACC76"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0.57</w:t>
            </w:r>
          </w:p>
        </w:tc>
        <w:tc>
          <w:tcPr>
            <w:tcW w:w="526" w:type="pct"/>
            <w:noWrap/>
          </w:tcPr>
          <w:p w14:paraId="79228CBA"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(0.68-4.70)</w:t>
            </w:r>
          </w:p>
        </w:tc>
        <w:tc>
          <w:tcPr>
            <w:tcW w:w="409" w:type="pct"/>
            <w:noWrap/>
          </w:tcPr>
          <w:p w14:paraId="3D7DAECF"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p=0.56#</w:t>
            </w:r>
          </w:p>
        </w:tc>
        <w:tc>
          <w:tcPr>
            <w:tcW w:w="232" w:type="pct"/>
            <w:noWrap/>
          </w:tcPr>
          <w:p w14:paraId="19A82321"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0.69</w:t>
            </w:r>
          </w:p>
        </w:tc>
        <w:tc>
          <w:tcPr>
            <w:tcW w:w="525" w:type="pct"/>
            <w:noWrap/>
          </w:tcPr>
          <w:p w14:paraId="625859FD"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(0.08-5.82)</w:t>
            </w:r>
          </w:p>
        </w:tc>
        <w:tc>
          <w:tcPr>
            <w:tcW w:w="407" w:type="pct"/>
            <w:noWrap/>
          </w:tcPr>
          <w:p w14:paraId="7281372B"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p=0.55#</w:t>
            </w:r>
          </w:p>
        </w:tc>
      </w:tr>
      <w:tr w:rsidR="00507160" w:rsidRPr="00CA1098" w14:paraId="45553BF7" w14:textId="77777777" w:rsidTr="002767C6">
        <w:trPr>
          <w:trHeight w:val="300"/>
        </w:trPr>
        <w:tc>
          <w:tcPr>
            <w:tcW w:w="1440" w:type="pct"/>
            <w:noWrap/>
          </w:tcPr>
          <w:p w14:paraId="2762AB3C"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noWrap/>
          </w:tcPr>
          <w:p w14:paraId="0F4FE9AD"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2540</w:t>
            </w:r>
          </w:p>
        </w:tc>
        <w:tc>
          <w:tcPr>
            <w:tcW w:w="486" w:type="pct"/>
            <w:noWrap/>
          </w:tcPr>
          <w:p w14:paraId="07C45344"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605.63</w:t>
            </w:r>
          </w:p>
        </w:tc>
        <w:tc>
          <w:tcPr>
            <w:tcW w:w="326" w:type="pct"/>
            <w:noWrap/>
          </w:tcPr>
          <w:p w14:paraId="11BAFAC6"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w:t>
            </w:r>
          </w:p>
        </w:tc>
        <w:tc>
          <w:tcPr>
            <w:tcW w:w="292" w:type="pct"/>
            <w:noWrap/>
          </w:tcPr>
          <w:p w14:paraId="4D3331B4"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noWrap/>
          </w:tcPr>
          <w:p w14:paraId="4006B3F0" w14:textId="77777777" w:rsidR="00507160" w:rsidRPr="00CA1098" w:rsidRDefault="00507160" w:rsidP="002767C6">
            <w:pPr>
              <w:rPr>
                <w:rFonts w:ascii="Arial Narrow" w:hAnsi="Arial Narrow"/>
                <w:color w:val="000000"/>
                <w:sz w:val="20"/>
                <w:szCs w:val="20"/>
                <w:lang w:eastAsia="en-US"/>
              </w:rPr>
            </w:pPr>
          </w:p>
        </w:tc>
        <w:tc>
          <w:tcPr>
            <w:tcW w:w="409" w:type="pct"/>
            <w:noWrap/>
          </w:tcPr>
          <w:p w14:paraId="5C31C717" w14:textId="77777777" w:rsidR="00507160" w:rsidRPr="00CA1098" w:rsidRDefault="00507160" w:rsidP="002767C6">
            <w:pPr>
              <w:rPr>
                <w:rFonts w:ascii="Arial Narrow" w:hAnsi="Arial Narrow"/>
                <w:color w:val="000000"/>
                <w:sz w:val="20"/>
                <w:szCs w:val="20"/>
                <w:lang w:eastAsia="en-US"/>
              </w:rPr>
            </w:pPr>
          </w:p>
        </w:tc>
        <w:tc>
          <w:tcPr>
            <w:tcW w:w="232" w:type="pct"/>
            <w:noWrap/>
          </w:tcPr>
          <w:p w14:paraId="7CAFB370"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5" w:type="pct"/>
            <w:noWrap/>
          </w:tcPr>
          <w:p w14:paraId="7B83DA14" w14:textId="77777777" w:rsidR="00507160" w:rsidRPr="00CA1098" w:rsidRDefault="00507160" w:rsidP="002767C6">
            <w:pPr>
              <w:rPr>
                <w:rFonts w:ascii="Arial Narrow" w:hAnsi="Arial Narrow"/>
                <w:color w:val="000000"/>
                <w:sz w:val="20"/>
                <w:szCs w:val="20"/>
                <w:lang w:eastAsia="en-US"/>
              </w:rPr>
            </w:pPr>
          </w:p>
        </w:tc>
        <w:tc>
          <w:tcPr>
            <w:tcW w:w="407" w:type="pct"/>
            <w:noWrap/>
          </w:tcPr>
          <w:p w14:paraId="0C521DFD" w14:textId="77777777" w:rsidR="00507160" w:rsidRPr="00CA1098" w:rsidRDefault="00507160" w:rsidP="002767C6">
            <w:pPr>
              <w:rPr>
                <w:rFonts w:ascii="Arial Narrow" w:hAnsi="Arial Narrow"/>
                <w:color w:val="000000"/>
                <w:sz w:val="20"/>
                <w:szCs w:val="20"/>
                <w:lang w:eastAsia="en-US"/>
              </w:rPr>
            </w:pPr>
          </w:p>
        </w:tc>
      </w:tr>
      <w:tr w:rsidR="00507160" w:rsidRPr="00CA1098" w14:paraId="3BFF3A09" w14:textId="77777777" w:rsidTr="002767C6">
        <w:trPr>
          <w:trHeight w:val="300"/>
        </w:trPr>
        <w:tc>
          <w:tcPr>
            <w:tcW w:w="1440" w:type="pct"/>
            <w:noWrap/>
          </w:tcPr>
          <w:p w14:paraId="71EA5063" w14:textId="77777777" w:rsidR="00507160" w:rsidRPr="00CA1098" w:rsidRDefault="00507160" w:rsidP="002767C6">
            <w:pPr>
              <w:rPr>
                <w:rFonts w:ascii="Arial Narrow" w:hAnsi="Arial Narrow"/>
                <w:i/>
                <w:color w:val="000000"/>
                <w:sz w:val="20"/>
                <w:szCs w:val="20"/>
                <w:lang w:eastAsia="en-US"/>
              </w:rPr>
            </w:pPr>
            <w:r w:rsidRPr="00CA1098">
              <w:rPr>
                <w:rFonts w:ascii="Arial Narrow" w:hAnsi="Arial Narrow"/>
                <w:i/>
                <w:color w:val="000000"/>
                <w:sz w:val="20"/>
                <w:szCs w:val="20"/>
                <w:lang w:eastAsia="en-US"/>
              </w:rPr>
              <w:lastRenderedPageBreak/>
              <w:t>91-365 days</w:t>
            </w:r>
          </w:p>
        </w:tc>
        <w:tc>
          <w:tcPr>
            <w:tcW w:w="357" w:type="pct"/>
            <w:noWrap/>
          </w:tcPr>
          <w:p w14:paraId="451AE81E" w14:textId="77777777" w:rsidR="00507160" w:rsidRPr="00CA1098" w:rsidRDefault="00507160" w:rsidP="002767C6">
            <w:pPr>
              <w:jc w:val="right"/>
              <w:rPr>
                <w:rFonts w:ascii="Arial Narrow" w:hAnsi="Arial Narrow"/>
                <w:color w:val="000000"/>
                <w:sz w:val="20"/>
                <w:szCs w:val="20"/>
                <w:lang w:eastAsia="en-US"/>
              </w:rPr>
            </w:pPr>
          </w:p>
        </w:tc>
        <w:tc>
          <w:tcPr>
            <w:tcW w:w="486" w:type="pct"/>
            <w:noWrap/>
          </w:tcPr>
          <w:p w14:paraId="34478E02" w14:textId="77777777" w:rsidR="00507160" w:rsidRPr="00CA1098" w:rsidRDefault="00507160" w:rsidP="002767C6">
            <w:pPr>
              <w:jc w:val="right"/>
              <w:rPr>
                <w:rFonts w:ascii="Arial Narrow" w:hAnsi="Arial Narrow"/>
                <w:color w:val="000000"/>
                <w:sz w:val="20"/>
                <w:szCs w:val="20"/>
                <w:lang w:eastAsia="en-US"/>
              </w:rPr>
            </w:pPr>
          </w:p>
        </w:tc>
        <w:tc>
          <w:tcPr>
            <w:tcW w:w="326" w:type="pct"/>
            <w:noWrap/>
          </w:tcPr>
          <w:p w14:paraId="381FA4AA" w14:textId="77777777" w:rsidR="00507160" w:rsidRPr="00CA1098" w:rsidRDefault="00507160" w:rsidP="002767C6">
            <w:pPr>
              <w:jc w:val="right"/>
              <w:rPr>
                <w:rFonts w:ascii="Arial Narrow" w:hAnsi="Arial Narrow"/>
                <w:color w:val="000000"/>
                <w:sz w:val="20"/>
                <w:szCs w:val="20"/>
                <w:lang w:eastAsia="en-US"/>
              </w:rPr>
            </w:pPr>
          </w:p>
        </w:tc>
        <w:tc>
          <w:tcPr>
            <w:tcW w:w="292" w:type="pct"/>
            <w:noWrap/>
          </w:tcPr>
          <w:p w14:paraId="30FCE19B" w14:textId="77777777" w:rsidR="00507160" w:rsidRPr="00CA1098" w:rsidRDefault="00507160" w:rsidP="002767C6">
            <w:pPr>
              <w:rPr>
                <w:rFonts w:ascii="Arial Narrow" w:hAnsi="Arial Narrow"/>
                <w:color w:val="000000"/>
                <w:sz w:val="20"/>
                <w:szCs w:val="20"/>
                <w:lang w:eastAsia="en-US"/>
              </w:rPr>
            </w:pPr>
          </w:p>
        </w:tc>
        <w:tc>
          <w:tcPr>
            <w:tcW w:w="526" w:type="pct"/>
            <w:noWrap/>
          </w:tcPr>
          <w:p w14:paraId="7067B499" w14:textId="77777777" w:rsidR="00507160" w:rsidRPr="00CA1098" w:rsidRDefault="00507160" w:rsidP="002767C6">
            <w:pPr>
              <w:rPr>
                <w:rFonts w:ascii="Arial Narrow" w:hAnsi="Arial Narrow"/>
                <w:color w:val="000000"/>
                <w:sz w:val="20"/>
                <w:szCs w:val="20"/>
                <w:lang w:eastAsia="en-US"/>
              </w:rPr>
            </w:pPr>
          </w:p>
        </w:tc>
        <w:tc>
          <w:tcPr>
            <w:tcW w:w="409" w:type="pct"/>
            <w:noWrap/>
          </w:tcPr>
          <w:p w14:paraId="558841C0" w14:textId="77777777" w:rsidR="00507160" w:rsidRPr="00CA1098" w:rsidRDefault="00507160" w:rsidP="002767C6">
            <w:pPr>
              <w:rPr>
                <w:rFonts w:ascii="Arial Narrow" w:hAnsi="Arial Narrow"/>
                <w:color w:val="000000"/>
                <w:sz w:val="20"/>
                <w:szCs w:val="20"/>
                <w:lang w:eastAsia="en-US"/>
              </w:rPr>
            </w:pPr>
          </w:p>
        </w:tc>
        <w:tc>
          <w:tcPr>
            <w:tcW w:w="232" w:type="pct"/>
            <w:noWrap/>
          </w:tcPr>
          <w:p w14:paraId="674F3971" w14:textId="77777777" w:rsidR="00507160" w:rsidRPr="00CA1098" w:rsidRDefault="00507160" w:rsidP="002767C6">
            <w:pPr>
              <w:rPr>
                <w:rFonts w:ascii="Arial Narrow" w:hAnsi="Arial Narrow"/>
                <w:color w:val="000000"/>
                <w:sz w:val="20"/>
                <w:szCs w:val="20"/>
                <w:lang w:eastAsia="en-US"/>
              </w:rPr>
            </w:pPr>
          </w:p>
        </w:tc>
        <w:tc>
          <w:tcPr>
            <w:tcW w:w="525" w:type="pct"/>
            <w:noWrap/>
          </w:tcPr>
          <w:p w14:paraId="655B83F5" w14:textId="77777777" w:rsidR="00507160" w:rsidRPr="00CA1098" w:rsidRDefault="00507160" w:rsidP="002767C6">
            <w:pPr>
              <w:rPr>
                <w:rFonts w:ascii="Arial Narrow" w:hAnsi="Arial Narrow"/>
                <w:color w:val="000000"/>
                <w:sz w:val="20"/>
                <w:szCs w:val="20"/>
                <w:lang w:eastAsia="en-US"/>
              </w:rPr>
            </w:pPr>
          </w:p>
        </w:tc>
        <w:tc>
          <w:tcPr>
            <w:tcW w:w="407" w:type="pct"/>
            <w:noWrap/>
          </w:tcPr>
          <w:p w14:paraId="02E23B07" w14:textId="77777777" w:rsidR="00507160" w:rsidRPr="00CA1098" w:rsidRDefault="00507160" w:rsidP="002767C6">
            <w:pPr>
              <w:rPr>
                <w:rFonts w:ascii="Arial Narrow" w:hAnsi="Arial Narrow"/>
                <w:color w:val="000000"/>
                <w:sz w:val="20"/>
                <w:szCs w:val="20"/>
                <w:lang w:eastAsia="en-US"/>
              </w:rPr>
            </w:pPr>
          </w:p>
        </w:tc>
      </w:tr>
      <w:tr w:rsidR="00507160" w:rsidRPr="00CA1098" w14:paraId="2C3455BD" w14:textId="77777777" w:rsidTr="002767C6">
        <w:trPr>
          <w:trHeight w:val="300"/>
        </w:trPr>
        <w:tc>
          <w:tcPr>
            <w:tcW w:w="1440" w:type="pct"/>
            <w:noWrap/>
          </w:tcPr>
          <w:p w14:paraId="4962317B"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tcPr>
          <w:p w14:paraId="57110DBB"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25380</w:t>
            </w:r>
          </w:p>
        </w:tc>
        <w:tc>
          <w:tcPr>
            <w:tcW w:w="486" w:type="pct"/>
            <w:noWrap/>
          </w:tcPr>
          <w:p w14:paraId="444894CD"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18019.87</w:t>
            </w:r>
          </w:p>
        </w:tc>
        <w:tc>
          <w:tcPr>
            <w:tcW w:w="326" w:type="pct"/>
            <w:noWrap/>
          </w:tcPr>
          <w:p w14:paraId="2F815C75"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20</w:t>
            </w:r>
          </w:p>
        </w:tc>
        <w:tc>
          <w:tcPr>
            <w:tcW w:w="292" w:type="pct"/>
            <w:noWrap/>
          </w:tcPr>
          <w:p w14:paraId="10C4C222"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0.62</w:t>
            </w:r>
          </w:p>
        </w:tc>
        <w:tc>
          <w:tcPr>
            <w:tcW w:w="526" w:type="pct"/>
            <w:noWrap/>
          </w:tcPr>
          <w:p w14:paraId="67584CB8"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(0.18-2.07)</w:t>
            </w:r>
          </w:p>
        </w:tc>
        <w:tc>
          <w:tcPr>
            <w:tcW w:w="409" w:type="pct"/>
            <w:noWrap/>
          </w:tcPr>
          <w:p w14:paraId="41841BCA" w14:textId="77777777" w:rsidR="00507160" w:rsidRPr="00CA1098" w:rsidRDefault="00507160" w:rsidP="002767C6">
            <w:pPr>
              <w:rPr>
                <w:rFonts w:ascii="Arial Narrow" w:hAnsi="Arial Narrow"/>
                <w:color w:val="000000"/>
                <w:sz w:val="20"/>
                <w:szCs w:val="20"/>
                <w:lang w:eastAsia="en-US"/>
              </w:rPr>
            </w:pPr>
          </w:p>
        </w:tc>
        <w:tc>
          <w:tcPr>
            <w:tcW w:w="232" w:type="pct"/>
            <w:noWrap/>
          </w:tcPr>
          <w:p w14:paraId="042AF246"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0.75</w:t>
            </w:r>
          </w:p>
        </w:tc>
        <w:tc>
          <w:tcPr>
            <w:tcW w:w="525" w:type="pct"/>
            <w:noWrap/>
          </w:tcPr>
          <w:p w14:paraId="7E9D0B64"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(0.22-2.58)</w:t>
            </w:r>
          </w:p>
        </w:tc>
        <w:tc>
          <w:tcPr>
            <w:tcW w:w="407" w:type="pct"/>
            <w:noWrap/>
          </w:tcPr>
          <w:p w14:paraId="69CB02B9" w14:textId="77777777" w:rsidR="00507160" w:rsidRPr="00CA1098" w:rsidRDefault="00507160" w:rsidP="002767C6">
            <w:pPr>
              <w:rPr>
                <w:rFonts w:ascii="Arial Narrow" w:hAnsi="Arial Narrow"/>
                <w:color w:val="000000"/>
                <w:sz w:val="20"/>
                <w:szCs w:val="20"/>
                <w:lang w:eastAsia="en-US"/>
              </w:rPr>
            </w:pPr>
          </w:p>
        </w:tc>
      </w:tr>
      <w:tr w:rsidR="00507160" w:rsidRPr="00CA1098" w14:paraId="070EB88F" w14:textId="77777777" w:rsidTr="002767C6">
        <w:trPr>
          <w:trHeight w:val="300"/>
        </w:trPr>
        <w:tc>
          <w:tcPr>
            <w:tcW w:w="1440" w:type="pct"/>
            <w:noWrap/>
          </w:tcPr>
          <w:p w14:paraId="6ECA0807"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noWrap/>
          </w:tcPr>
          <w:p w14:paraId="57A2E29D"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2386</w:t>
            </w:r>
          </w:p>
        </w:tc>
        <w:tc>
          <w:tcPr>
            <w:tcW w:w="486" w:type="pct"/>
            <w:noWrap/>
          </w:tcPr>
          <w:p w14:paraId="1EDC746F"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1663.99</w:t>
            </w:r>
          </w:p>
        </w:tc>
        <w:tc>
          <w:tcPr>
            <w:tcW w:w="326" w:type="pct"/>
            <w:noWrap/>
          </w:tcPr>
          <w:p w14:paraId="0A6B802C"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w:t>
            </w:r>
          </w:p>
        </w:tc>
        <w:tc>
          <w:tcPr>
            <w:tcW w:w="292" w:type="pct"/>
            <w:noWrap/>
          </w:tcPr>
          <w:p w14:paraId="5920D427"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noWrap/>
          </w:tcPr>
          <w:p w14:paraId="5B77B089" w14:textId="77777777" w:rsidR="00507160" w:rsidRPr="00CA1098" w:rsidRDefault="00507160" w:rsidP="002767C6">
            <w:pPr>
              <w:rPr>
                <w:rFonts w:ascii="Arial Narrow" w:hAnsi="Arial Narrow"/>
                <w:color w:val="000000"/>
                <w:sz w:val="20"/>
                <w:szCs w:val="20"/>
                <w:lang w:eastAsia="en-US"/>
              </w:rPr>
            </w:pPr>
          </w:p>
        </w:tc>
        <w:tc>
          <w:tcPr>
            <w:tcW w:w="409" w:type="pct"/>
            <w:noWrap/>
          </w:tcPr>
          <w:p w14:paraId="19BC65D8" w14:textId="77777777" w:rsidR="00507160" w:rsidRPr="00CA1098" w:rsidRDefault="00507160" w:rsidP="002767C6">
            <w:pPr>
              <w:rPr>
                <w:rFonts w:ascii="Arial Narrow" w:hAnsi="Arial Narrow"/>
                <w:color w:val="000000"/>
                <w:sz w:val="20"/>
                <w:szCs w:val="20"/>
                <w:lang w:eastAsia="en-US"/>
              </w:rPr>
            </w:pPr>
          </w:p>
        </w:tc>
        <w:tc>
          <w:tcPr>
            <w:tcW w:w="232" w:type="pct"/>
            <w:noWrap/>
          </w:tcPr>
          <w:p w14:paraId="6B9BBC6C"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5" w:type="pct"/>
            <w:noWrap/>
          </w:tcPr>
          <w:p w14:paraId="50987AD6" w14:textId="77777777" w:rsidR="00507160" w:rsidRPr="00CA1098" w:rsidRDefault="00507160" w:rsidP="002767C6">
            <w:pPr>
              <w:rPr>
                <w:rFonts w:ascii="Arial Narrow" w:hAnsi="Arial Narrow"/>
                <w:color w:val="000000"/>
                <w:sz w:val="20"/>
                <w:szCs w:val="20"/>
                <w:lang w:eastAsia="en-US"/>
              </w:rPr>
            </w:pPr>
          </w:p>
        </w:tc>
        <w:tc>
          <w:tcPr>
            <w:tcW w:w="407" w:type="pct"/>
            <w:noWrap/>
          </w:tcPr>
          <w:p w14:paraId="04AD4A79" w14:textId="77777777" w:rsidR="00507160" w:rsidRPr="00CA1098" w:rsidRDefault="00507160" w:rsidP="002767C6">
            <w:pPr>
              <w:rPr>
                <w:rFonts w:ascii="Arial Narrow" w:hAnsi="Arial Narrow"/>
                <w:color w:val="000000"/>
                <w:sz w:val="20"/>
                <w:szCs w:val="20"/>
                <w:lang w:eastAsia="en-US"/>
              </w:rPr>
            </w:pPr>
          </w:p>
        </w:tc>
      </w:tr>
      <w:tr w:rsidR="00507160" w:rsidRPr="00CA1098" w14:paraId="66EE0705" w14:textId="77777777" w:rsidTr="002767C6">
        <w:trPr>
          <w:trHeight w:val="300"/>
        </w:trPr>
        <w:tc>
          <w:tcPr>
            <w:tcW w:w="1440" w:type="pct"/>
            <w:noWrap/>
          </w:tcPr>
          <w:p w14:paraId="5ACB0D0E" w14:textId="77777777" w:rsidR="00507160" w:rsidRPr="00CA1098" w:rsidRDefault="00507160" w:rsidP="002767C6">
            <w:pPr>
              <w:rPr>
                <w:rFonts w:ascii="Arial Narrow" w:hAnsi="Arial Narrow"/>
                <w:i/>
                <w:color w:val="000000"/>
                <w:sz w:val="20"/>
                <w:szCs w:val="20"/>
                <w:lang w:eastAsia="en-US"/>
              </w:rPr>
            </w:pPr>
            <w:r w:rsidRPr="00CA1098">
              <w:rPr>
                <w:rFonts w:ascii="Arial Narrow" w:hAnsi="Arial Narrow"/>
                <w:i/>
                <w:color w:val="000000"/>
                <w:sz w:val="20"/>
                <w:szCs w:val="20"/>
                <w:lang w:eastAsia="en-US"/>
              </w:rPr>
              <w:t>1-2 years</w:t>
            </w:r>
          </w:p>
        </w:tc>
        <w:tc>
          <w:tcPr>
            <w:tcW w:w="357" w:type="pct"/>
            <w:noWrap/>
          </w:tcPr>
          <w:p w14:paraId="3AC0BA63" w14:textId="77777777" w:rsidR="00507160" w:rsidRPr="00CA1098" w:rsidRDefault="00507160" w:rsidP="002767C6">
            <w:pPr>
              <w:jc w:val="right"/>
              <w:rPr>
                <w:rFonts w:ascii="Arial Narrow" w:hAnsi="Arial Narrow"/>
                <w:color w:val="000000"/>
                <w:sz w:val="20"/>
                <w:szCs w:val="20"/>
                <w:lang w:eastAsia="en-US"/>
              </w:rPr>
            </w:pPr>
          </w:p>
        </w:tc>
        <w:tc>
          <w:tcPr>
            <w:tcW w:w="486" w:type="pct"/>
            <w:noWrap/>
          </w:tcPr>
          <w:p w14:paraId="0EBB3BD0" w14:textId="77777777" w:rsidR="00507160" w:rsidRPr="00CA1098" w:rsidRDefault="00507160" w:rsidP="002767C6">
            <w:pPr>
              <w:jc w:val="right"/>
              <w:rPr>
                <w:rFonts w:ascii="Arial Narrow" w:hAnsi="Arial Narrow"/>
                <w:color w:val="000000"/>
                <w:sz w:val="20"/>
                <w:szCs w:val="20"/>
                <w:lang w:eastAsia="en-US"/>
              </w:rPr>
            </w:pPr>
          </w:p>
        </w:tc>
        <w:tc>
          <w:tcPr>
            <w:tcW w:w="326" w:type="pct"/>
            <w:noWrap/>
          </w:tcPr>
          <w:p w14:paraId="3FF257DB" w14:textId="77777777" w:rsidR="00507160" w:rsidRPr="00CA1098" w:rsidRDefault="00507160" w:rsidP="002767C6">
            <w:pPr>
              <w:jc w:val="right"/>
              <w:rPr>
                <w:rFonts w:ascii="Arial Narrow" w:hAnsi="Arial Narrow"/>
                <w:color w:val="000000"/>
                <w:sz w:val="20"/>
                <w:szCs w:val="20"/>
                <w:lang w:eastAsia="en-US"/>
              </w:rPr>
            </w:pPr>
          </w:p>
        </w:tc>
        <w:tc>
          <w:tcPr>
            <w:tcW w:w="292" w:type="pct"/>
            <w:noWrap/>
          </w:tcPr>
          <w:p w14:paraId="4F21365D" w14:textId="77777777" w:rsidR="00507160" w:rsidRPr="00CA1098" w:rsidRDefault="00507160" w:rsidP="002767C6">
            <w:pPr>
              <w:rPr>
                <w:rFonts w:ascii="Arial Narrow" w:hAnsi="Arial Narrow"/>
                <w:color w:val="000000"/>
                <w:sz w:val="20"/>
                <w:szCs w:val="20"/>
                <w:lang w:eastAsia="en-US"/>
              </w:rPr>
            </w:pPr>
          </w:p>
        </w:tc>
        <w:tc>
          <w:tcPr>
            <w:tcW w:w="526" w:type="pct"/>
            <w:noWrap/>
          </w:tcPr>
          <w:p w14:paraId="482F6467" w14:textId="77777777" w:rsidR="00507160" w:rsidRPr="00CA1098" w:rsidRDefault="00507160" w:rsidP="002767C6">
            <w:pPr>
              <w:rPr>
                <w:rFonts w:ascii="Arial Narrow" w:hAnsi="Arial Narrow"/>
                <w:color w:val="000000"/>
                <w:sz w:val="20"/>
                <w:szCs w:val="20"/>
                <w:lang w:eastAsia="en-US"/>
              </w:rPr>
            </w:pPr>
          </w:p>
        </w:tc>
        <w:tc>
          <w:tcPr>
            <w:tcW w:w="409" w:type="pct"/>
            <w:noWrap/>
          </w:tcPr>
          <w:p w14:paraId="5D2B9C5B" w14:textId="77777777" w:rsidR="00507160" w:rsidRPr="00CA1098" w:rsidRDefault="00507160" w:rsidP="002767C6">
            <w:pPr>
              <w:rPr>
                <w:rFonts w:ascii="Arial Narrow" w:hAnsi="Arial Narrow"/>
                <w:color w:val="000000"/>
                <w:sz w:val="20"/>
                <w:szCs w:val="20"/>
                <w:lang w:eastAsia="en-US"/>
              </w:rPr>
            </w:pPr>
          </w:p>
        </w:tc>
        <w:tc>
          <w:tcPr>
            <w:tcW w:w="232" w:type="pct"/>
            <w:noWrap/>
          </w:tcPr>
          <w:p w14:paraId="6D1A4033" w14:textId="77777777" w:rsidR="00507160" w:rsidRPr="00CA1098" w:rsidRDefault="00507160" w:rsidP="002767C6">
            <w:pPr>
              <w:rPr>
                <w:rFonts w:ascii="Arial Narrow" w:hAnsi="Arial Narrow"/>
                <w:color w:val="000000"/>
                <w:sz w:val="20"/>
                <w:szCs w:val="20"/>
                <w:lang w:eastAsia="en-US"/>
              </w:rPr>
            </w:pPr>
          </w:p>
        </w:tc>
        <w:tc>
          <w:tcPr>
            <w:tcW w:w="525" w:type="pct"/>
            <w:noWrap/>
          </w:tcPr>
          <w:p w14:paraId="231DC902" w14:textId="77777777" w:rsidR="00507160" w:rsidRPr="00CA1098" w:rsidRDefault="00507160" w:rsidP="002767C6">
            <w:pPr>
              <w:rPr>
                <w:rFonts w:ascii="Arial Narrow" w:hAnsi="Arial Narrow"/>
                <w:color w:val="000000"/>
                <w:sz w:val="20"/>
                <w:szCs w:val="20"/>
                <w:lang w:eastAsia="en-US"/>
              </w:rPr>
            </w:pPr>
          </w:p>
        </w:tc>
        <w:tc>
          <w:tcPr>
            <w:tcW w:w="407" w:type="pct"/>
            <w:noWrap/>
          </w:tcPr>
          <w:p w14:paraId="48B51B88" w14:textId="77777777" w:rsidR="00507160" w:rsidRPr="00CA1098" w:rsidRDefault="00507160" w:rsidP="002767C6">
            <w:pPr>
              <w:rPr>
                <w:rFonts w:ascii="Arial Narrow" w:hAnsi="Arial Narrow"/>
                <w:color w:val="000000"/>
                <w:sz w:val="20"/>
                <w:szCs w:val="20"/>
                <w:lang w:eastAsia="en-US"/>
              </w:rPr>
            </w:pPr>
          </w:p>
        </w:tc>
      </w:tr>
      <w:tr w:rsidR="00507160" w:rsidRPr="00CA1098" w14:paraId="4DE3F304" w14:textId="77777777" w:rsidTr="002767C6">
        <w:trPr>
          <w:trHeight w:val="300"/>
        </w:trPr>
        <w:tc>
          <w:tcPr>
            <w:tcW w:w="1440" w:type="pct"/>
            <w:noWrap/>
          </w:tcPr>
          <w:p w14:paraId="54904A1E"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tcPr>
          <w:p w14:paraId="3E78520A"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22608</w:t>
            </w:r>
          </w:p>
        </w:tc>
        <w:tc>
          <w:tcPr>
            <w:tcW w:w="486" w:type="pct"/>
            <w:noWrap/>
          </w:tcPr>
          <w:p w14:paraId="28F02E1D"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21086.59</w:t>
            </w:r>
          </w:p>
        </w:tc>
        <w:tc>
          <w:tcPr>
            <w:tcW w:w="326" w:type="pct"/>
            <w:noWrap/>
          </w:tcPr>
          <w:p w14:paraId="2125D844"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26</w:t>
            </w:r>
          </w:p>
        </w:tc>
        <w:tc>
          <w:tcPr>
            <w:tcW w:w="292" w:type="pct"/>
            <w:noWrap/>
          </w:tcPr>
          <w:p w14:paraId="43E6785A"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0.26</w:t>
            </w:r>
          </w:p>
        </w:tc>
        <w:tc>
          <w:tcPr>
            <w:tcW w:w="526" w:type="pct"/>
            <w:noWrap/>
          </w:tcPr>
          <w:p w14:paraId="7BA3F1C1"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(0.12-0.55)</w:t>
            </w:r>
          </w:p>
        </w:tc>
        <w:tc>
          <w:tcPr>
            <w:tcW w:w="409" w:type="pct"/>
            <w:noWrap/>
          </w:tcPr>
          <w:p w14:paraId="5B7E69E1" w14:textId="77777777" w:rsidR="00507160" w:rsidRPr="00CA1098" w:rsidRDefault="00507160" w:rsidP="002767C6">
            <w:pPr>
              <w:rPr>
                <w:rFonts w:ascii="Arial Narrow" w:hAnsi="Arial Narrow"/>
                <w:color w:val="000000"/>
                <w:sz w:val="20"/>
                <w:szCs w:val="20"/>
                <w:lang w:eastAsia="en-US"/>
              </w:rPr>
            </w:pPr>
          </w:p>
        </w:tc>
        <w:tc>
          <w:tcPr>
            <w:tcW w:w="232" w:type="pct"/>
            <w:noWrap/>
          </w:tcPr>
          <w:p w14:paraId="1BB0C4D1"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0.32</w:t>
            </w:r>
          </w:p>
        </w:tc>
        <w:tc>
          <w:tcPr>
            <w:tcW w:w="525" w:type="pct"/>
            <w:noWrap/>
          </w:tcPr>
          <w:p w14:paraId="677B44DD"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(0.14-0.70)</w:t>
            </w:r>
          </w:p>
        </w:tc>
        <w:tc>
          <w:tcPr>
            <w:tcW w:w="407" w:type="pct"/>
            <w:noWrap/>
          </w:tcPr>
          <w:p w14:paraId="7F0DC24D" w14:textId="77777777" w:rsidR="00507160" w:rsidRPr="00CA1098" w:rsidRDefault="00507160" w:rsidP="002767C6">
            <w:pPr>
              <w:rPr>
                <w:rFonts w:ascii="Arial Narrow" w:hAnsi="Arial Narrow"/>
                <w:color w:val="000000"/>
                <w:sz w:val="20"/>
                <w:szCs w:val="20"/>
                <w:lang w:eastAsia="en-US"/>
              </w:rPr>
            </w:pPr>
          </w:p>
        </w:tc>
      </w:tr>
      <w:tr w:rsidR="00507160" w:rsidRPr="00CA1098" w14:paraId="0C3E37D3" w14:textId="77777777" w:rsidTr="002767C6">
        <w:trPr>
          <w:trHeight w:val="300"/>
        </w:trPr>
        <w:tc>
          <w:tcPr>
            <w:tcW w:w="1440" w:type="pct"/>
            <w:noWrap/>
          </w:tcPr>
          <w:p w14:paraId="3CEEC1C9"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noWrap/>
          </w:tcPr>
          <w:p w14:paraId="2E8D13FD"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2067</w:t>
            </w:r>
          </w:p>
        </w:tc>
        <w:tc>
          <w:tcPr>
            <w:tcW w:w="486" w:type="pct"/>
            <w:noWrap/>
          </w:tcPr>
          <w:p w14:paraId="75448DD3"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1891.22</w:t>
            </w:r>
          </w:p>
        </w:tc>
        <w:tc>
          <w:tcPr>
            <w:tcW w:w="326" w:type="pct"/>
            <w:noWrap/>
          </w:tcPr>
          <w:p w14:paraId="6201CB57"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9</w:t>
            </w:r>
          </w:p>
        </w:tc>
        <w:tc>
          <w:tcPr>
            <w:tcW w:w="292" w:type="pct"/>
            <w:noWrap/>
          </w:tcPr>
          <w:p w14:paraId="79E2B3D3"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noWrap/>
          </w:tcPr>
          <w:p w14:paraId="0919A316" w14:textId="77777777" w:rsidR="00507160" w:rsidRPr="00CA1098" w:rsidRDefault="00507160" w:rsidP="002767C6">
            <w:pPr>
              <w:rPr>
                <w:rFonts w:ascii="Arial Narrow" w:hAnsi="Arial Narrow"/>
                <w:color w:val="000000"/>
                <w:sz w:val="20"/>
                <w:szCs w:val="20"/>
                <w:lang w:eastAsia="en-US"/>
              </w:rPr>
            </w:pPr>
          </w:p>
        </w:tc>
        <w:tc>
          <w:tcPr>
            <w:tcW w:w="409" w:type="pct"/>
            <w:noWrap/>
          </w:tcPr>
          <w:p w14:paraId="3792392B" w14:textId="77777777" w:rsidR="00507160" w:rsidRPr="00CA1098" w:rsidRDefault="00507160" w:rsidP="002767C6">
            <w:pPr>
              <w:rPr>
                <w:rFonts w:ascii="Arial Narrow" w:hAnsi="Arial Narrow"/>
                <w:color w:val="000000"/>
                <w:sz w:val="20"/>
                <w:szCs w:val="20"/>
                <w:lang w:eastAsia="en-US"/>
              </w:rPr>
            </w:pPr>
          </w:p>
        </w:tc>
        <w:tc>
          <w:tcPr>
            <w:tcW w:w="232" w:type="pct"/>
            <w:noWrap/>
          </w:tcPr>
          <w:p w14:paraId="7FA7E69B"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5" w:type="pct"/>
            <w:noWrap/>
          </w:tcPr>
          <w:p w14:paraId="6746CD28" w14:textId="77777777" w:rsidR="00507160" w:rsidRPr="00CA1098" w:rsidRDefault="00507160" w:rsidP="002767C6">
            <w:pPr>
              <w:rPr>
                <w:rFonts w:ascii="Arial Narrow" w:hAnsi="Arial Narrow"/>
                <w:color w:val="000000"/>
                <w:sz w:val="20"/>
                <w:szCs w:val="20"/>
                <w:lang w:eastAsia="en-US"/>
              </w:rPr>
            </w:pPr>
          </w:p>
        </w:tc>
        <w:tc>
          <w:tcPr>
            <w:tcW w:w="407" w:type="pct"/>
            <w:noWrap/>
          </w:tcPr>
          <w:p w14:paraId="22395352" w14:textId="77777777" w:rsidR="00507160" w:rsidRPr="00CA1098" w:rsidRDefault="00507160" w:rsidP="002767C6">
            <w:pPr>
              <w:rPr>
                <w:rFonts w:ascii="Arial Narrow" w:hAnsi="Arial Narrow"/>
                <w:color w:val="000000"/>
                <w:sz w:val="20"/>
                <w:szCs w:val="20"/>
                <w:lang w:eastAsia="en-US"/>
              </w:rPr>
            </w:pPr>
          </w:p>
        </w:tc>
      </w:tr>
      <w:tr w:rsidR="00507160" w:rsidRPr="00CA1098" w14:paraId="447647E4" w14:textId="77777777" w:rsidTr="002767C6">
        <w:trPr>
          <w:trHeight w:val="300"/>
        </w:trPr>
        <w:tc>
          <w:tcPr>
            <w:tcW w:w="1440" w:type="pct"/>
            <w:noWrap/>
          </w:tcPr>
          <w:p w14:paraId="49F0549F" w14:textId="77777777" w:rsidR="00507160" w:rsidRPr="00CA1098" w:rsidRDefault="00507160" w:rsidP="002767C6">
            <w:pPr>
              <w:rPr>
                <w:rFonts w:ascii="Arial Narrow" w:hAnsi="Arial Narrow"/>
                <w:i/>
                <w:color w:val="000000"/>
                <w:sz w:val="20"/>
                <w:szCs w:val="20"/>
                <w:lang w:eastAsia="en-US"/>
              </w:rPr>
            </w:pPr>
            <w:r w:rsidRPr="00CA1098">
              <w:rPr>
                <w:rFonts w:ascii="Arial Narrow" w:hAnsi="Arial Narrow"/>
                <w:i/>
                <w:color w:val="000000"/>
                <w:sz w:val="20"/>
                <w:szCs w:val="20"/>
                <w:lang w:eastAsia="en-US"/>
              </w:rPr>
              <w:t>2-3 years</w:t>
            </w:r>
          </w:p>
        </w:tc>
        <w:tc>
          <w:tcPr>
            <w:tcW w:w="357" w:type="pct"/>
            <w:noWrap/>
          </w:tcPr>
          <w:p w14:paraId="23EB2FBB" w14:textId="77777777" w:rsidR="00507160" w:rsidRPr="00CA1098" w:rsidRDefault="00507160" w:rsidP="002767C6">
            <w:pPr>
              <w:jc w:val="right"/>
              <w:rPr>
                <w:rFonts w:ascii="Arial Narrow" w:hAnsi="Arial Narrow"/>
                <w:color w:val="000000"/>
                <w:sz w:val="20"/>
                <w:szCs w:val="20"/>
                <w:lang w:eastAsia="en-US"/>
              </w:rPr>
            </w:pPr>
          </w:p>
        </w:tc>
        <w:tc>
          <w:tcPr>
            <w:tcW w:w="486" w:type="pct"/>
            <w:noWrap/>
          </w:tcPr>
          <w:p w14:paraId="1092D5DB" w14:textId="77777777" w:rsidR="00507160" w:rsidRPr="00CA1098" w:rsidRDefault="00507160" w:rsidP="002767C6">
            <w:pPr>
              <w:jc w:val="right"/>
              <w:rPr>
                <w:rFonts w:ascii="Arial Narrow" w:hAnsi="Arial Narrow"/>
                <w:color w:val="000000"/>
                <w:sz w:val="20"/>
                <w:szCs w:val="20"/>
                <w:lang w:eastAsia="en-US"/>
              </w:rPr>
            </w:pPr>
          </w:p>
        </w:tc>
        <w:tc>
          <w:tcPr>
            <w:tcW w:w="326" w:type="pct"/>
            <w:noWrap/>
          </w:tcPr>
          <w:p w14:paraId="6C22D985" w14:textId="77777777" w:rsidR="00507160" w:rsidRPr="00CA1098" w:rsidRDefault="00507160" w:rsidP="002767C6">
            <w:pPr>
              <w:jc w:val="right"/>
              <w:rPr>
                <w:rFonts w:ascii="Arial Narrow" w:hAnsi="Arial Narrow"/>
                <w:color w:val="000000"/>
                <w:sz w:val="20"/>
                <w:szCs w:val="20"/>
                <w:lang w:eastAsia="en-US"/>
              </w:rPr>
            </w:pPr>
          </w:p>
        </w:tc>
        <w:tc>
          <w:tcPr>
            <w:tcW w:w="292" w:type="pct"/>
            <w:noWrap/>
          </w:tcPr>
          <w:p w14:paraId="0FFFAE8B" w14:textId="77777777" w:rsidR="00507160" w:rsidRPr="00CA1098" w:rsidRDefault="00507160" w:rsidP="002767C6">
            <w:pPr>
              <w:rPr>
                <w:rFonts w:ascii="Arial Narrow" w:hAnsi="Arial Narrow"/>
                <w:color w:val="000000"/>
                <w:sz w:val="20"/>
                <w:szCs w:val="20"/>
                <w:lang w:eastAsia="en-US"/>
              </w:rPr>
            </w:pPr>
          </w:p>
        </w:tc>
        <w:tc>
          <w:tcPr>
            <w:tcW w:w="526" w:type="pct"/>
            <w:noWrap/>
          </w:tcPr>
          <w:p w14:paraId="5ED7BB46" w14:textId="77777777" w:rsidR="00507160" w:rsidRPr="00CA1098" w:rsidRDefault="00507160" w:rsidP="002767C6">
            <w:pPr>
              <w:rPr>
                <w:rFonts w:ascii="Arial Narrow" w:hAnsi="Arial Narrow"/>
                <w:color w:val="000000"/>
                <w:sz w:val="20"/>
                <w:szCs w:val="20"/>
                <w:lang w:eastAsia="en-US"/>
              </w:rPr>
            </w:pPr>
          </w:p>
        </w:tc>
        <w:tc>
          <w:tcPr>
            <w:tcW w:w="409" w:type="pct"/>
            <w:noWrap/>
          </w:tcPr>
          <w:p w14:paraId="15384FCA" w14:textId="77777777" w:rsidR="00507160" w:rsidRPr="00CA1098" w:rsidRDefault="00507160" w:rsidP="002767C6">
            <w:pPr>
              <w:rPr>
                <w:rFonts w:ascii="Arial Narrow" w:hAnsi="Arial Narrow"/>
                <w:color w:val="000000"/>
                <w:sz w:val="20"/>
                <w:szCs w:val="20"/>
                <w:lang w:eastAsia="en-US"/>
              </w:rPr>
            </w:pPr>
          </w:p>
        </w:tc>
        <w:tc>
          <w:tcPr>
            <w:tcW w:w="232" w:type="pct"/>
            <w:noWrap/>
          </w:tcPr>
          <w:p w14:paraId="2C59A651" w14:textId="77777777" w:rsidR="00507160" w:rsidRPr="00CA1098" w:rsidRDefault="00507160" w:rsidP="002767C6">
            <w:pPr>
              <w:rPr>
                <w:rFonts w:ascii="Arial Narrow" w:hAnsi="Arial Narrow"/>
                <w:color w:val="000000"/>
                <w:sz w:val="20"/>
                <w:szCs w:val="20"/>
                <w:lang w:eastAsia="en-US"/>
              </w:rPr>
            </w:pPr>
          </w:p>
        </w:tc>
        <w:tc>
          <w:tcPr>
            <w:tcW w:w="525" w:type="pct"/>
            <w:noWrap/>
          </w:tcPr>
          <w:p w14:paraId="064E322B" w14:textId="77777777" w:rsidR="00507160" w:rsidRPr="00CA1098" w:rsidRDefault="00507160" w:rsidP="002767C6">
            <w:pPr>
              <w:rPr>
                <w:rFonts w:ascii="Arial Narrow" w:hAnsi="Arial Narrow"/>
                <w:color w:val="000000"/>
                <w:sz w:val="20"/>
                <w:szCs w:val="20"/>
                <w:lang w:eastAsia="en-US"/>
              </w:rPr>
            </w:pPr>
          </w:p>
        </w:tc>
        <w:tc>
          <w:tcPr>
            <w:tcW w:w="407" w:type="pct"/>
            <w:noWrap/>
          </w:tcPr>
          <w:p w14:paraId="00E74CB4" w14:textId="77777777" w:rsidR="00507160" w:rsidRPr="00CA1098" w:rsidRDefault="00507160" w:rsidP="002767C6">
            <w:pPr>
              <w:rPr>
                <w:rFonts w:ascii="Arial Narrow" w:hAnsi="Arial Narrow"/>
                <w:color w:val="000000"/>
                <w:sz w:val="20"/>
                <w:szCs w:val="20"/>
                <w:lang w:eastAsia="en-US"/>
              </w:rPr>
            </w:pPr>
          </w:p>
        </w:tc>
      </w:tr>
      <w:tr w:rsidR="00507160" w:rsidRPr="00CA1098" w14:paraId="1CE6C90D" w14:textId="77777777" w:rsidTr="002767C6">
        <w:trPr>
          <w:trHeight w:val="300"/>
        </w:trPr>
        <w:tc>
          <w:tcPr>
            <w:tcW w:w="1440" w:type="pct"/>
            <w:noWrap/>
          </w:tcPr>
          <w:p w14:paraId="08B0E002"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tcPr>
          <w:p w14:paraId="048E5411"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24842</w:t>
            </w:r>
          </w:p>
        </w:tc>
        <w:tc>
          <w:tcPr>
            <w:tcW w:w="486" w:type="pct"/>
            <w:noWrap/>
          </w:tcPr>
          <w:p w14:paraId="633BD183"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18329.82</w:t>
            </w:r>
          </w:p>
        </w:tc>
        <w:tc>
          <w:tcPr>
            <w:tcW w:w="326" w:type="pct"/>
            <w:noWrap/>
          </w:tcPr>
          <w:p w14:paraId="08E1776B"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16</w:t>
            </w:r>
          </w:p>
        </w:tc>
        <w:tc>
          <w:tcPr>
            <w:tcW w:w="292" w:type="pct"/>
            <w:noWrap/>
          </w:tcPr>
          <w:p w14:paraId="4CAEFBC4"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0.46</w:t>
            </w:r>
          </w:p>
        </w:tc>
        <w:tc>
          <w:tcPr>
            <w:tcW w:w="526" w:type="pct"/>
            <w:noWrap/>
          </w:tcPr>
          <w:p w14:paraId="6FFD7B5F"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(0.13-1.58)</w:t>
            </w:r>
          </w:p>
        </w:tc>
        <w:tc>
          <w:tcPr>
            <w:tcW w:w="409" w:type="pct"/>
            <w:noWrap/>
          </w:tcPr>
          <w:p w14:paraId="6A72DE4D" w14:textId="77777777" w:rsidR="00507160" w:rsidRPr="00CA1098" w:rsidRDefault="00507160" w:rsidP="002767C6">
            <w:pPr>
              <w:rPr>
                <w:rFonts w:ascii="Arial Narrow" w:hAnsi="Arial Narrow"/>
                <w:color w:val="000000"/>
                <w:sz w:val="20"/>
                <w:szCs w:val="20"/>
                <w:lang w:eastAsia="en-US"/>
              </w:rPr>
            </w:pPr>
          </w:p>
        </w:tc>
        <w:tc>
          <w:tcPr>
            <w:tcW w:w="232" w:type="pct"/>
            <w:noWrap/>
          </w:tcPr>
          <w:p w14:paraId="53C7144D"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0.57</w:t>
            </w:r>
          </w:p>
        </w:tc>
        <w:tc>
          <w:tcPr>
            <w:tcW w:w="525" w:type="pct"/>
            <w:noWrap/>
          </w:tcPr>
          <w:p w14:paraId="1762B022"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(0.16-1.99)</w:t>
            </w:r>
          </w:p>
        </w:tc>
        <w:tc>
          <w:tcPr>
            <w:tcW w:w="407" w:type="pct"/>
            <w:noWrap/>
          </w:tcPr>
          <w:p w14:paraId="400BB9E1" w14:textId="77777777" w:rsidR="00507160" w:rsidRPr="00CA1098" w:rsidRDefault="00507160" w:rsidP="002767C6">
            <w:pPr>
              <w:rPr>
                <w:rFonts w:ascii="Arial Narrow" w:hAnsi="Arial Narrow"/>
                <w:color w:val="000000"/>
                <w:sz w:val="20"/>
                <w:szCs w:val="20"/>
                <w:lang w:eastAsia="en-US"/>
              </w:rPr>
            </w:pPr>
          </w:p>
        </w:tc>
      </w:tr>
      <w:tr w:rsidR="00507160" w:rsidRPr="00CA1098" w14:paraId="7534BCE4" w14:textId="77777777" w:rsidTr="002767C6">
        <w:trPr>
          <w:trHeight w:val="300"/>
        </w:trPr>
        <w:tc>
          <w:tcPr>
            <w:tcW w:w="1440" w:type="pct"/>
            <w:noWrap/>
          </w:tcPr>
          <w:p w14:paraId="5CBBC92B"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noWrap/>
          </w:tcPr>
          <w:p w14:paraId="2B216178"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1725</w:t>
            </w:r>
          </w:p>
        </w:tc>
        <w:tc>
          <w:tcPr>
            <w:tcW w:w="486" w:type="pct"/>
            <w:noWrap/>
          </w:tcPr>
          <w:p w14:paraId="3AA5132F"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1586.14</w:t>
            </w:r>
          </w:p>
        </w:tc>
        <w:tc>
          <w:tcPr>
            <w:tcW w:w="326" w:type="pct"/>
            <w:noWrap/>
          </w:tcPr>
          <w:p w14:paraId="69DDBCB3"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w:t>
            </w:r>
          </w:p>
        </w:tc>
        <w:tc>
          <w:tcPr>
            <w:tcW w:w="292" w:type="pct"/>
            <w:noWrap/>
          </w:tcPr>
          <w:p w14:paraId="7A9D1BEE"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noWrap/>
          </w:tcPr>
          <w:p w14:paraId="784571CB" w14:textId="77777777" w:rsidR="00507160" w:rsidRPr="00CA1098" w:rsidRDefault="00507160" w:rsidP="002767C6">
            <w:pPr>
              <w:rPr>
                <w:rFonts w:ascii="Arial Narrow" w:hAnsi="Arial Narrow"/>
                <w:color w:val="000000"/>
                <w:sz w:val="20"/>
                <w:szCs w:val="20"/>
                <w:lang w:eastAsia="en-US"/>
              </w:rPr>
            </w:pPr>
          </w:p>
        </w:tc>
        <w:tc>
          <w:tcPr>
            <w:tcW w:w="409" w:type="pct"/>
            <w:noWrap/>
          </w:tcPr>
          <w:p w14:paraId="1B2B6E29" w14:textId="77777777" w:rsidR="00507160" w:rsidRPr="00CA1098" w:rsidRDefault="00507160" w:rsidP="002767C6">
            <w:pPr>
              <w:rPr>
                <w:rFonts w:ascii="Arial Narrow" w:hAnsi="Arial Narrow"/>
                <w:color w:val="000000"/>
                <w:sz w:val="20"/>
                <w:szCs w:val="20"/>
                <w:lang w:eastAsia="en-US"/>
              </w:rPr>
            </w:pPr>
          </w:p>
        </w:tc>
        <w:tc>
          <w:tcPr>
            <w:tcW w:w="232" w:type="pct"/>
            <w:noWrap/>
          </w:tcPr>
          <w:p w14:paraId="6C2DE6A5"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5" w:type="pct"/>
            <w:noWrap/>
          </w:tcPr>
          <w:p w14:paraId="37F63A48" w14:textId="77777777" w:rsidR="00507160" w:rsidRPr="00CA1098" w:rsidRDefault="00507160" w:rsidP="002767C6">
            <w:pPr>
              <w:rPr>
                <w:rFonts w:ascii="Arial Narrow" w:hAnsi="Arial Narrow"/>
                <w:color w:val="000000"/>
                <w:sz w:val="20"/>
                <w:szCs w:val="20"/>
                <w:lang w:eastAsia="en-US"/>
              </w:rPr>
            </w:pPr>
          </w:p>
        </w:tc>
        <w:tc>
          <w:tcPr>
            <w:tcW w:w="407" w:type="pct"/>
            <w:noWrap/>
          </w:tcPr>
          <w:p w14:paraId="7C26BD2F" w14:textId="77777777" w:rsidR="00507160" w:rsidRPr="00CA1098" w:rsidRDefault="00507160" w:rsidP="002767C6">
            <w:pPr>
              <w:rPr>
                <w:rFonts w:ascii="Arial Narrow" w:hAnsi="Arial Narrow"/>
                <w:color w:val="000000"/>
                <w:sz w:val="20"/>
                <w:szCs w:val="20"/>
                <w:lang w:eastAsia="en-US"/>
              </w:rPr>
            </w:pPr>
          </w:p>
        </w:tc>
      </w:tr>
      <w:tr w:rsidR="00507160" w:rsidRPr="00CA1098" w14:paraId="5F2ADBFA" w14:textId="77777777" w:rsidTr="002767C6">
        <w:trPr>
          <w:trHeight w:val="300"/>
        </w:trPr>
        <w:tc>
          <w:tcPr>
            <w:tcW w:w="1440" w:type="pct"/>
            <w:noWrap/>
          </w:tcPr>
          <w:p w14:paraId="033F6ABF" w14:textId="77777777" w:rsidR="00507160" w:rsidRPr="00CA1098" w:rsidRDefault="00507160" w:rsidP="002767C6">
            <w:pPr>
              <w:rPr>
                <w:rFonts w:ascii="Arial Narrow" w:hAnsi="Arial Narrow"/>
                <w:color w:val="000000"/>
                <w:sz w:val="20"/>
                <w:szCs w:val="20"/>
                <w:lang w:eastAsia="en-US"/>
              </w:rPr>
            </w:pPr>
          </w:p>
        </w:tc>
        <w:tc>
          <w:tcPr>
            <w:tcW w:w="357" w:type="pct"/>
            <w:noWrap/>
          </w:tcPr>
          <w:p w14:paraId="32EED4DD" w14:textId="77777777" w:rsidR="00507160" w:rsidRPr="00CA1098" w:rsidRDefault="00507160" w:rsidP="002767C6">
            <w:pPr>
              <w:rPr>
                <w:rFonts w:ascii="Arial Narrow" w:hAnsi="Arial Narrow"/>
                <w:color w:val="000000"/>
                <w:sz w:val="20"/>
                <w:szCs w:val="20"/>
                <w:lang w:eastAsia="en-US"/>
              </w:rPr>
            </w:pPr>
          </w:p>
        </w:tc>
        <w:tc>
          <w:tcPr>
            <w:tcW w:w="486" w:type="pct"/>
            <w:noWrap/>
          </w:tcPr>
          <w:p w14:paraId="0F68F3F6" w14:textId="77777777" w:rsidR="00507160" w:rsidRPr="00CA1098" w:rsidRDefault="00507160" w:rsidP="002767C6">
            <w:pPr>
              <w:rPr>
                <w:rFonts w:ascii="Arial Narrow" w:hAnsi="Arial Narrow"/>
                <w:color w:val="000000"/>
                <w:sz w:val="20"/>
                <w:szCs w:val="20"/>
                <w:lang w:eastAsia="en-US"/>
              </w:rPr>
            </w:pPr>
          </w:p>
        </w:tc>
        <w:tc>
          <w:tcPr>
            <w:tcW w:w="326" w:type="pct"/>
            <w:noWrap/>
          </w:tcPr>
          <w:p w14:paraId="4863EE65" w14:textId="77777777" w:rsidR="00507160" w:rsidRPr="00CA1098" w:rsidRDefault="00507160" w:rsidP="002767C6">
            <w:pPr>
              <w:rPr>
                <w:rFonts w:ascii="Arial Narrow" w:hAnsi="Arial Narrow"/>
                <w:color w:val="000000"/>
                <w:sz w:val="20"/>
                <w:szCs w:val="20"/>
                <w:lang w:eastAsia="en-US"/>
              </w:rPr>
            </w:pPr>
          </w:p>
        </w:tc>
        <w:tc>
          <w:tcPr>
            <w:tcW w:w="292" w:type="pct"/>
            <w:noWrap/>
          </w:tcPr>
          <w:p w14:paraId="3CBD8437" w14:textId="77777777" w:rsidR="00507160" w:rsidRPr="00CA1098" w:rsidRDefault="00507160" w:rsidP="002767C6">
            <w:pPr>
              <w:rPr>
                <w:rFonts w:ascii="Arial Narrow" w:hAnsi="Arial Narrow"/>
                <w:color w:val="000000"/>
                <w:sz w:val="20"/>
                <w:szCs w:val="20"/>
                <w:lang w:eastAsia="en-US"/>
              </w:rPr>
            </w:pPr>
          </w:p>
        </w:tc>
        <w:tc>
          <w:tcPr>
            <w:tcW w:w="526" w:type="pct"/>
            <w:noWrap/>
          </w:tcPr>
          <w:p w14:paraId="4D85FE8F" w14:textId="77777777" w:rsidR="00507160" w:rsidRPr="00CA1098" w:rsidRDefault="00507160" w:rsidP="002767C6">
            <w:pPr>
              <w:rPr>
                <w:rFonts w:ascii="Arial Narrow" w:hAnsi="Arial Narrow"/>
                <w:color w:val="000000"/>
                <w:sz w:val="20"/>
                <w:szCs w:val="20"/>
                <w:lang w:eastAsia="en-US"/>
              </w:rPr>
            </w:pPr>
          </w:p>
        </w:tc>
        <w:tc>
          <w:tcPr>
            <w:tcW w:w="409" w:type="pct"/>
            <w:noWrap/>
          </w:tcPr>
          <w:p w14:paraId="28837FDA" w14:textId="77777777" w:rsidR="00507160" w:rsidRPr="00CA1098" w:rsidRDefault="00507160" w:rsidP="002767C6">
            <w:pPr>
              <w:rPr>
                <w:rFonts w:ascii="Arial Narrow" w:hAnsi="Arial Narrow"/>
                <w:color w:val="000000"/>
                <w:sz w:val="20"/>
                <w:szCs w:val="20"/>
                <w:lang w:eastAsia="en-US"/>
              </w:rPr>
            </w:pPr>
          </w:p>
        </w:tc>
        <w:tc>
          <w:tcPr>
            <w:tcW w:w="232" w:type="pct"/>
            <w:noWrap/>
          </w:tcPr>
          <w:p w14:paraId="57CCA81C" w14:textId="77777777" w:rsidR="00507160" w:rsidRPr="00CA1098" w:rsidRDefault="00507160" w:rsidP="002767C6">
            <w:pPr>
              <w:rPr>
                <w:rFonts w:ascii="Arial Narrow" w:hAnsi="Arial Narrow"/>
                <w:color w:val="000000"/>
                <w:sz w:val="20"/>
                <w:szCs w:val="20"/>
                <w:lang w:eastAsia="en-US"/>
              </w:rPr>
            </w:pPr>
          </w:p>
        </w:tc>
        <w:tc>
          <w:tcPr>
            <w:tcW w:w="525" w:type="pct"/>
            <w:noWrap/>
          </w:tcPr>
          <w:p w14:paraId="615A12CF" w14:textId="77777777" w:rsidR="00507160" w:rsidRPr="00CA1098" w:rsidRDefault="00507160" w:rsidP="002767C6">
            <w:pPr>
              <w:rPr>
                <w:rFonts w:ascii="Arial Narrow" w:hAnsi="Arial Narrow"/>
                <w:color w:val="000000"/>
                <w:sz w:val="20"/>
                <w:szCs w:val="20"/>
                <w:lang w:eastAsia="en-US"/>
              </w:rPr>
            </w:pPr>
          </w:p>
        </w:tc>
        <w:tc>
          <w:tcPr>
            <w:tcW w:w="407" w:type="pct"/>
            <w:noWrap/>
          </w:tcPr>
          <w:p w14:paraId="57908AD4" w14:textId="77777777" w:rsidR="00507160" w:rsidRPr="00CA1098" w:rsidRDefault="00507160" w:rsidP="002767C6">
            <w:pPr>
              <w:rPr>
                <w:rFonts w:ascii="Arial Narrow" w:hAnsi="Arial Narrow"/>
                <w:color w:val="000000"/>
                <w:sz w:val="20"/>
                <w:szCs w:val="20"/>
                <w:lang w:eastAsia="en-US"/>
              </w:rPr>
            </w:pPr>
          </w:p>
        </w:tc>
      </w:tr>
      <w:tr w:rsidR="00507160" w:rsidRPr="00CA1098" w14:paraId="282F5561" w14:textId="77777777" w:rsidTr="002767C6">
        <w:trPr>
          <w:trHeight w:val="300"/>
        </w:trPr>
        <w:tc>
          <w:tcPr>
            <w:tcW w:w="1440" w:type="pct"/>
            <w:noWrap/>
            <w:hideMark/>
          </w:tcPr>
          <w:p w14:paraId="0A45F46B" w14:textId="77777777" w:rsidR="00507160" w:rsidRPr="00CA1098" w:rsidRDefault="00507160" w:rsidP="002767C6">
            <w:pPr>
              <w:rPr>
                <w:rFonts w:ascii="Arial Narrow" w:hAnsi="Arial Narrow"/>
                <w:b/>
                <w:color w:val="000000"/>
                <w:sz w:val="20"/>
                <w:szCs w:val="20"/>
                <w:lang w:eastAsia="en-US"/>
              </w:rPr>
            </w:pPr>
            <w:r w:rsidRPr="00CA1098">
              <w:rPr>
                <w:rFonts w:ascii="Arial Narrow" w:hAnsi="Arial Narrow"/>
                <w:b/>
                <w:color w:val="000000"/>
                <w:sz w:val="20"/>
                <w:szCs w:val="20"/>
                <w:lang w:eastAsia="en-US"/>
              </w:rPr>
              <w:t>First arrhythmia</w:t>
            </w:r>
          </w:p>
        </w:tc>
        <w:tc>
          <w:tcPr>
            <w:tcW w:w="357" w:type="pct"/>
            <w:noWrap/>
            <w:hideMark/>
          </w:tcPr>
          <w:p w14:paraId="38BE643E" w14:textId="77777777" w:rsidR="00507160" w:rsidRPr="00CA1098" w:rsidRDefault="00507160" w:rsidP="002767C6">
            <w:pPr>
              <w:rPr>
                <w:rFonts w:ascii="Arial Narrow" w:hAnsi="Arial Narrow"/>
                <w:color w:val="000000"/>
                <w:sz w:val="20"/>
                <w:szCs w:val="20"/>
                <w:lang w:eastAsia="en-US"/>
              </w:rPr>
            </w:pPr>
          </w:p>
        </w:tc>
        <w:tc>
          <w:tcPr>
            <w:tcW w:w="486" w:type="pct"/>
            <w:noWrap/>
            <w:hideMark/>
          </w:tcPr>
          <w:p w14:paraId="7B188147" w14:textId="77777777" w:rsidR="00507160" w:rsidRPr="00CA1098" w:rsidRDefault="00507160" w:rsidP="002767C6">
            <w:pPr>
              <w:rPr>
                <w:rFonts w:ascii="Arial Narrow" w:hAnsi="Arial Narrow"/>
                <w:color w:val="000000"/>
                <w:sz w:val="20"/>
                <w:szCs w:val="20"/>
                <w:lang w:eastAsia="en-US"/>
              </w:rPr>
            </w:pPr>
          </w:p>
        </w:tc>
        <w:tc>
          <w:tcPr>
            <w:tcW w:w="326" w:type="pct"/>
            <w:noWrap/>
            <w:hideMark/>
          </w:tcPr>
          <w:p w14:paraId="76246A10" w14:textId="77777777" w:rsidR="00507160" w:rsidRPr="00CA1098" w:rsidRDefault="00507160" w:rsidP="002767C6">
            <w:pPr>
              <w:rPr>
                <w:rFonts w:ascii="Arial Narrow" w:hAnsi="Arial Narrow"/>
                <w:color w:val="000000"/>
                <w:sz w:val="20"/>
                <w:szCs w:val="20"/>
                <w:lang w:eastAsia="en-US"/>
              </w:rPr>
            </w:pPr>
          </w:p>
        </w:tc>
        <w:tc>
          <w:tcPr>
            <w:tcW w:w="292" w:type="pct"/>
            <w:noWrap/>
            <w:hideMark/>
          </w:tcPr>
          <w:p w14:paraId="6E05EFF4" w14:textId="77777777" w:rsidR="00507160" w:rsidRPr="00CA1098" w:rsidRDefault="00507160" w:rsidP="002767C6">
            <w:pPr>
              <w:rPr>
                <w:rFonts w:ascii="Arial Narrow" w:hAnsi="Arial Narrow"/>
                <w:color w:val="000000"/>
                <w:sz w:val="20"/>
                <w:szCs w:val="20"/>
                <w:lang w:eastAsia="en-US"/>
              </w:rPr>
            </w:pPr>
          </w:p>
        </w:tc>
        <w:tc>
          <w:tcPr>
            <w:tcW w:w="526" w:type="pct"/>
            <w:noWrap/>
            <w:hideMark/>
          </w:tcPr>
          <w:p w14:paraId="74D3657D" w14:textId="77777777" w:rsidR="00507160" w:rsidRPr="00CA1098" w:rsidRDefault="00507160" w:rsidP="002767C6">
            <w:pPr>
              <w:rPr>
                <w:rFonts w:ascii="Arial Narrow" w:hAnsi="Arial Narrow"/>
                <w:color w:val="000000"/>
                <w:sz w:val="20"/>
                <w:szCs w:val="20"/>
                <w:lang w:eastAsia="en-US"/>
              </w:rPr>
            </w:pPr>
          </w:p>
        </w:tc>
        <w:tc>
          <w:tcPr>
            <w:tcW w:w="409" w:type="pct"/>
            <w:noWrap/>
            <w:hideMark/>
          </w:tcPr>
          <w:p w14:paraId="6CE9645E" w14:textId="77777777" w:rsidR="00507160" w:rsidRPr="00CA1098" w:rsidRDefault="00507160" w:rsidP="002767C6">
            <w:pPr>
              <w:rPr>
                <w:rFonts w:ascii="Arial Narrow" w:hAnsi="Arial Narrow"/>
                <w:color w:val="000000"/>
                <w:sz w:val="20"/>
                <w:szCs w:val="20"/>
                <w:lang w:eastAsia="en-US"/>
              </w:rPr>
            </w:pPr>
          </w:p>
        </w:tc>
        <w:tc>
          <w:tcPr>
            <w:tcW w:w="232" w:type="pct"/>
            <w:noWrap/>
            <w:hideMark/>
          </w:tcPr>
          <w:p w14:paraId="50BC6302" w14:textId="77777777" w:rsidR="00507160" w:rsidRPr="00CA1098" w:rsidRDefault="00507160" w:rsidP="002767C6">
            <w:pPr>
              <w:rPr>
                <w:rFonts w:ascii="Arial Narrow" w:hAnsi="Arial Narrow"/>
                <w:color w:val="000000"/>
                <w:sz w:val="20"/>
                <w:szCs w:val="20"/>
                <w:lang w:eastAsia="en-US"/>
              </w:rPr>
            </w:pPr>
          </w:p>
        </w:tc>
        <w:tc>
          <w:tcPr>
            <w:tcW w:w="525" w:type="pct"/>
            <w:noWrap/>
            <w:hideMark/>
          </w:tcPr>
          <w:p w14:paraId="662F1D1D" w14:textId="77777777" w:rsidR="00507160" w:rsidRPr="00CA1098" w:rsidRDefault="00507160" w:rsidP="002767C6">
            <w:pPr>
              <w:rPr>
                <w:rFonts w:ascii="Arial Narrow" w:hAnsi="Arial Narrow"/>
                <w:color w:val="000000"/>
                <w:sz w:val="20"/>
                <w:szCs w:val="20"/>
                <w:lang w:eastAsia="en-US"/>
              </w:rPr>
            </w:pPr>
          </w:p>
        </w:tc>
        <w:tc>
          <w:tcPr>
            <w:tcW w:w="407" w:type="pct"/>
            <w:noWrap/>
            <w:hideMark/>
          </w:tcPr>
          <w:p w14:paraId="387CD620" w14:textId="77777777" w:rsidR="00507160" w:rsidRPr="00CA1098" w:rsidRDefault="00507160" w:rsidP="002767C6">
            <w:pPr>
              <w:rPr>
                <w:rFonts w:ascii="Arial Narrow" w:hAnsi="Arial Narrow"/>
                <w:color w:val="000000"/>
                <w:sz w:val="20"/>
                <w:szCs w:val="20"/>
                <w:lang w:eastAsia="en-US"/>
              </w:rPr>
            </w:pPr>
          </w:p>
        </w:tc>
      </w:tr>
      <w:tr w:rsidR="00507160" w:rsidRPr="00CA1098" w14:paraId="3B98D09C" w14:textId="77777777" w:rsidTr="002767C6">
        <w:trPr>
          <w:trHeight w:val="300"/>
        </w:trPr>
        <w:tc>
          <w:tcPr>
            <w:tcW w:w="1440" w:type="pct"/>
            <w:noWrap/>
            <w:hideMark/>
          </w:tcPr>
          <w:p w14:paraId="3AEB3637"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hideMark/>
          </w:tcPr>
          <w:p w14:paraId="6C8BBCDC"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26586</w:t>
            </w:r>
          </w:p>
        </w:tc>
        <w:tc>
          <w:tcPr>
            <w:tcW w:w="486" w:type="pct"/>
            <w:noWrap/>
            <w:hideMark/>
          </w:tcPr>
          <w:p w14:paraId="47D93ECE"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63581.67</w:t>
            </w:r>
          </w:p>
        </w:tc>
        <w:tc>
          <w:tcPr>
            <w:tcW w:w="326" w:type="pct"/>
            <w:noWrap/>
            <w:hideMark/>
          </w:tcPr>
          <w:p w14:paraId="744B3A7A"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95</w:t>
            </w:r>
          </w:p>
        </w:tc>
        <w:tc>
          <w:tcPr>
            <w:tcW w:w="292" w:type="pct"/>
            <w:noWrap/>
            <w:hideMark/>
          </w:tcPr>
          <w:p w14:paraId="050F4BC4"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0.43</w:t>
            </w:r>
          </w:p>
        </w:tc>
        <w:tc>
          <w:tcPr>
            <w:tcW w:w="526" w:type="pct"/>
            <w:noWrap/>
            <w:hideMark/>
          </w:tcPr>
          <w:p w14:paraId="36DA51FB"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 xml:space="preserve"> (0.26-0.69)</w:t>
            </w:r>
          </w:p>
        </w:tc>
        <w:tc>
          <w:tcPr>
            <w:tcW w:w="409" w:type="pct"/>
            <w:noWrap/>
            <w:hideMark/>
          </w:tcPr>
          <w:p w14:paraId="7087D15D"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p=0.001</w:t>
            </w:r>
          </w:p>
        </w:tc>
        <w:tc>
          <w:tcPr>
            <w:tcW w:w="232" w:type="pct"/>
            <w:noWrap/>
            <w:hideMark/>
          </w:tcPr>
          <w:p w14:paraId="2577CC0E"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0.37</w:t>
            </w:r>
          </w:p>
        </w:tc>
        <w:tc>
          <w:tcPr>
            <w:tcW w:w="525" w:type="pct"/>
            <w:noWrap/>
            <w:hideMark/>
          </w:tcPr>
          <w:p w14:paraId="7FDC04E2"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 xml:space="preserve"> (0.22-0.63)</w:t>
            </w:r>
          </w:p>
        </w:tc>
        <w:tc>
          <w:tcPr>
            <w:tcW w:w="407" w:type="pct"/>
            <w:noWrap/>
            <w:hideMark/>
          </w:tcPr>
          <w:p w14:paraId="36B43D1A"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p=0.001</w:t>
            </w:r>
          </w:p>
        </w:tc>
      </w:tr>
      <w:tr w:rsidR="00507160" w:rsidRPr="00CA1098" w14:paraId="76ECC671" w14:textId="77777777" w:rsidTr="002767C6">
        <w:trPr>
          <w:trHeight w:val="300"/>
        </w:trPr>
        <w:tc>
          <w:tcPr>
            <w:tcW w:w="1440" w:type="pct"/>
            <w:noWrap/>
            <w:hideMark/>
          </w:tcPr>
          <w:p w14:paraId="7087B30E"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noWrap/>
            <w:hideMark/>
          </w:tcPr>
          <w:p w14:paraId="20ED1DBE"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2527</w:t>
            </w:r>
          </w:p>
        </w:tc>
        <w:tc>
          <w:tcPr>
            <w:tcW w:w="486" w:type="pct"/>
            <w:noWrap/>
            <w:hideMark/>
          </w:tcPr>
          <w:p w14:paraId="439ACD07"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5702.77</w:t>
            </w:r>
          </w:p>
        </w:tc>
        <w:tc>
          <w:tcPr>
            <w:tcW w:w="326" w:type="pct"/>
            <w:noWrap/>
            <w:hideMark/>
          </w:tcPr>
          <w:p w14:paraId="24B85891"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20</w:t>
            </w:r>
          </w:p>
        </w:tc>
        <w:tc>
          <w:tcPr>
            <w:tcW w:w="292" w:type="pct"/>
            <w:noWrap/>
            <w:hideMark/>
          </w:tcPr>
          <w:p w14:paraId="4F2A700B"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noWrap/>
            <w:hideMark/>
          </w:tcPr>
          <w:p w14:paraId="2A1926C5" w14:textId="77777777" w:rsidR="00507160" w:rsidRPr="00CA1098" w:rsidRDefault="00507160" w:rsidP="002767C6">
            <w:pPr>
              <w:rPr>
                <w:rFonts w:ascii="Arial Narrow" w:hAnsi="Arial Narrow"/>
                <w:color w:val="000000"/>
                <w:sz w:val="20"/>
                <w:szCs w:val="20"/>
                <w:lang w:eastAsia="en-US"/>
              </w:rPr>
            </w:pPr>
          </w:p>
        </w:tc>
        <w:tc>
          <w:tcPr>
            <w:tcW w:w="409" w:type="pct"/>
            <w:noWrap/>
            <w:hideMark/>
          </w:tcPr>
          <w:p w14:paraId="21F12611" w14:textId="77777777" w:rsidR="00507160" w:rsidRPr="00CA1098" w:rsidRDefault="00507160" w:rsidP="002767C6">
            <w:pPr>
              <w:rPr>
                <w:rFonts w:ascii="Arial Narrow" w:hAnsi="Arial Narrow"/>
                <w:color w:val="000000"/>
                <w:sz w:val="20"/>
                <w:szCs w:val="20"/>
                <w:lang w:eastAsia="en-US"/>
              </w:rPr>
            </w:pPr>
          </w:p>
        </w:tc>
        <w:tc>
          <w:tcPr>
            <w:tcW w:w="232" w:type="pct"/>
            <w:noWrap/>
            <w:hideMark/>
          </w:tcPr>
          <w:p w14:paraId="3B4E0D21" w14:textId="77777777" w:rsidR="00507160" w:rsidRPr="00CA1098" w:rsidRDefault="00507160" w:rsidP="002767C6">
            <w:pPr>
              <w:rPr>
                <w:rFonts w:ascii="Arial Narrow" w:hAnsi="Arial Narrow"/>
                <w:color w:val="000000"/>
                <w:sz w:val="20"/>
                <w:szCs w:val="20"/>
                <w:lang w:eastAsia="en-US"/>
              </w:rPr>
            </w:pPr>
          </w:p>
        </w:tc>
        <w:tc>
          <w:tcPr>
            <w:tcW w:w="525" w:type="pct"/>
            <w:noWrap/>
            <w:hideMark/>
          </w:tcPr>
          <w:p w14:paraId="3C5A723F" w14:textId="77777777" w:rsidR="00507160" w:rsidRPr="00CA1098" w:rsidRDefault="00507160" w:rsidP="002767C6">
            <w:pPr>
              <w:rPr>
                <w:rFonts w:ascii="Arial Narrow" w:hAnsi="Arial Narrow"/>
                <w:color w:val="000000"/>
                <w:sz w:val="20"/>
                <w:szCs w:val="20"/>
                <w:lang w:eastAsia="en-US"/>
              </w:rPr>
            </w:pPr>
          </w:p>
        </w:tc>
        <w:tc>
          <w:tcPr>
            <w:tcW w:w="407" w:type="pct"/>
            <w:noWrap/>
            <w:hideMark/>
          </w:tcPr>
          <w:p w14:paraId="74DDAAC2" w14:textId="77777777" w:rsidR="00507160" w:rsidRPr="00CA1098" w:rsidRDefault="00507160" w:rsidP="002767C6">
            <w:pPr>
              <w:rPr>
                <w:rFonts w:ascii="Arial Narrow" w:hAnsi="Arial Narrow"/>
                <w:color w:val="000000"/>
                <w:sz w:val="20"/>
                <w:szCs w:val="20"/>
                <w:lang w:eastAsia="en-US"/>
              </w:rPr>
            </w:pPr>
          </w:p>
        </w:tc>
      </w:tr>
      <w:tr w:rsidR="00507160" w:rsidRPr="00CA1098" w14:paraId="2229CB80" w14:textId="77777777" w:rsidTr="002767C6">
        <w:trPr>
          <w:trHeight w:val="300"/>
        </w:trPr>
        <w:tc>
          <w:tcPr>
            <w:tcW w:w="1440" w:type="pct"/>
            <w:noWrap/>
            <w:hideMark/>
          </w:tcPr>
          <w:p w14:paraId="7485C187" w14:textId="77777777" w:rsidR="00507160" w:rsidRPr="00CA1098" w:rsidRDefault="00507160" w:rsidP="002767C6">
            <w:pPr>
              <w:rPr>
                <w:rFonts w:ascii="Arial Narrow" w:hAnsi="Arial Narrow"/>
                <w:i/>
                <w:color w:val="000000"/>
                <w:sz w:val="20"/>
                <w:szCs w:val="20"/>
                <w:lang w:eastAsia="en-US"/>
              </w:rPr>
            </w:pPr>
            <w:r w:rsidRPr="00CA1098">
              <w:rPr>
                <w:rFonts w:ascii="Arial Narrow" w:hAnsi="Arial Narrow"/>
                <w:i/>
                <w:color w:val="000000"/>
                <w:sz w:val="20"/>
                <w:szCs w:val="20"/>
                <w:lang w:eastAsia="en-US"/>
              </w:rPr>
              <w:t>Stratified Analysis by time since exposure</w:t>
            </w:r>
          </w:p>
        </w:tc>
        <w:tc>
          <w:tcPr>
            <w:tcW w:w="357" w:type="pct"/>
            <w:noWrap/>
            <w:hideMark/>
          </w:tcPr>
          <w:p w14:paraId="4A5E4836" w14:textId="77777777" w:rsidR="00507160" w:rsidRPr="00CA1098" w:rsidRDefault="00507160" w:rsidP="002767C6">
            <w:pPr>
              <w:rPr>
                <w:rFonts w:ascii="Arial Narrow" w:hAnsi="Arial Narrow"/>
                <w:color w:val="000000"/>
                <w:sz w:val="20"/>
                <w:szCs w:val="20"/>
                <w:lang w:eastAsia="en-US"/>
              </w:rPr>
            </w:pPr>
          </w:p>
        </w:tc>
        <w:tc>
          <w:tcPr>
            <w:tcW w:w="486" w:type="pct"/>
            <w:noWrap/>
            <w:hideMark/>
          </w:tcPr>
          <w:p w14:paraId="1E051650" w14:textId="77777777" w:rsidR="00507160" w:rsidRPr="00CA1098" w:rsidRDefault="00507160" w:rsidP="002767C6">
            <w:pPr>
              <w:rPr>
                <w:rFonts w:ascii="Arial Narrow" w:hAnsi="Arial Narrow"/>
                <w:color w:val="000000"/>
                <w:sz w:val="20"/>
                <w:szCs w:val="20"/>
                <w:lang w:eastAsia="en-US"/>
              </w:rPr>
            </w:pPr>
          </w:p>
        </w:tc>
        <w:tc>
          <w:tcPr>
            <w:tcW w:w="326" w:type="pct"/>
            <w:noWrap/>
            <w:hideMark/>
          </w:tcPr>
          <w:p w14:paraId="4435B49C" w14:textId="77777777" w:rsidR="00507160" w:rsidRPr="00CA1098" w:rsidRDefault="00507160" w:rsidP="002767C6">
            <w:pPr>
              <w:rPr>
                <w:rFonts w:ascii="Arial Narrow" w:hAnsi="Arial Narrow"/>
                <w:color w:val="000000"/>
                <w:sz w:val="20"/>
                <w:szCs w:val="20"/>
                <w:lang w:eastAsia="en-US"/>
              </w:rPr>
            </w:pPr>
          </w:p>
        </w:tc>
        <w:tc>
          <w:tcPr>
            <w:tcW w:w="292" w:type="pct"/>
            <w:noWrap/>
            <w:hideMark/>
          </w:tcPr>
          <w:p w14:paraId="5B5E8B54" w14:textId="77777777" w:rsidR="00507160" w:rsidRPr="00CA1098" w:rsidRDefault="00507160" w:rsidP="002767C6">
            <w:pPr>
              <w:rPr>
                <w:rFonts w:ascii="Arial Narrow" w:hAnsi="Arial Narrow"/>
                <w:color w:val="000000"/>
                <w:sz w:val="20"/>
                <w:szCs w:val="20"/>
                <w:lang w:eastAsia="en-US"/>
              </w:rPr>
            </w:pPr>
          </w:p>
        </w:tc>
        <w:tc>
          <w:tcPr>
            <w:tcW w:w="526" w:type="pct"/>
            <w:noWrap/>
            <w:hideMark/>
          </w:tcPr>
          <w:p w14:paraId="5513FA5E" w14:textId="77777777" w:rsidR="00507160" w:rsidRPr="00CA1098" w:rsidRDefault="00507160" w:rsidP="002767C6">
            <w:pPr>
              <w:rPr>
                <w:rFonts w:ascii="Arial Narrow" w:hAnsi="Arial Narrow"/>
                <w:color w:val="000000"/>
                <w:sz w:val="20"/>
                <w:szCs w:val="20"/>
                <w:lang w:eastAsia="en-US"/>
              </w:rPr>
            </w:pPr>
          </w:p>
        </w:tc>
        <w:tc>
          <w:tcPr>
            <w:tcW w:w="409" w:type="pct"/>
            <w:noWrap/>
            <w:hideMark/>
          </w:tcPr>
          <w:p w14:paraId="7A78D4B7" w14:textId="77777777" w:rsidR="00507160" w:rsidRPr="00CA1098" w:rsidRDefault="00507160" w:rsidP="002767C6">
            <w:pPr>
              <w:rPr>
                <w:rFonts w:ascii="Arial Narrow" w:hAnsi="Arial Narrow"/>
                <w:color w:val="000000"/>
                <w:sz w:val="20"/>
                <w:szCs w:val="20"/>
                <w:lang w:eastAsia="en-US"/>
              </w:rPr>
            </w:pPr>
          </w:p>
        </w:tc>
        <w:tc>
          <w:tcPr>
            <w:tcW w:w="232" w:type="pct"/>
            <w:noWrap/>
            <w:hideMark/>
          </w:tcPr>
          <w:p w14:paraId="08857841" w14:textId="77777777" w:rsidR="00507160" w:rsidRPr="00CA1098" w:rsidRDefault="00507160" w:rsidP="002767C6">
            <w:pPr>
              <w:rPr>
                <w:rFonts w:ascii="Arial Narrow" w:hAnsi="Arial Narrow"/>
                <w:color w:val="000000"/>
                <w:sz w:val="20"/>
                <w:szCs w:val="20"/>
                <w:lang w:eastAsia="en-US"/>
              </w:rPr>
            </w:pPr>
          </w:p>
        </w:tc>
        <w:tc>
          <w:tcPr>
            <w:tcW w:w="525" w:type="pct"/>
            <w:noWrap/>
            <w:hideMark/>
          </w:tcPr>
          <w:p w14:paraId="03630E30" w14:textId="77777777" w:rsidR="00507160" w:rsidRPr="00CA1098" w:rsidRDefault="00507160" w:rsidP="002767C6">
            <w:pPr>
              <w:rPr>
                <w:rFonts w:ascii="Arial Narrow" w:hAnsi="Arial Narrow"/>
                <w:color w:val="000000"/>
                <w:sz w:val="20"/>
                <w:szCs w:val="20"/>
                <w:lang w:eastAsia="en-US"/>
              </w:rPr>
            </w:pPr>
          </w:p>
        </w:tc>
        <w:tc>
          <w:tcPr>
            <w:tcW w:w="407" w:type="pct"/>
            <w:noWrap/>
            <w:hideMark/>
          </w:tcPr>
          <w:p w14:paraId="0A24003D" w14:textId="77777777" w:rsidR="00507160" w:rsidRPr="00CA1098" w:rsidRDefault="00507160" w:rsidP="002767C6">
            <w:pPr>
              <w:rPr>
                <w:rFonts w:ascii="Arial Narrow" w:hAnsi="Arial Narrow"/>
                <w:color w:val="000000"/>
                <w:sz w:val="20"/>
                <w:szCs w:val="20"/>
                <w:lang w:eastAsia="en-US"/>
              </w:rPr>
            </w:pPr>
          </w:p>
        </w:tc>
      </w:tr>
      <w:tr w:rsidR="00507160" w:rsidRPr="00CA1098" w14:paraId="61CF8572" w14:textId="77777777" w:rsidTr="002767C6">
        <w:trPr>
          <w:trHeight w:val="300"/>
        </w:trPr>
        <w:tc>
          <w:tcPr>
            <w:tcW w:w="1440" w:type="pct"/>
            <w:noWrap/>
            <w:hideMark/>
          </w:tcPr>
          <w:p w14:paraId="3870AED7" w14:textId="77777777" w:rsidR="00507160" w:rsidRPr="00CA1098" w:rsidRDefault="00507160" w:rsidP="002767C6">
            <w:pPr>
              <w:rPr>
                <w:rFonts w:ascii="Arial Narrow" w:hAnsi="Arial Narrow"/>
                <w:i/>
                <w:color w:val="000000"/>
                <w:sz w:val="20"/>
                <w:szCs w:val="20"/>
                <w:lang w:eastAsia="en-US"/>
              </w:rPr>
            </w:pPr>
            <w:r w:rsidRPr="00CA1098">
              <w:rPr>
                <w:rFonts w:ascii="Arial Narrow" w:hAnsi="Arial Narrow"/>
                <w:i/>
                <w:color w:val="000000"/>
                <w:sz w:val="20"/>
                <w:szCs w:val="20"/>
                <w:lang w:eastAsia="en-US"/>
              </w:rPr>
              <w:t>0-90 days</w:t>
            </w:r>
          </w:p>
        </w:tc>
        <w:tc>
          <w:tcPr>
            <w:tcW w:w="357" w:type="pct"/>
            <w:noWrap/>
            <w:hideMark/>
          </w:tcPr>
          <w:p w14:paraId="55F03091" w14:textId="77777777" w:rsidR="00507160" w:rsidRPr="00CA1098" w:rsidRDefault="00507160" w:rsidP="002767C6">
            <w:pPr>
              <w:rPr>
                <w:rFonts w:ascii="Arial Narrow" w:hAnsi="Arial Narrow"/>
                <w:color w:val="000000"/>
                <w:sz w:val="20"/>
                <w:szCs w:val="20"/>
                <w:lang w:eastAsia="en-US"/>
              </w:rPr>
            </w:pPr>
          </w:p>
        </w:tc>
        <w:tc>
          <w:tcPr>
            <w:tcW w:w="486" w:type="pct"/>
            <w:noWrap/>
            <w:hideMark/>
          </w:tcPr>
          <w:p w14:paraId="7A8408EF" w14:textId="77777777" w:rsidR="00507160" w:rsidRPr="00CA1098" w:rsidRDefault="00507160" w:rsidP="002767C6">
            <w:pPr>
              <w:rPr>
                <w:rFonts w:ascii="Arial Narrow" w:hAnsi="Arial Narrow"/>
                <w:color w:val="000000"/>
                <w:sz w:val="20"/>
                <w:szCs w:val="20"/>
                <w:lang w:eastAsia="en-US"/>
              </w:rPr>
            </w:pPr>
          </w:p>
        </w:tc>
        <w:tc>
          <w:tcPr>
            <w:tcW w:w="326" w:type="pct"/>
            <w:noWrap/>
            <w:hideMark/>
          </w:tcPr>
          <w:p w14:paraId="3657A5FF" w14:textId="77777777" w:rsidR="00507160" w:rsidRPr="00CA1098" w:rsidRDefault="00507160" w:rsidP="002767C6">
            <w:pPr>
              <w:rPr>
                <w:rFonts w:ascii="Arial Narrow" w:hAnsi="Arial Narrow"/>
                <w:color w:val="000000"/>
                <w:sz w:val="20"/>
                <w:szCs w:val="20"/>
                <w:lang w:eastAsia="en-US"/>
              </w:rPr>
            </w:pPr>
          </w:p>
        </w:tc>
        <w:tc>
          <w:tcPr>
            <w:tcW w:w="292" w:type="pct"/>
            <w:noWrap/>
            <w:hideMark/>
          </w:tcPr>
          <w:p w14:paraId="5B87F423" w14:textId="77777777" w:rsidR="00507160" w:rsidRPr="00CA1098" w:rsidRDefault="00507160" w:rsidP="002767C6">
            <w:pPr>
              <w:rPr>
                <w:rFonts w:ascii="Arial Narrow" w:hAnsi="Arial Narrow"/>
                <w:color w:val="000000"/>
                <w:sz w:val="20"/>
                <w:szCs w:val="20"/>
                <w:lang w:eastAsia="en-US"/>
              </w:rPr>
            </w:pPr>
          </w:p>
        </w:tc>
        <w:tc>
          <w:tcPr>
            <w:tcW w:w="526" w:type="pct"/>
            <w:noWrap/>
            <w:hideMark/>
          </w:tcPr>
          <w:p w14:paraId="09ADCE04" w14:textId="77777777" w:rsidR="00507160" w:rsidRPr="00CA1098" w:rsidRDefault="00507160" w:rsidP="002767C6">
            <w:pPr>
              <w:rPr>
                <w:rFonts w:ascii="Arial Narrow" w:hAnsi="Arial Narrow"/>
                <w:color w:val="000000"/>
                <w:sz w:val="20"/>
                <w:szCs w:val="20"/>
                <w:lang w:eastAsia="en-US"/>
              </w:rPr>
            </w:pPr>
          </w:p>
        </w:tc>
        <w:tc>
          <w:tcPr>
            <w:tcW w:w="409" w:type="pct"/>
            <w:noWrap/>
            <w:hideMark/>
          </w:tcPr>
          <w:p w14:paraId="6BC5271F" w14:textId="77777777" w:rsidR="00507160" w:rsidRPr="00CA1098" w:rsidRDefault="00507160" w:rsidP="002767C6">
            <w:pPr>
              <w:rPr>
                <w:rFonts w:ascii="Arial Narrow" w:hAnsi="Arial Narrow"/>
                <w:color w:val="000000"/>
                <w:sz w:val="20"/>
                <w:szCs w:val="20"/>
                <w:lang w:eastAsia="en-US"/>
              </w:rPr>
            </w:pPr>
          </w:p>
        </w:tc>
        <w:tc>
          <w:tcPr>
            <w:tcW w:w="232" w:type="pct"/>
            <w:noWrap/>
            <w:hideMark/>
          </w:tcPr>
          <w:p w14:paraId="057ACEE5" w14:textId="77777777" w:rsidR="00507160" w:rsidRPr="00CA1098" w:rsidRDefault="00507160" w:rsidP="002767C6">
            <w:pPr>
              <w:rPr>
                <w:rFonts w:ascii="Arial Narrow" w:hAnsi="Arial Narrow"/>
                <w:color w:val="000000"/>
                <w:sz w:val="20"/>
                <w:szCs w:val="20"/>
                <w:lang w:eastAsia="en-US"/>
              </w:rPr>
            </w:pPr>
          </w:p>
        </w:tc>
        <w:tc>
          <w:tcPr>
            <w:tcW w:w="525" w:type="pct"/>
            <w:noWrap/>
            <w:hideMark/>
          </w:tcPr>
          <w:p w14:paraId="535FD9C4" w14:textId="77777777" w:rsidR="00507160" w:rsidRPr="00CA1098" w:rsidRDefault="00507160" w:rsidP="002767C6">
            <w:pPr>
              <w:rPr>
                <w:rFonts w:ascii="Arial Narrow" w:hAnsi="Arial Narrow"/>
                <w:color w:val="000000"/>
                <w:sz w:val="20"/>
                <w:szCs w:val="20"/>
                <w:lang w:eastAsia="en-US"/>
              </w:rPr>
            </w:pPr>
          </w:p>
        </w:tc>
        <w:tc>
          <w:tcPr>
            <w:tcW w:w="407" w:type="pct"/>
            <w:noWrap/>
            <w:hideMark/>
          </w:tcPr>
          <w:p w14:paraId="1F322559" w14:textId="77777777" w:rsidR="00507160" w:rsidRPr="00CA1098" w:rsidRDefault="00507160" w:rsidP="002767C6">
            <w:pPr>
              <w:rPr>
                <w:rFonts w:ascii="Arial Narrow" w:hAnsi="Arial Narrow"/>
                <w:color w:val="000000"/>
                <w:sz w:val="20"/>
                <w:szCs w:val="20"/>
                <w:lang w:eastAsia="en-US"/>
              </w:rPr>
            </w:pPr>
          </w:p>
        </w:tc>
      </w:tr>
      <w:tr w:rsidR="00507160" w:rsidRPr="00CA1098" w14:paraId="0A19811F" w14:textId="77777777" w:rsidTr="002767C6">
        <w:trPr>
          <w:trHeight w:val="300"/>
        </w:trPr>
        <w:tc>
          <w:tcPr>
            <w:tcW w:w="1440" w:type="pct"/>
            <w:noWrap/>
            <w:hideMark/>
          </w:tcPr>
          <w:p w14:paraId="713F5681"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hideMark/>
          </w:tcPr>
          <w:p w14:paraId="25E688E1"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26586</w:t>
            </w:r>
          </w:p>
        </w:tc>
        <w:tc>
          <w:tcPr>
            <w:tcW w:w="486" w:type="pct"/>
            <w:noWrap/>
            <w:hideMark/>
          </w:tcPr>
          <w:p w14:paraId="181DD683"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6368.35</w:t>
            </w:r>
          </w:p>
        </w:tc>
        <w:tc>
          <w:tcPr>
            <w:tcW w:w="326" w:type="pct"/>
            <w:noWrap/>
            <w:hideMark/>
          </w:tcPr>
          <w:p w14:paraId="4BBB30F6"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18</w:t>
            </w:r>
          </w:p>
        </w:tc>
        <w:tc>
          <w:tcPr>
            <w:tcW w:w="292" w:type="pct"/>
            <w:noWrap/>
            <w:hideMark/>
          </w:tcPr>
          <w:p w14:paraId="6752313F"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1.70</w:t>
            </w:r>
          </w:p>
        </w:tc>
        <w:tc>
          <w:tcPr>
            <w:tcW w:w="526" w:type="pct"/>
            <w:noWrap/>
            <w:hideMark/>
          </w:tcPr>
          <w:p w14:paraId="57381C98"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 xml:space="preserve"> (0.23-12.72)</w:t>
            </w:r>
          </w:p>
        </w:tc>
        <w:tc>
          <w:tcPr>
            <w:tcW w:w="409" w:type="pct"/>
            <w:noWrap/>
            <w:hideMark/>
          </w:tcPr>
          <w:p w14:paraId="1EADE3D7"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p=0.02#</w:t>
            </w:r>
          </w:p>
        </w:tc>
        <w:tc>
          <w:tcPr>
            <w:tcW w:w="232" w:type="pct"/>
            <w:noWrap/>
            <w:hideMark/>
          </w:tcPr>
          <w:p w14:paraId="100A62CF" w14:textId="0CCEEB84"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1.4</w:t>
            </w:r>
            <w:r w:rsidR="005A1244">
              <w:rPr>
                <w:rFonts w:ascii="Arial Narrow" w:hAnsi="Arial Narrow"/>
                <w:color w:val="000000"/>
                <w:sz w:val="20"/>
                <w:szCs w:val="20"/>
                <w:lang w:eastAsia="en-US"/>
              </w:rPr>
              <w:t>9</w:t>
            </w:r>
          </w:p>
        </w:tc>
        <w:tc>
          <w:tcPr>
            <w:tcW w:w="525" w:type="pct"/>
            <w:noWrap/>
            <w:hideMark/>
          </w:tcPr>
          <w:p w14:paraId="797D5F69" w14:textId="13DA9A11" w:rsidR="00507160" w:rsidRPr="00CA1098" w:rsidRDefault="005A1244" w:rsidP="002767C6">
            <w:pPr>
              <w:rPr>
                <w:rFonts w:ascii="Arial Narrow" w:hAnsi="Arial Narrow"/>
                <w:color w:val="000000"/>
                <w:sz w:val="20"/>
                <w:szCs w:val="20"/>
                <w:lang w:eastAsia="en-US"/>
              </w:rPr>
            </w:pPr>
            <w:r>
              <w:rPr>
                <w:rFonts w:ascii="Arial Narrow" w:hAnsi="Arial Narrow"/>
                <w:color w:val="000000"/>
                <w:sz w:val="20"/>
                <w:szCs w:val="20"/>
                <w:lang w:eastAsia="en-US"/>
              </w:rPr>
              <w:t xml:space="preserve"> (0.19-11</w:t>
            </w:r>
            <w:r w:rsidR="00B22D54">
              <w:rPr>
                <w:rFonts w:ascii="Arial Narrow" w:hAnsi="Arial Narrow"/>
                <w:color w:val="000000"/>
                <w:sz w:val="20"/>
                <w:szCs w:val="20"/>
                <w:lang w:eastAsia="en-US"/>
              </w:rPr>
              <w:t>.26</w:t>
            </w:r>
            <w:r w:rsidR="00507160" w:rsidRPr="00CA1098">
              <w:rPr>
                <w:rFonts w:ascii="Arial Narrow" w:hAnsi="Arial Narrow"/>
                <w:color w:val="000000"/>
                <w:sz w:val="20"/>
                <w:szCs w:val="20"/>
                <w:lang w:eastAsia="en-US"/>
              </w:rPr>
              <w:t>)</w:t>
            </w:r>
          </w:p>
        </w:tc>
        <w:tc>
          <w:tcPr>
            <w:tcW w:w="407" w:type="pct"/>
            <w:noWrap/>
            <w:hideMark/>
          </w:tcPr>
          <w:p w14:paraId="59C23288"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p=0.03#</w:t>
            </w:r>
          </w:p>
        </w:tc>
      </w:tr>
      <w:tr w:rsidR="00507160" w:rsidRPr="00CA1098" w14:paraId="33211C39" w14:textId="77777777" w:rsidTr="002767C6">
        <w:trPr>
          <w:trHeight w:val="300"/>
        </w:trPr>
        <w:tc>
          <w:tcPr>
            <w:tcW w:w="1440" w:type="pct"/>
            <w:noWrap/>
            <w:hideMark/>
          </w:tcPr>
          <w:p w14:paraId="0F7B4374"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noWrap/>
            <w:hideMark/>
          </w:tcPr>
          <w:p w14:paraId="06D76DAB"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2527</w:t>
            </w:r>
          </w:p>
        </w:tc>
        <w:tc>
          <w:tcPr>
            <w:tcW w:w="486" w:type="pct"/>
            <w:noWrap/>
            <w:hideMark/>
          </w:tcPr>
          <w:p w14:paraId="1196F943"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602.41</w:t>
            </w:r>
          </w:p>
        </w:tc>
        <w:tc>
          <w:tcPr>
            <w:tcW w:w="326" w:type="pct"/>
            <w:noWrap/>
            <w:hideMark/>
          </w:tcPr>
          <w:p w14:paraId="67E54565"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w:t>
            </w:r>
          </w:p>
        </w:tc>
        <w:tc>
          <w:tcPr>
            <w:tcW w:w="292" w:type="pct"/>
            <w:noWrap/>
            <w:hideMark/>
          </w:tcPr>
          <w:p w14:paraId="61A42D86"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noWrap/>
            <w:hideMark/>
          </w:tcPr>
          <w:p w14:paraId="727354DA" w14:textId="77777777" w:rsidR="00507160" w:rsidRPr="00CA1098" w:rsidRDefault="00507160" w:rsidP="002767C6">
            <w:pPr>
              <w:rPr>
                <w:rFonts w:ascii="Arial Narrow" w:hAnsi="Arial Narrow"/>
                <w:color w:val="000000"/>
                <w:sz w:val="20"/>
                <w:szCs w:val="20"/>
                <w:lang w:eastAsia="en-US"/>
              </w:rPr>
            </w:pPr>
          </w:p>
        </w:tc>
        <w:tc>
          <w:tcPr>
            <w:tcW w:w="409" w:type="pct"/>
            <w:noWrap/>
            <w:hideMark/>
          </w:tcPr>
          <w:p w14:paraId="4D8B33F8" w14:textId="77777777" w:rsidR="00507160" w:rsidRPr="00CA1098" w:rsidRDefault="00507160" w:rsidP="002767C6">
            <w:pPr>
              <w:rPr>
                <w:rFonts w:ascii="Arial Narrow" w:hAnsi="Arial Narrow"/>
                <w:color w:val="000000"/>
                <w:sz w:val="20"/>
                <w:szCs w:val="20"/>
                <w:lang w:eastAsia="en-US"/>
              </w:rPr>
            </w:pPr>
          </w:p>
        </w:tc>
        <w:tc>
          <w:tcPr>
            <w:tcW w:w="232" w:type="pct"/>
            <w:noWrap/>
            <w:hideMark/>
          </w:tcPr>
          <w:p w14:paraId="705585D6" w14:textId="77777777" w:rsidR="00507160" w:rsidRPr="00CA1098" w:rsidRDefault="00507160" w:rsidP="002767C6">
            <w:pPr>
              <w:rPr>
                <w:rFonts w:ascii="Arial Narrow" w:hAnsi="Arial Narrow"/>
                <w:color w:val="000000"/>
                <w:sz w:val="20"/>
                <w:szCs w:val="20"/>
                <w:lang w:eastAsia="en-US"/>
              </w:rPr>
            </w:pPr>
          </w:p>
        </w:tc>
        <w:tc>
          <w:tcPr>
            <w:tcW w:w="525" w:type="pct"/>
            <w:noWrap/>
            <w:hideMark/>
          </w:tcPr>
          <w:p w14:paraId="1BFC4D4B" w14:textId="77777777" w:rsidR="00507160" w:rsidRPr="00CA1098" w:rsidRDefault="00507160" w:rsidP="002767C6">
            <w:pPr>
              <w:rPr>
                <w:rFonts w:ascii="Arial Narrow" w:hAnsi="Arial Narrow"/>
                <w:color w:val="000000"/>
                <w:sz w:val="20"/>
                <w:szCs w:val="20"/>
                <w:lang w:eastAsia="en-US"/>
              </w:rPr>
            </w:pPr>
          </w:p>
        </w:tc>
        <w:tc>
          <w:tcPr>
            <w:tcW w:w="407" w:type="pct"/>
            <w:noWrap/>
            <w:hideMark/>
          </w:tcPr>
          <w:p w14:paraId="392DF51D" w14:textId="77777777" w:rsidR="00507160" w:rsidRPr="00CA1098" w:rsidRDefault="00507160" w:rsidP="002767C6">
            <w:pPr>
              <w:rPr>
                <w:rFonts w:ascii="Arial Narrow" w:hAnsi="Arial Narrow"/>
                <w:color w:val="000000"/>
                <w:sz w:val="20"/>
                <w:szCs w:val="20"/>
                <w:lang w:eastAsia="en-US"/>
              </w:rPr>
            </w:pPr>
          </w:p>
        </w:tc>
      </w:tr>
      <w:tr w:rsidR="00507160" w:rsidRPr="00CA1098" w14:paraId="2830F931" w14:textId="77777777" w:rsidTr="002767C6">
        <w:trPr>
          <w:trHeight w:val="300"/>
        </w:trPr>
        <w:tc>
          <w:tcPr>
            <w:tcW w:w="1440" w:type="pct"/>
            <w:noWrap/>
            <w:hideMark/>
          </w:tcPr>
          <w:p w14:paraId="18448383" w14:textId="77777777" w:rsidR="00507160" w:rsidRPr="00CA1098" w:rsidRDefault="00507160" w:rsidP="002767C6">
            <w:pPr>
              <w:rPr>
                <w:rFonts w:ascii="Arial Narrow" w:hAnsi="Arial Narrow"/>
                <w:i/>
                <w:color w:val="000000"/>
                <w:sz w:val="20"/>
                <w:szCs w:val="20"/>
                <w:lang w:eastAsia="en-US"/>
              </w:rPr>
            </w:pPr>
            <w:r w:rsidRPr="00CA1098">
              <w:rPr>
                <w:rFonts w:ascii="Arial Narrow" w:hAnsi="Arial Narrow"/>
                <w:i/>
                <w:color w:val="000000"/>
                <w:sz w:val="20"/>
                <w:szCs w:val="20"/>
                <w:lang w:eastAsia="en-US"/>
              </w:rPr>
              <w:t>91-365 days</w:t>
            </w:r>
          </w:p>
        </w:tc>
        <w:tc>
          <w:tcPr>
            <w:tcW w:w="357" w:type="pct"/>
            <w:noWrap/>
            <w:hideMark/>
          </w:tcPr>
          <w:p w14:paraId="1775F309" w14:textId="77777777" w:rsidR="00507160" w:rsidRPr="00CA1098" w:rsidRDefault="00507160" w:rsidP="002767C6">
            <w:pPr>
              <w:rPr>
                <w:rFonts w:ascii="Arial Narrow" w:hAnsi="Arial Narrow"/>
                <w:color w:val="000000"/>
                <w:sz w:val="20"/>
                <w:szCs w:val="20"/>
                <w:lang w:eastAsia="en-US"/>
              </w:rPr>
            </w:pPr>
          </w:p>
        </w:tc>
        <w:tc>
          <w:tcPr>
            <w:tcW w:w="486" w:type="pct"/>
            <w:noWrap/>
            <w:hideMark/>
          </w:tcPr>
          <w:p w14:paraId="22F96DD3" w14:textId="77777777" w:rsidR="00507160" w:rsidRPr="00CA1098" w:rsidRDefault="00507160" w:rsidP="002767C6">
            <w:pPr>
              <w:rPr>
                <w:rFonts w:ascii="Arial Narrow" w:hAnsi="Arial Narrow"/>
                <w:color w:val="000000"/>
                <w:sz w:val="20"/>
                <w:szCs w:val="20"/>
                <w:lang w:eastAsia="en-US"/>
              </w:rPr>
            </w:pPr>
          </w:p>
        </w:tc>
        <w:tc>
          <w:tcPr>
            <w:tcW w:w="326" w:type="pct"/>
            <w:noWrap/>
            <w:hideMark/>
          </w:tcPr>
          <w:p w14:paraId="55F6EB0D" w14:textId="77777777" w:rsidR="00507160" w:rsidRPr="00CA1098" w:rsidRDefault="00507160" w:rsidP="002767C6">
            <w:pPr>
              <w:rPr>
                <w:rFonts w:ascii="Arial Narrow" w:hAnsi="Arial Narrow"/>
                <w:color w:val="000000"/>
                <w:sz w:val="20"/>
                <w:szCs w:val="20"/>
                <w:lang w:eastAsia="en-US"/>
              </w:rPr>
            </w:pPr>
          </w:p>
        </w:tc>
        <w:tc>
          <w:tcPr>
            <w:tcW w:w="292" w:type="pct"/>
            <w:noWrap/>
            <w:hideMark/>
          </w:tcPr>
          <w:p w14:paraId="7CA442C9" w14:textId="77777777" w:rsidR="00507160" w:rsidRPr="00CA1098" w:rsidRDefault="00507160" w:rsidP="002767C6">
            <w:pPr>
              <w:rPr>
                <w:rFonts w:ascii="Arial Narrow" w:hAnsi="Arial Narrow"/>
                <w:color w:val="000000"/>
                <w:sz w:val="20"/>
                <w:szCs w:val="20"/>
                <w:lang w:eastAsia="en-US"/>
              </w:rPr>
            </w:pPr>
          </w:p>
        </w:tc>
        <w:tc>
          <w:tcPr>
            <w:tcW w:w="526" w:type="pct"/>
            <w:noWrap/>
            <w:hideMark/>
          </w:tcPr>
          <w:p w14:paraId="44A31CE5" w14:textId="77777777" w:rsidR="00507160" w:rsidRPr="00CA1098" w:rsidRDefault="00507160" w:rsidP="002767C6">
            <w:pPr>
              <w:rPr>
                <w:rFonts w:ascii="Arial Narrow" w:hAnsi="Arial Narrow"/>
                <w:color w:val="000000"/>
                <w:sz w:val="20"/>
                <w:szCs w:val="20"/>
                <w:lang w:eastAsia="en-US"/>
              </w:rPr>
            </w:pPr>
          </w:p>
        </w:tc>
        <w:tc>
          <w:tcPr>
            <w:tcW w:w="409" w:type="pct"/>
            <w:noWrap/>
            <w:hideMark/>
          </w:tcPr>
          <w:p w14:paraId="40984B0B" w14:textId="77777777" w:rsidR="00507160" w:rsidRPr="00CA1098" w:rsidRDefault="00507160" w:rsidP="002767C6">
            <w:pPr>
              <w:rPr>
                <w:rFonts w:ascii="Arial Narrow" w:hAnsi="Arial Narrow"/>
                <w:color w:val="000000"/>
                <w:sz w:val="20"/>
                <w:szCs w:val="20"/>
                <w:lang w:eastAsia="en-US"/>
              </w:rPr>
            </w:pPr>
          </w:p>
        </w:tc>
        <w:tc>
          <w:tcPr>
            <w:tcW w:w="232" w:type="pct"/>
            <w:noWrap/>
            <w:hideMark/>
          </w:tcPr>
          <w:p w14:paraId="2D83B446" w14:textId="77777777" w:rsidR="00507160" w:rsidRPr="00CA1098" w:rsidRDefault="00507160" w:rsidP="002767C6">
            <w:pPr>
              <w:rPr>
                <w:rFonts w:ascii="Arial Narrow" w:hAnsi="Arial Narrow"/>
                <w:color w:val="000000"/>
                <w:sz w:val="20"/>
                <w:szCs w:val="20"/>
                <w:lang w:eastAsia="en-US"/>
              </w:rPr>
            </w:pPr>
          </w:p>
        </w:tc>
        <w:tc>
          <w:tcPr>
            <w:tcW w:w="525" w:type="pct"/>
            <w:noWrap/>
            <w:hideMark/>
          </w:tcPr>
          <w:p w14:paraId="30A79BA6" w14:textId="77777777" w:rsidR="00507160" w:rsidRPr="00CA1098" w:rsidRDefault="00507160" w:rsidP="002767C6">
            <w:pPr>
              <w:rPr>
                <w:rFonts w:ascii="Arial Narrow" w:hAnsi="Arial Narrow"/>
                <w:color w:val="000000"/>
                <w:sz w:val="20"/>
                <w:szCs w:val="20"/>
                <w:lang w:eastAsia="en-US"/>
              </w:rPr>
            </w:pPr>
          </w:p>
        </w:tc>
        <w:tc>
          <w:tcPr>
            <w:tcW w:w="407" w:type="pct"/>
            <w:noWrap/>
            <w:hideMark/>
          </w:tcPr>
          <w:p w14:paraId="290B0E51" w14:textId="77777777" w:rsidR="00507160" w:rsidRPr="00CA1098" w:rsidRDefault="00507160" w:rsidP="002767C6">
            <w:pPr>
              <w:rPr>
                <w:rFonts w:ascii="Arial Narrow" w:hAnsi="Arial Narrow"/>
                <w:color w:val="000000"/>
                <w:sz w:val="20"/>
                <w:szCs w:val="20"/>
                <w:lang w:eastAsia="en-US"/>
              </w:rPr>
            </w:pPr>
          </w:p>
        </w:tc>
      </w:tr>
      <w:tr w:rsidR="00507160" w:rsidRPr="00CA1098" w14:paraId="0BF047DD" w14:textId="77777777" w:rsidTr="002767C6">
        <w:trPr>
          <w:trHeight w:val="300"/>
        </w:trPr>
        <w:tc>
          <w:tcPr>
            <w:tcW w:w="1440" w:type="pct"/>
            <w:noWrap/>
            <w:hideMark/>
          </w:tcPr>
          <w:p w14:paraId="79D49661"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hideMark/>
          </w:tcPr>
          <w:p w14:paraId="6B99EF50"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25272</w:t>
            </w:r>
          </w:p>
        </w:tc>
        <w:tc>
          <w:tcPr>
            <w:tcW w:w="486" w:type="pct"/>
            <w:noWrap/>
            <w:hideMark/>
          </w:tcPr>
          <w:p w14:paraId="0B7EB572"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17943.67</w:t>
            </w:r>
          </w:p>
        </w:tc>
        <w:tc>
          <w:tcPr>
            <w:tcW w:w="326" w:type="pct"/>
            <w:noWrap/>
            <w:hideMark/>
          </w:tcPr>
          <w:p w14:paraId="170380C0"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23</w:t>
            </w:r>
          </w:p>
        </w:tc>
        <w:tc>
          <w:tcPr>
            <w:tcW w:w="292" w:type="pct"/>
            <w:noWrap/>
            <w:hideMark/>
          </w:tcPr>
          <w:p w14:paraId="7C6F1146"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1.06</w:t>
            </w:r>
          </w:p>
        </w:tc>
        <w:tc>
          <w:tcPr>
            <w:tcW w:w="526" w:type="pct"/>
            <w:noWrap/>
            <w:hideMark/>
          </w:tcPr>
          <w:p w14:paraId="4BF6AE3A"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 xml:space="preserve"> (0.25-4.49)</w:t>
            </w:r>
          </w:p>
        </w:tc>
        <w:tc>
          <w:tcPr>
            <w:tcW w:w="409" w:type="pct"/>
            <w:noWrap/>
            <w:hideMark/>
          </w:tcPr>
          <w:p w14:paraId="5186D464" w14:textId="77777777" w:rsidR="00507160" w:rsidRPr="00CA1098" w:rsidRDefault="00507160" w:rsidP="002767C6">
            <w:pPr>
              <w:rPr>
                <w:rFonts w:ascii="Arial Narrow" w:hAnsi="Arial Narrow"/>
                <w:color w:val="000000"/>
                <w:sz w:val="20"/>
                <w:szCs w:val="20"/>
                <w:lang w:eastAsia="en-US"/>
              </w:rPr>
            </w:pPr>
          </w:p>
        </w:tc>
        <w:tc>
          <w:tcPr>
            <w:tcW w:w="232" w:type="pct"/>
            <w:noWrap/>
            <w:hideMark/>
          </w:tcPr>
          <w:p w14:paraId="3C8EDAB1" w14:textId="15D42905"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0.9</w:t>
            </w:r>
            <w:r w:rsidR="00B22D54">
              <w:rPr>
                <w:rFonts w:ascii="Arial Narrow" w:hAnsi="Arial Narrow"/>
                <w:color w:val="000000"/>
                <w:sz w:val="20"/>
                <w:szCs w:val="20"/>
                <w:lang w:eastAsia="en-US"/>
              </w:rPr>
              <w:t>3</w:t>
            </w:r>
          </w:p>
        </w:tc>
        <w:tc>
          <w:tcPr>
            <w:tcW w:w="525" w:type="pct"/>
            <w:noWrap/>
            <w:hideMark/>
          </w:tcPr>
          <w:p w14:paraId="4F689463" w14:textId="4D8F4844" w:rsidR="00507160" w:rsidRPr="00CA1098" w:rsidRDefault="00B22D54" w:rsidP="002767C6">
            <w:pPr>
              <w:rPr>
                <w:rFonts w:ascii="Arial Narrow" w:hAnsi="Arial Narrow"/>
                <w:color w:val="000000"/>
                <w:sz w:val="20"/>
                <w:szCs w:val="20"/>
                <w:lang w:eastAsia="en-US"/>
              </w:rPr>
            </w:pPr>
            <w:r>
              <w:rPr>
                <w:rFonts w:ascii="Arial Narrow" w:hAnsi="Arial Narrow"/>
                <w:color w:val="000000"/>
                <w:sz w:val="20"/>
                <w:szCs w:val="20"/>
                <w:lang w:eastAsia="en-US"/>
              </w:rPr>
              <w:t xml:space="preserve"> (0.22-4.00</w:t>
            </w:r>
            <w:r w:rsidR="00507160" w:rsidRPr="00CA1098">
              <w:rPr>
                <w:rFonts w:ascii="Arial Narrow" w:hAnsi="Arial Narrow"/>
                <w:color w:val="000000"/>
                <w:sz w:val="20"/>
                <w:szCs w:val="20"/>
                <w:lang w:eastAsia="en-US"/>
              </w:rPr>
              <w:t>)</w:t>
            </w:r>
          </w:p>
        </w:tc>
        <w:tc>
          <w:tcPr>
            <w:tcW w:w="407" w:type="pct"/>
            <w:noWrap/>
            <w:hideMark/>
          </w:tcPr>
          <w:p w14:paraId="7A117CDE" w14:textId="77777777" w:rsidR="00507160" w:rsidRPr="00CA1098" w:rsidRDefault="00507160" w:rsidP="002767C6">
            <w:pPr>
              <w:rPr>
                <w:rFonts w:ascii="Arial Narrow" w:hAnsi="Arial Narrow"/>
                <w:color w:val="000000"/>
                <w:sz w:val="20"/>
                <w:szCs w:val="20"/>
                <w:lang w:eastAsia="en-US"/>
              </w:rPr>
            </w:pPr>
          </w:p>
        </w:tc>
      </w:tr>
      <w:tr w:rsidR="00507160" w:rsidRPr="00CA1098" w14:paraId="057A8EB4" w14:textId="77777777" w:rsidTr="002767C6">
        <w:trPr>
          <w:trHeight w:val="300"/>
        </w:trPr>
        <w:tc>
          <w:tcPr>
            <w:tcW w:w="1440" w:type="pct"/>
            <w:noWrap/>
            <w:hideMark/>
          </w:tcPr>
          <w:p w14:paraId="1C019C77"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noWrap/>
            <w:hideMark/>
          </w:tcPr>
          <w:p w14:paraId="04DC3708"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2373</w:t>
            </w:r>
          </w:p>
        </w:tc>
        <w:tc>
          <w:tcPr>
            <w:tcW w:w="486" w:type="pct"/>
            <w:noWrap/>
            <w:hideMark/>
          </w:tcPr>
          <w:p w14:paraId="0F37F16C"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1652.76</w:t>
            </w:r>
          </w:p>
        </w:tc>
        <w:tc>
          <w:tcPr>
            <w:tcW w:w="326" w:type="pct"/>
            <w:noWrap/>
            <w:hideMark/>
          </w:tcPr>
          <w:p w14:paraId="70356298"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w:t>
            </w:r>
          </w:p>
        </w:tc>
        <w:tc>
          <w:tcPr>
            <w:tcW w:w="292" w:type="pct"/>
            <w:noWrap/>
            <w:hideMark/>
          </w:tcPr>
          <w:p w14:paraId="4B14616C"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noWrap/>
            <w:hideMark/>
          </w:tcPr>
          <w:p w14:paraId="67EA3DFB" w14:textId="77777777" w:rsidR="00507160" w:rsidRPr="00CA1098" w:rsidRDefault="00507160" w:rsidP="002767C6">
            <w:pPr>
              <w:rPr>
                <w:rFonts w:ascii="Arial Narrow" w:hAnsi="Arial Narrow"/>
                <w:color w:val="000000"/>
                <w:sz w:val="20"/>
                <w:szCs w:val="20"/>
                <w:lang w:eastAsia="en-US"/>
              </w:rPr>
            </w:pPr>
          </w:p>
        </w:tc>
        <w:tc>
          <w:tcPr>
            <w:tcW w:w="409" w:type="pct"/>
            <w:noWrap/>
            <w:hideMark/>
          </w:tcPr>
          <w:p w14:paraId="2058A68B" w14:textId="77777777" w:rsidR="00507160" w:rsidRPr="00CA1098" w:rsidRDefault="00507160" w:rsidP="002767C6">
            <w:pPr>
              <w:rPr>
                <w:rFonts w:ascii="Arial Narrow" w:hAnsi="Arial Narrow"/>
                <w:color w:val="000000"/>
                <w:sz w:val="20"/>
                <w:szCs w:val="20"/>
                <w:lang w:eastAsia="en-US"/>
              </w:rPr>
            </w:pPr>
          </w:p>
        </w:tc>
        <w:tc>
          <w:tcPr>
            <w:tcW w:w="232" w:type="pct"/>
            <w:noWrap/>
            <w:hideMark/>
          </w:tcPr>
          <w:p w14:paraId="03F9EC9B" w14:textId="77777777" w:rsidR="00507160" w:rsidRPr="00CA1098" w:rsidRDefault="00507160" w:rsidP="002767C6">
            <w:pPr>
              <w:rPr>
                <w:rFonts w:ascii="Arial Narrow" w:hAnsi="Arial Narrow"/>
                <w:color w:val="000000"/>
                <w:sz w:val="20"/>
                <w:szCs w:val="20"/>
                <w:lang w:eastAsia="en-US"/>
              </w:rPr>
            </w:pPr>
          </w:p>
        </w:tc>
        <w:tc>
          <w:tcPr>
            <w:tcW w:w="525" w:type="pct"/>
            <w:noWrap/>
            <w:hideMark/>
          </w:tcPr>
          <w:p w14:paraId="25F69C13" w14:textId="77777777" w:rsidR="00507160" w:rsidRPr="00CA1098" w:rsidRDefault="00507160" w:rsidP="002767C6">
            <w:pPr>
              <w:rPr>
                <w:rFonts w:ascii="Arial Narrow" w:hAnsi="Arial Narrow"/>
                <w:color w:val="000000"/>
                <w:sz w:val="20"/>
                <w:szCs w:val="20"/>
                <w:lang w:eastAsia="en-US"/>
              </w:rPr>
            </w:pPr>
          </w:p>
        </w:tc>
        <w:tc>
          <w:tcPr>
            <w:tcW w:w="407" w:type="pct"/>
            <w:noWrap/>
            <w:hideMark/>
          </w:tcPr>
          <w:p w14:paraId="00CE4D5D" w14:textId="77777777" w:rsidR="00507160" w:rsidRPr="00CA1098" w:rsidRDefault="00507160" w:rsidP="002767C6">
            <w:pPr>
              <w:rPr>
                <w:rFonts w:ascii="Arial Narrow" w:hAnsi="Arial Narrow"/>
                <w:color w:val="000000"/>
                <w:sz w:val="20"/>
                <w:szCs w:val="20"/>
                <w:lang w:eastAsia="en-US"/>
              </w:rPr>
            </w:pPr>
          </w:p>
        </w:tc>
      </w:tr>
      <w:tr w:rsidR="00507160" w:rsidRPr="00CA1098" w14:paraId="316F5C23" w14:textId="77777777" w:rsidTr="002767C6">
        <w:trPr>
          <w:trHeight w:val="300"/>
        </w:trPr>
        <w:tc>
          <w:tcPr>
            <w:tcW w:w="1440" w:type="pct"/>
            <w:noWrap/>
            <w:hideMark/>
          </w:tcPr>
          <w:p w14:paraId="49C13F6C" w14:textId="77777777" w:rsidR="00507160" w:rsidRPr="00CA1098" w:rsidRDefault="00507160" w:rsidP="002767C6">
            <w:pPr>
              <w:rPr>
                <w:rFonts w:ascii="Arial Narrow" w:hAnsi="Arial Narrow"/>
                <w:i/>
                <w:color w:val="000000"/>
                <w:sz w:val="20"/>
                <w:szCs w:val="20"/>
                <w:lang w:eastAsia="en-US"/>
              </w:rPr>
            </w:pPr>
            <w:r w:rsidRPr="00CA1098">
              <w:rPr>
                <w:rFonts w:ascii="Arial Narrow" w:hAnsi="Arial Narrow"/>
                <w:i/>
                <w:color w:val="000000"/>
                <w:sz w:val="20"/>
                <w:szCs w:val="20"/>
                <w:lang w:eastAsia="en-US"/>
              </w:rPr>
              <w:t>1-2 years</w:t>
            </w:r>
          </w:p>
        </w:tc>
        <w:tc>
          <w:tcPr>
            <w:tcW w:w="357" w:type="pct"/>
            <w:noWrap/>
            <w:hideMark/>
          </w:tcPr>
          <w:p w14:paraId="15AAE1C5" w14:textId="77777777" w:rsidR="00507160" w:rsidRPr="00CA1098" w:rsidRDefault="00507160" w:rsidP="002767C6">
            <w:pPr>
              <w:rPr>
                <w:rFonts w:ascii="Arial Narrow" w:hAnsi="Arial Narrow"/>
                <w:color w:val="000000"/>
                <w:sz w:val="20"/>
                <w:szCs w:val="20"/>
                <w:lang w:eastAsia="en-US"/>
              </w:rPr>
            </w:pPr>
          </w:p>
        </w:tc>
        <w:tc>
          <w:tcPr>
            <w:tcW w:w="486" w:type="pct"/>
            <w:noWrap/>
            <w:hideMark/>
          </w:tcPr>
          <w:p w14:paraId="57A3FA63" w14:textId="77777777" w:rsidR="00507160" w:rsidRPr="00CA1098" w:rsidRDefault="00507160" w:rsidP="002767C6">
            <w:pPr>
              <w:rPr>
                <w:rFonts w:ascii="Arial Narrow" w:hAnsi="Arial Narrow"/>
                <w:color w:val="000000"/>
                <w:sz w:val="20"/>
                <w:szCs w:val="20"/>
                <w:lang w:eastAsia="en-US"/>
              </w:rPr>
            </w:pPr>
          </w:p>
        </w:tc>
        <w:tc>
          <w:tcPr>
            <w:tcW w:w="326" w:type="pct"/>
            <w:noWrap/>
            <w:hideMark/>
          </w:tcPr>
          <w:p w14:paraId="48C98E2B" w14:textId="77777777" w:rsidR="00507160" w:rsidRPr="00CA1098" w:rsidRDefault="00507160" w:rsidP="002767C6">
            <w:pPr>
              <w:rPr>
                <w:rFonts w:ascii="Arial Narrow" w:hAnsi="Arial Narrow"/>
                <w:color w:val="000000"/>
                <w:sz w:val="20"/>
                <w:szCs w:val="20"/>
                <w:lang w:eastAsia="en-US"/>
              </w:rPr>
            </w:pPr>
          </w:p>
        </w:tc>
        <w:tc>
          <w:tcPr>
            <w:tcW w:w="292" w:type="pct"/>
            <w:noWrap/>
            <w:hideMark/>
          </w:tcPr>
          <w:p w14:paraId="775FD82A" w14:textId="77777777" w:rsidR="00507160" w:rsidRPr="00CA1098" w:rsidRDefault="00507160" w:rsidP="002767C6">
            <w:pPr>
              <w:rPr>
                <w:rFonts w:ascii="Arial Narrow" w:hAnsi="Arial Narrow"/>
                <w:color w:val="000000"/>
                <w:sz w:val="20"/>
                <w:szCs w:val="20"/>
                <w:lang w:eastAsia="en-US"/>
              </w:rPr>
            </w:pPr>
          </w:p>
        </w:tc>
        <w:tc>
          <w:tcPr>
            <w:tcW w:w="526" w:type="pct"/>
            <w:noWrap/>
            <w:hideMark/>
          </w:tcPr>
          <w:p w14:paraId="32F4CD94" w14:textId="77777777" w:rsidR="00507160" w:rsidRPr="00CA1098" w:rsidRDefault="00507160" w:rsidP="002767C6">
            <w:pPr>
              <w:rPr>
                <w:rFonts w:ascii="Arial Narrow" w:hAnsi="Arial Narrow"/>
                <w:color w:val="000000"/>
                <w:sz w:val="20"/>
                <w:szCs w:val="20"/>
                <w:lang w:eastAsia="en-US"/>
              </w:rPr>
            </w:pPr>
          </w:p>
        </w:tc>
        <w:tc>
          <w:tcPr>
            <w:tcW w:w="409" w:type="pct"/>
            <w:noWrap/>
            <w:hideMark/>
          </w:tcPr>
          <w:p w14:paraId="747F663A" w14:textId="77777777" w:rsidR="00507160" w:rsidRPr="00CA1098" w:rsidRDefault="00507160" w:rsidP="002767C6">
            <w:pPr>
              <w:rPr>
                <w:rFonts w:ascii="Arial Narrow" w:hAnsi="Arial Narrow"/>
                <w:color w:val="000000"/>
                <w:sz w:val="20"/>
                <w:szCs w:val="20"/>
                <w:lang w:eastAsia="en-US"/>
              </w:rPr>
            </w:pPr>
          </w:p>
        </w:tc>
        <w:tc>
          <w:tcPr>
            <w:tcW w:w="232" w:type="pct"/>
            <w:noWrap/>
            <w:hideMark/>
          </w:tcPr>
          <w:p w14:paraId="5681B981" w14:textId="77777777" w:rsidR="00507160" w:rsidRPr="00CA1098" w:rsidRDefault="00507160" w:rsidP="002767C6">
            <w:pPr>
              <w:rPr>
                <w:rFonts w:ascii="Arial Narrow" w:hAnsi="Arial Narrow"/>
                <w:color w:val="000000"/>
                <w:sz w:val="20"/>
                <w:szCs w:val="20"/>
                <w:lang w:eastAsia="en-US"/>
              </w:rPr>
            </w:pPr>
          </w:p>
        </w:tc>
        <w:tc>
          <w:tcPr>
            <w:tcW w:w="525" w:type="pct"/>
            <w:noWrap/>
            <w:hideMark/>
          </w:tcPr>
          <w:p w14:paraId="49B65C36" w14:textId="77777777" w:rsidR="00507160" w:rsidRPr="00CA1098" w:rsidRDefault="00507160" w:rsidP="002767C6">
            <w:pPr>
              <w:rPr>
                <w:rFonts w:ascii="Arial Narrow" w:hAnsi="Arial Narrow"/>
                <w:color w:val="000000"/>
                <w:sz w:val="20"/>
                <w:szCs w:val="20"/>
                <w:lang w:eastAsia="en-US"/>
              </w:rPr>
            </w:pPr>
          </w:p>
        </w:tc>
        <w:tc>
          <w:tcPr>
            <w:tcW w:w="407" w:type="pct"/>
            <w:noWrap/>
            <w:hideMark/>
          </w:tcPr>
          <w:p w14:paraId="73FC4EFE" w14:textId="77777777" w:rsidR="00507160" w:rsidRPr="00CA1098" w:rsidRDefault="00507160" w:rsidP="002767C6">
            <w:pPr>
              <w:rPr>
                <w:rFonts w:ascii="Arial Narrow" w:hAnsi="Arial Narrow"/>
                <w:color w:val="000000"/>
                <w:sz w:val="20"/>
                <w:szCs w:val="20"/>
                <w:lang w:eastAsia="en-US"/>
              </w:rPr>
            </w:pPr>
          </w:p>
        </w:tc>
      </w:tr>
      <w:tr w:rsidR="00507160" w:rsidRPr="00CA1098" w14:paraId="675F1434" w14:textId="77777777" w:rsidTr="002767C6">
        <w:trPr>
          <w:trHeight w:val="300"/>
        </w:trPr>
        <w:tc>
          <w:tcPr>
            <w:tcW w:w="1440" w:type="pct"/>
            <w:noWrap/>
            <w:hideMark/>
          </w:tcPr>
          <w:p w14:paraId="182E79EB"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hideMark/>
          </w:tcPr>
          <w:p w14:paraId="4A07DF9F"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22513</w:t>
            </w:r>
          </w:p>
        </w:tc>
        <w:tc>
          <w:tcPr>
            <w:tcW w:w="486" w:type="pct"/>
            <w:noWrap/>
            <w:hideMark/>
          </w:tcPr>
          <w:p w14:paraId="2B1AB9E5"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21000.53</w:t>
            </w:r>
          </w:p>
        </w:tc>
        <w:tc>
          <w:tcPr>
            <w:tcW w:w="326" w:type="pct"/>
            <w:noWrap/>
            <w:hideMark/>
          </w:tcPr>
          <w:p w14:paraId="3B5A4595"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26</w:t>
            </w:r>
          </w:p>
        </w:tc>
        <w:tc>
          <w:tcPr>
            <w:tcW w:w="292" w:type="pct"/>
            <w:noWrap/>
            <w:hideMark/>
          </w:tcPr>
          <w:p w14:paraId="112C323C"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0.2</w:t>
            </w:r>
          </w:p>
        </w:tc>
        <w:tc>
          <w:tcPr>
            <w:tcW w:w="526" w:type="pct"/>
            <w:noWrap/>
            <w:hideMark/>
          </w:tcPr>
          <w:p w14:paraId="678FD7C0"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 xml:space="preserve"> (0.10-0.38)</w:t>
            </w:r>
          </w:p>
        </w:tc>
        <w:tc>
          <w:tcPr>
            <w:tcW w:w="409" w:type="pct"/>
            <w:noWrap/>
            <w:hideMark/>
          </w:tcPr>
          <w:p w14:paraId="1454C42F" w14:textId="77777777" w:rsidR="00507160" w:rsidRPr="00CA1098" w:rsidRDefault="00507160" w:rsidP="002767C6">
            <w:pPr>
              <w:rPr>
                <w:rFonts w:ascii="Arial Narrow" w:hAnsi="Arial Narrow"/>
                <w:color w:val="000000"/>
                <w:sz w:val="20"/>
                <w:szCs w:val="20"/>
                <w:lang w:eastAsia="en-US"/>
              </w:rPr>
            </w:pPr>
          </w:p>
        </w:tc>
        <w:tc>
          <w:tcPr>
            <w:tcW w:w="232" w:type="pct"/>
            <w:noWrap/>
            <w:hideMark/>
          </w:tcPr>
          <w:p w14:paraId="12F6F3FA"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0.17</w:t>
            </w:r>
          </w:p>
        </w:tc>
        <w:tc>
          <w:tcPr>
            <w:tcW w:w="525" w:type="pct"/>
            <w:noWrap/>
            <w:hideMark/>
          </w:tcPr>
          <w:p w14:paraId="26FA7A70" w14:textId="46AECD1F" w:rsidR="00507160" w:rsidRPr="00CA1098" w:rsidRDefault="00B22D54" w:rsidP="002767C6">
            <w:pPr>
              <w:rPr>
                <w:rFonts w:ascii="Arial Narrow" w:hAnsi="Arial Narrow"/>
                <w:color w:val="000000"/>
                <w:sz w:val="20"/>
                <w:szCs w:val="20"/>
                <w:lang w:eastAsia="en-US"/>
              </w:rPr>
            </w:pPr>
            <w:r>
              <w:rPr>
                <w:rFonts w:ascii="Arial Narrow" w:hAnsi="Arial Narrow"/>
                <w:color w:val="000000"/>
                <w:sz w:val="20"/>
                <w:szCs w:val="20"/>
                <w:lang w:eastAsia="en-US"/>
              </w:rPr>
              <w:t xml:space="preserve"> (0.08-0.34</w:t>
            </w:r>
            <w:r w:rsidR="00507160" w:rsidRPr="00CA1098">
              <w:rPr>
                <w:rFonts w:ascii="Arial Narrow" w:hAnsi="Arial Narrow"/>
                <w:color w:val="000000"/>
                <w:sz w:val="20"/>
                <w:szCs w:val="20"/>
                <w:lang w:eastAsia="en-US"/>
              </w:rPr>
              <w:t>)</w:t>
            </w:r>
          </w:p>
        </w:tc>
        <w:tc>
          <w:tcPr>
            <w:tcW w:w="407" w:type="pct"/>
            <w:noWrap/>
            <w:hideMark/>
          </w:tcPr>
          <w:p w14:paraId="7237F280" w14:textId="77777777" w:rsidR="00507160" w:rsidRPr="00CA1098" w:rsidRDefault="00507160" w:rsidP="002767C6">
            <w:pPr>
              <w:rPr>
                <w:rFonts w:ascii="Arial Narrow" w:hAnsi="Arial Narrow"/>
                <w:color w:val="000000"/>
                <w:sz w:val="20"/>
                <w:szCs w:val="20"/>
                <w:lang w:eastAsia="en-US"/>
              </w:rPr>
            </w:pPr>
          </w:p>
        </w:tc>
      </w:tr>
      <w:tr w:rsidR="00507160" w:rsidRPr="00CA1098" w14:paraId="63327A13" w14:textId="77777777" w:rsidTr="002767C6">
        <w:trPr>
          <w:trHeight w:val="300"/>
        </w:trPr>
        <w:tc>
          <w:tcPr>
            <w:tcW w:w="1440" w:type="pct"/>
            <w:noWrap/>
            <w:hideMark/>
          </w:tcPr>
          <w:p w14:paraId="45970AE6"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noWrap/>
            <w:hideMark/>
          </w:tcPr>
          <w:p w14:paraId="4E89E4A2"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2050</w:t>
            </w:r>
          </w:p>
        </w:tc>
        <w:tc>
          <w:tcPr>
            <w:tcW w:w="486" w:type="pct"/>
            <w:noWrap/>
            <w:hideMark/>
          </w:tcPr>
          <w:p w14:paraId="1B14F4D8"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1874.93</w:t>
            </w:r>
          </w:p>
        </w:tc>
        <w:tc>
          <w:tcPr>
            <w:tcW w:w="326" w:type="pct"/>
            <w:noWrap/>
            <w:hideMark/>
          </w:tcPr>
          <w:p w14:paraId="0E01BBB8"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12</w:t>
            </w:r>
          </w:p>
        </w:tc>
        <w:tc>
          <w:tcPr>
            <w:tcW w:w="292" w:type="pct"/>
            <w:noWrap/>
            <w:hideMark/>
          </w:tcPr>
          <w:p w14:paraId="738B2CA0"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noWrap/>
            <w:hideMark/>
          </w:tcPr>
          <w:p w14:paraId="3D3BEB77" w14:textId="77777777" w:rsidR="00507160" w:rsidRPr="00CA1098" w:rsidRDefault="00507160" w:rsidP="002767C6">
            <w:pPr>
              <w:rPr>
                <w:rFonts w:ascii="Arial Narrow" w:hAnsi="Arial Narrow"/>
                <w:color w:val="000000"/>
                <w:sz w:val="20"/>
                <w:szCs w:val="20"/>
                <w:lang w:eastAsia="en-US"/>
              </w:rPr>
            </w:pPr>
          </w:p>
        </w:tc>
        <w:tc>
          <w:tcPr>
            <w:tcW w:w="409" w:type="pct"/>
            <w:noWrap/>
            <w:hideMark/>
          </w:tcPr>
          <w:p w14:paraId="3EC4F917" w14:textId="77777777" w:rsidR="00507160" w:rsidRPr="00CA1098" w:rsidRDefault="00507160" w:rsidP="002767C6">
            <w:pPr>
              <w:rPr>
                <w:rFonts w:ascii="Arial Narrow" w:hAnsi="Arial Narrow"/>
                <w:color w:val="000000"/>
                <w:sz w:val="20"/>
                <w:szCs w:val="20"/>
                <w:lang w:eastAsia="en-US"/>
              </w:rPr>
            </w:pPr>
          </w:p>
        </w:tc>
        <w:tc>
          <w:tcPr>
            <w:tcW w:w="232" w:type="pct"/>
            <w:noWrap/>
            <w:hideMark/>
          </w:tcPr>
          <w:p w14:paraId="2594BE6D" w14:textId="77777777" w:rsidR="00507160" w:rsidRPr="00CA1098" w:rsidRDefault="00507160" w:rsidP="002767C6">
            <w:pPr>
              <w:rPr>
                <w:rFonts w:ascii="Arial Narrow" w:hAnsi="Arial Narrow"/>
                <w:color w:val="000000"/>
                <w:sz w:val="20"/>
                <w:szCs w:val="20"/>
                <w:lang w:eastAsia="en-US"/>
              </w:rPr>
            </w:pPr>
          </w:p>
        </w:tc>
        <w:tc>
          <w:tcPr>
            <w:tcW w:w="525" w:type="pct"/>
            <w:noWrap/>
            <w:hideMark/>
          </w:tcPr>
          <w:p w14:paraId="565A119F" w14:textId="77777777" w:rsidR="00507160" w:rsidRPr="00CA1098" w:rsidRDefault="00507160" w:rsidP="002767C6">
            <w:pPr>
              <w:rPr>
                <w:rFonts w:ascii="Arial Narrow" w:hAnsi="Arial Narrow"/>
                <w:color w:val="000000"/>
                <w:sz w:val="20"/>
                <w:szCs w:val="20"/>
                <w:lang w:eastAsia="en-US"/>
              </w:rPr>
            </w:pPr>
          </w:p>
        </w:tc>
        <w:tc>
          <w:tcPr>
            <w:tcW w:w="407" w:type="pct"/>
            <w:noWrap/>
            <w:hideMark/>
          </w:tcPr>
          <w:p w14:paraId="5862D92D" w14:textId="77777777" w:rsidR="00507160" w:rsidRPr="00CA1098" w:rsidRDefault="00507160" w:rsidP="002767C6">
            <w:pPr>
              <w:rPr>
                <w:rFonts w:ascii="Arial Narrow" w:hAnsi="Arial Narrow"/>
                <w:color w:val="000000"/>
                <w:sz w:val="20"/>
                <w:szCs w:val="20"/>
                <w:lang w:eastAsia="en-US"/>
              </w:rPr>
            </w:pPr>
          </w:p>
        </w:tc>
      </w:tr>
      <w:tr w:rsidR="00507160" w:rsidRPr="00CA1098" w14:paraId="1219447C" w14:textId="77777777" w:rsidTr="002767C6">
        <w:trPr>
          <w:trHeight w:val="300"/>
        </w:trPr>
        <w:tc>
          <w:tcPr>
            <w:tcW w:w="1440" w:type="pct"/>
            <w:noWrap/>
            <w:hideMark/>
          </w:tcPr>
          <w:p w14:paraId="228205DE" w14:textId="77777777" w:rsidR="00507160" w:rsidRPr="00CA1098" w:rsidRDefault="00507160" w:rsidP="002767C6">
            <w:pPr>
              <w:rPr>
                <w:rFonts w:ascii="Arial Narrow" w:hAnsi="Arial Narrow"/>
                <w:i/>
                <w:color w:val="000000"/>
                <w:sz w:val="20"/>
                <w:szCs w:val="20"/>
                <w:lang w:eastAsia="en-US"/>
              </w:rPr>
            </w:pPr>
            <w:r w:rsidRPr="00CA1098">
              <w:rPr>
                <w:rFonts w:ascii="Arial Narrow" w:hAnsi="Arial Narrow"/>
                <w:i/>
                <w:color w:val="000000"/>
                <w:sz w:val="20"/>
                <w:szCs w:val="20"/>
                <w:lang w:eastAsia="en-US"/>
              </w:rPr>
              <w:t>2-3 years</w:t>
            </w:r>
          </w:p>
        </w:tc>
        <w:tc>
          <w:tcPr>
            <w:tcW w:w="357" w:type="pct"/>
            <w:noWrap/>
            <w:hideMark/>
          </w:tcPr>
          <w:p w14:paraId="7127DCC1" w14:textId="77777777" w:rsidR="00507160" w:rsidRPr="00CA1098" w:rsidRDefault="00507160" w:rsidP="002767C6">
            <w:pPr>
              <w:rPr>
                <w:rFonts w:ascii="Arial Narrow" w:hAnsi="Arial Narrow"/>
                <w:color w:val="000000"/>
                <w:sz w:val="20"/>
                <w:szCs w:val="20"/>
                <w:lang w:eastAsia="en-US"/>
              </w:rPr>
            </w:pPr>
          </w:p>
        </w:tc>
        <w:tc>
          <w:tcPr>
            <w:tcW w:w="486" w:type="pct"/>
            <w:noWrap/>
            <w:hideMark/>
          </w:tcPr>
          <w:p w14:paraId="214CC06A" w14:textId="77777777" w:rsidR="00507160" w:rsidRPr="00CA1098" w:rsidRDefault="00507160" w:rsidP="002767C6">
            <w:pPr>
              <w:rPr>
                <w:rFonts w:ascii="Arial Narrow" w:hAnsi="Arial Narrow"/>
                <w:color w:val="000000"/>
                <w:sz w:val="20"/>
                <w:szCs w:val="20"/>
                <w:lang w:eastAsia="en-US"/>
              </w:rPr>
            </w:pPr>
          </w:p>
        </w:tc>
        <w:tc>
          <w:tcPr>
            <w:tcW w:w="326" w:type="pct"/>
            <w:noWrap/>
            <w:hideMark/>
          </w:tcPr>
          <w:p w14:paraId="187E765B" w14:textId="77777777" w:rsidR="00507160" w:rsidRPr="00CA1098" w:rsidRDefault="00507160" w:rsidP="002767C6">
            <w:pPr>
              <w:rPr>
                <w:rFonts w:ascii="Arial Narrow" w:hAnsi="Arial Narrow"/>
                <w:color w:val="000000"/>
                <w:sz w:val="20"/>
                <w:szCs w:val="20"/>
                <w:lang w:eastAsia="en-US"/>
              </w:rPr>
            </w:pPr>
          </w:p>
        </w:tc>
        <w:tc>
          <w:tcPr>
            <w:tcW w:w="292" w:type="pct"/>
            <w:noWrap/>
            <w:hideMark/>
          </w:tcPr>
          <w:p w14:paraId="468F3E5A" w14:textId="77777777" w:rsidR="00507160" w:rsidRPr="00CA1098" w:rsidRDefault="00507160" w:rsidP="002767C6">
            <w:pPr>
              <w:rPr>
                <w:rFonts w:ascii="Arial Narrow" w:hAnsi="Arial Narrow"/>
                <w:color w:val="000000"/>
                <w:sz w:val="20"/>
                <w:szCs w:val="20"/>
                <w:lang w:eastAsia="en-US"/>
              </w:rPr>
            </w:pPr>
          </w:p>
        </w:tc>
        <w:tc>
          <w:tcPr>
            <w:tcW w:w="526" w:type="pct"/>
            <w:noWrap/>
            <w:hideMark/>
          </w:tcPr>
          <w:p w14:paraId="0057CC81" w14:textId="77777777" w:rsidR="00507160" w:rsidRPr="00CA1098" w:rsidRDefault="00507160" w:rsidP="002767C6">
            <w:pPr>
              <w:rPr>
                <w:rFonts w:ascii="Arial Narrow" w:hAnsi="Arial Narrow"/>
                <w:color w:val="000000"/>
                <w:sz w:val="20"/>
                <w:szCs w:val="20"/>
                <w:lang w:eastAsia="en-US"/>
              </w:rPr>
            </w:pPr>
          </w:p>
        </w:tc>
        <w:tc>
          <w:tcPr>
            <w:tcW w:w="409" w:type="pct"/>
            <w:noWrap/>
            <w:hideMark/>
          </w:tcPr>
          <w:p w14:paraId="434D211E" w14:textId="77777777" w:rsidR="00507160" w:rsidRPr="00CA1098" w:rsidRDefault="00507160" w:rsidP="002767C6">
            <w:pPr>
              <w:rPr>
                <w:rFonts w:ascii="Arial Narrow" w:hAnsi="Arial Narrow"/>
                <w:color w:val="000000"/>
                <w:sz w:val="20"/>
                <w:szCs w:val="20"/>
                <w:lang w:eastAsia="en-US"/>
              </w:rPr>
            </w:pPr>
          </w:p>
        </w:tc>
        <w:tc>
          <w:tcPr>
            <w:tcW w:w="232" w:type="pct"/>
            <w:noWrap/>
            <w:hideMark/>
          </w:tcPr>
          <w:p w14:paraId="00FC54D8" w14:textId="77777777" w:rsidR="00507160" w:rsidRPr="00CA1098" w:rsidRDefault="00507160" w:rsidP="002767C6">
            <w:pPr>
              <w:rPr>
                <w:rFonts w:ascii="Arial Narrow" w:hAnsi="Arial Narrow"/>
                <w:color w:val="000000"/>
                <w:sz w:val="20"/>
                <w:szCs w:val="20"/>
                <w:lang w:eastAsia="en-US"/>
              </w:rPr>
            </w:pPr>
          </w:p>
        </w:tc>
        <w:tc>
          <w:tcPr>
            <w:tcW w:w="525" w:type="pct"/>
            <w:noWrap/>
            <w:hideMark/>
          </w:tcPr>
          <w:p w14:paraId="6B4F9545" w14:textId="77777777" w:rsidR="00507160" w:rsidRPr="00CA1098" w:rsidRDefault="00507160" w:rsidP="002767C6">
            <w:pPr>
              <w:rPr>
                <w:rFonts w:ascii="Arial Narrow" w:hAnsi="Arial Narrow"/>
                <w:color w:val="000000"/>
                <w:sz w:val="20"/>
                <w:szCs w:val="20"/>
                <w:lang w:eastAsia="en-US"/>
              </w:rPr>
            </w:pPr>
          </w:p>
        </w:tc>
        <w:tc>
          <w:tcPr>
            <w:tcW w:w="407" w:type="pct"/>
            <w:noWrap/>
            <w:hideMark/>
          </w:tcPr>
          <w:p w14:paraId="671E57C0" w14:textId="77777777" w:rsidR="00507160" w:rsidRPr="00CA1098" w:rsidRDefault="00507160" w:rsidP="002767C6">
            <w:pPr>
              <w:rPr>
                <w:rFonts w:ascii="Arial Narrow" w:hAnsi="Arial Narrow"/>
                <w:color w:val="000000"/>
                <w:sz w:val="20"/>
                <w:szCs w:val="20"/>
                <w:lang w:eastAsia="en-US"/>
              </w:rPr>
            </w:pPr>
          </w:p>
        </w:tc>
      </w:tr>
      <w:tr w:rsidR="00507160" w:rsidRPr="00CA1098" w14:paraId="4A69E3DA" w14:textId="77777777" w:rsidTr="002767C6">
        <w:trPr>
          <w:trHeight w:val="300"/>
        </w:trPr>
        <w:tc>
          <w:tcPr>
            <w:tcW w:w="1440" w:type="pct"/>
            <w:noWrap/>
            <w:hideMark/>
          </w:tcPr>
          <w:p w14:paraId="6E64F374"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hideMark/>
          </w:tcPr>
          <w:p w14:paraId="31DCA200"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19589</w:t>
            </w:r>
          </w:p>
        </w:tc>
        <w:tc>
          <w:tcPr>
            <w:tcW w:w="486" w:type="pct"/>
            <w:noWrap/>
            <w:hideMark/>
          </w:tcPr>
          <w:p w14:paraId="783FB363"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18251.12</w:t>
            </w:r>
          </w:p>
        </w:tc>
        <w:tc>
          <w:tcPr>
            <w:tcW w:w="326" w:type="pct"/>
            <w:noWrap/>
            <w:hideMark/>
          </w:tcPr>
          <w:p w14:paraId="3ED1D18E"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28</w:t>
            </w:r>
          </w:p>
        </w:tc>
        <w:tc>
          <w:tcPr>
            <w:tcW w:w="292" w:type="pct"/>
            <w:noWrap/>
            <w:hideMark/>
          </w:tcPr>
          <w:p w14:paraId="12610057"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0.48</w:t>
            </w:r>
          </w:p>
        </w:tc>
        <w:tc>
          <w:tcPr>
            <w:tcW w:w="526" w:type="pct"/>
            <w:noWrap/>
            <w:hideMark/>
          </w:tcPr>
          <w:p w14:paraId="2E56D596"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 xml:space="preserve"> (0.19-1.25)</w:t>
            </w:r>
          </w:p>
        </w:tc>
        <w:tc>
          <w:tcPr>
            <w:tcW w:w="409" w:type="pct"/>
            <w:noWrap/>
            <w:hideMark/>
          </w:tcPr>
          <w:p w14:paraId="544C9603" w14:textId="77777777" w:rsidR="00507160" w:rsidRPr="00CA1098" w:rsidRDefault="00507160" w:rsidP="002767C6">
            <w:pPr>
              <w:rPr>
                <w:rFonts w:ascii="Arial Narrow" w:hAnsi="Arial Narrow"/>
                <w:color w:val="000000"/>
                <w:sz w:val="20"/>
                <w:szCs w:val="20"/>
                <w:lang w:eastAsia="en-US"/>
              </w:rPr>
            </w:pPr>
          </w:p>
        </w:tc>
        <w:tc>
          <w:tcPr>
            <w:tcW w:w="232" w:type="pct"/>
            <w:noWrap/>
            <w:hideMark/>
          </w:tcPr>
          <w:p w14:paraId="1923C59D" w14:textId="0828B745"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0.4</w:t>
            </w:r>
            <w:r w:rsidR="00B22D54">
              <w:rPr>
                <w:rFonts w:ascii="Arial Narrow" w:hAnsi="Arial Narrow"/>
                <w:color w:val="000000"/>
                <w:sz w:val="20"/>
                <w:szCs w:val="20"/>
                <w:lang w:eastAsia="en-US"/>
              </w:rPr>
              <w:t>2</w:t>
            </w:r>
          </w:p>
        </w:tc>
        <w:tc>
          <w:tcPr>
            <w:tcW w:w="525" w:type="pct"/>
            <w:noWrap/>
            <w:hideMark/>
          </w:tcPr>
          <w:p w14:paraId="0C60C752" w14:textId="5CA7A755" w:rsidR="00507160" w:rsidRPr="00CA1098" w:rsidRDefault="00B22D54" w:rsidP="002767C6">
            <w:pPr>
              <w:rPr>
                <w:rFonts w:ascii="Arial Narrow" w:hAnsi="Arial Narrow"/>
                <w:color w:val="000000"/>
                <w:sz w:val="20"/>
                <w:szCs w:val="20"/>
                <w:lang w:eastAsia="en-US"/>
              </w:rPr>
            </w:pPr>
            <w:r>
              <w:rPr>
                <w:rFonts w:ascii="Arial Narrow" w:hAnsi="Arial Narrow"/>
                <w:color w:val="000000"/>
                <w:sz w:val="20"/>
                <w:szCs w:val="20"/>
                <w:lang w:eastAsia="en-US"/>
              </w:rPr>
              <w:t xml:space="preserve"> (0.16-1.12</w:t>
            </w:r>
            <w:r w:rsidR="00507160" w:rsidRPr="00CA1098">
              <w:rPr>
                <w:rFonts w:ascii="Arial Narrow" w:hAnsi="Arial Narrow"/>
                <w:color w:val="000000"/>
                <w:sz w:val="20"/>
                <w:szCs w:val="20"/>
                <w:lang w:eastAsia="en-US"/>
              </w:rPr>
              <w:t>)</w:t>
            </w:r>
          </w:p>
        </w:tc>
        <w:tc>
          <w:tcPr>
            <w:tcW w:w="407" w:type="pct"/>
            <w:noWrap/>
            <w:hideMark/>
          </w:tcPr>
          <w:p w14:paraId="77CB3980" w14:textId="77777777" w:rsidR="00507160" w:rsidRPr="00CA1098" w:rsidRDefault="00507160" w:rsidP="002767C6">
            <w:pPr>
              <w:rPr>
                <w:rFonts w:ascii="Arial Narrow" w:hAnsi="Arial Narrow"/>
                <w:color w:val="000000"/>
                <w:sz w:val="20"/>
                <w:szCs w:val="20"/>
                <w:lang w:eastAsia="en-US"/>
              </w:rPr>
            </w:pPr>
          </w:p>
        </w:tc>
      </w:tr>
      <w:tr w:rsidR="00507160" w:rsidRPr="00CA1098" w14:paraId="6DD6A435" w14:textId="77777777" w:rsidTr="002767C6">
        <w:trPr>
          <w:trHeight w:val="300"/>
        </w:trPr>
        <w:tc>
          <w:tcPr>
            <w:tcW w:w="1440" w:type="pct"/>
            <w:noWrap/>
            <w:hideMark/>
          </w:tcPr>
          <w:p w14:paraId="5B5701E1"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noWrap/>
            <w:hideMark/>
          </w:tcPr>
          <w:p w14:paraId="33EFECDB"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1712</w:t>
            </w:r>
          </w:p>
        </w:tc>
        <w:tc>
          <w:tcPr>
            <w:tcW w:w="486" w:type="pct"/>
            <w:noWrap/>
            <w:hideMark/>
          </w:tcPr>
          <w:p w14:paraId="165E586A"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1572.67</w:t>
            </w:r>
          </w:p>
        </w:tc>
        <w:tc>
          <w:tcPr>
            <w:tcW w:w="326" w:type="pct"/>
            <w:noWrap/>
            <w:hideMark/>
          </w:tcPr>
          <w:p w14:paraId="3C729F98"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5</w:t>
            </w:r>
          </w:p>
        </w:tc>
        <w:tc>
          <w:tcPr>
            <w:tcW w:w="292" w:type="pct"/>
            <w:noWrap/>
            <w:hideMark/>
          </w:tcPr>
          <w:p w14:paraId="14614FD5"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noWrap/>
            <w:hideMark/>
          </w:tcPr>
          <w:p w14:paraId="74404809" w14:textId="77777777" w:rsidR="00507160" w:rsidRPr="00CA1098" w:rsidRDefault="00507160" w:rsidP="002767C6">
            <w:pPr>
              <w:rPr>
                <w:rFonts w:ascii="Arial Narrow" w:hAnsi="Arial Narrow"/>
                <w:color w:val="000000"/>
                <w:sz w:val="20"/>
                <w:szCs w:val="20"/>
                <w:lang w:eastAsia="en-US"/>
              </w:rPr>
            </w:pPr>
          </w:p>
        </w:tc>
        <w:tc>
          <w:tcPr>
            <w:tcW w:w="409" w:type="pct"/>
            <w:noWrap/>
            <w:hideMark/>
          </w:tcPr>
          <w:p w14:paraId="6118812C" w14:textId="77777777" w:rsidR="00507160" w:rsidRPr="00CA1098" w:rsidRDefault="00507160" w:rsidP="002767C6">
            <w:pPr>
              <w:rPr>
                <w:rFonts w:ascii="Arial Narrow" w:hAnsi="Arial Narrow"/>
                <w:color w:val="000000"/>
                <w:sz w:val="20"/>
                <w:szCs w:val="20"/>
                <w:lang w:eastAsia="en-US"/>
              </w:rPr>
            </w:pPr>
          </w:p>
        </w:tc>
        <w:tc>
          <w:tcPr>
            <w:tcW w:w="232" w:type="pct"/>
            <w:noWrap/>
            <w:hideMark/>
          </w:tcPr>
          <w:p w14:paraId="0420513A" w14:textId="77777777" w:rsidR="00507160" w:rsidRPr="00CA1098" w:rsidRDefault="00507160" w:rsidP="002767C6">
            <w:pPr>
              <w:rPr>
                <w:rFonts w:ascii="Arial Narrow" w:hAnsi="Arial Narrow"/>
                <w:color w:val="000000"/>
                <w:sz w:val="20"/>
                <w:szCs w:val="20"/>
                <w:lang w:eastAsia="en-US"/>
              </w:rPr>
            </w:pPr>
          </w:p>
        </w:tc>
        <w:tc>
          <w:tcPr>
            <w:tcW w:w="525" w:type="pct"/>
            <w:noWrap/>
            <w:hideMark/>
          </w:tcPr>
          <w:p w14:paraId="66D8C22F" w14:textId="77777777" w:rsidR="00507160" w:rsidRPr="00CA1098" w:rsidRDefault="00507160" w:rsidP="002767C6">
            <w:pPr>
              <w:rPr>
                <w:rFonts w:ascii="Arial Narrow" w:hAnsi="Arial Narrow"/>
                <w:color w:val="000000"/>
                <w:sz w:val="20"/>
                <w:szCs w:val="20"/>
                <w:lang w:eastAsia="en-US"/>
              </w:rPr>
            </w:pPr>
          </w:p>
        </w:tc>
        <w:tc>
          <w:tcPr>
            <w:tcW w:w="407" w:type="pct"/>
            <w:noWrap/>
            <w:hideMark/>
          </w:tcPr>
          <w:p w14:paraId="249E740C" w14:textId="77777777" w:rsidR="00507160" w:rsidRPr="00CA1098" w:rsidRDefault="00507160" w:rsidP="002767C6">
            <w:pPr>
              <w:rPr>
                <w:rFonts w:ascii="Arial Narrow" w:hAnsi="Arial Narrow"/>
                <w:color w:val="000000"/>
                <w:sz w:val="20"/>
                <w:szCs w:val="20"/>
                <w:lang w:eastAsia="en-US"/>
              </w:rPr>
            </w:pPr>
          </w:p>
        </w:tc>
      </w:tr>
      <w:tr w:rsidR="00507160" w:rsidRPr="00CA1098" w14:paraId="0667A659" w14:textId="77777777" w:rsidTr="002767C6">
        <w:trPr>
          <w:trHeight w:val="300"/>
        </w:trPr>
        <w:tc>
          <w:tcPr>
            <w:tcW w:w="1440" w:type="pct"/>
            <w:noWrap/>
            <w:hideMark/>
          </w:tcPr>
          <w:p w14:paraId="5E6679C4" w14:textId="77777777" w:rsidR="00507160" w:rsidRPr="00CA1098" w:rsidRDefault="00507160" w:rsidP="002767C6">
            <w:pPr>
              <w:rPr>
                <w:rFonts w:ascii="Arial Narrow" w:hAnsi="Arial Narrow"/>
                <w:color w:val="000000"/>
                <w:sz w:val="20"/>
                <w:szCs w:val="20"/>
                <w:lang w:eastAsia="en-US"/>
              </w:rPr>
            </w:pPr>
          </w:p>
        </w:tc>
        <w:tc>
          <w:tcPr>
            <w:tcW w:w="357" w:type="pct"/>
            <w:noWrap/>
            <w:hideMark/>
          </w:tcPr>
          <w:p w14:paraId="1C5A3F6E" w14:textId="77777777" w:rsidR="00507160" w:rsidRPr="00CA1098" w:rsidRDefault="00507160" w:rsidP="002767C6">
            <w:pPr>
              <w:rPr>
                <w:rFonts w:ascii="Arial Narrow" w:hAnsi="Arial Narrow"/>
                <w:color w:val="000000"/>
                <w:sz w:val="20"/>
                <w:szCs w:val="20"/>
                <w:lang w:eastAsia="en-US"/>
              </w:rPr>
            </w:pPr>
          </w:p>
        </w:tc>
        <w:tc>
          <w:tcPr>
            <w:tcW w:w="486" w:type="pct"/>
            <w:noWrap/>
            <w:hideMark/>
          </w:tcPr>
          <w:p w14:paraId="4D400FAA" w14:textId="77777777" w:rsidR="00507160" w:rsidRPr="00CA1098" w:rsidRDefault="00507160" w:rsidP="002767C6">
            <w:pPr>
              <w:rPr>
                <w:rFonts w:ascii="Arial Narrow" w:hAnsi="Arial Narrow"/>
                <w:color w:val="000000"/>
                <w:sz w:val="20"/>
                <w:szCs w:val="20"/>
                <w:lang w:eastAsia="en-US"/>
              </w:rPr>
            </w:pPr>
          </w:p>
        </w:tc>
        <w:tc>
          <w:tcPr>
            <w:tcW w:w="326" w:type="pct"/>
            <w:noWrap/>
            <w:hideMark/>
          </w:tcPr>
          <w:p w14:paraId="2DA5C925" w14:textId="77777777" w:rsidR="00507160" w:rsidRPr="00CA1098" w:rsidRDefault="00507160" w:rsidP="002767C6">
            <w:pPr>
              <w:rPr>
                <w:rFonts w:ascii="Arial Narrow" w:hAnsi="Arial Narrow"/>
                <w:color w:val="000000"/>
                <w:sz w:val="20"/>
                <w:szCs w:val="20"/>
                <w:lang w:eastAsia="en-US"/>
              </w:rPr>
            </w:pPr>
          </w:p>
        </w:tc>
        <w:tc>
          <w:tcPr>
            <w:tcW w:w="292" w:type="pct"/>
            <w:noWrap/>
            <w:hideMark/>
          </w:tcPr>
          <w:p w14:paraId="4C2268DB" w14:textId="77777777" w:rsidR="00507160" w:rsidRPr="00CA1098" w:rsidRDefault="00507160" w:rsidP="002767C6">
            <w:pPr>
              <w:rPr>
                <w:rFonts w:ascii="Arial Narrow" w:hAnsi="Arial Narrow"/>
                <w:color w:val="000000"/>
                <w:sz w:val="20"/>
                <w:szCs w:val="20"/>
                <w:lang w:eastAsia="en-US"/>
              </w:rPr>
            </w:pPr>
          </w:p>
        </w:tc>
        <w:tc>
          <w:tcPr>
            <w:tcW w:w="526" w:type="pct"/>
            <w:noWrap/>
            <w:hideMark/>
          </w:tcPr>
          <w:p w14:paraId="5F1D8049" w14:textId="77777777" w:rsidR="00507160" w:rsidRPr="00CA1098" w:rsidRDefault="00507160" w:rsidP="002767C6">
            <w:pPr>
              <w:rPr>
                <w:rFonts w:ascii="Arial Narrow" w:hAnsi="Arial Narrow"/>
                <w:color w:val="000000"/>
                <w:sz w:val="20"/>
                <w:szCs w:val="20"/>
                <w:lang w:eastAsia="en-US"/>
              </w:rPr>
            </w:pPr>
          </w:p>
        </w:tc>
        <w:tc>
          <w:tcPr>
            <w:tcW w:w="409" w:type="pct"/>
            <w:noWrap/>
            <w:hideMark/>
          </w:tcPr>
          <w:p w14:paraId="09CF4B7C" w14:textId="77777777" w:rsidR="00507160" w:rsidRPr="00CA1098" w:rsidRDefault="00507160" w:rsidP="002767C6">
            <w:pPr>
              <w:rPr>
                <w:rFonts w:ascii="Arial Narrow" w:hAnsi="Arial Narrow"/>
                <w:color w:val="000000"/>
                <w:sz w:val="20"/>
                <w:szCs w:val="20"/>
                <w:lang w:eastAsia="en-US"/>
              </w:rPr>
            </w:pPr>
          </w:p>
        </w:tc>
        <w:tc>
          <w:tcPr>
            <w:tcW w:w="232" w:type="pct"/>
            <w:noWrap/>
            <w:hideMark/>
          </w:tcPr>
          <w:p w14:paraId="708F9B27" w14:textId="77777777" w:rsidR="00507160" w:rsidRPr="00CA1098" w:rsidRDefault="00507160" w:rsidP="002767C6">
            <w:pPr>
              <w:rPr>
                <w:rFonts w:ascii="Arial Narrow" w:hAnsi="Arial Narrow"/>
                <w:color w:val="000000"/>
                <w:sz w:val="20"/>
                <w:szCs w:val="20"/>
                <w:lang w:eastAsia="en-US"/>
              </w:rPr>
            </w:pPr>
          </w:p>
        </w:tc>
        <w:tc>
          <w:tcPr>
            <w:tcW w:w="525" w:type="pct"/>
            <w:noWrap/>
            <w:hideMark/>
          </w:tcPr>
          <w:p w14:paraId="50400F78" w14:textId="77777777" w:rsidR="00507160" w:rsidRPr="00CA1098" w:rsidRDefault="00507160" w:rsidP="002767C6">
            <w:pPr>
              <w:rPr>
                <w:rFonts w:ascii="Arial Narrow" w:hAnsi="Arial Narrow"/>
                <w:color w:val="000000"/>
                <w:sz w:val="20"/>
                <w:szCs w:val="20"/>
                <w:lang w:eastAsia="en-US"/>
              </w:rPr>
            </w:pPr>
          </w:p>
        </w:tc>
        <w:tc>
          <w:tcPr>
            <w:tcW w:w="407" w:type="pct"/>
            <w:noWrap/>
            <w:hideMark/>
          </w:tcPr>
          <w:p w14:paraId="449E4270" w14:textId="77777777" w:rsidR="00507160" w:rsidRPr="00CA1098" w:rsidRDefault="00507160" w:rsidP="002767C6">
            <w:pPr>
              <w:rPr>
                <w:rFonts w:ascii="Arial Narrow" w:hAnsi="Arial Narrow"/>
                <w:color w:val="000000"/>
                <w:sz w:val="20"/>
                <w:szCs w:val="20"/>
                <w:lang w:eastAsia="en-US"/>
              </w:rPr>
            </w:pPr>
          </w:p>
        </w:tc>
      </w:tr>
      <w:tr w:rsidR="00507160" w:rsidRPr="00CA1098" w14:paraId="0A8BA017" w14:textId="77777777" w:rsidTr="002767C6">
        <w:trPr>
          <w:trHeight w:val="300"/>
        </w:trPr>
        <w:tc>
          <w:tcPr>
            <w:tcW w:w="1440" w:type="pct"/>
            <w:noWrap/>
            <w:hideMark/>
          </w:tcPr>
          <w:p w14:paraId="516547C6" w14:textId="77777777" w:rsidR="00507160" w:rsidRPr="00CA1098" w:rsidRDefault="00507160" w:rsidP="002767C6">
            <w:pPr>
              <w:rPr>
                <w:rFonts w:ascii="Arial Narrow" w:hAnsi="Arial Narrow"/>
                <w:b/>
                <w:color w:val="000000"/>
                <w:sz w:val="20"/>
                <w:szCs w:val="20"/>
                <w:lang w:eastAsia="en-US"/>
              </w:rPr>
            </w:pPr>
            <w:r w:rsidRPr="00CA1098">
              <w:rPr>
                <w:rFonts w:ascii="Arial Narrow" w:hAnsi="Arial Narrow"/>
                <w:b/>
                <w:color w:val="000000"/>
                <w:sz w:val="20"/>
                <w:szCs w:val="20"/>
                <w:lang w:eastAsia="en-US"/>
              </w:rPr>
              <w:lastRenderedPageBreak/>
              <w:t>All cause mortality</w:t>
            </w:r>
          </w:p>
        </w:tc>
        <w:tc>
          <w:tcPr>
            <w:tcW w:w="357" w:type="pct"/>
            <w:noWrap/>
            <w:hideMark/>
          </w:tcPr>
          <w:p w14:paraId="357F4D8C" w14:textId="77777777" w:rsidR="00507160" w:rsidRPr="00CA1098" w:rsidRDefault="00507160" w:rsidP="002767C6">
            <w:pPr>
              <w:rPr>
                <w:rFonts w:ascii="Arial Narrow" w:hAnsi="Arial Narrow"/>
                <w:color w:val="000000"/>
                <w:sz w:val="20"/>
                <w:szCs w:val="20"/>
                <w:lang w:eastAsia="en-US"/>
              </w:rPr>
            </w:pPr>
          </w:p>
        </w:tc>
        <w:tc>
          <w:tcPr>
            <w:tcW w:w="486" w:type="pct"/>
            <w:noWrap/>
            <w:hideMark/>
          </w:tcPr>
          <w:p w14:paraId="6FCECCCC" w14:textId="77777777" w:rsidR="00507160" w:rsidRPr="00CA1098" w:rsidRDefault="00507160" w:rsidP="002767C6">
            <w:pPr>
              <w:rPr>
                <w:rFonts w:ascii="Arial Narrow" w:hAnsi="Arial Narrow"/>
                <w:color w:val="000000"/>
                <w:sz w:val="20"/>
                <w:szCs w:val="20"/>
                <w:lang w:eastAsia="en-US"/>
              </w:rPr>
            </w:pPr>
          </w:p>
        </w:tc>
        <w:tc>
          <w:tcPr>
            <w:tcW w:w="326" w:type="pct"/>
            <w:noWrap/>
            <w:hideMark/>
          </w:tcPr>
          <w:p w14:paraId="6B939F40" w14:textId="77777777" w:rsidR="00507160" w:rsidRPr="00CA1098" w:rsidRDefault="00507160" w:rsidP="002767C6">
            <w:pPr>
              <w:rPr>
                <w:rFonts w:ascii="Arial Narrow" w:hAnsi="Arial Narrow"/>
                <w:color w:val="000000"/>
                <w:sz w:val="20"/>
                <w:szCs w:val="20"/>
                <w:lang w:eastAsia="en-US"/>
              </w:rPr>
            </w:pPr>
          </w:p>
        </w:tc>
        <w:tc>
          <w:tcPr>
            <w:tcW w:w="292" w:type="pct"/>
            <w:noWrap/>
            <w:hideMark/>
          </w:tcPr>
          <w:p w14:paraId="19513EE2" w14:textId="77777777" w:rsidR="00507160" w:rsidRPr="00CA1098" w:rsidRDefault="00507160" w:rsidP="002767C6">
            <w:pPr>
              <w:rPr>
                <w:rFonts w:ascii="Arial Narrow" w:hAnsi="Arial Narrow"/>
                <w:color w:val="000000"/>
                <w:sz w:val="20"/>
                <w:szCs w:val="20"/>
                <w:lang w:eastAsia="en-US"/>
              </w:rPr>
            </w:pPr>
          </w:p>
        </w:tc>
        <w:tc>
          <w:tcPr>
            <w:tcW w:w="526" w:type="pct"/>
            <w:noWrap/>
            <w:hideMark/>
          </w:tcPr>
          <w:p w14:paraId="5CE6157A" w14:textId="77777777" w:rsidR="00507160" w:rsidRPr="00CA1098" w:rsidRDefault="00507160" w:rsidP="002767C6">
            <w:pPr>
              <w:rPr>
                <w:rFonts w:ascii="Arial Narrow" w:hAnsi="Arial Narrow"/>
                <w:color w:val="000000"/>
                <w:sz w:val="20"/>
                <w:szCs w:val="20"/>
                <w:lang w:eastAsia="en-US"/>
              </w:rPr>
            </w:pPr>
          </w:p>
        </w:tc>
        <w:tc>
          <w:tcPr>
            <w:tcW w:w="409" w:type="pct"/>
            <w:noWrap/>
            <w:hideMark/>
          </w:tcPr>
          <w:p w14:paraId="01D2DE10" w14:textId="77777777" w:rsidR="00507160" w:rsidRPr="00CA1098" w:rsidRDefault="00507160" w:rsidP="002767C6">
            <w:pPr>
              <w:rPr>
                <w:rFonts w:ascii="Arial Narrow" w:hAnsi="Arial Narrow"/>
                <w:color w:val="000000"/>
                <w:sz w:val="20"/>
                <w:szCs w:val="20"/>
                <w:lang w:eastAsia="en-US"/>
              </w:rPr>
            </w:pPr>
          </w:p>
        </w:tc>
        <w:tc>
          <w:tcPr>
            <w:tcW w:w="232" w:type="pct"/>
            <w:noWrap/>
            <w:hideMark/>
          </w:tcPr>
          <w:p w14:paraId="119DBF24" w14:textId="77777777" w:rsidR="00507160" w:rsidRPr="00CA1098" w:rsidRDefault="00507160" w:rsidP="002767C6">
            <w:pPr>
              <w:rPr>
                <w:rFonts w:ascii="Arial Narrow" w:hAnsi="Arial Narrow"/>
                <w:color w:val="000000"/>
                <w:sz w:val="20"/>
                <w:szCs w:val="20"/>
                <w:lang w:eastAsia="en-US"/>
              </w:rPr>
            </w:pPr>
          </w:p>
        </w:tc>
        <w:tc>
          <w:tcPr>
            <w:tcW w:w="525" w:type="pct"/>
            <w:noWrap/>
            <w:hideMark/>
          </w:tcPr>
          <w:p w14:paraId="6BBA8BD0" w14:textId="77777777" w:rsidR="00507160" w:rsidRPr="00CA1098" w:rsidRDefault="00507160" w:rsidP="002767C6">
            <w:pPr>
              <w:rPr>
                <w:rFonts w:ascii="Arial Narrow" w:hAnsi="Arial Narrow"/>
                <w:color w:val="000000"/>
                <w:sz w:val="20"/>
                <w:szCs w:val="20"/>
                <w:lang w:eastAsia="en-US"/>
              </w:rPr>
            </w:pPr>
          </w:p>
        </w:tc>
        <w:tc>
          <w:tcPr>
            <w:tcW w:w="407" w:type="pct"/>
            <w:noWrap/>
            <w:hideMark/>
          </w:tcPr>
          <w:p w14:paraId="6E92A332" w14:textId="77777777" w:rsidR="00507160" w:rsidRPr="00CA1098" w:rsidRDefault="00507160" w:rsidP="002767C6">
            <w:pPr>
              <w:rPr>
                <w:rFonts w:ascii="Arial Narrow" w:hAnsi="Arial Narrow"/>
                <w:color w:val="000000"/>
                <w:sz w:val="20"/>
                <w:szCs w:val="20"/>
                <w:lang w:eastAsia="en-US"/>
              </w:rPr>
            </w:pPr>
          </w:p>
        </w:tc>
      </w:tr>
      <w:tr w:rsidR="00507160" w:rsidRPr="00CA1098" w14:paraId="598E46D6" w14:textId="77777777" w:rsidTr="002767C6">
        <w:trPr>
          <w:trHeight w:val="300"/>
        </w:trPr>
        <w:tc>
          <w:tcPr>
            <w:tcW w:w="1440" w:type="pct"/>
            <w:noWrap/>
            <w:hideMark/>
          </w:tcPr>
          <w:p w14:paraId="29894DA0"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hideMark/>
          </w:tcPr>
          <w:p w14:paraId="1373C09B"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26827</w:t>
            </w:r>
          </w:p>
        </w:tc>
        <w:tc>
          <w:tcPr>
            <w:tcW w:w="486" w:type="pct"/>
            <w:noWrap/>
            <w:hideMark/>
          </w:tcPr>
          <w:p w14:paraId="5AB0A6BD"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64235.69</w:t>
            </w:r>
          </w:p>
        </w:tc>
        <w:tc>
          <w:tcPr>
            <w:tcW w:w="326" w:type="pct"/>
            <w:noWrap/>
            <w:hideMark/>
          </w:tcPr>
          <w:p w14:paraId="45F995D9"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2621</w:t>
            </w:r>
          </w:p>
        </w:tc>
        <w:tc>
          <w:tcPr>
            <w:tcW w:w="292" w:type="pct"/>
            <w:noWrap/>
            <w:hideMark/>
          </w:tcPr>
          <w:p w14:paraId="12F682F9"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1.09</w:t>
            </w:r>
          </w:p>
        </w:tc>
        <w:tc>
          <w:tcPr>
            <w:tcW w:w="526" w:type="pct"/>
            <w:noWrap/>
            <w:hideMark/>
          </w:tcPr>
          <w:p w14:paraId="160B3578"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 xml:space="preserve"> (0.95-1.25)</w:t>
            </w:r>
          </w:p>
        </w:tc>
        <w:tc>
          <w:tcPr>
            <w:tcW w:w="409" w:type="pct"/>
            <w:noWrap/>
            <w:hideMark/>
          </w:tcPr>
          <w:p w14:paraId="470EFA1C"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p=0.22</w:t>
            </w:r>
          </w:p>
        </w:tc>
        <w:tc>
          <w:tcPr>
            <w:tcW w:w="232" w:type="pct"/>
            <w:noWrap/>
            <w:hideMark/>
          </w:tcPr>
          <w:p w14:paraId="249DE2E2"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0.96</w:t>
            </w:r>
          </w:p>
        </w:tc>
        <w:tc>
          <w:tcPr>
            <w:tcW w:w="525" w:type="pct"/>
            <w:noWrap/>
            <w:hideMark/>
          </w:tcPr>
          <w:p w14:paraId="5815C25B"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 xml:space="preserve"> (0.83-1.11)</w:t>
            </w:r>
          </w:p>
        </w:tc>
        <w:tc>
          <w:tcPr>
            <w:tcW w:w="407" w:type="pct"/>
            <w:noWrap/>
            <w:hideMark/>
          </w:tcPr>
          <w:p w14:paraId="55CDF71F"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p=0.59</w:t>
            </w:r>
          </w:p>
        </w:tc>
      </w:tr>
      <w:tr w:rsidR="00507160" w:rsidRPr="00CA1098" w14:paraId="0402C734" w14:textId="77777777" w:rsidTr="002767C6">
        <w:trPr>
          <w:trHeight w:val="300"/>
        </w:trPr>
        <w:tc>
          <w:tcPr>
            <w:tcW w:w="1440" w:type="pct"/>
            <w:noWrap/>
            <w:hideMark/>
          </w:tcPr>
          <w:p w14:paraId="42407322"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noWrap/>
            <w:hideMark/>
          </w:tcPr>
          <w:p w14:paraId="3D8DAEB3"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2582</w:t>
            </w:r>
          </w:p>
        </w:tc>
        <w:tc>
          <w:tcPr>
            <w:tcW w:w="486" w:type="pct"/>
            <w:noWrap/>
            <w:hideMark/>
          </w:tcPr>
          <w:p w14:paraId="7F73F093"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5851.81</w:t>
            </w:r>
          </w:p>
        </w:tc>
        <w:tc>
          <w:tcPr>
            <w:tcW w:w="326" w:type="pct"/>
            <w:noWrap/>
            <w:hideMark/>
          </w:tcPr>
          <w:p w14:paraId="1DE138A8"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219</w:t>
            </w:r>
          </w:p>
        </w:tc>
        <w:tc>
          <w:tcPr>
            <w:tcW w:w="292" w:type="pct"/>
            <w:noWrap/>
            <w:hideMark/>
          </w:tcPr>
          <w:p w14:paraId="6447453E"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noWrap/>
            <w:hideMark/>
          </w:tcPr>
          <w:p w14:paraId="1D384EEA" w14:textId="77777777" w:rsidR="00507160" w:rsidRPr="00CA1098" w:rsidRDefault="00507160" w:rsidP="002767C6">
            <w:pPr>
              <w:rPr>
                <w:rFonts w:ascii="Arial Narrow" w:hAnsi="Arial Narrow"/>
                <w:color w:val="000000"/>
                <w:sz w:val="20"/>
                <w:szCs w:val="20"/>
                <w:lang w:eastAsia="en-US"/>
              </w:rPr>
            </w:pPr>
          </w:p>
        </w:tc>
        <w:tc>
          <w:tcPr>
            <w:tcW w:w="409" w:type="pct"/>
            <w:noWrap/>
            <w:hideMark/>
          </w:tcPr>
          <w:p w14:paraId="1438365C" w14:textId="77777777" w:rsidR="00507160" w:rsidRPr="00CA1098" w:rsidRDefault="00507160" w:rsidP="002767C6">
            <w:pPr>
              <w:rPr>
                <w:rFonts w:ascii="Arial Narrow" w:hAnsi="Arial Narrow"/>
                <w:color w:val="000000"/>
                <w:sz w:val="20"/>
                <w:szCs w:val="20"/>
                <w:lang w:eastAsia="en-US"/>
              </w:rPr>
            </w:pPr>
          </w:p>
        </w:tc>
        <w:tc>
          <w:tcPr>
            <w:tcW w:w="232" w:type="pct"/>
            <w:noWrap/>
            <w:hideMark/>
          </w:tcPr>
          <w:p w14:paraId="4B8A289C" w14:textId="77777777" w:rsidR="00507160" w:rsidRPr="00CA1098" w:rsidRDefault="00507160" w:rsidP="002767C6">
            <w:pPr>
              <w:rPr>
                <w:rFonts w:ascii="Arial Narrow" w:hAnsi="Arial Narrow"/>
                <w:color w:val="000000"/>
                <w:sz w:val="20"/>
                <w:szCs w:val="20"/>
                <w:lang w:eastAsia="en-US"/>
              </w:rPr>
            </w:pPr>
          </w:p>
        </w:tc>
        <w:tc>
          <w:tcPr>
            <w:tcW w:w="525" w:type="pct"/>
            <w:noWrap/>
            <w:hideMark/>
          </w:tcPr>
          <w:p w14:paraId="0E44C390" w14:textId="77777777" w:rsidR="00507160" w:rsidRPr="00CA1098" w:rsidRDefault="00507160" w:rsidP="002767C6">
            <w:pPr>
              <w:rPr>
                <w:rFonts w:ascii="Arial Narrow" w:hAnsi="Arial Narrow"/>
                <w:color w:val="000000"/>
                <w:sz w:val="20"/>
                <w:szCs w:val="20"/>
                <w:lang w:eastAsia="en-US"/>
              </w:rPr>
            </w:pPr>
          </w:p>
        </w:tc>
        <w:tc>
          <w:tcPr>
            <w:tcW w:w="407" w:type="pct"/>
            <w:noWrap/>
            <w:hideMark/>
          </w:tcPr>
          <w:p w14:paraId="7F0F2B73" w14:textId="77777777" w:rsidR="00507160" w:rsidRPr="00CA1098" w:rsidRDefault="00507160" w:rsidP="002767C6">
            <w:pPr>
              <w:rPr>
                <w:rFonts w:ascii="Arial Narrow" w:hAnsi="Arial Narrow"/>
                <w:color w:val="000000"/>
                <w:sz w:val="20"/>
                <w:szCs w:val="20"/>
                <w:lang w:eastAsia="en-US"/>
              </w:rPr>
            </w:pPr>
          </w:p>
        </w:tc>
      </w:tr>
      <w:tr w:rsidR="00507160" w:rsidRPr="00CA1098" w14:paraId="77D5E284" w14:textId="77777777" w:rsidTr="002767C6">
        <w:trPr>
          <w:trHeight w:val="300"/>
        </w:trPr>
        <w:tc>
          <w:tcPr>
            <w:tcW w:w="1440" w:type="pct"/>
            <w:noWrap/>
          </w:tcPr>
          <w:p w14:paraId="79A0C312" w14:textId="77777777" w:rsidR="00507160" w:rsidRPr="00CA1098" w:rsidRDefault="00507160" w:rsidP="002767C6">
            <w:pPr>
              <w:rPr>
                <w:rFonts w:ascii="Arial Narrow" w:hAnsi="Arial Narrow"/>
                <w:i/>
                <w:color w:val="000000"/>
                <w:sz w:val="20"/>
                <w:szCs w:val="20"/>
                <w:lang w:eastAsia="en-US"/>
              </w:rPr>
            </w:pPr>
            <w:r w:rsidRPr="00CA1098">
              <w:rPr>
                <w:rFonts w:ascii="Arial Narrow" w:hAnsi="Arial Narrow"/>
                <w:i/>
                <w:color w:val="000000"/>
                <w:sz w:val="20"/>
                <w:szCs w:val="20"/>
                <w:lang w:eastAsia="en-US"/>
              </w:rPr>
              <w:t>Stratified Analysis by time since exposure</w:t>
            </w:r>
          </w:p>
        </w:tc>
        <w:tc>
          <w:tcPr>
            <w:tcW w:w="357" w:type="pct"/>
            <w:noWrap/>
          </w:tcPr>
          <w:p w14:paraId="276877AF" w14:textId="77777777" w:rsidR="00507160" w:rsidRPr="00CA1098" w:rsidRDefault="00507160" w:rsidP="002767C6">
            <w:pPr>
              <w:rPr>
                <w:rFonts w:ascii="Arial Narrow" w:hAnsi="Arial Narrow"/>
                <w:color w:val="000000"/>
                <w:sz w:val="20"/>
                <w:szCs w:val="20"/>
                <w:lang w:eastAsia="en-US"/>
              </w:rPr>
            </w:pPr>
          </w:p>
        </w:tc>
        <w:tc>
          <w:tcPr>
            <w:tcW w:w="486" w:type="pct"/>
            <w:noWrap/>
          </w:tcPr>
          <w:p w14:paraId="6DC44F03" w14:textId="77777777" w:rsidR="00507160" w:rsidRPr="00CA1098" w:rsidRDefault="00507160" w:rsidP="002767C6">
            <w:pPr>
              <w:rPr>
                <w:rFonts w:ascii="Arial Narrow" w:hAnsi="Arial Narrow"/>
                <w:color w:val="000000"/>
                <w:sz w:val="20"/>
                <w:szCs w:val="20"/>
                <w:lang w:eastAsia="en-US"/>
              </w:rPr>
            </w:pPr>
          </w:p>
        </w:tc>
        <w:tc>
          <w:tcPr>
            <w:tcW w:w="326" w:type="pct"/>
            <w:noWrap/>
          </w:tcPr>
          <w:p w14:paraId="1F180926" w14:textId="77777777" w:rsidR="00507160" w:rsidRPr="00CA1098" w:rsidRDefault="00507160" w:rsidP="002767C6">
            <w:pPr>
              <w:rPr>
                <w:rFonts w:ascii="Arial Narrow" w:hAnsi="Arial Narrow"/>
                <w:color w:val="000000"/>
                <w:sz w:val="20"/>
                <w:szCs w:val="20"/>
                <w:lang w:eastAsia="en-US"/>
              </w:rPr>
            </w:pPr>
          </w:p>
        </w:tc>
        <w:tc>
          <w:tcPr>
            <w:tcW w:w="292" w:type="pct"/>
            <w:noWrap/>
          </w:tcPr>
          <w:p w14:paraId="7823AF5F" w14:textId="77777777" w:rsidR="00507160" w:rsidRPr="00CA1098" w:rsidRDefault="00507160" w:rsidP="002767C6">
            <w:pPr>
              <w:rPr>
                <w:rFonts w:ascii="Arial Narrow" w:hAnsi="Arial Narrow"/>
                <w:color w:val="000000"/>
                <w:sz w:val="20"/>
                <w:szCs w:val="20"/>
                <w:lang w:eastAsia="en-US"/>
              </w:rPr>
            </w:pPr>
          </w:p>
        </w:tc>
        <w:tc>
          <w:tcPr>
            <w:tcW w:w="526" w:type="pct"/>
            <w:noWrap/>
          </w:tcPr>
          <w:p w14:paraId="0C0BD50A" w14:textId="77777777" w:rsidR="00507160" w:rsidRPr="00CA1098" w:rsidRDefault="00507160" w:rsidP="002767C6">
            <w:pPr>
              <w:rPr>
                <w:rFonts w:ascii="Arial Narrow" w:hAnsi="Arial Narrow"/>
                <w:color w:val="000000"/>
                <w:sz w:val="20"/>
                <w:szCs w:val="20"/>
                <w:lang w:eastAsia="en-US"/>
              </w:rPr>
            </w:pPr>
          </w:p>
        </w:tc>
        <w:tc>
          <w:tcPr>
            <w:tcW w:w="409" w:type="pct"/>
            <w:noWrap/>
          </w:tcPr>
          <w:p w14:paraId="3CF8881F" w14:textId="77777777" w:rsidR="00507160" w:rsidRPr="00CA1098" w:rsidRDefault="00507160" w:rsidP="002767C6">
            <w:pPr>
              <w:rPr>
                <w:rFonts w:ascii="Arial Narrow" w:hAnsi="Arial Narrow"/>
                <w:color w:val="000000"/>
                <w:sz w:val="20"/>
                <w:szCs w:val="20"/>
                <w:lang w:eastAsia="en-US"/>
              </w:rPr>
            </w:pPr>
          </w:p>
        </w:tc>
        <w:tc>
          <w:tcPr>
            <w:tcW w:w="232" w:type="pct"/>
            <w:noWrap/>
          </w:tcPr>
          <w:p w14:paraId="258ADC8A" w14:textId="77777777" w:rsidR="00507160" w:rsidRPr="00CA1098" w:rsidRDefault="00507160" w:rsidP="002767C6">
            <w:pPr>
              <w:rPr>
                <w:rFonts w:ascii="Arial Narrow" w:hAnsi="Arial Narrow"/>
                <w:color w:val="000000"/>
                <w:sz w:val="20"/>
                <w:szCs w:val="20"/>
                <w:lang w:eastAsia="en-US"/>
              </w:rPr>
            </w:pPr>
          </w:p>
        </w:tc>
        <w:tc>
          <w:tcPr>
            <w:tcW w:w="525" w:type="pct"/>
            <w:noWrap/>
          </w:tcPr>
          <w:p w14:paraId="5B3B545A" w14:textId="77777777" w:rsidR="00507160" w:rsidRPr="00CA1098" w:rsidRDefault="00507160" w:rsidP="002767C6">
            <w:pPr>
              <w:rPr>
                <w:rFonts w:ascii="Arial Narrow" w:hAnsi="Arial Narrow"/>
                <w:color w:val="000000"/>
                <w:sz w:val="20"/>
                <w:szCs w:val="20"/>
                <w:lang w:eastAsia="en-US"/>
              </w:rPr>
            </w:pPr>
          </w:p>
        </w:tc>
        <w:tc>
          <w:tcPr>
            <w:tcW w:w="407" w:type="pct"/>
            <w:noWrap/>
          </w:tcPr>
          <w:p w14:paraId="0E1FDFB5" w14:textId="77777777" w:rsidR="00507160" w:rsidRPr="00CA1098" w:rsidRDefault="00507160" w:rsidP="002767C6">
            <w:pPr>
              <w:rPr>
                <w:rFonts w:ascii="Arial Narrow" w:hAnsi="Arial Narrow"/>
                <w:color w:val="000000"/>
                <w:sz w:val="20"/>
                <w:szCs w:val="20"/>
                <w:lang w:eastAsia="en-US"/>
              </w:rPr>
            </w:pPr>
          </w:p>
        </w:tc>
      </w:tr>
      <w:tr w:rsidR="00507160" w:rsidRPr="00CA1098" w14:paraId="25B94573" w14:textId="77777777" w:rsidTr="002767C6">
        <w:trPr>
          <w:trHeight w:val="300"/>
        </w:trPr>
        <w:tc>
          <w:tcPr>
            <w:tcW w:w="1440" w:type="pct"/>
            <w:noWrap/>
          </w:tcPr>
          <w:p w14:paraId="635FD1E5" w14:textId="77777777" w:rsidR="00507160" w:rsidRPr="00CA1098" w:rsidRDefault="00507160" w:rsidP="002767C6">
            <w:pPr>
              <w:rPr>
                <w:rFonts w:ascii="Arial Narrow" w:hAnsi="Arial Narrow"/>
                <w:i/>
                <w:color w:val="000000"/>
                <w:sz w:val="20"/>
                <w:szCs w:val="20"/>
                <w:lang w:eastAsia="en-US"/>
              </w:rPr>
            </w:pPr>
            <w:r w:rsidRPr="00CA1098">
              <w:rPr>
                <w:rFonts w:ascii="Arial Narrow" w:hAnsi="Arial Narrow"/>
                <w:i/>
                <w:color w:val="000000"/>
                <w:sz w:val="20"/>
                <w:szCs w:val="20"/>
                <w:lang w:eastAsia="en-US"/>
              </w:rPr>
              <w:t>0-90 days</w:t>
            </w:r>
          </w:p>
        </w:tc>
        <w:tc>
          <w:tcPr>
            <w:tcW w:w="357" w:type="pct"/>
            <w:noWrap/>
          </w:tcPr>
          <w:p w14:paraId="6E04266A" w14:textId="77777777" w:rsidR="00507160" w:rsidRPr="00CA1098" w:rsidRDefault="00507160" w:rsidP="002767C6">
            <w:pPr>
              <w:rPr>
                <w:rFonts w:ascii="Arial Narrow" w:hAnsi="Arial Narrow"/>
                <w:color w:val="000000"/>
                <w:sz w:val="20"/>
                <w:szCs w:val="20"/>
                <w:lang w:eastAsia="en-US"/>
              </w:rPr>
            </w:pPr>
          </w:p>
        </w:tc>
        <w:tc>
          <w:tcPr>
            <w:tcW w:w="486" w:type="pct"/>
            <w:noWrap/>
          </w:tcPr>
          <w:p w14:paraId="3042A3C0" w14:textId="77777777" w:rsidR="00507160" w:rsidRPr="00CA1098" w:rsidRDefault="00507160" w:rsidP="002767C6">
            <w:pPr>
              <w:rPr>
                <w:rFonts w:ascii="Arial Narrow" w:hAnsi="Arial Narrow"/>
                <w:color w:val="000000"/>
                <w:sz w:val="20"/>
                <w:szCs w:val="20"/>
                <w:lang w:eastAsia="en-US"/>
              </w:rPr>
            </w:pPr>
          </w:p>
        </w:tc>
        <w:tc>
          <w:tcPr>
            <w:tcW w:w="326" w:type="pct"/>
            <w:noWrap/>
          </w:tcPr>
          <w:p w14:paraId="0790BE51" w14:textId="77777777" w:rsidR="00507160" w:rsidRPr="00CA1098" w:rsidRDefault="00507160" w:rsidP="002767C6">
            <w:pPr>
              <w:rPr>
                <w:rFonts w:ascii="Arial Narrow" w:hAnsi="Arial Narrow"/>
                <w:color w:val="000000"/>
                <w:sz w:val="20"/>
                <w:szCs w:val="20"/>
                <w:lang w:eastAsia="en-US"/>
              </w:rPr>
            </w:pPr>
          </w:p>
        </w:tc>
        <w:tc>
          <w:tcPr>
            <w:tcW w:w="292" w:type="pct"/>
            <w:noWrap/>
          </w:tcPr>
          <w:p w14:paraId="56E1DA6E" w14:textId="77777777" w:rsidR="00507160" w:rsidRPr="00CA1098" w:rsidRDefault="00507160" w:rsidP="002767C6">
            <w:pPr>
              <w:rPr>
                <w:rFonts w:ascii="Arial Narrow" w:hAnsi="Arial Narrow"/>
                <w:color w:val="000000"/>
                <w:sz w:val="20"/>
                <w:szCs w:val="20"/>
                <w:lang w:eastAsia="en-US"/>
              </w:rPr>
            </w:pPr>
          </w:p>
        </w:tc>
        <w:tc>
          <w:tcPr>
            <w:tcW w:w="526" w:type="pct"/>
            <w:noWrap/>
          </w:tcPr>
          <w:p w14:paraId="31857FDC" w14:textId="77777777" w:rsidR="00507160" w:rsidRPr="00CA1098" w:rsidRDefault="00507160" w:rsidP="002767C6">
            <w:pPr>
              <w:rPr>
                <w:rFonts w:ascii="Arial Narrow" w:hAnsi="Arial Narrow"/>
                <w:color w:val="000000"/>
                <w:sz w:val="20"/>
                <w:szCs w:val="20"/>
                <w:lang w:eastAsia="en-US"/>
              </w:rPr>
            </w:pPr>
          </w:p>
        </w:tc>
        <w:tc>
          <w:tcPr>
            <w:tcW w:w="409" w:type="pct"/>
            <w:noWrap/>
          </w:tcPr>
          <w:p w14:paraId="6986E2DA" w14:textId="77777777" w:rsidR="00507160" w:rsidRPr="00CA1098" w:rsidRDefault="00507160" w:rsidP="002767C6">
            <w:pPr>
              <w:rPr>
                <w:rFonts w:ascii="Arial Narrow" w:hAnsi="Arial Narrow"/>
                <w:color w:val="000000"/>
                <w:sz w:val="20"/>
                <w:szCs w:val="20"/>
                <w:lang w:eastAsia="en-US"/>
              </w:rPr>
            </w:pPr>
          </w:p>
        </w:tc>
        <w:tc>
          <w:tcPr>
            <w:tcW w:w="232" w:type="pct"/>
            <w:noWrap/>
          </w:tcPr>
          <w:p w14:paraId="76B9AD6B" w14:textId="77777777" w:rsidR="00507160" w:rsidRPr="00CA1098" w:rsidRDefault="00507160" w:rsidP="002767C6">
            <w:pPr>
              <w:rPr>
                <w:rFonts w:ascii="Arial Narrow" w:hAnsi="Arial Narrow"/>
                <w:color w:val="000000"/>
                <w:sz w:val="20"/>
                <w:szCs w:val="20"/>
                <w:lang w:eastAsia="en-US"/>
              </w:rPr>
            </w:pPr>
          </w:p>
        </w:tc>
        <w:tc>
          <w:tcPr>
            <w:tcW w:w="525" w:type="pct"/>
            <w:noWrap/>
          </w:tcPr>
          <w:p w14:paraId="4C3ED51C" w14:textId="77777777" w:rsidR="00507160" w:rsidRPr="00CA1098" w:rsidRDefault="00507160" w:rsidP="002767C6">
            <w:pPr>
              <w:rPr>
                <w:rFonts w:ascii="Arial Narrow" w:hAnsi="Arial Narrow"/>
                <w:color w:val="000000"/>
                <w:sz w:val="20"/>
                <w:szCs w:val="20"/>
                <w:lang w:eastAsia="en-US"/>
              </w:rPr>
            </w:pPr>
          </w:p>
        </w:tc>
        <w:tc>
          <w:tcPr>
            <w:tcW w:w="407" w:type="pct"/>
            <w:noWrap/>
          </w:tcPr>
          <w:p w14:paraId="21827B19" w14:textId="77777777" w:rsidR="00507160" w:rsidRPr="00CA1098" w:rsidRDefault="00507160" w:rsidP="002767C6">
            <w:pPr>
              <w:rPr>
                <w:rFonts w:ascii="Arial Narrow" w:hAnsi="Arial Narrow"/>
                <w:color w:val="000000"/>
                <w:sz w:val="20"/>
                <w:szCs w:val="20"/>
                <w:lang w:eastAsia="en-US"/>
              </w:rPr>
            </w:pPr>
          </w:p>
        </w:tc>
      </w:tr>
      <w:tr w:rsidR="00507160" w:rsidRPr="00CA1098" w14:paraId="33F450EF" w14:textId="77777777" w:rsidTr="002767C6">
        <w:trPr>
          <w:trHeight w:val="300"/>
        </w:trPr>
        <w:tc>
          <w:tcPr>
            <w:tcW w:w="1440" w:type="pct"/>
            <w:noWrap/>
          </w:tcPr>
          <w:p w14:paraId="4FAA1EAC"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tcPr>
          <w:p w14:paraId="4C679AC7"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26827</w:t>
            </w:r>
          </w:p>
        </w:tc>
        <w:tc>
          <w:tcPr>
            <w:tcW w:w="486" w:type="pct"/>
            <w:noWrap/>
          </w:tcPr>
          <w:p w14:paraId="3DA9AC85"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6445.37</w:t>
            </w:r>
          </w:p>
        </w:tc>
        <w:tc>
          <w:tcPr>
            <w:tcW w:w="326" w:type="pct"/>
            <w:noWrap/>
          </w:tcPr>
          <w:p w14:paraId="314C3732"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163</w:t>
            </w:r>
          </w:p>
        </w:tc>
        <w:tc>
          <w:tcPr>
            <w:tcW w:w="292" w:type="pct"/>
            <w:noWrap/>
          </w:tcPr>
          <w:p w14:paraId="53EE3A93" w14:textId="77777777" w:rsidR="00507160" w:rsidRPr="00CA1098" w:rsidRDefault="00507160" w:rsidP="001D2AFB">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0.87</w:t>
            </w:r>
          </w:p>
        </w:tc>
        <w:tc>
          <w:tcPr>
            <w:tcW w:w="526" w:type="pct"/>
            <w:noWrap/>
          </w:tcPr>
          <w:p w14:paraId="754A0931"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(0.53-1.41)</w:t>
            </w:r>
          </w:p>
        </w:tc>
        <w:tc>
          <w:tcPr>
            <w:tcW w:w="409" w:type="pct"/>
            <w:noWrap/>
          </w:tcPr>
          <w:p w14:paraId="344F9D4E"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p&lt;0.001#</w:t>
            </w:r>
          </w:p>
        </w:tc>
        <w:tc>
          <w:tcPr>
            <w:tcW w:w="232" w:type="pct"/>
            <w:noWrap/>
          </w:tcPr>
          <w:p w14:paraId="6D528097"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0.78</w:t>
            </w:r>
          </w:p>
        </w:tc>
        <w:tc>
          <w:tcPr>
            <w:tcW w:w="525" w:type="pct"/>
            <w:noWrap/>
          </w:tcPr>
          <w:p w14:paraId="111C1718"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(0.48-1.27)</w:t>
            </w:r>
          </w:p>
        </w:tc>
        <w:tc>
          <w:tcPr>
            <w:tcW w:w="407" w:type="pct"/>
            <w:noWrap/>
          </w:tcPr>
          <w:p w14:paraId="7DAEBF78"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p&lt;0.001#</w:t>
            </w:r>
          </w:p>
        </w:tc>
      </w:tr>
      <w:tr w:rsidR="00507160" w:rsidRPr="00CA1098" w14:paraId="0B6FDC10" w14:textId="77777777" w:rsidTr="002767C6">
        <w:trPr>
          <w:trHeight w:val="300"/>
        </w:trPr>
        <w:tc>
          <w:tcPr>
            <w:tcW w:w="1440" w:type="pct"/>
            <w:noWrap/>
          </w:tcPr>
          <w:p w14:paraId="3ED1C1DB"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noWrap/>
          </w:tcPr>
          <w:p w14:paraId="1006D105"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2582</w:t>
            </w:r>
          </w:p>
        </w:tc>
        <w:tc>
          <w:tcPr>
            <w:tcW w:w="486" w:type="pct"/>
            <w:noWrap/>
          </w:tcPr>
          <w:p w14:paraId="708D53DA"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615.96</w:t>
            </w:r>
          </w:p>
        </w:tc>
        <w:tc>
          <w:tcPr>
            <w:tcW w:w="326" w:type="pct"/>
            <w:noWrap/>
          </w:tcPr>
          <w:p w14:paraId="78D6C462"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18</w:t>
            </w:r>
          </w:p>
        </w:tc>
        <w:tc>
          <w:tcPr>
            <w:tcW w:w="292" w:type="pct"/>
            <w:noWrap/>
          </w:tcPr>
          <w:p w14:paraId="6238DCE9" w14:textId="77777777" w:rsidR="00507160" w:rsidRPr="00CA1098" w:rsidRDefault="00507160" w:rsidP="001D2AFB">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noWrap/>
          </w:tcPr>
          <w:p w14:paraId="3A7FB37B" w14:textId="77777777" w:rsidR="00507160" w:rsidRPr="00CA1098" w:rsidRDefault="00507160" w:rsidP="002767C6">
            <w:pPr>
              <w:rPr>
                <w:rFonts w:ascii="Arial Narrow" w:hAnsi="Arial Narrow"/>
                <w:color w:val="000000"/>
                <w:sz w:val="20"/>
                <w:szCs w:val="20"/>
                <w:lang w:eastAsia="en-US"/>
              </w:rPr>
            </w:pPr>
          </w:p>
        </w:tc>
        <w:tc>
          <w:tcPr>
            <w:tcW w:w="409" w:type="pct"/>
            <w:noWrap/>
          </w:tcPr>
          <w:p w14:paraId="5015518C" w14:textId="77777777" w:rsidR="00507160" w:rsidRPr="00CA1098" w:rsidRDefault="00507160" w:rsidP="002767C6">
            <w:pPr>
              <w:rPr>
                <w:rFonts w:ascii="Arial Narrow" w:hAnsi="Arial Narrow"/>
                <w:color w:val="000000"/>
                <w:sz w:val="20"/>
                <w:szCs w:val="20"/>
                <w:lang w:eastAsia="en-US"/>
              </w:rPr>
            </w:pPr>
          </w:p>
        </w:tc>
        <w:tc>
          <w:tcPr>
            <w:tcW w:w="232" w:type="pct"/>
            <w:noWrap/>
          </w:tcPr>
          <w:p w14:paraId="5CE635DC"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5" w:type="pct"/>
            <w:noWrap/>
          </w:tcPr>
          <w:p w14:paraId="06AD1623" w14:textId="77777777" w:rsidR="00507160" w:rsidRPr="00CA1098" w:rsidRDefault="00507160" w:rsidP="002767C6">
            <w:pPr>
              <w:rPr>
                <w:rFonts w:ascii="Arial Narrow" w:hAnsi="Arial Narrow"/>
                <w:color w:val="000000"/>
                <w:sz w:val="20"/>
                <w:szCs w:val="20"/>
                <w:lang w:eastAsia="en-US"/>
              </w:rPr>
            </w:pPr>
          </w:p>
        </w:tc>
        <w:tc>
          <w:tcPr>
            <w:tcW w:w="407" w:type="pct"/>
            <w:noWrap/>
          </w:tcPr>
          <w:p w14:paraId="3936EEB1" w14:textId="77777777" w:rsidR="00507160" w:rsidRPr="00CA1098" w:rsidRDefault="00507160" w:rsidP="002767C6">
            <w:pPr>
              <w:rPr>
                <w:rFonts w:ascii="Arial Narrow" w:hAnsi="Arial Narrow"/>
                <w:color w:val="000000"/>
                <w:sz w:val="20"/>
                <w:szCs w:val="20"/>
                <w:lang w:eastAsia="en-US"/>
              </w:rPr>
            </w:pPr>
          </w:p>
        </w:tc>
      </w:tr>
      <w:tr w:rsidR="00507160" w:rsidRPr="00CA1098" w14:paraId="5B8F0A9E" w14:textId="77777777" w:rsidTr="002767C6">
        <w:trPr>
          <w:trHeight w:val="300"/>
        </w:trPr>
        <w:tc>
          <w:tcPr>
            <w:tcW w:w="1440" w:type="pct"/>
            <w:noWrap/>
          </w:tcPr>
          <w:p w14:paraId="5D5A0A88" w14:textId="77777777" w:rsidR="00507160" w:rsidRPr="00CA1098" w:rsidRDefault="00507160" w:rsidP="002767C6">
            <w:pPr>
              <w:rPr>
                <w:rFonts w:ascii="Arial Narrow" w:hAnsi="Arial Narrow"/>
                <w:i/>
                <w:color w:val="000000"/>
                <w:sz w:val="20"/>
                <w:szCs w:val="20"/>
                <w:lang w:eastAsia="en-US"/>
              </w:rPr>
            </w:pPr>
            <w:r w:rsidRPr="00CA1098">
              <w:rPr>
                <w:rFonts w:ascii="Arial Narrow" w:hAnsi="Arial Narrow"/>
                <w:i/>
                <w:color w:val="000000"/>
                <w:sz w:val="20"/>
                <w:szCs w:val="20"/>
                <w:lang w:eastAsia="en-US"/>
              </w:rPr>
              <w:t>91-365 days</w:t>
            </w:r>
          </w:p>
        </w:tc>
        <w:tc>
          <w:tcPr>
            <w:tcW w:w="357" w:type="pct"/>
            <w:noWrap/>
          </w:tcPr>
          <w:p w14:paraId="6252F080" w14:textId="77777777" w:rsidR="00507160" w:rsidRPr="00CA1098" w:rsidRDefault="00507160" w:rsidP="002767C6">
            <w:pPr>
              <w:jc w:val="right"/>
              <w:rPr>
                <w:rFonts w:ascii="Arial Narrow" w:hAnsi="Arial Narrow"/>
                <w:color w:val="000000"/>
                <w:sz w:val="20"/>
                <w:szCs w:val="20"/>
                <w:lang w:eastAsia="en-US"/>
              </w:rPr>
            </w:pPr>
          </w:p>
        </w:tc>
        <w:tc>
          <w:tcPr>
            <w:tcW w:w="486" w:type="pct"/>
            <w:noWrap/>
          </w:tcPr>
          <w:p w14:paraId="22E14A53" w14:textId="77777777" w:rsidR="00507160" w:rsidRPr="00CA1098" w:rsidRDefault="00507160" w:rsidP="002767C6">
            <w:pPr>
              <w:jc w:val="right"/>
              <w:rPr>
                <w:rFonts w:ascii="Arial Narrow" w:hAnsi="Arial Narrow"/>
                <w:color w:val="000000"/>
                <w:sz w:val="20"/>
                <w:szCs w:val="20"/>
                <w:lang w:eastAsia="en-US"/>
              </w:rPr>
            </w:pPr>
          </w:p>
        </w:tc>
        <w:tc>
          <w:tcPr>
            <w:tcW w:w="326" w:type="pct"/>
            <w:noWrap/>
          </w:tcPr>
          <w:p w14:paraId="37ED143D" w14:textId="77777777" w:rsidR="00507160" w:rsidRPr="00CA1098" w:rsidRDefault="00507160" w:rsidP="002767C6">
            <w:pPr>
              <w:jc w:val="right"/>
              <w:rPr>
                <w:rFonts w:ascii="Arial Narrow" w:hAnsi="Arial Narrow"/>
                <w:color w:val="000000"/>
                <w:sz w:val="20"/>
                <w:szCs w:val="20"/>
                <w:lang w:eastAsia="en-US"/>
              </w:rPr>
            </w:pPr>
          </w:p>
        </w:tc>
        <w:tc>
          <w:tcPr>
            <w:tcW w:w="292" w:type="pct"/>
            <w:noWrap/>
          </w:tcPr>
          <w:p w14:paraId="1D2E49F2" w14:textId="77777777" w:rsidR="00507160" w:rsidRPr="00CA1098" w:rsidRDefault="00507160" w:rsidP="001D2AFB">
            <w:pPr>
              <w:jc w:val="right"/>
              <w:rPr>
                <w:rFonts w:ascii="Arial Narrow" w:hAnsi="Arial Narrow"/>
                <w:color w:val="000000"/>
                <w:sz w:val="20"/>
                <w:szCs w:val="20"/>
                <w:lang w:eastAsia="en-US"/>
              </w:rPr>
            </w:pPr>
          </w:p>
        </w:tc>
        <w:tc>
          <w:tcPr>
            <w:tcW w:w="526" w:type="pct"/>
            <w:noWrap/>
          </w:tcPr>
          <w:p w14:paraId="13D77DF7" w14:textId="77777777" w:rsidR="00507160" w:rsidRPr="00CA1098" w:rsidRDefault="00507160" w:rsidP="002767C6">
            <w:pPr>
              <w:rPr>
                <w:rFonts w:ascii="Arial Narrow" w:hAnsi="Arial Narrow"/>
                <w:color w:val="000000"/>
                <w:sz w:val="20"/>
                <w:szCs w:val="20"/>
                <w:lang w:eastAsia="en-US"/>
              </w:rPr>
            </w:pPr>
          </w:p>
        </w:tc>
        <w:tc>
          <w:tcPr>
            <w:tcW w:w="409" w:type="pct"/>
            <w:noWrap/>
          </w:tcPr>
          <w:p w14:paraId="4D083749" w14:textId="77777777" w:rsidR="00507160" w:rsidRPr="00CA1098" w:rsidRDefault="00507160" w:rsidP="002767C6">
            <w:pPr>
              <w:rPr>
                <w:rFonts w:ascii="Arial Narrow" w:hAnsi="Arial Narrow"/>
                <w:color w:val="000000"/>
                <w:sz w:val="20"/>
                <w:szCs w:val="20"/>
                <w:lang w:eastAsia="en-US"/>
              </w:rPr>
            </w:pPr>
          </w:p>
        </w:tc>
        <w:tc>
          <w:tcPr>
            <w:tcW w:w="232" w:type="pct"/>
            <w:noWrap/>
          </w:tcPr>
          <w:p w14:paraId="4F3DBB18" w14:textId="77777777" w:rsidR="00507160" w:rsidRPr="00CA1098" w:rsidRDefault="00507160" w:rsidP="002767C6">
            <w:pPr>
              <w:rPr>
                <w:rFonts w:ascii="Arial Narrow" w:hAnsi="Arial Narrow"/>
                <w:color w:val="000000"/>
                <w:sz w:val="20"/>
                <w:szCs w:val="20"/>
                <w:lang w:eastAsia="en-US"/>
              </w:rPr>
            </w:pPr>
          </w:p>
        </w:tc>
        <w:tc>
          <w:tcPr>
            <w:tcW w:w="525" w:type="pct"/>
            <w:noWrap/>
          </w:tcPr>
          <w:p w14:paraId="0E3F5DD1" w14:textId="77777777" w:rsidR="00507160" w:rsidRPr="00CA1098" w:rsidRDefault="00507160" w:rsidP="002767C6">
            <w:pPr>
              <w:rPr>
                <w:rFonts w:ascii="Arial Narrow" w:hAnsi="Arial Narrow"/>
                <w:color w:val="000000"/>
                <w:sz w:val="20"/>
                <w:szCs w:val="20"/>
                <w:lang w:eastAsia="en-US"/>
              </w:rPr>
            </w:pPr>
          </w:p>
        </w:tc>
        <w:tc>
          <w:tcPr>
            <w:tcW w:w="407" w:type="pct"/>
            <w:noWrap/>
          </w:tcPr>
          <w:p w14:paraId="2FFEC317" w14:textId="77777777" w:rsidR="00507160" w:rsidRPr="00CA1098" w:rsidRDefault="00507160" w:rsidP="002767C6">
            <w:pPr>
              <w:rPr>
                <w:rFonts w:ascii="Arial Narrow" w:hAnsi="Arial Narrow"/>
                <w:color w:val="000000"/>
                <w:sz w:val="20"/>
                <w:szCs w:val="20"/>
                <w:lang w:eastAsia="en-US"/>
              </w:rPr>
            </w:pPr>
          </w:p>
        </w:tc>
      </w:tr>
      <w:tr w:rsidR="00507160" w:rsidRPr="00CA1098" w14:paraId="3FBCB98E" w14:textId="77777777" w:rsidTr="002767C6">
        <w:trPr>
          <w:trHeight w:val="300"/>
        </w:trPr>
        <w:tc>
          <w:tcPr>
            <w:tcW w:w="1440" w:type="pct"/>
            <w:noWrap/>
          </w:tcPr>
          <w:p w14:paraId="19973142"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tcPr>
          <w:p w14:paraId="58496CFE"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25518</w:t>
            </w:r>
          </w:p>
        </w:tc>
        <w:tc>
          <w:tcPr>
            <w:tcW w:w="486" w:type="pct"/>
            <w:noWrap/>
          </w:tcPr>
          <w:p w14:paraId="13E73913"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18119.60</w:t>
            </w:r>
          </w:p>
        </w:tc>
        <w:tc>
          <w:tcPr>
            <w:tcW w:w="326" w:type="pct"/>
            <w:noWrap/>
          </w:tcPr>
          <w:p w14:paraId="2885377D"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359</w:t>
            </w:r>
          </w:p>
        </w:tc>
        <w:tc>
          <w:tcPr>
            <w:tcW w:w="292" w:type="pct"/>
            <w:noWrap/>
          </w:tcPr>
          <w:p w14:paraId="19AE88FC" w14:textId="77777777" w:rsidR="00507160" w:rsidRPr="00CA1098" w:rsidRDefault="00507160" w:rsidP="001D2AFB">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0.96</w:t>
            </w:r>
          </w:p>
        </w:tc>
        <w:tc>
          <w:tcPr>
            <w:tcW w:w="526" w:type="pct"/>
            <w:noWrap/>
          </w:tcPr>
          <w:p w14:paraId="57C9E577"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(0.68-1.36)</w:t>
            </w:r>
          </w:p>
        </w:tc>
        <w:tc>
          <w:tcPr>
            <w:tcW w:w="409" w:type="pct"/>
            <w:noWrap/>
          </w:tcPr>
          <w:p w14:paraId="7774EFBA" w14:textId="77777777" w:rsidR="00507160" w:rsidRPr="00CA1098" w:rsidRDefault="00507160" w:rsidP="002767C6">
            <w:pPr>
              <w:rPr>
                <w:rFonts w:ascii="Arial Narrow" w:hAnsi="Arial Narrow"/>
                <w:color w:val="000000"/>
                <w:sz w:val="20"/>
                <w:szCs w:val="20"/>
                <w:lang w:eastAsia="en-US"/>
              </w:rPr>
            </w:pPr>
          </w:p>
        </w:tc>
        <w:tc>
          <w:tcPr>
            <w:tcW w:w="232" w:type="pct"/>
            <w:noWrap/>
          </w:tcPr>
          <w:p w14:paraId="5C1DA92E"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0.86</w:t>
            </w:r>
          </w:p>
        </w:tc>
        <w:tc>
          <w:tcPr>
            <w:tcW w:w="525" w:type="pct"/>
            <w:noWrap/>
          </w:tcPr>
          <w:p w14:paraId="78F0383A"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(0.61-1.22)</w:t>
            </w:r>
          </w:p>
        </w:tc>
        <w:tc>
          <w:tcPr>
            <w:tcW w:w="407" w:type="pct"/>
            <w:noWrap/>
          </w:tcPr>
          <w:p w14:paraId="32AA0634" w14:textId="77777777" w:rsidR="00507160" w:rsidRPr="00CA1098" w:rsidRDefault="00507160" w:rsidP="002767C6">
            <w:pPr>
              <w:rPr>
                <w:rFonts w:ascii="Arial Narrow" w:hAnsi="Arial Narrow"/>
                <w:color w:val="000000"/>
                <w:sz w:val="20"/>
                <w:szCs w:val="20"/>
                <w:lang w:eastAsia="en-US"/>
              </w:rPr>
            </w:pPr>
          </w:p>
        </w:tc>
      </w:tr>
      <w:tr w:rsidR="00507160" w:rsidRPr="00CA1098" w14:paraId="1174BEC7" w14:textId="77777777" w:rsidTr="002767C6">
        <w:trPr>
          <w:trHeight w:val="300"/>
        </w:trPr>
        <w:tc>
          <w:tcPr>
            <w:tcW w:w="1440" w:type="pct"/>
            <w:noWrap/>
          </w:tcPr>
          <w:p w14:paraId="46274D0F"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noWrap/>
          </w:tcPr>
          <w:p w14:paraId="6CC4156F"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2427</w:t>
            </w:r>
          </w:p>
        </w:tc>
        <w:tc>
          <w:tcPr>
            <w:tcW w:w="486" w:type="pct"/>
            <w:noWrap/>
          </w:tcPr>
          <w:p w14:paraId="39772D20"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1692.11</w:t>
            </w:r>
          </w:p>
        </w:tc>
        <w:tc>
          <w:tcPr>
            <w:tcW w:w="326" w:type="pct"/>
            <w:noWrap/>
          </w:tcPr>
          <w:p w14:paraId="2C0AEA63"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35</w:t>
            </w:r>
          </w:p>
        </w:tc>
        <w:tc>
          <w:tcPr>
            <w:tcW w:w="292" w:type="pct"/>
            <w:noWrap/>
          </w:tcPr>
          <w:p w14:paraId="39CE8F90" w14:textId="77777777" w:rsidR="00507160" w:rsidRPr="00CA1098" w:rsidRDefault="00507160" w:rsidP="001D2AFB">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noWrap/>
          </w:tcPr>
          <w:p w14:paraId="4466589C" w14:textId="77777777" w:rsidR="00507160" w:rsidRPr="00CA1098" w:rsidRDefault="00507160" w:rsidP="002767C6">
            <w:pPr>
              <w:rPr>
                <w:rFonts w:ascii="Arial Narrow" w:hAnsi="Arial Narrow"/>
                <w:color w:val="000000"/>
                <w:sz w:val="20"/>
                <w:szCs w:val="20"/>
                <w:lang w:eastAsia="en-US"/>
              </w:rPr>
            </w:pPr>
          </w:p>
        </w:tc>
        <w:tc>
          <w:tcPr>
            <w:tcW w:w="409" w:type="pct"/>
            <w:noWrap/>
          </w:tcPr>
          <w:p w14:paraId="25623596" w14:textId="77777777" w:rsidR="00507160" w:rsidRPr="00CA1098" w:rsidRDefault="00507160" w:rsidP="002767C6">
            <w:pPr>
              <w:rPr>
                <w:rFonts w:ascii="Arial Narrow" w:hAnsi="Arial Narrow"/>
                <w:color w:val="000000"/>
                <w:sz w:val="20"/>
                <w:szCs w:val="20"/>
                <w:lang w:eastAsia="en-US"/>
              </w:rPr>
            </w:pPr>
          </w:p>
        </w:tc>
        <w:tc>
          <w:tcPr>
            <w:tcW w:w="232" w:type="pct"/>
            <w:noWrap/>
          </w:tcPr>
          <w:p w14:paraId="43AE77F6"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5" w:type="pct"/>
            <w:noWrap/>
          </w:tcPr>
          <w:p w14:paraId="173CE240" w14:textId="77777777" w:rsidR="00507160" w:rsidRPr="00CA1098" w:rsidRDefault="00507160" w:rsidP="002767C6">
            <w:pPr>
              <w:rPr>
                <w:rFonts w:ascii="Arial Narrow" w:hAnsi="Arial Narrow"/>
                <w:color w:val="000000"/>
                <w:sz w:val="20"/>
                <w:szCs w:val="20"/>
                <w:lang w:eastAsia="en-US"/>
              </w:rPr>
            </w:pPr>
          </w:p>
        </w:tc>
        <w:tc>
          <w:tcPr>
            <w:tcW w:w="407" w:type="pct"/>
            <w:noWrap/>
          </w:tcPr>
          <w:p w14:paraId="15C0687A" w14:textId="77777777" w:rsidR="00507160" w:rsidRPr="00CA1098" w:rsidRDefault="00507160" w:rsidP="002767C6">
            <w:pPr>
              <w:rPr>
                <w:rFonts w:ascii="Arial Narrow" w:hAnsi="Arial Narrow"/>
                <w:color w:val="000000"/>
                <w:sz w:val="20"/>
                <w:szCs w:val="20"/>
                <w:lang w:eastAsia="en-US"/>
              </w:rPr>
            </w:pPr>
          </w:p>
        </w:tc>
      </w:tr>
      <w:tr w:rsidR="00507160" w:rsidRPr="00CA1098" w14:paraId="47A5E8A8" w14:textId="77777777" w:rsidTr="002767C6">
        <w:trPr>
          <w:trHeight w:val="300"/>
        </w:trPr>
        <w:tc>
          <w:tcPr>
            <w:tcW w:w="1440" w:type="pct"/>
            <w:noWrap/>
          </w:tcPr>
          <w:p w14:paraId="46C7A372" w14:textId="77777777" w:rsidR="00507160" w:rsidRPr="00CA1098" w:rsidRDefault="00507160" w:rsidP="002767C6">
            <w:pPr>
              <w:rPr>
                <w:rFonts w:ascii="Arial Narrow" w:hAnsi="Arial Narrow"/>
                <w:i/>
                <w:color w:val="000000"/>
                <w:sz w:val="20"/>
                <w:szCs w:val="20"/>
                <w:lang w:eastAsia="en-US"/>
              </w:rPr>
            </w:pPr>
            <w:r w:rsidRPr="00CA1098">
              <w:rPr>
                <w:rFonts w:ascii="Arial Narrow" w:hAnsi="Arial Narrow"/>
                <w:i/>
                <w:color w:val="000000"/>
                <w:sz w:val="20"/>
                <w:szCs w:val="20"/>
                <w:lang w:eastAsia="en-US"/>
              </w:rPr>
              <w:t>1-2 years</w:t>
            </w:r>
          </w:p>
        </w:tc>
        <w:tc>
          <w:tcPr>
            <w:tcW w:w="357" w:type="pct"/>
            <w:noWrap/>
          </w:tcPr>
          <w:p w14:paraId="73D62D5E" w14:textId="77777777" w:rsidR="00507160" w:rsidRPr="00CA1098" w:rsidRDefault="00507160" w:rsidP="002767C6">
            <w:pPr>
              <w:jc w:val="right"/>
              <w:rPr>
                <w:rFonts w:ascii="Arial Narrow" w:hAnsi="Arial Narrow"/>
                <w:color w:val="000000"/>
                <w:sz w:val="20"/>
                <w:szCs w:val="20"/>
                <w:lang w:eastAsia="en-US"/>
              </w:rPr>
            </w:pPr>
          </w:p>
        </w:tc>
        <w:tc>
          <w:tcPr>
            <w:tcW w:w="486" w:type="pct"/>
            <w:noWrap/>
          </w:tcPr>
          <w:p w14:paraId="7A9770FF" w14:textId="77777777" w:rsidR="00507160" w:rsidRPr="00CA1098" w:rsidRDefault="00507160" w:rsidP="002767C6">
            <w:pPr>
              <w:jc w:val="right"/>
              <w:rPr>
                <w:rFonts w:ascii="Arial Narrow" w:hAnsi="Arial Narrow"/>
                <w:color w:val="000000"/>
                <w:sz w:val="20"/>
                <w:szCs w:val="20"/>
                <w:lang w:eastAsia="en-US"/>
              </w:rPr>
            </w:pPr>
          </w:p>
        </w:tc>
        <w:tc>
          <w:tcPr>
            <w:tcW w:w="326" w:type="pct"/>
            <w:noWrap/>
          </w:tcPr>
          <w:p w14:paraId="1ED6DE99" w14:textId="77777777" w:rsidR="00507160" w:rsidRPr="00CA1098" w:rsidRDefault="00507160" w:rsidP="002767C6">
            <w:pPr>
              <w:jc w:val="right"/>
              <w:rPr>
                <w:rFonts w:ascii="Arial Narrow" w:hAnsi="Arial Narrow"/>
                <w:color w:val="000000"/>
                <w:sz w:val="20"/>
                <w:szCs w:val="20"/>
                <w:lang w:eastAsia="en-US"/>
              </w:rPr>
            </w:pPr>
          </w:p>
        </w:tc>
        <w:tc>
          <w:tcPr>
            <w:tcW w:w="292" w:type="pct"/>
            <w:noWrap/>
          </w:tcPr>
          <w:p w14:paraId="34266614" w14:textId="77777777" w:rsidR="00507160" w:rsidRPr="00CA1098" w:rsidRDefault="00507160" w:rsidP="001D2AFB">
            <w:pPr>
              <w:jc w:val="right"/>
              <w:rPr>
                <w:rFonts w:ascii="Arial Narrow" w:hAnsi="Arial Narrow"/>
                <w:color w:val="000000"/>
                <w:sz w:val="20"/>
                <w:szCs w:val="20"/>
                <w:lang w:eastAsia="en-US"/>
              </w:rPr>
            </w:pPr>
          </w:p>
        </w:tc>
        <w:tc>
          <w:tcPr>
            <w:tcW w:w="526" w:type="pct"/>
            <w:noWrap/>
          </w:tcPr>
          <w:p w14:paraId="4026E695" w14:textId="77777777" w:rsidR="00507160" w:rsidRPr="00CA1098" w:rsidRDefault="00507160" w:rsidP="002767C6">
            <w:pPr>
              <w:rPr>
                <w:rFonts w:ascii="Arial Narrow" w:hAnsi="Arial Narrow"/>
                <w:color w:val="000000"/>
                <w:sz w:val="20"/>
                <w:szCs w:val="20"/>
                <w:lang w:eastAsia="en-US"/>
              </w:rPr>
            </w:pPr>
          </w:p>
        </w:tc>
        <w:tc>
          <w:tcPr>
            <w:tcW w:w="409" w:type="pct"/>
            <w:noWrap/>
          </w:tcPr>
          <w:p w14:paraId="2F68A963" w14:textId="77777777" w:rsidR="00507160" w:rsidRPr="00CA1098" w:rsidRDefault="00507160" w:rsidP="002767C6">
            <w:pPr>
              <w:rPr>
                <w:rFonts w:ascii="Arial Narrow" w:hAnsi="Arial Narrow"/>
                <w:color w:val="000000"/>
                <w:sz w:val="20"/>
                <w:szCs w:val="20"/>
                <w:lang w:eastAsia="en-US"/>
              </w:rPr>
            </w:pPr>
          </w:p>
        </w:tc>
        <w:tc>
          <w:tcPr>
            <w:tcW w:w="232" w:type="pct"/>
            <w:noWrap/>
          </w:tcPr>
          <w:p w14:paraId="5D370AD6" w14:textId="77777777" w:rsidR="00507160" w:rsidRPr="00CA1098" w:rsidRDefault="00507160" w:rsidP="002767C6">
            <w:pPr>
              <w:rPr>
                <w:rFonts w:ascii="Arial Narrow" w:hAnsi="Arial Narrow"/>
                <w:color w:val="000000"/>
                <w:sz w:val="20"/>
                <w:szCs w:val="20"/>
                <w:lang w:eastAsia="en-US"/>
              </w:rPr>
            </w:pPr>
          </w:p>
        </w:tc>
        <w:tc>
          <w:tcPr>
            <w:tcW w:w="525" w:type="pct"/>
            <w:noWrap/>
          </w:tcPr>
          <w:p w14:paraId="23A7A5B6" w14:textId="77777777" w:rsidR="00507160" w:rsidRPr="00CA1098" w:rsidRDefault="00507160" w:rsidP="002767C6">
            <w:pPr>
              <w:rPr>
                <w:rFonts w:ascii="Arial Narrow" w:hAnsi="Arial Narrow"/>
                <w:color w:val="000000"/>
                <w:sz w:val="20"/>
                <w:szCs w:val="20"/>
                <w:lang w:eastAsia="en-US"/>
              </w:rPr>
            </w:pPr>
          </w:p>
        </w:tc>
        <w:tc>
          <w:tcPr>
            <w:tcW w:w="407" w:type="pct"/>
            <w:noWrap/>
          </w:tcPr>
          <w:p w14:paraId="718CF528" w14:textId="77777777" w:rsidR="00507160" w:rsidRPr="00CA1098" w:rsidRDefault="00507160" w:rsidP="002767C6">
            <w:pPr>
              <w:rPr>
                <w:rFonts w:ascii="Arial Narrow" w:hAnsi="Arial Narrow"/>
                <w:color w:val="000000"/>
                <w:sz w:val="20"/>
                <w:szCs w:val="20"/>
                <w:lang w:eastAsia="en-US"/>
              </w:rPr>
            </w:pPr>
          </w:p>
        </w:tc>
      </w:tr>
      <w:tr w:rsidR="00507160" w:rsidRPr="00CA1098" w14:paraId="37F4EDE3" w14:textId="77777777" w:rsidTr="002767C6">
        <w:trPr>
          <w:trHeight w:val="300"/>
        </w:trPr>
        <w:tc>
          <w:tcPr>
            <w:tcW w:w="1440" w:type="pct"/>
            <w:noWrap/>
          </w:tcPr>
          <w:p w14:paraId="42DB48E0"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tcPr>
          <w:p w14:paraId="71879D07"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22743</w:t>
            </w:r>
          </w:p>
        </w:tc>
        <w:tc>
          <w:tcPr>
            <w:tcW w:w="486" w:type="pct"/>
            <w:noWrap/>
          </w:tcPr>
          <w:p w14:paraId="7AA005B5"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21217.86</w:t>
            </w:r>
          </w:p>
        </w:tc>
        <w:tc>
          <w:tcPr>
            <w:tcW w:w="326" w:type="pct"/>
            <w:noWrap/>
          </w:tcPr>
          <w:p w14:paraId="6807EDCF"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327</w:t>
            </w:r>
          </w:p>
        </w:tc>
        <w:tc>
          <w:tcPr>
            <w:tcW w:w="292" w:type="pct"/>
            <w:noWrap/>
          </w:tcPr>
          <w:p w14:paraId="133AFE2F" w14:textId="77777777" w:rsidR="00507160" w:rsidRPr="00CA1098" w:rsidRDefault="00507160" w:rsidP="001D2AFB">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1.06</w:t>
            </w:r>
          </w:p>
        </w:tc>
        <w:tc>
          <w:tcPr>
            <w:tcW w:w="526" w:type="pct"/>
            <w:noWrap/>
          </w:tcPr>
          <w:p w14:paraId="59361EB3"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(0.72-1.56)</w:t>
            </w:r>
          </w:p>
        </w:tc>
        <w:tc>
          <w:tcPr>
            <w:tcW w:w="409" w:type="pct"/>
            <w:noWrap/>
          </w:tcPr>
          <w:p w14:paraId="0C4499C3" w14:textId="77777777" w:rsidR="00507160" w:rsidRPr="00CA1098" w:rsidRDefault="00507160" w:rsidP="002767C6">
            <w:pPr>
              <w:rPr>
                <w:rFonts w:ascii="Arial Narrow" w:hAnsi="Arial Narrow"/>
                <w:color w:val="000000"/>
                <w:sz w:val="20"/>
                <w:szCs w:val="20"/>
                <w:lang w:eastAsia="en-US"/>
              </w:rPr>
            </w:pPr>
          </w:p>
        </w:tc>
        <w:tc>
          <w:tcPr>
            <w:tcW w:w="232" w:type="pct"/>
            <w:noWrap/>
          </w:tcPr>
          <w:p w14:paraId="3ECB946C"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0.95</w:t>
            </w:r>
          </w:p>
        </w:tc>
        <w:tc>
          <w:tcPr>
            <w:tcW w:w="525" w:type="pct"/>
            <w:noWrap/>
          </w:tcPr>
          <w:p w14:paraId="2309D11F"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(0.64-1.40)</w:t>
            </w:r>
          </w:p>
        </w:tc>
        <w:tc>
          <w:tcPr>
            <w:tcW w:w="407" w:type="pct"/>
            <w:noWrap/>
          </w:tcPr>
          <w:p w14:paraId="4AA85C97" w14:textId="77777777" w:rsidR="00507160" w:rsidRPr="00CA1098" w:rsidRDefault="00507160" w:rsidP="002767C6">
            <w:pPr>
              <w:rPr>
                <w:rFonts w:ascii="Arial Narrow" w:hAnsi="Arial Narrow"/>
                <w:color w:val="000000"/>
                <w:sz w:val="20"/>
                <w:szCs w:val="20"/>
                <w:lang w:eastAsia="en-US"/>
              </w:rPr>
            </w:pPr>
          </w:p>
        </w:tc>
      </w:tr>
      <w:tr w:rsidR="00507160" w:rsidRPr="00CA1098" w14:paraId="081639C9" w14:textId="77777777" w:rsidTr="002767C6">
        <w:trPr>
          <w:trHeight w:val="300"/>
        </w:trPr>
        <w:tc>
          <w:tcPr>
            <w:tcW w:w="1440" w:type="pct"/>
            <w:noWrap/>
          </w:tcPr>
          <w:p w14:paraId="4A56FFEC"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noWrap/>
          </w:tcPr>
          <w:p w14:paraId="06A4CE24"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2101</w:t>
            </w:r>
          </w:p>
        </w:tc>
        <w:tc>
          <w:tcPr>
            <w:tcW w:w="486" w:type="pct"/>
            <w:noWrap/>
          </w:tcPr>
          <w:p w14:paraId="7B84E08A"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1924.81</w:t>
            </w:r>
          </w:p>
        </w:tc>
        <w:tc>
          <w:tcPr>
            <w:tcW w:w="326" w:type="pct"/>
            <w:noWrap/>
          </w:tcPr>
          <w:p w14:paraId="33A70771"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28</w:t>
            </w:r>
          </w:p>
        </w:tc>
        <w:tc>
          <w:tcPr>
            <w:tcW w:w="292" w:type="pct"/>
            <w:noWrap/>
          </w:tcPr>
          <w:p w14:paraId="29D556E3" w14:textId="77777777" w:rsidR="00507160" w:rsidRPr="00CA1098" w:rsidRDefault="00507160" w:rsidP="001D2AFB">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noWrap/>
          </w:tcPr>
          <w:p w14:paraId="78731E53" w14:textId="77777777" w:rsidR="00507160" w:rsidRPr="00CA1098" w:rsidRDefault="00507160" w:rsidP="002767C6">
            <w:pPr>
              <w:rPr>
                <w:rFonts w:ascii="Arial Narrow" w:hAnsi="Arial Narrow"/>
                <w:color w:val="000000"/>
                <w:sz w:val="20"/>
                <w:szCs w:val="20"/>
                <w:lang w:eastAsia="en-US"/>
              </w:rPr>
            </w:pPr>
          </w:p>
        </w:tc>
        <w:tc>
          <w:tcPr>
            <w:tcW w:w="409" w:type="pct"/>
            <w:noWrap/>
          </w:tcPr>
          <w:p w14:paraId="735F4A83" w14:textId="77777777" w:rsidR="00507160" w:rsidRPr="00CA1098" w:rsidRDefault="00507160" w:rsidP="002767C6">
            <w:pPr>
              <w:rPr>
                <w:rFonts w:ascii="Arial Narrow" w:hAnsi="Arial Narrow"/>
                <w:color w:val="000000"/>
                <w:sz w:val="20"/>
                <w:szCs w:val="20"/>
                <w:lang w:eastAsia="en-US"/>
              </w:rPr>
            </w:pPr>
          </w:p>
        </w:tc>
        <w:tc>
          <w:tcPr>
            <w:tcW w:w="232" w:type="pct"/>
            <w:noWrap/>
          </w:tcPr>
          <w:p w14:paraId="29BA873E"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5" w:type="pct"/>
            <w:noWrap/>
          </w:tcPr>
          <w:p w14:paraId="73E30E8B" w14:textId="77777777" w:rsidR="00507160" w:rsidRPr="00CA1098" w:rsidRDefault="00507160" w:rsidP="002767C6">
            <w:pPr>
              <w:rPr>
                <w:rFonts w:ascii="Arial Narrow" w:hAnsi="Arial Narrow"/>
                <w:color w:val="000000"/>
                <w:sz w:val="20"/>
                <w:szCs w:val="20"/>
                <w:lang w:eastAsia="en-US"/>
              </w:rPr>
            </w:pPr>
          </w:p>
        </w:tc>
        <w:tc>
          <w:tcPr>
            <w:tcW w:w="407" w:type="pct"/>
            <w:noWrap/>
          </w:tcPr>
          <w:p w14:paraId="68B1CD19" w14:textId="77777777" w:rsidR="00507160" w:rsidRPr="00CA1098" w:rsidRDefault="00507160" w:rsidP="002767C6">
            <w:pPr>
              <w:rPr>
                <w:rFonts w:ascii="Arial Narrow" w:hAnsi="Arial Narrow"/>
                <w:color w:val="000000"/>
                <w:sz w:val="20"/>
                <w:szCs w:val="20"/>
                <w:lang w:eastAsia="en-US"/>
              </w:rPr>
            </w:pPr>
          </w:p>
        </w:tc>
      </w:tr>
      <w:tr w:rsidR="00507160" w:rsidRPr="00CA1098" w14:paraId="64A71A9A" w14:textId="77777777" w:rsidTr="002767C6">
        <w:trPr>
          <w:trHeight w:val="300"/>
        </w:trPr>
        <w:tc>
          <w:tcPr>
            <w:tcW w:w="1440" w:type="pct"/>
            <w:noWrap/>
          </w:tcPr>
          <w:p w14:paraId="57B3979B" w14:textId="77777777" w:rsidR="00507160" w:rsidRPr="00CA1098" w:rsidRDefault="00507160" w:rsidP="002767C6">
            <w:pPr>
              <w:rPr>
                <w:rFonts w:ascii="Arial Narrow" w:hAnsi="Arial Narrow"/>
                <w:i/>
                <w:color w:val="000000"/>
                <w:sz w:val="20"/>
                <w:szCs w:val="20"/>
                <w:lang w:eastAsia="en-US"/>
              </w:rPr>
            </w:pPr>
            <w:r w:rsidRPr="00CA1098">
              <w:rPr>
                <w:rFonts w:ascii="Arial Narrow" w:hAnsi="Arial Narrow"/>
                <w:i/>
                <w:color w:val="000000"/>
                <w:sz w:val="20"/>
                <w:szCs w:val="20"/>
                <w:lang w:eastAsia="en-US"/>
              </w:rPr>
              <w:t>2-3 years</w:t>
            </w:r>
          </w:p>
        </w:tc>
        <w:tc>
          <w:tcPr>
            <w:tcW w:w="357" w:type="pct"/>
            <w:noWrap/>
          </w:tcPr>
          <w:p w14:paraId="1FCBE901" w14:textId="77777777" w:rsidR="00507160" w:rsidRPr="00CA1098" w:rsidRDefault="00507160" w:rsidP="002767C6">
            <w:pPr>
              <w:jc w:val="right"/>
              <w:rPr>
                <w:rFonts w:ascii="Arial Narrow" w:hAnsi="Arial Narrow"/>
                <w:color w:val="000000"/>
                <w:sz w:val="20"/>
                <w:szCs w:val="20"/>
                <w:lang w:eastAsia="en-US"/>
              </w:rPr>
            </w:pPr>
          </w:p>
        </w:tc>
        <w:tc>
          <w:tcPr>
            <w:tcW w:w="486" w:type="pct"/>
            <w:noWrap/>
          </w:tcPr>
          <w:p w14:paraId="6CB6A114" w14:textId="77777777" w:rsidR="00507160" w:rsidRPr="00CA1098" w:rsidRDefault="00507160" w:rsidP="002767C6">
            <w:pPr>
              <w:jc w:val="right"/>
              <w:rPr>
                <w:rFonts w:ascii="Arial Narrow" w:hAnsi="Arial Narrow"/>
                <w:color w:val="000000"/>
                <w:sz w:val="20"/>
                <w:szCs w:val="20"/>
                <w:lang w:eastAsia="en-US"/>
              </w:rPr>
            </w:pPr>
          </w:p>
        </w:tc>
        <w:tc>
          <w:tcPr>
            <w:tcW w:w="326" w:type="pct"/>
            <w:noWrap/>
          </w:tcPr>
          <w:p w14:paraId="354E74AD" w14:textId="77777777" w:rsidR="00507160" w:rsidRPr="00CA1098" w:rsidRDefault="00507160" w:rsidP="002767C6">
            <w:pPr>
              <w:jc w:val="right"/>
              <w:rPr>
                <w:rFonts w:ascii="Arial Narrow" w:hAnsi="Arial Narrow"/>
                <w:color w:val="000000"/>
                <w:sz w:val="20"/>
                <w:szCs w:val="20"/>
                <w:lang w:eastAsia="en-US"/>
              </w:rPr>
            </w:pPr>
          </w:p>
        </w:tc>
        <w:tc>
          <w:tcPr>
            <w:tcW w:w="292" w:type="pct"/>
            <w:noWrap/>
          </w:tcPr>
          <w:p w14:paraId="1DDEE6CB" w14:textId="77777777" w:rsidR="00507160" w:rsidRPr="00CA1098" w:rsidRDefault="00507160" w:rsidP="001D2AFB">
            <w:pPr>
              <w:jc w:val="right"/>
              <w:rPr>
                <w:rFonts w:ascii="Arial Narrow" w:hAnsi="Arial Narrow"/>
                <w:color w:val="000000"/>
                <w:sz w:val="20"/>
                <w:szCs w:val="20"/>
                <w:lang w:eastAsia="en-US"/>
              </w:rPr>
            </w:pPr>
          </w:p>
        </w:tc>
        <w:tc>
          <w:tcPr>
            <w:tcW w:w="526" w:type="pct"/>
            <w:noWrap/>
          </w:tcPr>
          <w:p w14:paraId="0B48BA56" w14:textId="77777777" w:rsidR="00507160" w:rsidRPr="00CA1098" w:rsidRDefault="00507160" w:rsidP="002767C6">
            <w:pPr>
              <w:rPr>
                <w:rFonts w:ascii="Arial Narrow" w:hAnsi="Arial Narrow"/>
                <w:color w:val="000000"/>
                <w:sz w:val="20"/>
                <w:szCs w:val="20"/>
                <w:lang w:eastAsia="en-US"/>
              </w:rPr>
            </w:pPr>
          </w:p>
        </w:tc>
        <w:tc>
          <w:tcPr>
            <w:tcW w:w="409" w:type="pct"/>
            <w:noWrap/>
          </w:tcPr>
          <w:p w14:paraId="00213EC0" w14:textId="77777777" w:rsidR="00507160" w:rsidRPr="00CA1098" w:rsidRDefault="00507160" w:rsidP="002767C6">
            <w:pPr>
              <w:rPr>
                <w:rFonts w:ascii="Arial Narrow" w:hAnsi="Arial Narrow"/>
                <w:color w:val="000000"/>
                <w:sz w:val="20"/>
                <w:szCs w:val="20"/>
                <w:lang w:eastAsia="en-US"/>
              </w:rPr>
            </w:pPr>
          </w:p>
        </w:tc>
        <w:tc>
          <w:tcPr>
            <w:tcW w:w="232" w:type="pct"/>
            <w:noWrap/>
          </w:tcPr>
          <w:p w14:paraId="1671067F" w14:textId="77777777" w:rsidR="00507160" w:rsidRPr="00CA1098" w:rsidRDefault="00507160" w:rsidP="002767C6">
            <w:pPr>
              <w:rPr>
                <w:rFonts w:ascii="Arial Narrow" w:hAnsi="Arial Narrow"/>
                <w:color w:val="000000"/>
                <w:sz w:val="20"/>
                <w:szCs w:val="20"/>
                <w:lang w:eastAsia="en-US"/>
              </w:rPr>
            </w:pPr>
          </w:p>
        </w:tc>
        <w:tc>
          <w:tcPr>
            <w:tcW w:w="525" w:type="pct"/>
            <w:noWrap/>
          </w:tcPr>
          <w:p w14:paraId="0912F934" w14:textId="77777777" w:rsidR="00507160" w:rsidRPr="00CA1098" w:rsidRDefault="00507160" w:rsidP="002767C6">
            <w:pPr>
              <w:rPr>
                <w:rFonts w:ascii="Arial Narrow" w:hAnsi="Arial Narrow"/>
                <w:color w:val="000000"/>
                <w:sz w:val="20"/>
                <w:szCs w:val="20"/>
                <w:lang w:eastAsia="en-US"/>
              </w:rPr>
            </w:pPr>
          </w:p>
        </w:tc>
        <w:tc>
          <w:tcPr>
            <w:tcW w:w="407" w:type="pct"/>
            <w:noWrap/>
          </w:tcPr>
          <w:p w14:paraId="37EEF12D" w14:textId="77777777" w:rsidR="00507160" w:rsidRPr="00CA1098" w:rsidRDefault="00507160" w:rsidP="002767C6">
            <w:pPr>
              <w:rPr>
                <w:rFonts w:ascii="Arial Narrow" w:hAnsi="Arial Narrow"/>
                <w:color w:val="000000"/>
                <w:sz w:val="20"/>
                <w:szCs w:val="20"/>
                <w:lang w:eastAsia="en-US"/>
              </w:rPr>
            </w:pPr>
          </w:p>
        </w:tc>
      </w:tr>
      <w:tr w:rsidR="00507160" w:rsidRPr="00CA1098" w14:paraId="015C1147" w14:textId="77777777" w:rsidTr="002767C6">
        <w:trPr>
          <w:trHeight w:val="300"/>
        </w:trPr>
        <w:tc>
          <w:tcPr>
            <w:tcW w:w="1440" w:type="pct"/>
            <w:noWrap/>
          </w:tcPr>
          <w:p w14:paraId="79B46E64"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tcPr>
          <w:p w14:paraId="19FBFA7A"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19792</w:t>
            </w:r>
          </w:p>
        </w:tc>
        <w:tc>
          <w:tcPr>
            <w:tcW w:w="486" w:type="pct"/>
            <w:noWrap/>
          </w:tcPr>
          <w:p w14:paraId="72C4CF71"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18452.86</w:t>
            </w:r>
          </w:p>
        </w:tc>
        <w:tc>
          <w:tcPr>
            <w:tcW w:w="326" w:type="pct"/>
            <w:noWrap/>
          </w:tcPr>
          <w:p w14:paraId="035719F1"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1772</w:t>
            </w:r>
          </w:p>
        </w:tc>
        <w:tc>
          <w:tcPr>
            <w:tcW w:w="292" w:type="pct"/>
            <w:noWrap/>
          </w:tcPr>
          <w:p w14:paraId="3F8AD7A4" w14:textId="77777777" w:rsidR="00507160" w:rsidRPr="00CA1098" w:rsidRDefault="00507160" w:rsidP="001D2AFB">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1.13</w:t>
            </w:r>
          </w:p>
        </w:tc>
        <w:tc>
          <w:tcPr>
            <w:tcW w:w="526" w:type="pct"/>
            <w:noWrap/>
          </w:tcPr>
          <w:p w14:paraId="4C7F850C"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(0.95-1.34)</w:t>
            </w:r>
          </w:p>
        </w:tc>
        <w:tc>
          <w:tcPr>
            <w:tcW w:w="409" w:type="pct"/>
            <w:noWrap/>
          </w:tcPr>
          <w:p w14:paraId="531FE85D" w14:textId="77777777" w:rsidR="00507160" w:rsidRPr="00CA1098" w:rsidRDefault="00507160" w:rsidP="002767C6">
            <w:pPr>
              <w:rPr>
                <w:rFonts w:ascii="Arial Narrow" w:hAnsi="Arial Narrow"/>
                <w:color w:val="000000"/>
                <w:sz w:val="20"/>
                <w:szCs w:val="20"/>
                <w:lang w:eastAsia="en-US"/>
              </w:rPr>
            </w:pPr>
          </w:p>
        </w:tc>
        <w:tc>
          <w:tcPr>
            <w:tcW w:w="232" w:type="pct"/>
            <w:noWrap/>
          </w:tcPr>
          <w:p w14:paraId="0A220ACF"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1.01</w:t>
            </w:r>
          </w:p>
        </w:tc>
        <w:tc>
          <w:tcPr>
            <w:tcW w:w="525" w:type="pct"/>
            <w:noWrap/>
          </w:tcPr>
          <w:p w14:paraId="57056490"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(0.85-1.21)</w:t>
            </w:r>
          </w:p>
        </w:tc>
        <w:tc>
          <w:tcPr>
            <w:tcW w:w="407" w:type="pct"/>
            <w:noWrap/>
          </w:tcPr>
          <w:p w14:paraId="04EFDF74" w14:textId="77777777" w:rsidR="00507160" w:rsidRPr="00CA1098" w:rsidRDefault="00507160" w:rsidP="002767C6">
            <w:pPr>
              <w:rPr>
                <w:rFonts w:ascii="Arial Narrow" w:hAnsi="Arial Narrow"/>
                <w:color w:val="000000"/>
                <w:sz w:val="20"/>
                <w:szCs w:val="20"/>
                <w:lang w:eastAsia="en-US"/>
              </w:rPr>
            </w:pPr>
          </w:p>
        </w:tc>
      </w:tr>
      <w:tr w:rsidR="00507160" w:rsidRPr="00CA1098" w14:paraId="230A3512" w14:textId="77777777" w:rsidTr="002767C6">
        <w:trPr>
          <w:trHeight w:val="300"/>
        </w:trPr>
        <w:tc>
          <w:tcPr>
            <w:tcW w:w="1440" w:type="pct"/>
            <w:noWrap/>
            <w:hideMark/>
          </w:tcPr>
          <w:p w14:paraId="440F83BF"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noWrap/>
            <w:hideMark/>
          </w:tcPr>
          <w:p w14:paraId="223DFDA6"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1761</w:t>
            </w:r>
          </w:p>
        </w:tc>
        <w:tc>
          <w:tcPr>
            <w:tcW w:w="486" w:type="pct"/>
            <w:noWrap/>
            <w:hideMark/>
          </w:tcPr>
          <w:p w14:paraId="3F387E48"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1618.92</w:t>
            </w:r>
          </w:p>
        </w:tc>
        <w:tc>
          <w:tcPr>
            <w:tcW w:w="326" w:type="pct"/>
            <w:noWrap/>
            <w:hideMark/>
          </w:tcPr>
          <w:p w14:paraId="755153BD"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138</w:t>
            </w:r>
          </w:p>
        </w:tc>
        <w:tc>
          <w:tcPr>
            <w:tcW w:w="292" w:type="pct"/>
            <w:noWrap/>
            <w:hideMark/>
          </w:tcPr>
          <w:p w14:paraId="4C0673B8" w14:textId="77777777" w:rsidR="00507160" w:rsidRPr="00CA1098" w:rsidRDefault="00507160" w:rsidP="001D2AFB">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noWrap/>
            <w:hideMark/>
          </w:tcPr>
          <w:p w14:paraId="2E922FA3" w14:textId="77777777" w:rsidR="00507160" w:rsidRPr="00CA1098" w:rsidRDefault="00507160" w:rsidP="002767C6">
            <w:pPr>
              <w:rPr>
                <w:rFonts w:ascii="Arial Narrow" w:hAnsi="Arial Narrow"/>
                <w:color w:val="000000"/>
                <w:sz w:val="20"/>
                <w:szCs w:val="20"/>
                <w:lang w:eastAsia="en-US"/>
              </w:rPr>
            </w:pPr>
          </w:p>
        </w:tc>
        <w:tc>
          <w:tcPr>
            <w:tcW w:w="409" w:type="pct"/>
            <w:noWrap/>
            <w:hideMark/>
          </w:tcPr>
          <w:p w14:paraId="393A593B" w14:textId="77777777" w:rsidR="00507160" w:rsidRPr="00CA1098" w:rsidRDefault="00507160" w:rsidP="002767C6">
            <w:pPr>
              <w:rPr>
                <w:rFonts w:ascii="Arial Narrow" w:hAnsi="Arial Narrow"/>
                <w:color w:val="000000"/>
                <w:sz w:val="20"/>
                <w:szCs w:val="20"/>
                <w:lang w:eastAsia="en-US"/>
              </w:rPr>
            </w:pPr>
          </w:p>
        </w:tc>
        <w:tc>
          <w:tcPr>
            <w:tcW w:w="232" w:type="pct"/>
            <w:noWrap/>
            <w:hideMark/>
          </w:tcPr>
          <w:p w14:paraId="0E7DFE2F"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5" w:type="pct"/>
            <w:noWrap/>
            <w:hideMark/>
          </w:tcPr>
          <w:p w14:paraId="128D0B12" w14:textId="77777777" w:rsidR="00507160" w:rsidRPr="00CA1098" w:rsidRDefault="00507160" w:rsidP="002767C6">
            <w:pPr>
              <w:rPr>
                <w:rFonts w:ascii="Arial Narrow" w:hAnsi="Arial Narrow"/>
                <w:color w:val="000000"/>
                <w:sz w:val="20"/>
                <w:szCs w:val="20"/>
                <w:lang w:eastAsia="en-US"/>
              </w:rPr>
            </w:pPr>
          </w:p>
        </w:tc>
        <w:tc>
          <w:tcPr>
            <w:tcW w:w="407" w:type="pct"/>
            <w:noWrap/>
            <w:hideMark/>
          </w:tcPr>
          <w:p w14:paraId="47EE7BA5" w14:textId="77777777" w:rsidR="00507160" w:rsidRPr="00CA1098" w:rsidRDefault="00507160" w:rsidP="002767C6">
            <w:pPr>
              <w:rPr>
                <w:rFonts w:ascii="Arial Narrow" w:hAnsi="Arial Narrow"/>
                <w:color w:val="000000"/>
                <w:sz w:val="20"/>
                <w:szCs w:val="20"/>
                <w:lang w:eastAsia="en-US"/>
              </w:rPr>
            </w:pPr>
          </w:p>
        </w:tc>
      </w:tr>
      <w:tr w:rsidR="00507160" w:rsidRPr="00CA1098" w14:paraId="6B6BF132" w14:textId="77777777" w:rsidTr="002767C6">
        <w:trPr>
          <w:trHeight w:val="300"/>
        </w:trPr>
        <w:tc>
          <w:tcPr>
            <w:tcW w:w="1440" w:type="pct"/>
            <w:noWrap/>
          </w:tcPr>
          <w:p w14:paraId="59A2BBFE" w14:textId="77777777" w:rsidR="00507160" w:rsidRPr="00CA1098" w:rsidRDefault="00507160" w:rsidP="002767C6">
            <w:pPr>
              <w:rPr>
                <w:rFonts w:ascii="Arial Narrow" w:hAnsi="Arial Narrow"/>
                <w:b/>
                <w:color w:val="000000"/>
                <w:sz w:val="20"/>
                <w:szCs w:val="20"/>
                <w:lang w:eastAsia="en-US"/>
              </w:rPr>
            </w:pPr>
          </w:p>
        </w:tc>
        <w:tc>
          <w:tcPr>
            <w:tcW w:w="357" w:type="pct"/>
            <w:noWrap/>
          </w:tcPr>
          <w:p w14:paraId="5312F1EA" w14:textId="77777777" w:rsidR="00507160" w:rsidRPr="00CA1098" w:rsidRDefault="00507160" w:rsidP="002767C6">
            <w:pPr>
              <w:rPr>
                <w:rFonts w:ascii="Arial Narrow" w:hAnsi="Arial Narrow"/>
                <w:color w:val="000000"/>
                <w:sz w:val="20"/>
                <w:szCs w:val="20"/>
                <w:lang w:eastAsia="en-US"/>
              </w:rPr>
            </w:pPr>
          </w:p>
        </w:tc>
        <w:tc>
          <w:tcPr>
            <w:tcW w:w="486" w:type="pct"/>
            <w:noWrap/>
          </w:tcPr>
          <w:p w14:paraId="18D77467" w14:textId="77777777" w:rsidR="00507160" w:rsidRPr="00CA1098" w:rsidRDefault="00507160" w:rsidP="002767C6">
            <w:pPr>
              <w:rPr>
                <w:rFonts w:ascii="Arial Narrow" w:hAnsi="Arial Narrow"/>
                <w:color w:val="000000"/>
                <w:sz w:val="20"/>
                <w:szCs w:val="20"/>
                <w:lang w:eastAsia="en-US"/>
              </w:rPr>
            </w:pPr>
          </w:p>
        </w:tc>
        <w:tc>
          <w:tcPr>
            <w:tcW w:w="326" w:type="pct"/>
            <w:noWrap/>
          </w:tcPr>
          <w:p w14:paraId="1C995775" w14:textId="77777777" w:rsidR="00507160" w:rsidRPr="00CA1098" w:rsidRDefault="00507160" w:rsidP="002767C6">
            <w:pPr>
              <w:rPr>
                <w:rFonts w:ascii="Arial Narrow" w:hAnsi="Arial Narrow"/>
                <w:color w:val="000000"/>
                <w:sz w:val="20"/>
                <w:szCs w:val="20"/>
                <w:lang w:eastAsia="en-US"/>
              </w:rPr>
            </w:pPr>
          </w:p>
        </w:tc>
        <w:tc>
          <w:tcPr>
            <w:tcW w:w="292" w:type="pct"/>
            <w:noWrap/>
          </w:tcPr>
          <w:p w14:paraId="41BCD448" w14:textId="77777777" w:rsidR="00507160" w:rsidRPr="00CA1098" w:rsidRDefault="00507160" w:rsidP="002767C6">
            <w:pPr>
              <w:rPr>
                <w:rFonts w:ascii="Arial Narrow" w:hAnsi="Arial Narrow"/>
                <w:color w:val="000000"/>
                <w:sz w:val="20"/>
                <w:szCs w:val="20"/>
                <w:lang w:eastAsia="en-US"/>
              </w:rPr>
            </w:pPr>
          </w:p>
        </w:tc>
        <w:tc>
          <w:tcPr>
            <w:tcW w:w="526" w:type="pct"/>
            <w:noWrap/>
          </w:tcPr>
          <w:p w14:paraId="0428B184" w14:textId="77777777" w:rsidR="00507160" w:rsidRPr="00CA1098" w:rsidRDefault="00507160" w:rsidP="002767C6">
            <w:pPr>
              <w:rPr>
                <w:rFonts w:ascii="Arial Narrow" w:hAnsi="Arial Narrow"/>
                <w:color w:val="000000"/>
                <w:sz w:val="20"/>
                <w:szCs w:val="20"/>
                <w:lang w:eastAsia="en-US"/>
              </w:rPr>
            </w:pPr>
          </w:p>
        </w:tc>
        <w:tc>
          <w:tcPr>
            <w:tcW w:w="409" w:type="pct"/>
            <w:noWrap/>
          </w:tcPr>
          <w:p w14:paraId="282EC2E3" w14:textId="77777777" w:rsidR="00507160" w:rsidRPr="00CA1098" w:rsidRDefault="00507160" w:rsidP="002767C6">
            <w:pPr>
              <w:rPr>
                <w:rFonts w:ascii="Arial Narrow" w:hAnsi="Arial Narrow"/>
                <w:color w:val="000000"/>
                <w:sz w:val="20"/>
                <w:szCs w:val="20"/>
                <w:lang w:eastAsia="en-US"/>
              </w:rPr>
            </w:pPr>
          </w:p>
        </w:tc>
        <w:tc>
          <w:tcPr>
            <w:tcW w:w="232" w:type="pct"/>
            <w:noWrap/>
          </w:tcPr>
          <w:p w14:paraId="24F73F34" w14:textId="77777777" w:rsidR="00507160" w:rsidRPr="00CA1098" w:rsidRDefault="00507160" w:rsidP="002767C6">
            <w:pPr>
              <w:rPr>
                <w:rFonts w:ascii="Arial Narrow" w:hAnsi="Arial Narrow"/>
                <w:color w:val="000000"/>
                <w:sz w:val="20"/>
                <w:szCs w:val="20"/>
                <w:lang w:eastAsia="en-US"/>
              </w:rPr>
            </w:pPr>
          </w:p>
        </w:tc>
        <w:tc>
          <w:tcPr>
            <w:tcW w:w="525" w:type="pct"/>
            <w:noWrap/>
          </w:tcPr>
          <w:p w14:paraId="3C408555" w14:textId="77777777" w:rsidR="00507160" w:rsidRPr="00CA1098" w:rsidRDefault="00507160" w:rsidP="002767C6">
            <w:pPr>
              <w:rPr>
                <w:rFonts w:ascii="Arial Narrow" w:hAnsi="Arial Narrow"/>
                <w:color w:val="000000"/>
                <w:sz w:val="20"/>
                <w:szCs w:val="20"/>
                <w:lang w:eastAsia="en-US"/>
              </w:rPr>
            </w:pPr>
          </w:p>
        </w:tc>
        <w:tc>
          <w:tcPr>
            <w:tcW w:w="407" w:type="pct"/>
            <w:noWrap/>
          </w:tcPr>
          <w:p w14:paraId="1247E6BF" w14:textId="77777777" w:rsidR="00507160" w:rsidRPr="00CA1098" w:rsidRDefault="00507160" w:rsidP="002767C6">
            <w:pPr>
              <w:rPr>
                <w:rFonts w:ascii="Arial Narrow" w:hAnsi="Arial Narrow"/>
                <w:color w:val="000000"/>
                <w:sz w:val="20"/>
                <w:szCs w:val="20"/>
                <w:lang w:eastAsia="en-US"/>
              </w:rPr>
            </w:pPr>
          </w:p>
        </w:tc>
      </w:tr>
      <w:tr w:rsidR="00507160" w:rsidRPr="00CA1098" w14:paraId="460CA975" w14:textId="77777777" w:rsidTr="002767C6">
        <w:trPr>
          <w:trHeight w:val="300"/>
        </w:trPr>
        <w:tc>
          <w:tcPr>
            <w:tcW w:w="1440" w:type="pct"/>
            <w:noWrap/>
            <w:hideMark/>
          </w:tcPr>
          <w:p w14:paraId="2710F3C4" w14:textId="77777777" w:rsidR="00507160" w:rsidRPr="00CA1098" w:rsidRDefault="00507160" w:rsidP="002767C6">
            <w:pPr>
              <w:rPr>
                <w:rFonts w:ascii="Arial Narrow" w:hAnsi="Arial Narrow"/>
                <w:b/>
                <w:color w:val="000000"/>
                <w:sz w:val="20"/>
                <w:szCs w:val="20"/>
                <w:lang w:eastAsia="en-US"/>
              </w:rPr>
            </w:pPr>
            <w:r w:rsidRPr="00CA1098">
              <w:rPr>
                <w:rFonts w:ascii="Arial Narrow" w:hAnsi="Arial Narrow"/>
                <w:b/>
                <w:color w:val="000000"/>
                <w:sz w:val="20"/>
                <w:szCs w:val="20"/>
                <w:lang w:eastAsia="en-US"/>
              </w:rPr>
              <w:t>Cardiovascular mortality</w:t>
            </w:r>
          </w:p>
        </w:tc>
        <w:tc>
          <w:tcPr>
            <w:tcW w:w="357" w:type="pct"/>
            <w:noWrap/>
            <w:hideMark/>
          </w:tcPr>
          <w:p w14:paraId="50646F8F" w14:textId="77777777" w:rsidR="00507160" w:rsidRPr="00CA1098" w:rsidRDefault="00507160" w:rsidP="002767C6">
            <w:pPr>
              <w:rPr>
                <w:rFonts w:ascii="Arial Narrow" w:hAnsi="Arial Narrow"/>
                <w:color w:val="000000"/>
                <w:sz w:val="20"/>
                <w:szCs w:val="20"/>
                <w:lang w:eastAsia="en-US"/>
              </w:rPr>
            </w:pPr>
          </w:p>
        </w:tc>
        <w:tc>
          <w:tcPr>
            <w:tcW w:w="486" w:type="pct"/>
            <w:noWrap/>
            <w:hideMark/>
          </w:tcPr>
          <w:p w14:paraId="3818941F" w14:textId="77777777" w:rsidR="00507160" w:rsidRPr="00CA1098" w:rsidRDefault="00507160" w:rsidP="002767C6">
            <w:pPr>
              <w:rPr>
                <w:rFonts w:ascii="Arial Narrow" w:hAnsi="Arial Narrow"/>
                <w:color w:val="000000"/>
                <w:sz w:val="20"/>
                <w:szCs w:val="20"/>
                <w:lang w:eastAsia="en-US"/>
              </w:rPr>
            </w:pPr>
          </w:p>
        </w:tc>
        <w:tc>
          <w:tcPr>
            <w:tcW w:w="326" w:type="pct"/>
            <w:noWrap/>
            <w:hideMark/>
          </w:tcPr>
          <w:p w14:paraId="21F73491" w14:textId="77777777" w:rsidR="00507160" w:rsidRPr="00CA1098" w:rsidRDefault="00507160" w:rsidP="002767C6">
            <w:pPr>
              <w:rPr>
                <w:rFonts w:ascii="Arial Narrow" w:hAnsi="Arial Narrow"/>
                <w:color w:val="000000"/>
                <w:sz w:val="20"/>
                <w:szCs w:val="20"/>
                <w:lang w:eastAsia="en-US"/>
              </w:rPr>
            </w:pPr>
          </w:p>
        </w:tc>
        <w:tc>
          <w:tcPr>
            <w:tcW w:w="292" w:type="pct"/>
            <w:noWrap/>
            <w:hideMark/>
          </w:tcPr>
          <w:p w14:paraId="23A86735" w14:textId="77777777" w:rsidR="00507160" w:rsidRPr="00CA1098" w:rsidRDefault="00507160" w:rsidP="002767C6">
            <w:pPr>
              <w:rPr>
                <w:rFonts w:ascii="Arial Narrow" w:hAnsi="Arial Narrow"/>
                <w:color w:val="000000"/>
                <w:sz w:val="20"/>
                <w:szCs w:val="20"/>
                <w:lang w:eastAsia="en-US"/>
              </w:rPr>
            </w:pPr>
          </w:p>
        </w:tc>
        <w:tc>
          <w:tcPr>
            <w:tcW w:w="526" w:type="pct"/>
            <w:noWrap/>
            <w:hideMark/>
          </w:tcPr>
          <w:p w14:paraId="0E8C2F81" w14:textId="77777777" w:rsidR="00507160" w:rsidRPr="00CA1098" w:rsidRDefault="00507160" w:rsidP="002767C6">
            <w:pPr>
              <w:rPr>
                <w:rFonts w:ascii="Arial Narrow" w:hAnsi="Arial Narrow"/>
                <w:color w:val="000000"/>
                <w:sz w:val="20"/>
                <w:szCs w:val="20"/>
                <w:lang w:eastAsia="en-US"/>
              </w:rPr>
            </w:pPr>
          </w:p>
        </w:tc>
        <w:tc>
          <w:tcPr>
            <w:tcW w:w="409" w:type="pct"/>
            <w:noWrap/>
            <w:hideMark/>
          </w:tcPr>
          <w:p w14:paraId="330713C6" w14:textId="77777777" w:rsidR="00507160" w:rsidRPr="00CA1098" w:rsidRDefault="00507160" w:rsidP="002767C6">
            <w:pPr>
              <w:rPr>
                <w:rFonts w:ascii="Arial Narrow" w:hAnsi="Arial Narrow"/>
                <w:color w:val="000000"/>
                <w:sz w:val="20"/>
                <w:szCs w:val="20"/>
                <w:lang w:eastAsia="en-US"/>
              </w:rPr>
            </w:pPr>
          </w:p>
        </w:tc>
        <w:tc>
          <w:tcPr>
            <w:tcW w:w="232" w:type="pct"/>
            <w:noWrap/>
            <w:hideMark/>
          </w:tcPr>
          <w:p w14:paraId="318E5757" w14:textId="77777777" w:rsidR="00507160" w:rsidRPr="00CA1098" w:rsidRDefault="00507160" w:rsidP="002767C6">
            <w:pPr>
              <w:rPr>
                <w:rFonts w:ascii="Arial Narrow" w:hAnsi="Arial Narrow"/>
                <w:color w:val="000000"/>
                <w:sz w:val="20"/>
                <w:szCs w:val="20"/>
                <w:lang w:eastAsia="en-US"/>
              </w:rPr>
            </w:pPr>
          </w:p>
        </w:tc>
        <w:tc>
          <w:tcPr>
            <w:tcW w:w="525" w:type="pct"/>
            <w:noWrap/>
            <w:hideMark/>
          </w:tcPr>
          <w:p w14:paraId="3CB9783A" w14:textId="77777777" w:rsidR="00507160" w:rsidRPr="00CA1098" w:rsidRDefault="00507160" w:rsidP="002767C6">
            <w:pPr>
              <w:rPr>
                <w:rFonts w:ascii="Arial Narrow" w:hAnsi="Arial Narrow"/>
                <w:color w:val="000000"/>
                <w:sz w:val="20"/>
                <w:szCs w:val="20"/>
                <w:lang w:eastAsia="en-US"/>
              </w:rPr>
            </w:pPr>
          </w:p>
        </w:tc>
        <w:tc>
          <w:tcPr>
            <w:tcW w:w="407" w:type="pct"/>
            <w:noWrap/>
            <w:hideMark/>
          </w:tcPr>
          <w:p w14:paraId="324617D2" w14:textId="77777777" w:rsidR="00507160" w:rsidRPr="00CA1098" w:rsidRDefault="00507160" w:rsidP="002767C6">
            <w:pPr>
              <w:rPr>
                <w:rFonts w:ascii="Arial Narrow" w:hAnsi="Arial Narrow"/>
                <w:color w:val="000000"/>
                <w:sz w:val="20"/>
                <w:szCs w:val="20"/>
                <w:lang w:eastAsia="en-US"/>
              </w:rPr>
            </w:pPr>
          </w:p>
        </w:tc>
      </w:tr>
      <w:tr w:rsidR="00507160" w:rsidRPr="00CA1098" w14:paraId="3C8D185F" w14:textId="77777777" w:rsidTr="002767C6">
        <w:trPr>
          <w:trHeight w:val="300"/>
        </w:trPr>
        <w:tc>
          <w:tcPr>
            <w:tcW w:w="1440" w:type="pct"/>
            <w:noWrap/>
            <w:hideMark/>
          </w:tcPr>
          <w:p w14:paraId="6ECDC2FF"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hideMark/>
          </w:tcPr>
          <w:p w14:paraId="66BE9424"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11616</w:t>
            </w:r>
          </w:p>
        </w:tc>
        <w:tc>
          <w:tcPr>
            <w:tcW w:w="486" w:type="pct"/>
            <w:noWrap/>
            <w:hideMark/>
          </w:tcPr>
          <w:p w14:paraId="38460B4F"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27729.71</w:t>
            </w:r>
          </w:p>
        </w:tc>
        <w:tc>
          <w:tcPr>
            <w:tcW w:w="326" w:type="pct"/>
            <w:noWrap/>
            <w:hideMark/>
          </w:tcPr>
          <w:p w14:paraId="722CB48E"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416</w:t>
            </w:r>
          </w:p>
        </w:tc>
        <w:tc>
          <w:tcPr>
            <w:tcW w:w="292" w:type="pct"/>
            <w:noWrap/>
            <w:hideMark/>
          </w:tcPr>
          <w:p w14:paraId="3817AA24"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1.05</w:t>
            </w:r>
          </w:p>
        </w:tc>
        <w:tc>
          <w:tcPr>
            <w:tcW w:w="526" w:type="pct"/>
            <w:noWrap/>
            <w:hideMark/>
          </w:tcPr>
          <w:p w14:paraId="7EE6F8F9"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 xml:space="preserve"> (0.73-1.50)</w:t>
            </w:r>
          </w:p>
        </w:tc>
        <w:tc>
          <w:tcPr>
            <w:tcW w:w="409" w:type="pct"/>
            <w:noWrap/>
            <w:hideMark/>
          </w:tcPr>
          <w:p w14:paraId="7DEA56BF"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p=0.80</w:t>
            </w:r>
          </w:p>
        </w:tc>
        <w:tc>
          <w:tcPr>
            <w:tcW w:w="232" w:type="pct"/>
            <w:noWrap/>
            <w:hideMark/>
          </w:tcPr>
          <w:p w14:paraId="220EEBFA"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0.93</w:t>
            </w:r>
          </w:p>
        </w:tc>
        <w:tc>
          <w:tcPr>
            <w:tcW w:w="525" w:type="pct"/>
            <w:noWrap/>
            <w:hideMark/>
          </w:tcPr>
          <w:p w14:paraId="317FA2C6"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 xml:space="preserve"> (0.64-1.34)</w:t>
            </w:r>
          </w:p>
        </w:tc>
        <w:tc>
          <w:tcPr>
            <w:tcW w:w="407" w:type="pct"/>
            <w:noWrap/>
            <w:hideMark/>
          </w:tcPr>
          <w:p w14:paraId="08944E50"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p=0.69</w:t>
            </w:r>
          </w:p>
        </w:tc>
      </w:tr>
      <w:tr w:rsidR="00507160" w:rsidRPr="00CA1098" w14:paraId="39C0871A" w14:textId="77777777" w:rsidTr="002767C6">
        <w:trPr>
          <w:trHeight w:val="300"/>
        </w:trPr>
        <w:tc>
          <w:tcPr>
            <w:tcW w:w="1440" w:type="pct"/>
            <w:noWrap/>
          </w:tcPr>
          <w:p w14:paraId="0BECCF07"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noWrap/>
          </w:tcPr>
          <w:p w14:paraId="16CF0335"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1058</w:t>
            </w:r>
          </w:p>
        </w:tc>
        <w:tc>
          <w:tcPr>
            <w:tcW w:w="486" w:type="pct"/>
            <w:noWrap/>
          </w:tcPr>
          <w:p w14:paraId="1EBABC8E"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2234.28</w:t>
            </w:r>
          </w:p>
        </w:tc>
        <w:tc>
          <w:tcPr>
            <w:tcW w:w="326" w:type="pct"/>
            <w:noWrap/>
          </w:tcPr>
          <w:p w14:paraId="7CE0652E"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32</w:t>
            </w:r>
          </w:p>
        </w:tc>
        <w:tc>
          <w:tcPr>
            <w:tcW w:w="292" w:type="pct"/>
            <w:noWrap/>
          </w:tcPr>
          <w:p w14:paraId="47968E7F"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noWrap/>
          </w:tcPr>
          <w:p w14:paraId="75E5707B" w14:textId="77777777" w:rsidR="00507160" w:rsidRPr="00CA1098" w:rsidRDefault="00507160" w:rsidP="002767C6">
            <w:pPr>
              <w:rPr>
                <w:rFonts w:ascii="Arial Narrow" w:hAnsi="Arial Narrow"/>
                <w:color w:val="000000"/>
                <w:sz w:val="20"/>
                <w:szCs w:val="20"/>
                <w:lang w:eastAsia="en-US"/>
              </w:rPr>
            </w:pPr>
          </w:p>
        </w:tc>
        <w:tc>
          <w:tcPr>
            <w:tcW w:w="409" w:type="pct"/>
            <w:noWrap/>
          </w:tcPr>
          <w:p w14:paraId="7E19106C" w14:textId="77777777" w:rsidR="00507160" w:rsidRPr="00CA1098" w:rsidRDefault="00507160" w:rsidP="002767C6">
            <w:pPr>
              <w:rPr>
                <w:rFonts w:ascii="Arial Narrow" w:hAnsi="Arial Narrow"/>
                <w:color w:val="000000"/>
                <w:sz w:val="20"/>
                <w:szCs w:val="20"/>
                <w:lang w:eastAsia="en-US"/>
              </w:rPr>
            </w:pPr>
          </w:p>
        </w:tc>
        <w:tc>
          <w:tcPr>
            <w:tcW w:w="232" w:type="pct"/>
            <w:noWrap/>
          </w:tcPr>
          <w:p w14:paraId="2297F540"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5" w:type="pct"/>
            <w:noWrap/>
          </w:tcPr>
          <w:p w14:paraId="3AA84F06" w14:textId="77777777" w:rsidR="00507160" w:rsidRPr="00CA1098" w:rsidRDefault="00507160" w:rsidP="002767C6">
            <w:pPr>
              <w:rPr>
                <w:rFonts w:ascii="Arial Narrow" w:hAnsi="Arial Narrow"/>
                <w:color w:val="000000"/>
                <w:sz w:val="20"/>
                <w:szCs w:val="20"/>
                <w:lang w:eastAsia="en-US"/>
              </w:rPr>
            </w:pPr>
          </w:p>
        </w:tc>
        <w:tc>
          <w:tcPr>
            <w:tcW w:w="407" w:type="pct"/>
            <w:noWrap/>
          </w:tcPr>
          <w:p w14:paraId="65EC6A8D" w14:textId="77777777" w:rsidR="00507160" w:rsidRPr="00CA1098" w:rsidRDefault="00507160" w:rsidP="002767C6">
            <w:pPr>
              <w:rPr>
                <w:rFonts w:ascii="Arial Narrow" w:hAnsi="Arial Narrow"/>
                <w:color w:val="000000"/>
                <w:sz w:val="20"/>
                <w:szCs w:val="20"/>
                <w:lang w:eastAsia="en-US"/>
              </w:rPr>
            </w:pPr>
          </w:p>
        </w:tc>
      </w:tr>
      <w:tr w:rsidR="00507160" w:rsidRPr="00CA1098" w14:paraId="0ADE272E" w14:textId="77777777" w:rsidTr="002767C6">
        <w:trPr>
          <w:trHeight w:val="300"/>
        </w:trPr>
        <w:tc>
          <w:tcPr>
            <w:tcW w:w="1440" w:type="pct"/>
            <w:noWrap/>
          </w:tcPr>
          <w:p w14:paraId="2A0BCF28" w14:textId="77777777" w:rsidR="00507160" w:rsidRPr="00CA1098" w:rsidRDefault="00507160" w:rsidP="002767C6">
            <w:pPr>
              <w:rPr>
                <w:rFonts w:ascii="Arial Narrow" w:hAnsi="Arial Narrow"/>
                <w:i/>
                <w:color w:val="000000"/>
                <w:sz w:val="20"/>
                <w:szCs w:val="20"/>
                <w:lang w:eastAsia="en-US"/>
              </w:rPr>
            </w:pPr>
            <w:r w:rsidRPr="00CA1098">
              <w:rPr>
                <w:rFonts w:ascii="Arial Narrow" w:hAnsi="Arial Narrow"/>
                <w:i/>
                <w:color w:val="000000"/>
                <w:sz w:val="20"/>
                <w:szCs w:val="20"/>
                <w:lang w:eastAsia="en-US"/>
              </w:rPr>
              <w:t>Stratified Analysis by time since exposure</w:t>
            </w:r>
          </w:p>
        </w:tc>
        <w:tc>
          <w:tcPr>
            <w:tcW w:w="357" w:type="pct"/>
            <w:noWrap/>
          </w:tcPr>
          <w:p w14:paraId="2216FBCA" w14:textId="77777777" w:rsidR="00507160" w:rsidRPr="00CA1098" w:rsidRDefault="00507160" w:rsidP="002767C6">
            <w:pPr>
              <w:jc w:val="right"/>
              <w:rPr>
                <w:rFonts w:ascii="Arial Narrow" w:hAnsi="Arial Narrow"/>
                <w:color w:val="000000"/>
                <w:sz w:val="20"/>
                <w:szCs w:val="20"/>
                <w:lang w:eastAsia="en-US"/>
              </w:rPr>
            </w:pPr>
          </w:p>
        </w:tc>
        <w:tc>
          <w:tcPr>
            <w:tcW w:w="486" w:type="pct"/>
            <w:noWrap/>
          </w:tcPr>
          <w:p w14:paraId="66C62815" w14:textId="77777777" w:rsidR="00507160" w:rsidRPr="00CA1098" w:rsidRDefault="00507160" w:rsidP="002767C6">
            <w:pPr>
              <w:jc w:val="right"/>
              <w:rPr>
                <w:rFonts w:ascii="Arial Narrow" w:hAnsi="Arial Narrow"/>
                <w:color w:val="000000"/>
                <w:sz w:val="20"/>
                <w:szCs w:val="20"/>
                <w:lang w:eastAsia="en-US"/>
              </w:rPr>
            </w:pPr>
          </w:p>
        </w:tc>
        <w:tc>
          <w:tcPr>
            <w:tcW w:w="326" w:type="pct"/>
            <w:noWrap/>
          </w:tcPr>
          <w:p w14:paraId="5AFC9434" w14:textId="77777777" w:rsidR="00507160" w:rsidRPr="00CA1098" w:rsidRDefault="00507160" w:rsidP="002767C6">
            <w:pPr>
              <w:jc w:val="right"/>
              <w:rPr>
                <w:rFonts w:ascii="Arial Narrow" w:hAnsi="Arial Narrow"/>
                <w:color w:val="000000"/>
                <w:sz w:val="20"/>
                <w:szCs w:val="20"/>
                <w:lang w:eastAsia="en-US"/>
              </w:rPr>
            </w:pPr>
          </w:p>
        </w:tc>
        <w:tc>
          <w:tcPr>
            <w:tcW w:w="292" w:type="pct"/>
            <w:noWrap/>
          </w:tcPr>
          <w:p w14:paraId="26CE8248" w14:textId="77777777" w:rsidR="00507160" w:rsidRPr="00CA1098" w:rsidRDefault="00507160" w:rsidP="002767C6">
            <w:pPr>
              <w:jc w:val="right"/>
              <w:rPr>
                <w:rFonts w:ascii="Arial Narrow" w:hAnsi="Arial Narrow"/>
                <w:color w:val="000000"/>
                <w:sz w:val="20"/>
                <w:szCs w:val="20"/>
                <w:lang w:eastAsia="en-US"/>
              </w:rPr>
            </w:pPr>
          </w:p>
        </w:tc>
        <w:tc>
          <w:tcPr>
            <w:tcW w:w="526" w:type="pct"/>
            <w:noWrap/>
          </w:tcPr>
          <w:p w14:paraId="5B68D381" w14:textId="77777777" w:rsidR="00507160" w:rsidRPr="00CA1098" w:rsidRDefault="00507160" w:rsidP="002767C6">
            <w:pPr>
              <w:rPr>
                <w:rFonts w:ascii="Arial Narrow" w:hAnsi="Arial Narrow"/>
                <w:color w:val="000000"/>
                <w:sz w:val="20"/>
                <w:szCs w:val="20"/>
                <w:lang w:eastAsia="en-US"/>
              </w:rPr>
            </w:pPr>
          </w:p>
        </w:tc>
        <w:tc>
          <w:tcPr>
            <w:tcW w:w="409" w:type="pct"/>
            <w:noWrap/>
          </w:tcPr>
          <w:p w14:paraId="5F86E36A" w14:textId="77777777" w:rsidR="00507160" w:rsidRPr="00CA1098" w:rsidRDefault="00507160" w:rsidP="002767C6">
            <w:pPr>
              <w:rPr>
                <w:rFonts w:ascii="Arial Narrow" w:hAnsi="Arial Narrow"/>
                <w:color w:val="000000"/>
                <w:sz w:val="20"/>
                <w:szCs w:val="20"/>
                <w:lang w:eastAsia="en-US"/>
              </w:rPr>
            </w:pPr>
          </w:p>
        </w:tc>
        <w:tc>
          <w:tcPr>
            <w:tcW w:w="232" w:type="pct"/>
            <w:noWrap/>
          </w:tcPr>
          <w:p w14:paraId="54CF3465" w14:textId="77777777" w:rsidR="00507160" w:rsidRPr="00CA1098" w:rsidRDefault="00507160" w:rsidP="002767C6">
            <w:pPr>
              <w:rPr>
                <w:rFonts w:ascii="Arial Narrow" w:hAnsi="Arial Narrow"/>
                <w:color w:val="000000"/>
                <w:sz w:val="20"/>
                <w:szCs w:val="20"/>
                <w:lang w:eastAsia="en-US"/>
              </w:rPr>
            </w:pPr>
          </w:p>
        </w:tc>
        <w:tc>
          <w:tcPr>
            <w:tcW w:w="525" w:type="pct"/>
            <w:noWrap/>
          </w:tcPr>
          <w:p w14:paraId="2C19ED32" w14:textId="77777777" w:rsidR="00507160" w:rsidRPr="00CA1098" w:rsidRDefault="00507160" w:rsidP="002767C6">
            <w:pPr>
              <w:rPr>
                <w:rFonts w:ascii="Arial Narrow" w:hAnsi="Arial Narrow"/>
                <w:color w:val="000000"/>
                <w:sz w:val="20"/>
                <w:szCs w:val="20"/>
                <w:lang w:eastAsia="en-US"/>
              </w:rPr>
            </w:pPr>
          </w:p>
        </w:tc>
        <w:tc>
          <w:tcPr>
            <w:tcW w:w="407" w:type="pct"/>
            <w:noWrap/>
          </w:tcPr>
          <w:p w14:paraId="79AD5D38" w14:textId="77777777" w:rsidR="00507160" w:rsidRPr="00CA1098" w:rsidRDefault="00507160" w:rsidP="002767C6">
            <w:pPr>
              <w:rPr>
                <w:rFonts w:ascii="Arial Narrow" w:hAnsi="Arial Narrow"/>
                <w:color w:val="000000"/>
                <w:sz w:val="20"/>
                <w:szCs w:val="20"/>
                <w:lang w:eastAsia="en-US"/>
              </w:rPr>
            </w:pPr>
          </w:p>
        </w:tc>
      </w:tr>
      <w:tr w:rsidR="00507160" w:rsidRPr="00CA1098" w14:paraId="3AFEBF7D" w14:textId="77777777" w:rsidTr="002767C6">
        <w:trPr>
          <w:trHeight w:val="300"/>
        </w:trPr>
        <w:tc>
          <w:tcPr>
            <w:tcW w:w="1440" w:type="pct"/>
            <w:noWrap/>
          </w:tcPr>
          <w:p w14:paraId="0791D0AD" w14:textId="77777777" w:rsidR="00507160" w:rsidRPr="00CA1098" w:rsidRDefault="00507160" w:rsidP="002767C6">
            <w:pPr>
              <w:rPr>
                <w:rFonts w:ascii="Arial Narrow" w:hAnsi="Arial Narrow"/>
                <w:i/>
                <w:color w:val="000000"/>
                <w:sz w:val="20"/>
                <w:szCs w:val="20"/>
                <w:lang w:eastAsia="en-US"/>
              </w:rPr>
            </w:pPr>
            <w:r w:rsidRPr="00CA1098">
              <w:rPr>
                <w:rFonts w:ascii="Arial Narrow" w:hAnsi="Arial Narrow"/>
                <w:i/>
                <w:color w:val="000000"/>
                <w:sz w:val="20"/>
                <w:szCs w:val="20"/>
                <w:lang w:eastAsia="en-US"/>
              </w:rPr>
              <w:t>0-90 days</w:t>
            </w:r>
          </w:p>
        </w:tc>
        <w:tc>
          <w:tcPr>
            <w:tcW w:w="357" w:type="pct"/>
            <w:noWrap/>
          </w:tcPr>
          <w:p w14:paraId="7FFF42D4" w14:textId="77777777" w:rsidR="00507160" w:rsidRPr="00CA1098" w:rsidRDefault="00507160" w:rsidP="002767C6">
            <w:pPr>
              <w:jc w:val="right"/>
              <w:rPr>
                <w:rFonts w:ascii="Arial Narrow" w:hAnsi="Arial Narrow"/>
                <w:color w:val="000000"/>
                <w:sz w:val="20"/>
                <w:szCs w:val="20"/>
                <w:lang w:eastAsia="en-US"/>
              </w:rPr>
            </w:pPr>
          </w:p>
        </w:tc>
        <w:tc>
          <w:tcPr>
            <w:tcW w:w="486" w:type="pct"/>
            <w:noWrap/>
          </w:tcPr>
          <w:p w14:paraId="7EB3B1E1" w14:textId="77777777" w:rsidR="00507160" w:rsidRPr="00CA1098" w:rsidRDefault="00507160" w:rsidP="002767C6">
            <w:pPr>
              <w:jc w:val="right"/>
              <w:rPr>
                <w:rFonts w:ascii="Arial Narrow" w:hAnsi="Arial Narrow"/>
                <w:color w:val="000000"/>
                <w:sz w:val="20"/>
                <w:szCs w:val="20"/>
                <w:lang w:eastAsia="en-US"/>
              </w:rPr>
            </w:pPr>
          </w:p>
        </w:tc>
        <w:tc>
          <w:tcPr>
            <w:tcW w:w="326" w:type="pct"/>
            <w:noWrap/>
          </w:tcPr>
          <w:p w14:paraId="4EBBF01C" w14:textId="77777777" w:rsidR="00507160" w:rsidRPr="00CA1098" w:rsidRDefault="00507160" w:rsidP="002767C6">
            <w:pPr>
              <w:jc w:val="right"/>
              <w:rPr>
                <w:rFonts w:ascii="Arial Narrow" w:hAnsi="Arial Narrow"/>
                <w:color w:val="000000"/>
                <w:sz w:val="20"/>
                <w:szCs w:val="20"/>
                <w:lang w:eastAsia="en-US"/>
              </w:rPr>
            </w:pPr>
          </w:p>
        </w:tc>
        <w:tc>
          <w:tcPr>
            <w:tcW w:w="292" w:type="pct"/>
            <w:noWrap/>
          </w:tcPr>
          <w:p w14:paraId="1AF74741" w14:textId="77777777" w:rsidR="00507160" w:rsidRPr="00CA1098" w:rsidRDefault="00507160" w:rsidP="002767C6">
            <w:pPr>
              <w:jc w:val="right"/>
              <w:rPr>
                <w:rFonts w:ascii="Arial Narrow" w:hAnsi="Arial Narrow"/>
                <w:color w:val="000000"/>
                <w:sz w:val="20"/>
                <w:szCs w:val="20"/>
                <w:lang w:eastAsia="en-US"/>
              </w:rPr>
            </w:pPr>
          </w:p>
        </w:tc>
        <w:tc>
          <w:tcPr>
            <w:tcW w:w="526" w:type="pct"/>
            <w:noWrap/>
          </w:tcPr>
          <w:p w14:paraId="1B753D5E" w14:textId="77777777" w:rsidR="00507160" w:rsidRPr="00CA1098" w:rsidRDefault="00507160" w:rsidP="002767C6">
            <w:pPr>
              <w:rPr>
                <w:rFonts w:ascii="Arial Narrow" w:hAnsi="Arial Narrow"/>
                <w:color w:val="000000"/>
                <w:sz w:val="20"/>
                <w:szCs w:val="20"/>
                <w:lang w:eastAsia="en-US"/>
              </w:rPr>
            </w:pPr>
          </w:p>
        </w:tc>
        <w:tc>
          <w:tcPr>
            <w:tcW w:w="409" w:type="pct"/>
            <w:noWrap/>
          </w:tcPr>
          <w:p w14:paraId="7BBFEDD3" w14:textId="77777777" w:rsidR="00507160" w:rsidRPr="00CA1098" w:rsidRDefault="00507160" w:rsidP="002767C6">
            <w:pPr>
              <w:rPr>
                <w:rFonts w:ascii="Arial Narrow" w:hAnsi="Arial Narrow"/>
                <w:color w:val="000000"/>
                <w:sz w:val="20"/>
                <w:szCs w:val="20"/>
                <w:lang w:eastAsia="en-US"/>
              </w:rPr>
            </w:pPr>
          </w:p>
        </w:tc>
        <w:tc>
          <w:tcPr>
            <w:tcW w:w="232" w:type="pct"/>
            <w:noWrap/>
          </w:tcPr>
          <w:p w14:paraId="0D13BE14" w14:textId="77777777" w:rsidR="00507160" w:rsidRPr="00CA1098" w:rsidRDefault="00507160" w:rsidP="002767C6">
            <w:pPr>
              <w:rPr>
                <w:rFonts w:ascii="Arial Narrow" w:hAnsi="Arial Narrow"/>
                <w:color w:val="000000"/>
                <w:sz w:val="20"/>
                <w:szCs w:val="20"/>
                <w:lang w:eastAsia="en-US"/>
              </w:rPr>
            </w:pPr>
          </w:p>
        </w:tc>
        <w:tc>
          <w:tcPr>
            <w:tcW w:w="525" w:type="pct"/>
            <w:noWrap/>
          </w:tcPr>
          <w:p w14:paraId="496FB3A5" w14:textId="77777777" w:rsidR="00507160" w:rsidRPr="00CA1098" w:rsidRDefault="00507160" w:rsidP="002767C6">
            <w:pPr>
              <w:rPr>
                <w:rFonts w:ascii="Arial Narrow" w:hAnsi="Arial Narrow"/>
                <w:color w:val="000000"/>
                <w:sz w:val="20"/>
                <w:szCs w:val="20"/>
                <w:lang w:eastAsia="en-US"/>
              </w:rPr>
            </w:pPr>
          </w:p>
        </w:tc>
        <w:tc>
          <w:tcPr>
            <w:tcW w:w="407" w:type="pct"/>
            <w:noWrap/>
          </w:tcPr>
          <w:p w14:paraId="5D4BAB7D" w14:textId="77777777" w:rsidR="00507160" w:rsidRPr="00CA1098" w:rsidRDefault="00507160" w:rsidP="002767C6">
            <w:pPr>
              <w:rPr>
                <w:rFonts w:ascii="Arial Narrow" w:hAnsi="Arial Narrow"/>
                <w:color w:val="000000"/>
                <w:sz w:val="20"/>
                <w:szCs w:val="20"/>
                <w:lang w:eastAsia="en-US"/>
              </w:rPr>
            </w:pPr>
          </w:p>
        </w:tc>
      </w:tr>
      <w:tr w:rsidR="00507160" w:rsidRPr="00CA1098" w14:paraId="3BCF8659" w14:textId="77777777" w:rsidTr="002767C6">
        <w:trPr>
          <w:trHeight w:val="300"/>
        </w:trPr>
        <w:tc>
          <w:tcPr>
            <w:tcW w:w="1440" w:type="pct"/>
            <w:noWrap/>
          </w:tcPr>
          <w:p w14:paraId="5A04F986"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tcPr>
          <w:p w14:paraId="0BE55EBA"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11616</w:t>
            </w:r>
          </w:p>
        </w:tc>
        <w:tc>
          <w:tcPr>
            <w:tcW w:w="486" w:type="pct"/>
            <w:noWrap/>
          </w:tcPr>
          <w:p w14:paraId="796FBF43"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2787.91</w:t>
            </w:r>
          </w:p>
        </w:tc>
        <w:tc>
          <w:tcPr>
            <w:tcW w:w="326" w:type="pct"/>
            <w:noWrap/>
          </w:tcPr>
          <w:p w14:paraId="4F09684C"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30</w:t>
            </w:r>
          </w:p>
        </w:tc>
        <w:tc>
          <w:tcPr>
            <w:tcW w:w="292" w:type="pct"/>
            <w:noWrap/>
          </w:tcPr>
          <w:p w14:paraId="36F3084C"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0.67</w:t>
            </w:r>
          </w:p>
        </w:tc>
        <w:tc>
          <w:tcPr>
            <w:tcW w:w="526" w:type="pct"/>
            <w:noWrap/>
          </w:tcPr>
          <w:p w14:paraId="24921989"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(0.24-1.90)</w:t>
            </w:r>
          </w:p>
        </w:tc>
        <w:tc>
          <w:tcPr>
            <w:tcW w:w="409" w:type="pct"/>
            <w:noWrap/>
          </w:tcPr>
          <w:p w14:paraId="13EA7304"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p&lt;0.001#</w:t>
            </w:r>
          </w:p>
        </w:tc>
        <w:tc>
          <w:tcPr>
            <w:tcW w:w="232" w:type="pct"/>
            <w:noWrap/>
          </w:tcPr>
          <w:p w14:paraId="244B168E"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0.61</w:t>
            </w:r>
          </w:p>
        </w:tc>
        <w:tc>
          <w:tcPr>
            <w:tcW w:w="525" w:type="pct"/>
            <w:noWrap/>
          </w:tcPr>
          <w:p w14:paraId="6FACFE9B"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(0.21-1.73)</w:t>
            </w:r>
          </w:p>
        </w:tc>
        <w:tc>
          <w:tcPr>
            <w:tcW w:w="407" w:type="pct"/>
            <w:noWrap/>
          </w:tcPr>
          <w:p w14:paraId="5AB062EA"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p&lt;0.001#</w:t>
            </w:r>
          </w:p>
        </w:tc>
      </w:tr>
      <w:tr w:rsidR="00507160" w:rsidRPr="00CA1098" w14:paraId="2938F790" w14:textId="77777777" w:rsidTr="002767C6">
        <w:trPr>
          <w:trHeight w:val="300"/>
        </w:trPr>
        <w:tc>
          <w:tcPr>
            <w:tcW w:w="1440" w:type="pct"/>
            <w:noWrap/>
          </w:tcPr>
          <w:p w14:paraId="2361C7EB"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noWrap/>
          </w:tcPr>
          <w:p w14:paraId="793F5610"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1058</w:t>
            </w:r>
          </w:p>
        </w:tc>
        <w:tc>
          <w:tcPr>
            <w:tcW w:w="486" w:type="pct"/>
            <w:noWrap/>
          </w:tcPr>
          <w:p w14:paraId="0DD59FE6"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249.05</w:t>
            </w:r>
          </w:p>
        </w:tc>
        <w:tc>
          <w:tcPr>
            <w:tcW w:w="326" w:type="pct"/>
            <w:noWrap/>
          </w:tcPr>
          <w:p w14:paraId="5763E63D"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w:t>
            </w:r>
          </w:p>
        </w:tc>
        <w:tc>
          <w:tcPr>
            <w:tcW w:w="292" w:type="pct"/>
            <w:noWrap/>
          </w:tcPr>
          <w:p w14:paraId="2E848808"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noWrap/>
          </w:tcPr>
          <w:p w14:paraId="2D635487" w14:textId="77777777" w:rsidR="00507160" w:rsidRPr="00CA1098" w:rsidRDefault="00507160" w:rsidP="002767C6">
            <w:pPr>
              <w:rPr>
                <w:rFonts w:ascii="Arial Narrow" w:hAnsi="Arial Narrow"/>
                <w:color w:val="000000"/>
                <w:sz w:val="20"/>
                <w:szCs w:val="20"/>
                <w:lang w:eastAsia="en-US"/>
              </w:rPr>
            </w:pPr>
          </w:p>
        </w:tc>
        <w:tc>
          <w:tcPr>
            <w:tcW w:w="409" w:type="pct"/>
            <w:noWrap/>
          </w:tcPr>
          <w:p w14:paraId="56AE8CAB" w14:textId="77777777" w:rsidR="00507160" w:rsidRPr="00CA1098" w:rsidRDefault="00507160" w:rsidP="002767C6">
            <w:pPr>
              <w:rPr>
                <w:rFonts w:ascii="Arial Narrow" w:hAnsi="Arial Narrow"/>
                <w:color w:val="000000"/>
                <w:sz w:val="20"/>
                <w:szCs w:val="20"/>
                <w:lang w:eastAsia="en-US"/>
              </w:rPr>
            </w:pPr>
          </w:p>
        </w:tc>
        <w:tc>
          <w:tcPr>
            <w:tcW w:w="232" w:type="pct"/>
            <w:noWrap/>
          </w:tcPr>
          <w:p w14:paraId="01575CDC"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5" w:type="pct"/>
            <w:noWrap/>
          </w:tcPr>
          <w:p w14:paraId="0F920425" w14:textId="77777777" w:rsidR="00507160" w:rsidRPr="00CA1098" w:rsidRDefault="00507160" w:rsidP="002767C6">
            <w:pPr>
              <w:rPr>
                <w:rFonts w:ascii="Arial Narrow" w:hAnsi="Arial Narrow"/>
                <w:color w:val="000000"/>
                <w:sz w:val="20"/>
                <w:szCs w:val="20"/>
                <w:lang w:eastAsia="en-US"/>
              </w:rPr>
            </w:pPr>
          </w:p>
        </w:tc>
        <w:tc>
          <w:tcPr>
            <w:tcW w:w="407" w:type="pct"/>
            <w:noWrap/>
          </w:tcPr>
          <w:p w14:paraId="6FB5B6F6" w14:textId="77777777" w:rsidR="00507160" w:rsidRPr="00CA1098" w:rsidRDefault="00507160" w:rsidP="002767C6">
            <w:pPr>
              <w:rPr>
                <w:rFonts w:ascii="Arial Narrow" w:hAnsi="Arial Narrow"/>
                <w:color w:val="000000"/>
                <w:sz w:val="20"/>
                <w:szCs w:val="20"/>
                <w:lang w:eastAsia="en-US"/>
              </w:rPr>
            </w:pPr>
          </w:p>
        </w:tc>
      </w:tr>
      <w:tr w:rsidR="00507160" w:rsidRPr="00CA1098" w14:paraId="717896DE" w14:textId="77777777" w:rsidTr="002767C6">
        <w:trPr>
          <w:trHeight w:val="300"/>
        </w:trPr>
        <w:tc>
          <w:tcPr>
            <w:tcW w:w="1440" w:type="pct"/>
            <w:noWrap/>
          </w:tcPr>
          <w:p w14:paraId="097E18AC" w14:textId="77777777" w:rsidR="00507160" w:rsidRPr="00CA1098" w:rsidRDefault="00507160" w:rsidP="002767C6">
            <w:pPr>
              <w:rPr>
                <w:rFonts w:ascii="Arial Narrow" w:hAnsi="Arial Narrow"/>
                <w:i/>
                <w:color w:val="000000"/>
                <w:sz w:val="20"/>
                <w:szCs w:val="20"/>
                <w:lang w:eastAsia="en-US"/>
              </w:rPr>
            </w:pPr>
            <w:r w:rsidRPr="00CA1098">
              <w:rPr>
                <w:rFonts w:ascii="Arial Narrow" w:hAnsi="Arial Narrow"/>
                <w:i/>
                <w:color w:val="000000"/>
                <w:sz w:val="20"/>
                <w:szCs w:val="20"/>
                <w:lang w:eastAsia="en-US"/>
              </w:rPr>
              <w:t>91-365 days</w:t>
            </w:r>
          </w:p>
        </w:tc>
        <w:tc>
          <w:tcPr>
            <w:tcW w:w="357" w:type="pct"/>
            <w:noWrap/>
          </w:tcPr>
          <w:p w14:paraId="45852B4B" w14:textId="77777777" w:rsidR="00507160" w:rsidRPr="00CA1098" w:rsidRDefault="00507160" w:rsidP="002767C6">
            <w:pPr>
              <w:jc w:val="right"/>
              <w:rPr>
                <w:rFonts w:ascii="Arial Narrow" w:hAnsi="Arial Narrow"/>
                <w:color w:val="000000"/>
                <w:sz w:val="20"/>
                <w:szCs w:val="20"/>
                <w:lang w:eastAsia="en-US"/>
              </w:rPr>
            </w:pPr>
          </w:p>
        </w:tc>
        <w:tc>
          <w:tcPr>
            <w:tcW w:w="486" w:type="pct"/>
            <w:noWrap/>
          </w:tcPr>
          <w:p w14:paraId="20DAA78D" w14:textId="77777777" w:rsidR="00507160" w:rsidRPr="00CA1098" w:rsidRDefault="00507160" w:rsidP="002767C6">
            <w:pPr>
              <w:jc w:val="right"/>
              <w:rPr>
                <w:rFonts w:ascii="Arial Narrow" w:hAnsi="Arial Narrow"/>
                <w:color w:val="000000"/>
                <w:sz w:val="20"/>
                <w:szCs w:val="20"/>
                <w:lang w:eastAsia="en-US"/>
              </w:rPr>
            </w:pPr>
          </w:p>
        </w:tc>
        <w:tc>
          <w:tcPr>
            <w:tcW w:w="326" w:type="pct"/>
            <w:noWrap/>
          </w:tcPr>
          <w:p w14:paraId="7F5A94C0" w14:textId="77777777" w:rsidR="00507160" w:rsidRPr="00CA1098" w:rsidRDefault="00507160" w:rsidP="002767C6">
            <w:pPr>
              <w:jc w:val="right"/>
              <w:rPr>
                <w:rFonts w:ascii="Arial Narrow" w:hAnsi="Arial Narrow"/>
                <w:color w:val="000000"/>
                <w:sz w:val="20"/>
                <w:szCs w:val="20"/>
                <w:lang w:eastAsia="en-US"/>
              </w:rPr>
            </w:pPr>
          </w:p>
        </w:tc>
        <w:tc>
          <w:tcPr>
            <w:tcW w:w="292" w:type="pct"/>
            <w:noWrap/>
          </w:tcPr>
          <w:p w14:paraId="5109835C" w14:textId="77777777" w:rsidR="00507160" w:rsidRPr="00CA1098" w:rsidRDefault="00507160" w:rsidP="002767C6">
            <w:pPr>
              <w:jc w:val="right"/>
              <w:rPr>
                <w:rFonts w:ascii="Arial Narrow" w:hAnsi="Arial Narrow"/>
                <w:color w:val="000000"/>
                <w:sz w:val="20"/>
                <w:szCs w:val="20"/>
                <w:lang w:eastAsia="en-US"/>
              </w:rPr>
            </w:pPr>
          </w:p>
        </w:tc>
        <w:tc>
          <w:tcPr>
            <w:tcW w:w="526" w:type="pct"/>
            <w:noWrap/>
          </w:tcPr>
          <w:p w14:paraId="750132C4" w14:textId="77777777" w:rsidR="00507160" w:rsidRPr="00CA1098" w:rsidRDefault="00507160" w:rsidP="002767C6">
            <w:pPr>
              <w:rPr>
                <w:rFonts w:ascii="Arial Narrow" w:hAnsi="Arial Narrow"/>
                <w:color w:val="000000"/>
                <w:sz w:val="20"/>
                <w:szCs w:val="20"/>
                <w:lang w:eastAsia="en-US"/>
              </w:rPr>
            </w:pPr>
          </w:p>
        </w:tc>
        <w:tc>
          <w:tcPr>
            <w:tcW w:w="409" w:type="pct"/>
            <w:noWrap/>
          </w:tcPr>
          <w:p w14:paraId="4A057AF2" w14:textId="77777777" w:rsidR="00507160" w:rsidRPr="00CA1098" w:rsidRDefault="00507160" w:rsidP="002767C6">
            <w:pPr>
              <w:rPr>
                <w:rFonts w:ascii="Arial Narrow" w:hAnsi="Arial Narrow"/>
                <w:color w:val="000000"/>
                <w:sz w:val="20"/>
                <w:szCs w:val="20"/>
                <w:lang w:eastAsia="en-US"/>
              </w:rPr>
            </w:pPr>
          </w:p>
        </w:tc>
        <w:tc>
          <w:tcPr>
            <w:tcW w:w="232" w:type="pct"/>
            <w:noWrap/>
          </w:tcPr>
          <w:p w14:paraId="4F4A6590" w14:textId="77777777" w:rsidR="00507160" w:rsidRPr="00CA1098" w:rsidRDefault="00507160" w:rsidP="002767C6">
            <w:pPr>
              <w:rPr>
                <w:rFonts w:ascii="Arial Narrow" w:hAnsi="Arial Narrow"/>
                <w:color w:val="000000"/>
                <w:sz w:val="20"/>
                <w:szCs w:val="20"/>
                <w:lang w:eastAsia="en-US"/>
              </w:rPr>
            </w:pPr>
          </w:p>
        </w:tc>
        <w:tc>
          <w:tcPr>
            <w:tcW w:w="525" w:type="pct"/>
            <w:noWrap/>
          </w:tcPr>
          <w:p w14:paraId="7427225F" w14:textId="77777777" w:rsidR="00507160" w:rsidRPr="00CA1098" w:rsidRDefault="00507160" w:rsidP="002767C6">
            <w:pPr>
              <w:rPr>
                <w:rFonts w:ascii="Arial Narrow" w:hAnsi="Arial Narrow"/>
                <w:color w:val="000000"/>
                <w:sz w:val="20"/>
                <w:szCs w:val="20"/>
                <w:lang w:eastAsia="en-US"/>
              </w:rPr>
            </w:pPr>
          </w:p>
        </w:tc>
        <w:tc>
          <w:tcPr>
            <w:tcW w:w="407" w:type="pct"/>
            <w:noWrap/>
          </w:tcPr>
          <w:p w14:paraId="1C5E8748" w14:textId="77777777" w:rsidR="00507160" w:rsidRPr="00CA1098" w:rsidRDefault="00507160" w:rsidP="002767C6">
            <w:pPr>
              <w:rPr>
                <w:rFonts w:ascii="Arial Narrow" w:hAnsi="Arial Narrow"/>
                <w:color w:val="000000"/>
                <w:sz w:val="20"/>
                <w:szCs w:val="20"/>
                <w:lang w:eastAsia="en-US"/>
              </w:rPr>
            </w:pPr>
          </w:p>
        </w:tc>
      </w:tr>
      <w:tr w:rsidR="00507160" w:rsidRPr="00CA1098" w14:paraId="4896530C" w14:textId="77777777" w:rsidTr="002767C6">
        <w:trPr>
          <w:trHeight w:val="300"/>
        </w:trPr>
        <w:tc>
          <w:tcPr>
            <w:tcW w:w="1440" w:type="pct"/>
            <w:noWrap/>
          </w:tcPr>
          <w:p w14:paraId="3A40A7F4"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tcPr>
          <w:p w14:paraId="5D78054B"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11039</w:t>
            </w:r>
          </w:p>
        </w:tc>
        <w:tc>
          <w:tcPr>
            <w:tcW w:w="486" w:type="pct"/>
            <w:noWrap/>
          </w:tcPr>
          <w:p w14:paraId="606FFD4A"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7832.93</w:t>
            </w:r>
          </w:p>
        </w:tc>
        <w:tc>
          <w:tcPr>
            <w:tcW w:w="326" w:type="pct"/>
            <w:noWrap/>
          </w:tcPr>
          <w:p w14:paraId="4354E111"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57</w:t>
            </w:r>
          </w:p>
        </w:tc>
        <w:tc>
          <w:tcPr>
            <w:tcW w:w="292" w:type="pct"/>
            <w:noWrap/>
          </w:tcPr>
          <w:p w14:paraId="2A4B1335"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1.21</w:t>
            </w:r>
          </w:p>
        </w:tc>
        <w:tc>
          <w:tcPr>
            <w:tcW w:w="526" w:type="pct"/>
            <w:noWrap/>
          </w:tcPr>
          <w:p w14:paraId="1D2C9D6A"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(0.44-3.34)</w:t>
            </w:r>
          </w:p>
        </w:tc>
        <w:tc>
          <w:tcPr>
            <w:tcW w:w="409" w:type="pct"/>
            <w:noWrap/>
          </w:tcPr>
          <w:p w14:paraId="539FB815" w14:textId="77777777" w:rsidR="00507160" w:rsidRPr="00CA1098" w:rsidRDefault="00507160" w:rsidP="002767C6">
            <w:pPr>
              <w:rPr>
                <w:rFonts w:ascii="Arial Narrow" w:hAnsi="Arial Narrow"/>
                <w:color w:val="000000"/>
                <w:sz w:val="20"/>
                <w:szCs w:val="20"/>
                <w:lang w:eastAsia="en-US"/>
              </w:rPr>
            </w:pPr>
          </w:p>
        </w:tc>
        <w:tc>
          <w:tcPr>
            <w:tcW w:w="232" w:type="pct"/>
            <w:noWrap/>
          </w:tcPr>
          <w:p w14:paraId="3165EFE5"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1.10</w:t>
            </w:r>
          </w:p>
        </w:tc>
        <w:tc>
          <w:tcPr>
            <w:tcW w:w="525" w:type="pct"/>
            <w:noWrap/>
          </w:tcPr>
          <w:p w14:paraId="2EB0FE1B"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(0.40-3.05)</w:t>
            </w:r>
          </w:p>
        </w:tc>
        <w:tc>
          <w:tcPr>
            <w:tcW w:w="407" w:type="pct"/>
            <w:noWrap/>
          </w:tcPr>
          <w:p w14:paraId="57112A73" w14:textId="77777777" w:rsidR="00507160" w:rsidRPr="00CA1098" w:rsidRDefault="00507160" w:rsidP="002767C6">
            <w:pPr>
              <w:rPr>
                <w:rFonts w:ascii="Arial Narrow" w:hAnsi="Arial Narrow"/>
                <w:color w:val="000000"/>
                <w:sz w:val="20"/>
                <w:szCs w:val="20"/>
                <w:lang w:eastAsia="en-US"/>
              </w:rPr>
            </w:pPr>
          </w:p>
        </w:tc>
      </w:tr>
      <w:tr w:rsidR="00507160" w:rsidRPr="00CA1098" w14:paraId="70710FFE" w14:textId="77777777" w:rsidTr="002767C6">
        <w:trPr>
          <w:trHeight w:val="300"/>
        </w:trPr>
        <w:tc>
          <w:tcPr>
            <w:tcW w:w="1440" w:type="pct"/>
            <w:noWrap/>
          </w:tcPr>
          <w:p w14:paraId="49FCC1F5"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noWrap/>
          </w:tcPr>
          <w:p w14:paraId="00A9C29A"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969</w:t>
            </w:r>
          </w:p>
        </w:tc>
        <w:tc>
          <w:tcPr>
            <w:tcW w:w="486" w:type="pct"/>
            <w:noWrap/>
          </w:tcPr>
          <w:p w14:paraId="0B9B4552"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665.87</w:t>
            </w:r>
          </w:p>
        </w:tc>
        <w:tc>
          <w:tcPr>
            <w:tcW w:w="326" w:type="pct"/>
            <w:noWrap/>
          </w:tcPr>
          <w:p w14:paraId="5EBF172E"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w:t>
            </w:r>
          </w:p>
        </w:tc>
        <w:tc>
          <w:tcPr>
            <w:tcW w:w="292" w:type="pct"/>
            <w:noWrap/>
          </w:tcPr>
          <w:p w14:paraId="63E9347C"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noWrap/>
          </w:tcPr>
          <w:p w14:paraId="048F6971" w14:textId="77777777" w:rsidR="00507160" w:rsidRPr="00CA1098" w:rsidRDefault="00507160" w:rsidP="002767C6">
            <w:pPr>
              <w:rPr>
                <w:rFonts w:ascii="Arial Narrow" w:hAnsi="Arial Narrow"/>
                <w:color w:val="000000"/>
                <w:sz w:val="20"/>
                <w:szCs w:val="20"/>
                <w:lang w:eastAsia="en-US"/>
              </w:rPr>
            </w:pPr>
          </w:p>
        </w:tc>
        <w:tc>
          <w:tcPr>
            <w:tcW w:w="409" w:type="pct"/>
            <w:noWrap/>
          </w:tcPr>
          <w:p w14:paraId="0CCCD937" w14:textId="77777777" w:rsidR="00507160" w:rsidRPr="00CA1098" w:rsidRDefault="00507160" w:rsidP="002767C6">
            <w:pPr>
              <w:rPr>
                <w:rFonts w:ascii="Arial Narrow" w:hAnsi="Arial Narrow"/>
                <w:color w:val="000000"/>
                <w:sz w:val="20"/>
                <w:szCs w:val="20"/>
                <w:lang w:eastAsia="en-US"/>
              </w:rPr>
            </w:pPr>
          </w:p>
        </w:tc>
        <w:tc>
          <w:tcPr>
            <w:tcW w:w="232" w:type="pct"/>
            <w:noWrap/>
          </w:tcPr>
          <w:p w14:paraId="29B5B932"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5" w:type="pct"/>
            <w:noWrap/>
          </w:tcPr>
          <w:p w14:paraId="3B8E7F11" w14:textId="77777777" w:rsidR="00507160" w:rsidRPr="00CA1098" w:rsidRDefault="00507160" w:rsidP="002767C6">
            <w:pPr>
              <w:rPr>
                <w:rFonts w:ascii="Arial Narrow" w:hAnsi="Arial Narrow"/>
                <w:color w:val="000000"/>
                <w:sz w:val="20"/>
                <w:szCs w:val="20"/>
                <w:lang w:eastAsia="en-US"/>
              </w:rPr>
            </w:pPr>
          </w:p>
        </w:tc>
        <w:tc>
          <w:tcPr>
            <w:tcW w:w="407" w:type="pct"/>
            <w:noWrap/>
          </w:tcPr>
          <w:p w14:paraId="64AD8916" w14:textId="77777777" w:rsidR="00507160" w:rsidRPr="00CA1098" w:rsidRDefault="00507160" w:rsidP="002767C6">
            <w:pPr>
              <w:rPr>
                <w:rFonts w:ascii="Arial Narrow" w:hAnsi="Arial Narrow"/>
                <w:color w:val="000000"/>
                <w:sz w:val="20"/>
                <w:szCs w:val="20"/>
                <w:lang w:eastAsia="en-US"/>
              </w:rPr>
            </w:pPr>
          </w:p>
        </w:tc>
      </w:tr>
      <w:tr w:rsidR="00507160" w:rsidRPr="00CA1098" w14:paraId="078DB8BF" w14:textId="77777777" w:rsidTr="002767C6">
        <w:trPr>
          <w:trHeight w:val="300"/>
        </w:trPr>
        <w:tc>
          <w:tcPr>
            <w:tcW w:w="1440" w:type="pct"/>
            <w:noWrap/>
          </w:tcPr>
          <w:p w14:paraId="3C7F7EE8" w14:textId="77777777" w:rsidR="00507160" w:rsidRPr="00CA1098" w:rsidRDefault="00507160" w:rsidP="002767C6">
            <w:pPr>
              <w:rPr>
                <w:rFonts w:ascii="Arial Narrow" w:hAnsi="Arial Narrow"/>
                <w:i/>
                <w:color w:val="000000"/>
                <w:sz w:val="20"/>
                <w:szCs w:val="20"/>
                <w:lang w:eastAsia="en-US"/>
              </w:rPr>
            </w:pPr>
            <w:r w:rsidRPr="00CA1098">
              <w:rPr>
                <w:rFonts w:ascii="Arial Narrow" w:hAnsi="Arial Narrow"/>
                <w:i/>
                <w:color w:val="000000"/>
                <w:sz w:val="20"/>
                <w:szCs w:val="20"/>
                <w:lang w:eastAsia="en-US"/>
              </w:rPr>
              <w:lastRenderedPageBreak/>
              <w:t>1-2 years</w:t>
            </w:r>
          </w:p>
        </w:tc>
        <w:tc>
          <w:tcPr>
            <w:tcW w:w="357" w:type="pct"/>
            <w:noWrap/>
          </w:tcPr>
          <w:p w14:paraId="02345909" w14:textId="77777777" w:rsidR="00507160" w:rsidRPr="00CA1098" w:rsidRDefault="00507160" w:rsidP="002767C6">
            <w:pPr>
              <w:jc w:val="right"/>
              <w:rPr>
                <w:rFonts w:ascii="Arial Narrow" w:hAnsi="Arial Narrow"/>
                <w:color w:val="000000"/>
                <w:sz w:val="20"/>
                <w:szCs w:val="20"/>
                <w:lang w:eastAsia="en-US"/>
              </w:rPr>
            </w:pPr>
          </w:p>
        </w:tc>
        <w:tc>
          <w:tcPr>
            <w:tcW w:w="486" w:type="pct"/>
            <w:noWrap/>
          </w:tcPr>
          <w:p w14:paraId="2D485E13" w14:textId="77777777" w:rsidR="00507160" w:rsidRPr="00CA1098" w:rsidRDefault="00507160" w:rsidP="002767C6">
            <w:pPr>
              <w:jc w:val="right"/>
              <w:rPr>
                <w:rFonts w:ascii="Arial Narrow" w:hAnsi="Arial Narrow"/>
                <w:color w:val="000000"/>
                <w:sz w:val="20"/>
                <w:szCs w:val="20"/>
                <w:lang w:eastAsia="en-US"/>
              </w:rPr>
            </w:pPr>
          </w:p>
        </w:tc>
        <w:tc>
          <w:tcPr>
            <w:tcW w:w="326" w:type="pct"/>
            <w:noWrap/>
          </w:tcPr>
          <w:p w14:paraId="4C4DD466" w14:textId="77777777" w:rsidR="00507160" w:rsidRPr="00CA1098" w:rsidRDefault="00507160" w:rsidP="002767C6">
            <w:pPr>
              <w:jc w:val="right"/>
              <w:rPr>
                <w:rFonts w:ascii="Arial Narrow" w:hAnsi="Arial Narrow"/>
                <w:color w:val="000000"/>
                <w:sz w:val="20"/>
                <w:szCs w:val="20"/>
                <w:lang w:eastAsia="en-US"/>
              </w:rPr>
            </w:pPr>
          </w:p>
        </w:tc>
        <w:tc>
          <w:tcPr>
            <w:tcW w:w="292" w:type="pct"/>
            <w:noWrap/>
          </w:tcPr>
          <w:p w14:paraId="60DA2133" w14:textId="77777777" w:rsidR="00507160" w:rsidRPr="00CA1098" w:rsidRDefault="00507160" w:rsidP="002767C6">
            <w:pPr>
              <w:jc w:val="right"/>
              <w:rPr>
                <w:rFonts w:ascii="Arial Narrow" w:hAnsi="Arial Narrow"/>
                <w:color w:val="000000"/>
                <w:sz w:val="20"/>
                <w:szCs w:val="20"/>
                <w:lang w:eastAsia="en-US"/>
              </w:rPr>
            </w:pPr>
          </w:p>
        </w:tc>
        <w:tc>
          <w:tcPr>
            <w:tcW w:w="526" w:type="pct"/>
            <w:noWrap/>
          </w:tcPr>
          <w:p w14:paraId="2B387AB2" w14:textId="77777777" w:rsidR="00507160" w:rsidRPr="00CA1098" w:rsidRDefault="00507160" w:rsidP="002767C6">
            <w:pPr>
              <w:rPr>
                <w:rFonts w:ascii="Arial Narrow" w:hAnsi="Arial Narrow"/>
                <w:color w:val="000000"/>
                <w:sz w:val="20"/>
                <w:szCs w:val="20"/>
                <w:lang w:eastAsia="en-US"/>
              </w:rPr>
            </w:pPr>
          </w:p>
        </w:tc>
        <w:tc>
          <w:tcPr>
            <w:tcW w:w="409" w:type="pct"/>
            <w:noWrap/>
          </w:tcPr>
          <w:p w14:paraId="30C7B7FC" w14:textId="77777777" w:rsidR="00507160" w:rsidRPr="00CA1098" w:rsidRDefault="00507160" w:rsidP="002767C6">
            <w:pPr>
              <w:rPr>
                <w:rFonts w:ascii="Arial Narrow" w:hAnsi="Arial Narrow"/>
                <w:color w:val="000000"/>
                <w:sz w:val="20"/>
                <w:szCs w:val="20"/>
                <w:lang w:eastAsia="en-US"/>
              </w:rPr>
            </w:pPr>
          </w:p>
        </w:tc>
        <w:tc>
          <w:tcPr>
            <w:tcW w:w="232" w:type="pct"/>
            <w:noWrap/>
          </w:tcPr>
          <w:p w14:paraId="78EA16A9" w14:textId="77777777" w:rsidR="00507160" w:rsidRPr="00CA1098" w:rsidRDefault="00507160" w:rsidP="002767C6">
            <w:pPr>
              <w:rPr>
                <w:rFonts w:ascii="Arial Narrow" w:hAnsi="Arial Narrow"/>
                <w:color w:val="000000"/>
                <w:sz w:val="20"/>
                <w:szCs w:val="20"/>
                <w:lang w:eastAsia="en-US"/>
              </w:rPr>
            </w:pPr>
          </w:p>
        </w:tc>
        <w:tc>
          <w:tcPr>
            <w:tcW w:w="525" w:type="pct"/>
            <w:noWrap/>
          </w:tcPr>
          <w:p w14:paraId="4774429C" w14:textId="77777777" w:rsidR="00507160" w:rsidRPr="00CA1098" w:rsidRDefault="00507160" w:rsidP="002767C6">
            <w:pPr>
              <w:rPr>
                <w:rFonts w:ascii="Arial Narrow" w:hAnsi="Arial Narrow"/>
                <w:color w:val="000000"/>
                <w:sz w:val="20"/>
                <w:szCs w:val="20"/>
                <w:lang w:eastAsia="en-US"/>
              </w:rPr>
            </w:pPr>
          </w:p>
        </w:tc>
        <w:tc>
          <w:tcPr>
            <w:tcW w:w="407" w:type="pct"/>
            <w:noWrap/>
          </w:tcPr>
          <w:p w14:paraId="522C4631" w14:textId="77777777" w:rsidR="00507160" w:rsidRPr="00CA1098" w:rsidRDefault="00507160" w:rsidP="002767C6">
            <w:pPr>
              <w:rPr>
                <w:rFonts w:ascii="Arial Narrow" w:hAnsi="Arial Narrow"/>
                <w:color w:val="000000"/>
                <w:sz w:val="20"/>
                <w:szCs w:val="20"/>
                <w:lang w:eastAsia="en-US"/>
              </w:rPr>
            </w:pPr>
          </w:p>
        </w:tc>
      </w:tr>
      <w:tr w:rsidR="00507160" w:rsidRPr="00CA1098" w14:paraId="5723F206" w14:textId="77777777" w:rsidTr="002767C6">
        <w:trPr>
          <w:trHeight w:val="300"/>
        </w:trPr>
        <w:tc>
          <w:tcPr>
            <w:tcW w:w="1440" w:type="pct"/>
            <w:noWrap/>
          </w:tcPr>
          <w:p w14:paraId="62F51CED"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tcPr>
          <w:p w14:paraId="70638A02"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9841</w:t>
            </w:r>
          </w:p>
        </w:tc>
        <w:tc>
          <w:tcPr>
            <w:tcW w:w="486" w:type="pct"/>
            <w:noWrap/>
          </w:tcPr>
          <w:p w14:paraId="35B26DBB"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9180.91</w:t>
            </w:r>
          </w:p>
        </w:tc>
        <w:tc>
          <w:tcPr>
            <w:tcW w:w="326" w:type="pct"/>
            <w:noWrap/>
          </w:tcPr>
          <w:p w14:paraId="19287448"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43</w:t>
            </w:r>
          </w:p>
        </w:tc>
        <w:tc>
          <w:tcPr>
            <w:tcW w:w="292" w:type="pct"/>
            <w:noWrap/>
          </w:tcPr>
          <w:p w14:paraId="40019D5D"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0.57</w:t>
            </w:r>
          </w:p>
        </w:tc>
        <w:tc>
          <w:tcPr>
            <w:tcW w:w="526" w:type="pct"/>
            <w:noWrap/>
          </w:tcPr>
          <w:p w14:paraId="18FEBCE6"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(0.24-1.34)</w:t>
            </w:r>
          </w:p>
        </w:tc>
        <w:tc>
          <w:tcPr>
            <w:tcW w:w="409" w:type="pct"/>
            <w:noWrap/>
          </w:tcPr>
          <w:p w14:paraId="7FA17B4C" w14:textId="77777777" w:rsidR="00507160" w:rsidRPr="00CA1098" w:rsidRDefault="00507160" w:rsidP="002767C6">
            <w:pPr>
              <w:rPr>
                <w:rFonts w:ascii="Arial Narrow" w:hAnsi="Arial Narrow"/>
                <w:color w:val="000000"/>
                <w:sz w:val="20"/>
                <w:szCs w:val="20"/>
                <w:lang w:eastAsia="en-US"/>
              </w:rPr>
            </w:pPr>
          </w:p>
        </w:tc>
        <w:tc>
          <w:tcPr>
            <w:tcW w:w="232" w:type="pct"/>
            <w:noWrap/>
          </w:tcPr>
          <w:p w14:paraId="71041834"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0.52</w:t>
            </w:r>
          </w:p>
        </w:tc>
        <w:tc>
          <w:tcPr>
            <w:tcW w:w="525" w:type="pct"/>
            <w:noWrap/>
          </w:tcPr>
          <w:p w14:paraId="45217DFF"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(0.22-1.23)</w:t>
            </w:r>
          </w:p>
        </w:tc>
        <w:tc>
          <w:tcPr>
            <w:tcW w:w="407" w:type="pct"/>
            <w:noWrap/>
          </w:tcPr>
          <w:p w14:paraId="30EB8A43" w14:textId="77777777" w:rsidR="00507160" w:rsidRPr="00CA1098" w:rsidRDefault="00507160" w:rsidP="002767C6">
            <w:pPr>
              <w:rPr>
                <w:rFonts w:ascii="Arial Narrow" w:hAnsi="Arial Narrow"/>
                <w:color w:val="000000"/>
                <w:sz w:val="20"/>
                <w:szCs w:val="20"/>
                <w:lang w:eastAsia="en-US"/>
              </w:rPr>
            </w:pPr>
          </w:p>
        </w:tc>
      </w:tr>
      <w:tr w:rsidR="00507160" w:rsidRPr="00CA1098" w14:paraId="1D773FA4" w14:textId="77777777" w:rsidTr="002767C6">
        <w:trPr>
          <w:trHeight w:val="300"/>
        </w:trPr>
        <w:tc>
          <w:tcPr>
            <w:tcW w:w="1440" w:type="pct"/>
            <w:noWrap/>
          </w:tcPr>
          <w:p w14:paraId="1908A72D"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noWrap/>
          </w:tcPr>
          <w:p w14:paraId="7C021866"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810</w:t>
            </w:r>
          </w:p>
        </w:tc>
        <w:tc>
          <w:tcPr>
            <w:tcW w:w="486" w:type="pct"/>
            <w:noWrap/>
          </w:tcPr>
          <w:p w14:paraId="776F03F4"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730.63</w:t>
            </w:r>
          </w:p>
        </w:tc>
        <w:tc>
          <w:tcPr>
            <w:tcW w:w="326" w:type="pct"/>
            <w:noWrap/>
          </w:tcPr>
          <w:p w14:paraId="78F78E11"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6</w:t>
            </w:r>
          </w:p>
        </w:tc>
        <w:tc>
          <w:tcPr>
            <w:tcW w:w="292" w:type="pct"/>
            <w:noWrap/>
          </w:tcPr>
          <w:p w14:paraId="4C1207B4"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noWrap/>
          </w:tcPr>
          <w:p w14:paraId="6ABE6306" w14:textId="77777777" w:rsidR="00507160" w:rsidRPr="00CA1098" w:rsidRDefault="00507160" w:rsidP="002767C6">
            <w:pPr>
              <w:rPr>
                <w:rFonts w:ascii="Arial Narrow" w:hAnsi="Arial Narrow"/>
                <w:color w:val="000000"/>
                <w:sz w:val="20"/>
                <w:szCs w:val="20"/>
                <w:lang w:eastAsia="en-US"/>
              </w:rPr>
            </w:pPr>
          </w:p>
        </w:tc>
        <w:tc>
          <w:tcPr>
            <w:tcW w:w="409" w:type="pct"/>
            <w:noWrap/>
          </w:tcPr>
          <w:p w14:paraId="24E9C6D5" w14:textId="77777777" w:rsidR="00507160" w:rsidRPr="00CA1098" w:rsidRDefault="00507160" w:rsidP="002767C6">
            <w:pPr>
              <w:rPr>
                <w:rFonts w:ascii="Arial Narrow" w:hAnsi="Arial Narrow"/>
                <w:color w:val="000000"/>
                <w:sz w:val="20"/>
                <w:szCs w:val="20"/>
                <w:lang w:eastAsia="en-US"/>
              </w:rPr>
            </w:pPr>
          </w:p>
        </w:tc>
        <w:tc>
          <w:tcPr>
            <w:tcW w:w="232" w:type="pct"/>
            <w:noWrap/>
          </w:tcPr>
          <w:p w14:paraId="377D9134"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5" w:type="pct"/>
            <w:noWrap/>
          </w:tcPr>
          <w:p w14:paraId="673837BA" w14:textId="77777777" w:rsidR="00507160" w:rsidRPr="00CA1098" w:rsidRDefault="00507160" w:rsidP="002767C6">
            <w:pPr>
              <w:rPr>
                <w:rFonts w:ascii="Arial Narrow" w:hAnsi="Arial Narrow"/>
                <w:color w:val="000000"/>
                <w:sz w:val="20"/>
                <w:szCs w:val="20"/>
                <w:lang w:eastAsia="en-US"/>
              </w:rPr>
            </w:pPr>
          </w:p>
        </w:tc>
        <w:tc>
          <w:tcPr>
            <w:tcW w:w="407" w:type="pct"/>
            <w:noWrap/>
          </w:tcPr>
          <w:p w14:paraId="72BED17B" w14:textId="77777777" w:rsidR="00507160" w:rsidRPr="00CA1098" w:rsidRDefault="00507160" w:rsidP="002767C6">
            <w:pPr>
              <w:rPr>
                <w:rFonts w:ascii="Arial Narrow" w:hAnsi="Arial Narrow"/>
                <w:color w:val="000000"/>
                <w:sz w:val="20"/>
                <w:szCs w:val="20"/>
                <w:lang w:eastAsia="en-US"/>
              </w:rPr>
            </w:pPr>
          </w:p>
        </w:tc>
      </w:tr>
      <w:tr w:rsidR="00507160" w:rsidRPr="00CA1098" w14:paraId="0D8CD4F5" w14:textId="77777777" w:rsidTr="002767C6">
        <w:trPr>
          <w:trHeight w:val="300"/>
        </w:trPr>
        <w:tc>
          <w:tcPr>
            <w:tcW w:w="1440" w:type="pct"/>
            <w:noWrap/>
          </w:tcPr>
          <w:p w14:paraId="02D1360C" w14:textId="77777777" w:rsidR="00507160" w:rsidRPr="00CA1098" w:rsidRDefault="00507160" w:rsidP="002767C6">
            <w:pPr>
              <w:rPr>
                <w:rFonts w:ascii="Arial Narrow" w:hAnsi="Arial Narrow"/>
                <w:i/>
                <w:color w:val="000000"/>
                <w:sz w:val="20"/>
                <w:szCs w:val="20"/>
                <w:lang w:eastAsia="en-US"/>
              </w:rPr>
            </w:pPr>
            <w:r w:rsidRPr="00CA1098">
              <w:rPr>
                <w:rFonts w:ascii="Arial Narrow" w:hAnsi="Arial Narrow"/>
                <w:i/>
                <w:color w:val="000000"/>
                <w:sz w:val="20"/>
                <w:szCs w:val="20"/>
                <w:lang w:eastAsia="en-US"/>
              </w:rPr>
              <w:t>2-3 years</w:t>
            </w:r>
          </w:p>
        </w:tc>
        <w:tc>
          <w:tcPr>
            <w:tcW w:w="357" w:type="pct"/>
            <w:noWrap/>
          </w:tcPr>
          <w:p w14:paraId="2F131811" w14:textId="77777777" w:rsidR="00507160" w:rsidRPr="00CA1098" w:rsidRDefault="00507160" w:rsidP="002767C6">
            <w:pPr>
              <w:jc w:val="right"/>
              <w:rPr>
                <w:rFonts w:ascii="Arial Narrow" w:hAnsi="Arial Narrow"/>
                <w:color w:val="000000"/>
                <w:sz w:val="20"/>
                <w:szCs w:val="20"/>
                <w:lang w:eastAsia="en-US"/>
              </w:rPr>
            </w:pPr>
          </w:p>
        </w:tc>
        <w:tc>
          <w:tcPr>
            <w:tcW w:w="486" w:type="pct"/>
            <w:noWrap/>
          </w:tcPr>
          <w:p w14:paraId="0A8F1661" w14:textId="77777777" w:rsidR="00507160" w:rsidRPr="00CA1098" w:rsidRDefault="00507160" w:rsidP="002767C6">
            <w:pPr>
              <w:jc w:val="right"/>
              <w:rPr>
                <w:rFonts w:ascii="Arial Narrow" w:hAnsi="Arial Narrow"/>
                <w:color w:val="000000"/>
                <w:sz w:val="20"/>
                <w:szCs w:val="20"/>
                <w:lang w:eastAsia="en-US"/>
              </w:rPr>
            </w:pPr>
          </w:p>
        </w:tc>
        <w:tc>
          <w:tcPr>
            <w:tcW w:w="326" w:type="pct"/>
            <w:noWrap/>
          </w:tcPr>
          <w:p w14:paraId="2E5A3552" w14:textId="77777777" w:rsidR="00507160" w:rsidRPr="00CA1098" w:rsidRDefault="00507160" w:rsidP="002767C6">
            <w:pPr>
              <w:jc w:val="right"/>
              <w:rPr>
                <w:rFonts w:ascii="Arial Narrow" w:hAnsi="Arial Narrow"/>
                <w:color w:val="000000"/>
                <w:sz w:val="20"/>
                <w:szCs w:val="20"/>
                <w:lang w:eastAsia="en-US"/>
              </w:rPr>
            </w:pPr>
          </w:p>
        </w:tc>
        <w:tc>
          <w:tcPr>
            <w:tcW w:w="292" w:type="pct"/>
            <w:noWrap/>
          </w:tcPr>
          <w:p w14:paraId="55BC5976" w14:textId="77777777" w:rsidR="00507160" w:rsidRPr="00CA1098" w:rsidRDefault="00507160" w:rsidP="002767C6">
            <w:pPr>
              <w:jc w:val="right"/>
              <w:rPr>
                <w:rFonts w:ascii="Arial Narrow" w:hAnsi="Arial Narrow"/>
                <w:color w:val="000000"/>
                <w:sz w:val="20"/>
                <w:szCs w:val="20"/>
                <w:lang w:eastAsia="en-US"/>
              </w:rPr>
            </w:pPr>
          </w:p>
        </w:tc>
        <w:tc>
          <w:tcPr>
            <w:tcW w:w="526" w:type="pct"/>
            <w:noWrap/>
          </w:tcPr>
          <w:p w14:paraId="35C0F96E" w14:textId="77777777" w:rsidR="00507160" w:rsidRPr="00CA1098" w:rsidRDefault="00507160" w:rsidP="002767C6">
            <w:pPr>
              <w:rPr>
                <w:rFonts w:ascii="Arial Narrow" w:hAnsi="Arial Narrow"/>
                <w:color w:val="000000"/>
                <w:sz w:val="20"/>
                <w:szCs w:val="20"/>
                <w:lang w:eastAsia="en-US"/>
              </w:rPr>
            </w:pPr>
          </w:p>
        </w:tc>
        <w:tc>
          <w:tcPr>
            <w:tcW w:w="409" w:type="pct"/>
            <w:noWrap/>
          </w:tcPr>
          <w:p w14:paraId="472DCA93" w14:textId="77777777" w:rsidR="00507160" w:rsidRPr="00CA1098" w:rsidRDefault="00507160" w:rsidP="002767C6">
            <w:pPr>
              <w:rPr>
                <w:rFonts w:ascii="Arial Narrow" w:hAnsi="Arial Narrow"/>
                <w:color w:val="000000"/>
                <w:sz w:val="20"/>
                <w:szCs w:val="20"/>
                <w:lang w:eastAsia="en-US"/>
              </w:rPr>
            </w:pPr>
          </w:p>
        </w:tc>
        <w:tc>
          <w:tcPr>
            <w:tcW w:w="232" w:type="pct"/>
            <w:noWrap/>
          </w:tcPr>
          <w:p w14:paraId="42C14C88" w14:textId="77777777" w:rsidR="00507160" w:rsidRPr="00CA1098" w:rsidRDefault="00507160" w:rsidP="002767C6">
            <w:pPr>
              <w:rPr>
                <w:rFonts w:ascii="Arial Narrow" w:hAnsi="Arial Narrow"/>
                <w:color w:val="000000"/>
                <w:sz w:val="20"/>
                <w:szCs w:val="20"/>
                <w:lang w:eastAsia="en-US"/>
              </w:rPr>
            </w:pPr>
          </w:p>
        </w:tc>
        <w:tc>
          <w:tcPr>
            <w:tcW w:w="525" w:type="pct"/>
            <w:noWrap/>
          </w:tcPr>
          <w:p w14:paraId="0CA1E32A" w14:textId="77777777" w:rsidR="00507160" w:rsidRPr="00CA1098" w:rsidRDefault="00507160" w:rsidP="002767C6">
            <w:pPr>
              <w:rPr>
                <w:rFonts w:ascii="Arial Narrow" w:hAnsi="Arial Narrow"/>
                <w:color w:val="000000"/>
                <w:sz w:val="20"/>
                <w:szCs w:val="20"/>
                <w:lang w:eastAsia="en-US"/>
              </w:rPr>
            </w:pPr>
          </w:p>
        </w:tc>
        <w:tc>
          <w:tcPr>
            <w:tcW w:w="407" w:type="pct"/>
            <w:noWrap/>
          </w:tcPr>
          <w:p w14:paraId="399468FF" w14:textId="77777777" w:rsidR="00507160" w:rsidRPr="00CA1098" w:rsidRDefault="00507160" w:rsidP="002767C6">
            <w:pPr>
              <w:rPr>
                <w:rFonts w:ascii="Arial Narrow" w:hAnsi="Arial Narrow"/>
                <w:color w:val="000000"/>
                <w:sz w:val="20"/>
                <w:szCs w:val="20"/>
                <w:lang w:eastAsia="en-US"/>
              </w:rPr>
            </w:pPr>
          </w:p>
        </w:tc>
      </w:tr>
      <w:tr w:rsidR="00507160" w:rsidRPr="00CA1098" w14:paraId="3CCC7C73" w14:textId="77777777" w:rsidTr="002767C6">
        <w:trPr>
          <w:trHeight w:val="300"/>
        </w:trPr>
        <w:tc>
          <w:tcPr>
            <w:tcW w:w="1440" w:type="pct"/>
            <w:noWrap/>
          </w:tcPr>
          <w:p w14:paraId="6ED27811"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HPT containing clarithromycin</w:t>
            </w:r>
          </w:p>
        </w:tc>
        <w:tc>
          <w:tcPr>
            <w:tcW w:w="357" w:type="pct"/>
            <w:noWrap/>
          </w:tcPr>
          <w:p w14:paraId="1B5525CE"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8553</w:t>
            </w:r>
          </w:p>
        </w:tc>
        <w:tc>
          <w:tcPr>
            <w:tcW w:w="486" w:type="pct"/>
            <w:noWrap/>
          </w:tcPr>
          <w:p w14:paraId="2C980C9B"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7927.96</w:t>
            </w:r>
          </w:p>
        </w:tc>
        <w:tc>
          <w:tcPr>
            <w:tcW w:w="326" w:type="pct"/>
            <w:noWrap/>
          </w:tcPr>
          <w:p w14:paraId="602855B2"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286</w:t>
            </w:r>
          </w:p>
        </w:tc>
        <w:tc>
          <w:tcPr>
            <w:tcW w:w="292" w:type="pct"/>
            <w:noWrap/>
          </w:tcPr>
          <w:p w14:paraId="066C8122"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1.18</w:t>
            </w:r>
          </w:p>
        </w:tc>
        <w:tc>
          <w:tcPr>
            <w:tcW w:w="526" w:type="pct"/>
            <w:noWrap/>
          </w:tcPr>
          <w:p w14:paraId="0BA2A54F"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(0.73-1.90)</w:t>
            </w:r>
          </w:p>
        </w:tc>
        <w:tc>
          <w:tcPr>
            <w:tcW w:w="409" w:type="pct"/>
            <w:noWrap/>
          </w:tcPr>
          <w:p w14:paraId="79AC84C3" w14:textId="77777777" w:rsidR="00507160" w:rsidRPr="00CA1098" w:rsidRDefault="00507160" w:rsidP="002767C6">
            <w:pPr>
              <w:rPr>
                <w:rFonts w:ascii="Arial Narrow" w:hAnsi="Arial Narrow"/>
                <w:color w:val="000000"/>
                <w:sz w:val="20"/>
                <w:szCs w:val="20"/>
                <w:lang w:eastAsia="en-US"/>
              </w:rPr>
            </w:pPr>
          </w:p>
        </w:tc>
        <w:tc>
          <w:tcPr>
            <w:tcW w:w="232" w:type="pct"/>
            <w:noWrap/>
          </w:tcPr>
          <w:p w14:paraId="6A6E2E77"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1.07</w:t>
            </w:r>
          </w:p>
        </w:tc>
        <w:tc>
          <w:tcPr>
            <w:tcW w:w="525" w:type="pct"/>
            <w:noWrap/>
          </w:tcPr>
          <w:p w14:paraId="1FF96E5D"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(0.66-1.75)</w:t>
            </w:r>
          </w:p>
        </w:tc>
        <w:tc>
          <w:tcPr>
            <w:tcW w:w="407" w:type="pct"/>
            <w:noWrap/>
          </w:tcPr>
          <w:p w14:paraId="3F0BA52D" w14:textId="77777777" w:rsidR="00507160" w:rsidRPr="00CA1098" w:rsidRDefault="00507160" w:rsidP="002767C6">
            <w:pPr>
              <w:rPr>
                <w:rFonts w:ascii="Arial Narrow" w:hAnsi="Arial Narrow"/>
                <w:color w:val="000000"/>
                <w:sz w:val="20"/>
                <w:szCs w:val="20"/>
                <w:lang w:eastAsia="en-US"/>
              </w:rPr>
            </w:pPr>
          </w:p>
        </w:tc>
      </w:tr>
      <w:tr w:rsidR="00507160" w:rsidRPr="00CA1098" w14:paraId="01F87783" w14:textId="77777777" w:rsidTr="002767C6">
        <w:trPr>
          <w:trHeight w:val="300"/>
        </w:trPr>
        <w:tc>
          <w:tcPr>
            <w:tcW w:w="1440" w:type="pct"/>
            <w:tcBorders>
              <w:bottom w:val="single" w:sz="4" w:space="0" w:color="auto"/>
            </w:tcBorders>
            <w:noWrap/>
            <w:hideMark/>
          </w:tcPr>
          <w:p w14:paraId="0BCF1E19"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Clarithromycin free HPT</w:t>
            </w:r>
          </w:p>
        </w:tc>
        <w:tc>
          <w:tcPr>
            <w:tcW w:w="357" w:type="pct"/>
            <w:tcBorders>
              <w:bottom w:val="single" w:sz="4" w:space="0" w:color="auto"/>
            </w:tcBorders>
            <w:noWrap/>
          </w:tcPr>
          <w:p w14:paraId="23C26227"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647</w:t>
            </w:r>
          </w:p>
        </w:tc>
        <w:tc>
          <w:tcPr>
            <w:tcW w:w="486" w:type="pct"/>
            <w:tcBorders>
              <w:bottom w:val="single" w:sz="4" w:space="0" w:color="auto"/>
            </w:tcBorders>
            <w:noWrap/>
          </w:tcPr>
          <w:p w14:paraId="733C2711"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588.73</w:t>
            </w:r>
          </w:p>
        </w:tc>
        <w:tc>
          <w:tcPr>
            <w:tcW w:w="326" w:type="pct"/>
            <w:tcBorders>
              <w:bottom w:val="single" w:sz="4" w:space="0" w:color="auto"/>
            </w:tcBorders>
            <w:noWrap/>
          </w:tcPr>
          <w:p w14:paraId="65B39A27"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18</w:t>
            </w:r>
          </w:p>
        </w:tc>
        <w:tc>
          <w:tcPr>
            <w:tcW w:w="292" w:type="pct"/>
            <w:tcBorders>
              <w:bottom w:val="single" w:sz="4" w:space="0" w:color="auto"/>
            </w:tcBorders>
            <w:noWrap/>
          </w:tcPr>
          <w:p w14:paraId="362DC86C" w14:textId="77777777" w:rsidR="00507160" w:rsidRPr="00CA1098" w:rsidRDefault="00507160" w:rsidP="002767C6">
            <w:pPr>
              <w:jc w:val="right"/>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6" w:type="pct"/>
            <w:tcBorders>
              <w:bottom w:val="single" w:sz="4" w:space="0" w:color="auto"/>
            </w:tcBorders>
            <w:noWrap/>
            <w:hideMark/>
          </w:tcPr>
          <w:p w14:paraId="156EB38D" w14:textId="77777777" w:rsidR="00507160" w:rsidRPr="00CA1098" w:rsidRDefault="00507160" w:rsidP="002767C6">
            <w:pPr>
              <w:rPr>
                <w:rFonts w:ascii="Arial Narrow" w:hAnsi="Arial Narrow"/>
                <w:color w:val="000000"/>
                <w:sz w:val="20"/>
                <w:szCs w:val="20"/>
                <w:lang w:eastAsia="en-US"/>
              </w:rPr>
            </w:pPr>
          </w:p>
        </w:tc>
        <w:tc>
          <w:tcPr>
            <w:tcW w:w="409" w:type="pct"/>
            <w:tcBorders>
              <w:bottom w:val="single" w:sz="4" w:space="0" w:color="auto"/>
            </w:tcBorders>
            <w:noWrap/>
            <w:hideMark/>
          </w:tcPr>
          <w:p w14:paraId="52EAD34E" w14:textId="77777777" w:rsidR="00507160" w:rsidRPr="00CA1098" w:rsidRDefault="00507160" w:rsidP="002767C6">
            <w:pPr>
              <w:rPr>
                <w:rFonts w:ascii="Arial Narrow" w:hAnsi="Arial Narrow"/>
                <w:color w:val="000000"/>
                <w:sz w:val="20"/>
                <w:szCs w:val="20"/>
                <w:lang w:eastAsia="en-US"/>
              </w:rPr>
            </w:pPr>
          </w:p>
        </w:tc>
        <w:tc>
          <w:tcPr>
            <w:tcW w:w="232" w:type="pct"/>
            <w:tcBorders>
              <w:bottom w:val="single" w:sz="4" w:space="0" w:color="auto"/>
            </w:tcBorders>
            <w:noWrap/>
            <w:hideMark/>
          </w:tcPr>
          <w:p w14:paraId="15B94230" w14:textId="77777777" w:rsidR="00507160" w:rsidRPr="00CA1098" w:rsidRDefault="00507160" w:rsidP="002767C6">
            <w:pPr>
              <w:rPr>
                <w:rFonts w:ascii="Arial Narrow" w:hAnsi="Arial Narrow"/>
                <w:color w:val="000000"/>
                <w:sz w:val="20"/>
                <w:szCs w:val="20"/>
                <w:lang w:eastAsia="en-US"/>
              </w:rPr>
            </w:pPr>
            <w:r w:rsidRPr="00CA1098">
              <w:rPr>
                <w:rFonts w:ascii="Arial Narrow" w:hAnsi="Arial Narrow"/>
                <w:color w:val="000000"/>
                <w:sz w:val="20"/>
                <w:szCs w:val="20"/>
                <w:lang w:eastAsia="en-US"/>
              </w:rPr>
              <w:t>1.00</w:t>
            </w:r>
          </w:p>
        </w:tc>
        <w:tc>
          <w:tcPr>
            <w:tcW w:w="525" w:type="pct"/>
            <w:tcBorders>
              <w:bottom w:val="single" w:sz="4" w:space="0" w:color="auto"/>
            </w:tcBorders>
            <w:noWrap/>
            <w:hideMark/>
          </w:tcPr>
          <w:p w14:paraId="7F2CDFA9" w14:textId="77777777" w:rsidR="00507160" w:rsidRPr="00CA1098" w:rsidRDefault="00507160" w:rsidP="002767C6">
            <w:pPr>
              <w:rPr>
                <w:rFonts w:ascii="Arial Narrow" w:hAnsi="Arial Narrow"/>
                <w:color w:val="000000"/>
                <w:sz w:val="20"/>
                <w:szCs w:val="20"/>
                <w:lang w:eastAsia="en-US"/>
              </w:rPr>
            </w:pPr>
          </w:p>
        </w:tc>
        <w:tc>
          <w:tcPr>
            <w:tcW w:w="407" w:type="pct"/>
            <w:tcBorders>
              <w:bottom w:val="single" w:sz="4" w:space="0" w:color="auto"/>
            </w:tcBorders>
            <w:noWrap/>
            <w:hideMark/>
          </w:tcPr>
          <w:p w14:paraId="778D4762" w14:textId="77777777" w:rsidR="00507160" w:rsidRPr="00CA1098" w:rsidRDefault="00507160" w:rsidP="002767C6">
            <w:pPr>
              <w:rPr>
                <w:rFonts w:ascii="Arial Narrow" w:hAnsi="Arial Narrow"/>
                <w:color w:val="000000"/>
                <w:sz w:val="20"/>
                <w:szCs w:val="20"/>
                <w:lang w:eastAsia="en-US"/>
              </w:rPr>
            </w:pPr>
          </w:p>
        </w:tc>
      </w:tr>
    </w:tbl>
    <w:p w14:paraId="340D8846" w14:textId="77777777" w:rsidR="00507160" w:rsidRPr="00CA1098" w:rsidRDefault="00507160" w:rsidP="00507160">
      <w:pPr>
        <w:rPr>
          <w:rFonts w:ascii="Arial Narrow" w:hAnsi="Arial Narrow"/>
          <w:sz w:val="18"/>
          <w:szCs w:val="18"/>
        </w:rPr>
      </w:pPr>
      <w:r w:rsidRPr="00CA1098">
        <w:rPr>
          <w:rFonts w:ascii="Arial Narrow" w:hAnsi="Arial Narrow"/>
          <w:sz w:val="18"/>
          <w:szCs w:val="18"/>
        </w:rPr>
        <w:t>IRR = Incidence rate ratio, CI = confidence inter</w:t>
      </w:r>
      <w:r>
        <w:rPr>
          <w:rFonts w:ascii="Arial Narrow" w:hAnsi="Arial Narrow"/>
          <w:sz w:val="18"/>
          <w:szCs w:val="18"/>
        </w:rPr>
        <w:t>val, HPT = Helicobacter pylori T</w:t>
      </w:r>
      <w:r w:rsidRPr="00CA1098">
        <w:rPr>
          <w:rFonts w:ascii="Arial Narrow" w:hAnsi="Arial Narrow"/>
          <w:sz w:val="18"/>
          <w:szCs w:val="18"/>
        </w:rPr>
        <w:t xml:space="preserve">reatment MI = myocardial infarction, #LRT for interaction. *where there are less than 5 patients the exact </w:t>
      </w:r>
    </w:p>
    <w:p w14:paraId="0631BB4E" w14:textId="77777777" w:rsidR="00507160" w:rsidRPr="00CA1098" w:rsidRDefault="00507160" w:rsidP="00507160">
      <w:pPr>
        <w:rPr>
          <w:rFonts w:ascii="Arial Narrow" w:hAnsi="Arial Narrow"/>
          <w:sz w:val="18"/>
          <w:szCs w:val="18"/>
        </w:rPr>
        <w:sectPr w:rsidR="00507160" w:rsidRPr="00CA1098" w:rsidSect="002767C6">
          <w:pgSz w:w="16840" w:h="11900" w:orient="landscape"/>
          <w:pgMar w:top="1800" w:right="1440" w:bottom="1800" w:left="1440" w:header="708" w:footer="708" w:gutter="0"/>
          <w:cols w:space="708"/>
          <w:docGrid w:linePitch="360"/>
        </w:sectPr>
      </w:pPr>
      <w:r w:rsidRPr="00CA1098">
        <w:rPr>
          <w:rFonts w:ascii="Arial Narrow" w:hAnsi="Arial Narrow"/>
          <w:sz w:val="18"/>
          <w:szCs w:val="18"/>
        </w:rPr>
        <w:t>number has been withheld in accordance with the confidentiality rules of the CPRD</w:t>
      </w:r>
    </w:p>
    <w:p w14:paraId="3CEB4999" w14:textId="4FC4A605" w:rsidR="00507160" w:rsidRPr="00CA1098" w:rsidRDefault="00507160" w:rsidP="00507160">
      <w:pPr>
        <w:pStyle w:val="Caption"/>
        <w:keepNext/>
      </w:pPr>
      <w:r w:rsidRPr="00CA1098">
        <w:lastRenderedPageBreak/>
        <w:t xml:space="preserve">Appendix </w:t>
      </w:r>
      <w:r w:rsidR="003320BD">
        <w:t>S</w:t>
      </w:r>
      <w:r w:rsidR="00667431">
        <w:t>8</w:t>
      </w:r>
      <w:r w:rsidRPr="00CA1098">
        <w:t>: Results of the self-controlled case series analysis for first stroke.</w:t>
      </w:r>
    </w:p>
    <w:tbl>
      <w:tblPr>
        <w:tblW w:w="4724" w:type="pct"/>
        <w:tblLayout w:type="fixed"/>
        <w:tblLook w:val="04A0" w:firstRow="1" w:lastRow="0" w:firstColumn="1" w:lastColumn="0" w:noHBand="0" w:noVBand="1"/>
      </w:tblPr>
      <w:tblGrid>
        <w:gridCol w:w="3396"/>
        <w:gridCol w:w="813"/>
        <w:gridCol w:w="863"/>
        <w:gridCol w:w="705"/>
        <w:gridCol w:w="568"/>
        <w:gridCol w:w="993"/>
        <w:gridCol w:w="708"/>
      </w:tblGrid>
      <w:tr w:rsidR="00507160" w:rsidRPr="00CA1098" w14:paraId="2CDE5849" w14:textId="77777777" w:rsidTr="002767C6">
        <w:trPr>
          <w:trHeight w:val="300"/>
        </w:trPr>
        <w:tc>
          <w:tcPr>
            <w:tcW w:w="2110" w:type="pct"/>
            <w:tcBorders>
              <w:top w:val="single" w:sz="4" w:space="0" w:color="auto"/>
              <w:left w:val="nil"/>
              <w:bottom w:val="single" w:sz="4" w:space="0" w:color="auto"/>
              <w:right w:val="nil"/>
            </w:tcBorders>
            <w:shd w:val="clear" w:color="auto" w:fill="auto"/>
            <w:noWrap/>
            <w:vAlign w:val="bottom"/>
            <w:hideMark/>
          </w:tcPr>
          <w:p w14:paraId="29733725" w14:textId="77777777" w:rsidR="00507160" w:rsidRPr="00CA1098" w:rsidRDefault="00507160" w:rsidP="002767C6">
            <w:pPr>
              <w:rPr>
                <w:rFonts w:ascii="Arial Narrow" w:hAnsi="Arial Narrow"/>
                <w:b/>
                <w:color w:val="000000"/>
                <w:sz w:val="18"/>
                <w:szCs w:val="18"/>
                <w:lang w:eastAsia="en-US"/>
              </w:rPr>
            </w:pPr>
          </w:p>
        </w:tc>
        <w:tc>
          <w:tcPr>
            <w:tcW w:w="505" w:type="pct"/>
            <w:tcBorders>
              <w:top w:val="single" w:sz="4" w:space="0" w:color="auto"/>
              <w:left w:val="nil"/>
              <w:bottom w:val="single" w:sz="4" w:space="0" w:color="auto"/>
              <w:right w:val="nil"/>
            </w:tcBorders>
            <w:shd w:val="clear" w:color="auto" w:fill="auto"/>
            <w:noWrap/>
            <w:vAlign w:val="bottom"/>
            <w:hideMark/>
          </w:tcPr>
          <w:p w14:paraId="441741A3" w14:textId="77777777" w:rsidR="00507160" w:rsidRPr="00CA1098" w:rsidRDefault="00507160" w:rsidP="002767C6">
            <w:pPr>
              <w:jc w:val="center"/>
              <w:rPr>
                <w:rFonts w:ascii="Arial Narrow" w:hAnsi="Arial Narrow"/>
                <w:b/>
                <w:color w:val="000000"/>
                <w:sz w:val="18"/>
                <w:szCs w:val="18"/>
                <w:lang w:eastAsia="en-US"/>
              </w:rPr>
            </w:pPr>
            <w:r w:rsidRPr="00CA1098">
              <w:rPr>
                <w:rFonts w:ascii="Arial Narrow" w:hAnsi="Arial Narrow"/>
                <w:b/>
                <w:color w:val="000000"/>
                <w:sz w:val="18"/>
                <w:szCs w:val="18"/>
                <w:lang w:eastAsia="en-US"/>
              </w:rPr>
              <w:t>Patients</w:t>
            </w:r>
          </w:p>
          <w:p w14:paraId="4B3DD0B9" w14:textId="77777777" w:rsidR="00507160" w:rsidRPr="00CA1098" w:rsidRDefault="00507160" w:rsidP="002767C6">
            <w:pPr>
              <w:jc w:val="center"/>
              <w:rPr>
                <w:rFonts w:ascii="Arial Narrow" w:hAnsi="Arial Narrow"/>
                <w:b/>
                <w:color w:val="000000"/>
                <w:sz w:val="18"/>
                <w:szCs w:val="18"/>
                <w:lang w:eastAsia="en-US"/>
              </w:rPr>
            </w:pPr>
            <w:r w:rsidRPr="00CA1098">
              <w:rPr>
                <w:rFonts w:ascii="Arial Narrow" w:hAnsi="Arial Narrow"/>
                <w:b/>
                <w:color w:val="000000"/>
                <w:sz w:val="18"/>
                <w:szCs w:val="18"/>
                <w:lang w:eastAsia="en-US"/>
              </w:rPr>
              <w:t>(N)</w:t>
            </w:r>
          </w:p>
        </w:tc>
        <w:tc>
          <w:tcPr>
            <w:tcW w:w="536" w:type="pct"/>
            <w:tcBorders>
              <w:top w:val="single" w:sz="4" w:space="0" w:color="auto"/>
              <w:left w:val="nil"/>
              <w:bottom w:val="single" w:sz="4" w:space="0" w:color="auto"/>
              <w:right w:val="nil"/>
            </w:tcBorders>
            <w:shd w:val="clear" w:color="auto" w:fill="auto"/>
            <w:noWrap/>
            <w:vAlign w:val="bottom"/>
            <w:hideMark/>
          </w:tcPr>
          <w:p w14:paraId="1D7D2020" w14:textId="77777777" w:rsidR="00507160" w:rsidRPr="00CA1098" w:rsidRDefault="00507160" w:rsidP="002767C6">
            <w:pPr>
              <w:jc w:val="center"/>
              <w:rPr>
                <w:rFonts w:ascii="Arial Narrow" w:hAnsi="Arial Narrow"/>
                <w:b/>
                <w:color w:val="000000"/>
                <w:sz w:val="18"/>
                <w:szCs w:val="18"/>
                <w:lang w:eastAsia="en-US"/>
              </w:rPr>
            </w:pPr>
            <w:r w:rsidRPr="00CA1098">
              <w:rPr>
                <w:rFonts w:ascii="Arial Narrow" w:hAnsi="Arial Narrow"/>
                <w:b/>
                <w:color w:val="000000"/>
                <w:sz w:val="18"/>
                <w:szCs w:val="18"/>
                <w:lang w:eastAsia="en-US"/>
              </w:rPr>
              <w:t>Patient-years</w:t>
            </w:r>
          </w:p>
        </w:tc>
        <w:tc>
          <w:tcPr>
            <w:tcW w:w="438" w:type="pct"/>
            <w:tcBorders>
              <w:top w:val="single" w:sz="4" w:space="0" w:color="auto"/>
              <w:left w:val="nil"/>
              <w:bottom w:val="single" w:sz="4" w:space="0" w:color="auto"/>
              <w:right w:val="nil"/>
            </w:tcBorders>
            <w:shd w:val="clear" w:color="auto" w:fill="auto"/>
            <w:noWrap/>
            <w:vAlign w:val="bottom"/>
            <w:hideMark/>
          </w:tcPr>
          <w:p w14:paraId="64463A13" w14:textId="77777777" w:rsidR="00507160" w:rsidRPr="00CA1098" w:rsidRDefault="00507160" w:rsidP="002767C6">
            <w:pPr>
              <w:jc w:val="center"/>
              <w:rPr>
                <w:rFonts w:ascii="Arial Narrow" w:hAnsi="Arial Narrow"/>
                <w:b/>
                <w:color w:val="000000"/>
                <w:sz w:val="18"/>
                <w:szCs w:val="18"/>
                <w:lang w:eastAsia="en-US"/>
              </w:rPr>
            </w:pPr>
            <w:r w:rsidRPr="00CA1098">
              <w:rPr>
                <w:rFonts w:ascii="Arial Narrow" w:hAnsi="Arial Narrow"/>
                <w:b/>
                <w:color w:val="000000"/>
                <w:sz w:val="18"/>
                <w:szCs w:val="18"/>
                <w:lang w:eastAsia="en-US"/>
              </w:rPr>
              <w:t>Events</w:t>
            </w:r>
          </w:p>
          <w:p w14:paraId="752ECB8F" w14:textId="77777777" w:rsidR="00507160" w:rsidRPr="00CA1098" w:rsidRDefault="00507160" w:rsidP="002767C6">
            <w:pPr>
              <w:jc w:val="center"/>
              <w:rPr>
                <w:rFonts w:ascii="Arial Narrow" w:hAnsi="Arial Narrow"/>
                <w:b/>
                <w:color w:val="000000"/>
                <w:sz w:val="18"/>
                <w:szCs w:val="18"/>
                <w:lang w:eastAsia="en-US"/>
              </w:rPr>
            </w:pPr>
            <w:r w:rsidRPr="00CA1098">
              <w:rPr>
                <w:rFonts w:ascii="Arial Narrow" w:hAnsi="Arial Narrow"/>
                <w:b/>
                <w:color w:val="000000"/>
                <w:sz w:val="18"/>
                <w:szCs w:val="18"/>
                <w:lang w:eastAsia="en-US"/>
              </w:rPr>
              <w:t>(N)</w:t>
            </w:r>
          </w:p>
        </w:tc>
        <w:tc>
          <w:tcPr>
            <w:tcW w:w="970" w:type="pct"/>
            <w:gridSpan w:val="2"/>
            <w:tcBorders>
              <w:top w:val="single" w:sz="4" w:space="0" w:color="auto"/>
              <w:left w:val="nil"/>
              <w:bottom w:val="single" w:sz="4" w:space="0" w:color="auto"/>
              <w:right w:val="nil"/>
            </w:tcBorders>
            <w:shd w:val="clear" w:color="auto" w:fill="auto"/>
            <w:noWrap/>
            <w:vAlign w:val="bottom"/>
            <w:hideMark/>
          </w:tcPr>
          <w:p w14:paraId="1F4412EE" w14:textId="77777777" w:rsidR="00507160" w:rsidRPr="00CA1098" w:rsidRDefault="00507160" w:rsidP="002767C6">
            <w:pPr>
              <w:jc w:val="center"/>
              <w:rPr>
                <w:rFonts w:ascii="Arial Narrow" w:hAnsi="Arial Narrow"/>
                <w:b/>
                <w:color w:val="000000"/>
                <w:sz w:val="18"/>
                <w:szCs w:val="18"/>
                <w:lang w:eastAsia="en-US"/>
              </w:rPr>
            </w:pPr>
            <w:r w:rsidRPr="00CA1098">
              <w:rPr>
                <w:rFonts w:ascii="Arial Narrow" w:hAnsi="Arial Narrow"/>
                <w:b/>
                <w:color w:val="000000"/>
                <w:sz w:val="18"/>
                <w:szCs w:val="18"/>
                <w:lang w:eastAsia="en-US"/>
              </w:rPr>
              <w:t>Age adjusted IRR</w:t>
            </w:r>
          </w:p>
          <w:p w14:paraId="1196F02F" w14:textId="77777777" w:rsidR="00507160" w:rsidRPr="00CA1098" w:rsidRDefault="00507160" w:rsidP="002767C6">
            <w:pPr>
              <w:jc w:val="center"/>
              <w:rPr>
                <w:rFonts w:ascii="Arial Narrow" w:hAnsi="Arial Narrow"/>
                <w:b/>
                <w:color w:val="000000"/>
                <w:sz w:val="18"/>
                <w:szCs w:val="18"/>
                <w:lang w:eastAsia="en-US"/>
              </w:rPr>
            </w:pPr>
            <w:r w:rsidRPr="00CA1098">
              <w:rPr>
                <w:rFonts w:ascii="Arial Narrow" w:hAnsi="Arial Narrow"/>
                <w:b/>
                <w:color w:val="000000"/>
                <w:sz w:val="18"/>
                <w:szCs w:val="18"/>
                <w:lang w:eastAsia="en-US"/>
              </w:rPr>
              <w:t>(95% CI)</w:t>
            </w:r>
          </w:p>
        </w:tc>
        <w:tc>
          <w:tcPr>
            <w:tcW w:w="440" w:type="pct"/>
            <w:tcBorders>
              <w:top w:val="single" w:sz="4" w:space="0" w:color="auto"/>
              <w:left w:val="nil"/>
              <w:bottom w:val="single" w:sz="4" w:space="0" w:color="auto"/>
              <w:right w:val="nil"/>
            </w:tcBorders>
            <w:shd w:val="clear" w:color="auto" w:fill="auto"/>
            <w:noWrap/>
            <w:vAlign w:val="bottom"/>
            <w:hideMark/>
          </w:tcPr>
          <w:p w14:paraId="6688E5A2" w14:textId="77777777" w:rsidR="00507160" w:rsidRPr="00CA1098" w:rsidRDefault="00507160" w:rsidP="002767C6">
            <w:pPr>
              <w:jc w:val="center"/>
              <w:rPr>
                <w:rFonts w:ascii="Arial Narrow" w:hAnsi="Arial Narrow"/>
                <w:b/>
                <w:color w:val="000000"/>
                <w:sz w:val="18"/>
                <w:szCs w:val="18"/>
                <w:lang w:eastAsia="en-US"/>
              </w:rPr>
            </w:pPr>
          </w:p>
        </w:tc>
      </w:tr>
      <w:tr w:rsidR="00507160" w:rsidRPr="00CA1098" w14:paraId="64C5A946" w14:textId="77777777" w:rsidTr="002767C6">
        <w:trPr>
          <w:trHeight w:val="300"/>
        </w:trPr>
        <w:tc>
          <w:tcPr>
            <w:tcW w:w="2110" w:type="pct"/>
            <w:tcBorders>
              <w:top w:val="nil"/>
              <w:left w:val="nil"/>
              <w:bottom w:val="nil"/>
              <w:right w:val="nil"/>
            </w:tcBorders>
            <w:shd w:val="clear" w:color="auto" w:fill="auto"/>
            <w:noWrap/>
            <w:vAlign w:val="bottom"/>
            <w:hideMark/>
          </w:tcPr>
          <w:p w14:paraId="68EDB997" w14:textId="77777777" w:rsidR="00507160" w:rsidRPr="00CA1098" w:rsidRDefault="00507160" w:rsidP="002767C6">
            <w:pPr>
              <w:rPr>
                <w:rFonts w:ascii="Arial Narrow" w:hAnsi="Arial Narrow"/>
                <w:i/>
                <w:color w:val="000000"/>
                <w:sz w:val="18"/>
                <w:szCs w:val="18"/>
                <w:lang w:eastAsia="en-US"/>
              </w:rPr>
            </w:pPr>
            <w:r w:rsidRPr="00CA1098">
              <w:rPr>
                <w:rFonts w:ascii="Arial Narrow" w:hAnsi="Arial Narrow"/>
                <w:i/>
                <w:color w:val="000000"/>
                <w:sz w:val="18"/>
                <w:szCs w:val="18"/>
                <w:lang w:eastAsia="en-US"/>
              </w:rPr>
              <w:t>Single risk window</w:t>
            </w:r>
          </w:p>
        </w:tc>
        <w:tc>
          <w:tcPr>
            <w:tcW w:w="505" w:type="pct"/>
            <w:tcBorders>
              <w:top w:val="nil"/>
              <w:left w:val="nil"/>
              <w:bottom w:val="nil"/>
              <w:right w:val="nil"/>
            </w:tcBorders>
            <w:shd w:val="clear" w:color="auto" w:fill="auto"/>
            <w:noWrap/>
            <w:vAlign w:val="bottom"/>
            <w:hideMark/>
          </w:tcPr>
          <w:p w14:paraId="02F5C43B" w14:textId="77777777" w:rsidR="00507160" w:rsidRPr="00CA1098" w:rsidRDefault="00507160" w:rsidP="002767C6">
            <w:pPr>
              <w:rPr>
                <w:rFonts w:ascii="Arial Narrow" w:hAnsi="Arial Narrow"/>
                <w:i/>
                <w:color w:val="000000"/>
                <w:sz w:val="18"/>
                <w:szCs w:val="18"/>
                <w:lang w:eastAsia="en-US"/>
              </w:rPr>
            </w:pPr>
          </w:p>
        </w:tc>
        <w:tc>
          <w:tcPr>
            <w:tcW w:w="536" w:type="pct"/>
            <w:tcBorders>
              <w:top w:val="nil"/>
              <w:left w:val="nil"/>
              <w:bottom w:val="nil"/>
              <w:right w:val="nil"/>
            </w:tcBorders>
            <w:shd w:val="clear" w:color="auto" w:fill="auto"/>
            <w:noWrap/>
            <w:vAlign w:val="bottom"/>
            <w:hideMark/>
          </w:tcPr>
          <w:p w14:paraId="2975ADE7" w14:textId="77777777" w:rsidR="00507160" w:rsidRPr="00CA1098" w:rsidRDefault="00507160" w:rsidP="002767C6">
            <w:pPr>
              <w:rPr>
                <w:rFonts w:ascii="Arial Narrow" w:hAnsi="Arial Narrow"/>
                <w:i/>
                <w:color w:val="000000"/>
                <w:sz w:val="18"/>
                <w:szCs w:val="18"/>
                <w:lang w:eastAsia="en-US"/>
              </w:rPr>
            </w:pPr>
          </w:p>
        </w:tc>
        <w:tc>
          <w:tcPr>
            <w:tcW w:w="438" w:type="pct"/>
            <w:tcBorders>
              <w:top w:val="nil"/>
              <w:left w:val="nil"/>
              <w:bottom w:val="nil"/>
              <w:right w:val="nil"/>
            </w:tcBorders>
            <w:shd w:val="clear" w:color="auto" w:fill="auto"/>
            <w:noWrap/>
            <w:vAlign w:val="bottom"/>
            <w:hideMark/>
          </w:tcPr>
          <w:p w14:paraId="229D3FAE" w14:textId="77777777" w:rsidR="00507160" w:rsidRPr="00CA1098" w:rsidRDefault="00507160" w:rsidP="002767C6">
            <w:pPr>
              <w:rPr>
                <w:rFonts w:ascii="Arial Narrow" w:hAnsi="Arial Narrow"/>
                <w:i/>
                <w:color w:val="000000"/>
                <w:sz w:val="18"/>
                <w:szCs w:val="18"/>
                <w:lang w:eastAsia="en-US"/>
              </w:rPr>
            </w:pPr>
          </w:p>
        </w:tc>
        <w:tc>
          <w:tcPr>
            <w:tcW w:w="353" w:type="pct"/>
            <w:tcBorders>
              <w:top w:val="nil"/>
              <w:left w:val="nil"/>
              <w:bottom w:val="nil"/>
              <w:right w:val="nil"/>
            </w:tcBorders>
            <w:shd w:val="clear" w:color="auto" w:fill="auto"/>
            <w:noWrap/>
            <w:vAlign w:val="bottom"/>
            <w:hideMark/>
          </w:tcPr>
          <w:p w14:paraId="05A0A8A4" w14:textId="77777777" w:rsidR="00507160" w:rsidRPr="00CA1098" w:rsidRDefault="00507160" w:rsidP="002767C6">
            <w:pPr>
              <w:rPr>
                <w:rFonts w:ascii="Arial Narrow" w:hAnsi="Arial Narrow"/>
                <w:i/>
                <w:color w:val="000000"/>
                <w:sz w:val="18"/>
                <w:szCs w:val="18"/>
                <w:lang w:eastAsia="en-US"/>
              </w:rPr>
            </w:pPr>
          </w:p>
        </w:tc>
        <w:tc>
          <w:tcPr>
            <w:tcW w:w="617" w:type="pct"/>
            <w:tcBorders>
              <w:top w:val="nil"/>
              <w:left w:val="nil"/>
              <w:bottom w:val="nil"/>
              <w:right w:val="nil"/>
            </w:tcBorders>
            <w:shd w:val="clear" w:color="auto" w:fill="auto"/>
            <w:noWrap/>
            <w:vAlign w:val="bottom"/>
            <w:hideMark/>
          </w:tcPr>
          <w:p w14:paraId="7F72586B" w14:textId="77777777" w:rsidR="00507160" w:rsidRPr="00CA1098" w:rsidRDefault="00507160" w:rsidP="002767C6">
            <w:pPr>
              <w:rPr>
                <w:rFonts w:ascii="Arial Narrow" w:hAnsi="Arial Narrow"/>
                <w:i/>
                <w:color w:val="000000"/>
                <w:sz w:val="18"/>
                <w:szCs w:val="18"/>
                <w:lang w:eastAsia="en-US"/>
              </w:rPr>
            </w:pPr>
          </w:p>
        </w:tc>
        <w:tc>
          <w:tcPr>
            <w:tcW w:w="440" w:type="pct"/>
            <w:tcBorders>
              <w:top w:val="nil"/>
              <w:left w:val="nil"/>
              <w:bottom w:val="nil"/>
              <w:right w:val="nil"/>
            </w:tcBorders>
            <w:shd w:val="clear" w:color="auto" w:fill="auto"/>
            <w:noWrap/>
            <w:vAlign w:val="bottom"/>
            <w:hideMark/>
          </w:tcPr>
          <w:p w14:paraId="60B6ED97" w14:textId="77777777" w:rsidR="00507160" w:rsidRPr="00CA1098" w:rsidRDefault="00507160" w:rsidP="002767C6">
            <w:pPr>
              <w:rPr>
                <w:rFonts w:ascii="Arial Narrow" w:hAnsi="Arial Narrow"/>
                <w:i/>
                <w:color w:val="000000"/>
                <w:sz w:val="18"/>
                <w:szCs w:val="18"/>
                <w:lang w:eastAsia="en-US"/>
              </w:rPr>
            </w:pPr>
          </w:p>
        </w:tc>
      </w:tr>
      <w:tr w:rsidR="00507160" w:rsidRPr="00CA1098" w14:paraId="559BAD59" w14:textId="77777777" w:rsidTr="002767C6">
        <w:trPr>
          <w:trHeight w:val="300"/>
        </w:trPr>
        <w:tc>
          <w:tcPr>
            <w:tcW w:w="2110" w:type="pct"/>
            <w:tcBorders>
              <w:top w:val="nil"/>
              <w:left w:val="nil"/>
              <w:bottom w:val="nil"/>
              <w:right w:val="nil"/>
            </w:tcBorders>
            <w:shd w:val="clear" w:color="auto" w:fill="auto"/>
            <w:noWrap/>
            <w:vAlign w:val="bottom"/>
            <w:hideMark/>
          </w:tcPr>
          <w:p w14:paraId="0DFBC018"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Baseline</w:t>
            </w:r>
          </w:p>
        </w:tc>
        <w:tc>
          <w:tcPr>
            <w:tcW w:w="505" w:type="pct"/>
            <w:tcBorders>
              <w:top w:val="nil"/>
              <w:left w:val="nil"/>
              <w:bottom w:val="nil"/>
              <w:right w:val="nil"/>
            </w:tcBorders>
            <w:shd w:val="clear" w:color="auto" w:fill="auto"/>
            <w:noWrap/>
            <w:vAlign w:val="bottom"/>
            <w:hideMark/>
          </w:tcPr>
          <w:p w14:paraId="0E050E25"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348</w:t>
            </w:r>
          </w:p>
        </w:tc>
        <w:tc>
          <w:tcPr>
            <w:tcW w:w="536" w:type="pct"/>
            <w:tcBorders>
              <w:top w:val="nil"/>
              <w:left w:val="nil"/>
              <w:bottom w:val="nil"/>
              <w:right w:val="nil"/>
            </w:tcBorders>
            <w:shd w:val="clear" w:color="auto" w:fill="auto"/>
            <w:noWrap/>
            <w:vAlign w:val="bottom"/>
            <w:hideMark/>
          </w:tcPr>
          <w:p w14:paraId="72FC6878"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4560.9</w:t>
            </w:r>
          </w:p>
        </w:tc>
        <w:tc>
          <w:tcPr>
            <w:tcW w:w="438" w:type="pct"/>
            <w:tcBorders>
              <w:top w:val="nil"/>
              <w:left w:val="nil"/>
              <w:bottom w:val="nil"/>
              <w:right w:val="nil"/>
            </w:tcBorders>
            <w:shd w:val="clear" w:color="auto" w:fill="auto"/>
            <w:noWrap/>
            <w:vAlign w:val="bottom"/>
            <w:hideMark/>
          </w:tcPr>
          <w:p w14:paraId="5840CB4A"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306</w:t>
            </w:r>
          </w:p>
        </w:tc>
        <w:tc>
          <w:tcPr>
            <w:tcW w:w="353" w:type="pct"/>
            <w:tcBorders>
              <w:top w:val="nil"/>
              <w:left w:val="nil"/>
              <w:bottom w:val="nil"/>
              <w:right w:val="nil"/>
            </w:tcBorders>
            <w:shd w:val="clear" w:color="auto" w:fill="auto"/>
            <w:noWrap/>
            <w:vAlign w:val="bottom"/>
            <w:hideMark/>
          </w:tcPr>
          <w:p w14:paraId="48C3ADEC"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w:t>
            </w:r>
          </w:p>
        </w:tc>
        <w:tc>
          <w:tcPr>
            <w:tcW w:w="617" w:type="pct"/>
            <w:tcBorders>
              <w:top w:val="nil"/>
              <w:left w:val="nil"/>
              <w:bottom w:val="nil"/>
              <w:right w:val="nil"/>
            </w:tcBorders>
            <w:shd w:val="clear" w:color="auto" w:fill="auto"/>
            <w:noWrap/>
            <w:vAlign w:val="bottom"/>
            <w:hideMark/>
          </w:tcPr>
          <w:p w14:paraId="15F420FC" w14:textId="77777777" w:rsidR="00507160" w:rsidRPr="00CA1098" w:rsidRDefault="00507160" w:rsidP="002767C6">
            <w:pPr>
              <w:rPr>
                <w:rFonts w:ascii="Arial Narrow" w:hAnsi="Arial Narrow"/>
                <w:color w:val="000000"/>
                <w:sz w:val="18"/>
                <w:szCs w:val="18"/>
                <w:lang w:eastAsia="en-US"/>
              </w:rPr>
            </w:pPr>
          </w:p>
        </w:tc>
        <w:tc>
          <w:tcPr>
            <w:tcW w:w="440" w:type="pct"/>
            <w:tcBorders>
              <w:top w:val="nil"/>
              <w:left w:val="nil"/>
              <w:bottom w:val="nil"/>
              <w:right w:val="nil"/>
            </w:tcBorders>
            <w:shd w:val="clear" w:color="auto" w:fill="auto"/>
            <w:noWrap/>
            <w:vAlign w:val="bottom"/>
            <w:hideMark/>
          </w:tcPr>
          <w:p w14:paraId="51A22CC0" w14:textId="77777777" w:rsidR="00507160" w:rsidRPr="00CA1098" w:rsidRDefault="00507160" w:rsidP="002767C6">
            <w:pPr>
              <w:rPr>
                <w:rFonts w:ascii="Arial Narrow" w:hAnsi="Arial Narrow"/>
                <w:color w:val="000000"/>
                <w:sz w:val="18"/>
                <w:szCs w:val="18"/>
                <w:lang w:eastAsia="en-US"/>
              </w:rPr>
            </w:pPr>
          </w:p>
        </w:tc>
      </w:tr>
      <w:tr w:rsidR="00507160" w:rsidRPr="00CA1098" w14:paraId="7EAEDB79" w14:textId="77777777" w:rsidTr="002767C6">
        <w:trPr>
          <w:trHeight w:val="300"/>
        </w:trPr>
        <w:tc>
          <w:tcPr>
            <w:tcW w:w="2110" w:type="pct"/>
            <w:tcBorders>
              <w:top w:val="nil"/>
              <w:left w:val="nil"/>
              <w:bottom w:val="nil"/>
              <w:right w:val="nil"/>
            </w:tcBorders>
            <w:shd w:val="clear" w:color="auto" w:fill="auto"/>
            <w:noWrap/>
            <w:vAlign w:val="bottom"/>
            <w:hideMark/>
          </w:tcPr>
          <w:p w14:paraId="505602E0"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1 year post-exposure</w:t>
            </w:r>
          </w:p>
        </w:tc>
        <w:tc>
          <w:tcPr>
            <w:tcW w:w="505" w:type="pct"/>
            <w:tcBorders>
              <w:top w:val="nil"/>
              <w:left w:val="nil"/>
              <w:bottom w:val="nil"/>
              <w:right w:val="nil"/>
            </w:tcBorders>
            <w:shd w:val="clear" w:color="auto" w:fill="auto"/>
            <w:noWrap/>
            <w:vAlign w:val="bottom"/>
            <w:hideMark/>
          </w:tcPr>
          <w:p w14:paraId="0EB93986"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348</w:t>
            </w:r>
          </w:p>
        </w:tc>
        <w:tc>
          <w:tcPr>
            <w:tcW w:w="536" w:type="pct"/>
            <w:tcBorders>
              <w:top w:val="nil"/>
              <w:left w:val="nil"/>
              <w:bottom w:val="nil"/>
              <w:right w:val="nil"/>
            </w:tcBorders>
            <w:shd w:val="clear" w:color="auto" w:fill="auto"/>
            <w:noWrap/>
            <w:vAlign w:val="bottom"/>
            <w:hideMark/>
          </w:tcPr>
          <w:p w14:paraId="72E07D9A"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350.48</w:t>
            </w:r>
          </w:p>
        </w:tc>
        <w:tc>
          <w:tcPr>
            <w:tcW w:w="438" w:type="pct"/>
            <w:tcBorders>
              <w:top w:val="nil"/>
              <w:left w:val="nil"/>
              <w:bottom w:val="nil"/>
              <w:right w:val="nil"/>
            </w:tcBorders>
            <w:shd w:val="clear" w:color="auto" w:fill="auto"/>
            <w:noWrap/>
            <w:vAlign w:val="bottom"/>
            <w:hideMark/>
          </w:tcPr>
          <w:p w14:paraId="293F786E"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40</w:t>
            </w:r>
          </w:p>
        </w:tc>
        <w:tc>
          <w:tcPr>
            <w:tcW w:w="353" w:type="pct"/>
            <w:tcBorders>
              <w:top w:val="nil"/>
              <w:left w:val="nil"/>
              <w:bottom w:val="nil"/>
              <w:right w:val="nil"/>
            </w:tcBorders>
            <w:shd w:val="clear" w:color="auto" w:fill="auto"/>
            <w:noWrap/>
            <w:vAlign w:val="bottom"/>
            <w:hideMark/>
          </w:tcPr>
          <w:p w14:paraId="02FBD4A1"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1.33</w:t>
            </w:r>
          </w:p>
        </w:tc>
        <w:tc>
          <w:tcPr>
            <w:tcW w:w="617" w:type="pct"/>
            <w:tcBorders>
              <w:top w:val="nil"/>
              <w:left w:val="nil"/>
              <w:bottom w:val="nil"/>
              <w:right w:val="nil"/>
            </w:tcBorders>
            <w:shd w:val="clear" w:color="auto" w:fill="auto"/>
            <w:noWrap/>
            <w:vAlign w:val="bottom"/>
            <w:hideMark/>
          </w:tcPr>
          <w:p w14:paraId="1218CE9A"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(0.93-1.89)</w:t>
            </w:r>
          </w:p>
        </w:tc>
        <w:tc>
          <w:tcPr>
            <w:tcW w:w="440" w:type="pct"/>
            <w:tcBorders>
              <w:top w:val="nil"/>
              <w:left w:val="nil"/>
              <w:bottom w:val="nil"/>
              <w:right w:val="nil"/>
            </w:tcBorders>
            <w:shd w:val="clear" w:color="auto" w:fill="auto"/>
            <w:noWrap/>
            <w:vAlign w:val="bottom"/>
            <w:hideMark/>
          </w:tcPr>
          <w:p w14:paraId="5CBAA092"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p=0.11</w:t>
            </w:r>
          </w:p>
        </w:tc>
      </w:tr>
      <w:tr w:rsidR="00507160" w:rsidRPr="00CA1098" w14:paraId="364642D3" w14:textId="77777777" w:rsidTr="002767C6">
        <w:trPr>
          <w:trHeight w:val="300"/>
        </w:trPr>
        <w:tc>
          <w:tcPr>
            <w:tcW w:w="2110" w:type="pct"/>
            <w:tcBorders>
              <w:top w:val="nil"/>
              <w:left w:val="nil"/>
              <w:bottom w:val="nil"/>
              <w:right w:val="nil"/>
            </w:tcBorders>
            <w:shd w:val="clear" w:color="auto" w:fill="auto"/>
            <w:noWrap/>
            <w:vAlign w:val="bottom"/>
            <w:hideMark/>
          </w:tcPr>
          <w:p w14:paraId="1526BA61" w14:textId="77777777" w:rsidR="00507160" w:rsidRPr="00CA1098" w:rsidRDefault="00507160" w:rsidP="002767C6">
            <w:pPr>
              <w:rPr>
                <w:rFonts w:ascii="Arial Narrow" w:hAnsi="Arial Narrow"/>
                <w:i/>
                <w:color w:val="000000"/>
                <w:sz w:val="18"/>
                <w:szCs w:val="18"/>
                <w:lang w:eastAsia="en-US"/>
              </w:rPr>
            </w:pPr>
            <w:r w:rsidRPr="00CA1098">
              <w:rPr>
                <w:rFonts w:ascii="Arial Narrow" w:hAnsi="Arial Narrow"/>
                <w:i/>
                <w:color w:val="000000"/>
                <w:sz w:val="18"/>
                <w:szCs w:val="18"/>
                <w:lang w:eastAsia="en-US"/>
              </w:rPr>
              <w:t>Multiple Risk window</w:t>
            </w:r>
          </w:p>
        </w:tc>
        <w:tc>
          <w:tcPr>
            <w:tcW w:w="505" w:type="pct"/>
            <w:tcBorders>
              <w:top w:val="nil"/>
              <w:left w:val="nil"/>
              <w:bottom w:val="nil"/>
              <w:right w:val="nil"/>
            </w:tcBorders>
            <w:shd w:val="clear" w:color="auto" w:fill="auto"/>
            <w:noWrap/>
            <w:vAlign w:val="bottom"/>
            <w:hideMark/>
          </w:tcPr>
          <w:p w14:paraId="09C8D3D0" w14:textId="77777777" w:rsidR="00507160" w:rsidRPr="00CA1098" w:rsidRDefault="00507160" w:rsidP="002767C6">
            <w:pPr>
              <w:rPr>
                <w:rFonts w:ascii="Arial Narrow" w:hAnsi="Arial Narrow"/>
                <w:i/>
                <w:color w:val="000000"/>
                <w:sz w:val="18"/>
                <w:szCs w:val="18"/>
                <w:lang w:eastAsia="en-US"/>
              </w:rPr>
            </w:pPr>
          </w:p>
        </w:tc>
        <w:tc>
          <w:tcPr>
            <w:tcW w:w="536" w:type="pct"/>
            <w:tcBorders>
              <w:top w:val="nil"/>
              <w:left w:val="nil"/>
              <w:bottom w:val="nil"/>
              <w:right w:val="nil"/>
            </w:tcBorders>
            <w:shd w:val="clear" w:color="auto" w:fill="auto"/>
            <w:noWrap/>
            <w:vAlign w:val="bottom"/>
            <w:hideMark/>
          </w:tcPr>
          <w:p w14:paraId="78728B5B" w14:textId="77777777" w:rsidR="00507160" w:rsidRPr="00CA1098" w:rsidRDefault="00507160" w:rsidP="002767C6">
            <w:pPr>
              <w:rPr>
                <w:rFonts w:ascii="Arial Narrow" w:hAnsi="Arial Narrow"/>
                <w:i/>
                <w:color w:val="000000"/>
                <w:sz w:val="18"/>
                <w:szCs w:val="18"/>
                <w:lang w:eastAsia="en-US"/>
              </w:rPr>
            </w:pPr>
          </w:p>
        </w:tc>
        <w:tc>
          <w:tcPr>
            <w:tcW w:w="438" w:type="pct"/>
            <w:tcBorders>
              <w:top w:val="nil"/>
              <w:left w:val="nil"/>
              <w:bottom w:val="nil"/>
              <w:right w:val="nil"/>
            </w:tcBorders>
            <w:shd w:val="clear" w:color="auto" w:fill="auto"/>
            <w:noWrap/>
            <w:vAlign w:val="bottom"/>
            <w:hideMark/>
          </w:tcPr>
          <w:p w14:paraId="5D59161F" w14:textId="77777777" w:rsidR="00507160" w:rsidRPr="00CA1098" w:rsidRDefault="00507160" w:rsidP="002767C6">
            <w:pPr>
              <w:rPr>
                <w:rFonts w:ascii="Arial Narrow" w:hAnsi="Arial Narrow"/>
                <w:i/>
                <w:color w:val="000000"/>
                <w:sz w:val="18"/>
                <w:szCs w:val="18"/>
                <w:lang w:eastAsia="en-US"/>
              </w:rPr>
            </w:pPr>
          </w:p>
        </w:tc>
        <w:tc>
          <w:tcPr>
            <w:tcW w:w="353" w:type="pct"/>
            <w:tcBorders>
              <w:top w:val="nil"/>
              <w:left w:val="nil"/>
              <w:bottom w:val="nil"/>
              <w:right w:val="nil"/>
            </w:tcBorders>
            <w:shd w:val="clear" w:color="auto" w:fill="auto"/>
            <w:noWrap/>
            <w:vAlign w:val="bottom"/>
            <w:hideMark/>
          </w:tcPr>
          <w:p w14:paraId="3DB28B0A" w14:textId="77777777" w:rsidR="00507160" w:rsidRPr="00CA1098" w:rsidRDefault="00507160" w:rsidP="002767C6">
            <w:pPr>
              <w:rPr>
                <w:rFonts w:ascii="Arial Narrow" w:hAnsi="Arial Narrow"/>
                <w:i/>
                <w:color w:val="000000"/>
                <w:sz w:val="18"/>
                <w:szCs w:val="18"/>
                <w:lang w:eastAsia="en-US"/>
              </w:rPr>
            </w:pPr>
          </w:p>
        </w:tc>
        <w:tc>
          <w:tcPr>
            <w:tcW w:w="617" w:type="pct"/>
            <w:tcBorders>
              <w:top w:val="nil"/>
              <w:left w:val="nil"/>
              <w:bottom w:val="nil"/>
              <w:right w:val="nil"/>
            </w:tcBorders>
            <w:shd w:val="clear" w:color="auto" w:fill="auto"/>
            <w:noWrap/>
            <w:vAlign w:val="bottom"/>
            <w:hideMark/>
          </w:tcPr>
          <w:p w14:paraId="058CC811" w14:textId="77777777" w:rsidR="00507160" w:rsidRPr="00CA1098" w:rsidRDefault="00507160" w:rsidP="002767C6">
            <w:pPr>
              <w:rPr>
                <w:rFonts w:ascii="Arial Narrow" w:hAnsi="Arial Narrow"/>
                <w:i/>
                <w:color w:val="000000"/>
                <w:sz w:val="18"/>
                <w:szCs w:val="18"/>
                <w:lang w:eastAsia="en-US"/>
              </w:rPr>
            </w:pPr>
          </w:p>
        </w:tc>
        <w:tc>
          <w:tcPr>
            <w:tcW w:w="440" w:type="pct"/>
            <w:tcBorders>
              <w:top w:val="nil"/>
              <w:left w:val="nil"/>
              <w:bottom w:val="nil"/>
              <w:right w:val="nil"/>
            </w:tcBorders>
            <w:shd w:val="clear" w:color="auto" w:fill="auto"/>
            <w:noWrap/>
            <w:vAlign w:val="bottom"/>
            <w:hideMark/>
          </w:tcPr>
          <w:p w14:paraId="04E3E7F5" w14:textId="77777777" w:rsidR="00507160" w:rsidRPr="00CA1098" w:rsidRDefault="00507160" w:rsidP="002767C6">
            <w:pPr>
              <w:rPr>
                <w:rFonts w:ascii="Arial Narrow" w:hAnsi="Arial Narrow"/>
                <w:i/>
                <w:color w:val="000000"/>
                <w:sz w:val="18"/>
                <w:szCs w:val="18"/>
                <w:lang w:eastAsia="en-US"/>
              </w:rPr>
            </w:pPr>
          </w:p>
        </w:tc>
      </w:tr>
      <w:tr w:rsidR="00507160" w:rsidRPr="00CA1098" w14:paraId="52CDCB1F" w14:textId="77777777" w:rsidTr="002767C6">
        <w:trPr>
          <w:trHeight w:val="300"/>
        </w:trPr>
        <w:tc>
          <w:tcPr>
            <w:tcW w:w="2110" w:type="pct"/>
            <w:tcBorders>
              <w:top w:val="nil"/>
              <w:left w:val="nil"/>
              <w:bottom w:val="nil"/>
              <w:right w:val="nil"/>
            </w:tcBorders>
            <w:shd w:val="clear" w:color="auto" w:fill="auto"/>
            <w:noWrap/>
            <w:vAlign w:val="bottom"/>
            <w:hideMark/>
          </w:tcPr>
          <w:p w14:paraId="407E618F"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Baseline</w:t>
            </w:r>
          </w:p>
        </w:tc>
        <w:tc>
          <w:tcPr>
            <w:tcW w:w="505" w:type="pct"/>
            <w:tcBorders>
              <w:top w:val="nil"/>
              <w:left w:val="nil"/>
              <w:bottom w:val="nil"/>
              <w:right w:val="nil"/>
            </w:tcBorders>
            <w:shd w:val="clear" w:color="auto" w:fill="auto"/>
            <w:noWrap/>
            <w:vAlign w:val="bottom"/>
            <w:hideMark/>
          </w:tcPr>
          <w:p w14:paraId="4B717AAC"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347</w:t>
            </w:r>
          </w:p>
        </w:tc>
        <w:tc>
          <w:tcPr>
            <w:tcW w:w="536" w:type="pct"/>
            <w:tcBorders>
              <w:top w:val="nil"/>
              <w:left w:val="nil"/>
              <w:bottom w:val="nil"/>
              <w:right w:val="nil"/>
            </w:tcBorders>
            <w:shd w:val="clear" w:color="auto" w:fill="auto"/>
            <w:noWrap/>
            <w:vAlign w:val="bottom"/>
            <w:hideMark/>
          </w:tcPr>
          <w:p w14:paraId="5B7BFC83"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3945.24</w:t>
            </w:r>
          </w:p>
        </w:tc>
        <w:tc>
          <w:tcPr>
            <w:tcW w:w="438" w:type="pct"/>
            <w:tcBorders>
              <w:top w:val="nil"/>
              <w:left w:val="nil"/>
              <w:bottom w:val="nil"/>
              <w:right w:val="nil"/>
            </w:tcBorders>
            <w:shd w:val="clear" w:color="auto" w:fill="auto"/>
            <w:noWrap/>
            <w:vAlign w:val="bottom"/>
            <w:hideMark/>
          </w:tcPr>
          <w:p w14:paraId="3E931A3C"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246</w:t>
            </w:r>
          </w:p>
        </w:tc>
        <w:tc>
          <w:tcPr>
            <w:tcW w:w="353" w:type="pct"/>
            <w:tcBorders>
              <w:top w:val="nil"/>
              <w:left w:val="nil"/>
              <w:bottom w:val="nil"/>
              <w:right w:val="nil"/>
            </w:tcBorders>
            <w:shd w:val="clear" w:color="auto" w:fill="auto"/>
            <w:noWrap/>
            <w:vAlign w:val="bottom"/>
            <w:hideMark/>
          </w:tcPr>
          <w:p w14:paraId="2C62582C"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w:t>
            </w:r>
          </w:p>
        </w:tc>
        <w:tc>
          <w:tcPr>
            <w:tcW w:w="617" w:type="pct"/>
            <w:tcBorders>
              <w:top w:val="nil"/>
              <w:left w:val="nil"/>
              <w:bottom w:val="nil"/>
              <w:right w:val="nil"/>
            </w:tcBorders>
            <w:shd w:val="clear" w:color="auto" w:fill="auto"/>
            <w:noWrap/>
            <w:vAlign w:val="bottom"/>
            <w:hideMark/>
          </w:tcPr>
          <w:p w14:paraId="53DD6ACC" w14:textId="77777777" w:rsidR="00507160" w:rsidRPr="00CA1098" w:rsidRDefault="00507160" w:rsidP="002767C6">
            <w:pPr>
              <w:rPr>
                <w:rFonts w:ascii="Arial Narrow" w:hAnsi="Arial Narrow"/>
                <w:color w:val="000000"/>
                <w:sz w:val="18"/>
                <w:szCs w:val="18"/>
                <w:lang w:eastAsia="en-US"/>
              </w:rPr>
            </w:pPr>
          </w:p>
        </w:tc>
        <w:tc>
          <w:tcPr>
            <w:tcW w:w="440" w:type="pct"/>
            <w:tcBorders>
              <w:top w:val="nil"/>
              <w:left w:val="nil"/>
              <w:bottom w:val="nil"/>
              <w:right w:val="nil"/>
            </w:tcBorders>
            <w:shd w:val="clear" w:color="auto" w:fill="auto"/>
            <w:noWrap/>
            <w:vAlign w:val="bottom"/>
            <w:hideMark/>
          </w:tcPr>
          <w:p w14:paraId="7056F3A4" w14:textId="77777777" w:rsidR="00507160" w:rsidRPr="00CA1098" w:rsidRDefault="00507160" w:rsidP="002767C6">
            <w:pPr>
              <w:rPr>
                <w:rFonts w:ascii="Arial Narrow" w:hAnsi="Arial Narrow"/>
                <w:color w:val="000000"/>
                <w:sz w:val="18"/>
                <w:szCs w:val="18"/>
                <w:lang w:eastAsia="en-US"/>
              </w:rPr>
            </w:pPr>
          </w:p>
        </w:tc>
      </w:tr>
      <w:tr w:rsidR="00507160" w:rsidRPr="00CA1098" w14:paraId="328AB1AD" w14:textId="77777777" w:rsidTr="002767C6">
        <w:trPr>
          <w:trHeight w:val="300"/>
        </w:trPr>
        <w:tc>
          <w:tcPr>
            <w:tcW w:w="2110" w:type="pct"/>
            <w:tcBorders>
              <w:top w:val="nil"/>
              <w:left w:val="nil"/>
              <w:bottom w:val="nil"/>
              <w:right w:val="nil"/>
            </w:tcBorders>
            <w:shd w:val="clear" w:color="auto" w:fill="auto"/>
            <w:noWrap/>
            <w:vAlign w:val="bottom"/>
            <w:hideMark/>
          </w:tcPr>
          <w:p w14:paraId="3BF63782"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day 1-30 post-exposure</w:t>
            </w:r>
          </w:p>
        </w:tc>
        <w:tc>
          <w:tcPr>
            <w:tcW w:w="505" w:type="pct"/>
            <w:tcBorders>
              <w:top w:val="nil"/>
              <w:left w:val="nil"/>
              <w:bottom w:val="nil"/>
              <w:right w:val="nil"/>
            </w:tcBorders>
            <w:shd w:val="clear" w:color="auto" w:fill="auto"/>
            <w:noWrap/>
            <w:vAlign w:val="bottom"/>
            <w:hideMark/>
          </w:tcPr>
          <w:p w14:paraId="6FBC487F"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348</w:t>
            </w:r>
          </w:p>
        </w:tc>
        <w:tc>
          <w:tcPr>
            <w:tcW w:w="536" w:type="pct"/>
            <w:tcBorders>
              <w:top w:val="nil"/>
              <w:left w:val="nil"/>
              <w:bottom w:val="nil"/>
              <w:right w:val="nil"/>
            </w:tcBorders>
            <w:shd w:val="clear" w:color="auto" w:fill="auto"/>
            <w:noWrap/>
            <w:vAlign w:val="bottom"/>
            <w:hideMark/>
          </w:tcPr>
          <w:p w14:paraId="25361AE9"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30.13</w:t>
            </w:r>
          </w:p>
        </w:tc>
        <w:tc>
          <w:tcPr>
            <w:tcW w:w="438" w:type="pct"/>
            <w:tcBorders>
              <w:top w:val="nil"/>
              <w:left w:val="nil"/>
              <w:bottom w:val="nil"/>
              <w:right w:val="nil"/>
            </w:tcBorders>
            <w:shd w:val="clear" w:color="auto" w:fill="auto"/>
            <w:noWrap/>
            <w:vAlign w:val="bottom"/>
            <w:hideMark/>
          </w:tcPr>
          <w:p w14:paraId="27B33057" w14:textId="5B043906" w:rsidR="00507160" w:rsidRPr="00CA1098" w:rsidRDefault="00875386" w:rsidP="002767C6">
            <w:pPr>
              <w:jc w:val="right"/>
              <w:rPr>
                <w:rFonts w:ascii="Arial Narrow" w:hAnsi="Arial Narrow"/>
                <w:color w:val="000000"/>
                <w:sz w:val="18"/>
                <w:szCs w:val="18"/>
                <w:lang w:eastAsia="en-US"/>
              </w:rPr>
            </w:pPr>
            <w:r>
              <w:rPr>
                <w:rFonts w:ascii="Arial Narrow" w:hAnsi="Arial Narrow"/>
                <w:color w:val="000000"/>
                <w:sz w:val="18"/>
                <w:szCs w:val="18"/>
                <w:lang w:eastAsia="en-US"/>
              </w:rPr>
              <w:t>*</w:t>
            </w:r>
          </w:p>
        </w:tc>
        <w:tc>
          <w:tcPr>
            <w:tcW w:w="353" w:type="pct"/>
            <w:tcBorders>
              <w:top w:val="nil"/>
              <w:left w:val="nil"/>
              <w:bottom w:val="nil"/>
              <w:right w:val="nil"/>
            </w:tcBorders>
            <w:shd w:val="clear" w:color="auto" w:fill="auto"/>
            <w:noWrap/>
            <w:vAlign w:val="bottom"/>
            <w:hideMark/>
          </w:tcPr>
          <w:p w14:paraId="20524F53"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1.27</w:t>
            </w:r>
          </w:p>
        </w:tc>
        <w:tc>
          <w:tcPr>
            <w:tcW w:w="617" w:type="pct"/>
            <w:tcBorders>
              <w:top w:val="nil"/>
              <w:left w:val="nil"/>
              <w:bottom w:val="nil"/>
              <w:right w:val="nil"/>
            </w:tcBorders>
            <w:shd w:val="clear" w:color="auto" w:fill="auto"/>
            <w:noWrap/>
            <w:vAlign w:val="bottom"/>
            <w:hideMark/>
          </w:tcPr>
          <w:p w14:paraId="10B9F534"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(0.4-4)</w:t>
            </w:r>
          </w:p>
        </w:tc>
        <w:tc>
          <w:tcPr>
            <w:tcW w:w="440" w:type="pct"/>
            <w:tcBorders>
              <w:top w:val="nil"/>
              <w:left w:val="nil"/>
              <w:bottom w:val="nil"/>
              <w:right w:val="nil"/>
            </w:tcBorders>
            <w:shd w:val="clear" w:color="auto" w:fill="auto"/>
            <w:noWrap/>
            <w:vAlign w:val="bottom"/>
            <w:hideMark/>
          </w:tcPr>
          <w:p w14:paraId="49007B65"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p=0.68</w:t>
            </w:r>
          </w:p>
        </w:tc>
      </w:tr>
      <w:tr w:rsidR="00507160" w:rsidRPr="00CA1098" w14:paraId="23515095" w14:textId="77777777" w:rsidTr="002767C6">
        <w:trPr>
          <w:trHeight w:val="300"/>
        </w:trPr>
        <w:tc>
          <w:tcPr>
            <w:tcW w:w="2110" w:type="pct"/>
            <w:tcBorders>
              <w:top w:val="nil"/>
              <w:left w:val="nil"/>
              <w:bottom w:val="nil"/>
              <w:right w:val="nil"/>
            </w:tcBorders>
            <w:shd w:val="clear" w:color="auto" w:fill="auto"/>
            <w:noWrap/>
            <w:vAlign w:val="bottom"/>
            <w:hideMark/>
          </w:tcPr>
          <w:p w14:paraId="0DCF077A"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day 31-90 post-exposure</w:t>
            </w:r>
          </w:p>
        </w:tc>
        <w:tc>
          <w:tcPr>
            <w:tcW w:w="505" w:type="pct"/>
            <w:tcBorders>
              <w:top w:val="nil"/>
              <w:left w:val="nil"/>
              <w:bottom w:val="nil"/>
              <w:right w:val="nil"/>
            </w:tcBorders>
            <w:shd w:val="clear" w:color="auto" w:fill="auto"/>
            <w:noWrap/>
            <w:vAlign w:val="bottom"/>
            <w:hideMark/>
          </w:tcPr>
          <w:p w14:paraId="5A5E8DB0"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348</w:t>
            </w:r>
          </w:p>
        </w:tc>
        <w:tc>
          <w:tcPr>
            <w:tcW w:w="536" w:type="pct"/>
            <w:tcBorders>
              <w:top w:val="nil"/>
              <w:left w:val="nil"/>
              <w:bottom w:val="nil"/>
              <w:right w:val="nil"/>
            </w:tcBorders>
            <w:shd w:val="clear" w:color="auto" w:fill="auto"/>
            <w:noWrap/>
            <w:vAlign w:val="bottom"/>
            <w:hideMark/>
          </w:tcPr>
          <w:p w14:paraId="786E85E1"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59.61</w:t>
            </w:r>
          </w:p>
        </w:tc>
        <w:tc>
          <w:tcPr>
            <w:tcW w:w="438" w:type="pct"/>
            <w:tcBorders>
              <w:top w:val="nil"/>
              <w:left w:val="nil"/>
              <w:bottom w:val="nil"/>
              <w:right w:val="nil"/>
            </w:tcBorders>
            <w:shd w:val="clear" w:color="auto" w:fill="auto"/>
            <w:noWrap/>
            <w:vAlign w:val="bottom"/>
            <w:hideMark/>
          </w:tcPr>
          <w:p w14:paraId="43130CFD"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6</w:t>
            </w:r>
          </w:p>
        </w:tc>
        <w:tc>
          <w:tcPr>
            <w:tcW w:w="353" w:type="pct"/>
            <w:tcBorders>
              <w:top w:val="nil"/>
              <w:left w:val="nil"/>
              <w:bottom w:val="nil"/>
              <w:right w:val="nil"/>
            </w:tcBorders>
            <w:shd w:val="clear" w:color="auto" w:fill="auto"/>
            <w:noWrap/>
            <w:vAlign w:val="bottom"/>
            <w:hideMark/>
          </w:tcPr>
          <w:p w14:paraId="4CE61050"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1.27</w:t>
            </w:r>
          </w:p>
        </w:tc>
        <w:tc>
          <w:tcPr>
            <w:tcW w:w="617" w:type="pct"/>
            <w:tcBorders>
              <w:top w:val="nil"/>
              <w:left w:val="nil"/>
              <w:bottom w:val="nil"/>
              <w:right w:val="nil"/>
            </w:tcBorders>
            <w:shd w:val="clear" w:color="auto" w:fill="auto"/>
            <w:noWrap/>
            <w:vAlign w:val="bottom"/>
            <w:hideMark/>
          </w:tcPr>
          <w:p w14:paraId="310CB510"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(0.56-2.89)</w:t>
            </w:r>
          </w:p>
        </w:tc>
        <w:tc>
          <w:tcPr>
            <w:tcW w:w="440" w:type="pct"/>
            <w:tcBorders>
              <w:top w:val="nil"/>
              <w:left w:val="nil"/>
              <w:bottom w:val="nil"/>
              <w:right w:val="nil"/>
            </w:tcBorders>
            <w:shd w:val="clear" w:color="auto" w:fill="auto"/>
            <w:noWrap/>
            <w:vAlign w:val="bottom"/>
            <w:hideMark/>
          </w:tcPr>
          <w:p w14:paraId="4F8B0526"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p=0.57</w:t>
            </w:r>
          </w:p>
        </w:tc>
      </w:tr>
      <w:tr w:rsidR="00507160" w:rsidRPr="00CA1098" w14:paraId="58E612D4" w14:textId="77777777" w:rsidTr="002767C6">
        <w:trPr>
          <w:trHeight w:val="300"/>
        </w:trPr>
        <w:tc>
          <w:tcPr>
            <w:tcW w:w="2110" w:type="pct"/>
            <w:tcBorders>
              <w:top w:val="nil"/>
              <w:left w:val="nil"/>
              <w:bottom w:val="nil"/>
              <w:right w:val="nil"/>
            </w:tcBorders>
            <w:shd w:val="clear" w:color="auto" w:fill="auto"/>
            <w:noWrap/>
            <w:vAlign w:val="bottom"/>
            <w:hideMark/>
          </w:tcPr>
          <w:p w14:paraId="018D2C70"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day 91-365 post exposure</w:t>
            </w:r>
          </w:p>
        </w:tc>
        <w:tc>
          <w:tcPr>
            <w:tcW w:w="505" w:type="pct"/>
            <w:tcBorders>
              <w:top w:val="nil"/>
              <w:left w:val="nil"/>
              <w:bottom w:val="nil"/>
              <w:right w:val="nil"/>
            </w:tcBorders>
            <w:shd w:val="clear" w:color="auto" w:fill="auto"/>
            <w:noWrap/>
            <w:vAlign w:val="bottom"/>
            <w:hideMark/>
          </w:tcPr>
          <w:p w14:paraId="1FEE8308"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345</w:t>
            </w:r>
          </w:p>
        </w:tc>
        <w:tc>
          <w:tcPr>
            <w:tcW w:w="536" w:type="pct"/>
            <w:tcBorders>
              <w:top w:val="nil"/>
              <w:left w:val="nil"/>
              <w:bottom w:val="nil"/>
              <w:right w:val="nil"/>
            </w:tcBorders>
            <w:shd w:val="clear" w:color="auto" w:fill="auto"/>
            <w:noWrap/>
            <w:vAlign w:val="bottom"/>
            <w:hideMark/>
          </w:tcPr>
          <w:p w14:paraId="1C25822E"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261.66</w:t>
            </w:r>
          </w:p>
        </w:tc>
        <w:tc>
          <w:tcPr>
            <w:tcW w:w="438" w:type="pct"/>
            <w:tcBorders>
              <w:top w:val="nil"/>
              <w:left w:val="nil"/>
              <w:bottom w:val="nil"/>
              <w:right w:val="nil"/>
            </w:tcBorders>
            <w:shd w:val="clear" w:color="auto" w:fill="auto"/>
            <w:noWrap/>
            <w:vAlign w:val="bottom"/>
            <w:hideMark/>
          </w:tcPr>
          <w:p w14:paraId="65FFED7F"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31</w:t>
            </w:r>
          </w:p>
        </w:tc>
        <w:tc>
          <w:tcPr>
            <w:tcW w:w="353" w:type="pct"/>
            <w:tcBorders>
              <w:top w:val="nil"/>
              <w:left w:val="nil"/>
              <w:bottom w:val="nil"/>
              <w:right w:val="nil"/>
            </w:tcBorders>
            <w:shd w:val="clear" w:color="auto" w:fill="auto"/>
            <w:noWrap/>
            <w:vAlign w:val="bottom"/>
            <w:hideMark/>
          </w:tcPr>
          <w:p w14:paraId="26470DF9"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1.47</w:t>
            </w:r>
          </w:p>
        </w:tc>
        <w:tc>
          <w:tcPr>
            <w:tcW w:w="617" w:type="pct"/>
            <w:tcBorders>
              <w:top w:val="nil"/>
              <w:left w:val="nil"/>
              <w:bottom w:val="nil"/>
              <w:right w:val="nil"/>
            </w:tcBorders>
            <w:shd w:val="clear" w:color="auto" w:fill="auto"/>
            <w:noWrap/>
            <w:vAlign w:val="bottom"/>
            <w:hideMark/>
          </w:tcPr>
          <w:p w14:paraId="0EEFC9C0"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(0.99-2.19)</w:t>
            </w:r>
          </w:p>
        </w:tc>
        <w:tc>
          <w:tcPr>
            <w:tcW w:w="440" w:type="pct"/>
            <w:tcBorders>
              <w:top w:val="nil"/>
              <w:left w:val="nil"/>
              <w:bottom w:val="nil"/>
              <w:right w:val="nil"/>
            </w:tcBorders>
            <w:shd w:val="clear" w:color="auto" w:fill="auto"/>
            <w:noWrap/>
            <w:vAlign w:val="bottom"/>
            <w:hideMark/>
          </w:tcPr>
          <w:p w14:paraId="201B7862"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p=0.06</w:t>
            </w:r>
          </w:p>
        </w:tc>
      </w:tr>
      <w:tr w:rsidR="00507160" w:rsidRPr="00CA1098" w14:paraId="4388D9A8" w14:textId="77777777" w:rsidTr="002767C6">
        <w:trPr>
          <w:trHeight w:val="300"/>
        </w:trPr>
        <w:tc>
          <w:tcPr>
            <w:tcW w:w="2110" w:type="pct"/>
            <w:tcBorders>
              <w:top w:val="nil"/>
              <w:left w:val="nil"/>
              <w:right w:val="nil"/>
            </w:tcBorders>
            <w:shd w:val="clear" w:color="auto" w:fill="auto"/>
            <w:noWrap/>
            <w:vAlign w:val="bottom"/>
            <w:hideMark/>
          </w:tcPr>
          <w:p w14:paraId="0D6D36F2"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year 1-2 post-exposure</w:t>
            </w:r>
          </w:p>
        </w:tc>
        <w:tc>
          <w:tcPr>
            <w:tcW w:w="505" w:type="pct"/>
            <w:tcBorders>
              <w:top w:val="nil"/>
              <w:left w:val="nil"/>
              <w:right w:val="nil"/>
            </w:tcBorders>
            <w:shd w:val="clear" w:color="auto" w:fill="auto"/>
            <w:noWrap/>
            <w:vAlign w:val="bottom"/>
            <w:hideMark/>
          </w:tcPr>
          <w:p w14:paraId="31E192EB"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326</w:t>
            </w:r>
          </w:p>
        </w:tc>
        <w:tc>
          <w:tcPr>
            <w:tcW w:w="536" w:type="pct"/>
            <w:tcBorders>
              <w:top w:val="nil"/>
              <w:left w:val="nil"/>
              <w:right w:val="nil"/>
            </w:tcBorders>
            <w:shd w:val="clear" w:color="auto" w:fill="auto"/>
            <w:noWrap/>
            <w:vAlign w:val="bottom"/>
            <w:hideMark/>
          </w:tcPr>
          <w:p w14:paraId="35CE1345"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321.48</w:t>
            </w:r>
          </w:p>
        </w:tc>
        <w:tc>
          <w:tcPr>
            <w:tcW w:w="438" w:type="pct"/>
            <w:tcBorders>
              <w:top w:val="nil"/>
              <w:left w:val="nil"/>
              <w:right w:val="nil"/>
            </w:tcBorders>
            <w:shd w:val="clear" w:color="auto" w:fill="auto"/>
            <w:noWrap/>
            <w:vAlign w:val="bottom"/>
            <w:hideMark/>
          </w:tcPr>
          <w:p w14:paraId="3DC605FF"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35</w:t>
            </w:r>
          </w:p>
        </w:tc>
        <w:tc>
          <w:tcPr>
            <w:tcW w:w="353" w:type="pct"/>
            <w:tcBorders>
              <w:top w:val="nil"/>
              <w:left w:val="nil"/>
              <w:right w:val="nil"/>
            </w:tcBorders>
            <w:shd w:val="clear" w:color="auto" w:fill="auto"/>
            <w:noWrap/>
            <w:vAlign w:val="bottom"/>
            <w:hideMark/>
          </w:tcPr>
          <w:p w14:paraId="70E0EFDC"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1.47</w:t>
            </w:r>
          </w:p>
        </w:tc>
        <w:tc>
          <w:tcPr>
            <w:tcW w:w="617" w:type="pct"/>
            <w:tcBorders>
              <w:top w:val="nil"/>
              <w:left w:val="nil"/>
              <w:right w:val="nil"/>
            </w:tcBorders>
            <w:shd w:val="clear" w:color="auto" w:fill="auto"/>
            <w:noWrap/>
            <w:vAlign w:val="bottom"/>
            <w:hideMark/>
          </w:tcPr>
          <w:p w14:paraId="005EBE2A"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(1.01-2.13)</w:t>
            </w:r>
          </w:p>
        </w:tc>
        <w:tc>
          <w:tcPr>
            <w:tcW w:w="440" w:type="pct"/>
            <w:tcBorders>
              <w:top w:val="nil"/>
              <w:left w:val="nil"/>
              <w:right w:val="nil"/>
            </w:tcBorders>
            <w:shd w:val="clear" w:color="auto" w:fill="auto"/>
            <w:noWrap/>
            <w:vAlign w:val="bottom"/>
            <w:hideMark/>
          </w:tcPr>
          <w:p w14:paraId="4DB212D2"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p=0.04</w:t>
            </w:r>
          </w:p>
        </w:tc>
      </w:tr>
      <w:tr w:rsidR="00507160" w:rsidRPr="00CA1098" w14:paraId="0F1A1F17" w14:textId="77777777" w:rsidTr="002767C6">
        <w:trPr>
          <w:trHeight w:val="300"/>
        </w:trPr>
        <w:tc>
          <w:tcPr>
            <w:tcW w:w="2110" w:type="pct"/>
            <w:tcBorders>
              <w:top w:val="nil"/>
              <w:left w:val="nil"/>
              <w:bottom w:val="single" w:sz="4" w:space="0" w:color="auto"/>
              <w:right w:val="nil"/>
            </w:tcBorders>
            <w:shd w:val="clear" w:color="auto" w:fill="auto"/>
            <w:noWrap/>
            <w:vAlign w:val="bottom"/>
            <w:hideMark/>
          </w:tcPr>
          <w:p w14:paraId="7412E250"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year 2-3 post-exposure</w:t>
            </w:r>
          </w:p>
        </w:tc>
        <w:tc>
          <w:tcPr>
            <w:tcW w:w="505" w:type="pct"/>
            <w:tcBorders>
              <w:top w:val="nil"/>
              <w:left w:val="nil"/>
              <w:bottom w:val="single" w:sz="4" w:space="0" w:color="auto"/>
              <w:right w:val="nil"/>
            </w:tcBorders>
            <w:shd w:val="clear" w:color="auto" w:fill="auto"/>
            <w:noWrap/>
            <w:vAlign w:val="bottom"/>
            <w:hideMark/>
          </w:tcPr>
          <w:p w14:paraId="13810091"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301</w:t>
            </w:r>
          </w:p>
        </w:tc>
        <w:tc>
          <w:tcPr>
            <w:tcW w:w="536" w:type="pct"/>
            <w:tcBorders>
              <w:top w:val="nil"/>
              <w:left w:val="nil"/>
              <w:bottom w:val="single" w:sz="4" w:space="0" w:color="auto"/>
              <w:right w:val="nil"/>
            </w:tcBorders>
            <w:shd w:val="clear" w:color="auto" w:fill="auto"/>
            <w:noWrap/>
            <w:vAlign w:val="bottom"/>
            <w:hideMark/>
          </w:tcPr>
          <w:p w14:paraId="56FF648F"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293.34</w:t>
            </w:r>
          </w:p>
        </w:tc>
        <w:tc>
          <w:tcPr>
            <w:tcW w:w="438" w:type="pct"/>
            <w:tcBorders>
              <w:top w:val="nil"/>
              <w:left w:val="nil"/>
              <w:bottom w:val="single" w:sz="4" w:space="0" w:color="auto"/>
              <w:right w:val="nil"/>
            </w:tcBorders>
            <w:shd w:val="clear" w:color="auto" w:fill="auto"/>
            <w:noWrap/>
            <w:vAlign w:val="bottom"/>
            <w:hideMark/>
          </w:tcPr>
          <w:p w14:paraId="1EC1B065"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25</w:t>
            </w:r>
          </w:p>
        </w:tc>
        <w:tc>
          <w:tcPr>
            <w:tcW w:w="353" w:type="pct"/>
            <w:tcBorders>
              <w:top w:val="nil"/>
              <w:left w:val="nil"/>
              <w:bottom w:val="single" w:sz="4" w:space="0" w:color="auto"/>
              <w:right w:val="nil"/>
            </w:tcBorders>
            <w:shd w:val="clear" w:color="auto" w:fill="auto"/>
            <w:noWrap/>
            <w:vAlign w:val="bottom"/>
            <w:hideMark/>
          </w:tcPr>
          <w:p w14:paraId="0798E27E" w14:textId="77777777" w:rsidR="00507160" w:rsidRPr="00CA1098" w:rsidRDefault="00507160" w:rsidP="002767C6">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1.12</w:t>
            </w:r>
          </w:p>
        </w:tc>
        <w:tc>
          <w:tcPr>
            <w:tcW w:w="617" w:type="pct"/>
            <w:tcBorders>
              <w:top w:val="nil"/>
              <w:left w:val="nil"/>
              <w:bottom w:val="single" w:sz="4" w:space="0" w:color="auto"/>
              <w:right w:val="nil"/>
            </w:tcBorders>
            <w:shd w:val="clear" w:color="auto" w:fill="auto"/>
            <w:noWrap/>
            <w:vAlign w:val="bottom"/>
            <w:hideMark/>
          </w:tcPr>
          <w:p w14:paraId="0F35C069"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(0.73-1.72)</w:t>
            </w:r>
          </w:p>
        </w:tc>
        <w:tc>
          <w:tcPr>
            <w:tcW w:w="440" w:type="pct"/>
            <w:tcBorders>
              <w:top w:val="nil"/>
              <w:left w:val="nil"/>
              <w:bottom w:val="single" w:sz="4" w:space="0" w:color="auto"/>
              <w:right w:val="nil"/>
            </w:tcBorders>
            <w:shd w:val="clear" w:color="auto" w:fill="auto"/>
            <w:noWrap/>
            <w:vAlign w:val="bottom"/>
            <w:hideMark/>
          </w:tcPr>
          <w:p w14:paraId="1C233E4F" w14:textId="77777777" w:rsidR="00507160" w:rsidRPr="00CA1098" w:rsidRDefault="00507160" w:rsidP="002767C6">
            <w:pPr>
              <w:rPr>
                <w:rFonts w:ascii="Arial Narrow" w:hAnsi="Arial Narrow"/>
                <w:color w:val="000000"/>
                <w:sz w:val="18"/>
                <w:szCs w:val="18"/>
                <w:lang w:eastAsia="en-US"/>
              </w:rPr>
            </w:pPr>
            <w:r w:rsidRPr="00CA1098">
              <w:rPr>
                <w:rFonts w:ascii="Arial Narrow" w:hAnsi="Arial Narrow"/>
                <w:color w:val="000000"/>
                <w:sz w:val="18"/>
                <w:szCs w:val="18"/>
                <w:lang w:eastAsia="en-US"/>
              </w:rPr>
              <w:t>p=0.6</w:t>
            </w:r>
          </w:p>
        </w:tc>
      </w:tr>
    </w:tbl>
    <w:p w14:paraId="78276648" w14:textId="08906EE6" w:rsidR="00507160" w:rsidRPr="00CA1098" w:rsidRDefault="00507160" w:rsidP="00507160">
      <w:pPr>
        <w:rPr>
          <w:rFonts w:ascii="Arial Narrow" w:hAnsi="Arial Narrow"/>
          <w:sz w:val="18"/>
          <w:szCs w:val="18"/>
        </w:rPr>
        <w:sectPr w:rsidR="00507160" w:rsidRPr="00CA1098" w:rsidSect="002767C6">
          <w:pgSz w:w="11900" w:h="16840"/>
          <w:pgMar w:top="1440" w:right="1800" w:bottom="1440" w:left="1800" w:header="708" w:footer="708" w:gutter="0"/>
          <w:cols w:space="708"/>
          <w:docGrid w:linePitch="360"/>
        </w:sectPr>
      </w:pPr>
      <w:r w:rsidRPr="00CA1098">
        <w:rPr>
          <w:rFonts w:ascii="Arial Narrow" w:hAnsi="Arial Narrow"/>
          <w:sz w:val="18"/>
          <w:szCs w:val="18"/>
        </w:rPr>
        <w:t>All IRRs are age adjusted and derived from conditional Poisson regression. MI = myocardial infarction, CI = confidence interval, IRR = incidence rate ratio. Median follow up was 14.0 years.</w:t>
      </w:r>
      <w:r w:rsidR="00875386">
        <w:rPr>
          <w:rFonts w:ascii="Arial Narrow" w:hAnsi="Arial Narrow"/>
          <w:sz w:val="18"/>
          <w:szCs w:val="18"/>
        </w:rPr>
        <w:t xml:space="preserve"> *where there are less than 5 patients the exact number has been withheld in accordance with the confidentiality rules of the CPRD</w:t>
      </w:r>
    </w:p>
    <w:p w14:paraId="021CC7C2" w14:textId="4E155051" w:rsidR="00FB1143" w:rsidRPr="00CA1098" w:rsidRDefault="00F30D7F" w:rsidP="00FB1143">
      <w:pPr>
        <w:pStyle w:val="Caption"/>
        <w:keepNext/>
      </w:pPr>
      <w:r>
        <w:lastRenderedPageBreak/>
        <w:t xml:space="preserve">Appendix </w:t>
      </w:r>
      <w:r w:rsidR="003320BD">
        <w:t>S</w:t>
      </w:r>
      <w:r w:rsidR="00667431">
        <w:t>9</w:t>
      </w:r>
      <w:r w:rsidR="00FB1143" w:rsidRPr="00CA1098">
        <w:t>: Results of the self-controlled case series ana</w:t>
      </w:r>
      <w:r w:rsidR="00FB1143">
        <w:t>lysis for the outcomes of first MI in patients with linked HES outcome dates for multiple risk window analysis.</w:t>
      </w:r>
    </w:p>
    <w:tbl>
      <w:tblPr>
        <w:tblW w:w="4790" w:type="pct"/>
        <w:tblLayout w:type="fixed"/>
        <w:tblLook w:val="04A0" w:firstRow="1" w:lastRow="0" w:firstColumn="1" w:lastColumn="0" w:noHBand="0" w:noVBand="1"/>
      </w:tblPr>
      <w:tblGrid>
        <w:gridCol w:w="3398"/>
        <w:gridCol w:w="813"/>
        <w:gridCol w:w="863"/>
        <w:gridCol w:w="705"/>
        <w:gridCol w:w="568"/>
        <w:gridCol w:w="992"/>
        <w:gridCol w:w="819"/>
      </w:tblGrid>
      <w:tr w:rsidR="00FB1143" w:rsidRPr="00CA1098" w14:paraId="2D4E9279" w14:textId="77777777" w:rsidTr="005A1244">
        <w:trPr>
          <w:trHeight w:val="300"/>
        </w:trPr>
        <w:tc>
          <w:tcPr>
            <w:tcW w:w="2083" w:type="pct"/>
            <w:tcBorders>
              <w:top w:val="single" w:sz="4" w:space="0" w:color="auto"/>
              <w:left w:val="nil"/>
              <w:bottom w:val="single" w:sz="4" w:space="0" w:color="auto"/>
              <w:right w:val="nil"/>
            </w:tcBorders>
            <w:shd w:val="clear" w:color="auto" w:fill="auto"/>
            <w:noWrap/>
            <w:vAlign w:val="bottom"/>
            <w:hideMark/>
          </w:tcPr>
          <w:p w14:paraId="2528032B" w14:textId="77777777" w:rsidR="00FB1143" w:rsidRPr="00CA1098" w:rsidRDefault="00FB1143" w:rsidP="005A1244">
            <w:pPr>
              <w:rPr>
                <w:rFonts w:ascii="Arial Narrow" w:hAnsi="Arial Narrow"/>
                <w:b/>
                <w:color w:val="000000"/>
                <w:sz w:val="18"/>
                <w:szCs w:val="18"/>
                <w:lang w:eastAsia="en-US"/>
              </w:rPr>
            </w:pPr>
          </w:p>
        </w:tc>
        <w:tc>
          <w:tcPr>
            <w:tcW w:w="498" w:type="pct"/>
            <w:tcBorders>
              <w:top w:val="single" w:sz="4" w:space="0" w:color="auto"/>
              <w:left w:val="nil"/>
              <w:bottom w:val="single" w:sz="4" w:space="0" w:color="auto"/>
              <w:right w:val="nil"/>
            </w:tcBorders>
            <w:shd w:val="clear" w:color="auto" w:fill="auto"/>
            <w:noWrap/>
            <w:vAlign w:val="bottom"/>
            <w:hideMark/>
          </w:tcPr>
          <w:p w14:paraId="0B0E4A1D" w14:textId="77777777" w:rsidR="00FB1143" w:rsidRPr="00CA1098" w:rsidRDefault="00FB1143" w:rsidP="005A1244">
            <w:pPr>
              <w:jc w:val="center"/>
              <w:rPr>
                <w:rFonts w:ascii="Arial Narrow" w:hAnsi="Arial Narrow"/>
                <w:b/>
                <w:color w:val="000000"/>
                <w:sz w:val="18"/>
                <w:szCs w:val="18"/>
                <w:lang w:eastAsia="en-US"/>
              </w:rPr>
            </w:pPr>
            <w:r w:rsidRPr="00CA1098">
              <w:rPr>
                <w:rFonts w:ascii="Arial Narrow" w:hAnsi="Arial Narrow"/>
                <w:b/>
                <w:color w:val="000000"/>
                <w:sz w:val="18"/>
                <w:szCs w:val="18"/>
                <w:lang w:eastAsia="en-US"/>
              </w:rPr>
              <w:t>Patients</w:t>
            </w:r>
          </w:p>
          <w:p w14:paraId="3E3DFB93" w14:textId="77777777" w:rsidR="00FB1143" w:rsidRPr="00CA1098" w:rsidRDefault="00FB1143" w:rsidP="005A1244">
            <w:pPr>
              <w:jc w:val="center"/>
              <w:rPr>
                <w:rFonts w:ascii="Arial Narrow" w:hAnsi="Arial Narrow"/>
                <w:b/>
                <w:color w:val="000000"/>
                <w:sz w:val="18"/>
                <w:szCs w:val="18"/>
                <w:lang w:eastAsia="en-US"/>
              </w:rPr>
            </w:pPr>
            <w:r w:rsidRPr="00CA1098">
              <w:rPr>
                <w:rFonts w:ascii="Arial Narrow" w:hAnsi="Arial Narrow"/>
                <w:b/>
                <w:color w:val="000000"/>
                <w:sz w:val="18"/>
                <w:szCs w:val="18"/>
                <w:lang w:eastAsia="en-US"/>
              </w:rPr>
              <w:t>(N)</w:t>
            </w:r>
          </w:p>
        </w:tc>
        <w:tc>
          <w:tcPr>
            <w:tcW w:w="529" w:type="pct"/>
            <w:tcBorders>
              <w:top w:val="single" w:sz="4" w:space="0" w:color="auto"/>
              <w:left w:val="nil"/>
              <w:bottom w:val="single" w:sz="4" w:space="0" w:color="auto"/>
              <w:right w:val="nil"/>
            </w:tcBorders>
            <w:shd w:val="clear" w:color="auto" w:fill="auto"/>
            <w:noWrap/>
            <w:vAlign w:val="bottom"/>
            <w:hideMark/>
          </w:tcPr>
          <w:p w14:paraId="6AE9035A" w14:textId="77777777" w:rsidR="00FB1143" w:rsidRPr="00CA1098" w:rsidRDefault="00FB1143" w:rsidP="005A1244">
            <w:pPr>
              <w:jc w:val="center"/>
              <w:rPr>
                <w:rFonts w:ascii="Arial Narrow" w:hAnsi="Arial Narrow"/>
                <w:b/>
                <w:color w:val="000000"/>
                <w:sz w:val="18"/>
                <w:szCs w:val="18"/>
                <w:lang w:eastAsia="en-US"/>
              </w:rPr>
            </w:pPr>
            <w:r w:rsidRPr="00CA1098">
              <w:rPr>
                <w:rFonts w:ascii="Arial Narrow" w:hAnsi="Arial Narrow"/>
                <w:b/>
                <w:color w:val="000000"/>
                <w:sz w:val="18"/>
                <w:szCs w:val="18"/>
                <w:lang w:eastAsia="en-US"/>
              </w:rPr>
              <w:t>Patient-years</w:t>
            </w:r>
          </w:p>
        </w:tc>
        <w:tc>
          <w:tcPr>
            <w:tcW w:w="432" w:type="pct"/>
            <w:tcBorders>
              <w:top w:val="single" w:sz="4" w:space="0" w:color="auto"/>
              <w:left w:val="nil"/>
              <w:bottom w:val="single" w:sz="4" w:space="0" w:color="auto"/>
              <w:right w:val="nil"/>
            </w:tcBorders>
            <w:shd w:val="clear" w:color="auto" w:fill="auto"/>
            <w:noWrap/>
            <w:vAlign w:val="bottom"/>
            <w:hideMark/>
          </w:tcPr>
          <w:p w14:paraId="08328271" w14:textId="77777777" w:rsidR="00FB1143" w:rsidRPr="00CA1098" w:rsidRDefault="00FB1143" w:rsidP="005A1244">
            <w:pPr>
              <w:jc w:val="center"/>
              <w:rPr>
                <w:rFonts w:ascii="Arial Narrow" w:hAnsi="Arial Narrow"/>
                <w:b/>
                <w:color w:val="000000"/>
                <w:sz w:val="18"/>
                <w:szCs w:val="18"/>
                <w:lang w:eastAsia="en-US"/>
              </w:rPr>
            </w:pPr>
            <w:r w:rsidRPr="00CA1098">
              <w:rPr>
                <w:rFonts w:ascii="Arial Narrow" w:hAnsi="Arial Narrow"/>
                <w:b/>
                <w:color w:val="000000"/>
                <w:sz w:val="18"/>
                <w:szCs w:val="18"/>
                <w:lang w:eastAsia="en-US"/>
              </w:rPr>
              <w:t>Events</w:t>
            </w:r>
          </w:p>
          <w:p w14:paraId="14C2EE83" w14:textId="77777777" w:rsidR="00FB1143" w:rsidRPr="00CA1098" w:rsidRDefault="00FB1143" w:rsidP="005A1244">
            <w:pPr>
              <w:jc w:val="center"/>
              <w:rPr>
                <w:rFonts w:ascii="Arial Narrow" w:hAnsi="Arial Narrow"/>
                <w:b/>
                <w:color w:val="000000"/>
                <w:sz w:val="18"/>
                <w:szCs w:val="18"/>
                <w:lang w:eastAsia="en-US"/>
              </w:rPr>
            </w:pPr>
            <w:r w:rsidRPr="00CA1098">
              <w:rPr>
                <w:rFonts w:ascii="Arial Narrow" w:hAnsi="Arial Narrow"/>
                <w:b/>
                <w:color w:val="000000"/>
                <w:sz w:val="18"/>
                <w:szCs w:val="18"/>
                <w:lang w:eastAsia="en-US"/>
              </w:rPr>
              <w:t>(N)</w:t>
            </w:r>
          </w:p>
        </w:tc>
        <w:tc>
          <w:tcPr>
            <w:tcW w:w="956" w:type="pct"/>
            <w:gridSpan w:val="2"/>
            <w:tcBorders>
              <w:top w:val="single" w:sz="4" w:space="0" w:color="auto"/>
              <w:left w:val="nil"/>
              <w:bottom w:val="single" w:sz="4" w:space="0" w:color="auto"/>
              <w:right w:val="nil"/>
            </w:tcBorders>
            <w:shd w:val="clear" w:color="auto" w:fill="auto"/>
            <w:noWrap/>
            <w:vAlign w:val="bottom"/>
            <w:hideMark/>
          </w:tcPr>
          <w:p w14:paraId="1544D9AE" w14:textId="77777777" w:rsidR="00FB1143" w:rsidRPr="00CA1098" w:rsidRDefault="00FB1143" w:rsidP="005A1244">
            <w:pPr>
              <w:jc w:val="center"/>
              <w:rPr>
                <w:rFonts w:ascii="Arial Narrow" w:hAnsi="Arial Narrow"/>
                <w:b/>
                <w:color w:val="000000"/>
                <w:sz w:val="18"/>
                <w:szCs w:val="18"/>
                <w:lang w:eastAsia="en-US"/>
              </w:rPr>
            </w:pPr>
            <w:r w:rsidRPr="00CA1098">
              <w:rPr>
                <w:rFonts w:ascii="Arial Narrow" w:hAnsi="Arial Narrow"/>
                <w:b/>
                <w:color w:val="000000"/>
                <w:sz w:val="18"/>
                <w:szCs w:val="18"/>
                <w:lang w:eastAsia="en-US"/>
              </w:rPr>
              <w:t>Age adjusted IRR</w:t>
            </w:r>
          </w:p>
          <w:p w14:paraId="0D5FA3A2" w14:textId="77777777" w:rsidR="00FB1143" w:rsidRPr="00CA1098" w:rsidRDefault="00FB1143" w:rsidP="005A1244">
            <w:pPr>
              <w:jc w:val="center"/>
              <w:rPr>
                <w:rFonts w:ascii="Arial Narrow" w:hAnsi="Arial Narrow"/>
                <w:b/>
                <w:color w:val="000000"/>
                <w:sz w:val="18"/>
                <w:szCs w:val="18"/>
                <w:lang w:eastAsia="en-US"/>
              </w:rPr>
            </w:pPr>
            <w:r w:rsidRPr="00CA1098">
              <w:rPr>
                <w:rFonts w:ascii="Arial Narrow" w:hAnsi="Arial Narrow"/>
                <w:b/>
                <w:color w:val="000000"/>
                <w:sz w:val="18"/>
                <w:szCs w:val="18"/>
                <w:lang w:eastAsia="en-US"/>
              </w:rPr>
              <w:t>(95% CI)</w:t>
            </w:r>
          </w:p>
        </w:tc>
        <w:tc>
          <w:tcPr>
            <w:tcW w:w="502" w:type="pct"/>
            <w:tcBorders>
              <w:top w:val="single" w:sz="4" w:space="0" w:color="auto"/>
              <w:left w:val="nil"/>
              <w:bottom w:val="single" w:sz="4" w:space="0" w:color="auto"/>
              <w:right w:val="nil"/>
            </w:tcBorders>
            <w:shd w:val="clear" w:color="auto" w:fill="auto"/>
            <w:noWrap/>
            <w:vAlign w:val="bottom"/>
            <w:hideMark/>
          </w:tcPr>
          <w:p w14:paraId="291532E7" w14:textId="77777777" w:rsidR="00FB1143" w:rsidRPr="00CA1098" w:rsidRDefault="00FB1143" w:rsidP="005A1244">
            <w:pPr>
              <w:jc w:val="center"/>
              <w:rPr>
                <w:rFonts w:ascii="Arial Narrow" w:hAnsi="Arial Narrow"/>
                <w:b/>
                <w:color w:val="000000"/>
                <w:sz w:val="18"/>
                <w:szCs w:val="18"/>
                <w:lang w:eastAsia="en-US"/>
              </w:rPr>
            </w:pPr>
          </w:p>
        </w:tc>
      </w:tr>
      <w:tr w:rsidR="00FB1143" w:rsidRPr="00CA1098" w14:paraId="67DE66C9" w14:textId="77777777" w:rsidTr="005A1244">
        <w:trPr>
          <w:trHeight w:val="300"/>
        </w:trPr>
        <w:tc>
          <w:tcPr>
            <w:tcW w:w="2083" w:type="pct"/>
            <w:tcBorders>
              <w:top w:val="nil"/>
              <w:left w:val="nil"/>
              <w:bottom w:val="nil"/>
              <w:right w:val="nil"/>
            </w:tcBorders>
            <w:shd w:val="clear" w:color="auto" w:fill="auto"/>
            <w:noWrap/>
            <w:vAlign w:val="bottom"/>
            <w:hideMark/>
          </w:tcPr>
          <w:p w14:paraId="3A55FB88" w14:textId="77777777" w:rsidR="00FB1143" w:rsidRPr="00CA1098" w:rsidRDefault="00FB1143" w:rsidP="005A1244">
            <w:pPr>
              <w:rPr>
                <w:rFonts w:ascii="Arial Narrow" w:hAnsi="Arial Narrow"/>
                <w:b/>
                <w:color w:val="000000"/>
                <w:sz w:val="18"/>
                <w:szCs w:val="18"/>
                <w:lang w:eastAsia="en-US"/>
              </w:rPr>
            </w:pPr>
            <w:r w:rsidRPr="00CA1098">
              <w:rPr>
                <w:rFonts w:ascii="Arial Narrow" w:hAnsi="Arial Narrow"/>
                <w:b/>
                <w:color w:val="000000"/>
                <w:sz w:val="18"/>
                <w:szCs w:val="18"/>
                <w:lang w:eastAsia="en-US"/>
              </w:rPr>
              <w:t>Primary Outcome: First MI</w:t>
            </w:r>
          </w:p>
          <w:p w14:paraId="0F9F6681" w14:textId="77777777" w:rsidR="00FB1143" w:rsidRPr="00CA1098" w:rsidRDefault="00FB1143" w:rsidP="005A1244">
            <w:pPr>
              <w:rPr>
                <w:rFonts w:ascii="Arial Narrow" w:hAnsi="Arial Narrow"/>
                <w:b/>
                <w:color w:val="000000"/>
                <w:sz w:val="18"/>
                <w:szCs w:val="18"/>
                <w:lang w:eastAsia="en-US"/>
              </w:rPr>
            </w:pPr>
            <w:r>
              <w:rPr>
                <w:rFonts w:ascii="Arial Narrow" w:hAnsi="Arial Narrow"/>
                <w:b/>
                <w:color w:val="000000"/>
                <w:sz w:val="18"/>
                <w:szCs w:val="18"/>
                <w:lang w:eastAsia="en-US"/>
              </w:rPr>
              <w:t>(median follow up 13.6</w:t>
            </w:r>
            <w:r w:rsidRPr="00CA1098">
              <w:rPr>
                <w:rFonts w:ascii="Arial Narrow" w:hAnsi="Arial Narrow"/>
                <w:b/>
                <w:color w:val="000000"/>
                <w:sz w:val="18"/>
                <w:szCs w:val="18"/>
                <w:lang w:eastAsia="en-US"/>
              </w:rPr>
              <w:t>y)</w:t>
            </w:r>
          </w:p>
        </w:tc>
        <w:tc>
          <w:tcPr>
            <w:tcW w:w="498" w:type="pct"/>
            <w:tcBorders>
              <w:top w:val="nil"/>
              <w:left w:val="nil"/>
              <w:bottom w:val="nil"/>
              <w:right w:val="nil"/>
            </w:tcBorders>
            <w:shd w:val="clear" w:color="auto" w:fill="auto"/>
            <w:noWrap/>
            <w:vAlign w:val="bottom"/>
            <w:hideMark/>
          </w:tcPr>
          <w:p w14:paraId="712C0B06" w14:textId="77777777" w:rsidR="00FB1143" w:rsidRPr="00CA1098" w:rsidRDefault="00FB1143" w:rsidP="005A1244">
            <w:pPr>
              <w:rPr>
                <w:rFonts w:ascii="Arial Narrow" w:hAnsi="Arial Narrow"/>
                <w:b/>
                <w:color w:val="000000"/>
                <w:sz w:val="18"/>
                <w:szCs w:val="18"/>
                <w:lang w:eastAsia="en-US"/>
              </w:rPr>
            </w:pPr>
          </w:p>
        </w:tc>
        <w:tc>
          <w:tcPr>
            <w:tcW w:w="529" w:type="pct"/>
            <w:tcBorders>
              <w:top w:val="nil"/>
              <w:left w:val="nil"/>
              <w:bottom w:val="nil"/>
              <w:right w:val="nil"/>
            </w:tcBorders>
            <w:shd w:val="clear" w:color="auto" w:fill="auto"/>
            <w:noWrap/>
            <w:vAlign w:val="bottom"/>
            <w:hideMark/>
          </w:tcPr>
          <w:p w14:paraId="41AFCCCE" w14:textId="77777777" w:rsidR="00FB1143" w:rsidRPr="00CA1098" w:rsidRDefault="00FB1143" w:rsidP="005A1244">
            <w:pPr>
              <w:rPr>
                <w:rFonts w:ascii="Arial Narrow" w:hAnsi="Arial Narrow"/>
                <w:b/>
                <w:color w:val="000000"/>
                <w:sz w:val="18"/>
                <w:szCs w:val="18"/>
                <w:lang w:eastAsia="en-US"/>
              </w:rPr>
            </w:pPr>
          </w:p>
        </w:tc>
        <w:tc>
          <w:tcPr>
            <w:tcW w:w="432" w:type="pct"/>
            <w:tcBorders>
              <w:top w:val="nil"/>
              <w:left w:val="nil"/>
              <w:bottom w:val="nil"/>
              <w:right w:val="nil"/>
            </w:tcBorders>
            <w:shd w:val="clear" w:color="auto" w:fill="auto"/>
            <w:noWrap/>
            <w:vAlign w:val="bottom"/>
            <w:hideMark/>
          </w:tcPr>
          <w:p w14:paraId="1050DCC5" w14:textId="77777777" w:rsidR="00FB1143" w:rsidRPr="00CA1098" w:rsidRDefault="00FB1143" w:rsidP="005A1244">
            <w:pPr>
              <w:rPr>
                <w:rFonts w:ascii="Arial Narrow" w:hAnsi="Arial Narrow"/>
                <w:b/>
                <w:color w:val="000000"/>
                <w:sz w:val="18"/>
                <w:szCs w:val="18"/>
                <w:lang w:eastAsia="en-US"/>
              </w:rPr>
            </w:pPr>
          </w:p>
        </w:tc>
        <w:tc>
          <w:tcPr>
            <w:tcW w:w="348" w:type="pct"/>
            <w:tcBorders>
              <w:top w:val="nil"/>
              <w:left w:val="nil"/>
              <w:bottom w:val="nil"/>
              <w:right w:val="nil"/>
            </w:tcBorders>
            <w:shd w:val="clear" w:color="auto" w:fill="auto"/>
            <w:noWrap/>
            <w:vAlign w:val="bottom"/>
            <w:hideMark/>
          </w:tcPr>
          <w:p w14:paraId="0932348E" w14:textId="77777777" w:rsidR="00FB1143" w:rsidRPr="00CA1098" w:rsidRDefault="00FB1143" w:rsidP="005A1244">
            <w:pPr>
              <w:rPr>
                <w:rFonts w:ascii="Arial Narrow" w:hAnsi="Arial Narrow"/>
                <w:b/>
                <w:color w:val="000000"/>
                <w:sz w:val="18"/>
                <w:szCs w:val="18"/>
                <w:lang w:eastAsia="en-US"/>
              </w:rPr>
            </w:pPr>
          </w:p>
        </w:tc>
        <w:tc>
          <w:tcPr>
            <w:tcW w:w="608" w:type="pct"/>
            <w:tcBorders>
              <w:top w:val="nil"/>
              <w:left w:val="nil"/>
              <w:bottom w:val="nil"/>
              <w:right w:val="nil"/>
            </w:tcBorders>
            <w:shd w:val="clear" w:color="auto" w:fill="auto"/>
            <w:noWrap/>
            <w:vAlign w:val="bottom"/>
            <w:hideMark/>
          </w:tcPr>
          <w:p w14:paraId="6616EDE5" w14:textId="77777777" w:rsidR="00FB1143" w:rsidRPr="00CA1098" w:rsidRDefault="00FB1143" w:rsidP="005A1244">
            <w:pPr>
              <w:rPr>
                <w:rFonts w:ascii="Arial Narrow" w:hAnsi="Arial Narrow"/>
                <w:b/>
                <w:color w:val="000000"/>
                <w:sz w:val="18"/>
                <w:szCs w:val="18"/>
                <w:lang w:eastAsia="en-US"/>
              </w:rPr>
            </w:pPr>
          </w:p>
        </w:tc>
        <w:tc>
          <w:tcPr>
            <w:tcW w:w="502" w:type="pct"/>
            <w:tcBorders>
              <w:top w:val="nil"/>
              <w:left w:val="nil"/>
              <w:bottom w:val="nil"/>
              <w:right w:val="nil"/>
            </w:tcBorders>
            <w:shd w:val="clear" w:color="auto" w:fill="auto"/>
            <w:noWrap/>
            <w:vAlign w:val="bottom"/>
            <w:hideMark/>
          </w:tcPr>
          <w:p w14:paraId="18B160E1" w14:textId="77777777" w:rsidR="00FB1143" w:rsidRPr="00CA1098" w:rsidRDefault="00FB1143" w:rsidP="005A1244">
            <w:pPr>
              <w:rPr>
                <w:rFonts w:ascii="Arial Narrow" w:hAnsi="Arial Narrow"/>
                <w:b/>
                <w:color w:val="000000"/>
                <w:sz w:val="18"/>
                <w:szCs w:val="18"/>
                <w:lang w:eastAsia="en-US"/>
              </w:rPr>
            </w:pPr>
          </w:p>
        </w:tc>
      </w:tr>
      <w:tr w:rsidR="00FB1143" w:rsidRPr="00CA1098" w14:paraId="24FAAF7D" w14:textId="77777777" w:rsidTr="005A1244">
        <w:trPr>
          <w:trHeight w:val="300"/>
        </w:trPr>
        <w:tc>
          <w:tcPr>
            <w:tcW w:w="2083" w:type="pct"/>
            <w:tcBorders>
              <w:top w:val="nil"/>
              <w:left w:val="nil"/>
              <w:bottom w:val="nil"/>
              <w:right w:val="nil"/>
            </w:tcBorders>
            <w:shd w:val="clear" w:color="auto" w:fill="auto"/>
            <w:noWrap/>
            <w:vAlign w:val="bottom"/>
            <w:hideMark/>
          </w:tcPr>
          <w:p w14:paraId="5A1A1F0F" w14:textId="77777777" w:rsidR="00FB1143" w:rsidRPr="00CA1098" w:rsidRDefault="00FB1143" w:rsidP="005A1244">
            <w:pPr>
              <w:rPr>
                <w:rFonts w:ascii="Arial Narrow" w:hAnsi="Arial Narrow"/>
                <w:color w:val="000000"/>
                <w:sz w:val="18"/>
                <w:szCs w:val="18"/>
                <w:lang w:eastAsia="en-US"/>
              </w:rPr>
            </w:pPr>
            <w:r w:rsidRPr="00CA1098">
              <w:rPr>
                <w:rFonts w:ascii="Arial Narrow" w:hAnsi="Arial Narrow"/>
                <w:color w:val="000000"/>
                <w:sz w:val="18"/>
                <w:szCs w:val="18"/>
                <w:lang w:eastAsia="en-US"/>
              </w:rPr>
              <w:t>Baseline</w:t>
            </w:r>
          </w:p>
        </w:tc>
        <w:tc>
          <w:tcPr>
            <w:tcW w:w="498" w:type="pct"/>
            <w:tcBorders>
              <w:top w:val="nil"/>
              <w:left w:val="nil"/>
              <w:bottom w:val="nil"/>
              <w:right w:val="nil"/>
            </w:tcBorders>
            <w:shd w:val="clear" w:color="auto" w:fill="auto"/>
            <w:noWrap/>
            <w:vAlign w:val="bottom"/>
            <w:hideMark/>
          </w:tcPr>
          <w:p w14:paraId="37266DD3" w14:textId="77777777" w:rsidR="00FB1143" w:rsidRPr="00CA1098" w:rsidRDefault="00FB1143" w:rsidP="005A1244">
            <w:pPr>
              <w:jc w:val="right"/>
              <w:rPr>
                <w:rFonts w:ascii="Arial Narrow" w:hAnsi="Arial Narrow"/>
                <w:color w:val="000000"/>
                <w:sz w:val="18"/>
                <w:szCs w:val="18"/>
                <w:lang w:eastAsia="en-US"/>
              </w:rPr>
            </w:pPr>
            <w:r>
              <w:rPr>
                <w:rFonts w:ascii="Arial Narrow" w:hAnsi="Arial Narrow"/>
                <w:color w:val="000000"/>
                <w:sz w:val="18"/>
                <w:szCs w:val="18"/>
                <w:lang w:eastAsia="en-US"/>
              </w:rPr>
              <w:t>359</w:t>
            </w:r>
          </w:p>
        </w:tc>
        <w:tc>
          <w:tcPr>
            <w:tcW w:w="529" w:type="pct"/>
            <w:tcBorders>
              <w:top w:val="nil"/>
              <w:left w:val="nil"/>
              <w:bottom w:val="nil"/>
              <w:right w:val="nil"/>
            </w:tcBorders>
            <w:shd w:val="clear" w:color="auto" w:fill="auto"/>
            <w:noWrap/>
            <w:vAlign w:val="bottom"/>
            <w:hideMark/>
          </w:tcPr>
          <w:p w14:paraId="584FF64B" w14:textId="77777777" w:rsidR="00FB1143" w:rsidRPr="00CA1098" w:rsidRDefault="00FB1143" w:rsidP="005A1244">
            <w:pPr>
              <w:jc w:val="right"/>
              <w:rPr>
                <w:rFonts w:ascii="Arial Narrow" w:hAnsi="Arial Narrow"/>
                <w:color w:val="000000"/>
                <w:sz w:val="18"/>
                <w:szCs w:val="18"/>
                <w:lang w:eastAsia="en-US"/>
              </w:rPr>
            </w:pPr>
            <w:r>
              <w:rPr>
                <w:rFonts w:ascii="Arial Narrow" w:hAnsi="Arial Narrow"/>
                <w:color w:val="000000"/>
                <w:sz w:val="18"/>
                <w:szCs w:val="18"/>
                <w:lang w:eastAsia="en-US"/>
              </w:rPr>
              <w:t>4111.38</w:t>
            </w:r>
          </w:p>
        </w:tc>
        <w:tc>
          <w:tcPr>
            <w:tcW w:w="432" w:type="pct"/>
            <w:tcBorders>
              <w:top w:val="nil"/>
              <w:left w:val="nil"/>
              <w:bottom w:val="nil"/>
              <w:right w:val="nil"/>
            </w:tcBorders>
            <w:shd w:val="clear" w:color="auto" w:fill="auto"/>
            <w:noWrap/>
            <w:vAlign w:val="bottom"/>
            <w:hideMark/>
          </w:tcPr>
          <w:p w14:paraId="0EA86F65" w14:textId="77777777" w:rsidR="00FB1143" w:rsidRPr="00CA1098" w:rsidRDefault="00FB1143" w:rsidP="005A1244">
            <w:pPr>
              <w:jc w:val="right"/>
              <w:rPr>
                <w:rFonts w:ascii="Arial Narrow" w:hAnsi="Arial Narrow"/>
                <w:color w:val="000000"/>
                <w:sz w:val="18"/>
                <w:szCs w:val="18"/>
                <w:lang w:eastAsia="en-US"/>
              </w:rPr>
            </w:pPr>
            <w:r>
              <w:rPr>
                <w:rFonts w:ascii="Arial Narrow" w:hAnsi="Arial Narrow"/>
                <w:color w:val="000000"/>
                <w:sz w:val="18"/>
                <w:szCs w:val="18"/>
                <w:lang w:eastAsia="en-US"/>
              </w:rPr>
              <w:t>250</w:t>
            </w:r>
          </w:p>
        </w:tc>
        <w:tc>
          <w:tcPr>
            <w:tcW w:w="348" w:type="pct"/>
            <w:tcBorders>
              <w:top w:val="nil"/>
              <w:left w:val="nil"/>
              <w:bottom w:val="nil"/>
              <w:right w:val="nil"/>
            </w:tcBorders>
            <w:shd w:val="clear" w:color="auto" w:fill="auto"/>
            <w:noWrap/>
            <w:vAlign w:val="bottom"/>
            <w:hideMark/>
          </w:tcPr>
          <w:p w14:paraId="6EC6287E" w14:textId="77777777" w:rsidR="00FB1143" w:rsidRPr="00CA1098" w:rsidRDefault="00FB1143" w:rsidP="005A1244">
            <w:pPr>
              <w:jc w:val="right"/>
              <w:rPr>
                <w:rFonts w:ascii="Arial Narrow" w:hAnsi="Arial Narrow"/>
                <w:color w:val="000000"/>
                <w:sz w:val="18"/>
                <w:szCs w:val="18"/>
                <w:lang w:eastAsia="en-US"/>
              </w:rPr>
            </w:pPr>
            <w:r w:rsidRPr="00CA1098">
              <w:rPr>
                <w:rFonts w:ascii="Arial Narrow" w:hAnsi="Arial Narrow"/>
                <w:color w:val="000000"/>
                <w:sz w:val="18"/>
                <w:szCs w:val="18"/>
                <w:lang w:eastAsia="en-US"/>
              </w:rPr>
              <w:t>1</w:t>
            </w:r>
          </w:p>
        </w:tc>
        <w:tc>
          <w:tcPr>
            <w:tcW w:w="608" w:type="pct"/>
            <w:tcBorders>
              <w:top w:val="nil"/>
              <w:left w:val="nil"/>
              <w:bottom w:val="nil"/>
              <w:right w:val="nil"/>
            </w:tcBorders>
            <w:shd w:val="clear" w:color="auto" w:fill="auto"/>
            <w:noWrap/>
            <w:vAlign w:val="bottom"/>
            <w:hideMark/>
          </w:tcPr>
          <w:p w14:paraId="430C4975" w14:textId="77777777" w:rsidR="00FB1143" w:rsidRPr="00CA1098" w:rsidRDefault="00FB1143" w:rsidP="005A1244">
            <w:pPr>
              <w:rPr>
                <w:rFonts w:ascii="Arial Narrow" w:hAnsi="Arial Narrow"/>
                <w:color w:val="000000"/>
                <w:sz w:val="18"/>
                <w:szCs w:val="18"/>
                <w:lang w:eastAsia="en-US"/>
              </w:rPr>
            </w:pPr>
          </w:p>
        </w:tc>
        <w:tc>
          <w:tcPr>
            <w:tcW w:w="502" w:type="pct"/>
            <w:tcBorders>
              <w:top w:val="nil"/>
              <w:left w:val="nil"/>
              <w:bottom w:val="nil"/>
              <w:right w:val="nil"/>
            </w:tcBorders>
            <w:shd w:val="clear" w:color="auto" w:fill="auto"/>
            <w:noWrap/>
            <w:vAlign w:val="bottom"/>
            <w:hideMark/>
          </w:tcPr>
          <w:p w14:paraId="496AE5B2" w14:textId="77777777" w:rsidR="00FB1143" w:rsidRPr="00CA1098" w:rsidRDefault="00FB1143" w:rsidP="005A1244">
            <w:pPr>
              <w:rPr>
                <w:rFonts w:ascii="Arial Narrow" w:hAnsi="Arial Narrow"/>
                <w:color w:val="000000"/>
                <w:sz w:val="18"/>
                <w:szCs w:val="18"/>
                <w:lang w:eastAsia="en-US"/>
              </w:rPr>
            </w:pPr>
          </w:p>
        </w:tc>
      </w:tr>
      <w:tr w:rsidR="00FB1143" w:rsidRPr="00CA1098" w14:paraId="7697B7ED" w14:textId="77777777" w:rsidTr="005A1244">
        <w:trPr>
          <w:trHeight w:val="300"/>
        </w:trPr>
        <w:tc>
          <w:tcPr>
            <w:tcW w:w="2083" w:type="pct"/>
            <w:tcBorders>
              <w:top w:val="nil"/>
              <w:left w:val="nil"/>
              <w:bottom w:val="nil"/>
              <w:right w:val="nil"/>
            </w:tcBorders>
            <w:shd w:val="clear" w:color="auto" w:fill="auto"/>
            <w:noWrap/>
            <w:vAlign w:val="bottom"/>
            <w:hideMark/>
          </w:tcPr>
          <w:p w14:paraId="402B0F60" w14:textId="77777777" w:rsidR="00FB1143" w:rsidRPr="00CA1098" w:rsidRDefault="00FB1143" w:rsidP="005A1244">
            <w:pPr>
              <w:rPr>
                <w:rFonts w:ascii="Arial Narrow" w:hAnsi="Arial Narrow"/>
                <w:color w:val="000000"/>
                <w:sz w:val="18"/>
                <w:szCs w:val="18"/>
                <w:lang w:eastAsia="en-US"/>
              </w:rPr>
            </w:pPr>
            <w:r w:rsidRPr="00CA1098">
              <w:rPr>
                <w:rFonts w:ascii="Arial Narrow" w:hAnsi="Arial Narrow"/>
                <w:color w:val="000000"/>
                <w:sz w:val="18"/>
                <w:szCs w:val="18"/>
                <w:lang w:eastAsia="en-US"/>
              </w:rPr>
              <w:t>day 1-30 post-exposure</w:t>
            </w:r>
          </w:p>
        </w:tc>
        <w:tc>
          <w:tcPr>
            <w:tcW w:w="498" w:type="pct"/>
            <w:tcBorders>
              <w:top w:val="nil"/>
              <w:left w:val="nil"/>
              <w:bottom w:val="nil"/>
              <w:right w:val="nil"/>
            </w:tcBorders>
            <w:shd w:val="clear" w:color="auto" w:fill="auto"/>
            <w:noWrap/>
            <w:vAlign w:val="bottom"/>
            <w:hideMark/>
          </w:tcPr>
          <w:p w14:paraId="4EF99BDC" w14:textId="77777777" w:rsidR="00FB1143" w:rsidRPr="00CA1098" w:rsidRDefault="00FB1143" w:rsidP="005A1244">
            <w:pPr>
              <w:jc w:val="right"/>
              <w:rPr>
                <w:rFonts w:ascii="Arial Narrow" w:hAnsi="Arial Narrow"/>
                <w:color w:val="000000"/>
                <w:sz w:val="18"/>
                <w:szCs w:val="18"/>
                <w:lang w:eastAsia="en-US"/>
              </w:rPr>
            </w:pPr>
            <w:r>
              <w:rPr>
                <w:rFonts w:ascii="Arial Narrow" w:hAnsi="Arial Narrow"/>
                <w:color w:val="000000"/>
                <w:sz w:val="18"/>
                <w:szCs w:val="18"/>
                <w:lang w:eastAsia="en-US"/>
              </w:rPr>
              <w:t>359</w:t>
            </w:r>
          </w:p>
        </w:tc>
        <w:tc>
          <w:tcPr>
            <w:tcW w:w="529" w:type="pct"/>
            <w:tcBorders>
              <w:top w:val="nil"/>
              <w:left w:val="nil"/>
              <w:bottom w:val="nil"/>
              <w:right w:val="nil"/>
            </w:tcBorders>
            <w:shd w:val="clear" w:color="auto" w:fill="auto"/>
            <w:noWrap/>
            <w:vAlign w:val="bottom"/>
            <w:hideMark/>
          </w:tcPr>
          <w:p w14:paraId="58DD136C" w14:textId="77777777" w:rsidR="00FB1143" w:rsidRPr="00CA1098" w:rsidRDefault="00FB1143" w:rsidP="005A1244">
            <w:pPr>
              <w:jc w:val="right"/>
              <w:rPr>
                <w:rFonts w:ascii="Arial Narrow" w:hAnsi="Arial Narrow"/>
                <w:color w:val="000000"/>
                <w:sz w:val="18"/>
                <w:szCs w:val="18"/>
                <w:lang w:eastAsia="en-US"/>
              </w:rPr>
            </w:pPr>
            <w:r>
              <w:rPr>
                <w:rFonts w:ascii="Arial Narrow" w:hAnsi="Arial Narrow"/>
                <w:color w:val="000000"/>
                <w:sz w:val="18"/>
                <w:szCs w:val="18"/>
                <w:lang w:eastAsia="en-US"/>
              </w:rPr>
              <w:t>30.19</w:t>
            </w:r>
          </w:p>
        </w:tc>
        <w:tc>
          <w:tcPr>
            <w:tcW w:w="432" w:type="pct"/>
            <w:tcBorders>
              <w:top w:val="nil"/>
              <w:left w:val="nil"/>
              <w:bottom w:val="nil"/>
              <w:right w:val="nil"/>
            </w:tcBorders>
            <w:shd w:val="clear" w:color="auto" w:fill="auto"/>
            <w:noWrap/>
            <w:vAlign w:val="bottom"/>
            <w:hideMark/>
          </w:tcPr>
          <w:p w14:paraId="343F0188" w14:textId="77777777" w:rsidR="00FB1143" w:rsidRPr="00CA1098" w:rsidRDefault="00FB1143" w:rsidP="005A1244">
            <w:pPr>
              <w:jc w:val="right"/>
              <w:rPr>
                <w:rFonts w:ascii="Arial Narrow" w:hAnsi="Arial Narrow"/>
                <w:color w:val="000000"/>
                <w:sz w:val="18"/>
                <w:szCs w:val="18"/>
                <w:lang w:eastAsia="en-US"/>
              </w:rPr>
            </w:pPr>
            <w:r>
              <w:rPr>
                <w:rFonts w:ascii="Arial Narrow" w:hAnsi="Arial Narrow"/>
                <w:color w:val="000000"/>
                <w:sz w:val="18"/>
                <w:szCs w:val="18"/>
                <w:lang w:eastAsia="en-US"/>
              </w:rPr>
              <w:t>8</w:t>
            </w:r>
          </w:p>
        </w:tc>
        <w:tc>
          <w:tcPr>
            <w:tcW w:w="348" w:type="pct"/>
            <w:tcBorders>
              <w:top w:val="nil"/>
              <w:left w:val="nil"/>
              <w:bottom w:val="nil"/>
              <w:right w:val="nil"/>
            </w:tcBorders>
            <w:shd w:val="clear" w:color="auto" w:fill="auto"/>
            <w:noWrap/>
            <w:vAlign w:val="bottom"/>
            <w:hideMark/>
          </w:tcPr>
          <w:p w14:paraId="702A9C70" w14:textId="77777777" w:rsidR="00FB1143" w:rsidRPr="00CA1098" w:rsidRDefault="00FB1143" w:rsidP="005A1244">
            <w:pPr>
              <w:jc w:val="right"/>
              <w:rPr>
                <w:rFonts w:ascii="Arial Narrow" w:hAnsi="Arial Narrow"/>
                <w:color w:val="000000"/>
                <w:sz w:val="18"/>
                <w:szCs w:val="18"/>
                <w:lang w:eastAsia="en-US"/>
              </w:rPr>
            </w:pPr>
            <w:r>
              <w:rPr>
                <w:rFonts w:ascii="Arial Narrow" w:hAnsi="Arial Narrow"/>
                <w:color w:val="000000"/>
                <w:sz w:val="18"/>
                <w:szCs w:val="18"/>
                <w:lang w:eastAsia="en-US"/>
              </w:rPr>
              <w:t>3.77</w:t>
            </w:r>
          </w:p>
        </w:tc>
        <w:tc>
          <w:tcPr>
            <w:tcW w:w="608" w:type="pct"/>
            <w:tcBorders>
              <w:top w:val="nil"/>
              <w:left w:val="nil"/>
              <w:bottom w:val="nil"/>
              <w:right w:val="nil"/>
            </w:tcBorders>
            <w:shd w:val="clear" w:color="auto" w:fill="auto"/>
            <w:noWrap/>
            <w:vAlign w:val="bottom"/>
            <w:hideMark/>
          </w:tcPr>
          <w:p w14:paraId="2DC07351" w14:textId="77777777" w:rsidR="00FB1143" w:rsidRPr="00CA1098" w:rsidRDefault="00FB1143" w:rsidP="005A1244">
            <w:pPr>
              <w:rPr>
                <w:rFonts w:ascii="Arial Narrow" w:hAnsi="Arial Narrow"/>
                <w:color w:val="000000"/>
                <w:sz w:val="18"/>
                <w:szCs w:val="18"/>
                <w:lang w:eastAsia="en-US"/>
              </w:rPr>
            </w:pPr>
            <w:r>
              <w:rPr>
                <w:rFonts w:ascii="Arial Narrow" w:hAnsi="Arial Narrow"/>
                <w:color w:val="000000"/>
                <w:sz w:val="18"/>
                <w:szCs w:val="18"/>
                <w:lang w:eastAsia="en-US"/>
              </w:rPr>
              <w:t>(1.85-7.68</w:t>
            </w:r>
            <w:r w:rsidRPr="00CA1098">
              <w:rPr>
                <w:rFonts w:ascii="Arial Narrow" w:hAnsi="Arial Narrow"/>
                <w:color w:val="000000"/>
                <w:sz w:val="18"/>
                <w:szCs w:val="18"/>
                <w:lang w:eastAsia="en-US"/>
              </w:rPr>
              <w:t>)</w:t>
            </w:r>
          </w:p>
        </w:tc>
        <w:tc>
          <w:tcPr>
            <w:tcW w:w="502" w:type="pct"/>
            <w:tcBorders>
              <w:top w:val="nil"/>
              <w:left w:val="nil"/>
              <w:bottom w:val="nil"/>
              <w:right w:val="nil"/>
            </w:tcBorders>
            <w:shd w:val="clear" w:color="auto" w:fill="auto"/>
            <w:noWrap/>
            <w:vAlign w:val="bottom"/>
            <w:hideMark/>
          </w:tcPr>
          <w:p w14:paraId="4B14C35E" w14:textId="77777777" w:rsidR="00FB1143" w:rsidRPr="00CA1098" w:rsidRDefault="00FB1143" w:rsidP="005A1244">
            <w:pPr>
              <w:rPr>
                <w:rFonts w:ascii="Arial Narrow" w:hAnsi="Arial Narrow"/>
                <w:color w:val="000000"/>
                <w:sz w:val="18"/>
                <w:szCs w:val="18"/>
                <w:lang w:eastAsia="en-US"/>
              </w:rPr>
            </w:pPr>
            <w:r>
              <w:rPr>
                <w:rFonts w:ascii="Arial Narrow" w:hAnsi="Arial Narrow"/>
                <w:color w:val="000000"/>
                <w:sz w:val="18"/>
                <w:szCs w:val="18"/>
                <w:lang w:eastAsia="en-US"/>
              </w:rPr>
              <w:t>p&lt;0.001</w:t>
            </w:r>
          </w:p>
        </w:tc>
      </w:tr>
      <w:tr w:rsidR="00FB1143" w:rsidRPr="00CA1098" w14:paraId="7CEEB0D5" w14:textId="77777777" w:rsidTr="005A1244">
        <w:trPr>
          <w:trHeight w:val="300"/>
        </w:trPr>
        <w:tc>
          <w:tcPr>
            <w:tcW w:w="2083" w:type="pct"/>
            <w:tcBorders>
              <w:top w:val="nil"/>
              <w:left w:val="nil"/>
              <w:bottom w:val="nil"/>
              <w:right w:val="nil"/>
            </w:tcBorders>
            <w:shd w:val="clear" w:color="auto" w:fill="auto"/>
            <w:noWrap/>
            <w:vAlign w:val="bottom"/>
            <w:hideMark/>
          </w:tcPr>
          <w:p w14:paraId="3577E394" w14:textId="77777777" w:rsidR="00FB1143" w:rsidRPr="00CA1098" w:rsidRDefault="00FB1143" w:rsidP="005A1244">
            <w:pPr>
              <w:rPr>
                <w:rFonts w:ascii="Arial Narrow" w:hAnsi="Arial Narrow"/>
                <w:color w:val="000000"/>
                <w:sz w:val="18"/>
                <w:szCs w:val="18"/>
                <w:lang w:eastAsia="en-US"/>
              </w:rPr>
            </w:pPr>
            <w:r w:rsidRPr="00CA1098">
              <w:rPr>
                <w:rFonts w:ascii="Arial Narrow" w:hAnsi="Arial Narrow"/>
                <w:color w:val="000000"/>
                <w:sz w:val="18"/>
                <w:szCs w:val="18"/>
                <w:lang w:eastAsia="en-US"/>
              </w:rPr>
              <w:t>day 31-90 post-exposure</w:t>
            </w:r>
          </w:p>
        </w:tc>
        <w:tc>
          <w:tcPr>
            <w:tcW w:w="498" w:type="pct"/>
            <w:tcBorders>
              <w:top w:val="nil"/>
              <w:left w:val="nil"/>
              <w:bottom w:val="nil"/>
              <w:right w:val="nil"/>
            </w:tcBorders>
            <w:shd w:val="clear" w:color="auto" w:fill="auto"/>
            <w:noWrap/>
            <w:vAlign w:val="bottom"/>
            <w:hideMark/>
          </w:tcPr>
          <w:p w14:paraId="53626E92" w14:textId="77777777" w:rsidR="00FB1143" w:rsidRPr="00CA1098" w:rsidRDefault="00FB1143" w:rsidP="005A1244">
            <w:pPr>
              <w:jc w:val="right"/>
              <w:rPr>
                <w:rFonts w:ascii="Arial Narrow" w:hAnsi="Arial Narrow"/>
                <w:color w:val="000000"/>
                <w:sz w:val="18"/>
                <w:szCs w:val="18"/>
                <w:lang w:eastAsia="en-US"/>
              </w:rPr>
            </w:pPr>
            <w:r>
              <w:rPr>
                <w:rFonts w:ascii="Arial Narrow" w:hAnsi="Arial Narrow"/>
                <w:color w:val="000000"/>
                <w:sz w:val="18"/>
                <w:szCs w:val="18"/>
                <w:lang w:eastAsia="en-US"/>
              </w:rPr>
              <w:t>357</w:t>
            </w:r>
          </w:p>
        </w:tc>
        <w:tc>
          <w:tcPr>
            <w:tcW w:w="529" w:type="pct"/>
            <w:tcBorders>
              <w:top w:val="nil"/>
              <w:left w:val="nil"/>
              <w:bottom w:val="nil"/>
              <w:right w:val="nil"/>
            </w:tcBorders>
            <w:shd w:val="clear" w:color="auto" w:fill="auto"/>
            <w:noWrap/>
            <w:vAlign w:val="bottom"/>
            <w:hideMark/>
          </w:tcPr>
          <w:p w14:paraId="0238ADA9" w14:textId="77777777" w:rsidR="00FB1143" w:rsidRPr="00CA1098" w:rsidRDefault="00FB1143" w:rsidP="005A1244">
            <w:pPr>
              <w:jc w:val="right"/>
              <w:rPr>
                <w:rFonts w:ascii="Arial Narrow" w:hAnsi="Arial Narrow"/>
                <w:color w:val="000000"/>
                <w:sz w:val="18"/>
                <w:szCs w:val="18"/>
                <w:lang w:eastAsia="en-US"/>
              </w:rPr>
            </w:pPr>
            <w:r>
              <w:rPr>
                <w:rFonts w:ascii="Arial Narrow" w:hAnsi="Arial Narrow"/>
                <w:color w:val="000000"/>
                <w:sz w:val="18"/>
                <w:szCs w:val="18"/>
                <w:lang w:eastAsia="en-US"/>
              </w:rPr>
              <w:t>59.21</w:t>
            </w:r>
          </w:p>
        </w:tc>
        <w:tc>
          <w:tcPr>
            <w:tcW w:w="432" w:type="pct"/>
            <w:tcBorders>
              <w:top w:val="nil"/>
              <w:left w:val="nil"/>
              <w:bottom w:val="nil"/>
              <w:right w:val="nil"/>
            </w:tcBorders>
            <w:shd w:val="clear" w:color="auto" w:fill="auto"/>
            <w:noWrap/>
            <w:vAlign w:val="bottom"/>
            <w:hideMark/>
          </w:tcPr>
          <w:p w14:paraId="536ADEF8" w14:textId="77777777" w:rsidR="00FB1143" w:rsidRPr="00CA1098" w:rsidRDefault="00FB1143" w:rsidP="005A1244">
            <w:pPr>
              <w:jc w:val="right"/>
              <w:rPr>
                <w:rFonts w:ascii="Arial Narrow" w:hAnsi="Arial Narrow"/>
                <w:color w:val="000000"/>
                <w:sz w:val="18"/>
                <w:szCs w:val="18"/>
                <w:lang w:eastAsia="en-US"/>
              </w:rPr>
            </w:pPr>
            <w:r>
              <w:rPr>
                <w:rFonts w:ascii="Arial Narrow" w:hAnsi="Arial Narrow"/>
                <w:color w:val="000000"/>
                <w:sz w:val="18"/>
                <w:szCs w:val="18"/>
                <w:lang w:eastAsia="en-US"/>
              </w:rPr>
              <w:t>7</w:t>
            </w:r>
          </w:p>
        </w:tc>
        <w:tc>
          <w:tcPr>
            <w:tcW w:w="348" w:type="pct"/>
            <w:tcBorders>
              <w:top w:val="nil"/>
              <w:left w:val="nil"/>
              <w:bottom w:val="nil"/>
              <w:right w:val="nil"/>
            </w:tcBorders>
            <w:shd w:val="clear" w:color="auto" w:fill="auto"/>
            <w:noWrap/>
            <w:vAlign w:val="bottom"/>
            <w:hideMark/>
          </w:tcPr>
          <w:p w14:paraId="45F8C13D" w14:textId="77777777" w:rsidR="00FB1143" w:rsidRPr="00CA1098" w:rsidRDefault="00FB1143" w:rsidP="005A1244">
            <w:pPr>
              <w:jc w:val="right"/>
              <w:rPr>
                <w:rFonts w:ascii="Arial Narrow" w:hAnsi="Arial Narrow"/>
                <w:color w:val="000000"/>
                <w:sz w:val="18"/>
                <w:szCs w:val="18"/>
                <w:lang w:eastAsia="en-US"/>
              </w:rPr>
            </w:pPr>
            <w:r>
              <w:rPr>
                <w:rFonts w:ascii="Arial Narrow" w:hAnsi="Arial Narrow"/>
                <w:color w:val="000000"/>
                <w:sz w:val="18"/>
                <w:szCs w:val="18"/>
                <w:lang w:eastAsia="en-US"/>
              </w:rPr>
              <w:t>1.67</w:t>
            </w:r>
          </w:p>
        </w:tc>
        <w:tc>
          <w:tcPr>
            <w:tcW w:w="608" w:type="pct"/>
            <w:tcBorders>
              <w:top w:val="nil"/>
              <w:left w:val="nil"/>
              <w:bottom w:val="nil"/>
              <w:right w:val="nil"/>
            </w:tcBorders>
            <w:shd w:val="clear" w:color="auto" w:fill="auto"/>
            <w:noWrap/>
            <w:vAlign w:val="bottom"/>
            <w:hideMark/>
          </w:tcPr>
          <w:p w14:paraId="731A1647" w14:textId="77777777" w:rsidR="00FB1143" w:rsidRPr="00CA1098" w:rsidRDefault="00FB1143" w:rsidP="005A1244">
            <w:pPr>
              <w:rPr>
                <w:rFonts w:ascii="Arial Narrow" w:hAnsi="Arial Narrow"/>
                <w:color w:val="000000"/>
                <w:sz w:val="18"/>
                <w:szCs w:val="18"/>
                <w:lang w:eastAsia="en-US"/>
              </w:rPr>
            </w:pPr>
            <w:r>
              <w:rPr>
                <w:rFonts w:ascii="Arial Narrow" w:hAnsi="Arial Narrow"/>
                <w:color w:val="000000"/>
                <w:sz w:val="18"/>
                <w:szCs w:val="18"/>
                <w:lang w:eastAsia="en-US"/>
              </w:rPr>
              <w:t>(0.78-3.58</w:t>
            </w:r>
            <w:r w:rsidRPr="00CA1098">
              <w:rPr>
                <w:rFonts w:ascii="Arial Narrow" w:hAnsi="Arial Narrow"/>
                <w:color w:val="000000"/>
                <w:sz w:val="18"/>
                <w:szCs w:val="18"/>
                <w:lang w:eastAsia="en-US"/>
              </w:rPr>
              <w:t>)</w:t>
            </w:r>
          </w:p>
        </w:tc>
        <w:tc>
          <w:tcPr>
            <w:tcW w:w="502" w:type="pct"/>
            <w:tcBorders>
              <w:top w:val="nil"/>
              <w:left w:val="nil"/>
              <w:bottom w:val="nil"/>
              <w:right w:val="nil"/>
            </w:tcBorders>
            <w:shd w:val="clear" w:color="auto" w:fill="auto"/>
            <w:noWrap/>
            <w:vAlign w:val="bottom"/>
            <w:hideMark/>
          </w:tcPr>
          <w:p w14:paraId="4AD588D2" w14:textId="77777777" w:rsidR="00FB1143" w:rsidRPr="00CA1098" w:rsidRDefault="00FB1143" w:rsidP="005A1244">
            <w:pPr>
              <w:rPr>
                <w:rFonts w:ascii="Arial Narrow" w:hAnsi="Arial Narrow"/>
                <w:color w:val="000000"/>
                <w:sz w:val="18"/>
                <w:szCs w:val="18"/>
                <w:lang w:eastAsia="en-US"/>
              </w:rPr>
            </w:pPr>
            <w:r>
              <w:rPr>
                <w:rFonts w:ascii="Arial Narrow" w:hAnsi="Arial Narrow"/>
                <w:color w:val="000000"/>
                <w:sz w:val="18"/>
                <w:szCs w:val="18"/>
                <w:lang w:eastAsia="en-US"/>
              </w:rPr>
              <w:t>p=0.1</w:t>
            </w:r>
            <w:r w:rsidRPr="00CA1098">
              <w:rPr>
                <w:rFonts w:ascii="Arial Narrow" w:hAnsi="Arial Narrow"/>
                <w:color w:val="000000"/>
                <w:sz w:val="18"/>
                <w:szCs w:val="18"/>
                <w:lang w:eastAsia="en-US"/>
              </w:rPr>
              <w:t>8</w:t>
            </w:r>
          </w:p>
        </w:tc>
      </w:tr>
      <w:tr w:rsidR="00FB1143" w:rsidRPr="00CA1098" w14:paraId="13431F77" w14:textId="77777777" w:rsidTr="005A1244">
        <w:trPr>
          <w:trHeight w:val="300"/>
        </w:trPr>
        <w:tc>
          <w:tcPr>
            <w:tcW w:w="2083" w:type="pct"/>
            <w:tcBorders>
              <w:top w:val="nil"/>
              <w:left w:val="nil"/>
              <w:bottom w:val="nil"/>
              <w:right w:val="nil"/>
            </w:tcBorders>
            <w:shd w:val="clear" w:color="auto" w:fill="auto"/>
            <w:noWrap/>
            <w:vAlign w:val="bottom"/>
            <w:hideMark/>
          </w:tcPr>
          <w:p w14:paraId="6C02E5B2" w14:textId="77777777" w:rsidR="00FB1143" w:rsidRPr="00CA1098" w:rsidRDefault="00FB1143" w:rsidP="005A1244">
            <w:pPr>
              <w:rPr>
                <w:rFonts w:ascii="Arial Narrow" w:hAnsi="Arial Narrow"/>
                <w:color w:val="000000"/>
                <w:sz w:val="18"/>
                <w:szCs w:val="18"/>
                <w:lang w:eastAsia="en-US"/>
              </w:rPr>
            </w:pPr>
            <w:r w:rsidRPr="00CA1098">
              <w:rPr>
                <w:rFonts w:ascii="Arial Narrow" w:hAnsi="Arial Narrow"/>
                <w:color w:val="000000"/>
                <w:sz w:val="18"/>
                <w:szCs w:val="18"/>
                <w:lang w:eastAsia="en-US"/>
              </w:rPr>
              <w:t>day 91-365 post exposure</w:t>
            </w:r>
          </w:p>
        </w:tc>
        <w:tc>
          <w:tcPr>
            <w:tcW w:w="498" w:type="pct"/>
            <w:tcBorders>
              <w:top w:val="nil"/>
              <w:left w:val="nil"/>
              <w:bottom w:val="nil"/>
              <w:right w:val="nil"/>
            </w:tcBorders>
            <w:shd w:val="clear" w:color="auto" w:fill="auto"/>
            <w:noWrap/>
            <w:vAlign w:val="bottom"/>
            <w:hideMark/>
          </w:tcPr>
          <w:p w14:paraId="4632C37E" w14:textId="77777777" w:rsidR="00FB1143" w:rsidRPr="00CA1098" w:rsidRDefault="00FB1143" w:rsidP="005A1244">
            <w:pPr>
              <w:jc w:val="right"/>
              <w:rPr>
                <w:rFonts w:ascii="Arial Narrow" w:hAnsi="Arial Narrow"/>
                <w:color w:val="000000"/>
                <w:sz w:val="18"/>
                <w:szCs w:val="18"/>
                <w:lang w:eastAsia="en-US"/>
              </w:rPr>
            </w:pPr>
            <w:r>
              <w:rPr>
                <w:rFonts w:ascii="Arial Narrow" w:hAnsi="Arial Narrow"/>
                <w:color w:val="000000"/>
                <w:sz w:val="18"/>
                <w:szCs w:val="18"/>
                <w:lang w:eastAsia="en-US"/>
              </w:rPr>
              <w:t>352</w:t>
            </w:r>
          </w:p>
        </w:tc>
        <w:tc>
          <w:tcPr>
            <w:tcW w:w="529" w:type="pct"/>
            <w:tcBorders>
              <w:top w:val="nil"/>
              <w:left w:val="nil"/>
              <w:bottom w:val="nil"/>
              <w:right w:val="nil"/>
            </w:tcBorders>
            <w:shd w:val="clear" w:color="auto" w:fill="auto"/>
            <w:noWrap/>
            <w:vAlign w:val="bottom"/>
            <w:hideMark/>
          </w:tcPr>
          <w:p w14:paraId="24828CEB" w14:textId="77777777" w:rsidR="00FB1143" w:rsidRPr="00CA1098" w:rsidRDefault="00FB1143" w:rsidP="005A1244">
            <w:pPr>
              <w:jc w:val="right"/>
              <w:rPr>
                <w:rFonts w:ascii="Arial Narrow" w:hAnsi="Arial Narrow"/>
                <w:color w:val="000000"/>
                <w:sz w:val="18"/>
                <w:szCs w:val="18"/>
                <w:lang w:eastAsia="en-US"/>
              </w:rPr>
            </w:pPr>
            <w:r>
              <w:rPr>
                <w:rFonts w:ascii="Arial Narrow" w:hAnsi="Arial Narrow"/>
                <w:color w:val="000000"/>
                <w:sz w:val="18"/>
                <w:szCs w:val="18"/>
                <w:lang w:eastAsia="en-US"/>
              </w:rPr>
              <w:t>260.83</w:t>
            </w:r>
          </w:p>
        </w:tc>
        <w:tc>
          <w:tcPr>
            <w:tcW w:w="432" w:type="pct"/>
            <w:tcBorders>
              <w:top w:val="nil"/>
              <w:left w:val="nil"/>
              <w:bottom w:val="nil"/>
              <w:right w:val="nil"/>
            </w:tcBorders>
            <w:shd w:val="clear" w:color="auto" w:fill="auto"/>
            <w:noWrap/>
            <w:vAlign w:val="bottom"/>
            <w:hideMark/>
          </w:tcPr>
          <w:p w14:paraId="3F64EC89" w14:textId="77777777" w:rsidR="00FB1143" w:rsidRPr="00CA1098" w:rsidRDefault="00FB1143" w:rsidP="005A1244">
            <w:pPr>
              <w:jc w:val="right"/>
              <w:rPr>
                <w:rFonts w:ascii="Arial Narrow" w:hAnsi="Arial Narrow"/>
                <w:color w:val="000000"/>
                <w:sz w:val="18"/>
                <w:szCs w:val="18"/>
                <w:lang w:eastAsia="en-US"/>
              </w:rPr>
            </w:pPr>
            <w:r>
              <w:rPr>
                <w:rFonts w:ascii="Arial Narrow" w:hAnsi="Arial Narrow"/>
                <w:color w:val="000000"/>
                <w:sz w:val="18"/>
                <w:szCs w:val="18"/>
                <w:lang w:eastAsia="en-US"/>
              </w:rPr>
              <w:t>21</w:t>
            </w:r>
          </w:p>
        </w:tc>
        <w:tc>
          <w:tcPr>
            <w:tcW w:w="348" w:type="pct"/>
            <w:tcBorders>
              <w:top w:val="nil"/>
              <w:left w:val="nil"/>
              <w:bottom w:val="nil"/>
              <w:right w:val="nil"/>
            </w:tcBorders>
            <w:shd w:val="clear" w:color="auto" w:fill="auto"/>
            <w:noWrap/>
            <w:vAlign w:val="bottom"/>
            <w:hideMark/>
          </w:tcPr>
          <w:p w14:paraId="1DD32375" w14:textId="77777777" w:rsidR="00FB1143" w:rsidRPr="00CA1098" w:rsidRDefault="00FB1143" w:rsidP="005A1244">
            <w:pPr>
              <w:jc w:val="right"/>
              <w:rPr>
                <w:rFonts w:ascii="Arial Narrow" w:hAnsi="Arial Narrow"/>
                <w:color w:val="000000"/>
                <w:sz w:val="18"/>
                <w:szCs w:val="18"/>
                <w:lang w:eastAsia="en-US"/>
              </w:rPr>
            </w:pPr>
            <w:r>
              <w:rPr>
                <w:rFonts w:ascii="Arial Narrow" w:hAnsi="Arial Narrow"/>
                <w:color w:val="000000"/>
                <w:sz w:val="18"/>
                <w:szCs w:val="18"/>
                <w:lang w:eastAsia="en-US"/>
              </w:rPr>
              <w:t>1.13</w:t>
            </w:r>
          </w:p>
        </w:tc>
        <w:tc>
          <w:tcPr>
            <w:tcW w:w="608" w:type="pct"/>
            <w:tcBorders>
              <w:top w:val="nil"/>
              <w:left w:val="nil"/>
              <w:bottom w:val="nil"/>
              <w:right w:val="nil"/>
            </w:tcBorders>
            <w:shd w:val="clear" w:color="auto" w:fill="auto"/>
            <w:noWrap/>
            <w:vAlign w:val="bottom"/>
            <w:hideMark/>
          </w:tcPr>
          <w:p w14:paraId="4803F142" w14:textId="77777777" w:rsidR="00FB1143" w:rsidRPr="00CA1098" w:rsidRDefault="00FB1143" w:rsidP="005A1244">
            <w:pPr>
              <w:rPr>
                <w:rFonts w:ascii="Arial Narrow" w:hAnsi="Arial Narrow"/>
                <w:color w:val="000000"/>
                <w:sz w:val="18"/>
                <w:szCs w:val="18"/>
                <w:lang w:eastAsia="en-US"/>
              </w:rPr>
            </w:pPr>
            <w:r>
              <w:rPr>
                <w:rFonts w:ascii="Arial Narrow" w:hAnsi="Arial Narrow"/>
                <w:color w:val="000000"/>
                <w:sz w:val="18"/>
                <w:szCs w:val="18"/>
                <w:lang w:eastAsia="en-US"/>
              </w:rPr>
              <w:t>(0.72-1.79</w:t>
            </w:r>
            <w:r w:rsidRPr="00CA1098">
              <w:rPr>
                <w:rFonts w:ascii="Arial Narrow" w:hAnsi="Arial Narrow"/>
                <w:color w:val="000000"/>
                <w:sz w:val="18"/>
                <w:szCs w:val="18"/>
                <w:lang w:eastAsia="en-US"/>
              </w:rPr>
              <w:t>)</w:t>
            </w:r>
          </w:p>
        </w:tc>
        <w:tc>
          <w:tcPr>
            <w:tcW w:w="502" w:type="pct"/>
            <w:tcBorders>
              <w:top w:val="nil"/>
              <w:left w:val="nil"/>
              <w:bottom w:val="nil"/>
              <w:right w:val="nil"/>
            </w:tcBorders>
            <w:shd w:val="clear" w:color="auto" w:fill="auto"/>
            <w:noWrap/>
            <w:vAlign w:val="bottom"/>
            <w:hideMark/>
          </w:tcPr>
          <w:p w14:paraId="5A4B3BD4" w14:textId="77777777" w:rsidR="00FB1143" w:rsidRPr="00CA1098" w:rsidRDefault="00FB1143" w:rsidP="005A1244">
            <w:pPr>
              <w:rPr>
                <w:rFonts w:ascii="Arial Narrow" w:hAnsi="Arial Narrow"/>
                <w:color w:val="000000"/>
                <w:sz w:val="18"/>
                <w:szCs w:val="18"/>
                <w:lang w:eastAsia="en-US"/>
              </w:rPr>
            </w:pPr>
            <w:r>
              <w:rPr>
                <w:rFonts w:ascii="Arial Narrow" w:hAnsi="Arial Narrow"/>
                <w:color w:val="000000"/>
                <w:sz w:val="18"/>
                <w:szCs w:val="18"/>
                <w:lang w:eastAsia="en-US"/>
              </w:rPr>
              <w:t>p=0.59</w:t>
            </w:r>
          </w:p>
        </w:tc>
      </w:tr>
      <w:tr w:rsidR="00FB1143" w:rsidRPr="00CA1098" w14:paraId="525135A5" w14:textId="77777777" w:rsidTr="00FB1143">
        <w:trPr>
          <w:trHeight w:val="300"/>
        </w:trPr>
        <w:tc>
          <w:tcPr>
            <w:tcW w:w="2083" w:type="pct"/>
            <w:tcBorders>
              <w:top w:val="nil"/>
              <w:left w:val="nil"/>
              <w:right w:val="nil"/>
            </w:tcBorders>
            <w:shd w:val="clear" w:color="auto" w:fill="auto"/>
            <w:noWrap/>
            <w:vAlign w:val="bottom"/>
            <w:hideMark/>
          </w:tcPr>
          <w:p w14:paraId="111ADDD8" w14:textId="77777777" w:rsidR="00FB1143" w:rsidRPr="00CA1098" w:rsidRDefault="00FB1143" w:rsidP="005A1244">
            <w:pPr>
              <w:rPr>
                <w:rFonts w:ascii="Arial Narrow" w:hAnsi="Arial Narrow"/>
                <w:color w:val="000000"/>
                <w:sz w:val="18"/>
                <w:szCs w:val="18"/>
                <w:lang w:eastAsia="en-US"/>
              </w:rPr>
            </w:pPr>
            <w:r w:rsidRPr="00CA1098">
              <w:rPr>
                <w:rFonts w:ascii="Arial Narrow" w:hAnsi="Arial Narrow"/>
                <w:color w:val="000000"/>
                <w:sz w:val="18"/>
                <w:szCs w:val="18"/>
                <w:lang w:eastAsia="en-US"/>
              </w:rPr>
              <w:t>year 1-2 post-exposure</w:t>
            </w:r>
          </w:p>
        </w:tc>
        <w:tc>
          <w:tcPr>
            <w:tcW w:w="498" w:type="pct"/>
            <w:tcBorders>
              <w:top w:val="nil"/>
              <w:left w:val="nil"/>
              <w:right w:val="nil"/>
            </w:tcBorders>
            <w:shd w:val="clear" w:color="auto" w:fill="auto"/>
            <w:noWrap/>
            <w:vAlign w:val="bottom"/>
            <w:hideMark/>
          </w:tcPr>
          <w:p w14:paraId="4EBD5121" w14:textId="77777777" w:rsidR="00FB1143" w:rsidRPr="00CA1098" w:rsidRDefault="00FB1143" w:rsidP="005A1244">
            <w:pPr>
              <w:jc w:val="right"/>
              <w:rPr>
                <w:rFonts w:ascii="Arial Narrow" w:hAnsi="Arial Narrow"/>
                <w:color w:val="000000"/>
                <w:sz w:val="18"/>
                <w:szCs w:val="18"/>
                <w:lang w:eastAsia="en-US"/>
              </w:rPr>
            </w:pPr>
            <w:r>
              <w:rPr>
                <w:rFonts w:ascii="Arial Narrow" w:hAnsi="Arial Narrow"/>
                <w:color w:val="000000"/>
                <w:sz w:val="18"/>
                <w:szCs w:val="18"/>
                <w:lang w:eastAsia="en-US"/>
              </w:rPr>
              <w:t>335</w:t>
            </w:r>
          </w:p>
        </w:tc>
        <w:tc>
          <w:tcPr>
            <w:tcW w:w="529" w:type="pct"/>
            <w:tcBorders>
              <w:top w:val="nil"/>
              <w:left w:val="nil"/>
              <w:right w:val="nil"/>
            </w:tcBorders>
            <w:shd w:val="clear" w:color="auto" w:fill="auto"/>
            <w:noWrap/>
            <w:vAlign w:val="bottom"/>
            <w:hideMark/>
          </w:tcPr>
          <w:p w14:paraId="4FDE3887" w14:textId="77777777" w:rsidR="00FB1143" w:rsidRPr="00CA1098" w:rsidRDefault="00FB1143" w:rsidP="005A1244">
            <w:pPr>
              <w:jc w:val="right"/>
              <w:rPr>
                <w:rFonts w:ascii="Arial Narrow" w:hAnsi="Arial Narrow"/>
                <w:color w:val="000000"/>
                <w:sz w:val="18"/>
                <w:szCs w:val="18"/>
                <w:lang w:eastAsia="en-US"/>
              </w:rPr>
            </w:pPr>
            <w:r>
              <w:rPr>
                <w:rFonts w:ascii="Arial Narrow" w:hAnsi="Arial Narrow"/>
                <w:color w:val="000000"/>
                <w:sz w:val="18"/>
                <w:szCs w:val="18"/>
                <w:lang w:eastAsia="en-US"/>
              </w:rPr>
              <w:t>318.93</w:t>
            </w:r>
          </w:p>
        </w:tc>
        <w:tc>
          <w:tcPr>
            <w:tcW w:w="432" w:type="pct"/>
            <w:tcBorders>
              <w:top w:val="nil"/>
              <w:left w:val="nil"/>
              <w:right w:val="nil"/>
            </w:tcBorders>
            <w:shd w:val="clear" w:color="auto" w:fill="auto"/>
            <w:noWrap/>
            <w:vAlign w:val="bottom"/>
            <w:hideMark/>
          </w:tcPr>
          <w:p w14:paraId="1B2B6F35" w14:textId="77777777" w:rsidR="00FB1143" w:rsidRPr="00CA1098" w:rsidRDefault="00FB1143" w:rsidP="005A1244">
            <w:pPr>
              <w:jc w:val="right"/>
              <w:rPr>
                <w:rFonts w:ascii="Arial Narrow" w:hAnsi="Arial Narrow"/>
                <w:color w:val="000000"/>
                <w:sz w:val="18"/>
                <w:szCs w:val="18"/>
                <w:lang w:eastAsia="en-US"/>
              </w:rPr>
            </w:pPr>
            <w:r>
              <w:rPr>
                <w:rFonts w:ascii="Arial Narrow" w:hAnsi="Arial Narrow"/>
                <w:color w:val="000000"/>
                <w:sz w:val="18"/>
                <w:szCs w:val="18"/>
                <w:lang w:eastAsia="en-US"/>
              </w:rPr>
              <w:t>32</w:t>
            </w:r>
          </w:p>
        </w:tc>
        <w:tc>
          <w:tcPr>
            <w:tcW w:w="348" w:type="pct"/>
            <w:tcBorders>
              <w:top w:val="nil"/>
              <w:left w:val="nil"/>
              <w:right w:val="nil"/>
            </w:tcBorders>
            <w:shd w:val="clear" w:color="auto" w:fill="auto"/>
            <w:noWrap/>
            <w:vAlign w:val="bottom"/>
            <w:hideMark/>
          </w:tcPr>
          <w:p w14:paraId="6C5607C3" w14:textId="77777777" w:rsidR="00FB1143" w:rsidRPr="00CA1098" w:rsidRDefault="00FB1143" w:rsidP="005A1244">
            <w:pPr>
              <w:jc w:val="right"/>
              <w:rPr>
                <w:rFonts w:ascii="Arial Narrow" w:hAnsi="Arial Narrow"/>
                <w:color w:val="000000"/>
                <w:sz w:val="18"/>
                <w:szCs w:val="18"/>
                <w:lang w:eastAsia="en-US"/>
              </w:rPr>
            </w:pPr>
            <w:r>
              <w:rPr>
                <w:rFonts w:ascii="Arial Narrow" w:hAnsi="Arial Narrow"/>
                <w:color w:val="000000"/>
                <w:sz w:val="18"/>
                <w:szCs w:val="18"/>
                <w:lang w:eastAsia="en-US"/>
              </w:rPr>
              <w:t>1.40</w:t>
            </w:r>
          </w:p>
        </w:tc>
        <w:tc>
          <w:tcPr>
            <w:tcW w:w="608" w:type="pct"/>
            <w:tcBorders>
              <w:top w:val="nil"/>
              <w:left w:val="nil"/>
              <w:right w:val="nil"/>
            </w:tcBorders>
            <w:shd w:val="clear" w:color="auto" w:fill="auto"/>
            <w:noWrap/>
            <w:vAlign w:val="bottom"/>
            <w:hideMark/>
          </w:tcPr>
          <w:p w14:paraId="3B74B6EE" w14:textId="77777777" w:rsidR="00FB1143" w:rsidRPr="00CA1098" w:rsidRDefault="00FB1143" w:rsidP="005A1244">
            <w:pPr>
              <w:rPr>
                <w:rFonts w:ascii="Arial Narrow" w:hAnsi="Arial Narrow"/>
                <w:color w:val="000000"/>
                <w:sz w:val="18"/>
                <w:szCs w:val="18"/>
                <w:lang w:eastAsia="en-US"/>
              </w:rPr>
            </w:pPr>
            <w:r>
              <w:rPr>
                <w:rFonts w:ascii="Arial Narrow" w:hAnsi="Arial Narrow"/>
                <w:color w:val="000000"/>
                <w:sz w:val="18"/>
                <w:szCs w:val="18"/>
                <w:lang w:eastAsia="en-US"/>
              </w:rPr>
              <w:t>(0.99-2.06</w:t>
            </w:r>
            <w:r w:rsidRPr="00CA1098">
              <w:rPr>
                <w:rFonts w:ascii="Arial Narrow" w:hAnsi="Arial Narrow"/>
                <w:color w:val="000000"/>
                <w:sz w:val="18"/>
                <w:szCs w:val="18"/>
                <w:lang w:eastAsia="en-US"/>
              </w:rPr>
              <w:t>)</w:t>
            </w:r>
          </w:p>
        </w:tc>
        <w:tc>
          <w:tcPr>
            <w:tcW w:w="502" w:type="pct"/>
            <w:tcBorders>
              <w:top w:val="nil"/>
              <w:left w:val="nil"/>
              <w:right w:val="nil"/>
            </w:tcBorders>
            <w:shd w:val="clear" w:color="auto" w:fill="auto"/>
            <w:noWrap/>
            <w:vAlign w:val="bottom"/>
            <w:hideMark/>
          </w:tcPr>
          <w:p w14:paraId="079AA24E" w14:textId="77777777" w:rsidR="00FB1143" w:rsidRPr="00CA1098" w:rsidRDefault="00FB1143" w:rsidP="005A1244">
            <w:pPr>
              <w:rPr>
                <w:rFonts w:ascii="Arial Narrow" w:hAnsi="Arial Narrow"/>
                <w:color w:val="000000"/>
                <w:sz w:val="18"/>
                <w:szCs w:val="18"/>
                <w:lang w:eastAsia="en-US"/>
              </w:rPr>
            </w:pPr>
            <w:r>
              <w:rPr>
                <w:rFonts w:ascii="Arial Narrow" w:hAnsi="Arial Narrow"/>
                <w:color w:val="000000"/>
                <w:sz w:val="18"/>
                <w:szCs w:val="18"/>
                <w:lang w:eastAsia="en-US"/>
              </w:rPr>
              <w:t>p=0.08</w:t>
            </w:r>
          </w:p>
        </w:tc>
      </w:tr>
      <w:tr w:rsidR="00FB1143" w:rsidRPr="00CA1098" w14:paraId="0D0C4C47" w14:textId="77777777" w:rsidTr="00FB1143">
        <w:trPr>
          <w:trHeight w:val="300"/>
        </w:trPr>
        <w:tc>
          <w:tcPr>
            <w:tcW w:w="2083" w:type="pct"/>
            <w:tcBorders>
              <w:top w:val="nil"/>
              <w:left w:val="nil"/>
              <w:bottom w:val="single" w:sz="4" w:space="0" w:color="auto"/>
              <w:right w:val="nil"/>
            </w:tcBorders>
            <w:shd w:val="clear" w:color="auto" w:fill="auto"/>
            <w:noWrap/>
            <w:vAlign w:val="bottom"/>
            <w:hideMark/>
          </w:tcPr>
          <w:p w14:paraId="1083D456" w14:textId="77777777" w:rsidR="00FB1143" w:rsidRPr="00CA1098" w:rsidRDefault="00FB1143" w:rsidP="005A1244">
            <w:pPr>
              <w:rPr>
                <w:rFonts w:ascii="Arial Narrow" w:hAnsi="Arial Narrow"/>
                <w:color w:val="000000"/>
                <w:sz w:val="18"/>
                <w:szCs w:val="18"/>
                <w:lang w:eastAsia="en-US"/>
              </w:rPr>
            </w:pPr>
            <w:r w:rsidRPr="00CA1098">
              <w:rPr>
                <w:rFonts w:ascii="Arial Narrow" w:hAnsi="Arial Narrow"/>
                <w:color w:val="000000"/>
                <w:sz w:val="18"/>
                <w:szCs w:val="18"/>
                <w:lang w:eastAsia="en-US"/>
              </w:rPr>
              <w:t>year 2-3 post-exposure</w:t>
            </w:r>
          </w:p>
        </w:tc>
        <w:tc>
          <w:tcPr>
            <w:tcW w:w="498" w:type="pct"/>
            <w:tcBorders>
              <w:top w:val="nil"/>
              <w:left w:val="nil"/>
              <w:bottom w:val="single" w:sz="4" w:space="0" w:color="auto"/>
              <w:right w:val="nil"/>
            </w:tcBorders>
            <w:shd w:val="clear" w:color="auto" w:fill="auto"/>
            <w:noWrap/>
            <w:vAlign w:val="bottom"/>
            <w:hideMark/>
          </w:tcPr>
          <w:p w14:paraId="2C758F1B" w14:textId="77777777" w:rsidR="00FB1143" w:rsidRPr="00CA1098" w:rsidRDefault="00FB1143" w:rsidP="005A1244">
            <w:pPr>
              <w:jc w:val="right"/>
              <w:rPr>
                <w:rFonts w:ascii="Arial Narrow" w:hAnsi="Arial Narrow"/>
                <w:color w:val="000000"/>
                <w:sz w:val="18"/>
                <w:szCs w:val="18"/>
                <w:lang w:eastAsia="en-US"/>
              </w:rPr>
            </w:pPr>
            <w:r>
              <w:rPr>
                <w:rFonts w:ascii="Arial Narrow" w:hAnsi="Arial Narrow"/>
                <w:color w:val="000000"/>
                <w:sz w:val="18"/>
                <w:szCs w:val="18"/>
                <w:lang w:eastAsia="en-US"/>
              </w:rPr>
              <w:t>305</w:t>
            </w:r>
          </w:p>
        </w:tc>
        <w:tc>
          <w:tcPr>
            <w:tcW w:w="529" w:type="pct"/>
            <w:tcBorders>
              <w:top w:val="nil"/>
              <w:left w:val="nil"/>
              <w:bottom w:val="single" w:sz="4" w:space="0" w:color="auto"/>
              <w:right w:val="nil"/>
            </w:tcBorders>
            <w:shd w:val="clear" w:color="auto" w:fill="auto"/>
            <w:noWrap/>
            <w:vAlign w:val="bottom"/>
            <w:hideMark/>
          </w:tcPr>
          <w:p w14:paraId="34FFCA90" w14:textId="77777777" w:rsidR="00FB1143" w:rsidRPr="00CA1098" w:rsidRDefault="00FB1143" w:rsidP="005A1244">
            <w:pPr>
              <w:jc w:val="right"/>
              <w:rPr>
                <w:rFonts w:ascii="Arial Narrow" w:hAnsi="Arial Narrow"/>
                <w:color w:val="000000"/>
                <w:sz w:val="18"/>
                <w:szCs w:val="18"/>
                <w:lang w:eastAsia="en-US"/>
              </w:rPr>
            </w:pPr>
            <w:r>
              <w:rPr>
                <w:rFonts w:ascii="Arial Narrow" w:hAnsi="Arial Narrow"/>
                <w:color w:val="000000"/>
                <w:sz w:val="18"/>
                <w:szCs w:val="18"/>
                <w:lang w:eastAsia="en-US"/>
              </w:rPr>
              <w:t>296.07</w:t>
            </w:r>
          </w:p>
        </w:tc>
        <w:tc>
          <w:tcPr>
            <w:tcW w:w="432" w:type="pct"/>
            <w:tcBorders>
              <w:top w:val="nil"/>
              <w:left w:val="nil"/>
              <w:bottom w:val="single" w:sz="4" w:space="0" w:color="auto"/>
              <w:right w:val="nil"/>
            </w:tcBorders>
            <w:shd w:val="clear" w:color="auto" w:fill="auto"/>
            <w:noWrap/>
            <w:vAlign w:val="bottom"/>
            <w:hideMark/>
          </w:tcPr>
          <w:p w14:paraId="540AC24A" w14:textId="77777777" w:rsidR="00FB1143" w:rsidRPr="00CA1098" w:rsidRDefault="00FB1143" w:rsidP="005A1244">
            <w:pPr>
              <w:jc w:val="right"/>
              <w:rPr>
                <w:rFonts w:ascii="Arial Narrow" w:hAnsi="Arial Narrow"/>
                <w:color w:val="000000"/>
                <w:sz w:val="18"/>
                <w:szCs w:val="18"/>
                <w:lang w:eastAsia="en-US"/>
              </w:rPr>
            </w:pPr>
            <w:r>
              <w:rPr>
                <w:rFonts w:ascii="Arial Narrow" w:hAnsi="Arial Narrow"/>
                <w:color w:val="000000"/>
                <w:sz w:val="18"/>
                <w:szCs w:val="18"/>
                <w:lang w:eastAsia="en-US"/>
              </w:rPr>
              <w:t>31</w:t>
            </w:r>
          </w:p>
        </w:tc>
        <w:tc>
          <w:tcPr>
            <w:tcW w:w="348" w:type="pct"/>
            <w:tcBorders>
              <w:top w:val="nil"/>
              <w:left w:val="nil"/>
              <w:bottom w:val="single" w:sz="4" w:space="0" w:color="auto"/>
              <w:right w:val="nil"/>
            </w:tcBorders>
            <w:shd w:val="clear" w:color="auto" w:fill="auto"/>
            <w:noWrap/>
            <w:vAlign w:val="bottom"/>
            <w:hideMark/>
          </w:tcPr>
          <w:p w14:paraId="3BCC71C4" w14:textId="77777777" w:rsidR="00FB1143" w:rsidRPr="00CA1098" w:rsidRDefault="00FB1143" w:rsidP="005A1244">
            <w:pPr>
              <w:jc w:val="right"/>
              <w:rPr>
                <w:rFonts w:ascii="Arial Narrow" w:hAnsi="Arial Narrow"/>
                <w:color w:val="000000"/>
                <w:sz w:val="18"/>
                <w:szCs w:val="18"/>
                <w:lang w:eastAsia="en-US"/>
              </w:rPr>
            </w:pPr>
            <w:r>
              <w:rPr>
                <w:rFonts w:ascii="Arial Narrow" w:hAnsi="Arial Narrow"/>
                <w:color w:val="000000"/>
                <w:sz w:val="18"/>
                <w:szCs w:val="18"/>
                <w:lang w:eastAsia="en-US"/>
              </w:rPr>
              <w:t>1.49</w:t>
            </w:r>
          </w:p>
        </w:tc>
        <w:tc>
          <w:tcPr>
            <w:tcW w:w="608" w:type="pct"/>
            <w:tcBorders>
              <w:top w:val="nil"/>
              <w:left w:val="nil"/>
              <w:bottom w:val="single" w:sz="4" w:space="0" w:color="auto"/>
              <w:right w:val="nil"/>
            </w:tcBorders>
            <w:shd w:val="clear" w:color="auto" w:fill="auto"/>
            <w:noWrap/>
            <w:vAlign w:val="bottom"/>
            <w:hideMark/>
          </w:tcPr>
          <w:p w14:paraId="2D3540B9" w14:textId="77777777" w:rsidR="00FB1143" w:rsidRPr="00CA1098" w:rsidRDefault="00FB1143" w:rsidP="005A1244">
            <w:pPr>
              <w:rPr>
                <w:rFonts w:ascii="Arial Narrow" w:hAnsi="Arial Narrow"/>
                <w:color w:val="000000"/>
                <w:sz w:val="18"/>
                <w:szCs w:val="18"/>
                <w:lang w:eastAsia="en-US"/>
              </w:rPr>
            </w:pPr>
            <w:r>
              <w:rPr>
                <w:rFonts w:ascii="Arial Narrow" w:hAnsi="Arial Narrow"/>
                <w:color w:val="000000"/>
                <w:sz w:val="18"/>
                <w:szCs w:val="18"/>
                <w:lang w:eastAsia="en-US"/>
              </w:rPr>
              <w:t>(1.01-2.20</w:t>
            </w:r>
            <w:r w:rsidRPr="00CA1098">
              <w:rPr>
                <w:rFonts w:ascii="Arial Narrow" w:hAnsi="Arial Narrow"/>
                <w:color w:val="000000"/>
                <w:sz w:val="18"/>
                <w:szCs w:val="18"/>
                <w:lang w:eastAsia="en-US"/>
              </w:rPr>
              <w:t>)</w:t>
            </w:r>
          </w:p>
        </w:tc>
        <w:tc>
          <w:tcPr>
            <w:tcW w:w="502" w:type="pct"/>
            <w:tcBorders>
              <w:top w:val="nil"/>
              <w:left w:val="nil"/>
              <w:bottom w:val="single" w:sz="4" w:space="0" w:color="auto"/>
              <w:right w:val="nil"/>
            </w:tcBorders>
            <w:shd w:val="clear" w:color="auto" w:fill="auto"/>
            <w:noWrap/>
            <w:vAlign w:val="bottom"/>
            <w:hideMark/>
          </w:tcPr>
          <w:p w14:paraId="6F00CED9" w14:textId="77777777" w:rsidR="00FB1143" w:rsidRPr="00CA1098" w:rsidRDefault="00FB1143" w:rsidP="005A1244">
            <w:pPr>
              <w:rPr>
                <w:rFonts w:ascii="Arial Narrow" w:hAnsi="Arial Narrow"/>
                <w:color w:val="000000"/>
                <w:sz w:val="18"/>
                <w:szCs w:val="18"/>
                <w:lang w:eastAsia="en-US"/>
              </w:rPr>
            </w:pPr>
            <w:r>
              <w:rPr>
                <w:rFonts w:ascii="Arial Narrow" w:hAnsi="Arial Narrow"/>
                <w:color w:val="000000"/>
                <w:sz w:val="18"/>
                <w:szCs w:val="18"/>
                <w:lang w:eastAsia="en-US"/>
              </w:rPr>
              <w:t>p=0.04</w:t>
            </w:r>
          </w:p>
        </w:tc>
      </w:tr>
      <w:tr w:rsidR="00FB1143" w:rsidRPr="00CA1098" w14:paraId="2A03F821" w14:textId="77777777" w:rsidTr="00FB1143">
        <w:trPr>
          <w:trHeight w:val="112"/>
        </w:trPr>
        <w:tc>
          <w:tcPr>
            <w:tcW w:w="2083" w:type="pct"/>
            <w:tcBorders>
              <w:top w:val="single" w:sz="4" w:space="0" w:color="auto"/>
              <w:left w:val="nil"/>
              <w:bottom w:val="nil"/>
              <w:right w:val="nil"/>
            </w:tcBorders>
            <w:shd w:val="clear" w:color="auto" w:fill="auto"/>
            <w:noWrap/>
            <w:vAlign w:val="bottom"/>
            <w:hideMark/>
          </w:tcPr>
          <w:p w14:paraId="2BD6F392" w14:textId="77777777" w:rsidR="00FB1143" w:rsidRPr="00CA1098" w:rsidRDefault="00FB1143" w:rsidP="005A1244">
            <w:pPr>
              <w:rPr>
                <w:rFonts w:ascii="Arial Narrow" w:hAnsi="Arial Narrow"/>
                <w:color w:val="000000"/>
                <w:sz w:val="18"/>
                <w:szCs w:val="18"/>
                <w:lang w:eastAsia="en-US"/>
              </w:rPr>
            </w:pPr>
          </w:p>
        </w:tc>
        <w:tc>
          <w:tcPr>
            <w:tcW w:w="498" w:type="pct"/>
            <w:tcBorders>
              <w:top w:val="single" w:sz="4" w:space="0" w:color="auto"/>
              <w:left w:val="nil"/>
              <w:bottom w:val="nil"/>
              <w:right w:val="nil"/>
            </w:tcBorders>
            <w:shd w:val="clear" w:color="auto" w:fill="auto"/>
            <w:noWrap/>
            <w:vAlign w:val="bottom"/>
            <w:hideMark/>
          </w:tcPr>
          <w:p w14:paraId="704AEF38" w14:textId="77777777" w:rsidR="00FB1143" w:rsidRPr="00CA1098" w:rsidRDefault="00FB1143" w:rsidP="005A1244">
            <w:pPr>
              <w:rPr>
                <w:rFonts w:ascii="Arial Narrow" w:hAnsi="Arial Narrow"/>
                <w:color w:val="000000"/>
                <w:sz w:val="18"/>
                <w:szCs w:val="18"/>
                <w:lang w:eastAsia="en-US"/>
              </w:rPr>
            </w:pPr>
          </w:p>
        </w:tc>
        <w:tc>
          <w:tcPr>
            <w:tcW w:w="529" w:type="pct"/>
            <w:tcBorders>
              <w:top w:val="single" w:sz="4" w:space="0" w:color="auto"/>
              <w:left w:val="nil"/>
              <w:bottom w:val="nil"/>
              <w:right w:val="nil"/>
            </w:tcBorders>
            <w:shd w:val="clear" w:color="auto" w:fill="auto"/>
            <w:noWrap/>
            <w:vAlign w:val="bottom"/>
            <w:hideMark/>
          </w:tcPr>
          <w:p w14:paraId="05C8269E" w14:textId="77777777" w:rsidR="00FB1143" w:rsidRPr="00CA1098" w:rsidRDefault="00FB1143" w:rsidP="005A1244">
            <w:pPr>
              <w:rPr>
                <w:rFonts w:ascii="Arial Narrow" w:hAnsi="Arial Narrow"/>
                <w:color w:val="000000"/>
                <w:sz w:val="18"/>
                <w:szCs w:val="18"/>
                <w:lang w:eastAsia="en-US"/>
              </w:rPr>
            </w:pPr>
          </w:p>
        </w:tc>
        <w:tc>
          <w:tcPr>
            <w:tcW w:w="432" w:type="pct"/>
            <w:tcBorders>
              <w:top w:val="single" w:sz="4" w:space="0" w:color="auto"/>
              <w:left w:val="nil"/>
              <w:bottom w:val="nil"/>
              <w:right w:val="nil"/>
            </w:tcBorders>
            <w:shd w:val="clear" w:color="auto" w:fill="auto"/>
            <w:noWrap/>
            <w:vAlign w:val="bottom"/>
            <w:hideMark/>
          </w:tcPr>
          <w:p w14:paraId="6A7E24D5" w14:textId="77777777" w:rsidR="00FB1143" w:rsidRPr="00CA1098" w:rsidRDefault="00FB1143" w:rsidP="005A1244">
            <w:pPr>
              <w:rPr>
                <w:rFonts w:ascii="Arial Narrow" w:hAnsi="Arial Narrow"/>
                <w:color w:val="000000"/>
                <w:sz w:val="18"/>
                <w:szCs w:val="18"/>
                <w:lang w:eastAsia="en-US"/>
              </w:rPr>
            </w:pPr>
          </w:p>
        </w:tc>
        <w:tc>
          <w:tcPr>
            <w:tcW w:w="348" w:type="pct"/>
            <w:tcBorders>
              <w:top w:val="single" w:sz="4" w:space="0" w:color="auto"/>
              <w:left w:val="nil"/>
              <w:bottom w:val="nil"/>
              <w:right w:val="nil"/>
            </w:tcBorders>
            <w:shd w:val="clear" w:color="auto" w:fill="auto"/>
            <w:noWrap/>
            <w:vAlign w:val="bottom"/>
            <w:hideMark/>
          </w:tcPr>
          <w:p w14:paraId="0457EA61" w14:textId="77777777" w:rsidR="00FB1143" w:rsidRPr="00CA1098" w:rsidRDefault="00FB1143" w:rsidP="005A1244">
            <w:pPr>
              <w:rPr>
                <w:rFonts w:ascii="Arial Narrow" w:hAnsi="Arial Narrow"/>
                <w:color w:val="000000"/>
                <w:sz w:val="18"/>
                <w:szCs w:val="18"/>
                <w:lang w:eastAsia="en-US"/>
              </w:rPr>
            </w:pPr>
          </w:p>
        </w:tc>
        <w:tc>
          <w:tcPr>
            <w:tcW w:w="608" w:type="pct"/>
            <w:tcBorders>
              <w:top w:val="single" w:sz="4" w:space="0" w:color="auto"/>
              <w:left w:val="nil"/>
              <w:bottom w:val="nil"/>
              <w:right w:val="nil"/>
            </w:tcBorders>
            <w:shd w:val="clear" w:color="auto" w:fill="auto"/>
            <w:noWrap/>
            <w:vAlign w:val="bottom"/>
            <w:hideMark/>
          </w:tcPr>
          <w:p w14:paraId="3BC74D67" w14:textId="77777777" w:rsidR="00FB1143" w:rsidRPr="00CA1098" w:rsidRDefault="00FB1143" w:rsidP="005A1244">
            <w:pPr>
              <w:rPr>
                <w:rFonts w:ascii="Arial Narrow" w:hAnsi="Arial Narrow"/>
                <w:color w:val="000000"/>
                <w:sz w:val="18"/>
                <w:szCs w:val="18"/>
                <w:lang w:eastAsia="en-US"/>
              </w:rPr>
            </w:pPr>
          </w:p>
        </w:tc>
        <w:tc>
          <w:tcPr>
            <w:tcW w:w="502" w:type="pct"/>
            <w:tcBorders>
              <w:top w:val="single" w:sz="4" w:space="0" w:color="auto"/>
              <w:left w:val="nil"/>
              <w:bottom w:val="nil"/>
              <w:right w:val="nil"/>
            </w:tcBorders>
            <w:shd w:val="clear" w:color="auto" w:fill="auto"/>
            <w:noWrap/>
            <w:vAlign w:val="bottom"/>
            <w:hideMark/>
          </w:tcPr>
          <w:p w14:paraId="67F12ACD" w14:textId="77777777" w:rsidR="00FB1143" w:rsidRPr="00CA1098" w:rsidRDefault="00FB1143" w:rsidP="005A1244">
            <w:pPr>
              <w:rPr>
                <w:rFonts w:ascii="Arial Narrow" w:hAnsi="Arial Narrow"/>
                <w:color w:val="000000"/>
                <w:sz w:val="18"/>
                <w:szCs w:val="18"/>
                <w:lang w:eastAsia="en-US"/>
              </w:rPr>
            </w:pPr>
          </w:p>
        </w:tc>
      </w:tr>
    </w:tbl>
    <w:p w14:paraId="671DCD2C" w14:textId="123C7989" w:rsidR="008E384B" w:rsidRDefault="00FB1143" w:rsidP="00FB1143">
      <w:pPr>
        <w:rPr>
          <w:rFonts w:ascii="Arial Narrow" w:hAnsi="Arial Narrow"/>
          <w:sz w:val="18"/>
          <w:szCs w:val="18"/>
        </w:rPr>
      </w:pPr>
      <w:r w:rsidRPr="00CA1098">
        <w:rPr>
          <w:rFonts w:ascii="Arial Narrow" w:hAnsi="Arial Narrow"/>
          <w:sz w:val="18"/>
          <w:szCs w:val="18"/>
        </w:rPr>
        <w:t>All IRRs are age adjusted and derived from conditional Poisson regression. MI = myocardial infarction, CI = confidence inter</w:t>
      </w:r>
      <w:r>
        <w:rPr>
          <w:rFonts w:ascii="Arial Narrow" w:hAnsi="Arial Narrow"/>
          <w:sz w:val="18"/>
          <w:szCs w:val="18"/>
        </w:rPr>
        <w:t>val, IRR = incidence rate ratio</w:t>
      </w:r>
    </w:p>
    <w:p w14:paraId="350F2981" w14:textId="00E20011" w:rsidR="008E384B" w:rsidRDefault="008E384B">
      <w:pPr>
        <w:rPr>
          <w:rFonts w:ascii="Arial Narrow" w:hAnsi="Arial Narrow"/>
          <w:sz w:val="18"/>
          <w:szCs w:val="18"/>
        </w:rPr>
      </w:pPr>
      <w:bookmarkStart w:id="0" w:name="_GoBack"/>
      <w:bookmarkEnd w:id="0"/>
    </w:p>
    <w:sectPr w:rsidR="008E384B" w:rsidSect="002767C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24856"/>
    <w:multiLevelType w:val="hybridMultilevel"/>
    <w:tmpl w:val="BF48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D72247"/>
    <w:multiLevelType w:val="hybridMultilevel"/>
    <w:tmpl w:val="7234CC72"/>
    <w:lvl w:ilvl="0" w:tplc="C96A97F6">
      <w:start w:val="1"/>
      <w:numFmt w:val="bullet"/>
      <w:lvlText w:val="•"/>
      <w:lvlJc w:val="left"/>
      <w:pPr>
        <w:tabs>
          <w:tab w:val="num" w:pos="720"/>
        </w:tabs>
        <w:ind w:left="720" w:hanging="360"/>
      </w:pPr>
      <w:rPr>
        <w:rFonts w:ascii="Times" w:hAnsi="Times" w:hint="default"/>
      </w:rPr>
    </w:lvl>
    <w:lvl w:ilvl="1" w:tplc="514AE642" w:tentative="1">
      <w:start w:val="1"/>
      <w:numFmt w:val="bullet"/>
      <w:lvlText w:val="•"/>
      <w:lvlJc w:val="left"/>
      <w:pPr>
        <w:tabs>
          <w:tab w:val="num" w:pos="1440"/>
        </w:tabs>
        <w:ind w:left="1440" w:hanging="360"/>
      </w:pPr>
      <w:rPr>
        <w:rFonts w:ascii="Times" w:hAnsi="Times" w:hint="default"/>
      </w:rPr>
    </w:lvl>
    <w:lvl w:ilvl="2" w:tplc="FE8A8678" w:tentative="1">
      <w:start w:val="1"/>
      <w:numFmt w:val="bullet"/>
      <w:lvlText w:val="•"/>
      <w:lvlJc w:val="left"/>
      <w:pPr>
        <w:tabs>
          <w:tab w:val="num" w:pos="2160"/>
        </w:tabs>
        <w:ind w:left="2160" w:hanging="360"/>
      </w:pPr>
      <w:rPr>
        <w:rFonts w:ascii="Times" w:hAnsi="Times" w:hint="default"/>
      </w:rPr>
    </w:lvl>
    <w:lvl w:ilvl="3" w:tplc="452C1710" w:tentative="1">
      <w:start w:val="1"/>
      <w:numFmt w:val="bullet"/>
      <w:lvlText w:val="•"/>
      <w:lvlJc w:val="left"/>
      <w:pPr>
        <w:tabs>
          <w:tab w:val="num" w:pos="2880"/>
        </w:tabs>
        <w:ind w:left="2880" w:hanging="360"/>
      </w:pPr>
      <w:rPr>
        <w:rFonts w:ascii="Times" w:hAnsi="Times" w:hint="default"/>
      </w:rPr>
    </w:lvl>
    <w:lvl w:ilvl="4" w:tplc="15A25A96" w:tentative="1">
      <w:start w:val="1"/>
      <w:numFmt w:val="bullet"/>
      <w:lvlText w:val="•"/>
      <w:lvlJc w:val="left"/>
      <w:pPr>
        <w:tabs>
          <w:tab w:val="num" w:pos="3600"/>
        </w:tabs>
        <w:ind w:left="3600" w:hanging="360"/>
      </w:pPr>
      <w:rPr>
        <w:rFonts w:ascii="Times" w:hAnsi="Times" w:hint="default"/>
      </w:rPr>
    </w:lvl>
    <w:lvl w:ilvl="5" w:tplc="8026AAE6" w:tentative="1">
      <w:start w:val="1"/>
      <w:numFmt w:val="bullet"/>
      <w:lvlText w:val="•"/>
      <w:lvlJc w:val="left"/>
      <w:pPr>
        <w:tabs>
          <w:tab w:val="num" w:pos="4320"/>
        </w:tabs>
        <w:ind w:left="4320" w:hanging="360"/>
      </w:pPr>
      <w:rPr>
        <w:rFonts w:ascii="Times" w:hAnsi="Times" w:hint="default"/>
      </w:rPr>
    </w:lvl>
    <w:lvl w:ilvl="6" w:tplc="C91005EE" w:tentative="1">
      <w:start w:val="1"/>
      <w:numFmt w:val="bullet"/>
      <w:lvlText w:val="•"/>
      <w:lvlJc w:val="left"/>
      <w:pPr>
        <w:tabs>
          <w:tab w:val="num" w:pos="5040"/>
        </w:tabs>
        <w:ind w:left="5040" w:hanging="360"/>
      </w:pPr>
      <w:rPr>
        <w:rFonts w:ascii="Times" w:hAnsi="Times" w:hint="default"/>
      </w:rPr>
    </w:lvl>
    <w:lvl w:ilvl="7" w:tplc="C8944D20" w:tentative="1">
      <w:start w:val="1"/>
      <w:numFmt w:val="bullet"/>
      <w:lvlText w:val="•"/>
      <w:lvlJc w:val="left"/>
      <w:pPr>
        <w:tabs>
          <w:tab w:val="num" w:pos="5760"/>
        </w:tabs>
        <w:ind w:left="5760" w:hanging="360"/>
      </w:pPr>
      <w:rPr>
        <w:rFonts w:ascii="Times" w:hAnsi="Times" w:hint="default"/>
      </w:rPr>
    </w:lvl>
    <w:lvl w:ilvl="8" w:tplc="168C527A" w:tentative="1">
      <w:start w:val="1"/>
      <w:numFmt w:val="bullet"/>
      <w:lvlText w:val="•"/>
      <w:lvlJc w:val="left"/>
      <w:pPr>
        <w:tabs>
          <w:tab w:val="num" w:pos="6480"/>
        </w:tabs>
        <w:ind w:left="6480" w:hanging="360"/>
      </w:pPr>
      <w:rPr>
        <w:rFonts w:ascii="Times" w:hAnsi="Times" w:hint="default"/>
      </w:rPr>
    </w:lvl>
  </w:abstractNum>
  <w:abstractNum w:abstractNumId="2">
    <w:nsid w:val="55A86598"/>
    <w:multiLevelType w:val="hybridMultilevel"/>
    <w:tmpl w:val="699A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843EBC"/>
    <w:multiLevelType w:val="hybridMultilevel"/>
    <w:tmpl w:val="15EA0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160"/>
    <w:rsid w:val="00077B4F"/>
    <w:rsid w:val="001D2AFB"/>
    <w:rsid w:val="00275B5F"/>
    <w:rsid w:val="002767C6"/>
    <w:rsid w:val="003320BD"/>
    <w:rsid w:val="00467EE5"/>
    <w:rsid w:val="00507160"/>
    <w:rsid w:val="005A1244"/>
    <w:rsid w:val="00667431"/>
    <w:rsid w:val="00875386"/>
    <w:rsid w:val="008E384B"/>
    <w:rsid w:val="00903FFE"/>
    <w:rsid w:val="00B22D54"/>
    <w:rsid w:val="00BF2BC6"/>
    <w:rsid w:val="00E351E8"/>
    <w:rsid w:val="00F30D7F"/>
    <w:rsid w:val="00FB11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7C8782"/>
  <w14:defaultImageDpi w14:val="300"/>
  <w15:docId w15:val="{4B1A14D2-DE93-401B-9F7F-91C25982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160"/>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0716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071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0716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160"/>
    <w:rPr>
      <w:rFonts w:asciiTheme="majorHAnsi" w:eastAsiaTheme="majorEastAsia" w:hAnsiTheme="majorHAnsi" w:cstheme="majorBidi"/>
      <w:b/>
      <w:bCs/>
      <w:color w:val="345A8A" w:themeColor="accent1" w:themeShade="B5"/>
      <w:sz w:val="32"/>
      <w:szCs w:val="32"/>
      <w:lang w:eastAsia="en-GB"/>
    </w:rPr>
  </w:style>
  <w:style w:type="character" w:customStyle="1" w:styleId="Heading2Char">
    <w:name w:val="Heading 2 Char"/>
    <w:basedOn w:val="DefaultParagraphFont"/>
    <w:link w:val="Heading2"/>
    <w:uiPriority w:val="9"/>
    <w:rsid w:val="00507160"/>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507160"/>
    <w:rPr>
      <w:rFonts w:asciiTheme="majorHAnsi" w:eastAsiaTheme="majorEastAsia" w:hAnsiTheme="majorHAnsi" w:cstheme="majorBidi"/>
      <w:b/>
      <w:bCs/>
      <w:color w:val="4F81BD" w:themeColor="accent1"/>
      <w:lang w:eastAsia="en-GB"/>
    </w:rPr>
  </w:style>
  <w:style w:type="paragraph" w:styleId="Title">
    <w:name w:val="Title"/>
    <w:basedOn w:val="Normal"/>
    <w:next w:val="Normal"/>
    <w:link w:val="TitleChar"/>
    <w:uiPriority w:val="10"/>
    <w:qFormat/>
    <w:rsid w:val="00507160"/>
    <w:pPr>
      <w:spacing w:before="240" w:after="60"/>
      <w:outlineLvl w:val="0"/>
    </w:pPr>
    <w:rPr>
      <w:rFonts w:ascii="Cambria" w:hAnsi="Cambria"/>
      <w:b/>
      <w:bCs/>
      <w:color w:val="17365D"/>
      <w:kern w:val="28"/>
      <w:sz w:val="36"/>
      <w:szCs w:val="32"/>
    </w:rPr>
  </w:style>
  <w:style w:type="character" w:customStyle="1" w:styleId="TitleChar">
    <w:name w:val="Title Char"/>
    <w:basedOn w:val="DefaultParagraphFont"/>
    <w:link w:val="Title"/>
    <w:uiPriority w:val="10"/>
    <w:rsid w:val="00507160"/>
    <w:rPr>
      <w:rFonts w:ascii="Cambria" w:eastAsia="Times New Roman" w:hAnsi="Cambria" w:cs="Times New Roman"/>
      <w:b/>
      <w:bCs/>
      <w:color w:val="17365D"/>
      <w:kern w:val="28"/>
      <w:sz w:val="36"/>
      <w:szCs w:val="32"/>
      <w:lang w:eastAsia="en-GB"/>
    </w:rPr>
  </w:style>
  <w:style w:type="character" w:styleId="Hyperlink">
    <w:name w:val="Hyperlink"/>
    <w:basedOn w:val="DefaultParagraphFont"/>
    <w:uiPriority w:val="99"/>
    <w:unhideWhenUsed/>
    <w:rsid w:val="00507160"/>
    <w:rPr>
      <w:color w:val="0000FF" w:themeColor="hyperlink"/>
      <w:u w:val="single"/>
    </w:rPr>
  </w:style>
  <w:style w:type="paragraph" w:styleId="Caption">
    <w:name w:val="caption"/>
    <w:basedOn w:val="Normal"/>
    <w:next w:val="Normal"/>
    <w:uiPriority w:val="35"/>
    <w:unhideWhenUsed/>
    <w:qFormat/>
    <w:rsid w:val="00507160"/>
    <w:pPr>
      <w:spacing w:after="200"/>
    </w:pPr>
    <w:rPr>
      <w:b/>
      <w:bCs/>
      <w:color w:val="4F81BD" w:themeColor="accent1"/>
      <w:sz w:val="18"/>
      <w:szCs w:val="18"/>
    </w:rPr>
  </w:style>
  <w:style w:type="paragraph" w:styleId="DocumentMap">
    <w:name w:val="Document Map"/>
    <w:basedOn w:val="Normal"/>
    <w:link w:val="DocumentMapChar"/>
    <w:uiPriority w:val="99"/>
    <w:semiHidden/>
    <w:unhideWhenUsed/>
    <w:rsid w:val="00507160"/>
    <w:rPr>
      <w:rFonts w:ascii="Lucida Grande" w:hAnsi="Lucida Grande" w:cs="Lucida Grande"/>
    </w:rPr>
  </w:style>
  <w:style w:type="character" w:customStyle="1" w:styleId="DocumentMapChar">
    <w:name w:val="Document Map Char"/>
    <w:basedOn w:val="DefaultParagraphFont"/>
    <w:link w:val="DocumentMap"/>
    <w:uiPriority w:val="99"/>
    <w:semiHidden/>
    <w:rsid w:val="00507160"/>
    <w:rPr>
      <w:rFonts w:ascii="Lucida Grande" w:eastAsia="Times New Roman" w:hAnsi="Lucida Grande" w:cs="Lucida Grande"/>
      <w:lang w:eastAsia="en-GB"/>
    </w:rPr>
  </w:style>
  <w:style w:type="table" w:styleId="TableGrid">
    <w:name w:val="Table Grid"/>
    <w:basedOn w:val="TableNormal"/>
    <w:uiPriority w:val="59"/>
    <w:rsid w:val="00507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7160"/>
    <w:rPr>
      <w:rFonts w:ascii="Lucida Grande" w:eastAsia="Times New Roman" w:hAnsi="Lucida Grande" w:cs="Lucida Grande"/>
      <w:sz w:val="18"/>
      <w:szCs w:val="18"/>
      <w:lang w:eastAsia="en-GB"/>
    </w:rPr>
  </w:style>
  <w:style w:type="character" w:styleId="CommentReference">
    <w:name w:val="annotation reference"/>
    <w:basedOn w:val="DefaultParagraphFont"/>
    <w:uiPriority w:val="99"/>
    <w:semiHidden/>
    <w:unhideWhenUsed/>
    <w:rsid w:val="00507160"/>
    <w:rPr>
      <w:sz w:val="16"/>
      <w:szCs w:val="16"/>
    </w:rPr>
  </w:style>
  <w:style w:type="paragraph" w:styleId="CommentText">
    <w:name w:val="annotation text"/>
    <w:basedOn w:val="Normal"/>
    <w:link w:val="CommentTextChar"/>
    <w:uiPriority w:val="99"/>
    <w:semiHidden/>
    <w:unhideWhenUsed/>
    <w:rsid w:val="00507160"/>
    <w:rPr>
      <w:sz w:val="20"/>
      <w:szCs w:val="20"/>
    </w:rPr>
  </w:style>
  <w:style w:type="character" w:customStyle="1" w:styleId="CommentTextChar">
    <w:name w:val="Comment Text Char"/>
    <w:basedOn w:val="DefaultParagraphFont"/>
    <w:link w:val="CommentText"/>
    <w:uiPriority w:val="99"/>
    <w:semiHidden/>
    <w:rsid w:val="0050716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07160"/>
    <w:rPr>
      <w:b/>
      <w:bCs/>
    </w:rPr>
  </w:style>
  <w:style w:type="character" w:customStyle="1" w:styleId="CommentSubjectChar">
    <w:name w:val="Comment Subject Char"/>
    <w:basedOn w:val="CommentTextChar"/>
    <w:link w:val="CommentSubject"/>
    <w:uiPriority w:val="99"/>
    <w:semiHidden/>
    <w:rsid w:val="00507160"/>
    <w:rPr>
      <w:rFonts w:ascii="Times New Roman" w:eastAsia="Times New Roman" w:hAnsi="Times New Roman" w:cs="Times New Roman"/>
      <w:b/>
      <w:bCs/>
      <w:sz w:val="20"/>
      <w:szCs w:val="20"/>
      <w:lang w:eastAsia="en-GB"/>
    </w:rPr>
  </w:style>
  <w:style w:type="paragraph" w:styleId="Bibliography">
    <w:name w:val="Bibliography"/>
    <w:basedOn w:val="Normal"/>
    <w:next w:val="Normal"/>
    <w:uiPriority w:val="37"/>
    <w:unhideWhenUsed/>
    <w:rsid w:val="00507160"/>
    <w:pPr>
      <w:tabs>
        <w:tab w:val="left" w:pos="380"/>
      </w:tabs>
      <w:spacing w:after="240"/>
      <w:ind w:left="384" w:hanging="384"/>
    </w:pPr>
  </w:style>
  <w:style w:type="paragraph" w:styleId="ListParagraph">
    <w:name w:val="List Paragraph"/>
    <w:basedOn w:val="Normal"/>
    <w:uiPriority w:val="34"/>
    <w:qFormat/>
    <w:rsid w:val="00507160"/>
    <w:pPr>
      <w:ind w:left="720"/>
      <w:contextualSpacing/>
    </w:pPr>
  </w:style>
  <w:style w:type="character" w:styleId="FollowedHyperlink">
    <w:name w:val="FollowedHyperlink"/>
    <w:basedOn w:val="DefaultParagraphFont"/>
    <w:uiPriority w:val="99"/>
    <w:semiHidden/>
    <w:unhideWhenUsed/>
    <w:rsid w:val="005071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13</Pages>
  <Words>2672</Words>
  <Characters>15234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Root</dc:creator>
  <cp:keywords/>
  <dc:description/>
  <cp:lastModifiedBy>Adrian Root</cp:lastModifiedBy>
  <cp:revision>12</cp:revision>
  <cp:lastPrinted>2015-06-09T17:55:00Z</cp:lastPrinted>
  <dcterms:created xsi:type="dcterms:W3CDTF">2015-05-21T14:07:00Z</dcterms:created>
  <dcterms:modified xsi:type="dcterms:W3CDTF">2016-03-30T13:11:00Z</dcterms:modified>
</cp:coreProperties>
</file>