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B1A" w:rsidRPr="00535B14" w:rsidRDefault="003353E6" w:rsidP="003353E6">
      <w:pPr>
        <w:pStyle w:val="fixedtext"/>
        <w:rPr>
          <w:rFonts w:asciiTheme="majorBidi" w:eastAsiaTheme="majorEastAsia" w:hAnsiTheme="majorBidi" w:cstheme="majorBidi"/>
          <w:b/>
          <w:bCs/>
          <w:caps/>
          <w:spacing w:val="4"/>
          <w:lang w:val="en-US" w:eastAsia="en-US"/>
        </w:rPr>
      </w:pPr>
      <w:r w:rsidRPr="00535B14">
        <w:rPr>
          <w:rFonts w:asciiTheme="majorBidi" w:eastAsiaTheme="majorEastAsia" w:hAnsiTheme="majorBidi" w:cstheme="majorBidi"/>
          <w:b/>
          <w:bCs/>
          <w:spacing w:val="4"/>
          <w:lang w:val="en-US" w:eastAsia="en-US"/>
        </w:rPr>
        <w:t>Better Research Reporting to Improve the Utility of Routine Data for Making Better Treatment Decisions</w:t>
      </w:r>
    </w:p>
    <w:p w:rsidR="009C6A68" w:rsidRPr="00535B14" w:rsidRDefault="009C6A68" w:rsidP="009C6A68">
      <w:pPr>
        <w:pStyle w:val="fixedtext"/>
        <w:rPr>
          <w:rFonts w:asciiTheme="majorBidi" w:hAnsiTheme="majorBidi" w:cstheme="majorBidi"/>
          <w:lang w:val="en-US"/>
        </w:rPr>
      </w:pPr>
      <w:r w:rsidRPr="00535B14">
        <w:rPr>
          <w:rStyle w:val="fixedtext1"/>
          <w:rFonts w:asciiTheme="majorBidi" w:hAnsiTheme="majorBidi" w:cstheme="majorBidi"/>
          <w:lang w:val="en-US"/>
        </w:rPr>
        <w:t>Lars G</w:t>
      </w:r>
      <w:r w:rsidR="00E00653" w:rsidRPr="00535B14">
        <w:rPr>
          <w:rStyle w:val="fixedtext1"/>
          <w:rFonts w:asciiTheme="majorBidi" w:hAnsiTheme="majorBidi" w:cstheme="majorBidi"/>
          <w:lang w:val="en-US"/>
        </w:rPr>
        <w:t>.</w:t>
      </w:r>
      <w:r w:rsidRPr="00535B14">
        <w:rPr>
          <w:rStyle w:val="fixedtext1"/>
          <w:rFonts w:asciiTheme="majorBidi" w:hAnsiTheme="majorBidi" w:cstheme="majorBidi"/>
          <w:lang w:val="en-US"/>
        </w:rPr>
        <w:t xml:space="preserve"> Hemkens</w:t>
      </w:r>
      <w:r w:rsidR="000E6A9D" w:rsidRPr="00535B14">
        <w:rPr>
          <w:rStyle w:val="fixedtext1"/>
          <w:rFonts w:asciiTheme="majorBidi" w:hAnsiTheme="majorBidi" w:cstheme="majorBidi"/>
          <w:lang w:val="en-US"/>
        </w:rPr>
        <w:t xml:space="preserve">, </w:t>
      </w:r>
      <w:r w:rsidR="00F86387" w:rsidRPr="00535B14">
        <w:rPr>
          <w:rStyle w:val="fixedtext1"/>
          <w:rFonts w:asciiTheme="majorBidi" w:hAnsiTheme="majorBidi" w:cstheme="majorBidi"/>
          <w:lang w:val="en-US"/>
        </w:rPr>
        <w:t>s</w:t>
      </w:r>
      <w:r w:rsidR="000E6A9D" w:rsidRPr="00535B14">
        <w:rPr>
          <w:rStyle w:val="fixedtext1"/>
          <w:rFonts w:asciiTheme="majorBidi" w:hAnsiTheme="majorBidi" w:cstheme="majorBidi"/>
          <w:lang w:val="en-US"/>
        </w:rPr>
        <w:t xml:space="preserve">enior </w:t>
      </w:r>
      <w:r w:rsidR="00F86387" w:rsidRPr="00535B14">
        <w:rPr>
          <w:rStyle w:val="fixedtext1"/>
          <w:rFonts w:asciiTheme="majorBidi" w:hAnsiTheme="majorBidi" w:cstheme="majorBidi"/>
          <w:lang w:val="en-US"/>
        </w:rPr>
        <w:t>scientist</w:t>
      </w:r>
      <w:r w:rsidRPr="00535B14">
        <w:rPr>
          <w:rStyle w:val="fixedtext1"/>
          <w:rFonts w:asciiTheme="majorBidi" w:hAnsiTheme="majorBidi" w:cstheme="majorBidi"/>
          <w:vertAlign w:val="superscript"/>
          <w:lang w:val="en-US"/>
        </w:rPr>
        <w:t>1</w:t>
      </w:r>
      <w:r w:rsidR="00E65349" w:rsidRPr="00535B14">
        <w:rPr>
          <w:rFonts w:asciiTheme="majorBidi" w:hAnsiTheme="majorBidi" w:cstheme="majorBidi"/>
          <w:lang w:val="en-US"/>
        </w:rPr>
        <w:t>; S</w:t>
      </w:r>
      <w:r w:rsidR="00065CE2" w:rsidRPr="00535B14">
        <w:rPr>
          <w:rFonts w:asciiTheme="majorBidi" w:hAnsiTheme="majorBidi" w:cstheme="majorBidi"/>
          <w:lang w:val="en-US"/>
        </w:rPr>
        <w:t>in</w:t>
      </w:r>
      <w:r w:rsidR="001A2F73" w:rsidRPr="00535B14">
        <w:rPr>
          <w:rFonts w:asciiTheme="majorBidi" w:hAnsiTheme="majorBidi" w:cstheme="majorBidi"/>
          <w:lang w:val="en-US"/>
        </w:rPr>
        <w:t>é</w:t>
      </w:r>
      <w:r w:rsidR="00065CE2" w:rsidRPr="00535B14">
        <w:rPr>
          <w:rFonts w:asciiTheme="majorBidi" w:hAnsiTheme="majorBidi" w:cstheme="majorBidi"/>
          <w:lang w:val="en-US"/>
        </w:rPr>
        <w:t xml:space="preserve">ad M. Langan, </w:t>
      </w:r>
      <w:r w:rsidR="001A2F73" w:rsidRPr="00535B14">
        <w:rPr>
          <w:rFonts w:asciiTheme="majorBidi" w:hAnsiTheme="majorBidi" w:cstheme="majorBidi"/>
          <w:lang w:val="en-US"/>
        </w:rPr>
        <w:t xml:space="preserve">NIHR </w:t>
      </w:r>
      <w:r w:rsidR="00E65349" w:rsidRPr="00535B14">
        <w:rPr>
          <w:rFonts w:asciiTheme="majorBidi" w:hAnsiTheme="majorBidi" w:cstheme="majorBidi"/>
          <w:lang w:val="en-US"/>
        </w:rPr>
        <w:t>c</w:t>
      </w:r>
      <w:r w:rsidR="001A2F73" w:rsidRPr="00535B14">
        <w:rPr>
          <w:rFonts w:asciiTheme="majorBidi" w:hAnsiTheme="majorBidi" w:cstheme="majorBidi"/>
          <w:lang w:val="en-US"/>
        </w:rPr>
        <w:t xml:space="preserve">linician </w:t>
      </w:r>
      <w:r w:rsidR="00E65349" w:rsidRPr="00535B14">
        <w:rPr>
          <w:rFonts w:asciiTheme="majorBidi" w:hAnsiTheme="majorBidi" w:cstheme="majorBidi"/>
          <w:lang w:val="en-US"/>
        </w:rPr>
        <w:t>s</w:t>
      </w:r>
      <w:r w:rsidR="001A2F73" w:rsidRPr="00535B14">
        <w:rPr>
          <w:rFonts w:asciiTheme="majorBidi" w:hAnsiTheme="majorBidi" w:cstheme="majorBidi"/>
          <w:lang w:val="en-US"/>
        </w:rPr>
        <w:t xml:space="preserve">cientist and </w:t>
      </w:r>
      <w:r w:rsidR="00E65349" w:rsidRPr="00535B14">
        <w:rPr>
          <w:rFonts w:asciiTheme="majorBidi" w:hAnsiTheme="majorBidi" w:cstheme="majorBidi"/>
          <w:lang w:val="en-US"/>
        </w:rPr>
        <w:t>s</w:t>
      </w:r>
      <w:r w:rsidR="001A2F73" w:rsidRPr="00535B14">
        <w:rPr>
          <w:rFonts w:asciiTheme="majorBidi" w:hAnsiTheme="majorBidi" w:cstheme="majorBidi"/>
          <w:lang w:val="en-US"/>
        </w:rPr>
        <w:t xml:space="preserve">enior </w:t>
      </w:r>
      <w:r w:rsidR="00E65349" w:rsidRPr="00535B14">
        <w:rPr>
          <w:rFonts w:asciiTheme="majorBidi" w:hAnsiTheme="majorBidi" w:cstheme="majorBidi"/>
          <w:lang w:val="en-US"/>
        </w:rPr>
        <w:t>l</w:t>
      </w:r>
      <w:r w:rsidR="001A2F73" w:rsidRPr="00535B14">
        <w:rPr>
          <w:rFonts w:asciiTheme="majorBidi" w:hAnsiTheme="majorBidi" w:cstheme="majorBidi"/>
          <w:lang w:val="en-US"/>
        </w:rPr>
        <w:t>ecturer</w:t>
      </w:r>
      <w:r w:rsidR="00C71C2A" w:rsidRPr="00535B14">
        <w:rPr>
          <w:rFonts w:asciiTheme="majorBidi" w:hAnsiTheme="majorBidi" w:cstheme="majorBidi"/>
          <w:vertAlign w:val="superscript"/>
          <w:lang w:val="en-US"/>
        </w:rPr>
        <w:t>2</w:t>
      </w:r>
      <w:r w:rsidR="00E65349" w:rsidRPr="00535B14">
        <w:rPr>
          <w:rFonts w:asciiTheme="majorBidi" w:hAnsiTheme="majorBidi" w:cstheme="majorBidi"/>
          <w:lang w:val="en-US"/>
        </w:rPr>
        <w:t>; E</w:t>
      </w:r>
      <w:r w:rsidR="00277B1D" w:rsidRPr="00535B14">
        <w:rPr>
          <w:rFonts w:asciiTheme="majorBidi" w:hAnsiTheme="majorBidi" w:cstheme="majorBidi"/>
          <w:lang w:val="en-US"/>
        </w:rPr>
        <w:t xml:space="preserve">ric </w:t>
      </w:r>
      <w:r w:rsidR="00E00653" w:rsidRPr="00535B14">
        <w:rPr>
          <w:rFonts w:asciiTheme="majorBidi" w:hAnsiTheme="majorBidi" w:cstheme="majorBidi"/>
          <w:lang w:val="en-US"/>
        </w:rPr>
        <w:t xml:space="preserve">I. </w:t>
      </w:r>
      <w:r w:rsidR="00277B1D" w:rsidRPr="00535B14">
        <w:rPr>
          <w:rFonts w:asciiTheme="majorBidi" w:hAnsiTheme="majorBidi" w:cstheme="majorBidi"/>
          <w:lang w:val="en-US"/>
        </w:rPr>
        <w:t>Benchimol</w:t>
      </w:r>
      <w:r w:rsidR="000E6A9D" w:rsidRPr="00535B14">
        <w:rPr>
          <w:rFonts w:asciiTheme="majorBidi" w:hAnsiTheme="majorBidi" w:cstheme="majorBidi"/>
          <w:lang w:val="en-US"/>
        </w:rPr>
        <w:t xml:space="preserve">, </w:t>
      </w:r>
      <w:r w:rsidR="00F86387" w:rsidRPr="00535B14">
        <w:rPr>
          <w:rFonts w:asciiTheme="majorBidi" w:hAnsiTheme="majorBidi" w:cstheme="majorBidi"/>
          <w:lang w:val="en-US"/>
        </w:rPr>
        <w:t>assistant professor and scientist</w:t>
      </w:r>
      <w:r w:rsidR="00951029" w:rsidRPr="00535B14">
        <w:rPr>
          <w:rStyle w:val="fixedtext1"/>
          <w:rFonts w:asciiTheme="majorBidi" w:hAnsiTheme="majorBidi" w:cstheme="majorBidi"/>
          <w:vertAlign w:val="superscript"/>
          <w:lang w:val="en-US"/>
        </w:rPr>
        <w:t>3,4</w:t>
      </w:r>
    </w:p>
    <w:p w:rsidR="009C6A68" w:rsidRPr="00535B14" w:rsidRDefault="009C6A68" w:rsidP="00E65349">
      <w:pPr>
        <w:spacing w:after="0" w:line="240" w:lineRule="auto"/>
        <w:jc w:val="left"/>
        <w:rPr>
          <w:rFonts w:asciiTheme="majorBidi" w:hAnsiTheme="majorBidi" w:cstheme="majorBidi"/>
          <w:i/>
          <w:szCs w:val="24"/>
        </w:rPr>
      </w:pPr>
      <w:r w:rsidRPr="00535B14">
        <w:rPr>
          <w:rFonts w:asciiTheme="majorBidi" w:hAnsiTheme="majorBidi" w:cstheme="majorBidi"/>
          <w:szCs w:val="24"/>
        </w:rPr>
        <w:br/>
      </w:r>
      <w:r w:rsidRPr="00535B14">
        <w:rPr>
          <w:rFonts w:asciiTheme="majorBidi" w:hAnsiTheme="majorBidi" w:cstheme="majorBidi"/>
          <w:i/>
          <w:szCs w:val="24"/>
          <w:vertAlign w:val="superscript"/>
        </w:rPr>
        <w:t>1</w:t>
      </w:r>
      <w:r w:rsidR="00E00653" w:rsidRPr="00535B14">
        <w:rPr>
          <w:rFonts w:asciiTheme="majorBidi" w:hAnsiTheme="majorBidi" w:cstheme="majorBidi"/>
          <w:i/>
          <w:szCs w:val="24"/>
          <w:vertAlign w:val="superscript"/>
        </w:rPr>
        <w:t xml:space="preserve"> </w:t>
      </w:r>
      <w:r w:rsidRPr="00535B14">
        <w:rPr>
          <w:rFonts w:asciiTheme="majorBidi" w:hAnsiTheme="majorBidi" w:cstheme="majorBidi"/>
          <w:i/>
          <w:szCs w:val="24"/>
        </w:rPr>
        <w:t xml:space="preserve">Basel Institute for Clinical Epidemiology and Biostatistics, University Hospital Basel, </w:t>
      </w:r>
      <w:r w:rsidR="005F675F" w:rsidRPr="00535B14">
        <w:rPr>
          <w:rFonts w:asciiTheme="majorBidi" w:hAnsiTheme="majorBidi" w:cstheme="majorBidi"/>
          <w:i/>
          <w:szCs w:val="24"/>
        </w:rPr>
        <w:t xml:space="preserve">Basel, </w:t>
      </w:r>
      <w:r w:rsidRPr="00535B14">
        <w:rPr>
          <w:rFonts w:asciiTheme="majorBidi" w:hAnsiTheme="majorBidi" w:cstheme="majorBidi"/>
          <w:i/>
          <w:szCs w:val="24"/>
        </w:rPr>
        <w:t>Switzerland</w:t>
      </w:r>
    </w:p>
    <w:p w:rsidR="00065CE2" w:rsidRPr="00535B14" w:rsidRDefault="00065CE2" w:rsidP="00E65349">
      <w:pPr>
        <w:spacing w:after="0" w:line="240" w:lineRule="auto"/>
        <w:jc w:val="left"/>
        <w:rPr>
          <w:rFonts w:asciiTheme="majorBidi" w:hAnsiTheme="majorBidi" w:cstheme="majorBidi"/>
          <w:i/>
          <w:szCs w:val="24"/>
        </w:rPr>
      </w:pPr>
      <w:r w:rsidRPr="00535B14">
        <w:rPr>
          <w:rFonts w:asciiTheme="majorBidi" w:hAnsiTheme="majorBidi" w:cstheme="majorBidi"/>
          <w:i/>
          <w:szCs w:val="24"/>
          <w:vertAlign w:val="superscript"/>
        </w:rPr>
        <w:t xml:space="preserve">2 </w:t>
      </w:r>
      <w:r w:rsidRPr="00535B14">
        <w:rPr>
          <w:rFonts w:asciiTheme="majorBidi" w:hAnsiTheme="majorBidi" w:cstheme="majorBidi"/>
          <w:i/>
          <w:szCs w:val="24"/>
        </w:rPr>
        <w:t>London School of Hygiene and Tropical Medicine, London, UK</w:t>
      </w:r>
    </w:p>
    <w:p w:rsidR="00951029" w:rsidRPr="00535B14" w:rsidRDefault="00065CE2" w:rsidP="00E65349">
      <w:pPr>
        <w:spacing w:after="0" w:line="240" w:lineRule="auto"/>
        <w:jc w:val="left"/>
        <w:rPr>
          <w:rStyle w:val="SubtleEmphasis"/>
          <w:rFonts w:asciiTheme="majorBidi" w:hAnsiTheme="majorBidi" w:cstheme="majorBidi"/>
          <w:szCs w:val="24"/>
          <w:lang w:val="en-CA"/>
        </w:rPr>
      </w:pPr>
      <w:r w:rsidRPr="00535B14">
        <w:rPr>
          <w:rFonts w:asciiTheme="majorBidi" w:hAnsiTheme="majorBidi" w:cstheme="majorBidi"/>
          <w:i/>
          <w:szCs w:val="24"/>
          <w:vertAlign w:val="superscript"/>
        </w:rPr>
        <w:t xml:space="preserve">3 </w:t>
      </w:r>
      <w:r w:rsidR="00277B1D" w:rsidRPr="00535B14">
        <w:rPr>
          <w:rFonts w:asciiTheme="majorBidi" w:hAnsiTheme="majorBidi" w:cstheme="majorBidi"/>
          <w:i/>
          <w:iCs/>
          <w:szCs w:val="24"/>
          <w:lang w:eastAsia="de-CH"/>
        </w:rPr>
        <w:t>Department of Pediatrics, Children’s Hospital of Eastern Ontario, and School of Epidemiology, Public Health and Preventive Medicine, University of Ottawa, Ottawa, Canada</w:t>
      </w:r>
    </w:p>
    <w:p w:rsidR="00277B1D" w:rsidRPr="00535B14" w:rsidRDefault="00DD73C5" w:rsidP="00E65349">
      <w:pPr>
        <w:spacing w:after="0" w:line="240" w:lineRule="auto"/>
        <w:jc w:val="left"/>
        <w:rPr>
          <w:rStyle w:val="SubtleEmphasis"/>
          <w:rFonts w:asciiTheme="majorBidi" w:hAnsiTheme="majorBidi" w:cstheme="majorBidi"/>
          <w:szCs w:val="24"/>
          <w:lang w:val="en-CA"/>
        </w:rPr>
      </w:pPr>
      <w:r w:rsidRPr="00535B14">
        <w:rPr>
          <w:rStyle w:val="SubtleEmphasis"/>
          <w:rFonts w:asciiTheme="majorBidi" w:hAnsiTheme="majorBidi" w:cstheme="majorBidi"/>
          <w:szCs w:val="24"/>
          <w:vertAlign w:val="superscript"/>
          <w:lang w:val="en-CA"/>
        </w:rPr>
        <w:t xml:space="preserve">4 </w:t>
      </w:r>
      <w:r w:rsidR="00277B1D" w:rsidRPr="00535B14">
        <w:rPr>
          <w:rStyle w:val="SubtleEmphasis"/>
          <w:rFonts w:asciiTheme="majorBidi" w:hAnsiTheme="majorBidi" w:cstheme="majorBidi"/>
          <w:szCs w:val="24"/>
          <w:lang w:val="en-CA"/>
        </w:rPr>
        <w:t xml:space="preserve">Institute for Clinical Evaluative Sciences, </w:t>
      </w:r>
      <w:r w:rsidR="00065CE2" w:rsidRPr="00535B14">
        <w:rPr>
          <w:rStyle w:val="SubtleEmphasis"/>
          <w:rFonts w:asciiTheme="majorBidi" w:hAnsiTheme="majorBidi" w:cstheme="majorBidi"/>
          <w:szCs w:val="24"/>
          <w:lang w:val="en-CA"/>
        </w:rPr>
        <w:t>Ottawa</w:t>
      </w:r>
      <w:r w:rsidR="00277B1D" w:rsidRPr="00535B14">
        <w:rPr>
          <w:rStyle w:val="SubtleEmphasis"/>
          <w:rFonts w:asciiTheme="majorBidi" w:hAnsiTheme="majorBidi" w:cstheme="majorBidi"/>
          <w:szCs w:val="24"/>
          <w:lang w:val="en-CA"/>
        </w:rPr>
        <w:t>, Canada</w:t>
      </w:r>
    </w:p>
    <w:p w:rsidR="009C6A68" w:rsidRPr="00535B14" w:rsidRDefault="004323AC" w:rsidP="004323AC">
      <w:pPr>
        <w:spacing w:before="240" w:after="0" w:line="240" w:lineRule="auto"/>
        <w:rPr>
          <w:rFonts w:asciiTheme="majorBidi" w:hAnsiTheme="majorBidi" w:cstheme="majorBidi"/>
          <w:b/>
          <w:szCs w:val="24"/>
          <w:u w:val="single"/>
        </w:rPr>
      </w:pPr>
      <w:r w:rsidRPr="00535B14">
        <w:rPr>
          <w:rFonts w:asciiTheme="majorBidi" w:hAnsiTheme="majorBidi" w:cstheme="majorBidi"/>
          <w:b/>
          <w:szCs w:val="24"/>
          <w:u w:val="single"/>
        </w:rPr>
        <w:t>Correspondence:</w:t>
      </w:r>
    </w:p>
    <w:p w:rsidR="00E65349" w:rsidRPr="00535B14" w:rsidRDefault="00DD73C5" w:rsidP="00E65349">
      <w:pPr>
        <w:spacing w:after="0" w:line="240" w:lineRule="auto"/>
        <w:rPr>
          <w:rFonts w:asciiTheme="majorBidi" w:hAnsiTheme="majorBidi" w:cstheme="majorBidi"/>
          <w:szCs w:val="24"/>
        </w:rPr>
      </w:pPr>
      <w:r w:rsidRPr="00535B14">
        <w:rPr>
          <w:rFonts w:asciiTheme="majorBidi" w:hAnsiTheme="majorBidi" w:cstheme="majorBidi"/>
          <w:szCs w:val="24"/>
        </w:rPr>
        <w:t>RECORD Steering Committee</w:t>
      </w:r>
    </w:p>
    <w:p w:rsidR="00DD73C5" w:rsidRPr="00535B14" w:rsidRDefault="00DD73C5" w:rsidP="00E65349">
      <w:pPr>
        <w:spacing w:after="0" w:line="240" w:lineRule="auto"/>
        <w:rPr>
          <w:rFonts w:asciiTheme="majorBidi" w:hAnsiTheme="majorBidi" w:cstheme="majorBidi"/>
          <w:szCs w:val="24"/>
        </w:rPr>
      </w:pPr>
      <w:r w:rsidRPr="00535B14">
        <w:rPr>
          <w:rFonts w:asciiTheme="majorBidi" w:hAnsiTheme="majorBidi" w:cstheme="majorBidi"/>
          <w:szCs w:val="24"/>
        </w:rPr>
        <w:t>record@record-statement.org</w:t>
      </w:r>
    </w:p>
    <w:p w:rsidR="00E65349" w:rsidRPr="00535B14" w:rsidRDefault="00E65349" w:rsidP="005061CE">
      <w:pPr>
        <w:spacing w:line="252" w:lineRule="auto"/>
        <w:rPr>
          <w:rFonts w:asciiTheme="majorBidi" w:hAnsiTheme="majorBidi" w:cstheme="majorBidi"/>
          <w:noProof/>
          <w:szCs w:val="24"/>
          <w:u w:val="single"/>
        </w:rPr>
      </w:pPr>
    </w:p>
    <w:p w:rsidR="00925A24" w:rsidRPr="00535B14" w:rsidRDefault="00925A24" w:rsidP="00925A24">
      <w:pPr>
        <w:spacing w:after="0" w:line="240" w:lineRule="auto"/>
        <w:jc w:val="left"/>
        <w:rPr>
          <w:rFonts w:asciiTheme="majorBidi" w:hAnsiTheme="majorBidi" w:cstheme="majorBidi"/>
          <w:szCs w:val="24"/>
        </w:rPr>
      </w:pPr>
      <w:r w:rsidRPr="00535B14">
        <w:rPr>
          <w:rFonts w:asciiTheme="majorBidi" w:hAnsiTheme="majorBidi" w:cstheme="majorBidi"/>
          <w:szCs w:val="24"/>
        </w:rPr>
        <w:t>Word count main text:</w:t>
      </w:r>
      <w:r w:rsidRPr="00535B14">
        <w:rPr>
          <w:rFonts w:asciiTheme="majorBidi" w:hAnsiTheme="majorBidi" w:cstheme="majorBidi"/>
          <w:szCs w:val="24"/>
        </w:rPr>
        <w:tab/>
      </w:r>
      <w:r w:rsidR="00A553F6">
        <w:rPr>
          <w:rFonts w:asciiTheme="majorBidi" w:hAnsiTheme="majorBidi" w:cstheme="majorBidi"/>
          <w:szCs w:val="24"/>
        </w:rPr>
        <w:t>1240</w:t>
      </w:r>
    </w:p>
    <w:p w:rsidR="00925A24" w:rsidRPr="00535B14" w:rsidRDefault="00925A24" w:rsidP="00925A24">
      <w:pPr>
        <w:spacing w:after="0" w:line="240" w:lineRule="auto"/>
        <w:jc w:val="left"/>
        <w:rPr>
          <w:rFonts w:asciiTheme="majorBidi" w:hAnsiTheme="majorBidi" w:cstheme="majorBidi"/>
          <w:szCs w:val="24"/>
        </w:rPr>
      </w:pPr>
      <w:r w:rsidRPr="00535B14">
        <w:rPr>
          <w:rFonts w:asciiTheme="majorBidi" w:hAnsiTheme="majorBidi" w:cstheme="majorBidi"/>
          <w:szCs w:val="24"/>
        </w:rPr>
        <w:t xml:space="preserve">Number of references: </w:t>
      </w:r>
      <w:r w:rsidRPr="00535B14">
        <w:rPr>
          <w:rFonts w:asciiTheme="majorBidi" w:hAnsiTheme="majorBidi" w:cstheme="majorBidi"/>
          <w:szCs w:val="24"/>
        </w:rPr>
        <w:tab/>
      </w:r>
      <w:r w:rsidR="00293631" w:rsidRPr="00535B14">
        <w:rPr>
          <w:rFonts w:asciiTheme="majorBidi" w:hAnsiTheme="majorBidi" w:cstheme="majorBidi"/>
          <w:szCs w:val="24"/>
        </w:rPr>
        <w:t>14</w:t>
      </w:r>
    </w:p>
    <w:p w:rsidR="00654335" w:rsidRDefault="00654335" w:rsidP="00B55177">
      <w:pPr>
        <w:rPr>
          <w:rFonts w:asciiTheme="majorBidi" w:hAnsiTheme="majorBidi" w:cstheme="majorBidi"/>
          <w:szCs w:val="24"/>
        </w:rPr>
      </w:pPr>
    </w:p>
    <w:p w:rsidR="00654335" w:rsidRDefault="00654335" w:rsidP="00B55177">
      <w:pPr>
        <w:rPr>
          <w:rFonts w:asciiTheme="majorBidi" w:hAnsiTheme="majorBidi" w:cstheme="majorBidi"/>
          <w:szCs w:val="24"/>
        </w:rPr>
      </w:pPr>
    </w:p>
    <w:p w:rsidR="00654335" w:rsidRPr="007141B1" w:rsidRDefault="00654335" w:rsidP="00B55177">
      <w:pPr>
        <w:rPr>
          <w:rFonts w:asciiTheme="majorBidi" w:hAnsiTheme="majorBidi" w:cstheme="majorBidi"/>
          <w:b/>
          <w:szCs w:val="24"/>
        </w:rPr>
      </w:pPr>
      <w:r w:rsidRPr="007141B1">
        <w:rPr>
          <w:rFonts w:asciiTheme="majorBidi" w:hAnsiTheme="majorBidi" w:cstheme="majorBidi"/>
          <w:b/>
          <w:szCs w:val="24"/>
        </w:rPr>
        <w:t>Keywords:</w:t>
      </w:r>
    </w:p>
    <w:p w:rsidR="00654335" w:rsidRDefault="00654335" w:rsidP="007141B1">
      <w:pPr>
        <w:jc w:val="left"/>
        <w:rPr>
          <w:rFonts w:asciiTheme="majorBidi" w:hAnsiTheme="majorBidi" w:cstheme="majorBidi"/>
          <w:szCs w:val="24"/>
        </w:rPr>
      </w:pPr>
      <w:r>
        <w:rPr>
          <w:rFonts w:asciiTheme="majorBidi" w:hAnsiTheme="majorBidi" w:cstheme="majorBidi"/>
          <w:szCs w:val="24"/>
        </w:rPr>
        <w:t>Research Reporting</w:t>
      </w:r>
      <w:r w:rsidR="00506C44">
        <w:rPr>
          <w:rFonts w:asciiTheme="majorBidi" w:hAnsiTheme="majorBidi" w:cstheme="majorBidi"/>
          <w:szCs w:val="24"/>
        </w:rPr>
        <w:t xml:space="preserve">, RECORD, Transparency, </w:t>
      </w:r>
      <w:r>
        <w:rPr>
          <w:rFonts w:asciiTheme="majorBidi" w:hAnsiTheme="majorBidi" w:cstheme="majorBidi"/>
          <w:szCs w:val="24"/>
        </w:rPr>
        <w:t xml:space="preserve">Routinely </w:t>
      </w:r>
      <w:r w:rsidR="00490210">
        <w:rPr>
          <w:rFonts w:asciiTheme="majorBidi" w:hAnsiTheme="majorBidi" w:cstheme="majorBidi"/>
          <w:szCs w:val="24"/>
        </w:rPr>
        <w:t>C</w:t>
      </w:r>
      <w:r>
        <w:rPr>
          <w:rFonts w:asciiTheme="majorBidi" w:hAnsiTheme="majorBidi" w:cstheme="majorBidi"/>
          <w:szCs w:val="24"/>
        </w:rPr>
        <w:t xml:space="preserve">ollected </w:t>
      </w:r>
      <w:r w:rsidR="00490210">
        <w:rPr>
          <w:rFonts w:asciiTheme="majorBidi" w:hAnsiTheme="majorBidi" w:cstheme="majorBidi"/>
          <w:szCs w:val="24"/>
        </w:rPr>
        <w:t>H</w:t>
      </w:r>
      <w:r>
        <w:rPr>
          <w:rFonts w:asciiTheme="majorBidi" w:hAnsiTheme="majorBidi" w:cstheme="majorBidi"/>
          <w:szCs w:val="24"/>
        </w:rPr>
        <w:t xml:space="preserve">ealth </w:t>
      </w:r>
      <w:r w:rsidR="00490210">
        <w:rPr>
          <w:rFonts w:asciiTheme="majorBidi" w:hAnsiTheme="majorBidi" w:cstheme="majorBidi"/>
          <w:szCs w:val="24"/>
        </w:rPr>
        <w:t>D</w:t>
      </w:r>
      <w:r>
        <w:rPr>
          <w:rFonts w:asciiTheme="majorBidi" w:hAnsiTheme="majorBidi" w:cstheme="majorBidi"/>
          <w:szCs w:val="24"/>
        </w:rPr>
        <w:t>ata</w:t>
      </w:r>
      <w:r w:rsidR="00506C44">
        <w:rPr>
          <w:rFonts w:asciiTheme="majorBidi" w:hAnsiTheme="majorBidi" w:cstheme="majorBidi"/>
          <w:szCs w:val="24"/>
        </w:rPr>
        <w:t xml:space="preserve">, </w:t>
      </w:r>
      <w:r>
        <w:rPr>
          <w:rFonts w:asciiTheme="majorBidi" w:hAnsiTheme="majorBidi" w:cstheme="majorBidi"/>
          <w:szCs w:val="24"/>
        </w:rPr>
        <w:t>Comparative Effectiveness Research</w:t>
      </w:r>
    </w:p>
    <w:p w:rsidR="003353E6" w:rsidRPr="00535B14" w:rsidRDefault="00925A24" w:rsidP="00B55177">
      <w:pPr>
        <w:rPr>
          <w:rFonts w:asciiTheme="majorBidi" w:hAnsiTheme="majorBidi" w:cstheme="majorBidi"/>
          <w:szCs w:val="24"/>
        </w:rPr>
      </w:pPr>
      <w:r w:rsidRPr="00535B14">
        <w:rPr>
          <w:rFonts w:asciiTheme="majorBidi" w:hAnsiTheme="majorBidi" w:cstheme="majorBidi"/>
          <w:szCs w:val="24"/>
        </w:rPr>
        <w:br w:type="page"/>
      </w:r>
    </w:p>
    <w:p w:rsidR="003353E6" w:rsidRPr="00535B14" w:rsidRDefault="003353E6" w:rsidP="00B55177">
      <w:pPr>
        <w:rPr>
          <w:rFonts w:asciiTheme="majorBidi" w:hAnsiTheme="majorBidi" w:cstheme="majorBidi"/>
          <w:b/>
          <w:bCs/>
          <w:szCs w:val="24"/>
        </w:rPr>
      </w:pPr>
      <w:r w:rsidRPr="00535B14">
        <w:rPr>
          <w:rFonts w:asciiTheme="majorBidi" w:hAnsiTheme="majorBidi" w:cstheme="majorBidi"/>
          <w:b/>
          <w:bCs/>
          <w:szCs w:val="24"/>
        </w:rPr>
        <w:lastRenderedPageBreak/>
        <w:t>ABSTRACT</w:t>
      </w:r>
    </w:p>
    <w:p w:rsidR="003353E6" w:rsidRPr="00535B14" w:rsidRDefault="003353E6" w:rsidP="002D4705">
      <w:pPr>
        <w:rPr>
          <w:rFonts w:asciiTheme="majorBidi" w:hAnsiTheme="majorBidi" w:cstheme="majorBidi"/>
          <w:szCs w:val="24"/>
        </w:rPr>
      </w:pPr>
      <w:r w:rsidRPr="00535B14">
        <w:rPr>
          <w:rFonts w:asciiTheme="majorBidi" w:hAnsiTheme="majorBidi" w:cstheme="majorBidi"/>
          <w:szCs w:val="24"/>
        </w:rPr>
        <w:t>The availability of routinel</w:t>
      </w:r>
      <w:r w:rsidR="002D4705" w:rsidRPr="00535B14">
        <w:rPr>
          <w:rFonts w:asciiTheme="majorBidi" w:hAnsiTheme="majorBidi" w:cstheme="majorBidi"/>
          <w:szCs w:val="24"/>
        </w:rPr>
        <w:t>y-</w:t>
      </w:r>
      <w:r w:rsidRPr="00535B14">
        <w:rPr>
          <w:rFonts w:asciiTheme="majorBidi" w:hAnsiTheme="majorBidi" w:cstheme="majorBidi"/>
          <w:szCs w:val="24"/>
        </w:rPr>
        <w:t xml:space="preserve">collected health data, such as health administrative data, electronic health records, prescription records, and </w:t>
      </w:r>
      <w:r w:rsidR="002D4705" w:rsidRPr="00535B14">
        <w:rPr>
          <w:rFonts w:asciiTheme="majorBidi" w:hAnsiTheme="majorBidi" w:cstheme="majorBidi"/>
          <w:szCs w:val="24"/>
        </w:rPr>
        <w:t>disease</w:t>
      </w:r>
      <w:r w:rsidRPr="00535B14">
        <w:rPr>
          <w:rFonts w:asciiTheme="majorBidi" w:hAnsiTheme="majorBidi" w:cstheme="majorBidi"/>
          <w:szCs w:val="24"/>
        </w:rPr>
        <w:t xml:space="preserve"> registries, has increased in the information age. This has led to an explosion of reports of comparativeness effectiveness research using such data. Guidelines for the </w:t>
      </w:r>
      <w:r w:rsidRPr="00535B14">
        <w:rPr>
          <w:rFonts w:asciiTheme="majorBidi" w:hAnsiTheme="majorBidi" w:cstheme="majorBidi"/>
          <w:b/>
          <w:bCs/>
          <w:szCs w:val="24"/>
        </w:rPr>
        <w:t>RE</w:t>
      </w:r>
      <w:r w:rsidRPr="00535B14">
        <w:rPr>
          <w:rFonts w:asciiTheme="majorBidi" w:hAnsiTheme="majorBidi" w:cstheme="majorBidi"/>
          <w:szCs w:val="24"/>
        </w:rPr>
        <w:t xml:space="preserve">porting of </w:t>
      </w:r>
      <w:r w:rsidR="002D4705" w:rsidRPr="00535B14">
        <w:rPr>
          <w:rFonts w:asciiTheme="majorBidi" w:hAnsiTheme="majorBidi" w:cstheme="majorBidi"/>
          <w:szCs w:val="24"/>
        </w:rPr>
        <w:t>studies</w:t>
      </w:r>
      <w:r w:rsidRPr="00535B14">
        <w:rPr>
          <w:rFonts w:asciiTheme="majorBidi" w:hAnsiTheme="majorBidi" w:cstheme="majorBidi"/>
          <w:szCs w:val="24"/>
        </w:rPr>
        <w:t xml:space="preserve"> </w:t>
      </w:r>
      <w:r w:rsidR="002D4705" w:rsidRPr="00535B14">
        <w:rPr>
          <w:rFonts w:asciiTheme="majorBidi" w:hAnsiTheme="majorBidi" w:cstheme="majorBidi"/>
          <w:b/>
          <w:bCs/>
          <w:szCs w:val="24"/>
        </w:rPr>
        <w:t>C</w:t>
      </w:r>
      <w:r w:rsidR="002D4705" w:rsidRPr="00535B14">
        <w:rPr>
          <w:rFonts w:asciiTheme="majorBidi" w:hAnsiTheme="majorBidi" w:cstheme="majorBidi"/>
          <w:szCs w:val="24"/>
        </w:rPr>
        <w:t>onducted</w:t>
      </w:r>
      <w:r w:rsidRPr="00535B14">
        <w:rPr>
          <w:rFonts w:asciiTheme="majorBidi" w:hAnsiTheme="majorBidi" w:cstheme="majorBidi"/>
          <w:szCs w:val="24"/>
        </w:rPr>
        <w:t xml:space="preserve"> using </w:t>
      </w:r>
      <w:r w:rsidRPr="00535B14">
        <w:rPr>
          <w:rFonts w:asciiTheme="majorBidi" w:hAnsiTheme="majorBidi" w:cstheme="majorBidi"/>
          <w:b/>
          <w:bCs/>
          <w:szCs w:val="24"/>
        </w:rPr>
        <w:t>O</w:t>
      </w:r>
      <w:r w:rsidRPr="00535B14">
        <w:rPr>
          <w:rFonts w:asciiTheme="majorBidi" w:hAnsiTheme="majorBidi" w:cstheme="majorBidi"/>
          <w:szCs w:val="24"/>
        </w:rPr>
        <w:t xml:space="preserve">bservational </w:t>
      </w:r>
      <w:r w:rsidRPr="00535B14">
        <w:rPr>
          <w:rFonts w:asciiTheme="majorBidi" w:hAnsiTheme="majorBidi" w:cstheme="majorBidi"/>
          <w:b/>
          <w:bCs/>
          <w:szCs w:val="24"/>
        </w:rPr>
        <w:t>R</w:t>
      </w:r>
      <w:r w:rsidRPr="00535B14">
        <w:rPr>
          <w:rFonts w:asciiTheme="majorBidi" w:hAnsiTheme="majorBidi" w:cstheme="majorBidi"/>
          <w:szCs w:val="24"/>
        </w:rPr>
        <w:t>outinely-collecte</w:t>
      </w:r>
      <w:r w:rsidR="002D4705" w:rsidRPr="00535B14">
        <w:rPr>
          <w:rFonts w:asciiTheme="majorBidi" w:hAnsiTheme="majorBidi" w:cstheme="majorBidi"/>
          <w:szCs w:val="24"/>
        </w:rPr>
        <w:t xml:space="preserve">d </w:t>
      </w:r>
      <w:r w:rsidRPr="00535B14">
        <w:rPr>
          <w:rFonts w:asciiTheme="majorBidi" w:hAnsiTheme="majorBidi" w:cstheme="majorBidi"/>
          <w:b/>
          <w:bCs/>
          <w:szCs w:val="24"/>
        </w:rPr>
        <w:t>D</w:t>
      </w:r>
      <w:r w:rsidRPr="00535B14">
        <w:rPr>
          <w:rFonts w:asciiTheme="majorBidi" w:hAnsiTheme="majorBidi" w:cstheme="majorBidi"/>
          <w:szCs w:val="24"/>
        </w:rPr>
        <w:t>ata (RECORD) will improve the completeness and transparency of reporting of research using routinely collected health data</w:t>
      </w:r>
      <w:r w:rsidR="002D4705" w:rsidRPr="00535B14">
        <w:rPr>
          <w:rFonts w:asciiTheme="majorBidi" w:hAnsiTheme="majorBidi" w:cstheme="majorBidi"/>
          <w:szCs w:val="24"/>
        </w:rPr>
        <w:t>.</w:t>
      </w:r>
      <w:r w:rsidRPr="00535B14">
        <w:rPr>
          <w:rFonts w:asciiTheme="majorBidi" w:hAnsiTheme="majorBidi" w:cstheme="majorBidi"/>
          <w:szCs w:val="24"/>
        </w:rPr>
        <w:t xml:space="preserve"> The Journal of Comparative Effectiveness Research has endorsed these guidelines. In this commentary, </w:t>
      </w:r>
      <w:r w:rsidR="002D4705" w:rsidRPr="00535B14">
        <w:rPr>
          <w:rFonts w:asciiTheme="majorBidi" w:hAnsiTheme="majorBidi" w:cstheme="majorBidi"/>
          <w:szCs w:val="24"/>
        </w:rPr>
        <w:t xml:space="preserve">the RECORD checklist is reprinted and </w:t>
      </w:r>
      <w:r w:rsidRPr="00535B14">
        <w:rPr>
          <w:rFonts w:asciiTheme="majorBidi" w:hAnsiTheme="majorBidi" w:cstheme="majorBidi"/>
          <w:szCs w:val="24"/>
        </w:rPr>
        <w:t xml:space="preserve">members of the RECORD </w:t>
      </w:r>
      <w:r w:rsidRPr="007141B1">
        <w:rPr>
          <w:rFonts w:asciiTheme="majorBidi" w:hAnsiTheme="majorBidi" w:cstheme="majorBidi"/>
          <w:szCs w:val="24"/>
        </w:rPr>
        <w:t xml:space="preserve">working committee </w:t>
      </w:r>
      <w:r w:rsidR="00AA2DDB" w:rsidRPr="007141B1">
        <w:rPr>
          <w:rFonts w:asciiTheme="majorBidi" w:hAnsiTheme="majorBidi" w:cstheme="majorBidi"/>
          <w:szCs w:val="24"/>
        </w:rPr>
        <w:t>reflect on</w:t>
      </w:r>
      <w:r w:rsidR="00AA2DDB" w:rsidRPr="00535B14">
        <w:rPr>
          <w:rFonts w:asciiTheme="majorBidi" w:hAnsiTheme="majorBidi" w:cstheme="majorBidi"/>
          <w:szCs w:val="24"/>
        </w:rPr>
        <w:t xml:space="preserve"> </w:t>
      </w:r>
      <w:r w:rsidRPr="00535B14">
        <w:rPr>
          <w:rFonts w:asciiTheme="majorBidi" w:hAnsiTheme="majorBidi" w:cstheme="majorBidi"/>
          <w:szCs w:val="24"/>
        </w:rPr>
        <w:t>the importance of these reporting guidelines for the field of comparative effectiveness research.</w:t>
      </w:r>
    </w:p>
    <w:p w:rsidR="005F675F" w:rsidRPr="00535B14" w:rsidRDefault="005F675F" w:rsidP="00B55177">
      <w:pPr>
        <w:rPr>
          <w:rFonts w:asciiTheme="majorBidi" w:hAnsiTheme="majorBidi" w:cstheme="majorBidi"/>
          <w:b/>
          <w:bCs/>
          <w:szCs w:val="24"/>
        </w:rPr>
      </w:pPr>
    </w:p>
    <w:p w:rsidR="003353E6" w:rsidRPr="00535B14" w:rsidRDefault="003353E6" w:rsidP="00B55177">
      <w:pPr>
        <w:rPr>
          <w:rFonts w:asciiTheme="majorBidi" w:hAnsiTheme="majorBidi" w:cstheme="majorBidi"/>
          <w:b/>
          <w:bCs/>
          <w:szCs w:val="24"/>
        </w:rPr>
      </w:pPr>
      <w:r w:rsidRPr="00535B14">
        <w:rPr>
          <w:rFonts w:asciiTheme="majorBidi" w:hAnsiTheme="majorBidi" w:cstheme="majorBidi"/>
          <w:b/>
          <w:bCs/>
          <w:szCs w:val="24"/>
        </w:rPr>
        <w:t>COMMENTARY</w:t>
      </w:r>
    </w:p>
    <w:p w:rsidR="008329B5" w:rsidRPr="00535B14" w:rsidRDefault="008329B5" w:rsidP="00535B14">
      <w:pPr>
        <w:rPr>
          <w:rFonts w:asciiTheme="majorBidi" w:hAnsiTheme="majorBidi" w:cstheme="majorBidi"/>
          <w:szCs w:val="24"/>
        </w:rPr>
      </w:pPr>
      <w:r w:rsidRPr="00535B14">
        <w:rPr>
          <w:rFonts w:asciiTheme="majorBidi" w:hAnsiTheme="majorBidi" w:cstheme="majorBidi"/>
          <w:szCs w:val="24"/>
        </w:rPr>
        <w:t xml:space="preserve">Comparing treatment effects in usual care settings and evaluating how they vary </w:t>
      </w:r>
      <w:r w:rsidR="00A22315" w:rsidRPr="00535B14">
        <w:rPr>
          <w:rFonts w:asciiTheme="majorBidi" w:hAnsiTheme="majorBidi" w:cstheme="majorBidi"/>
          <w:szCs w:val="24"/>
        </w:rPr>
        <w:t>between</w:t>
      </w:r>
      <w:r w:rsidRPr="00535B14">
        <w:rPr>
          <w:rFonts w:asciiTheme="majorBidi" w:hAnsiTheme="majorBidi" w:cstheme="majorBidi"/>
          <w:szCs w:val="24"/>
        </w:rPr>
        <w:t xml:space="preserve"> specific patient groups is a key objective of comparative effectiveness research (CER)</w:t>
      </w:r>
      <w:r w:rsidR="00535B14" w:rsidRPr="00535B14">
        <w:rPr>
          <w:rFonts w:asciiTheme="majorBidi" w:hAnsiTheme="majorBidi" w:cstheme="majorBidi"/>
          <w:szCs w:val="24"/>
        </w:rPr>
        <w:fldChar w:fldCharType="begin"/>
      </w:r>
      <w:r w:rsidR="00535B14" w:rsidRPr="00535B14">
        <w:rPr>
          <w:rFonts w:asciiTheme="majorBidi" w:hAnsiTheme="majorBidi" w:cstheme="majorBidi"/>
          <w:szCs w:val="24"/>
        </w:rPr>
        <w:instrText xml:space="preserve"> ADDIN EN.CITE &lt;EndNote&gt;&lt;Cite&gt;&lt;Author&gt;Sox&lt;/Author&gt;&lt;Year&gt;2012&lt;/Year&gt;&lt;RecNum&gt;3&lt;/RecNum&gt;&lt;DisplayText&gt;[1]&lt;/DisplayText&gt;&lt;record&gt;&lt;rec-number&gt;3&lt;/rec-number&gt;&lt;foreign-keys&gt;&lt;key app="EN" db-id="pt5rd0p2sae09uez05tp0zsta2rzxpfsazpx" timestamp="1445590633"&gt;3&lt;/key&gt;&lt;/foreign-keys&gt;&lt;ref-type name="Journal Article"&gt;17&lt;/ref-type&gt;&lt;contributors&gt;&lt;authors&gt;&lt;author&gt;Sox, H. C.&lt;/author&gt;&lt;author&gt;Goodman, S. N.&lt;/author&gt;&lt;/authors&gt;&lt;/contributors&gt;&lt;auth-address&gt;Department of Medicine, The Dartmouth Institute for Health Policy and Clinical Practice, Dartmouth Medical School, Hanover, New Hampshire 03755, USA. hsox@comcast.net&lt;/auth-address&gt;&lt;titles&gt;&lt;title&gt;The methods of comparative effectiveness research&lt;/title&gt;&lt;secondary-title&gt;Annu Rev Public Health&lt;/secondary-title&gt;&lt;/titles&gt;&lt;periodical&gt;&lt;full-title&gt;Annu Rev Public Health&lt;/full-title&gt;&lt;/periodical&gt;&lt;pages&gt;425-45&lt;/pages&gt;&lt;volume&gt;33&lt;/volume&gt;&lt;keywords&gt;&lt;keyword&gt;Comparative Effectiveness Research/*methods&lt;/keyword&gt;&lt;keyword&gt;Data Interpretation, Statistical&lt;/keyword&gt;&lt;keyword&gt;*Decision Making&lt;/keyword&gt;&lt;keyword&gt;Humans&lt;/keyword&gt;&lt;keyword&gt;*Public Health&lt;/keyword&gt;&lt;keyword&gt;Randomized Controlled Trials as Topic&lt;/keyword&gt;&lt;keyword&gt;*Research Design&lt;/keyword&gt;&lt;/keywords&gt;&lt;dates&gt;&lt;year&gt;2012&lt;/year&gt;&lt;pub-dates&gt;&lt;date&gt;Apr&lt;/date&gt;&lt;/pub-dates&gt;&lt;/dates&gt;&lt;isbn&gt;1545-2093 (Electronic)&amp;#xD;0163-7525 (Linking)&lt;/isbn&gt;&lt;accession-num&gt;22224891&lt;/accession-num&gt;&lt;urls&gt;&lt;related-urls&gt;&lt;url&gt;http://www.ncbi.nlm.nih.gov/pubmed/22224891&lt;/url&gt;&lt;/related-urls&gt;&lt;/urls&gt;&lt;electronic-resource-num&gt;10.1146/annurev-publhealth-031811-124610&lt;/electronic-resource-num&gt;&lt;/record&gt;&lt;/Cite&gt;&lt;/EndNote&gt;</w:instrText>
      </w:r>
      <w:r w:rsidR="00535B14" w:rsidRPr="00535B14">
        <w:rPr>
          <w:rFonts w:asciiTheme="majorBidi" w:hAnsiTheme="majorBidi" w:cstheme="majorBidi"/>
          <w:szCs w:val="24"/>
        </w:rPr>
        <w:fldChar w:fldCharType="separate"/>
      </w:r>
      <w:r w:rsidR="00535B14" w:rsidRPr="00535B14">
        <w:rPr>
          <w:rFonts w:asciiTheme="majorBidi" w:hAnsiTheme="majorBidi" w:cstheme="majorBidi"/>
          <w:noProof/>
          <w:szCs w:val="24"/>
        </w:rPr>
        <w:t>[</w:t>
      </w:r>
      <w:hyperlink w:anchor="_ENREF_1" w:tooltip="Sox, 2012 #3" w:history="1">
        <w:r w:rsidR="00A553F6" w:rsidRPr="00535B14">
          <w:rPr>
            <w:rFonts w:asciiTheme="majorBidi" w:hAnsiTheme="majorBidi" w:cstheme="majorBidi"/>
            <w:noProof/>
            <w:szCs w:val="24"/>
          </w:rPr>
          <w:t>1</w:t>
        </w:r>
      </w:hyperlink>
      <w:r w:rsidR="00535B14" w:rsidRPr="00535B14">
        <w:rPr>
          <w:rFonts w:asciiTheme="majorBidi" w:hAnsiTheme="majorBidi" w:cstheme="majorBidi"/>
          <w:noProof/>
          <w:szCs w:val="24"/>
        </w:rPr>
        <w:t>]</w:t>
      </w:r>
      <w:r w:rsidR="00535B14" w:rsidRPr="00535B14">
        <w:rPr>
          <w:rFonts w:asciiTheme="majorBidi" w:hAnsiTheme="majorBidi" w:cstheme="majorBidi"/>
          <w:szCs w:val="24"/>
        </w:rPr>
        <w:fldChar w:fldCharType="end"/>
      </w:r>
      <w:r w:rsidRPr="00535B14">
        <w:rPr>
          <w:rFonts w:asciiTheme="majorBidi" w:hAnsiTheme="majorBidi" w:cstheme="majorBidi"/>
          <w:szCs w:val="24"/>
        </w:rPr>
        <w:t xml:space="preserve">. “Real world” data collected during routine practice theoretically </w:t>
      </w:r>
      <w:r w:rsidR="0085560D" w:rsidRPr="00535B14">
        <w:rPr>
          <w:rFonts w:asciiTheme="majorBidi" w:hAnsiTheme="majorBidi" w:cstheme="majorBidi"/>
          <w:szCs w:val="24"/>
        </w:rPr>
        <w:t>represent</w:t>
      </w:r>
      <w:r w:rsidR="00C71C2A" w:rsidRPr="00535B14">
        <w:rPr>
          <w:rFonts w:asciiTheme="majorBidi" w:hAnsiTheme="majorBidi" w:cstheme="majorBidi"/>
          <w:szCs w:val="24"/>
        </w:rPr>
        <w:t>s</w:t>
      </w:r>
      <w:r w:rsidRPr="00535B14">
        <w:rPr>
          <w:rFonts w:asciiTheme="majorBidi" w:hAnsiTheme="majorBidi" w:cstheme="majorBidi"/>
          <w:szCs w:val="24"/>
        </w:rPr>
        <w:t xml:space="preserve"> usual care and </w:t>
      </w:r>
      <w:r w:rsidR="00163BE4" w:rsidRPr="00535B14">
        <w:rPr>
          <w:rFonts w:asciiTheme="majorBidi" w:hAnsiTheme="majorBidi" w:cstheme="majorBidi"/>
          <w:szCs w:val="24"/>
        </w:rPr>
        <w:t>research conducted</w:t>
      </w:r>
      <w:r w:rsidR="00AD7DBE" w:rsidRPr="00535B14">
        <w:rPr>
          <w:rFonts w:asciiTheme="majorBidi" w:hAnsiTheme="majorBidi" w:cstheme="majorBidi"/>
          <w:szCs w:val="24"/>
        </w:rPr>
        <w:t xml:space="preserve"> using</w:t>
      </w:r>
      <w:r w:rsidR="00163BE4" w:rsidRPr="00535B14">
        <w:rPr>
          <w:rFonts w:asciiTheme="majorBidi" w:hAnsiTheme="majorBidi" w:cstheme="majorBidi"/>
          <w:szCs w:val="24"/>
        </w:rPr>
        <w:t xml:space="preserve"> </w:t>
      </w:r>
      <w:r w:rsidR="00AD7DBE" w:rsidRPr="00535B14">
        <w:rPr>
          <w:rFonts w:asciiTheme="majorBidi" w:hAnsiTheme="majorBidi" w:cstheme="majorBidi"/>
          <w:szCs w:val="24"/>
        </w:rPr>
        <w:t xml:space="preserve">extremely large </w:t>
      </w:r>
      <w:r w:rsidRPr="00535B14">
        <w:rPr>
          <w:rFonts w:asciiTheme="majorBidi" w:hAnsiTheme="majorBidi" w:cstheme="majorBidi"/>
          <w:szCs w:val="24"/>
        </w:rPr>
        <w:t xml:space="preserve">databases </w:t>
      </w:r>
      <w:r w:rsidR="00AD7DBE" w:rsidRPr="00535B14">
        <w:rPr>
          <w:rFonts w:asciiTheme="majorBidi" w:hAnsiTheme="majorBidi" w:cstheme="majorBidi"/>
          <w:szCs w:val="24"/>
        </w:rPr>
        <w:t xml:space="preserve">(“Big data”) theoretically </w:t>
      </w:r>
      <w:r w:rsidR="00163BE4" w:rsidRPr="00535B14">
        <w:rPr>
          <w:rFonts w:asciiTheme="majorBidi" w:hAnsiTheme="majorBidi" w:cstheme="majorBidi"/>
          <w:szCs w:val="24"/>
        </w:rPr>
        <w:t>allow</w:t>
      </w:r>
      <w:r w:rsidR="001A2F73" w:rsidRPr="00535B14">
        <w:rPr>
          <w:rFonts w:asciiTheme="majorBidi" w:hAnsiTheme="majorBidi" w:cstheme="majorBidi"/>
          <w:szCs w:val="24"/>
        </w:rPr>
        <w:t>s</w:t>
      </w:r>
      <w:r w:rsidR="00163BE4" w:rsidRPr="00535B14">
        <w:rPr>
          <w:rFonts w:asciiTheme="majorBidi" w:hAnsiTheme="majorBidi" w:cstheme="majorBidi"/>
          <w:szCs w:val="24"/>
        </w:rPr>
        <w:t xml:space="preserve"> the </w:t>
      </w:r>
      <w:r w:rsidRPr="00535B14">
        <w:rPr>
          <w:rFonts w:asciiTheme="majorBidi" w:hAnsiTheme="majorBidi" w:cstheme="majorBidi"/>
          <w:szCs w:val="24"/>
        </w:rPr>
        <w:t>explor</w:t>
      </w:r>
      <w:r w:rsidR="00163BE4" w:rsidRPr="00535B14">
        <w:rPr>
          <w:rFonts w:asciiTheme="majorBidi" w:hAnsiTheme="majorBidi" w:cstheme="majorBidi"/>
          <w:szCs w:val="24"/>
        </w:rPr>
        <w:t>ation of</w:t>
      </w:r>
      <w:r w:rsidRPr="00535B14">
        <w:rPr>
          <w:rFonts w:asciiTheme="majorBidi" w:hAnsiTheme="majorBidi" w:cstheme="majorBidi"/>
          <w:szCs w:val="24"/>
        </w:rPr>
        <w:t xml:space="preserve"> treatment effects in patients with specific, and even rare, characteristics or conditions. </w:t>
      </w:r>
      <w:r w:rsidR="00163BE4" w:rsidRPr="00535B14">
        <w:rPr>
          <w:rFonts w:asciiTheme="majorBidi" w:hAnsiTheme="majorBidi" w:cstheme="majorBidi"/>
          <w:szCs w:val="24"/>
        </w:rPr>
        <w:t>Therefore</w:t>
      </w:r>
      <w:r w:rsidR="00B55177" w:rsidRPr="00535B14">
        <w:rPr>
          <w:rFonts w:asciiTheme="majorBidi" w:hAnsiTheme="majorBidi" w:cstheme="majorBidi"/>
          <w:szCs w:val="24"/>
        </w:rPr>
        <w:t>,</w:t>
      </w:r>
      <w:r w:rsidR="00163BE4" w:rsidRPr="00535B14">
        <w:rPr>
          <w:rFonts w:asciiTheme="majorBidi" w:hAnsiTheme="majorBidi" w:cstheme="majorBidi"/>
          <w:szCs w:val="24"/>
        </w:rPr>
        <w:t xml:space="preserve"> </w:t>
      </w:r>
      <w:r w:rsidRPr="00535B14">
        <w:rPr>
          <w:rFonts w:asciiTheme="majorBidi" w:hAnsiTheme="majorBidi" w:cstheme="majorBidi"/>
          <w:szCs w:val="24"/>
        </w:rPr>
        <w:t xml:space="preserve">routinely collected health data such </w:t>
      </w:r>
      <w:r w:rsidR="00A22315" w:rsidRPr="00535B14">
        <w:rPr>
          <w:rFonts w:asciiTheme="majorBidi" w:hAnsiTheme="majorBidi" w:cstheme="majorBidi"/>
          <w:szCs w:val="24"/>
        </w:rPr>
        <w:t xml:space="preserve">as electronic health records, </w:t>
      </w:r>
      <w:r w:rsidR="00163BE4" w:rsidRPr="00535B14">
        <w:rPr>
          <w:rFonts w:asciiTheme="majorBidi" w:hAnsiTheme="majorBidi" w:cstheme="majorBidi"/>
          <w:szCs w:val="24"/>
        </w:rPr>
        <w:t>prescription records</w:t>
      </w:r>
      <w:r w:rsidR="00163BE4" w:rsidRPr="007141B1">
        <w:rPr>
          <w:rFonts w:asciiTheme="majorBidi" w:hAnsiTheme="majorBidi" w:cstheme="majorBidi"/>
          <w:szCs w:val="24"/>
        </w:rPr>
        <w:t xml:space="preserve">, </w:t>
      </w:r>
      <w:r w:rsidR="00DB69F5" w:rsidRPr="007141B1">
        <w:rPr>
          <w:rFonts w:asciiTheme="majorBidi" w:hAnsiTheme="majorBidi" w:cstheme="majorBidi"/>
          <w:szCs w:val="24"/>
        </w:rPr>
        <w:t xml:space="preserve">or </w:t>
      </w:r>
      <w:r w:rsidR="00163BE4" w:rsidRPr="007141B1">
        <w:rPr>
          <w:rFonts w:asciiTheme="majorBidi" w:hAnsiTheme="majorBidi" w:cstheme="majorBidi"/>
          <w:szCs w:val="24"/>
        </w:rPr>
        <w:t>health administrative data</w:t>
      </w:r>
      <w:r w:rsidRPr="007141B1">
        <w:rPr>
          <w:rFonts w:asciiTheme="majorBidi" w:hAnsiTheme="majorBidi" w:cstheme="majorBidi"/>
          <w:szCs w:val="24"/>
        </w:rPr>
        <w:t xml:space="preserve"> </w:t>
      </w:r>
      <w:r w:rsidR="00C71C2A" w:rsidRPr="007141B1">
        <w:rPr>
          <w:rFonts w:asciiTheme="majorBidi" w:hAnsiTheme="majorBidi" w:cstheme="majorBidi"/>
          <w:szCs w:val="24"/>
        </w:rPr>
        <w:t>are</w:t>
      </w:r>
      <w:r w:rsidRPr="007141B1">
        <w:rPr>
          <w:rFonts w:asciiTheme="majorBidi" w:hAnsiTheme="majorBidi" w:cstheme="majorBidi"/>
          <w:szCs w:val="24"/>
        </w:rPr>
        <w:t xml:space="preserve"> promising</w:t>
      </w:r>
      <w:r w:rsidRPr="00535B14">
        <w:rPr>
          <w:rFonts w:asciiTheme="majorBidi" w:hAnsiTheme="majorBidi" w:cstheme="majorBidi"/>
          <w:szCs w:val="24"/>
        </w:rPr>
        <w:t xml:space="preserve"> and increasingly used data source</w:t>
      </w:r>
      <w:r w:rsidR="00C71C2A" w:rsidRPr="00535B14">
        <w:rPr>
          <w:rFonts w:asciiTheme="majorBidi" w:hAnsiTheme="majorBidi" w:cstheme="majorBidi"/>
          <w:szCs w:val="24"/>
        </w:rPr>
        <w:t>s</w:t>
      </w:r>
      <w:r w:rsidRPr="00535B14">
        <w:rPr>
          <w:rFonts w:asciiTheme="majorBidi" w:hAnsiTheme="majorBidi" w:cstheme="majorBidi"/>
          <w:szCs w:val="24"/>
        </w:rPr>
        <w:t xml:space="preserve"> for CER.</w:t>
      </w:r>
    </w:p>
    <w:p w:rsidR="008329B5" w:rsidRPr="00535B14" w:rsidRDefault="00C50945" w:rsidP="00535B14">
      <w:pPr>
        <w:rPr>
          <w:rFonts w:asciiTheme="majorBidi" w:hAnsiTheme="majorBidi" w:cstheme="majorBidi"/>
          <w:szCs w:val="24"/>
        </w:rPr>
      </w:pPr>
      <w:r w:rsidRPr="00535B14">
        <w:rPr>
          <w:rFonts w:asciiTheme="majorBidi" w:hAnsiTheme="majorBidi" w:cstheme="majorBidi"/>
          <w:szCs w:val="24"/>
        </w:rPr>
        <w:t>T</w:t>
      </w:r>
      <w:r w:rsidR="008329B5" w:rsidRPr="00535B14">
        <w:rPr>
          <w:rFonts w:asciiTheme="majorBidi" w:hAnsiTheme="majorBidi" w:cstheme="majorBidi"/>
          <w:szCs w:val="24"/>
        </w:rPr>
        <w:t xml:space="preserve">he vast majority of CER using </w:t>
      </w:r>
      <w:r w:rsidR="00163BE4" w:rsidRPr="00535B14">
        <w:rPr>
          <w:rFonts w:asciiTheme="majorBidi" w:hAnsiTheme="majorBidi" w:cstheme="majorBidi"/>
          <w:szCs w:val="24"/>
        </w:rPr>
        <w:t xml:space="preserve">routinely collected health data </w:t>
      </w:r>
      <w:r w:rsidR="008329B5" w:rsidRPr="00535B14">
        <w:rPr>
          <w:rFonts w:asciiTheme="majorBidi" w:hAnsiTheme="majorBidi" w:cstheme="majorBidi"/>
          <w:szCs w:val="24"/>
        </w:rPr>
        <w:t xml:space="preserve">is observational </w:t>
      </w:r>
      <w:r w:rsidR="00163BE4" w:rsidRPr="00535B14">
        <w:rPr>
          <w:rFonts w:asciiTheme="majorBidi" w:hAnsiTheme="majorBidi" w:cstheme="majorBidi"/>
          <w:szCs w:val="24"/>
        </w:rPr>
        <w:t>in research design</w:t>
      </w:r>
      <w:r w:rsidR="008329B5" w:rsidRPr="00535B14">
        <w:rPr>
          <w:rFonts w:asciiTheme="majorBidi" w:hAnsiTheme="majorBidi" w:cstheme="majorBidi"/>
          <w:szCs w:val="24"/>
        </w:rPr>
        <w:t>. As such</w:t>
      </w:r>
      <w:r w:rsidR="00163BE4" w:rsidRPr="00535B14">
        <w:rPr>
          <w:rFonts w:asciiTheme="majorBidi" w:hAnsiTheme="majorBidi" w:cstheme="majorBidi"/>
          <w:szCs w:val="24"/>
        </w:rPr>
        <w:t>,</w:t>
      </w:r>
      <w:r w:rsidR="008329B5" w:rsidRPr="00535B14">
        <w:rPr>
          <w:rFonts w:asciiTheme="majorBidi" w:hAnsiTheme="majorBidi" w:cstheme="majorBidi"/>
          <w:szCs w:val="24"/>
        </w:rPr>
        <w:t xml:space="preserve"> it is </w:t>
      </w:r>
      <w:r w:rsidR="00163BE4" w:rsidRPr="00535B14">
        <w:rPr>
          <w:rFonts w:asciiTheme="majorBidi" w:hAnsiTheme="majorBidi" w:cstheme="majorBidi"/>
          <w:szCs w:val="24"/>
        </w:rPr>
        <w:t xml:space="preserve">subject to </w:t>
      </w:r>
      <w:r w:rsidR="008329B5" w:rsidRPr="00535B14">
        <w:rPr>
          <w:rFonts w:asciiTheme="majorBidi" w:hAnsiTheme="majorBidi" w:cstheme="majorBidi"/>
          <w:szCs w:val="24"/>
        </w:rPr>
        <w:t>the inherent biases that inevitably aff</w:t>
      </w:r>
      <w:r w:rsidR="00CB3ABB" w:rsidRPr="00535B14">
        <w:rPr>
          <w:rFonts w:asciiTheme="majorBidi" w:hAnsiTheme="majorBidi" w:cstheme="majorBidi"/>
          <w:szCs w:val="24"/>
        </w:rPr>
        <w:t>ect any non-randomized research</w:t>
      </w:r>
      <w:r w:rsidR="00535B14" w:rsidRPr="00535B14">
        <w:rPr>
          <w:rFonts w:asciiTheme="majorBidi" w:hAnsiTheme="majorBidi" w:cstheme="majorBidi"/>
          <w:szCs w:val="24"/>
        </w:rPr>
        <w:fldChar w:fldCharType="begin"/>
      </w:r>
      <w:r w:rsidR="00535B14" w:rsidRPr="00535B14">
        <w:rPr>
          <w:rFonts w:asciiTheme="majorBidi" w:hAnsiTheme="majorBidi" w:cstheme="majorBidi"/>
          <w:szCs w:val="24"/>
        </w:rPr>
        <w:instrText xml:space="preserve"> ADDIN EN.CITE &lt;EndNote&gt;&lt;Cite&gt;&lt;Author&gt;Sox&lt;/Author&gt;&lt;Year&gt;2012&lt;/Year&gt;&lt;RecNum&gt;3&lt;/RecNum&gt;&lt;DisplayText&gt;[1]&lt;/DisplayText&gt;&lt;record&gt;&lt;rec-number&gt;3&lt;/rec-number&gt;&lt;foreign-keys&gt;&lt;key app="EN" db-id="pt5rd0p2sae09uez05tp0zsta2rzxpfsazpx" timestamp="1445590633"&gt;3&lt;/key&gt;&lt;/foreign-keys&gt;&lt;ref-type name="Journal Article"&gt;17&lt;/ref-type&gt;&lt;contributors&gt;&lt;authors&gt;&lt;author&gt;Sox, H. C.&lt;/author&gt;&lt;author&gt;Goodman, S. N.&lt;/author&gt;&lt;/authors&gt;&lt;/contributors&gt;&lt;auth-address&gt;Department of Medicine, The Dartmouth Institute for Health Policy and Clinical Practice, Dartmouth Medical School, Hanover, New Hampshire 03755, USA. hsox@comcast.net&lt;/auth-address&gt;&lt;titles&gt;&lt;title&gt;The methods of comparative effectiveness research&lt;/title&gt;&lt;secondary-title&gt;Annu Rev Public Health&lt;/secondary-title&gt;&lt;/titles&gt;&lt;periodical&gt;&lt;full-title&gt;Annu Rev Public Health&lt;/full-title&gt;&lt;/periodical&gt;&lt;pages&gt;425-45&lt;/pages&gt;&lt;volume&gt;33&lt;/volume&gt;&lt;keywords&gt;&lt;keyword&gt;Comparative Effectiveness Research/*methods&lt;/keyword&gt;&lt;keyword&gt;Data Interpretation, Statistical&lt;/keyword&gt;&lt;keyword&gt;*Decision Making&lt;/keyword&gt;&lt;keyword&gt;Humans&lt;/keyword&gt;&lt;keyword&gt;*Public Health&lt;/keyword&gt;&lt;keyword&gt;Randomized Controlled Trials as Topic&lt;/keyword&gt;&lt;keyword&gt;*Research Design&lt;/keyword&gt;&lt;/keywords&gt;&lt;dates&gt;&lt;year&gt;2012&lt;/year&gt;&lt;pub-dates&gt;&lt;date&gt;Apr&lt;/date&gt;&lt;/pub-dates&gt;&lt;/dates&gt;&lt;isbn&gt;1545-2093 (Electronic)&amp;#xD;0163-7525 (Linking)&lt;/isbn&gt;&lt;accession-num&gt;22224891&lt;/accession-num&gt;&lt;urls&gt;&lt;related-urls&gt;&lt;url&gt;http://www.ncbi.nlm.nih.gov/pubmed/22224891&lt;/url&gt;&lt;/related-urls&gt;&lt;/urls&gt;&lt;electronic-resource-num&gt;10.1146/annurev-publhealth-031811-124610&lt;/electronic-resource-num&gt;&lt;/record&gt;&lt;/Cite&gt;&lt;/EndNote&gt;</w:instrText>
      </w:r>
      <w:r w:rsidR="00535B14" w:rsidRPr="00535B14">
        <w:rPr>
          <w:rFonts w:asciiTheme="majorBidi" w:hAnsiTheme="majorBidi" w:cstheme="majorBidi"/>
          <w:szCs w:val="24"/>
        </w:rPr>
        <w:fldChar w:fldCharType="separate"/>
      </w:r>
      <w:r w:rsidR="00535B14" w:rsidRPr="00535B14">
        <w:rPr>
          <w:rFonts w:asciiTheme="majorBidi" w:hAnsiTheme="majorBidi" w:cstheme="majorBidi"/>
          <w:noProof/>
          <w:szCs w:val="24"/>
        </w:rPr>
        <w:t>[</w:t>
      </w:r>
      <w:hyperlink w:anchor="_ENREF_1" w:tooltip="Sox, 2012 #3" w:history="1">
        <w:r w:rsidR="00A553F6" w:rsidRPr="00535B14">
          <w:rPr>
            <w:rFonts w:asciiTheme="majorBidi" w:hAnsiTheme="majorBidi" w:cstheme="majorBidi"/>
            <w:noProof/>
            <w:szCs w:val="24"/>
          </w:rPr>
          <w:t>1</w:t>
        </w:r>
      </w:hyperlink>
      <w:r w:rsidR="00535B14" w:rsidRPr="00535B14">
        <w:rPr>
          <w:rFonts w:asciiTheme="majorBidi" w:hAnsiTheme="majorBidi" w:cstheme="majorBidi"/>
          <w:noProof/>
          <w:szCs w:val="24"/>
        </w:rPr>
        <w:t>]</w:t>
      </w:r>
      <w:r w:rsidR="00535B14" w:rsidRPr="00535B14">
        <w:rPr>
          <w:rFonts w:asciiTheme="majorBidi" w:hAnsiTheme="majorBidi" w:cstheme="majorBidi"/>
          <w:szCs w:val="24"/>
        </w:rPr>
        <w:fldChar w:fldCharType="end"/>
      </w:r>
      <w:r w:rsidR="008329B5" w:rsidRPr="00535B14">
        <w:rPr>
          <w:rFonts w:asciiTheme="majorBidi" w:hAnsiTheme="majorBidi" w:cstheme="majorBidi"/>
          <w:szCs w:val="24"/>
        </w:rPr>
        <w:t>. Th</w:t>
      </w:r>
      <w:r w:rsidR="00163BE4" w:rsidRPr="00535B14">
        <w:rPr>
          <w:rFonts w:asciiTheme="majorBidi" w:hAnsiTheme="majorBidi" w:cstheme="majorBidi"/>
          <w:szCs w:val="24"/>
        </w:rPr>
        <w:t>ese</w:t>
      </w:r>
      <w:r w:rsidR="008329B5" w:rsidRPr="00535B14">
        <w:rPr>
          <w:rFonts w:asciiTheme="majorBidi" w:hAnsiTheme="majorBidi" w:cstheme="majorBidi"/>
          <w:szCs w:val="24"/>
        </w:rPr>
        <w:t xml:space="preserve"> </w:t>
      </w:r>
      <w:r w:rsidR="00163BE4" w:rsidRPr="00535B14">
        <w:rPr>
          <w:rFonts w:asciiTheme="majorBidi" w:hAnsiTheme="majorBidi" w:cstheme="majorBidi"/>
          <w:szCs w:val="24"/>
        </w:rPr>
        <w:t xml:space="preserve">biases </w:t>
      </w:r>
      <w:r w:rsidR="008329B5" w:rsidRPr="00535B14">
        <w:rPr>
          <w:rFonts w:asciiTheme="majorBidi" w:hAnsiTheme="majorBidi" w:cstheme="majorBidi"/>
          <w:szCs w:val="24"/>
        </w:rPr>
        <w:t xml:space="preserve">may be exponentially amplified by problems related specifically to </w:t>
      </w:r>
      <w:r w:rsidR="008329B5" w:rsidRPr="00535B14">
        <w:rPr>
          <w:rFonts w:asciiTheme="majorBidi" w:hAnsiTheme="majorBidi" w:cstheme="majorBidi"/>
          <w:szCs w:val="24"/>
        </w:rPr>
        <w:lastRenderedPageBreak/>
        <w:t xml:space="preserve">the very nature of such data not </w:t>
      </w:r>
      <w:r w:rsidR="001A2F73" w:rsidRPr="00535B14">
        <w:rPr>
          <w:rFonts w:asciiTheme="majorBidi" w:hAnsiTheme="majorBidi" w:cstheme="majorBidi"/>
          <w:szCs w:val="24"/>
        </w:rPr>
        <w:t xml:space="preserve">being </w:t>
      </w:r>
      <w:r w:rsidR="008329B5" w:rsidRPr="00535B14">
        <w:rPr>
          <w:rFonts w:asciiTheme="majorBidi" w:hAnsiTheme="majorBidi" w:cstheme="majorBidi"/>
          <w:szCs w:val="24"/>
        </w:rPr>
        <w:t xml:space="preserve">collected for research purposes, including misclassification </w:t>
      </w:r>
      <w:r w:rsidR="00163BE4" w:rsidRPr="00535B14">
        <w:rPr>
          <w:rFonts w:asciiTheme="majorBidi" w:hAnsiTheme="majorBidi" w:cstheme="majorBidi"/>
          <w:szCs w:val="24"/>
        </w:rPr>
        <w:t>of disease cohorts</w:t>
      </w:r>
      <w:r w:rsidR="008329B5" w:rsidRPr="00535B14">
        <w:rPr>
          <w:rFonts w:asciiTheme="majorBidi" w:hAnsiTheme="majorBidi" w:cstheme="majorBidi"/>
          <w:szCs w:val="24"/>
        </w:rPr>
        <w:t>, missing data issues, linkage problems and other errors occurring when large datasets are collected</w:t>
      </w:r>
      <w:r w:rsidR="0085560D" w:rsidRPr="00535B14">
        <w:rPr>
          <w:rFonts w:asciiTheme="majorBidi" w:hAnsiTheme="majorBidi" w:cstheme="majorBidi"/>
          <w:szCs w:val="24"/>
        </w:rPr>
        <w:t>,</w:t>
      </w:r>
      <w:r w:rsidR="008329B5" w:rsidRPr="00535B14">
        <w:rPr>
          <w:rFonts w:asciiTheme="majorBidi" w:hAnsiTheme="majorBidi" w:cstheme="majorBidi"/>
          <w:szCs w:val="24"/>
        </w:rPr>
        <w:t xml:space="preserve"> </w:t>
      </w:r>
      <w:r w:rsidR="00163BE4" w:rsidRPr="00535B14">
        <w:rPr>
          <w:rFonts w:asciiTheme="majorBidi" w:hAnsiTheme="majorBidi" w:cstheme="majorBidi"/>
          <w:szCs w:val="24"/>
        </w:rPr>
        <w:t xml:space="preserve">linked, </w:t>
      </w:r>
      <w:r w:rsidR="008329B5" w:rsidRPr="00535B14">
        <w:rPr>
          <w:rFonts w:asciiTheme="majorBidi" w:hAnsiTheme="majorBidi" w:cstheme="majorBidi"/>
          <w:szCs w:val="24"/>
        </w:rPr>
        <w:t>pr</w:t>
      </w:r>
      <w:r w:rsidR="00CB3ABB" w:rsidRPr="00535B14">
        <w:rPr>
          <w:rFonts w:asciiTheme="majorBidi" w:hAnsiTheme="majorBidi" w:cstheme="majorBidi"/>
          <w:szCs w:val="24"/>
        </w:rPr>
        <w:t>ocessed</w:t>
      </w:r>
      <w:r w:rsidR="0085560D" w:rsidRPr="00535B14">
        <w:rPr>
          <w:rFonts w:asciiTheme="majorBidi" w:hAnsiTheme="majorBidi" w:cstheme="majorBidi"/>
          <w:szCs w:val="24"/>
        </w:rPr>
        <w:t>, and retrospectively analyzed</w:t>
      </w:r>
      <w:r w:rsidR="00535B14" w:rsidRPr="00535B14">
        <w:rPr>
          <w:rFonts w:asciiTheme="majorBidi" w:hAnsiTheme="majorBidi" w:cstheme="majorBidi"/>
          <w:szCs w:val="24"/>
        </w:rPr>
        <w:fldChar w:fldCharType="begin"/>
      </w:r>
      <w:r w:rsidR="00A553F6">
        <w:rPr>
          <w:rFonts w:asciiTheme="majorBidi" w:hAnsiTheme="majorBidi" w:cstheme="majorBidi"/>
          <w:szCs w:val="24"/>
        </w:rPr>
        <w:instrText xml:space="preserve"> ADDIN EN.CITE &lt;EndNote&gt;&lt;Cite&gt;&lt;Author&gt;Hemkens&lt;/Author&gt;&lt;Year&gt;In Press&lt;/Year&gt;&lt;RecNum&gt;2&lt;/RecNum&gt;&lt;DisplayText&gt;[2]&lt;/DisplayText&gt;&lt;record&gt;&lt;rec-number&gt;2&lt;/rec-number&gt;&lt;foreign-keys&gt;&lt;key app="EN" db-id="pt5rd0p2sae09uez05tp0zsta2rzxpfsazpx" timestamp="1445590584"&gt;2&lt;/key&gt;&lt;/foreign-keys&gt;&lt;ref-type name="Journal Article"&gt;17&lt;/ref-type&gt;&lt;contributors&gt;&lt;authors&gt;&lt;author&gt;Hemkens, L.G.&lt;/author&gt;&lt;author&gt;Contopoulos-Ioannidis, D.G.&lt;/author&gt;&lt;author&gt;Ioannidis, J.P.A.&lt;/author&gt;&lt;/authors&gt;&lt;/contributors&gt;&lt;titles&gt;&lt;title&gt;Routinely Collected Data and Comparative Effectiveness Evidence: Promises and Limitations&lt;/title&gt;&lt;secondary-title&gt;CMAJ&lt;/secondary-title&gt;&lt;/titles&gt;&lt;periodical&gt;&lt;full-title&gt;CMAJ&lt;/full-title&gt;&lt;/periodical&gt;&lt;dates&gt;&lt;year&gt;In Press&lt;/year&gt;&lt;/dates&gt;&lt;urls&gt;&lt;/urls&gt;&lt;/record&gt;&lt;/Cite&gt;&lt;/EndNote&gt;</w:instrText>
      </w:r>
      <w:r w:rsidR="00535B14" w:rsidRPr="00535B14">
        <w:rPr>
          <w:rFonts w:asciiTheme="majorBidi" w:hAnsiTheme="majorBidi" w:cstheme="majorBidi"/>
          <w:szCs w:val="24"/>
        </w:rPr>
        <w:fldChar w:fldCharType="separate"/>
      </w:r>
      <w:r w:rsidR="00535B14" w:rsidRPr="00535B14">
        <w:rPr>
          <w:rFonts w:asciiTheme="majorBidi" w:hAnsiTheme="majorBidi" w:cstheme="majorBidi"/>
          <w:noProof/>
          <w:szCs w:val="24"/>
        </w:rPr>
        <w:t>[</w:t>
      </w:r>
      <w:hyperlink w:anchor="_ENREF_2" w:tooltip="Hemkens, In Press #2" w:history="1">
        <w:r w:rsidR="00A553F6" w:rsidRPr="00535B14">
          <w:rPr>
            <w:rFonts w:asciiTheme="majorBidi" w:hAnsiTheme="majorBidi" w:cstheme="majorBidi"/>
            <w:noProof/>
            <w:szCs w:val="24"/>
          </w:rPr>
          <w:t>2</w:t>
        </w:r>
      </w:hyperlink>
      <w:r w:rsidR="00535B14" w:rsidRPr="00535B14">
        <w:rPr>
          <w:rFonts w:asciiTheme="majorBidi" w:hAnsiTheme="majorBidi" w:cstheme="majorBidi"/>
          <w:noProof/>
          <w:szCs w:val="24"/>
        </w:rPr>
        <w:t>]</w:t>
      </w:r>
      <w:r w:rsidR="00535B14" w:rsidRPr="00535B14">
        <w:rPr>
          <w:rFonts w:asciiTheme="majorBidi" w:hAnsiTheme="majorBidi" w:cstheme="majorBidi"/>
          <w:szCs w:val="24"/>
        </w:rPr>
        <w:fldChar w:fldCharType="end"/>
      </w:r>
      <w:r w:rsidR="00CB3ABB" w:rsidRPr="00535B14">
        <w:rPr>
          <w:rFonts w:asciiTheme="majorBidi" w:hAnsiTheme="majorBidi" w:cstheme="majorBidi"/>
          <w:szCs w:val="24"/>
        </w:rPr>
        <w:t xml:space="preserve">. </w:t>
      </w:r>
      <w:r w:rsidR="00163BE4" w:rsidRPr="00535B14">
        <w:rPr>
          <w:rFonts w:asciiTheme="majorBidi" w:hAnsiTheme="majorBidi" w:cstheme="majorBidi"/>
          <w:szCs w:val="24"/>
        </w:rPr>
        <w:t>Such research</w:t>
      </w:r>
      <w:r w:rsidR="008329B5" w:rsidRPr="00535B14">
        <w:rPr>
          <w:rFonts w:asciiTheme="majorBidi" w:hAnsiTheme="majorBidi" w:cstheme="majorBidi"/>
          <w:szCs w:val="24"/>
        </w:rPr>
        <w:t xml:space="preserve"> may be selectively </w:t>
      </w:r>
      <w:r w:rsidR="00AD7DBE" w:rsidRPr="00535B14">
        <w:rPr>
          <w:rFonts w:asciiTheme="majorBidi" w:hAnsiTheme="majorBidi" w:cstheme="majorBidi"/>
          <w:szCs w:val="24"/>
        </w:rPr>
        <w:t xml:space="preserve">analyzed, </w:t>
      </w:r>
      <w:r w:rsidR="0085560D" w:rsidRPr="00535B14">
        <w:rPr>
          <w:rFonts w:asciiTheme="majorBidi" w:hAnsiTheme="majorBidi" w:cstheme="majorBidi"/>
          <w:szCs w:val="24"/>
        </w:rPr>
        <w:t xml:space="preserve">reported, discussed, and </w:t>
      </w:r>
      <w:r w:rsidR="008329B5" w:rsidRPr="00535B14">
        <w:rPr>
          <w:rFonts w:asciiTheme="majorBidi" w:hAnsiTheme="majorBidi" w:cstheme="majorBidi"/>
          <w:szCs w:val="24"/>
        </w:rPr>
        <w:t xml:space="preserve">interpreted </w:t>
      </w:r>
      <w:r w:rsidR="00163BE4" w:rsidRPr="00535B14">
        <w:rPr>
          <w:rFonts w:asciiTheme="majorBidi" w:hAnsiTheme="majorBidi" w:cstheme="majorBidi"/>
          <w:szCs w:val="24"/>
        </w:rPr>
        <w:t xml:space="preserve">which </w:t>
      </w:r>
      <w:r w:rsidR="008329B5" w:rsidRPr="00535B14">
        <w:rPr>
          <w:rFonts w:asciiTheme="majorBidi" w:hAnsiTheme="majorBidi" w:cstheme="majorBidi"/>
          <w:szCs w:val="24"/>
        </w:rPr>
        <w:t>further decreases the confidence in the comparative effectiveness estimates</w:t>
      </w:r>
      <w:r w:rsidR="00535B14" w:rsidRPr="00535B14">
        <w:rPr>
          <w:rFonts w:asciiTheme="majorBidi" w:hAnsiTheme="majorBidi" w:cstheme="majorBidi"/>
          <w:szCs w:val="24"/>
        </w:rPr>
        <w:fldChar w:fldCharType="begin"/>
      </w:r>
      <w:r w:rsidR="00A553F6">
        <w:rPr>
          <w:rFonts w:asciiTheme="majorBidi" w:hAnsiTheme="majorBidi" w:cstheme="majorBidi"/>
          <w:szCs w:val="24"/>
        </w:rPr>
        <w:instrText xml:space="preserve"> ADDIN EN.CITE &lt;EndNote&gt;&lt;Cite&gt;&lt;Author&gt;Hemkens&lt;/Author&gt;&lt;Year&gt;In Press&lt;/Year&gt;&lt;RecNum&gt;2&lt;/RecNum&gt;&lt;DisplayText&gt;[2]&lt;/DisplayText&gt;&lt;record&gt;&lt;rec-number&gt;2&lt;/rec-number&gt;&lt;foreign-keys&gt;&lt;key app="EN" db-id="pt5rd0p2sae09uez05tp0zsta2rzxpfsazpx" timestamp="1445590584"&gt;2&lt;/key&gt;&lt;/foreign-keys&gt;&lt;ref-type name="Journal Article"&gt;17&lt;/ref-type&gt;&lt;contributors&gt;&lt;authors&gt;&lt;author&gt;Hemkens, L.G.&lt;/author&gt;&lt;author&gt;Contopoulos-Ioannidis, D.G.&lt;/author&gt;&lt;author&gt;Ioannidis, J.P.A.&lt;/author&gt;&lt;/authors&gt;&lt;/contributors&gt;&lt;titles&gt;&lt;title&gt;Routinely Collected Data and Comparative Effectiveness Evidence: Promises and Limitations&lt;/title&gt;&lt;secondary-title&gt;CMAJ&lt;/secondary-title&gt;&lt;/titles&gt;&lt;periodical&gt;&lt;full-title&gt;CMAJ&lt;/full-title&gt;&lt;/periodical&gt;&lt;dates&gt;&lt;year&gt;In Press&lt;/year&gt;&lt;/dates&gt;&lt;urls&gt;&lt;/urls&gt;&lt;/record&gt;&lt;/Cite&gt;&lt;/EndNote&gt;</w:instrText>
      </w:r>
      <w:r w:rsidR="00535B14" w:rsidRPr="00535B14">
        <w:rPr>
          <w:rFonts w:asciiTheme="majorBidi" w:hAnsiTheme="majorBidi" w:cstheme="majorBidi"/>
          <w:szCs w:val="24"/>
        </w:rPr>
        <w:fldChar w:fldCharType="separate"/>
      </w:r>
      <w:r w:rsidR="00535B14" w:rsidRPr="00535B14">
        <w:rPr>
          <w:rFonts w:asciiTheme="majorBidi" w:hAnsiTheme="majorBidi" w:cstheme="majorBidi"/>
          <w:noProof/>
          <w:szCs w:val="24"/>
        </w:rPr>
        <w:t>[</w:t>
      </w:r>
      <w:hyperlink w:anchor="_ENREF_2" w:tooltip="Hemkens, In Press #2" w:history="1">
        <w:r w:rsidR="00A553F6" w:rsidRPr="00535B14">
          <w:rPr>
            <w:rFonts w:asciiTheme="majorBidi" w:hAnsiTheme="majorBidi" w:cstheme="majorBidi"/>
            <w:noProof/>
            <w:szCs w:val="24"/>
          </w:rPr>
          <w:t>2</w:t>
        </w:r>
      </w:hyperlink>
      <w:r w:rsidR="00535B14" w:rsidRPr="00535B14">
        <w:rPr>
          <w:rFonts w:asciiTheme="majorBidi" w:hAnsiTheme="majorBidi" w:cstheme="majorBidi"/>
          <w:noProof/>
          <w:szCs w:val="24"/>
        </w:rPr>
        <w:t>]</w:t>
      </w:r>
      <w:r w:rsidR="00535B14" w:rsidRPr="00535B14">
        <w:rPr>
          <w:rFonts w:asciiTheme="majorBidi" w:hAnsiTheme="majorBidi" w:cstheme="majorBidi"/>
          <w:szCs w:val="24"/>
        </w:rPr>
        <w:fldChar w:fldCharType="end"/>
      </w:r>
      <w:r w:rsidR="008329B5" w:rsidRPr="00535B14">
        <w:rPr>
          <w:rFonts w:asciiTheme="majorBidi" w:hAnsiTheme="majorBidi" w:cstheme="majorBidi"/>
          <w:szCs w:val="24"/>
        </w:rPr>
        <w:t xml:space="preserve">. Although the expectations in </w:t>
      </w:r>
      <w:r w:rsidR="00C71C2A" w:rsidRPr="00535B14">
        <w:rPr>
          <w:rFonts w:asciiTheme="majorBidi" w:hAnsiTheme="majorBidi" w:cstheme="majorBidi"/>
          <w:szCs w:val="24"/>
        </w:rPr>
        <w:t xml:space="preserve">using routinely collected data to undertake </w:t>
      </w:r>
      <w:r w:rsidR="008329B5" w:rsidRPr="00535B14">
        <w:rPr>
          <w:rFonts w:asciiTheme="majorBidi" w:hAnsiTheme="majorBidi" w:cstheme="majorBidi"/>
          <w:szCs w:val="24"/>
        </w:rPr>
        <w:t xml:space="preserve">observational CER to reliably assess treatment effects are probably exaggerated, several improvements </w:t>
      </w:r>
      <w:r w:rsidR="00163BE4" w:rsidRPr="00535B14">
        <w:rPr>
          <w:rFonts w:asciiTheme="majorBidi" w:hAnsiTheme="majorBidi" w:cstheme="majorBidi"/>
          <w:szCs w:val="24"/>
        </w:rPr>
        <w:t xml:space="preserve">to </w:t>
      </w:r>
      <w:r w:rsidR="008329B5" w:rsidRPr="00535B14">
        <w:rPr>
          <w:rFonts w:asciiTheme="majorBidi" w:hAnsiTheme="majorBidi" w:cstheme="majorBidi"/>
          <w:szCs w:val="24"/>
        </w:rPr>
        <w:t xml:space="preserve">the current research agenda </w:t>
      </w:r>
      <w:r w:rsidR="00C71C2A" w:rsidRPr="00535B14">
        <w:rPr>
          <w:rFonts w:asciiTheme="majorBidi" w:hAnsiTheme="majorBidi" w:cstheme="majorBidi"/>
          <w:szCs w:val="24"/>
        </w:rPr>
        <w:t xml:space="preserve">for the use of these data for </w:t>
      </w:r>
      <w:r w:rsidR="008329B5" w:rsidRPr="00535B14">
        <w:rPr>
          <w:rFonts w:asciiTheme="majorBidi" w:hAnsiTheme="majorBidi" w:cstheme="majorBidi"/>
          <w:szCs w:val="24"/>
        </w:rPr>
        <w:t>CER have been proposed</w:t>
      </w:r>
      <w:r w:rsidR="00535B14" w:rsidRPr="00535B14">
        <w:rPr>
          <w:rFonts w:asciiTheme="majorBidi" w:hAnsiTheme="majorBidi" w:cstheme="majorBidi"/>
          <w:szCs w:val="24"/>
        </w:rPr>
        <w:fldChar w:fldCharType="begin"/>
      </w:r>
      <w:r w:rsidR="00A553F6">
        <w:rPr>
          <w:rFonts w:asciiTheme="majorBidi" w:hAnsiTheme="majorBidi" w:cstheme="majorBidi"/>
          <w:szCs w:val="24"/>
        </w:rPr>
        <w:instrText xml:space="preserve"> ADDIN EN.CITE &lt;EndNote&gt;&lt;Cite&gt;&lt;Author&gt;Hemkens&lt;/Author&gt;&lt;Year&gt;In Press&lt;/Year&gt;&lt;RecNum&gt;2&lt;/RecNum&gt;&lt;DisplayText&gt;[2]&lt;/DisplayText&gt;&lt;record&gt;&lt;rec-number&gt;2&lt;/rec-number&gt;&lt;foreign-keys&gt;&lt;key app="EN" db-id="pt5rd0p2sae09uez05tp0zsta2rzxpfsazpx" timestamp="1445590584"&gt;2&lt;/key&gt;&lt;/foreign-keys&gt;&lt;ref-type name="Journal Article"&gt;17&lt;/ref-type&gt;&lt;contributors&gt;&lt;authors&gt;&lt;author&gt;Hemkens, L.G.&lt;/author&gt;&lt;author&gt;Contopoulos-Ioannidis, D.G.&lt;/author&gt;&lt;author&gt;Ioannidis, J.P.A.&lt;/author&gt;&lt;/authors&gt;&lt;/contributors&gt;&lt;titles&gt;&lt;title&gt;Routinely Collected Data and Comparative Effectiveness Evidence: Promises and Limitations&lt;/title&gt;&lt;secondary-title&gt;CMAJ&lt;/secondary-title&gt;&lt;/titles&gt;&lt;periodical&gt;&lt;full-title&gt;CMAJ&lt;/full-title&gt;&lt;/periodical&gt;&lt;dates&gt;&lt;year&gt;In Press&lt;/year&gt;&lt;/dates&gt;&lt;urls&gt;&lt;/urls&gt;&lt;/record&gt;&lt;/Cite&gt;&lt;/EndNote&gt;</w:instrText>
      </w:r>
      <w:r w:rsidR="00535B14" w:rsidRPr="00535B14">
        <w:rPr>
          <w:rFonts w:asciiTheme="majorBidi" w:hAnsiTheme="majorBidi" w:cstheme="majorBidi"/>
          <w:szCs w:val="24"/>
        </w:rPr>
        <w:fldChar w:fldCharType="separate"/>
      </w:r>
      <w:r w:rsidR="00535B14" w:rsidRPr="00535B14">
        <w:rPr>
          <w:rFonts w:asciiTheme="majorBidi" w:hAnsiTheme="majorBidi" w:cstheme="majorBidi"/>
          <w:noProof/>
          <w:szCs w:val="24"/>
        </w:rPr>
        <w:t>[</w:t>
      </w:r>
      <w:hyperlink w:anchor="_ENREF_2" w:tooltip="Hemkens, In Press #2" w:history="1">
        <w:r w:rsidR="00A553F6" w:rsidRPr="00535B14">
          <w:rPr>
            <w:rFonts w:asciiTheme="majorBidi" w:hAnsiTheme="majorBidi" w:cstheme="majorBidi"/>
            <w:noProof/>
            <w:szCs w:val="24"/>
          </w:rPr>
          <w:t>2</w:t>
        </w:r>
      </w:hyperlink>
      <w:r w:rsidR="00535B14" w:rsidRPr="00535B14">
        <w:rPr>
          <w:rFonts w:asciiTheme="majorBidi" w:hAnsiTheme="majorBidi" w:cstheme="majorBidi"/>
          <w:noProof/>
          <w:szCs w:val="24"/>
        </w:rPr>
        <w:t>]</w:t>
      </w:r>
      <w:r w:rsidR="00535B14" w:rsidRPr="00535B14">
        <w:rPr>
          <w:rFonts w:asciiTheme="majorBidi" w:hAnsiTheme="majorBidi" w:cstheme="majorBidi"/>
          <w:szCs w:val="24"/>
        </w:rPr>
        <w:fldChar w:fldCharType="end"/>
      </w:r>
      <w:r w:rsidR="00E65349" w:rsidRPr="00535B14">
        <w:rPr>
          <w:rFonts w:asciiTheme="majorBidi" w:hAnsiTheme="majorBidi" w:cstheme="majorBidi"/>
          <w:szCs w:val="24"/>
        </w:rPr>
        <w:t>.</w:t>
      </w:r>
      <w:r w:rsidR="008329B5" w:rsidRPr="00535B14">
        <w:rPr>
          <w:rFonts w:asciiTheme="majorBidi" w:hAnsiTheme="majorBidi" w:cstheme="majorBidi"/>
          <w:szCs w:val="24"/>
        </w:rPr>
        <w:t xml:space="preserve"> </w:t>
      </w:r>
    </w:p>
    <w:p w:rsidR="00925A24" w:rsidRPr="00535B14" w:rsidRDefault="00C71C2A" w:rsidP="00535B14">
      <w:pPr>
        <w:rPr>
          <w:rFonts w:asciiTheme="majorBidi" w:hAnsiTheme="majorBidi" w:cstheme="majorBidi"/>
          <w:szCs w:val="24"/>
        </w:rPr>
      </w:pPr>
      <w:r w:rsidRPr="00535B14">
        <w:rPr>
          <w:rFonts w:asciiTheme="majorBidi" w:hAnsiTheme="majorBidi" w:cstheme="majorBidi"/>
          <w:szCs w:val="24"/>
        </w:rPr>
        <w:t>An essential component of improving the CER research agenda</w:t>
      </w:r>
      <w:r w:rsidR="008329B5" w:rsidRPr="00535B14">
        <w:rPr>
          <w:rFonts w:asciiTheme="majorBidi" w:hAnsiTheme="majorBidi" w:cstheme="majorBidi"/>
          <w:szCs w:val="24"/>
        </w:rPr>
        <w:t xml:space="preserve"> </w:t>
      </w:r>
      <w:r w:rsidRPr="00535B14">
        <w:rPr>
          <w:rFonts w:asciiTheme="majorBidi" w:hAnsiTheme="majorBidi" w:cstheme="majorBidi"/>
          <w:szCs w:val="24"/>
        </w:rPr>
        <w:t>is more</w:t>
      </w:r>
      <w:r w:rsidR="00163BE4" w:rsidRPr="00535B14">
        <w:rPr>
          <w:rFonts w:asciiTheme="majorBidi" w:hAnsiTheme="majorBidi" w:cstheme="majorBidi"/>
          <w:szCs w:val="24"/>
        </w:rPr>
        <w:t xml:space="preserve"> complete and transparent reporting of research </w:t>
      </w:r>
      <w:r w:rsidR="00BB3F16" w:rsidRPr="00535B14">
        <w:rPr>
          <w:rFonts w:asciiTheme="majorBidi" w:hAnsiTheme="majorBidi" w:cstheme="majorBidi"/>
          <w:szCs w:val="24"/>
        </w:rPr>
        <w:t xml:space="preserve">conduct </w:t>
      </w:r>
      <w:r w:rsidR="00163BE4" w:rsidRPr="00535B14">
        <w:rPr>
          <w:rFonts w:asciiTheme="majorBidi" w:hAnsiTheme="majorBidi" w:cstheme="majorBidi"/>
          <w:szCs w:val="24"/>
        </w:rPr>
        <w:t>and results</w:t>
      </w:r>
      <w:r w:rsidR="00535B14" w:rsidRPr="00535B14">
        <w:rPr>
          <w:rFonts w:asciiTheme="majorBidi" w:hAnsiTheme="majorBidi" w:cstheme="majorBidi"/>
          <w:szCs w:val="24"/>
        </w:rPr>
        <w:fldChar w:fldCharType="begin"/>
      </w:r>
      <w:r w:rsidR="00A553F6">
        <w:rPr>
          <w:rFonts w:asciiTheme="majorBidi" w:hAnsiTheme="majorBidi" w:cstheme="majorBidi"/>
          <w:szCs w:val="24"/>
        </w:rPr>
        <w:instrText xml:space="preserve"> ADDIN EN.CITE &lt;EndNote&gt;&lt;Cite&gt;&lt;Author&gt;Hemkens&lt;/Author&gt;&lt;Year&gt;In Press&lt;/Year&gt;&lt;RecNum&gt;2&lt;/RecNum&gt;&lt;DisplayText&gt;[2]&lt;/DisplayText&gt;&lt;record&gt;&lt;rec-number&gt;2&lt;/rec-number&gt;&lt;foreign-keys&gt;&lt;key app="EN" db-id="pt5rd0p2sae09uez05tp0zsta2rzxpfsazpx" timestamp="1445590584"&gt;2&lt;/key&gt;&lt;/foreign-keys&gt;&lt;ref-type name="Journal Article"&gt;17&lt;/ref-type&gt;&lt;contributors&gt;&lt;authors&gt;&lt;author&gt;Hemkens, L.G.&lt;/author&gt;&lt;author&gt;Contopoulos-Ioannidis, D.G.&lt;/author&gt;&lt;author&gt;Ioannidis, J.P.A.&lt;/author&gt;&lt;/authors&gt;&lt;/contributors&gt;&lt;titles&gt;&lt;title&gt;Routinely Collected Data and Comparative Effectiveness Evidence: Promises and Limitations&lt;/title&gt;&lt;secondary-title&gt;CMAJ&lt;/secondary-title&gt;&lt;/titles&gt;&lt;periodical&gt;&lt;full-title&gt;CMAJ&lt;/full-title&gt;&lt;/periodical&gt;&lt;dates&gt;&lt;year&gt;In Press&lt;/year&gt;&lt;/dates&gt;&lt;urls&gt;&lt;/urls&gt;&lt;/record&gt;&lt;/Cite&gt;&lt;/EndNote&gt;</w:instrText>
      </w:r>
      <w:r w:rsidR="00535B14" w:rsidRPr="00535B14">
        <w:rPr>
          <w:rFonts w:asciiTheme="majorBidi" w:hAnsiTheme="majorBidi" w:cstheme="majorBidi"/>
          <w:szCs w:val="24"/>
        </w:rPr>
        <w:fldChar w:fldCharType="separate"/>
      </w:r>
      <w:r w:rsidR="00535B14" w:rsidRPr="00535B14">
        <w:rPr>
          <w:rFonts w:asciiTheme="majorBidi" w:hAnsiTheme="majorBidi" w:cstheme="majorBidi"/>
          <w:noProof/>
          <w:szCs w:val="24"/>
        </w:rPr>
        <w:t>[</w:t>
      </w:r>
      <w:hyperlink w:anchor="_ENREF_2" w:tooltip="Hemkens, In Press #2" w:history="1">
        <w:r w:rsidR="00A553F6" w:rsidRPr="00535B14">
          <w:rPr>
            <w:rFonts w:asciiTheme="majorBidi" w:hAnsiTheme="majorBidi" w:cstheme="majorBidi"/>
            <w:noProof/>
            <w:szCs w:val="24"/>
          </w:rPr>
          <w:t>2</w:t>
        </w:r>
      </w:hyperlink>
      <w:r w:rsidR="00535B14" w:rsidRPr="00535B14">
        <w:rPr>
          <w:rFonts w:asciiTheme="majorBidi" w:hAnsiTheme="majorBidi" w:cstheme="majorBidi"/>
          <w:noProof/>
          <w:szCs w:val="24"/>
        </w:rPr>
        <w:t>]</w:t>
      </w:r>
      <w:r w:rsidR="00535B14" w:rsidRPr="00535B14">
        <w:rPr>
          <w:rFonts w:asciiTheme="majorBidi" w:hAnsiTheme="majorBidi" w:cstheme="majorBidi"/>
          <w:szCs w:val="24"/>
        </w:rPr>
        <w:fldChar w:fldCharType="end"/>
      </w:r>
      <w:r w:rsidR="008329B5" w:rsidRPr="00535B14">
        <w:rPr>
          <w:rFonts w:asciiTheme="majorBidi" w:hAnsiTheme="majorBidi" w:cstheme="majorBidi"/>
          <w:szCs w:val="24"/>
        </w:rPr>
        <w:t>. Poor reporting of research wastes efforts and resources</w:t>
      </w:r>
      <w:r w:rsidR="00535B14" w:rsidRPr="00535B14">
        <w:rPr>
          <w:rFonts w:asciiTheme="majorBidi" w:hAnsiTheme="majorBidi" w:cstheme="majorBidi"/>
          <w:szCs w:val="24"/>
        </w:rPr>
        <w:fldChar w:fldCharType="begin">
          <w:fldData xml:space="preserve">PEVuZE5vdGU+PENpdGU+PEF1dGhvcj5HbGFzemlvdTwvQXV0aG9yPjxZZWFyPjIwMTQ8L1llYXI+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</w:fldData>
        </w:fldChar>
      </w:r>
      <w:r w:rsidR="00CF61AA">
        <w:rPr>
          <w:rFonts w:asciiTheme="majorBidi" w:hAnsiTheme="majorBidi" w:cstheme="majorBidi"/>
          <w:szCs w:val="24"/>
        </w:rPr>
        <w:instrText xml:space="preserve"> ADDIN EN.CITE </w:instrText>
      </w:r>
      <w:r w:rsidR="00CF61AA">
        <w:rPr>
          <w:rFonts w:asciiTheme="majorBidi" w:hAnsiTheme="majorBidi" w:cstheme="majorBidi"/>
          <w:szCs w:val="24"/>
        </w:rPr>
        <w:fldChar w:fldCharType="begin">
          <w:fldData xml:space="preserve">PEVuZE5vdGU+PENpdGU+PEF1dGhvcj5HbGFzemlvdTwvQXV0aG9yPjxZZWFyPjIwMTQ8L1llYXI+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</w:fldData>
        </w:fldChar>
      </w:r>
      <w:r w:rsidR="00CF61AA">
        <w:rPr>
          <w:rFonts w:asciiTheme="majorBidi" w:hAnsiTheme="majorBidi" w:cstheme="majorBidi"/>
          <w:szCs w:val="24"/>
        </w:rPr>
        <w:instrText xml:space="preserve"> ADDIN EN.CITE.DATA </w:instrText>
      </w:r>
      <w:r w:rsidR="00CF61AA">
        <w:rPr>
          <w:rFonts w:asciiTheme="majorBidi" w:hAnsiTheme="majorBidi" w:cstheme="majorBidi"/>
          <w:szCs w:val="24"/>
        </w:rPr>
      </w:r>
      <w:r w:rsidR="00CF61AA">
        <w:rPr>
          <w:rFonts w:asciiTheme="majorBidi" w:hAnsiTheme="majorBidi" w:cstheme="majorBidi"/>
          <w:szCs w:val="24"/>
        </w:rPr>
        <w:fldChar w:fldCharType="end"/>
      </w:r>
      <w:r w:rsidR="00535B14" w:rsidRPr="00535B14">
        <w:rPr>
          <w:rFonts w:asciiTheme="majorBidi" w:hAnsiTheme="majorBidi" w:cstheme="majorBidi"/>
          <w:szCs w:val="24"/>
        </w:rPr>
      </w:r>
      <w:r w:rsidR="00535B14" w:rsidRPr="00535B14">
        <w:rPr>
          <w:rFonts w:asciiTheme="majorBidi" w:hAnsiTheme="majorBidi" w:cstheme="majorBidi"/>
          <w:szCs w:val="24"/>
        </w:rPr>
        <w:fldChar w:fldCharType="separate"/>
      </w:r>
      <w:r w:rsidR="00535B14" w:rsidRPr="00535B14">
        <w:rPr>
          <w:rFonts w:asciiTheme="majorBidi" w:hAnsiTheme="majorBidi" w:cstheme="majorBidi"/>
          <w:noProof/>
          <w:szCs w:val="24"/>
        </w:rPr>
        <w:t>[</w:t>
      </w:r>
      <w:hyperlink w:anchor="_ENREF_3" w:tooltip="Glasziou, 2014 #4" w:history="1">
        <w:r w:rsidR="00A553F6" w:rsidRPr="00535B14">
          <w:rPr>
            <w:rFonts w:asciiTheme="majorBidi" w:hAnsiTheme="majorBidi" w:cstheme="majorBidi"/>
            <w:noProof/>
            <w:szCs w:val="24"/>
          </w:rPr>
          <w:t>3</w:t>
        </w:r>
      </w:hyperlink>
      <w:r w:rsidR="00535B14" w:rsidRPr="00535B14">
        <w:rPr>
          <w:rFonts w:asciiTheme="majorBidi" w:hAnsiTheme="majorBidi" w:cstheme="majorBidi"/>
          <w:noProof/>
          <w:szCs w:val="24"/>
        </w:rPr>
        <w:t>]</w:t>
      </w:r>
      <w:r w:rsidR="00535B14" w:rsidRPr="00535B14">
        <w:rPr>
          <w:rFonts w:asciiTheme="majorBidi" w:hAnsiTheme="majorBidi" w:cstheme="majorBidi"/>
          <w:szCs w:val="24"/>
        </w:rPr>
        <w:fldChar w:fldCharType="end"/>
      </w:r>
      <w:r w:rsidR="008329B5" w:rsidRPr="00535B14">
        <w:rPr>
          <w:rFonts w:asciiTheme="majorBidi" w:hAnsiTheme="majorBidi" w:cstheme="majorBidi"/>
          <w:szCs w:val="24"/>
        </w:rPr>
        <w:t>, and research-reporti</w:t>
      </w:r>
      <w:r w:rsidR="00465E6E" w:rsidRPr="00535B14">
        <w:rPr>
          <w:rFonts w:asciiTheme="majorBidi" w:hAnsiTheme="majorBidi" w:cstheme="majorBidi"/>
          <w:szCs w:val="24"/>
        </w:rPr>
        <w:t xml:space="preserve">ng using </w:t>
      </w:r>
      <w:r w:rsidR="00163BE4" w:rsidRPr="00535B14">
        <w:rPr>
          <w:rFonts w:asciiTheme="majorBidi" w:hAnsiTheme="majorBidi" w:cstheme="majorBidi"/>
          <w:szCs w:val="24"/>
        </w:rPr>
        <w:t xml:space="preserve">routinely collected data </w:t>
      </w:r>
      <w:r w:rsidR="00465E6E" w:rsidRPr="00535B14">
        <w:rPr>
          <w:rFonts w:asciiTheme="majorBidi" w:hAnsiTheme="majorBidi" w:cstheme="majorBidi"/>
          <w:szCs w:val="24"/>
        </w:rPr>
        <w:t xml:space="preserve">is </w:t>
      </w:r>
      <w:r w:rsidRPr="00535B14">
        <w:rPr>
          <w:rFonts w:asciiTheme="majorBidi" w:hAnsiTheme="majorBidi" w:cstheme="majorBidi"/>
          <w:szCs w:val="24"/>
        </w:rPr>
        <w:t xml:space="preserve">often </w:t>
      </w:r>
      <w:r w:rsidR="00465E6E" w:rsidRPr="00535B14">
        <w:rPr>
          <w:rFonts w:asciiTheme="majorBidi" w:hAnsiTheme="majorBidi" w:cstheme="majorBidi"/>
          <w:szCs w:val="24"/>
        </w:rPr>
        <w:t>remarkably poor</w:t>
      </w:r>
      <w:r w:rsidR="00535B14" w:rsidRPr="00535B14">
        <w:rPr>
          <w:rFonts w:asciiTheme="majorBidi" w:hAnsiTheme="majorBidi" w:cstheme="majorBidi"/>
          <w:szCs w:val="24"/>
        </w:rPr>
        <w:fldChar w:fldCharType="begin"/>
      </w:r>
      <w:r w:rsidR="00A553F6">
        <w:rPr>
          <w:rFonts w:asciiTheme="majorBidi" w:hAnsiTheme="majorBidi" w:cstheme="majorBidi"/>
          <w:szCs w:val="24"/>
        </w:rPr>
        <w:instrText xml:space="preserve"> ADDIN EN.CITE &lt;EndNote&gt;&lt;Cite&gt;&lt;Author&gt;Hemkens&lt;/Author&gt;&lt;Year&gt;2015. &lt;/Year&gt;&lt;RecNum&gt;1&lt;/RecNum&gt;&lt;DisplayText&gt;[4]&lt;/DisplayText&gt;&lt;record&gt;&lt;rec-number&gt;1&lt;/rec-number&gt;&lt;foreign-keys&gt;&lt;key app="EN" db-id="pt5rd0p2sae09uez05tp0zsta2rzxpfsazpx" timestamp="1445590573"&gt;1&lt;/key&gt;&lt;/foreign-keys&gt;&lt;ref-type name="Journal Article"&gt;17&lt;/ref-type&gt;&lt;contributors&gt;&lt;authors&gt;&lt;author&gt;Hemkens, L.G.&lt;/author&gt;&lt;author&gt;Benchimol, E.I.&lt;/author&gt;&lt;author&gt;Langan, S.M.&lt;/author&gt;&lt;author&gt;Briel, M.&lt;/author&gt;&lt;author&gt;Kasenda, B.&lt;/author&gt;&lt;author&gt;Januel, J.M.&lt;/author&gt;&lt;author&gt;Herrett, E.&lt;/author&gt;&lt;author&gt;von Elm, E.&lt;/author&gt;&lt;/authors&gt;&lt;/contributors&gt;&lt;titles&gt;&lt;title&gt;Reporting of studies using routinely collected health data: systematic literature analysis (oral abstract presentation).&lt;/title&gt;&lt;secondary-title&gt;REWARD / EQUATOR Conference; Edinburgh, UK&lt;/secondary-title&gt;&lt;/titles&gt;&lt;periodical&gt;&lt;full-title&gt;REWARD / EQUATOR Conference; Edinburgh, UK&lt;/full-title&gt;&lt;/periodical&gt;&lt;dates&gt;&lt;year&gt;2015. &lt;/year&gt;&lt;pub-dates&gt;&lt;date&gt;2015 September 28–30&lt;/date&gt;&lt;/pub-dates&gt;&lt;/dates&gt;&lt;urls&gt;&lt;/urls&gt;&lt;/record&gt;&lt;/Cite&gt;&lt;/EndNote&gt;</w:instrText>
      </w:r>
      <w:r w:rsidR="00535B14" w:rsidRPr="00535B14">
        <w:rPr>
          <w:rFonts w:asciiTheme="majorBidi" w:hAnsiTheme="majorBidi" w:cstheme="majorBidi"/>
          <w:szCs w:val="24"/>
        </w:rPr>
        <w:fldChar w:fldCharType="separate"/>
      </w:r>
      <w:r w:rsidR="00535B14" w:rsidRPr="00535B14">
        <w:rPr>
          <w:rFonts w:asciiTheme="majorBidi" w:hAnsiTheme="majorBidi" w:cstheme="majorBidi"/>
          <w:noProof/>
          <w:szCs w:val="24"/>
        </w:rPr>
        <w:t>[</w:t>
      </w:r>
      <w:hyperlink w:anchor="_ENREF_4" w:tooltip="Hemkens, 2015.  #1" w:history="1">
        <w:r w:rsidR="00A553F6" w:rsidRPr="00535B14">
          <w:rPr>
            <w:rFonts w:asciiTheme="majorBidi" w:hAnsiTheme="majorBidi" w:cstheme="majorBidi"/>
            <w:noProof/>
            <w:szCs w:val="24"/>
          </w:rPr>
          <w:t>4</w:t>
        </w:r>
      </w:hyperlink>
      <w:r w:rsidR="00535B14" w:rsidRPr="00535B14">
        <w:rPr>
          <w:rFonts w:asciiTheme="majorBidi" w:hAnsiTheme="majorBidi" w:cstheme="majorBidi"/>
          <w:noProof/>
          <w:szCs w:val="24"/>
        </w:rPr>
        <w:t>]</w:t>
      </w:r>
      <w:r w:rsidR="00535B14" w:rsidRPr="00535B14">
        <w:rPr>
          <w:rFonts w:asciiTheme="majorBidi" w:hAnsiTheme="majorBidi" w:cstheme="majorBidi"/>
          <w:szCs w:val="24"/>
        </w:rPr>
        <w:fldChar w:fldCharType="end"/>
      </w:r>
      <w:r w:rsidR="00465E6E" w:rsidRPr="00535B14">
        <w:rPr>
          <w:rFonts w:asciiTheme="majorBidi" w:hAnsiTheme="majorBidi" w:cstheme="majorBidi"/>
          <w:szCs w:val="24"/>
        </w:rPr>
        <w:t>.</w:t>
      </w:r>
      <w:r w:rsidR="008329B5" w:rsidRPr="00535B14">
        <w:rPr>
          <w:rFonts w:asciiTheme="majorBidi" w:hAnsiTheme="majorBidi" w:cstheme="majorBidi"/>
          <w:szCs w:val="24"/>
        </w:rPr>
        <w:t xml:space="preserve"> A recent empirical analysis showed that readers of </w:t>
      </w:r>
      <w:r w:rsidR="00050B1A" w:rsidRPr="00535B14">
        <w:rPr>
          <w:rFonts w:asciiTheme="majorBidi" w:hAnsiTheme="majorBidi" w:cstheme="majorBidi"/>
          <w:szCs w:val="24"/>
        </w:rPr>
        <w:t xml:space="preserve">observational </w:t>
      </w:r>
      <w:r w:rsidR="008329B5" w:rsidRPr="00535B14">
        <w:rPr>
          <w:rFonts w:asciiTheme="majorBidi" w:hAnsiTheme="majorBidi" w:cstheme="majorBidi"/>
          <w:szCs w:val="24"/>
        </w:rPr>
        <w:t xml:space="preserve">studies using </w:t>
      </w:r>
      <w:r w:rsidR="00163BE4" w:rsidRPr="00535B14">
        <w:rPr>
          <w:rFonts w:asciiTheme="majorBidi" w:hAnsiTheme="majorBidi" w:cstheme="majorBidi"/>
          <w:szCs w:val="24"/>
        </w:rPr>
        <w:t xml:space="preserve">routine health data were </w:t>
      </w:r>
      <w:r w:rsidR="00C21AB2" w:rsidRPr="00535B14">
        <w:rPr>
          <w:rFonts w:asciiTheme="majorBidi" w:hAnsiTheme="majorBidi" w:cstheme="majorBidi"/>
          <w:szCs w:val="24"/>
        </w:rPr>
        <w:t>often</w:t>
      </w:r>
      <w:r w:rsidR="008329B5" w:rsidRPr="00535B14">
        <w:rPr>
          <w:rFonts w:asciiTheme="majorBidi" w:hAnsiTheme="majorBidi" w:cstheme="majorBidi"/>
          <w:szCs w:val="24"/>
        </w:rPr>
        <w:t xml:space="preserve"> </w:t>
      </w:r>
      <w:r w:rsidR="0080450A" w:rsidRPr="00535B14">
        <w:rPr>
          <w:rFonts w:asciiTheme="majorBidi" w:hAnsiTheme="majorBidi" w:cstheme="majorBidi"/>
          <w:szCs w:val="24"/>
        </w:rPr>
        <w:t>un</w:t>
      </w:r>
      <w:r w:rsidR="008329B5" w:rsidRPr="00535B14">
        <w:rPr>
          <w:rFonts w:asciiTheme="majorBidi" w:hAnsiTheme="majorBidi" w:cstheme="majorBidi"/>
          <w:szCs w:val="24"/>
        </w:rPr>
        <w:t>able to know which intervention was evaluated</w:t>
      </w:r>
      <w:r w:rsidR="00163BE4" w:rsidRPr="00535B14">
        <w:rPr>
          <w:rFonts w:asciiTheme="majorBidi" w:hAnsiTheme="majorBidi" w:cstheme="majorBidi"/>
          <w:szCs w:val="24"/>
        </w:rPr>
        <w:t>,</w:t>
      </w:r>
      <w:r w:rsidR="008329B5" w:rsidRPr="00535B14">
        <w:rPr>
          <w:rFonts w:asciiTheme="majorBidi" w:hAnsiTheme="majorBidi" w:cstheme="majorBidi"/>
          <w:szCs w:val="24"/>
        </w:rPr>
        <w:t xml:space="preserve"> in which population</w:t>
      </w:r>
      <w:r w:rsidR="00163BE4" w:rsidRPr="00535B14">
        <w:rPr>
          <w:rFonts w:asciiTheme="majorBidi" w:hAnsiTheme="majorBidi" w:cstheme="majorBidi"/>
          <w:szCs w:val="24"/>
        </w:rPr>
        <w:t>,</w:t>
      </w:r>
      <w:r w:rsidR="008329B5" w:rsidRPr="00535B14">
        <w:rPr>
          <w:rFonts w:asciiTheme="majorBidi" w:hAnsiTheme="majorBidi" w:cstheme="majorBidi"/>
          <w:szCs w:val="24"/>
        </w:rPr>
        <w:t xml:space="preserve"> and which outcome was measured</w:t>
      </w:r>
      <w:r w:rsidR="00535B14" w:rsidRPr="00535B14">
        <w:rPr>
          <w:rFonts w:asciiTheme="majorBidi" w:hAnsiTheme="majorBidi" w:cstheme="majorBidi"/>
          <w:szCs w:val="24"/>
        </w:rPr>
        <w:fldChar w:fldCharType="begin"/>
      </w:r>
      <w:r w:rsidR="00A553F6">
        <w:rPr>
          <w:rFonts w:asciiTheme="majorBidi" w:hAnsiTheme="majorBidi" w:cstheme="majorBidi"/>
          <w:szCs w:val="24"/>
        </w:rPr>
        <w:instrText xml:space="preserve"> ADDIN EN.CITE &lt;EndNote&gt;&lt;Cite&gt;&lt;Author&gt;Hemkens&lt;/Author&gt;&lt;Year&gt;2015. &lt;/Year&gt;&lt;RecNum&gt;1&lt;/RecNum&gt;&lt;DisplayText&gt;[4]&lt;/DisplayText&gt;&lt;record&gt;&lt;rec-number&gt;1&lt;/rec-number&gt;&lt;foreign-keys&gt;&lt;key app="EN" db-id="pt5rd0p2sae09uez05tp0zsta2rzxpfsazpx" timestamp="1445590573"&gt;1&lt;/key&gt;&lt;/foreign-keys&gt;&lt;ref-type name="Journal Article"&gt;17&lt;/ref-type&gt;&lt;contributors&gt;&lt;authors&gt;&lt;author&gt;Hemkens, L.G.&lt;/author&gt;&lt;author&gt;Benchimol, E.I.&lt;/author&gt;&lt;author&gt;Langan, S.M.&lt;/author&gt;&lt;author&gt;Briel, M.&lt;/author&gt;&lt;author&gt;Kasenda, B.&lt;/author&gt;&lt;author&gt;Januel, J.M.&lt;/author&gt;&lt;author&gt;Herrett, E.&lt;/author&gt;&lt;author&gt;von Elm, E.&lt;/author&gt;&lt;/authors&gt;&lt;/contributors&gt;&lt;titles&gt;&lt;title&gt;Reporting of studies using routinely collected health data: systematic literature analysis (oral abstract presentation).&lt;/title&gt;&lt;secondary-title&gt;REWARD / EQUATOR Conference; Edinburgh, UK&lt;/secondary-title&gt;&lt;/titles&gt;&lt;periodical&gt;&lt;full-title&gt;REWARD / EQUATOR Conference; Edinburgh, UK&lt;/full-title&gt;&lt;/periodical&gt;&lt;dates&gt;&lt;year&gt;2015. &lt;/year&gt;&lt;pub-dates&gt;&lt;date&gt;2015 September 28–30&lt;/date&gt;&lt;/pub-dates&gt;&lt;/dates&gt;&lt;urls&gt;&lt;/urls&gt;&lt;/record&gt;&lt;/Cite&gt;&lt;/EndNote&gt;</w:instrText>
      </w:r>
      <w:r w:rsidR="00535B14" w:rsidRPr="00535B14">
        <w:rPr>
          <w:rFonts w:asciiTheme="majorBidi" w:hAnsiTheme="majorBidi" w:cstheme="majorBidi"/>
          <w:szCs w:val="24"/>
        </w:rPr>
        <w:fldChar w:fldCharType="separate"/>
      </w:r>
      <w:r w:rsidR="00535B14" w:rsidRPr="00535B14">
        <w:rPr>
          <w:rFonts w:asciiTheme="majorBidi" w:hAnsiTheme="majorBidi" w:cstheme="majorBidi"/>
          <w:noProof/>
          <w:szCs w:val="24"/>
        </w:rPr>
        <w:t>[</w:t>
      </w:r>
      <w:hyperlink w:anchor="_ENREF_4" w:tooltip="Hemkens, 2015.  #1" w:history="1">
        <w:r w:rsidR="00A553F6" w:rsidRPr="00535B14">
          <w:rPr>
            <w:rFonts w:asciiTheme="majorBidi" w:hAnsiTheme="majorBidi" w:cstheme="majorBidi"/>
            <w:noProof/>
            <w:szCs w:val="24"/>
          </w:rPr>
          <w:t>4</w:t>
        </w:r>
      </w:hyperlink>
      <w:r w:rsidR="00535B14" w:rsidRPr="00535B14">
        <w:rPr>
          <w:rFonts w:asciiTheme="majorBidi" w:hAnsiTheme="majorBidi" w:cstheme="majorBidi"/>
          <w:noProof/>
          <w:szCs w:val="24"/>
        </w:rPr>
        <w:t>]</w:t>
      </w:r>
      <w:r w:rsidR="00535B14" w:rsidRPr="00535B14">
        <w:rPr>
          <w:rFonts w:asciiTheme="majorBidi" w:hAnsiTheme="majorBidi" w:cstheme="majorBidi"/>
          <w:szCs w:val="24"/>
        </w:rPr>
        <w:fldChar w:fldCharType="end"/>
      </w:r>
      <w:r w:rsidR="008329B5" w:rsidRPr="00535B14">
        <w:rPr>
          <w:rFonts w:asciiTheme="majorBidi" w:hAnsiTheme="majorBidi" w:cstheme="majorBidi"/>
          <w:szCs w:val="24"/>
        </w:rPr>
        <w:t>. Minimal prerequisites for research replication (such as a full list of all variables used for modeling) are often missing. Methods</w:t>
      </w:r>
      <w:r w:rsidRPr="00535B14">
        <w:rPr>
          <w:rFonts w:asciiTheme="majorBidi" w:hAnsiTheme="majorBidi" w:cstheme="majorBidi"/>
          <w:szCs w:val="24"/>
        </w:rPr>
        <w:t xml:space="preserve"> and effectiveness of</w:t>
      </w:r>
      <w:r w:rsidR="008329B5" w:rsidRPr="00535B14">
        <w:rPr>
          <w:rFonts w:asciiTheme="majorBidi" w:hAnsiTheme="majorBidi" w:cstheme="majorBidi"/>
          <w:szCs w:val="24"/>
        </w:rPr>
        <w:t xml:space="preserve"> database linkage or the codes and classification algorithms </w:t>
      </w:r>
      <w:r w:rsidR="001A2F73" w:rsidRPr="00535B14">
        <w:rPr>
          <w:rFonts w:asciiTheme="majorBidi" w:hAnsiTheme="majorBidi" w:cstheme="majorBidi"/>
          <w:szCs w:val="24"/>
        </w:rPr>
        <w:t xml:space="preserve">used to identify subjects, exposures and outcomes </w:t>
      </w:r>
      <w:r w:rsidR="008329B5" w:rsidRPr="00535B14">
        <w:rPr>
          <w:rFonts w:asciiTheme="majorBidi" w:hAnsiTheme="majorBidi" w:cstheme="majorBidi"/>
          <w:szCs w:val="24"/>
        </w:rPr>
        <w:t>are typically insufficiently described and statements about dataset a</w:t>
      </w:r>
      <w:r w:rsidR="0080450A" w:rsidRPr="00535B14">
        <w:rPr>
          <w:rFonts w:asciiTheme="majorBidi" w:hAnsiTheme="majorBidi" w:cstheme="majorBidi"/>
          <w:szCs w:val="24"/>
        </w:rPr>
        <w:t>vailability or sharing are rare</w:t>
      </w:r>
      <w:r w:rsidR="00535B14" w:rsidRPr="00535B14">
        <w:rPr>
          <w:rFonts w:asciiTheme="majorBidi" w:hAnsiTheme="majorBidi" w:cstheme="majorBidi"/>
          <w:szCs w:val="24"/>
        </w:rPr>
        <w:fldChar w:fldCharType="begin"/>
      </w:r>
      <w:r w:rsidR="00A553F6">
        <w:rPr>
          <w:rFonts w:asciiTheme="majorBidi" w:hAnsiTheme="majorBidi" w:cstheme="majorBidi"/>
          <w:szCs w:val="24"/>
        </w:rPr>
        <w:instrText xml:space="preserve"> ADDIN EN.CITE &lt;EndNote&gt;&lt;Cite&gt;&lt;Author&gt;Hemkens&lt;/Author&gt;&lt;Year&gt;2015. &lt;/Year&gt;&lt;RecNum&gt;1&lt;/RecNum&gt;&lt;DisplayText&gt;[4]&lt;/DisplayText&gt;&lt;record&gt;&lt;rec-number&gt;1&lt;/rec-number&gt;&lt;foreign-keys&gt;&lt;key app="EN" db-id="pt5rd0p2sae09uez05tp0zsta2rzxpfsazpx" timestamp="1445590573"&gt;1&lt;/key&gt;&lt;/foreign-keys&gt;&lt;ref-type name="Journal Article"&gt;17&lt;/ref-type&gt;&lt;contributors&gt;&lt;authors&gt;&lt;author&gt;Hemkens, L.G.&lt;/author&gt;&lt;author&gt;Benchimol, E.I.&lt;/author&gt;&lt;author&gt;Langan, S.M.&lt;/author&gt;&lt;author&gt;Briel, M.&lt;/author&gt;&lt;author&gt;Kasenda, B.&lt;/author&gt;&lt;author&gt;Januel, J.M.&lt;/author&gt;&lt;author&gt;Herrett, E.&lt;/author&gt;&lt;author&gt;von Elm, E.&lt;/author&gt;&lt;/authors&gt;&lt;/contributors&gt;&lt;titles&gt;&lt;title&gt;Reporting of studies using routinely collected health data: systematic literature analysis (oral abstract presentation).&lt;/title&gt;&lt;secondary-title&gt;REWARD / EQUATOR Conference; Edinburgh, UK&lt;/secondary-title&gt;&lt;/titles&gt;&lt;periodical&gt;&lt;full-title&gt;REWARD / EQUATOR Conference; Edinburgh, UK&lt;/full-title&gt;&lt;/periodical&gt;&lt;dates&gt;&lt;year&gt;2015. &lt;/year&gt;&lt;pub-dates&gt;&lt;date&gt;2015 September 28–30&lt;/date&gt;&lt;/pub-dates&gt;&lt;/dates&gt;&lt;urls&gt;&lt;/urls&gt;&lt;/record&gt;&lt;/Cite&gt;&lt;/EndNote&gt;</w:instrText>
      </w:r>
      <w:r w:rsidR="00535B14" w:rsidRPr="00535B14">
        <w:rPr>
          <w:rFonts w:asciiTheme="majorBidi" w:hAnsiTheme="majorBidi" w:cstheme="majorBidi"/>
          <w:szCs w:val="24"/>
        </w:rPr>
        <w:fldChar w:fldCharType="separate"/>
      </w:r>
      <w:r w:rsidR="00535B14" w:rsidRPr="00535B14">
        <w:rPr>
          <w:rFonts w:asciiTheme="majorBidi" w:hAnsiTheme="majorBidi" w:cstheme="majorBidi"/>
          <w:noProof/>
          <w:szCs w:val="24"/>
        </w:rPr>
        <w:t>[</w:t>
      </w:r>
      <w:hyperlink w:anchor="_ENREF_4" w:tooltip="Hemkens, 2015.  #1" w:history="1">
        <w:r w:rsidR="00A553F6" w:rsidRPr="00535B14">
          <w:rPr>
            <w:rFonts w:asciiTheme="majorBidi" w:hAnsiTheme="majorBidi" w:cstheme="majorBidi"/>
            <w:noProof/>
            <w:szCs w:val="24"/>
          </w:rPr>
          <w:t>4</w:t>
        </w:r>
      </w:hyperlink>
      <w:r w:rsidR="00535B14" w:rsidRPr="00535B14">
        <w:rPr>
          <w:rFonts w:asciiTheme="majorBidi" w:hAnsiTheme="majorBidi" w:cstheme="majorBidi"/>
          <w:noProof/>
          <w:szCs w:val="24"/>
        </w:rPr>
        <w:t>]</w:t>
      </w:r>
      <w:r w:rsidR="00535B14" w:rsidRPr="00535B14">
        <w:rPr>
          <w:rFonts w:asciiTheme="majorBidi" w:hAnsiTheme="majorBidi" w:cstheme="majorBidi"/>
          <w:szCs w:val="24"/>
        </w:rPr>
        <w:fldChar w:fldCharType="end"/>
      </w:r>
      <w:r w:rsidR="0080450A" w:rsidRPr="00535B14">
        <w:rPr>
          <w:rFonts w:asciiTheme="majorBidi" w:hAnsiTheme="majorBidi" w:cstheme="majorBidi"/>
          <w:szCs w:val="24"/>
        </w:rPr>
        <w:t>.</w:t>
      </w:r>
    </w:p>
    <w:p w:rsidR="00E84973" w:rsidRPr="00535B14" w:rsidRDefault="00E84973" w:rsidP="00535B14">
      <w:pPr>
        <w:rPr>
          <w:rFonts w:asciiTheme="majorBidi" w:hAnsiTheme="majorBidi" w:cstheme="majorBidi"/>
          <w:szCs w:val="24"/>
        </w:rPr>
      </w:pPr>
      <w:r w:rsidRPr="00535B14">
        <w:rPr>
          <w:rFonts w:asciiTheme="majorBidi" w:hAnsiTheme="majorBidi" w:cstheme="majorBidi"/>
          <w:szCs w:val="24"/>
        </w:rPr>
        <w:t>Reporting guidelines, such as Strengthening the Reporting of Observational Studies in Epidemiology (STROBE)</w:t>
      </w:r>
      <w:r w:rsidR="00535B14" w:rsidRPr="00535B14">
        <w:rPr>
          <w:rFonts w:asciiTheme="majorBidi" w:hAnsiTheme="majorBidi" w:cstheme="majorBidi"/>
          <w:szCs w:val="24"/>
        </w:rPr>
        <w:fldChar w:fldCharType="begin"/>
      </w:r>
      <w:r w:rsidR="00535B14" w:rsidRPr="00535B14">
        <w:rPr>
          <w:rFonts w:asciiTheme="majorBidi" w:hAnsiTheme="majorBidi" w:cstheme="majorBidi"/>
          <w:szCs w:val="24"/>
        </w:rPr>
        <w:instrText xml:space="preserve"> ADDIN EN.CITE &lt;EndNote&gt;&lt;Cite&gt;&lt;Author&gt;von Elm&lt;/Author&gt;&lt;Year&gt;2007&lt;/Year&gt;&lt;RecNum&gt;7&lt;/RecNum&gt;&lt;DisplayText&gt;[5]&lt;/DisplayText&gt;&lt;record&gt;&lt;rec-number&gt;7&lt;/rec-number&gt;&lt;foreign-keys&gt;&lt;key app="EN" db-id="pt5rd0p2sae09uez05tp0zsta2rzxpfsazpx" timestamp="1445591920"&gt;7&lt;/key&gt;&lt;/foreign-keys&gt;&lt;ref-type name="Journal Article"&gt;17&lt;/ref-type&gt;&lt;contributors&gt;&lt;authors&gt;&lt;author&gt;von Elm, E.&lt;/author&gt;&lt;author&gt;Altman, D. G.&lt;/author&gt;&lt;author&gt;Egger, M.&lt;/author&gt;&lt;author&gt;Pocock, S. J.&lt;/author&gt;&lt;author&gt;Gotzsche, P. C.&lt;/author&gt;&lt;author&gt;Vandenbroucke, J. P.&lt;/author&gt;&lt;author&gt;Strobe Initiative&lt;/author&gt;&lt;/authors&gt;&lt;/contributors&gt;&lt;auth-address&gt;Institute of Social and Preventive Medicine (ISPM), University of Bern, Bern, Switzerland. strobe@ispm.unibe.ch&lt;/auth-address&gt;&lt;titles&gt;&lt;title&gt;The Strengthening the Reporting of Observational Studies in Epidemiology (STROBE) statement: guidelines for reporting observational studies&lt;/title&gt;&lt;secondary-title&gt;PLoS Med&lt;/secondary-title&gt;&lt;alt-title&gt;PLoS medicine&lt;/alt-title&gt;&lt;/titles&gt;&lt;periodical&gt;&lt;full-title&gt;PLoS Med&lt;/full-title&gt;&lt;abbr-1&gt;PLoS medicine&lt;/abbr-1&gt;&lt;/periodical&gt;&lt;alt-periodical&gt;&lt;full-title&gt;PLoS Med&lt;/full-title&gt;&lt;abbr-1&gt;PLoS medicine&lt;/abbr-1&gt;&lt;/alt-periodical&gt;&lt;pages&gt;e296&lt;/pages&gt;&lt;volume&gt;4&lt;/volume&gt;&lt;number&gt;10&lt;/number&gt;&lt;keywords&gt;&lt;keyword&gt;Case-Control Studies&lt;/keyword&gt;&lt;keyword&gt;Cohort Studies&lt;/keyword&gt;&lt;keyword&gt;Cross-Sectional Studies&lt;/keyword&gt;&lt;keyword&gt;*Epidemiologic Research Design&lt;/keyword&gt;&lt;keyword&gt;*Observation/methods&lt;/keyword&gt;&lt;keyword&gt;Publishing/*standards&lt;/keyword&gt;&lt;/keywords&gt;&lt;dates&gt;&lt;year&gt;2007&lt;/year&gt;&lt;pub-dates&gt;&lt;date&gt;Oct 16&lt;/date&gt;&lt;/pub-dates&gt;&lt;/dates&gt;&lt;isbn&gt;1549-1676 (Electronic)&amp;#xD;1549-1277 (Linking)&lt;/isbn&gt;&lt;accession-num&gt;17941714&lt;/accession-num&gt;&lt;urls&gt;&lt;related-urls&gt;&lt;url&gt;http://www.ncbi.nlm.nih.gov/pubmed/17941714&lt;/url&gt;&lt;url&gt;http://www.ncbi.nlm.nih.gov/pmc/articles/PMC2020495/pdf/pmed.0040296.pdf&lt;/url&gt;&lt;/related-urls&gt;&lt;/urls&gt;&lt;custom2&gt;2020495&lt;/custom2&gt;&lt;electronic-resource-num&gt;10.1371/journal.pmed.0040296&lt;/electronic-resource-num&gt;&lt;/record&gt;&lt;/Cite&gt;&lt;/EndNote&gt;</w:instrText>
      </w:r>
      <w:r w:rsidR="00535B14" w:rsidRPr="00535B14">
        <w:rPr>
          <w:rFonts w:asciiTheme="majorBidi" w:hAnsiTheme="majorBidi" w:cstheme="majorBidi"/>
          <w:szCs w:val="24"/>
        </w:rPr>
        <w:fldChar w:fldCharType="separate"/>
      </w:r>
      <w:r w:rsidR="00535B14" w:rsidRPr="00535B14">
        <w:rPr>
          <w:rFonts w:asciiTheme="majorBidi" w:hAnsiTheme="majorBidi" w:cstheme="majorBidi"/>
          <w:noProof/>
          <w:szCs w:val="24"/>
        </w:rPr>
        <w:t>[</w:t>
      </w:r>
      <w:hyperlink w:anchor="_ENREF_5" w:tooltip="von Elm, 2007 #7" w:history="1">
        <w:r w:rsidR="00A553F6" w:rsidRPr="00535B14">
          <w:rPr>
            <w:rFonts w:asciiTheme="majorBidi" w:hAnsiTheme="majorBidi" w:cstheme="majorBidi"/>
            <w:noProof/>
            <w:szCs w:val="24"/>
          </w:rPr>
          <w:t>5</w:t>
        </w:r>
      </w:hyperlink>
      <w:r w:rsidR="00535B14" w:rsidRPr="00535B14">
        <w:rPr>
          <w:rFonts w:asciiTheme="majorBidi" w:hAnsiTheme="majorBidi" w:cstheme="majorBidi"/>
          <w:noProof/>
          <w:szCs w:val="24"/>
        </w:rPr>
        <w:t>]</w:t>
      </w:r>
      <w:r w:rsidR="00535B14" w:rsidRPr="00535B14">
        <w:rPr>
          <w:rFonts w:asciiTheme="majorBidi" w:hAnsiTheme="majorBidi" w:cstheme="majorBidi"/>
          <w:szCs w:val="24"/>
        </w:rPr>
        <w:fldChar w:fldCharType="end"/>
      </w:r>
      <w:r w:rsidRPr="00535B14">
        <w:rPr>
          <w:rFonts w:asciiTheme="majorBidi" w:hAnsiTheme="majorBidi" w:cstheme="majorBidi"/>
          <w:szCs w:val="24"/>
        </w:rPr>
        <w:t>, are widely used tool</w:t>
      </w:r>
      <w:r w:rsidR="00951029" w:rsidRPr="00535B14">
        <w:rPr>
          <w:rFonts w:asciiTheme="majorBidi" w:hAnsiTheme="majorBidi" w:cstheme="majorBidi"/>
          <w:szCs w:val="24"/>
        </w:rPr>
        <w:t>s</w:t>
      </w:r>
      <w:r w:rsidRPr="00535B14">
        <w:rPr>
          <w:rFonts w:asciiTheme="majorBidi" w:hAnsiTheme="majorBidi" w:cstheme="majorBidi"/>
          <w:szCs w:val="24"/>
        </w:rPr>
        <w:t xml:space="preserve"> to improve research reporting and are associated with better reporting quality</w:t>
      </w:r>
      <w:r w:rsidR="003825A5" w:rsidRPr="00535B14">
        <w:rPr>
          <w:rFonts w:asciiTheme="majorBidi" w:hAnsiTheme="majorBidi" w:cstheme="majorBidi"/>
          <w:szCs w:val="24"/>
        </w:rPr>
        <w:fldChar w:fldCharType="begin">
          <w:fldData xml:space="preserve">PEVuZE5vdGU+PENpdGUgRXhjbHVkZUF1dGg9IjEiIEV4Y2x1ZGVZZWFyPSIxIj48UmVjTnVtPjU8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=
</w:fldData>
        </w:fldChar>
      </w:r>
      <w:r w:rsidR="00CF61AA">
        <w:rPr>
          <w:rFonts w:asciiTheme="majorBidi" w:hAnsiTheme="majorBidi" w:cstheme="majorBidi"/>
          <w:szCs w:val="24"/>
        </w:rPr>
        <w:instrText xml:space="preserve"> ADDIN EN.CITE </w:instrText>
      </w:r>
      <w:r w:rsidR="00CF61AA">
        <w:rPr>
          <w:rFonts w:asciiTheme="majorBidi" w:hAnsiTheme="majorBidi" w:cstheme="majorBidi"/>
          <w:szCs w:val="24"/>
        </w:rPr>
        <w:fldChar w:fldCharType="begin">
          <w:fldData xml:space="preserve">PEVuZE5vdGU+PENpdGUgRXhjbHVkZUF1dGg9IjEiIEV4Y2x1ZGVZZWFyPSIxIj48UmVjTnVtPjU8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=
</w:fldData>
        </w:fldChar>
      </w:r>
      <w:r w:rsidR="00CF61AA">
        <w:rPr>
          <w:rFonts w:asciiTheme="majorBidi" w:hAnsiTheme="majorBidi" w:cstheme="majorBidi"/>
          <w:szCs w:val="24"/>
        </w:rPr>
        <w:instrText xml:space="preserve"> ADDIN EN.CITE.DATA </w:instrText>
      </w:r>
      <w:r w:rsidR="00CF61AA">
        <w:rPr>
          <w:rFonts w:asciiTheme="majorBidi" w:hAnsiTheme="majorBidi" w:cstheme="majorBidi"/>
          <w:szCs w:val="24"/>
        </w:rPr>
      </w:r>
      <w:r w:rsidR="00CF61AA">
        <w:rPr>
          <w:rFonts w:asciiTheme="majorBidi" w:hAnsiTheme="majorBidi" w:cstheme="majorBidi"/>
          <w:szCs w:val="24"/>
        </w:rPr>
        <w:fldChar w:fldCharType="end"/>
      </w:r>
      <w:r w:rsidR="003825A5" w:rsidRPr="00535B14">
        <w:rPr>
          <w:rFonts w:asciiTheme="majorBidi" w:hAnsiTheme="majorBidi" w:cstheme="majorBidi"/>
          <w:szCs w:val="24"/>
        </w:rPr>
      </w:r>
      <w:r w:rsidR="003825A5" w:rsidRPr="00535B14">
        <w:rPr>
          <w:rFonts w:asciiTheme="majorBidi" w:hAnsiTheme="majorBidi" w:cstheme="majorBidi"/>
          <w:szCs w:val="24"/>
        </w:rPr>
        <w:fldChar w:fldCharType="separate"/>
      </w:r>
      <w:r w:rsidR="00535B14" w:rsidRPr="00535B14">
        <w:rPr>
          <w:rFonts w:asciiTheme="majorBidi" w:hAnsiTheme="majorBidi" w:cstheme="majorBidi"/>
          <w:noProof/>
          <w:szCs w:val="24"/>
        </w:rPr>
        <w:t>[</w:t>
      </w:r>
      <w:hyperlink w:anchor="_ENREF_6" w:tooltip=",  #5" w:history="1">
        <w:r w:rsidR="00A553F6" w:rsidRPr="00535B14">
          <w:rPr>
            <w:rFonts w:asciiTheme="majorBidi" w:hAnsiTheme="majorBidi" w:cstheme="majorBidi"/>
            <w:noProof/>
            <w:szCs w:val="24"/>
          </w:rPr>
          <w:t>6</w:t>
        </w:r>
      </w:hyperlink>
      <w:r w:rsidR="00535B14" w:rsidRPr="00535B14">
        <w:rPr>
          <w:rFonts w:asciiTheme="majorBidi" w:hAnsiTheme="majorBidi" w:cstheme="majorBidi"/>
          <w:noProof/>
          <w:szCs w:val="24"/>
        </w:rPr>
        <w:t xml:space="preserve">, </w:t>
      </w:r>
      <w:hyperlink w:anchor="_ENREF_7" w:tooltip="Turner, 2012 #6" w:history="1">
        <w:r w:rsidR="00A553F6" w:rsidRPr="00535B14">
          <w:rPr>
            <w:rFonts w:asciiTheme="majorBidi" w:hAnsiTheme="majorBidi" w:cstheme="majorBidi"/>
            <w:noProof/>
            <w:szCs w:val="24"/>
          </w:rPr>
          <w:t>7</w:t>
        </w:r>
      </w:hyperlink>
      <w:r w:rsidR="00535B14" w:rsidRPr="00535B14">
        <w:rPr>
          <w:rFonts w:asciiTheme="majorBidi" w:hAnsiTheme="majorBidi" w:cstheme="majorBidi"/>
          <w:noProof/>
          <w:szCs w:val="24"/>
        </w:rPr>
        <w:t>]</w:t>
      </w:r>
      <w:r w:rsidR="003825A5" w:rsidRPr="00535B14">
        <w:rPr>
          <w:rFonts w:asciiTheme="majorBidi" w:hAnsiTheme="majorBidi" w:cstheme="majorBidi"/>
          <w:szCs w:val="24"/>
        </w:rPr>
        <w:fldChar w:fldCharType="end"/>
      </w:r>
      <w:r w:rsidRPr="00535B14">
        <w:rPr>
          <w:rFonts w:asciiTheme="majorBidi" w:hAnsiTheme="majorBidi" w:cstheme="majorBidi"/>
          <w:szCs w:val="24"/>
        </w:rPr>
        <w:t>.</w:t>
      </w:r>
      <w:r w:rsidR="001533AB" w:rsidRPr="00535B14">
        <w:rPr>
          <w:rFonts w:asciiTheme="majorBidi" w:hAnsiTheme="majorBidi" w:cstheme="majorBidi"/>
          <w:szCs w:val="24"/>
        </w:rPr>
        <w:t xml:space="preserve"> </w:t>
      </w:r>
      <w:r w:rsidR="00A402A3" w:rsidRPr="00535B14">
        <w:rPr>
          <w:rFonts w:asciiTheme="majorBidi" w:hAnsiTheme="majorBidi" w:cstheme="majorBidi"/>
          <w:szCs w:val="24"/>
        </w:rPr>
        <w:t xml:space="preserve">While the STROBE guidelines represent a minimum requirement for reporting of all observation research (including </w:t>
      </w:r>
      <w:r w:rsidR="001533AB" w:rsidRPr="00535B14">
        <w:rPr>
          <w:rFonts w:asciiTheme="majorBidi" w:hAnsiTheme="majorBidi" w:cstheme="majorBidi"/>
          <w:szCs w:val="24"/>
        </w:rPr>
        <w:t xml:space="preserve">observational </w:t>
      </w:r>
      <w:r w:rsidR="00A402A3" w:rsidRPr="00535B14">
        <w:rPr>
          <w:rFonts w:asciiTheme="majorBidi" w:hAnsiTheme="majorBidi" w:cstheme="majorBidi"/>
          <w:szCs w:val="24"/>
        </w:rPr>
        <w:t>CER</w:t>
      </w:r>
      <w:r w:rsidR="00C71C2A" w:rsidRPr="00535B14">
        <w:rPr>
          <w:rFonts w:asciiTheme="majorBidi" w:hAnsiTheme="majorBidi" w:cstheme="majorBidi"/>
          <w:szCs w:val="24"/>
        </w:rPr>
        <w:t>)</w:t>
      </w:r>
      <w:r w:rsidR="00A402A3" w:rsidRPr="00535B14">
        <w:rPr>
          <w:rFonts w:asciiTheme="majorBidi" w:hAnsiTheme="majorBidi" w:cstheme="majorBidi"/>
          <w:szCs w:val="24"/>
        </w:rPr>
        <w:t xml:space="preserve">, they are also general in nature. STROBE does not address issues that are specific to research conducted using routinely collected health data. </w:t>
      </w:r>
      <w:r w:rsidR="00B80655" w:rsidRPr="00535B14">
        <w:rPr>
          <w:rFonts w:asciiTheme="majorBidi" w:hAnsiTheme="majorBidi" w:cstheme="majorBidi"/>
          <w:szCs w:val="24"/>
        </w:rPr>
        <w:t xml:space="preserve">Three checklists have been published </w:t>
      </w:r>
      <w:r w:rsidR="008F6953" w:rsidRPr="00535B14">
        <w:rPr>
          <w:rFonts w:asciiTheme="majorBidi" w:hAnsiTheme="majorBidi" w:cstheme="majorBidi"/>
          <w:szCs w:val="24"/>
        </w:rPr>
        <w:t xml:space="preserve">that may </w:t>
      </w:r>
      <w:r w:rsidR="00B80655" w:rsidRPr="00535B14">
        <w:rPr>
          <w:rFonts w:asciiTheme="majorBidi" w:hAnsiTheme="majorBidi" w:cstheme="majorBidi"/>
          <w:szCs w:val="24"/>
        </w:rPr>
        <w:t xml:space="preserve">aid in the </w:t>
      </w:r>
      <w:r w:rsidR="00B80655" w:rsidRPr="007141B1">
        <w:rPr>
          <w:rFonts w:asciiTheme="majorBidi" w:hAnsiTheme="majorBidi" w:cstheme="majorBidi"/>
          <w:szCs w:val="24"/>
        </w:rPr>
        <w:t xml:space="preserve">conduct and </w:t>
      </w:r>
      <w:r w:rsidR="000B0E18" w:rsidRPr="007141B1">
        <w:rPr>
          <w:rFonts w:asciiTheme="majorBidi" w:hAnsiTheme="majorBidi" w:cstheme="majorBidi"/>
          <w:szCs w:val="24"/>
          <w:rPrChange w:id="0" w:author="Helen Wolff" w:date="2016-05-06T10:34:00Z">
            <w:rPr>
              <w:rFonts w:asciiTheme="majorBidi" w:hAnsiTheme="majorBidi" w:cstheme="majorBidi"/>
              <w:szCs w:val="24"/>
              <w:highlight w:val="green"/>
            </w:rPr>
          </w:rPrChange>
        </w:rPr>
        <w:t>´</w:t>
      </w:r>
      <w:r w:rsidR="00B80655" w:rsidRPr="007141B1">
        <w:rPr>
          <w:rFonts w:asciiTheme="majorBidi" w:hAnsiTheme="majorBidi" w:cstheme="majorBidi"/>
          <w:szCs w:val="24"/>
          <w:rPrChange w:id="1" w:author="Helen Wolff" w:date="2016-05-06T10:34:00Z">
            <w:rPr>
              <w:rFonts w:asciiTheme="majorBidi" w:hAnsiTheme="majorBidi" w:cstheme="majorBidi"/>
              <w:szCs w:val="24"/>
              <w:highlight w:val="green"/>
            </w:rPr>
          </w:rPrChange>
        </w:rPr>
        <w:t>critical</w:t>
      </w:r>
      <w:r w:rsidR="00AA2DDB" w:rsidRPr="007141B1">
        <w:rPr>
          <w:rFonts w:asciiTheme="majorBidi" w:hAnsiTheme="majorBidi" w:cstheme="majorBidi"/>
          <w:szCs w:val="24"/>
          <w:rPrChange w:id="2" w:author="Helen Wolff" w:date="2016-05-06T10:34:00Z">
            <w:rPr>
              <w:rFonts w:asciiTheme="majorBidi" w:hAnsiTheme="majorBidi" w:cstheme="majorBidi"/>
              <w:szCs w:val="24"/>
              <w:highlight w:val="green"/>
            </w:rPr>
          </w:rPrChange>
        </w:rPr>
        <w:t xml:space="preserve"> </w:t>
      </w:r>
      <w:r w:rsidR="00B80655" w:rsidRPr="007141B1">
        <w:rPr>
          <w:rFonts w:asciiTheme="majorBidi" w:hAnsiTheme="majorBidi" w:cstheme="majorBidi"/>
          <w:szCs w:val="24"/>
          <w:rPrChange w:id="3" w:author="Helen Wolff" w:date="2016-05-06T10:34:00Z">
            <w:rPr>
              <w:rFonts w:asciiTheme="majorBidi" w:hAnsiTheme="majorBidi" w:cstheme="majorBidi"/>
              <w:szCs w:val="24"/>
              <w:highlight w:val="green"/>
            </w:rPr>
          </w:rPrChange>
        </w:rPr>
        <w:t>appraisal</w:t>
      </w:r>
      <w:r w:rsidR="000B0E18" w:rsidRPr="007141B1">
        <w:rPr>
          <w:rFonts w:asciiTheme="majorBidi" w:hAnsiTheme="majorBidi" w:cstheme="majorBidi"/>
          <w:szCs w:val="24"/>
          <w:rPrChange w:id="4" w:author="Helen Wolff" w:date="2016-05-06T10:34:00Z">
            <w:rPr>
              <w:rFonts w:asciiTheme="majorBidi" w:hAnsiTheme="majorBidi" w:cstheme="majorBidi"/>
              <w:szCs w:val="24"/>
              <w:highlight w:val="green"/>
            </w:rPr>
          </w:rPrChange>
        </w:rPr>
        <w:t>´</w:t>
      </w:r>
      <w:r w:rsidR="00B80655" w:rsidRPr="007141B1">
        <w:rPr>
          <w:rFonts w:asciiTheme="majorBidi" w:hAnsiTheme="majorBidi" w:cstheme="majorBidi"/>
          <w:szCs w:val="24"/>
        </w:rPr>
        <w:t xml:space="preserve"> of studies</w:t>
      </w:r>
      <w:r w:rsidR="00B80655" w:rsidRPr="00535B14">
        <w:rPr>
          <w:rFonts w:asciiTheme="majorBidi" w:hAnsiTheme="majorBidi" w:cstheme="majorBidi"/>
          <w:szCs w:val="24"/>
        </w:rPr>
        <w:t xml:space="preserve"> using routinely </w:t>
      </w:r>
      <w:r w:rsidR="00B80655" w:rsidRPr="00535B14">
        <w:rPr>
          <w:rFonts w:asciiTheme="majorBidi" w:hAnsiTheme="majorBidi" w:cstheme="majorBidi"/>
          <w:szCs w:val="24"/>
        </w:rPr>
        <w:lastRenderedPageBreak/>
        <w:t xml:space="preserve">collected data for CER, one of which specifically </w:t>
      </w:r>
      <w:r w:rsidR="00654335" w:rsidRPr="007141B1">
        <w:rPr>
          <w:rFonts w:asciiTheme="majorBidi" w:hAnsiTheme="majorBidi" w:cstheme="majorBidi"/>
          <w:szCs w:val="24"/>
        </w:rPr>
        <w:t>addresse</w:t>
      </w:r>
      <w:r w:rsidR="00490210" w:rsidRPr="007141B1">
        <w:rPr>
          <w:rFonts w:asciiTheme="majorBidi" w:hAnsiTheme="majorBidi" w:cstheme="majorBidi"/>
          <w:szCs w:val="24"/>
        </w:rPr>
        <w:t>d</w:t>
      </w:r>
      <w:r w:rsidR="00654335" w:rsidRPr="00535B14">
        <w:rPr>
          <w:rFonts w:asciiTheme="majorBidi" w:hAnsiTheme="majorBidi" w:cstheme="majorBidi"/>
          <w:szCs w:val="24"/>
        </w:rPr>
        <w:t xml:space="preserve"> </w:t>
      </w:r>
      <w:r w:rsidR="00B80655" w:rsidRPr="00535B14">
        <w:rPr>
          <w:rFonts w:asciiTheme="majorBidi" w:hAnsiTheme="majorBidi" w:cstheme="majorBidi"/>
          <w:szCs w:val="24"/>
        </w:rPr>
        <w:t>retrospective database research in the context of the STROBE guidelines</w:t>
      </w:r>
      <w:r w:rsidR="00535B14" w:rsidRPr="00535B14">
        <w:rPr>
          <w:rFonts w:asciiTheme="majorBidi" w:hAnsiTheme="majorBidi" w:cstheme="majorBidi"/>
          <w:szCs w:val="24"/>
        </w:rPr>
        <w:fldChar w:fldCharType="begin">
          <w:fldData xml:space="preserve">PEVuZE5vdGU+PENpdGU+PEF1dGhvcj5CZXJnZXI8L0F1dGhvcj48WWVhcj4yMDA5PC9ZZWFyPjxS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==
</w:fldData>
        </w:fldChar>
      </w:r>
      <w:r w:rsidR="00CF61AA">
        <w:rPr>
          <w:rFonts w:asciiTheme="majorBidi" w:hAnsiTheme="majorBidi" w:cstheme="majorBidi"/>
          <w:szCs w:val="24"/>
        </w:rPr>
        <w:instrText xml:space="preserve"> ADDIN EN.CITE </w:instrText>
      </w:r>
      <w:r w:rsidR="00CF61AA">
        <w:rPr>
          <w:rFonts w:asciiTheme="majorBidi" w:hAnsiTheme="majorBidi" w:cstheme="majorBidi"/>
          <w:szCs w:val="24"/>
        </w:rPr>
        <w:fldChar w:fldCharType="begin">
          <w:fldData xml:space="preserve">PEVuZE5vdGU+PENpdGU+PEF1dGhvcj5CZXJnZXI8L0F1dGhvcj48WWVhcj4yMDA5PC9ZZWFyPjxS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==
</w:fldData>
        </w:fldChar>
      </w:r>
      <w:r w:rsidR="00CF61AA">
        <w:rPr>
          <w:rFonts w:asciiTheme="majorBidi" w:hAnsiTheme="majorBidi" w:cstheme="majorBidi"/>
          <w:szCs w:val="24"/>
        </w:rPr>
        <w:instrText xml:space="preserve"> ADDIN EN.CITE.DATA </w:instrText>
      </w:r>
      <w:r w:rsidR="00CF61AA">
        <w:rPr>
          <w:rFonts w:asciiTheme="majorBidi" w:hAnsiTheme="majorBidi" w:cstheme="majorBidi"/>
          <w:szCs w:val="24"/>
        </w:rPr>
      </w:r>
      <w:r w:rsidR="00CF61AA">
        <w:rPr>
          <w:rFonts w:asciiTheme="majorBidi" w:hAnsiTheme="majorBidi" w:cstheme="majorBidi"/>
          <w:szCs w:val="24"/>
        </w:rPr>
        <w:fldChar w:fldCharType="end"/>
      </w:r>
      <w:r w:rsidR="00535B14" w:rsidRPr="00535B14">
        <w:rPr>
          <w:rFonts w:asciiTheme="majorBidi" w:hAnsiTheme="majorBidi" w:cstheme="majorBidi"/>
          <w:szCs w:val="24"/>
        </w:rPr>
      </w:r>
      <w:r w:rsidR="00535B14" w:rsidRPr="00535B14">
        <w:rPr>
          <w:rFonts w:asciiTheme="majorBidi" w:hAnsiTheme="majorBidi" w:cstheme="majorBidi"/>
          <w:szCs w:val="24"/>
        </w:rPr>
        <w:fldChar w:fldCharType="separate"/>
      </w:r>
      <w:r w:rsidR="00535B14" w:rsidRPr="00535B14">
        <w:rPr>
          <w:rFonts w:asciiTheme="majorBidi" w:hAnsiTheme="majorBidi" w:cstheme="majorBidi"/>
          <w:noProof/>
          <w:szCs w:val="24"/>
        </w:rPr>
        <w:t>[</w:t>
      </w:r>
      <w:hyperlink w:anchor="_ENREF_8" w:tooltip="Berger, 2009 #10" w:history="1">
        <w:r w:rsidR="00A553F6" w:rsidRPr="00535B14">
          <w:rPr>
            <w:rFonts w:asciiTheme="majorBidi" w:hAnsiTheme="majorBidi" w:cstheme="majorBidi"/>
            <w:noProof/>
            <w:szCs w:val="24"/>
          </w:rPr>
          <w:t>8-10</w:t>
        </w:r>
      </w:hyperlink>
      <w:r w:rsidR="00535B14" w:rsidRPr="00535B14">
        <w:rPr>
          <w:rFonts w:asciiTheme="majorBidi" w:hAnsiTheme="majorBidi" w:cstheme="majorBidi"/>
          <w:noProof/>
          <w:szCs w:val="24"/>
        </w:rPr>
        <w:t>]</w:t>
      </w:r>
      <w:r w:rsidR="00535B14" w:rsidRPr="00535B14">
        <w:rPr>
          <w:rFonts w:asciiTheme="majorBidi" w:hAnsiTheme="majorBidi" w:cstheme="majorBidi"/>
          <w:szCs w:val="24"/>
        </w:rPr>
        <w:fldChar w:fldCharType="end"/>
      </w:r>
      <w:r w:rsidR="00293631" w:rsidRPr="00535B14">
        <w:rPr>
          <w:rFonts w:asciiTheme="majorBidi" w:hAnsiTheme="majorBidi" w:cstheme="majorBidi"/>
          <w:szCs w:val="24"/>
        </w:rPr>
        <w:t>.</w:t>
      </w:r>
      <w:r w:rsidR="00B80655" w:rsidRPr="00535B14">
        <w:rPr>
          <w:rFonts w:asciiTheme="majorBidi" w:hAnsiTheme="majorBidi" w:cstheme="majorBidi"/>
          <w:szCs w:val="24"/>
        </w:rPr>
        <w:t xml:space="preserve"> However, the following issues limit the usefulness of these checklists: a) they focus primarily on the methods of such research and less on </w:t>
      </w:r>
      <w:r w:rsidR="00C71C2A" w:rsidRPr="00535B14">
        <w:rPr>
          <w:rFonts w:asciiTheme="majorBidi" w:hAnsiTheme="majorBidi" w:cstheme="majorBidi"/>
          <w:szCs w:val="24"/>
        </w:rPr>
        <w:t xml:space="preserve">transparency of </w:t>
      </w:r>
      <w:r w:rsidR="00B80655" w:rsidRPr="00535B14">
        <w:rPr>
          <w:rFonts w:asciiTheme="majorBidi" w:hAnsiTheme="majorBidi" w:cstheme="majorBidi"/>
          <w:szCs w:val="24"/>
        </w:rPr>
        <w:t xml:space="preserve">reporting, b) they </w:t>
      </w:r>
      <w:r w:rsidR="008F6953" w:rsidRPr="00535B14">
        <w:rPr>
          <w:rFonts w:asciiTheme="majorBidi" w:hAnsiTheme="majorBidi" w:cstheme="majorBidi"/>
          <w:szCs w:val="24"/>
        </w:rPr>
        <w:t xml:space="preserve">address specific research fields such as </w:t>
      </w:r>
      <w:r w:rsidR="00B80655" w:rsidRPr="00535B14">
        <w:rPr>
          <w:rFonts w:asciiTheme="majorBidi" w:hAnsiTheme="majorBidi" w:cstheme="majorBidi"/>
          <w:szCs w:val="24"/>
        </w:rPr>
        <w:t>CER</w:t>
      </w:r>
      <w:r w:rsidR="008F6953" w:rsidRPr="00535B14">
        <w:rPr>
          <w:rFonts w:asciiTheme="majorBidi" w:hAnsiTheme="majorBidi" w:cstheme="majorBidi"/>
          <w:szCs w:val="24"/>
        </w:rPr>
        <w:t xml:space="preserve"> or drug research</w:t>
      </w:r>
      <w:r w:rsidR="00B80655" w:rsidRPr="00535B14">
        <w:rPr>
          <w:rFonts w:asciiTheme="majorBidi" w:hAnsiTheme="majorBidi" w:cstheme="majorBidi"/>
          <w:szCs w:val="24"/>
        </w:rPr>
        <w:t xml:space="preserve"> and do not apply to most observational research, c) they have not been widely endorsed by journal editors and d) they were not developed with international stakeholder consensus or as part of a formal extension of STROBE. </w:t>
      </w:r>
      <w:r w:rsidRPr="00535B14">
        <w:rPr>
          <w:rFonts w:asciiTheme="majorBidi" w:hAnsiTheme="majorBidi" w:cstheme="majorBidi"/>
          <w:szCs w:val="24"/>
        </w:rPr>
        <w:t>The REporting of studies Conducted using Observational Routinely</w:t>
      </w:r>
      <w:r w:rsidR="00B80655" w:rsidRPr="00535B14">
        <w:rPr>
          <w:rFonts w:asciiTheme="majorBidi" w:hAnsiTheme="majorBidi" w:cstheme="majorBidi"/>
          <w:szCs w:val="24"/>
        </w:rPr>
        <w:t>-</w:t>
      </w:r>
      <w:r w:rsidRPr="00535B14">
        <w:rPr>
          <w:rFonts w:asciiTheme="majorBidi" w:hAnsiTheme="majorBidi" w:cstheme="majorBidi"/>
          <w:szCs w:val="24"/>
        </w:rPr>
        <w:t>collected Data (RECORD) statement was developed to fill these gaps</w:t>
      </w:r>
      <w:r w:rsidR="00535B14" w:rsidRPr="00535B14">
        <w:rPr>
          <w:rFonts w:asciiTheme="majorBidi" w:hAnsiTheme="majorBidi" w:cstheme="majorBidi"/>
          <w:szCs w:val="24"/>
        </w:rPr>
        <w:fldChar w:fldCharType="begin"/>
      </w:r>
      <w:r w:rsidR="00535B14" w:rsidRPr="00535B14">
        <w:rPr>
          <w:rFonts w:asciiTheme="majorBidi" w:hAnsiTheme="majorBidi" w:cstheme="majorBidi"/>
          <w:szCs w:val="24"/>
        </w:rPr>
        <w:instrText xml:space="preserve"> ADDIN EN.CITE &lt;EndNote&gt;&lt;Cite&gt;&lt;Author&gt;Benchimol&lt;/Author&gt;&lt;Year&gt;2015&lt;/Year&gt;&lt;RecNum&gt;13&lt;/RecNum&gt;&lt;DisplayText&gt;[11]&lt;/DisplayText&gt;&lt;record&gt;&lt;rec-number&gt;13&lt;/rec-number&gt;&lt;foreign-keys&gt;&lt;key app="EN" db-id="pt5rd0p2sae09uez05tp0zsta2rzxpfsazpx" timestamp="1446038716"&gt;13&lt;/key&gt;&lt;/foreign-keys&gt;&lt;ref-type name="Journal Article"&gt;17&lt;/ref-type&gt;&lt;contributors&gt;&lt;authors&gt;&lt;author&gt;Benchimol, Eric I&lt;/author&gt;&lt;author&gt;Smeeth, Liam&lt;/author&gt;&lt;author&gt;Guttmann, Astrid&lt;/author&gt;&lt;author&gt;Harron, Katie&lt;/author&gt;&lt;author&gt;Moher, David&lt;/author&gt;&lt;author&gt;Petersen, Irene&lt;/author&gt;&lt;author&gt;Sørensen, Henrik T&lt;/author&gt;&lt;author&gt;von Elm, Erik&lt;/author&gt;&lt;author&gt;Langan, Sinéad M&lt;/author&gt;&lt;author&gt;RECORD Working Committee&lt;/author&gt;&lt;/authors&gt;&lt;/contributors&gt;&lt;titles&gt;&lt;title&gt;The REporting of studies Conducted using Observational Routinely-collected health Data (RECORD) Statement&lt;/title&gt;&lt;secondary-title&gt;PLoS Med&lt;/secondary-title&gt;&lt;/titles&gt;&lt;periodical&gt;&lt;full-title&gt;PLoS Med&lt;/full-title&gt;&lt;abbr-1&gt;PLoS medicine&lt;/abbr-1&gt;&lt;/periodical&gt;&lt;pages&gt;e1001885&lt;/pages&gt;&lt;volume&gt;12&lt;/volume&gt;&lt;number&gt;10&lt;/number&gt;&lt;dates&gt;&lt;year&gt;2015&lt;/year&gt;&lt;/dates&gt;&lt;isbn&gt;1549-1676&lt;/isbn&gt;&lt;urls&gt;&lt;/urls&gt;&lt;/record&gt;&lt;/Cite&gt;&lt;/EndNote&gt;</w:instrText>
      </w:r>
      <w:r w:rsidR="00535B14" w:rsidRPr="00535B14">
        <w:rPr>
          <w:rFonts w:asciiTheme="majorBidi" w:hAnsiTheme="majorBidi" w:cstheme="majorBidi"/>
          <w:szCs w:val="24"/>
        </w:rPr>
        <w:fldChar w:fldCharType="separate"/>
      </w:r>
      <w:r w:rsidR="00535B14" w:rsidRPr="00535B14">
        <w:rPr>
          <w:rFonts w:asciiTheme="majorBidi" w:hAnsiTheme="majorBidi" w:cstheme="majorBidi"/>
          <w:noProof/>
          <w:szCs w:val="24"/>
        </w:rPr>
        <w:t>[</w:t>
      </w:r>
      <w:hyperlink w:anchor="_ENREF_11" w:tooltip="Benchimol, 2015 #13" w:history="1">
        <w:r w:rsidR="00A553F6" w:rsidRPr="00535B14">
          <w:rPr>
            <w:rFonts w:asciiTheme="majorBidi" w:hAnsiTheme="majorBidi" w:cstheme="majorBidi"/>
            <w:noProof/>
            <w:szCs w:val="24"/>
          </w:rPr>
          <w:t>11</w:t>
        </w:r>
      </w:hyperlink>
      <w:r w:rsidR="00535B14" w:rsidRPr="00535B14">
        <w:rPr>
          <w:rFonts w:asciiTheme="majorBidi" w:hAnsiTheme="majorBidi" w:cstheme="majorBidi"/>
          <w:noProof/>
          <w:szCs w:val="24"/>
        </w:rPr>
        <w:t>]</w:t>
      </w:r>
      <w:r w:rsidR="00535B14" w:rsidRPr="00535B14">
        <w:rPr>
          <w:rFonts w:asciiTheme="majorBidi" w:hAnsiTheme="majorBidi" w:cstheme="majorBidi"/>
          <w:szCs w:val="24"/>
        </w:rPr>
        <w:fldChar w:fldCharType="end"/>
      </w:r>
      <w:r w:rsidRPr="00535B14">
        <w:rPr>
          <w:rFonts w:asciiTheme="majorBidi" w:hAnsiTheme="majorBidi" w:cstheme="majorBidi"/>
          <w:szCs w:val="24"/>
        </w:rPr>
        <w:t>. RECORD is a</w:t>
      </w:r>
      <w:r w:rsidR="00B80655" w:rsidRPr="00535B14">
        <w:rPr>
          <w:rFonts w:asciiTheme="majorBidi" w:hAnsiTheme="majorBidi" w:cstheme="majorBidi"/>
          <w:szCs w:val="24"/>
        </w:rPr>
        <w:t xml:space="preserve"> newly-published</w:t>
      </w:r>
      <w:r w:rsidRPr="00535B14">
        <w:rPr>
          <w:rFonts w:asciiTheme="majorBidi" w:hAnsiTheme="majorBidi" w:cstheme="majorBidi"/>
          <w:szCs w:val="24"/>
        </w:rPr>
        <w:t xml:space="preserve"> extension to the STROBE statement focusing on </w:t>
      </w:r>
      <w:r w:rsidR="00B80655" w:rsidRPr="00535B14">
        <w:rPr>
          <w:rFonts w:asciiTheme="majorBidi" w:hAnsiTheme="majorBidi" w:cstheme="majorBidi"/>
          <w:szCs w:val="24"/>
        </w:rPr>
        <w:t xml:space="preserve">research conducted </w:t>
      </w:r>
      <w:r w:rsidR="001A2F73" w:rsidRPr="00535B14">
        <w:rPr>
          <w:rFonts w:asciiTheme="majorBidi" w:hAnsiTheme="majorBidi" w:cstheme="majorBidi"/>
          <w:szCs w:val="24"/>
        </w:rPr>
        <w:t xml:space="preserve">using </w:t>
      </w:r>
      <w:r w:rsidR="00B80655" w:rsidRPr="00535B14">
        <w:rPr>
          <w:rFonts w:asciiTheme="majorBidi" w:hAnsiTheme="majorBidi" w:cstheme="majorBidi"/>
          <w:szCs w:val="24"/>
        </w:rPr>
        <w:t>routinely collected data</w:t>
      </w:r>
      <w:r w:rsidRPr="00535B14">
        <w:rPr>
          <w:rFonts w:asciiTheme="majorBidi" w:hAnsiTheme="majorBidi" w:cstheme="majorBidi"/>
          <w:szCs w:val="24"/>
        </w:rPr>
        <w:t>.</w:t>
      </w:r>
      <w:r w:rsidR="00C46807" w:rsidRPr="00535B14">
        <w:rPr>
          <w:rFonts w:asciiTheme="majorBidi" w:hAnsiTheme="majorBidi" w:cstheme="majorBidi"/>
          <w:szCs w:val="24"/>
        </w:rPr>
        <w:t xml:space="preserve"> </w:t>
      </w:r>
    </w:p>
    <w:p w:rsidR="00B80655" w:rsidRPr="00535B14" w:rsidRDefault="00B80655" w:rsidP="00535B14">
      <w:pPr>
        <w:rPr>
          <w:rFonts w:asciiTheme="majorBidi" w:hAnsiTheme="majorBidi" w:cstheme="majorBidi"/>
          <w:szCs w:val="24"/>
          <w:lang w:val="en-CA"/>
        </w:rPr>
      </w:pPr>
      <w:r w:rsidRPr="00535B14">
        <w:rPr>
          <w:rFonts w:asciiTheme="majorBidi" w:hAnsiTheme="majorBidi" w:cstheme="majorBidi"/>
          <w:szCs w:val="24"/>
          <w:lang w:val="en-CA"/>
        </w:rPr>
        <w:t xml:space="preserve">RECORD was developed using the methods recommended for the development of reporting guidelines, produced by members of the Enhancing the QUAlity and Transparency </w:t>
      </w:r>
      <w:r w:rsidR="00E65349" w:rsidRPr="00535B14">
        <w:rPr>
          <w:rFonts w:asciiTheme="majorBidi" w:hAnsiTheme="majorBidi" w:cstheme="majorBidi"/>
          <w:szCs w:val="24"/>
          <w:lang w:val="en-CA"/>
        </w:rPr>
        <w:t>O</w:t>
      </w:r>
      <w:r w:rsidRPr="00535B14">
        <w:rPr>
          <w:rFonts w:asciiTheme="majorBidi" w:hAnsiTheme="majorBidi" w:cstheme="majorBidi"/>
          <w:szCs w:val="24"/>
          <w:lang w:val="en-CA"/>
        </w:rPr>
        <w:t>f health Research (EQUATOR) network</w:t>
      </w:r>
      <w:r w:rsidR="00535B14" w:rsidRPr="00535B14">
        <w:rPr>
          <w:rFonts w:asciiTheme="majorBidi" w:hAnsiTheme="majorBidi" w:cstheme="majorBidi"/>
          <w:szCs w:val="24"/>
          <w:lang w:val="en-CA"/>
        </w:rPr>
        <w:fldChar w:fldCharType="begin"/>
      </w:r>
      <w:r w:rsidR="00CF61AA">
        <w:rPr>
          <w:rFonts w:asciiTheme="majorBidi" w:hAnsiTheme="majorBidi" w:cstheme="majorBidi"/>
          <w:szCs w:val="24"/>
          <w:lang w:val="en-CA"/>
        </w:rPr>
        <w:instrText xml:space="preserve"> ADDIN EN.CITE &lt;EndNote&gt;&lt;Cite&gt;&lt;Author&gt;Moher&lt;/Author&gt;&lt;Year&gt;2010&lt;/Year&gt;&lt;RecNum&gt;14&lt;/RecNum&gt;&lt;DisplayText&gt;[12]&lt;/DisplayText&gt;&lt;record&gt;&lt;rec-number&gt;14&lt;/rec-number&gt;&lt;foreign-keys&gt;&lt;key app="EN" db-id="pt5rd0p2sae09uez05tp0zsta2rzxpfsazpx" timestamp="1446038759"&gt;14&lt;/key&gt;&lt;/foreign-keys&gt;&lt;ref-type name="Journal Article"&gt;17&lt;/ref-type&gt;&lt;contributors&gt;&lt;authors&gt;&lt;author&gt;Moher, David&lt;/author&gt;&lt;author&gt;Schulz, Kenneth F&lt;/author&gt;&lt;author&gt;Simera, Iveta&lt;/author&gt;&lt;author&gt;Altman, Douglas G&lt;/author&gt;&lt;/authors&gt;&lt;/contributors&gt;&lt;titles&gt;&lt;title&gt;Guidance for developers of health research reporting guidelines&lt;/title&gt;&lt;secondary-title&gt;PLoS Med&lt;/secondary-title&gt;&lt;/titles&gt;&lt;periodical&gt;&lt;full-title&gt;PLoS Med&lt;/full-title&gt;&lt;abbr-1&gt;PLoS medicine&lt;/abbr-1&gt;&lt;/periodical&gt;&lt;pages&gt;e1000217&lt;/pages&gt;&lt;volume&gt;7&lt;/volume&gt;&lt;number&gt;2&lt;/number&gt;&lt;dates&gt;&lt;year&gt;2010&lt;/year&gt;&lt;/dates&gt;&lt;urls&gt;&lt;related-urls&gt;&lt;url&gt;http://www.ncbi.nlm.nih.gov/pmc/articles/PMC2821895/pdf/pmed.1000217.pdf&lt;/url&gt;&lt;/related-urls&gt;&lt;/urls&gt;&lt;/record&gt;&lt;/Cite&gt;&lt;/EndNote&gt;</w:instrText>
      </w:r>
      <w:r w:rsidR="00535B14" w:rsidRPr="00535B14">
        <w:rPr>
          <w:rFonts w:asciiTheme="majorBidi" w:hAnsiTheme="majorBidi" w:cstheme="majorBidi"/>
          <w:szCs w:val="24"/>
          <w:lang w:val="en-CA"/>
        </w:rPr>
        <w:fldChar w:fldCharType="separate"/>
      </w:r>
      <w:r w:rsidR="00535B14" w:rsidRPr="00535B14">
        <w:rPr>
          <w:rFonts w:asciiTheme="majorBidi" w:hAnsiTheme="majorBidi" w:cstheme="majorBidi"/>
          <w:noProof/>
          <w:szCs w:val="24"/>
          <w:lang w:val="en-CA"/>
        </w:rPr>
        <w:t>[</w:t>
      </w:r>
      <w:hyperlink w:anchor="_ENREF_12" w:tooltip="Moher, 2010 #14" w:history="1">
        <w:r w:rsidR="00A553F6" w:rsidRPr="00535B14">
          <w:rPr>
            <w:rFonts w:asciiTheme="majorBidi" w:hAnsiTheme="majorBidi" w:cstheme="majorBidi"/>
            <w:noProof/>
            <w:szCs w:val="24"/>
            <w:lang w:val="en-CA"/>
          </w:rPr>
          <w:t>12</w:t>
        </w:r>
      </w:hyperlink>
      <w:r w:rsidR="00535B14" w:rsidRPr="00535B14">
        <w:rPr>
          <w:rFonts w:asciiTheme="majorBidi" w:hAnsiTheme="majorBidi" w:cstheme="majorBidi"/>
          <w:noProof/>
          <w:szCs w:val="24"/>
          <w:lang w:val="en-CA"/>
        </w:rPr>
        <w:t>]</w:t>
      </w:r>
      <w:r w:rsidR="00535B14" w:rsidRPr="00535B14">
        <w:rPr>
          <w:rFonts w:asciiTheme="majorBidi" w:hAnsiTheme="majorBidi" w:cstheme="majorBidi"/>
          <w:szCs w:val="24"/>
          <w:lang w:val="en-CA"/>
        </w:rPr>
        <w:fldChar w:fldCharType="end"/>
      </w:r>
      <w:r w:rsidR="007641F6" w:rsidRPr="00535B14">
        <w:rPr>
          <w:rFonts w:asciiTheme="majorBidi" w:hAnsiTheme="majorBidi" w:cstheme="majorBidi"/>
          <w:szCs w:val="24"/>
          <w:lang w:val="en-CA"/>
        </w:rPr>
        <w:t>.</w:t>
      </w:r>
      <w:r w:rsidRPr="00535B14">
        <w:rPr>
          <w:rFonts w:asciiTheme="majorBidi" w:hAnsiTheme="majorBidi" w:cstheme="majorBidi"/>
          <w:szCs w:val="24"/>
          <w:lang w:val="en-CA"/>
        </w:rPr>
        <w:t xml:space="preserve"> </w:t>
      </w:r>
      <w:r w:rsidR="007641F6" w:rsidRPr="00535B14">
        <w:rPr>
          <w:rFonts w:asciiTheme="majorBidi" w:hAnsiTheme="majorBidi" w:cstheme="majorBidi"/>
          <w:szCs w:val="24"/>
          <w:lang w:val="en-CA"/>
        </w:rPr>
        <w:t>A</w:t>
      </w:r>
      <w:r w:rsidRPr="00535B14">
        <w:rPr>
          <w:rFonts w:asciiTheme="majorBidi" w:hAnsiTheme="majorBidi" w:cstheme="majorBidi"/>
          <w:szCs w:val="24"/>
          <w:lang w:val="en-CA"/>
        </w:rPr>
        <w:t xml:space="preserve"> three-stage development process was used</w:t>
      </w:r>
      <w:r w:rsidR="001A2F73" w:rsidRPr="00535B14">
        <w:rPr>
          <w:rFonts w:asciiTheme="majorBidi" w:hAnsiTheme="majorBidi" w:cstheme="majorBidi"/>
          <w:szCs w:val="24"/>
          <w:lang w:val="en-CA"/>
        </w:rPr>
        <w:t xml:space="preserve"> to develop the RECORD statement</w:t>
      </w:r>
      <w:r w:rsidR="00535B14" w:rsidRPr="00535B14">
        <w:rPr>
          <w:rFonts w:asciiTheme="majorBidi" w:hAnsiTheme="majorBidi" w:cstheme="majorBidi"/>
          <w:szCs w:val="24"/>
          <w:lang w:val="en-CA"/>
        </w:rPr>
        <w:fldChar w:fldCharType="begin">
          <w:fldData xml:space="preserve">PEVuZE5vdGU+PENpdGU+PEF1dGhvcj5OaWNob2xsczwvQXV0aG9yPjxZZWFyPjIwMTU8L1llYXI+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</w:fldData>
        </w:fldChar>
      </w:r>
      <w:r w:rsidR="00CF61AA">
        <w:rPr>
          <w:rFonts w:asciiTheme="majorBidi" w:hAnsiTheme="majorBidi" w:cstheme="majorBidi"/>
          <w:szCs w:val="24"/>
          <w:lang w:val="en-CA"/>
        </w:rPr>
        <w:instrText xml:space="preserve"> ADDIN EN.CITE </w:instrText>
      </w:r>
      <w:r w:rsidR="00CF61AA">
        <w:rPr>
          <w:rFonts w:asciiTheme="majorBidi" w:hAnsiTheme="majorBidi" w:cstheme="majorBidi"/>
          <w:szCs w:val="24"/>
          <w:lang w:val="en-CA"/>
        </w:rPr>
        <w:fldChar w:fldCharType="begin">
          <w:fldData xml:space="preserve">PEVuZE5vdGU+PENpdGU+PEF1dGhvcj5OaWNob2xsczwvQXV0aG9yPjxZZWFyPjIwMTU8L1llYXI+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</w:fldData>
        </w:fldChar>
      </w:r>
      <w:r w:rsidR="00CF61AA">
        <w:rPr>
          <w:rFonts w:asciiTheme="majorBidi" w:hAnsiTheme="majorBidi" w:cstheme="majorBidi"/>
          <w:szCs w:val="24"/>
          <w:lang w:val="en-CA"/>
        </w:rPr>
        <w:instrText xml:space="preserve"> ADDIN EN.CITE.DATA </w:instrText>
      </w:r>
      <w:r w:rsidR="00CF61AA">
        <w:rPr>
          <w:rFonts w:asciiTheme="majorBidi" w:hAnsiTheme="majorBidi" w:cstheme="majorBidi"/>
          <w:szCs w:val="24"/>
          <w:lang w:val="en-CA"/>
        </w:rPr>
      </w:r>
      <w:r w:rsidR="00CF61AA">
        <w:rPr>
          <w:rFonts w:asciiTheme="majorBidi" w:hAnsiTheme="majorBidi" w:cstheme="majorBidi"/>
          <w:szCs w:val="24"/>
          <w:lang w:val="en-CA"/>
        </w:rPr>
        <w:fldChar w:fldCharType="end"/>
      </w:r>
      <w:r w:rsidR="00535B14" w:rsidRPr="00535B14">
        <w:rPr>
          <w:rFonts w:asciiTheme="majorBidi" w:hAnsiTheme="majorBidi" w:cstheme="majorBidi"/>
          <w:szCs w:val="24"/>
          <w:lang w:val="en-CA"/>
        </w:rPr>
      </w:r>
      <w:r w:rsidR="00535B14" w:rsidRPr="00535B14">
        <w:rPr>
          <w:rFonts w:asciiTheme="majorBidi" w:hAnsiTheme="majorBidi" w:cstheme="majorBidi"/>
          <w:szCs w:val="24"/>
          <w:lang w:val="en-CA"/>
        </w:rPr>
        <w:fldChar w:fldCharType="separate"/>
      </w:r>
      <w:r w:rsidR="00535B14" w:rsidRPr="00535B14">
        <w:rPr>
          <w:rFonts w:asciiTheme="majorBidi" w:hAnsiTheme="majorBidi" w:cstheme="majorBidi"/>
          <w:noProof/>
          <w:szCs w:val="24"/>
          <w:lang w:val="en-CA"/>
        </w:rPr>
        <w:t>[</w:t>
      </w:r>
      <w:hyperlink w:anchor="_ENREF_13" w:tooltip="Nicholls, 2015 #15" w:history="1">
        <w:r w:rsidR="00A553F6" w:rsidRPr="00535B14">
          <w:rPr>
            <w:rFonts w:asciiTheme="majorBidi" w:hAnsiTheme="majorBidi" w:cstheme="majorBidi"/>
            <w:noProof/>
            <w:szCs w:val="24"/>
            <w:lang w:val="en-CA"/>
          </w:rPr>
          <w:t>13</w:t>
        </w:r>
      </w:hyperlink>
      <w:r w:rsidR="00535B14" w:rsidRPr="00535B14">
        <w:rPr>
          <w:rFonts w:asciiTheme="majorBidi" w:hAnsiTheme="majorBidi" w:cstheme="majorBidi"/>
          <w:noProof/>
          <w:szCs w:val="24"/>
          <w:lang w:val="en-CA"/>
        </w:rPr>
        <w:t>]</w:t>
      </w:r>
      <w:r w:rsidR="00535B14" w:rsidRPr="00535B14">
        <w:rPr>
          <w:rFonts w:asciiTheme="majorBidi" w:hAnsiTheme="majorBidi" w:cstheme="majorBidi"/>
          <w:szCs w:val="24"/>
          <w:lang w:val="en-CA"/>
        </w:rPr>
        <w:fldChar w:fldCharType="end"/>
      </w:r>
      <w:r w:rsidRPr="00535B14">
        <w:rPr>
          <w:rFonts w:asciiTheme="majorBidi" w:hAnsiTheme="majorBidi" w:cstheme="majorBidi"/>
          <w:szCs w:val="24"/>
          <w:lang w:val="en-CA"/>
        </w:rPr>
        <w:t>. First, two modified electronic surveys of key stakeholders were undertaken</w:t>
      </w:r>
      <w:r w:rsidR="007641F6" w:rsidRPr="00535B14">
        <w:rPr>
          <w:rFonts w:asciiTheme="majorBidi" w:hAnsiTheme="majorBidi" w:cstheme="majorBidi"/>
          <w:szCs w:val="24"/>
          <w:lang w:val="en-CA"/>
        </w:rPr>
        <w:t>. Stakeholders represented the diversity of the population who use research conducted using routine data in order to make decisions on health care, health policy, and research methods.</w:t>
      </w:r>
      <w:r w:rsidRPr="00535B14">
        <w:rPr>
          <w:rFonts w:asciiTheme="majorBidi" w:hAnsiTheme="majorBidi" w:cstheme="majorBidi"/>
          <w:szCs w:val="24"/>
          <w:lang w:val="en-CA"/>
        </w:rPr>
        <w:t xml:space="preserve"> Survey participants included</w:t>
      </w:r>
      <w:r w:rsidR="007641F6" w:rsidRPr="00535B14">
        <w:rPr>
          <w:rFonts w:asciiTheme="majorBidi" w:hAnsiTheme="majorBidi" w:cstheme="majorBidi"/>
          <w:szCs w:val="24"/>
          <w:lang w:val="en-CA"/>
        </w:rPr>
        <w:t xml:space="preserve"> </w:t>
      </w:r>
      <w:r w:rsidRPr="00535B14">
        <w:rPr>
          <w:rFonts w:asciiTheme="majorBidi" w:hAnsiTheme="majorBidi" w:cstheme="majorBidi"/>
          <w:szCs w:val="24"/>
          <w:lang w:val="en-CA"/>
        </w:rPr>
        <w:t>clinicians, clinical and academic researchers, journal editors, policymakers, and pharmaceutical industry representatives. The first survey was qualitative in nature and sought to identify themes that were deemed important to include in</w:t>
      </w:r>
      <w:r w:rsidR="007641F6" w:rsidRPr="00535B14">
        <w:rPr>
          <w:rFonts w:asciiTheme="majorBidi" w:hAnsiTheme="majorBidi" w:cstheme="majorBidi"/>
          <w:szCs w:val="24"/>
          <w:lang w:val="en-CA"/>
        </w:rPr>
        <w:t xml:space="preserve"> a checklist of minimum requirements of reporting</w:t>
      </w:r>
      <w:r w:rsidR="001A2F73" w:rsidRPr="00535B14">
        <w:rPr>
          <w:rFonts w:asciiTheme="majorBidi" w:hAnsiTheme="majorBidi" w:cstheme="majorBidi"/>
          <w:szCs w:val="24"/>
          <w:lang w:val="en-CA"/>
        </w:rPr>
        <w:t xml:space="preserve"> for studies using routinely collected data</w:t>
      </w:r>
      <w:r w:rsidR="007641F6" w:rsidRPr="00535B14">
        <w:rPr>
          <w:rFonts w:asciiTheme="majorBidi" w:hAnsiTheme="majorBidi" w:cstheme="majorBidi"/>
          <w:szCs w:val="24"/>
          <w:lang w:val="en-CA"/>
        </w:rPr>
        <w:t>.</w:t>
      </w:r>
      <w:r w:rsidRPr="00535B14">
        <w:rPr>
          <w:rFonts w:asciiTheme="majorBidi" w:hAnsiTheme="majorBidi" w:cstheme="majorBidi"/>
          <w:szCs w:val="24"/>
          <w:lang w:val="en-CA"/>
        </w:rPr>
        <w:t xml:space="preserve"> </w:t>
      </w:r>
      <w:r w:rsidR="001A2F73" w:rsidRPr="00535B14">
        <w:rPr>
          <w:rFonts w:asciiTheme="majorBidi" w:hAnsiTheme="majorBidi" w:cstheme="majorBidi"/>
          <w:szCs w:val="24"/>
          <w:lang w:val="en-CA"/>
        </w:rPr>
        <w:t>In t</w:t>
      </w:r>
      <w:r w:rsidRPr="00535B14">
        <w:rPr>
          <w:rFonts w:asciiTheme="majorBidi" w:hAnsiTheme="majorBidi" w:cstheme="majorBidi"/>
          <w:szCs w:val="24"/>
          <w:lang w:val="en-CA"/>
        </w:rPr>
        <w:t>he second survey participants prioritise</w:t>
      </w:r>
      <w:r w:rsidR="00C71C2A" w:rsidRPr="00535B14">
        <w:rPr>
          <w:rFonts w:asciiTheme="majorBidi" w:hAnsiTheme="majorBidi" w:cstheme="majorBidi"/>
          <w:szCs w:val="24"/>
          <w:lang w:val="en-CA"/>
        </w:rPr>
        <w:t>d</w:t>
      </w:r>
      <w:r w:rsidRPr="00535B14">
        <w:rPr>
          <w:rFonts w:asciiTheme="majorBidi" w:hAnsiTheme="majorBidi" w:cstheme="majorBidi"/>
          <w:szCs w:val="24"/>
          <w:lang w:val="en-CA"/>
        </w:rPr>
        <w:t xml:space="preserve"> them</w:t>
      </w:r>
      <w:r w:rsidR="001A2F73" w:rsidRPr="00535B14">
        <w:rPr>
          <w:rFonts w:asciiTheme="majorBidi" w:hAnsiTheme="majorBidi" w:cstheme="majorBidi"/>
          <w:szCs w:val="24"/>
          <w:lang w:val="en-CA"/>
        </w:rPr>
        <w:t>es identified in the first survey</w:t>
      </w:r>
      <w:r w:rsidRPr="00535B14">
        <w:rPr>
          <w:rFonts w:asciiTheme="majorBidi" w:hAnsiTheme="majorBidi" w:cstheme="majorBidi"/>
          <w:szCs w:val="24"/>
          <w:lang w:val="en-CA"/>
        </w:rPr>
        <w:t xml:space="preserve"> for inclusion in the final RECORD </w:t>
      </w:r>
      <w:r w:rsidR="007641F6" w:rsidRPr="00535B14">
        <w:rPr>
          <w:rFonts w:asciiTheme="majorBidi" w:hAnsiTheme="majorBidi" w:cstheme="majorBidi"/>
          <w:szCs w:val="24"/>
          <w:lang w:val="en-CA"/>
        </w:rPr>
        <w:t>checklist</w:t>
      </w:r>
      <w:r w:rsidRPr="00535B14">
        <w:rPr>
          <w:rFonts w:asciiTheme="majorBidi" w:hAnsiTheme="majorBidi" w:cstheme="majorBidi"/>
          <w:szCs w:val="24"/>
          <w:lang w:val="en-CA"/>
        </w:rPr>
        <w:t xml:space="preserve">. </w:t>
      </w:r>
      <w:r w:rsidR="007641F6" w:rsidRPr="00535B14">
        <w:rPr>
          <w:rFonts w:asciiTheme="majorBidi" w:hAnsiTheme="majorBidi" w:cstheme="majorBidi"/>
          <w:szCs w:val="24"/>
          <w:lang w:val="en-CA"/>
        </w:rPr>
        <w:t xml:space="preserve">The surveys were </w:t>
      </w:r>
      <w:r w:rsidRPr="00535B14">
        <w:rPr>
          <w:rFonts w:asciiTheme="majorBidi" w:hAnsiTheme="majorBidi" w:cstheme="majorBidi"/>
          <w:szCs w:val="24"/>
          <w:lang w:val="en-CA"/>
        </w:rPr>
        <w:t xml:space="preserve">followed by a second stage consisting of a face-to-face meeting of the RECORD working committee members. </w:t>
      </w:r>
      <w:r w:rsidR="007641F6" w:rsidRPr="00535B14">
        <w:rPr>
          <w:rFonts w:asciiTheme="majorBidi" w:hAnsiTheme="majorBidi" w:cstheme="majorBidi"/>
          <w:szCs w:val="24"/>
          <w:lang w:val="en-CA"/>
        </w:rPr>
        <w:t>Attendees</w:t>
      </w:r>
      <w:r w:rsidRPr="00535B14">
        <w:rPr>
          <w:rFonts w:asciiTheme="majorBidi" w:hAnsiTheme="majorBidi" w:cstheme="majorBidi"/>
          <w:szCs w:val="24"/>
          <w:lang w:val="en-CA"/>
        </w:rPr>
        <w:t xml:space="preserve"> reviewed the survey results </w:t>
      </w:r>
      <w:r w:rsidR="007641F6" w:rsidRPr="00535B14">
        <w:rPr>
          <w:rFonts w:asciiTheme="majorBidi" w:hAnsiTheme="majorBidi" w:cstheme="majorBidi"/>
          <w:szCs w:val="24"/>
          <w:lang w:val="en-CA"/>
        </w:rPr>
        <w:t xml:space="preserve">and </w:t>
      </w:r>
      <w:r w:rsidRPr="00535B14">
        <w:rPr>
          <w:rFonts w:asciiTheme="majorBidi" w:hAnsiTheme="majorBidi" w:cstheme="majorBidi"/>
          <w:szCs w:val="24"/>
          <w:lang w:val="en-CA"/>
        </w:rPr>
        <w:t xml:space="preserve">comments </w:t>
      </w:r>
      <w:r w:rsidR="007641F6" w:rsidRPr="00535B14">
        <w:rPr>
          <w:rFonts w:asciiTheme="majorBidi" w:hAnsiTheme="majorBidi" w:cstheme="majorBidi"/>
          <w:szCs w:val="24"/>
          <w:lang w:val="en-CA"/>
        </w:rPr>
        <w:t>from stakeholders and created the</w:t>
      </w:r>
      <w:r w:rsidRPr="00535B14">
        <w:rPr>
          <w:rFonts w:asciiTheme="majorBidi" w:hAnsiTheme="majorBidi" w:cstheme="majorBidi"/>
          <w:szCs w:val="24"/>
          <w:lang w:val="en-CA"/>
        </w:rPr>
        <w:t xml:space="preserve"> checklist of items</w:t>
      </w:r>
      <w:r w:rsidR="001A2F73" w:rsidRPr="00535B14">
        <w:rPr>
          <w:rFonts w:asciiTheme="majorBidi" w:hAnsiTheme="majorBidi" w:cstheme="majorBidi"/>
          <w:szCs w:val="24"/>
          <w:lang w:val="en-CA"/>
        </w:rPr>
        <w:t>. The checklist was further refined and</w:t>
      </w:r>
      <w:r w:rsidRPr="00535B14">
        <w:rPr>
          <w:rFonts w:asciiTheme="majorBidi" w:hAnsiTheme="majorBidi" w:cstheme="majorBidi"/>
          <w:szCs w:val="24"/>
          <w:lang w:val="en-CA"/>
        </w:rPr>
        <w:t xml:space="preserve"> explanatory text</w:t>
      </w:r>
      <w:r w:rsidR="001A2F73" w:rsidRPr="00535B14">
        <w:rPr>
          <w:rFonts w:asciiTheme="majorBidi" w:hAnsiTheme="majorBidi" w:cstheme="majorBidi"/>
          <w:szCs w:val="24"/>
          <w:lang w:val="en-CA"/>
        </w:rPr>
        <w:t xml:space="preserve"> was developed by a writing group</w:t>
      </w:r>
      <w:r w:rsidR="007641F6" w:rsidRPr="00535B14">
        <w:rPr>
          <w:rFonts w:asciiTheme="majorBidi" w:hAnsiTheme="majorBidi" w:cstheme="majorBidi"/>
          <w:szCs w:val="24"/>
          <w:lang w:val="en-CA"/>
        </w:rPr>
        <w:t>.</w:t>
      </w:r>
      <w:r w:rsidRPr="00535B14">
        <w:rPr>
          <w:rFonts w:asciiTheme="majorBidi" w:hAnsiTheme="majorBidi" w:cstheme="majorBidi"/>
          <w:szCs w:val="24"/>
          <w:lang w:val="en-CA"/>
        </w:rPr>
        <w:t xml:space="preserve"> The third and final stage of the process involved further open comment on the draft checklist, conducted through an online message board on the RECORD website (record-statement.org). </w:t>
      </w:r>
      <w:r w:rsidR="007641F6" w:rsidRPr="00535B14">
        <w:rPr>
          <w:rFonts w:asciiTheme="majorBidi" w:hAnsiTheme="majorBidi" w:cstheme="majorBidi"/>
          <w:szCs w:val="24"/>
          <w:lang w:val="en-CA"/>
        </w:rPr>
        <w:t>Using this rigorous approach, RECORD was designed to reflect the views of the diverse community of researchers, academics, clinicians, and policy-makers who conduct and use research using routinely collected health data. The final RECORD checklist is reprinted in Table 1, and the explanatory document is available online at record-statement.org or in print</w:t>
      </w:r>
      <w:r w:rsidR="00535B14" w:rsidRPr="00535B14">
        <w:rPr>
          <w:rFonts w:asciiTheme="majorBidi" w:hAnsiTheme="majorBidi" w:cstheme="majorBidi"/>
          <w:szCs w:val="24"/>
          <w:lang w:val="en-CA"/>
        </w:rPr>
        <w:fldChar w:fldCharType="begin"/>
      </w:r>
      <w:r w:rsidR="00535B14" w:rsidRPr="00535B14">
        <w:rPr>
          <w:rFonts w:asciiTheme="majorBidi" w:hAnsiTheme="majorBidi" w:cstheme="majorBidi"/>
          <w:szCs w:val="24"/>
          <w:lang w:val="en-CA"/>
        </w:rPr>
        <w:instrText xml:space="preserve"> ADDIN EN.CITE &lt;EndNote&gt;&lt;Cite&gt;&lt;Author&gt;Benchimol&lt;/Author&gt;&lt;Year&gt;2015&lt;/Year&gt;&lt;RecNum&gt;13&lt;/RecNum&gt;&lt;DisplayText&gt;[11]&lt;/DisplayText&gt;&lt;record&gt;&lt;rec-number&gt;13&lt;/rec-number&gt;&lt;foreign-keys&gt;&lt;key app="EN" db-id="pt5rd0p2sae09uez05tp0zsta2rzxpfsazpx" timestamp="1446038716"&gt;13&lt;/key&gt;&lt;/foreign-keys&gt;&lt;ref-type name="Journal Article"&gt;17&lt;/ref-type&gt;&lt;contributors&gt;&lt;authors&gt;&lt;author&gt;Benchimol, Eric I&lt;/author&gt;&lt;author&gt;Smeeth, Liam&lt;/author&gt;&lt;author&gt;Guttmann, Astrid&lt;/author&gt;&lt;author&gt;Harron, Katie&lt;/author&gt;&lt;author&gt;Moher, David&lt;/author&gt;&lt;author&gt;Petersen, Irene&lt;/author&gt;&lt;author&gt;Sørensen, Henrik T&lt;/author&gt;&lt;author&gt;von Elm, Erik&lt;/author&gt;&lt;author&gt;Langan, Sinéad M&lt;/author&gt;&lt;author&gt;RECORD Working Committee&lt;/author&gt;&lt;/authors&gt;&lt;/contributors&gt;&lt;titles&gt;&lt;title&gt;The REporting of studies Conducted using Observational Routinely-collected health Data (RECORD) Statement&lt;/title&gt;&lt;secondary-title&gt;PLoS Med&lt;/secondary-title&gt;&lt;/titles&gt;&lt;periodical&gt;&lt;full-title&gt;PLoS Med&lt;/full-title&gt;&lt;abbr-1&gt;PLoS medicine&lt;/abbr-1&gt;&lt;/periodical&gt;&lt;pages&gt;e1001885&lt;/pages&gt;&lt;volume&gt;12&lt;/volume&gt;&lt;number&gt;10&lt;/number&gt;&lt;dates&gt;&lt;year&gt;2015&lt;/year&gt;&lt;/dates&gt;&lt;isbn&gt;1549-1676&lt;/isbn&gt;&lt;urls&gt;&lt;/urls&gt;&lt;/record&gt;&lt;/Cite&gt;&lt;/EndNote&gt;</w:instrText>
      </w:r>
      <w:r w:rsidR="00535B14" w:rsidRPr="00535B14">
        <w:rPr>
          <w:rFonts w:asciiTheme="majorBidi" w:hAnsiTheme="majorBidi" w:cstheme="majorBidi"/>
          <w:szCs w:val="24"/>
          <w:lang w:val="en-CA"/>
        </w:rPr>
        <w:fldChar w:fldCharType="separate"/>
      </w:r>
      <w:r w:rsidR="00535B14" w:rsidRPr="00535B14">
        <w:rPr>
          <w:rFonts w:asciiTheme="majorBidi" w:hAnsiTheme="majorBidi" w:cstheme="majorBidi"/>
          <w:noProof/>
          <w:szCs w:val="24"/>
          <w:lang w:val="en-CA"/>
        </w:rPr>
        <w:t>[</w:t>
      </w:r>
      <w:hyperlink w:anchor="_ENREF_11" w:tooltip="Benchimol, 2015 #13" w:history="1">
        <w:r w:rsidR="00A553F6" w:rsidRPr="00535B14">
          <w:rPr>
            <w:rFonts w:asciiTheme="majorBidi" w:hAnsiTheme="majorBidi" w:cstheme="majorBidi"/>
            <w:noProof/>
            <w:szCs w:val="24"/>
            <w:lang w:val="en-CA"/>
          </w:rPr>
          <w:t>11</w:t>
        </w:r>
      </w:hyperlink>
      <w:r w:rsidR="00535B14" w:rsidRPr="00535B14">
        <w:rPr>
          <w:rFonts w:asciiTheme="majorBidi" w:hAnsiTheme="majorBidi" w:cstheme="majorBidi"/>
          <w:noProof/>
          <w:szCs w:val="24"/>
          <w:lang w:val="en-CA"/>
        </w:rPr>
        <w:t>]</w:t>
      </w:r>
      <w:r w:rsidR="00535B14" w:rsidRPr="00535B14">
        <w:rPr>
          <w:rFonts w:asciiTheme="majorBidi" w:hAnsiTheme="majorBidi" w:cstheme="majorBidi"/>
          <w:szCs w:val="24"/>
          <w:lang w:val="en-CA"/>
        </w:rPr>
        <w:fldChar w:fldCharType="end"/>
      </w:r>
      <w:r w:rsidR="007641F6" w:rsidRPr="00535B14">
        <w:rPr>
          <w:rFonts w:asciiTheme="majorBidi" w:hAnsiTheme="majorBidi" w:cstheme="majorBidi"/>
          <w:szCs w:val="24"/>
          <w:lang w:val="en-CA"/>
        </w:rPr>
        <w:t>.</w:t>
      </w:r>
    </w:p>
    <w:p w:rsidR="0080450A" w:rsidRPr="00535B14" w:rsidRDefault="002C60D6" w:rsidP="00535B14">
      <w:pPr>
        <w:rPr>
          <w:rFonts w:asciiTheme="majorBidi" w:hAnsiTheme="majorBidi" w:cstheme="majorBidi"/>
          <w:szCs w:val="24"/>
        </w:rPr>
      </w:pPr>
      <w:r w:rsidRPr="007141B1">
        <w:rPr>
          <w:rFonts w:asciiTheme="majorBidi" w:hAnsiTheme="majorBidi" w:cstheme="majorBidi"/>
          <w:szCs w:val="24"/>
        </w:rPr>
        <w:t xml:space="preserve">One limitation of RECORD </w:t>
      </w:r>
      <w:r w:rsidR="007641F6" w:rsidRPr="007141B1">
        <w:rPr>
          <w:rFonts w:asciiTheme="majorBidi" w:hAnsiTheme="majorBidi" w:cstheme="majorBidi"/>
          <w:szCs w:val="24"/>
        </w:rPr>
        <w:t xml:space="preserve">is the </w:t>
      </w:r>
      <w:r w:rsidR="001A2F73" w:rsidRPr="007141B1">
        <w:rPr>
          <w:rFonts w:asciiTheme="majorBidi" w:hAnsiTheme="majorBidi" w:cstheme="majorBidi"/>
          <w:szCs w:val="24"/>
          <w:rPrChange w:id="5" w:author="Helen Wolff" w:date="2016-05-06T10:34:00Z">
            <w:rPr>
              <w:rFonts w:asciiTheme="majorBidi" w:hAnsiTheme="majorBidi" w:cstheme="majorBidi"/>
              <w:szCs w:val="24"/>
            </w:rPr>
          </w:rPrChange>
        </w:rPr>
        <w:t xml:space="preserve">focus of the </w:t>
      </w:r>
      <w:r w:rsidR="007641F6" w:rsidRPr="007141B1">
        <w:rPr>
          <w:rFonts w:asciiTheme="majorBidi" w:hAnsiTheme="majorBidi" w:cstheme="majorBidi"/>
          <w:szCs w:val="24"/>
          <w:rPrChange w:id="6" w:author="Helen Wolff" w:date="2016-05-06T10:34:00Z">
            <w:rPr>
              <w:rFonts w:asciiTheme="majorBidi" w:hAnsiTheme="majorBidi" w:cstheme="majorBidi"/>
              <w:szCs w:val="24"/>
            </w:rPr>
          </w:rPrChange>
        </w:rPr>
        <w:t xml:space="preserve">guidelines </w:t>
      </w:r>
      <w:r w:rsidR="001A2F73" w:rsidRPr="007141B1">
        <w:rPr>
          <w:rFonts w:asciiTheme="majorBidi" w:hAnsiTheme="majorBidi" w:cstheme="majorBidi"/>
          <w:szCs w:val="24"/>
          <w:rPrChange w:id="7" w:author="Helen Wolff" w:date="2016-05-06T10:34:00Z">
            <w:rPr>
              <w:rFonts w:asciiTheme="majorBidi" w:hAnsiTheme="majorBidi" w:cstheme="majorBidi"/>
              <w:szCs w:val="24"/>
            </w:rPr>
          </w:rPrChange>
        </w:rPr>
        <w:t>on</w:t>
      </w:r>
      <w:r w:rsidRPr="007141B1">
        <w:rPr>
          <w:rFonts w:asciiTheme="majorBidi" w:hAnsiTheme="majorBidi" w:cstheme="majorBidi"/>
          <w:szCs w:val="24"/>
          <w:rPrChange w:id="8" w:author="Helen Wolff" w:date="2016-05-06T10:34:00Z">
            <w:rPr>
              <w:rFonts w:asciiTheme="majorBidi" w:hAnsiTheme="majorBidi" w:cstheme="majorBidi"/>
              <w:szCs w:val="24"/>
            </w:rPr>
          </w:rPrChange>
        </w:rPr>
        <w:t xml:space="preserve"> observational research. </w:t>
      </w:r>
      <w:r w:rsidR="00023A8E" w:rsidRPr="007141B1">
        <w:rPr>
          <w:rFonts w:asciiTheme="majorBidi" w:hAnsiTheme="majorBidi" w:cstheme="majorBidi"/>
          <w:szCs w:val="24"/>
          <w:rPrChange w:id="9" w:author="Helen Wolff" w:date="2016-05-06T10:34:00Z">
            <w:rPr>
              <w:rFonts w:asciiTheme="majorBidi" w:hAnsiTheme="majorBidi" w:cstheme="majorBidi"/>
              <w:szCs w:val="24"/>
            </w:rPr>
          </w:rPrChange>
        </w:rPr>
        <w:t xml:space="preserve">A </w:t>
      </w:r>
      <w:r w:rsidR="00654335" w:rsidRPr="007141B1">
        <w:rPr>
          <w:rFonts w:asciiTheme="majorBidi" w:hAnsiTheme="majorBidi" w:cstheme="majorBidi"/>
          <w:szCs w:val="24"/>
          <w:rPrChange w:id="10" w:author="Helen Wolff" w:date="2016-05-06T10:34:00Z">
            <w:rPr>
              <w:rFonts w:asciiTheme="majorBidi" w:hAnsiTheme="majorBidi" w:cstheme="majorBidi"/>
              <w:szCs w:val="24"/>
              <w:highlight w:val="green"/>
            </w:rPr>
          </w:rPrChange>
        </w:rPr>
        <w:t>substantial</w:t>
      </w:r>
      <w:r w:rsidR="00654335" w:rsidRPr="007141B1">
        <w:rPr>
          <w:rFonts w:asciiTheme="majorBidi" w:hAnsiTheme="majorBidi" w:cstheme="majorBidi"/>
          <w:szCs w:val="24"/>
        </w:rPr>
        <w:t xml:space="preserve"> </w:t>
      </w:r>
      <w:r w:rsidR="00023A8E" w:rsidRPr="007141B1">
        <w:rPr>
          <w:rFonts w:asciiTheme="majorBidi" w:hAnsiTheme="majorBidi" w:cstheme="majorBidi"/>
          <w:szCs w:val="24"/>
        </w:rPr>
        <w:t xml:space="preserve">and often underestimated potential of </w:t>
      </w:r>
      <w:r w:rsidR="007641F6" w:rsidRPr="007141B1">
        <w:rPr>
          <w:rFonts w:asciiTheme="majorBidi" w:hAnsiTheme="majorBidi" w:cstheme="majorBidi"/>
          <w:szCs w:val="24"/>
          <w:rPrChange w:id="11" w:author="Helen Wolff" w:date="2016-05-06T10:34:00Z">
            <w:rPr>
              <w:rFonts w:asciiTheme="majorBidi" w:hAnsiTheme="majorBidi" w:cstheme="majorBidi"/>
              <w:szCs w:val="24"/>
            </w:rPr>
          </w:rPrChange>
        </w:rPr>
        <w:t xml:space="preserve">routinely collected health data </w:t>
      </w:r>
      <w:r w:rsidR="00023A8E" w:rsidRPr="007141B1">
        <w:rPr>
          <w:rFonts w:asciiTheme="majorBidi" w:hAnsiTheme="majorBidi" w:cstheme="majorBidi"/>
          <w:szCs w:val="24"/>
          <w:rPrChange w:id="12" w:author="Helen Wolff" w:date="2016-05-06T10:34:00Z">
            <w:rPr>
              <w:rFonts w:asciiTheme="majorBidi" w:hAnsiTheme="majorBidi" w:cstheme="majorBidi"/>
              <w:szCs w:val="24"/>
            </w:rPr>
          </w:rPrChange>
        </w:rPr>
        <w:t>for CER l</w:t>
      </w:r>
      <w:r w:rsidR="00C50945" w:rsidRPr="007141B1">
        <w:rPr>
          <w:rFonts w:asciiTheme="majorBidi" w:hAnsiTheme="majorBidi" w:cstheme="majorBidi"/>
          <w:szCs w:val="24"/>
          <w:rPrChange w:id="13" w:author="Helen Wolff" w:date="2016-05-06T10:34:00Z">
            <w:rPr>
              <w:rFonts w:asciiTheme="majorBidi" w:hAnsiTheme="majorBidi" w:cstheme="majorBidi"/>
              <w:szCs w:val="24"/>
            </w:rPr>
          </w:rPrChange>
        </w:rPr>
        <w:t>ies</w:t>
      </w:r>
      <w:r w:rsidR="00023A8E" w:rsidRPr="007141B1">
        <w:rPr>
          <w:rFonts w:asciiTheme="majorBidi" w:hAnsiTheme="majorBidi" w:cstheme="majorBidi"/>
          <w:szCs w:val="24"/>
          <w:rPrChange w:id="14" w:author="Helen Wolff" w:date="2016-05-06T10:34:00Z">
            <w:rPr>
              <w:rFonts w:asciiTheme="majorBidi" w:hAnsiTheme="majorBidi" w:cstheme="majorBidi"/>
              <w:szCs w:val="24"/>
            </w:rPr>
          </w:rPrChange>
        </w:rPr>
        <w:t xml:space="preserve"> in its </w:t>
      </w:r>
      <w:r w:rsidR="0080450A" w:rsidRPr="007141B1">
        <w:rPr>
          <w:rFonts w:asciiTheme="majorBidi" w:hAnsiTheme="majorBidi" w:cstheme="majorBidi"/>
          <w:szCs w:val="24"/>
          <w:rPrChange w:id="15" w:author="Helen Wolff" w:date="2016-05-06T10:34:00Z">
            <w:rPr>
              <w:rFonts w:asciiTheme="majorBidi" w:hAnsiTheme="majorBidi" w:cstheme="majorBidi"/>
              <w:szCs w:val="24"/>
            </w:rPr>
          </w:rPrChange>
        </w:rPr>
        <w:t xml:space="preserve">value for </w:t>
      </w:r>
      <w:r w:rsidR="00023A8E" w:rsidRPr="007141B1">
        <w:rPr>
          <w:rFonts w:asciiTheme="majorBidi" w:hAnsiTheme="majorBidi" w:cstheme="majorBidi"/>
          <w:szCs w:val="24"/>
          <w:rPrChange w:id="16" w:author="Helen Wolff" w:date="2016-05-06T10:34:00Z">
            <w:rPr>
              <w:rFonts w:asciiTheme="majorBidi" w:hAnsiTheme="majorBidi" w:cstheme="majorBidi"/>
              <w:szCs w:val="24"/>
            </w:rPr>
          </w:rPrChange>
        </w:rPr>
        <w:t>conducting large pragmatic clinical trials</w:t>
      </w:r>
      <w:r w:rsidR="00535B14" w:rsidRPr="007141B1">
        <w:rPr>
          <w:rFonts w:asciiTheme="majorBidi" w:hAnsiTheme="majorBidi" w:cstheme="majorBidi"/>
          <w:szCs w:val="24"/>
        </w:rPr>
        <w:fldChar w:fldCharType="begin"/>
      </w:r>
      <w:r w:rsidR="00535B14" w:rsidRPr="007141B1">
        <w:rPr>
          <w:rFonts w:asciiTheme="majorBidi" w:hAnsiTheme="majorBidi" w:cstheme="majorBidi"/>
          <w:szCs w:val="24"/>
          <w:rPrChange w:id="17" w:author="Helen Wolff" w:date="2016-05-06T10:34:00Z">
            <w:rPr>
              <w:rFonts w:asciiTheme="majorBidi" w:hAnsiTheme="majorBidi" w:cstheme="majorBidi"/>
              <w:szCs w:val="24"/>
            </w:rPr>
          </w:rPrChange>
        </w:rPr>
        <w:instrText xml:space="preserve"> ADDIN EN.CITE &lt;EndNote&gt;&lt;Cite&gt;&lt;Author&gt;Vickers&lt;/Author&gt;&lt;Year&gt;2014&lt;/Year&gt;&lt;RecNum&gt;9&lt;/RecNum&gt;&lt;DisplayText&gt;[14]&lt;/DisplayText&gt;&lt;record&gt;&lt;rec-number&gt;9&lt;/rec-number&gt;&lt;foreign-keys&gt;&lt;key app="EN" db-id="pt5rd0p2sae09uez05tp0zsta2rzxpfsazpx" timestamp="1445596370"&gt;9&lt;/key&gt;&lt;/foreign-keys&gt;&lt;ref-type name="Journal Article"&gt;17&lt;/ref-type&gt;&lt;contributors&gt;&lt;authors&gt;&lt;author&gt;Vickers, A. J.&lt;/author&gt;&lt;/authors&gt;&lt;/contributors&gt;&lt;auth-address&gt;Memorial Sloan Kettering Cancer Center, New York, NY, USA vickersa@mskcc.org.&lt;/auth-address&gt;&lt;titles&gt;&lt;title&gt;Clinical trials in crisis: Four simple methodologic fixes&lt;/title&gt;&lt;secondary-title&gt;Clin Trials&lt;/secondary-title&gt;&lt;alt-title&gt;Clinical trials&lt;/alt-title&gt;&lt;/titles&gt;&lt;periodical&gt;&lt;full-title&gt;Clin Trials&lt;/full-title&gt;&lt;abbr-1&gt;Clinical trials&lt;/abbr-1&gt;&lt;/periodical&gt;&lt;alt-periodical&gt;&lt;full-title&gt;Clin Trials&lt;/full-title&gt;&lt;abbr-1&gt;Clinical trials&lt;/abbr-1&gt;&lt;/alt-periodical&gt;&lt;pages&gt;615-21&lt;/pages&gt;&lt;volume&gt;11&lt;/volume&gt;&lt;number&gt;6&lt;/number&gt;&lt;dates&gt;&lt;year&gt;2014&lt;/year&gt;&lt;pub-dates&gt;&lt;date&gt;Dec&lt;/date&gt;&lt;/pub-dates&gt;&lt;/dates&gt;&lt;isbn&gt;1740-7753 (Electronic)&amp;#xD;1740-7745 (Linking)&lt;/isbn&gt;&lt;accession-num&gt;25278228&lt;/accession-num&gt;&lt;urls&gt;&lt;related-urls&gt;&lt;url&gt;http://www.ncbi.nlm.nih.gov/pubmed/25278228&lt;/url&gt;&lt;/related-urls&gt;&lt;/urls&gt;&lt;custom2&gt;4229450&lt;/custom2&gt;&lt;electronic-resource-num&gt;10.1177/1740774514553681&lt;/electronic-resource-num&gt;&lt;/record&gt;&lt;/Cite&gt;&lt;/EndNote&gt;</w:instrText>
      </w:r>
      <w:r w:rsidR="00535B14" w:rsidRPr="007141B1">
        <w:rPr>
          <w:rFonts w:asciiTheme="majorBidi" w:hAnsiTheme="majorBidi" w:cstheme="majorBidi"/>
          <w:szCs w:val="24"/>
          <w:rPrChange w:id="18" w:author="Helen Wolff" w:date="2016-05-06T10:34:00Z">
            <w:rPr>
              <w:rFonts w:asciiTheme="majorBidi" w:hAnsiTheme="majorBidi" w:cstheme="majorBidi"/>
              <w:szCs w:val="24"/>
            </w:rPr>
          </w:rPrChange>
        </w:rPr>
        <w:fldChar w:fldCharType="separate"/>
      </w:r>
      <w:r w:rsidR="00535B14" w:rsidRPr="007141B1">
        <w:rPr>
          <w:rFonts w:asciiTheme="majorBidi" w:hAnsiTheme="majorBidi" w:cstheme="majorBidi"/>
          <w:noProof/>
          <w:szCs w:val="24"/>
        </w:rPr>
        <w:t>[</w:t>
      </w:r>
      <w:r w:rsidR="007141B1" w:rsidRPr="007141B1">
        <w:fldChar w:fldCharType="begin"/>
      </w:r>
      <w:r w:rsidR="007141B1" w:rsidRPr="007141B1">
        <w:rPr>
          <w:rPrChange w:id="19" w:author="Helen Wolff" w:date="2016-05-06T10:34:00Z">
            <w:rPr/>
          </w:rPrChange>
        </w:rPr>
        <w:instrText xml:space="preserve"> HYPERLINK \l "_ENREF_14" \o "Vickers, 2014 #9" </w:instrText>
      </w:r>
      <w:r w:rsidR="007141B1" w:rsidRPr="007141B1">
        <w:rPr>
          <w:rPrChange w:id="20" w:author="Helen Wolff" w:date="2016-05-06T10:34:00Z">
            <w:rPr/>
          </w:rPrChange>
        </w:rPr>
        <w:fldChar w:fldCharType="separate"/>
      </w:r>
      <w:r w:rsidR="00A553F6" w:rsidRPr="007141B1">
        <w:rPr>
          <w:rFonts w:asciiTheme="majorBidi" w:hAnsiTheme="majorBidi" w:cstheme="majorBidi"/>
          <w:noProof/>
          <w:szCs w:val="24"/>
          <w:rPrChange w:id="21" w:author="Helen Wolff" w:date="2016-05-06T10:34:00Z">
            <w:rPr>
              <w:rFonts w:asciiTheme="majorBidi" w:hAnsiTheme="majorBidi" w:cstheme="majorBidi"/>
              <w:noProof/>
              <w:szCs w:val="24"/>
            </w:rPr>
          </w:rPrChange>
        </w:rPr>
        <w:t>14</w:t>
      </w:r>
      <w:r w:rsidR="007141B1" w:rsidRPr="007141B1">
        <w:rPr>
          <w:rFonts w:asciiTheme="majorBidi" w:hAnsiTheme="majorBidi" w:cstheme="majorBidi"/>
          <w:noProof/>
          <w:szCs w:val="24"/>
          <w:rPrChange w:id="22" w:author="Helen Wolff" w:date="2016-05-06T10:34:00Z">
            <w:rPr>
              <w:rFonts w:asciiTheme="majorBidi" w:hAnsiTheme="majorBidi" w:cstheme="majorBidi"/>
              <w:noProof/>
              <w:szCs w:val="24"/>
            </w:rPr>
          </w:rPrChange>
        </w:rPr>
        <w:fldChar w:fldCharType="end"/>
      </w:r>
      <w:r w:rsidR="00535B14" w:rsidRPr="007141B1">
        <w:rPr>
          <w:rFonts w:asciiTheme="majorBidi" w:hAnsiTheme="majorBidi" w:cstheme="majorBidi"/>
          <w:noProof/>
          <w:szCs w:val="24"/>
        </w:rPr>
        <w:t>]</w:t>
      </w:r>
      <w:r w:rsidR="00535B14" w:rsidRPr="007141B1">
        <w:rPr>
          <w:rFonts w:asciiTheme="majorBidi" w:hAnsiTheme="majorBidi" w:cstheme="majorBidi"/>
          <w:szCs w:val="24"/>
        </w:rPr>
        <w:fldChar w:fldCharType="end"/>
      </w:r>
      <w:r w:rsidR="00023A8E" w:rsidRPr="007141B1">
        <w:rPr>
          <w:rFonts w:asciiTheme="majorBidi" w:hAnsiTheme="majorBidi" w:cstheme="majorBidi"/>
          <w:szCs w:val="24"/>
        </w:rPr>
        <w:t xml:space="preserve">. </w:t>
      </w:r>
      <w:r w:rsidR="004D440E" w:rsidRPr="007141B1">
        <w:rPr>
          <w:rFonts w:asciiTheme="majorBidi" w:hAnsiTheme="majorBidi" w:cstheme="majorBidi"/>
          <w:szCs w:val="24"/>
        </w:rPr>
        <w:t xml:space="preserve">There are no guideline extensions specifically addressing issues of routine data for non-observational research. This </w:t>
      </w:r>
      <w:r w:rsidR="009E40F9" w:rsidRPr="007141B1">
        <w:rPr>
          <w:rFonts w:asciiTheme="majorBidi" w:hAnsiTheme="majorBidi" w:cstheme="majorBidi"/>
          <w:szCs w:val="24"/>
          <w:rPrChange w:id="23" w:author="Helen Wolff" w:date="2016-05-06T10:34:00Z">
            <w:rPr>
              <w:rFonts w:asciiTheme="majorBidi" w:hAnsiTheme="majorBidi" w:cstheme="majorBidi"/>
              <w:szCs w:val="24"/>
            </w:rPr>
          </w:rPrChange>
        </w:rPr>
        <w:t>would</w:t>
      </w:r>
      <w:r w:rsidR="004D440E" w:rsidRPr="007141B1">
        <w:rPr>
          <w:rFonts w:asciiTheme="majorBidi" w:hAnsiTheme="majorBidi" w:cstheme="majorBidi"/>
          <w:szCs w:val="24"/>
          <w:rPrChange w:id="24" w:author="Helen Wolff" w:date="2016-05-06T10:34:00Z">
            <w:rPr>
              <w:rFonts w:asciiTheme="majorBidi" w:hAnsiTheme="majorBidi" w:cstheme="majorBidi"/>
              <w:szCs w:val="24"/>
            </w:rPr>
          </w:rPrChange>
        </w:rPr>
        <w:t xml:space="preserve"> be a very valuable next step to further </w:t>
      </w:r>
      <w:r w:rsidR="00191DFD" w:rsidRPr="007141B1">
        <w:rPr>
          <w:rFonts w:asciiTheme="majorBidi" w:hAnsiTheme="majorBidi" w:cstheme="majorBidi"/>
          <w:szCs w:val="24"/>
          <w:rPrChange w:id="25" w:author="Helen Wolff" w:date="2016-05-06T10:34:00Z">
            <w:rPr>
              <w:rFonts w:asciiTheme="majorBidi" w:hAnsiTheme="majorBidi" w:cstheme="majorBidi"/>
              <w:szCs w:val="24"/>
            </w:rPr>
          </w:rPrChange>
        </w:rPr>
        <w:t>improve</w:t>
      </w:r>
      <w:r w:rsidR="004D440E" w:rsidRPr="007141B1">
        <w:rPr>
          <w:rFonts w:asciiTheme="majorBidi" w:hAnsiTheme="majorBidi" w:cstheme="majorBidi"/>
          <w:szCs w:val="24"/>
          <w:rPrChange w:id="26" w:author="Helen Wolff" w:date="2016-05-06T10:34:00Z">
            <w:rPr>
              <w:rFonts w:asciiTheme="majorBidi" w:hAnsiTheme="majorBidi" w:cstheme="majorBidi"/>
              <w:szCs w:val="24"/>
            </w:rPr>
          </w:rPrChange>
        </w:rPr>
        <w:t xml:space="preserve"> the utility of </w:t>
      </w:r>
      <w:r w:rsidR="00C71C2A" w:rsidRPr="007141B1">
        <w:rPr>
          <w:rFonts w:asciiTheme="majorBidi" w:hAnsiTheme="majorBidi" w:cstheme="majorBidi"/>
          <w:szCs w:val="24"/>
          <w:rPrChange w:id="27" w:author="Helen Wolff" w:date="2016-05-06T10:34:00Z">
            <w:rPr>
              <w:rFonts w:asciiTheme="majorBidi" w:hAnsiTheme="majorBidi" w:cstheme="majorBidi"/>
              <w:szCs w:val="24"/>
            </w:rPr>
          </w:rPrChange>
        </w:rPr>
        <w:t>the</w:t>
      </w:r>
      <w:r w:rsidR="004D440E" w:rsidRPr="007141B1">
        <w:rPr>
          <w:rFonts w:asciiTheme="majorBidi" w:hAnsiTheme="majorBidi" w:cstheme="majorBidi"/>
          <w:szCs w:val="24"/>
          <w:rPrChange w:id="28" w:author="Helen Wolff" w:date="2016-05-06T10:34:00Z">
            <w:rPr>
              <w:rFonts w:asciiTheme="majorBidi" w:hAnsiTheme="majorBidi" w:cstheme="majorBidi"/>
              <w:szCs w:val="24"/>
            </w:rPr>
          </w:rPrChange>
        </w:rPr>
        <w:t xml:space="preserve"> increasing </w:t>
      </w:r>
      <w:r w:rsidR="00C71C2A" w:rsidRPr="007141B1">
        <w:rPr>
          <w:rFonts w:asciiTheme="majorBidi" w:hAnsiTheme="majorBidi" w:cstheme="majorBidi"/>
          <w:szCs w:val="24"/>
          <w:rPrChange w:id="29" w:author="Helen Wolff" w:date="2016-05-06T10:34:00Z">
            <w:rPr>
              <w:rFonts w:asciiTheme="majorBidi" w:hAnsiTheme="majorBidi" w:cstheme="majorBidi"/>
              <w:szCs w:val="24"/>
            </w:rPr>
          </w:rPrChange>
        </w:rPr>
        <w:t xml:space="preserve">quantity and diversity </w:t>
      </w:r>
      <w:r w:rsidR="004D440E" w:rsidRPr="007141B1">
        <w:rPr>
          <w:rFonts w:asciiTheme="majorBidi" w:hAnsiTheme="majorBidi" w:cstheme="majorBidi"/>
          <w:szCs w:val="24"/>
          <w:rPrChange w:id="30" w:author="Helen Wolff" w:date="2016-05-06T10:34:00Z">
            <w:rPr>
              <w:rFonts w:asciiTheme="majorBidi" w:hAnsiTheme="majorBidi" w:cstheme="majorBidi"/>
              <w:szCs w:val="24"/>
            </w:rPr>
          </w:rPrChange>
        </w:rPr>
        <w:t xml:space="preserve">of </w:t>
      </w:r>
      <w:r w:rsidR="00C71C2A" w:rsidRPr="007141B1">
        <w:rPr>
          <w:rFonts w:asciiTheme="majorBidi" w:hAnsiTheme="majorBidi" w:cstheme="majorBidi"/>
          <w:szCs w:val="24"/>
          <w:rPrChange w:id="31" w:author="Helen Wolff" w:date="2016-05-06T10:34:00Z">
            <w:rPr>
              <w:rFonts w:asciiTheme="majorBidi" w:hAnsiTheme="majorBidi" w:cstheme="majorBidi"/>
              <w:szCs w:val="24"/>
            </w:rPr>
          </w:rPrChange>
        </w:rPr>
        <w:t xml:space="preserve">routinely collected </w:t>
      </w:r>
      <w:r w:rsidR="004D440E" w:rsidRPr="007141B1">
        <w:rPr>
          <w:rFonts w:asciiTheme="majorBidi" w:hAnsiTheme="majorBidi" w:cstheme="majorBidi"/>
          <w:szCs w:val="24"/>
          <w:rPrChange w:id="32" w:author="Helen Wolff" w:date="2016-05-06T10:34:00Z">
            <w:rPr>
              <w:rFonts w:asciiTheme="majorBidi" w:hAnsiTheme="majorBidi" w:cstheme="majorBidi"/>
              <w:szCs w:val="24"/>
            </w:rPr>
          </w:rPrChange>
        </w:rPr>
        <w:t>data.</w:t>
      </w:r>
      <w:r w:rsidR="007641F6" w:rsidRPr="007141B1">
        <w:rPr>
          <w:rFonts w:asciiTheme="majorBidi" w:hAnsiTheme="majorBidi" w:cstheme="majorBidi"/>
          <w:szCs w:val="24"/>
          <w:rPrChange w:id="33" w:author="Helen Wolff" w:date="2016-05-06T10:34:00Z">
            <w:rPr>
              <w:rFonts w:asciiTheme="majorBidi" w:hAnsiTheme="majorBidi" w:cstheme="majorBidi"/>
              <w:szCs w:val="24"/>
            </w:rPr>
          </w:rPrChange>
        </w:rPr>
        <w:t xml:space="preserve"> However, RECORD </w:t>
      </w:r>
      <w:r w:rsidR="006E6B83" w:rsidRPr="007141B1">
        <w:rPr>
          <w:rFonts w:asciiTheme="majorBidi" w:hAnsiTheme="majorBidi" w:cstheme="majorBidi"/>
          <w:szCs w:val="24"/>
          <w:rPrChange w:id="34" w:author="Helen Wolff" w:date="2016-05-06T10:34:00Z">
            <w:rPr>
              <w:rFonts w:asciiTheme="majorBidi" w:hAnsiTheme="majorBidi" w:cstheme="majorBidi"/>
              <w:szCs w:val="24"/>
              <w:highlight w:val="yellow"/>
            </w:rPr>
          </w:rPrChange>
        </w:rPr>
        <w:t xml:space="preserve">might be </w:t>
      </w:r>
      <w:r w:rsidR="00961E6A" w:rsidRPr="007141B1">
        <w:rPr>
          <w:rFonts w:asciiTheme="majorBidi" w:hAnsiTheme="majorBidi" w:cstheme="majorBidi"/>
          <w:szCs w:val="24"/>
          <w:rPrChange w:id="35" w:author="Helen Wolff" w:date="2016-05-06T10:34:00Z">
            <w:rPr>
              <w:rFonts w:asciiTheme="majorBidi" w:hAnsiTheme="majorBidi" w:cstheme="majorBidi"/>
              <w:szCs w:val="24"/>
              <w:highlight w:val="yellow"/>
            </w:rPr>
          </w:rPrChange>
        </w:rPr>
        <w:t xml:space="preserve">used for </w:t>
      </w:r>
      <w:r w:rsidR="00C84C74" w:rsidRPr="007141B1">
        <w:rPr>
          <w:rFonts w:asciiTheme="majorBidi" w:hAnsiTheme="majorBidi" w:cstheme="majorBidi"/>
          <w:szCs w:val="24"/>
          <w:rPrChange w:id="36" w:author="Helen Wolff" w:date="2016-05-06T10:34:00Z">
            <w:rPr>
              <w:rFonts w:asciiTheme="majorBidi" w:hAnsiTheme="majorBidi" w:cstheme="majorBidi"/>
              <w:szCs w:val="24"/>
              <w:highlight w:val="yellow"/>
            </w:rPr>
          </w:rPrChange>
        </w:rPr>
        <w:t xml:space="preserve">non-observational research using routine data </w:t>
      </w:r>
      <w:r w:rsidR="006E6B83" w:rsidRPr="007141B1">
        <w:rPr>
          <w:rFonts w:asciiTheme="majorBidi" w:hAnsiTheme="majorBidi" w:cstheme="majorBidi"/>
          <w:szCs w:val="24"/>
          <w:rPrChange w:id="37" w:author="Helen Wolff" w:date="2016-05-06T10:34:00Z">
            <w:rPr>
              <w:rFonts w:asciiTheme="majorBidi" w:hAnsiTheme="majorBidi" w:cstheme="majorBidi"/>
              <w:szCs w:val="24"/>
              <w:highlight w:val="yellow"/>
            </w:rPr>
          </w:rPrChange>
        </w:rPr>
        <w:t xml:space="preserve">in combination with other </w:t>
      </w:r>
      <w:r w:rsidR="00AA2DDB" w:rsidRPr="007141B1">
        <w:rPr>
          <w:rFonts w:asciiTheme="majorBidi" w:hAnsiTheme="majorBidi" w:cstheme="majorBidi"/>
          <w:szCs w:val="24"/>
          <w:rPrChange w:id="38" w:author="Helen Wolff" w:date="2016-05-06T10:34:00Z">
            <w:rPr>
              <w:rFonts w:asciiTheme="majorBidi" w:hAnsiTheme="majorBidi" w:cstheme="majorBidi"/>
              <w:szCs w:val="24"/>
              <w:highlight w:val="yellow"/>
            </w:rPr>
          </w:rPrChange>
        </w:rPr>
        <w:t xml:space="preserve">reporting </w:t>
      </w:r>
      <w:r w:rsidR="006E6B83" w:rsidRPr="007141B1">
        <w:rPr>
          <w:rFonts w:asciiTheme="majorBidi" w:hAnsiTheme="majorBidi" w:cstheme="majorBidi"/>
          <w:szCs w:val="24"/>
          <w:rPrChange w:id="39" w:author="Helen Wolff" w:date="2016-05-06T10:34:00Z">
            <w:rPr>
              <w:rFonts w:asciiTheme="majorBidi" w:hAnsiTheme="majorBidi" w:cstheme="majorBidi"/>
              <w:szCs w:val="24"/>
              <w:highlight w:val="yellow"/>
            </w:rPr>
          </w:rPrChange>
        </w:rPr>
        <w:t>guidelines</w:t>
      </w:r>
      <w:r w:rsidR="00961E6A" w:rsidRPr="007141B1">
        <w:rPr>
          <w:rFonts w:asciiTheme="majorBidi" w:hAnsiTheme="majorBidi" w:cstheme="majorBidi"/>
          <w:szCs w:val="24"/>
          <w:rPrChange w:id="40" w:author="Helen Wolff" w:date="2016-05-06T10:34:00Z">
            <w:rPr>
              <w:rFonts w:asciiTheme="majorBidi" w:hAnsiTheme="majorBidi" w:cstheme="majorBidi"/>
              <w:szCs w:val="24"/>
              <w:highlight w:val="yellow"/>
            </w:rPr>
          </w:rPrChange>
        </w:rPr>
        <w:t xml:space="preserve"> and </w:t>
      </w:r>
      <w:r w:rsidR="00C84C74" w:rsidRPr="007141B1">
        <w:rPr>
          <w:rFonts w:asciiTheme="majorBidi" w:hAnsiTheme="majorBidi" w:cstheme="majorBidi"/>
          <w:szCs w:val="24"/>
          <w:rPrChange w:id="41" w:author="Helen Wolff" w:date="2016-05-06T10:34:00Z">
            <w:rPr>
              <w:rFonts w:asciiTheme="majorBidi" w:hAnsiTheme="majorBidi" w:cstheme="majorBidi"/>
              <w:szCs w:val="24"/>
              <w:highlight w:val="yellow"/>
            </w:rPr>
          </w:rPrChange>
        </w:rPr>
        <w:t xml:space="preserve">may provide </w:t>
      </w:r>
      <w:r w:rsidR="007641F6" w:rsidRPr="007141B1">
        <w:rPr>
          <w:rFonts w:asciiTheme="majorBidi" w:hAnsiTheme="majorBidi" w:cstheme="majorBidi"/>
          <w:szCs w:val="24"/>
          <w:rPrChange w:id="42" w:author="Helen Wolff" w:date="2016-05-06T10:34:00Z">
            <w:rPr>
              <w:rFonts w:asciiTheme="majorBidi" w:hAnsiTheme="majorBidi" w:cstheme="majorBidi"/>
              <w:szCs w:val="24"/>
              <w:highlight w:val="yellow"/>
            </w:rPr>
          </w:rPrChange>
        </w:rPr>
        <w:t xml:space="preserve">guidance </w:t>
      </w:r>
      <w:r w:rsidR="007641F6" w:rsidRPr="007141B1">
        <w:rPr>
          <w:rFonts w:asciiTheme="majorBidi" w:hAnsiTheme="majorBidi" w:cstheme="majorBidi"/>
          <w:szCs w:val="24"/>
        </w:rPr>
        <w:t>with respect to reporting</w:t>
      </w:r>
      <w:bookmarkStart w:id="43" w:name="_GoBack"/>
      <w:bookmarkEnd w:id="43"/>
      <w:r w:rsidR="007641F6" w:rsidRPr="00535B14">
        <w:rPr>
          <w:rFonts w:asciiTheme="majorBidi" w:hAnsiTheme="majorBidi" w:cstheme="majorBidi"/>
          <w:szCs w:val="24"/>
        </w:rPr>
        <w:t xml:space="preserve"> of the strengths and weaknesses of the data used, construction of the study population, research methods</w:t>
      </w:r>
      <w:r w:rsidR="00AB039B" w:rsidRPr="00535B14">
        <w:rPr>
          <w:rFonts w:asciiTheme="majorBidi" w:hAnsiTheme="majorBidi" w:cstheme="majorBidi"/>
          <w:szCs w:val="24"/>
        </w:rPr>
        <w:t>, and interpretation of results</w:t>
      </w:r>
      <w:r w:rsidR="007641F6" w:rsidRPr="00535B14">
        <w:rPr>
          <w:rFonts w:asciiTheme="majorBidi" w:hAnsiTheme="majorBidi" w:cstheme="majorBidi"/>
          <w:szCs w:val="24"/>
        </w:rPr>
        <w:t>.</w:t>
      </w:r>
    </w:p>
    <w:p w:rsidR="004D440E" w:rsidRPr="00535B14" w:rsidRDefault="00AB039B" w:rsidP="00535B14">
      <w:pPr>
        <w:rPr>
          <w:rFonts w:asciiTheme="majorBidi" w:hAnsiTheme="majorBidi" w:cstheme="majorBidi"/>
          <w:szCs w:val="24"/>
        </w:rPr>
      </w:pPr>
      <w:r w:rsidRPr="00535B14">
        <w:rPr>
          <w:rFonts w:asciiTheme="majorBidi" w:hAnsiTheme="majorBidi" w:cstheme="majorBidi"/>
          <w:szCs w:val="24"/>
        </w:rPr>
        <w:t>Publication of reporting guidelines and adoption by journals may not be sufficient to affect improv</w:t>
      </w:r>
      <w:r w:rsidR="00293631" w:rsidRPr="00535B14">
        <w:rPr>
          <w:rFonts w:asciiTheme="majorBidi" w:hAnsiTheme="majorBidi" w:cstheme="majorBidi"/>
          <w:szCs w:val="24"/>
        </w:rPr>
        <w:t>ements in research transparency</w:t>
      </w:r>
      <w:r w:rsidR="00535B14" w:rsidRPr="00535B14">
        <w:rPr>
          <w:rFonts w:asciiTheme="majorBidi" w:hAnsiTheme="majorBidi" w:cstheme="majorBidi"/>
          <w:szCs w:val="24"/>
        </w:rPr>
        <w:fldChar w:fldCharType="begin"/>
      </w:r>
      <w:r w:rsidR="00CF61AA">
        <w:rPr>
          <w:rFonts w:asciiTheme="majorBidi" w:hAnsiTheme="majorBidi" w:cstheme="majorBidi"/>
          <w:szCs w:val="24"/>
        </w:rPr>
        <w:instrText xml:space="preserve"> ADDIN EN.CITE &lt;EndNote&gt;&lt;Cite&gt;&lt;Author&gt;Turner&lt;/Author&gt;&lt;Year&gt;2012&lt;/Year&gt;&lt;RecNum&gt;6&lt;/RecNum&gt;&lt;DisplayText&gt;[7]&lt;/DisplayText&gt;&lt;record&gt;&lt;rec-number&gt;6&lt;/rec-number&gt;&lt;foreign-keys&gt;&lt;key app="EN" db-id="pt5rd0p2sae09uez05tp0zsta2rzxpfsazpx" timestamp="1445591864"&gt;6&lt;/key&gt;&lt;/foreign-keys&gt;&lt;ref-type name="Journal Article"&gt;17&lt;/ref-type&gt;&lt;contributors&gt;&lt;authors&gt;&lt;author&gt;Turner, L.&lt;/author&gt;&lt;author&gt;Shamseer, L.&lt;/author&gt;&lt;author&gt;Altman, D. G.&lt;/author&gt;&lt;author&gt;Weeks, L.&lt;/author&gt;&lt;author&gt;Peters, J.&lt;/author&gt;&lt;author&gt;Kober, T.&lt;/author&gt;&lt;author&gt;Dias, S.&lt;/author&gt;&lt;author&gt;Schulz, K. F.&lt;/author&gt;&lt;author&gt;Plint, A. C.&lt;/author&gt;&lt;author&gt;Moher, D.&lt;/author&gt;&lt;/authors&gt;&lt;/contributors&gt;&lt;auth-address&gt;Ottawa Hospital Research Institute, Ottawa, Canada. lturner@ohri.ca&lt;/auth-address&gt;&lt;titles&gt;&lt;title&gt;Consolidated standards of reporting trials (CONSORT) and the completeness of reporting of randomised controlled trials (RCTs) published in medical journals&lt;/title&gt;&lt;secondary-title&gt;Cochrane Database Syst Rev&lt;/secondary-title&gt;&lt;/titles&gt;&lt;periodical&gt;&lt;full-title&gt;Cochrane Database Syst Rev&lt;/full-title&gt;&lt;/periodical&gt;&lt;pages&gt;MR000030&lt;/pages&gt;&lt;volume&gt;11&lt;/volume&gt;&lt;keywords&gt;&lt;keyword&gt;Checklist/*standards&lt;/keyword&gt;&lt;keyword&gt;Periodicals as Topic/*standards&lt;/keyword&gt;&lt;keyword&gt;Publishing/*standards&lt;/keyword&gt;&lt;keyword&gt;Randomized Controlled Trials as Topic/*standards&lt;/keyword&gt;&lt;keyword&gt;Reference Standards&lt;/keyword&gt;&lt;/keywords&gt;&lt;dates&gt;&lt;year&gt;2012&lt;/year&gt;&lt;/dates&gt;&lt;isbn&gt;1469-493X (Electronic)&amp;#xD;1361-6137 (Linking)&lt;/isbn&gt;&lt;accession-num&gt;23152285&lt;/accession-num&gt;&lt;urls&gt;&lt;related-urls&gt;&lt;url&gt;http://www.ncbi.nlm.nih.gov/pubmed/23152285&lt;/url&gt;&lt;/related-urls&gt;&lt;/urls&gt;&lt;electronic-resource-num&gt;10.1002/14651858.MR000030.pub2&lt;/electronic-resource-num&gt;&lt;/record&gt;&lt;/Cite&gt;&lt;/EndNote&gt;</w:instrText>
      </w:r>
      <w:r w:rsidR="00535B14" w:rsidRPr="00535B14">
        <w:rPr>
          <w:rFonts w:asciiTheme="majorBidi" w:hAnsiTheme="majorBidi" w:cstheme="majorBidi"/>
          <w:szCs w:val="24"/>
        </w:rPr>
        <w:fldChar w:fldCharType="separate"/>
      </w:r>
      <w:r w:rsidR="00535B14" w:rsidRPr="00535B14">
        <w:rPr>
          <w:rFonts w:asciiTheme="majorBidi" w:hAnsiTheme="majorBidi" w:cstheme="majorBidi"/>
          <w:noProof/>
          <w:szCs w:val="24"/>
        </w:rPr>
        <w:t>[</w:t>
      </w:r>
      <w:hyperlink w:anchor="_ENREF_7" w:tooltip="Turner, 2012 #6" w:history="1">
        <w:r w:rsidR="00A553F6" w:rsidRPr="00535B14">
          <w:rPr>
            <w:rFonts w:asciiTheme="majorBidi" w:hAnsiTheme="majorBidi" w:cstheme="majorBidi"/>
            <w:noProof/>
            <w:szCs w:val="24"/>
          </w:rPr>
          <w:t>7</w:t>
        </w:r>
      </w:hyperlink>
      <w:r w:rsidR="00535B14" w:rsidRPr="00535B14">
        <w:rPr>
          <w:rFonts w:asciiTheme="majorBidi" w:hAnsiTheme="majorBidi" w:cstheme="majorBidi"/>
          <w:noProof/>
          <w:szCs w:val="24"/>
        </w:rPr>
        <w:t>]</w:t>
      </w:r>
      <w:r w:rsidR="00535B14" w:rsidRPr="00535B14">
        <w:rPr>
          <w:rFonts w:asciiTheme="majorBidi" w:hAnsiTheme="majorBidi" w:cstheme="majorBidi"/>
          <w:szCs w:val="24"/>
        </w:rPr>
        <w:fldChar w:fldCharType="end"/>
      </w:r>
      <w:r w:rsidRPr="00535B14">
        <w:rPr>
          <w:rFonts w:asciiTheme="majorBidi" w:hAnsiTheme="majorBidi" w:cstheme="majorBidi"/>
          <w:szCs w:val="24"/>
        </w:rPr>
        <w:t xml:space="preserve">. We will work with the editors of the Journal of Comparative Effectiveness Research to efficiently implement the reporting guidelines, as well as evaluate the effectiveness of these guidelines </w:t>
      </w:r>
      <w:r w:rsidR="00C71C2A" w:rsidRPr="00535B14">
        <w:rPr>
          <w:rFonts w:asciiTheme="majorBidi" w:hAnsiTheme="majorBidi" w:cstheme="majorBidi"/>
          <w:szCs w:val="24"/>
        </w:rPr>
        <w:t>in improving</w:t>
      </w:r>
      <w:r w:rsidRPr="00535B14">
        <w:rPr>
          <w:rFonts w:asciiTheme="majorBidi" w:hAnsiTheme="majorBidi" w:cstheme="majorBidi"/>
          <w:szCs w:val="24"/>
        </w:rPr>
        <w:t xml:space="preserve"> the quality of research reports. In so doing, </w:t>
      </w:r>
      <w:r w:rsidR="00191DFD" w:rsidRPr="00535B14">
        <w:rPr>
          <w:rFonts w:asciiTheme="majorBidi" w:hAnsiTheme="majorBidi" w:cstheme="majorBidi"/>
          <w:szCs w:val="24"/>
        </w:rPr>
        <w:t xml:space="preserve">RECORD will improve </w:t>
      </w:r>
      <w:r w:rsidRPr="00535B14">
        <w:rPr>
          <w:rFonts w:asciiTheme="majorBidi" w:hAnsiTheme="majorBidi" w:cstheme="majorBidi"/>
          <w:szCs w:val="24"/>
        </w:rPr>
        <w:t xml:space="preserve">the completeness and transparency </w:t>
      </w:r>
      <w:r w:rsidR="004D440E" w:rsidRPr="00535B14">
        <w:rPr>
          <w:rFonts w:asciiTheme="majorBidi" w:hAnsiTheme="majorBidi" w:cstheme="majorBidi"/>
          <w:szCs w:val="24"/>
        </w:rPr>
        <w:t xml:space="preserve">reporting of observational </w:t>
      </w:r>
      <w:r w:rsidRPr="00535B14">
        <w:rPr>
          <w:rFonts w:asciiTheme="majorBidi" w:hAnsiTheme="majorBidi" w:cstheme="majorBidi"/>
          <w:szCs w:val="24"/>
        </w:rPr>
        <w:t>CER</w:t>
      </w:r>
      <w:r w:rsidR="004D440E" w:rsidRPr="00535B14">
        <w:rPr>
          <w:rFonts w:asciiTheme="majorBidi" w:hAnsiTheme="majorBidi" w:cstheme="majorBidi"/>
          <w:szCs w:val="24"/>
        </w:rPr>
        <w:t xml:space="preserve"> using routinely collected data </w:t>
      </w:r>
      <w:r w:rsidRPr="00535B14">
        <w:rPr>
          <w:rFonts w:asciiTheme="majorBidi" w:hAnsiTheme="majorBidi" w:cstheme="majorBidi"/>
          <w:szCs w:val="24"/>
        </w:rPr>
        <w:t xml:space="preserve">in order to allow for </w:t>
      </w:r>
      <w:r w:rsidR="004D440E" w:rsidRPr="00535B14">
        <w:rPr>
          <w:rFonts w:asciiTheme="majorBidi" w:hAnsiTheme="majorBidi" w:cstheme="majorBidi"/>
          <w:szCs w:val="24"/>
        </w:rPr>
        <w:t>better treatment decisions and improv</w:t>
      </w:r>
      <w:r w:rsidRPr="00535B14">
        <w:rPr>
          <w:rFonts w:asciiTheme="majorBidi" w:hAnsiTheme="majorBidi" w:cstheme="majorBidi"/>
          <w:szCs w:val="24"/>
        </w:rPr>
        <w:t>ed</w:t>
      </w:r>
      <w:r w:rsidR="004D440E" w:rsidRPr="00535B14">
        <w:rPr>
          <w:rFonts w:asciiTheme="majorBidi" w:hAnsiTheme="majorBidi" w:cstheme="majorBidi"/>
          <w:szCs w:val="24"/>
        </w:rPr>
        <w:t xml:space="preserve"> patient care.</w:t>
      </w:r>
    </w:p>
    <w:p w:rsidR="00AB039B" w:rsidRPr="00535B14" w:rsidRDefault="00AB039B" w:rsidP="00AB039B">
      <w:pPr>
        <w:spacing w:line="252" w:lineRule="auto"/>
        <w:rPr>
          <w:rFonts w:asciiTheme="majorBidi" w:hAnsiTheme="majorBidi" w:cstheme="majorBidi"/>
          <w:szCs w:val="24"/>
        </w:rPr>
        <w:sectPr w:rsidR="00AB039B" w:rsidRPr="00535B14" w:rsidSect="00E44AFB">
          <w:footerReference w:type="default" r:id="rId8"/>
          <w:pgSz w:w="11907" w:h="16839" w:code="9"/>
          <w:pgMar w:top="1440" w:right="1440" w:bottom="1440" w:left="1440" w:header="720" w:footer="720" w:gutter="0"/>
          <w:cols w:space="720"/>
          <w:docGrid w:linePitch="360"/>
        </w:sectPr>
      </w:pPr>
    </w:p>
    <w:p w:rsidR="00AB039B" w:rsidRPr="00535B14" w:rsidRDefault="00AB039B" w:rsidP="00535B14">
      <w:pPr>
        <w:spacing w:line="252" w:lineRule="auto"/>
        <w:jc w:val="left"/>
        <w:rPr>
          <w:rFonts w:asciiTheme="majorBidi" w:hAnsiTheme="majorBidi" w:cstheme="majorBidi"/>
          <w:szCs w:val="24"/>
        </w:rPr>
      </w:pPr>
      <w:r w:rsidRPr="00535B14">
        <w:rPr>
          <w:rFonts w:asciiTheme="majorBidi" w:hAnsiTheme="majorBidi" w:cstheme="majorBidi"/>
          <w:szCs w:val="24"/>
        </w:rPr>
        <w:t xml:space="preserve">Table 1. The RECORD Checklist. Reprinted with permission from Benchimol EI, Smeeth L, Guttmann A, et al. </w:t>
      </w:r>
      <w:r w:rsidRPr="00535B14">
        <w:rPr>
          <w:rFonts w:asciiTheme="majorBidi" w:hAnsiTheme="majorBidi" w:cstheme="majorBidi"/>
          <w:i/>
          <w:szCs w:val="24"/>
        </w:rPr>
        <w:t>PLoS Med</w:t>
      </w:r>
      <w:r w:rsidRPr="00535B14">
        <w:rPr>
          <w:rFonts w:asciiTheme="majorBidi" w:hAnsiTheme="majorBidi" w:cstheme="majorBidi"/>
          <w:szCs w:val="24"/>
        </w:rPr>
        <w:t xml:space="preserve"> 2015;12(10):e1001885</w:t>
      </w:r>
      <w:r w:rsidR="00293631" w:rsidRPr="00535B14">
        <w:rPr>
          <w:rFonts w:asciiTheme="majorBidi" w:hAnsiTheme="majorBidi" w:cstheme="majorBidi"/>
          <w:szCs w:val="24"/>
        </w:rPr>
        <w:t xml:space="preserve"> </w:t>
      </w:r>
      <w:r w:rsidR="00535B14" w:rsidRPr="00535B14">
        <w:rPr>
          <w:rFonts w:asciiTheme="majorBidi" w:hAnsiTheme="majorBidi" w:cstheme="majorBidi"/>
          <w:szCs w:val="24"/>
        </w:rPr>
        <w:fldChar w:fldCharType="begin"/>
      </w:r>
      <w:r w:rsidR="00535B14" w:rsidRPr="00535B14">
        <w:rPr>
          <w:rFonts w:asciiTheme="majorBidi" w:hAnsiTheme="majorBidi" w:cstheme="majorBidi"/>
          <w:szCs w:val="24"/>
        </w:rPr>
        <w:instrText xml:space="preserve"> ADDIN EN.CITE &lt;EndNote&gt;&lt;Cite&gt;&lt;Author&gt;Benchimol&lt;/Author&gt;&lt;Year&gt;2015&lt;/Year&gt;&lt;RecNum&gt;13&lt;/RecNum&gt;&lt;DisplayText&gt;[11]&lt;/DisplayText&gt;&lt;record&gt;&lt;rec-number&gt;13&lt;/rec-number&gt;&lt;foreign-keys&gt;&lt;key app="EN" db-id="pt5rd0p2sae09uez05tp0zsta2rzxpfsazpx" timestamp="1446038716"&gt;13&lt;/key&gt;&lt;/foreign-keys&gt;&lt;ref-type name="Journal Article"&gt;17&lt;/ref-type&gt;&lt;contributors&gt;&lt;authors&gt;&lt;author&gt;Benchimol, Eric I&lt;/author&gt;&lt;author&gt;Smeeth, Liam&lt;/author&gt;&lt;author&gt;Guttmann, Astrid&lt;/author&gt;&lt;author&gt;Harron, Katie&lt;/author&gt;&lt;author&gt;Moher, David&lt;/author&gt;&lt;author&gt;Petersen, Irene&lt;/author&gt;&lt;author&gt;Sørensen, Henrik T&lt;/author&gt;&lt;author&gt;von Elm, Erik&lt;/author&gt;&lt;author&gt;Langan, Sinéad M&lt;/author&gt;&lt;author&gt;RECORD Working Committee&lt;/author&gt;&lt;/authors&gt;&lt;/contributors&gt;&lt;titles&gt;&lt;title&gt;The REporting of studies Conducted using Observational Routinely-collected health Data (RECORD) Statement&lt;/title&gt;&lt;secondary-title&gt;PLoS Med&lt;/secondary-title&gt;&lt;/titles&gt;&lt;periodical&gt;&lt;full-title&gt;PLoS Med&lt;/full-title&gt;&lt;abbr-1&gt;PLoS medicine&lt;/abbr-1&gt;&lt;/periodical&gt;&lt;pages&gt;e1001885&lt;/pages&gt;&lt;volume&gt;12&lt;/volume&gt;&lt;number&gt;10&lt;/number&gt;&lt;dates&gt;&lt;year&gt;2015&lt;/year&gt;&lt;/dates&gt;&lt;isbn&gt;1549-1676&lt;/isbn&gt;&lt;urls&gt;&lt;/urls&gt;&lt;/record&gt;&lt;/Cite&gt;&lt;/EndNote&gt;</w:instrText>
      </w:r>
      <w:r w:rsidR="00535B14" w:rsidRPr="00535B14">
        <w:rPr>
          <w:rFonts w:asciiTheme="majorBidi" w:hAnsiTheme="majorBidi" w:cstheme="majorBidi"/>
          <w:szCs w:val="24"/>
        </w:rPr>
        <w:fldChar w:fldCharType="separate"/>
      </w:r>
      <w:r w:rsidR="00535B14" w:rsidRPr="00535B14">
        <w:rPr>
          <w:rFonts w:asciiTheme="majorBidi" w:hAnsiTheme="majorBidi" w:cstheme="majorBidi"/>
          <w:noProof/>
          <w:szCs w:val="24"/>
        </w:rPr>
        <w:t>[</w:t>
      </w:r>
      <w:hyperlink w:anchor="_ENREF_11" w:tooltip="Benchimol, 2015 #13" w:history="1">
        <w:r w:rsidR="00A553F6" w:rsidRPr="00535B14">
          <w:rPr>
            <w:rFonts w:asciiTheme="majorBidi" w:hAnsiTheme="majorBidi" w:cstheme="majorBidi"/>
            <w:noProof/>
            <w:szCs w:val="24"/>
          </w:rPr>
          <w:t>11</w:t>
        </w:r>
      </w:hyperlink>
      <w:r w:rsidR="00535B14" w:rsidRPr="00535B14">
        <w:rPr>
          <w:rFonts w:asciiTheme="majorBidi" w:hAnsiTheme="majorBidi" w:cstheme="majorBidi"/>
          <w:noProof/>
          <w:szCs w:val="24"/>
        </w:rPr>
        <w:t>]</w:t>
      </w:r>
      <w:r w:rsidR="00535B14" w:rsidRPr="00535B14">
        <w:rPr>
          <w:rFonts w:asciiTheme="majorBidi" w:hAnsiTheme="majorBidi" w:cstheme="majorBidi"/>
          <w:szCs w:val="24"/>
        </w:rPr>
        <w:fldChar w:fldCharType="end"/>
      </w:r>
      <w:r w:rsidRPr="00535B14">
        <w:rPr>
          <w:rFonts w:asciiTheme="majorBidi" w:hAnsiTheme="majorBidi" w:cstheme="majorBidi"/>
          <w:szCs w:val="24"/>
        </w:rPr>
        <w:t>.</w:t>
      </w:r>
    </w:p>
    <w:tbl>
      <w:tblPr>
        <w:tblStyle w:val="TableGrid"/>
        <w:tblW w:w="5000" w:type="pct"/>
        <w:tblLayout w:type="fixed"/>
        <w:tblLook w:val="04A0" w:firstRow="1" w:lastRow="0" w:firstColumn="1" w:lastColumn="0" w:noHBand="0" w:noVBand="1"/>
      </w:tblPr>
      <w:tblGrid>
        <w:gridCol w:w="1896"/>
        <w:gridCol w:w="760"/>
        <w:gridCol w:w="3368"/>
        <w:gridCol w:w="2217"/>
        <w:gridCol w:w="3972"/>
        <w:gridCol w:w="1962"/>
      </w:tblGrid>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p>
        </w:tc>
        <w:tc>
          <w:tcPr>
            <w:tcW w:w="268" w:type="pct"/>
          </w:tcPr>
          <w:p w:rsidR="00AB039B" w:rsidRPr="00535B14" w:rsidRDefault="00AB039B" w:rsidP="005F675F">
            <w:pPr>
              <w:spacing w:line="240" w:lineRule="auto"/>
              <w:jc w:val="left"/>
              <w:rPr>
                <w:rFonts w:asciiTheme="majorBidi" w:hAnsiTheme="majorBidi" w:cstheme="majorBidi"/>
                <w:b/>
                <w:szCs w:val="24"/>
              </w:rPr>
            </w:pPr>
            <w:r w:rsidRPr="00535B14">
              <w:rPr>
                <w:rFonts w:asciiTheme="majorBidi" w:hAnsiTheme="majorBidi" w:cstheme="majorBidi"/>
                <w:b/>
                <w:szCs w:val="24"/>
              </w:rPr>
              <w:t>Item No.</w:t>
            </w:r>
          </w:p>
        </w:tc>
        <w:tc>
          <w:tcPr>
            <w:tcW w:w="1188" w:type="pct"/>
          </w:tcPr>
          <w:p w:rsidR="00AB039B" w:rsidRPr="00535B14" w:rsidRDefault="00AB039B" w:rsidP="005F675F">
            <w:pPr>
              <w:spacing w:line="240" w:lineRule="auto"/>
              <w:jc w:val="left"/>
              <w:rPr>
                <w:rFonts w:asciiTheme="majorBidi" w:hAnsiTheme="majorBidi" w:cstheme="majorBidi"/>
                <w:b/>
                <w:szCs w:val="24"/>
              </w:rPr>
            </w:pPr>
            <w:r w:rsidRPr="00535B14">
              <w:rPr>
                <w:rFonts w:asciiTheme="majorBidi" w:hAnsiTheme="majorBidi" w:cstheme="majorBidi"/>
                <w:b/>
                <w:szCs w:val="24"/>
              </w:rPr>
              <w:t>STROBE items</w:t>
            </w:r>
          </w:p>
        </w:tc>
        <w:tc>
          <w:tcPr>
            <w:tcW w:w="782" w:type="pct"/>
          </w:tcPr>
          <w:p w:rsidR="00AB039B" w:rsidRPr="00535B14" w:rsidRDefault="00AB039B" w:rsidP="005F675F">
            <w:pPr>
              <w:spacing w:line="240" w:lineRule="auto"/>
              <w:jc w:val="left"/>
              <w:rPr>
                <w:rFonts w:asciiTheme="majorBidi" w:hAnsiTheme="majorBidi" w:cstheme="majorBidi"/>
                <w:b/>
                <w:szCs w:val="24"/>
              </w:rPr>
            </w:pPr>
            <w:r w:rsidRPr="00535B14">
              <w:rPr>
                <w:rFonts w:asciiTheme="majorBidi" w:hAnsiTheme="majorBidi" w:cstheme="majorBidi"/>
                <w:b/>
                <w:szCs w:val="24"/>
              </w:rPr>
              <w:t>Location in manuscript where items are reported</w:t>
            </w:r>
          </w:p>
        </w:tc>
        <w:tc>
          <w:tcPr>
            <w:tcW w:w="1401" w:type="pct"/>
          </w:tcPr>
          <w:p w:rsidR="00AB039B" w:rsidRPr="00535B14" w:rsidRDefault="00AB039B" w:rsidP="005F675F">
            <w:pPr>
              <w:spacing w:line="240" w:lineRule="auto"/>
              <w:jc w:val="left"/>
              <w:rPr>
                <w:rFonts w:asciiTheme="majorBidi" w:hAnsiTheme="majorBidi" w:cstheme="majorBidi"/>
                <w:b/>
                <w:szCs w:val="24"/>
              </w:rPr>
            </w:pPr>
            <w:r w:rsidRPr="00535B14">
              <w:rPr>
                <w:rFonts w:asciiTheme="majorBidi" w:hAnsiTheme="majorBidi" w:cstheme="majorBidi"/>
                <w:b/>
                <w:szCs w:val="24"/>
              </w:rPr>
              <w:t>RECORD items</w:t>
            </w:r>
          </w:p>
        </w:tc>
        <w:tc>
          <w:tcPr>
            <w:tcW w:w="692" w:type="pct"/>
          </w:tcPr>
          <w:p w:rsidR="00AB039B" w:rsidRPr="00535B14" w:rsidRDefault="00AB039B" w:rsidP="005F675F">
            <w:pPr>
              <w:spacing w:line="240" w:lineRule="auto"/>
              <w:jc w:val="left"/>
              <w:rPr>
                <w:rFonts w:asciiTheme="majorBidi" w:hAnsiTheme="majorBidi" w:cstheme="majorBidi"/>
                <w:b/>
                <w:szCs w:val="24"/>
              </w:rPr>
            </w:pPr>
            <w:r w:rsidRPr="00535B14">
              <w:rPr>
                <w:rFonts w:asciiTheme="majorBidi" w:hAnsiTheme="majorBidi" w:cstheme="majorBidi"/>
                <w:b/>
                <w:szCs w:val="24"/>
              </w:rPr>
              <w:t>Location in manuscript where items are reported</w:t>
            </w:r>
          </w:p>
        </w:tc>
      </w:tr>
      <w:tr w:rsidR="00AB039B" w:rsidRPr="00535B14" w:rsidTr="005F675F">
        <w:tc>
          <w:tcPr>
            <w:tcW w:w="5000" w:type="pct"/>
            <w:gridSpan w:val="6"/>
            <w:shd w:val="clear" w:color="auto" w:fill="BFBFBF" w:themeFill="background1" w:themeFillShade="BF"/>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b/>
                <w:szCs w:val="24"/>
              </w:rPr>
              <w:t>Title and abstract</w:t>
            </w:r>
            <w:r w:rsidRPr="00535B14">
              <w:rPr>
                <w:rFonts w:asciiTheme="majorBidi" w:hAnsiTheme="majorBidi" w:cstheme="majorBidi"/>
                <w:b/>
                <w:szCs w:val="24"/>
              </w:rPr>
              <w:tab/>
            </w: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1</w:t>
            </w:r>
          </w:p>
        </w:tc>
        <w:tc>
          <w:tcPr>
            <w:tcW w:w="118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(a) Indicate the study’s design with a commonly used term in the title or the abstract (b) Provide in the abstract an informative and balanced summary of what was done and what was found</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RECORD 1.1: The type of data used should be specified in the title or abstract. When possible, the name of the databases used should be included.</w:t>
            </w:r>
          </w:p>
          <w:p w:rsidR="00AB039B" w:rsidRPr="00535B14" w:rsidRDefault="00AB039B" w:rsidP="005F675F">
            <w:pPr>
              <w:spacing w:line="240" w:lineRule="auto"/>
              <w:jc w:val="left"/>
              <w:rPr>
                <w:rFonts w:asciiTheme="majorBidi" w:hAnsiTheme="majorBidi" w:cstheme="majorBidi"/>
                <w:szCs w:val="24"/>
              </w:rPr>
            </w:pPr>
          </w:p>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RECORD 1.2: If applicable, the geographic region and timeframe within which the study took place should be reported in the title or abstract.</w:t>
            </w:r>
          </w:p>
          <w:p w:rsidR="00AB039B" w:rsidRPr="00535B14" w:rsidRDefault="00AB039B" w:rsidP="005F675F">
            <w:pPr>
              <w:spacing w:line="240" w:lineRule="auto"/>
              <w:jc w:val="left"/>
              <w:rPr>
                <w:rFonts w:asciiTheme="majorBidi" w:hAnsiTheme="majorBidi" w:cstheme="majorBidi"/>
                <w:szCs w:val="24"/>
              </w:rPr>
            </w:pPr>
          </w:p>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RECORD 1.3: If linkage between databases was conducted for the study, this should be clearly stated in the title or abstract.</w:t>
            </w: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5000" w:type="pct"/>
            <w:gridSpan w:val="6"/>
            <w:shd w:val="clear" w:color="auto" w:fill="BFBFBF" w:themeFill="background1" w:themeFillShade="BF"/>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b/>
                <w:szCs w:val="24"/>
              </w:rPr>
              <w:t>Introduction</w:t>
            </w: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Background rationale</w:t>
            </w: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2</w:t>
            </w:r>
          </w:p>
        </w:tc>
        <w:tc>
          <w:tcPr>
            <w:tcW w:w="118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Explain the scientific background and rationale for the investigation being reported</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Objectives</w:t>
            </w: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3</w:t>
            </w:r>
          </w:p>
        </w:tc>
        <w:tc>
          <w:tcPr>
            <w:tcW w:w="118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State specific objectives, including any prespecified hypotheses</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5000" w:type="pct"/>
            <w:gridSpan w:val="6"/>
            <w:shd w:val="clear" w:color="auto" w:fill="BFBFBF" w:themeFill="background1" w:themeFillShade="BF"/>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b/>
                <w:szCs w:val="24"/>
              </w:rPr>
              <w:t>Methods</w:t>
            </w: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Study Design</w:t>
            </w: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4</w:t>
            </w:r>
          </w:p>
        </w:tc>
        <w:tc>
          <w:tcPr>
            <w:tcW w:w="118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Present key elements of study design early in the paper</w:t>
            </w:r>
          </w:p>
        </w:tc>
        <w:tc>
          <w:tcPr>
            <w:tcW w:w="782" w:type="pct"/>
          </w:tcPr>
          <w:p w:rsidR="00AB039B" w:rsidRPr="00535B14" w:rsidRDefault="00AB039B" w:rsidP="005F675F">
            <w:pPr>
              <w:pStyle w:val="ListParagraph"/>
              <w:spacing w:after="0" w:line="240" w:lineRule="auto"/>
              <w:ind w:left="342"/>
              <w:jc w:val="left"/>
              <w:rPr>
                <w:rFonts w:asciiTheme="majorBidi" w:hAnsiTheme="majorBidi" w:cstheme="majorBidi"/>
                <w:sz w:val="24"/>
                <w:szCs w:val="24"/>
              </w:rPr>
            </w:pPr>
          </w:p>
        </w:tc>
        <w:tc>
          <w:tcPr>
            <w:tcW w:w="1401" w:type="pct"/>
          </w:tcPr>
          <w:p w:rsidR="00AB039B" w:rsidRPr="00535B14" w:rsidRDefault="00AB039B" w:rsidP="005F675F">
            <w:pPr>
              <w:pStyle w:val="ListParagraph"/>
              <w:spacing w:after="0" w:line="240" w:lineRule="auto"/>
              <w:ind w:left="342"/>
              <w:jc w:val="left"/>
              <w:rPr>
                <w:rFonts w:asciiTheme="majorBidi" w:hAnsiTheme="majorBidi" w:cstheme="majorBidi"/>
                <w:sz w:val="24"/>
                <w:szCs w:val="24"/>
              </w:rPr>
            </w:pPr>
          </w:p>
        </w:tc>
        <w:tc>
          <w:tcPr>
            <w:tcW w:w="692" w:type="pct"/>
          </w:tcPr>
          <w:p w:rsidR="00AB039B" w:rsidRPr="00535B14" w:rsidRDefault="00AB039B" w:rsidP="005F675F">
            <w:pPr>
              <w:pStyle w:val="ListParagraph"/>
              <w:spacing w:after="0" w:line="240" w:lineRule="auto"/>
              <w:ind w:left="342"/>
              <w:jc w:val="left"/>
              <w:rPr>
                <w:rFonts w:asciiTheme="majorBidi" w:hAnsiTheme="majorBidi" w:cstheme="majorBidi"/>
                <w:sz w:val="24"/>
                <w:szCs w:val="24"/>
              </w:rPr>
            </w:pP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Setting</w:t>
            </w: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5</w:t>
            </w:r>
          </w:p>
        </w:tc>
        <w:tc>
          <w:tcPr>
            <w:tcW w:w="118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Describe the setting, locations, and relevant dates, including periods of recruitment, exposure, follow-up, and data collection</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Participants</w:t>
            </w: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6</w:t>
            </w:r>
          </w:p>
        </w:tc>
        <w:tc>
          <w:tcPr>
            <w:tcW w:w="1188" w:type="pct"/>
          </w:tcPr>
          <w:p w:rsidR="00AB039B" w:rsidRPr="00535B14" w:rsidRDefault="00AB039B" w:rsidP="005F675F">
            <w:pPr>
              <w:autoSpaceDE w:val="0"/>
              <w:autoSpaceDN w:val="0"/>
              <w:adjustRightInd w:val="0"/>
              <w:spacing w:line="240" w:lineRule="auto"/>
              <w:jc w:val="left"/>
              <w:rPr>
                <w:rFonts w:asciiTheme="majorBidi" w:hAnsiTheme="majorBidi" w:cstheme="majorBidi"/>
                <w:szCs w:val="24"/>
              </w:rPr>
            </w:pPr>
            <w:r w:rsidRPr="00535B14">
              <w:rPr>
                <w:rFonts w:asciiTheme="majorBidi" w:hAnsiTheme="majorBidi" w:cstheme="majorBidi"/>
                <w:i/>
                <w:szCs w:val="24"/>
              </w:rPr>
              <w:t>(a) Cohort study</w:t>
            </w:r>
            <w:r w:rsidRPr="00535B14">
              <w:rPr>
                <w:rFonts w:asciiTheme="majorBidi" w:hAnsiTheme="majorBidi" w:cstheme="majorBidi"/>
                <w:szCs w:val="24"/>
              </w:rPr>
              <w:t xml:space="preserve"> - Give the eligibility criteria, and the sources and methods of selection of participants. Describe methods of follow-up</w:t>
            </w:r>
          </w:p>
          <w:p w:rsidR="00AB039B" w:rsidRPr="00535B14" w:rsidRDefault="00AB039B" w:rsidP="005F675F">
            <w:pPr>
              <w:autoSpaceDE w:val="0"/>
              <w:autoSpaceDN w:val="0"/>
              <w:adjustRightInd w:val="0"/>
              <w:spacing w:line="240" w:lineRule="auto"/>
              <w:jc w:val="left"/>
              <w:rPr>
                <w:rFonts w:asciiTheme="majorBidi" w:hAnsiTheme="majorBidi" w:cstheme="majorBidi"/>
                <w:szCs w:val="24"/>
              </w:rPr>
            </w:pPr>
            <w:r w:rsidRPr="00535B14">
              <w:rPr>
                <w:rFonts w:asciiTheme="majorBidi" w:hAnsiTheme="majorBidi" w:cstheme="majorBidi"/>
                <w:i/>
                <w:szCs w:val="24"/>
              </w:rPr>
              <w:t>Case-control study</w:t>
            </w:r>
            <w:r w:rsidRPr="00535B14">
              <w:rPr>
                <w:rFonts w:asciiTheme="majorBidi" w:hAnsiTheme="majorBidi" w:cstheme="majorBidi"/>
                <w:szCs w:val="24"/>
              </w:rPr>
              <w:t xml:space="preserve"> - Give the eligibility criteria, and the sources and methods of case ascertainment and control selection. Give the rationale for the choice of cases and controls</w:t>
            </w:r>
          </w:p>
          <w:p w:rsidR="00AB039B" w:rsidRPr="00535B14" w:rsidRDefault="00AB039B" w:rsidP="005F675F">
            <w:pPr>
              <w:autoSpaceDE w:val="0"/>
              <w:autoSpaceDN w:val="0"/>
              <w:adjustRightInd w:val="0"/>
              <w:spacing w:line="240" w:lineRule="auto"/>
              <w:jc w:val="left"/>
              <w:rPr>
                <w:rFonts w:asciiTheme="majorBidi" w:hAnsiTheme="majorBidi" w:cstheme="majorBidi"/>
                <w:szCs w:val="24"/>
              </w:rPr>
            </w:pPr>
            <w:r w:rsidRPr="00535B14">
              <w:rPr>
                <w:rFonts w:asciiTheme="majorBidi" w:hAnsiTheme="majorBidi" w:cstheme="majorBidi"/>
                <w:i/>
                <w:szCs w:val="24"/>
              </w:rPr>
              <w:t>Cross-sectional study</w:t>
            </w:r>
            <w:r w:rsidRPr="00535B14">
              <w:rPr>
                <w:rFonts w:asciiTheme="majorBidi" w:hAnsiTheme="majorBidi" w:cstheme="majorBidi"/>
                <w:szCs w:val="24"/>
              </w:rPr>
              <w:t xml:space="preserve"> - Give the eligibility criteria, and the sources and methods of selection of participants</w:t>
            </w:r>
          </w:p>
          <w:p w:rsidR="00AB039B" w:rsidRPr="00535B14" w:rsidRDefault="00AB039B" w:rsidP="005F675F">
            <w:pPr>
              <w:autoSpaceDE w:val="0"/>
              <w:autoSpaceDN w:val="0"/>
              <w:adjustRightInd w:val="0"/>
              <w:spacing w:line="240" w:lineRule="auto"/>
              <w:jc w:val="left"/>
              <w:rPr>
                <w:rFonts w:asciiTheme="majorBidi" w:hAnsiTheme="majorBidi" w:cstheme="majorBidi"/>
                <w:szCs w:val="24"/>
              </w:rPr>
            </w:pPr>
          </w:p>
          <w:p w:rsidR="00AB039B" w:rsidRPr="00535B14" w:rsidRDefault="00AB039B" w:rsidP="005F675F">
            <w:pPr>
              <w:autoSpaceDE w:val="0"/>
              <w:autoSpaceDN w:val="0"/>
              <w:adjustRightInd w:val="0"/>
              <w:spacing w:line="240" w:lineRule="auto"/>
              <w:jc w:val="left"/>
              <w:rPr>
                <w:rFonts w:asciiTheme="majorBidi" w:hAnsiTheme="majorBidi" w:cstheme="majorBidi"/>
                <w:szCs w:val="24"/>
              </w:rPr>
            </w:pPr>
            <w:r w:rsidRPr="00535B14">
              <w:rPr>
                <w:rFonts w:asciiTheme="majorBidi" w:hAnsiTheme="majorBidi" w:cstheme="majorBidi"/>
                <w:i/>
                <w:szCs w:val="24"/>
              </w:rPr>
              <w:t>(b) Cohort study</w:t>
            </w:r>
            <w:r w:rsidRPr="00535B14">
              <w:rPr>
                <w:rFonts w:asciiTheme="majorBidi" w:hAnsiTheme="majorBidi" w:cstheme="majorBidi"/>
                <w:szCs w:val="24"/>
              </w:rPr>
              <w:t xml:space="preserve"> - For matched studies, give matching criteria and number of exposed and unexposed</w:t>
            </w:r>
          </w:p>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i/>
                <w:szCs w:val="24"/>
              </w:rPr>
              <w:t>Case-control study</w:t>
            </w:r>
            <w:r w:rsidRPr="00535B14">
              <w:rPr>
                <w:rFonts w:asciiTheme="majorBidi" w:hAnsiTheme="majorBidi" w:cstheme="majorBidi"/>
                <w:szCs w:val="24"/>
              </w:rPr>
              <w:t xml:space="preserve"> - For matched studies, give matching criteria and the number of controls per case</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 xml:space="preserve">RECORD 6.1: The methods of study population selection (such as codes or algorithms used to identify subjects) should be listed in detail. If this is not possible, an explanation should be provided. </w:t>
            </w:r>
          </w:p>
          <w:p w:rsidR="00AB039B" w:rsidRPr="00535B14" w:rsidRDefault="00AB039B" w:rsidP="005F675F">
            <w:pPr>
              <w:spacing w:line="240" w:lineRule="auto"/>
              <w:jc w:val="left"/>
              <w:rPr>
                <w:rFonts w:asciiTheme="majorBidi" w:hAnsiTheme="majorBidi" w:cstheme="majorBidi"/>
                <w:szCs w:val="24"/>
              </w:rPr>
            </w:pPr>
          </w:p>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RECORD 6.2: Any validation studies of the codes or algorithms used to select the population should be referenced. If validation was conducted for this study and not published elsewhere, detailed methods and results should be provided.</w:t>
            </w:r>
          </w:p>
          <w:p w:rsidR="00AB039B" w:rsidRPr="00535B14" w:rsidRDefault="00AB039B" w:rsidP="005F675F">
            <w:pPr>
              <w:spacing w:line="240" w:lineRule="auto"/>
              <w:jc w:val="left"/>
              <w:rPr>
                <w:rFonts w:asciiTheme="majorBidi" w:hAnsiTheme="majorBidi" w:cstheme="majorBidi"/>
                <w:szCs w:val="24"/>
              </w:rPr>
            </w:pPr>
          </w:p>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RECORD 6.3: If the study involved linkage of databases, consider use of a flow diagram or other graphical display to demonstrate the data linkage process, including the number of individuals with linked data at each stage.</w:t>
            </w: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Variables</w:t>
            </w: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7</w:t>
            </w:r>
          </w:p>
        </w:tc>
        <w:tc>
          <w:tcPr>
            <w:tcW w:w="118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Clearly define all outcomes, exposures, predictors, potential confounders, and effect modifiers. Give diagnostic criteria, if applicable.</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RECORD 7.1: A complete list of codes and algorithms used to classify exposures, outcomes, confounders, and effect modifiers should be provided. If these cannot be reported, an explanation should be provided.</w:t>
            </w: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Data sources/ measurement</w:t>
            </w: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8</w:t>
            </w:r>
          </w:p>
        </w:tc>
        <w:tc>
          <w:tcPr>
            <w:tcW w:w="1188" w:type="pct"/>
          </w:tcPr>
          <w:p w:rsidR="00AB039B" w:rsidRPr="00535B14" w:rsidRDefault="00AB039B" w:rsidP="005F675F">
            <w:pPr>
              <w:autoSpaceDE w:val="0"/>
              <w:autoSpaceDN w:val="0"/>
              <w:adjustRightInd w:val="0"/>
              <w:spacing w:line="240" w:lineRule="auto"/>
              <w:jc w:val="left"/>
              <w:rPr>
                <w:rFonts w:asciiTheme="majorBidi" w:hAnsiTheme="majorBidi" w:cstheme="majorBidi"/>
                <w:szCs w:val="24"/>
              </w:rPr>
            </w:pPr>
            <w:r w:rsidRPr="00535B14">
              <w:rPr>
                <w:rFonts w:asciiTheme="majorBidi" w:hAnsiTheme="majorBidi" w:cstheme="majorBidi"/>
                <w:szCs w:val="24"/>
              </w:rPr>
              <w:t>For each variable of interest, give sources of data and details of methods of assessment (measurement).</w:t>
            </w:r>
          </w:p>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Describe comparability of assessment methods if there is more than one group</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Bias</w:t>
            </w: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9</w:t>
            </w:r>
          </w:p>
        </w:tc>
        <w:tc>
          <w:tcPr>
            <w:tcW w:w="118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Describe any efforts to address potential sources of bias</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Study size</w:t>
            </w: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10</w:t>
            </w:r>
          </w:p>
        </w:tc>
        <w:tc>
          <w:tcPr>
            <w:tcW w:w="118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Explain how the study size was arrived at</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Quantitative variables</w:t>
            </w: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11</w:t>
            </w:r>
          </w:p>
        </w:tc>
        <w:tc>
          <w:tcPr>
            <w:tcW w:w="118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Explain how quantitative variables were handled in the analyses. If applicable, describe which groupings were chosen, and why</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Statistical methods</w:t>
            </w: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12</w:t>
            </w:r>
          </w:p>
        </w:tc>
        <w:tc>
          <w:tcPr>
            <w:tcW w:w="1188" w:type="pct"/>
          </w:tcPr>
          <w:p w:rsidR="00AB039B" w:rsidRPr="00535B14" w:rsidRDefault="00AB039B" w:rsidP="005F675F">
            <w:pPr>
              <w:autoSpaceDE w:val="0"/>
              <w:autoSpaceDN w:val="0"/>
              <w:adjustRightInd w:val="0"/>
              <w:spacing w:line="240" w:lineRule="auto"/>
              <w:jc w:val="left"/>
              <w:rPr>
                <w:rFonts w:asciiTheme="majorBidi" w:hAnsiTheme="majorBidi" w:cstheme="majorBidi"/>
                <w:szCs w:val="24"/>
              </w:rPr>
            </w:pPr>
            <w:r w:rsidRPr="00535B14">
              <w:rPr>
                <w:rFonts w:asciiTheme="majorBidi" w:hAnsiTheme="majorBidi" w:cstheme="majorBidi"/>
                <w:szCs w:val="24"/>
              </w:rPr>
              <w:t>(a) Describe all statistical methods, including those used to control for confounding</w:t>
            </w:r>
          </w:p>
          <w:p w:rsidR="00AB039B" w:rsidRPr="00535B14" w:rsidRDefault="00AB039B" w:rsidP="005F675F">
            <w:pPr>
              <w:autoSpaceDE w:val="0"/>
              <w:autoSpaceDN w:val="0"/>
              <w:adjustRightInd w:val="0"/>
              <w:spacing w:line="240" w:lineRule="auto"/>
              <w:jc w:val="left"/>
              <w:rPr>
                <w:rFonts w:asciiTheme="majorBidi" w:hAnsiTheme="majorBidi" w:cstheme="majorBidi"/>
                <w:szCs w:val="24"/>
              </w:rPr>
            </w:pPr>
            <w:r w:rsidRPr="00535B14">
              <w:rPr>
                <w:rFonts w:asciiTheme="majorBidi" w:hAnsiTheme="majorBidi" w:cstheme="majorBidi"/>
                <w:szCs w:val="24"/>
              </w:rPr>
              <w:t>(b) Describe any methods used to examine subgroups and interactions</w:t>
            </w:r>
          </w:p>
          <w:p w:rsidR="00AB039B" w:rsidRPr="00535B14" w:rsidRDefault="00AB039B" w:rsidP="005F675F">
            <w:pPr>
              <w:autoSpaceDE w:val="0"/>
              <w:autoSpaceDN w:val="0"/>
              <w:adjustRightInd w:val="0"/>
              <w:spacing w:line="240" w:lineRule="auto"/>
              <w:jc w:val="left"/>
              <w:rPr>
                <w:rFonts w:asciiTheme="majorBidi" w:hAnsiTheme="majorBidi" w:cstheme="majorBidi"/>
                <w:szCs w:val="24"/>
              </w:rPr>
            </w:pPr>
            <w:r w:rsidRPr="00535B14">
              <w:rPr>
                <w:rFonts w:asciiTheme="majorBidi" w:hAnsiTheme="majorBidi" w:cstheme="majorBidi"/>
                <w:szCs w:val="24"/>
              </w:rPr>
              <w:t>(c) Explain how missing data were addressed</w:t>
            </w:r>
          </w:p>
          <w:p w:rsidR="00AB039B" w:rsidRPr="00535B14" w:rsidRDefault="00AB039B" w:rsidP="005F675F">
            <w:pPr>
              <w:autoSpaceDE w:val="0"/>
              <w:autoSpaceDN w:val="0"/>
              <w:adjustRightInd w:val="0"/>
              <w:spacing w:line="240" w:lineRule="auto"/>
              <w:jc w:val="left"/>
              <w:rPr>
                <w:rFonts w:asciiTheme="majorBidi" w:hAnsiTheme="majorBidi" w:cstheme="majorBidi"/>
                <w:szCs w:val="24"/>
              </w:rPr>
            </w:pPr>
            <w:r w:rsidRPr="00535B14">
              <w:rPr>
                <w:rFonts w:asciiTheme="majorBidi" w:hAnsiTheme="majorBidi" w:cstheme="majorBidi"/>
                <w:szCs w:val="24"/>
              </w:rPr>
              <w:t xml:space="preserve">(d) </w:t>
            </w:r>
            <w:r w:rsidRPr="00535B14">
              <w:rPr>
                <w:rFonts w:asciiTheme="majorBidi" w:hAnsiTheme="majorBidi" w:cstheme="majorBidi"/>
                <w:i/>
                <w:szCs w:val="24"/>
              </w:rPr>
              <w:t>Cohort study</w:t>
            </w:r>
            <w:r w:rsidRPr="00535B14">
              <w:rPr>
                <w:rFonts w:asciiTheme="majorBidi" w:hAnsiTheme="majorBidi" w:cstheme="majorBidi"/>
                <w:szCs w:val="24"/>
              </w:rPr>
              <w:t xml:space="preserve"> - If applicable, explain how loss to follow-up was addressed</w:t>
            </w:r>
          </w:p>
          <w:p w:rsidR="00AB039B" w:rsidRPr="00535B14" w:rsidRDefault="00AB039B" w:rsidP="005F675F">
            <w:pPr>
              <w:autoSpaceDE w:val="0"/>
              <w:autoSpaceDN w:val="0"/>
              <w:adjustRightInd w:val="0"/>
              <w:spacing w:line="240" w:lineRule="auto"/>
              <w:jc w:val="left"/>
              <w:rPr>
                <w:rFonts w:asciiTheme="majorBidi" w:hAnsiTheme="majorBidi" w:cstheme="majorBidi"/>
                <w:szCs w:val="24"/>
              </w:rPr>
            </w:pPr>
            <w:r w:rsidRPr="00535B14">
              <w:rPr>
                <w:rFonts w:asciiTheme="majorBidi" w:hAnsiTheme="majorBidi" w:cstheme="majorBidi"/>
                <w:i/>
                <w:szCs w:val="24"/>
              </w:rPr>
              <w:t>Case-control study</w:t>
            </w:r>
            <w:r w:rsidRPr="00535B14">
              <w:rPr>
                <w:rFonts w:asciiTheme="majorBidi" w:hAnsiTheme="majorBidi" w:cstheme="majorBidi"/>
                <w:szCs w:val="24"/>
              </w:rPr>
              <w:t xml:space="preserve"> - If applicable, explain how matching of cases and controls was addressed</w:t>
            </w:r>
          </w:p>
          <w:p w:rsidR="00AB039B" w:rsidRPr="00535B14" w:rsidRDefault="00AB039B" w:rsidP="005F675F">
            <w:pPr>
              <w:autoSpaceDE w:val="0"/>
              <w:autoSpaceDN w:val="0"/>
              <w:adjustRightInd w:val="0"/>
              <w:spacing w:line="240" w:lineRule="auto"/>
              <w:jc w:val="left"/>
              <w:rPr>
                <w:rFonts w:asciiTheme="majorBidi" w:hAnsiTheme="majorBidi" w:cstheme="majorBidi"/>
                <w:szCs w:val="24"/>
              </w:rPr>
            </w:pPr>
            <w:r w:rsidRPr="00535B14">
              <w:rPr>
                <w:rFonts w:asciiTheme="majorBidi" w:hAnsiTheme="majorBidi" w:cstheme="majorBidi"/>
                <w:i/>
                <w:szCs w:val="24"/>
              </w:rPr>
              <w:t>Cross-sectional study</w:t>
            </w:r>
            <w:r w:rsidRPr="00535B14">
              <w:rPr>
                <w:rFonts w:asciiTheme="majorBidi" w:hAnsiTheme="majorBidi" w:cstheme="majorBidi"/>
                <w:szCs w:val="24"/>
              </w:rPr>
              <w:t xml:space="preserve"> - If applicable, describe analytical methods taking account of sampling strategy</w:t>
            </w:r>
          </w:p>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(e) Describe any sensitivity analyses</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 xml:space="preserve"> </w:t>
            </w: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Data access and cleaning methods</w:t>
            </w:r>
          </w:p>
        </w:tc>
        <w:tc>
          <w:tcPr>
            <w:tcW w:w="268" w:type="pct"/>
          </w:tcPr>
          <w:p w:rsidR="00AB039B" w:rsidRPr="00535B14" w:rsidRDefault="00AB039B" w:rsidP="005F675F">
            <w:pPr>
              <w:spacing w:line="240" w:lineRule="auto"/>
              <w:jc w:val="left"/>
              <w:rPr>
                <w:rFonts w:asciiTheme="majorBidi" w:hAnsiTheme="majorBidi" w:cstheme="majorBidi"/>
                <w:szCs w:val="24"/>
              </w:rPr>
            </w:pPr>
          </w:p>
        </w:tc>
        <w:tc>
          <w:tcPr>
            <w:tcW w:w="118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RECORD 12.1: Authors should describe the extent to which the investigators had access to the database population used to create the study population.</w:t>
            </w:r>
          </w:p>
          <w:p w:rsidR="00AB039B" w:rsidRPr="00535B14" w:rsidRDefault="00AB039B" w:rsidP="005F675F">
            <w:pPr>
              <w:spacing w:line="240" w:lineRule="auto"/>
              <w:jc w:val="left"/>
              <w:rPr>
                <w:rFonts w:asciiTheme="majorBidi" w:hAnsiTheme="majorBidi" w:cstheme="majorBidi"/>
                <w:szCs w:val="24"/>
              </w:rPr>
            </w:pPr>
          </w:p>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RECORD 12.2: Authors should provide information on the data cleaning methods used in the study.</w:t>
            </w: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Linkage</w:t>
            </w:r>
          </w:p>
        </w:tc>
        <w:tc>
          <w:tcPr>
            <w:tcW w:w="268" w:type="pct"/>
          </w:tcPr>
          <w:p w:rsidR="00AB039B" w:rsidRPr="00535B14" w:rsidRDefault="00AB039B" w:rsidP="005F675F">
            <w:pPr>
              <w:spacing w:line="240" w:lineRule="auto"/>
              <w:jc w:val="left"/>
              <w:rPr>
                <w:rFonts w:asciiTheme="majorBidi" w:hAnsiTheme="majorBidi" w:cstheme="majorBidi"/>
                <w:szCs w:val="24"/>
              </w:rPr>
            </w:pPr>
          </w:p>
        </w:tc>
        <w:tc>
          <w:tcPr>
            <w:tcW w:w="118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RECORD 12.3: State whether the study included person-level, institutional-level, or other data linkage across two or more databases. The methods of linkage and methods of linkage quality evaluation should be provided.</w:t>
            </w: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5000" w:type="pct"/>
            <w:gridSpan w:val="6"/>
            <w:shd w:val="clear" w:color="auto" w:fill="BFBFBF" w:themeFill="background1" w:themeFillShade="BF"/>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b/>
                <w:szCs w:val="24"/>
              </w:rPr>
              <w:t>Results</w:t>
            </w: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Participants</w:t>
            </w: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13</w:t>
            </w:r>
          </w:p>
        </w:tc>
        <w:tc>
          <w:tcPr>
            <w:tcW w:w="118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(a) Report the numbers of individuals at each stage of the study (</w:t>
            </w:r>
            <w:r w:rsidRPr="00535B14">
              <w:rPr>
                <w:rFonts w:asciiTheme="majorBidi" w:hAnsiTheme="majorBidi" w:cstheme="majorBidi"/>
                <w:i/>
                <w:szCs w:val="24"/>
              </w:rPr>
              <w:t>e.g.</w:t>
            </w:r>
            <w:r w:rsidRPr="00535B14">
              <w:rPr>
                <w:rFonts w:asciiTheme="majorBidi" w:hAnsiTheme="majorBidi" w:cstheme="majorBidi"/>
                <w:szCs w:val="24"/>
              </w:rPr>
              <w:t>, numbers potentially eligible, examined for eligibility, confirmed eligible, included in the study, completing follow-up, and analysed)</w:t>
            </w:r>
          </w:p>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(b) Give reasons for non-participation at each stage.</w:t>
            </w:r>
          </w:p>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(c) Consider use of a flow diagram</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RECORD 13.1: Describe in detail the selection of the persons included in the study (</w:t>
            </w:r>
            <w:r w:rsidRPr="00535B14">
              <w:rPr>
                <w:rFonts w:asciiTheme="majorBidi" w:hAnsiTheme="majorBidi" w:cstheme="majorBidi"/>
                <w:i/>
                <w:szCs w:val="24"/>
              </w:rPr>
              <w:t>i.e.,</w:t>
            </w:r>
            <w:r w:rsidRPr="00535B14">
              <w:rPr>
                <w:rFonts w:asciiTheme="majorBidi" w:hAnsiTheme="majorBidi" w:cstheme="majorBidi"/>
                <w:szCs w:val="24"/>
              </w:rPr>
              <w:t xml:space="preserve"> study population selection) including filtering based on data quality, data availability and linkage. The selection of included persons can be described in the text and/or by means of the study flow diagram.</w:t>
            </w: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Descriptive data</w:t>
            </w: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14</w:t>
            </w:r>
          </w:p>
        </w:tc>
        <w:tc>
          <w:tcPr>
            <w:tcW w:w="118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(a) Give characteristics of study participants (</w:t>
            </w:r>
            <w:r w:rsidRPr="00535B14">
              <w:rPr>
                <w:rFonts w:asciiTheme="majorBidi" w:hAnsiTheme="majorBidi" w:cstheme="majorBidi"/>
                <w:i/>
                <w:szCs w:val="24"/>
              </w:rPr>
              <w:t>e.g.</w:t>
            </w:r>
            <w:r w:rsidRPr="00535B14">
              <w:rPr>
                <w:rFonts w:asciiTheme="majorBidi" w:hAnsiTheme="majorBidi" w:cstheme="majorBidi"/>
                <w:szCs w:val="24"/>
              </w:rPr>
              <w:t>, demographic, clinical, social) and information on exposures and potential confounders</w:t>
            </w:r>
          </w:p>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(b) Indicate the number of participants with missing data for each variable of interest</w:t>
            </w:r>
          </w:p>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 xml:space="preserve">(c) </w:t>
            </w:r>
            <w:r w:rsidRPr="00535B14">
              <w:rPr>
                <w:rFonts w:asciiTheme="majorBidi" w:hAnsiTheme="majorBidi" w:cstheme="majorBidi"/>
                <w:i/>
                <w:szCs w:val="24"/>
              </w:rPr>
              <w:t>Cohort study</w:t>
            </w:r>
            <w:r w:rsidRPr="00535B14">
              <w:rPr>
                <w:rFonts w:asciiTheme="majorBidi" w:hAnsiTheme="majorBidi" w:cstheme="majorBidi"/>
                <w:szCs w:val="24"/>
              </w:rPr>
              <w:t xml:space="preserve"> - summarise follow-up time (</w:t>
            </w:r>
            <w:r w:rsidRPr="00535B14">
              <w:rPr>
                <w:rFonts w:asciiTheme="majorBidi" w:hAnsiTheme="majorBidi" w:cstheme="majorBidi"/>
                <w:i/>
                <w:szCs w:val="24"/>
              </w:rPr>
              <w:t>e.g.</w:t>
            </w:r>
            <w:r w:rsidRPr="00535B14">
              <w:rPr>
                <w:rFonts w:asciiTheme="majorBidi" w:hAnsiTheme="majorBidi" w:cstheme="majorBidi"/>
                <w:szCs w:val="24"/>
              </w:rPr>
              <w:t>, average and total amount)</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Outcome data</w:t>
            </w: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15</w:t>
            </w:r>
          </w:p>
        </w:tc>
        <w:tc>
          <w:tcPr>
            <w:tcW w:w="1188" w:type="pct"/>
          </w:tcPr>
          <w:p w:rsidR="00AB039B" w:rsidRPr="00535B14" w:rsidRDefault="00AB039B" w:rsidP="005F675F">
            <w:pPr>
              <w:autoSpaceDE w:val="0"/>
              <w:autoSpaceDN w:val="0"/>
              <w:adjustRightInd w:val="0"/>
              <w:spacing w:line="240" w:lineRule="auto"/>
              <w:jc w:val="left"/>
              <w:rPr>
                <w:rFonts w:asciiTheme="majorBidi" w:hAnsiTheme="majorBidi" w:cstheme="majorBidi"/>
                <w:szCs w:val="24"/>
              </w:rPr>
            </w:pPr>
            <w:r w:rsidRPr="00535B14">
              <w:rPr>
                <w:rFonts w:asciiTheme="majorBidi" w:hAnsiTheme="majorBidi" w:cstheme="majorBidi"/>
                <w:i/>
                <w:szCs w:val="24"/>
              </w:rPr>
              <w:t>Cohort study</w:t>
            </w:r>
            <w:r w:rsidRPr="00535B14">
              <w:rPr>
                <w:rFonts w:asciiTheme="majorBidi" w:hAnsiTheme="majorBidi" w:cstheme="majorBidi"/>
                <w:szCs w:val="24"/>
              </w:rPr>
              <w:t xml:space="preserve"> - Report numbers of outcome events or summary measures over time</w:t>
            </w:r>
          </w:p>
          <w:p w:rsidR="00AB039B" w:rsidRPr="00535B14" w:rsidRDefault="00AB039B" w:rsidP="005F675F">
            <w:pPr>
              <w:autoSpaceDE w:val="0"/>
              <w:autoSpaceDN w:val="0"/>
              <w:adjustRightInd w:val="0"/>
              <w:spacing w:line="240" w:lineRule="auto"/>
              <w:jc w:val="left"/>
              <w:rPr>
                <w:rFonts w:asciiTheme="majorBidi" w:hAnsiTheme="majorBidi" w:cstheme="majorBidi"/>
                <w:szCs w:val="24"/>
              </w:rPr>
            </w:pPr>
            <w:r w:rsidRPr="00535B14">
              <w:rPr>
                <w:rFonts w:asciiTheme="majorBidi" w:hAnsiTheme="majorBidi" w:cstheme="majorBidi"/>
                <w:i/>
                <w:szCs w:val="24"/>
              </w:rPr>
              <w:t>Case-control study</w:t>
            </w:r>
            <w:r w:rsidRPr="00535B14">
              <w:rPr>
                <w:rFonts w:asciiTheme="majorBidi" w:hAnsiTheme="majorBidi" w:cstheme="majorBidi"/>
                <w:szCs w:val="24"/>
              </w:rPr>
              <w:t xml:space="preserve"> - Report numbers in each exposure category, or summary measures of exposure</w:t>
            </w:r>
          </w:p>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i/>
                <w:szCs w:val="24"/>
              </w:rPr>
              <w:t>Cross-sectional study</w:t>
            </w:r>
            <w:r w:rsidRPr="00535B14">
              <w:rPr>
                <w:rFonts w:asciiTheme="majorBidi" w:hAnsiTheme="majorBidi" w:cstheme="majorBidi"/>
                <w:szCs w:val="24"/>
              </w:rPr>
              <w:t xml:space="preserve"> - Report numbers of outcome events or summary measures</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Main results</w:t>
            </w: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16</w:t>
            </w:r>
          </w:p>
        </w:tc>
        <w:tc>
          <w:tcPr>
            <w:tcW w:w="1188" w:type="pct"/>
          </w:tcPr>
          <w:p w:rsidR="00AB039B" w:rsidRPr="00535B14" w:rsidRDefault="00AB039B" w:rsidP="005F675F">
            <w:pPr>
              <w:autoSpaceDE w:val="0"/>
              <w:autoSpaceDN w:val="0"/>
              <w:adjustRightInd w:val="0"/>
              <w:spacing w:line="240" w:lineRule="auto"/>
              <w:jc w:val="left"/>
              <w:rPr>
                <w:rFonts w:asciiTheme="majorBidi" w:hAnsiTheme="majorBidi" w:cstheme="majorBidi"/>
                <w:szCs w:val="24"/>
              </w:rPr>
            </w:pPr>
            <w:r w:rsidRPr="00535B14">
              <w:rPr>
                <w:rFonts w:asciiTheme="majorBidi" w:hAnsiTheme="majorBidi" w:cstheme="majorBidi"/>
                <w:szCs w:val="24"/>
              </w:rPr>
              <w:t>(a) Give unadjusted estimates and, if applicable, confounder-adjusted estimates and their precision (e.g., 95% confidence interval). Make clear which confounders were adjusted for and why they were included</w:t>
            </w:r>
          </w:p>
          <w:p w:rsidR="00AB039B" w:rsidRPr="00535B14" w:rsidRDefault="00AB039B" w:rsidP="005F675F">
            <w:pPr>
              <w:autoSpaceDE w:val="0"/>
              <w:autoSpaceDN w:val="0"/>
              <w:adjustRightInd w:val="0"/>
              <w:spacing w:line="240" w:lineRule="auto"/>
              <w:jc w:val="left"/>
              <w:rPr>
                <w:rFonts w:asciiTheme="majorBidi" w:hAnsiTheme="majorBidi" w:cstheme="majorBidi"/>
                <w:szCs w:val="24"/>
              </w:rPr>
            </w:pPr>
            <w:r w:rsidRPr="00535B14">
              <w:rPr>
                <w:rFonts w:asciiTheme="majorBidi" w:hAnsiTheme="majorBidi" w:cstheme="majorBidi"/>
                <w:szCs w:val="24"/>
              </w:rPr>
              <w:t>(b) Report category boundaries when continuous variables were categorized</w:t>
            </w:r>
          </w:p>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(c) If relevant, consider translating estimates of relative risk into absolute risk for a meaningful time period</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Other analyses</w:t>
            </w: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17</w:t>
            </w:r>
          </w:p>
        </w:tc>
        <w:tc>
          <w:tcPr>
            <w:tcW w:w="118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Report other analyses done—e.g., analyses of subgroups and interactions, and sensitivity analyses</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5000" w:type="pct"/>
            <w:gridSpan w:val="6"/>
            <w:shd w:val="clear" w:color="auto" w:fill="BFBFBF" w:themeFill="background1" w:themeFillShade="BF"/>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b/>
                <w:szCs w:val="24"/>
              </w:rPr>
              <w:t>Discussion</w:t>
            </w: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Key results</w:t>
            </w: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18</w:t>
            </w:r>
          </w:p>
        </w:tc>
        <w:tc>
          <w:tcPr>
            <w:tcW w:w="118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Summarise key results with reference to study objectives</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Limitations</w:t>
            </w: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19</w:t>
            </w:r>
          </w:p>
        </w:tc>
        <w:tc>
          <w:tcPr>
            <w:tcW w:w="1188" w:type="pct"/>
          </w:tcPr>
          <w:p w:rsidR="00AB039B" w:rsidRPr="00535B14" w:rsidRDefault="00AB039B" w:rsidP="005F675F">
            <w:pPr>
              <w:autoSpaceDE w:val="0"/>
              <w:autoSpaceDN w:val="0"/>
              <w:adjustRightInd w:val="0"/>
              <w:spacing w:line="240" w:lineRule="auto"/>
              <w:jc w:val="left"/>
              <w:rPr>
                <w:rFonts w:asciiTheme="majorBidi" w:hAnsiTheme="majorBidi" w:cstheme="majorBidi"/>
                <w:szCs w:val="24"/>
              </w:rPr>
            </w:pPr>
            <w:r w:rsidRPr="00535B14">
              <w:rPr>
                <w:rFonts w:asciiTheme="majorBidi" w:hAnsiTheme="majorBidi" w:cstheme="majorBidi"/>
                <w:szCs w:val="24"/>
              </w:rPr>
              <w:t>Discuss limitations of the study, taking into account sources of potential bias or imprecision. Discuss both direction and magnitude of any potential bias</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RECORD 19.1: Discuss the implications of using data that were not created or collected to answer the specific research question(s). Include discussion of misclassification bias, unmeasured confounding, missing data, and changing eligibility over time, as they pertain to the study being reported.</w:t>
            </w: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Interpretation</w:t>
            </w: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20</w:t>
            </w:r>
          </w:p>
        </w:tc>
        <w:tc>
          <w:tcPr>
            <w:tcW w:w="1188" w:type="pct"/>
          </w:tcPr>
          <w:p w:rsidR="00AB039B" w:rsidRPr="00535B14" w:rsidRDefault="00AB039B" w:rsidP="005F675F">
            <w:pPr>
              <w:autoSpaceDE w:val="0"/>
              <w:autoSpaceDN w:val="0"/>
              <w:adjustRightInd w:val="0"/>
              <w:spacing w:line="240" w:lineRule="auto"/>
              <w:jc w:val="left"/>
              <w:rPr>
                <w:rFonts w:asciiTheme="majorBidi" w:hAnsiTheme="majorBidi" w:cstheme="majorBidi"/>
                <w:szCs w:val="24"/>
              </w:rPr>
            </w:pPr>
            <w:r w:rsidRPr="00535B14">
              <w:rPr>
                <w:rFonts w:asciiTheme="majorBidi" w:hAnsiTheme="majorBidi" w:cstheme="majorBidi"/>
                <w:szCs w:val="24"/>
              </w:rPr>
              <w:t>Give a cautious overall interpretation of results considering objectives, limitations, multiplicity of analyses, results from similar studies, and other relevant evidence</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Generalisability</w:t>
            </w: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21</w:t>
            </w:r>
          </w:p>
        </w:tc>
        <w:tc>
          <w:tcPr>
            <w:tcW w:w="1188" w:type="pct"/>
          </w:tcPr>
          <w:p w:rsidR="00AB039B" w:rsidRPr="00535B14" w:rsidRDefault="00AB039B" w:rsidP="005F675F">
            <w:pPr>
              <w:autoSpaceDE w:val="0"/>
              <w:autoSpaceDN w:val="0"/>
              <w:adjustRightInd w:val="0"/>
              <w:spacing w:line="240" w:lineRule="auto"/>
              <w:jc w:val="left"/>
              <w:rPr>
                <w:rFonts w:asciiTheme="majorBidi" w:hAnsiTheme="majorBidi" w:cstheme="majorBidi"/>
                <w:szCs w:val="24"/>
              </w:rPr>
            </w:pPr>
            <w:r w:rsidRPr="00535B14">
              <w:rPr>
                <w:rFonts w:asciiTheme="majorBidi" w:hAnsiTheme="majorBidi" w:cstheme="majorBidi"/>
                <w:szCs w:val="24"/>
              </w:rPr>
              <w:t>Discuss the generalisability (external validity) of the study results</w:t>
            </w:r>
          </w:p>
        </w:tc>
        <w:tc>
          <w:tcPr>
            <w:tcW w:w="782" w:type="pct"/>
          </w:tcPr>
          <w:p w:rsidR="00AB039B" w:rsidRPr="00535B14" w:rsidRDefault="00AB039B" w:rsidP="005F675F">
            <w:pPr>
              <w:spacing w:line="240" w:lineRule="auto"/>
              <w:jc w:val="left"/>
              <w:rPr>
                <w:rFonts w:asciiTheme="majorBidi" w:hAnsiTheme="majorBidi" w:cstheme="majorBidi"/>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p>
        </w:tc>
        <w:tc>
          <w:tcPr>
            <w:tcW w:w="692" w:type="pct"/>
          </w:tcPr>
          <w:p w:rsidR="00AB039B" w:rsidRPr="00535B14" w:rsidRDefault="00AB039B" w:rsidP="005F675F">
            <w:pPr>
              <w:spacing w:line="240" w:lineRule="auto"/>
              <w:jc w:val="left"/>
              <w:rPr>
                <w:rFonts w:asciiTheme="majorBidi" w:hAnsiTheme="majorBidi" w:cstheme="majorBidi"/>
                <w:szCs w:val="24"/>
              </w:rPr>
            </w:pPr>
          </w:p>
        </w:tc>
      </w:tr>
      <w:tr w:rsidR="00AB039B" w:rsidRPr="00535B14" w:rsidTr="005F675F">
        <w:tc>
          <w:tcPr>
            <w:tcW w:w="5000" w:type="pct"/>
            <w:gridSpan w:val="6"/>
            <w:shd w:val="clear" w:color="auto" w:fill="BFBFBF" w:themeFill="background1" w:themeFillShade="BF"/>
          </w:tcPr>
          <w:p w:rsidR="00AB039B" w:rsidRPr="00535B14" w:rsidRDefault="00AB039B" w:rsidP="005F675F">
            <w:pPr>
              <w:spacing w:line="240" w:lineRule="auto"/>
              <w:jc w:val="left"/>
              <w:rPr>
                <w:rFonts w:asciiTheme="majorBidi" w:hAnsiTheme="majorBidi" w:cstheme="majorBidi"/>
                <w:bCs/>
                <w:szCs w:val="24"/>
              </w:rPr>
            </w:pPr>
            <w:r w:rsidRPr="00535B14">
              <w:rPr>
                <w:rFonts w:asciiTheme="majorBidi" w:hAnsiTheme="majorBidi" w:cstheme="majorBidi"/>
                <w:b/>
                <w:szCs w:val="24"/>
              </w:rPr>
              <w:t>Other Information</w:t>
            </w: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Funding</w:t>
            </w:r>
          </w:p>
        </w:tc>
        <w:tc>
          <w:tcPr>
            <w:tcW w:w="268"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22</w:t>
            </w:r>
          </w:p>
        </w:tc>
        <w:tc>
          <w:tcPr>
            <w:tcW w:w="1188" w:type="pct"/>
          </w:tcPr>
          <w:p w:rsidR="00AB039B" w:rsidRPr="00535B14" w:rsidRDefault="00AB039B" w:rsidP="005F675F">
            <w:pPr>
              <w:autoSpaceDE w:val="0"/>
              <w:autoSpaceDN w:val="0"/>
              <w:adjustRightInd w:val="0"/>
              <w:spacing w:line="240" w:lineRule="auto"/>
              <w:jc w:val="left"/>
              <w:rPr>
                <w:rFonts w:asciiTheme="majorBidi" w:hAnsiTheme="majorBidi" w:cstheme="majorBidi"/>
                <w:bCs/>
                <w:szCs w:val="24"/>
              </w:rPr>
            </w:pPr>
            <w:r w:rsidRPr="00535B14">
              <w:rPr>
                <w:rFonts w:asciiTheme="majorBidi" w:hAnsiTheme="majorBidi" w:cstheme="majorBidi"/>
                <w:szCs w:val="24"/>
              </w:rPr>
              <w:t>Give the source of funding and the role of the funders for the present study and, if applicable, for the original study on which the present article is based</w:t>
            </w:r>
          </w:p>
        </w:tc>
        <w:tc>
          <w:tcPr>
            <w:tcW w:w="782" w:type="pct"/>
          </w:tcPr>
          <w:p w:rsidR="00AB039B" w:rsidRPr="00535B14" w:rsidRDefault="00AB039B" w:rsidP="005F675F">
            <w:pPr>
              <w:spacing w:line="240" w:lineRule="auto"/>
              <w:jc w:val="left"/>
              <w:rPr>
                <w:rFonts w:asciiTheme="majorBidi" w:hAnsiTheme="majorBidi" w:cstheme="majorBidi"/>
                <w:bCs/>
                <w:szCs w:val="24"/>
              </w:rPr>
            </w:pPr>
          </w:p>
        </w:tc>
        <w:tc>
          <w:tcPr>
            <w:tcW w:w="1401" w:type="pct"/>
          </w:tcPr>
          <w:p w:rsidR="00AB039B" w:rsidRPr="00535B14" w:rsidRDefault="00AB039B" w:rsidP="005F675F">
            <w:pPr>
              <w:spacing w:line="240" w:lineRule="auto"/>
              <w:jc w:val="left"/>
              <w:rPr>
                <w:rFonts w:asciiTheme="majorBidi" w:hAnsiTheme="majorBidi" w:cstheme="majorBidi"/>
                <w:bCs/>
                <w:szCs w:val="24"/>
              </w:rPr>
            </w:pPr>
          </w:p>
        </w:tc>
        <w:tc>
          <w:tcPr>
            <w:tcW w:w="692" w:type="pct"/>
          </w:tcPr>
          <w:p w:rsidR="00AB039B" w:rsidRPr="00535B14" w:rsidRDefault="00AB039B" w:rsidP="005F675F">
            <w:pPr>
              <w:spacing w:line="240" w:lineRule="auto"/>
              <w:jc w:val="left"/>
              <w:rPr>
                <w:rFonts w:asciiTheme="majorBidi" w:hAnsiTheme="majorBidi" w:cstheme="majorBidi"/>
                <w:bCs/>
                <w:szCs w:val="24"/>
              </w:rPr>
            </w:pPr>
          </w:p>
        </w:tc>
      </w:tr>
      <w:tr w:rsidR="00AB039B" w:rsidRPr="00535B14" w:rsidTr="005F675F">
        <w:tc>
          <w:tcPr>
            <w:tcW w:w="669"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szCs w:val="24"/>
              </w:rPr>
              <w:t>Accessibility of protocol, raw data, and programming code</w:t>
            </w:r>
          </w:p>
        </w:tc>
        <w:tc>
          <w:tcPr>
            <w:tcW w:w="268" w:type="pct"/>
          </w:tcPr>
          <w:p w:rsidR="00AB039B" w:rsidRPr="00535B14" w:rsidRDefault="00AB039B" w:rsidP="005F675F">
            <w:pPr>
              <w:spacing w:line="240" w:lineRule="auto"/>
              <w:jc w:val="left"/>
              <w:rPr>
                <w:rFonts w:asciiTheme="majorBidi" w:hAnsiTheme="majorBidi" w:cstheme="majorBidi"/>
                <w:szCs w:val="24"/>
              </w:rPr>
            </w:pPr>
          </w:p>
        </w:tc>
        <w:tc>
          <w:tcPr>
            <w:tcW w:w="1188" w:type="pct"/>
          </w:tcPr>
          <w:p w:rsidR="00AB039B" w:rsidRPr="00535B14" w:rsidRDefault="00AB039B" w:rsidP="005F675F">
            <w:pPr>
              <w:spacing w:line="240" w:lineRule="auto"/>
              <w:jc w:val="left"/>
              <w:rPr>
                <w:rFonts w:asciiTheme="majorBidi" w:hAnsiTheme="majorBidi" w:cstheme="majorBidi"/>
                <w:bCs/>
                <w:szCs w:val="24"/>
              </w:rPr>
            </w:pPr>
            <w:r w:rsidRPr="00535B14">
              <w:rPr>
                <w:rFonts w:asciiTheme="majorBidi" w:hAnsiTheme="majorBidi" w:cstheme="majorBidi"/>
                <w:bCs/>
                <w:szCs w:val="24"/>
              </w:rPr>
              <w:t>..</w:t>
            </w:r>
          </w:p>
        </w:tc>
        <w:tc>
          <w:tcPr>
            <w:tcW w:w="782" w:type="pct"/>
          </w:tcPr>
          <w:p w:rsidR="00AB039B" w:rsidRPr="00535B14" w:rsidRDefault="00AB039B" w:rsidP="005F675F">
            <w:pPr>
              <w:spacing w:line="240" w:lineRule="auto"/>
              <w:jc w:val="left"/>
              <w:rPr>
                <w:rFonts w:asciiTheme="majorBidi" w:hAnsiTheme="majorBidi" w:cstheme="majorBidi"/>
                <w:bCs/>
                <w:szCs w:val="24"/>
              </w:rPr>
            </w:pPr>
          </w:p>
        </w:tc>
        <w:tc>
          <w:tcPr>
            <w:tcW w:w="1401" w:type="pct"/>
          </w:tcPr>
          <w:p w:rsidR="00AB039B" w:rsidRPr="00535B14" w:rsidRDefault="00AB039B" w:rsidP="005F675F">
            <w:pPr>
              <w:spacing w:line="240" w:lineRule="auto"/>
              <w:jc w:val="left"/>
              <w:rPr>
                <w:rFonts w:asciiTheme="majorBidi" w:hAnsiTheme="majorBidi" w:cstheme="majorBidi"/>
                <w:szCs w:val="24"/>
              </w:rPr>
            </w:pPr>
            <w:r w:rsidRPr="00535B14">
              <w:rPr>
                <w:rFonts w:asciiTheme="majorBidi" w:hAnsiTheme="majorBidi" w:cstheme="majorBidi"/>
                <w:bCs/>
                <w:szCs w:val="24"/>
              </w:rPr>
              <w:t>RECORD 22.1: Authors should provide information on how to access any supplemental information such as the study protocol, raw data, or programming code.</w:t>
            </w:r>
          </w:p>
        </w:tc>
        <w:tc>
          <w:tcPr>
            <w:tcW w:w="692" w:type="pct"/>
          </w:tcPr>
          <w:p w:rsidR="00AB039B" w:rsidRPr="00535B14" w:rsidRDefault="00AB039B" w:rsidP="005F675F">
            <w:pPr>
              <w:spacing w:line="240" w:lineRule="auto"/>
              <w:jc w:val="left"/>
              <w:rPr>
                <w:rFonts w:asciiTheme="majorBidi" w:hAnsiTheme="majorBidi" w:cstheme="majorBidi"/>
                <w:bCs/>
                <w:szCs w:val="24"/>
              </w:rPr>
            </w:pPr>
          </w:p>
        </w:tc>
      </w:tr>
    </w:tbl>
    <w:p w:rsidR="00AB039B" w:rsidRPr="00535B14" w:rsidRDefault="00AB039B" w:rsidP="00AB039B">
      <w:pPr>
        <w:spacing w:line="252" w:lineRule="auto"/>
        <w:rPr>
          <w:rFonts w:asciiTheme="majorBidi" w:hAnsiTheme="majorBidi" w:cstheme="majorBidi"/>
          <w:szCs w:val="24"/>
        </w:rPr>
      </w:pPr>
    </w:p>
    <w:p w:rsidR="00AB039B" w:rsidRPr="00535B14" w:rsidRDefault="00AB039B" w:rsidP="004D440E">
      <w:pPr>
        <w:rPr>
          <w:rFonts w:asciiTheme="majorBidi" w:hAnsiTheme="majorBidi" w:cstheme="majorBidi"/>
          <w:szCs w:val="24"/>
        </w:rPr>
      </w:pPr>
    </w:p>
    <w:p w:rsidR="00CB4E5A" w:rsidRPr="00535B14" w:rsidRDefault="00CB4E5A">
      <w:pPr>
        <w:spacing w:line="252" w:lineRule="auto"/>
        <w:rPr>
          <w:rFonts w:asciiTheme="majorBidi" w:eastAsiaTheme="majorEastAsia" w:hAnsiTheme="majorBidi" w:cstheme="majorBidi"/>
          <w:b/>
          <w:bCs/>
          <w:caps/>
          <w:spacing w:val="4"/>
          <w:szCs w:val="24"/>
        </w:rPr>
        <w:sectPr w:rsidR="00CB4E5A" w:rsidRPr="00535B14" w:rsidSect="00AB039B">
          <w:pgSz w:w="16839" w:h="11907" w:orient="landscape" w:code="9"/>
          <w:pgMar w:top="1440" w:right="1440" w:bottom="1440" w:left="1440" w:header="720" w:footer="720" w:gutter="0"/>
          <w:cols w:space="720"/>
          <w:docGrid w:linePitch="360"/>
        </w:sectPr>
      </w:pPr>
    </w:p>
    <w:p w:rsidR="008329B5" w:rsidRPr="00535B14" w:rsidRDefault="00CB3ABB" w:rsidP="00CB3ABB">
      <w:pPr>
        <w:rPr>
          <w:rFonts w:asciiTheme="majorBidi" w:eastAsiaTheme="majorEastAsia" w:hAnsiTheme="majorBidi" w:cstheme="majorBidi"/>
          <w:b/>
          <w:bCs/>
          <w:caps/>
          <w:spacing w:val="4"/>
          <w:szCs w:val="24"/>
        </w:rPr>
      </w:pPr>
      <w:r w:rsidRPr="00535B14">
        <w:rPr>
          <w:rFonts w:asciiTheme="majorBidi" w:eastAsiaTheme="majorEastAsia" w:hAnsiTheme="majorBidi" w:cstheme="majorBidi"/>
          <w:b/>
          <w:bCs/>
          <w:caps/>
          <w:spacing w:val="4"/>
          <w:szCs w:val="24"/>
        </w:rPr>
        <w:t>Literature</w:t>
      </w:r>
    </w:p>
    <w:p w:rsidR="00A553F6" w:rsidRPr="00A553F6" w:rsidRDefault="003825A5" w:rsidP="00A553F6">
      <w:pPr>
        <w:pStyle w:val="EndNoteBibliography"/>
        <w:spacing w:after="0"/>
        <w:ind w:left="720" w:hanging="720"/>
      </w:pPr>
      <w:r w:rsidRPr="00535B14">
        <w:rPr>
          <w:rFonts w:asciiTheme="majorBidi" w:eastAsiaTheme="majorEastAsia" w:hAnsiTheme="majorBidi" w:cstheme="majorBidi"/>
          <w:b/>
          <w:bCs/>
          <w:caps/>
          <w:spacing w:val="4"/>
          <w:szCs w:val="24"/>
        </w:rPr>
        <w:fldChar w:fldCharType="begin"/>
      </w:r>
      <w:r w:rsidR="00465E6E" w:rsidRPr="00535B14">
        <w:rPr>
          <w:rFonts w:asciiTheme="majorBidi" w:eastAsiaTheme="majorEastAsia" w:hAnsiTheme="majorBidi" w:cstheme="majorBidi"/>
          <w:b/>
          <w:bCs/>
          <w:caps/>
          <w:spacing w:val="4"/>
          <w:szCs w:val="24"/>
        </w:rPr>
        <w:instrText xml:space="preserve"> ADDIN EN.REFLIST </w:instrText>
      </w:r>
      <w:r w:rsidRPr="00535B14">
        <w:rPr>
          <w:rFonts w:asciiTheme="majorBidi" w:eastAsiaTheme="majorEastAsia" w:hAnsiTheme="majorBidi" w:cstheme="majorBidi"/>
          <w:b/>
          <w:bCs/>
          <w:caps/>
          <w:spacing w:val="4"/>
          <w:szCs w:val="24"/>
        </w:rPr>
        <w:fldChar w:fldCharType="separate"/>
      </w:r>
      <w:bookmarkStart w:id="44" w:name="_ENREF_1"/>
      <w:r w:rsidR="00A553F6" w:rsidRPr="00A553F6">
        <w:t>1.</w:t>
      </w:r>
      <w:r w:rsidR="00A553F6" w:rsidRPr="00A553F6">
        <w:tab/>
        <w:t>Sox HC, Goodman SN. The methods of comparative effectiveness research</w:t>
      </w:r>
      <w:r w:rsidR="00A553F6" w:rsidRPr="00A553F6">
        <w:rPr>
          <w:i/>
        </w:rPr>
        <w:t>.</w:t>
      </w:r>
      <w:r w:rsidR="00A553F6" w:rsidRPr="00A553F6">
        <w:t xml:space="preserve"> </w:t>
      </w:r>
      <w:r w:rsidR="00A553F6" w:rsidRPr="00A553F6">
        <w:rPr>
          <w:i/>
        </w:rPr>
        <w:t xml:space="preserve">Annu Rev Public Health </w:t>
      </w:r>
      <w:r w:rsidR="00A553F6" w:rsidRPr="00A553F6">
        <w:t>33 425-445 (2012).</w:t>
      </w:r>
      <w:bookmarkEnd w:id="44"/>
    </w:p>
    <w:p w:rsidR="00A553F6" w:rsidRPr="00A553F6" w:rsidRDefault="00A553F6" w:rsidP="00A553F6">
      <w:pPr>
        <w:pStyle w:val="EndNoteBibliography"/>
        <w:spacing w:after="0"/>
        <w:ind w:left="720" w:hanging="720"/>
      </w:pPr>
      <w:bookmarkStart w:id="45" w:name="_ENREF_2"/>
      <w:r w:rsidRPr="00A553F6">
        <w:t>2.</w:t>
      </w:r>
      <w:r w:rsidRPr="00A553F6">
        <w:tab/>
        <w:t>Hemkens LG, Contopoulos-Ioannidis DG, Ioannidis JPA. Routinely Collected Data and Comparative Effectiveness Evidence: Promises and Limitations</w:t>
      </w:r>
      <w:r w:rsidRPr="00A553F6">
        <w:rPr>
          <w:i/>
        </w:rPr>
        <w:t>.</w:t>
      </w:r>
      <w:r w:rsidRPr="00A553F6">
        <w:t xml:space="preserve"> </w:t>
      </w:r>
      <w:r w:rsidRPr="00A553F6">
        <w:rPr>
          <w:i/>
        </w:rPr>
        <w:t xml:space="preserve">CMAJ </w:t>
      </w:r>
      <w:r w:rsidRPr="00A553F6">
        <w:t xml:space="preserve"> (In Press).</w:t>
      </w:r>
      <w:bookmarkEnd w:id="45"/>
    </w:p>
    <w:p w:rsidR="00A553F6" w:rsidRPr="00A553F6" w:rsidRDefault="00A553F6" w:rsidP="00A553F6">
      <w:pPr>
        <w:pStyle w:val="EndNoteBibliography"/>
        <w:spacing w:after="0"/>
        <w:ind w:left="720" w:hanging="720"/>
      </w:pPr>
      <w:bookmarkStart w:id="46" w:name="_ENREF_3"/>
      <w:r w:rsidRPr="00A553F6">
        <w:t>3.</w:t>
      </w:r>
      <w:r w:rsidRPr="00A553F6">
        <w:tab/>
        <w:t>Glasziou P, Altman DG, Bossuyt P</w:t>
      </w:r>
      <w:r w:rsidRPr="00A553F6">
        <w:rPr>
          <w:i/>
        </w:rPr>
        <w:t xml:space="preserve"> et al</w:t>
      </w:r>
      <w:r w:rsidRPr="00A553F6">
        <w:t>. Reducing waste from incomplete or unusable reports of biomedical research</w:t>
      </w:r>
      <w:r w:rsidRPr="00A553F6">
        <w:rPr>
          <w:i/>
        </w:rPr>
        <w:t>.</w:t>
      </w:r>
      <w:r w:rsidRPr="00A553F6">
        <w:t xml:space="preserve"> </w:t>
      </w:r>
      <w:r w:rsidRPr="00A553F6">
        <w:rPr>
          <w:i/>
        </w:rPr>
        <w:t xml:space="preserve">Lancet </w:t>
      </w:r>
      <w:r w:rsidRPr="00A553F6">
        <w:t>383(9913), 267-276 (2014).</w:t>
      </w:r>
      <w:bookmarkEnd w:id="46"/>
    </w:p>
    <w:p w:rsidR="00A553F6" w:rsidRPr="00A553F6" w:rsidRDefault="00A553F6" w:rsidP="00A553F6">
      <w:pPr>
        <w:pStyle w:val="EndNoteBibliography"/>
        <w:spacing w:after="0"/>
        <w:ind w:left="720" w:hanging="720"/>
      </w:pPr>
      <w:bookmarkStart w:id="47" w:name="_ENREF_4"/>
      <w:r w:rsidRPr="00A553F6">
        <w:t>4.</w:t>
      </w:r>
      <w:r w:rsidRPr="00A553F6">
        <w:tab/>
        <w:t>Hemkens LG, Benchimol EI, Langan SM</w:t>
      </w:r>
      <w:r w:rsidRPr="00A553F6">
        <w:rPr>
          <w:i/>
        </w:rPr>
        <w:t xml:space="preserve"> et al</w:t>
      </w:r>
      <w:r w:rsidRPr="00A553F6">
        <w:t xml:space="preserve">. Reporting of studies using routinely collected health data: systematic literature analysis (oral abstract presentation). </w:t>
      </w:r>
      <w:r w:rsidRPr="00A553F6">
        <w:rPr>
          <w:i/>
        </w:rPr>
        <w:t xml:space="preserve">REWARD / EQUATOR Conference; Edinburgh, UK </w:t>
      </w:r>
      <w:r w:rsidRPr="00A553F6">
        <w:t xml:space="preserve"> (2015. ).</w:t>
      </w:r>
      <w:bookmarkEnd w:id="47"/>
    </w:p>
    <w:p w:rsidR="00A553F6" w:rsidRPr="00A553F6" w:rsidRDefault="00A553F6" w:rsidP="00A553F6">
      <w:pPr>
        <w:pStyle w:val="EndNoteBibliography"/>
        <w:spacing w:after="0"/>
        <w:ind w:left="720" w:hanging="720"/>
      </w:pPr>
      <w:bookmarkStart w:id="48" w:name="_ENREF_5"/>
      <w:r w:rsidRPr="007141B1">
        <w:rPr>
          <w:lang w:val="de-CH"/>
        </w:rPr>
        <w:t>5.</w:t>
      </w:r>
      <w:r w:rsidRPr="007141B1">
        <w:rPr>
          <w:lang w:val="de-CH"/>
        </w:rPr>
        <w:tab/>
        <w:t>Von Elm E, Altman DG, Egger M</w:t>
      </w:r>
      <w:r w:rsidRPr="007141B1">
        <w:rPr>
          <w:i/>
          <w:lang w:val="de-CH"/>
        </w:rPr>
        <w:t xml:space="preserve"> et al</w:t>
      </w:r>
      <w:r w:rsidRPr="007141B1">
        <w:rPr>
          <w:lang w:val="de-CH"/>
        </w:rPr>
        <w:t xml:space="preserve">. </w:t>
      </w:r>
      <w:r w:rsidRPr="00A553F6">
        <w:t>The Strengthening the Reporting of Observational Studies in Epidemiology (STROBE) statement: guidelines for reporting observational studies</w:t>
      </w:r>
      <w:r w:rsidRPr="00A553F6">
        <w:rPr>
          <w:i/>
        </w:rPr>
        <w:t>.</w:t>
      </w:r>
      <w:r w:rsidRPr="00A553F6">
        <w:t xml:space="preserve"> </w:t>
      </w:r>
      <w:r w:rsidRPr="00A553F6">
        <w:rPr>
          <w:i/>
        </w:rPr>
        <w:t xml:space="preserve">PLoS medicine </w:t>
      </w:r>
      <w:r w:rsidRPr="00A553F6">
        <w:t>4(10), e296 (2007).</w:t>
      </w:r>
      <w:bookmarkEnd w:id="48"/>
    </w:p>
    <w:p w:rsidR="00A553F6" w:rsidRPr="00A553F6" w:rsidRDefault="00A553F6" w:rsidP="00A553F6">
      <w:pPr>
        <w:pStyle w:val="EndNoteBibliography"/>
        <w:spacing w:after="0"/>
        <w:ind w:left="720" w:hanging="720"/>
      </w:pPr>
      <w:bookmarkStart w:id="49" w:name="_ENREF_6"/>
      <w:r w:rsidRPr="00A553F6">
        <w:t>6.</w:t>
      </w:r>
      <w:r w:rsidRPr="00A553F6">
        <w:tab/>
        <w:t>Enhancing the QUAlity and Transparency Of health Research (EQUATOR) Network Library 2015</w:t>
      </w:r>
      <w:r w:rsidRPr="00A553F6">
        <w:rPr>
          <w:i/>
        </w:rPr>
        <w:t>.</w:t>
      </w:r>
      <w:r w:rsidRPr="00A553F6">
        <w:t xml:space="preserve"> (23 October 2015), </w:t>
      </w:r>
      <w:bookmarkEnd w:id="49"/>
    </w:p>
    <w:p w:rsidR="00A553F6" w:rsidRPr="00A553F6" w:rsidRDefault="00A553F6" w:rsidP="00A553F6">
      <w:pPr>
        <w:pStyle w:val="EndNoteBibliography"/>
        <w:spacing w:after="0"/>
        <w:ind w:left="720" w:hanging="720"/>
      </w:pPr>
      <w:bookmarkStart w:id="50" w:name="_ENREF_7"/>
      <w:r w:rsidRPr="00A553F6">
        <w:t>7.</w:t>
      </w:r>
      <w:r w:rsidRPr="00A553F6">
        <w:tab/>
        <w:t>Turner L, Shamseer L, Altman DG</w:t>
      </w:r>
      <w:r w:rsidRPr="00A553F6">
        <w:rPr>
          <w:i/>
        </w:rPr>
        <w:t xml:space="preserve"> et al</w:t>
      </w:r>
      <w:r w:rsidRPr="00A553F6">
        <w:t>. Consolidated standards of reporting trials (CONSORT) and the completeness of reporting of randomised controlled trials (RCTs) published in medical journals</w:t>
      </w:r>
      <w:r w:rsidRPr="00A553F6">
        <w:rPr>
          <w:i/>
        </w:rPr>
        <w:t>.</w:t>
      </w:r>
      <w:r w:rsidRPr="00A553F6">
        <w:t xml:space="preserve"> </w:t>
      </w:r>
      <w:r w:rsidRPr="00A553F6">
        <w:rPr>
          <w:i/>
        </w:rPr>
        <w:t xml:space="preserve">Cochrane Database Syst Rev </w:t>
      </w:r>
      <w:r w:rsidRPr="00A553F6">
        <w:t>11 MR000030 (2012).</w:t>
      </w:r>
      <w:bookmarkEnd w:id="50"/>
    </w:p>
    <w:p w:rsidR="00A553F6" w:rsidRPr="00A553F6" w:rsidRDefault="00A553F6" w:rsidP="00A553F6">
      <w:pPr>
        <w:pStyle w:val="EndNoteBibliography"/>
        <w:spacing w:after="0"/>
        <w:ind w:left="720" w:hanging="720"/>
      </w:pPr>
      <w:bookmarkStart w:id="51" w:name="_ENREF_8"/>
      <w:r w:rsidRPr="00A553F6">
        <w:t>8.</w:t>
      </w:r>
      <w:r w:rsidRPr="00A553F6">
        <w:tab/>
        <w:t>Berger ML, Mamdani M, Atkins D, Johnson ML. Good research practices for comparative effectiveness research: defining, reporting and interpreting nonrandomized studies of treatment effects using secondary data sources: the ISPOR Good Research Practices for Retrospective Database Analysis Task Force Report—part I</w:t>
      </w:r>
      <w:r w:rsidRPr="00A553F6">
        <w:rPr>
          <w:i/>
        </w:rPr>
        <w:t>.</w:t>
      </w:r>
      <w:r w:rsidRPr="00A553F6">
        <w:t xml:space="preserve"> </w:t>
      </w:r>
      <w:r w:rsidRPr="00A553F6">
        <w:rPr>
          <w:i/>
        </w:rPr>
        <w:t xml:space="preserve">Value in Health </w:t>
      </w:r>
      <w:r w:rsidRPr="00A553F6">
        <w:t>12(8), 1044-1052 (2009).</w:t>
      </w:r>
      <w:bookmarkEnd w:id="51"/>
    </w:p>
    <w:p w:rsidR="00A553F6" w:rsidRPr="00A553F6" w:rsidRDefault="00A553F6" w:rsidP="00A553F6">
      <w:pPr>
        <w:pStyle w:val="EndNoteBibliography"/>
        <w:spacing w:after="0"/>
        <w:ind w:left="720" w:hanging="720"/>
      </w:pPr>
      <w:bookmarkStart w:id="52" w:name="_ENREF_9"/>
      <w:r w:rsidRPr="00A553F6">
        <w:t>9.</w:t>
      </w:r>
      <w:r w:rsidRPr="00A553F6">
        <w:tab/>
        <w:t>Motheral B, Brooks J, Clark MA</w:t>
      </w:r>
      <w:r w:rsidRPr="00A553F6">
        <w:rPr>
          <w:i/>
        </w:rPr>
        <w:t xml:space="preserve"> et al</w:t>
      </w:r>
      <w:r w:rsidRPr="00A553F6">
        <w:t>. A checklist for retrospective database studies—report of the ISPOR Task Force on Retrospective Databases</w:t>
      </w:r>
      <w:r w:rsidRPr="00A553F6">
        <w:rPr>
          <w:i/>
        </w:rPr>
        <w:t>.</w:t>
      </w:r>
      <w:r w:rsidRPr="00A553F6">
        <w:t xml:space="preserve"> </w:t>
      </w:r>
      <w:r w:rsidRPr="00A553F6">
        <w:rPr>
          <w:i/>
        </w:rPr>
        <w:t xml:space="preserve">Value in Health </w:t>
      </w:r>
      <w:r w:rsidRPr="00A553F6">
        <w:t>6(2), 90-97 (2003).</w:t>
      </w:r>
      <w:bookmarkEnd w:id="52"/>
    </w:p>
    <w:p w:rsidR="00A553F6" w:rsidRPr="00A553F6" w:rsidRDefault="00A553F6" w:rsidP="00A553F6">
      <w:pPr>
        <w:pStyle w:val="EndNoteBibliography"/>
        <w:spacing w:after="0"/>
        <w:ind w:left="720" w:hanging="720"/>
      </w:pPr>
      <w:bookmarkStart w:id="53" w:name="_ENREF_10"/>
      <w:r w:rsidRPr="00A553F6">
        <w:t>10.</w:t>
      </w:r>
      <w:r w:rsidRPr="00A553F6">
        <w:tab/>
        <w:t>Peterson AM,</w:t>
      </w:r>
      <w:r w:rsidRPr="00A553F6">
        <w:rPr>
          <w:rFonts w:hint="eastAsia"/>
        </w:rPr>
        <w:t xml:space="preserve"> Nau DP, Cramer JA, Benner J, Gwadry</w:t>
      </w:r>
      <w:r w:rsidRPr="00A553F6">
        <w:rPr>
          <w:rFonts w:hint="eastAsia"/>
        </w:rPr>
        <w:t>‐</w:t>
      </w:r>
      <w:r w:rsidRPr="00A553F6">
        <w:rPr>
          <w:rFonts w:hint="eastAsia"/>
        </w:rPr>
        <w:t>Sridhar F, Nichol M. A checklist for medication compliance and persistence studies using retrospective databases</w:t>
      </w:r>
      <w:r w:rsidRPr="00A553F6">
        <w:rPr>
          <w:rFonts w:hint="eastAsia"/>
          <w:i/>
        </w:rPr>
        <w:t>.</w:t>
      </w:r>
      <w:r w:rsidRPr="00A553F6">
        <w:rPr>
          <w:rFonts w:hint="eastAsia"/>
        </w:rPr>
        <w:t xml:space="preserve"> </w:t>
      </w:r>
      <w:r w:rsidRPr="00A553F6">
        <w:rPr>
          <w:rFonts w:hint="eastAsia"/>
          <w:i/>
        </w:rPr>
        <w:t xml:space="preserve">Value in Health </w:t>
      </w:r>
      <w:r w:rsidRPr="00A553F6">
        <w:rPr>
          <w:rFonts w:hint="eastAsia"/>
        </w:rPr>
        <w:t>10(1), 3-12 (2007).</w:t>
      </w:r>
      <w:bookmarkEnd w:id="53"/>
    </w:p>
    <w:p w:rsidR="00A553F6" w:rsidRPr="007141B1" w:rsidRDefault="00A553F6" w:rsidP="00A553F6">
      <w:pPr>
        <w:pStyle w:val="EndNoteBibliography"/>
        <w:spacing w:after="0"/>
        <w:ind w:left="720" w:hanging="720"/>
        <w:rPr>
          <w:lang w:val="it-CH"/>
        </w:rPr>
      </w:pPr>
      <w:bookmarkStart w:id="54" w:name="_ENREF_11"/>
      <w:r w:rsidRPr="00A553F6">
        <w:t>11.</w:t>
      </w:r>
      <w:r w:rsidRPr="00A553F6">
        <w:tab/>
        <w:t>Benchimol EI, Smeeth L, Guttmann A</w:t>
      </w:r>
      <w:r w:rsidRPr="00A553F6">
        <w:rPr>
          <w:i/>
        </w:rPr>
        <w:t xml:space="preserve"> et al</w:t>
      </w:r>
      <w:r w:rsidRPr="00A553F6">
        <w:t>. The REporting of studies Conducted using Observational Routinely-collected health Data (RECORD) Statement</w:t>
      </w:r>
      <w:r w:rsidRPr="00A553F6">
        <w:rPr>
          <w:i/>
        </w:rPr>
        <w:t>.</w:t>
      </w:r>
      <w:r w:rsidRPr="00A553F6">
        <w:t xml:space="preserve"> </w:t>
      </w:r>
      <w:r w:rsidRPr="007141B1">
        <w:rPr>
          <w:i/>
          <w:lang w:val="it-CH"/>
        </w:rPr>
        <w:t xml:space="preserve">PLoS medicine </w:t>
      </w:r>
      <w:r w:rsidRPr="007141B1">
        <w:rPr>
          <w:lang w:val="it-CH"/>
        </w:rPr>
        <w:t>12(10), e1001885 (2015).</w:t>
      </w:r>
      <w:bookmarkEnd w:id="54"/>
    </w:p>
    <w:p w:rsidR="00A553F6" w:rsidRPr="007141B1" w:rsidRDefault="00A553F6" w:rsidP="00A553F6">
      <w:pPr>
        <w:pStyle w:val="EndNoteBibliography"/>
        <w:spacing w:after="0"/>
        <w:ind w:left="720" w:hanging="720"/>
        <w:rPr>
          <w:lang w:val="de-CH"/>
        </w:rPr>
      </w:pPr>
      <w:bookmarkStart w:id="55" w:name="_ENREF_12"/>
      <w:r w:rsidRPr="007141B1">
        <w:rPr>
          <w:lang w:val="it-CH"/>
        </w:rPr>
        <w:t>12.</w:t>
      </w:r>
      <w:r w:rsidRPr="007141B1">
        <w:rPr>
          <w:lang w:val="it-CH"/>
        </w:rPr>
        <w:tab/>
        <w:t xml:space="preserve">Moher D, Schulz KF, Simera I, Altman DG. </w:t>
      </w:r>
      <w:r w:rsidRPr="00A553F6">
        <w:t>Guidance for developers of health research reporting guidelines</w:t>
      </w:r>
      <w:r w:rsidRPr="00A553F6">
        <w:rPr>
          <w:i/>
        </w:rPr>
        <w:t>.</w:t>
      </w:r>
      <w:r w:rsidRPr="00A553F6">
        <w:t xml:space="preserve"> </w:t>
      </w:r>
      <w:r w:rsidRPr="007141B1">
        <w:rPr>
          <w:i/>
          <w:lang w:val="de-CH"/>
        </w:rPr>
        <w:t xml:space="preserve">PLoS medicine </w:t>
      </w:r>
      <w:r w:rsidRPr="007141B1">
        <w:rPr>
          <w:lang w:val="de-CH"/>
        </w:rPr>
        <w:t>7(2), e1000217 (2010).</w:t>
      </w:r>
      <w:bookmarkEnd w:id="55"/>
    </w:p>
    <w:p w:rsidR="00A553F6" w:rsidRPr="00A553F6" w:rsidRDefault="00A553F6" w:rsidP="00A553F6">
      <w:pPr>
        <w:pStyle w:val="EndNoteBibliography"/>
        <w:spacing w:after="0"/>
        <w:ind w:left="720" w:hanging="720"/>
      </w:pPr>
      <w:bookmarkStart w:id="56" w:name="_ENREF_13"/>
      <w:r w:rsidRPr="007141B1">
        <w:rPr>
          <w:lang w:val="de-CH"/>
        </w:rPr>
        <w:t>13.</w:t>
      </w:r>
      <w:r w:rsidRPr="007141B1">
        <w:rPr>
          <w:lang w:val="de-CH"/>
        </w:rPr>
        <w:tab/>
        <w:t>Nicholls SG, Quach P, Von Elm E</w:t>
      </w:r>
      <w:r w:rsidRPr="007141B1">
        <w:rPr>
          <w:i/>
          <w:lang w:val="de-CH"/>
        </w:rPr>
        <w:t xml:space="preserve"> et al</w:t>
      </w:r>
      <w:r w:rsidRPr="007141B1">
        <w:rPr>
          <w:lang w:val="de-CH"/>
        </w:rPr>
        <w:t xml:space="preserve">. </w:t>
      </w:r>
      <w:r w:rsidRPr="00A553F6">
        <w:t>The REporting of Studies Conducted Using Observational Routinely-Collected Health Data (RECORD) Statement: Methods for Arriving at Consensus and Developing Reporting Guidelines</w:t>
      </w:r>
      <w:r w:rsidRPr="00A553F6">
        <w:rPr>
          <w:i/>
        </w:rPr>
        <w:t>.</w:t>
      </w:r>
      <w:r w:rsidRPr="00A553F6">
        <w:t xml:space="preserve"> </w:t>
      </w:r>
      <w:r w:rsidRPr="00A553F6">
        <w:rPr>
          <w:i/>
        </w:rPr>
        <w:t xml:space="preserve">PLoS One </w:t>
      </w:r>
      <w:r w:rsidRPr="00A553F6">
        <w:t>10(5), e0125620 (2015).</w:t>
      </w:r>
      <w:bookmarkEnd w:id="56"/>
    </w:p>
    <w:p w:rsidR="00A553F6" w:rsidRPr="00A553F6" w:rsidRDefault="00A553F6" w:rsidP="00A553F6">
      <w:pPr>
        <w:pStyle w:val="EndNoteBibliography"/>
        <w:ind w:left="720" w:hanging="720"/>
      </w:pPr>
      <w:bookmarkStart w:id="57" w:name="_ENREF_14"/>
      <w:r w:rsidRPr="00A553F6">
        <w:t>14.</w:t>
      </w:r>
      <w:r w:rsidRPr="00A553F6">
        <w:tab/>
        <w:t>Vickers AJ. Clinical trials in crisis: Four simple methodologic fixes</w:t>
      </w:r>
      <w:r w:rsidRPr="00A553F6">
        <w:rPr>
          <w:i/>
        </w:rPr>
        <w:t>.</w:t>
      </w:r>
      <w:r w:rsidRPr="00A553F6">
        <w:t xml:space="preserve"> </w:t>
      </w:r>
      <w:r w:rsidRPr="00A553F6">
        <w:rPr>
          <w:i/>
        </w:rPr>
        <w:t xml:space="preserve">Clinical trials </w:t>
      </w:r>
      <w:r w:rsidRPr="00A553F6">
        <w:t>11(6), 615-621 (2014).</w:t>
      </w:r>
      <w:bookmarkEnd w:id="57"/>
    </w:p>
    <w:p w:rsidR="00CB3ABB" w:rsidRPr="00535B14" w:rsidRDefault="003825A5" w:rsidP="00535B14">
      <w:pPr>
        <w:rPr>
          <w:rFonts w:asciiTheme="majorBidi" w:eastAsiaTheme="majorEastAsia" w:hAnsiTheme="majorBidi" w:cstheme="majorBidi"/>
          <w:b/>
          <w:bCs/>
          <w:caps/>
          <w:spacing w:val="4"/>
          <w:szCs w:val="24"/>
        </w:rPr>
      </w:pPr>
      <w:r w:rsidRPr="00535B14">
        <w:rPr>
          <w:rFonts w:asciiTheme="majorBidi" w:eastAsiaTheme="majorEastAsia" w:hAnsiTheme="majorBidi" w:cstheme="majorBidi"/>
          <w:b/>
          <w:bCs/>
          <w:caps/>
          <w:spacing w:val="4"/>
          <w:szCs w:val="24"/>
        </w:rPr>
        <w:fldChar w:fldCharType="end"/>
      </w:r>
    </w:p>
    <w:sectPr w:rsidR="00CB3ABB" w:rsidRPr="00535B14" w:rsidSect="00CB4E5A">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D1A" w:rsidRDefault="00AB2D1A" w:rsidP="0029132B">
      <w:r>
        <w:separator/>
      </w:r>
    </w:p>
  </w:endnote>
  <w:endnote w:type="continuationSeparator" w:id="0">
    <w:p w:rsidR="00AB2D1A" w:rsidRDefault="00AB2D1A" w:rsidP="0029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967021"/>
      <w:docPartObj>
        <w:docPartGallery w:val="Page Numbers (Bottom of Page)"/>
        <w:docPartUnique/>
      </w:docPartObj>
    </w:sdtPr>
    <w:sdtEndPr/>
    <w:sdtContent>
      <w:p w:rsidR="001A2F73" w:rsidRDefault="001A2F73" w:rsidP="0004430D">
        <w:pPr>
          <w:pStyle w:val="Footer"/>
          <w:jc w:val="center"/>
        </w:pPr>
        <w:r>
          <w:fldChar w:fldCharType="begin"/>
        </w:r>
        <w:r>
          <w:instrText>PAGE   \* MERGEFORMAT</w:instrText>
        </w:r>
        <w:r>
          <w:fldChar w:fldCharType="separate"/>
        </w:r>
        <w:r w:rsidR="007141B1" w:rsidRPr="007141B1">
          <w:rPr>
            <w:noProof/>
            <w:lang w:val="de-DE"/>
          </w:rPr>
          <w:t>1</w:t>
        </w:r>
        <w:r>
          <w:rPr>
            <w:noProof/>
            <w:lang w:val="de-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D1A" w:rsidRDefault="00AB2D1A" w:rsidP="0029132B">
      <w:r>
        <w:separator/>
      </w:r>
    </w:p>
  </w:footnote>
  <w:footnote w:type="continuationSeparator" w:id="0">
    <w:p w:rsidR="00AB2D1A" w:rsidRDefault="00AB2D1A" w:rsidP="00291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0A"/>
    <w:multiLevelType w:val="hybridMultilevel"/>
    <w:tmpl w:val="A24CD87A"/>
    <w:lvl w:ilvl="0" w:tplc="EC1A5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93901"/>
    <w:multiLevelType w:val="hybridMultilevel"/>
    <w:tmpl w:val="7B7C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EE6"/>
    <w:multiLevelType w:val="hybridMultilevel"/>
    <w:tmpl w:val="355C8852"/>
    <w:lvl w:ilvl="0" w:tplc="FB185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57BB3"/>
    <w:multiLevelType w:val="hybridMultilevel"/>
    <w:tmpl w:val="BF4EAE4A"/>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0D1A5751"/>
    <w:multiLevelType w:val="hybridMultilevel"/>
    <w:tmpl w:val="75CC87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473E6B"/>
    <w:multiLevelType w:val="hybridMultilevel"/>
    <w:tmpl w:val="9E48CC9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39327AF"/>
    <w:multiLevelType w:val="hybridMultilevel"/>
    <w:tmpl w:val="65909E9E"/>
    <w:lvl w:ilvl="0" w:tplc="B6185968">
      <w:start w:val="2"/>
      <w:numFmt w:val="bullet"/>
      <w:lvlText w:val=""/>
      <w:lvlJc w:val="left"/>
      <w:pPr>
        <w:ind w:left="720" w:hanging="360"/>
      </w:pPr>
      <w:rPr>
        <w:rFonts w:ascii="Symbol" w:eastAsiaTheme="minorEastAsia"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49D09E0"/>
    <w:multiLevelType w:val="hybridMultilevel"/>
    <w:tmpl w:val="17E046F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4DD0576"/>
    <w:multiLevelType w:val="hybridMultilevel"/>
    <w:tmpl w:val="C862EFF6"/>
    <w:lvl w:ilvl="0" w:tplc="42286E7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7931BF5"/>
    <w:multiLevelType w:val="hybridMultilevel"/>
    <w:tmpl w:val="7D3862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715BFA"/>
    <w:multiLevelType w:val="hybridMultilevel"/>
    <w:tmpl w:val="AD0E7B1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B0C4C4B"/>
    <w:multiLevelType w:val="hybridMultilevel"/>
    <w:tmpl w:val="4F2EEC1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C517F0C"/>
    <w:multiLevelType w:val="hybridMultilevel"/>
    <w:tmpl w:val="CFD26212"/>
    <w:lvl w:ilvl="0" w:tplc="659C9A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A90F99"/>
    <w:multiLevelType w:val="hybridMultilevel"/>
    <w:tmpl w:val="090ED7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41041B5"/>
    <w:multiLevelType w:val="hybridMultilevel"/>
    <w:tmpl w:val="FE6AD4A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14D150A"/>
    <w:multiLevelType w:val="hybridMultilevel"/>
    <w:tmpl w:val="EED4BB48"/>
    <w:lvl w:ilvl="0" w:tplc="5B3C9DD2">
      <w:start w:val="1"/>
      <w:numFmt w:val="lowerLetter"/>
      <w:lvlText w:val="%1)"/>
      <w:lvlJc w:val="left"/>
      <w:pPr>
        <w:ind w:left="360" w:hanging="360"/>
      </w:pPr>
      <w:rPr>
        <w:rFonts w:asciiTheme="majorHAnsi" w:eastAsiaTheme="minorEastAsia" w:hAnsiTheme="majorHAnsi" w:cstheme="minorBid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3620283D"/>
    <w:multiLevelType w:val="hybridMultilevel"/>
    <w:tmpl w:val="E9C83BC2"/>
    <w:lvl w:ilvl="0" w:tplc="B9D0F83E">
      <w:start w:val="37"/>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30A1489"/>
    <w:multiLevelType w:val="hybridMultilevel"/>
    <w:tmpl w:val="22A4700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D404318"/>
    <w:multiLevelType w:val="hybridMultilevel"/>
    <w:tmpl w:val="4BE637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070AA8"/>
    <w:multiLevelType w:val="hybridMultilevel"/>
    <w:tmpl w:val="0D2A7AD0"/>
    <w:lvl w:ilvl="0" w:tplc="082A72FE">
      <w:start w:val="1"/>
      <w:numFmt w:val="decimal"/>
      <w:lvlText w:val="R%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00B82"/>
    <w:multiLevelType w:val="hybridMultilevel"/>
    <w:tmpl w:val="5428F65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3466FED"/>
    <w:multiLevelType w:val="hybridMultilevel"/>
    <w:tmpl w:val="A24CD87A"/>
    <w:lvl w:ilvl="0" w:tplc="EC1A5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4F6362"/>
    <w:multiLevelType w:val="hybridMultilevel"/>
    <w:tmpl w:val="F11E93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7D5AB3"/>
    <w:multiLevelType w:val="hybridMultilevel"/>
    <w:tmpl w:val="81A40052"/>
    <w:lvl w:ilvl="0" w:tplc="36326CDA">
      <w:start w:val="24"/>
      <w:numFmt w:val="bullet"/>
      <w:lvlText w:val="-"/>
      <w:lvlJc w:val="left"/>
      <w:pPr>
        <w:ind w:left="990" w:hanging="360"/>
      </w:pPr>
      <w:rPr>
        <w:rFonts w:ascii="Cambria" w:eastAsiaTheme="minorEastAsia" w:hAnsi="Cambria" w:cstheme="minorBidi" w:hint="default"/>
        <w:i/>
      </w:rPr>
    </w:lvl>
    <w:lvl w:ilvl="1" w:tplc="08070003" w:tentative="1">
      <w:start w:val="1"/>
      <w:numFmt w:val="bullet"/>
      <w:lvlText w:val="o"/>
      <w:lvlJc w:val="left"/>
      <w:pPr>
        <w:ind w:left="1710" w:hanging="360"/>
      </w:pPr>
      <w:rPr>
        <w:rFonts w:ascii="Courier New" w:hAnsi="Courier New" w:cs="Courier New" w:hint="default"/>
      </w:rPr>
    </w:lvl>
    <w:lvl w:ilvl="2" w:tplc="08070005" w:tentative="1">
      <w:start w:val="1"/>
      <w:numFmt w:val="bullet"/>
      <w:lvlText w:val=""/>
      <w:lvlJc w:val="left"/>
      <w:pPr>
        <w:ind w:left="2430" w:hanging="360"/>
      </w:pPr>
      <w:rPr>
        <w:rFonts w:ascii="Wingdings" w:hAnsi="Wingdings" w:hint="default"/>
      </w:rPr>
    </w:lvl>
    <w:lvl w:ilvl="3" w:tplc="08070001" w:tentative="1">
      <w:start w:val="1"/>
      <w:numFmt w:val="bullet"/>
      <w:lvlText w:val=""/>
      <w:lvlJc w:val="left"/>
      <w:pPr>
        <w:ind w:left="3150" w:hanging="360"/>
      </w:pPr>
      <w:rPr>
        <w:rFonts w:ascii="Symbol" w:hAnsi="Symbol" w:hint="default"/>
      </w:rPr>
    </w:lvl>
    <w:lvl w:ilvl="4" w:tplc="08070003" w:tentative="1">
      <w:start w:val="1"/>
      <w:numFmt w:val="bullet"/>
      <w:lvlText w:val="o"/>
      <w:lvlJc w:val="left"/>
      <w:pPr>
        <w:ind w:left="3870" w:hanging="360"/>
      </w:pPr>
      <w:rPr>
        <w:rFonts w:ascii="Courier New" w:hAnsi="Courier New" w:cs="Courier New" w:hint="default"/>
      </w:rPr>
    </w:lvl>
    <w:lvl w:ilvl="5" w:tplc="08070005" w:tentative="1">
      <w:start w:val="1"/>
      <w:numFmt w:val="bullet"/>
      <w:lvlText w:val=""/>
      <w:lvlJc w:val="left"/>
      <w:pPr>
        <w:ind w:left="4590" w:hanging="360"/>
      </w:pPr>
      <w:rPr>
        <w:rFonts w:ascii="Wingdings" w:hAnsi="Wingdings" w:hint="default"/>
      </w:rPr>
    </w:lvl>
    <w:lvl w:ilvl="6" w:tplc="08070001" w:tentative="1">
      <w:start w:val="1"/>
      <w:numFmt w:val="bullet"/>
      <w:lvlText w:val=""/>
      <w:lvlJc w:val="left"/>
      <w:pPr>
        <w:ind w:left="5310" w:hanging="360"/>
      </w:pPr>
      <w:rPr>
        <w:rFonts w:ascii="Symbol" w:hAnsi="Symbol" w:hint="default"/>
      </w:rPr>
    </w:lvl>
    <w:lvl w:ilvl="7" w:tplc="08070003" w:tentative="1">
      <w:start w:val="1"/>
      <w:numFmt w:val="bullet"/>
      <w:lvlText w:val="o"/>
      <w:lvlJc w:val="left"/>
      <w:pPr>
        <w:ind w:left="6030" w:hanging="360"/>
      </w:pPr>
      <w:rPr>
        <w:rFonts w:ascii="Courier New" w:hAnsi="Courier New" w:cs="Courier New" w:hint="default"/>
      </w:rPr>
    </w:lvl>
    <w:lvl w:ilvl="8" w:tplc="08070005" w:tentative="1">
      <w:start w:val="1"/>
      <w:numFmt w:val="bullet"/>
      <w:lvlText w:val=""/>
      <w:lvlJc w:val="left"/>
      <w:pPr>
        <w:ind w:left="6750" w:hanging="360"/>
      </w:pPr>
      <w:rPr>
        <w:rFonts w:ascii="Wingdings" w:hAnsi="Wingdings" w:hint="default"/>
      </w:rPr>
    </w:lvl>
  </w:abstractNum>
  <w:abstractNum w:abstractNumId="24" w15:restartNumberingAfterBreak="0">
    <w:nsid w:val="69775172"/>
    <w:multiLevelType w:val="hybridMultilevel"/>
    <w:tmpl w:val="FCF86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71635"/>
    <w:multiLevelType w:val="hybridMultilevel"/>
    <w:tmpl w:val="CD283736"/>
    <w:lvl w:ilvl="0" w:tplc="F4585E7A">
      <w:start w:val="37"/>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EF031C2"/>
    <w:multiLevelType w:val="hybridMultilevel"/>
    <w:tmpl w:val="76DC3D80"/>
    <w:lvl w:ilvl="0" w:tplc="D20823CA">
      <w:start w:val="1"/>
      <w:numFmt w:val="decimal"/>
      <w:lvlText w:val="R%1."/>
      <w:lvlJc w:val="left"/>
      <w:pPr>
        <w:ind w:left="1211"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6F1411"/>
    <w:multiLevelType w:val="hybridMultilevel"/>
    <w:tmpl w:val="21CCF01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4CD1ED6"/>
    <w:multiLevelType w:val="hybridMultilevel"/>
    <w:tmpl w:val="0D2A7AD0"/>
    <w:lvl w:ilvl="0" w:tplc="082A72FE">
      <w:start w:val="1"/>
      <w:numFmt w:val="decimal"/>
      <w:lvlText w:val="R%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9865D3"/>
    <w:multiLevelType w:val="hybridMultilevel"/>
    <w:tmpl w:val="EF8ED98A"/>
    <w:lvl w:ilvl="0" w:tplc="08070017">
      <w:start w:val="2"/>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770667FA"/>
    <w:multiLevelType w:val="hybridMultilevel"/>
    <w:tmpl w:val="6778CC3E"/>
    <w:lvl w:ilvl="0" w:tplc="38848B1E">
      <w:start w:val="10"/>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A107B5A"/>
    <w:multiLevelType w:val="hybridMultilevel"/>
    <w:tmpl w:val="2662DA02"/>
    <w:lvl w:ilvl="0" w:tplc="3C4CA0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141152"/>
    <w:multiLevelType w:val="hybridMultilevel"/>
    <w:tmpl w:val="BBE6F0EC"/>
    <w:lvl w:ilvl="0" w:tplc="BE6CD256">
      <w:start w:val="1"/>
      <w:numFmt w:val="bullet"/>
      <w:pStyle w:val="ListParagraph-Table"/>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46697"/>
    <w:multiLevelType w:val="hybridMultilevel"/>
    <w:tmpl w:val="411C4206"/>
    <w:lvl w:ilvl="0" w:tplc="1B8C14E0">
      <w:start w:val="1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2"/>
  </w:num>
  <w:num w:numId="2">
    <w:abstractNumId w:val="21"/>
  </w:num>
  <w:num w:numId="3">
    <w:abstractNumId w:val="0"/>
  </w:num>
  <w:num w:numId="4">
    <w:abstractNumId w:val="12"/>
  </w:num>
  <w:num w:numId="5">
    <w:abstractNumId w:val="24"/>
  </w:num>
  <w:num w:numId="6">
    <w:abstractNumId w:val="1"/>
  </w:num>
  <w:num w:numId="7">
    <w:abstractNumId w:val="31"/>
  </w:num>
  <w:num w:numId="8">
    <w:abstractNumId w:val="28"/>
  </w:num>
  <w:num w:numId="9">
    <w:abstractNumId w:val="9"/>
  </w:num>
  <w:num w:numId="10">
    <w:abstractNumId w:val="2"/>
  </w:num>
  <w:num w:numId="11">
    <w:abstractNumId w:val="31"/>
  </w:num>
  <w:num w:numId="12">
    <w:abstractNumId w:val="15"/>
  </w:num>
  <w:num w:numId="13">
    <w:abstractNumId w:val="19"/>
  </w:num>
  <w:num w:numId="14">
    <w:abstractNumId w:val="23"/>
  </w:num>
  <w:num w:numId="15">
    <w:abstractNumId w:val="25"/>
  </w:num>
  <w:num w:numId="16">
    <w:abstractNumId w:val="33"/>
  </w:num>
  <w:num w:numId="17">
    <w:abstractNumId w:val="16"/>
  </w:num>
  <w:num w:numId="18">
    <w:abstractNumId w:val="30"/>
  </w:num>
  <w:num w:numId="19">
    <w:abstractNumId w:val="26"/>
  </w:num>
  <w:num w:numId="20">
    <w:abstractNumId w:val="29"/>
  </w:num>
  <w:num w:numId="21">
    <w:abstractNumId w:val="5"/>
  </w:num>
  <w:num w:numId="22">
    <w:abstractNumId w:val="17"/>
  </w:num>
  <w:num w:numId="23">
    <w:abstractNumId w:val="7"/>
  </w:num>
  <w:num w:numId="24">
    <w:abstractNumId w:val="10"/>
  </w:num>
  <w:num w:numId="25">
    <w:abstractNumId w:val="27"/>
  </w:num>
  <w:num w:numId="26">
    <w:abstractNumId w:val="13"/>
  </w:num>
  <w:num w:numId="27">
    <w:abstractNumId w:val="20"/>
  </w:num>
  <w:num w:numId="28">
    <w:abstractNumId w:val="8"/>
  </w:num>
  <w:num w:numId="29">
    <w:abstractNumId w:val="6"/>
  </w:num>
  <w:num w:numId="30">
    <w:abstractNumId w:val="11"/>
  </w:num>
  <w:num w:numId="31">
    <w:abstractNumId w:val="4"/>
  </w:num>
  <w:num w:numId="32">
    <w:abstractNumId w:val="3"/>
  </w:num>
  <w:num w:numId="33">
    <w:abstractNumId w:val="14"/>
  </w:num>
  <w:num w:numId="34">
    <w:abstractNumId w:val="14"/>
  </w:num>
  <w:num w:numId="35">
    <w:abstractNumId w:val="18"/>
  </w:num>
  <w:num w:numId="36">
    <w:abstractNumId w:val="2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 Wolff">
    <w15:presenceInfo w15:providerId="None" w15:userId="Helen Wol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FutureMedicin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t5rd0p2sae09uez05tp0zsta2rzxpfsazpx&quot;&gt;2015-10-23_RECORD-JCER Editorial_Refs&lt;record-ids&gt;&lt;item&gt;1&lt;/item&gt;&lt;item&gt;2&lt;/item&gt;&lt;item&gt;3&lt;/item&gt;&lt;item&gt;4&lt;/item&gt;&lt;item&gt;5&lt;/item&gt;&lt;item&gt;6&lt;/item&gt;&lt;item&gt;7&lt;/item&gt;&lt;item&gt;9&lt;/item&gt;&lt;item&gt;10&lt;/item&gt;&lt;item&gt;11&lt;/item&gt;&lt;item&gt;12&lt;/item&gt;&lt;item&gt;13&lt;/item&gt;&lt;item&gt;14&lt;/item&gt;&lt;item&gt;15&lt;/item&gt;&lt;/record-ids&gt;&lt;/item&gt;&lt;/Libraries&gt;"/>
  </w:docVars>
  <w:rsids>
    <w:rsidRoot w:val="00292CAF"/>
    <w:rsid w:val="00005267"/>
    <w:rsid w:val="0000672D"/>
    <w:rsid w:val="00006FA5"/>
    <w:rsid w:val="00007564"/>
    <w:rsid w:val="00012269"/>
    <w:rsid w:val="00012954"/>
    <w:rsid w:val="000143C9"/>
    <w:rsid w:val="00014544"/>
    <w:rsid w:val="00014755"/>
    <w:rsid w:val="00014F09"/>
    <w:rsid w:val="000152E5"/>
    <w:rsid w:val="000177A3"/>
    <w:rsid w:val="00017A48"/>
    <w:rsid w:val="00022745"/>
    <w:rsid w:val="00023A8E"/>
    <w:rsid w:val="00023B9F"/>
    <w:rsid w:val="00023C65"/>
    <w:rsid w:val="000255E6"/>
    <w:rsid w:val="00027186"/>
    <w:rsid w:val="00027252"/>
    <w:rsid w:val="000306EC"/>
    <w:rsid w:val="00031A5A"/>
    <w:rsid w:val="00031DC5"/>
    <w:rsid w:val="0003628C"/>
    <w:rsid w:val="0004430D"/>
    <w:rsid w:val="00045419"/>
    <w:rsid w:val="00046D8F"/>
    <w:rsid w:val="00050B1A"/>
    <w:rsid w:val="00056610"/>
    <w:rsid w:val="00056F32"/>
    <w:rsid w:val="00057966"/>
    <w:rsid w:val="00057F05"/>
    <w:rsid w:val="000622F0"/>
    <w:rsid w:val="00062A70"/>
    <w:rsid w:val="0006577B"/>
    <w:rsid w:val="00065CE2"/>
    <w:rsid w:val="0006733F"/>
    <w:rsid w:val="0007085D"/>
    <w:rsid w:val="00073189"/>
    <w:rsid w:val="00074FAE"/>
    <w:rsid w:val="00075415"/>
    <w:rsid w:val="000773FD"/>
    <w:rsid w:val="00082B46"/>
    <w:rsid w:val="00084872"/>
    <w:rsid w:val="0008501E"/>
    <w:rsid w:val="00086694"/>
    <w:rsid w:val="000909B5"/>
    <w:rsid w:val="00090DB8"/>
    <w:rsid w:val="00092A4A"/>
    <w:rsid w:val="00094210"/>
    <w:rsid w:val="00095E83"/>
    <w:rsid w:val="000A393D"/>
    <w:rsid w:val="000A482D"/>
    <w:rsid w:val="000A6403"/>
    <w:rsid w:val="000A7793"/>
    <w:rsid w:val="000B0594"/>
    <w:rsid w:val="000B0E18"/>
    <w:rsid w:val="000B471D"/>
    <w:rsid w:val="000B5E01"/>
    <w:rsid w:val="000B6103"/>
    <w:rsid w:val="000C4AD9"/>
    <w:rsid w:val="000C6319"/>
    <w:rsid w:val="000C74AE"/>
    <w:rsid w:val="000D004C"/>
    <w:rsid w:val="000D1211"/>
    <w:rsid w:val="000D2343"/>
    <w:rsid w:val="000D4152"/>
    <w:rsid w:val="000D63FC"/>
    <w:rsid w:val="000E473B"/>
    <w:rsid w:val="000E4857"/>
    <w:rsid w:val="000E5B90"/>
    <w:rsid w:val="000E6A9D"/>
    <w:rsid w:val="000F0940"/>
    <w:rsid w:val="000F2D93"/>
    <w:rsid w:val="000F3CF2"/>
    <w:rsid w:val="000F48D0"/>
    <w:rsid w:val="00110DA1"/>
    <w:rsid w:val="00114ECF"/>
    <w:rsid w:val="001153E7"/>
    <w:rsid w:val="001173F7"/>
    <w:rsid w:val="00120562"/>
    <w:rsid w:val="00121C6D"/>
    <w:rsid w:val="00121D5F"/>
    <w:rsid w:val="00124083"/>
    <w:rsid w:val="001243DB"/>
    <w:rsid w:val="0012654C"/>
    <w:rsid w:val="00127DDD"/>
    <w:rsid w:val="00134A1D"/>
    <w:rsid w:val="00137A65"/>
    <w:rsid w:val="00144EA4"/>
    <w:rsid w:val="0014565F"/>
    <w:rsid w:val="001461BC"/>
    <w:rsid w:val="00146E84"/>
    <w:rsid w:val="0014728F"/>
    <w:rsid w:val="0014778F"/>
    <w:rsid w:val="0014797B"/>
    <w:rsid w:val="001525DA"/>
    <w:rsid w:val="00153169"/>
    <w:rsid w:val="001533AB"/>
    <w:rsid w:val="00153DBF"/>
    <w:rsid w:val="00154119"/>
    <w:rsid w:val="00154C61"/>
    <w:rsid w:val="00160227"/>
    <w:rsid w:val="001602AE"/>
    <w:rsid w:val="001616D7"/>
    <w:rsid w:val="00163BE4"/>
    <w:rsid w:val="001646C7"/>
    <w:rsid w:val="0016752C"/>
    <w:rsid w:val="00171D68"/>
    <w:rsid w:val="0017248C"/>
    <w:rsid w:val="00174F8D"/>
    <w:rsid w:val="00175708"/>
    <w:rsid w:val="00177115"/>
    <w:rsid w:val="00186FCA"/>
    <w:rsid w:val="0019194E"/>
    <w:rsid w:val="00191DFD"/>
    <w:rsid w:val="00192483"/>
    <w:rsid w:val="00196C6E"/>
    <w:rsid w:val="00197FE7"/>
    <w:rsid w:val="001A2F73"/>
    <w:rsid w:val="001A4096"/>
    <w:rsid w:val="001A794D"/>
    <w:rsid w:val="001A795B"/>
    <w:rsid w:val="001B0AD4"/>
    <w:rsid w:val="001B12A0"/>
    <w:rsid w:val="001B19B5"/>
    <w:rsid w:val="001B23E6"/>
    <w:rsid w:val="001B4128"/>
    <w:rsid w:val="001B428D"/>
    <w:rsid w:val="001B7FA1"/>
    <w:rsid w:val="001C0AB5"/>
    <w:rsid w:val="001C4876"/>
    <w:rsid w:val="001C7750"/>
    <w:rsid w:val="001C7F99"/>
    <w:rsid w:val="001D02C7"/>
    <w:rsid w:val="001D1A66"/>
    <w:rsid w:val="001D3A6C"/>
    <w:rsid w:val="001E0430"/>
    <w:rsid w:val="001E04F8"/>
    <w:rsid w:val="001E1060"/>
    <w:rsid w:val="001E109A"/>
    <w:rsid w:val="001E36F8"/>
    <w:rsid w:val="001E51A4"/>
    <w:rsid w:val="001F0667"/>
    <w:rsid w:val="001F1823"/>
    <w:rsid w:val="001F25A5"/>
    <w:rsid w:val="001F2DFC"/>
    <w:rsid w:val="001F51B9"/>
    <w:rsid w:val="001F7080"/>
    <w:rsid w:val="00203350"/>
    <w:rsid w:val="00203717"/>
    <w:rsid w:val="00207122"/>
    <w:rsid w:val="00207B93"/>
    <w:rsid w:val="00210F4F"/>
    <w:rsid w:val="00212D39"/>
    <w:rsid w:val="002147A8"/>
    <w:rsid w:val="00215051"/>
    <w:rsid w:val="0021657B"/>
    <w:rsid w:val="00222DA7"/>
    <w:rsid w:val="00223EA7"/>
    <w:rsid w:val="00224B23"/>
    <w:rsid w:val="0022629D"/>
    <w:rsid w:val="00227622"/>
    <w:rsid w:val="00227C09"/>
    <w:rsid w:val="002305DF"/>
    <w:rsid w:val="00232272"/>
    <w:rsid w:val="0023452C"/>
    <w:rsid w:val="00236DCC"/>
    <w:rsid w:val="002447F0"/>
    <w:rsid w:val="002462DD"/>
    <w:rsid w:val="00246F9C"/>
    <w:rsid w:val="00247306"/>
    <w:rsid w:val="00247C31"/>
    <w:rsid w:val="002503D6"/>
    <w:rsid w:val="0025413B"/>
    <w:rsid w:val="00254424"/>
    <w:rsid w:val="00257754"/>
    <w:rsid w:val="0025790E"/>
    <w:rsid w:val="00260ECA"/>
    <w:rsid w:val="002619F3"/>
    <w:rsid w:val="00265D06"/>
    <w:rsid w:val="00267A47"/>
    <w:rsid w:val="002722EA"/>
    <w:rsid w:val="00272C2A"/>
    <w:rsid w:val="00276946"/>
    <w:rsid w:val="00277A92"/>
    <w:rsid w:val="00277B1D"/>
    <w:rsid w:val="00285676"/>
    <w:rsid w:val="00290337"/>
    <w:rsid w:val="00290CDF"/>
    <w:rsid w:val="002911E9"/>
    <w:rsid w:val="0029132B"/>
    <w:rsid w:val="00292C79"/>
    <w:rsid w:val="00292CAF"/>
    <w:rsid w:val="00293631"/>
    <w:rsid w:val="002956A2"/>
    <w:rsid w:val="002A0FFA"/>
    <w:rsid w:val="002A54B7"/>
    <w:rsid w:val="002B1265"/>
    <w:rsid w:val="002B21CB"/>
    <w:rsid w:val="002B299A"/>
    <w:rsid w:val="002B299C"/>
    <w:rsid w:val="002B2C68"/>
    <w:rsid w:val="002B46C5"/>
    <w:rsid w:val="002B607B"/>
    <w:rsid w:val="002C1B28"/>
    <w:rsid w:val="002C1BEF"/>
    <w:rsid w:val="002C3445"/>
    <w:rsid w:val="002C34A6"/>
    <w:rsid w:val="002C4FD3"/>
    <w:rsid w:val="002C58A0"/>
    <w:rsid w:val="002C5C4F"/>
    <w:rsid w:val="002C60D6"/>
    <w:rsid w:val="002D35D7"/>
    <w:rsid w:val="002D3B88"/>
    <w:rsid w:val="002D4705"/>
    <w:rsid w:val="002E150A"/>
    <w:rsid w:val="002F02E6"/>
    <w:rsid w:val="002F0DFF"/>
    <w:rsid w:val="002F2A04"/>
    <w:rsid w:val="002F30FE"/>
    <w:rsid w:val="002F392C"/>
    <w:rsid w:val="002F498F"/>
    <w:rsid w:val="002F76E0"/>
    <w:rsid w:val="003012AB"/>
    <w:rsid w:val="00301C01"/>
    <w:rsid w:val="003052AC"/>
    <w:rsid w:val="00305385"/>
    <w:rsid w:val="003056B0"/>
    <w:rsid w:val="00312378"/>
    <w:rsid w:val="00313A58"/>
    <w:rsid w:val="00316203"/>
    <w:rsid w:val="00322C57"/>
    <w:rsid w:val="003232D2"/>
    <w:rsid w:val="00326E1F"/>
    <w:rsid w:val="0032793A"/>
    <w:rsid w:val="003353E6"/>
    <w:rsid w:val="0034129E"/>
    <w:rsid w:val="00343C76"/>
    <w:rsid w:val="00345C4F"/>
    <w:rsid w:val="00346887"/>
    <w:rsid w:val="00346DDF"/>
    <w:rsid w:val="00351222"/>
    <w:rsid w:val="00352FED"/>
    <w:rsid w:val="003535C1"/>
    <w:rsid w:val="00362AA8"/>
    <w:rsid w:val="003676D8"/>
    <w:rsid w:val="00367AA9"/>
    <w:rsid w:val="00367DF4"/>
    <w:rsid w:val="00371458"/>
    <w:rsid w:val="003731CE"/>
    <w:rsid w:val="003742B4"/>
    <w:rsid w:val="00377B18"/>
    <w:rsid w:val="00381047"/>
    <w:rsid w:val="00381630"/>
    <w:rsid w:val="00381BA5"/>
    <w:rsid w:val="003825A5"/>
    <w:rsid w:val="00383D1D"/>
    <w:rsid w:val="003854D9"/>
    <w:rsid w:val="003866A9"/>
    <w:rsid w:val="003923B6"/>
    <w:rsid w:val="0039301A"/>
    <w:rsid w:val="00396A27"/>
    <w:rsid w:val="00397234"/>
    <w:rsid w:val="003A1E84"/>
    <w:rsid w:val="003A2A93"/>
    <w:rsid w:val="003A36A3"/>
    <w:rsid w:val="003A41AB"/>
    <w:rsid w:val="003A5614"/>
    <w:rsid w:val="003B15DC"/>
    <w:rsid w:val="003B2A67"/>
    <w:rsid w:val="003B3749"/>
    <w:rsid w:val="003B45D5"/>
    <w:rsid w:val="003B59D4"/>
    <w:rsid w:val="003C57D8"/>
    <w:rsid w:val="003C610F"/>
    <w:rsid w:val="003D2235"/>
    <w:rsid w:val="003D2778"/>
    <w:rsid w:val="003D5286"/>
    <w:rsid w:val="003D67CC"/>
    <w:rsid w:val="003E24A5"/>
    <w:rsid w:val="003E2A8C"/>
    <w:rsid w:val="003E2C33"/>
    <w:rsid w:val="003E7EB4"/>
    <w:rsid w:val="003F1280"/>
    <w:rsid w:val="003F6440"/>
    <w:rsid w:val="003F73B0"/>
    <w:rsid w:val="00400C7B"/>
    <w:rsid w:val="004039A2"/>
    <w:rsid w:val="00404142"/>
    <w:rsid w:val="00404C45"/>
    <w:rsid w:val="00407D7F"/>
    <w:rsid w:val="00410507"/>
    <w:rsid w:val="0041512D"/>
    <w:rsid w:val="00416D27"/>
    <w:rsid w:val="00421865"/>
    <w:rsid w:val="004248B0"/>
    <w:rsid w:val="00425451"/>
    <w:rsid w:val="00426D6D"/>
    <w:rsid w:val="00431AAC"/>
    <w:rsid w:val="004323AC"/>
    <w:rsid w:val="004323CA"/>
    <w:rsid w:val="004337A1"/>
    <w:rsid w:val="0043433D"/>
    <w:rsid w:val="00443196"/>
    <w:rsid w:val="004469A8"/>
    <w:rsid w:val="0045250C"/>
    <w:rsid w:val="00452A7C"/>
    <w:rsid w:val="00454133"/>
    <w:rsid w:val="00457FA7"/>
    <w:rsid w:val="00463D2A"/>
    <w:rsid w:val="00465C61"/>
    <w:rsid w:val="00465E6E"/>
    <w:rsid w:val="004669CE"/>
    <w:rsid w:val="004710AD"/>
    <w:rsid w:val="004724CE"/>
    <w:rsid w:val="004733B4"/>
    <w:rsid w:val="00477A78"/>
    <w:rsid w:val="00477D6F"/>
    <w:rsid w:val="004802CF"/>
    <w:rsid w:val="004839EE"/>
    <w:rsid w:val="00484277"/>
    <w:rsid w:val="0048512C"/>
    <w:rsid w:val="00490210"/>
    <w:rsid w:val="00490387"/>
    <w:rsid w:val="00490E81"/>
    <w:rsid w:val="00491F34"/>
    <w:rsid w:val="00497424"/>
    <w:rsid w:val="004A0F14"/>
    <w:rsid w:val="004A1052"/>
    <w:rsid w:val="004A2AD6"/>
    <w:rsid w:val="004A3457"/>
    <w:rsid w:val="004A5F1C"/>
    <w:rsid w:val="004B017D"/>
    <w:rsid w:val="004B40E1"/>
    <w:rsid w:val="004B49B8"/>
    <w:rsid w:val="004B5152"/>
    <w:rsid w:val="004B6FF1"/>
    <w:rsid w:val="004B7AB5"/>
    <w:rsid w:val="004C03AB"/>
    <w:rsid w:val="004C395E"/>
    <w:rsid w:val="004D14C6"/>
    <w:rsid w:val="004D17FF"/>
    <w:rsid w:val="004D1D78"/>
    <w:rsid w:val="004D2BC8"/>
    <w:rsid w:val="004D440E"/>
    <w:rsid w:val="004E07B0"/>
    <w:rsid w:val="004E10C5"/>
    <w:rsid w:val="004E1A1D"/>
    <w:rsid w:val="004E614E"/>
    <w:rsid w:val="004F24A4"/>
    <w:rsid w:val="004F2EBC"/>
    <w:rsid w:val="004F3B60"/>
    <w:rsid w:val="004F69D2"/>
    <w:rsid w:val="0050014F"/>
    <w:rsid w:val="00503016"/>
    <w:rsid w:val="0050391C"/>
    <w:rsid w:val="00503EEC"/>
    <w:rsid w:val="005048BD"/>
    <w:rsid w:val="00505954"/>
    <w:rsid w:val="00505F41"/>
    <w:rsid w:val="00506042"/>
    <w:rsid w:val="00506168"/>
    <w:rsid w:val="005061CE"/>
    <w:rsid w:val="00506A07"/>
    <w:rsid w:val="00506A7B"/>
    <w:rsid w:val="00506C44"/>
    <w:rsid w:val="0051211F"/>
    <w:rsid w:val="005178B6"/>
    <w:rsid w:val="005179F1"/>
    <w:rsid w:val="005219C9"/>
    <w:rsid w:val="005230D4"/>
    <w:rsid w:val="00524B4D"/>
    <w:rsid w:val="00526082"/>
    <w:rsid w:val="00526768"/>
    <w:rsid w:val="005309D9"/>
    <w:rsid w:val="00531A16"/>
    <w:rsid w:val="00531F43"/>
    <w:rsid w:val="00535436"/>
    <w:rsid w:val="00535B14"/>
    <w:rsid w:val="00536FF3"/>
    <w:rsid w:val="005407AA"/>
    <w:rsid w:val="00540ACD"/>
    <w:rsid w:val="0054151E"/>
    <w:rsid w:val="00544456"/>
    <w:rsid w:val="00550F2E"/>
    <w:rsid w:val="005524BF"/>
    <w:rsid w:val="00556470"/>
    <w:rsid w:val="00557380"/>
    <w:rsid w:val="00560188"/>
    <w:rsid w:val="00560195"/>
    <w:rsid w:val="00560758"/>
    <w:rsid w:val="00560E0C"/>
    <w:rsid w:val="005663A1"/>
    <w:rsid w:val="00567C00"/>
    <w:rsid w:val="00570893"/>
    <w:rsid w:val="00570BAD"/>
    <w:rsid w:val="005721A6"/>
    <w:rsid w:val="00577DA1"/>
    <w:rsid w:val="00587830"/>
    <w:rsid w:val="005A18E7"/>
    <w:rsid w:val="005A2FED"/>
    <w:rsid w:val="005A4280"/>
    <w:rsid w:val="005A5BF4"/>
    <w:rsid w:val="005A72C9"/>
    <w:rsid w:val="005A769D"/>
    <w:rsid w:val="005B1EC9"/>
    <w:rsid w:val="005B25D1"/>
    <w:rsid w:val="005B6CF9"/>
    <w:rsid w:val="005B762F"/>
    <w:rsid w:val="005C0DBC"/>
    <w:rsid w:val="005C2091"/>
    <w:rsid w:val="005C3DF9"/>
    <w:rsid w:val="005C46F1"/>
    <w:rsid w:val="005C620A"/>
    <w:rsid w:val="005C698A"/>
    <w:rsid w:val="005C6C70"/>
    <w:rsid w:val="005C6F2D"/>
    <w:rsid w:val="005C767D"/>
    <w:rsid w:val="005D104B"/>
    <w:rsid w:val="005D1A8B"/>
    <w:rsid w:val="005D4DCD"/>
    <w:rsid w:val="005E206B"/>
    <w:rsid w:val="005E395C"/>
    <w:rsid w:val="005E4374"/>
    <w:rsid w:val="005E4F35"/>
    <w:rsid w:val="005E6CAA"/>
    <w:rsid w:val="005F0C92"/>
    <w:rsid w:val="005F103B"/>
    <w:rsid w:val="005F18D6"/>
    <w:rsid w:val="005F252F"/>
    <w:rsid w:val="005F28C8"/>
    <w:rsid w:val="005F2A50"/>
    <w:rsid w:val="005F675F"/>
    <w:rsid w:val="005F7518"/>
    <w:rsid w:val="005F7F88"/>
    <w:rsid w:val="0060043F"/>
    <w:rsid w:val="00600A32"/>
    <w:rsid w:val="00600B34"/>
    <w:rsid w:val="00606929"/>
    <w:rsid w:val="00607A9F"/>
    <w:rsid w:val="006113FE"/>
    <w:rsid w:val="00616053"/>
    <w:rsid w:val="006170C9"/>
    <w:rsid w:val="006208AE"/>
    <w:rsid w:val="00621560"/>
    <w:rsid w:val="00622D18"/>
    <w:rsid w:val="00625D52"/>
    <w:rsid w:val="006260B5"/>
    <w:rsid w:val="006262ED"/>
    <w:rsid w:val="00630F4A"/>
    <w:rsid w:val="00631563"/>
    <w:rsid w:val="0063272A"/>
    <w:rsid w:val="00632DE6"/>
    <w:rsid w:val="00634643"/>
    <w:rsid w:val="006349C1"/>
    <w:rsid w:val="00634C60"/>
    <w:rsid w:val="00634D2A"/>
    <w:rsid w:val="0063557A"/>
    <w:rsid w:val="00635AEF"/>
    <w:rsid w:val="006421E7"/>
    <w:rsid w:val="00643491"/>
    <w:rsid w:val="006501A3"/>
    <w:rsid w:val="006502F7"/>
    <w:rsid w:val="006521C4"/>
    <w:rsid w:val="00653A6F"/>
    <w:rsid w:val="00654335"/>
    <w:rsid w:val="00655CA5"/>
    <w:rsid w:val="00664E2A"/>
    <w:rsid w:val="00665EA7"/>
    <w:rsid w:val="00666C94"/>
    <w:rsid w:val="00670B05"/>
    <w:rsid w:val="00681F64"/>
    <w:rsid w:val="00686A34"/>
    <w:rsid w:val="00692D9E"/>
    <w:rsid w:val="00693FEF"/>
    <w:rsid w:val="006A1ED9"/>
    <w:rsid w:val="006A3A01"/>
    <w:rsid w:val="006A3F20"/>
    <w:rsid w:val="006A4532"/>
    <w:rsid w:val="006A5D61"/>
    <w:rsid w:val="006B03DC"/>
    <w:rsid w:val="006B17AD"/>
    <w:rsid w:val="006B2591"/>
    <w:rsid w:val="006B35DC"/>
    <w:rsid w:val="006B5BD8"/>
    <w:rsid w:val="006B66DC"/>
    <w:rsid w:val="006C01AE"/>
    <w:rsid w:val="006C4470"/>
    <w:rsid w:val="006C4FA9"/>
    <w:rsid w:val="006C5218"/>
    <w:rsid w:val="006C5B7A"/>
    <w:rsid w:val="006C5D73"/>
    <w:rsid w:val="006C6114"/>
    <w:rsid w:val="006C6A2C"/>
    <w:rsid w:val="006D21EB"/>
    <w:rsid w:val="006D62AF"/>
    <w:rsid w:val="006D671D"/>
    <w:rsid w:val="006E093F"/>
    <w:rsid w:val="006E0D01"/>
    <w:rsid w:val="006E1E0D"/>
    <w:rsid w:val="006E2BCD"/>
    <w:rsid w:val="006E3AE1"/>
    <w:rsid w:val="006E6B83"/>
    <w:rsid w:val="006F0E76"/>
    <w:rsid w:val="006F391E"/>
    <w:rsid w:val="006F5FCD"/>
    <w:rsid w:val="006F61E7"/>
    <w:rsid w:val="006F7171"/>
    <w:rsid w:val="006F739F"/>
    <w:rsid w:val="006F7761"/>
    <w:rsid w:val="00702162"/>
    <w:rsid w:val="0070279F"/>
    <w:rsid w:val="00702C12"/>
    <w:rsid w:val="00704035"/>
    <w:rsid w:val="00704769"/>
    <w:rsid w:val="00704ED2"/>
    <w:rsid w:val="0070546C"/>
    <w:rsid w:val="007058F8"/>
    <w:rsid w:val="00706A63"/>
    <w:rsid w:val="007106F7"/>
    <w:rsid w:val="007109F2"/>
    <w:rsid w:val="007124EE"/>
    <w:rsid w:val="007141B1"/>
    <w:rsid w:val="00715854"/>
    <w:rsid w:val="0072206E"/>
    <w:rsid w:val="00723531"/>
    <w:rsid w:val="00725F6B"/>
    <w:rsid w:val="007327A3"/>
    <w:rsid w:val="00733E00"/>
    <w:rsid w:val="00734B37"/>
    <w:rsid w:val="00742669"/>
    <w:rsid w:val="0074388A"/>
    <w:rsid w:val="007456D8"/>
    <w:rsid w:val="007477C6"/>
    <w:rsid w:val="007479F4"/>
    <w:rsid w:val="007520CF"/>
    <w:rsid w:val="00752B06"/>
    <w:rsid w:val="00754B88"/>
    <w:rsid w:val="0075504E"/>
    <w:rsid w:val="00755833"/>
    <w:rsid w:val="00756092"/>
    <w:rsid w:val="00756A5C"/>
    <w:rsid w:val="00756E2B"/>
    <w:rsid w:val="007641F6"/>
    <w:rsid w:val="007653AA"/>
    <w:rsid w:val="00765604"/>
    <w:rsid w:val="00770826"/>
    <w:rsid w:val="00773873"/>
    <w:rsid w:val="00776782"/>
    <w:rsid w:val="00777786"/>
    <w:rsid w:val="00780476"/>
    <w:rsid w:val="00780DFD"/>
    <w:rsid w:val="007831F4"/>
    <w:rsid w:val="007836EF"/>
    <w:rsid w:val="0078624F"/>
    <w:rsid w:val="00790A7B"/>
    <w:rsid w:val="00793537"/>
    <w:rsid w:val="0079425E"/>
    <w:rsid w:val="0079799D"/>
    <w:rsid w:val="00797D9C"/>
    <w:rsid w:val="00797EE2"/>
    <w:rsid w:val="007A25B2"/>
    <w:rsid w:val="007A5250"/>
    <w:rsid w:val="007A66E4"/>
    <w:rsid w:val="007A6C8C"/>
    <w:rsid w:val="007A6D58"/>
    <w:rsid w:val="007A7A9D"/>
    <w:rsid w:val="007B093C"/>
    <w:rsid w:val="007B2E2E"/>
    <w:rsid w:val="007B720E"/>
    <w:rsid w:val="007C0D94"/>
    <w:rsid w:val="007C2736"/>
    <w:rsid w:val="007C2CB2"/>
    <w:rsid w:val="007C441B"/>
    <w:rsid w:val="007C5A8A"/>
    <w:rsid w:val="007C76C5"/>
    <w:rsid w:val="007C7C95"/>
    <w:rsid w:val="007D0BF8"/>
    <w:rsid w:val="007D2BCA"/>
    <w:rsid w:val="007D32D8"/>
    <w:rsid w:val="007D331C"/>
    <w:rsid w:val="007D5FF5"/>
    <w:rsid w:val="007E3213"/>
    <w:rsid w:val="007E3978"/>
    <w:rsid w:val="007E3AF9"/>
    <w:rsid w:val="007E4201"/>
    <w:rsid w:val="007E5B4C"/>
    <w:rsid w:val="007E79EB"/>
    <w:rsid w:val="007F265E"/>
    <w:rsid w:val="007F2F2B"/>
    <w:rsid w:val="0080198C"/>
    <w:rsid w:val="0080450A"/>
    <w:rsid w:val="0080461F"/>
    <w:rsid w:val="0080553E"/>
    <w:rsid w:val="00813CEC"/>
    <w:rsid w:val="00813DC0"/>
    <w:rsid w:val="00813ECE"/>
    <w:rsid w:val="0081423D"/>
    <w:rsid w:val="0081447F"/>
    <w:rsid w:val="00817444"/>
    <w:rsid w:val="008176BA"/>
    <w:rsid w:val="00817B7E"/>
    <w:rsid w:val="00820DDC"/>
    <w:rsid w:val="00821318"/>
    <w:rsid w:val="00821BA2"/>
    <w:rsid w:val="00822742"/>
    <w:rsid w:val="0082302E"/>
    <w:rsid w:val="0082313F"/>
    <w:rsid w:val="008258DF"/>
    <w:rsid w:val="00826F3F"/>
    <w:rsid w:val="008310C6"/>
    <w:rsid w:val="008329B5"/>
    <w:rsid w:val="008337A6"/>
    <w:rsid w:val="00840764"/>
    <w:rsid w:val="00841B66"/>
    <w:rsid w:val="00843895"/>
    <w:rsid w:val="008469A2"/>
    <w:rsid w:val="00850263"/>
    <w:rsid w:val="0085151B"/>
    <w:rsid w:val="0085207C"/>
    <w:rsid w:val="008552F8"/>
    <w:rsid w:val="0085560D"/>
    <w:rsid w:val="00855DCB"/>
    <w:rsid w:val="00855E9D"/>
    <w:rsid w:val="0085645F"/>
    <w:rsid w:val="00857F90"/>
    <w:rsid w:val="0086046F"/>
    <w:rsid w:val="00860D5F"/>
    <w:rsid w:val="00863418"/>
    <w:rsid w:val="0086683E"/>
    <w:rsid w:val="00867D3F"/>
    <w:rsid w:val="00870B37"/>
    <w:rsid w:val="008726E6"/>
    <w:rsid w:val="00873E9E"/>
    <w:rsid w:val="0087426A"/>
    <w:rsid w:val="00876FBA"/>
    <w:rsid w:val="00877414"/>
    <w:rsid w:val="00877C28"/>
    <w:rsid w:val="0088288E"/>
    <w:rsid w:val="008838BF"/>
    <w:rsid w:val="0088553C"/>
    <w:rsid w:val="00887454"/>
    <w:rsid w:val="0089044C"/>
    <w:rsid w:val="00890920"/>
    <w:rsid w:val="00890DC8"/>
    <w:rsid w:val="00891FD9"/>
    <w:rsid w:val="00893502"/>
    <w:rsid w:val="008958E3"/>
    <w:rsid w:val="00895D2F"/>
    <w:rsid w:val="00896C3A"/>
    <w:rsid w:val="008A19C4"/>
    <w:rsid w:val="008A26A1"/>
    <w:rsid w:val="008A3CBC"/>
    <w:rsid w:val="008A4310"/>
    <w:rsid w:val="008A4697"/>
    <w:rsid w:val="008A719F"/>
    <w:rsid w:val="008A781D"/>
    <w:rsid w:val="008B1B32"/>
    <w:rsid w:val="008B2ADA"/>
    <w:rsid w:val="008B598E"/>
    <w:rsid w:val="008C20DC"/>
    <w:rsid w:val="008C4A93"/>
    <w:rsid w:val="008C61DC"/>
    <w:rsid w:val="008D10F0"/>
    <w:rsid w:val="008D2206"/>
    <w:rsid w:val="008D2A33"/>
    <w:rsid w:val="008D357F"/>
    <w:rsid w:val="008D35F5"/>
    <w:rsid w:val="008D6013"/>
    <w:rsid w:val="008D77C1"/>
    <w:rsid w:val="008D78E8"/>
    <w:rsid w:val="008E2640"/>
    <w:rsid w:val="008E30B8"/>
    <w:rsid w:val="008E4B9C"/>
    <w:rsid w:val="008E6202"/>
    <w:rsid w:val="008E67E9"/>
    <w:rsid w:val="008E7609"/>
    <w:rsid w:val="008F0622"/>
    <w:rsid w:val="008F07D1"/>
    <w:rsid w:val="008F0805"/>
    <w:rsid w:val="008F1C87"/>
    <w:rsid w:val="008F5870"/>
    <w:rsid w:val="008F67CE"/>
    <w:rsid w:val="008F681E"/>
    <w:rsid w:val="008F6953"/>
    <w:rsid w:val="00901BD1"/>
    <w:rsid w:val="00903B66"/>
    <w:rsid w:val="00904BC4"/>
    <w:rsid w:val="009056FD"/>
    <w:rsid w:val="00910806"/>
    <w:rsid w:val="00914036"/>
    <w:rsid w:val="009146FF"/>
    <w:rsid w:val="00916EBD"/>
    <w:rsid w:val="0092099A"/>
    <w:rsid w:val="009226F7"/>
    <w:rsid w:val="009233BF"/>
    <w:rsid w:val="00923B95"/>
    <w:rsid w:val="009249B8"/>
    <w:rsid w:val="00924D24"/>
    <w:rsid w:val="0092535C"/>
    <w:rsid w:val="0092575E"/>
    <w:rsid w:val="00925A24"/>
    <w:rsid w:val="009262EA"/>
    <w:rsid w:val="00926ABC"/>
    <w:rsid w:val="00933068"/>
    <w:rsid w:val="009333B5"/>
    <w:rsid w:val="00940130"/>
    <w:rsid w:val="00943C60"/>
    <w:rsid w:val="00944402"/>
    <w:rsid w:val="00946C2F"/>
    <w:rsid w:val="00951029"/>
    <w:rsid w:val="009512B3"/>
    <w:rsid w:val="009519E4"/>
    <w:rsid w:val="009525D7"/>
    <w:rsid w:val="0095384E"/>
    <w:rsid w:val="00960566"/>
    <w:rsid w:val="00960862"/>
    <w:rsid w:val="00961CB2"/>
    <w:rsid w:val="00961E6A"/>
    <w:rsid w:val="009639B2"/>
    <w:rsid w:val="00965B7E"/>
    <w:rsid w:val="00966D83"/>
    <w:rsid w:val="0097045D"/>
    <w:rsid w:val="00972056"/>
    <w:rsid w:val="00977A18"/>
    <w:rsid w:val="0098143E"/>
    <w:rsid w:val="0098242E"/>
    <w:rsid w:val="00984A0B"/>
    <w:rsid w:val="009A1243"/>
    <w:rsid w:val="009A207C"/>
    <w:rsid w:val="009A4B5B"/>
    <w:rsid w:val="009B100D"/>
    <w:rsid w:val="009B5660"/>
    <w:rsid w:val="009B5AB9"/>
    <w:rsid w:val="009B7B98"/>
    <w:rsid w:val="009C0AC0"/>
    <w:rsid w:val="009C0BFD"/>
    <w:rsid w:val="009C2CC4"/>
    <w:rsid w:val="009C375A"/>
    <w:rsid w:val="009C425F"/>
    <w:rsid w:val="009C6A68"/>
    <w:rsid w:val="009C6E32"/>
    <w:rsid w:val="009C79DF"/>
    <w:rsid w:val="009D010A"/>
    <w:rsid w:val="009D138B"/>
    <w:rsid w:val="009D2651"/>
    <w:rsid w:val="009D3614"/>
    <w:rsid w:val="009D37A6"/>
    <w:rsid w:val="009D4023"/>
    <w:rsid w:val="009D47B9"/>
    <w:rsid w:val="009D76D8"/>
    <w:rsid w:val="009D7DA7"/>
    <w:rsid w:val="009E0321"/>
    <w:rsid w:val="009E160D"/>
    <w:rsid w:val="009E2DC2"/>
    <w:rsid w:val="009E40F9"/>
    <w:rsid w:val="009E4CEE"/>
    <w:rsid w:val="009E734E"/>
    <w:rsid w:val="009F138D"/>
    <w:rsid w:val="009F58DD"/>
    <w:rsid w:val="00A00027"/>
    <w:rsid w:val="00A03632"/>
    <w:rsid w:val="00A03B2B"/>
    <w:rsid w:val="00A05CDA"/>
    <w:rsid w:val="00A05D08"/>
    <w:rsid w:val="00A0708D"/>
    <w:rsid w:val="00A07F33"/>
    <w:rsid w:val="00A12D89"/>
    <w:rsid w:val="00A131A2"/>
    <w:rsid w:val="00A14286"/>
    <w:rsid w:val="00A1435D"/>
    <w:rsid w:val="00A161CC"/>
    <w:rsid w:val="00A165F7"/>
    <w:rsid w:val="00A168CA"/>
    <w:rsid w:val="00A16E30"/>
    <w:rsid w:val="00A21A96"/>
    <w:rsid w:val="00A21D69"/>
    <w:rsid w:val="00A22086"/>
    <w:rsid w:val="00A22315"/>
    <w:rsid w:val="00A23278"/>
    <w:rsid w:val="00A27930"/>
    <w:rsid w:val="00A27D95"/>
    <w:rsid w:val="00A31447"/>
    <w:rsid w:val="00A32023"/>
    <w:rsid w:val="00A322E4"/>
    <w:rsid w:val="00A370E7"/>
    <w:rsid w:val="00A3792F"/>
    <w:rsid w:val="00A379F1"/>
    <w:rsid w:val="00A402A3"/>
    <w:rsid w:val="00A440F6"/>
    <w:rsid w:val="00A441E9"/>
    <w:rsid w:val="00A44599"/>
    <w:rsid w:val="00A465E6"/>
    <w:rsid w:val="00A469B3"/>
    <w:rsid w:val="00A47D9E"/>
    <w:rsid w:val="00A553F6"/>
    <w:rsid w:val="00A57D75"/>
    <w:rsid w:val="00A7074F"/>
    <w:rsid w:val="00A70FEA"/>
    <w:rsid w:val="00A71AA8"/>
    <w:rsid w:val="00A74628"/>
    <w:rsid w:val="00A7467C"/>
    <w:rsid w:val="00A76173"/>
    <w:rsid w:val="00A824B1"/>
    <w:rsid w:val="00A84316"/>
    <w:rsid w:val="00A86188"/>
    <w:rsid w:val="00A9016F"/>
    <w:rsid w:val="00A91729"/>
    <w:rsid w:val="00A92386"/>
    <w:rsid w:val="00A95583"/>
    <w:rsid w:val="00A96289"/>
    <w:rsid w:val="00A973B2"/>
    <w:rsid w:val="00AA2DDB"/>
    <w:rsid w:val="00AA3433"/>
    <w:rsid w:val="00AA583A"/>
    <w:rsid w:val="00AB039B"/>
    <w:rsid w:val="00AB0960"/>
    <w:rsid w:val="00AB19AC"/>
    <w:rsid w:val="00AB2D1A"/>
    <w:rsid w:val="00AB3A8C"/>
    <w:rsid w:val="00AC3516"/>
    <w:rsid w:val="00AC3F58"/>
    <w:rsid w:val="00AC43A2"/>
    <w:rsid w:val="00AC6060"/>
    <w:rsid w:val="00AC7E97"/>
    <w:rsid w:val="00AD1A70"/>
    <w:rsid w:val="00AD2B83"/>
    <w:rsid w:val="00AD5A55"/>
    <w:rsid w:val="00AD7DBE"/>
    <w:rsid w:val="00AD7F6F"/>
    <w:rsid w:val="00AE2460"/>
    <w:rsid w:val="00AE2585"/>
    <w:rsid w:val="00AE3431"/>
    <w:rsid w:val="00AE34F9"/>
    <w:rsid w:val="00AE74D8"/>
    <w:rsid w:val="00AF2797"/>
    <w:rsid w:val="00AF5774"/>
    <w:rsid w:val="00B01011"/>
    <w:rsid w:val="00B05084"/>
    <w:rsid w:val="00B06394"/>
    <w:rsid w:val="00B06868"/>
    <w:rsid w:val="00B0726D"/>
    <w:rsid w:val="00B073CA"/>
    <w:rsid w:val="00B07F01"/>
    <w:rsid w:val="00B10BC0"/>
    <w:rsid w:val="00B10F5A"/>
    <w:rsid w:val="00B11492"/>
    <w:rsid w:val="00B12184"/>
    <w:rsid w:val="00B16A47"/>
    <w:rsid w:val="00B203A6"/>
    <w:rsid w:val="00B22656"/>
    <w:rsid w:val="00B2279B"/>
    <w:rsid w:val="00B24FC9"/>
    <w:rsid w:val="00B27FEE"/>
    <w:rsid w:val="00B30D0B"/>
    <w:rsid w:val="00B3199A"/>
    <w:rsid w:val="00B33510"/>
    <w:rsid w:val="00B33802"/>
    <w:rsid w:val="00B3648F"/>
    <w:rsid w:val="00B4169D"/>
    <w:rsid w:val="00B46F3B"/>
    <w:rsid w:val="00B54494"/>
    <w:rsid w:val="00B55177"/>
    <w:rsid w:val="00B55D65"/>
    <w:rsid w:val="00B60958"/>
    <w:rsid w:val="00B61CCF"/>
    <w:rsid w:val="00B6442B"/>
    <w:rsid w:val="00B65911"/>
    <w:rsid w:val="00B678F2"/>
    <w:rsid w:val="00B71FD6"/>
    <w:rsid w:val="00B76CE1"/>
    <w:rsid w:val="00B7770F"/>
    <w:rsid w:val="00B801EA"/>
    <w:rsid w:val="00B80655"/>
    <w:rsid w:val="00B8474A"/>
    <w:rsid w:val="00B85ED8"/>
    <w:rsid w:val="00B8628B"/>
    <w:rsid w:val="00B862FC"/>
    <w:rsid w:val="00B8641C"/>
    <w:rsid w:val="00B869EC"/>
    <w:rsid w:val="00B87111"/>
    <w:rsid w:val="00B90127"/>
    <w:rsid w:val="00B94D4E"/>
    <w:rsid w:val="00B969CA"/>
    <w:rsid w:val="00B96F43"/>
    <w:rsid w:val="00B97C58"/>
    <w:rsid w:val="00B97D3D"/>
    <w:rsid w:val="00BA5792"/>
    <w:rsid w:val="00BA6709"/>
    <w:rsid w:val="00BB3E78"/>
    <w:rsid w:val="00BB3F16"/>
    <w:rsid w:val="00BC038D"/>
    <w:rsid w:val="00BC104A"/>
    <w:rsid w:val="00BC1205"/>
    <w:rsid w:val="00BC1741"/>
    <w:rsid w:val="00BC528A"/>
    <w:rsid w:val="00BC6F07"/>
    <w:rsid w:val="00BC771E"/>
    <w:rsid w:val="00BD1894"/>
    <w:rsid w:val="00BD3687"/>
    <w:rsid w:val="00BE0ADA"/>
    <w:rsid w:val="00BE0D4E"/>
    <w:rsid w:val="00BE1280"/>
    <w:rsid w:val="00BE417E"/>
    <w:rsid w:val="00BF0146"/>
    <w:rsid w:val="00BF2CC3"/>
    <w:rsid w:val="00BF4151"/>
    <w:rsid w:val="00BF6F7B"/>
    <w:rsid w:val="00C051F4"/>
    <w:rsid w:val="00C05DA9"/>
    <w:rsid w:val="00C07731"/>
    <w:rsid w:val="00C07946"/>
    <w:rsid w:val="00C10BDD"/>
    <w:rsid w:val="00C116E0"/>
    <w:rsid w:val="00C16301"/>
    <w:rsid w:val="00C17ED6"/>
    <w:rsid w:val="00C21AB2"/>
    <w:rsid w:val="00C24075"/>
    <w:rsid w:val="00C25E8E"/>
    <w:rsid w:val="00C2634A"/>
    <w:rsid w:val="00C34830"/>
    <w:rsid w:val="00C357EE"/>
    <w:rsid w:val="00C35C60"/>
    <w:rsid w:val="00C4128E"/>
    <w:rsid w:val="00C41F34"/>
    <w:rsid w:val="00C43B9A"/>
    <w:rsid w:val="00C46807"/>
    <w:rsid w:val="00C46E19"/>
    <w:rsid w:val="00C50945"/>
    <w:rsid w:val="00C577FE"/>
    <w:rsid w:val="00C61942"/>
    <w:rsid w:val="00C64238"/>
    <w:rsid w:val="00C65980"/>
    <w:rsid w:val="00C6643C"/>
    <w:rsid w:val="00C673B2"/>
    <w:rsid w:val="00C7162B"/>
    <w:rsid w:val="00C71C2A"/>
    <w:rsid w:val="00C7289D"/>
    <w:rsid w:val="00C72FAB"/>
    <w:rsid w:val="00C732D1"/>
    <w:rsid w:val="00C73ED2"/>
    <w:rsid w:val="00C74F68"/>
    <w:rsid w:val="00C76D4C"/>
    <w:rsid w:val="00C80168"/>
    <w:rsid w:val="00C84C74"/>
    <w:rsid w:val="00C86186"/>
    <w:rsid w:val="00C861B4"/>
    <w:rsid w:val="00C96FBF"/>
    <w:rsid w:val="00C977AA"/>
    <w:rsid w:val="00CA0658"/>
    <w:rsid w:val="00CA0AB3"/>
    <w:rsid w:val="00CB3ABB"/>
    <w:rsid w:val="00CB3BCC"/>
    <w:rsid w:val="00CB3C8F"/>
    <w:rsid w:val="00CB4E5A"/>
    <w:rsid w:val="00CB5490"/>
    <w:rsid w:val="00CC08B8"/>
    <w:rsid w:val="00CC1A86"/>
    <w:rsid w:val="00CC3145"/>
    <w:rsid w:val="00CC331C"/>
    <w:rsid w:val="00CC4B42"/>
    <w:rsid w:val="00CC6C39"/>
    <w:rsid w:val="00CC751D"/>
    <w:rsid w:val="00CD47EE"/>
    <w:rsid w:val="00CD4BAA"/>
    <w:rsid w:val="00CE0287"/>
    <w:rsid w:val="00CE264C"/>
    <w:rsid w:val="00CE4D32"/>
    <w:rsid w:val="00CE4D3B"/>
    <w:rsid w:val="00CE6A1C"/>
    <w:rsid w:val="00CE72DF"/>
    <w:rsid w:val="00CE7428"/>
    <w:rsid w:val="00CE7A42"/>
    <w:rsid w:val="00CF003C"/>
    <w:rsid w:val="00CF2FC0"/>
    <w:rsid w:val="00CF3380"/>
    <w:rsid w:val="00CF4277"/>
    <w:rsid w:val="00CF61AA"/>
    <w:rsid w:val="00D01632"/>
    <w:rsid w:val="00D01B14"/>
    <w:rsid w:val="00D026DC"/>
    <w:rsid w:val="00D03926"/>
    <w:rsid w:val="00D03CA5"/>
    <w:rsid w:val="00D0645C"/>
    <w:rsid w:val="00D07185"/>
    <w:rsid w:val="00D114EF"/>
    <w:rsid w:val="00D11F11"/>
    <w:rsid w:val="00D124C7"/>
    <w:rsid w:val="00D1329E"/>
    <w:rsid w:val="00D13646"/>
    <w:rsid w:val="00D14864"/>
    <w:rsid w:val="00D16A25"/>
    <w:rsid w:val="00D16F1D"/>
    <w:rsid w:val="00D20CF7"/>
    <w:rsid w:val="00D20F8F"/>
    <w:rsid w:val="00D21915"/>
    <w:rsid w:val="00D23E7B"/>
    <w:rsid w:val="00D26F6C"/>
    <w:rsid w:val="00D3048D"/>
    <w:rsid w:val="00D31D6A"/>
    <w:rsid w:val="00D3246A"/>
    <w:rsid w:val="00D340EB"/>
    <w:rsid w:val="00D346BC"/>
    <w:rsid w:val="00D34F5C"/>
    <w:rsid w:val="00D3563A"/>
    <w:rsid w:val="00D35BC7"/>
    <w:rsid w:val="00D409D6"/>
    <w:rsid w:val="00D421FF"/>
    <w:rsid w:val="00D45781"/>
    <w:rsid w:val="00D46ADC"/>
    <w:rsid w:val="00D4723D"/>
    <w:rsid w:val="00D478B3"/>
    <w:rsid w:val="00D542FA"/>
    <w:rsid w:val="00D60A56"/>
    <w:rsid w:val="00D6110C"/>
    <w:rsid w:val="00D61CDC"/>
    <w:rsid w:val="00D628A4"/>
    <w:rsid w:val="00D63BDA"/>
    <w:rsid w:val="00D64609"/>
    <w:rsid w:val="00D72FAC"/>
    <w:rsid w:val="00D75FA2"/>
    <w:rsid w:val="00D7784D"/>
    <w:rsid w:val="00D81642"/>
    <w:rsid w:val="00D81F4B"/>
    <w:rsid w:val="00D86FE4"/>
    <w:rsid w:val="00D87414"/>
    <w:rsid w:val="00D90D73"/>
    <w:rsid w:val="00D931CE"/>
    <w:rsid w:val="00D93F47"/>
    <w:rsid w:val="00D949DE"/>
    <w:rsid w:val="00D978DD"/>
    <w:rsid w:val="00DA144E"/>
    <w:rsid w:val="00DA66FC"/>
    <w:rsid w:val="00DA79C6"/>
    <w:rsid w:val="00DB0A01"/>
    <w:rsid w:val="00DB2136"/>
    <w:rsid w:val="00DB69F5"/>
    <w:rsid w:val="00DB6C81"/>
    <w:rsid w:val="00DC0CEF"/>
    <w:rsid w:val="00DC0D57"/>
    <w:rsid w:val="00DC4B02"/>
    <w:rsid w:val="00DC5B2F"/>
    <w:rsid w:val="00DC6D38"/>
    <w:rsid w:val="00DC7CBD"/>
    <w:rsid w:val="00DD6AD4"/>
    <w:rsid w:val="00DD73C5"/>
    <w:rsid w:val="00DD7F39"/>
    <w:rsid w:val="00DE025A"/>
    <w:rsid w:val="00DE5B82"/>
    <w:rsid w:val="00DE7FF8"/>
    <w:rsid w:val="00DF0C54"/>
    <w:rsid w:val="00DF105B"/>
    <w:rsid w:val="00DF131E"/>
    <w:rsid w:val="00DF150C"/>
    <w:rsid w:val="00DF1834"/>
    <w:rsid w:val="00DF36A6"/>
    <w:rsid w:val="00DF3CA4"/>
    <w:rsid w:val="00DF4EAD"/>
    <w:rsid w:val="00DF643E"/>
    <w:rsid w:val="00DF6ECA"/>
    <w:rsid w:val="00E00653"/>
    <w:rsid w:val="00E00F5E"/>
    <w:rsid w:val="00E01265"/>
    <w:rsid w:val="00E0179D"/>
    <w:rsid w:val="00E03D54"/>
    <w:rsid w:val="00E119AD"/>
    <w:rsid w:val="00E12186"/>
    <w:rsid w:val="00E1351C"/>
    <w:rsid w:val="00E13775"/>
    <w:rsid w:val="00E14B01"/>
    <w:rsid w:val="00E16903"/>
    <w:rsid w:val="00E21A08"/>
    <w:rsid w:val="00E23804"/>
    <w:rsid w:val="00E24EF1"/>
    <w:rsid w:val="00E37548"/>
    <w:rsid w:val="00E436BB"/>
    <w:rsid w:val="00E43B53"/>
    <w:rsid w:val="00E44AFB"/>
    <w:rsid w:val="00E472F0"/>
    <w:rsid w:val="00E50AA1"/>
    <w:rsid w:val="00E51180"/>
    <w:rsid w:val="00E52B86"/>
    <w:rsid w:val="00E54FF4"/>
    <w:rsid w:val="00E55AD6"/>
    <w:rsid w:val="00E55B28"/>
    <w:rsid w:val="00E6147C"/>
    <w:rsid w:val="00E618F7"/>
    <w:rsid w:val="00E63349"/>
    <w:rsid w:val="00E64E4C"/>
    <w:rsid w:val="00E65349"/>
    <w:rsid w:val="00E663BC"/>
    <w:rsid w:val="00E66A39"/>
    <w:rsid w:val="00E7553C"/>
    <w:rsid w:val="00E75710"/>
    <w:rsid w:val="00E801A7"/>
    <w:rsid w:val="00E84191"/>
    <w:rsid w:val="00E84973"/>
    <w:rsid w:val="00E87213"/>
    <w:rsid w:val="00E90108"/>
    <w:rsid w:val="00E90ED1"/>
    <w:rsid w:val="00E90F1C"/>
    <w:rsid w:val="00E92801"/>
    <w:rsid w:val="00E92DB6"/>
    <w:rsid w:val="00E934D5"/>
    <w:rsid w:val="00E941E9"/>
    <w:rsid w:val="00E942BB"/>
    <w:rsid w:val="00E95689"/>
    <w:rsid w:val="00E9759A"/>
    <w:rsid w:val="00E976F6"/>
    <w:rsid w:val="00EA4516"/>
    <w:rsid w:val="00EB1652"/>
    <w:rsid w:val="00EB3DB1"/>
    <w:rsid w:val="00EB54AD"/>
    <w:rsid w:val="00EB60D5"/>
    <w:rsid w:val="00EB6E7F"/>
    <w:rsid w:val="00EC7808"/>
    <w:rsid w:val="00ED0677"/>
    <w:rsid w:val="00ED61C8"/>
    <w:rsid w:val="00ED7158"/>
    <w:rsid w:val="00EE0412"/>
    <w:rsid w:val="00EE0502"/>
    <w:rsid w:val="00EE3C67"/>
    <w:rsid w:val="00EE5F97"/>
    <w:rsid w:val="00EE6439"/>
    <w:rsid w:val="00EE664C"/>
    <w:rsid w:val="00EE7C12"/>
    <w:rsid w:val="00EF466E"/>
    <w:rsid w:val="00EF495E"/>
    <w:rsid w:val="00EF5983"/>
    <w:rsid w:val="00EF59BC"/>
    <w:rsid w:val="00EF6B50"/>
    <w:rsid w:val="00EF7503"/>
    <w:rsid w:val="00EF7B76"/>
    <w:rsid w:val="00F0016F"/>
    <w:rsid w:val="00F04DBE"/>
    <w:rsid w:val="00F0597F"/>
    <w:rsid w:val="00F11702"/>
    <w:rsid w:val="00F117F5"/>
    <w:rsid w:val="00F11855"/>
    <w:rsid w:val="00F160B0"/>
    <w:rsid w:val="00F16802"/>
    <w:rsid w:val="00F224DE"/>
    <w:rsid w:val="00F254DE"/>
    <w:rsid w:val="00F26F4C"/>
    <w:rsid w:val="00F30F6E"/>
    <w:rsid w:val="00F3113D"/>
    <w:rsid w:val="00F31642"/>
    <w:rsid w:val="00F31919"/>
    <w:rsid w:val="00F328E3"/>
    <w:rsid w:val="00F32E89"/>
    <w:rsid w:val="00F354CD"/>
    <w:rsid w:val="00F35D2E"/>
    <w:rsid w:val="00F40410"/>
    <w:rsid w:val="00F46553"/>
    <w:rsid w:val="00F51D9C"/>
    <w:rsid w:val="00F5253D"/>
    <w:rsid w:val="00F5260B"/>
    <w:rsid w:val="00F547E0"/>
    <w:rsid w:val="00F55025"/>
    <w:rsid w:val="00F56A7D"/>
    <w:rsid w:val="00F56DFB"/>
    <w:rsid w:val="00F64F1C"/>
    <w:rsid w:val="00F70619"/>
    <w:rsid w:val="00F71B72"/>
    <w:rsid w:val="00F72395"/>
    <w:rsid w:val="00F80D17"/>
    <w:rsid w:val="00F8224B"/>
    <w:rsid w:val="00F82546"/>
    <w:rsid w:val="00F830AD"/>
    <w:rsid w:val="00F83FA3"/>
    <w:rsid w:val="00F85D59"/>
    <w:rsid w:val="00F86387"/>
    <w:rsid w:val="00F86C5D"/>
    <w:rsid w:val="00F87A65"/>
    <w:rsid w:val="00F93C88"/>
    <w:rsid w:val="00F952D0"/>
    <w:rsid w:val="00F9734A"/>
    <w:rsid w:val="00FA0763"/>
    <w:rsid w:val="00FA27E4"/>
    <w:rsid w:val="00FA4C20"/>
    <w:rsid w:val="00FA6141"/>
    <w:rsid w:val="00FA7711"/>
    <w:rsid w:val="00FB0068"/>
    <w:rsid w:val="00FB188B"/>
    <w:rsid w:val="00FB1FD7"/>
    <w:rsid w:val="00FB56EB"/>
    <w:rsid w:val="00FC381F"/>
    <w:rsid w:val="00FC5EE0"/>
    <w:rsid w:val="00FD4F7F"/>
    <w:rsid w:val="00FD595F"/>
    <w:rsid w:val="00FD653C"/>
    <w:rsid w:val="00FD7147"/>
    <w:rsid w:val="00FD7368"/>
    <w:rsid w:val="00FE1238"/>
    <w:rsid w:val="00FE3153"/>
    <w:rsid w:val="00FE4DC3"/>
    <w:rsid w:val="00FE79D9"/>
    <w:rsid w:val="00FF17E6"/>
    <w:rsid w:val="00FF1C74"/>
    <w:rsid w:val="00FF2BF9"/>
    <w:rsid w:val="00FF35E7"/>
    <w:rsid w:val="00FF5026"/>
    <w:rsid w:val="00FF512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5EE155A-7BD0-4518-9EF9-45DA37A0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13B"/>
    <w:pPr>
      <w:spacing w:line="480" w:lineRule="auto"/>
    </w:pPr>
    <w:rPr>
      <w:rFonts w:asciiTheme="majorHAnsi" w:hAnsiTheme="majorHAnsi"/>
      <w:sz w:val="24"/>
    </w:rPr>
  </w:style>
  <w:style w:type="paragraph" w:styleId="Heading1">
    <w:name w:val="heading 1"/>
    <w:basedOn w:val="Normal"/>
    <w:next w:val="Normal"/>
    <w:link w:val="Heading1Char"/>
    <w:uiPriority w:val="9"/>
    <w:qFormat/>
    <w:rsid w:val="00946C2F"/>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946C2F"/>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946C2F"/>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qFormat/>
    <w:rsid w:val="00946C2F"/>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qFormat/>
    <w:rsid w:val="00946C2F"/>
    <w:pPr>
      <w:keepNext/>
      <w:keepLines/>
      <w:spacing w:before="120" w:after="0"/>
      <w:outlineLvl w:val="4"/>
    </w:pPr>
    <w:rPr>
      <w:rFonts w:eastAsiaTheme="majorEastAsia" w:cstheme="majorBidi"/>
      <w:b/>
      <w:bCs/>
      <w:sz w:val="22"/>
    </w:rPr>
  </w:style>
  <w:style w:type="paragraph" w:styleId="Heading6">
    <w:name w:val="heading 6"/>
    <w:basedOn w:val="Normal"/>
    <w:next w:val="Normal"/>
    <w:link w:val="Heading6Char"/>
    <w:uiPriority w:val="9"/>
    <w:unhideWhenUsed/>
    <w:qFormat/>
    <w:rsid w:val="00946C2F"/>
    <w:pPr>
      <w:keepNext/>
      <w:keepLines/>
      <w:spacing w:before="120" w:after="0"/>
      <w:outlineLvl w:val="5"/>
    </w:pPr>
    <w:rPr>
      <w:rFonts w:eastAsiaTheme="majorEastAsia" w:cstheme="majorBidi"/>
      <w:b/>
      <w:bCs/>
      <w:i/>
      <w:iCs/>
      <w:sz w:val="22"/>
    </w:rPr>
  </w:style>
  <w:style w:type="paragraph" w:styleId="Heading7">
    <w:name w:val="heading 7"/>
    <w:basedOn w:val="Normal"/>
    <w:next w:val="Normal"/>
    <w:link w:val="Heading7Char"/>
    <w:uiPriority w:val="9"/>
    <w:unhideWhenUsed/>
    <w:qFormat/>
    <w:rsid w:val="00946C2F"/>
    <w:pPr>
      <w:keepNext/>
      <w:keepLines/>
      <w:spacing w:before="120" w:after="0"/>
      <w:outlineLvl w:val="6"/>
    </w:pPr>
    <w:rPr>
      <w:rFonts w:asciiTheme="minorHAnsi" w:hAnsiTheme="minorHAnsi"/>
      <w:i/>
      <w:iCs/>
      <w:sz w:val="22"/>
    </w:rPr>
  </w:style>
  <w:style w:type="paragraph" w:styleId="Heading8">
    <w:name w:val="heading 8"/>
    <w:basedOn w:val="Normal"/>
    <w:next w:val="Normal"/>
    <w:link w:val="Heading8Char"/>
    <w:uiPriority w:val="9"/>
    <w:unhideWhenUsed/>
    <w:qFormat/>
    <w:rsid w:val="00946C2F"/>
    <w:pPr>
      <w:keepNext/>
      <w:keepLines/>
      <w:spacing w:before="120" w:after="0"/>
      <w:outlineLvl w:val="7"/>
    </w:pPr>
    <w:rPr>
      <w:rFonts w:asciiTheme="minorHAnsi" w:hAnsiTheme="minorHAnsi"/>
      <w:b/>
      <w:bCs/>
      <w:sz w:val="22"/>
    </w:rPr>
  </w:style>
  <w:style w:type="paragraph" w:styleId="Heading9">
    <w:name w:val="heading 9"/>
    <w:basedOn w:val="Normal"/>
    <w:next w:val="Normal"/>
    <w:link w:val="Heading9Char"/>
    <w:uiPriority w:val="9"/>
    <w:unhideWhenUsed/>
    <w:qFormat/>
    <w:rsid w:val="00946C2F"/>
    <w:pPr>
      <w:keepNext/>
      <w:keepLines/>
      <w:spacing w:before="120" w:after="0"/>
      <w:outlineLvl w:val="8"/>
    </w:pPr>
    <w:rPr>
      <w:rFonts w:asciiTheme="minorHAnsi" w:hAnsiTheme="minorHAnsi"/>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C2F"/>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946C2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946C2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946C2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946C2F"/>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946C2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946C2F"/>
    <w:rPr>
      <w:i/>
      <w:iCs/>
    </w:rPr>
  </w:style>
  <w:style w:type="character" w:customStyle="1" w:styleId="Heading8Char">
    <w:name w:val="Heading 8 Char"/>
    <w:basedOn w:val="DefaultParagraphFont"/>
    <w:link w:val="Heading8"/>
    <w:uiPriority w:val="9"/>
    <w:rsid w:val="00946C2F"/>
    <w:rPr>
      <w:b/>
      <w:bCs/>
    </w:rPr>
  </w:style>
  <w:style w:type="character" w:customStyle="1" w:styleId="Heading9Char">
    <w:name w:val="Heading 9 Char"/>
    <w:basedOn w:val="DefaultParagraphFont"/>
    <w:link w:val="Heading9"/>
    <w:uiPriority w:val="9"/>
    <w:rsid w:val="00946C2F"/>
    <w:rPr>
      <w:i/>
      <w:iCs/>
    </w:rPr>
  </w:style>
  <w:style w:type="paragraph" w:styleId="Caption">
    <w:name w:val="caption"/>
    <w:basedOn w:val="Normal"/>
    <w:next w:val="Normal"/>
    <w:uiPriority w:val="99"/>
    <w:unhideWhenUsed/>
    <w:qFormat/>
    <w:rsid w:val="00776782"/>
    <w:pPr>
      <w:spacing w:line="240" w:lineRule="auto"/>
    </w:pPr>
    <w:rPr>
      <w:b/>
      <w:bCs/>
      <w:sz w:val="20"/>
      <w:szCs w:val="18"/>
    </w:rPr>
  </w:style>
  <w:style w:type="paragraph" w:styleId="Title">
    <w:name w:val="Title"/>
    <w:basedOn w:val="Normal"/>
    <w:next w:val="Normal"/>
    <w:link w:val="TitleChar"/>
    <w:uiPriority w:val="10"/>
    <w:qFormat/>
    <w:rsid w:val="00946C2F"/>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946C2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46C2F"/>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946C2F"/>
    <w:rPr>
      <w:rFonts w:asciiTheme="majorHAnsi" w:eastAsiaTheme="majorEastAsia" w:hAnsiTheme="majorHAnsi" w:cstheme="majorBidi"/>
      <w:sz w:val="24"/>
      <w:szCs w:val="24"/>
    </w:rPr>
  </w:style>
  <w:style w:type="character" w:styleId="Strong">
    <w:name w:val="Strong"/>
    <w:basedOn w:val="DefaultParagraphFont"/>
    <w:uiPriority w:val="22"/>
    <w:qFormat/>
    <w:rsid w:val="00946C2F"/>
    <w:rPr>
      <w:b/>
      <w:bCs/>
      <w:color w:val="auto"/>
    </w:rPr>
  </w:style>
  <w:style w:type="character" w:styleId="Emphasis">
    <w:name w:val="Emphasis"/>
    <w:basedOn w:val="DefaultParagraphFont"/>
    <w:uiPriority w:val="20"/>
    <w:qFormat/>
    <w:rsid w:val="00946C2F"/>
    <w:rPr>
      <w:i/>
      <w:iCs/>
      <w:color w:val="auto"/>
    </w:rPr>
  </w:style>
  <w:style w:type="paragraph" w:styleId="NoSpacing">
    <w:name w:val="No Spacing"/>
    <w:link w:val="NoSpacingChar"/>
    <w:uiPriority w:val="99"/>
    <w:qFormat/>
    <w:rsid w:val="00946C2F"/>
    <w:pPr>
      <w:spacing w:after="0" w:line="240" w:lineRule="auto"/>
    </w:pPr>
  </w:style>
  <w:style w:type="character" w:customStyle="1" w:styleId="NoSpacingChar">
    <w:name w:val="No Spacing Char"/>
    <w:basedOn w:val="DefaultParagraphFont"/>
    <w:link w:val="NoSpacing"/>
    <w:uiPriority w:val="99"/>
    <w:rsid w:val="00946C2F"/>
  </w:style>
  <w:style w:type="paragraph" w:styleId="ListParagraph">
    <w:name w:val="List Paragraph"/>
    <w:basedOn w:val="Normal"/>
    <w:link w:val="ListParagraphChar"/>
    <w:uiPriority w:val="34"/>
    <w:qFormat/>
    <w:rsid w:val="00946C2F"/>
    <w:pPr>
      <w:ind w:left="720"/>
      <w:contextualSpacing/>
    </w:pPr>
    <w:rPr>
      <w:sz w:val="22"/>
    </w:rPr>
  </w:style>
  <w:style w:type="paragraph" w:styleId="Quote">
    <w:name w:val="Quote"/>
    <w:basedOn w:val="Normal"/>
    <w:next w:val="Normal"/>
    <w:link w:val="QuoteChar"/>
    <w:uiPriority w:val="29"/>
    <w:qFormat/>
    <w:rsid w:val="00946C2F"/>
    <w:pPr>
      <w:spacing w:before="200" w:line="264" w:lineRule="auto"/>
      <w:ind w:left="864" w:right="864"/>
      <w:jc w:val="center"/>
    </w:pPr>
    <w:rPr>
      <w:rFonts w:eastAsiaTheme="majorEastAsia" w:cstheme="majorBidi"/>
      <w:i/>
      <w:iCs/>
      <w:szCs w:val="24"/>
    </w:rPr>
  </w:style>
  <w:style w:type="character" w:customStyle="1" w:styleId="QuoteChar">
    <w:name w:val="Quote Char"/>
    <w:basedOn w:val="DefaultParagraphFont"/>
    <w:link w:val="Quote"/>
    <w:uiPriority w:val="29"/>
    <w:rsid w:val="00946C2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46C2F"/>
    <w:pPr>
      <w:spacing w:before="100" w:beforeAutospacing="1" w:after="240"/>
      <w:ind w:left="936" w:right="936"/>
      <w:jc w:val="center"/>
    </w:pPr>
    <w:rPr>
      <w:rFonts w:eastAsiaTheme="majorEastAsia" w:cstheme="majorBidi"/>
      <w:sz w:val="26"/>
      <w:szCs w:val="26"/>
    </w:rPr>
  </w:style>
  <w:style w:type="character" w:customStyle="1" w:styleId="IntenseQuoteChar">
    <w:name w:val="Intense Quote Char"/>
    <w:basedOn w:val="DefaultParagraphFont"/>
    <w:link w:val="IntenseQuote"/>
    <w:uiPriority w:val="30"/>
    <w:rsid w:val="00946C2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46C2F"/>
    <w:rPr>
      <w:i/>
      <w:iCs/>
      <w:color w:val="auto"/>
    </w:rPr>
  </w:style>
  <w:style w:type="character" w:styleId="IntenseEmphasis">
    <w:name w:val="Intense Emphasis"/>
    <w:basedOn w:val="DefaultParagraphFont"/>
    <w:uiPriority w:val="21"/>
    <w:qFormat/>
    <w:rsid w:val="00946C2F"/>
    <w:rPr>
      <w:b/>
      <w:bCs/>
      <w:i/>
      <w:iCs/>
      <w:color w:val="auto"/>
    </w:rPr>
  </w:style>
  <w:style w:type="character" w:styleId="SubtleReference">
    <w:name w:val="Subtle Reference"/>
    <w:basedOn w:val="DefaultParagraphFont"/>
    <w:uiPriority w:val="31"/>
    <w:qFormat/>
    <w:rsid w:val="00946C2F"/>
    <w:rPr>
      <w:smallCaps/>
      <w:color w:val="auto"/>
      <w:u w:val="single" w:color="7F7F7F" w:themeColor="text1" w:themeTint="80"/>
    </w:rPr>
  </w:style>
  <w:style w:type="character" w:styleId="IntenseReference">
    <w:name w:val="Intense Reference"/>
    <w:basedOn w:val="DefaultParagraphFont"/>
    <w:uiPriority w:val="32"/>
    <w:qFormat/>
    <w:rsid w:val="00946C2F"/>
    <w:rPr>
      <w:b/>
      <w:bCs/>
      <w:smallCaps/>
      <w:color w:val="auto"/>
      <w:u w:val="single"/>
    </w:rPr>
  </w:style>
  <w:style w:type="character" w:styleId="BookTitle">
    <w:name w:val="Book Title"/>
    <w:basedOn w:val="DefaultParagraphFont"/>
    <w:uiPriority w:val="33"/>
    <w:qFormat/>
    <w:rsid w:val="00946C2F"/>
    <w:rPr>
      <w:b/>
      <w:bCs/>
      <w:smallCaps/>
      <w:color w:val="auto"/>
    </w:rPr>
  </w:style>
  <w:style w:type="paragraph" w:styleId="TOCHeading">
    <w:name w:val="TOC Heading"/>
    <w:basedOn w:val="Heading1"/>
    <w:next w:val="Normal"/>
    <w:uiPriority w:val="39"/>
    <w:unhideWhenUsed/>
    <w:qFormat/>
    <w:rsid w:val="00946C2F"/>
    <w:pPr>
      <w:outlineLvl w:val="9"/>
    </w:pPr>
  </w:style>
  <w:style w:type="character" w:styleId="CommentReference">
    <w:name w:val="annotation reference"/>
    <w:basedOn w:val="DefaultParagraphFont"/>
    <w:uiPriority w:val="99"/>
    <w:semiHidden/>
    <w:rsid w:val="00292CAF"/>
    <w:rPr>
      <w:rFonts w:cs="Times New Roman"/>
      <w:sz w:val="16"/>
      <w:szCs w:val="16"/>
    </w:rPr>
  </w:style>
  <w:style w:type="character" w:styleId="Hyperlink">
    <w:name w:val="Hyperlink"/>
    <w:basedOn w:val="DefaultParagraphFont"/>
    <w:uiPriority w:val="99"/>
    <w:semiHidden/>
    <w:rsid w:val="00292CAF"/>
    <w:rPr>
      <w:rFonts w:cs="Times New Roman"/>
      <w:color w:val="0000FF"/>
      <w:u w:val="single"/>
    </w:rPr>
  </w:style>
  <w:style w:type="paragraph" w:styleId="CommentText">
    <w:name w:val="annotation text"/>
    <w:basedOn w:val="Normal"/>
    <w:link w:val="CommentTextChar"/>
    <w:uiPriority w:val="99"/>
    <w:rsid w:val="00292CAF"/>
    <w:pPr>
      <w:spacing w:line="240" w:lineRule="auto"/>
    </w:pPr>
  </w:style>
  <w:style w:type="character" w:customStyle="1" w:styleId="CommentTextChar">
    <w:name w:val="Comment Text Char"/>
    <w:basedOn w:val="DefaultParagraphFont"/>
    <w:link w:val="CommentText"/>
    <w:uiPriority w:val="99"/>
    <w:rsid w:val="00292CAF"/>
    <w:rPr>
      <w:rFonts w:ascii="Cambria" w:eastAsia="Times New Roman" w:hAnsi="Cambria" w:cs="Times New Roman"/>
    </w:rPr>
  </w:style>
  <w:style w:type="paragraph" w:styleId="Footer">
    <w:name w:val="footer"/>
    <w:basedOn w:val="Normal"/>
    <w:link w:val="FooterChar"/>
    <w:uiPriority w:val="99"/>
    <w:rsid w:val="00292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CAF"/>
    <w:rPr>
      <w:rFonts w:ascii="Cambria" w:eastAsia="Times New Roman" w:hAnsi="Cambria" w:cs="Times New Roman"/>
    </w:rPr>
  </w:style>
  <w:style w:type="paragraph" w:styleId="BalloonText">
    <w:name w:val="Balloon Text"/>
    <w:basedOn w:val="Normal"/>
    <w:link w:val="BalloonTextChar"/>
    <w:uiPriority w:val="99"/>
    <w:semiHidden/>
    <w:unhideWhenUsed/>
    <w:rsid w:val="00292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CAF"/>
    <w:rPr>
      <w:rFonts w:ascii="Tahoma" w:eastAsia="Times New Roman" w:hAnsi="Tahoma" w:cs="Tahoma"/>
      <w:sz w:val="16"/>
      <w:szCs w:val="16"/>
    </w:rPr>
  </w:style>
  <w:style w:type="paragraph" w:styleId="PlainText">
    <w:name w:val="Plain Text"/>
    <w:basedOn w:val="Normal"/>
    <w:link w:val="PlainTextChar"/>
    <w:uiPriority w:val="99"/>
    <w:unhideWhenUsed/>
    <w:rsid w:val="00F547E0"/>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547E0"/>
    <w:rPr>
      <w:rFonts w:ascii="Calibri" w:hAnsi="Calibri"/>
      <w:szCs w:val="21"/>
    </w:rPr>
  </w:style>
  <w:style w:type="table" w:customStyle="1" w:styleId="HelleSchattierung1">
    <w:name w:val="Helle Schattierung1"/>
    <w:basedOn w:val="TableNormal"/>
    <w:uiPriority w:val="60"/>
    <w:rsid w:val="00EF598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0B0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594"/>
    <w:rPr>
      <w:rFonts w:ascii="Cambria" w:eastAsia="Times New Roman" w:hAnsi="Cambria" w:cs="Times New Roman"/>
    </w:rPr>
  </w:style>
  <w:style w:type="paragraph" w:customStyle="1" w:styleId="ListParagraph-Table">
    <w:name w:val="List Paragraph - Table"/>
    <w:basedOn w:val="ListParagraph"/>
    <w:rsid w:val="002D35D7"/>
    <w:pPr>
      <w:numPr>
        <w:numId w:val="1"/>
      </w:numPr>
      <w:spacing w:after="0"/>
    </w:pPr>
    <w:rPr>
      <w:color w:val="000000" w:themeColor="text1" w:themeShade="BF"/>
    </w:rPr>
  </w:style>
  <w:style w:type="table" w:styleId="TableGrid">
    <w:name w:val="Table Grid"/>
    <w:basedOn w:val="TableNormal"/>
    <w:uiPriority w:val="39"/>
    <w:rsid w:val="00FA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63BDA"/>
    <w:rPr>
      <w:b/>
      <w:bCs/>
      <w:sz w:val="20"/>
      <w:szCs w:val="20"/>
    </w:rPr>
  </w:style>
  <w:style w:type="character" w:customStyle="1" w:styleId="CommentSubjectChar">
    <w:name w:val="Comment Subject Char"/>
    <w:basedOn w:val="CommentTextChar"/>
    <w:link w:val="CommentSubject"/>
    <w:uiPriority w:val="99"/>
    <w:semiHidden/>
    <w:rsid w:val="00D63BDA"/>
    <w:rPr>
      <w:rFonts w:ascii="Cambria" w:eastAsia="Times New Roman" w:hAnsi="Cambria" w:cs="Times New Roman"/>
      <w:b/>
      <w:bCs/>
      <w:sz w:val="20"/>
      <w:szCs w:val="20"/>
    </w:rPr>
  </w:style>
  <w:style w:type="character" w:customStyle="1" w:styleId="ui-ncbitoggler-master-text">
    <w:name w:val="ui-ncbitoggler-master-text"/>
    <w:basedOn w:val="DefaultParagraphFont"/>
    <w:rsid w:val="00CC3145"/>
  </w:style>
  <w:style w:type="paragraph" w:styleId="FootnoteText">
    <w:name w:val="footnote text"/>
    <w:basedOn w:val="Normal"/>
    <w:link w:val="FootnoteTextChar"/>
    <w:uiPriority w:val="99"/>
    <w:unhideWhenUsed/>
    <w:rsid w:val="0017248C"/>
    <w:pPr>
      <w:spacing w:after="0" w:line="240" w:lineRule="auto"/>
    </w:pPr>
    <w:rPr>
      <w:sz w:val="20"/>
      <w:szCs w:val="20"/>
    </w:rPr>
  </w:style>
  <w:style w:type="character" w:customStyle="1" w:styleId="FootnoteTextChar">
    <w:name w:val="Footnote Text Char"/>
    <w:basedOn w:val="DefaultParagraphFont"/>
    <w:link w:val="FootnoteText"/>
    <w:uiPriority w:val="99"/>
    <w:rsid w:val="0017248C"/>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17248C"/>
    <w:rPr>
      <w:vertAlign w:val="superscript"/>
    </w:rPr>
  </w:style>
  <w:style w:type="paragraph" w:customStyle="1" w:styleId="Table-StyleLGH">
    <w:name w:val="Table-Style LGH"/>
    <w:basedOn w:val="NoSpacing"/>
    <w:link w:val="Table-StyleLGHChar"/>
    <w:rsid w:val="004469A8"/>
    <w:rPr>
      <w:color w:val="000000" w:themeColor="text1"/>
      <w:sz w:val="16"/>
      <w:szCs w:val="16"/>
    </w:rPr>
  </w:style>
  <w:style w:type="table" w:customStyle="1" w:styleId="TableStyle-LGH">
    <w:name w:val="Table Style - LGH"/>
    <w:basedOn w:val="TableNormal"/>
    <w:uiPriority w:val="99"/>
    <w:rsid w:val="004469A8"/>
    <w:tblPr/>
  </w:style>
  <w:style w:type="character" w:customStyle="1" w:styleId="Table-StyleLGHChar">
    <w:name w:val="Table-Style LGH Char"/>
    <w:basedOn w:val="NoSpacingChar"/>
    <w:link w:val="Table-StyleLGH"/>
    <w:rsid w:val="004469A8"/>
    <w:rPr>
      <w:color w:val="000000" w:themeColor="text1"/>
      <w:sz w:val="16"/>
      <w:szCs w:val="16"/>
    </w:rPr>
  </w:style>
  <w:style w:type="paragraph" w:styleId="HTMLPreformatted">
    <w:name w:val="HTML Preformatted"/>
    <w:basedOn w:val="Normal"/>
    <w:link w:val="HTMLPreformattedChar"/>
    <w:uiPriority w:val="99"/>
    <w:semiHidden/>
    <w:unhideWhenUsed/>
    <w:rsid w:val="00A0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0708D"/>
    <w:rPr>
      <w:rFonts w:ascii="Courier New" w:eastAsia="Times New Roman" w:hAnsi="Courier New" w:cs="Courier New"/>
      <w:sz w:val="20"/>
      <w:szCs w:val="20"/>
    </w:rPr>
  </w:style>
  <w:style w:type="paragraph" w:customStyle="1" w:styleId="fixedtext">
    <w:name w:val="fixedtext"/>
    <w:basedOn w:val="Normal"/>
    <w:rsid w:val="009C6A68"/>
    <w:pPr>
      <w:spacing w:before="100" w:beforeAutospacing="1" w:after="100" w:afterAutospacing="1" w:line="240" w:lineRule="auto"/>
      <w:jc w:val="left"/>
    </w:pPr>
    <w:rPr>
      <w:rFonts w:ascii="Times New Roman" w:hAnsi="Times New Roman" w:cs="Times New Roman"/>
      <w:szCs w:val="24"/>
      <w:lang w:val="de-CH" w:eastAsia="de-CH"/>
    </w:rPr>
  </w:style>
  <w:style w:type="character" w:customStyle="1" w:styleId="fixedtext1">
    <w:name w:val="fixedtext1"/>
    <w:basedOn w:val="DefaultParagraphFont"/>
    <w:rsid w:val="009C6A68"/>
  </w:style>
  <w:style w:type="character" w:customStyle="1" w:styleId="ListParagraphChar">
    <w:name w:val="List Paragraph Char"/>
    <w:basedOn w:val="DefaultParagraphFont"/>
    <w:link w:val="ListParagraph"/>
    <w:uiPriority w:val="34"/>
    <w:rsid w:val="00946C2F"/>
    <w:rPr>
      <w:rFonts w:asciiTheme="majorHAnsi" w:hAnsiTheme="majorHAnsi"/>
    </w:rPr>
  </w:style>
  <w:style w:type="paragraph" w:customStyle="1" w:styleId="EndNoteBibliographyTitle">
    <w:name w:val="EndNote Bibliography Title"/>
    <w:basedOn w:val="Normal"/>
    <w:link w:val="EndNoteBibliographyTitleZchn"/>
    <w:rsid w:val="00622D18"/>
    <w:pPr>
      <w:spacing w:after="0"/>
      <w:jc w:val="center"/>
    </w:pPr>
    <w:rPr>
      <w:rFonts w:ascii="Cambria" w:hAnsi="Cambria"/>
      <w:noProof/>
    </w:rPr>
  </w:style>
  <w:style w:type="character" w:customStyle="1" w:styleId="EndNoteBibliographyTitleZchn">
    <w:name w:val="EndNote Bibliography Title Zchn"/>
    <w:basedOn w:val="ListParagraphChar"/>
    <w:link w:val="EndNoteBibliographyTitle"/>
    <w:rsid w:val="00622D18"/>
    <w:rPr>
      <w:rFonts w:ascii="Cambria" w:hAnsi="Cambria"/>
      <w:noProof/>
      <w:sz w:val="24"/>
    </w:rPr>
  </w:style>
  <w:style w:type="paragraph" w:customStyle="1" w:styleId="EndNoteBibliography">
    <w:name w:val="EndNote Bibliography"/>
    <w:basedOn w:val="Normal"/>
    <w:link w:val="EndNoteBibliographyZchn"/>
    <w:rsid w:val="00622D18"/>
    <w:pPr>
      <w:spacing w:line="240" w:lineRule="auto"/>
    </w:pPr>
    <w:rPr>
      <w:rFonts w:ascii="Cambria" w:hAnsi="Cambria"/>
      <w:noProof/>
    </w:rPr>
  </w:style>
  <w:style w:type="character" w:customStyle="1" w:styleId="EndNoteBibliographyZchn">
    <w:name w:val="EndNote Bibliography Zchn"/>
    <w:basedOn w:val="ListParagraphChar"/>
    <w:link w:val="EndNoteBibliography"/>
    <w:rsid w:val="00622D18"/>
    <w:rPr>
      <w:rFonts w:ascii="Cambria" w:hAnsi="Cambria"/>
      <w:noProof/>
      <w:sz w:val="24"/>
    </w:rPr>
  </w:style>
  <w:style w:type="character" w:customStyle="1" w:styleId="label">
    <w:name w:val="label"/>
    <w:basedOn w:val="DefaultParagraphFont"/>
    <w:rsid w:val="004802CF"/>
  </w:style>
  <w:style w:type="character" w:customStyle="1" w:styleId="Titel1">
    <w:name w:val="Titel1"/>
    <w:basedOn w:val="DefaultParagraphFont"/>
    <w:rsid w:val="004802CF"/>
  </w:style>
  <w:style w:type="character" w:styleId="FollowedHyperlink">
    <w:name w:val="FollowedHyperlink"/>
    <w:basedOn w:val="DefaultParagraphFont"/>
    <w:uiPriority w:val="99"/>
    <w:semiHidden/>
    <w:unhideWhenUsed/>
    <w:rsid w:val="004802CF"/>
    <w:rPr>
      <w:color w:val="B2B2B2" w:themeColor="followedHyperlink"/>
      <w:u w:val="single"/>
    </w:rPr>
  </w:style>
  <w:style w:type="character" w:customStyle="1" w:styleId="paragraph">
    <w:name w:val="paragraph"/>
    <w:basedOn w:val="DefaultParagraphFont"/>
    <w:rsid w:val="00F31919"/>
  </w:style>
  <w:style w:type="paragraph" w:styleId="NormalWeb">
    <w:name w:val="Normal (Web)"/>
    <w:basedOn w:val="Normal"/>
    <w:uiPriority w:val="99"/>
    <w:unhideWhenUsed/>
    <w:rsid w:val="000177A3"/>
    <w:pPr>
      <w:spacing w:before="100" w:beforeAutospacing="1" w:after="100" w:afterAutospacing="1" w:line="240" w:lineRule="auto"/>
      <w:jc w:val="left"/>
    </w:pPr>
    <w:rPr>
      <w:rFonts w:ascii="Times New Roman" w:eastAsiaTheme="minorHAnsi" w:hAnsi="Times New Roman" w:cs="Times New Roman"/>
      <w:szCs w:val="24"/>
      <w:lang w:val="de-CH" w:eastAsia="de-CH"/>
    </w:rPr>
  </w:style>
  <w:style w:type="paragraph" w:styleId="Revision">
    <w:name w:val="Revision"/>
    <w:hidden/>
    <w:uiPriority w:val="99"/>
    <w:semiHidden/>
    <w:rsid w:val="005F675F"/>
    <w:pPr>
      <w:spacing w:after="0" w:line="240" w:lineRule="auto"/>
      <w:jc w:val="left"/>
    </w:pPr>
    <w:rPr>
      <w:rFonts w:asciiTheme="majorHAnsi"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2759">
      <w:bodyDiv w:val="1"/>
      <w:marLeft w:val="0"/>
      <w:marRight w:val="0"/>
      <w:marTop w:val="0"/>
      <w:marBottom w:val="0"/>
      <w:divBdr>
        <w:top w:val="none" w:sz="0" w:space="0" w:color="auto"/>
        <w:left w:val="none" w:sz="0" w:space="0" w:color="auto"/>
        <w:bottom w:val="none" w:sz="0" w:space="0" w:color="auto"/>
        <w:right w:val="none" w:sz="0" w:space="0" w:color="auto"/>
      </w:divBdr>
    </w:div>
    <w:div w:id="222909281">
      <w:bodyDiv w:val="1"/>
      <w:marLeft w:val="0"/>
      <w:marRight w:val="0"/>
      <w:marTop w:val="0"/>
      <w:marBottom w:val="0"/>
      <w:divBdr>
        <w:top w:val="none" w:sz="0" w:space="0" w:color="auto"/>
        <w:left w:val="none" w:sz="0" w:space="0" w:color="auto"/>
        <w:bottom w:val="none" w:sz="0" w:space="0" w:color="auto"/>
        <w:right w:val="none" w:sz="0" w:space="0" w:color="auto"/>
      </w:divBdr>
    </w:div>
    <w:div w:id="238489220">
      <w:bodyDiv w:val="1"/>
      <w:marLeft w:val="0"/>
      <w:marRight w:val="0"/>
      <w:marTop w:val="0"/>
      <w:marBottom w:val="0"/>
      <w:divBdr>
        <w:top w:val="none" w:sz="0" w:space="0" w:color="auto"/>
        <w:left w:val="none" w:sz="0" w:space="0" w:color="auto"/>
        <w:bottom w:val="none" w:sz="0" w:space="0" w:color="auto"/>
        <w:right w:val="none" w:sz="0" w:space="0" w:color="auto"/>
      </w:divBdr>
    </w:div>
    <w:div w:id="252665588">
      <w:bodyDiv w:val="1"/>
      <w:marLeft w:val="0"/>
      <w:marRight w:val="0"/>
      <w:marTop w:val="0"/>
      <w:marBottom w:val="0"/>
      <w:divBdr>
        <w:top w:val="none" w:sz="0" w:space="0" w:color="auto"/>
        <w:left w:val="none" w:sz="0" w:space="0" w:color="auto"/>
        <w:bottom w:val="none" w:sz="0" w:space="0" w:color="auto"/>
        <w:right w:val="none" w:sz="0" w:space="0" w:color="auto"/>
      </w:divBdr>
    </w:div>
    <w:div w:id="289291109">
      <w:bodyDiv w:val="1"/>
      <w:marLeft w:val="0"/>
      <w:marRight w:val="0"/>
      <w:marTop w:val="0"/>
      <w:marBottom w:val="0"/>
      <w:divBdr>
        <w:top w:val="none" w:sz="0" w:space="0" w:color="auto"/>
        <w:left w:val="none" w:sz="0" w:space="0" w:color="auto"/>
        <w:bottom w:val="none" w:sz="0" w:space="0" w:color="auto"/>
        <w:right w:val="none" w:sz="0" w:space="0" w:color="auto"/>
      </w:divBdr>
    </w:div>
    <w:div w:id="448625386">
      <w:bodyDiv w:val="1"/>
      <w:marLeft w:val="0"/>
      <w:marRight w:val="0"/>
      <w:marTop w:val="0"/>
      <w:marBottom w:val="0"/>
      <w:divBdr>
        <w:top w:val="none" w:sz="0" w:space="0" w:color="auto"/>
        <w:left w:val="none" w:sz="0" w:space="0" w:color="auto"/>
        <w:bottom w:val="none" w:sz="0" w:space="0" w:color="auto"/>
        <w:right w:val="none" w:sz="0" w:space="0" w:color="auto"/>
      </w:divBdr>
      <w:divsChild>
        <w:div w:id="169033034">
          <w:marLeft w:val="0"/>
          <w:marRight w:val="0"/>
          <w:marTop w:val="0"/>
          <w:marBottom w:val="0"/>
          <w:divBdr>
            <w:top w:val="none" w:sz="0" w:space="0" w:color="auto"/>
            <w:left w:val="none" w:sz="0" w:space="0" w:color="auto"/>
            <w:bottom w:val="none" w:sz="0" w:space="0" w:color="auto"/>
            <w:right w:val="none" w:sz="0" w:space="0" w:color="auto"/>
          </w:divBdr>
          <w:divsChild>
            <w:div w:id="871529538">
              <w:marLeft w:val="0"/>
              <w:marRight w:val="0"/>
              <w:marTop w:val="0"/>
              <w:marBottom w:val="0"/>
              <w:divBdr>
                <w:top w:val="none" w:sz="0" w:space="0" w:color="auto"/>
                <w:left w:val="none" w:sz="0" w:space="0" w:color="auto"/>
                <w:bottom w:val="none" w:sz="0" w:space="0" w:color="auto"/>
                <w:right w:val="none" w:sz="0" w:space="0" w:color="auto"/>
              </w:divBdr>
            </w:div>
          </w:divsChild>
        </w:div>
        <w:div w:id="808203278">
          <w:marLeft w:val="0"/>
          <w:marRight w:val="0"/>
          <w:marTop w:val="0"/>
          <w:marBottom w:val="0"/>
          <w:divBdr>
            <w:top w:val="none" w:sz="0" w:space="0" w:color="auto"/>
            <w:left w:val="none" w:sz="0" w:space="0" w:color="auto"/>
            <w:bottom w:val="none" w:sz="0" w:space="0" w:color="auto"/>
            <w:right w:val="none" w:sz="0" w:space="0" w:color="auto"/>
          </w:divBdr>
        </w:div>
      </w:divsChild>
    </w:div>
    <w:div w:id="476801611">
      <w:bodyDiv w:val="1"/>
      <w:marLeft w:val="0"/>
      <w:marRight w:val="0"/>
      <w:marTop w:val="0"/>
      <w:marBottom w:val="0"/>
      <w:divBdr>
        <w:top w:val="none" w:sz="0" w:space="0" w:color="auto"/>
        <w:left w:val="none" w:sz="0" w:space="0" w:color="auto"/>
        <w:bottom w:val="none" w:sz="0" w:space="0" w:color="auto"/>
        <w:right w:val="none" w:sz="0" w:space="0" w:color="auto"/>
      </w:divBdr>
    </w:div>
    <w:div w:id="503207130">
      <w:bodyDiv w:val="1"/>
      <w:marLeft w:val="0"/>
      <w:marRight w:val="0"/>
      <w:marTop w:val="0"/>
      <w:marBottom w:val="0"/>
      <w:divBdr>
        <w:top w:val="none" w:sz="0" w:space="0" w:color="auto"/>
        <w:left w:val="none" w:sz="0" w:space="0" w:color="auto"/>
        <w:bottom w:val="none" w:sz="0" w:space="0" w:color="auto"/>
        <w:right w:val="none" w:sz="0" w:space="0" w:color="auto"/>
      </w:divBdr>
    </w:div>
    <w:div w:id="884567564">
      <w:bodyDiv w:val="1"/>
      <w:marLeft w:val="0"/>
      <w:marRight w:val="0"/>
      <w:marTop w:val="0"/>
      <w:marBottom w:val="0"/>
      <w:divBdr>
        <w:top w:val="none" w:sz="0" w:space="0" w:color="auto"/>
        <w:left w:val="none" w:sz="0" w:space="0" w:color="auto"/>
        <w:bottom w:val="none" w:sz="0" w:space="0" w:color="auto"/>
        <w:right w:val="none" w:sz="0" w:space="0" w:color="auto"/>
      </w:divBdr>
    </w:div>
    <w:div w:id="938951045">
      <w:bodyDiv w:val="1"/>
      <w:marLeft w:val="0"/>
      <w:marRight w:val="0"/>
      <w:marTop w:val="0"/>
      <w:marBottom w:val="0"/>
      <w:divBdr>
        <w:top w:val="none" w:sz="0" w:space="0" w:color="auto"/>
        <w:left w:val="none" w:sz="0" w:space="0" w:color="auto"/>
        <w:bottom w:val="none" w:sz="0" w:space="0" w:color="auto"/>
        <w:right w:val="none" w:sz="0" w:space="0" w:color="auto"/>
      </w:divBdr>
    </w:div>
    <w:div w:id="942493626">
      <w:bodyDiv w:val="1"/>
      <w:marLeft w:val="0"/>
      <w:marRight w:val="0"/>
      <w:marTop w:val="0"/>
      <w:marBottom w:val="0"/>
      <w:divBdr>
        <w:top w:val="none" w:sz="0" w:space="0" w:color="auto"/>
        <w:left w:val="none" w:sz="0" w:space="0" w:color="auto"/>
        <w:bottom w:val="none" w:sz="0" w:space="0" w:color="auto"/>
        <w:right w:val="none" w:sz="0" w:space="0" w:color="auto"/>
      </w:divBdr>
    </w:div>
    <w:div w:id="1119954433">
      <w:bodyDiv w:val="1"/>
      <w:marLeft w:val="0"/>
      <w:marRight w:val="0"/>
      <w:marTop w:val="0"/>
      <w:marBottom w:val="0"/>
      <w:divBdr>
        <w:top w:val="none" w:sz="0" w:space="0" w:color="auto"/>
        <w:left w:val="none" w:sz="0" w:space="0" w:color="auto"/>
        <w:bottom w:val="none" w:sz="0" w:space="0" w:color="auto"/>
        <w:right w:val="none" w:sz="0" w:space="0" w:color="auto"/>
      </w:divBdr>
    </w:div>
    <w:div w:id="1210386437">
      <w:bodyDiv w:val="1"/>
      <w:marLeft w:val="0"/>
      <w:marRight w:val="0"/>
      <w:marTop w:val="0"/>
      <w:marBottom w:val="0"/>
      <w:divBdr>
        <w:top w:val="none" w:sz="0" w:space="0" w:color="auto"/>
        <w:left w:val="none" w:sz="0" w:space="0" w:color="auto"/>
        <w:bottom w:val="none" w:sz="0" w:space="0" w:color="auto"/>
        <w:right w:val="none" w:sz="0" w:space="0" w:color="auto"/>
      </w:divBdr>
    </w:div>
    <w:div w:id="1212351925">
      <w:bodyDiv w:val="1"/>
      <w:marLeft w:val="0"/>
      <w:marRight w:val="0"/>
      <w:marTop w:val="0"/>
      <w:marBottom w:val="0"/>
      <w:divBdr>
        <w:top w:val="none" w:sz="0" w:space="0" w:color="auto"/>
        <w:left w:val="none" w:sz="0" w:space="0" w:color="auto"/>
        <w:bottom w:val="none" w:sz="0" w:space="0" w:color="auto"/>
        <w:right w:val="none" w:sz="0" w:space="0" w:color="auto"/>
      </w:divBdr>
      <w:divsChild>
        <w:div w:id="44717744">
          <w:marLeft w:val="0"/>
          <w:marRight w:val="0"/>
          <w:marTop w:val="0"/>
          <w:marBottom w:val="0"/>
          <w:divBdr>
            <w:top w:val="none" w:sz="0" w:space="0" w:color="auto"/>
            <w:left w:val="none" w:sz="0" w:space="0" w:color="auto"/>
            <w:bottom w:val="none" w:sz="0" w:space="0" w:color="auto"/>
            <w:right w:val="none" w:sz="0" w:space="0" w:color="auto"/>
          </w:divBdr>
          <w:divsChild>
            <w:div w:id="252516787">
              <w:marLeft w:val="0"/>
              <w:marRight w:val="0"/>
              <w:marTop w:val="0"/>
              <w:marBottom w:val="0"/>
              <w:divBdr>
                <w:top w:val="none" w:sz="0" w:space="0" w:color="auto"/>
                <w:left w:val="none" w:sz="0" w:space="0" w:color="auto"/>
                <w:bottom w:val="none" w:sz="0" w:space="0" w:color="auto"/>
                <w:right w:val="none" w:sz="0" w:space="0" w:color="auto"/>
              </w:divBdr>
              <w:divsChild>
                <w:div w:id="70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73652">
      <w:bodyDiv w:val="1"/>
      <w:marLeft w:val="0"/>
      <w:marRight w:val="0"/>
      <w:marTop w:val="0"/>
      <w:marBottom w:val="0"/>
      <w:divBdr>
        <w:top w:val="none" w:sz="0" w:space="0" w:color="auto"/>
        <w:left w:val="none" w:sz="0" w:space="0" w:color="auto"/>
        <w:bottom w:val="none" w:sz="0" w:space="0" w:color="auto"/>
        <w:right w:val="none" w:sz="0" w:space="0" w:color="auto"/>
      </w:divBdr>
    </w:div>
    <w:div w:id="1262639506">
      <w:bodyDiv w:val="1"/>
      <w:marLeft w:val="0"/>
      <w:marRight w:val="0"/>
      <w:marTop w:val="0"/>
      <w:marBottom w:val="0"/>
      <w:divBdr>
        <w:top w:val="none" w:sz="0" w:space="0" w:color="auto"/>
        <w:left w:val="none" w:sz="0" w:space="0" w:color="auto"/>
        <w:bottom w:val="none" w:sz="0" w:space="0" w:color="auto"/>
        <w:right w:val="none" w:sz="0" w:space="0" w:color="auto"/>
      </w:divBdr>
    </w:div>
    <w:div w:id="1266619034">
      <w:bodyDiv w:val="1"/>
      <w:marLeft w:val="0"/>
      <w:marRight w:val="0"/>
      <w:marTop w:val="0"/>
      <w:marBottom w:val="0"/>
      <w:divBdr>
        <w:top w:val="none" w:sz="0" w:space="0" w:color="auto"/>
        <w:left w:val="none" w:sz="0" w:space="0" w:color="auto"/>
        <w:bottom w:val="none" w:sz="0" w:space="0" w:color="auto"/>
        <w:right w:val="none" w:sz="0" w:space="0" w:color="auto"/>
      </w:divBdr>
    </w:div>
    <w:div w:id="1488859302">
      <w:bodyDiv w:val="1"/>
      <w:marLeft w:val="0"/>
      <w:marRight w:val="0"/>
      <w:marTop w:val="0"/>
      <w:marBottom w:val="0"/>
      <w:divBdr>
        <w:top w:val="none" w:sz="0" w:space="0" w:color="auto"/>
        <w:left w:val="none" w:sz="0" w:space="0" w:color="auto"/>
        <w:bottom w:val="none" w:sz="0" w:space="0" w:color="auto"/>
        <w:right w:val="none" w:sz="0" w:space="0" w:color="auto"/>
      </w:divBdr>
    </w:div>
    <w:div w:id="1701466451">
      <w:bodyDiv w:val="1"/>
      <w:marLeft w:val="0"/>
      <w:marRight w:val="0"/>
      <w:marTop w:val="0"/>
      <w:marBottom w:val="0"/>
      <w:divBdr>
        <w:top w:val="none" w:sz="0" w:space="0" w:color="auto"/>
        <w:left w:val="none" w:sz="0" w:space="0" w:color="auto"/>
        <w:bottom w:val="none" w:sz="0" w:space="0" w:color="auto"/>
        <w:right w:val="none" w:sz="0" w:space="0" w:color="auto"/>
      </w:divBdr>
      <w:divsChild>
        <w:div w:id="720207193">
          <w:marLeft w:val="0"/>
          <w:marRight w:val="0"/>
          <w:marTop w:val="0"/>
          <w:marBottom w:val="0"/>
          <w:divBdr>
            <w:top w:val="none" w:sz="0" w:space="0" w:color="auto"/>
            <w:left w:val="none" w:sz="0" w:space="0" w:color="auto"/>
            <w:bottom w:val="none" w:sz="0" w:space="0" w:color="auto"/>
            <w:right w:val="none" w:sz="0" w:space="0" w:color="auto"/>
          </w:divBdr>
        </w:div>
      </w:divsChild>
    </w:div>
    <w:div w:id="1787117336">
      <w:bodyDiv w:val="1"/>
      <w:marLeft w:val="0"/>
      <w:marRight w:val="0"/>
      <w:marTop w:val="0"/>
      <w:marBottom w:val="0"/>
      <w:divBdr>
        <w:top w:val="none" w:sz="0" w:space="0" w:color="auto"/>
        <w:left w:val="none" w:sz="0" w:space="0" w:color="auto"/>
        <w:bottom w:val="none" w:sz="0" w:space="0" w:color="auto"/>
        <w:right w:val="none" w:sz="0" w:space="0" w:color="auto"/>
      </w:divBdr>
    </w:div>
    <w:div w:id="1801999910">
      <w:bodyDiv w:val="1"/>
      <w:marLeft w:val="0"/>
      <w:marRight w:val="0"/>
      <w:marTop w:val="0"/>
      <w:marBottom w:val="0"/>
      <w:divBdr>
        <w:top w:val="none" w:sz="0" w:space="0" w:color="auto"/>
        <w:left w:val="none" w:sz="0" w:space="0" w:color="auto"/>
        <w:bottom w:val="none" w:sz="0" w:space="0" w:color="auto"/>
        <w:right w:val="none" w:sz="0" w:space="0" w:color="auto"/>
      </w:divBdr>
    </w:div>
    <w:div w:id="1917284486">
      <w:bodyDiv w:val="1"/>
      <w:marLeft w:val="0"/>
      <w:marRight w:val="0"/>
      <w:marTop w:val="0"/>
      <w:marBottom w:val="0"/>
      <w:divBdr>
        <w:top w:val="none" w:sz="0" w:space="0" w:color="auto"/>
        <w:left w:val="none" w:sz="0" w:space="0" w:color="auto"/>
        <w:bottom w:val="none" w:sz="0" w:space="0" w:color="auto"/>
        <w:right w:val="none" w:sz="0" w:space="0" w:color="auto"/>
      </w:divBdr>
    </w:div>
    <w:div w:id="2008558611">
      <w:bodyDiv w:val="1"/>
      <w:marLeft w:val="0"/>
      <w:marRight w:val="0"/>
      <w:marTop w:val="0"/>
      <w:marBottom w:val="0"/>
      <w:divBdr>
        <w:top w:val="none" w:sz="0" w:space="0" w:color="auto"/>
        <w:left w:val="none" w:sz="0" w:space="0" w:color="auto"/>
        <w:bottom w:val="none" w:sz="0" w:space="0" w:color="auto"/>
        <w:right w:val="none" w:sz="0" w:space="0" w:color="auto"/>
      </w:divBdr>
    </w:div>
    <w:div w:id="2009863493">
      <w:bodyDiv w:val="1"/>
      <w:marLeft w:val="0"/>
      <w:marRight w:val="0"/>
      <w:marTop w:val="0"/>
      <w:marBottom w:val="0"/>
      <w:divBdr>
        <w:top w:val="none" w:sz="0" w:space="0" w:color="auto"/>
        <w:left w:val="none" w:sz="0" w:space="0" w:color="auto"/>
        <w:bottom w:val="none" w:sz="0" w:space="0" w:color="auto"/>
        <w:right w:val="none" w:sz="0" w:space="0" w:color="auto"/>
      </w:divBdr>
      <w:divsChild>
        <w:div w:id="563294912">
          <w:marLeft w:val="0"/>
          <w:marRight w:val="0"/>
          <w:marTop w:val="0"/>
          <w:marBottom w:val="0"/>
          <w:divBdr>
            <w:top w:val="none" w:sz="0" w:space="0" w:color="auto"/>
            <w:left w:val="none" w:sz="0" w:space="0" w:color="auto"/>
            <w:bottom w:val="none" w:sz="0" w:space="0" w:color="auto"/>
            <w:right w:val="none" w:sz="0" w:space="0" w:color="auto"/>
          </w:divBdr>
        </w:div>
      </w:divsChild>
    </w:div>
    <w:div w:id="201244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Hardcover">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B98FE-C4B2-4D42-8A85-8092E3E94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5848</Words>
  <Characters>33339</Characters>
  <Application>Microsoft Office Word</Application>
  <DocSecurity>4</DocSecurity>
  <Lines>277</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USB</Company>
  <LinksUpToDate>false</LinksUpToDate>
  <CharactersWithSpaces>39109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LGH</dc:creator>
  <cp:lastModifiedBy>Helen Wolff</cp:lastModifiedBy>
  <cp:revision>2</cp:revision>
  <cp:lastPrinted>2015-10-28T13:55:00Z</cp:lastPrinted>
  <dcterms:created xsi:type="dcterms:W3CDTF">2016-05-06T09:34:00Z</dcterms:created>
  <dcterms:modified xsi:type="dcterms:W3CDTF">2016-05-06T09:34:00Z</dcterms:modified>
</cp:coreProperties>
</file>