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8516"/>
      </w:tblGrid>
      <w:tr w:rsidR="00171CD3" w14:paraId="087B73D6" w14:textId="77777777" w:rsidTr="00B60A2C">
        <w:trPr>
          <w:trHeight w:val="360"/>
          <w:jc w:val="center"/>
        </w:trPr>
        <w:tc>
          <w:tcPr>
            <w:tcW w:w="5000" w:type="pct"/>
            <w:vAlign w:val="center"/>
          </w:tcPr>
          <w:p w14:paraId="7FB61CCA" w14:textId="77777777" w:rsidR="00FF01AB" w:rsidRDefault="00A25FE1">
            <w:pPr>
              <w:pStyle w:val="NoSpacing"/>
            </w:pPr>
            <w:r>
              <w:t xml:space="preserve">Title: </w:t>
            </w:r>
            <w:r w:rsidR="00EC6A6E">
              <w:t>I</w:t>
            </w:r>
            <w:r>
              <w:t xml:space="preserve">ndividual-level factors </w:t>
            </w:r>
            <w:r w:rsidR="00EC6A6E">
              <w:t xml:space="preserve">associated with </w:t>
            </w:r>
            <w:r>
              <w:t>variation in Mycobacterial-specific immune response: gender and previous BCG vaccination status.</w:t>
            </w:r>
          </w:p>
        </w:tc>
      </w:tr>
    </w:tbl>
    <w:p w14:paraId="0317A0E7" w14:textId="77777777" w:rsidR="00171CD3" w:rsidRDefault="00171CD3" w:rsidP="00171CD3"/>
    <w:tbl>
      <w:tblPr>
        <w:tblpPr w:leftFromText="187" w:rightFromText="187" w:horzAnchor="margin" w:tblpXSpec="center" w:tblpYSpec="bottom"/>
        <w:tblW w:w="5000" w:type="pct"/>
        <w:tblLook w:val="04A0" w:firstRow="1" w:lastRow="0" w:firstColumn="1" w:lastColumn="0" w:noHBand="0" w:noVBand="1"/>
      </w:tblPr>
      <w:tblGrid>
        <w:gridCol w:w="8516"/>
      </w:tblGrid>
      <w:tr w:rsidR="00171CD3" w:rsidRPr="00EE10C8" w14:paraId="3F8926AB" w14:textId="77777777" w:rsidTr="00B60A2C">
        <w:tc>
          <w:tcPr>
            <w:tcW w:w="5000" w:type="pct"/>
          </w:tcPr>
          <w:p w14:paraId="3C846E52" w14:textId="77777777" w:rsidR="00171CD3" w:rsidRPr="00EE10C8" w:rsidRDefault="00171CD3" w:rsidP="00B60A2C">
            <w:pPr>
              <w:pStyle w:val="NoSpacing"/>
            </w:pPr>
          </w:p>
        </w:tc>
      </w:tr>
    </w:tbl>
    <w:p w14:paraId="0B9D47AA" w14:textId="77777777" w:rsidR="000540DE" w:rsidRPr="00EE10C8" w:rsidRDefault="008F62D4" w:rsidP="008F62D4">
      <w:pPr>
        <w:jc w:val="both"/>
        <w:rPr>
          <w:sz w:val="22"/>
          <w:szCs w:val="22"/>
        </w:rPr>
      </w:pPr>
      <w:r w:rsidRPr="00EE10C8">
        <w:rPr>
          <w:sz w:val="22"/>
          <w:szCs w:val="22"/>
        </w:rPr>
        <w:t xml:space="preserve">Authors: Sophie </w:t>
      </w:r>
      <w:r w:rsidR="005567AF" w:rsidRPr="00EE10C8">
        <w:rPr>
          <w:sz w:val="22"/>
          <w:szCs w:val="22"/>
        </w:rPr>
        <w:t xml:space="preserve">J </w:t>
      </w:r>
      <w:r w:rsidRPr="00EE10C8">
        <w:rPr>
          <w:sz w:val="22"/>
          <w:szCs w:val="22"/>
        </w:rPr>
        <w:t>Rhodes</w:t>
      </w:r>
      <w:r w:rsidRPr="00EE10C8">
        <w:rPr>
          <w:sz w:val="22"/>
          <w:szCs w:val="22"/>
          <w:vertAlign w:val="superscript"/>
        </w:rPr>
        <w:t>a</w:t>
      </w:r>
      <w:r w:rsidRPr="00EE10C8">
        <w:rPr>
          <w:sz w:val="22"/>
          <w:szCs w:val="22"/>
        </w:rPr>
        <w:t>, Gwen</w:t>
      </w:r>
      <w:r w:rsidR="005567AF" w:rsidRPr="00EE10C8">
        <w:rPr>
          <w:sz w:val="22"/>
          <w:szCs w:val="22"/>
        </w:rPr>
        <w:t>an M</w:t>
      </w:r>
      <w:r w:rsidRPr="00EE10C8">
        <w:rPr>
          <w:sz w:val="22"/>
          <w:szCs w:val="22"/>
        </w:rPr>
        <w:t xml:space="preserve"> Knight</w:t>
      </w:r>
      <w:r w:rsidR="004925A1">
        <w:rPr>
          <w:sz w:val="22"/>
          <w:szCs w:val="22"/>
          <w:vertAlign w:val="superscript"/>
        </w:rPr>
        <w:t>b</w:t>
      </w:r>
      <w:r w:rsidRPr="00EE10C8">
        <w:rPr>
          <w:sz w:val="22"/>
          <w:szCs w:val="22"/>
        </w:rPr>
        <w:t>, Katherine Fielding</w:t>
      </w:r>
      <w:r w:rsidR="004925A1">
        <w:rPr>
          <w:sz w:val="22"/>
          <w:szCs w:val="22"/>
          <w:vertAlign w:val="superscript"/>
        </w:rPr>
        <w:t>c</w:t>
      </w:r>
      <w:r w:rsidR="0065386E" w:rsidRPr="00EE10C8">
        <w:rPr>
          <w:sz w:val="22"/>
          <w:szCs w:val="22"/>
          <w:vertAlign w:val="superscript"/>
        </w:rPr>
        <w:t xml:space="preserve"> </w:t>
      </w:r>
      <w:r w:rsidR="0065386E" w:rsidRPr="00EE10C8">
        <w:rPr>
          <w:sz w:val="22"/>
          <w:szCs w:val="22"/>
        </w:rPr>
        <w:t>,</w:t>
      </w:r>
      <w:r w:rsidRPr="00EE10C8">
        <w:rPr>
          <w:sz w:val="22"/>
          <w:szCs w:val="22"/>
        </w:rPr>
        <w:t xml:space="preserve">Thomas </w:t>
      </w:r>
      <w:r w:rsidR="00D054BC" w:rsidRPr="00EE10C8">
        <w:rPr>
          <w:sz w:val="22"/>
          <w:szCs w:val="22"/>
        </w:rPr>
        <w:t xml:space="preserve">J. </w:t>
      </w:r>
      <w:r w:rsidRPr="00EE10C8">
        <w:rPr>
          <w:sz w:val="22"/>
          <w:szCs w:val="22"/>
        </w:rPr>
        <w:t>Scriba</w:t>
      </w:r>
      <w:r w:rsidR="004925A1">
        <w:rPr>
          <w:sz w:val="22"/>
          <w:szCs w:val="22"/>
          <w:vertAlign w:val="superscript"/>
        </w:rPr>
        <w:t>d</w:t>
      </w:r>
      <w:r w:rsidRPr="00EE10C8">
        <w:rPr>
          <w:sz w:val="22"/>
          <w:szCs w:val="22"/>
        </w:rPr>
        <w:t>, Ansar</w:t>
      </w:r>
      <w:r w:rsidR="009908BD">
        <w:rPr>
          <w:sz w:val="22"/>
          <w:szCs w:val="22"/>
        </w:rPr>
        <w:t xml:space="preserve"> A.</w:t>
      </w:r>
      <w:r w:rsidRPr="00EE10C8">
        <w:rPr>
          <w:sz w:val="22"/>
          <w:szCs w:val="22"/>
        </w:rPr>
        <w:t xml:space="preserve"> Pathan</w:t>
      </w:r>
      <w:r w:rsidR="004925A1">
        <w:rPr>
          <w:sz w:val="22"/>
          <w:szCs w:val="22"/>
          <w:vertAlign w:val="superscript"/>
        </w:rPr>
        <w:t>e</w:t>
      </w:r>
      <w:r w:rsidRPr="00EE10C8">
        <w:rPr>
          <w:sz w:val="22"/>
          <w:szCs w:val="22"/>
        </w:rPr>
        <w:t>, Helen McShane</w:t>
      </w:r>
      <w:r w:rsidR="004925A1">
        <w:rPr>
          <w:sz w:val="22"/>
          <w:szCs w:val="22"/>
          <w:vertAlign w:val="superscript"/>
        </w:rPr>
        <w:t>f</w:t>
      </w:r>
      <w:r w:rsidRPr="00EE10C8">
        <w:rPr>
          <w:sz w:val="22"/>
          <w:szCs w:val="22"/>
        </w:rPr>
        <w:t>, Helen Fletcher</w:t>
      </w:r>
      <w:r w:rsidR="004925A1">
        <w:rPr>
          <w:sz w:val="22"/>
          <w:szCs w:val="22"/>
          <w:vertAlign w:val="superscript"/>
        </w:rPr>
        <w:t>g</w:t>
      </w:r>
      <w:r w:rsidRPr="00EE10C8">
        <w:rPr>
          <w:sz w:val="22"/>
          <w:szCs w:val="22"/>
        </w:rPr>
        <w:t>*, Richard</w:t>
      </w:r>
      <w:r w:rsidR="005567AF" w:rsidRPr="00EE10C8">
        <w:rPr>
          <w:sz w:val="22"/>
          <w:szCs w:val="22"/>
        </w:rPr>
        <w:t xml:space="preserve"> G</w:t>
      </w:r>
      <w:r w:rsidRPr="00EE10C8">
        <w:rPr>
          <w:sz w:val="22"/>
          <w:szCs w:val="22"/>
        </w:rPr>
        <w:t xml:space="preserve"> White</w:t>
      </w:r>
      <w:r w:rsidRPr="00EE10C8">
        <w:rPr>
          <w:sz w:val="22"/>
          <w:szCs w:val="22"/>
          <w:vertAlign w:val="superscript"/>
        </w:rPr>
        <w:t>a</w:t>
      </w:r>
      <w:r w:rsidRPr="00EE10C8">
        <w:rPr>
          <w:sz w:val="22"/>
          <w:szCs w:val="22"/>
        </w:rPr>
        <w:t>*</w:t>
      </w:r>
    </w:p>
    <w:p w14:paraId="2BD2FA8F" w14:textId="77777777" w:rsidR="000540DE" w:rsidRPr="00EE10C8" w:rsidRDefault="000540DE" w:rsidP="008F62D4">
      <w:pPr>
        <w:jc w:val="both"/>
        <w:rPr>
          <w:sz w:val="22"/>
          <w:szCs w:val="22"/>
        </w:rPr>
      </w:pPr>
    </w:p>
    <w:p w14:paraId="57E30375" w14:textId="77777777" w:rsidR="004626EA" w:rsidRPr="00EE10C8" w:rsidRDefault="008F62D4" w:rsidP="008F62D4">
      <w:pPr>
        <w:jc w:val="both"/>
        <w:rPr>
          <w:sz w:val="22"/>
          <w:szCs w:val="22"/>
        </w:rPr>
      </w:pPr>
      <w:r w:rsidRPr="00EE10C8">
        <w:rPr>
          <w:sz w:val="22"/>
          <w:szCs w:val="22"/>
        </w:rPr>
        <w:t xml:space="preserve">Institutions: </w:t>
      </w:r>
    </w:p>
    <w:p w14:paraId="3B089298" w14:textId="77777777" w:rsidR="00EB76D4" w:rsidRDefault="008F62D4" w:rsidP="008F62D4">
      <w:pPr>
        <w:jc w:val="both"/>
        <w:rPr>
          <w:sz w:val="22"/>
          <w:szCs w:val="22"/>
        </w:rPr>
      </w:pPr>
      <w:proofErr w:type="gramStart"/>
      <w:r w:rsidRPr="00EE10C8">
        <w:rPr>
          <w:sz w:val="22"/>
          <w:szCs w:val="22"/>
          <w:vertAlign w:val="superscript"/>
        </w:rPr>
        <w:t>a</w:t>
      </w:r>
      <w:proofErr w:type="gramEnd"/>
      <w:r w:rsidR="001D3E1F" w:rsidRPr="00EE10C8">
        <w:rPr>
          <w:sz w:val="22"/>
          <w:szCs w:val="22"/>
          <w:vertAlign w:val="superscript"/>
        </w:rPr>
        <w:t xml:space="preserve"> </w:t>
      </w:r>
      <w:r w:rsidR="000540DE" w:rsidRPr="00EE10C8">
        <w:rPr>
          <w:sz w:val="22"/>
          <w:szCs w:val="22"/>
        </w:rPr>
        <w:t xml:space="preserve">TB </w:t>
      </w:r>
      <w:r w:rsidR="00B2195D" w:rsidRPr="00EE10C8">
        <w:rPr>
          <w:sz w:val="22"/>
          <w:szCs w:val="22"/>
        </w:rPr>
        <w:t>M</w:t>
      </w:r>
      <w:r w:rsidR="000540DE" w:rsidRPr="00EE10C8">
        <w:rPr>
          <w:sz w:val="22"/>
          <w:szCs w:val="22"/>
        </w:rPr>
        <w:t xml:space="preserve">odelling </w:t>
      </w:r>
      <w:r w:rsidR="00B2195D" w:rsidRPr="00EE10C8">
        <w:rPr>
          <w:sz w:val="22"/>
          <w:szCs w:val="22"/>
        </w:rPr>
        <w:t>G</w:t>
      </w:r>
      <w:r w:rsidR="000540DE" w:rsidRPr="00EE10C8">
        <w:rPr>
          <w:sz w:val="22"/>
          <w:szCs w:val="22"/>
        </w:rPr>
        <w:t xml:space="preserve">roup, </w:t>
      </w:r>
      <w:r w:rsidR="001D3E1F" w:rsidRPr="00EE10C8">
        <w:rPr>
          <w:sz w:val="22"/>
          <w:szCs w:val="22"/>
        </w:rPr>
        <w:t xml:space="preserve">CMMID, TB </w:t>
      </w:r>
      <w:r w:rsidR="00B2195D" w:rsidRPr="00EE10C8">
        <w:rPr>
          <w:sz w:val="22"/>
          <w:szCs w:val="22"/>
        </w:rPr>
        <w:t>Centre</w:t>
      </w:r>
      <w:r w:rsidR="001D3E1F" w:rsidRPr="00EE10C8">
        <w:rPr>
          <w:sz w:val="22"/>
          <w:szCs w:val="22"/>
        </w:rPr>
        <w:t>, L</w:t>
      </w:r>
      <w:r w:rsidRPr="00EE10C8">
        <w:rPr>
          <w:sz w:val="22"/>
          <w:szCs w:val="22"/>
        </w:rPr>
        <w:t>ondon School of</w:t>
      </w:r>
      <w:r w:rsidR="005567AF" w:rsidRPr="00EE10C8">
        <w:rPr>
          <w:sz w:val="22"/>
          <w:szCs w:val="22"/>
        </w:rPr>
        <w:t xml:space="preserve"> Hygiene and Tropical Medicine</w:t>
      </w:r>
    </w:p>
    <w:p w14:paraId="52ECAB0F" w14:textId="77777777" w:rsidR="004925A1" w:rsidRPr="004925A1" w:rsidRDefault="004925A1" w:rsidP="008F62D4">
      <w:pPr>
        <w:jc w:val="both"/>
        <w:rPr>
          <w:sz w:val="22"/>
          <w:szCs w:val="22"/>
        </w:rPr>
      </w:pPr>
      <w:proofErr w:type="gramStart"/>
      <w:r w:rsidRPr="004925A1">
        <w:rPr>
          <w:sz w:val="22"/>
          <w:szCs w:val="22"/>
          <w:vertAlign w:val="superscript"/>
        </w:rPr>
        <w:t>b</w:t>
      </w:r>
      <w:proofErr w:type="gramEnd"/>
      <w:r>
        <w:rPr>
          <w:sz w:val="22"/>
          <w:szCs w:val="22"/>
          <w:vertAlign w:val="superscript"/>
        </w:rPr>
        <w:t xml:space="preserve"> </w:t>
      </w:r>
      <w:r w:rsidR="000263AD" w:rsidRPr="000263AD">
        <w:rPr>
          <w:sz w:val="22"/>
          <w:szCs w:val="22"/>
        </w:rPr>
        <w:t>National Institute for Health Research Health Protection Research Unit in Healthcare Associated Infection and Antimicrobial Resistance, Imperial College London</w:t>
      </w:r>
    </w:p>
    <w:p w14:paraId="5C6B301F" w14:textId="77777777" w:rsidR="004626EA" w:rsidRPr="00EE10C8" w:rsidRDefault="004925A1" w:rsidP="008F62D4">
      <w:pPr>
        <w:jc w:val="both"/>
        <w:rPr>
          <w:sz w:val="22"/>
          <w:szCs w:val="22"/>
        </w:rPr>
      </w:pPr>
      <w:proofErr w:type="gramStart"/>
      <w:r>
        <w:rPr>
          <w:sz w:val="22"/>
          <w:szCs w:val="22"/>
          <w:vertAlign w:val="superscript"/>
        </w:rPr>
        <w:t>c</w:t>
      </w:r>
      <w:proofErr w:type="gramEnd"/>
      <w:r w:rsidR="00EB76D4" w:rsidRPr="00EE10C8">
        <w:rPr>
          <w:sz w:val="22"/>
          <w:szCs w:val="22"/>
          <w:vertAlign w:val="superscript"/>
        </w:rPr>
        <w:t xml:space="preserve"> </w:t>
      </w:r>
      <w:r w:rsidR="0055125B" w:rsidRPr="00EE10C8">
        <w:rPr>
          <w:sz w:val="22"/>
          <w:szCs w:val="22"/>
        </w:rPr>
        <w:t>Infectious Disease Epidemiology Department, London School of Hygiene and Tropical Medicine</w:t>
      </w:r>
    </w:p>
    <w:p w14:paraId="1721EEA7" w14:textId="77777777" w:rsidR="0065386E" w:rsidRPr="00EE10C8" w:rsidRDefault="004925A1" w:rsidP="0065386E">
      <w:pPr>
        <w:jc w:val="both"/>
        <w:rPr>
          <w:sz w:val="22"/>
          <w:szCs w:val="22"/>
        </w:rPr>
      </w:pPr>
      <w:proofErr w:type="gramStart"/>
      <w:r>
        <w:rPr>
          <w:sz w:val="22"/>
          <w:szCs w:val="22"/>
          <w:vertAlign w:val="superscript"/>
        </w:rPr>
        <w:t>d</w:t>
      </w:r>
      <w:proofErr w:type="gramEnd"/>
      <w:r w:rsidR="00936CF0" w:rsidRPr="00EE10C8">
        <w:rPr>
          <w:sz w:val="22"/>
          <w:szCs w:val="22"/>
          <w:vertAlign w:val="superscript"/>
        </w:rPr>
        <w:t xml:space="preserve"> </w:t>
      </w:r>
      <w:r w:rsidR="0065386E" w:rsidRPr="00EE10C8">
        <w:rPr>
          <w:sz w:val="22"/>
          <w:szCs w:val="22"/>
        </w:rPr>
        <w:t>South African Tuberculosis Vaccine Initiative, Institute of Infectious Disease and Molecular Medicine and School of Child and Adolescent Health, University of Cape Town, Cape Town, South Africa</w:t>
      </w:r>
    </w:p>
    <w:p w14:paraId="0BCD4AE6" w14:textId="77777777" w:rsidR="005567AF" w:rsidRPr="00EE10C8" w:rsidRDefault="00936CF0" w:rsidP="00E64D90">
      <w:pPr>
        <w:tabs>
          <w:tab w:val="right" w:pos="9638"/>
        </w:tabs>
        <w:jc w:val="both"/>
        <w:rPr>
          <w:sz w:val="22"/>
          <w:szCs w:val="22"/>
        </w:rPr>
      </w:pPr>
      <w:r w:rsidRPr="00EE10C8">
        <w:rPr>
          <w:sz w:val="22"/>
          <w:szCs w:val="22"/>
        </w:rPr>
        <w:t xml:space="preserve">College of Health and Life Sciences, Department of Life Sciences, </w:t>
      </w:r>
      <w:r w:rsidR="005567AF" w:rsidRPr="00EE10C8">
        <w:rPr>
          <w:sz w:val="22"/>
          <w:szCs w:val="22"/>
        </w:rPr>
        <w:t>Brunel University</w:t>
      </w:r>
      <w:r w:rsidR="00E64D90" w:rsidRPr="00EE10C8">
        <w:rPr>
          <w:sz w:val="22"/>
          <w:szCs w:val="22"/>
        </w:rPr>
        <w:tab/>
      </w:r>
    </w:p>
    <w:p w14:paraId="5DBEFEF1" w14:textId="77777777" w:rsidR="0065386E" w:rsidRPr="00EE10C8" w:rsidRDefault="004925A1" w:rsidP="008F62D4">
      <w:pPr>
        <w:jc w:val="both"/>
        <w:rPr>
          <w:sz w:val="22"/>
          <w:szCs w:val="22"/>
        </w:rPr>
      </w:pPr>
      <w:proofErr w:type="gramStart"/>
      <w:r>
        <w:rPr>
          <w:sz w:val="22"/>
          <w:szCs w:val="22"/>
          <w:vertAlign w:val="superscript"/>
        </w:rPr>
        <w:t>e</w:t>
      </w:r>
      <w:proofErr w:type="gramEnd"/>
      <w:r w:rsidR="00936CF0" w:rsidRPr="00EE10C8">
        <w:rPr>
          <w:sz w:val="22"/>
          <w:szCs w:val="22"/>
          <w:vertAlign w:val="superscript"/>
        </w:rPr>
        <w:t xml:space="preserve"> </w:t>
      </w:r>
      <w:r w:rsidR="0065386E" w:rsidRPr="00EE10C8">
        <w:rPr>
          <w:sz w:val="22"/>
          <w:szCs w:val="22"/>
        </w:rPr>
        <w:t xml:space="preserve">College of Health and Life Sciences, Department of Life Sciences, Brunel University </w:t>
      </w:r>
    </w:p>
    <w:p w14:paraId="034755E5" w14:textId="77777777" w:rsidR="008F62D4" w:rsidRPr="00EE10C8" w:rsidRDefault="004925A1" w:rsidP="008F62D4">
      <w:pPr>
        <w:jc w:val="both"/>
        <w:rPr>
          <w:sz w:val="22"/>
          <w:szCs w:val="22"/>
        </w:rPr>
      </w:pPr>
      <w:proofErr w:type="gramStart"/>
      <w:r>
        <w:rPr>
          <w:sz w:val="22"/>
          <w:szCs w:val="22"/>
          <w:vertAlign w:val="superscript"/>
        </w:rPr>
        <w:t>f</w:t>
      </w:r>
      <w:proofErr w:type="gramEnd"/>
      <w:r w:rsidR="0065386E" w:rsidRPr="00EE10C8">
        <w:rPr>
          <w:sz w:val="22"/>
          <w:szCs w:val="22"/>
        </w:rPr>
        <w:t xml:space="preserve"> </w:t>
      </w:r>
      <w:r w:rsidR="00936CF0" w:rsidRPr="00EE10C8">
        <w:rPr>
          <w:sz w:val="22"/>
          <w:szCs w:val="22"/>
        </w:rPr>
        <w:t>The Jenner Ins</w:t>
      </w:r>
      <w:r w:rsidR="00BC055C" w:rsidRPr="00EE10C8">
        <w:rPr>
          <w:sz w:val="22"/>
          <w:szCs w:val="22"/>
        </w:rPr>
        <w:t>t</w:t>
      </w:r>
      <w:r w:rsidR="00936CF0" w:rsidRPr="00EE10C8">
        <w:rPr>
          <w:sz w:val="22"/>
          <w:szCs w:val="22"/>
        </w:rPr>
        <w:t xml:space="preserve">itute, </w:t>
      </w:r>
      <w:r w:rsidR="001244EA">
        <w:rPr>
          <w:sz w:val="22"/>
          <w:szCs w:val="22"/>
        </w:rPr>
        <w:t>UK</w:t>
      </w:r>
      <w:r w:rsidR="008F62D4" w:rsidRPr="00EE10C8">
        <w:rPr>
          <w:sz w:val="22"/>
          <w:szCs w:val="22"/>
        </w:rPr>
        <w:t xml:space="preserve"> University</w:t>
      </w:r>
    </w:p>
    <w:p w14:paraId="62B6ECB5" w14:textId="77777777" w:rsidR="0065386E" w:rsidRPr="00EE10C8" w:rsidRDefault="004925A1" w:rsidP="008F62D4">
      <w:pPr>
        <w:jc w:val="both"/>
        <w:rPr>
          <w:sz w:val="22"/>
          <w:szCs w:val="22"/>
        </w:rPr>
      </w:pPr>
      <w:proofErr w:type="gramStart"/>
      <w:r>
        <w:rPr>
          <w:sz w:val="22"/>
          <w:szCs w:val="22"/>
          <w:vertAlign w:val="superscript"/>
        </w:rPr>
        <w:t>g</w:t>
      </w:r>
      <w:r w:rsidR="0065386E" w:rsidRPr="00EE10C8">
        <w:rPr>
          <w:sz w:val="22"/>
          <w:szCs w:val="22"/>
          <w:vertAlign w:val="superscript"/>
        </w:rPr>
        <w:t xml:space="preserve"> </w:t>
      </w:r>
      <w:r w:rsidR="0055125B" w:rsidRPr="00EE10C8">
        <w:rPr>
          <w:sz w:val="22"/>
          <w:szCs w:val="22"/>
          <w:vertAlign w:val="superscript"/>
        </w:rPr>
        <w:t xml:space="preserve"> </w:t>
      </w:r>
      <w:r w:rsidR="0055125B" w:rsidRPr="00EE10C8">
        <w:rPr>
          <w:sz w:val="22"/>
          <w:szCs w:val="22"/>
        </w:rPr>
        <w:t>Immunology</w:t>
      </w:r>
      <w:proofErr w:type="gramEnd"/>
      <w:r w:rsidR="0055125B" w:rsidRPr="00EE10C8">
        <w:rPr>
          <w:sz w:val="22"/>
          <w:szCs w:val="22"/>
        </w:rPr>
        <w:t xml:space="preserve"> and Infection Department, London School of Hygiene and Tropical Medicine</w:t>
      </w:r>
    </w:p>
    <w:p w14:paraId="1EA3D6A4" w14:textId="77777777" w:rsidR="005567AF" w:rsidRPr="00EE10C8" w:rsidRDefault="005567AF" w:rsidP="008F62D4">
      <w:pPr>
        <w:jc w:val="both"/>
        <w:rPr>
          <w:sz w:val="22"/>
          <w:szCs w:val="22"/>
        </w:rPr>
      </w:pPr>
    </w:p>
    <w:p w14:paraId="0E6E17DD" w14:textId="77777777" w:rsidR="008F62D4" w:rsidRDefault="008F62D4" w:rsidP="008F62D4">
      <w:pPr>
        <w:jc w:val="both"/>
        <w:rPr>
          <w:sz w:val="22"/>
          <w:szCs w:val="22"/>
        </w:rPr>
      </w:pPr>
      <w:r w:rsidRPr="00EE10C8">
        <w:rPr>
          <w:sz w:val="22"/>
          <w:szCs w:val="22"/>
        </w:rPr>
        <w:t>*Joint senior authors.</w:t>
      </w:r>
    </w:p>
    <w:p w14:paraId="30963B4C" w14:textId="77777777" w:rsidR="00BE3CE9" w:rsidRPr="00EE10C8" w:rsidRDefault="00BE3CE9" w:rsidP="008F62D4">
      <w:pPr>
        <w:jc w:val="both"/>
        <w:rPr>
          <w:sz w:val="22"/>
          <w:szCs w:val="22"/>
        </w:rPr>
      </w:pPr>
    </w:p>
    <w:p w14:paraId="0E6DAD6D" w14:textId="77777777" w:rsidR="005567AF" w:rsidRPr="00EE10C8" w:rsidRDefault="005567AF" w:rsidP="008F62D4">
      <w:pPr>
        <w:jc w:val="both"/>
        <w:rPr>
          <w:sz w:val="22"/>
          <w:szCs w:val="22"/>
        </w:rPr>
      </w:pPr>
      <w:r w:rsidRPr="00EE10C8">
        <w:rPr>
          <w:sz w:val="22"/>
          <w:szCs w:val="22"/>
        </w:rPr>
        <w:t>Corresponding author:</w:t>
      </w:r>
      <w:r w:rsidR="00BE3CE9">
        <w:rPr>
          <w:sz w:val="22"/>
          <w:szCs w:val="22"/>
        </w:rPr>
        <w:t xml:space="preserve"> Sophie Rhodes</w:t>
      </w:r>
      <w:proofErr w:type="gramStart"/>
      <w:r w:rsidR="00BE3CE9">
        <w:rPr>
          <w:sz w:val="22"/>
          <w:szCs w:val="22"/>
        </w:rPr>
        <w:t>,  sophie.rhodes@lshtm.ac.uk</w:t>
      </w:r>
      <w:proofErr w:type="gramEnd"/>
    </w:p>
    <w:p w14:paraId="20A2E7C5" w14:textId="77777777" w:rsidR="00171CD3" w:rsidRPr="00EE10C8" w:rsidRDefault="00171CD3" w:rsidP="00171CD3">
      <w:pPr>
        <w:pStyle w:val="Default"/>
        <w:jc w:val="center"/>
        <w:rPr>
          <w:rFonts w:asciiTheme="minorHAnsi" w:hAnsiTheme="minorHAnsi"/>
          <w:b/>
          <w:bCs/>
          <w:sz w:val="22"/>
          <w:szCs w:val="22"/>
        </w:rPr>
      </w:pPr>
    </w:p>
    <w:p w14:paraId="24A23ABF" w14:textId="77777777" w:rsidR="00B60A2C" w:rsidRPr="00EE10C8" w:rsidRDefault="00B60A2C" w:rsidP="00171CD3">
      <w:pPr>
        <w:pStyle w:val="Default"/>
        <w:jc w:val="center"/>
        <w:rPr>
          <w:rFonts w:asciiTheme="minorHAnsi" w:hAnsiTheme="minorHAnsi"/>
          <w:b/>
          <w:bCs/>
          <w:sz w:val="22"/>
          <w:szCs w:val="22"/>
        </w:rPr>
      </w:pPr>
    </w:p>
    <w:p w14:paraId="7EB4847B" w14:textId="77777777" w:rsidR="00CF229B" w:rsidRPr="00EE10C8" w:rsidRDefault="00CF229B" w:rsidP="00171CD3">
      <w:pPr>
        <w:pStyle w:val="Default"/>
        <w:jc w:val="center"/>
        <w:rPr>
          <w:rFonts w:asciiTheme="minorHAnsi" w:hAnsiTheme="minorHAnsi"/>
          <w:b/>
          <w:bCs/>
          <w:sz w:val="22"/>
          <w:szCs w:val="22"/>
        </w:rPr>
      </w:pPr>
      <w:r w:rsidRPr="007B11E1">
        <w:rPr>
          <w:rFonts w:asciiTheme="minorHAnsi" w:hAnsiTheme="minorHAnsi"/>
          <w:b/>
          <w:bCs/>
          <w:sz w:val="22"/>
          <w:szCs w:val="22"/>
        </w:rPr>
        <w:t>Abstract word count:</w:t>
      </w:r>
      <w:r w:rsidR="00EB76D4" w:rsidRPr="007B11E1">
        <w:rPr>
          <w:rFonts w:asciiTheme="minorHAnsi" w:hAnsiTheme="minorHAnsi"/>
          <w:b/>
          <w:bCs/>
          <w:sz w:val="22"/>
          <w:szCs w:val="22"/>
        </w:rPr>
        <w:t xml:space="preserve"> </w:t>
      </w:r>
      <w:r w:rsidR="007B11E1" w:rsidRPr="007B11E1">
        <w:rPr>
          <w:rFonts w:asciiTheme="minorHAnsi" w:hAnsiTheme="minorHAnsi"/>
          <w:b/>
          <w:bCs/>
          <w:sz w:val="22"/>
          <w:szCs w:val="22"/>
        </w:rPr>
        <w:t>200</w:t>
      </w:r>
      <w:r w:rsidR="0079292E" w:rsidRPr="007B11E1">
        <w:rPr>
          <w:rFonts w:asciiTheme="minorHAnsi" w:hAnsiTheme="minorHAnsi"/>
          <w:b/>
          <w:bCs/>
          <w:sz w:val="22"/>
          <w:szCs w:val="22"/>
        </w:rPr>
        <w:t>/</w:t>
      </w:r>
      <w:r w:rsidRPr="007B11E1">
        <w:rPr>
          <w:rFonts w:asciiTheme="minorHAnsi" w:hAnsiTheme="minorHAnsi"/>
          <w:b/>
          <w:bCs/>
          <w:sz w:val="22"/>
          <w:szCs w:val="22"/>
        </w:rPr>
        <w:t>200</w:t>
      </w:r>
    </w:p>
    <w:p w14:paraId="6E4B4D61" w14:textId="77777777" w:rsidR="00171CD3" w:rsidRPr="00EE10C8" w:rsidRDefault="00171CD3" w:rsidP="00171CD3">
      <w:pPr>
        <w:pStyle w:val="Default"/>
        <w:jc w:val="center"/>
        <w:rPr>
          <w:rFonts w:asciiTheme="minorHAnsi" w:hAnsiTheme="minorHAnsi"/>
          <w:b/>
          <w:bCs/>
          <w:sz w:val="22"/>
          <w:szCs w:val="22"/>
        </w:rPr>
      </w:pPr>
      <w:r w:rsidRPr="00EE10C8">
        <w:rPr>
          <w:rFonts w:asciiTheme="minorHAnsi" w:hAnsiTheme="minorHAnsi"/>
          <w:b/>
          <w:bCs/>
          <w:sz w:val="22"/>
          <w:szCs w:val="22"/>
        </w:rPr>
        <w:t xml:space="preserve">Word Count: </w:t>
      </w:r>
      <w:r w:rsidR="00732F27">
        <w:rPr>
          <w:rFonts w:asciiTheme="minorHAnsi" w:hAnsiTheme="minorHAnsi"/>
          <w:b/>
          <w:bCs/>
          <w:sz w:val="22"/>
          <w:szCs w:val="22"/>
        </w:rPr>
        <w:t>3,297</w:t>
      </w:r>
      <w:r w:rsidRPr="00EE10C8">
        <w:rPr>
          <w:rFonts w:asciiTheme="minorHAnsi" w:hAnsiTheme="minorHAnsi"/>
          <w:b/>
          <w:bCs/>
          <w:sz w:val="22"/>
          <w:szCs w:val="22"/>
        </w:rPr>
        <w:t>/4,000</w:t>
      </w:r>
    </w:p>
    <w:p w14:paraId="59E47541" w14:textId="77777777" w:rsidR="00171CD3" w:rsidRPr="00EE10C8" w:rsidRDefault="00B60D95" w:rsidP="00171CD3">
      <w:pPr>
        <w:pStyle w:val="Default"/>
        <w:jc w:val="center"/>
        <w:rPr>
          <w:rFonts w:asciiTheme="minorHAnsi" w:hAnsiTheme="minorHAnsi"/>
          <w:b/>
          <w:bCs/>
          <w:sz w:val="22"/>
          <w:szCs w:val="22"/>
        </w:rPr>
      </w:pPr>
      <w:r w:rsidRPr="00EE10C8">
        <w:rPr>
          <w:rFonts w:asciiTheme="minorHAnsi" w:hAnsiTheme="minorHAnsi"/>
          <w:b/>
          <w:bCs/>
          <w:sz w:val="22"/>
          <w:szCs w:val="22"/>
        </w:rPr>
        <w:t>Figures: 1</w:t>
      </w:r>
      <w:r w:rsidR="000540DE" w:rsidRPr="00EE10C8">
        <w:rPr>
          <w:rFonts w:asciiTheme="minorHAnsi" w:hAnsiTheme="minorHAnsi"/>
          <w:b/>
          <w:bCs/>
          <w:sz w:val="22"/>
          <w:szCs w:val="22"/>
        </w:rPr>
        <w:t xml:space="preserve"> (</w:t>
      </w:r>
      <w:r w:rsidR="00377069" w:rsidRPr="00EE10C8">
        <w:rPr>
          <w:rFonts w:asciiTheme="minorHAnsi" w:hAnsiTheme="minorHAnsi"/>
          <w:b/>
          <w:bCs/>
          <w:sz w:val="22"/>
          <w:szCs w:val="22"/>
        </w:rPr>
        <w:t>+</w:t>
      </w:r>
      <w:r w:rsidR="00BD7884">
        <w:rPr>
          <w:rFonts w:asciiTheme="minorHAnsi" w:hAnsiTheme="minorHAnsi"/>
          <w:b/>
          <w:bCs/>
          <w:sz w:val="22"/>
          <w:szCs w:val="22"/>
        </w:rPr>
        <w:t>1</w:t>
      </w:r>
      <w:r w:rsidR="000540DE" w:rsidRPr="00EE10C8">
        <w:rPr>
          <w:rFonts w:asciiTheme="minorHAnsi" w:hAnsiTheme="minorHAnsi"/>
          <w:b/>
          <w:bCs/>
          <w:sz w:val="22"/>
          <w:szCs w:val="22"/>
        </w:rPr>
        <w:t xml:space="preserve"> supplementary)</w:t>
      </w:r>
    </w:p>
    <w:p w14:paraId="2C73118F" w14:textId="77777777" w:rsidR="00171CD3" w:rsidRPr="00EE10C8" w:rsidRDefault="008110D2" w:rsidP="00171CD3">
      <w:pPr>
        <w:pStyle w:val="Default"/>
        <w:jc w:val="center"/>
        <w:rPr>
          <w:rFonts w:asciiTheme="minorHAnsi" w:hAnsiTheme="minorHAnsi"/>
          <w:b/>
          <w:bCs/>
          <w:sz w:val="22"/>
          <w:szCs w:val="22"/>
        </w:rPr>
      </w:pPr>
      <w:r w:rsidRPr="008110D2">
        <w:rPr>
          <w:rFonts w:asciiTheme="minorHAnsi" w:hAnsiTheme="minorHAnsi"/>
          <w:b/>
          <w:bCs/>
          <w:sz w:val="22"/>
          <w:szCs w:val="22"/>
        </w:rPr>
        <w:t>Tables: 5</w:t>
      </w:r>
      <w:r w:rsidR="00811554" w:rsidRPr="008110D2">
        <w:rPr>
          <w:rFonts w:asciiTheme="minorHAnsi" w:hAnsiTheme="minorHAnsi"/>
          <w:b/>
          <w:bCs/>
          <w:sz w:val="22"/>
          <w:szCs w:val="22"/>
        </w:rPr>
        <w:t xml:space="preserve"> (</w:t>
      </w:r>
      <w:r w:rsidR="00377069" w:rsidRPr="008110D2">
        <w:rPr>
          <w:rFonts w:asciiTheme="minorHAnsi" w:hAnsiTheme="minorHAnsi"/>
          <w:b/>
          <w:bCs/>
          <w:sz w:val="22"/>
          <w:szCs w:val="22"/>
        </w:rPr>
        <w:t>+</w:t>
      </w:r>
      <w:r w:rsidRPr="008110D2">
        <w:rPr>
          <w:rFonts w:asciiTheme="minorHAnsi" w:hAnsiTheme="minorHAnsi"/>
          <w:b/>
          <w:bCs/>
          <w:sz w:val="22"/>
          <w:szCs w:val="22"/>
        </w:rPr>
        <w:t>2</w:t>
      </w:r>
      <w:r w:rsidR="00171CD3" w:rsidRPr="008110D2">
        <w:rPr>
          <w:rFonts w:asciiTheme="minorHAnsi" w:hAnsiTheme="minorHAnsi"/>
          <w:b/>
          <w:bCs/>
          <w:sz w:val="22"/>
          <w:szCs w:val="22"/>
        </w:rPr>
        <w:t xml:space="preserve"> supplementary)</w:t>
      </w:r>
    </w:p>
    <w:p w14:paraId="557577B6" w14:textId="77777777" w:rsidR="00927DE7" w:rsidRPr="00EE10C8" w:rsidRDefault="00226776" w:rsidP="00171CD3">
      <w:pPr>
        <w:pStyle w:val="Default"/>
        <w:jc w:val="center"/>
        <w:rPr>
          <w:rFonts w:asciiTheme="minorHAnsi" w:hAnsiTheme="minorHAnsi"/>
          <w:b/>
          <w:bCs/>
          <w:sz w:val="22"/>
          <w:szCs w:val="22"/>
        </w:rPr>
      </w:pPr>
      <w:r w:rsidRPr="00EE10C8">
        <w:rPr>
          <w:rFonts w:asciiTheme="minorHAnsi" w:hAnsiTheme="minorHAnsi"/>
          <w:b/>
          <w:bCs/>
          <w:sz w:val="22"/>
          <w:szCs w:val="22"/>
        </w:rPr>
        <w:t>No. of references</w:t>
      </w:r>
      <w:r w:rsidR="00141C33" w:rsidRPr="00EE10C8">
        <w:rPr>
          <w:rFonts w:asciiTheme="minorHAnsi" w:hAnsiTheme="minorHAnsi"/>
          <w:b/>
          <w:bCs/>
          <w:sz w:val="22"/>
          <w:szCs w:val="22"/>
        </w:rPr>
        <w:t xml:space="preserve">: </w:t>
      </w:r>
      <w:r w:rsidR="00A27B8C">
        <w:rPr>
          <w:rFonts w:asciiTheme="minorHAnsi" w:hAnsiTheme="minorHAnsi"/>
          <w:b/>
          <w:bCs/>
          <w:sz w:val="22"/>
          <w:szCs w:val="22"/>
        </w:rPr>
        <w:t>38</w:t>
      </w:r>
      <w:r w:rsidR="00927DE7" w:rsidRPr="00EE10C8">
        <w:rPr>
          <w:rFonts w:asciiTheme="minorHAnsi" w:hAnsiTheme="minorHAnsi"/>
          <w:b/>
          <w:bCs/>
          <w:sz w:val="22"/>
          <w:szCs w:val="22"/>
        </w:rPr>
        <w:t>/40</w:t>
      </w:r>
    </w:p>
    <w:p w14:paraId="167E5604" w14:textId="77777777" w:rsidR="00A12960" w:rsidRPr="00EE10C8" w:rsidRDefault="00A12960" w:rsidP="00171CD3">
      <w:pPr>
        <w:pStyle w:val="Default"/>
        <w:jc w:val="center"/>
        <w:rPr>
          <w:rFonts w:asciiTheme="minorHAnsi" w:hAnsiTheme="minorHAnsi"/>
          <w:b/>
          <w:bCs/>
          <w:sz w:val="22"/>
          <w:szCs w:val="22"/>
        </w:rPr>
      </w:pPr>
      <w:r w:rsidRPr="00EE10C8">
        <w:rPr>
          <w:rFonts w:asciiTheme="minorHAnsi" w:hAnsiTheme="minorHAnsi"/>
          <w:b/>
          <w:bCs/>
          <w:sz w:val="22"/>
          <w:szCs w:val="22"/>
        </w:rPr>
        <w:t xml:space="preserve">Keywords: Tuberculosis, BCG, </w:t>
      </w:r>
      <w:r w:rsidR="00DF3E53" w:rsidRPr="00EE10C8">
        <w:rPr>
          <w:rFonts w:asciiTheme="minorHAnsi" w:hAnsiTheme="minorHAnsi"/>
          <w:b/>
          <w:bCs/>
          <w:sz w:val="22"/>
          <w:szCs w:val="22"/>
        </w:rPr>
        <w:t>IFN-γ</w:t>
      </w:r>
      <w:r w:rsidRPr="00EE10C8">
        <w:rPr>
          <w:rFonts w:asciiTheme="minorHAnsi" w:hAnsiTheme="minorHAnsi"/>
          <w:b/>
          <w:bCs/>
          <w:sz w:val="22"/>
          <w:szCs w:val="22"/>
        </w:rPr>
        <w:t>, immune response</w:t>
      </w:r>
    </w:p>
    <w:p w14:paraId="07B68337" w14:textId="77777777" w:rsidR="00847994" w:rsidRPr="00847994" w:rsidRDefault="00847994">
      <w:pPr>
        <w:rPr>
          <w:rFonts w:ascii="Calibri" w:hAnsi="Calibri" w:cs="Calibri"/>
          <w:color w:val="000000"/>
          <w:sz w:val="23"/>
          <w:szCs w:val="23"/>
        </w:rPr>
      </w:pPr>
    </w:p>
    <w:p w14:paraId="7FD48B73" w14:textId="77777777" w:rsidR="001D3E1F" w:rsidRDefault="001D3E1F">
      <w:pPr>
        <w:rPr>
          <w:b/>
        </w:rPr>
      </w:pPr>
    </w:p>
    <w:p w14:paraId="17F6BD01" w14:textId="77777777" w:rsidR="006C6804" w:rsidRDefault="006C6804">
      <w:pPr>
        <w:rPr>
          <w:rFonts w:eastAsiaTheme="majorEastAsia" w:cstheme="majorBidi"/>
          <w:b/>
          <w:bCs/>
          <w:highlight w:val="magenta"/>
        </w:rPr>
      </w:pPr>
      <w:r>
        <w:rPr>
          <w:highlight w:val="magenta"/>
        </w:rPr>
        <w:br w:type="page"/>
      </w:r>
    </w:p>
    <w:p w14:paraId="6FBD9D83" w14:textId="77777777" w:rsidR="00175449" w:rsidRPr="00175449" w:rsidRDefault="00F4556A" w:rsidP="00175449">
      <w:pPr>
        <w:pStyle w:val="Heading1"/>
        <w:numPr>
          <w:ilvl w:val="0"/>
          <w:numId w:val="0"/>
        </w:numPr>
        <w:ind w:left="432" w:hanging="432"/>
        <w:rPr>
          <w:rFonts w:asciiTheme="minorHAnsi" w:hAnsiTheme="minorHAnsi"/>
          <w:color w:val="auto"/>
          <w:sz w:val="24"/>
          <w:szCs w:val="24"/>
        </w:rPr>
      </w:pPr>
      <w:r w:rsidRPr="007B11E1">
        <w:rPr>
          <w:rFonts w:asciiTheme="minorHAnsi" w:hAnsiTheme="minorHAnsi"/>
          <w:color w:val="auto"/>
          <w:sz w:val="24"/>
          <w:szCs w:val="24"/>
        </w:rPr>
        <w:lastRenderedPageBreak/>
        <w:t>ABSTRACT</w:t>
      </w:r>
      <w:r w:rsidR="00175449" w:rsidRPr="007B11E1">
        <w:rPr>
          <w:rFonts w:asciiTheme="minorHAnsi" w:hAnsiTheme="minorHAnsi"/>
          <w:color w:val="auto"/>
          <w:sz w:val="24"/>
          <w:szCs w:val="24"/>
        </w:rPr>
        <w:t xml:space="preserve"> </w:t>
      </w:r>
    </w:p>
    <w:p w14:paraId="585095BC" w14:textId="77777777" w:rsidR="00171CD3" w:rsidRDefault="00171CD3" w:rsidP="00171CD3"/>
    <w:p w14:paraId="268D43E9" w14:textId="77777777" w:rsidR="0073342E" w:rsidRDefault="00A23F10" w:rsidP="005E1B38">
      <w:pPr>
        <w:spacing w:line="360" w:lineRule="auto"/>
        <w:jc w:val="both"/>
      </w:pPr>
      <w:r>
        <w:t xml:space="preserve">Introduction: </w:t>
      </w:r>
    </w:p>
    <w:p w14:paraId="147309BB" w14:textId="77777777" w:rsidR="006C6804" w:rsidRDefault="003929F3" w:rsidP="005E1B38">
      <w:pPr>
        <w:spacing w:line="360" w:lineRule="auto"/>
        <w:jc w:val="both"/>
      </w:pPr>
      <w:r>
        <w:t xml:space="preserve">A </w:t>
      </w:r>
      <w:r w:rsidR="001C23D8">
        <w:t>more effective</w:t>
      </w:r>
      <w:r>
        <w:t xml:space="preserve"> tuberculosis (TB) vaccine is n</w:t>
      </w:r>
      <w:r w:rsidR="000D247E">
        <w:t xml:space="preserve">eeded to eliminate TB disease. </w:t>
      </w:r>
      <w:r w:rsidR="0073342E">
        <w:t>Many</w:t>
      </w:r>
      <w:r w:rsidR="000D247E">
        <w:t xml:space="preserve"> </w:t>
      </w:r>
      <w:r w:rsidR="00171CD3" w:rsidRPr="00171CD3">
        <w:t>new</w:t>
      </w:r>
      <w:r w:rsidR="000D247E">
        <w:t xml:space="preserve"> </w:t>
      </w:r>
      <w:r w:rsidR="00171CD3" w:rsidRPr="00171CD3">
        <w:t>vaccine</w:t>
      </w:r>
      <w:r w:rsidR="00BD623B">
        <w:t xml:space="preserve"> candidates</w:t>
      </w:r>
      <w:r w:rsidR="00171CD3" w:rsidRPr="00171CD3">
        <w:t xml:space="preserve"> enhance</w:t>
      </w:r>
      <w:r w:rsidR="00C4090D">
        <w:t xml:space="preserve"> the immunogenicity of the existing vaccine</w:t>
      </w:r>
      <w:r w:rsidR="001C23D8">
        <w:t>,</w:t>
      </w:r>
      <w:r w:rsidR="005567AF">
        <w:t xml:space="preserve"> </w:t>
      </w:r>
      <w:r w:rsidR="00A23F10">
        <w:t xml:space="preserve">Bacillus </w:t>
      </w:r>
      <w:r w:rsidRPr="00AD1A77">
        <w:t>Calmette–Guérin</w:t>
      </w:r>
      <w:r w:rsidR="0073342E">
        <w:t xml:space="preserve"> </w:t>
      </w:r>
      <w:r w:rsidRPr="00AD1A77">
        <w:t>(BCG)</w:t>
      </w:r>
      <w:r w:rsidR="00EF31B0">
        <w:t xml:space="preserve">. Understanding </w:t>
      </w:r>
      <w:r w:rsidR="0035109F">
        <w:t xml:space="preserve">BCG </w:t>
      </w:r>
      <w:r w:rsidR="00DC2CB9">
        <w:t xml:space="preserve">induced </w:t>
      </w:r>
      <w:r w:rsidR="00171CD3" w:rsidRPr="00171CD3">
        <w:t>immune variation</w:t>
      </w:r>
      <w:r w:rsidR="00C4090D">
        <w:t xml:space="preserve"> </w:t>
      </w:r>
      <w:r w:rsidR="007B11E1">
        <w:t>is key to developing</w:t>
      </w:r>
      <w:r w:rsidR="00EF31B0">
        <w:t xml:space="preserve"> a new vaccine</w:t>
      </w:r>
      <w:r w:rsidR="00171CD3" w:rsidRPr="00171CD3">
        <w:t>.</w:t>
      </w:r>
      <w:r w:rsidR="00EA75FD">
        <w:t xml:space="preserve"> </w:t>
      </w:r>
      <w:r w:rsidR="00A23F10">
        <w:t xml:space="preserve"> </w:t>
      </w:r>
    </w:p>
    <w:p w14:paraId="1C48F45F" w14:textId="77777777" w:rsidR="0073342E" w:rsidRDefault="00A23F10" w:rsidP="005E1B38">
      <w:pPr>
        <w:spacing w:line="360" w:lineRule="auto"/>
        <w:jc w:val="both"/>
      </w:pPr>
      <w:r>
        <w:t xml:space="preserve">Aims: </w:t>
      </w:r>
    </w:p>
    <w:p w14:paraId="35D3A526" w14:textId="77777777" w:rsidR="00A23F10" w:rsidRDefault="00214018" w:rsidP="005E1B38">
      <w:pPr>
        <w:spacing w:line="360" w:lineRule="auto"/>
        <w:jc w:val="both"/>
      </w:pPr>
      <w:r>
        <w:t>We aimed</w:t>
      </w:r>
      <w:r w:rsidR="00EA75FD">
        <w:t xml:space="preserve"> t</w:t>
      </w:r>
      <w:r w:rsidR="00171CD3" w:rsidRPr="00171CD3">
        <w:t>o establish if individual-level covaria</w:t>
      </w:r>
      <w:r w:rsidR="00693F84">
        <w:t>tes were</w:t>
      </w:r>
      <w:r w:rsidR="00171CD3" w:rsidRPr="00171CD3">
        <w:t xml:space="preserve"> associated with</w:t>
      </w:r>
      <w:r w:rsidR="00C4090D">
        <w:t xml:space="preserve"> </w:t>
      </w:r>
      <w:r w:rsidR="00276C9B">
        <w:t>cell-</w:t>
      </w:r>
      <w:r w:rsidR="001C23D8">
        <w:t xml:space="preserve">mediated </w:t>
      </w:r>
      <w:r w:rsidR="00B744A9">
        <w:t xml:space="preserve">immune </w:t>
      </w:r>
      <w:r w:rsidR="001C23D8">
        <w:t>response</w:t>
      </w:r>
      <w:r w:rsidR="0073342E">
        <w:t xml:space="preserve"> </w:t>
      </w:r>
      <w:r w:rsidR="00B744A9">
        <w:t>(</w:t>
      </w:r>
      <w:r w:rsidR="0073342E">
        <w:t xml:space="preserve">interferon </w:t>
      </w:r>
      <w:proofErr w:type="gramStart"/>
      <w:r w:rsidR="0073342E">
        <w:t>gamma</w:t>
      </w:r>
      <w:r w:rsidR="00C4090D">
        <w:t>(</w:t>
      </w:r>
      <w:proofErr w:type="gramEnd"/>
      <w:r w:rsidR="00DB6D8E">
        <w:t>IFN-γ</w:t>
      </w:r>
      <w:r w:rsidR="00B744A9">
        <w:t>)</w:t>
      </w:r>
      <w:r w:rsidR="00C4090D">
        <w:t>) a</w:t>
      </w:r>
      <w:r w:rsidR="00940AB3">
        <w:t>t</w:t>
      </w:r>
      <w:r w:rsidR="0073342E">
        <w:t xml:space="preserve"> vaccine</w:t>
      </w:r>
      <w:r w:rsidR="00940AB3">
        <w:t xml:space="preserve"> </w:t>
      </w:r>
      <w:r w:rsidR="006C6804">
        <w:t xml:space="preserve">trial </w:t>
      </w:r>
      <w:r w:rsidR="00BB2F82">
        <w:t>enrolment</w:t>
      </w:r>
      <w:r w:rsidR="0073342E">
        <w:t xml:space="preserve"> </w:t>
      </w:r>
      <w:r w:rsidR="00BB2F82">
        <w:t>(</w:t>
      </w:r>
      <w:r w:rsidR="00940AB3">
        <w:t>baseline</w:t>
      </w:r>
      <w:r w:rsidR="00BB2F82">
        <w:t>)</w:t>
      </w:r>
      <w:r w:rsidR="00940AB3">
        <w:t xml:space="preserve"> in a </w:t>
      </w:r>
      <w:r w:rsidR="00171CD3" w:rsidRPr="00171CD3">
        <w:t>long-term retrospective analysis</w:t>
      </w:r>
      <w:r w:rsidR="00A245E5">
        <w:t>(LTR</w:t>
      </w:r>
      <w:r w:rsidR="00940AB3">
        <w:t xml:space="preserve">) and after BCG vaccination in </w:t>
      </w:r>
      <w:r w:rsidR="00171CD3" w:rsidRPr="00171CD3">
        <w:t xml:space="preserve">a </w:t>
      </w:r>
      <w:r w:rsidR="00940AB3">
        <w:t>short</w:t>
      </w:r>
      <w:r w:rsidR="00A245E5">
        <w:t>-term prospective analysis(STP</w:t>
      </w:r>
      <w:r w:rsidR="00940AB3">
        <w:t>)</w:t>
      </w:r>
      <w:r w:rsidR="00DA43B9">
        <w:t>.</w:t>
      </w:r>
    </w:p>
    <w:p w14:paraId="137364F8" w14:textId="77777777" w:rsidR="0073342E" w:rsidRDefault="00A23F10" w:rsidP="005E1B38">
      <w:pPr>
        <w:spacing w:line="360" w:lineRule="auto"/>
        <w:jc w:val="both"/>
      </w:pPr>
      <w:r>
        <w:t xml:space="preserve">Methods: </w:t>
      </w:r>
    </w:p>
    <w:p w14:paraId="4CF5407B" w14:textId="77777777" w:rsidR="00A23F10" w:rsidRDefault="00C4090D" w:rsidP="005E1B38">
      <w:pPr>
        <w:spacing w:line="360" w:lineRule="auto"/>
        <w:jc w:val="both"/>
      </w:pPr>
      <w:r>
        <w:t xml:space="preserve">Four </w:t>
      </w:r>
      <w:r w:rsidR="00171CD3" w:rsidRPr="00171CD3">
        <w:t xml:space="preserve">covariates were analysed: gender, country, </w:t>
      </w:r>
      <w:r w:rsidR="0044173D">
        <w:t>B</w:t>
      </w:r>
      <w:r w:rsidR="00171CD3" w:rsidRPr="00171CD3">
        <w:t>CG vaccination</w:t>
      </w:r>
      <w:r w:rsidR="0044173D">
        <w:t xml:space="preserve"> </w:t>
      </w:r>
      <w:r w:rsidR="0079292E">
        <w:t xml:space="preserve">history </w:t>
      </w:r>
      <w:r w:rsidR="008150CF">
        <w:t>and</w:t>
      </w:r>
      <w:r w:rsidR="00171CD3" w:rsidRPr="00171CD3">
        <w:t xml:space="preserve"> monocyte/lymphocyte cell count ratio. </w:t>
      </w:r>
      <w:r w:rsidR="00BB2F82" w:rsidRPr="00D60E70">
        <w:t>Univariable</w:t>
      </w:r>
      <w:r w:rsidR="00176784" w:rsidRPr="00D60E70">
        <w:t xml:space="preserve"> and multivaria</w:t>
      </w:r>
      <w:r w:rsidR="00F70C1F" w:rsidRPr="00D60E70">
        <w:t>ble</w:t>
      </w:r>
      <w:r w:rsidR="00171CD3" w:rsidRPr="00BC44AC">
        <w:t xml:space="preserve"> linear regression</w:t>
      </w:r>
      <w:r w:rsidR="00176784">
        <w:t xml:space="preserve"> w</w:t>
      </w:r>
      <w:r w:rsidR="003F526A">
        <w:t>ere</w:t>
      </w:r>
      <w:r w:rsidR="00176784">
        <w:t xml:space="preserve"> conducted on</w:t>
      </w:r>
      <w:r w:rsidR="003D2CE9" w:rsidRPr="003D2CE9">
        <w:t xml:space="preserve"> </w:t>
      </w:r>
      <w:r w:rsidR="003D2CE9">
        <w:t xml:space="preserve">IFN-γ </w:t>
      </w:r>
      <w:r w:rsidR="003D2CE9" w:rsidRPr="00BC44AC">
        <w:t>response</w:t>
      </w:r>
      <w:r w:rsidR="003D2CE9">
        <w:t xml:space="preserve"> at</w:t>
      </w:r>
      <w:r w:rsidR="00BC055C">
        <w:t xml:space="preserve"> </w:t>
      </w:r>
      <w:r>
        <w:t xml:space="preserve">baseline </w:t>
      </w:r>
      <w:r w:rsidR="003F526A">
        <w:t xml:space="preserve">for </w:t>
      </w:r>
      <w:r w:rsidR="00A245E5" w:rsidRPr="00BC44AC">
        <w:t>LTR</w:t>
      </w:r>
      <w:r w:rsidR="00F70C1F">
        <w:t>,</w:t>
      </w:r>
      <w:r w:rsidR="006207A7">
        <w:t xml:space="preserve"> </w:t>
      </w:r>
      <w:r w:rsidR="00171CD3" w:rsidRPr="00171CD3">
        <w:t xml:space="preserve">and area under the </w:t>
      </w:r>
      <w:proofErr w:type="gramStart"/>
      <w:r w:rsidR="00171CD3" w:rsidRPr="00171CD3">
        <w:t>curve(</w:t>
      </w:r>
      <w:proofErr w:type="gramEnd"/>
      <w:r w:rsidR="0094659C">
        <w:t xml:space="preserve">AUC), 24 week and peak </w:t>
      </w:r>
      <w:r w:rsidR="000D4B78">
        <w:t xml:space="preserve">IFN-γ </w:t>
      </w:r>
      <w:r w:rsidR="0094659C">
        <w:t>response</w:t>
      </w:r>
      <w:r w:rsidR="00276C9B">
        <w:t xml:space="preserve"> </w:t>
      </w:r>
      <w:r w:rsidR="003F526A">
        <w:t xml:space="preserve">for </w:t>
      </w:r>
      <w:r w:rsidR="00276C9B">
        <w:t>STP</w:t>
      </w:r>
      <w:r w:rsidR="0094659C">
        <w:t>.</w:t>
      </w:r>
      <w:r w:rsidR="00EA75FD">
        <w:t xml:space="preserve"> </w:t>
      </w:r>
    </w:p>
    <w:p w14:paraId="77B785F9" w14:textId="77777777" w:rsidR="0073342E" w:rsidRDefault="00A23F10" w:rsidP="005E1B38">
      <w:pPr>
        <w:spacing w:line="360" w:lineRule="auto"/>
        <w:jc w:val="both"/>
      </w:pPr>
      <w:r>
        <w:t xml:space="preserve">Results: </w:t>
      </w:r>
    </w:p>
    <w:p w14:paraId="569B92BF" w14:textId="77777777" w:rsidR="00A23F10" w:rsidRDefault="002D40DB" w:rsidP="005E1B38">
      <w:pPr>
        <w:spacing w:line="360" w:lineRule="auto"/>
        <w:jc w:val="both"/>
      </w:pPr>
      <w:r>
        <w:t>Previous</w:t>
      </w:r>
      <w:r w:rsidR="002F5F43">
        <w:t xml:space="preserve"> </w:t>
      </w:r>
      <w:r w:rsidR="00214018">
        <w:t xml:space="preserve">BCG </w:t>
      </w:r>
      <w:r>
        <w:t>vaccination</w:t>
      </w:r>
      <w:r w:rsidR="00214018">
        <w:t xml:space="preserve"> </w:t>
      </w:r>
      <w:r w:rsidR="00171CD3" w:rsidRPr="00171CD3">
        <w:t xml:space="preserve">was </w:t>
      </w:r>
      <w:r w:rsidR="00CF6F61">
        <w:t xml:space="preserve">strongly </w:t>
      </w:r>
      <w:r w:rsidR="00171CD3" w:rsidRPr="00171CD3">
        <w:t xml:space="preserve">associated with higher </w:t>
      </w:r>
      <w:r w:rsidR="00171CD3">
        <w:t>IFN-γ</w:t>
      </w:r>
      <w:r w:rsidR="00171CD3" w:rsidRPr="00171CD3">
        <w:t xml:space="preserve"> </w:t>
      </w:r>
      <w:r w:rsidR="0070487A">
        <w:t>response</w:t>
      </w:r>
      <w:r w:rsidR="00171CD3" w:rsidRPr="00171CD3">
        <w:t xml:space="preserve"> at baseline</w:t>
      </w:r>
      <w:r w:rsidR="0095750C">
        <w:t xml:space="preserve"> </w:t>
      </w:r>
      <w:r w:rsidR="00EA75FD">
        <w:t>(</w:t>
      </w:r>
      <w:r w:rsidR="00B744A9">
        <w:t>L</w:t>
      </w:r>
      <w:r w:rsidR="00EA75FD">
        <w:t>TR</w:t>
      </w:r>
      <w:r w:rsidR="0035109F">
        <w:t xml:space="preserve"> analysis</w:t>
      </w:r>
      <w:r w:rsidR="00EA75FD">
        <w:t>)</w:t>
      </w:r>
      <w:r w:rsidR="0095750C" w:rsidRPr="00171CD3">
        <w:t>(</w:t>
      </w:r>
      <w:r w:rsidR="00826D83" w:rsidRPr="00176784">
        <w:rPr>
          <w:i/>
        </w:rPr>
        <w:t>p</w:t>
      </w:r>
      <w:r w:rsidR="00826D83">
        <w:t>-values</w:t>
      </w:r>
      <w:r>
        <w:t>&lt;0.05</w:t>
      </w:r>
      <w:r w:rsidR="0095750C">
        <w:t>).</w:t>
      </w:r>
      <w:r w:rsidR="00BD66CD">
        <w:t xml:space="preserve"> Being male showed a weak association with </w:t>
      </w:r>
      <w:r w:rsidR="00276C9B">
        <w:t xml:space="preserve">higher </w:t>
      </w:r>
      <w:r w:rsidR="00BD66CD">
        <w:t xml:space="preserve">baseline </w:t>
      </w:r>
      <w:proofErr w:type="gramStart"/>
      <w:r w:rsidR="00BD66CD">
        <w:t>response</w:t>
      </w:r>
      <w:r>
        <w:t>(</w:t>
      </w:r>
      <w:proofErr w:type="gramEnd"/>
      <w:r>
        <w:rPr>
          <w:i/>
        </w:rPr>
        <w:t>p-</w:t>
      </w:r>
      <w:r>
        <w:t>value</w:t>
      </w:r>
      <w:r w:rsidR="00CF6F61">
        <w:t>=</w:t>
      </w:r>
      <w:r>
        <w:t>0.1).</w:t>
      </w:r>
      <w:r w:rsidR="0095750C">
        <w:t xml:space="preserve"> </w:t>
      </w:r>
      <w:r w:rsidR="00C65895">
        <w:t>BCG revaccination</w:t>
      </w:r>
      <w:r w:rsidR="0094659C">
        <w:t xml:space="preserve"> </w:t>
      </w:r>
      <w:r w:rsidR="00812E24">
        <w:t xml:space="preserve">was </w:t>
      </w:r>
      <w:r w:rsidR="000B7B77">
        <w:t xml:space="preserve">strongly </w:t>
      </w:r>
      <w:r w:rsidR="00812E24">
        <w:t xml:space="preserve">associated with </w:t>
      </w:r>
      <w:r w:rsidR="00815D61">
        <w:t>a larger</w:t>
      </w:r>
      <w:r w:rsidR="000D4B78">
        <w:t xml:space="preserve"> response</w:t>
      </w:r>
      <w:r w:rsidR="00815D61">
        <w:t xml:space="preserve"> increase </w:t>
      </w:r>
      <w:r w:rsidR="00FF259E">
        <w:t xml:space="preserve">than </w:t>
      </w:r>
      <w:r w:rsidR="00276C9B">
        <w:t>primary-vaccination</w:t>
      </w:r>
      <w:r w:rsidR="00FF259E">
        <w:t xml:space="preserve"> </w:t>
      </w:r>
      <w:r w:rsidR="00EA75FD">
        <w:t>(AUC</w:t>
      </w:r>
      <w:r w:rsidR="00BC055C">
        <w:t xml:space="preserve"> &amp; </w:t>
      </w:r>
      <w:r w:rsidR="00EA75FD">
        <w:t>p</w:t>
      </w:r>
      <w:r w:rsidR="00214018">
        <w:t xml:space="preserve">eak </w:t>
      </w:r>
      <w:r w:rsidR="00FC6F3D">
        <w:rPr>
          <w:i/>
        </w:rPr>
        <w:t>p</w:t>
      </w:r>
      <w:r w:rsidR="0094659C">
        <w:t xml:space="preserve">-values&lt;0.01), but </w:t>
      </w:r>
      <w:r w:rsidR="00DA43B9">
        <w:t>did not differ</w:t>
      </w:r>
      <w:r w:rsidR="009C3F6D">
        <w:t xml:space="preserve"> </w:t>
      </w:r>
      <w:r w:rsidR="00214018">
        <w:t xml:space="preserve">at </w:t>
      </w:r>
      <w:r w:rsidR="00193160">
        <w:t>24 weeks</w:t>
      </w:r>
      <w:r w:rsidR="0073342E">
        <w:t xml:space="preserve"> </w:t>
      </w:r>
      <w:r w:rsidR="00BD66CD">
        <w:t>(STP</w:t>
      </w:r>
      <w:r w:rsidR="0035109F">
        <w:t xml:space="preserve"> analysis</w:t>
      </w:r>
      <w:r w:rsidR="00BD66CD">
        <w:t>)</w:t>
      </w:r>
      <w:r w:rsidR="009C3F6D">
        <w:t>.</w:t>
      </w:r>
      <w:r w:rsidR="0094659C">
        <w:t xml:space="preserve"> </w:t>
      </w:r>
      <w:r w:rsidR="00176784">
        <w:t>All</w:t>
      </w:r>
      <w:r w:rsidR="00BC44AC" w:rsidRPr="00BC44AC">
        <w:t xml:space="preserve"> other covariates were </w:t>
      </w:r>
      <w:r w:rsidR="00171CD3" w:rsidRPr="00BC44AC">
        <w:t>non-</w:t>
      </w:r>
      <w:proofErr w:type="gramStart"/>
      <w:r w:rsidR="00171CD3" w:rsidRPr="00BC44AC">
        <w:t>significant</w:t>
      </w:r>
      <w:r w:rsidR="00EB76D4">
        <w:t>(</w:t>
      </w:r>
      <w:proofErr w:type="gramEnd"/>
      <w:r w:rsidR="00EB76D4">
        <w:rPr>
          <w:i/>
        </w:rPr>
        <w:t>p</w:t>
      </w:r>
      <w:r w:rsidR="00FD764D">
        <w:t>-values&gt;0.1</w:t>
      </w:r>
      <w:r w:rsidR="00EB76D4">
        <w:t>)</w:t>
      </w:r>
      <w:r w:rsidR="00171CD3" w:rsidRPr="00BC44AC">
        <w:t>.</w:t>
      </w:r>
      <w:r w:rsidR="00EA75FD">
        <w:t xml:space="preserve"> </w:t>
      </w:r>
    </w:p>
    <w:p w14:paraId="29599BCE" w14:textId="77777777" w:rsidR="0073342E" w:rsidRDefault="00A23F10" w:rsidP="005E1B38">
      <w:pPr>
        <w:spacing w:line="360" w:lineRule="auto"/>
        <w:jc w:val="both"/>
      </w:pPr>
      <w:r>
        <w:t xml:space="preserve">Conclusion: </w:t>
      </w:r>
    </w:p>
    <w:p w14:paraId="6DBAEF52" w14:textId="77777777" w:rsidR="005E1B38" w:rsidRPr="00171CD3" w:rsidRDefault="005E1B38" w:rsidP="005E1B38">
      <w:pPr>
        <w:spacing w:line="360" w:lineRule="auto"/>
        <w:jc w:val="both"/>
      </w:pPr>
      <w:r>
        <w:t>This analysis suggest</w:t>
      </w:r>
      <w:r w:rsidR="00B931BC">
        <w:t>s</w:t>
      </w:r>
      <w:r>
        <w:t xml:space="preserve"> that p</w:t>
      </w:r>
      <w:r w:rsidR="001D4EFD">
        <w:t xml:space="preserve">revious BCG vaccination </w:t>
      </w:r>
      <w:r>
        <w:t>and gender</w:t>
      </w:r>
      <w:r w:rsidR="00DA43B9">
        <w:t xml:space="preserve"> are associated with</w:t>
      </w:r>
      <w:r>
        <w:t xml:space="preserve"> </w:t>
      </w:r>
      <w:r w:rsidR="0055613B">
        <w:t xml:space="preserve">durable </w:t>
      </w:r>
      <w:r w:rsidR="005D6900">
        <w:t>IFN-γ</w:t>
      </w:r>
      <w:r w:rsidR="001D4EFD">
        <w:t xml:space="preserve"> responses</w:t>
      </w:r>
      <w:r>
        <w:t xml:space="preserve">. </w:t>
      </w:r>
      <w:r w:rsidRPr="00171CD3">
        <w:t>Vaccine trials may need to stratify by BCG vaccination history and gender.</w:t>
      </w:r>
      <w:r w:rsidR="00CA2C81">
        <w:t xml:space="preserve"> </w:t>
      </w:r>
    </w:p>
    <w:p w14:paraId="377C138D" w14:textId="77777777" w:rsidR="00171CD3" w:rsidRPr="00857814" w:rsidRDefault="00171CD3" w:rsidP="001D4EFD">
      <w:pPr>
        <w:pStyle w:val="ListParagraph"/>
        <w:numPr>
          <w:ilvl w:val="0"/>
          <w:numId w:val="36"/>
        </w:numPr>
        <w:spacing w:line="360" w:lineRule="auto"/>
        <w:ind w:left="0" w:firstLine="0"/>
        <w:jc w:val="both"/>
      </w:pPr>
      <w:r>
        <w:br w:type="page"/>
      </w:r>
    </w:p>
    <w:p w14:paraId="2E06DE51" w14:textId="77777777" w:rsidR="00D6427F" w:rsidRPr="00F351B6" w:rsidRDefault="00F4556A" w:rsidP="00F351B6">
      <w:pPr>
        <w:pStyle w:val="Heading1"/>
        <w:rPr>
          <w:rFonts w:asciiTheme="minorHAnsi" w:hAnsiTheme="minorHAnsi"/>
          <w:color w:val="auto"/>
          <w:sz w:val="24"/>
          <w:szCs w:val="24"/>
        </w:rPr>
      </w:pPr>
      <w:r>
        <w:rPr>
          <w:rFonts w:asciiTheme="minorHAnsi" w:hAnsiTheme="minorHAnsi"/>
          <w:color w:val="auto"/>
          <w:sz w:val="24"/>
          <w:szCs w:val="24"/>
        </w:rPr>
        <w:lastRenderedPageBreak/>
        <w:t>INTRODUCTION</w:t>
      </w:r>
    </w:p>
    <w:p w14:paraId="588B97F3" w14:textId="77777777" w:rsidR="00E858F5" w:rsidRDefault="00E858F5" w:rsidP="00E858F5">
      <w:pPr>
        <w:rPr>
          <w:color w:val="FF0000"/>
        </w:rPr>
      </w:pPr>
    </w:p>
    <w:p w14:paraId="7E512CE6" w14:textId="77777777" w:rsidR="00130C41" w:rsidRPr="00FF7A30" w:rsidRDefault="00130C41" w:rsidP="00214018">
      <w:pPr>
        <w:spacing w:line="360" w:lineRule="auto"/>
        <w:jc w:val="both"/>
      </w:pPr>
      <w:r w:rsidRPr="00AD1A77">
        <w:t xml:space="preserve">Tuberculosis disease (TB) caused by the organism </w:t>
      </w:r>
      <w:r w:rsidRPr="00530B7D">
        <w:rPr>
          <w:i/>
        </w:rPr>
        <w:t xml:space="preserve">Mycobacterium tuberculosis </w:t>
      </w:r>
      <w:r w:rsidRPr="00AD1A77">
        <w:t>(</w:t>
      </w:r>
      <w:r w:rsidR="00C73B5C" w:rsidRPr="00D129F3">
        <w:rPr>
          <w:i/>
        </w:rPr>
        <w:t>M.tb</w:t>
      </w:r>
      <w:r w:rsidRPr="00AD1A77">
        <w:t>), remains a substantial global healt</w:t>
      </w:r>
      <w:r w:rsidR="00033361">
        <w:t>h problem with approximately 9</w:t>
      </w:r>
      <w:r w:rsidRPr="00AD1A77">
        <w:t xml:space="preserve"> million</w:t>
      </w:r>
      <w:r w:rsidR="00FA47DC">
        <w:t xml:space="preserve"> people</w:t>
      </w:r>
      <w:r w:rsidRPr="00AD1A77">
        <w:t xml:space="preserve"> developing active disease</w:t>
      </w:r>
      <w:r w:rsidR="00033361">
        <w:t xml:space="preserve"> and 1.5</w:t>
      </w:r>
      <w:r>
        <w:t xml:space="preserve"> million </w:t>
      </w:r>
      <w:r w:rsidR="00FA47DC">
        <w:t xml:space="preserve">TB-related </w:t>
      </w:r>
      <w:r>
        <w:t>deaths in 2013</w:t>
      </w:r>
      <w:r w:rsidR="00DB6D8E">
        <w:t xml:space="preserve"> </w:t>
      </w:r>
      <w:r w:rsidR="00E86DA3">
        <w:fldChar w:fldCharType="begin"/>
      </w:r>
      <w:r w:rsidR="002114C8">
        <w:instrText xml:space="preserve"> ADDIN EN.CITE &lt;EndNote&gt;&lt;Cite&gt;&lt;Author&gt;WHO&lt;/Author&gt;&lt;Year&gt;2014&lt;/Year&gt;&lt;RecNum&gt;959&lt;/RecNum&gt;&lt;DisplayText&gt;[1]&lt;/DisplayText&gt;&lt;record&gt;&lt;rec-number&gt;959&lt;/rec-number&gt;&lt;foreign-keys&gt;&lt;key app="EN" db-id="txdsef9d6av0ptevr2j5wzpivw29r0rsw0wa"&gt;959&lt;/key&gt;&lt;/foreign-keys&gt;&lt;ref-type name="Report"&gt;27&lt;/ref-type&gt;&lt;contributors&gt;&lt;authors&gt;&lt;author&gt;WHO&lt;/author&gt;&lt;/authors&gt;&lt;tertiary-authors&gt;&lt;author&gt;WHO&lt;/author&gt;&lt;/tertiary-authors&gt;&lt;/contributors&gt;&lt;titles&gt;&lt;title&gt;Global Tuberculosis Report 2014&lt;/title&gt;&lt;/titles&gt;&lt;pages&gt;1-171&lt;/pages&gt;&lt;dates&gt;&lt;year&gt;2014&lt;/year&gt;&lt;pub-dates&gt;&lt;date&gt;2014&lt;/date&gt;&lt;/pub-dates&gt;&lt;/dates&gt;&lt;publisher&gt;World Health Organization&lt;/publisher&gt;&lt;urls&gt;&lt;/urls&gt;&lt;/record&gt;&lt;/Cite&gt;&lt;/EndNote&gt;</w:instrText>
      </w:r>
      <w:r w:rsidR="00E86DA3">
        <w:fldChar w:fldCharType="separate"/>
      </w:r>
      <w:r w:rsidR="00CA2C81">
        <w:rPr>
          <w:noProof/>
        </w:rPr>
        <w:t>[</w:t>
      </w:r>
      <w:hyperlink w:anchor="_ENREF_1" w:tooltip="WHO, 2014 #959" w:history="1">
        <w:r w:rsidR="00CE55B2">
          <w:rPr>
            <w:noProof/>
          </w:rPr>
          <w:t>1</w:t>
        </w:r>
      </w:hyperlink>
      <w:r w:rsidR="00CA2C81">
        <w:rPr>
          <w:noProof/>
        </w:rPr>
        <w:t>]</w:t>
      </w:r>
      <w:r w:rsidR="00E86DA3">
        <w:fldChar w:fldCharType="end"/>
      </w:r>
      <w:r w:rsidRPr="00AD1A77">
        <w:t>. Th</w:t>
      </w:r>
      <w:r w:rsidR="00C4090D">
        <w:t xml:space="preserve">is is despite nearly </w:t>
      </w:r>
      <w:r w:rsidR="00C2766A">
        <w:t>70</w:t>
      </w:r>
      <w:r w:rsidR="00C4090D">
        <w:t xml:space="preserve"> years of widespread use of the</w:t>
      </w:r>
      <w:r w:rsidRPr="00AD1A77">
        <w:t xml:space="preserve"> only licensed TB vaccine, Bacillus Calmette–Guérin (BCG), a live attenuated </w:t>
      </w:r>
      <w:r w:rsidR="009F5056">
        <w:t xml:space="preserve">strain of </w:t>
      </w:r>
      <w:r w:rsidR="00E80735" w:rsidRPr="00E80735">
        <w:rPr>
          <w:i/>
        </w:rPr>
        <w:t>Mycobacterium bovis</w:t>
      </w:r>
      <w:r>
        <w:t xml:space="preserve">, </w:t>
      </w:r>
      <w:r w:rsidR="00C4090D">
        <w:t xml:space="preserve">which </w:t>
      </w:r>
      <w:r w:rsidRPr="00AD1A77">
        <w:t xml:space="preserve">has exhibited variable efficacy </w:t>
      </w:r>
      <w:r w:rsidR="00E86DA3" w:rsidRPr="00AD1A77">
        <w:fldChar w:fldCharType="begin">
          <w:fldData xml:space="preserve">PEVuZE5vdGU+PENpdGU+PEF1dGhvcj5NY1NoYW5lPC9BdXRob3I+PFllYXI+MjAxMTwvWWVhcj48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</w:fldData>
        </w:fldChar>
      </w:r>
      <w:r w:rsidR="002114C8">
        <w:instrText xml:space="preserve"> ADDIN EN.CITE </w:instrText>
      </w:r>
      <w:r w:rsidR="00E86DA3">
        <w:fldChar w:fldCharType="begin">
          <w:fldData xml:space="preserve">PEVuZE5vdGU+PENpdGU+PEF1dGhvcj5NY1NoYW5lPC9BdXRob3I+PFllYXI+MjAxMTwvWWVhcj48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</w:fldData>
        </w:fldChar>
      </w:r>
      <w:r w:rsidR="002114C8">
        <w:instrText xml:space="preserve"> ADDIN EN.CITE.DATA </w:instrText>
      </w:r>
      <w:r w:rsidR="00E86DA3">
        <w:fldChar w:fldCharType="end"/>
      </w:r>
      <w:r w:rsidR="00E86DA3" w:rsidRPr="00AD1A77">
        <w:fldChar w:fldCharType="separate"/>
      </w:r>
      <w:r w:rsidR="00CA2C81">
        <w:rPr>
          <w:noProof/>
        </w:rPr>
        <w:t>[</w:t>
      </w:r>
      <w:hyperlink w:anchor="_ENREF_2" w:tooltip="McShane, 2011 #154" w:history="1">
        <w:r w:rsidR="00CE55B2">
          <w:rPr>
            <w:noProof/>
          </w:rPr>
          <w:t>2</w:t>
        </w:r>
      </w:hyperlink>
      <w:r w:rsidR="00CA2C81">
        <w:rPr>
          <w:noProof/>
        </w:rPr>
        <w:t>]</w:t>
      </w:r>
      <w:r w:rsidR="00E86DA3" w:rsidRPr="00AD1A77">
        <w:fldChar w:fldCharType="end"/>
      </w:r>
      <w:r w:rsidRPr="00AD1A77">
        <w:t xml:space="preserve">. </w:t>
      </w:r>
      <w:r w:rsidR="00EC4C94">
        <w:t xml:space="preserve">Novel </w:t>
      </w:r>
      <w:r>
        <w:t xml:space="preserve">TB vaccines are considered an </w:t>
      </w:r>
      <w:r w:rsidR="00CA3AE9">
        <w:t xml:space="preserve">essential tool to meet the WHO goal of </w:t>
      </w:r>
      <w:r>
        <w:t>TB elimination</w:t>
      </w:r>
      <w:r w:rsidR="00CA3AE9">
        <w:t xml:space="preserve"> by 2050</w:t>
      </w:r>
      <w:r>
        <w:t xml:space="preserve"> </w:t>
      </w:r>
      <w:r w:rsidR="00E86DA3">
        <w:fldChar w:fldCharType="begin">
          <w:fldData xml:space="preserve">PEVuZE5vdGU+PENpdGU+PEF1dGhvcj5EeWU8L0F1dGhvcj48WWVhcj4yMDEzPC9ZZWFyPjxSZWNO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bHQtcGVyaW9kaWNhbD48cGFnZXM+MTU1MjAtNTwvcGFnZXM+PHZvbHVtZT4xMTE8L3ZvbHVtZT48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</w:fldData>
        </w:fldChar>
      </w:r>
      <w:r w:rsidR="002114C8">
        <w:instrText xml:space="preserve"> ADDIN EN.CITE </w:instrText>
      </w:r>
      <w:r w:rsidR="00E86DA3">
        <w:fldChar w:fldCharType="begin">
          <w:fldData xml:space="preserve">PEVuZE5vdGU+PENpdGU+PEF1dGhvcj5EeWU8L0F1dGhvcj48WWVhcj4yMDEzPC9ZZWFyPjxSZWNO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bHQtcGVyaW9kaWNhbD48cGFnZXM+MTU1MjAtNTwvcGFnZXM+PHZvbHVtZT4xMTE8L3ZvbHVtZT48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</w:fldData>
        </w:fldChar>
      </w:r>
      <w:r w:rsidR="002114C8">
        <w:instrText xml:space="preserve"> ADDIN EN.CITE.DATA </w:instrText>
      </w:r>
      <w:r w:rsidR="00E86DA3">
        <w:fldChar w:fldCharType="end"/>
      </w:r>
      <w:r w:rsidR="00E86DA3">
        <w:fldChar w:fldCharType="separate"/>
      </w:r>
      <w:r w:rsidR="002973EF">
        <w:rPr>
          <w:noProof/>
        </w:rPr>
        <w:t>[</w:t>
      </w:r>
      <w:hyperlink w:anchor="_ENREF_3" w:tooltip="Dye, 2013 #276" w:history="1">
        <w:r w:rsidR="00CE55B2">
          <w:rPr>
            <w:noProof/>
          </w:rPr>
          <w:t>3</w:t>
        </w:r>
      </w:hyperlink>
      <w:r w:rsidR="002973EF">
        <w:rPr>
          <w:noProof/>
        </w:rPr>
        <w:t xml:space="preserve">, </w:t>
      </w:r>
      <w:hyperlink w:anchor="_ENREF_4" w:tooltip="Knight, 2014 #955" w:history="1">
        <w:r w:rsidR="00CE55B2">
          <w:rPr>
            <w:noProof/>
          </w:rPr>
          <w:t>4</w:t>
        </w:r>
      </w:hyperlink>
      <w:r w:rsidR="002973EF">
        <w:rPr>
          <w:noProof/>
        </w:rPr>
        <w:t>]</w:t>
      </w:r>
      <w:r w:rsidR="00E86DA3">
        <w:fldChar w:fldCharType="end"/>
      </w:r>
      <w:r w:rsidR="00CA3AE9">
        <w:t>, and many candidates</w:t>
      </w:r>
      <w:r>
        <w:t xml:space="preserve"> utilise a BCG</w:t>
      </w:r>
      <w:r w:rsidR="009F5056">
        <w:t xml:space="preserve"> p</w:t>
      </w:r>
      <w:r w:rsidR="00C2766A">
        <w:t>r</w:t>
      </w:r>
      <w:r w:rsidR="009F5056">
        <w:t>ime</w:t>
      </w:r>
      <w:r>
        <w:t xml:space="preserve">-boost strategy. </w:t>
      </w:r>
    </w:p>
    <w:p w14:paraId="0B347BC7" w14:textId="77777777" w:rsidR="00B0309C" w:rsidRPr="006D76B8" w:rsidRDefault="00130C41" w:rsidP="00713FDA">
      <w:pPr>
        <w:spacing w:line="360" w:lineRule="auto"/>
        <w:ind w:firstLine="720"/>
        <w:jc w:val="both"/>
        <w:rPr>
          <w:rFonts w:eastAsia="Times New Roman" w:cstheme="minorHAnsi"/>
          <w:szCs w:val="23"/>
          <w:lang w:eastAsia="en-GB"/>
        </w:rPr>
      </w:pPr>
      <w:r w:rsidRPr="00264FB9">
        <w:rPr>
          <w:rFonts w:eastAsia="Times New Roman" w:cstheme="minorHAnsi"/>
          <w:szCs w:val="23"/>
          <w:lang w:eastAsia="en-GB"/>
        </w:rPr>
        <w:t xml:space="preserve">It has been proposed that the </w:t>
      </w:r>
      <w:r w:rsidR="006D0CA3">
        <w:rPr>
          <w:rFonts w:eastAsia="Times New Roman" w:cstheme="minorHAnsi"/>
          <w:szCs w:val="23"/>
          <w:lang w:eastAsia="en-GB"/>
        </w:rPr>
        <w:t xml:space="preserve">observed </w:t>
      </w:r>
      <w:r w:rsidRPr="00264FB9">
        <w:rPr>
          <w:rFonts w:eastAsia="Times New Roman" w:cstheme="minorHAnsi"/>
          <w:szCs w:val="23"/>
          <w:lang w:eastAsia="en-GB"/>
        </w:rPr>
        <w:t>variation in BCG efficacy could be attribu</w:t>
      </w:r>
      <w:r w:rsidR="001508A5">
        <w:rPr>
          <w:rFonts w:eastAsia="Times New Roman" w:cstheme="minorHAnsi"/>
          <w:szCs w:val="23"/>
          <w:lang w:eastAsia="en-GB"/>
        </w:rPr>
        <w:t xml:space="preserve">ted to individual-level factors that </w:t>
      </w:r>
      <w:r w:rsidRPr="0054182F">
        <w:rPr>
          <w:rFonts w:eastAsia="Times New Roman" w:cstheme="minorHAnsi"/>
          <w:szCs w:val="23"/>
          <w:lang w:eastAsia="en-GB"/>
        </w:rPr>
        <w:t xml:space="preserve">influence host </w:t>
      </w:r>
      <w:r w:rsidR="00055CFF">
        <w:rPr>
          <w:rFonts w:eastAsia="Times New Roman" w:cstheme="minorHAnsi"/>
          <w:szCs w:val="23"/>
          <w:lang w:eastAsia="en-GB"/>
        </w:rPr>
        <w:t>mycobacterial-</w:t>
      </w:r>
      <w:r w:rsidR="00792DFD">
        <w:rPr>
          <w:rFonts w:eastAsia="Times New Roman" w:cstheme="minorHAnsi"/>
          <w:szCs w:val="23"/>
          <w:lang w:eastAsia="en-GB"/>
        </w:rPr>
        <w:t>specific</w:t>
      </w:r>
      <w:r>
        <w:rPr>
          <w:rFonts w:eastAsia="Times New Roman" w:cstheme="minorHAnsi"/>
          <w:szCs w:val="23"/>
          <w:lang w:eastAsia="en-GB"/>
        </w:rPr>
        <w:t xml:space="preserve"> </w:t>
      </w:r>
      <w:r w:rsidRPr="0054182F">
        <w:rPr>
          <w:rFonts w:eastAsia="Times New Roman" w:cstheme="minorHAnsi"/>
          <w:szCs w:val="23"/>
          <w:lang w:eastAsia="en-GB"/>
        </w:rPr>
        <w:t>immune responses</w:t>
      </w:r>
      <w:r w:rsidR="00073213" w:rsidRPr="00264FB9">
        <w:rPr>
          <w:rFonts w:eastAsia="Times New Roman" w:cstheme="minorHAnsi"/>
          <w:szCs w:val="23"/>
          <w:lang w:eastAsia="en-GB"/>
        </w:rPr>
        <w:t xml:space="preserve"> </w:t>
      </w:r>
      <w:r w:rsidR="00E86DA3" w:rsidRPr="00264FB9">
        <w:rPr>
          <w:rFonts w:eastAsia="Times New Roman" w:cstheme="minorHAnsi"/>
          <w:szCs w:val="23"/>
          <w:lang w:eastAsia="en-GB"/>
        </w:rPr>
        <w:fldChar w:fldCharType="begin">
          <w:fldData xml:space="preserve">PEVuZE5vdGU+PENpdGU+PEF1dGhvcj5NYW5ndGFuaTwvQXV0aG9yPjxZZWFyPjIwMTQ8L1llYXI+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=
</w:fldData>
        </w:fldChar>
      </w:r>
      <w:r w:rsidR="002114C8">
        <w:rPr>
          <w:rFonts w:eastAsia="Times New Roman" w:cstheme="minorHAnsi"/>
          <w:szCs w:val="23"/>
          <w:lang w:eastAsia="en-GB"/>
        </w:rPr>
        <w:instrText xml:space="preserve"> ADDIN EN.CITE </w:instrText>
      </w:r>
      <w:r w:rsidR="00E86DA3">
        <w:rPr>
          <w:rFonts w:eastAsia="Times New Roman" w:cstheme="minorHAnsi"/>
          <w:szCs w:val="23"/>
          <w:lang w:eastAsia="en-GB"/>
        </w:rPr>
        <w:fldChar w:fldCharType="begin">
          <w:fldData xml:space="preserve">PEVuZE5vdGU+PENpdGU+PEF1dGhvcj5NYW5ndGFuaTwvQXV0aG9yPjxZZWFyPjIwMTQ8L1llYXI+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=
</w:fldData>
        </w:fldChar>
      </w:r>
      <w:r w:rsidR="002114C8">
        <w:rPr>
          <w:rFonts w:eastAsia="Times New Roman" w:cstheme="minorHAnsi"/>
          <w:szCs w:val="23"/>
          <w:lang w:eastAsia="en-GB"/>
        </w:rPr>
        <w:instrText xml:space="preserve"> ADDIN EN.CITE.DATA </w:instrText>
      </w:r>
      <w:r w:rsidR="00E86DA3">
        <w:rPr>
          <w:rFonts w:eastAsia="Times New Roman" w:cstheme="minorHAnsi"/>
          <w:szCs w:val="23"/>
          <w:lang w:eastAsia="en-GB"/>
        </w:rPr>
      </w:r>
      <w:r w:rsidR="00E86DA3">
        <w:rPr>
          <w:rFonts w:eastAsia="Times New Roman" w:cstheme="minorHAnsi"/>
          <w:szCs w:val="23"/>
          <w:lang w:eastAsia="en-GB"/>
        </w:rPr>
        <w:fldChar w:fldCharType="end"/>
      </w:r>
      <w:r w:rsidR="00E86DA3" w:rsidRPr="00264FB9">
        <w:rPr>
          <w:rFonts w:eastAsia="Times New Roman" w:cstheme="minorHAnsi"/>
          <w:szCs w:val="23"/>
          <w:lang w:eastAsia="en-GB"/>
        </w:rPr>
      </w:r>
      <w:r w:rsidR="00E86DA3" w:rsidRPr="00264FB9">
        <w:rPr>
          <w:rFonts w:eastAsia="Times New Roman" w:cstheme="minorHAnsi"/>
          <w:szCs w:val="23"/>
          <w:lang w:eastAsia="en-GB"/>
        </w:rPr>
        <w:fldChar w:fldCharType="separate"/>
      </w:r>
      <w:r w:rsidR="002973EF">
        <w:rPr>
          <w:rFonts w:eastAsia="Times New Roman" w:cstheme="minorHAnsi"/>
          <w:noProof/>
          <w:szCs w:val="23"/>
          <w:lang w:eastAsia="en-GB"/>
        </w:rPr>
        <w:t>[</w:t>
      </w:r>
      <w:hyperlink w:anchor="_ENREF_5" w:tooltip="Mangtani, 2014 #189" w:history="1">
        <w:r w:rsidR="00CE55B2">
          <w:rPr>
            <w:rFonts w:eastAsia="Times New Roman" w:cstheme="minorHAnsi"/>
            <w:noProof/>
            <w:szCs w:val="23"/>
            <w:lang w:eastAsia="en-GB"/>
          </w:rPr>
          <w:t>5</w:t>
        </w:r>
      </w:hyperlink>
      <w:r w:rsidR="002973EF">
        <w:rPr>
          <w:rFonts w:eastAsia="Times New Roman" w:cstheme="minorHAnsi"/>
          <w:noProof/>
          <w:szCs w:val="23"/>
          <w:lang w:eastAsia="en-GB"/>
        </w:rPr>
        <w:t xml:space="preserve">, </w:t>
      </w:r>
      <w:hyperlink w:anchor="_ENREF_6" w:tooltip="Colditz, 1994 #190" w:history="1">
        <w:r w:rsidR="00CE55B2">
          <w:rPr>
            <w:rFonts w:eastAsia="Times New Roman" w:cstheme="minorHAnsi"/>
            <w:noProof/>
            <w:szCs w:val="23"/>
            <w:lang w:eastAsia="en-GB"/>
          </w:rPr>
          <w:t>6</w:t>
        </w:r>
      </w:hyperlink>
      <w:r w:rsidR="002973EF">
        <w:rPr>
          <w:rFonts w:eastAsia="Times New Roman" w:cstheme="minorHAnsi"/>
          <w:noProof/>
          <w:szCs w:val="23"/>
          <w:lang w:eastAsia="en-GB"/>
        </w:rPr>
        <w:t>]</w:t>
      </w:r>
      <w:r w:rsidR="00E86DA3" w:rsidRPr="00264FB9">
        <w:rPr>
          <w:rFonts w:eastAsia="Times New Roman" w:cstheme="minorHAnsi"/>
          <w:szCs w:val="23"/>
          <w:lang w:eastAsia="en-GB"/>
        </w:rPr>
        <w:fldChar w:fldCharType="end"/>
      </w:r>
      <w:r>
        <w:rPr>
          <w:rFonts w:eastAsia="Times New Roman" w:cstheme="minorHAnsi"/>
          <w:szCs w:val="23"/>
          <w:lang w:eastAsia="en-GB"/>
        </w:rPr>
        <w:t>.</w:t>
      </w:r>
      <w:r w:rsidR="005409BA">
        <w:rPr>
          <w:rFonts w:eastAsia="Times New Roman" w:cstheme="minorHAnsi"/>
          <w:szCs w:val="23"/>
          <w:lang w:eastAsia="en-GB"/>
        </w:rPr>
        <w:t xml:space="preserve"> </w:t>
      </w:r>
      <w:r w:rsidR="007A5200">
        <w:rPr>
          <w:rFonts w:eastAsia="Times New Roman" w:cstheme="minorHAnsi"/>
          <w:szCs w:val="23"/>
          <w:lang w:eastAsia="en-GB"/>
        </w:rPr>
        <w:t xml:space="preserve">Factors that have been shown to be consistent in their influence of such responses include: </w:t>
      </w:r>
      <w:r w:rsidR="00413B18" w:rsidRPr="003B3A35">
        <w:rPr>
          <w:rFonts w:eastAsia="Times New Roman" w:cstheme="minorHAnsi"/>
          <w:szCs w:val="23"/>
          <w:lang w:eastAsia="en-GB"/>
        </w:rPr>
        <w:t>latitude</w:t>
      </w:r>
      <w:r w:rsidR="006D76B8">
        <w:rPr>
          <w:rFonts w:eastAsia="Times New Roman" w:cstheme="minorHAnsi"/>
          <w:szCs w:val="23"/>
          <w:lang w:eastAsia="en-GB"/>
        </w:rPr>
        <w:t xml:space="preserve">, which is known to be </w:t>
      </w:r>
      <w:r w:rsidR="006D76B8" w:rsidRPr="003B3A35">
        <w:rPr>
          <w:rFonts w:eastAsia="Times New Roman" w:cstheme="minorHAnsi"/>
          <w:szCs w:val="23"/>
          <w:lang w:eastAsia="en-GB"/>
        </w:rPr>
        <w:t>associated with varying exposure to non</w:t>
      </w:r>
      <w:r w:rsidR="006D76B8">
        <w:rPr>
          <w:rFonts w:eastAsia="Times New Roman" w:cstheme="minorHAnsi"/>
          <w:szCs w:val="23"/>
          <w:lang w:eastAsia="en-GB"/>
        </w:rPr>
        <w:t>-</w:t>
      </w:r>
      <w:r w:rsidR="006D76B8" w:rsidRPr="003B3A35">
        <w:rPr>
          <w:rFonts w:eastAsia="Times New Roman" w:cstheme="minorHAnsi"/>
          <w:szCs w:val="23"/>
          <w:lang w:eastAsia="en-GB"/>
        </w:rPr>
        <w:t>tuberculous mycobacteria</w:t>
      </w:r>
      <w:r w:rsidR="006D76B8" w:rsidRPr="00AD1A77">
        <w:t xml:space="preserve"> (NTM) </w:t>
      </w:r>
      <w:r w:rsidR="00E86DA3" w:rsidRPr="00AD1A77">
        <w:fldChar w:fldCharType="begin">
          <w:fldData xml:space="preserve">PEVuZE5vdGU+PENpdGU+PEF1dGhvcj5Ib2Vmc2xvb3Q8L0F1dGhvcj48WWVhcj4yMDEzPC9ZZWFy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==
</w:fldData>
        </w:fldChar>
      </w:r>
      <w:r w:rsidR="002114C8">
        <w:instrText xml:space="preserve"> ADDIN EN.CITE </w:instrText>
      </w:r>
      <w:r w:rsidR="00E86DA3">
        <w:fldChar w:fldCharType="begin">
          <w:fldData xml:space="preserve">PEVuZE5vdGU+PENpdGU+PEF1dGhvcj5Ib2Vmc2xvb3Q8L0F1dGhvcj48WWVhcj4yMDEzPC9ZZWFy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==
</w:fldData>
        </w:fldChar>
      </w:r>
      <w:r w:rsidR="002114C8">
        <w:instrText xml:space="preserve"> ADDIN EN.CITE.DATA </w:instrText>
      </w:r>
      <w:r w:rsidR="00E86DA3">
        <w:fldChar w:fldCharType="end"/>
      </w:r>
      <w:r w:rsidR="00E86DA3" w:rsidRPr="00AD1A77">
        <w:fldChar w:fldCharType="separate"/>
      </w:r>
      <w:r w:rsidR="002973EF">
        <w:rPr>
          <w:noProof/>
        </w:rPr>
        <w:t>[</w:t>
      </w:r>
      <w:hyperlink w:anchor="_ENREF_7" w:tooltip="Hoefsloot, 2013 #206" w:history="1">
        <w:r w:rsidR="00CE55B2">
          <w:rPr>
            <w:noProof/>
          </w:rPr>
          <w:t>7</w:t>
        </w:r>
      </w:hyperlink>
      <w:r w:rsidR="002973EF">
        <w:rPr>
          <w:noProof/>
        </w:rPr>
        <w:t>]</w:t>
      </w:r>
      <w:r w:rsidR="00E86DA3" w:rsidRPr="00AD1A77">
        <w:fldChar w:fldCharType="end"/>
      </w:r>
      <w:r w:rsidR="006D76B8">
        <w:t xml:space="preserve">, and </w:t>
      </w:r>
      <w:r w:rsidR="00C73B5C" w:rsidRPr="00D129F3">
        <w:rPr>
          <w:rFonts w:eastAsia="Times New Roman" w:cstheme="minorHAnsi"/>
          <w:i/>
          <w:szCs w:val="23"/>
          <w:lang w:eastAsia="en-GB"/>
        </w:rPr>
        <w:t>M.tb</w:t>
      </w:r>
      <w:r w:rsidR="00792DFD">
        <w:rPr>
          <w:rFonts w:eastAsia="Times New Roman" w:cstheme="minorHAnsi"/>
          <w:szCs w:val="23"/>
          <w:lang w:eastAsia="en-GB"/>
        </w:rPr>
        <w:t>-specific</w:t>
      </w:r>
      <w:r w:rsidR="000E6B7D">
        <w:rPr>
          <w:rFonts w:eastAsia="Times New Roman" w:cstheme="minorHAnsi"/>
          <w:szCs w:val="23"/>
          <w:lang w:eastAsia="en-GB"/>
        </w:rPr>
        <w:t xml:space="preserve"> sensitization of the immune system through previous </w:t>
      </w:r>
      <w:r w:rsidR="007A5200">
        <w:rPr>
          <w:rFonts w:eastAsia="Times New Roman" w:cstheme="minorHAnsi"/>
          <w:szCs w:val="23"/>
          <w:lang w:eastAsia="en-GB"/>
        </w:rPr>
        <w:t xml:space="preserve">BCG </w:t>
      </w:r>
      <w:r w:rsidR="000E6B7D">
        <w:rPr>
          <w:rFonts w:eastAsia="Times New Roman" w:cstheme="minorHAnsi"/>
          <w:szCs w:val="23"/>
          <w:lang w:eastAsia="en-GB"/>
        </w:rPr>
        <w:t>vaccination</w:t>
      </w:r>
      <w:r w:rsidR="00E06712">
        <w:rPr>
          <w:rFonts w:eastAsia="Times New Roman" w:cstheme="minorHAnsi"/>
          <w:szCs w:val="23"/>
          <w:lang w:eastAsia="en-GB"/>
        </w:rPr>
        <w:t xml:space="preserve"> </w:t>
      </w:r>
      <w:r w:rsidR="00E86DA3">
        <w:rPr>
          <w:rFonts w:eastAsia="Times New Roman" w:cstheme="minorHAnsi"/>
          <w:szCs w:val="23"/>
          <w:lang w:eastAsia="en-GB"/>
        </w:rPr>
        <w:fldChar w:fldCharType="begin">
          <w:fldData xml:space="preserve">PEVuZE5vdGU+PENpdGU+PEF1dGhvcj5CbGFjazwvQXV0aG9yPjxZZWFyPjIwMDI8L1llYXI+PFJl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</w:fldData>
        </w:fldChar>
      </w:r>
      <w:r w:rsidR="002114C8">
        <w:rPr>
          <w:rFonts w:eastAsia="Times New Roman" w:cstheme="minorHAnsi"/>
          <w:szCs w:val="23"/>
          <w:lang w:eastAsia="en-GB"/>
        </w:rPr>
        <w:instrText xml:space="preserve"> ADDIN EN.CITE </w:instrText>
      </w:r>
      <w:r w:rsidR="00E86DA3">
        <w:rPr>
          <w:rFonts w:eastAsia="Times New Roman" w:cstheme="minorHAnsi"/>
          <w:szCs w:val="23"/>
          <w:lang w:eastAsia="en-GB"/>
        </w:rPr>
        <w:fldChar w:fldCharType="begin">
          <w:fldData xml:space="preserve">PEVuZE5vdGU+PENpdGU+PEF1dGhvcj5CbGFjazwvQXV0aG9yPjxZZWFyPjIwMDI8L1llYXI+PFJl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</w:fldData>
        </w:fldChar>
      </w:r>
      <w:r w:rsidR="002114C8">
        <w:rPr>
          <w:rFonts w:eastAsia="Times New Roman" w:cstheme="minorHAnsi"/>
          <w:szCs w:val="23"/>
          <w:lang w:eastAsia="en-GB"/>
        </w:rPr>
        <w:instrText xml:space="preserve"> ADDIN EN.CITE.DATA </w:instrText>
      </w:r>
      <w:r w:rsidR="00E86DA3">
        <w:rPr>
          <w:rFonts w:eastAsia="Times New Roman" w:cstheme="minorHAnsi"/>
          <w:szCs w:val="23"/>
          <w:lang w:eastAsia="en-GB"/>
        </w:rPr>
      </w:r>
      <w:r w:rsidR="00E86DA3">
        <w:rPr>
          <w:rFonts w:eastAsia="Times New Roman" w:cstheme="minorHAnsi"/>
          <w:szCs w:val="23"/>
          <w:lang w:eastAsia="en-GB"/>
        </w:rPr>
        <w:fldChar w:fldCharType="end"/>
      </w:r>
      <w:r w:rsidR="00E86DA3">
        <w:rPr>
          <w:rFonts w:eastAsia="Times New Roman" w:cstheme="minorHAnsi"/>
          <w:szCs w:val="23"/>
          <w:lang w:eastAsia="en-GB"/>
        </w:rPr>
      </w:r>
      <w:r w:rsidR="00E86DA3">
        <w:rPr>
          <w:rFonts w:eastAsia="Times New Roman" w:cstheme="minorHAnsi"/>
          <w:szCs w:val="23"/>
          <w:lang w:eastAsia="en-GB"/>
        </w:rPr>
        <w:fldChar w:fldCharType="separate"/>
      </w:r>
      <w:r w:rsidR="009F0B6D">
        <w:rPr>
          <w:rFonts w:eastAsia="Times New Roman" w:cstheme="minorHAnsi"/>
          <w:noProof/>
          <w:szCs w:val="23"/>
          <w:lang w:eastAsia="en-GB"/>
        </w:rPr>
        <w:t>[</w:t>
      </w:r>
      <w:hyperlink w:anchor="_ENREF_8" w:tooltip="Black, 2002 #40" w:history="1">
        <w:r w:rsidR="00CE55B2">
          <w:rPr>
            <w:rFonts w:eastAsia="Times New Roman" w:cstheme="minorHAnsi"/>
            <w:noProof/>
            <w:szCs w:val="23"/>
            <w:lang w:eastAsia="en-GB"/>
          </w:rPr>
          <w:t>8</w:t>
        </w:r>
      </w:hyperlink>
      <w:r w:rsidR="009F0B6D">
        <w:rPr>
          <w:rFonts w:eastAsia="Times New Roman" w:cstheme="minorHAnsi"/>
          <w:noProof/>
          <w:szCs w:val="23"/>
          <w:lang w:eastAsia="en-GB"/>
        </w:rPr>
        <w:t>]</w:t>
      </w:r>
      <w:r w:rsidR="00E86DA3">
        <w:rPr>
          <w:rFonts w:eastAsia="Times New Roman" w:cstheme="minorHAnsi"/>
          <w:szCs w:val="23"/>
          <w:lang w:eastAsia="en-GB"/>
        </w:rPr>
        <w:fldChar w:fldCharType="end"/>
      </w:r>
      <w:r w:rsidR="009F0B6D">
        <w:rPr>
          <w:rFonts w:eastAsia="Times New Roman" w:cstheme="minorHAnsi"/>
          <w:szCs w:val="23"/>
          <w:lang w:eastAsia="en-GB"/>
        </w:rPr>
        <w:t xml:space="preserve">. </w:t>
      </w:r>
      <w:r w:rsidR="004F7C76">
        <w:t>Additional factors</w:t>
      </w:r>
      <w:r w:rsidR="00DB2278">
        <w:t xml:space="preserve"> that have </w:t>
      </w:r>
      <w:r w:rsidR="006D76B8">
        <w:t>shown consistent influence</w:t>
      </w:r>
      <w:r w:rsidR="00B57EE4">
        <w:t xml:space="preserve"> </w:t>
      </w:r>
      <w:r w:rsidR="004F7C76">
        <w:t xml:space="preserve">include age at vaccination and BCG strain </w:t>
      </w:r>
      <w:r w:rsidR="00E86DA3">
        <w:fldChar w:fldCharType="begin"/>
      </w:r>
      <w:r w:rsidR="002114C8">
        <w:instrText xml:space="preserve"> ADDIN EN.CITE &lt;EndNote&gt;&lt;Cite&gt;&lt;Author&gt;Mangtani&lt;/Author&gt;&lt;Year&gt;2014&lt;/Year&gt;&lt;RecNum&gt;189&lt;/RecNum&gt;&lt;DisplayText&gt;[5]&lt;/DisplayText&gt;&lt;record&gt;&lt;rec-number&gt;189&lt;/rec-number&gt;&lt;foreign-keys&gt;&lt;key app="EN" db-id="txdsef9d6av0ptevr2j5wzpivw29r0rsw0wa"&gt;189&lt;/key&gt;&lt;/foreign-keys&gt;&lt;ref-type name="Journal Article"&gt;17&lt;/ref-type&gt;&lt;contributors&gt;&lt;authors&gt;&lt;author&gt;Mangtani, P.&lt;/author&gt;&lt;author&gt;Abubakar, I.&lt;/author&gt;&lt;author&gt;Ariti, C.&lt;/author&gt;&lt;author&gt;Beynon, R.&lt;/author&gt;&lt;author&gt;Pimpin, L.&lt;/author&gt;&lt;author&gt;Fine, P. E.&lt;/author&gt;&lt;author&gt;Rodrigues, L. C.&lt;/author&gt;&lt;author&gt;Smith, P. G.&lt;/author&gt;&lt;author&gt;Lipman, M.&lt;/author&gt;&lt;author&gt;Whiting, P. F.&lt;/author&gt;&lt;author&gt;Sterne, J. A.&lt;/author&gt;&lt;/authors&gt;&lt;/contributors&gt;&lt;auth-address&gt;Faculty of Epidemiology and Population Health, London School of Hygiene and Tropical Medicine.&lt;/auth-address&gt;&lt;titles&gt;&lt;title&gt;Protection by BCG vaccine against tuberculosis: a systematic review of randomized controlled trials&lt;/title&gt;&lt;secondary-title&gt;Clin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America&lt;/abbr-1&gt;&lt;/alt-periodical&gt;&lt;pages&gt;470-80&lt;/pages&gt;&lt;volume&gt;58&lt;/volume&gt;&lt;number&gt;4&lt;/number&gt;&lt;dates&gt;&lt;year&gt;2014&lt;/year&gt;&lt;pub-dates&gt;&lt;date&gt;Feb&lt;/date&gt;&lt;/pub-dates&gt;&lt;/dates&gt;&lt;isbn&gt;1537-6591 (Electronic)&amp;#xD;1058-4838 (Linking)&lt;/isbn&gt;&lt;accession-num&gt;24336911&lt;/accession-num&gt;&lt;urls&gt;&lt;related-urls&gt;&lt;url&gt;http://www.ncbi.nlm.nih.gov/pubmed/24336911&lt;/url&gt;&lt;url&gt;http://cid.oxfordjournals.org/content/58/4/470.full.pdf&lt;/url&gt;&lt;/related-urls&gt;&lt;/urls&gt;&lt;electronic-resource-num&gt;10.1093/cid/cit790&lt;/electronic-resource-num&gt;&lt;/record&gt;&lt;/Cite&gt;&lt;/EndNote&gt;</w:instrText>
      </w:r>
      <w:r w:rsidR="00E86DA3">
        <w:fldChar w:fldCharType="separate"/>
      </w:r>
      <w:r w:rsidR="002973EF">
        <w:rPr>
          <w:noProof/>
        </w:rPr>
        <w:t>[</w:t>
      </w:r>
      <w:hyperlink w:anchor="_ENREF_5" w:tooltip="Mangtani, 2014 #189" w:history="1">
        <w:r w:rsidR="00CE55B2">
          <w:rPr>
            <w:noProof/>
          </w:rPr>
          <w:t>5</w:t>
        </w:r>
      </w:hyperlink>
      <w:r w:rsidR="002973EF">
        <w:rPr>
          <w:noProof/>
        </w:rPr>
        <w:t>]</w:t>
      </w:r>
      <w:r w:rsidR="00E86DA3">
        <w:fldChar w:fldCharType="end"/>
      </w:r>
      <w:r w:rsidR="004F7C76">
        <w:t>.</w:t>
      </w:r>
    </w:p>
    <w:p w14:paraId="777D3D75" w14:textId="77777777" w:rsidR="00713FDA" w:rsidRDefault="00CB0D0A" w:rsidP="00713FDA">
      <w:pPr>
        <w:spacing w:line="360" w:lineRule="auto"/>
        <w:ind w:firstLine="720"/>
        <w:jc w:val="both"/>
        <w:rPr>
          <w:u w:val="single"/>
        </w:rPr>
      </w:pPr>
      <w:r w:rsidRPr="00CB0D0A">
        <w:t>Another factor that may</w:t>
      </w:r>
      <w:r w:rsidR="001508A5">
        <w:t xml:space="preserve"> </w:t>
      </w:r>
      <w:r w:rsidR="003D66B3">
        <w:t>influence</w:t>
      </w:r>
      <w:r w:rsidR="001508A5">
        <w:t xml:space="preserve"> </w:t>
      </w:r>
      <w:r w:rsidRPr="00CB0D0A">
        <w:t xml:space="preserve">the </w:t>
      </w:r>
      <w:r w:rsidR="00055CFF">
        <w:t>mycobacterial</w:t>
      </w:r>
      <w:r w:rsidR="00792DFD">
        <w:t>-specific</w:t>
      </w:r>
      <w:r w:rsidRPr="00CB0D0A">
        <w:t xml:space="preserve"> immune response is gender.</w:t>
      </w:r>
      <w:r w:rsidR="001508A5">
        <w:t xml:space="preserve"> </w:t>
      </w:r>
      <w:r>
        <w:t xml:space="preserve">TB prevalence surveys report a </w:t>
      </w:r>
      <w:r w:rsidRPr="00AD1A77">
        <w:t>higher</w:t>
      </w:r>
      <w:r>
        <w:t xml:space="preserve"> occurrence of disease</w:t>
      </w:r>
      <w:r w:rsidRPr="00AD1A77">
        <w:t xml:space="preserve"> in males than females</w:t>
      </w:r>
      <w:r w:rsidR="00B3452C">
        <w:t xml:space="preserve"> </w:t>
      </w:r>
      <w:r w:rsidR="00E86DA3">
        <w:fldChar w:fldCharType="begin">
          <w:fldData xml:space="preserve">PEVuZE5vdGU+PENpdGU+PEF1dGhvcj5Cb3JnZG9yZmY8L0F1dGhvcj48WWVhcj4yMDAwPC9ZZWFy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YWx0LXBlcmlvZGljYWw+PHBhZ2VzPjEyMy0zMjwvcGFnZXM+PHZvbHVtZT40PC92b2x1bWU+PG51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</w:fldData>
        </w:fldChar>
      </w:r>
      <w:r w:rsidR="002114C8">
        <w:instrText xml:space="preserve"> ADDIN EN.CITE </w:instrText>
      </w:r>
      <w:r w:rsidR="00E86DA3">
        <w:fldChar w:fldCharType="begin">
          <w:fldData xml:space="preserve">PEVuZE5vdGU+PENpdGU+PEF1dGhvcj5Cb3JnZG9yZmY8L0F1dGhvcj48WWVhcj4yMDAwPC9ZZWFy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YWx0LXBlcmlvZGljYWw+PHBhZ2VzPjEyMy0zMjwvcGFnZXM+PHZvbHVtZT40PC92b2x1bWU+PG51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</w:fldData>
        </w:fldChar>
      </w:r>
      <w:r w:rsidR="002114C8">
        <w:instrText xml:space="preserve"> ADDIN EN.CITE.DATA </w:instrText>
      </w:r>
      <w:r w:rsidR="00E86DA3">
        <w:fldChar w:fldCharType="end"/>
      </w:r>
      <w:r w:rsidR="00E86DA3">
        <w:fldChar w:fldCharType="separate"/>
      </w:r>
      <w:r w:rsidR="00B3452C">
        <w:rPr>
          <w:noProof/>
        </w:rPr>
        <w:t>[</w:t>
      </w:r>
      <w:hyperlink w:anchor="_ENREF_9" w:tooltip="Borgdorff, 2000 #294" w:history="1">
        <w:r w:rsidR="00CE55B2">
          <w:rPr>
            <w:noProof/>
          </w:rPr>
          <w:t>9</w:t>
        </w:r>
      </w:hyperlink>
      <w:r w:rsidR="00B3452C">
        <w:rPr>
          <w:noProof/>
        </w:rPr>
        <w:t>]</w:t>
      </w:r>
      <w:r w:rsidR="00E86DA3">
        <w:fldChar w:fldCharType="end"/>
      </w:r>
      <w:r>
        <w:t xml:space="preserve">, which is thought in part to be due to differences in the immune response between the sexes </w:t>
      </w:r>
      <w:r w:rsidR="00E86DA3">
        <w:fldChar w:fldCharType="begin"/>
      </w:r>
      <w:r w:rsidR="002114C8">
        <w:instrText xml:space="preserve"> ADDIN EN.CITE &lt;EndNote&gt;&lt;Cite&gt;&lt;Author&gt;Nhamoyebonde&lt;/Author&gt;&lt;Year&gt;2014&lt;/Year&gt;&lt;RecNum&gt;285&lt;/RecNum&gt;&lt;DisplayText&gt;[10]&lt;/DisplayText&gt;&lt;record&gt;&lt;rec-number&gt;285&lt;/rec-number&gt;&lt;foreign-keys&gt;&lt;key app="EN" db-id="txdsef9d6av0ptevr2j5wzpivw29r0rsw0wa"&gt;285&lt;/key&gt;&lt;/foreign-keys&gt;&lt;ref-type name="Journal Article"&gt;17&lt;/ref-type&gt;&lt;contributors&gt;&lt;authors&gt;&lt;author&gt;Nhamoyebonde, S.&lt;/author&gt;&lt;author&gt;Leslie, A.&lt;/author&gt;&lt;/authors&gt;&lt;/contributors&gt;&lt;auth-address&gt;KwaZulu-Natal Research Institute for Tuberculosis and HIV, Nelson R. Mandela School of Medicine, University of KwaZulu-Natal, Durban, South Africa.&lt;/auth-address&gt;&lt;titles&gt;&lt;title&gt;Biological differences between the sexes and susceptibility to tuberculosis&lt;/title&gt;&lt;secondary-title&gt;J Infect Dis&lt;/secondary-title&gt;&lt;alt-title&gt;The Journal of infectious diseases&lt;/alt-title&gt;&lt;/titles&gt;&lt;periodical&gt;&lt;full-title&gt;J Infect Dis&lt;/full-title&gt;&lt;abbr-1&gt;The Journal of infectious diseases&lt;/abbr-1&gt;&lt;/periodical&gt;&lt;alt-periodical&gt;&lt;full-title&gt;J Infect Dis&lt;/full-title&gt;&lt;abbr-1&gt;The Journal of infectious diseases&lt;/abbr-1&gt;&lt;/alt-periodical&gt;&lt;pages&gt;S100-6&lt;/pages&gt;&lt;volume&gt;209 Suppl 3&lt;/volume&gt;&lt;dates&gt;&lt;year&gt;2014&lt;/year&gt;&lt;pub-dates&gt;&lt;date&gt;Jul 15&lt;/date&gt;&lt;/pub-dates&gt;&lt;/dates&gt;&lt;isbn&gt;1537-6613 (Electronic)&amp;#xD;0022-1899 (Linking)&lt;/isbn&gt;&lt;accession-num&gt;24966189&lt;/accession-num&gt;&lt;urls&gt;&lt;related-urls&gt;&lt;url&gt;http://www.ncbi.nlm.nih.gov/pubmed/24966189&lt;/url&gt;&lt;url&gt;http://jid.oxfordjournals.org/content/209/suppl_3/S100.full.pdf&lt;/url&gt;&lt;/related-urls&gt;&lt;/urls&gt;&lt;electronic-resource-num&gt;10.1093/infdis/jiu147&lt;/electronic-resource-num&gt;&lt;/record&gt;&lt;/Cite&gt;&lt;/EndNote&gt;</w:instrText>
      </w:r>
      <w:r w:rsidR="00E86DA3">
        <w:fldChar w:fldCharType="separate"/>
      </w:r>
      <w:r w:rsidR="00B3452C">
        <w:rPr>
          <w:noProof/>
        </w:rPr>
        <w:t>[</w:t>
      </w:r>
      <w:hyperlink w:anchor="_ENREF_10" w:tooltip="Nhamoyebonde, 2014 #285" w:history="1">
        <w:r w:rsidR="00CE55B2">
          <w:rPr>
            <w:noProof/>
          </w:rPr>
          <w:t>10</w:t>
        </w:r>
      </w:hyperlink>
      <w:r w:rsidR="00B3452C">
        <w:rPr>
          <w:noProof/>
        </w:rPr>
        <w:t>]</w:t>
      </w:r>
      <w:r w:rsidR="00E86DA3">
        <w:fldChar w:fldCharType="end"/>
      </w:r>
      <w:r w:rsidR="000C4FB2">
        <w:t>,</w:t>
      </w:r>
      <w:r>
        <w:t xml:space="preserve"> in addition to social aspects </w:t>
      </w:r>
      <w:r w:rsidR="00E86DA3">
        <w:fldChar w:fldCharType="begin"/>
      </w:r>
      <w:r w:rsidR="002114C8">
        <w:instrText xml:space="preserve"> ADDIN EN.CITE &lt;EndNote&gt;&lt;Cite&gt;&lt;Author&gt;Allotey&lt;/Author&gt;&lt;Year&gt;2008&lt;/Year&gt;&lt;RecNum&gt;299&lt;/RecNum&gt;&lt;DisplayText&gt;[11]&lt;/DisplayText&gt;&lt;record&gt;&lt;rec-number&gt;299&lt;/rec-number&gt;&lt;foreign-keys&gt;&lt;key app="EN" db-id="txdsef9d6av0ptevr2j5wzpivw29r0rsw0wa"&gt;299&lt;/key&gt;&lt;/foreign-keys&gt;&lt;ref-type name="Journal Article"&gt;17&lt;/ref-type&gt;&lt;contributors&gt;&lt;authors&gt;&lt;author&gt;Allotey, P.&lt;/author&gt;&lt;author&gt;Gyapong, M.&lt;/author&gt;&lt;/authors&gt;&lt;/contributors&gt;&lt;auth-address&gt;Centre for Public Health Research, School of Health Sciences and Social Care, Brunel University, Uxbridge, UK. pascale.allotey@brunel.ac.uk&lt;/auth-address&gt;&lt;titles&gt;&lt;title&gt;Gender in tuberculosis research&lt;/title&gt;&lt;secondary-title&gt;Int J Tuberc Lung Dis&lt;/secondary-title&gt;&lt;alt-title&gt;The international journal of tuberculosis and lung disease : the official journal of the International Union against Tuberculosis and Lung Disease&lt;/alt-title&gt;&lt;/titles&gt;&lt;periodical&gt;&lt;full-title&gt;Int J Tuberc Lung Dis&lt;/full-title&gt;&lt;abbr-1&gt;The international journal of tuberculosis and lung disease : the official journal of the International Union against Tuberculosis and Lung Disease&lt;/abbr-1&gt;&lt;/periodical&gt;&lt;alt-periodical&gt;&lt;full-title&gt;Int J Tuberc Lung Dis&lt;/full-title&gt;&lt;abbr-1&gt;The international journal of tuberculosis and lung disease : the official journal of the International Union against Tuberculosis and Lung Disease&lt;/abbr-1&gt;&lt;/alt-periodical&gt;&lt;pages&gt;831-6&lt;/pages&gt;&lt;volume&gt;12&lt;/volume&gt;&lt;number&gt;7&lt;/number&gt;&lt;keywords&gt;&lt;keyword&gt;Comorbidity&lt;/keyword&gt;&lt;keyword&gt;Female&lt;/keyword&gt;&lt;keyword&gt;HIV Infections/epidemiology&lt;/keyword&gt;&lt;keyword&gt;Humans&lt;/keyword&gt;&lt;keyword&gt;Male&lt;/keyword&gt;&lt;keyword&gt;*Men&amp;apos;s Health&lt;/keyword&gt;&lt;keyword&gt;*Research&lt;/keyword&gt;&lt;keyword&gt;Sex Factors&lt;/keyword&gt;&lt;keyword&gt;Tuberculosis/drug therapy/*epidemiology&lt;/keyword&gt;&lt;keyword&gt;*Women&amp;apos;s Health&lt;/keyword&gt;&lt;/keywords&gt;&lt;dates&gt;&lt;year&gt;2008&lt;/year&gt;&lt;pub-dates&gt;&lt;date&gt;Jul&lt;/date&gt;&lt;/pub-dates&gt;&lt;/dates&gt;&lt;isbn&gt;1027-3719 (Print)&amp;#xD;1027-3719 (Linking)&lt;/isbn&gt;&lt;accession-num&gt;18544213&lt;/accession-num&gt;&lt;urls&gt;&lt;related-urls&gt;&lt;url&gt;http://www.ncbi.nlm.nih.gov/pubmed/18544213&lt;/url&gt;&lt;/related-urls&gt;&lt;/urls&gt;&lt;/record&gt;&lt;/Cite&gt;&lt;/EndNote&gt;</w:instrText>
      </w:r>
      <w:r w:rsidR="00E86DA3">
        <w:fldChar w:fldCharType="separate"/>
      </w:r>
      <w:r w:rsidR="00B3452C">
        <w:rPr>
          <w:noProof/>
        </w:rPr>
        <w:t>[</w:t>
      </w:r>
      <w:hyperlink w:anchor="_ENREF_11" w:tooltip="Allotey, 2008 #299" w:history="1">
        <w:r w:rsidR="00CE55B2">
          <w:rPr>
            <w:noProof/>
          </w:rPr>
          <w:t>11</w:t>
        </w:r>
      </w:hyperlink>
      <w:r w:rsidR="00B3452C">
        <w:rPr>
          <w:noProof/>
        </w:rPr>
        <w:t>]</w:t>
      </w:r>
      <w:r w:rsidR="00E86DA3">
        <w:fldChar w:fldCharType="end"/>
      </w:r>
      <w:r>
        <w:t xml:space="preserve">. </w:t>
      </w:r>
      <w:r w:rsidRPr="00CB0D0A">
        <w:t xml:space="preserve">However, so far, investigations into the effects of gender on the </w:t>
      </w:r>
      <w:r w:rsidR="00055CFF">
        <w:t>mycobacterial</w:t>
      </w:r>
      <w:r w:rsidR="00055CFF" w:rsidRPr="00CB0D0A">
        <w:t xml:space="preserve"> </w:t>
      </w:r>
      <w:r w:rsidRPr="00CB0D0A">
        <w:t xml:space="preserve">immune response have shown equivocal results </w:t>
      </w:r>
      <w:r w:rsidR="00E86DA3">
        <w:fldChar w:fldCharType="begin">
          <w:fldData xml:space="preserve">PEVuZE5vdGU+PENpdGU+PEF1dGhvcj5Bcm9uc29uPC9BdXRob3I+PFllYXI+MjAwNDwvWWVhcj48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</w:fldData>
        </w:fldChar>
      </w:r>
      <w:r w:rsidR="002114C8">
        <w:instrText xml:space="preserve"> ADDIN EN.CITE </w:instrText>
      </w:r>
      <w:r w:rsidR="00E86DA3">
        <w:fldChar w:fldCharType="begin">
          <w:fldData xml:space="preserve">PEVuZE5vdGU+PENpdGU+PEF1dGhvcj5Bcm9uc29uPC9BdXRob3I+PFllYXI+MjAwNDwvWWVhcj48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</w:fldData>
        </w:fldChar>
      </w:r>
      <w:r w:rsidR="002114C8">
        <w:instrText xml:space="preserve"> ADDIN EN.CITE.DATA </w:instrText>
      </w:r>
      <w:r w:rsidR="00E86DA3">
        <w:fldChar w:fldCharType="end"/>
      </w:r>
      <w:r w:rsidR="00E86DA3">
        <w:fldChar w:fldCharType="separate"/>
      </w:r>
      <w:r w:rsidR="0081734B">
        <w:rPr>
          <w:noProof/>
        </w:rPr>
        <w:t>[</w:t>
      </w:r>
      <w:hyperlink w:anchor="_ENREF_12" w:tooltip="Aronson, 2004 #236" w:history="1">
        <w:r w:rsidR="00CE55B2">
          <w:rPr>
            <w:noProof/>
          </w:rPr>
          <w:t>12</w:t>
        </w:r>
      </w:hyperlink>
      <w:r w:rsidR="0081734B">
        <w:rPr>
          <w:noProof/>
        </w:rPr>
        <w:t xml:space="preserve">, </w:t>
      </w:r>
      <w:hyperlink w:anchor="_ENREF_13" w:tooltip="Nielsen, 2013 #219" w:history="1">
        <w:r w:rsidR="00CE55B2">
          <w:rPr>
            <w:noProof/>
          </w:rPr>
          <w:t>13</w:t>
        </w:r>
      </w:hyperlink>
      <w:r w:rsidR="0081734B">
        <w:rPr>
          <w:noProof/>
        </w:rPr>
        <w:t>]</w:t>
      </w:r>
      <w:r w:rsidR="00E86DA3">
        <w:fldChar w:fldCharType="end"/>
      </w:r>
      <w:r>
        <w:t xml:space="preserve"> and few TB vaccine immunogenicity </w:t>
      </w:r>
      <w:r w:rsidR="00FE5FE8">
        <w:t xml:space="preserve">or </w:t>
      </w:r>
      <w:r w:rsidR="00A460B3">
        <w:t>efficacy trials</w:t>
      </w:r>
      <w:r>
        <w:t xml:space="preserve"> have</w:t>
      </w:r>
      <w:r w:rsidR="008C4BC0">
        <w:t xml:space="preserve"> reported results stratified by</w:t>
      </w:r>
      <w:r>
        <w:t xml:space="preserve"> </w:t>
      </w:r>
      <w:r w:rsidR="008C4BC0">
        <w:t>g</w:t>
      </w:r>
      <w:r>
        <w:t>ender.</w:t>
      </w:r>
    </w:p>
    <w:p w14:paraId="1AABAC3D" w14:textId="77777777" w:rsidR="00713FDA" w:rsidRDefault="00B409B4" w:rsidP="00713FDA">
      <w:pPr>
        <w:spacing w:line="360" w:lineRule="auto"/>
        <w:ind w:firstLine="720"/>
        <w:jc w:val="both"/>
        <w:rPr>
          <w:u w:val="single"/>
        </w:rPr>
      </w:pPr>
      <w:r>
        <w:rPr>
          <w:rFonts w:eastAsia="Times New Roman" w:cstheme="minorHAnsi"/>
          <w:szCs w:val="23"/>
          <w:lang w:eastAsia="en-GB"/>
        </w:rPr>
        <w:t>In addition, r</w:t>
      </w:r>
      <w:r w:rsidR="0090314F">
        <w:rPr>
          <w:rFonts w:eastAsia="Times New Roman" w:cstheme="minorHAnsi"/>
          <w:szCs w:val="23"/>
          <w:lang w:eastAsia="en-GB"/>
        </w:rPr>
        <w:t>ecent evidence has show</w:t>
      </w:r>
      <w:r w:rsidR="00060610">
        <w:rPr>
          <w:rFonts w:eastAsia="Times New Roman" w:cstheme="minorHAnsi"/>
          <w:szCs w:val="23"/>
          <w:lang w:eastAsia="en-GB"/>
        </w:rPr>
        <w:t>n</w:t>
      </w:r>
      <w:r w:rsidR="0090314F" w:rsidRPr="00ED752A">
        <w:rPr>
          <w:rFonts w:eastAsia="Times New Roman" w:cstheme="minorHAnsi"/>
          <w:szCs w:val="23"/>
          <w:lang w:eastAsia="en-GB"/>
        </w:rPr>
        <w:t xml:space="preserve"> that </w:t>
      </w:r>
      <w:r w:rsidR="0090314F">
        <w:rPr>
          <w:rFonts w:eastAsia="Times New Roman" w:cstheme="minorHAnsi"/>
          <w:szCs w:val="23"/>
          <w:lang w:eastAsia="en-GB"/>
        </w:rPr>
        <w:t>the ratio of host monocyte to lymphocytes cells (ML</w:t>
      </w:r>
      <w:r w:rsidR="00060610">
        <w:rPr>
          <w:rFonts w:eastAsia="Times New Roman" w:cstheme="minorHAnsi"/>
          <w:szCs w:val="23"/>
          <w:lang w:eastAsia="en-GB"/>
        </w:rPr>
        <w:t xml:space="preserve"> ratio</w:t>
      </w:r>
      <w:r w:rsidR="0090314F">
        <w:rPr>
          <w:rFonts w:eastAsia="Times New Roman" w:cstheme="minorHAnsi"/>
          <w:szCs w:val="23"/>
          <w:lang w:eastAsia="en-GB"/>
        </w:rPr>
        <w:t xml:space="preserve">) </w:t>
      </w:r>
      <w:r w:rsidR="000D1522">
        <w:rPr>
          <w:rFonts w:eastAsia="Times New Roman" w:cstheme="minorHAnsi"/>
          <w:szCs w:val="23"/>
          <w:lang w:eastAsia="en-GB"/>
        </w:rPr>
        <w:t xml:space="preserve">was </w:t>
      </w:r>
      <w:r w:rsidR="002106E0">
        <w:rPr>
          <w:rFonts w:eastAsia="Times New Roman" w:cstheme="minorHAnsi"/>
          <w:szCs w:val="23"/>
          <w:lang w:eastAsia="en-GB"/>
        </w:rPr>
        <w:t xml:space="preserve">associated with </w:t>
      </w:r>
      <w:r w:rsidR="0090314F">
        <w:rPr>
          <w:rFonts w:eastAsia="Times New Roman" w:cstheme="minorHAnsi"/>
          <w:szCs w:val="23"/>
          <w:lang w:eastAsia="en-GB"/>
        </w:rPr>
        <w:t>risk of TB disease</w:t>
      </w:r>
      <w:r w:rsidR="00D102D3">
        <w:rPr>
          <w:rFonts w:eastAsia="Times New Roman" w:cstheme="minorHAnsi"/>
          <w:szCs w:val="23"/>
          <w:lang w:eastAsia="en-GB"/>
        </w:rPr>
        <w:t xml:space="preserve"> </w:t>
      </w:r>
      <w:r w:rsidR="00D102D3">
        <w:rPr>
          <w:rFonts w:eastAsia="Times New Roman" w:cstheme="minorHAnsi"/>
          <w:szCs w:val="23"/>
          <w:lang w:eastAsia="en-GB"/>
        </w:rPr>
        <w:fldChar w:fldCharType="begin">
          <w:fldData xml:space="preserve">PEVuZE5vdGU+PENpdGU+PEF1dGhvcj5OYXJhbmJoYWk8L0F1dGhvcj48WWVhcj4yMDE0PC9ZZWFy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</w:fldData>
        </w:fldChar>
      </w:r>
      <w:r w:rsidR="00D102D3">
        <w:rPr>
          <w:rFonts w:eastAsia="Times New Roman" w:cstheme="minorHAnsi"/>
          <w:szCs w:val="23"/>
          <w:lang w:eastAsia="en-GB"/>
        </w:rPr>
        <w:instrText xml:space="preserve"> ADDIN EN.CITE </w:instrText>
      </w:r>
      <w:r w:rsidR="00D102D3">
        <w:rPr>
          <w:rFonts w:eastAsia="Times New Roman" w:cstheme="minorHAnsi"/>
          <w:szCs w:val="23"/>
          <w:lang w:eastAsia="en-GB"/>
        </w:rPr>
        <w:fldChar w:fldCharType="begin">
          <w:fldData xml:space="preserve">PEVuZE5vdGU+PENpdGU+PEF1dGhvcj5OYXJhbmJoYWk8L0F1dGhvcj48WWVhcj4yMDE0PC9ZZWFy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</w:fldData>
        </w:fldChar>
      </w:r>
      <w:r w:rsidR="00D102D3">
        <w:rPr>
          <w:rFonts w:eastAsia="Times New Roman" w:cstheme="minorHAnsi"/>
          <w:szCs w:val="23"/>
          <w:lang w:eastAsia="en-GB"/>
        </w:rPr>
        <w:instrText xml:space="preserve"> ADDIN EN.CITE.DATA </w:instrText>
      </w:r>
      <w:r w:rsidR="00D102D3">
        <w:rPr>
          <w:rFonts w:eastAsia="Times New Roman" w:cstheme="minorHAnsi"/>
          <w:szCs w:val="23"/>
          <w:lang w:eastAsia="en-GB"/>
        </w:rPr>
      </w:r>
      <w:r w:rsidR="00D102D3">
        <w:rPr>
          <w:rFonts w:eastAsia="Times New Roman" w:cstheme="minorHAnsi"/>
          <w:szCs w:val="23"/>
          <w:lang w:eastAsia="en-GB"/>
        </w:rPr>
        <w:fldChar w:fldCharType="end"/>
      </w:r>
      <w:r w:rsidR="00D102D3">
        <w:rPr>
          <w:rFonts w:eastAsia="Times New Roman" w:cstheme="minorHAnsi"/>
          <w:szCs w:val="23"/>
          <w:lang w:eastAsia="en-GB"/>
        </w:rPr>
      </w:r>
      <w:r w:rsidR="00D102D3">
        <w:rPr>
          <w:rFonts w:eastAsia="Times New Roman" w:cstheme="minorHAnsi"/>
          <w:szCs w:val="23"/>
          <w:lang w:eastAsia="en-GB"/>
        </w:rPr>
        <w:fldChar w:fldCharType="separate"/>
      </w:r>
      <w:r w:rsidR="00D102D3">
        <w:rPr>
          <w:rFonts w:eastAsia="Times New Roman" w:cstheme="minorHAnsi"/>
          <w:noProof/>
          <w:szCs w:val="23"/>
          <w:lang w:eastAsia="en-GB"/>
        </w:rPr>
        <w:t>[</w:t>
      </w:r>
      <w:hyperlink w:anchor="_ENREF_14" w:tooltip="Naranbhai, 2014 #207" w:history="1">
        <w:r w:rsidR="00CE55B2">
          <w:rPr>
            <w:rFonts w:eastAsia="Times New Roman" w:cstheme="minorHAnsi"/>
            <w:noProof/>
            <w:szCs w:val="23"/>
            <w:lang w:eastAsia="en-GB"/>
          </w:rPr>
          <w:t>14-16</w:t>
        </w:r>
      </w:hyperlink>
      <w:r w:rsidR="00D102D3">
        <w:rPr>
          <w:rFonts w:eastAsia="Times New Roman" w:cstheme="minorHAnsi"/>
          <w:noProof/>
          <w:szCs w:val="23"/>
          <w:lang w:eastAsia="en-GB"/>
        </w:rPr>
        <w:t>]</w:t>
      </w:r>
      <w:r w:rsidR="00D102D3">
        <w:rPr>
          <w:rFonts w:eastAsia="Times New Roman" w:cstheme="minorHAnsi"/>
          <w:szCs w:val="23"/>
          <w:lang w:eastAsia="en-GB"/>
        </w:rPr>
        <w:fldChar w:fldCharType="end"/>
      </w:r>
      <w:r w:rsidR="00060610">
        <w:rPr>
          <w:rFonts w:eastAsia="Times New Roman" w:cstheme="minorHAnsi"/>
          <w:szCs w:val="23"/>
          <w:lang w:eastAsia="en-GB"/>
        </w:rPr>
        <w:t>.</w:t>
      </w:r>
      <w:r w:rsidR="0090314F">
        <w:rPr>
          <w:rFonts w:eastAsia="Times New Roman" w:cstheme="minorHAnsi"/>
          <w:szCs w:val="23"/>
          <w:lang w:eastAsia="en-GB"/>
        </w:rPr>
        <w:t xml:space="preserve"> </w:t>
      </w:r>
      <w:r w:rsidR="0090314F" w:rsidRPr="00D27608">
        <w:rPr>
          <w:rFonts w:eastAsia="Times New Roman" w:cstheme="minorHAnsi"/>
          <w:szCs w:val="23"/>
          <w:lang w:eastAsia="en-GB"/>
        </w:rPr>
        <w:t>Naranbhai</w:t>
      </w:r>
      <w:r w:rsidR="0090314F">
        <w:rPr>
          <w:rFonts w:eastAsia="Times New Roman" w:cstheme="minorHAnsi"/>
          <w:szCs w:val="23"/>
          <w:lang w:eastAsia="en-GB"/>
        </w:rPr>
        <w:t xml:space="preserve"> </w:t>
      </w:r>
      <w:proofErr w:type="gramStart"/>
      <w:r w:rsidR="0090314F">
        <w:rPr>
          <w:rFonts w:eastAsia="Times New Roman" w:cstheme="minorHAnsi"/>
          <w:szCs w:val="23"/>
          <w:lang w:eastAsia="en-GB"/>
        </w:rPr>
        <w:t>et</w:t>
      </w:r>
      <w:proofErr w:type="gramEnd"/>
      <w:r w:rsidR="0090314F">
        <w:rPr>
          <w:rFonts w:eastAsia="Times New Roman" w:cstheme="minorHAnsi"/>
          <w:szCs w:val="23"/>
          <w:lang w:eastAsia="en-GB"/>
        </w:rPr>
        <w:t>. al. observed that</w:t>
      </w:r>
      <w:r w:rsidR="0082678A">
        <w:rPr>
          <w:rFonts w:eastAsia="Times New Roman" w:cstheme="minorHAnsi"/>
          <w:szCs w:val="23"/>
          <w:lang w:eastAsia="en-GB"/>
        </w:rPr>
        <w:t xml:space="preserve"> </w:t>
      </w:r>
      <w:r w:rsidR="00EC37E7">
        <w:rPr>
          <w:rFonts w:eastAsia="Times New Roman" w:cstheme="minorHAnsi"/>
          <w:szCs w:val="23"/>
          <w:lang w:eastAsia="en-GB"/>
        </w:rPr>
        <w:t xml:space="preserve">in </w:t>
      </w:r>
      <w:r w:rsidR="0090314F">
        <w:rPr>
          <w:rFonts w:eastAsia="Times New Roman" w:cstheme="minorHAnsi"/>
          <w:szCs w:val="23"/>
          <w:lang w:eastAsia="en-GB"/>
        </w:rPr>
        <w:t>HI</w:t>
      </w:r>
      <w:r w:rsidR="001A4C98">
        <w:rPr>
          <w:rFonts w:eastAsia="Times New Roman" w:cstheme="minorHAnsi"/>
          <w:szCs w:val="23"/>
          <w:lang w:eastAsia="en-GB"/>
        </w:rPr>
        <w:t xml:space="preserve">V positive, South African adults </w:t>
      </w:r>
      <w:r w:rsidR="0090314F">
        <w:rPr>
          <w:rFonts w:eastAsia="Times New Roman" w:cstheme="minorHAnsi"/>
          <w:szCs w:val="23"/>
          <w:lang w:eastAsia="en-GB"/>
        </w:rPr>
        <w:t>on combina</w:t>
      </w:r>
      <w:r w:rsidR="0082678A">
        <w:rPr>
          <w:rFonts w:eastAsia="Times New Roman" w:cstheme="minorHAnsi"/>
          <w:szCs w:val="23"/>
          <w:lang w:eastAsia="en-GB"/>
        </w:rPr>
        <w:t>tion antiretroviral therapy, t</w:t>
      </w:r>
      <w:r w:rsidR="001A4C98">
        <w:rPr>
          <w:rFonts w:eastAsia="Times New Roman" w:cstheme="minorHAnsi"/>
          <w:szCs w:val="23"/>
          <w:lang w:eastAsia="en-GB"/>
        </w:rPr>
        <w:t xml:space="preserve">his relationship </w:t>
      </w:r>
      <w:r w:rsidR="0090314F">
        <w:rPr>
          <w:rFonts w:eastAsia="Times New Roman" w:cstheme="minorHAnsi"/>
          <w:szCs w:val="23"/>
          <w:lang w:eastAsia="en-GB"/>
        </w:rPr>
        <w:t>was nonlinear</w:t>
      </w:r>
      <w:r w:rsidR="000D1522">
        <w:rPr>
          <w:rFonts w:eastAsia="Times New Roman" w:cstheme="minorHAnsi"/>
          <w:szCs w:val="23"/>
          <w:lang w:eastAsia="en-GB"/>
        </w:rPr>
        <w:t>,</w:t>
      </w:r>
      <w:r w:rsidR="007479D2">
        <w:rPr>
          <w:rFonts w:eastAsia="Times New Roman" w:cstheme="minorHAnsi"/>
          <w:szCs w:val="23"/>
          <w:lang w:eastAsia="en-GB"/>
        </w:rPr>
        <w:t xml:space="preserve"> </w:t>
      </w:r>
      <w:r w:rsidR="008C4BC0">
        <w:rPr>
          <w:rFonts w:eastAsia="Times New Roman" w:cstheme="minorHAnsi"/>
          <w:szCs w:val="23"/>
          <w:lang w:eastAsia="en-GB"/>
        </w:rPr>
        <w:t>i.e.</w:t>
      </w:r>
      <w:r w:rsidR="000D1522">
        <w:rPr>
          <w:rFonts w:eastAsia="Times New Roman" w:cstheme="minorHAnsi"/>
          <w:szCs w:val="23"/>
          <w:lang w:eastAsia="en-GB"/>
        </w:rPr>
        <w:t xml:space="preserve"> </w:t>
      </w:r>
      <w:r w:rsidR="0090314F">
        <w:rPr>
          <w:rFonts w:eastAsia="Times New Roman" w:cstheme="minorHAnsi"/>
          <w:szCs w:val="23"/>
          <w:lang w:eastAsia="en-GB"/>
        </w:rPr>
        <w:t>low and high</w:t>
      </w:r>
      <w:r w:rsidR="000D1522">
        <w:rPr>
          <w:rFonts w:eastAsia="Times New Roman" w:cstheme="minorHAnsi"/>
          <w:szCs w:val="23"/>
          <w:lang w:eastAsia="en-GB"/>
        </w:rPr>
        <w:t>, compared to moderate,</w:t>
      </w:r>
      <w:r w:rsidR="0090314F">
        <w:rPr>
          <w:rFonts w:eastAsia="Times New Roman" w:cstheme="minorHAnsi"/>
          <w:szCs w:val="23"/>
          <w:lang w:eastAsia="en-GB"/>
        </w:rPr>
        <w:t xml:space="preserve"> ML ratio</w:t>
      </w:r>
      <w:r w:rsidR="00060610">
        <w:rPr>
          <w:rFonts w:eastAsia="Times New Roman" w:cstheme="minorHAnsi"/>
          <w:szCs w:val="23"/>
          <w:lang w:eastAsia="en-GB"/>
        </w:rPr>
        <w:t>s</w:t>
      </w:r>
      <w:r w:rsidR="0090314F">
        <w:rPr>
          <w:rFonts w:eastAsia="Times New Roman" w:cstheme="minorHAnsi"/>
          <w:szCs w:val="23"/>
          <w:lang w:eastAsia="en-GB"/>
        </w:rPr>
        <w:t xml:space="preserve"> w</w:t>
      </w:r>
      <w:r w:rsidR="00060610">
        <w:rPr>
          <w:rFonts w:eastAsia="Times New Roman" w:cstheme="minorHAnsi"/>
          <w:szCs w:val="23"/>
          <w:lang w:eastAsia="en-GB"/>
        </w:rPr>
        <w:t xml:space="preserve">ere </w:t>
      </w:r>
      <w:r w:rsidR="0090314F">
        <w:rPr>
          <w:rFonts w:eastAsia="Times New Roman" w:cstheme="minorHAnsi"/>
          <w:szCs w:val="23"/>
          <w:lang w:eastAsia="en-GB"/>
        </w:rPr>
        <w:t xml:space="preserve">associated with </w:t>
      </w:r>
      <w:r w:rsidR="00060610">
        <w:rPr>
          <w:rFonts w:eastAsia="Times New Roman" w:cstheme="minorHAnsi"/>
          <w:szCs w:val="23"/>
          <w:lang w:eastAsia="en-GB"/>
        </w:rPr>
        <w:t xml:space="preserve">a </w:t>
      </w:r>
      <w:r w:rsidR="0090314F">
        <w:rPr>
          <w:rFonts w:eastAsia="Times New Roman" w:cstheme="minorHAnsi"/>
          <w:szCs w:val="23"/>
          <w:lang w:eastAsia="en-GB"/>
        </w:rPr>
        <w:t xml:space="preserve">higher risk of TB </w:t>
      </w:r>
      <w:r w:rsidR="00E86DA3">
        <w:rPr>
          <w:rFonts w:eastAsia="Times New Roman" w:cstheme="minorHAnsi"/>
          <w:szCs w:val="23"/>
          <w:lang w:eastAsia="en-GB"/>
        </w:rPr>
        <w:fldChar w:fldCharType="begin"/>
      </w:r>
      <w:r w:rsidR="002114C8">
        <w:rPr>
          <w:rFonts w:eastAsia="Times New Roman" w:cstheme="minorHAnsi"/>
          <w:szCs w:val="23"/>
          <w:lang w:eastAsia="en-GB"/>
        </w:rPr>
        <w:instrText xml:space="preserve"> ADDIN EN.CITE &lt;EndNote&gt;&lt;Cite&gt;&lt;Author&gt;Naranbhai&lt;/Author&gt;&lt;Year&gt;2014&lt;/Year&gt;&lt;RecNum&gt;207&lt;/RecNum&gt;&lt;DisplayText&gt;[14]&lt;/DisplayText&gt;&lt;record&gt;&lt;rec-number&gt;207&lt;/rec-number&gt;&lt;foreign-keys&gt;&lt;key app="EN" db-id="txdsef9d6av0ptevr2j5wzpivw29r0rsw0wa"&gt;207&lt;/key&gt;&lt;/foreign-keys&gt;&lt;ref-type name="Journal Article"&gt;17&lt;/ref-type&gt;&lt;contributors&gt;&lt;authors&gt;&lt;author&gt;Naranbhai, V.&lt;/author&gt;&lt;author&gt;Hill, A. V.&lt;/author&gt;&lt;author&gt;Abdool Karim, S. S.&lt;/author&gt;&lt;author&gt;Naidoo, K.&lt;/author&gt;&lt;author&gt;Abdool Karim, Q.&lt;/author&gt;&lt;author&gt;Warimwe, G. M.&lt;/author&gt;&lt;author&gt;McShane, H.&lt;/author&gt;&lt;author&gt;Fletcher, H.&lt;/author&gt;&lt;/authors&gt;&lt;/contributors&gt;&lt;auth-address&gt;Wellcome Trust Centre for Human Genetics.&lt;/auth-address&gt;&lt;titles&gt;&lt;title&gt;Ratio of monocytes to lymphocytes in peripheral blood identifies adults at risk of incident tuberculosis among HIV-infected adults initiating antiretroviral therapy&lt;/title&gt;&lt;secondary-title&gt;J Infect Dis&lt;/secondary-title&gt;&lt;alt-title&gt;The Journal of infectious diseases&lt;/alt-title&gt;&lt;/titles&gt;&lt;periodical&gt;&lt;full-title&gt;J Infect Dis&lt;/full-title&gt;&lt;abbr-1&gt;The Journal of infectious diseases&lt;/abbr-1&gt;&lt;/periodical&gt;&lt;alt-periodical&gt;&lt;full-title&gt;J Infect Dis&lt;/full-title&gt;&lt;abbr-1&gt;The Journal of infectious diseases&lt;/abbr-1&gt;&lt;/alt-periodical&gt;&lt;pages&gt;500-9&lt;/pages&gt;&lt;volume&gt;209&lt;/volume&gt;&lt;number&gt;4&lt;/number&gt;&lt;dates&gt;&lt;year&gt;2014&lt;/year&gt;&lt;pub-dates&gt;&lt;date&gt;Feb 15&lt;/date&gt;&lt;/pub-dates&gt;&lt;/dates&gt;&lt;isbn&gt;1537-6613 (Electronic)&amp;#xD;0022-1899 (Linking)&lt;/isbn&gt;&lt;accession-num&gt;24041796&lt;/accession-num&gt;&lt;urls&gt;&lt;related-urls&gt;&lt;url&gt;http://www.ncbi.nlm.nih.gov/pubmed/24041796&lt;/url&gt;&lt;url&gt;http://jid.oxfordjournals.org/content/209/4/500.full.pdf&lt;/url&gt;&lt;/related-urls&gt;&lt;/urls&gt;&lt;custom2&gt;3903371&lt;/custom2&gt;&lt;electronic-resource-num&gt;10.1093/infdis/jit494&lt;/electronic-resource-num&gt;&lt;/record&gt;&lt;/Cite&gt;&lt;/EndNote&gt;</w:instrText>
      </w:r>
      <w:r w:rsidR="00E86DA3">
        <w:rPr>
          <w:rFonts w:eastAsia="Times New Roman" w:cstheme="minorHAnsi"/>
          <w:szCs w:val="23"/>
          <w:lang w:eastAsia="en-GB"/>
        </w:rPr>
        <w:fldChar w:fldCharType="separate"/>
      </w:r>
      <w:r w:rsidR="0081734B">
        <w:rPr>
          <w:rFonts w:eastAsia="Times New Roman" w:cstheme="minorHAnsi"/>
          <w:noProof/>
          <w:szCs w:val="23"/>
          <w:lang w:eastAsia="en-GB"/>
        </w:rPr>
        <w:t>[</w:t>
      </w:r>
      <w:hyperlink w:anchor="_ENREF_14" w:tooltip="Naranbhai, 2014 #207" w:history="1">
        <w:r w:rsidR="00CE55B2">
          <w:rPr>
            <w:rFonts w:eastAsia="Times New Roman" w:cstheme="minorHAnsi"/>
            <w:noProof/>
            <w:szCs w:val="23"/>
            <w:lang w:eastAsia="en-GB"/>
          </w:rPr>
          <w:t>14</w:t>
        </w:r>
      </w:hyperlink>
      <w:r w:rsidR="0081734B">
        <w:rPr>
          <w:rFonts w:eastAsia="Times New Roman" w:cstheme="minorHAnsi"/>
          <w:noProof/>
          <w:szCs w:val="23"/>
          <w:lang w:eastAsia="en-GB"/>
        </w:rPr>
        <w:t>]</w:t>
      </w:r>
      <w:r w:rsidR="00E86DA3">
        <w:rPr>
          <w:rFonts w:eastAsia="Times New Roman" w:cstheme="minorHAnsi"/>
          <w:szCs w:val="23"/>
          <w:lang w:eastAsia="en-GB"/>
        </w:rPr>
        <w:fldChar w:fldCharType="end"/>
      </w:r>
      <w:r w:rsidR="0090314F">
        <w:rPr>
          <w:rFonts w:eastAsia="Times New Roman" w:cstheme="minorHAnsi"/>
          <w:szCs w:val="23"/>
          <w:lang w:eastAsia="en-GB"/>
        </w:rPr>
        <w:t xml:space="preserve">. </w:t>
      </w:r>
      <w:r w:rsidR="008E233F">
        <w:rPr>
          <w:rFonts w:eastAsia="Times New Roman" w:cstheme="minorHAnsi"/>
          <w:szCs w:val="23"/>
          <w:lang w:eastAsia="en-GB"/>
        </w:rPr>
        <w:t>L</w:t>
      </w:r>
      <w:r w:rsidR="009751D9">
        <w:rPr>
          <w:rFonts w:eastAsia="Times New Roman" w:cstheme="minorHAnsi"/>
          <w:szCs w:val="23"/>
          <w:lang w:eastAsia="en-GB"/>
        </w:rPr>
        <w:t xml:space="preserve">ittle investigation has been made into how ML ratio </w:t>
      </w:r>
      <w:r w:rsidR="00470BF9">
        <w:rPr>
          <w:rFonts w:eastAsia="Times New Roman" w:cstheme="minorHAnsi"/>
          <w:szCs w:val="23"/>
          <w:lang w:eastAsia="en-GB"/>
        </w:rPr>
        <w:t xml:space="preserve">may </w:t>
      </w:r>
      <w:r w:rsidR="009751D9">
        <w:rPr>
          <w:rFonts w:eastAsia="Times New Roman" w:cstheme="minorHAnsi"/>
          <w:szCs w:val="23"/>
          <w:lang w:eastAsia="en-GB"/>
        </w:rPr>
        <w:t xml:space="preserve">affect </w:t>
      </w:r>
      <w:r w:rsidR="009751D9">
        <w:t>mycobacterial</w:t>
      </w:r>
      <w:r w:rsidR="008E233F">
        <w:rPr>
          <w:rFonts w:eastAsia="Times New Roman" w:cstheme="minorHAnsi"/>
          <w:szCs w:val="23"/>
          <w:lang w:eastAsia="en-GB"/>
        </w:rPr>
        <w:t xml:space="preserve">-specific immune responses and </w:t>
      </w:r>
      <w:r w:rsidR="00CB0D0A">
        <w:rPr>
          <w:rFonts w:eastAsia="Times New Roman" w:cstheme="minorHAnsi"/>
          <w:szCs w:val="23"/>
          <w:lang w:eastAsia="en-GB"/>
        </w:rPr>
        <w:t xml:space="preserve">further insight into this </w:t>
      </w:r>
      <w:r w:rsidR="00CB0D0A" w:rsidRPr="00476BE1">
        <w:rPr>
          <w:rFonts w:eastAsia="Times New Roman" w:cstheme="minorHAnsi"/>
          <w:szCs w:val="23"/>
          <w:lang w:eastAsia="en-GB"/>
        </w:rPr>
        <w:t>relationship</w:t>
      </w:r>
      <w:r w:rsidR="008E233F">
        <w:rPr>
          <w:rFonts w:eastAsia="Times New Roman" w:cstheme="minorHAnsi"/>
          <w:szCs w:val="23"/>
          <w:lang w:eastAsia="en-GB"/>
        </w:rPr>
        <w:t xml:space="preserve"> </w:t>
      </w:r>
      <w:r w:rsidR="00CB4A6A">
        <w:rPr>
          <w:rFonts w:eastAsia="Times New Roman" w:cstheme="minorHAnsi"/>
          <w:szCs w:val="23"/>
          <w:lang w:eastAsia="en-GB"/>
        </w:rPr>
        <w:t xml:space="preserve">could </w:t>
      </w:r>
      <w:r w:rsidR="00CB4A6A" w:rsidRPr="00476BE1">
        <w:rPr>
          <w:rFonts w:eastAsia="Times New Roman" w:cstheme="minorHAnsi"/>
          <w:szCs w:val="23"/>
          <w:lang w:eastAsia="en-GB"/>
        </w:rPr>
        <w:t>potentially</w:t>
      </w:r>
      <w:r w:rsidR="002533C7">
        <w:rPr>
          <w:rFonts w:eastAsia="Times New Roman" w:cstheme="minorHAnsi"/>
          <w:szCs w:val="23"/>
          <w:lang w:eastAsia="en-GB"/>
        </w:rPr>
        <w:t xml:space="preserve"> inform </w:t>
      </w:r>
      <w:r w:rsidR="00476BE1" w:rsidRPr="00476BE1">
        <w:rPr>
          <w:rFonts w:eastAsia="Times New Roman" w:cstheme="minorHAnsi"/>
          <w:szCs w:val="23"/>
          <w:lang w:eastAsia="en-GB"/>
        </w:rPr>
        <w:t xml:space="preserve">targeted TB vaccine </w:t>
      </w:r>
      <w:r w:rsidR="002533C7">
        <w:rPr>
          <w:rFonts w:eastAsia="Times New Roman" w:cstheme="minorHAnsi"/>
          <w:szCs w:val="23"/>
          <w:lang w:eastAsia="en-GB"/>
        </w:rPr>
        <w:t>strategies</w:t>
      </w:r>
      <w:r w:rsidR="00476BE1" w:rsidRPr="00476BE1">
        <w:rPr>
          <w:rFonts w:eastAsia="Times New Roman" w:cstheme="minorHAnsi"/>
          <w:szCs w:val="23"/>
          <w:lang w:eastAsia="en-GB"/>
        </w:rPr>
        <w:t>.</w:t>
      </w:r>
    </w:p>
    <w:p w14:paraId="46FB6804" w14:textId="77777777" w:rsidR="008C4BC0" w:rsidRDefault="005614BB" w:rsidP="008C4BC0">
      <w:pPr>
        <w:spacing w:line="360" w:lineRule="auto"/>
        <w:ind w:firstLine="720"/>
        <w:jc w:val="both"/>
        <w:rPr>
          <w:rFonts w:eastAsia="Times New Roman" w:cstheme="minorHAnsi"/>
          <w:szCs w:val="23"/>
          <w:lang w:eastAsia="en-GB"/>
        </w:rPr>
      </w:pPr>
      <w:r>
        <w:rPr>
          <w:rFonts w:eastAsia="Times New Roman" w:cstheme="minorHAnsi"/>
          <w:szCs w:val="23"/>
          <w:lang w:eastAsia="en-GB"/>
        </w:rPr>
        <w:lastRenderedPageBreak/>
        <w:t xml:space="preserve">New </w:t>
      </w:r>
      <w:r w:rsidR="00DA52FF">
        <w:rPr>
          <w:rFonts w:eastAsia="Times New Roman" w:cstheme="minorHAnsi"/>
          <w:szCs w:val="23"/>
          <w:lang w:eastAsia="en-GB"/>
        </w:rPr>
        <w:t xml:space="preserve">detailed </w:t>
      </w:r>
      <w:r w:rsidR="00B33BC9">
        <w:rPr>
          <w:rFonts w:eastAsia="Times New Roman" w:cstheme="minorHAnsi"/>
          <w:szCs w:val="23"/>
          <w:lang w:eastAsia="en-GB"/>
        </w:rPr>
        <w:t>longitudinal immune response data</w:t>
      </w:r>
      <w:r>
        <w:rPr>
          <w:rFonts w:eastAsia="Times New Roman" w:cstheme="minorHAnsi"/>
          <w:szCs w:val="23"/>
          <w:lang w:eastAsia="en-GB"/>
        </w:rPr>
        <w:t xml:space="preserve"> to BCG</w:t>
      </w:r>
      <w:r w:rsidR="00DA52FF">
        <w:rPr>
          <w:rFonts w:eastAsia="Times New Roman" w:cstheme="minorHAnsi"/>
          <w:szCs w:val="23"/>
          <w:lang w:eastAsia="en-GB"/>
        </w:rPr>
        <w:t xml:space="preserve"> vaccination has recently become available due to </w:t>
      </w:r>
      <w:r>
        <w:rPr>
          <w:rFonts w:eastAsia="Times New Roman" w:cstheme="minorHAnsi"/>
          <w:szCs w:val="23"/>
          <w:lang w:eastAsia="en-GB"/>
        </w:rPr>
        <w:t xml:space="preserve">an increase in research into new TB vaccines in which BCG vaccination </w:t>
      </w:r>
      <w:r w:rsidR="00827C00">
        <w:rPr>
          <w:rFonts w:eastAsia="Times New Roman" w:cstheme="minorHAnsi"/>
          <w:szCs w:val="23"/>
          <w:lang w:eastAsia="en-GB"/>
        </w:rPr>
        <w:t xml:space="preserve">was </w:t>
      </w:r>
      <w:r>
        <w:rPr>
          <w:rFonts w:eastAsia="Times New Roman" w:cstheme="minorHAnsi"/>
          <w:szCs w:val="23"/>
          <w:lang w:eastAsia="en-GB"/>
        </w:rPr>
        <w:t>used as a control</w:t>
      </w:r>
      <w:r w:rsidR="00F6098D">
        <w:rPr>
          <w:rFonts w:eastAsia="Times New Roman" w:cstheme="minorHAnsi"/>
          <w:szCs w:val="23"/>
          <w:lang w:eastAsia="en-GB"/>
        </w:rPr>
        <w:t xml:space="preserve"> </w:t>
      </w:r>
      <w:r w:rsidR="00E86DA3">
        <w:rPr>
          <w:rFonts w:eastAsia="Times New Roman" w:cstheme="minorHAnsi"/>
          <w:szCs w:val="23"/>
          <w:lang w:eastAsia="en-GB"/>
        </w:rPr>
        <w:fldChar w:fldCharType="begin">
          <w:fldData xml:space="preserve">PEVuZE5vdGU+PENpdGU+PEF1dGhvcj5NY1NoYW5lPC9BdXRob3I+PFllYXI+MjAwNDwvWWVhcj48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=
</w:fldData>
        </w:fldChar>
      </w:r>
      <w:r w:rsidR="00D102D3">
        <w:rPr>
          <w:rFonts w:eastAsia="Times New Roman" w:cstheme="minorHAnsi"/>
          <w:szCs w:val="23"/>
          <w:lang w:eastAsia="en-GB"/>
        </w:rPr>
        <w:instrText xml:space="preserve"> ADDIN EN.CITE </w:instrText>
      </w:r>
      <w:r w:rsidR="00D102D3">
        <w:rPr>
          <w:rFonts w:eastAsia="Times New Roman" w:cstheme="minorHAnsi"/>
          <w:szCs w:val="23"/>
          <w:lang w:eastAsia="en-GB"/>
        </w:rPr>
        <w:fldChar w:fldCharType="begin">
          <w:fldData xml:space="preserve">PEVuZE5vdGU+PENpdGU+PEF1dGhvcj5NY1NoYW5lPC9BdXRob3I+PFllYXI+MjAwNDwvWWVhcj48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=
</w:fldData>
        </w:fldChar>
      </w:r>
      <w:r w:rsidR="00D102D3">
        <w:rPr>
          <w:rFonts w:eastAsia="Times New Roman" w:cstheme="minorHAnsi"/>
          <w:szCs w:val="23"/>
          <w:lang w:eastAsia="en-GB"/>
        </w:rPr>
        <w:instrText xml:space="preserve"> ADDIN EN.CITE.DATA </w:instrText>
      </w:r>
      <w:r w:rsidR="00D102D3">
        <w:rPr>
          <w:rFonts w:eastAsia="Times New Roman" w:cstheme="minorHAnsi"/>
          <w:szCs w:val="23"/>
          <w:lang w:eastAsia="en-GB"/>
        </w:rPr>
      </w:r>
      <w:r w:rsidR="00D102D3">
        <w:rPr>
          <w:rFonts w:eastAsia="Times New Roman" w:cstheme="minorHAnsi"/>
          <w:szCs w:val="23"/>
          <w:lang w:eastAsia="en-GB"/>
        </w:rPr>
        <w:fldChar w:fldCharType="end"/>
      </w:r>
      <w:r w:rsidR="00E86DA3">
        <w:rPr>
          <w:rFonts w:eastAsia="Times New Roman" w:cstheme="minorHAnsi"/>
          <w:szCs w:val="23"/>
          <w:lang w:eastAsia="en-GB"/>
        </w:rPr>
      </w:r>
      <w:r w:rsidR="00E86DA3">
        <w:rPr>
          <w:rFonts w:eastAsia="Times New Roman" w:cstheme="minorHAnsi"/>
          <w:szCs w:val="23"/>
          <w:lang w:eastAsia="en-GB"/>
        </w:rPr>
        <w:fldChar w:fldCharType="separate"/>
      </w:r>
      <w:r w:rsidR="00D102D3">
        <w:rPr>
          <w:rFonts w:eastAsia="Times New Roman" w:cstheme="minorHAnsi"/>
          <w:noProof/>
          <w:szCs w:val="23"/>
          <w:lang w:eastAsia="en-GB"/>
        </w:rPr>
        <w:t>[</w:t>
      </w:r>
      <w:hyperlink w:anchor="_ENREF_17" w:tooltip="McShane, 2004 #11" w:history="1">
        <w:r w:rsidR="00CE55B2">
          <w:rPr>
            <w:rFonts w:eastAsia="Times New Roman" w:cstheme="minorHAnsi"/>
            <w:noProof/>
            <w:szCs w:val="23"/>
            <w:lang w:eastAsia="en-GB"/>
          </w:rPr>
          <w:t>17</w:t>
        </w:r>
      </w:hyperlink>
      <w:r w:rsidR="00D102D3">
        <w:rPr>
          <w:rFonts w:eastAsia="Times New Roman" w:cstheme="minorHAnsi"/>
          <w:noProof/>
          <w:szCs w:val="23"/>
          <w:lang w:eastAsia="en-GB"/>
        </w:rPr>
        <w:t>]</w:t>
      </w:r>
      <w:r w:rsidR="00E86DA3">
        <w:rPr>
          <w:rFonts w:eastAsia="Times New Roman" w:cstheme="minorHAnsi"/>
          <w:szCs w:val="23"/>
          <w:lang w:eastAsia="en-GB"/>
        </w:rPr>
        <w:fldChar w:fldCharType="end"/>
      </w:r>
      <w:r>
        <w:rPr>
          <w:rFonts w:eastAsia="Times New Roman" w:cstheme="minorHAnsi"/>
          <w:szCs w:val="23"/>
          <w:lang w:eastAsia="en-GB"/>
        </w:rPr>
        <w:t xml:space="preserve">. </w:t>
      </w:r>
      <w:r w:rsidR="007D6BAC">
        <w:rPr>
          <w:rFonts w:eastAsia="Times New Roman" w:cstheme="minorHAnsi"/>
          <w:szCs w:val="23"/>
          <w:lang w:eastAsia="en-GB"/>
        </w:rPr>
        <w:t xml:space="preserve">These </w:t>
      </w:r>
      <w:r>
        <w:rPr>
          <w:rFonts w:eastAsia="Times New Roman" w:cstheme="minorHAnsi"/>
          <w:szCs w:val="23"/>
          <w:lang w:eastAsia="en-GB"/>
        </w:rPr>
        <w:t xml:space="preserve">detailed data </w:t>
      </w:r>
      <w:r w:rsidR="008D4C3A">
        <w:rPr>
          <w:rFonts w:eastAsia="Times New Roman" w:cstheme="minorHAnsi"/>
          <w:szCs w:val="23"/>
          <w:lang w:eastAsia="en-GB"/>
        </w:rPr>
        <w:t xml:space="preserve">have the potential to give </w:t>
      </w:r>
      <w:r>
        <w:rPr>
          <w:rFonts w:eastAsia="Times New Roman" w:cstheme="minorHAnsi"/>
          <w:szCs w:val="23"/>
          <w:lang w:eastAsia="en-GB"/>
        </w:rPr>
        <w:t>new insights into how</w:t>
      </w:r>
      <w:r w:rsidR="00A461C6">
        <w:rPr>
          <w:rFonts w:eastAsia="Times New Roman" w:cstheme="minorHAnsi"/>
          <w:szCs w:val="23"/>
          <w:lang w:eastAsia="en-GB"/>
        </w:rPr>
        <w:t xml:space="preserve"> </w:t>
      </w:r>
      <w:r>
        <w:rPr>
          <w:rFonts w:eastAsia="Times New Roman" w:cstheme="minorHAnsi"/>
          <w:szCs w:val="23"/>
          <w:lang w:eastAsia="en-GB"/>
        </w:rPr>
        <w:t xml:space="preserve">individual-level factors alter the immune response to BCG. </w:t>
      </w:r>
    </w:p>
    <w:p w14:paraId="35D242B6" w14:textId="77777777" w:rsidR="008C4BC0" w:rsidRDefault="008C4BC0" w:rsidP="008C4BC0">
      <w:pPr>
        <w:spacing w:line="360" w:lineRule="auto"/>
        <w:ind w:firstLine="720"/>
        <w:jc w:val="both"/>
        <w:rPr>
          <w:rFonts w:eastAsia="Times New Roman" w:cstheme="minorHAnsi"/>
          <w:szCs w:val="23"/>
          <w:lang w:eastAsia="en-GB"/>
        </w:rPr>
      </w:pPr>
    </w:p>
    <w:p w14:paraId="5E56111D" w14:textId="77777777" w:rsidR="00FF01AB" w:rsidRPr="008C4BC0" w:rsidRDefault="004E451C" w:rsidP="008C4BC0">
      <w:pPr>
        <w:spacing w:line="360" w:lineRule="auto"/>
        <w:ind w:firstLine="720"/>
        <w:jc w:val="both"/>
        <w:rPr>
          <w:rFonts w:eastAsia="Times New Roman" w:cstheme="minorHAnsi"/>
          <w:szCs w:val="23"/>
          <w:lang w:eastAsia="en-GB"/>
        </w:rPr>
      </w:pPr>
      <w:r>
        <w:rPr>
          <w:rFonts w:eastAsia="Times New Roman" w:cstheme="minorHAnsi"/>
          <w:szCs w:val="23"/>
          <w:lang w:eastAsia="en-GB"/>
        </w:rPr>
        <w:t xml:space="preserve">Our aim was to consider how </w:t>
      </w:r>
      <w:r w:rsidR="00A461C6">
        <w:rPr>
          <w:rFonts w:eastAsia="Times New Roman" w:cstheme="minorHAnsi"/>
          <w:szCs w:val="23"/>
          <w:lang w:eastAsia="en-GB"/>
        </w:rPr>
        <w:t>individual-</w:t>
      </w:r>
      <w:r>
        <w:rPr>
          <w:rFonts w:eastAsia="Times New Roman" w:cstheme="minorHAnsi"/>
          <w:szCs w:val="23"/>
          <w:lang w:eastAsia="en-GB"/>
        </w:rPr>
        <w:t xml:space="preserve">level factors affect </w:t>
      </w:r>
      <w:r w:rsidR="00935DCB">
        <w:rPr>
          <w:rFonts w:eastAsia="Times New Roman" w:cstheme="minorHAnsi"/>
          <w:szCs w:val="23"/>
          <w:lang w:eastAsia="en-GB"/>
        </w:rPr>
        <w:t xml:space="preserve">BCG immunogenicity as measured by </w:t>
      </w:r>
      <w:r w:rsidR="00D84344">
        <w:t xml:space="preserve">tuberculin </w:t>
      </w:r>
      <w:r w:rsidR="00D84344" w:rsidRPr="00275E4D">
        <w:t>pu</w:t>
      </w:r>
      <w:r w:rsidR="00D84344">
        <w:t>rified protein derivative (PPD)</w:t>
      </w:r>
      <w:r w:rsidR="00CF1A05">
        <w:rPr>
          <w:rFonts w:eastAsia="Times New Roman" w:cstheme="minorHAnsi"/>
          <w:szCs w:val="23"/>
          <w:lang w:eastAsia="en-GB"/>
        </w:rPr>
        <w:t xml:space="preserve"> stimulated </w:t>
      </w:r>
      <w:r w:rsidR="007479D2">
        <w:t>i</w:t>
      </w:r>
      <w:r w:rsidR="007977AB" w:rsidRPr="00275E4D">
        <w:t>n</w:t>
      </w:r>
      <w:r w:rsidR="007479D2">
        <w:t>terferon g</w:t>
      </w:r>
      <w:r w:rsidR="007977AB" w:rsidRPr="00275E4D">
        <w:t xml:space="preserve">amma </w:t>
      </w:r>
      <w:r w:rsidR="007977AB">
        <w:t xml:space="preserve">(IFN-γ) </w:t>
      </w:r>
      <w:r w:rsidR="00CF1A05">
        <w:rPr>
          <w:rFonts w:eastAsia="Times New Roman" w:cstheme="minorHAnsi"/>
          <w:szCs w:val="23"/>
          <w:lang w:eastAsia="en-GB"/>
        </w:rPr>
        <w:t>response</w:t>
      </w:r>
      <w:r w:rsidR="00A461C6">
        <w:rPr>
          <w:rFonts w:eastAsia="Times New Roman" w:cstheme="minorHAnsi"/>
          <w:szCs w:val="23"/>
          <w:lang w:eastAsia="en-GB"/>
        </w:rPr>
        <w:t xml:space="preserve"> following vaccination</w:t>
      </w:r>
      <w:r w:rsidR="00935DCB">
        <w:rPr>
          <w:rFonts w:eastAsia="Times New Roman" w:cstheme="minorHAnsi"/>
          <w:szCs w:val="23"/>
          <w:lang w:eastAsia="en-GB"/>
        </w:rPr>
        <w:t xml:space="preserve">. </w:t>
      </w:r>
      <w:r>
        <w:rPr>
          <w:rFonts w:eastAsia="Times New Roman" w:cstheme="minorHAnsi"/>
          <w:szCs w:val="23"/>
          <w:lang w:eastAsia="en-GB"/>
        </w:rPr>
        <w:t xml:space="preserve">Utilizing </w:t>
      </w:r>
      <w:r w:rsidR="00A044D3">
        <w:rPr>
          <w:rFonts w:eastAsia="Times New Roman" w:cstheme="minorHAnsi"/>
          <w:szCs w:val="23"/>
          <w:lang w:eastAsia="en-GB"/>
        </w:rPr>
        <w:t xml:space="preserve">new immunological data </w:t>
      </w:r>
      <w:r>
        <w:rPr>
          <w:rFonts w:eastAsia="Times New Roman" w:cstheme="minorHAnsi"/>
          <w:szCs w:val="23"/>
          <w:lang w:eastAsia="en-GB"/>
        </w:rPr>
        <w:t xml:space="preserve">allowed us to </w:t>
      </w:r>
      <w:r w:rsidR="000C4FB2">
        <w:rPr>
          <w:rFonts w:eastAsia="Times New Roman" w:cstheme="minorHAnsi"/>
          <w:szCs w:val="23"/>
          <w:lang w:eastAsia="en-GB"/>
        </w:rPr>
        <w:t xml:space="preserve">provide </w:t>
      </w:r>
      <w:proofErr w:type="gramStart"/>
      <w:r w:rsidR="000C4FB2">
        <w:rPr>
          <w:rFonts w:eastAsia="Times New Roman" w:cstheme="minorHAnsi"/>
          <w:szCs w:val="23"/>
          <w:lang w:eastAsia="en-GB"/>
        </w:rPr>
        <w:t xml:space="preserve">a </w:t>
      </w:r>
      <w:r w:rsidR="007605A2">
        <w:rPr>
          <w:rFonts w:eastAsia="Times New Roman" w:cstheme="minorHAnsi"/>
          <w:szCs w:val="23"/>
          <w:lang w:eastAsia="en-GB"/>
        </w:rPr>
        <w:t>more detailed</w:t>
      </w:r>
      <w:r w:rsidR="00A044D3" w:rsidRPr="00654E0C">
        <w:rPr>
          <w:rFonts w:eastAsia="Times New Roman" w:cstheme="minorHAnsi"/>
          <w:szCs w:val="23"/>
          <w:lang w:eastAsia="en-GB"/>
        </w:rPr>
        <w:t xml:space="preserve"> </w:t>
      </w:r>
      <w:r w:rsidR="00A044D3">
        <w:rPr>
          <w:rFonts w:eastAsia="Times New Roman" w:cstheme="minorHAnsi"/>
          <w:szCs w:val="23"/>
          <w:lang w:eastAsia="en-GB"/>
        </w:rPr>
        <w:t>analys</w:t>
      </w:r>
      <w:r w:rsidR="000C4FB2">
        <w:rPr>
          <w:rFonts w:eastAsia="Times New Roman" w:cstheme="minorHAnsi"/>
          <w:szCs w:val="23"/>
          <w:lang w:eastAsia="en-GB"/>
        </w:rPr>
        <w:t>e</w:t>
      </w:r>
      <w:r w:rsidR="00A044D3">
        <w:rPr>
          <w:rFonts w:eastAsia="Times New Roman" w:cstheme="minorHAnsi"/>
          <w:szCs w:val="23"/>
          <w:lang w:eastAsia="en-GB"/>
        </w:rPr>
        <w:t>s</w:t>
      </w:r>
      <w:proofErr w:type="gramEnd"/>
      <w:r w:rsidR="00A044D3">
        <w:rPr>
          <w:rFonts w:eastAsia="Times New Roman" w:cstheme="minorHAnsi"/>
          <w:szCs w:val="23"/>
          <w:lang w:eastAsia="en-GB"/>
        </w:rPr>
        <w:t xml:space="preserve"> of the immune response</w:t>
      </w:r>
      <w:r>
        <w:rPr>
          <w:rFonts w:eastAsia="Times New Roman" w:cstheme="minorHAnsi"/>
          <w:szCs w:val="23"/>
          <w:lang w:eastAsia="en-GB"/>
        </w:rPr>
        <w:t xml:space="preserve"> than </w:t>
      </w:r>
      <w:r w:rsidR="00A044D3" w:rsidRPr="00654E0C">
        <w:rPr>
          <w:rFonts w:eastAsia="Times New Roman" w:cstheme="minorHAnsi"/>
          <w:szCs w:val="23"/>
          <w:lang w:eastAsia="en-GB"/>
        </w:rPr>
        <w:t>previous studies, which have focused on long-term responses with less</w:t>
      </w:r>
      <w:r w:rsidR="00A044D3">
        <w:rPr>
          <w:rFonts w:eastAsia="Times New Roman" w:cstheme="minorHAnsi"/>
          <w:szCs w:val="23"/>
          <w:lang w:eastAsia="en-GB"/>
        </w:rPr>
        <w:t xml:space="preserve"> detail of short-term dynamics.</w:t>
      </w:r>
      <w:r w:rsidR="006E0C90">
        <w:rPr>
          <w:rFonts w:eastAsia="Times New Roman" w:cstheme="minorHAnsi"/>
          <w:szCs w:val="23"/>
          <w:lang w:eastAsia="en-GB"/>
        </w:rPr>
        <w:t xml:space="preserve"> </w:t>
      </w:r>
    </w:p>
    <w:p w14:paraId="26DB6CF0" w14:textId="77777777" w:rsidR="00B0309C" w:rsidRDefault="00B0309C" w:rsidP="001E53B3">
      <w:pPr>
        <w:spacing w:before="100" w:beforeAutospacing="1" w:after="100" w:afterAutospacing="1" w:line="360" w:lineRule="auto"/>
        <w:jc w:val="both"/>
        <w:rPr>
          <w:rFonts w:eastAsia="Times New Roman" w:cstheme="minorHAnsi"/>
          <w:szCs w:val="23"/>
          <w:lang w:eastAsia="en-GB"/>
        </w:rPr>
      </w:pPr>
    </w:p>
    <w:p w14:paraId="4AEF0023" w14:textId="77777777" w:rsidR="00130C41" w:rsidRDefault="00130C41" w:rsidP="001E53B3">
      <w:pPr>
        <w:spacing w:before="100" w:beforeAutospacing="1" w:after="100" w:afterAutospacing="1" w:line="360" w:lineRule="auto"/>
        <w:jc w:val="both"/>
        <w:rPr>
          <w:rFonts w:eastAsia="Times New Roman" w:cstheme="minorHAnsi"/>
          <w:szCs w:val="23"/>
          <w:lang w:eastAsia="en-GB"/>
        </w:rPr>
      </w:pPr>
    </w:p>
    <w:p w14:paraId="4DE52D75" w14:textId="77777777" w:rsidR="00130C41" w:rsidRDefault="00130C41" w:rsidP="001E53B3">
      <w:pPr>
        <w:spacing w:before="100" w:beforeAutospacing="1" w:after="100" w:afterAutospacing="1" w:line="360" w:lineRule="auto"/>
        <w:jc w:val="both"/>
        <w:rPr>
          <w:rFonts w:eastAsia="Times New Roman" w:cstheme="minorHAnsi"/>
          <w:szCs w:val="23"/>
          <w:lang w:eastAsia="en-GB"/>
        </w:rPr>
      </w:pPr>
    </w:p>
    <w:p w14:paraId="6C0DCD2C" w14:textId="77777777" w:rsidR="00130C41" w:rsidRDefault="00130C41" w:rsidP="001E53B3">
      <w:pPr>
        <w:spacing w:before="100" w:beforeAutospacing="1" w:after="100" w:afterAutospacing="1" w:line="360" w:lineRule="auto"/>
        <w:jc w:val="both"/>
        <w:rPr>
          <w:rFonts w:eastAsia="Times New Roman" w:cstheme="minorHAnsi"/>
          <w:szCs w:val="23"/>
          <w:lang w:eastAsia="en-GB"/>
        </w:rPr>
      </w:pPr>
    </w:p>
    <w:p w14:paraId="688511DC" w14:textId="77777777" w:rsidR="00130C41" w:rsidRDefault="00130C41" w:rsidP="001E53B3">
      <w:pPr>
        <w:spacing w:before="100" w:beforeAutospacing="1" w:after="100" w:afterAutospacing="1" w:line="360" w:lineRule="auto"/>
        <w:jc w:val="both"/>
        <w:rPr>
          <w:rFonts w:eastAsia="Times New Roman" w:cstheme="minorHAnsi"/>
          <w:szCs w:val="23"/>
          <w:lang w:eastAsia="en-GB"/>
        </w:rPr>
      </w:pPr>
    </w:p>
    <w:p w14:paraId="540B0EF2" w14:textId="77777777" w:rsidR="00130C41" w:rsidRDefault="00130C41" w:rsidP="001E53B3">
      <w:pPr>
        <w:spacing w:before="100" w:beforeAutospacing="1" w:after="100" w:afterAutospacing="1" w:line="360" w:lineRule="auto"/>
        <w:jc w:val="both"/>
        <w:rPr>
          <w:rFonts w:eastAsia="Times New Roman" w:cstheme="minorHAnsi"/>
          <w:szCs w:val="23"/>
          <w:lang w:eastAsia="en-GB"/>
        </w:rPr>
      </w:pPr>
    </w:p>
    <w:p w14:paraId="47493494" w14:textId="77777777" w:rsidR="00275E4D" w:rsidRPr="001E53B3" w:rsidRDefault="001E53B3" w:rsidP="001E53B3">
      <w:pPr>
        <w:rPr>
          <w:rFonts w:eastAsia="Times New Roman" w:cstheme="minorHAnsi"/>
          <w:szCs w:val="23"/>
          <w:lang w:eastAsia="en-GB"/>
        </w:rPr>
      </w:pPr>
      <w:r>
        <w:rPr>
          <w:rFonts w:eastAsia="Times New Roman" w:cstheme="minorHAnsi"/>
          <w:szCs w:val="23"/>
          <w:lang w:eastAsia="en-GB"/>
        </w:rPr>
        <w:br w:type="page"/>
      </w:r>
    </w:p>
    <w:p w14:paraId="5E72E35C" w14:textId="77777777" w:rsidR="0090314F" w:rsidRPr="00F351B6" w:rsidRDefault="0026014A" w:rsidP="00F351B6">
      <w:pPr>
        <w:pStyle w:val="Heading1"/>
        <w:rPr>
          <w:rFonts w:asciiTheme="minorHAnsi" w:hAnsiTheme="minorHAnsi"/>
          <w:color w:val="auto"/>
          <w:sz w:val="24"/>
          <w:szCs w:val="24"/>
        </w:rPr>
      </w:pPr>
      <w:r w:rsidRPr="00F351B6">
        <w:rPr>
          <w:rFonts w:asciiTheme="minorHAnsi" w:hAnsiTheme="minorHAnsi"/>
          <w:color w:val="auto"/>
          <w:sz w:val="24"/>
          <w:szCs w:val="24"/>
        </w:rPr>
        <w:lastRenderedPageBreak/>
        <w:t xml:space="preserve">METHODS </w:t>
      </w:r>
    </w:p>
    <w:p w14:paraId="78893934" w14:textId="77777777" w:rsidR="00275E4D" w:rsidRPr="00E159A6" w:rsidRDefault="00275E4D" w:rsidP="0090314F"/>
    <w:p w14:paraId="4364789A" w14:textId="77777777" w:rsidR="00CA33E1" w:rsidRDefault="00651452" w:rsidP="00CA33E1">
      <w:pPr>
        <w:spacing w:line="360" w:lineRule="auto"/>
        <w:jc w:val="both"/>
      </w:pPr>
      <w:r>
        <w:t xml:space="preserve">In this study, </w:t>
      </w:r>
      <w:r w:rsidR="00FB5BD4">
        <w:t>two</w:t>
      </w:r>
      <w:r w:rsidR="00316270">
        <w:t xml:space="preserve"> analyses were performed</w:t>
      </w:r>
      <w:r w:rsidR="00EE0EA1">
        <w:t xml:space="preserve"> on data from participants included in new TB vaccine </w:t>
      </w:r>
      <w:r w:rsidR="00CB4A6A">
        <w:t>(BCG-</w:t>
      </w:r>
      <w:r w:rsidR="00EE0EA1">
        <w:t>boost</w:t>
      </w:r>
      <w:r w:rsidR="00887DDD">
        <w:t>er</w:t>
      </w:r>
      <w:r w:rsidR="00CB4A6A">
        <w:t>)</w:t>
      </w:r>
      <w:r w:rsidR="00EE0EA1">
        <w:t xml:space="preserve"> trials</w:t>
      </w:r>
      <w:r w:rsidR="00B43792">
        <w:t xml:space="preserve"> </w:t>
      </w:r>
      <w:r>
        <w:t xml:space="preserve">in which </w:t>
      </w:r>
      <w:r w:rsidR="00B43792">
        <w:t>participants were given a new TB vaccine or BCG as a control measure</w:t>
      </w:r>
      <w:r w:rsidR="00DF79CD">
        <w:t>.</w:t>
      </w:r>
      <w:r w:rsidR="00B43792">
        <w:t xml:space="preserve"> The data from the BCG control</w:t>
      </w:r>
      <w:r w:rsidR="00CB4A6A">
        <w:t xml:space="preserve"> arms were used in </w:t>
      </w:r>
      <w:r>
        <w:t xml:space="preserve">this </w:t>
      </w:r>
      <w:r w:rsidR="00B43792">
        <w:t>analys</w:t>
      </w:r>
      <w:r>
        <w:t>is</w:t>
      </w:r>
      <w:r w:rsidR="00B43792">
        <w:t xml:space="preserve">. </w:t>
      </w:r>
    </w:p>
    <w:p w14:paraId="00737767" w14:textId="77777777" w:rsidR="00FF01AB" w:rsidRDefault="00026FFD" w:rsidP="00CA33E1">
      <w:pPr>
        <w:spacing w:line="360" w:lineRule="auto"/>
        <w:ind w:firstLine="576"/>
        <w:jc w:val="both"/>
      </w:pPr>
      <w:r>
        <w:t xml:space="preserve">Our </w:t>
      </w:r>
      <w:r w:rsidR="00DF79CD">
        <w:t>first analysis</w:t>
      </w:r>
      <w:r w:rsidR="00DF79CD" w:rsidRPr="00DF79CD">
        <w:t xml:space="preserve"> </w:t>
      </w:r>
      <w:r w:rsidR="00DF79CD">
        <w:t>aimed</w:t>
      </w:r>
      <w:r w:rsidR="00DF79CD" w:rsidRPr="00275E4D">
        <w:t xml:space="preserve"> to determine which individual level covariates </w:t>
      </w:r>
      <w:r w:rsidR="00DF79CD">
        <w:t>were</w:t>
      </w:r>
      <w:r w:rsidR="00DF79CD" w:rsidRPr="00275E4D">
        <w:t xml:space="preserve"> associated with increased </w:t>
      </w:r>
      <w:r w:rsidR="00DF79CD">
        <w:t xml:space="preserve">PPD </w:t>
      </w:r>
      <w:r w:rsidR="00DF79CD" w:rsidRPr="00275E4D">
        <w:t>antigen-spe</w:t>
      </w:r>
      <w:r w:rsidR="00DF79CD">
        <w:t>cific IFN-γ immune response at enrolment</w:t>
      </w:r>
      <w:r w:rsidR="00170130">
        <w:t xml:space="preserve"> to the trials.</w:t>
      </w:r>
      <w:r w:rsidR="00110001">
        <w:t xml:space="preserve"> </w:t>
      </w:r>
      <w:r>
        <w:t xml:space="preserve">In this analysis, </w:t>
      </w:r>
      <w:r w:rsidR="008F7718">
        <w:t>IFN-γ</w:t>
      </w:r>
      <w:r w:rsidR="00110001">
        <w:t xml:space="preserve"> responses </w:t>
      </w:r>
      <w:r>
        <w:t xml:space="preserve">measured </w:t>
      </w:r>
      <w:r w:rsidR="00110001">
        <w:t>at enrolment to the trial</w:t>
      </w:r>
      <w:r w:rsidR="009E25E6">
        <w:t xml:space="preserve"> (and before BCG vaccination was administered)</w:t>
      </w:r>
      <w:r w:rsidR="00CB4A6A">
        <w:t xml:space="preserve"> is </w:t>
      </w:r>
      <w:r w:rsidR="00110001">
        <w:t xml:space="preserve">referred to as </w:t>
      </w:r>
      <w:r w:rsidR="00887DDD">
        <w:t>the ‘</w:t>
      </w:r>
      <w:r w:rsidR="00110001">
        <w:t>baseline response</w:t>
      </w:r>
      <w:r w:rsidR="00887DDD">
        <w:t>’</w:t>
      </w:r>
      <w:r w:rsidR="00110001">
        <w:t>.</w:t>
      </w:r>
      <w:r w:rsidR="00DF79CD">
        <w:t xml:space="preserve"> </w:t>
      </w:r>
      <w:r w:rsidR="00170130">
        <w:t xml:space="preserve">This was </w:t>
      </w:r>
      <w:r w:rsidR="008D4BEC">
        <w:t xml:space="preserve">a </w:t>
      </w:r>
      <w:r w:rsidR="00DF79CD" w:rsidRPr="00275E4D">
        <w:t xml:space="preserve">cross-sectional </w:t>
      </w:r>
      <w:r w:rsidR="00DF79CD">
        <w:t>analysis</w:t>
      </w:r>
      <w:r w:rsidR="00DF79CD" w:rsidRPr="00275E4D">
        <w:t xml:space="preserve"> of </w:t>
      </w:r>
      <w:r w:rsidR="00CB4A6A">
        <w:t xml:space="preserve">previously </w:t>
      </w:r>
      <w:r w:rsidR="00DF79CD">
        <w:t xml:space="preserve">BCG vaccinated or BCG-naïve trial participants, and </w:t>
      </w:r>
      <w:r w:rsidR="005254E8">
        <w:t xml:space="preserve">is </w:t>
      </w:r>
      <w:r w:rsidR="00DF79CD">
        <w:t xml:space="preserve">referred to as </w:t>
      </w:r>
      <w:r w:rsidR="00281EDE">
        <w:t xml:space="preserve">the </w:t>
      </w:r>
      <w:r w:rsidR="008D4BEC">
        <w:t>‘</w:t>
      </w:r>
      <w:r w:rsidR="00281EDE">
        <w:t>long-term retrospective</w:t>
      </w:r>
      <w:r w:rsidR="008D4BEC">
        <w:t>’</w:t>
      </w:r>
      <w:r w:rsidR="00281EDE">
        <w:t xml:space="preserve"> </w:t>
      </w:r>
      <w:r w:rsidR="008D4BEC">
        <w:t xml:space="preserve">or </w:t>
      </w:r>
      <w:r w:rsidR="005254E8">
        <w:t>‘</w:t>
      </w:r>
      <w:r w:rsidR="00281EDE">
        <w:t>L</w:t>
      </w:r>
      <w:r w:rsidR="00DF79CD">
        <w:t>T</w:t>
      </w:r>
      <w:r w:rsidR="00281EDE">
        <w:t>R</w:t>
      </w:r>
      <w:r w:rsidR="005254E8">
        <w:t>’</w:t>
      </w:r>
      <w:r w:rsidR="00281EDE">
        <w:t xml:space="preserve"> analysis</w:t>
      </w:r>
      <w:r w:rsidR="00DF79CD" w:rsidRPr="00275E4D">
        <w:t>.</w:t>
      </w:r>
      <w:r w:rsidR="00DF79CD">
        <w:t xml:space="preserve"> </w:t>
      </w:r>
    </w:p>
    <w:p w14:paraId="68B85A85" w14:textId="77777777" w:rsidR="0090314F" w:rsidRPr="00F351B6" w:rsidRDefault="00DF79CD" w:rsidP="00A9432C">
      <w:pPr>
        <w:spacing w:line="360" w:lineRule="auto"/>
        <w:ind w:firstLine="576"/>
        <w:jc w:val="both"/>
      </w:pPr>
      <w:r>
        <w:t>The second analysis aimed</w:t>
      </w:r>
      <w:r w:rsidRPr="00275E4D">
        <w:t xml:space="preserve"> to determine which covariates</w:t>
      </w:r>
      <w:r>
        <w:t xml:space="preserve"> were associated with </w:t>
      </w:r>
      <w:r w:rsidR="009E25E6">
        <w:t xml:space="preserve">IFN-γ immune response </w:t>
      </w:r>
      <w:r>
        <w:t>over</w:t>
      </w:r>
      <w:r w:rsidR="00281EDE">
        <w:t xml:space="preserve"> a short </w:t>
      </w:r>
      <w:r>
        <w:t>peri</w:t>
      </w:r>
      <w:r w:rsidR="00B43D3B">
        <w:t xml:space="preserve">od, following BCG vaccination. </w:t>
      </w:r>
      <w:r w:rsidR="00281EDE">
        <w:t xml:space="preserve">This analysis </w:t>
      </w:r>
      <w:r>
        <w:t xml:space="preserve">was conducted </w:t>
      </w:r>
      <w:r w:rsidR="00776535">
        <w:t xml:space="preserve">using </w:t>
      </w:r>
      <w:r w:rsidR="002B079F">
        <w:t xml:space="preserve">data from </w:t>
      </w:r>
      <w:r w:rsidR="001C608A">
        <w:t xml:space="preserve">the </w:t>
      </w:r>
      <w:r w:rsidR="006855F9">
        <w:t xml:space="preserve">prospective </w:t>
      </w:r>
      <w:r>
        <w:t>follow-up</w:t>
      </w:r>
      <w:r w:rsidR="00776535">
        <w:t xml:space="preserve"> </w:t>
      </w:r>
      <w:r w:rsidR="0090314F" w:rsidRPr="00275E4D">
        <w:t>of study participants</w:t>
      </w:r>
      <w:r w:rsidR="00776535">
        <w:t>,</w:t>
      </w:r>
      <w:r w:rsidR="0090314F" w:rsidRPr="00275E4D">
        <w:t xml:space="preserve"> </w:t>
      </w:r>
      <w:r w:rsidR="002B079F">
        <w:t xml:space="preserve">who had either been </w:t>
      </w:r>
      <w:r w:rsidR="00A461C6">
        <w:t xml:space="preserve">revaccinated or </w:t>
      </w:r>
      <w:r w:rsidR="00286445">
        <w:t>primary-vaccinated</w:t>
      </w:r>
      <w:r w:rsidR="006855F9">
        <w:t xml:space="preserve"> with BCG</w:t>
      </w:r>
      <w:r w:rsidR="00853AF2">
        <w:t xml:space="preserve"> immediately following</w:t>
      </w:r>
      <w:r w:rsidR="0090314F" w:rsidRPr="00275E4D">
        <w:t xml:space="preserve"> </w:t>
      </w:r>
      <w:r w:rsidR="00853AF2">
        <w:t>baseline</w:t>
      </w:r>
      <w:r w:rsidR="0090314F" w:rsidRPr="00275E4D">
        <w:t xml:space="preserve"> </w:t>
      </w:r>
      <w:r w:rsidR="00853AF2">
        <w:t xml:space="preserve">screening </w:t>
      </w:r>
      <w:r w:rsidR="0090314F" w:rsidRPr="00275E4D">
        <w:t xml:space="preserve">and </w:t>
      </w:r>
      <w:r w:rsidR="002B079F">
        <w:t xml:space="preserve">were </w:t>
      </w:r>
      <w:r w:rsidR="00A51D81">
        <w:t xml:space="preserve">followed up </w:t>
      </w:r>
      <w:r w:rsidR="002B079F">
        <w:t xml:space="preserve">for </w:t>
      </w:r>
      <w:r w:rsidR="0090314F" w:rsidRPr="00275E4D">
        <w:t>24 weeks post vaccination</w:t>
      </w:r>
      <w:r w:rsidR="00832E9A">
        <w:t xml:space="preserve">. This is </w:t>
      </w:r>
      <w:r w:rsidR="00281EDE">
        <w:t xml:space="preserve">referred to as the </w:t>
      </w:r>
      <w:r w:rsidR="001C608A">
        <w:t>‘</w:t>
      </w:r>
      <w:r w:rsidR="00281EDE">
        <w:t>short-term prospective</w:t>
      </w:r>
      <w:r w:rsidR="001C608A">
        <w:t>’ or</w:t>
      </w:r>
      <w:r w:rsidR="00170130">
        <w:t xml:space="preserve"> </w:t>
      </w:r>
      <w:r w:rsidR="005254E8">
        <w:t>‘</w:t>
      </w:r>
      <w:r w:rsidR="00170130">
        <w:t>STP</w:t>
      </w:r>
      <w:r w:rsidR="005254E8">
        <w:t>’</w:t>
      </w:r>
      <w:r w:rsidR="00170130">
        <w:t xml:space="preserve"> analysis</w:t>
      </w:r>
      <w:r w:rsidR="0090314F" w:rsidRPr="00275E4D">
        <w:t>.</w:t>
      </w:r>
      <w:r w:rsidR="006855F9">
        <w:t xml:space="preserve"> </w:t>
      </w:r>
    </w:p>
    <w:p w14:paraId="037591B0" w14:textId="77777777" w:rsidR="0090314F" w:rsidRPr="00F351B6" w:rsidRDefault="00A51D81" w:rsidP="00F351B6">
      <w:pPr>
        <w:pStyle w:val="Heading2"/>
        <w:rPr>
          <w:rFonts w:asciiTheme="minorHAnsi" w:hAnsiTheme="minorHAnsi"/>
          <w:color w:val="auto"/>
          <w:sz w:val="24"/>
          <w:szCs w:val="24"/>
        </w:rPr>
      </w:pPr>
      <w:r w:rsidRPr="00F351B6">
        <w:rPr>
          <w:rFonts w:asciiTheme="minorHAnsi" w:hAnsiTheme="minorHAnsi"/>
          <w:color w:val="auto"/>
          <w:sz w:val="24"/>
          <w:szCs w:val="24"/>
        </w:rPr>
        <w:t>Data</w:t>
      </w:r>
      <w:r w:rsidR="00280F2C" w:rsidRPr="00F351B6">
        <w:rPr>
          <w:rFonts w:asciiTheme="minorHAnsi" w:hAnsiTheme="minorHAnsi"/>
          <w:color w:val="auto"/>
          <w:sz w:val="24"/>
          <w:szCs w:val="24"/>
        </w:rPr>
        <w:t xml:space="preserve"> and Materials</w:t>
      </w:r>
    </w:p>
    <w:p w14:paraId="5062C50F" w14:textId="77777777" w:rsidR="00275E4D" w:rsidRPr="00275E4D" w:rsidRDefault="00275E4D" w:rsidP="00275E4D">
      <w:pPr>
        <w:spacing w:line="360" w:lineRule="auto"/>
        <w:jc w:val="both"/>
        <w:rPr>
          <w:b/>
        </w:rPr>
      </w:pPr>
    </w:p>
    <w:p w14:paraId="782EAC29" w14:textId="77777777" w:rsidR="00A245E5" w:rsidRDefault="001C608A" w:rsidP="00713FDA">
      <w:pPr>
        <w:spacing w:line="360" w:lineRule="auto"/>
        <w:jc w:val="both"/>
      </w:pPr>
      <w:r>
        <w:t xml:space="preserve">In this study we </w:t>
      </w:r>
      <w:r w:rsidR="00B76A1A">
        <w:t xml:space="preserve">used data from </w:t>
      </w:r>
      <w:r w:rsidR="009522EC">
        <w:t>seven</w:t>
      </w:r>
      <w:r w:rsidR="009522EC" w:rsidRPr="00275E4D">
        <w:t xml:space="preserve"> </w:t>
      </w:r>
      <w:r w:rsidR="0090314F" w:rsidRPr="00275E4D">
        <w:t>vaccine trials involving BCG (Table 1).</w:t>
      </w:r>
      <w:r w:rsidR="00C54C50">
        <w:t xml:space="preserve"> </w:t>
      </w:r>
      <w:r w:rsidR="00D0653A">
        <w:t xml:space="preserve">The available data were on </w:t>
      </w:r>
      <w:r w:rsidR="00A245E5">
        <w:t xml:space="preserve">HIV negative and </w:t>
      </w:r>
      <w:r w:rsidR="00C73B5C" w:rsidRPr="00C73B5C">
        <w:rPr>
          <w:i/>
        </w:rPr>
        <w:t>M.tb</w:t>
      </w:r>
      <w:r w:rsidR="00CA33E1">
        <w:t xml:space="preserve"> naïve participants </w:t>
      </w:r>
      <w:r w:rsidR="00A245E5">
        <w:t>(see references in Table 1 fo</w:t>
      </w:r>
      <w:r w:rsidR="00C54C50">
        <w:t>r</w:t>
      </w:r>
      <w:r w:rsidR="00EE0EA1">
        <w:t xml:space="preserve"> HIV and </w:t>
      </w:r>
      <w:r w:rsidR="00C73B5C" w:rsidRPr="00C73B5C">
        <w:rPr>
          <w:i/>
        </w:rPr>
        <w:t>M.tb</w:t>
      </w:r>
      <w:r w:rsidR="00EE0EA1">
        <w:t xml:space="preserve"> latency</w:t>
      </w:r>
      <w:r w:rsidR="00104C48">
        <w:t xml:space="preserve"> testing procedures). Data on </w:t>
      </w:r>
      <w:r w:rsidR="00FE5FE8">
        <w:t xml:space="preserve">haematological parameters </w:t>
      </w:r>
      <w:r w:rsidR="00281EDE">
        <w:t xml:space="preserve">were based on </w:t>
      </w:r>
      <w:r w:rsidR="00C54C50">
        <w:t>r</w:t>
      </w:r>
      <w:r w:rsidR="00C54C50" w:rsidRPr="00275E4D">
        <w:t xml:space="preserve">outine laboratory </w:t>
      </w:r>
      <w:r w:rsidR="00BC055C">
        <w:t>haematology</w:t>
      </w:r>
      <w:r w:rsidR="00C54C50" w:rsidRPr="00275E4D">
        <w:t xml:space="preserve"> </w:t>
      </w:r>
      <w:r w:rsidR="00C54C50">
        <w:t>testing</w:t>
      </w:r>
      <w:r w:rsidR="00C54C50" w:rsidRPr="00275E4D">
        <w:t xml:space="preserve"> at </w:t>
      </w:r>
      <w:r w:rsidR="00110001">
        <w:t>baseline</w:t>
      </w:r>
      <w:r w:rsidR="00281EDE" w:rsidRPr="00275E4D">
        <w:t xml:space="preserve"> </w:t>
      </w:r>
      <w:r w:rsidR="00C54C50" w:rsidRPr="00275E4D">
        <w:t xml:space="preserve">and only those </w:t>
      </w:r>
      <w:r w:rsidR="00EE0EA1">
        <w:t xml:space="preserve">participants </w:t>
      </w:r>
      <w:r w:rsidR="00C54C50" w:rsidRPr="00275E4D">
        <w:t>with values within normal limits were included in clinical trials</w:t>
      </w:r>
      <w:r w:rsidR="00C54C50">
        <w:t>.</w:t>
      </w:r>
    </w:p>
    <w:p w14:paraId="318F8753" w14:textId="77777777" w:rsidR="00275E4D" w:rsidRPr="008D0BC2" w:rsidRDefault="003C4B9F" w:rsidP="008D0BC2">
      <w:pPr>
        <w:spacing w:line="360" w:lineRule="auto"/>
        <w:jc w:val="both"/>
      </w:pPr>
      <w:r w:rsidRPr="008D0BC2">
        <w:t>IFN-γ</w:t>
      </w:r>
      <w:r w:rsidR="0090314F" w:rsidRPr="008D0BC2">
        <w:t xml:space="preserve"> </w:t>
      </w:r>
      <w:r w:rsidR="001A2BBB" w:rsidRPr="008D0BC2">
        <w:t>response</w:t>
      </w:r>
      <w:r w:rsidR="0090314F" w:rsidRPr="008D0BC2">
        <w:t xml:space="preserve"> was measured using </w:t>
      </w:r>
      <w:r w:rsidR="00D41705" w:rsidRPr="008D0BC2">
        <w:t xml:space="preserve">a </w:t>
      </w:r>
      <w:r w:rsidR="0090314F" w:rsidRPr="008D0BC2">
        <w:t>standardized ex vivo IFN-γ</w:t>
      </w:r>
      <w:r w:rsidR="00BC055C" w:rsidRPr="008D0BC2">
        <w:t xml:space="preserve"> Enzyme-Linked ImmunoSpot</w:t>
      </w:r>
      <w:r w:rsidR="0090314F" w:rsidRPr="008D0BC2">
        <w:t xml:space="preserve"> </w:t>
      </w:r>
      <w:r w:rsidR="00BC055C" w:rsidRPr="008D0BC2">
        <w:t>(</w:t>
      </w:r>
      <w:r w:rsidR="0090314F" w:rsidRPr="008D0BC2">
        <w:t>ELISPOT</w:t>
      </w:r>
      <w:r w:rsidR="00BC055C" w:rsidRPr="008D0BC2">
        <w:t>)</w:t>
      </w:r>
      <w:r w:rsidR="0090314F" w:rsidRPr="008D0BC2">
        <w:t xml:space="preserve"> assay which quantifies</w:t>
      </w:r>
      <w:r w:rsidR="001A2BBB" w:rsidRPr="008D0BC2">
        <w:t xml:space="preserve"> IFN-γ secreting</w:t>
      </w:r>
      <w:r w:rsidR="0031425C" w:rsidRPr="008D0BC2">
        <w:t xml:space="preserve"> CD4</w:t>
      </w:r>
      <w:r w:rsidR="00D41705" w:rsidRPr="008D0BC2">
        <w:t>+</w:t>
      </w:r>
      <w:r w:rsidR="0090314F" w:rsidRPr="008D0BC2">
        <w:t xml:space="preserve"> T cells as spot forming units (SFU) per million peripheral blood mononuclear cells (P</w:t>
      </w:r>
      <w:r w:rsidR="00660F1F" w:rsidRPr="008D0BC2">
        <w:t>BMCs) using PPD</w:t>
      </w:r>
      <w:r w:rsidR="001A2BBB" w:rsidRPr="008D0BC2">
        <w:t xml:space="preserve"> as a stimulant</w:t>
      </w:r>
      <w:r w:rsidR="008D0BC2" w:rsidRPr="008D0BC2">
        <w:t xml:space="preserve">. The same ELISPOT method including plates, antibody kits, antigens, developing reagents, washing method, ELISPOT reader </w:t>
      </w:r>
      <w:r w:rsidR="008D0BC2" w:rsidRPr="008D0BC2">
        <w:lastRenderedPageBreak/>
        <w:t xml:space="preserve">and ELISPOT counting method were used across all </w:t>
      </w:r>
      <w:r w:rsidR="001244EA">
        <w:t>UK</w:t>
      </w:r>
      <w:r w:rsidR="008D0BC2" w:rsidRPr="008D0BC2">
        <w:t xml:space="preserve"> trials and all South African trials. South African researchers visited the </w:t>
      </w:r>
      <w:r w:rsidR="001244EA">
        <w:t>UK</w:t>
      </w:r>
      <w:r w:rsidR="008D0BC2" w:rsidRPr="008D0BC2">
        <w:t xml:space="preserve"> laboratory for ELISPOT training and reagents for the ELISPOT assay were shipped from </w:t>
      </w:r>
      <w:r w:rsidR="001244EA">
        <w:t>UK</w:t>
      </w:r>
      <w:r w:rsidR="008D0BC2" w:rsidRPr="008D0BC2">
        <w:t xml:space="preserve"> to South Africa for these studies. As these BCG studies were conducted as part of a series of </w:t>
      </w:r>
      <w:proofErr w:type="gramStart"/>
      <w:r w:rsidR="008D0BC2" w:rsidRPr="008D0BC2">
        <w:t>Phase</w:t>
      </w:r>
      <w:proofErr w:type="gramEnd"/>
      <w:r w:rsidR="008D0BC2" w:rsidRPr="008D0BC2">
        <w:t xml:space="preserve"> I clinical trials with MVA85A all lab protocols and lab reagents were harmonized as far as possible between </w:t>
      </w:r>
      <w:r w:rsidR="001244EA">
        <w:t>UK</w:t>
      </w:r>
      <w:r w:rsidR="008D0BC2" w:rsidRPr="008D0BC2">
        <w:t xml:space="preserve"> trials and between </w:t>
      </w:r>
      <w:r w:rsidR="001244EA">
        <w:t>UK</w:t>
      </w:r>
      <w:r w:rsidR="008D0BC2" w:rsidRPr="008D0BC2">
        <w:t xml:space="preserve"> and South African trial. </w:t>
      </w:r>
      <w:proofErr w:type="gramStart"/>
      <w:r w:rsidR="008D0BC2" w:rsidRPr="008D0BC2">
        <w:t xml:space="preserve">For the exact </w:t>
      </w:r>
      <w:r w:rsidR="00FB3244" w:rsidRPr="008D0BC2">
        <w:t>lab</w:t>
      </w:r>
      <w:r w:rsidR="00FB3244">
        <w:t>oratory</w:t>
      </w:r>
      <w:r w:rsidR="008D0BC2" w:rsidRPr="008D0BC2">
        <w:t xml:space="preserve"> methodology see</w:t>
      </w:r>
      <w:r w:rsidR="0090314F" w:rsidRPr="008D0BC2">
        <w:t xml:space="preserve"> </w:t>
      </w:r>
      <w:r w:rsidR="00E86DA3" w:rsidRPr="008D0BC2">
        <w:fldChar w:fldCharType="begin">
          <w:fldData xml:space="preserve">PEVuZE5vdGU+PENpdGU+PEF1dGhvcj5NY1NoYW5lPC9BdXRob3I+PFllYXI+MjAwNDwvWWVhcj48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Z2VzPmU1OTM0PC9wYWdlcz48dm9sdW1lPjQ8L3ZvbHVtZT48bnVtYmVyPjY8L251bWJlcj48a2V5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cGVyaW9kaWNhbD48cGFnZXM+ZTEwNTI8L3BhZ2VzPjx2b2x1bWU+Mjwvdm9sdW1lPjxudW1iZXI+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==
</w:fldData>
        </w:fldChar>
      </w:r>
      <w:r w:rsidR="00D102D3">
        <w:instrText xml:space="preserve"> ADDIN EN.CITE </w:instrText>
      </w:r>
      <w:r w:rsidR="00D102D3">
        <w:fldChar w:fldCharType="begin">
          <w:fldData xml:space="preserve">PEVuZE5vdGU+PENpdGU+PEF1dGhvcj5NY1NoYW5lPC9BdXRob3I+PFllYXI+MjAwNDwvWWVhcj48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Z2VzPmU1OTM0PC9wYWdlcz48dm9sdW1lPjQ8L3ZvbHVtZT48bnVtYmVyPjY8L251bWJlcj48a2V5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cGVyaW9kaWNhbD48cGFnZXM+ZTEwNTI8L3BhZ2VzPjx2b2x1bWU+Mjwvdm9sdW1lPjxudW1iZXI+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==
</w:fldData>
        </w:fldChar>
      </w:r>
      <w:r w:rsidR="00D102D3">
        <w:instrText xml:space="preserve"> ADDIN EN.CITE.DATA </w:instrText>
      </w:r>
      <w:r w:rsidR="00D102D3">
        <w:fldChar w:fldCharType="end"/>
      </w:r>
      <w:r w:rsidR="00E86DA3" w:rsidRPr="008D0BC2">
        <w:fldChar w:fldCharType="separate"/>
      </w:r>
      <w:r w:rsidR="00D102D3">
        <w:rPr>
          <w:noProof/>
        </w:rPr>
        <w:t>[</w:t>
      </w:r>
      <w:hyperlink w:anchor="_ENREF_17" w:tooltip="McShane, 2004 #11" w:history="1">
        <w:r w:rsidR="00CE55B2">
          <w:rPr>
            <w:noProof/>
          </w:rPr>
          <w:t>17-20</w:t>
        </w:r>
      </w:hyperlink>
      <w:r w:rsidR="00D102D3">
        <w:rPr>
          <w:noProof/>
        </w:rPr>
        <w:t>]</w:t>
      </w:r>
      <w:r w:rsidR="00E86DA3" w:rsidRPr="008D0BC2">
        <w:fldChar w:fldCharType="end"/>
      </w:r>
      <w:r w:rsidR="0090314F" w:rsidRPr="008D0BC2">
        <w:t>.</w:t>
      </w:r>
      <w:proofErr w:type="gramEnd"/>
    </w:p>
    <w:p w14:paraId="6A473A51" w14:textId="77777777" w:rsidR="0090314F" w:rsidRDefault="0090314F" w:rsidP="00F351B6">
      <w:pPr>
        <w:pStyle w:val="Heading2"/>
        <w:rPr>
          <w:rFonts w:asciiTheme="minorHAnsi" w:hAnsiTheme="minorHAnsi"/>
          <w:color w:val="auto"/>
          <w:sz w:val="24"/>
          <w:szCs w:val="24"/>
        </w:rPr>
      </w:pPr>
      <w:r w:rsidRPr="00F351B6">
        <w:rPr>
          <w:rFonts w:asciiTheme="minorHAnsi" w:hAnsiTheme="minorHAnsi"/>
          <w:color w:val="auto"/>
          <w:sz w:val="24"/>
          <w:szCs w:val="24"/>
        </w:rPr>
        <w:t>Covariates</w:t>
      </w:r>
    </w:p>
    <w:p w14:paraId="499513FC" w14:textId="77777777" w:rsidR="00F351B6" w:rsidRPr="00F351B6" w:rsidRDefault="00F351B6" w:rsidP="00F351B6"/>
    <w:p w14:paraId="772C8D39" w14:textId="77777777" w:rsidR="0090314F" w:rsidRPr="00275E4D" w:rsidRDefault="00A461C6" w:rsidP="00275E4D">
      <w:pPr>
        <w:pStyle w:val="EndNoteBibliography"/>
        <w:spacing w:after="0" w:line="360" w:lineRule="auto"/>
        <w:rPr>
          <w:rFonts w:asciiTheme="minorHAnsi" w:eastAsiaTheme="minorEastAsia" w:hAnsiTheme="minorHAnsi" w:cstheme="minorBidi"/>
          <w:noProof w:val="0"/>
          <w:szCs w:val="24"/>
          <w:lang w:val="en-GB"/>
        </w:rPr>
      </w:pPr>
      <w:r>
        <w:rPr>
          <w:rFonts w:asciiTheme="minorHAnsi" w:eastAsiaTheme="minorEastAsia" w:hAnsiTheme="minorHAnsi" w:cstheme="minorBidi"/>
          <w:noProof w:val="0"/>
          <w:szCs w:val="24"/>
          <w:lang w:val="en-GB"/>
        </w:rPr>
        <w:t xml:space="preserve">The four individual-level factors (covariates) </w:t>
      </w:r>
      <w:r w:rsidR="00225018">
        <w:rPr>
          <w:rFonts w:asciiTheme="minorHAnsi" w:eastAsiaTheme="minorEastAsia" w:hAnsiTheme="minorHAnsi" w:cstheme="minorBidi"/>
          <w:noProof w:val="0"/>
          <w:szCs w:val="24"/>
          <w:lang w:val="en-GB"/>
        </w:rPr>
        <w:t>included</w:t>
      </w:r>
      <w:r w:rsidR="00225018" w:rsidRPr="00275E4D">
        <w:rPr>
          <w:rFonts w:asciiTheme="minorHAnsi" w:eastAsiaTheme="minorEastAsia" w:hAnsiTheme="minorHAnsi" w:cstheme="minorBidi"/>
          <w:noProof w:val="0"/>
          <w:szCs w:val="24"/>
          <w:lang w:val="en-GB"/>
        </w:rPr>
        <w:t xml:space="preserve"> </w:t>
      </w:r>
      <w:r w:rsidR="0090314F" w:rsidRPr="00275E4D">
        <w:rPr>
          <w:rFonts w:asciiTheme="minorHAnsi" w:eastAsiaTheme="minorEastAsia" w:hAnsiTheme="minorHAnsi" w:cstheme="minorBidi"/>
          <w:noProof w:val="0"/>
          <w:szCs w:val="24"/>
          <w:lang w:val="en-GB"/>
        </w:rPr>
        <w:t xml:space="preserve">in this analysis </w:t>
      </w:r>
      <w:r w:rsidR="003A1EC9">
        <w:rPr>
          <w:rFonts w:asciiTheme="minorHAnsi" w:eastAsiaTheme="minorEastAsia" w:hAnsiTheme="minorHAnsi" w:cstheme="minorBidi"/>
          <w:noProof w:val="0"/>
          <w:szCs w:val="24"/>
          <w:lang w:val="en-GB"/>
        </w:rPr>
        <w:t>wer</w:t>
      </w:r>
      <w:r w:rsidR="0090314F" w:rsidRPr="00275E4D">
        <w:rPr>
          <w:rFonts w:asciiTheme="minorHAnsi" w:eastAsiaTheme="minorEastAsia" w:hAnsiTheme="minorHAnsi" w:cstheme="minorBidi"/>
          <w:noProof w:val="0"/>
          <w:szCs w:val="24"/>
          <w:lang w:val="en-GB"/>
        </w:rPr>
        <w:t>e country (UK or South Africa)</w:t>
      </w:r>
      <w:r w:rsidR="0097018E">
        <w:rPr>
          <w:rFonts w:asciiTheme="minorHAnsi" w:eastAsiaTheme="minorEastAsia" w:hAnsiTheme="minorHAnsi" w:cstheme="minorBidi"/>
          <w:noProof w:val="0"/>
          <w:szCs w:val="24"/>
          <w:lang w:val="en-GB"/>
        </w:rPr>
        <w:t>,</w:t>
      </w:r>
      <w:r w:rsidR="0090314F" w:rsidRPr="00275E4D">
        <w:rPr>
          <w:rFonts w:asciiTheme="minorHAnsi" w:eastAsiaTheme="minorEastAsia" w:hAnsiTheme="minorHAnsi" w:cstheme="minorBidi"/>
          <w:noProof w:val="0"/>
          <w:szCs w:val="24"/>
          <w:lang w:val="en-GB"/>
        </w:rPr>
        <w:t xml:space="preserve"> gender</w:t>
      </w:r>
      <w:r w:rsidR="00D41705">
        <w:rPr>
          <w:rFonts w:asciiTheme="minorHAnsi" w:eastAsiaTheme="minorEastAsia" w:hAnsiTheme="minorHAnsi" w:cstheme="minorBidi"/>
          <w:noProof w:val="0"/>
          <w:szCs w:val="24"/>
          <w:lang w:val="en-GB"/>
        </w:rPr>
        <w:t xml:space="preserve">, </w:t>
      </w:r>
      <w:r w:rsidR="009C57B0">
        <w:rPr>
          <w:rFonts w:asciiTheme="minorHAnsi" w:eastAsiaTheme="minorEastAsia" w:hAnsiTheme="minorHAnsi" w:cstheme="minorBidi"/>
          <w:noProof w:val="0"/>
          <w:szCs w:val="24"/>
          <w:lang w:val="en-GB"/>
        </w:rPr>
        <w:t>BCG vaccination history</w:t>
      </w:r>
      <w:r w:rsidR="003A1EC9">
        <w:rPr>
          <w:rFonts w:asciiTheme="minorHAnsi" w:eastAsiaTheme="minorEastAsia" w:hAnsiTheme="minorHAnsi" w:cstheme="minorBidi"/>
          <w:noProof w:val="0"/>
          <w:szCs w:val="24"/>
          <w:lang w:val="en-GB"/>
        </w:rPr>
        <w:t xml:space="preserve"> at baseline </w:t>
      </w:r>
      <w:r w:rsidR="0090314F" w:rsidRPr="00275E4D">
        <w:rPr>
          <w:rFonts w:asciiTheme="minorHAnsi" w:eastAsiaTheme="minorEastAsia" w:hAnsiTheme="minorHAnsi" w:cstheme="minorBidi"/>
          <w:noProof w:val="0"/>
          <w:szCs w:val="24"/>
          <w:lang w:val="en-GB"/>
        </w:rPr>
        <w:t>and</w:t>
      </w:r>
      <w:r w:rsidR="003A1EC9">
        <w:rPr>
          <w:rFonts w:asciiTheme="minorHAnsi" w:eastAsiaTheme="minorEastAsia" w:hAnsiTheme="minorHAnsi" w:cstheme="minorBidi"/>
          <w:noProof w:val="0"/>
          <w:szCs w:val="24"/>
          <w:lang w:val="en-GB"/>
        </w:rPr>
        <w:t xml:space="preserve"> baseline </w:t>
      </w:r>
      <w:r w:rsidR="00D41705">
        <w:rPr>
          <w:rFonts w:asciiTheme="minorHAnsi" w:eastAsiaTheme="minorEastAsia" w:hAnsiTheme="minorHAnsi" w:cstheme="minorBidi"/>
          <w:noProof w:val="0"/>
          <w:szCs w:val="24"/>
          <w:lang w:val="en-GB"/>
        </w:rPr>
        <w:t xml:space="preserve">ML </w:t>
      </w:r>
      <w:r w:rsidR="0090314F" w:rsidRPr="00275E4D">
        <w:rPr>
          <w:rFonts w:asciiTheme="minorHAnsi" w:eastAsiaTheme="minorEastAsia" w:hAnsiTheme="minorHAnsi" w:cstheme="minorBidi"/>
          <w:noProof w:val="0"/>
          <w:szCs w:val="24"/>
          <w:lang w:val="en-GB"/>
        </w:rPr>
        <w:t xml:space="preserve">ratio. </w:t>
      </w:r>
      <w:r w:rsidR="003A1EC9">
        <w:rPr>
          <w:rFonts w:asciiTheme="minorHAnsi" w:eastAsiaTheme="minorEastAsia" w:hAnsiTheme="minorHAnsi" w:cstheme="minorBidi"/>
          <w:noProof w:val="0"/>
          <w:szCs w:val="24"/>
          <w:lang w:val="en-GB"/>
        </w:rPr>
        <w:t xml:space="preserve">ML ratio </w:t>
      </w:r>
      <w:r w:rsidR="002B079F">
        <w:rPr>
          <w:rFonts w:asciiTheme="minorHAnsi" w:eastAsiaTheme="minorEastAsia" w:hAnsiTheme="minorHAnsi" w:cstheme="minorBidi"/>
          <w:noProof w:val="0"/>
          <w:szCs w:val="24"/>
          <w:lang w:val="en-GB"/>
        </w:rPr>
        <w:t xml:space="preserve">data </w:t>
      </w:r>
      <w:r w:rsidR="00F3794B">
        <w:rPr>
          <w:rFonts w:asciiTheme="minorHAnsi" w:eastAsiaTheme="minorEastAsia" w:hAnsiTheme="minorHAnsi" w:cstheme="minorBidi"/>
          <w:noProof w:val="0"/>
          <w:szCs w:val="24"/>
          <w:lang w:val="en-GB"/>
        </w:rPr>
        <w:t xml:space="preserve">were </w:t>
      </w:r>
      <w:r w:rsidR="00781CEE">
        <w:rPr>
          <w:rFonts w:asciiTheme="minorHAnsi" w:eastAsiaTheme="minorEastAsia" w:hAnsiTheme="minorHAnsi" w:cstheme="minorBidi"/>
          <w:noProof w:val="0"/>
          <w:szCs w:val="24"/>
          <w:lang w:val="en-GB"/>
        </w:rPr>
        <w:t>not available for three of</w:t>
      </w:r>
      <w:r w:rsidR="00D41705">
        <w:rPr>
          <w:rFonts w:asciiTheme="minorHAnsi" w:eastAsiaTheme="minorEastAsia" w:hAnsiTheme="minorHAnsi" w:cstheme="minorBidi"/>
          <w:noProof w:val="0"/>
          <w:szCs w:val="24"/>
          <w:lang w:val="en-GB"/>
        </w:rPr>
        <w:t xml:space="preserve"> the </w:t>
      </w:r>
      <w:r w:rsidR="007D5BF7">
        <w:rPr>
          <w:rFonts w:asciiTheme="minorHAnsi" w:eastAsiaTheme="minorEastAsia" w:hAnsiTheme="minorHAnsi" w:cstheme="minorBidi"/>
          <w:noProof w:val="0"/>
          <w:szCs w:val="24"/>
          <w:lang w:val="en-GB"/>
        </w:rPr>
        <w:t xml:space="preserve">studies (two UK trials and the South African trial, </w:t>
      </w:r>
      <w:r w:rsidR="00781CEE">
        <w:rPr>
          <w:rFonts w:asciiTheme="minorHAnsi" w:eastAsiaTheme="minorEastAsia" w:hAnsiTheme="minorHAnsi" w:cstheme="minorBidi"/>
          <w:noProof w:val="0"/>
          <w:szCs w:val="24"/>
          <w:lang w:val="en-GB"/>
        </w:rPr>
        <w:t xml:space="preserve">Table 1). </w:t>
      </w:r>
      <w:r w:rsidR="00CB4A6A">
        <w:rPr>
          <w:rFonts w:asciiTheme="minorHAnsi" w:eastAsiaTheme="minorEastAsia" w:hAnsiTheme="minorHAnsi" w:cstheme="minorBidi"/>
          <w:noProof w:val="0"/>
          <w:szCs w:val="24"/>
          <w:lang w:val="en-GB"/>
        </w:rPr>
        <w:t>For details on how BCG-vaccination history was determined see original trial methods</w:t>
      </w:r>
      <w:r w:rsidR="00B6106E">
        <w:rPr>
          <w:rFonts w:asciiTheme="minorHAnsi" w:eastAsiaTheme="minorEastAsia" w:hAnsiTheme="minorHAnsi" w:cstheme="minorBidi"/>
          <w:noProof w:val="0"/>
          <w:szCs w:val="24"/>
          <w:lang w:val="en-GB"/>
        </w:rPr>
        <w:t xml:space="preserve"> </w:t>
      </w:r>
      <w:r w:rsidR="00E86DA3" w:rsidRPr="00275E4D">
        <w:rPr>
          <w:rFonts w:asciiTheme="minorHAnsi" w:eastAsiaTheme="minorEastAsia" w:hAnsiTheme="minorHAnsi" w:cstheme="minorBidi"/>
          <w:noProof w:val="0"/>
          <w:szCs w:val="24"/>
          <w:lang w:val="en-GB"/>
        </w:rPr>
        <w:fldChar w:fldCharType="begin">
          <w:fldData xml:space="preserve">PEVuZE5vdGU+PENpdGU+PEF1dGhvcj5NY1NoYW5lPC9BdXRob3I+PFllYXI+MjAwNDwvWWVhcj48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Z2VzPmU1OTM0PC9wYWdlcz48dm9sdW1lPjQ8L3ZvbHVtZT48bnVtYmVyPjY8L251bWJlcj48a2V5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cGVyaW9kaWNhbD48cGFnZXM+ZTEwNTI8L3BhZ2VzPjx2b2x1bWU+Mjwvdm9sdW1lPjxudW1iZXI+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==
</w:fldData>
        </w:fldChar>
      </w:r>
      <w:r w:rsidR="00D102D3">
        <w:rPr>
          <w:rFonts w:asciiTheme="minorHAnsi" w:eastAsiaTheme="minorEastAsia" w:hAnsiTheme="minorHAnsi" w:cstheme="minorBidi"/>
          <w:noProof w:val="0"/>
          <w:szCs w:val="24"/>
          <w:lang w:val="en-GB"/>
        </w:rPr>
        <w:instrText xml:space="preserve"> ADDIN EN.CITE </w:instrText>
      </w:r>
      <w:r w:rsidR="00D102D3">
        <w:rPr>
          <w:rFonts w:asciiTheme="minorHAnsi" w:eastAsiaTheme="minorEastAsia" w:hAnsiTheme="minorHAnsi" w:cstheme="minorBidi"/>
          <w:noProof w:val="0"/>
          <w:szCs w:val="24"/>
          <w:lang w:val="en-GB"/>
        </w:rPr>
        <w:fldChar w:fldCharType="begin">
          <w:fldData xml:space="preserve">PEVuZE5vdGU+PENpdGU+PEF1dGhvcj5NY1NoYW5lPC9BdXRob3I+PFllYXI+MjAwNDwvWWVhcj48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Z2VzPmU1OTM0PC9wYWdlcz48dm9sdW1lPjQ8L3ZvbHVtZT48bnVtYmVyPjY8L251bWJlcj48a2V5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cGVyaW9kaWNhbD48cGFnZXM+ZTEwNTI8L3BhZ2VzPjx2b2x1bWU+Mjwvdm9sdW1lPjxudW1iZXI+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==
</w:fldData>
        </w:fldChar>
      </w:r>
      <w:r w:rsidR="00D102D3">
        <w:rPr>
          <w:rFonts w:asciiTheme="minorHAnsi" w:eastAsiaTheme="minorEastAsia" w:hAnsiTheme="minorHAnsi" w:cstheme="minorBidi"/>
          <w:noProof w:val="0"/>
          <w:szCs w:val="24"/>
          <w:lang w:val="en-GB"/>
        </w:rPr>
        <w:instrText xml:space="preserve"> ADDIN EN.CITE.DATA </w:instrText>
      </w:r>
      <w:r w:rsidR="00D102D3">
        <w:rPr>
          <w:rFonts w:asciiTheme="minorHAnsi" w:eastAsiaTheme="minorEastAsia" w:hAnsiTheme="minorHAnsi" w:cstheme="minorBidi"/>
          <w:noProof w:val="0"/>
          <w:szCs w:val="24"/>
          <w:lang w:val="en-GB"/>
        </w:rPr>
      </w:r>
      <w:r w:rsidR="00D102D3">
        <w:rPr>
          <w:rFonts w:asciiTheme="minorHAnsi" w:eastAsiaTheme="minorEastAsia" w:hAnsiTheme="minorHAnsi" w:cstheme="minorBidi"/>
          <w:noProof w:val="0"/>
          <w:szCs w:val="24"/>
          <w:lang w:val="en-GB"/>
        </w:rPr>
        <w:fldChar w:fldCharType="end"/>
      </w:r>
      <w:r w:rsidR="00E86DA3" w:rsidRPr="00275E4D">
        <w:rPr>
          <w:rFonts w:asciiTheme="minorHAnsi" w:eastAsiaTheme="minorEastAsia" w:hAnsiTheme="minorHAnsi" w:cstheme="minorBidi"/>
          <w:noProof w:val="0"/>
          <w:szCs w:val="24"/>
          <w:lang w:val="en-GB"/>
        </w:rPr>
      </w:r>
      <w:r w:rsidR="00E86DA3" w:rsidRPr="00275E4D">
        <w:rPr>
          <w:rFonts w:asciiTheme="minorHAnsi" w:eastAsiaTheme="minorEastAsia" w:hAnsiTheme="minorHAnsi" w:cstheme="minorBidi"/>
          <w:noProof w:val="0"/>
          <w:szCs w:val="24"/>
          <w:lang w:val="en-GB"/>
        </w:rPr>
        <w:fldChar w:fldCharType="separate"/>
      </w:r>
      <w:r w:rsidR="00D102D3">
        <w:rPr>
          <w:rFonts w:asciiTheme="minorHAnsi" w:eastAsiaTheme="minorEastAsia" w:hAnsiTheme="minorHAnsi" w:cstheme="minorBidi"/>
          <w:szCs w:val="24"/>
          <w:lang w:val="en-GB"/>
        </w:rPr>
        <w:t>[</w:t>
      </w:r>
      <w:hyperlink w:anchor="_ENREF_17" w:tooltip="McShane, 2004 #11" w:history="1">
        <w:r w:rsidR="00CE55B2">
          <w:rPr>
            <w:rFonts w:asciiTheme="minorHAnsi" w:eastAsiaTheme="minorEastAsia" w:hAnsiTheme="minorHAnsi" w:cstheme="minorBidi"/>
            <w:szCs w:val="24"/>
            <w:lang w:val="en-GB"/>
          </w:rPr>
          <w:t>17-20</w:t>
        </w:r>
      </w:hyperlink>
      <w:r w:rsidR="00D102D3">
        <w:rPr>
          <w:rFonts w:asciiTheme="minorHAnsi" w:eastAsiaTheme="minorEastAsia" w:hAnsiTheme="minorHAnsi" w:cstheme="minorBidi"/>
          <w:szCs w:val="24"/>
          <w:lang w:val="en-GB"/>
        </w:rPr>
        <w:t>]</w:t>
      </w:r>
      <w:r w:rsidR="00E86DA3" w:rsidRPr="00275E4D">
        <w:rPr>
          <w:rFonts w:asciiTheme="minorHAnsi" w:eastAsiaTheme="minorEastAsia" w:hAnsiTheme="minorHAnsi" w:cstheme="minorBidi"/>
          <w:noProof w:val="0"/>
          <w:szCs w:val="24"/>
          <w:lang w:val="en-GB"/>
        </w:rPr>
        <w:fldChar w:fldCharType="end"/>
      </w:r>
      <w:r w:rsidR="00B6106E">
        <w:rPr>
          <w:rFonts w:asciiTheme="minorHAnsi" w:eastAsiaTheme="minorEastAsia" w:hAnsiTheme="minorHAnsi" w:cstheme="minorBidi"/>
          <w:noProof w:val="0"/>
          <w:szCs w:val="24"/>
          <w:lang w:val="en-GB"/>
        </w:rPr>
        <w:t>.</w:t>
      </w:r>
      <w:r w:rsidR="00CB4A6A">
        <w:rPr>
          <w:rFonts w:asciiTheme="minorHAnsi" w:eastAsiaTheme="minorEastAsia" w:hAnsiTheme="minorHAnsi" w:cstheme="minorBidi"/>
          <w:noProof w:val="0"/>
          <w:szCs w:val="24"/>
          <w:lang w:val="en-GB"/>
        </w:rPr>
        <w:t xml:space="preserve"> </w:t>
      </w:r>
      <w:r w:rsidR="009C57B0">
        <w:rPr>
          <w:rFonts w:asciiTheme="minorHAnsi" w:eastAsiaTheme="minorEastAsia" w:hAnsiTheme="minorHAnsi" w:cstheme="minorBidi"/>
          <w:noProof w:val="0"/>
          <w:szCs w:val="24"/>
          <w:lang w:val="en-GB"/>
        </w:rPr>
        <w:t xml:space="preserve">BCG vaccination </w:t>
      </w:r>
      <w:r w:rsidR="009C57B0" w:rsidRPr="009C57B0">
        <w:rPr>
          <w:rFonts w:asciiTheme="minorHAnsi" w:eastAsiaTheme="minorEastAsia" w:hAnsiTheme="minorHAnsi" w:cstheme="minorBidi"/>
          <w:noProof w:val="0"/>
          <w:szCs w:val="24"/>
          <w:lang w:val="en-GB"/>
        </w:rPr>
        <w:t>history</w:t>
      </w:r>
      <w:r w:rsidR="0090314F" w:rsidRPr="009C57B0">
        <w:rPr>
          <w:rFonts w:asciiTheme="minorHAnsi" w:eastAsiaTheme="minorEastAsia" w:hAnsiTheme="minorHAnsi" w:cstheme="minorBidi"/>
          <w:noProof w:val="0"/>
          <w:szCs w:val="24"/>
          <w:lang w:val="en-GB"/>
        </w:rPr>
        <w:t xml:space="preserve"> </w:t>
      </w:r>
      <w:r w:rsidR="0090314F" w:rsidRPr="00275E4D">
        <w:rPr>
          <w:rFonts w:asciiTheme="minorHAnsi" w:eastAsiaTheme="minorEastAsia" w:hAnsiTheme="minorHAnsi" w:cstheme="minorBidi"/>
          <w:noProof w:val="0"/>
          <w:szCs w:val="24"/>
          <w:lang w:val="en-GB"/>
        </w:rPr>
        <w:t>was</w:t>
      </w:r>
      <w:r w:rsidR="002B033B">
        <w:rPr>
          <w:rFonts w:asciiTheme="minorHAnsi" w:eastAsiaTheme="minorEastAsia" w:hAnsiTheme="minorHAnsi" w:cstheme="minorBidi"/>
          <w:noProof w:val="0"/>
          <w:szCs w:val="24"/>
          <w:lang w:val="en-GB"/>
        </w:rPr>
        <w:t xml:space="preserve"> </w:t>
      </w:r>
      <w:r w:rsidR="00D57D88">
        <w:rPr>
          <w:rFonts w:asciiTheme="minorHAnsi" w:eastAsiaTheme="minorEastAsia" w:hAnsiTheme="minorHAnsi" w:cstheme="minorBidi"/>
          <w:noProof w:val="0"/>
          <w:szCs w:val="24"/>
          <w:lang w:val="en-GB"/>
        </w:rPr>
        <w:t xml:space="preserve">categorised into </w:t>
      </w:r>
      <w:r w:rsidR="003A1EC9">
        <w:rPr>
          <w:rFonts w:asciiTheme="minorHAnsi" w:eastAsiaTheme="minorEastAsia" w:hAnsiTheme="minorHAnsi" w:cstheme="minorBidi"/>
          <w:noProof w:val="0"/>
          <w:szCs w:val="24"/>
          <w:lang w:val="en-GB"/>
        </w:rPr>
        <w:t>“</w:t>
      </w:r>
      <w:r w:rsidR="0090314F" w:rsidRPr="00275E4D">
        <w:rPr>
          <w:rFonts w:asciiTheme="minorHAnsi" w:eastAsiaTheme="minorEastAsia" w:hAnsiTheme="minorHAnsi" w:cstheme="minorBidi"/>
          <w:noProof w:val="0"/>
          <w:szCs w:val="24"/>
          <w:lang w:val="en-GB"/>
        </w:rPr>
        <w:t>never</w:t>
      </w:r>
      <w:r w:rsidR="003A1EC9">
        <w:rPr>
          <w:rFonts w:asciiTheme="minorHAnsi" w:eastAsiaTheme="minorEastAsia" w:hAnsiTheme="minorHAnsi" w:cstheme="minorBidi"/>
          <w:noProof w:val="0"/>
          <w:szCs w:val="24"/>
          <w:lang w:val="en-GB"/>
        </w:rPr>
        <w:t>”</w:t>
      </w:r>
      <w:r w:rsidR="00D41705">
        <w:rPr>
          <w:rFonts w:asciiTheme="minorHAnsi" w:eastAsiaTheme="minorEastAsia" w:hAnsiTheme="minorHAnsi" w:cstheme="minorBidi"/>
          <w:noProof w:val="0"/>
          <w:szCs w:val="24"/>
          <w:lang w:val="en-GB"/>
        </w:rPr>
        <w:t xml:space="preserve"> </w:t>
      </w:r>
      <w:r w:rsidR="0090314F" w:rsidRPr="00275E4D">
        <w:rPr>
          <w:rFonts w:asciiTheme="minorHAnsi" w:eastAsiaTheme="minorEastAsia" w:hAnsiTheme="minorHAnsi" w:cstheme="minorBidi"/>
          <w:noProof w:val="0"/>
          <w:szCs w:val="24"/>
          <w:lang w:val="en-GB"/>
        </w:rPr>
        <w:t>and 10 year time-periods</w:t>
      </w:r>
      <w:r w:rsidR="003D5778">
        <w:rPr>
          <w:rFonts w:asciiTheme="minorHAnsi" w:eastAsiaTheme="minorEastAsia" w:hAnsiTheme="minorHAnsi" w:cstheme="minorBidi"/>
          <w:noProof w:val="0"/>
          <w:szCs w:val="24"/>
          <w:lang w:val="en-GB"/>
        </w:rPr>
        <w:t xml:space="preserve"> </w:t>
      </w:r>
      <w:r w:rsidR="00281EDE">
        <w:rPr>
          <w:rFonts w:asciiTheme="minorHAnsi" w:eastAsiaTheme="minorEastAsia" w:hAnsiTheme="minorHAnsi" w:cstheme="minorBidi"/>
          <w:noProof w:val="0"/>
          <w:szCs w:val="24"/>
          <w:lang w:val="en-GB"/>
        </w:rPr>
        <w:t>since vaccination</w:t>
      </w:r>
      <w:r w:rsidR="003D5778">
        <w:rPr>
          <w:rFonts w:asciiTheme="minorHAnsi" w:eastAsiaTheme="minorEastAsia" w:hAnsiTheme="minorHAnsi" w:cstheme="minorBidi"/>
          <w:noProof w:val="0"/>
          <w:szCs w:val="24"/>
          <w:lang w:val="en-GB"/>
        </w:rPr>
        <w:t xml:space="preserve"> with the reference group as 1 to 9 years since BCG vaccination</w:t>
      </w:r>
      <w:r w:rsidR="0090314F" w:rsidRPr="00275E4D">
        <w:rPr>
          <w:rFonts w:asciiTheme="minorHAnsi" w:eastAsiaTheme="minorEastAsia" w:hAnsiTheme="minorHAnsi" w:cstheme="minorBidi"/>
          <w:noProof w:val="0"/>
          <w:szCs w:val="24"/>
          <w:lang w:val="en-GB"/>
        </w:rPr>
        <w:t xml:space="preserve">. </w:t>
      </w:r>
      <w:r w:rsidR="00C54C50">
        <w:rPr>
          <w:rFonts w:asciiTheme="minorHAnsi" w:eastAsiaTheme="minorEastAsia" w:hAnsiTheme="minorHAnsi" w:cstheme="minorBidi"/>
          <w:noProof w:val="0"/>
          <w:szCs w:val="24"/>
          <w:lang w:val="en-GB"/>
        </w:rPr>
        <w:t>A</w:t>
      </w:r>
      <w:r w:rsidR="0097018E">
        <w:rPr>
          <w:rFonts w:asciiTheme="minorHAnsi" w:eastAsiaTheme="minorEastAsia" w:hAnsiTheme="minorHAnsi" w:cstheme="minorBidi"/>
          <w:noProof w:val="0"/>
          <w:szCs w:val="24"/>
          <w:lang w:val="en-GB"/>
        </w:rPr>
        <w:t>ge was not included as a covariate</w:t>
      </w:r>
      <w:r w:rsidR="00C54C50">
        <w:rPr>
          <w:rFonts w:asciiTheme="minorHAnsi" w:eastAsiaTheme="minorEastAsia" w:hAnsiTheme="minorHAnsi" w:cstheme="minorBidi"/>
          <w:noProof w:val="0"/>
          <w:szCs w:val="24"/>
          <w:lang w:val="en-GB"/>
        </w:rPr>
        <w:t xml:space="preserve"> as it </w:t>
      </w:r>
      <w:r w:rsidR="00281EDE">
        <w:rPr>
          <w:rFonts w:asciiTheme="minorHAnsi" w:eastAsiaTheme="minorEastAsia" w:hAnsiTheme="minorHAnsi" w:cstheme="minorBidi"/>
          <w:noProof w:val="0"/>
          <w:szCs w:val="24"/>
          <w:lang w:val="en-GB"/>
        </w:rPr>
        <w:t xml:space="preserve">was </w:t>
      </w:r>
      <w:r w:rsidR="00C54C50">
        <w:rPr>
          <w:rFonts w:asciiTheme="minorHAnsi" w:eastAsiaTheme="minorEastAsia" w:hAnsiTheme="minorHAnsi" w:cstheme="minorBidi"/>
          <w:noProof w:val="0"/>
          <w:szCs w:val="24"/>
          <w:lang w:val="en-GB"/>
        </w:rPr>
        <w:t>co</w:t>
      </w:r>
      <w:r w:rsidR="00281EDE">
        <w:rPr>
          <w:rFonts w:asciiTheme="minorHAnsi" w:eastAsiaTheme="minorEastAsia" w:hAnsiTheme="minorHAnsi" w:cstheme="minorBidi"/>
          <w:noProof w:val="0"/>
          <w:szCs w:val="24"/>
          <w:lang w:val="en-GB"/>
        </w:rPr>
        <w:t>linear</w:t>
      </w:r>
      <w:r w:rsidR="00C54C50">
        <w:rPr>
          <w:rFonts w:asciiTheme="minorHAnsi" w:eastAsiaTheme="minorEastAsia" w:hAnsiTheme="minorHAnsi" w:cstheme="minorBidi"/>
          <w:noProof w:val="0"/>
          <w:szCs w:val="24"/>
          <w:lang w:val="en-GB"/>
        </w:rPr>
        <w:t xml:space="preserve"> with</w:t>
      </w:r>
      <w:r w:rsidR="0021658F">
        <w:rPr>
          <w:rFonts w:asciiTheme="minorHAnsi" w:eastAsiaTheme="minorEastAsia" w:hAnsiTheme="minorHAnsi" w:cstheme="minorBidi"/>
          <w:noProof w:val="0"/>
          <w:szCs w:val="24"/>
          <w:lang w:val="en-GB"/>
        </w:rPr>
        <w:t xml:space="preserve"> BCG vaccination history</w:t>
      </w:r>
      <w:r w:rsidR="0097018E">
        <w:rPr>
          <w:rFonts w:asciiTheme="minorHAnsi" w:eastAsiaTheme="minorEastAsia" w:hAnsiTheme="minorHAnsi" w:cstheme="minorBidi"/>
          <w:noProof w:val="0"/>
          <w:szCs w:val="24"/>
          <w:lang w:val="en-GB"/>
        </w:rPr>
        <w:t>.</w:t>
      </w:r>
    </w:p>
    <w:p w14:paraId="0332CC61" w14:textId="77777777" w:rsidR="0090314F" w:rsidRPr="00275E4D" w:rsidRDefault="0090314F" w:rsidP="00F351B6">
      <w:pPr>
        <w:pStyle w:val="Heading2"/>
        <w:rPr>
          <w:rFonts w:asciiTheme="minorHAnsi" w:eastAsiaTheme="minorEastAsia" w:hAnsiTheme="minorHAnsi" w:cstheme="minorBidi"/>
          <w:bCs w:val="0"/>
          <w:color w:val="auto"/>
          <w:sz w:val="24"/>
          <w:szCs w:val="24"/>
        </w:rPr>
      </w:pPr>
      <w:r w:rsidRPr="00275E4D">
        <w:rPr>
          <w:rFonts w:asciiTheme="minorHAnsi" w:eastAsiaTheme="minorEastAsia" w:hAnsiTheme="minorHAnsi" w:cstheme="minorBidi"/>
          <w:bCs w:val="0"/>
          <w:color w:val="auto"/>
          <w:sz w:val="24"/>
          <w:szCs w:val="24"/>
        </w:rPr>
        <w:t>Statistical Analysis</w:t>
      </w:r>
    </w:p>
    <w:p w14:paraId="4ED764B4" w14:textId="77777777" w:rsidR="0090314F" w:rsidRPr="00275E4D" w:rsidRDefault="0090314F" w:rsidP="00275E4D">
      <w:pPr>
        <w:spacing w:line="360" w:lineRule="auto"/>
        <w:jc w:val="both"/>
      </w:pPr>
    </w:p>
    <w:p w14:paraId="383F2177" w14:textId="77777777" w:rsidR="005F26B0" w:rsidRDefault="0090314F" w:rsidP="005F26B0">
      <w:pPr>
        <w:spacing w:line="360" w:lineRule="auto"/>
        <w:jc w:val="both"/>
      </w:pPr>
      <w:r w:rsidRPr="00275E4D">
        <w:t>The analys</w:t>
      </w:r>
      <w:r w:rsidR="00FE1401">
        <w:t>e</w:t>
      </w:r>
      <w:r w:rsidRPr="00275E4D">
        <w:t>s w</w:t>
      </w:r>
      <w:r w:rsidR="00FE1401">
        <w:t>ere</w:t>
      </w:r>
      <w:r w:rsidRPr="00275E4D">
        <w:t xml:space="preserve"> performed using </w:t>
      </w:r>
      <w:r w:rsidR="00781CEE">
        <w:t xml:space="preserve">linear regression. </w:t>
      </w:r>
      <w:r w:rsidR="00781CEE" w:rsidRPr="00A551F0">
        <w:t xml:space="preserve">Firstly, </w:t>
      </w:r>
      <w:r w:rsidR="00A9432C" w:rsidRPr="00A551F0">
        <w:t xml:space="preserve">a </w:t>
      </w:r>
      <w:r w:rsidR="00BB2F82" w:rsidRPr="00A551F0">
        <w:t>univariable</w:t>
      </w:r>
      <w:r w:rsidR="00781CEE" w:rsidRPr="00A551F0">
        <w:t xml:space="preserve"> </w:t>
      </w:r>
      <w:r w:rsidR="00051DC3" w:rsidRPr="00A551F0">
        <w:t xml:space="preserve">model </w:t>
      </w:r>
      <w:r w:rsidR="00781CEE" w:rsidRPr="00A551F0">
        <w:t>analys</w:t>
      </w:r>
      <w:r w:rsidR="00FE1401" w:rsidRPr="00A551F0">
        <w:t>e</w:t>
      </w:r>
      <w:r w:rsidR="00781CEE" w:rsidRPr="00A551F0">
        <w:t>s w</w:t>
      </w:r>
      <w:r w:rsidR="00A9432C" w:rsidRPr="00A551F0">
        <w:t>as</w:t>
      </w:r>
      <w:r w:rsidR="00FE1401" w:rsidRPr="00A551F0">
        <w:t xml:space="preserve"> c</w:t>
      </w:r>
      <w:r w:rsidR="00781CEE" w:rsidRPr="00A551F0">
        <w:t>onducted</w:t>
      </w:r>
      <w:r w:rsidR="00A551F0" w:rsidRPr="00A551F0">
        <w:t xml:space="preserve"> referred to as the ‘unadjusted’ analysis</w:t>
      </w:r>
      <w:r w:rsidR="00781CEE" w:rsidRPr="00A551F0">
        <w:t>, followed by multivaria</w:t>
      </w:r>
      <w:r w:rsidR="00281EDE" w:rsidRPr="00A551F0">
        <w:t>ble</w:t>
      </w:r>
      <w:r w:rsidRPr="00A551F0">
        <w:t xml:space="preserve"> </w:t>
      </w:r>
      <w:r w:rsidR="00A551F0">
        <w:t>model;</w:t>
      </w:r>
      <w:r w:rsidR="00A551F0" w:rsidRPr="00A551F0">
        <w:t xml:space="preserve"> the ‘fully adjusted’ analysis</w:t>
      </w:r>
      <w:r w:rsidR="00FE1401" w:rsidRPr="00A551F0">
        <w:t>.</w:t>
      </w:r>
      <w:r w:rsidRPr="00A551F0">
        <w:t xml:space="preserve"> Analysis was conducted using R </w:t>
      </w:r>
      <w:r w:rsidR="00E86DA3" w:rsidRPr="00A551F0">
        <w:fldChar w:fldCharType="begin"/>
      </w:r>
      <w:r w:rsidR="00D102D3">
        <w:instrText xml:space="preserve"> ADDIN EN.CITE &lt;EndNote&gt;&lt;Cite&gt;&lt;Author&gt;R&lt;/Author&gt;&lt;Year&gt;2005&lt;/Year&gt;&lt;RecNum&gt;205&lt;/RecNum&gt;&lt;DisplayText&gt;[21]&lt;/DisplayText&gt;&lt;record&gt;&lt;rec-number&gt;205&lt;/rec-number&gt;&lt;foreign-keys&gt;&lt;key app="EN" db-id="p2rr0wfd79zddne2xdlvtazjaafzadpd0ddp" timestamp="1366272833"&gt;205&lt;/key&gt;&lt;/foreign-keys&gt;&lt;ref-type name="Computer Program"&gt;9&lt;/ref-type&gt;&lt;contributors&gt;&lt;authors&gt;&lt;author&gt;R&lt;/author&gt;&lt;/authors&gt;&lt;secondary-authors&gt;&lt;author&gt;Development Core Team&lt;/author&gt;&lt;/secondary-authors&gt;&lt;/contributors&gt;&lt;titles&gt;&lt;title&gt;R: A Language and Environment&lt;/title&gt;&lt;/titles&gt;&lt;dates&gt;&lt;year&gt;2005&lt;/year&gt;&lt;/dates&gt;&lt;pub-location&gt;Vienna, Austria&lt;/pub-location&gt;&lt;publisher&gt;R Foundation for Statistical Computing (http://www.r-project.org/)&lt;/publisher&gt;&lt;isbn&gt;2-900051-07-0&lt;/isbn&gt;&lt;urls&gt;&lt;related-urls&gt;&lt;url&gt;http://www.R-project.org&lt;/url&gt;&lt;/related-urls&gt;&lt;/urls&gt;&lt;/record&gt;&lt;/Cite&gt;&lt;/EndNote&gt;</w:instrText>
      </w:r>
      <w:r w:rsidR="00E86DA3" w:rsidRPr="00A551F0">
        <w:fldChar w:fldCharType="separate"/>
      </w:r>
      <w:r w:rsidR="00D102D3">
        <w:rPr>
          <w:noProof/>
        </w:rPr>
        <w:t>[</w:t>
      </w:r>
      <w:hyperlink w:anchor="_ENREF_21" w:tooltip="R, 2005 #205" w:history="1">
        <w:r w:rsidR="00CE55B2">
          <w:rPr>
            <w:noProof/>
          </w:rPr>
          <w:t>21</w:t>
        </w:r>
      </w:hyperlink>
      <w:r w:rsidR="00D102D3">
        <w:rPr>
          <w:noProof/>
        </w:rPr>
        <w:t>]</w:t>
      </w:r>
      <w:r w:rsidR="00E86DA3" w:rsidRPr="00A551F0">
        <w:fldChar w:fldCharType="end"/>
      </w:r>
      <w:r w:rsidR="00FE1401" w:rsidRPr="00A551F0">
        <w:t>.</w:t>
      </w:r>
      <w:r w:rsidR="006F234D" w:rsidRPr="00A551F0">
        <w:t xml:space="preserve"> </w:t>
      </w:r>
      <w:r w:rsidR="00422E56" w:rsidRPr="00A551F0">
        <w:t xml:space="preserve">A </w:t>
      </w:r>
      <w:r w:rsidR="00422E56" w:rsidRPr="00A551F0">
        <w:rPr>
          <w:i/>
        </w:rPr>
        <w:t>p</w:t>
      </w:r>
      <w:r w:rsidR="00422E56" w:rsidRPr="00A551F0">
        <w:t xml:space="preserve">-value of </w:t>
      </w:r>
      <w:r w:rsidR="00CA33E1" w:rsidRPr="00A551F0">
        <w:t>≤</w:t>
      </w:r>
      <w:r w:rsidR="00422E56" w:rsidRPr="00A551F0">
        <w:t>0.05 was</w:t>
      </w:r>
      <w:r w:rsidR="00A0767A" w:rsidRPr="00A551F0">
        <w:t xml:space="preserve"> considered </w:t>
      </w:r>
      <w:r w:rsidR="00281EDE" w:rsidRPr="00A551F0">
        <w:t xml:space="preserve">as </w:t>
      </w:r>
      <w:r w:rsidR="000B7B77" w:rsidRPr="001922D5">
        <w:t xml:space="preserve">strong </w:t>
      </w:r>
      <w:r w:rsidR="00281EDE" w:rsidRPr="001922D5">
        <w:t>evidence</w:t>
      </w:r>
      <w:r w:rsidR="00281EDE" w:rsidRPr="00A551F0">
        <w:t xml:space="preserve"> for </w:t>
      </w:r>
      <w:r w:rsidR="00F715C5" w:rsidRPr="00A551F0">
        <w:t>a</w:t>
      </w:r>
      <w:r w:rsidR="000B7B77" w:rsidRPr="00A551F0">
        <w:t xml:space="preserve">n </w:t>
      </w:r>
      <w:r w:rsidR="00281EDE" w:rsidRPr="00A551F0">
        <w:t>association with the outcome</w:t>
      </w:r>
      <w:r w:rsidR="00A0767A" w:rsidRPr="00A551F0">
        <w:t>.</w:t>
      </w:r>
      <w:r w:rsidR="00422E56">
        <w:t xml:space="preserve"> </w:t>
      </w:r>
    </w:p>
    <w:p w14:paraId="68F39510" w14:textId="77777777" w:rsidR="00F00503" w:rsidRDefault="00F00503" w:rsidP="00F00503">
      <w:pPr>
        <w:spacing w:line="360" w:lineRule="auto"/>
        <w:ind w:firstLine="720"/>
        <w:jc w:val="both"/>
      </w:pPr>
      <w:r>
        <w:t xml:space="preserve">All outcomes were </w:t>
      </w:r>
      <w:r w:rsidRPr="001D1689">
        <w:t>log transform</w:t>
      </w:r>
      <w:r>
        <w:t>ed (natural log)</w:t>
      </w:r>
      <w:r w:rsidRPr="001D1689">
        <w:t xml:space="preserve"> </w:t>
      </w:r>
      <w:r>
        <w:t>as data were r</w:t>
      </w:r>
      <w:r w:rsidRPr="001D1689">
        <w:t>ight-skew</w:t>
      </w:r>
      <w:r>
        <w:t>ed</w:t>
      </w:r>
      <w:r w:rsidRPr="001D1689">
        <w:t xml:space="preserve"> and the residuals verified to justify this transformation. The effect measures are the anti-logged regression slope parameter</w:t>
      </w:r>
      <w:r>
        <w:t>s</w:t>
      </w:r>
      <w:r w:rsidR="001922D5">
        <w:t>, the</w:t>
      </w:r>
      <w:r w:rsidRPr="001D1689">
        <w:t xml:space="preserve"> associated 95% confidence interval</w:t>
      </w:r>
      <w:r>
        <w:t xml:space="preserve"> (CI)</w:t>
      </w:r>
      <w:r w:rsidRPr="001D1689">
        <w:t xml:space="preserve"> and </w:t>
      </w:r>
      <w:r w:rsidRPr="001D1689">
        <w:rPr>
          <w:i/>
        </w:rPr>
        <w:t>p</w:t>
      </w:r>
      <w:r w:rsidRPr="001D1689">
        <w:t>-value. For the categorical covariates</w:t>
      </w:r>
      <w:r>
        <w:t xml:space="preserve"> (country, gender and BCG vaccination history)</w:t>
      </w:r>
      <w:r w:rsidRPr="001D1689">
        <w:t xml:space="preserve">, these represent the ratio of the geometric means (GM) of the IFN-γ response outcome </w:t>
      </w:r>
      <w:r>
        <w:t>variable</w:t>
      </w:r>
      <w:r w:rsidRPr="001D1689">
        <w:t xml:space="preserve"> compared to </w:t>
      </w:r>
      <w:r>
        <w:t>the</w:t>
      </w:r>
      <w:r w:rsidRPr="001D1689">
        <w:t xml:space="preserve"> reference group</w:t>
      </w:r>
      <w:r>
        <w:t xml:space="preserve">. For the continuous covariate, ML ratio, the effect measure represents the increase in GM of the </w:t>
      </w:r>
      <w:r w:rsidRPr="001D1689">
        <w:t xml:space="preserve">IFN-γ response </w:t>
      </w:r>
      <w:r>
        <w:t>outcome variable for an increase in 0.1 ML ratio (as ML ratio is bound by zero and one), assuming a linear trend in ML ratio.</w:t>
      </w:r>
    </w:p>
    <w:p w14:paraId="63AA87E9" w14:textId="77777777" w:rsidR="00F00503" w:rsidRPr="00B664C8" w:rsidRDefault="00F00503" w:rsidP="00F00503">
      <w:pPr>
        <w:spacing w:line="360" w:lineRule="auto"/>
        <w:ind w:firstLine="576"/>
        <w:jc w:val="both"/>
      </w:pPr>
      <w:r>
        <w:lastRenderedPageBreak/>
        <w:t>Additionally, d</w:t>
      </w:r>
      <w:r w:rsidRPr="00B664C8">
        <w:t>ue</w:t>
      </w:r>
      <w:r>
        <w:t xml:space="preserve"> to previous research that </w:t>
      </w:r>
      <w:r w:rsidRPr="00B664C8">
        <w:t>found a nonlinear relationship to exist between ML ratio and risk of TB disease</w:t>
      </w:r>
      <w:r>
        <w:t xml:space="preserve"> </w:t>
      </w:r>
      <w:r w:rsidR="00E86DA3" w:rsidRPr="00B664C8">
        <w:fldChar w:fldCharType="begin"/>
      </w:r>
      <w:r w:rsidR="002114C8">
        <w:instrText xml:space="preserve"> ADDIN EN.CITE &lt;EndNote&gt;&lt;Cite&gt;&lt;Author&gt;Naranbhai&lt;/Author&gt;&lt;Year&gt;2014&lt;/Year&gt;&lt;RecNum&gt;207&lt;/RecNum&gt;&lt;DisplayText&gt;[14]&lt;/DisplayText&gt;&lt;record&gt;&lt;rec-number&gt;207&lt;/rec-number&gt;&lt;foreign-keys&gt;&lt;key app="EN" db-id="txdsef9d6av0ptevr2j5wzpivw29r0rsw0wa"&gt;207&lt;/key&gt;&lt;/foreign-keys&gt;&lt;ref-type name="Journal Article"&gt;17&lt;/ref-type&gt;&lt;contributors&gt;&lt;authors&gt;&lt;author&gt;Naranbhai, V.&lt;/author&gt;&lt;author&gt;Hill, A. V.&lt;/author&gt;&lt;author&gt;Abdool Karim, S. S.&lt;/author&gt;&lt;author&gt;Naidoo, K.&lt;/author&gt;&lt;author&gt;Abdool Karim, Q.&lt;/author&gt;&lt;author&gt;Warimwe, G. M.&lt;/author&gt;&lt;author&gt;McShane, H.&lt;/author&gt;&lt;author&gt;Fletcher, H.&lt;/author&gt;&lt;/authors&gt;&lt;/contributors&gt;&lt;auth-address&gt;Wellcome Trust Centre for Human Genetics.&lt;/auth-address&gt;&lt;titles&gt;&lt;title&gt;Ratio of monocytes to lymphocytes in peripheral blood identifies adults at risk of incident tuberculosis among HIV-infected adults initiating antiretroviral therapy&lt;/title&gt;&lt;secondary-title&gt;J Infect Dis&lt;/secondary-title&gt;&lt;alt-title&gt;The Journal of infectious diseases&lt;/alt-title&gt;&lt;/titles&gt;&lt;periodical&gt;&lt;full-title&gt;J Infect Dis&lt;/full-title&gt;&lt;abbr-1&gt;The Journal of infectious diseases&lt;/abbr-1&gt;&lt;/periodical&gt;&lt;alt-periodical&gt;&lt;full-title&gt;J Infect Dis&lt;/full-title&gt;&lt;abbr-1&gt;The Journal of infectious diseases&lt;/abbr-1&gt;&lt;/alt-periodical&gt;&lt;pages&gt;500-9&lt;/pages&gt;&lt;volume&gt;209&lt;/volume&gt;&lt;number&gt;4&lt;/number&gt;&lt;dates&gt;&lt;year&gt;2014&lt;/year&gt;&lt;pub-dates&gt;&lt;date&gt;Feb 15&lt;/date&gt;&lt;/pub-dates&gt;&lt;/dates&gt;&lt;isbn&gt;1537-6613 (Electronic)&amp;#xD;0022-1899 (Linking)&lt;/isbn&gt;&lt;accession-num&gt;24041796&lt;/accession-num&gt;&lt;urls&gt;&lt;related-urls&gt;&lt;url&gt;http://www.ncbi.nlm.nih.gov/pubmed/24041796&lt;/url&gt;&lt;url&gt;http://jid.oxfordjournals.org/content/209/4/500.full.pdf&lt;/url&gt;&lt;/related-urls&gt;&lt;/urls&gt;&lt;custom2&gt;3903371&lt;/custom2&gt;&lt;electronic-resource-num&gt;10.1093/infdis/jit494&lt;/electronic-resource-num&gt;&lt;/record&gt;&lt;/Cite&gt;&lt;/EndNote&gt;</w:instrText>
      </w:r>
      <w:r w:rsidR="00E86DA3" w:rsidRPr="00B664C8">
        <w:fldChar w:fldCharType="separate"/>
      </w:r>
      <w:r>
        <w:rPr>
          <w:noProof/>
        </w:rPr>
        <w:t>[</w:t>
      </w:r>
      <w:hyperlink w:anchor="_ENREF_14" w:tooltip="Naranbhai, 2014 #207" w:history="1">
        <w:r w:rsidR="00CE55B2">
          <w:rPr>
            <w:noProof/>
          </w:rPr>
          <w:t>14</w:t>
        </w:r>
      </w:hyperlink>
      <w:r>
        <w:rPr>
          <w:noProof/>
        </w:rPr>
        <w:t>]</w:t>
      </w:r>
      <w:r w:rsidR="00E86DA3" w:rsidRPr="00B664C8">
        <w:fldChar w:fldCharType="end"/>
      </w:r>
      <w:r w:rsidRPr="00B664C8">
        <w:t>,</w:t>
      </w:r>
      <w:r>
        <w:t xml:space="preserve"> both linear and quadratic</w:t>
      </w:r>
      <w:r>
        <w:rPr>
          <w:rStyle w:val="CommentReference"/>
          <w:rFonts w:eastAsiaTheme="minorHAnsi"/>
        </w:rPr>
        <w:t xml:space="preserve"> </w:t>
      </w:r>
      <w:r w:rsidRPr="00AC0753">
        <w:t>r</w:t>
      </w:r>
      <w:r w:rsidRPr="00B664C8">
        <w:t>egression model</w:t>
      </w:r>
      <w:r>
        <w:t>s were</w:t>
      </w:r>
      <w:r w:rsidRPr="00B664C8">
        <w:t xml:space="preserve"> fitted to establish if a </w:t>
      </w:r>
      <w:r>
        <w:t xml:space="preserve">similar </w:t>
      </w:r>
      <w:r w:rsidRPr="00B664C8">
        <w:t xml:space="preserve">relationship existed between IFN-γ </w:t>
      </w:r>
      <w:r>
        <w:t>response</w:t>
      </w:r>
      <w:r w:rsidRPr="00B664C8">
        <w:t xml:space="preserve"> and ML ratio</w:t>
      </w:r>
      <w:r>
        <w:t xml:space="preserve"> (see supplementary material for example</w:t>
      </w:r>
      <w:r w:rsidR="001922D5">
        <w:t>, Table S2</w:t>
      </w:r>
      <w:r>
        <w:t xml:space="preserve">). Analysis of variance (ANOVA) was used </w:t>
      </w:r>
      <w:r w:rsidRPr="00B664C8">
        <w:t xml:space="preserve">to </w:t>
      </w:r>
      <w:r>
        <w:t xml:space="preserve">assess </w:t>
      </w:r>
      <w:r w:rsidRPr="00B664C8">
        <w:t xml:space="preserve">if a non-linear relationship more adequately described this association. </w:t>
      </w:r>
    </w:p>
    <w:p w14:paraId="202CF493" w14:textId="77777777" w:rsidR="005F26B0" w:rsidRPr="005F26B0" w:rsidRDefault="00085BA2" w:rsidP="00085BA2">
      <w:pPr>
        <w:pStyle w:val="Heading3"/>
        <w:rPr>
          <w:rFonts w:asciiTheme="minorHAnsi" w:hAnsiTheme="minorHAnsi"/>
          <w:color w:val="000000" w:themeColor="text1"/>
          <w:sz w:val="24"/>
          <w:szCs w:val="24"/>
        </w:rPr>
      </w:pPr>
      <w:r>
        <w:rPr>
          <w:rFonts w:asciiTheme="minorHAnsi" w:hAnsiTheme="minorHAnsi"/>
          <w:color w:val="000000" w:themeColor="text1"/>
          <w:sz w:val="24"/>
          <w:szCs w:val="24"/>
        </w:rPr>
        <w:t>L</w:t>
      </w:r>
      <w:r w:rsidRPr="00085BA2">
        <w:rPr>
          <w:rFonts w:asciiTheme="minorHAnsi" w:hAnsiTheme="minorHAnsi"/>
          <w:color w:val="000000" w:themeColor="text1"/>
          <w:sz w:val="24"/>
          <w:szCs w:val="24"/>
        </w:rPr>
        <w:t xml:space="preserve">ong-term retrospective </w:t>
      </w:r>
      <w:r>
        <w:rPr>
          <w:rFonts w:asciiTheme="minorHAnsi" w:hAnsiTheme="minorHAnsi"/>
          <w:color w:val="000000" w:themeColor="text1"/>
          <w:sz w:val="24"/>
          <w:szCs w:val="24"/>
        </w:rPr>
        <w:t>(</w:t>
      </w:r>
      <w:r w:rsidR="005F26B0" w:rsidRPr="005F26B0">
        <w:rPr>
          <w:rFonts w:asciiTheme="minorHAnsi" w:hAnsiTheme="minorHAnsi"/>
          <w:color w:val="000000" w:themeColor="text1"/>
          <w:sz w:val="24"/>
          <w:szCs w:val="24"/>
        </w:rPr>
        <w:t>LTR</w:t>
      </w:r>
      <w:r>
        <w:rPr>
          <w:rFonts w:asciiTheme="minorHAnsi" w:hAnsiTheme="minorHAnsi"/>
          <w:color w:val="000000" w:themeColor="text1"/>
          <w:sz w:val="24"/>
          <w:szCs w:val="24"/>
        </w:rPr>
        <w:t>)</w:t>
      </w:r>
      <w:r w:rsidR="005F26B0" w:rsidRPr="005F26B0">
        <w:rPr>
          <w:rFonts w:asciiTheme="minorHAnsi" w:hAnsiTheme="minorHAnsi"/>
          <w:color w:val="000000" w:themeColor="text1"/>
          <w:sz w:val="24"/>
          <w:szCs w:val="24"/>
        </w:rPr>
        <w:t xml:space="preserve"> </w:t>
      </w:r>
      <w:r w:rsidR="0055682A">
        <w:rPr>
          <w:rFonts w:asciiTheme="minorHAnsi" w:hAnsiTheme="minorHAnsi"/>
          <w:color w:val="000000" w:themeColor="text1"/>
          <w:sz w:val="24"/>
          <w:szCs w:val="24"/>
        </w:rPr>
        <w:t>outcome variables</w:t>
      </w:r>
    </w:p>
    <w:p w14:paraId="77AF79B3" w14:textId="77777777" w:rsidR="005F26B0" w:rsidRPr="00275E4D" w:rsidRDefault="005F26B0" w:rsidP="005F26B0">
      <w:pPr>
        <w:spacing w:line="360" w:lineRule="auto"/>
        <w:jc w:val="both"/>
      </w:pPr>
    </w:p>
    <w:p w14:paraId="21DCC11D" w14:textId="77777777" w:rsidR="008D78AB" w:rsidRDefault="005F26B0" w:rsidP="005F26B0">
      <w:pPr>
        <w:spacing w:line="360" w:lineRule="auto"/>
        <w:jc w:val="both"/>
      </w:pPr>
      <w:r w:rsidRPr="00275E4D">
        <w:t xml:space="preserve">Baseline </w:t>
      </w:r>
      <w:r>
        <w:t>IFN-γ</w:t>
      </w:r>
      <w:r w:rsidRPr="00275E4D">
        <w:t xml:space="preserve"> </w:t>
      </w:r>
      <w:r>
        <w:t>response</w:t>
      </w:r>
      <w:r w:rsidRPr="00275E4D">
        <w:t>s</w:t>
      </w:r>
      <w:r w:rsidR="00280C2C">
        <w:t xml:space="preserve"> </w:t>
      </w:r>
      <w:r w:rsidRPr="00275E4D">
        <w:t>were used as the outcome variable in the long-term analysis. All</w:t>
      </w:r>
      <w:r>
        <w:t xml:space="preserve"> four </w:t>
      </w:r>
      <w:r w:rsidRPr="00275E4D">
        <w:t>individual-level covariate</w:t>
      </w:r>
      <w:r>
        <w:t>s</w:t>
      </w:r>
      <w:r w:rsidRPr="00275E4D">
        <w:t xml:space="preserve"> were </w:t>
      </w:r>
      <w:r>
        <w:t>considered</w:t>
      </w:r>
      <w:r w:rsidRPr="00275E4D">
        <w:t xml:space="preserve"> in the</w:t>
      </w:r>
      <w:r w:rsidR="00C43101">
        <w:t xml:space="preserve"> analysis</w:t>
      </w:r>
      <w:r w:rsidRPr="00275E4D">
        <w:t xml:space="preserve">. </w:t>
      </w:r>
      <w:r w:rsidR="008D78AB">
        <w:t>In the BCG vaccination history covariate, the group</w:t>
      </w:r>
      <w:r w:rsidR="00210C4C">
        <w:t>s represent time since previous BCG vaccination with the group</w:t>
      </w:r>
      <w:r w:rsidR="008D78AB">
        <w:t xml:space="preserve"> “never” represent</w:t>
      </w:r>
      <w:r w:rsidR="00210C4C">
        <w:t>ing</w:t>
      </w:r>
      <w:r w:rsidR="008D78AB">
        <w:t xml:space="preserve"> those who </w:t>
      </w:r>
      <w:r w:rsidR="00210C4C">
        <w:t xml:space="preserve">were BCG naïve at baseline. </w:t>
      </w:r>
    </w:p>
    <w:p w14:paraId="2CE93D65" w14:textId="77777777" w:rsidR="005F26B0" w:rsidRPr="001D3E1F" w:rsidRDefault="005F26B0" w:rsidP="00085BA2">
      <w:pPr>
        <w:pStyle w:val="Heading3"/>
        <w:rPr>
          <w:rFonts w:asciiTheme="minorHAnsi" w:hAnsiTheme="minorHAnsi"/>
          <w:color w:val="auto"/>
          <w:sz w:val="24"/>
          <w:szCs w:val="24"/>
        </w:rPr>
      </w:pPr>
      <w:r>
        <w:rPr>
          <w:rFonts w:asciiTheme="minorHAnsi" w:hAnsiTheme="minorHAnsi"/>
          <w:color w:val="auto"/>
          <w:sz w:val="24"/>
          <w:szCs w:val="24"/>
        </w:rPr>
        <w:t xml:space="preserve"> </w:t>
      </w:r>
      <w:r w:rsidR="00085BA2">
        <w:rPr>
          <w:rFonts w:asciiTheme="minorHAnsi" w:hAnsiTheme="minorHAnsi"/>
          <w:color w:val="auto"/>
          <w:sz w:val="24"/>
          <w:szCs w:val="24"/>
        </w:rPr>
        <w:t>S</w:t>
      </w:r>
      <w:r w:rsidR="00085BA2" w:rsidRPr="00085BA2">
        <w:rPr>
          <w:rFonts w:asciiTheme="minorHAnsi" w:hAnsiTheme="minorHAnsi"/>
          <w:color w:val="auto"/>
          <w:sz w:val="24"/>
          <w:szCs w:val="24"/>
        </w:rPr>
        <w:t>hort-term prospective (</w:t>
      </w:r>
      <w:r w:rsidRPr="00652F06">
        <w:rPr>
          <w:rFonts w:asciiTheme="minorHAnsi" w:hAnsiTheme="minorHAnsi"/>
          <w:color w:val="auto"/>
          <w:sz w:val="24"/>
          <w:szCs w:val="24"/>
        </w:rPr>
        <w:t>STP</w:t>
      </w:r>
      <w:r w:rsidR="00085BA2">
        <w:rPr>
          <w:rFonts w:asciiTheme="minorHAnsi" w:hAnsiTheme="minorHAnsi"/>
          <w:color w:val="auto"/>
          <w:sz w:val="24"/>
          <w:szCs w:val="24"/>
        </w:rPr>
        <w:t>)</w:t>
      </w:r>
      <w:r>
        <w:rPr>
          <w:rFonts w:asciiTheme="minorHAnsi" w:hAnsiTheme="minorHAnsi"/>
          <w:color w:val="auto"/>
          <w:sz w:val="24"/>
          <w:szCs w:val="24"/>
        </w:rPr>
        <w:t xml:space="preserve"> </w:t>
      </w:r>
      <w:r w:rsidR="0055682A">
        <w:rPr>
          <w:rFonts w:asciiTheme="minorHAnsi" w:hAnsiTheme="minorHAnsi"/>
          <w:color w:val="000000" w:themeColor="text1"/>
          <w:sz w:val="24"/>
          <w:szCs w:val="24"/>
        </w:rPr>
        <w:t>outcome variables</w:t>
      </w:r>
    </w:p>
    <w:p w14:paraId="0AE50697" w14:textId="77777777" w:rsidR="005F26B0" w:rsidRPr="00275E4D" w:rsidRDefault="005F26B0" w:rsidP="005F26B0"/>
    <w:p w14:paraId="0F3A797E" w14:textId="77777777" w:rsidR="00FD5191" w:rsidRDefault="00280C2C" w:rsidP="001922D5">
      <w:pPr>
        <w:spacing w:line="360" w:lineRule="auto"/>
        <w:jc w:val="both"/>
      </w:pPr>
      <w:r>
        <w:t>To investigate the short-term response, IFN-γ</w:t>
      </w:r>
      <w:r w:rsidRPr="00275E4D">
        <w:t xml:space="preserve"> </w:t>
      </w:r>
      <w:r>
        <w:t>response</w:t>
      </w:r>
      <w:r w:rsidRPr="00275E4D">
        <w:t xml:space="preserve">s at </w:t>
      </w:r>
      <w:r w:rsidR="009A351F">
        <w:t>baseline</w:t>
      </w:r>
      <w:r>
        <w:t xml:space="preserve"> and </w:t>
      </w:r>
      <w:r w:rsidRPr="00275E4D">
        <w:t xml:space="preserve">4, 8 and 24 </w:t>
      </w:r>
      <w:r>
        <w:t>weeks post BCG vaccination were used</w:t>
      </w:r>
      <w:r w:rsidR="001922D5">
        <w:t xml:space="preserve"> and summarized using the following three statistics as outcome variable</w:t>
      </w:r>
      <w:r>
        <w:t>:</w:t>
      </w:r>
      <w:r w:rsidR="003C1C86">
        <w:t xml:space="preserve"> </w:t>
      </w:r>
      <w:r>
        <w:t xml:space="preserve">area under the </w:t>
      </w:r>
      <w:r w:rsidR="00491513">
        <w:t>curve (AUC), peak and</w:t>
      </w:r>
      <w:r>
        <w:t xml:space="preserve"> </w:t>
      </w:r>
      <w:r w:rsidR="00C43101">
        <w:t xml:space="preserve">the 24 week (referred to as </w:t>
      </w:r>
      <w:r w:rsidR="000B663D">
        <w:t>‘</w:t>
      </w:r>
      <w:r>
        <w:t>sustained</w:t>
      </w:r>
      <w:r w:rsidR="000B663D">
        <w:t>’</w:t>
      </w:r>
      <w:r>
        <w:t>) IFN-γ responses.</w:t>
      </w:r>
      <w:r w:rsidRPr="00275E4D">
        <w:t xml:space="preserve"> </w:t>
      </w:r>
      <w:r>
        <w:t xml:space="preserve">The AUC </w:t>
      </w:r>
      <w:r w:rsidRPr="00275E4D">
        <w:t>summarise</w:t>
      </w:r>
      <w:r>
        <w:t>s</w:t>
      </w:r>
      <w:r w:rsidRPr="00275E4D">
        <w:t xml:space="preserve"> the total change in IFN-γ </w:t>
      </w:r>
      <w:r>
        <w:t>response</w:t>
      </w:r>
      <w:r w:rsidRPr="00275E4D">
        <w:t xml:space="preserve"> over 24 weeks post BCG vaccination</w:t>
      </w:r>
      <w:r>
        <w:t xml:space="preserve"> and </w:t>
      </w:r>
      <w:r w:rsidRPr="00275E4D">
        <w:t xml:space="preserve">was calculated using the R package “Kulife” </w:t>
      </w:r>
      <w:r w:rsidR="00E86DA3">
        <w:fldChar w:fldCharType="begin"/>
      </w:r>
      <w:r w:rsidR="00D102D3">
        <w:instrText xml:space="preserve"> ADDIN EN.CITE &lt;EndNote&gt;&lt;Cite&gt;&lt;Author&gt;Ekstrom&lt;/Author&gt;&lt;Year&gt;2013&lt;/Year&gt;&lt;RecNum&gt;960&lt;/RecNum&gt;&lt;DisplayText&gt;[22]&lt;/DisplayText&gt;&lt;record&gt;&lt;rec-number&gt;960&lt;/rec-number&gt;&lt;foreign-keys&gt;&lt;key app="EN" db-id="txdsef9d6av0ptevr2j5wzpivw29r0rsw0wa"&gt;960&lt;/key&gt;&lt;/foreign-keys&gt;&lt;ref-type name="Web Page"&gt;12&lt;/ref-type&gt;&lt;contributors&gt;&lt;authors&gt;&lt;author&gt;Claus Ekstrom &lt;/author&gt;&lt;author&gt;Ib M. Skovgaard&lt;/author&gt;&lt;author&gt;Torben Martinussen&lt;/author&gt;&lt;/authors&gt;&lt;/contributors&gt;&lt;titles&gt;&lt;title&gt;kulife: Datasets and functions from the (now non-existing) Faculty of Life Sciences, University of Copenhagen. R package version 0.1-14&lt;/title&gt;&lt;/titles&gt;&lt;dates&gt;&lt;year&gt;2013&lt;/year&gt;&lt;/dates&gt;&lt;urls&gt;&lt;related-urls&gt;&lt;url&gt;http://CRAN.R-project.org/package=kulife&lt;/url&gt;&lt;/related-urls&gt;&lt;/urls&gt;&lt;/record&gt;&lt;/Cite&gt;&lt;/EndNote&gt;</w:instrText>
      </w:r>
      <w:r w:rsidR="00E86DA3">
        <w:fldChar w:fldCharType="separate"/>
      </w:r>
      <w:r w:rsidR="00D102D3">
        <w:rPr>
          <w:noProof/>
        </w:rPr>
        <w:t>[</w:t>
      </w:r>
      <w:hyperlink w:anchor="_ENREF_22" w:tooltip="Ekstrom, 2013 #960" w:history="1">
        <w:r w:rsidR="00CE55B2">
          <w:rPr>
            <w:noProof/>
          </w:rPr>
          <w:t>22</w:t>
        </w:r>
      </w:hyperlink>
      <w:r w:rsidR="00D102D3">
        <w:rPr>
          <w:noProof/>
        </w:rPr>
        <w:t>]</w:t>
      </w:r>
      <w:r w:rsidR="00E86DA3">
        <w:fldChar w:fldCharType="end"/>
      </w:r>
      <w:r>
        <w:t>.</w:t>
      </w:r>
      <w:r w:rsidR="00853AF2">
        <w:t xml:space="preserve"> </w:t>
      </w:r>
    </w:p>
    <w:p w14:paraId="515397CF" w14:textId="77777777" w:rsidR="00BB4F88" w:rsidRDefault="00FD5191">
      <w:pPr>
        <w:spacing w:line="360" w:lineRule="auto"/>
        <w:ind w:firstLine="720"/>
        <w:jc w:val="both"/>
      </w:pPr>
      <w:r>
        <w:t>For the STP analysis, u</w:t>
      </w:r>
      <w:r w:rsidR="00A551F0">
        <w:t>nadjusted and fully adjusted</w:t>
      </w:r>
      <w:r w:rsidR="00CE7A2F">
        <w:t xml:space="preserve"> </w:t>
      </w:r>
      <w:r w:rsidR="009A351F">
        <w:t xml:space="preserve">regression was conducted </w:t>
      </w:r>
      <w:r w:rsidR="00C43101">
        <w:t xml:space="preserve">separately for the </w:t>
      </w:r>
      <w:r w:rsidR="009A351F">
        <w:t xml:space="preserve">three </w:t>
      </w:r>
      <w:r w:rsidR="00C43101">
        <w:t>outcomes</w:t>
      </w:r>
      <w:r w:rsidR="009A351F">
        <w:t xml:space="preserve">. </w:t>
      </w:r>
      <w:r w:rsidR="00862679">
        <w:t>For the STP analysis, a</w:t>
      </w:r>
      <w:r w:rsidR="00F92FE4">
        <w:t xml:space="preserve">n additional analysis was </w:t>
      </w:r>
      <w:r>
        <w:t xml:space="preserve">also carried out </w:t>
      </w:r>
      <w:r w:rsidR="00F92FE4">
        <w:t>for peak and 24 week response</w:t>
      </w:r>
      <w:r w:rsidR="00C43101">
        <w:t xml:space="preserve">, whereby adjustment for </w:t>
      </w:r>
      <w:r w:rsidR="00F92FE4">
        <w:t>baseline</w:t>
      </w:r>
      <w:r w:rsidR="00C43101">
        <w:t xml:space="preserve"> IFN-γ</w:t>
      </w:r>
      <w:r w:rsidR="00C43101" w:rsidRPr="00275E4D">
        <w:t xml:space="preserve"> </w:t>
      </w:r>
      <w:r w:rsidR="00C43101">
        <w:t>responses was conducted</w:t>
      </w:r>
      <w:r w:rsidR="00CA33E1">
        <w:t xml:space="preserve">, known as the </w:t>
      </w:r>
      <w:r w:rsidR="00A551F0">
        <w:t>‘</w:t>
      </w:r>
      <w:r w:rsidR="00CA33E1">
        <w:t xml:space="preserve">partially </w:t>
      </w:r>
      <w:r w:rsidR="00CA33E1" w:rsidRPr="00A551F0">
        <w:t>adjusted</w:t>
      </w:r>
      <w:r w:rsidR="00A551F0">
        <w:t>’</w:t>
      </w:r>
      <w:r w:rsidR="00CA33E1">
        <w:t xml:space="preserve"> analysis</w:t>
      </w:r>
      <w:r w:rsidR="00F92FE4">
        <w:t xml:space="preserve">. This was not adopted for the AUC outcome variable, as the AUC calculation is standardized by the baseline value, so adjustment for </w:t>
      </w:r>
      <w:r w:rsidR="00327251">
        <w:t xml:space="preserve">the effect </w:t>
      </w:r>
      <w:r w:rsidR="00F92FE4">
        <w:t>is not necessary.</w:t>
      </w:r>
    </w:p>
    <w:p w14:paraId="0EF3D384" w14:textId="77777777" w:rsidR="00E2000C" w:rsidRDefault="00BB73A3" w:rsidP="000F0456">
      <w:pPr>
        <w:spacing w:line="360" w:lineRule="auto"/>
        <w:ind w:firstLine="720"/>
        <w:jc w:val="both"/>
      </w:pPr>
      <w:r>
        <w:t>In the STP</w:t>
      </w:r>
      <w:r w:rsidR="00641616">
        <w:t xml:space="preserve"> analysis</w:t>
      </w:r>
      <w:r>
        <w:t>, t</w:t>
      </w:r>
      <w:r w:rsidR="009E7D63">
        <w:t xml:space="preserve">he categories defined for the BCG vaccination history covariate correspond to years </w:t>
      </w:r>
      <w:r w:rsidR="00641616">
        <w:t xml:space="preserve">since previous BCG vaccination </w:t>
      </w:r>
      <w:r w:rsidR="009E7D63">
        <w:t xml:space="preserve">before receiving BCG </w:t>
      </w:r>
      <w:r w:rsidR="00641616">
        <w:t xml:space="preserve">at enrolment </w:t>
      </w:r>
      <w:r w:rsidR="009E7D63">
        <w:t>in</w:t>
      </w:r>
      <w:r w:rsidR="00641616">
        <w:t>to</w:t>
      </w:r>
      <w:r w:rsidR="009E7D63">
        <w:t xml:space="preserve"> the trial</w:t>
      </w:r>
      <w:r w:rsidR="003A2674">
        <w:t>. T</w:t>
      </w:r>
      <w:r w:rsidR="009E7D63">
        <w:t>he group ‘never’</w:t>
      </w:r>
      <w:r w:rsidR="00641616">
        <w:t>,</w:t>
      </w:r>
      <w:r w:rsidR="009E7D63">
        <w:t xml:space="preserve"> </w:t>
      </w:r>
      <w:r w:rsidR="003A2674">
        <w:t xml:space="preserve">corresponds to </w:t>
      </w:r>
      <w:r w:rsidR="009E7D63">
        <w:t xml:space="preserve">being ‘primary vaccinated’ </w:t>
      </w:r>
      <w:r w:rsidR="00641616">
        <w:t>at enrolment.</w:t>
      </w:r>
      <w:r w:rsidR="003A2674">
        <w:t xml:space="preserve"> </w:t>
      </w:r>
      <w:r w:rsidR="00471E15">
        <w:t>As a</w:t>
      </w:r>
      <w:r w:rsidR="005F26B0" w:rsidRPr="00275E4D">
        <w:t>ll trials</w:t>
      </w:r>
      <w:r w:rsidR="00471E15">
        <w:t xml:space="preserve"> used in the STP analysis</w:t>
      </w:r>
      <w:r w:rsidR="005F26B0" w:rsidRPr="00275E4D">
        <w:t xml:space="preserve"> were UK based, all individual-level covariates except country were included. </w:t>
      </w:r>
    </w:p>
    <w:p w14:paraId="3B063756" w14:textId="77777777" w:rsidR="0090314F" w:rsidRPr="00F351B6" w:rsidRDefault="0026014A" w:rsidP="00E2000C">
      <w:pPr>
        <w:pStyle w:val="Heading1"/>
        <w:rPr>
          <w:rFonts w:asciiTheme="minorHAnsi" w:hAnsiTheme="minorHAnsi"/>
          <w:color w:val="auto"/>
          <w:sz w:val="24"/>
          <w:szCs w:val="24"/>
        </w:rPr>
      </w:pPr>
      <w:r w:rsidRPr="00F351B6">
        <w:rPr>
          <w:rFonts w:asciiTheme="minorHAnsi" w:hAnsiTheme="minorHAnsi"/>
          <w:color w:val="auto"/>
          <w:sz w:val="24"/>
          <w:szCs w:val="24"/>
        </w:rPr>
        <w:lastRenderedPageBreak/>
        <w:t>RESULTS</w:t>
      </w:r>
    </w:p>
    <w:p w14:paraId="7885A38C" w14:textId="77777777" w:rsidR="0090314F" w:rsidRPr="001018E6" w:rsidRDefault="0090314F" w:rsidP="0090314F">
      <w:pPr>
        <w:jc w:val="both"/>
        <w:rPr>
          <w:rFonts w:cstheme="minorHAnsi"/>
          <w:highlight w:val="yellow"/>
        </w:rPr>
      </w:pPr>
    </w:p>
    <w:p w14:paraId="39E032BD" w14:textId="77777777" w:rsidR="0090314F" w:rsidRDefault="00A279A6" w:rsidP="00713FDA">
      <w:pPr>
        <w:spacing w:line="360" w:lineRule="auto"/>
        <w:jc w:val="both"/>
      </w:pPr>
      <w:r>
        <w:t xml:space="preserve">101 </w:t>
      </w:r>
      <w:r w:rsidR="0090314F" w:rsidRPr="005B157E">
        <w:t>participants</w:t>
      </w:r>
      <w:r w:rsidR="00C02EF0">
        <w:t xml:space="preserve"> </w:t>
      </w:r>
      <w:r>
        <w:t xml:space="preserve">were </w:t>
      </w:r>
      <w:r w:rsidR="00C02EF0">
        <w:t>included</w:t>
      </w:r>
      <w:r w:rsidR="0090314F" w:rsidRPr="006503F9">
        <w:t xml:space="preserve"> in this </w:t>
      </w:r>
      <w:r w:rsidR="0090314F" w:rsidRPr="005B157E">
        <w:t>analysis</w:t>
      </w:r>
      <w:r>
        <w:t xml:space="preserve"> (Table</w:t>
      </w:r>
      <w:r w:rsidR="004B6CED">
        <w:t xml:space="preserve"> 1</w:t>
      </w:r>
      <w:r>
        <w:t>)</w:t>
      </w:r>
      <w:r w:rsidR="00C02EF0" w:rsidRPr="005B157E">
        <w:t xml:space="preserve">. </w:t>
      </w:r>
      <w:r w:rsidR="005E29C3">
        <w:t xml:space="preserve">Seven </w:t>
      </w:r>
      <w:r w:rsidR="00C02EF0">
        <w:t>vaccine cli</w:t>
      </w:r>
      <w:r w:rsidR="0090314F" w:rsidRPr="006503F9">
        <w:t>nical trials</w:t>
      </w:r>
      <w:r w:rsidR="00C02EF0">
        <w:t xml:space="preserve"> were used in the LTR analysis; </w:t>
      </w:r>
      <w:r w:rsidR="005E29C3">
        <w:t xml:space="preserve">four </w:t>
      </w:r>
      <w:r w:rsidR="00B00E41">
        <w:t>of those also had data available for</w:t>
      </w:r>
      <w:r w:rsidR="00C02EF0">
        <w:t xml:space="preserve"> the STP analysis</w:t>
      </w:r>
      <w:r w:rsidR="0090314F" w:rsidRPr="006503F9">
        <w:t xml:space="preserve"> (Table </w:t>
      </w:r>
      <w:r w:rsidR="00A6539D" w:rsidRPr="006503F9">
        <w:t>1</w:t>
      </w:r>
      <w:r w:rsidR="001464A4">
        <w:t xml:space="preserve"> </w:t>
      </w:r>
      <w:r w:rsidR="005E29C3">
        <w:t xml:space="preserve">and </w:t>
      </w:r>
      <w:r w:rsidR="0090314F" w:rsidRPr="00A17DC1">
        <w:t>Table S</w:t>
      </w:r>
      <w:r w:rsidR="00876B57" w:rsidRPr="00A17DC1">
        <w:t>1</w:t>
      </w:r>
      <w:r w:rsidR="0090314F" w:rsidRPr="006503F9">
        <w:t>). Participants were either vaccinat</w:t>
      </w:r>
      <w:r w:rsidR="00C138D5">
        <w:t>ed with BCG</w:t>
      </w:r>
      <w:r w:rsidR="0057343A">
        <w:t xml:space="preserve"> </w:t>
      </w:r>
      <w:r w:rsidR="0057343A" w:rsidRPr="00A519AC">
        <w:t>(</w:t>
      </w:r>
      <w:r w:rsidR="00A519AC" w:rsidRPr="004B6CED">
        <w:t>56</w:t>
      </w:r>
      <w:r w:rsidR="0057343A" w:rsidRPr="00A519AC">
        <w:t xml:space="preserve"> </w:t>
      </w:r>
      <w:r w:rsidR="0057343A">
        <w:t>participants</w:t>
      </w:r>
      <w:r w:rsidR="007D010A">
        <w:t>)</w:t>
      </w:r>
      <w:r w:rsidR="00C138D5">
        <w:t>, at a median</w:t>
      </w:r>
      <w:r w:rsidR="00E14C08">
        <w:t xml:space="preserve"> </w:t>
      </w:r>
      <w:r w:rsidR="00C138D5">
        <w:t>of 21</w:t>
      </w:r>
      <w:r w:rsidR="00131823">
        <w:t xml:space="preserve"> years</w:t>
      </w:r>
      <w:r w:rsidR="00E14C08">
        <w:t xml:space="preserve"> (</w:t>
      </w:r>
      <w:r w:rsidR="006726A7">
        <w:t xml:space="preserve">interquartile range (IQR) = </w:t>
      </w:r>
      <w:r w:rsidR="004B6CED">
        <w:t>1</w:t>
      </w:r>
      <w:r w:rsidR="00903F0D">
        <w:t>7.3</w:t>
      </w:r>
      <w:r w:rsidR="00E14C08">
        <w:t>)</w:t>
      </w:r>
      <w:r w:rsidR="00BC0C8E">
        <w:t xml:space="preserve"> before </w:t>
      </w:r>
      <w:r w:rsidR="00BF2119">
        <w:t xml:space="preserve">baseline </w:t>
      </w:r>
      <w:r w:rsidR="00BC0C8E">
        <w:t xml:space="preserve">or BCG </w:t>
      </w:r>
      <w:r w:rsidR="00344D17">
        <w:t>naïve</w:t>
      </w:r>
      <w:r w:rsidR="00BC0C8E">
        <w:t xml:space="preserve"> at</w:t>
      </w:r>
      <w:r w:rsidR="0090314F" w:rsidRPr="006503F9">
        <w:t xml:space="preserve"> </w:t>
      </w:r>
      <w:r w:rsidR="00BF2119">
        <w:t xml:space="preserve">baseline </w:t>
      </w:r>
      <w:r w:rsidR="0057343A" w:rsidRPr="00A519AC">
        <w:t>(</w:t>
      </w:r>
      <w:r w:rsidR="00A519AC" w:rsidRPr="004B6CED">
        <w:t>45</w:t>
      </w:r>
      <w:r w:rsidR="0057343A" w:rsidRPr="00A519AC">
        <w:t xml:space="preserve"> participants</w:t>
      </w:r>
      <w:r w:rsidR="001464A4">
        <w:t>)</w:t>
      </w:r>
      <w:r w:rsidR="0090314F" w:rsidRPr="006503F9">
        <w:t>.</w:t>
      </w:r>
      <w:r w:rsidR="00C10E6D">
        <w:t xml:space="preserve"> </w:t>
      </w:r>
      <w:r w:rsidR="0090314F" w:rsidRPr="006503F9">
        <w:t xml:space="preserve">The median </w:t>
      </w:r>
      <w:r w:rsidR="00C10E6D">
        <w:t xml:space="preserve">of </w:t>
      </w:r>
      <w:r w:rsidR="00E14C08">
        <w:t xml:space="preserve">the </w:t>
      </w:r>
      <w:r w:rsidR="00C10E6D">
        <w:t xml:space="preserve">ML ratio </w:t>
      </w:r>
      <w:r w:rsidR="00C10E6D" w:rsidRPr="009158AA">
        <w:t>was</w:t>
      </w:r>
      <w:r w:rsidR="0090314F" w:rsidRPr="009158AA">
        <w:t xml:space="preserve"> </w:t>
      </w:r>
      <w:r w:rsidR="00C10E6D" w:rsidRPr="009158AA">
        <w:t>0.22 (</w:t>
      </w:r>
      <w:r w:rsidR="006726A7">
        <w:t xml:space="preserve">IQR = </w:t>
      </w:r>
      <w:r w:rsidR="004B6CED">
        <w:t>0.11</w:t>
      </w:r>
      <w:r w:rsidR="00C10E6D" w:rsidRPr="009158AA">
        <w:t>)</w:t>
      </w:r>
      <w:r w:rsidR="004A73C8">
        <w:t>. T</w:t>
      </w:r>
      <w:r w:rsidR="004856B3">
        <w:t xml:space="preserve">he distribution of ML ratio amongst the population can be found </w:t>
      </w:r>
      <w:r w:rsidR="004856B3" w:rsidRPr="00A17DC1">
        <w:t>in Figure S1</w:t>
      </w:r>
      <w:r w:rsidR="00E14C08">
        <w:t>.</w:t>
      </w:r>
    </w:p>
    <w:p w14:paraId="69074051" w14:textId="77777777" w:rsidR="00C10E6D" w:rsidRPr="006503F9" w:rsidRDefault="00C10E6D" w:rsidP="006503F9">
      <w:pPr>
        <w:spacing w:line="360" w:lineRule="auto"/>
        <w:jc w:val="both"/>
      </w:pPr>
    </w:p>
    <w:p w14:paraId="563B6474" w14:textId="77777777" w:rsidR="008E73AF" w:rsidRPr="00F351B6" w:rsidRDefault="00085BA2" w:rsidP="007D010A">
      <w:pPr>
        <w:pStyle w:val="Heading2"/>
        <w:rPr>
          <w:rFonts w:asciiTheme="minorHAnsi" w:hAnsiTheme="minorHAnsi"/>
          <w:color w:val="auto"/>
          <w:sz w:val="24"/>
          <w:szCs w:val="24"/>
        </w:rPr>
      </w:pPr>
      <w:r>
        <w:rPr>
          <w:rFonts w:asciiTheme="minorHAnsi" w:hAnsiTheme="minorHAnsi"/>
          <w:color w:val="000000" w:themeColor="text1"/>
          <w:sz w:val="24"/>
          <w:szCs w:val="24"/>
        </w:rPr>
        <w:t>L</w:t>
      </w:r>
      <w:r w:rsidRPr="00085BA2">
        <w:rPr>
          <w:rFonts w:asciiTheme="minorHAnsi" w:hAnsiTheme="minorHAnsi"/>
          <w:color w:val="000000" w:themeColor="text1"/>
          <w:sz w:val="24"/>
          <w:szCs w:val="24"/>
        </w:rPr>
        <w:t xml:space="preserve">ong-term retrospective </w:t>
      </w:r>
      <w:r>
        <w:rPr>
          <w:rFonts w:asciiTheme="minorHAnsi" w:hAnsiTheme="minorHAnsi"/>
          <w:color w:val="000000" w:themeColor="text1"/>
          <w:sz w:val="24"/>
          <w:szCs w:val="24"/>
        </w:rPr>
        <w:t>(</w:t>
      </w:r>
      <w:r w:rsidR="0023428C" w:rsidRPr="00F351B6">
        <w:rPr>
          <w:rFonts w:asciiTheme="minorHAnsi" w:hAnsiTheme="minorHAnsi"/>
          <w:color w:val="auto"/>
          <w:sz w:val="24"/>
          <w:szCs w:val="24"/>
        </w:rPr>
        <w:t>LTR</w:t>
      </w:r>
      <w:r>
        <w:rPr>
          <w:rFonts w:asciiTheme="minorHAnsi" w:hAnsiTheme="minorHAnsi"/>
          <w:color w:val="auto"/>
          <w:sz w:val="24"/>
          <w:szCs w:val="24"/>
        </w:rPr>
        <w:t>)</w:t>
      </w:r>
      <w:r w:rsidR="0090797A" w:rsidRPr="00F351B6">
        <w:rPr>
          <w:rFonts w:asciiTheme="minorHAnsi" w:hAnsiTheme="minorHAnsi"/>
          <w:color w:val="auto"/>
          <w:sz w:val="24"/>
          <w:szCs w:val="24"/>
        </w:rPr>
        <w:t xml:space="preserve"> </w:t>
      </w:r>
      <w:r w:rsidR="00CA33E1">
        <w:rPr>
          <w:rFonts w:asciiTheme="minorHAnsi" w:hAnsiTheme="minorHAnsi"/>
          <w:color w:val="auto"/>
          <w:sz w:val="24"/>
          <w:szCs w:val="24"/>
        </w:rPr>
        <w:t>analysis</w:t>
      </w:r>
      <w:r w:rsidR="007D010A" w:rsidRPr="007D010A">
        <w:rPr>
          <w:rFonts w:asciiTheme="minorHAnsi" w:hAnsiTheme="minorHAnsi"/>
          <w:color w:val="auto"/>
          <w:sz w:val="24"/>
          <w:szCs w:val="24"/>
        </w:rPr>
        <w:t xml:space="preserve"> </w:t>
      </w:r>
    </w:p>
    <w:p w14:paraId="3F8987BD" w14:textId="77777777" w:rsidR="008E73AF" w:rsidRDefault="008E73AF" w:rsidP="008E73AF"/>
    <w:p w14:paraId="1A293015" w14:textId="77777777" w:rsidR="001C1027" w:rsidRPr="002776C4" w:rsidRDefault="00776535" w:rsidP="001C1027">
      <w:pPr>
        <w:spacing w:line="360" w:lineRule="auto"/>
        <w:jc w:val="both"/>
      </w:pPr>
      <w:r>
        <w:t xml:space="preserve">All </w:t>
      </w:r>
      <w:r w:rsidR="00BF2DD5">
        <w:t xml:space="preserve">101 </w:t>
      </w:r>
      <w:r>
        <w:t>participants were included in the LTR analysis.</w:t>
      </w:r>
      <w:r w:rsidR="005F26B0" w:rsidRPr="005F26B0">
        <w:t xml:space="preserve"> </w:t>
      </w:r>
      <w:r w:rsidR="005F26B0">
        <w:t xml:space="preserve">All covariates were included in the </w:t>
      </w:r>
      <w:r w:rsidR="00D96D51">
        <w:t xml:space="preserve">fully </w:t>
      </w:r>
      <w:r w:rsidR="005F26B0" w:rsidRPr="00D96D51">
        <w:t>adjuste</w:t>
      </w:r>
      <w:r w:rsidR="00EF2551" w:rsidRPr="00D96D51">
        <w:t xml:space="preserve">d </w:t>
      </w:r>
      <w:r w:rsidR="00D96D51">
        <w:t>analysis</w:t>
      </w:r>
      <w:r w:rsidR="00EF2551" w:rsidRPr="00D96D51">
        <w:t>,</w:t>
      </w:r>
      <w:r w:rsidR="00EF2551">
        <w:t xml:space="preserve"> except for ML ratio as data on this measure were not available for some of the trials </w:t>
      </w:r>
      <w:r w:rsidR="003B6EEE">
        <w:t xml:space="preserve">(data </w:t>
      </w:r>
      <w:r w:rsidR="0093279E">
        <w:t xml:space="preserve">were </w:t>
      </w:r>
      <w:r w:rsidR="003B6EEE">
        <w:t xml:space="preserve">only available for 58 participants </w:t>
      </w:r>
      <w:r w:rsidR="00EF2551">
        <w:t>(Table 1</w:t>
      </w:r>
      <w:r w:rsidR="003B6EEE">
        <w:t>)</w:t>
      </w:r>
      <w:r w:rsidR="00EF2551">
        <w:t>).</w:t>
      </w:r>
    </w:p>
    <w:p w14:paraId="392667FA" w14:textId="77777777" w:rsidR="001C1027" w:rsidRPr="003158BF" w:rsidRDefault="001C1027" w:rsidP="002776C4">
      <w:pPr>
        <w:spacing w:line="360" w:lineRule="auto"/>
        <w:ind w:firstLine="720"/>
        <w:jc w:val="both"/>
      </w:pPr>
      <w:r>
        <w:t xml:space="preserve">For male participants, </w:t>
      </w:r>
      <w:r w:rsidRPr="00D96D51">
        <w:t xml:space="preserve">the </w:t>
      </w:r>
      <w:r w:rsidR="002A7E49" w:rsidRPr="00D96D51">
        <w:t>unadjusted</w:t>
      </w:r>
      <w:r w:rsidR="002A7E49">
        <w:t xml:space="preserve"> </w:t>
      </w:r>
      <w:r>
        <w:t xml:space="preserve">GM ratio of the IFN-γ response </w:t>
      </w:r>
      <w:r w:rsidR="00575C92">
        <w:t xml:space="preserve">at baseline </w:t>
      </w:r>
      <w:r>
        <w:t xml:space="preserve">was nearly twice that of females </w:t>
      </w:r>
      <w:r w:rsidR="00F6247B">
        <w:t>(</w:t>
      </w:r>
      <w:r w:rsidR="00F6247B" w:rsidRPr="005E048E">
        <w:t xml:space="preserve">GM ratio </w:t>
      </w:r>
      <w:r w:rsidR="00F6247B">
        <w:t xml:space="preserve">1.97, </w:t>
      </w:r>
      <w:r w:rsidR="00FC38DD">
        <w:t>95% CI (1.03, 3.77</w:t>
      </w:r>
      <w:r w:rsidR="00DF7B88">
        <w:t>)</w:t>
      </w:r>
      <w:r w:rsidRPr="00983802">
        <w:t>)</w:t>
      </w:r>
      <w:r>
        <w:t xml:space="preserve"> (Table 2</w:t>
      </w:r>
      <w:r w:rsidR="007D3E55">
        <w:t>)</w:t>
      </w:r>
      <w:r w:rsidR="00103C42">
        <w:t>,</w:t>
      </w:r>
      <w:r w:rsidR="007D3E55">
        <w:t xml:space="preserve"> </w:t>
      </w:r>
      <w:r w:rsidR="00535E62">
        <w:t xml:space="preserve">and </w:t>
      </w:r>
      <w:r w:rsidR="00103C42">
        <w:t xml:space="preserve">remained </w:t>
      </w:r>
      <w:r w:rsidR="00513A7E">
        <w:t xml:space="preserve">weakly associated </w:t>
      </w:r>
      <w:r w:rsidR="00AC168F">
        <w:t>a</w:t>
      </w:r>
      <w:r w:rsidR="00A1112B">
        <w:t xml:space="preserve">fter adjustment for country and </w:t>
      </w:r>
      <w:r w:rsidR="002D7971">
        <w:t>years since BCG vaccination</w:t>
      </w:r>
      <w:r w:rsidR="00F6247B">
        <w:t xml:space="preserve"> (</w:t>
      </w:r>
      <w:r w:rsidR="00F6247B" w:rsidRPr="005E048E">
        <w:t xml:space="preserve">GM ratio </w:t>
      </w:r>
      <w:r w:rsidR="00F6247B">
        <w:t xml:space="preserve">1.76, </w:t>
      </w:r>
      <w:r w:rsidR="00EB3010">
        <w:t xml:space="preserve">95% CI (0.96, </w:t>
      </w:r>
      <w:r w:rsidR="00F6247B">
        <w:t>3.25</w:t>
      </w:r>
      <w:r w:rsidRPr="009606DB">
        <w:t>))</w:t>
      </w:r>
      <w:r>
        <w:t>.</w:t>
      </w:r>
    </w:p>
    <w:p w14:paraId="116FAD34" w14:textId="77777777" w:rsidR="005B6511" w:rsidRPr="003158BF" w:rsidRDefault="001C1027" w:rsidP="003158BF">
      <w:pPr>
        <w:spacing w:line="360" w:lineRule="auto"/>
        <w:ind w:firstLine="720"/>
        <w:jc w:val="both"/>
      </w:pPr>
      <w:r>
        <w:t>For BCG-naïve participants</w:t>
      </w:r>
      <w:r w:rsidR="000C242B">
        <w:t xml:space="preserve"> (‘never’)</w:t>
      </w:r>
      <w:r>
        <w:t xml:space="preserve">, a GM ratio </w:t>
      </w:r>
      <w:r w:rsidR="00EB3010">
        <w:t>of</w:t>
      </w:r>
      <w:r w:rsidR="002776C4">
        <w:t xml:space="preserve"> their IFN-γ response at baseline of</w:t>
      </w:r>
      <w:r w:rsidR="00EB3010">
        <w:t xml:space="preserve"> 0.18 (95% CI (0.06, 0.54</w:t>
      </w:r>
      <w:r w:rsidR="00DF7B88">
        <w:t>)</w:t>
      </w:r>
      <w:r w:rsidRPr="00683AF2">
        <w:t>)</w:t>
      </w:r>
      <w:r>
        <w:t xml:space="preserve"> was found, </w:t>
      </w:r>
      <w:r w:rsidR="002776C4">
        <w:t xml:space="preserve">compared to </w:t>
      </w:r>
      <w:r>
        <w:t>that of the reference group of 1 to 9 years since BCG vaccination (Table 2)</w:t>
      </w:r>
      <w:r w:rsidR="00AC168F">
        <w:t xml:space="preserve"> and </w:t>
      </w:r>
      <w:r w:rsidR="004B6312">
        <w:t>remained strongly associated</w:t>
      </w:r>
      <w:r>
        <w:t xml:space="preserve"> after </w:t>
      </w:r>
      <w:r w:rsidR="001072DB">
        <w:t xml:space="preserve">full </w:t>
      </w:r>
      <w:r>
        <w:t>a</w:t>
      </w:r>
      <w:r w:rsidRPr="00313F00">
        <w:t xml:space="preserve">djustment </w:t>
      </w:r>
      <w:r>
        <w:t>(</w:t>
      </w:r>
      <w:r w:rsidR="00F6247B" w:rsidRPr="005E048E">
        <w:t xml:space="preserve">GM ratio </w:t>
      </w:r>
      <w:r w:rsidR="00F6247B">
        <w:t xml:space="preserve">0.18, </w:t>
      </w:r>
      <w:r w:rsidR="00EB3010">
        <w:t>95% CI (0.06, 0.52</w:t>
      </w:r>
      <w:r w:rsidR="00DF7B88">
        <w:t>)</w:t>
      </w:r>
      <w:r>
        <w:t>)</w:t>
      </w:r>
      <w:r w:rsidRPr="001945C2">
        <w:t>.</w:t>
      </w:r>
      <w:r w:rsidR="00C639B1">
        <w:t xml:space="preserve"> </w:t>
      </w:r>
      <w:r w:rsidR="00CA33E1">
        <w:t xml:space="preserve">GM </w:t>
      </w:r>
      <w:r w:rsidR="00AC168F">
        <w:t xml:space="preserve">IFN-γ response was similar for 10 to 19, 20 to 29 and 30+ </w:t>
      </w:r>
      <w:r w:rsidR="00A8240B">
        <w:t xml:space="preserve">years </w:t>
      </w:r>
      <w:r w:rsidR="00C46324">
        <w:t xml:space="preserve">since BCG vaccination, </w:t>
      </w:r>
      <w:r w:rsidR="00AC168F">
        <w:t xml:space="preserve">compared to 1 to 9 years </w:t>
      </w:r>
      <w:r w:rsidR="00C46324">
        <w:t xml:space="preserve">since BCG vaccination </w:t>
      </w:r>
      <w:r w:rsidR="00AC168F">
        <w:t>(Table 2).</w:t>
      </w:r>
    </w:p>
    <w:p w14:paraId="04544D08" w14:textId="77777777" w:rsidR="005B6511" w:rsidRPr="005B6511" w:rsidRDefault="00A8240B" w:rsidP="003158BF">
      <w:pPr>
        <w:spacing w:line="360" w:lineRule="auto"/>
        <w:ind w:firstLine="576"/>
        <w:jc w:val="both"/>
        <w:rPr>
          <w:b/>
        </w:rPr>
      </w:pPr>
      <w:r>
        <w:t xml:space="preserve">There was no evidence of an association between </w:t>
      </w:r>
      <w:r w:rsidR="0021174A">
        <w:t>IFN-γ</w:t>
      </w:r>
      <w:r w:rsidR="005B6511">
        <w:t xml:space="preserve"> response at baseline </w:t>
      </w:r>
      <w:r>
        <w:t xml:space="preserve">and </w:t>
      </w:r>
      <w:r w:rsidR="005B6511">
        <w:t>ML ratio</w:t>
      </w:r>
      <w:r w:rsidR="00A17DC1">
        <w:t xml:space="preserve"> in the linear or quadratic analyses </w:t>
      </w:r>
      <w:r w:rsidR="005B6511">
        <w:t xml:space="preserve">(Table </w:t>
      </w:r>
      <w:r w:rsidR="005B6511" w:rsidRPr="00A17DC1">
        <w:t>2</w:t>
      </w:r>
      <w:r w:rsidR="00BB0A4C" w:rsidRPr="00A17DC1">
        <w:t>, Table S2</w:t>
      </w:r>
      <w:r w:rsidR="005B6511">
        <w:t>).</w:t>
      </w:r>
      <w:r w:rsidR="00A17DC1">
        <w:t xml:space="preserve"> Neither was there an association between IFN-γ response and country (Table 2).</w:t>
      </w:r>
    </w:p>
    <w:p w14:paraId="311BD4AB" w14:textId="77777777" w:rsidR="002E368E" w:rsidRPr="002A4855" w:rsidRDefault="002E368E" w:rsidP="006503F9">
      <w:pPr>
        <w:spacing w:line="360" w:lineRule="auto"/>
        <w:jc w:val="both"/>
      </w:pPr>
    </w:p>
    <w:p w14:paraId="13BA76C5" w14:textId="77777777" w:rsidR="0090314F" w:rsidRDefault="00085BA2" w:rsidP="00F351B6">
      <w:pPr>
        <w:pStyle w:val="Heading2"/>
        <w:rPr>
          <w:rFonts w:asciiTheme="minorHAnsi" w:hAnsiTheme="minorHAnsi"/>
          <w:color w:val="auto"/>
          <w:sz w:val="24"/>
          <w:szCs w:val="24"/>
        </w:rPr>
      </w:pPr>
      <w:r>
        <w:rPr>
          <w:rFonts w:asciiTheme="minorHAnsi" w:hAnsiTheme="minorHAnsi"/>
          <w:color w:val="auto"/>
          <w:sz w:val="24"/>
          <w:szCs w:val="24"/>
        </w:rPr>
        <w:t>S</w:t>
      </w:r>
      <w:r w:rsidRPr="00085BA2">
        <w:rPr>
          <w:rFonts w:asciiTheme="minorHAnsi" w:hAnsiTheme="minorHAnsi"/>
          <w:color w:val="auto"/>
          <w:sz w:val="24"/>
          <w:szCs w:val="24"/>
        </w:rPr>
        <w:t>hort-term prospective (</w:t>
      </w:r>
      <w:r w:rsidR="00652F06" w:rsidRPr="00652F06">
        <w:rPr>
          <w:rFonts w:asciiTheme="minorHAnsi" w:hAnsiTheme="minorHAnsi"/>
          <w:color w:val="auto"/>
          <w:sz w:val="24"/>
          <w:szCs w:val="24"/>
        </w:rPr>
        <w:t>STP</w:t>
      </w:r>
      <w:r>
        <w:rPr>
          <w:rFonts w:asciiTheme="minorHAnsi" w:hAnsiTheme="minorHAnsi"/>
          <w:color w:val="auto"/>
          <w:sz w:val="24"/>
          <w:szCs w:val="24"/>
        </w:rPr>
        <w:t>)</w:t>
      </w:r>
      <w:r w:rsidR="00652F06">
        <w:rPr>
          <w:rFonts w:asciiTheme="minorHAnsi" w:hAnsiTheme="minorHAnsi"/>
          <w:color w:val="auto"/>
          <w:sz w:val="24"/>
          <w:szCs w:val="24"/>
        </w:rPr>
        <w:t xml:space="preserve"> </w:t>
      </w:r>
      <w:r w:rsidR="00652F06" w:rsidRPr="00652F06">
        <w:rPr>
          <w:rFonts w:asciiTheme="minorHAnsi" w:hAnsiTheme="minorHAnsi"/>
          <w:color w:val="auto"/>
          <w:sz w:val="24"/>
          <w:szCs w:val="24"/>
        </w:rPr>
        <w:t xml:space="preserve">analysis </w:t>
      </w:r>
    </w:p>
    <w:p w14:paraId="736B2474" w14:textId="77777777" w:rsidR="00F17F14" w:rsidRDefault="00F17F14" w:rsidP="005121D2">
      <w:pPr>
        <w:spacing w:line="360" w:lineRule="auto"/>
        <w:jc w:val="both"/>
      </w:pPr>
    </w:p>
    <w:p w14:paraId="70625B84" w14:textId="77777777" w:rsidR="00AD741E" w:rsidRDefault="00075C8A" w:rsidP="005121D2">
      <w:pPr>
        <w:spacing w:line="360" w:lineRule="auto"/>
        <w:jc w:val="both"/>
      </w:pPr>
      <w:r>
        <w:lastRenderedPageBreak/>
        <w:t xml:space="preserve">Data </w:t>
      </w:r>
      <w:r w:rsidRPr="005B157E">
        <w:t xml:space="preserve">from </w:t>
      </w:r>
      <w:r w:rsidR="005B157E" w:rsidRPr="005B157E">
        <w:t>55</w:t>
      </w:r>
      <w:r w:rsidR="0090314F" w:rsidRPr="005B157E">
        <w:t xml:space="preserve"> participants</w:t>
      </w:r>
      <w:r w:rsidRPr="005B157E">
        <w:t>, all UK</w:t>
      </w:r>
      <w:r>
        <w:t xml:space="preserve"> adults, </w:t>
      </w:r>
      <w:r w:rsidR="0090314F">
        <w:t>w</w:t>
      </w:r>
      <w:r w:rsidR="00BB0A4C">
        <w:t>ere</w:t>
      </w:r>
      <w:r w:rsidR="00F17F14">
        <w:t xml:space="preserve"> available for</w:t>
      </w:r>
      <w:r>
        <w:t xml:space="preserve"> </w:t>
      </w:r>
      <w:r w:rsidR="0090314F">
        <w:t xml:space="preserve">the </w:t>
      </w:r>
      <w:r w:rsidR="00C639B1">
        <w:t xml:space="preserve">STP </w:t>
      </w:r>
      <w:r w:rsidR="0090314F">
        <w:t>analysis</w:t>
      </w:r>
      <w:r w:rsidR="00D3012E">
        <w:t xml:space="preserve">. The </w:t>
      </w:r>
      <w:r w:rsidR="00D3012E" w:rsidRPr="00D3012E">
        <w:t>IFN-γ responses</w:t>
      </w:r>
      <w:r w:rsidR="00737E43">
        <w:t xml:space="preserve"> over </w:t>
      </w:r>
      <w:r w:rsidR="00612DFE">
        <w:t>the 24 week follow-up period</w:t>
      </w:r>
      <w:r w:rsidR="009F472F">
        <w:t>, by primary or revaccination status,</w:t>
      </w:r>
      <w:r w:rsidR="00D3012E" w:rsidRPr="00D3012E">
        <w:t xml:space="preserve"> </w:t>
      </w:r>
      <w:r w:rsidR="00D3012E">
        <w:t xml:space="preserve">are shown in </w:t>
      </w:r>
      <w:r>
        <w:t>Figure 1.</w:t>
      </w:r>
    </w:p>
    <w:p w14:paraId="085DCE05" w14:textId="77777777" w:rsidR="00FF01AB" w:rsidRDefault="00C639B1" w:rsidP="00FF01AB">
      <w:pPr>
        <w:spacing w:line="360" w:lineRule="auto"/>
        <w:jc w:val="both"/>
        <w:rPr>
          <w:b/>
        </w:rPr>
      </w:pPr>
      <w:r>
        <w:rPr>
          <w:b/>
        </w:rPr>
        <w:tab/>
      </w:r>
      <w:r w:rsidR="00D96D51">
        <w:t>All analyse</w:t>
      </w:r>
      <w:r w:rsidR="008D3B9B">
        <w:t>s</w:t>
      </w:r>
      <w:r w:rsidR="00D96D51">
        <w:t xml:space="preserve"> (unadjusted, partially and fully adjusted)</w:t>
      </w:r>
      <w:r w:rsidR="00562E67">
        <w:t xml:space="preserve"> suggested there</w:t>
      </w:r>
      <w:r w:rsidR="00E14B40">
        <w:t xml:space="preserve"> was</w:t>
      </w:r>
      <w:r w:rsidR="00562E67">
        <w:t xml:space="preserve"> </w:t>
      </w:r>
      <w:r w:rsidR="002F304B">
        <w:t xml:space="preserve">no association </w:t>
      </w:r>
      <w:r w:rsidR="00562E67">
        <w:t xml:space="preserve">between </w:t>
      </w:r>
      <w:r w:rsidR="002F304B">
        <w:t xml:space="preserve">gender </w:t>
      </w:r>
      <w:r w:rsidR="00562E67">
        <w:t xml:space="preserve">or </w:t>
      </w:r>
      <w:r w:rsidR="006A2F74">
        <w:t xml:space="preserve">ML ratio </w:t>
      </w:r>
      <w:r w:rsidR="00BA1E22">
        <w:t>and</w:t>
      </w:r>
      <w:r w:rsidR="00BA1E22" w:rsidRPr="00691664">
        <w:t xml:space="preserve"> </w:t>
      </w:r>
      <w:r w:rsidR="00724C56" w:rsidRPr="00691664">
        <w:t>AUC</w:t>
      </w:r>
      <w:r w:rsidR="00EB11E9">
        <w:t xml:space="preserve"> (Table 3)</w:t>
      </w:r>
      <w:r w:rsidR="006A2F74">
        <w:t xml:space="preserve">, </w:t>
      </w:r>
      <w:r w:rsidR="00724C56" w:rsidRPr="00691664">
        <w:t>24 week</w:t>
      </w:r>
      <w:r w:rsidR="00EB11E9">
        <w:t xml:space="preserve"> </w:t>
      </w:r>
      <w:r w:rsidR="00562E67">
        <w:t xml:space="preserve">response </w:t>
      </w:r>
      <w:r w:rsidR="00EB11E9">
        <w:t>(Table 4)</w:t>
      </w:r>
      <w:r w:rsidR="00724C56" w:rsidRPr="00691664">
        <w:t xml:space="preserve"> </w:t>
      </w:r>
      <w:r w:rsidR="00562E67">
        <w:t xml:space="preserve">or </w:t>
      </w:r>
      <w:r w:rsidR="00724C56" w:rsidRPr="00691664">
        <w:t>p</w:t>
      </w:r>
      <w:r w:rsidR="00724C56">
        <w:t>eak response</w:t>
      </w:r>
      <w:r w:rsidR="004E244E">
        <w:t xml:space="preserve"> (Table 5</w:t>
      </w:r>
      <w:r w:rsidR="00724C56">
        <w:t>).</w:t>
      </w:r>
      <w:r w:rsidR="008B2883">
        <w:t xml:space="preserve"> </w:t>
      </w:r>
    </w:p>
    <w:p w14:paraId="11B53B0F" w14:textId="77777777" w:rsidR="00DD4DDF" w:rsidRPr="00AE641F" w:rsidRDefault="00BA1E22" w:rsidP="00AE641F">
      <w:pPr>
        <w:spacing w:line="360" w:lineRule="auto"/>
        <w:ind w:firstLine="720"/>
        <w:jc w:val="both"/>
        <w:rPr>
          <w:b/>
        </w:rPr>
      </w:pPr>
      <w:r>
        <w:t>Being p</w:t>
      </w:r>
      <w:r w:rsidR="00286445">
        <w:t>rimary-vaccinated</w:t>
      </w:r>
      <w:r w:rsidR="00855FEE">
        <w:t xml:space="preserve"> </w:t>
      </w:r>
      <w:r w:rsidR="00EE11A6">
        <w:t>(‘never’</w:t>
      </w:r>
      <w:r w:rsidR="00C448D1">
        <w:t xml:space="preserve"> in Table 3</w:t>
      </w:r>
      <w:r w:rsidR="00EE11A6">
        <w:t xml:space="preserve">) </w:t>
      </w:r>
      <w:r>
        <w:t xml:space="preserve">was </w:t>
      </w:r>
      <w:r w:rsidR="004B6312">
        <w:t xml:space="preserve">strongly </w:t>
      </w:r>
      <w:r>
        <w:t xml:space="preserve">associated with </w:t>
      </w:r>
      <w:r w:rsidR="00933F7D">
        <w:t xml:space="preserve">a </w:t>
      </w:r>
      <w:r w:rsidR="00695521" w:rsidRPr="00695521">
        <w:t>lower AUC</w:t>
      </w:r>
      <w:r w:rsidR="008510D5">
        <w:t xml:space="preserve"> </w:t>
      </w:r>
      <w:r w:rsidR="00695521" w:rsidRPr="00695521">
        <w:t xml:space="preserve">in the </w:t>
      </w:r>
      <w:r w:rsidR="00EE11A6">
        <w:t>unadjusted</w:t>
      </w:r>
      <w:r w:rsidR="00EE11A6" w:rsidRPr="00695521">
        <w:t xml:space="preserve"> </w:t>
      </w:r>
      <w:r w:rsidR="00695521" w:rsidRPr="00695521">
        <w:t>a</w:t>
      </w:r>
      <w:r w:rsidR="004E244E">
        <w:t>nalysis with a GM ratio of 0.16</w:t>
      </w:r>
      <w:r w:rsidR="00695521" w:rsidRPr="00695521">
        <w:t xml:space="preserve"> (95% CI (0.06</w:t>
      </w:r>
      <w:r w:rsidR="004E244E">
        <w:t>, 0.44</w:t>
      </w:r>
      <w:r w:rsidR="00695521" w:rsidRPr="00695521">
        <w:t>)</w:t>
      </w:r>
      <w:r w:rsidR="004E244E">
        <w:t>)</w:t>
      </w:r>
      <w:r w:rsidR="00695521" w:rsidRPr="00695521">
        <w:t>(Table 3</w:t>
      </w:r>
      <w:r w:rsidR="003D06C2">
        <w:t xml:space="preserve"> </w:t>
      </w:r>
      <w:r w:rsidR="002009C9">
        <w:t xml:space="preserve">and </w:t>
      </w:r>
      <w:r w:rsidR="00AE641F">
        <w:t>Figure 1). This</w:t>
      </w:r>
      <w:r>
        <w:t xml:space="preserve"> association</w:t>
      </w:r>
      <w:r w:rsidR="002F304B">
        <w:t xml:space="preserve"> remained </w:t>
      </w:r>
      <w:r w:rsidR="004B6312">
        <w:t xml:space="preserve">strong </w:t>
      </w:r>
      <w:r w:rsidR="002F304B">
        <w:t>a</w:t>
      </w:r>
      <w:r w:rsidR="00695521" w:rsidRPr="00695521">
        <w:t>fter adjustment for</w:t>
      </w:r>
      <w:r w:rsidR="00BD2A0C">
        <w:t xml:space="preserve"> baseline </w:t>
      </w:r>
      <w:r w:rsidR="00DB6D8E">
        <w:t>IFN-γ</w:t>
      </w:r>
      <w:r w:rsidR="00BD2A0C">
        <w:t xml:space="preserve"> response,</w:t>
      </w:r>
      <w:r w:rsidR="00F6247B">
        <w:t xml:space="preserve"> gender and ML ratio (</w:t>
      </w:r>
      <w:r w:rsidR="00F6247B" w:rsidRPr="005E048E">
        <w:t xml:space="preserve">GM ratio </w:t>
      </w:r>
      <w:r w:rsidR="00F6247B">
        <w:t xml:space="preserve">0.22, </w:t>
      </w:r>
      <w:r w:rsidR="0095054E">
        <w:t>95% CI (0.07, 0.68</w:t>
      </w:r>
      <w:r w:rsidR="00DF7B88">
        <w:t>)</w:t>
      </w:r>
      <w:r w:rsidR="00F5756A">
        <w:t>)</w:t>
      </w:r>
      <w:r w:rsidR="00DF7B88">
        <w:t xml:space="preserve">. </w:t>
      </w:r>
      <w:r w:rsidR="006A2F74" w:rsidRPr="00E83B82">
        <w:t>No other groups in the BCG vaccination</w:t>
      </w:r>
      <w:r w:rsidR="00004DDB" w:rsidRPr="00E83B82">
        <w:t xml:space="preserve"> </w:t>
      </w:r>
      <w:r w:rsidR="00EB76D4" w:rsidRPr="00E83B82">
        <w:t xml:space="preserve">history </w:t>
      </w:r>
      <w:r w:rsidR="006A2F74" w:rsidRPr="00E83B82">
        <w:t xml:space="preserve">covariate were </w:t>
      </w:r>
      <w:r w:rsidR="00E83B82" w:rsidRPr="00E83B82">
        <w:t xml:space="preserve">associated with </w:t>
      </w:r>
      <w:r w:rsidR="006A2F74" w:rsidRPr="00E83B82">
        <w:t>AUC.</w:t>
      </w:r>
    </w:p>
    <w:p w14:paraId="70A76C7D" w14:textId="77777777" w:rsidR="00575C92" w:rsidRDefault="004604F3" w:rsidP="00A1747B">
      <w:pPr>
        <w:spacing w:line="360" w:lineRule="auto"/>
        <w:ind w:firstLine="720"/>
        <w:jc w:val="both"/>
      </w:pPr>
      <w:r w:rsidRPr="004604F3">
        <w:t xml:space="preserve">BCG vaccination history was </w:t>
      </w:r>
      <w:r w:rsidR="004B6312">
        <w:t xml:space="preserve">strongly </w:t>
      </w:r>
      <w:r w:rsidRPr="004604F3">
        <w:t>associat</w:t>
      </w:r>
      <w:r w:rsidR="0021481D">
        <w:t>ed</w:t>
      </w:r>
      <w:r w:rsidRPr="004604F3">
        <w:t xml:space="preserve"> with 24 week response in the </w:t>
      </w:r>
      <w:r w:rsidR="008D34E2">
        <w:t xml:space="preserve">unadjusted </w:t>
      </w:r>
      <w:r w:rsidRPr="004604F3">
        <w:t xml:space="preserve">analysis, </w:t>
      </w:r>
      <w:r w:rsidR="00A1747B" w:rsidRPr="004604F3">
        <w:t>specifically</w:t>
      </w:r>
      <w:r w:rsidR="000A19E4">
        <w:t>:</w:t>
      </w:r>
      <w:r w:rsidRPr="004604F3">
        <w:t xml:space="preserve"> primary-vaccinated participants had l</w:t>
      </w:r>
      <w:r w:rsidR="00F6247B">
        <w:t>ower 24 week responses (</w:t>
      </w:r>
      <w:r w:rsidR="00F6247B" w:rsidRPr="005E048E">
        <w:t xml:space="preserve">GM ratio </w:t>
      </w:r>
      <w:r w:rsidR="00F6247B">
        <w:t xml:space="preserve">0.14, </w:t>
      </w:r>
      <w:r w:rsidRPr="004604F3">
        <w:t>95% CI (0.06, 0.36)</w:t>
      </w:r>
      <w:r w:rsidR="00DF7B88">
        <w:t xml:space="preserve">) </w:t>
      </w:r>
      <w:r w:rsidR="00C448D1">
        <w:t xml:space="preserve">(‘never’ in </w:t>
      </w:r>
      <w:r>
        <w:t>Table 4)</w:t>
      </w:r>
      <w:r w:rsidRPr="004604F3">
        <w:t xml:space="preserve"> compared to </w:t>
      </w:r>
      <w:r w:rsidR="00126A38">
        <w:t>the reference group</w:t>
      </w:r>
      <w:r w:rsidR="00A1747B">
        <w:t>. A</w:t>
      </w:r>
      <w:r w:rsidR="0021481D">
        <w:t xml:space="preserve">fter </w:t>
      </w:r>
      <w:r w:rsidR="00D96D51">
        <w:t xml:space="preserve">full </w:t>
      </w:r>
      <w:r w:rsidR="00CA3914" w:rsidRPr="004604F3">
        <w:t>adjust</w:t>
      </w:r>
      <w:r w:rsidR="0021481D">
        <w:t>ment</w:t>
      </w:r>
      <w:r w:rsidR="00A1747B">
        <w:t xml:space="preserve">, this </w:t>
      </w:r>
      <w:r w:rsidR="000A19E4">
        <w:t xml:space="preserve">association </w:t>
      </w:r>
      <w:r w:rsidR="00A1747B">
        <w:t xml:space="preserve">remained but was </w:t>
      </w:r>
      <w:r w:rsidR="000A19E4">
        <w:t xml:space="preserve">weaker </w:t>
      </w:r>
      <w:r w:rsidR="0038329E">
        <w:t>(GM ratio 0.29, 95% CI (0.07, 1.12))</w:t>
      </w:r>
      <w:r w:rsidR="00CA3914" w:rsidRPr="004604F3">
        <w:t>.</w:t>
      </w:r>
      <w:r w:rsidR="00C259DE">
        <w:t xml:space="preserve"> </w:t>
      </w:r>
      <w:r w:rsidR="00D96D51">
        <w:t xml:space="preserve"> </w:t>
      </w:r>
      <w:r w:rsidR="00D96D51" w:rsidRPr="00D96D51">
        <w:t>The partially</w:t>
      </w:r>
      <w:r w:rsidR="00A05E0A" w:rsidRPr="00D96D51">
        <w:t xml:space="preserve"> </w:t>
      </w:r>
      <w:r w:rsidR="00E14B40" w:rsidRPr="00D96D51">
        <w:t>a</w:t>
      </w:r>
      <w:r w:rsidR="0092408C" w:rsidRPr="00D96D51">
        <w:t xml:space="preserve">djusted </w:t>
      </w:r>
      <w:r w:rsidR="00D96D51" w:rsidRPr="00D96D51">
        <w:t>analysis showed</w:t>
      </w:r>
      <w:r w:rsidR="00C448D1">
        <w:t xml:space="preserve"> </w:t>
      </w:r>
      <w:r w:rsidR="005F50C6" w:rsidRPr="00D96D51">
        <w:t>change</w:t>
      </w:r>
      <w:r w:rsidR="00E25970" w:rsidRPr="00D96D51">
        <w:t>s</w:t>
      </w:r>
      <w:r w:rsidR="005F50C6" w:rsidRPr="00D96D51">
        <w:t xml:space="preserve"> in the GM ratio </w:t>
      </w:r>
      <w:r w:rsidR="00E25970" w:rsidRPr="00D96D51">
        <w:t xml:space="preserve">for all </w:t>
      </w:r>
      <w:r w:rsidR="00D61B8F" w:rsidRPr="00D96D51">
        <w:t>covariates (Table 4). M</w:t>
      </w:r>
      <w:r w:rsidR="00E25970" w:rsidRPr="00D96D51">
        <w:t>ost notably</w:t>
      </w:r>
      <w:r w:rsidR="00E25970" w:rsidRPr="00D61B8F">
        <w:t xml:space="preserve">, </w:t>
      </w:r>
      <w:r w:rsidR="00D61B8F" w:rsidRPr="00D61B8F">
        <w:t xml:space="preserve">the GM ratio for </w:t>
      </w:r>
      <w:r w:rsidR="00E25970" w:rsidRPr="00D61B8F">
        <w:t>those who were</w:t>
      </w:r>
      <w:r w:rsidR="005F50C6" w:rsidRPr="00D61B8F">
        <w:t xml:space="preserve"> primary vaccinated increased from 0.14 (95%</w:t>
      </w:r>
      <w:r w:rsidR="00DF7B88">
        <w:t xml:space="preserve"> CI (0.06, 0.36)) </w:t>
      </w:r>
      <w:r w:rsidR="005F50C6" w:rsidRPr="00D61B8F">
        <w:t>t</w:t>
      </w:r>
      <w:r w:rsidR="00F5756A">
        <w:t>o 0.25 (95% CI (0.09, 0.69</w:t>
      </w:r>
      <w:r w:rsidR="00E133FA" w:rsidRPr="00D61B8F">
        <w:t>)</w:t>
      </w:r>
      <w:r w:rsidR="00D61B8F" w:rsidRPr="00D61B8F">
        <w:t>) compared to the reference group</w:t>
      </w:r>
      <w:r w:rsidR="0038329E">
        <w:t xml:space="preserve"> in the unadjusted and partially adjusted analyses, respectively</w:t>
      </w:r>
      <w:r w:rsidR="00A1747B">
        <w:t>.</w:t>
      </w:r>
    </w:p>
    <w:p w14:paraId="61F9E088" w14:textId="77777777" w:rsidR="004C5CDF" w:rsidRPr="005E048E" w:rsidRDefault="00F765E4" w:rsidP="00575C92">
      <w:pPr>
        <w:spacing w:line="360" w:lineRule="auto"/>
        <w:ind w:firstLine="720"/>
        <w:jc w:val="both"/>
      </w:pPr>
      <w:r w:rsidRPr="005E048E">
        <w:t>P</w:t>
      </w:r>
      <w:r w:rsidR="00AF5C0C" w:rsidRPr="005E048E">
        <w:t>rimary</w:t>
      </w:r>
      <w:r w:rsidRPr="005E048E">
        <w:t>-vaccinated participants</w:t>
      </w:r>
      <w:r w:rsidR="00AF5C0C" w:rsidRPr="005E048E">
        <w:t xml:space="preserve"> </w:t>
      </w:r>
      <w:r w:rsidR="00C44A84" w:rsidRPr="005E048E">
        <w:t>had lower</w:t>
      </w:r>
      <w:r w:rsidR="00600DAB" w:rsidRPr="005E048E">
        <w:t xml:space="preserve"> peak </w:t>
      </w:r>
      <w:r w:rsidR="009971A1" w:rsidRPr="005E048E">
        <w:t>IFN-γ</w:t>
      </w:r>
      <w:r w:rsidR="008510D5" w:rsidRPr="005E048E">
        <w:t xml:space="preserve"> </w:t>
      </w:r>
      <w:r w:rsidR="00600DAB" w:rsidRPr="005E048E">
        <w:t>response</w:t>
      </w:r>
      <w:r w:rsidR="00A207F6" w:rsidRPr="005E048E">
        <w:t xml:space="preserve"> </w:t>
      </w:r>
      <w:r w:rsidR="005E048E" w:rsidRPr="005E048E">
        <w:t xml:space="preserve">compared </w:t>
      </w:r>
      <w:r w:rsidR="00003D62">
        <w:t xml:space="preserve">to </w:t>
      </w:r>
      <w:r w:rsidR="008418F3">
        <w:t>the reference group</w:t>
      </w:r>
      <w:r w:rsidR="005E048E" w:rsidRPr="005E048E">
        <w:t xml:space="preserve"> in </w:t>
      </w:r>
      <w:r w:rsidR="00A207F6" w:rsidRPr="005E048E">
        <w:t xml:space="preserve">the </w:t>
      </w:r>
      <w:r w:rsidR="00003D62" w:rsidRPr="00D96D51">
        <w:t xml:space="preserve">unadjusted </w:t>
      </w:r>
      <w:r w:rsidR="00A207F6" w:rsidRPr="00D96D51">
        <w:t>analysis</w:t>
      </w:r>
      <w:r w:rsidR="00A207F6" w:rsidRPr="005E048E">
        <w:t xml:space="preserve"> </w:t>
      </w:r>
      <w:r w:rsidR="00F6247B">
        <w:t>(</w:t>
      </w:r>
      <w:r w:rsidR="00F6247B" w:rsidRPr="005E048E">
        <w:t xml:space="preserve">GM ratio </w:t>
      </w:r>
      <w:r w:rsidR="00F6247B">
        <w:t xml:space="preserve">0.24, </w:t>
      </w:r>
      <w:r w:rsidR="005E048E" w:rsidRPr="005E048E">
        <w:t xml:space="preserve">95% </w:t>
      </w:r>
      <w:r w:rsidR="00DF7B88">
        <w:t>CI (0.14, 0.39)</w:t>
      </w:r>
      <w:r w:rsidR="005E048E" w:rsidRPr="005E048E">
        <w:t xml:space="preserve">) (Table 5). This </w:t>
      </w:r>
      <w:r w:rsidR="005E048E">
        <w:t xml:space="preserve">remained after </w:t>
      </w:r>
      <w:r w:rsidR="00D96D51">
        <w:t xml:space="preserve">full </w:t>
      </w:r>
      <w:r w:rsidR="005E048E">
        <w:t>adjustment</w:t>
      </w:r>
      <w:r w:rsidR="005E048E" w:rsidRPr="00E263B1">
        <w:t xml:space="preserve"> fo</w:t>
      </w:r>
      <w:r w:rsidR="00F6247B">
        <w:t>r all covariates (</w:t>
      </w:r>
      <w:r w:rsidR="00F6247B" w:rsidRPr="005E048E">
        <w:t xml:space="preserve">GM ratio </w:t>
      </w:r>
      <w:r w:rsidR="00F6247B">
        <w:t xml:space="preserve">0.32, </w:t>
      </w:r>
      <w:r w:rsidR="00F5756A">
        <w:t>95% CI (0.15</w:t>
      </w:r>
      <w:r w:rsidR="005E048E">
        <w:t>, 0.68</w:t>
      </w:r>
      <w:r w:rsidR="00DF7B88">
        <w:t>)</w:t>
      </w:r>
      <w:r w:rsidR="005E048E" w:rsidRPr="00E263B1">
        <w:t>) (Table 5).</w:t>
      </w:r>
      <w:r w:rsidR="005E048E" w:rsidRPr="00FF66A6">
        <w:t xml:space="preserve"> </w:t>
      </w:r>
      <w:r w:rsidR="00D96D51" w:rsidRPr="00D96D51">
        <w:t>T</w:t>
      </w:r>
      <w:r w:rsidR="00A207F6" w:rsidRPr="00D96D51">
        <w:t>he</w:t>
      </w:r>
      <w:r w:rsidR="005E048E" w:rsidRPr="00D96D51">
        <w:t xml:space="preserve"> </w:t>
      </w:r>
      <w:r w:rsidR="00D96D51" w:rsidRPr="00D96D51">
        <w:t>partially a</w:t>
      </w:r>
      <w:r w:rsidR="006750BC" w:rsidRPr="00D96D51">
        <w:t>djusted</w:t>
      </w:r>
      <w:r w:rsidR="006750BC">
        <w:t xml:space="preserve"> </w:t>
      </w:r>
      <w:r w:rsidR="00A207F6" w:rsidRPr="005E048E">
        <w:t xml:space="preserve">analysis did not </w:t>
      </w:r>
      <w:r w:rsidR="00D97574">
        <w:t xml:space="preserve">significantly </w:t>
      </w:r>
      <w:r w:rsidR="00A207F6" w:rsidRPr="005E048E">
        <w:t xml:space="preserve">change this value </w:t>
      </w:r>
      <w:r w:rsidR="005E048E" w:rsidRPr="005E048E">
        <w:t xml:space="preserve">(GM ratio </w:t>
      </w:r>
      <w:r w:rsidR="00F6247B">
        <w:t xml:space="preserve">0.29, </w:t>
      </w:r>
      <w:r w:rsidR="005E048E">
        <w:t>95% CI (0.16, 0.51</w:t>
      </w:r>
      <w:r w:rsidR="00DF7B88">
        <w:t>)</w:t>
      </w:r>
      <w:r w:rsidR="00126A38">
        <w:t>), indicating a minimal</w:t>
      </w:r>
      <w:r w:rsidR="00A207F6" w:rsidRPr="00E263B1">
        <w:t xml:space="preserve"> affect of baseline </w:t>
      </w:r>
      <w:r w:rsidR="00D97574">
        <w:t xml:space="preserve">response </w:t>
      </w:r>
      <w:r w:rsidR="00A207F6" w:rsidRPr="00E263B1">
        <w:t>on the association between BCG vacc</w:t>
      </w:r>
      <w:r w:rsidR="005E048E">
        <w:t>ination</w:t>
      </w:r>
      <w:r w:rsidR="00A207F6" w:rsidRPr="00E263B1">
        <w:t xml:space="preserve"> history and peak response</w:t>
      </w:r>
      <w:r w:rsidR="005E048E">
        <w:t xml:space="preserve"> (Table 5)</w:t>
      </w:r>
      <w:r w:rsidR="00A207F6" w:rsidRPr="00E263B1">
        <w:t>.</w:t>
      </w:r>
      <w:r w:rsidR="00A207F6" w:rsidRPr="00E263B1">
        <w:rPr>
          <w:b/>
        </w:rPr>
        <w:t xml:space="preserve"> </w:t>
      </w:r>
    </w:p>
    <w:p w14:paraId="4A27BB9D" w14:textId="77777777" w:rsidR="00490EB9" w:rsidRDefault="0090314F" w:rsidP="005A4537">
      <w:pPr>
        <w:spacing w:line="360" w:lineRule="auto"/>
        <w:ind w:firstLine="720"/>
        <w:jc w:val="both"/>
      </w:pPr>
      <w:r w:rsidRPr="006503F9">
        <w:br w:type="page"/>
      </w:r>
    </w:p>
    <w:p w14:paraId="715559B0" w14:textId="77777777" w:rsidR="00CA2C81" w:rsidRDefault="00CA2C81" w:rsidP="00CA2C81">
      <w:pPr>
        <w:pStyle w:val="Heading1"/>
        <w:rPr>
          <w:rFonts w:asciiTheme="minorHAnsi" w:hAnsiTheme="minorHAnsi"/>
          <w:color w:val="auto"/>
          <w:sz w:val="24"/>
          <w:szCs w:val="24"/>
        </w:rPr>
      </w:pPr>
      <w:r w:rsidRPr="00CA2C81">
        <w:rPr>
          <w:rFonts w:asciiTheme="minorHAnsi" w:hAnsiTheme="minorHAnsi"/>
          <w:color w:val="auto"/>
          <w:sz w:val="24"/>
          <w:szCs w:val="24"/>
        </w:rPr>
        <w:lastRenderedPageBreak/>
        <w:t>DISCUSSION</w:t>
      </w:r>
    </w:p>
    <w:p w14:paraId="725EA51A" w14:textId="77777777" w:rsidR="00CA2C81" w:rsidRDefault="00CA2C81" w:rsidP="00CA2C81"/>
    <w:p w14:paraId="33F0D380" w14:textId="77777777" w:rsidR="00CA2C81" w:rsidRDefault="00CA2C81" w:rsidP="00B13244">
      <w:pPr>
        <w:spacing w:line="360" w:lineRule="auto"/>
        <w:jc w:val="both"/>
        <w:rPr>
          <w:rFonts w:eastAsia="Times New Roman" w:cs="Times New Roman"/>
        </w:rPr>
      </w:pPr>
      <w:r w:rsidRPr="00CA2C81">
        <w:rPr>
          <w:rFonts w:eastAsia="Times New Roman" w:cs="Times New Roman"/>
        </w:rPr>
        <w:t xml:space="preserve">We investigated the impact of multiple individual-level covariates on the </w:t>
      </w:r>
      <w:r w:rsidR="00B80258" w:rsidRPr="00B80258">
        <w:rPr>
          <w:rFonts w:eastAsia="Times New Roman" w:cs="Times New Roman"/>
        </w:rPr>
        <w:t>mycobacterial</w:t>
      </w:r>
      <w:r w:rsidRPr="00CA2C81">
        <w:rPr>
          <w:rFonts w:eastAsia="Times New Roman" w:cs="Times New Roman"/>
        </w:rPr>
        <w:t xml:space="preserve">-specific </w:t>
      </w:r>
      <w:r w:rsidR="009A4D27">
        <w:rPr>
          <w:rFonts w:eastAsia="Times New Roman" w:cs="Times New Roman"/>
        </w:rPr>
        <w:t>immune response pre- and post-</w:t>
      </w:r>
      <w:r w:rsidRPr="00CA2C81">
        <w:rPr>
          <w:rFonts w:eastAsia="Times New Roman" w:cs="Times New Roman"/>
        </w:rPr>
        <w:t xml:space="preserve"> BCG vaccination. Being male or previously BCG vaccinated was associated with higher IFN-γ response at baseline. BCG revaccination resulted in a larger initial increase in immune response than primary-vaccinated participants, but response was not significantly different at 24 weeks. All other covariates</w:t>
      </w:r>
      <w:r w:rsidR="00A44B44">
        <w:rPr>
          <w:rFonts w:eastAsia="Times New Roman" w:cs="Times New Roman"/>
        </w:rPr>
        <w:t xml:space="preserve"> (country and M</w:t>
      </w:r>
      <w:r w:rsidR="00CB0AD8">
        <w:rPr>
          <w:rFonts w:eastAsia="Times New Roman" w:cs="Times New Roman"/>
        </w:rPr>
        <w:t>L ratio</w:t>
      </w:r>
      <w:r w:rsidR="008C185D">
        <w:rPr>
          <w:rFonts w:eastAsia="Times New Roman" w:cs="Times New Roman"/>
        </w:rPr>
        <w:t>)</w:t>
      </w:r>
      <w:r w:rsidRPr="00CA2C81">
        <w:rPr>
          <w:rFonts w:eastAsia="Times New Roman" w:cs="Times New Roman"/>
        </w:rPr>
        <w:t xml:space="preserve"> were non-significant. </w:t>
      </w:r>
    </w:p>
    <w:p w14:paraId="38EEB57C" w14:textId="77777777" w:rsidR="008F7AFA" w:rsidRPr="00A0315B" w:rsidRDefault="00CA2C81" w:rsidP="005A4537">
      <w:pPr>
        <w:pStyle w:val="NormalWeb"/>
        <w:spacing w:before="0" w:beforeAutospacing="0" w:after="0" w:afterAutospacing="0" w:line="360" w:lineRule="auto"/>
        <w:ind w:firstLine="720"/>
        <w:jc w:val="both"/>
        <w:rPr>
          <w:rFonts w:asciiTheme="minorHAnsi" w:eastAsia="Times New Roman" w:hAnsiTheme="minorHAnsi"/>
          <w:sz w:val="24"/>
          <w:szCs w:val="24"/>
          <w:lang w:val="en-US" w:eastAsia="ja-JP"/>
        </w:rPr>
      </w:pPr>
      <w:r w:rsidRPr="008F7AFA">
        <w:rPr>
          <w:rFonts w:asciiTheme="minorHAnsi" w:eastAsia="Times New Roman" w:hAnsiTheme="minorHAnsi"/>
          <w:sz w:val="24"/>
          <w:szCs w:val="24"/>
          <w:lang w:val="en-US" w:eastAsia="ja-JP"/>
        </w:rPr>
        <w:t xml:space="preserve">Differences in TB disease notification rates between the genders have been well documented and are thought to be a result of both social and biological factors </w:t>
      </w:r>
      <w:r w:rsidR="00E86DA3" w:rsidRPr="008F7AFA">
        <w:rPr>
          <w:rFonts w:asciiTheme="minorHAnsi" w:eastAsia="Times New Roman" w:hAnsiTheme="minorHAnsi"/>
          <w:sz w:val="24"/>
          <w:szCs w:val="24"/>
          <w:lang w:val="en-US" w:eastAsia="ja-JP"/>
        </w:rPr>
        <w:fldChar w:fldCharType="begin"/>
      </w:r>
      <w:r w:rsidR="002114C8">
        <w:rPr>
          <w:rFonts w:asciiTheme="minorHAnsi" w:eastAsia="Times New Roman" w:hAnsiTheme="minorHAnsi"/>
          <w:sz w:val="24"/>
          <w:szCs w:val="24"/>
          <w:lang w:val="en-US" w:eastAsia="ja-JP"/>
        </w:rPr>
        <w:instrText xml:space="preserve"> ADDIN EN.CITE &lt;EndNote&gt;&lt;Cite&gt;&lt;Author&gt;Nhamoyebonde&lt;/Author&gt;&lt;Year&gt;2014&lt;/Year&gt;&lt;RecNum&gt;285&lt;/RecNum&gt;&lt;DisplayText&gt;[10]&lt;/DisplayText&gt;&lt;record&gt;&lt;rec-number&gt;285&lt;/rec-number&gt;&lt;foreign-keys&gt;&lt;key app="EN" db-id="txdsef9d6av0ptevr2j5wzpivw29r0rsw0wa"&gt;285&lt;/key&gt;&lt;/foreign-keys&gt;&lt;ref-type name="Journal Article"&gt;17&lt;/ref-type&gt;&lt;contributors&gt;&lt;authors&gt;&lt;author&gt;Nhamoyebonde, S.&lt;/author&gt;&lt;author&gt;Leslie, A.&lt;/author&gt;&lt;/authors&gt;&lt;/contributors&gt;&lt;auth-address&gt;KwaZulu-Natal Research Institute for Tuberculosis and HIV, Nelson R. Mandela School of Medicine, University of KwaZulu-Natal, Durban, South Africa.&lt;/auth-address&gt;&lt;titles&gt;&lt;title&gt;Biological differences between the sexes and susceptibility to tuberculosis&lt;/title&gt;&lt;secondary-title&gt;J Infect Dis&lt;/secondary-title&gt;&lt;alt-title&gt;The Journal of infectious diseases&lt;/alt-title&gt;&lt;/titles&gt;&lt;periodical&gt;&lt;full-title&gt;J Infect Dis&lt;/full-title&gt;&lt;abbr-1&gt;The Journal of infectious diseases&lt;/abbr-1&gt;&lt;/periodical&gt;&lt;alt-periodical&gt;&lt;full-title&gt;J Infect Dis&lt;/full-title&gt;&lt;abbr-1&gt;The Journal of infectious diseases&lt;/abbr-1&gt;&lt;/alt-periodical&gt;&lt;pages&gt;S100-6&lt;/pages&gt;&lt;volume&gt;209 Suppl 3&lt;/volume&gt;&lt;dates&gt;&lt;year&gt;2014&lt;/year&gt;&lt;pub-dates&gt;&lt;date&gt;Jul 15&lt;/date&gt;&lt;/pub-dates&gt;&lt;/dates&gt;&lt;isbn&gt;1537-6613 (Electronic)&amp;#xD;0022-1899 (Linking)&lt;/isbn&gt;&lt;accession-num&gt;24966189&lt;/accession-num&gt;&lt;urls&gt;&lt;related-urls&gt;&lt;url&gt;http://www.ncbi.nlm.nih.gov/pubmed/24966189&lt;/url&gt;&lt;url&gt;http://jid.oxfordjournals.org/content/209/suppl_3/S100.full.pdf&lt;/url&gt;&lt;/related-urls&gt;&lt;/urls&gt;&lt;electronic-resource-num&gt;10.1093/infdis/jiu147&lt;/electronic-resource-num&gt;&lt;/record&gt;&lt;/Cite&gt;&lt;/EndNote&gt;</w:instrText>
      </w:r>
      <w:r w:rsidR="00E86DA3" w:rsidRPr="008F7AFA">
        <w:rPr>
          <w:rFonts w:asciiTheme="minorHAnsi" w:eastAsia="Times New Roman" w:hAnsiTheme="minorHAnsi"/>
          <w:sz w:val="24"/>
          <w:szCs w:val="24"/>
          <w:lang w:val="en-US" w:eastAsia="ja-JP"/>
        </w:rPr>
        <w:fldChar w:fldCharType="separate"/>
      </w:r>
      <w:r w:rsidRPr="008F7AFA">
        <w:rPr>
          <w:rFonts w:asciiTheme="minorHAnsi" w:eastAsia="Times New Roman" w:hAnsiTheme="minorHAnsi"/>
          <w:noProof/>
          <w:sz w:val="24"/>
          <w:szCs w:val="24"/>
          <w:lang w:val="en-US" w:eastAsia="ja-JP"/>
        </w:rPr>
        <w:t>[</w:t>
      </w:r>
      <w:hyperlink w:anchor="_ENREF_10" w:tooltip="Nhamoyebonde, 2014 #285" w:history="1">
        <w:r w:rsidR="00CE55B2" w:rsidRPr="008F7AFA">
          <w:rPr>
            <w:rFonts w:asciiTheme="minorHAnsi" w:eastAsia="Times New Roman" w:hAnsiTheme="minorHAnsi"/>
            <w:noProof/>
            <w:sz w:val="24"/>
            <w:szCs w:val="24"/>
            <w:lang w:val="en-US" w:eastAsia="ja-JP"/>
          </w:rPr>
          <w:t>10</w:t>
        </w:r>
      </w:hyperlink>
      <w:r w:rsidRPr="008F7AFA">
        <w:rPr>
          <w:rFonts w:asciiTheme="minorHAnsi" w:eastAsia="Times New Roman" w:hAnsiTheme="minorHAnsi"/>
          <w:noProof/>
          <w:sz w:val="24"/>
          <w:szCs w:val="24"/>
          <w:lang w:val="en-US" w:eastAsia="ja-JP"/>
        </w:rPr>
        <w:t>]</w:t>
      </w:r>
      <w:r w:rsidR="00E86DA3" w:rsidRPr="008F7AFA">
        <w:rPr>
          <w:rFonts w:asciiTheme="minorHAnsi" w:eastAsia="Times New Roman" w:hAnsiTheme="minorHAnsi"/>
          <w:sz w:val="24"/>
          <w:szCs w:val="24"/>
          <w:lang w:val="en-US" w:eastAsia="ja-JP"/>
        </w:rPr>
        <w:fldChar w:fldCharType="end"/>
      </w:r>
      <w:r w:rsidRPr="008F7AFA">
        <w:rPr>
          <w:rFonts w:asciiTheme="minorHAnsi" w:eastAsia="Times New Roman" w:hAnsiTheme="minorHAnsi"/>
          <w:sz w:val="24"/>
          <w:szCs w:val="24"/>
          <w:lang w:val="en-US" w:eastAsia="ja-JP"/>
        </w:rPr>
        <w:t xml:space="preserve">. In our analysis we found a weak association between male gender and higher IFN-γ levels at baseline </w:t>
      </w:r>
      <w:r w:rsidR="00945A76">
        <w:rPr>
          <w:rFonts w:asciiTheme="minorHAnsi" w:eastAsia="Times New Roman" w:hAnsiTheme="minorHAnsi"/>
          <w:sz w:val="24"/>
          <w:szCs w:val="24"/>
          <w:lang w:val="en-US" w:eastAsia="ja-JP"/>
        </w:rPr>
        <w:t xml:space="preserve">in the </w:t>
      </w:r>
      <w:r w:rsidRPr="008F7AFA">
        <w:rPr>
          <w:rFonts w:asciiTheme="minorHAnsi" w:eastAsia="Times New Roman" w:hAnsiTheme="minorHAnsi"/>
          <w:sz w:val="24"/>
          <w:szCs w:val="24"/>
          <w:lang w:val="en-US" w:eastAsia="ja-JP"/>
        </w:rPr>
        <w:t>long term retrospective (LTR) analysis. This could be linked to sex hormones causing differences in gender</w:t>
      </w:r>
      <w:r w:rsidR="00CA66A8">
        <w:rPr>
          <w:rFonts w:asciiTheme="minorHAnsi" w:eastAsia="Times New Roman" w:hAnsiTheme="minorHAnsi"/>
          <w:sz w:val="24"/>
          <w:szCs w:val="24"/>
          <w:lang w:val="en-US" w:eastAsia="ja-JP"/>
        </w:rPr>
        <w:t>-associated</w:t>
      </w:r>
      <w:r w:rsidRPr="008F7AFA">
        <w:rPr>
          <w:rFonts w:asciiTheme="minorHAnsi" w:eastAsia="Times New Roman" w:hAnsiTheme="minorHAnsi"/>
          <w:sz w:val="24"/>
          <w:szCs w:val="24"/>
          <w:lang w:val="en-US" w:eastAsia="ja-JP"/>
        </w:rPr>
        <w:t xml:space="preserve"> immune responsiveness, specifically those of IFN-γ </w:t>
      </w:r>
      <w:r w:rsidR="00E86DA3" w:rsidRPr="008F7AFA">
        <w:rPr>
          <w:rFonts w:asciiTheme="minorHAnsi" w:eastAsia="Times New Roman" w:hAnsiTheme="minorHAnsi"/>
          <w:sz w:val="24"/>
          <w:szCs w:val="24"/>
          <w:lang w:val="en-US" w:eastAsia="ja-JP"/>
        </w:rPr>
        <w:fldChar w:fldCharType="begin">
          <w:fldData xml:space="preserve">PEVuZE5vdGU+PENpdGU+PEF1dGhvcj5OaGFtb3llYm9uZGU8L0F1dGhvcj48WWVhcj4yMDE0PC9Z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</w:fldData>
        </w:fldChar>
      </w:r>
      <w:r w:rsidR="00D102D3">
        <w:rPr>
          <w:rFonts w:asciiTheme="minorHAnsi" w:eastAsia="Times New Roman" w:hAnsiTheme="minorHAnsi"/>
          <w:sz w:val="24"/>
          <w:szCs w:val="24"/>
          <w:lang w:val="en-US" w:eastAsia="ja-JP"/>
        </w:rPr>
        <w:instrText xml:space="preserve"> ADDIN EN.CITE </w:instrText>
      </w:r>
      <w:r w:rsidR="00D102D3">
        <w:rPr>
          <w:rFonts w:asciiTheme="minorHAnsi" w:eastAsia="Times New Roman" w:hAnsiTheme="minorHAnsi"/>
          <w:sz w:val="24"/>
          <w:szCs w:val="24"/>
          <w:lang w:val="en-US" w:eastAsia="ja-JP"/>
        </w:rPr>
        <w:fldChar w:fldCharType="begin">
          <w:fldData xml:space="preserve">PEVuZE5vdGU+PENpdGU+PEF1dGhvcj5OaGFtb3llYm9uZGU8L0F1dGhvcj48WWVhcj4yMDE0PC9Z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</w:fldData>
        </w:fldChar>
      </w:r>
      <w:r w:rsidR="00D102D3">
        <w:rPr>
          <w:rFonts w:asciiTheme="minorHAnsi" w:eastAsia="Times New Roman" w:hAnsiTheme="minorHAnsi"/>
          <w:sz w:val="24"/>
          <w:szCs w:val="24"/>
          <w:lang w:val="en-US" w:eastAsia="ja-JP"/>
        </w:rPr>
        <w:instrText xml:space="preserve"> ADDIN EN.CITE.DATA </w:instrText>
      </w:r>
      <w:r w:rsidR="00D102D3">
        <w:rPr>
          <w:rFonts w:asciiTheme="minorHAnsi" w:eastAsia="Times New Roman" w:hAnsiTheme="minorHAnsi"/>
          <w:sz w:val="24"/>
          <w:szCs w:val="24"/>
          <w:lang w:val="en-US" w:eastAsia="ja-JP"/>
        </w:rPr>
      </w:r>
      <w:r w:rsidR="00D102D3">
        <w:rPr>
          <w:rFonts w:asciiTheme="minorHAnsi" w:eastAsia="Times New Roman" w:hAnsiTheme="minorHAnsi"/>
          <w:sz w:val="24"/>
          <w:szCs w:val="24"/>
          <w:lang w:val="en-US" w:eastAsia="ja-JP"/>
        </w:rPr>
        <w:fldChar w:fldCharType="end"/>
      </w:r>
      <w:r w:rsidR="00E86DA3" w:rsidRPr="008F7AFA">
        <w:rPr>
          <w:rFonts w:asciiTheme="minorHAnsi" w:eastAsia="Times New Roman" w:hAnsiTheme="minorHAnsi"/>
          <w:sz w:val="24"/>
          <w:szCs w:val="24"/>
          <w:lang w:val="en-US" w:eastAsia="ja-JP"/>
        </w:rPr>
      </w:r>
      <w:r w:rsidR="00E86DA3" w:rsidRPr="008F7AFA">
        <w:rPr>
          <w:rFonts w:asciiTheme="minorHAnsi" w:eastAsia="Times New Roman" w:hAnsiTheme="minorHAnsi"/>
          <w:sz w:val="24"/>
          <w:szCs w:val="24"/>
          <w:lang w:val="en-US" w:eastAsia="ja-JP"/>
        </w:rPr>
        <w:fldChar w:fldCharType="separate"/>
      </w:r>
      <w:r w:rsidR="00D102D3">
        <w:rPr>
          <w:rFonts w:asciiTheme="minorHAnsi" w:eastAsia="Times New Roman" w:hAnsiTheme="minorHAnsi"/>
          <w:noProof/>
          <w:sz w:val="24"/>
          <w:szCs w:val="24"/>
          <w:lang w:val="en-US" w:eastAsia="ja-JP"/>
        </w:rPr>
        <w:t>[</w:t>
      </w:r>
      <w:hyperlink w:anchor="_ENREF_10" w:tooltip="Nhamoyebonde, 2014 #285" w:history="1">
        <w:r w:rsidR="00CE55B2">
          <w:rPr>
            <w:rFonts w:asciiTheme="minorHAnsi" w:eastAsia="Times New Roman" w:hAnsiTheme="minorHAnsi"/>
            <w:noProof/>
            <w:sz w:val="24"/>
            <w:szCs w:val="24"/>
            <w:lang w:val="en-US" w:eastAsia="ja-JP"/>
          </w:rPr>
          <w:t>10</w:t>
        </w:r>
      </w:hyperlink>
      <w:r w:rsidR="00D102D3">
        <w:rPr>
          <w:rFonts w:asciiTheme="minorHAnsi" w:eastAsia="Times New Roman" w:hAnsiTheme="minorHAnsi"/>
          <w:noProof/>
          <w:sz w:val="24"/>
          <w:szCs w:val="24"/>
          <w:lang w:val="en-US" w:eastAsia="ja-JP"/>
        </w:rPr>
        <w:t xml:space="preserve">, </w:t>
      </w:r>
      <w:hyperlink w:anchor="_ENREF_23" w:tooltip="Pernis, 2007 #249" w:history="1">
        <w:r w:rsidR="00CE55B2">
          <w:rPr>
            <w:rFonts w:asciiTheme="minorHAnsi" w:eastAsia="Times New Roman" w:hAnsiTheme="minorHAnsi"/>
            <w:noProof/>
            <w:sz w:val="24"/>
            <w:szCs w:val="24"/>
            <w:lang w:val="en-US" w:eastAsia="ja-JP"/>
          </w:rPr>
          <w:t>23</w:t>
        </w:r>
      </w:hyperlink>
      <w:r w:rsidR="00D102D3">
        <w:rPr>
          <w:rFonts w:asciiTheme="minorHAnsi" w:eastAsia="Times New Roman" w:hAnsiTheme="minorHAnsi"/>
          <w:noProof/>
          <w:sz w:val="24"/>
          <w:szCs w:val="24"/>
          <w:lang w:val="en-US" w:eastAsia="ja-JP"/>
        </w:rPr>
        <w:t>]</w:t>
      </w:r>
      <w:r w:rsidR="00E86DA3" w:rsidRPr="008F7AFA">
        <w:rPr>
          <w:rFonts w:asciiTheme="minorHAnsi" w:eastAsia="Times New Roman" w:hAnsiTheme="minorHAnsi"/>
          <w:sz w:val="24"/>
          <w:szCs w:val="24"/>
          <w:lang w:val="en-US" w:eastAsia="ja-JP"/>
        </w:rPr>
        <w:fldChar w:fldCharType="end"/>
      </w:r>
      <w:r w:rsidRPr="008F7AFA">
        <w:rPr>
          <w:rFonts w:asciiTheme="minorHAnsi" w:eastAsia="Times New Roman" w:hAnsiTheme="minorHAnsi"/>
          <w:sz w:val="24"/>
          <w:szCs w:val="24"/>
          <w:lang w:val="en-US" w:eastAsia="ja-JP"/>
        </w:rPr>
        <w:t xml:space="preserve">. Our results are consistent with previous studies that show women </w:t>
      </w:r>
      <w:r w:rsidR="00524133">
        <w:rPr>
          <w:rFonts w:asciiTheme="minorHAnsi" w:eastAsia="Times New Roman" w:hAnsiTheme="minorHAnsi"/>
          <w:sz w:val="24"/>
          <w:szCs w:val="24"/>
          <w:lang w:val="en-US" w:eastAsia="ja-JP"/>
        </w:rPr>
        <w:t>have</w:t>
      </w:r>
      <w:r w:rsidR="00524133" w:rsidRPr="008F7AFA">
        <w:rPr>
          <w:rFonts w:asciiTheme="minorHAnsi" w:eastAsia="Times New Roman" w:hAnsiTheme="minorHAnsi"/>
          <w:sz w:val="24"/>
          <w:szCs w:val="24"/>
          <w:lang w:val="en-US" w:eastAsia="ja-JP"/>
        </w:rPr>
        <w:t xml:space="preserve"> </w:t>
      </w:r>
      <w:r w:rsidRPr="008F7AFA">
        <w:rPr>
          <w:rFonts w:asciiTheme="minorHAnsi" w:eastAsia="Times New Roman" w:hAnsiTheme="minorHAnsi"/>
          <w:sz w:val="24"/>
          <w:szCs w:val="24"/>
          <w:lang w:val="en-US" w:eastAsia="ja-JP"/>
        </w:rPr>
        <w:t xml:space="preserve">significantly lower IFN-γ response after PPD stimulation than men (after adjustment for age, BMI and </w:t>
      </w:r>
      <w:r w:rsidRPr="00DA3B78">
        <w:rPr>
          <w:rFonts w:asciiTheme="minorHAnsi" w:eastAsia="Times New Roman" w:hAnsiTheme="minorHAnsi"/>
          <w:i/>
          <w:sz w:val="24"/>
          <w:szCs w:val="24"/>
          <w:lang w:val="en-US" w:eastAsia="ja-JP"/>
        </w:rPr>
        <w:t>M.tb</w:t>
      </w:r>
      <w:r w:rsidRPr="008F7AFA">
        <w:rPr>
          <w:rFonts w:asciiTheme="minorHAnsi" w:eastAsia="Times New Roman" w:hAnsiTheme="minorHAnsi"/>
          <w:sz w:val="24"/>
          <w:szCs w:val="24"/>
          <w:lang w:val="en-US" w:eastAsia="ja-JP"/>
        </w:rPr>
        <w:t xml:space="preserve"> infection) </w:t>
      </w:r>
      <w:r w:rsidR="00E86DA3" w:rsidRPr="008F7AFA">
        <w:rPr>
          <w:rFonts w:asciiTheme="minorHAnsi" w:eastAsia="Times New Roman" w:hAnsiTheme="minorHAnsi"/>
          <w:sz w:val="24"/>
          <w:szCs w:val="24"/>
          <w:lang w:val="en-US" w:eastAsia="ja-JP"/>
        </w:rPr>
        <w:fldChar w:fldCharType="begin">
          <w:fldData xml:space="preserve">PEVuZE5vdGU+PENpdGU+PEF1dGhvcj5OaWVsc2VuPC9BdXRob3I+PFllYXI+MjAxMzwvWWVhcj48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==
</w:fldData>
        </w:fldChar>
      </w:r>
      <w:r w:rsidR="002114C8">
        <w:rPr>
          <w:rFonts w:asciiTheme="minorHAnsi" w:eastAsia="Times New Roman" w:hAnsiTheme="minorHAnsi"/>
          <w:sz w:val="24"/>
          <w:szCs w:val="24"/>
          <w:lang w:val="en-US" w:eastAsia="ja-JP"/>
        </w:rPr>
        <w:instrText xml:space="preserve"> ADDIN EN.CITE </w:instrText>
      </w:r>
      <w:r w:rsidR="00E86DA3">
        <w:rPr>
          <w:rFonts w:asciiTheme="minorHAnsi" w:eastAsia="Times New Roman" w:hAnsiTheme="minorHAnsi"/>
          <w:sz w:val="24"/>
          <w:szCs w:val="24"/>
          <w:lang w:val="en-US" w:eastAsia="ja-JP"/>
        </w:rPr>
        <w:fldChar w:fldCharType="begin">
          <w:fldData xml:space="preserve">PEVuZE5vdGU+PENpdGU+PEF1dGhvcj5OaWVsc2VuPC9BdXRob3I+PFllYXI+MjAxMzwvWWVhcj48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==
</w:fldData>
        </w:fldChar>
      </w:r>
      <w:r w:rsidR="002114C8">
        <w:rPr>
          <w:rFonts w:asciiTheme="minorHAnsi" w:eastAsia="Times New Roman" w:hAnsiTheme="minorHAnsi"/>
          <w:sz w:val="24"/>
          <w:szCs w:val="24"/>
          <w:lang w:val="en-US" w:eastAsia="ja-JP"/>
        </w:rPr>
        <w:instrText xml:space="preserve"> ADDIN EN.CITE.DATA </w:instrText>
      </w:r>
      <w:r w:rsidR="00E86DA3">
        <w:rPr>
          <w:rFonts w:asciiTheme="minorHAnsi" w:eastAsia="Times New Roman" w:hAnsiTheme="minorHAnsi"/>
          <w:sz w:val="24"/>
          <w:szCs w:val="24"/>
          <w:lang w:val="en-US" w:eastAsia="ja-JP"/>
        </w:rPr>
      </w:r>
      <w:r w:rsidR="00E86DA3">
        <w:rPr>
          <w:rFonts w:asciiTheme="minorHAnsi" w:eastAsia="Times New Roman" w:hAnsiTheme="minorHAnsi"/>
          <w:sz w:val="24"/>
          <w:szCs w:val="24"/>
          <w:lang w:val="en-US" w:eastAsia="ja-JP"/>
        </w:rPr>
        <w:fldChar w:fldCharType="end"/>
      </w:r>
      <w:r w:rsidR="00E86DA3" w:rsidRPr="008F7AFA">
        <w:rPr>
          <w:rFonts w:asciiTheme="minorHAnsi" w:eastAsia="Times New Roman" w:hAnsiTheme="minorHAnsi"/>
          <w:sz w:val="24"/>
          <w:szCs w:val="24"/>
          <w:lang w:val="en-US" w:eastAsia="ja-JP"/>
        </w:rPr>
      </w:r>
      <w:r w:rsidR="00E86DA3" w:rsidRPr="008F7AFA">
        <w:rPr>
          <w:rFonts w:asciiTheme="minorHAnsi" w:eastAsia="Times New Roman" w:hAnsiTheme="minorHAnsi"/>
          <w:sz w:val="24"/>
          <w:szCs w:val="24"/>
          <w:lang w:val="en-US" w:eastAsia="ja-JP"/>
        </w:rPr>
        <w:fldChar w:fldCharType="separate"/>
      </w:r>
      <w:r w:rsidRPr="008F7AFA">
        <w:rPr>
          <w:rFonts w:asciiTheme="minorHAnsi" w:eastAsia="Times New Roman" w:hAnsiTheme="minorHAnsi"/>
          <w:noProof/>
          <w:sz w:val="24"/>
          <w:szCs w:val="24"/>
          <w:lang w:val="en-US" w:eastAsia="ja-JP"/>
        </w:rPr>
        <w:t>[</w:t>
      </w:r>
      <w:hyperlink w:anchor="_ENREF_13" w:tooltip="Nielsen, 2013 #219" w:history="1">
        <w:r w:rsidR="00CE55B2" w:rsidRPr="008F7AFA">
          <w:rPr>
            <w:rFonts w:asciiTheme="minorHAnsi" w:eastAsia="Times New Roman" w:hAnsiTheme="minorHAnsi"/>
            <w:noProof/>
            <w:sz w:val="24"/>
            <w:szCs w:val="24"/>
            <w:lang w:val="en-US" w:eastAsia="ja-JP"/>
          </w:rPr>
          <w:t>13</w:t>
        </w:r>
      </w:hyperlink>
      <w:r w:rsidRPr="008F7AFA">
        <w:rPr>
          <w:rFonts w:asciiTheme="minorHAnsi" w:eastAsia="Times New Roman" w:hAnsiTheme="minorHAnsi"/>
          <w:noProof/>
          <w:sz w:val="24"/>
          <w:szCs w:val="24"/>
          <w:lang w:val="en-US" w:eastAsia="ja-JP"/>
        </w:rPr>
        <w:t>]</w:t>
      </w:r>
      <w:r w:rsidR="00E86DA3" w:rsidRPr="008F7AFA">
        <w:rPr>
          <w:rFonts w:asciiTheme="minorHAnsi" w:eastAsia="Times New Roman" w:hAnsiTheme="minorHAnsi"/>
          <w:sz w:val="24"/>
          <w:szCs w:val="24"/>
          <w:lang w:val="en-US" w:eastAsia="ja-JP"/>
        </w:rPr>
        <w:fldChar w:fldCharType="end"/>
      </w:r>
      <w:r w:rsidRPr="008F7AFA">
        <w:rPr>
          <w:rFonts w:asciiTheme="minorHAnsi" w:eastAsia="Times New Roman" w:hAnsiTheme="minorHAnsi"/>
          <w:sz w:val="24"/>
          <w:szCs w:val="24"/>
          <w:lang w:val="en-US" w:eastAsia="ja-JP"/>
        </w:rPr>
        <w:t xml:space="preserve"> as well as less </w:t>
      </w:r>
      <w:r w:rsidR="00524133">
        <w:rPr>
          <w:rFonts w:asciiTheme="minorHAnsi" w:eastAsia="Times New Roman" w:hAnsiTheme="minorHAnsi"/>
          <w:sz w:val="24"/>
          <w:szCs w:val="24"/>
          <w:lang w:val="en-US" w:eastAsia="ja-JP"/>
        </w:rPr>
        <w:t>strong</w:t>
      </w:r>
      <w:r w:rsidR="00524133" w:rsidRPr="008F7AFA">
        <w:rPr>
          <w:rFonts w:asciiTheme="minorHAnsi" w:eastAsia="Times New Roman" w:hAnsiTheme="minorHAnsi"/>
          <w:sz w:val="24"/>
          <w:szCs w:val="24"/>
          <w:lang w:val="en-US" w:eastAsia="ja-JP"/>
        </w:rPr>
        <w:t xml:space="preserve"> </w:t>
      </w:r>
      <w:r w:rsidRPr="008F7AFA">
        <w:rPr>
          <w:rFonts w:asciiTheme="minorHAnsi" w:eastAsia="Times New Roman" w:hAnsiTheme="minorHAnsi"/>
          <w:sz w:val="24"/>
          <w:szCs w:val="24"/>
          <w:lang w:val="en-US" w:eastAsia="ja-JP"/>
        </w:rPr>
        <w:t xml:space="preserve">tuberculin skin testing results </w:t>
      </w:r>
      <w:r w:rsidR="00E86DA3" w:rsidRPr="008F7AFA">
        <w:rPr>
          <w:rFonts w:asciiTheme="minorHAnsi" w:eastAsia="Times New Roman" w:hAnsiTheme="minorHAnsi"/>
          <w:sz w:val="24"/>
          <w:szCs w:val="24"/>
          <w:lang w:val="en-US" w:eastAsia="ja-JP"/>
        </w:rPr>
        <w:fldChar w:fldCharType="begin"/>
      </w:r>
      <w:r w:rsidR="00D102D3">
        <w:rPr>
          <w:rFonts w:asciiTheme="minorHAnsi" w:eastAsia="Times New Roman" w:hAnsiTheme="minorHAnsi"/>
          <w:sz w:val="24"/>
          <w:szCs w:val="24"/>
          <w:lang w:val="en-US" w:eastAsia="ja-JP"/>
        </w:rPr>
        <w:instrText xml:space="preserve"> ADDIN EN.CITE &lt;EndNote&gt;&lt;Cite&gt;&lt;Author&gt;Kurasawa&lt;/Author&gt;&lt;Year&gt;1990&lt;/Year&gt;&lt;RecNum&gt;296&lt;/RecNum&gt;&lt;DisplayText&gt;[24]&lt;/DisplayText&gt;&lt;record&gt;&lt;rec-number&gt;296&lt;/rec-number&gt;&lt;foreign-keys&gt;&lt;key app="EN" db-id="txdsef9d6av0ptevr2j5wzpivw29r0rsw0wa"&gt;296&lt;/key&gt;&lt;/foreign-keys&gt;&lt;ref-type name="Journal Article"&gt;17&lt;/ref-type&gt;&lt;contributors&gt;&lt;authors&gt;&lt;author&gt;Kurasawa, T.&lt;/author&gt;&lt;/authors&gt;&lt;/contributors&gt;&lt;titles&gt;&lt;title&gt;[Tuberculin skin test of patients with active pulmonary tuberculosis and non-tuberculous pulmonary diseases]&lt;/title&gt;&lt;secondary-title&gt;Kekkaku&lt;/secondary-title&gt;&lt;alt-title&gt;Kekkaku : [Tuberculosis]&lt;/alt-title&gt;&lt;/titles&gt;&lt;periodical&gt;&lt;full-title&gt;Kekkaku&lt;/full-title&gt;&lt;abbr-1&gt;Kekkaku : [Tuberculosis]&lt;/abbr-1&gt;&lt;/periodical&gt;&lt;alt-periodical&gt;&lt;full-title&gt;Kekkaku&lt;/full-title&gt;&lt;abbr-1&gt;Kekkaku : [Tuberculosis]&lt;/abbr-1&gt;&lt;/alt-periodical&gt;&lt;pages&gt;47-52&lt;/pages&gt;&lt;volume&gt;65&lt;/volume&gt;&lt;number&gt;1&lt;/number&gt;&lt;keywords&gt;&lt;keyword&gt;Adult&lt;/keyword&gt;&lt;keyword&gt;Aged&lt;/keyword&gt;&lt;keyword&gt;Female&lt;/keyword&gt;&lt;keyword&gt;Humans&lt;/keyword&gt;&lt;keyword&gt;Lung Diseases/*diagnosis&lt;/keyword&gt;&lt;keyword&gt;Lung Diseases, Obstructive/diagnosis&lt;/keyword&gt;&lt;keyword&gt;Male&lt;/keyword&gt;&lt;keyword&gt;Middle Aged&lt;/keyword&gt;&lt;keyword&gt;Pneumonia/diagnosis&lt;/keyword&gt;&lt;keyword&gt;*Tuberculin Test&lt;/keyword&gt;&lt;keyword&gt;Tuberculosis, Pulmonary/*diagnosis&lt;/keyword&gt;&lt;/keywords&gt;&lt;dates&gt;&lt;year&gt;1990&lt;/year&gt;&lt;pub-dates&gt;&lt;date&gt;Jan&lt;/date&gt;&lt;/pub-dates&gt;&lt;/dates&gt;&lt;isbn&gt;0022-9776 (Print)&amp;#xD;0022-9776 (Linking)&lt;/isbn&gt;&lt;accession-num&gt;2313963&lt;/accession-num&gt;&lt;urls&gt;&lt;related-urls&gt;&lt;url&gt;http://www.ncbi.nlm.nih.gov/pubmed/2313963&lt;/url&gt;&lt;/related-urls&gt;&lt;/urls&gt;&lt;/record&gt;&lt;/Cite&gt;&lt;/EndNote&gt;</w:instrText>
      </w:r>
      <w:r w:rsidR="00E86DA3" w:rsidRPr="008F7AFA">
        <w:rPr>
          <w:rFonts w:asciiTheme="minorHAnsi" w:eastAsia="Times New Roman" w:hAnsiTheme="minorHAnsi"/>
          <w:sz w:val="24"/>
          <w:szCs w:val="24"/>
          <w:lang w:val="en-US" w:eastAsia="ja-JP"/>
        </w:rPr>
        <w:fldChar w:fldCharType="separate"/>
      </w:r>
      <w:r w:rsidR="00D102D3">
        <w:rPr>
          <w:rFonts w:asciiTheme="minorHAnsi" w:eastAsia="Times New Roman" w:hAnsiTheme="minorHAnsi"/>
          <w:noProof/>
          <w:sz w:val="24"/>
          <w:szCs w:val="24"/>
          <w:lang w:val="en-US" w:eastAsia="ja-JP"/>
        </w:rPr>
        <w:t>[</w:t>
      </w:r>
      <w:hyperlink w:anchor="_ENREF_24" w:tooltip="Kurasawa, 1990 #296" w:history="1">
        <w:r w:rsidR="00CE55B2">
          <w:rPr>
            <w:rFonts w:asciiTheme="minorHAnsi" w:eastAsia="Times New Roman" w:hAnsiTheme="minorHAnsi"/>
            <w:noProof/>
            <w:sz w:val="24"/>
            <w:szCs w:val="24"/>
            <w:lang w:val="en-US" w:eastAsia="ja-JP"/>
          </w:rPr>
          <w:t>24</w:t>
        </w:r>
      </w:hyperlink>
      <w:r w:rsidR="00D102D3">
        <w:rPr>
          <w:rFonts w:asciiTheme="minorHAnsi" w:eastAsia="Times New Roman" w:hAnsiTheme="minorHAnsi"/>
          <w:noProof/>
          <w:sz w:val="24"/>
          <w:szCs w:val="24"/>
          <w:lang w:val="en-US" w:eastAsia="ja-JP"/>
        </w:rPr>
        <w:t>]</w:t>
      </w:r>
      <w:r w:rsidR="00E86DA3" w:rsidRPr="008F7AFA">
        <w:rPr>
          <w:rFonts w:asciiTheme="minorHAnsi" w:eastAsia="Times New Roman" w:hAnsiTheme="minorHAnsi"/>
          <w:sz w:val="24"/>
          <w:szCs w:val="24"/>
          <w:lang w:val="en-US" w:eastAsia="ja-JP"/>
        </w:rPr>
        <w:fldChar w:fldCharType="end"/>
      </w:r>
      <w:r w:rsidRPr="008F7AFA">
        <w:rPr>
          <w:rFonts w:asciiTheme="minorHAnsi" w:eastAsia="Times New Roman" w:hAnsiTheme="minorHAnsi"/>
          <w:sz w:val="24"/>
          <w:szCs w:val="24"/>
          <w:lang w:val="en-US" w:eastAsia="ja-JP"/>
        </w:rPr>
        <w:t>.</w:t>
      </w:r>
      <w:r w:rsidR="00266672" w:rsidRPr="008F7AFA">
        <w:rPr>
          <w:rFonts w:asciiTheme="minorHAnsi" w:eastAsia="Times New Roman" w:hAnsiTheme="minorHAnsi"/>
          <w:sz w:val="24"/>
          <w:szCs w:val="24"/>
          <w:lang w:val="en-US" w:eastAsia="ja-JP"/>
        </w:rPr>
        <w:t xml:space="preserve"> However, these results remain somewhat surprising</w:t>
      </w:r>
      <w:r w:rsidR="00521C2E">
        <w:rPr>
          <w:rFonts w:asciiTheme="minorHAnsi" w:eastAsia="Times New Roman" w:hAnsiTheme="minorHAnsi"/>
          <w:sz w:val="24"/>
          <w:szCs w:val="24"/>
          <w:lang w:val="en-US" w:eastAsia="ja-JP"/>
        </w:rPr>
        <w:t xml:space="preserve"> as reported disease incidence </w:t>
      </w:r>
      <w:r w:rsidR="00266672" w:rsidRPr="008F7AFA">
        <w:rPr>
          <w:rFonts w:asciiTheme="minorHAnsi" w:eastAsia="Times New Roman" w:hAnsiTheme="minorHAnsi"/>
          <w:sz w:val="24"/>
          <w:szCs w:val="24"/>
          <w:lang w:val="en-US" w:eastAsia="ja-JP"/>
        </w:rPr>
        <w:t xml:space="preserve">tends to be higher in men </w:t>
      </w:r>
      <w:r w:rsidR="00E86DA3" w:rsidRPr="008F7AFA">
        <w:rPr>
          <w:rFonts w:asciiTheme="minorHAnsi" w:eastAsia="Times New Roman" w:hAnsiTheme="minorHAnsi"/>
          <w:sz w:val="24"/>
          <w:szCs w:val="24"/>
          <w:lang w:val="en-US" w:eastAsia="ja-JP"/>
        </w:rPr>
        <w:fldChar w:fldCharType="begin">
          <w:fldData xml:space="preserve">PEVuZE5vdGU+PENpdGU+PEF1dGhvcj5Cb3JnZG9yZmY8L0F1dGhvcj48WWVhcj4yMDAwPC9ZZWFy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YWx0LXBlcmlvZGljYWw+PHBhZ2VzPjEyMy0zMjwvcGFnZXM+PHZvbHVtZT40PC92b2x1bWU+PG51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</w:fldData>
        </w:fldChar>
      </w:r>
      <w:r w:rsidR="002114C8">
        <w:rPr>
          <w:rFonts w:asciiTheme="minorHAnsi" w:eastAsia="Times New Roman" w:hAnsiTheme="minorHAnsi"/>
          <w:sz w:val="24"/>
          <w:szCs w:val="24"/>
          <w:lang w:val="en-US" w:eastAsia="ja-JP"/>
        </w:rPr>
        <w:instrText xml:space="preserve"> ADDIN EN.CITE </w:instrText>
      </w:r>
      <w:r w:rsidR="00E86DA3">
        <w:rPr>
          <w:rFonts w:asciiTheme="minorHAnsi" w:eastAsia="Times New Roman" w:hAnsiTheme="minorHAnsi"/>
          <w:sz w:val="24"/>
          <w:szCs w:val="24"/>
          <w:lang w:val="en-US" w:eastAsia="ja-JP"/>
        </w:rPr>
        <w:fldChar w:fldCharType="begin">
          <w:fldData xml:space="preserve">PEVuZE5vdGU+PENpdGU+PEF1dGhvcj5Cb3JnZG9yZmY8L0F1dGhvcj48WWVhcj4yMDAwPC9ZZWFy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YWx0LXBlcmlvZGljYWw+PHBhZ2VzPjEyMy0zMjwvcGFnZXM+PHZvbHVtZT40PC92b2x1bWU+PG51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</w:fldData>
        </w:fldChar>
      </w:r>
      <w:r w:rsidR="002114C8">
        <w:rPr>
          <w:rFonts w:asciiTheme="minorHAnsi" w:eastAsia="Times New Roman" w:hAnsiTheme="minorHAnsi"/>
          <w:sz w:val="24"/>
          <w:szCs w:val="24"/>
          <w:lang w:val="en-US" w:eastAsia="ja-JP"/>
        </w:rPr>
        <w:instrText xml:space="preserve"> ADDIN EN.CITE.DATA </w:instrText>
      </w:r>
      <w:r w:rsidR="00E86DA3">
        <w:rPr>
          <w:rFonts w:asciiTheme="minorHAnsi" w:eastAsia="Times New Roman" w:hAnsiTheme="minorHAnsi"/>
          <w:sz w:val="24"/>
          <w:szCs w:val="24"/>
          <w:lang w:val="en-US" w:eastAsia="ja-JP"/>
        </w:rPr>
      </w:r>
      <w:r w:rsidR="00E86DA3">
        <w:rPr>
          <w:rFonts w:asciiTheme="minorHAnsi" w:eastAsia="Times New Roman" w:hAnsiTheme="minorHAnsi"/>
          <w:sz w:val="24"/>
          <w:szCs w:val="24"/>
          <w:lang w:val="en-US" w:eastAsia="ja-JP"/>
        </w:rPr>
        <w:fldChar w:fldCharType="end"/>
      </w:r>
      <w:r w:rsidR="00E86DA3" w:rsidRPr="008F7AFA">
        <w:rPr>
          <w:rFonts w:asciiTheme="minorHAnsi" w:eastAsia="Times New Roman" w:hAnsiTheme="minorHAnsi"/>
          <w:sz w:val="24"/>
          <w:szCs w:val="24"/>
          <w:lang w:val="en-US" w:eastAsia="ja-JP"/>
        </w:rPr>
      </w:r>
      <w:r w:rsidR="00E86DA3" w:rsidRPr="008F7AFA">
        <w:rPr>
          <w:rFonts w:asciiTheme="minorHAnsi" w:eastAsia="Times New Roman" w:hAnsiTheme="minorHAnsi"/>
          <w:sz w:val="24"/>
          <w:szCs w:val="24"/>
          <w:lang w:val="en-US" w:eastAsia="ja-JP"/>
        </w:rPr>
        <w:fldChar w:fldCharType="separate"/>
      </w:r>
      <w:r w:rsidR="00266672" w:rsidRPr="008F7AFA">
        <w:rPr>
          <w:rFonts w:asciiTheme="minorHAnsi" w:eastAsia="Times New Roman" w:hAnsiTheme="minorHAnsi"/>
          <w:noProof/>
          <w:sz w:val="24"/>
          <w:szCs w:val="24"/>
          <w:lang w:val="en-US" w:eastAsia="ja-JP"/>
        </w:rPr>
        <w:t>[</w:t>
      </w:r>
      <w:hyperlink w:anchor="_ENREF_9" w:tooltip="Borgdorff, 2000 #294" w:history="1">
        <w:r w:rsidR="00CE55B2" w:rsidRPr="008F7AFA">
          <w:rPr>
            <w:rFonts w:asciiTheme="minorHAnsi" w:eastAsia="Times New Roman" w:hAnsiTheme="minorHAnsi"/>
            <w:noProof/>
            <w:sz w:val="24"/>
            <w:szCs w:val="24"/>
            <w:lang w:val="en-US" w:eastAsia="ja-JP"/>
          </w:rPr>
          <w:t>9</w:t>
        </w:r>
      </w:hyperlink>
      <w:r w:rsidR="00266672" w:rsidRPr="008F7AFA">
        <w:rPr>
          <w:rFonts w:asciiTheme="minorHAnsi" w:eastAsia="Times New Roman" w:hAnsiTheme="minorHAnsi"/>
          <w:noProof/>
          <w:sz w:val="24"/>
          <w:szCs w:val="24"/>
          <w:lang w:val="en-US" w:eastAsia="ja-JP"/>
        </w:rPr>
        <w:t>]</w:t>
      </w:r>
      <w:r w:rsidR="00E86DA3" w:rsidRPr="008F7AFA">
        <w:rPr>
          <w:rFonts w:asciiTheme="minorHAnsi" w:eastAsia="Times New Roman" w:hAnsiTheme="minorHAnsi"/>
          <w:sz w:val="24"/>
          <w:szCs w:val="24"/>
          <w:lang w:val="en-US" w:eastAsia="ja-JP"/>
        </w:rPr>
        <w:fldChar w:fldCharType="end"/>
      </w:r>
      <w:r w:rsidR="006D505C">
        <w:rPr>
          <w:rFonts w:asciiTheme="minorHAnsi" w:eastAsia="Times New Roman" w:hAnsiTheme="minorHAnsi"/>
          <w:sz w:val="24"/>
          <w:szCs w:val="24"/>
          <w:lang w:val="en-US" w:eastAsia="ja-JP"/>
        </w:rPr>
        <w:t xml:space="preserve">. This could </w:t>
      </w:r>
      <w:r w:rsidR="008F7AFA" w:rsidRPr="00A0315B">
        <w:rPr>
          <w:rFonts w:asciiTheme="minorHAnsi" w:eastAsia="Times New Roman" w:hAnsiTheme="minorHAnsi"/>
          <w:sz w:val="24"/>
          <w:szCs w:val="24"/>
          <w:lang w:val="en-US" w:eastAsia="ja-JP"/>
        </w:rPr>
        <w:t>imply that disease burden differences may be due to behavioural, rather than biological, reasons</w:t>
      </w:r>
      <w:r w:rsidR="006D505C">
        <w:rPr>
          <w:rFonts w:asciiTheme="minorHAnsi" w:eastAsia="Times New Roman" w:hAnsiTheme="minorHAnsi"/>
          <w:sz w:val="24"/>
          <w:szCs w:val="24"/>
          <w:lang w:val="en-US" w:eastAsia="ja-JP"/>
        </w:rPr>
        <w:t xml:space="preserve"> or that a balanced immune response is required to protect against TB disease and in males, a higher immune response may lead to detrimental exaggerated inflammatory responses </w:t>
      </w:r>
      <w:r w:rsidR="00E86DA3">
        <w:rPr>
          <w:rFonts w:asciiTheme="minorHAnsi" w:eastAsia="Times New Roman" w:hAnsiTheme="minorHAnsi"/>
          <w:sz w:val="24"/>
          <w:szCs w:val="24"/>
          <w:lang w:val="en-US" w:eastAsia="ja-JP"/>
        </w:rPr>
        <w:fldChar w:fldCharType="begin"/>
      </w:r>
      <w:r w:rsidR="00D102D3">
        <w:rPr>
          <w:rFonts w:asciiTheme="minorHAnsi" w:eastAsia="Times New Roman" w:hAnsiTheme="minorHAnsi"/>
          <w:sz w:val="24"/>
          <w:szCs w:val="24"/>
          <w:lang w:val="en-US" w:eastAsia="ja-JP"/>
        </w:rPr>
        <w:instrText xml:space="preserve"> ADDIN EN.CITE &lt;EndNote&gt;&lt;Cite&gt;&lt;Author&gt;Kaufmann&lt;/Author&gt;&lt;Year&gt;2013&lt;/Year&gt;&lt;RecNum&gt;1026&lt;/RecNum&gt;&lt;DisplayText&gt;[25]&lt;/DisplayText&gt;&lt;record&gt;&lt;rec-number&gt;1026&lt;/rec-number&gt;&lt;foreign-keys&gt;&lt;key app="EN" db-id="txdsef9d6av0ptevr2j5wzpivw29r0rsw0wa"&gt;1026&lt;/key&gt;&lt;/foreign-keys&gt;&lt;ref-type name="Journal Article"&gt;17&lt;/ref-type&gt;&lt;contributors&gt;&lt;authors&gt;&lt;author&gt;Kaufmann, S. H.&lt;/author&gt;&lt;author&gt;Dorhoi, A.&lt;/author&gt;&lt;/authors&gt;&lt;/contributors&gt;&lt;auth-address&gt;Max Planck Institute for Infection Biology, Department of Immunology, Berlin, Germany. Electronic address: kaufmann@mpiib-berlin.mpg.de.&lt;/auth-address&gt;&lt;titles&gt;&lt;title&gt;Inflammation in tuberculosis: interactions, imbalances and interventions&lt;/title&gt;&lt;secondary-title&gt;Curr Opin Immunol&lt;/secondary-title&gt;&lt;alt-title&gt;Current opinion in immunology&lt;/alt-title&gt;&lt;/titles&gt;&lt;periodical&gt;&lt;full-title&gt;Curr Opin Immunol&lt;/full-title&gt;&lt;abbr-1&gt;Current opinion in immunology&lt;/abbr-1&gt;&lt;/periodical&gt;&lt;alt-periodical&gt;&lt;full-title&gt;Curr Opin Immunol&lt;/full-title&gt;&lt;abbr-1&gt;Current opinion in immunology&lt;/abbr-1&gt;&lt;/alt-periodical&gt;&lt;pages&gt;441-9&lt;/pages&gt;&lt;volume&gt;25&lt;/volume&gt;&lt;number&gt;4&lt;/number&gt;&lt;keywords&gt;&lt;keyword&gt;Animals&lt;/keyword&gt;&lt;keyword&gt;Cell Death&lt;/keyword&gt;&lt;keyword&gt;Humans&lt;/keyword&gt;&lt;keyword&gt;Inflammation/immunology&lt;/keyword&gt;&lt;keyword&gt;Mycobacterium tuberculosis/immunology&lt;/keyword&gt;&lt;keyword&gt;Tuberculosis/*immunology/pathology&lt;/keyword&gt;&lt;/keywords&gt;&lt;dates&gt;&lt;year&gt;2013&lt;/year&gt;&lt;pub-dates&gt;&lt;date&gt;Aug&lt;/date&gt;&lt;/pub-dates&gt;&lt;/dates&gt;&lt;isbn&gt;1879-0372 (Electronic)&amp;#xD;0952-7915 (Linking)&lt;/isbn&gt;&lt;accession-num&gt;23725875&lt;/accession-num&gt;&lt;urls&gt;&lt;related-urls&gt;&lt;url&gt;http://www.ncbi.nlm.nih.gov/pubmed/23725875&lt;/url&gt;&lt;url&gt;http://www.sciencedirect.com/science/article/pii/S0952791513000757&lt;/url&gt;&lt;/related-urls&gt;&lt;/urls&gt;&lt;electronic-resource-num&gt;10.1016/j.coi.2013.05.005&lt;/electronic-resource-num&gt;&lt;/record&gt;&lt;/Cite&gt;&lt;/EndNote&gt;</w:instrText>
      </w:r>
      <w:r w:rsidR="00E86DA3">
        <w:rPr>
          <w:rFonts w:asciiTheme="minorHAnsi" w:eastAsia="Times New Roman" w:hAnsiTheme="minorHAnsi"/>
          <w:sz w:val="24"/>
          <w:szCs w:val="24"/>
          <w:lang w:val="en-US" w:eastAsia="ja-JP"/>
        </w:rPr>
        <w:fldChar w:fldCharType="separate"/>
      </w:r>
      <w:r w:rsidR="00D102D3">
        <w:rPr>
          <w:rFonts w:asciiTheme="minorHAnsi" w:eastAsia="Times New Roman" w:hAnsiTheme="minorHAnsi"/>
          <w:noProof/>
          <w:sz w:val="24"/>
          <w:szCs w:val="24"/>
          <w:lang w:val="en-US" w:eastAsia="ja-JP"/>
        </w:rPr>
        <w:t>[</w:t>
      </w:r>
      <w:hyperlink w:anchor="_ENREF_25" w:tooltip="Kaufmann, 2013 #1026" w:history="1">
        <w:r w:rsidR="00CE55B2">
          <w:rPr>
            <w:rFonts w:asciiTheme="minorHAnsi" w:eastAsia="Times New Roman" w:hAnsiTheme="minorHAnsi"/>
            <w:noProof/>
            <w:sz w:val="24"/>
            <w:szCs w:val="24"/>
            <w:lang w:val="en-US" w:eastAsia="ja-JP"/>
          </w:rPr>
          <w:t>25</w:t>
        </w:r>
      </w:hyperlink>
      <w:r w:rsidR="00D102D3">
        <w:rPr>
          <w:rFonts w:asciiTheme="minorHAnsi" w:eastAsia="Times New Roman" w:hAnsiTheme="minorHAnsi"/>
          <w:noProof/>
          <w:sz w:val="24"/>
          <w:szCs w:val="24"/>
          <w:lang w:val="en-US" w:eastAsia="ja-JP"/>
        </w:rPr>
        <w:t>]</w:t>
      </w:r>
      <w:r w:rsidR="00E86DA3">
        <w:rPr>
          <w:rFonts w:asciiTheme="minorHAnsi" w:eastAsia="Times New Roman" w:hAnsiTheme="minorHAnsi"/>
          <w:sz w:val="24"/>
          <w:szCs w:val="24"/>
          <w:lang w:val="en-US" w:eastAsia="ja-JP"/>
        </w:rPr>
        <w:fldChar w:fldCharType="end"/>
      </w:r>
      <w:r w:rsidR="008F7AFA" w:rsidRPr="00A0315B">
        <w:rPr>
          <w:rFonts w:asciiTheme="minorHAnsi" w:eastAsia="Times New Roman" w:hAnsiTheme="minorHAnsi"/>
          <w:sz w:val="24"/>
          <w:szCs w:val="24"/>
          <w:lang w:val="en-US" w:eastAsia="ja-JP"/>
        </w:rPr>
        <w:t>.</w:t>
      </w:r>
    </w:p>
    <w:p w14:paraId="38B523AC" w14:textId="77777777" w:rsidR="00993037" w:rsidRDefault="008F7AFA" w:rsidP="00993037">
      <w:pPr>
        <w:pStyle w:val="NormalWeb"/>
        <w:spacing w:before="0" w:beforeAutospacing="0" w:after="0" w:afterAutospacing="0" w:line="360" w:lineRule="auto"/>
        <w:ind w:firstLine="720"/>
        <w:jc w:val="both"/>
        <w:rPr>
          <w:rFonts w:asciiTheme="minorHAnsi" w:eastAsia="Times New Roman" w:hAnsiTheme="minorHAnsi"/>
          <w:sz w:val="24"/>
          <w:szCs w:val="24"/>
          <w:lang w:val="en-US" w:eastAsia="ja-JP"/>
        </w:rPr>
      </w:pPr>
      <w:r w:rsidRPr="008F7AFA">
        <w:rPr>
          <w:rFonts w:asciiTheme="minorHAnsi" w:eastAsia="Times New Roman" w:hAnsiTheme="minorHAnsi"/>
          <w:sz w:val="24"/>
          <w:szCs w:val="24"/>
          <w:lang w:val="en-US" w:eastAsia="ja-JP"/>
        </w:rPr>
        <w:t xml:space="preserve">There is uncertainty in the duration of protection of efficacy following BCG vaccination. </w:t>
      </w:r>
      <w:r w:rsidRPr="00DE398F">
        <w:rPr>
          <w:rFonts w:asciiTheme="minorHAnsi" w:eastAsia="Times New Roman" w:hAnsiTheme="minorHAnsi"/>
          <w:sz w:val="24"/>
          <w:szCs w:val="24"/>
          <w:lang w:val="en-US" w:eastAsia="ja-JP"/>
        </w:rPr>
        <w:t>In our Long-term retrospective (LTR) analysis, we found previous BCG vaccination was associated with a higher IFN-γ response at baseline, which supports results from several previous studies</w:t>
      </w:r>
      <w:r w:rsidR="00D63089">
        <w:rPr>
          <w:rFonts w:asciiTheme="minorHAnsi" w:eastAsia="Times New Roman" w:hAnsiTheme="minorHAnsi"/>
          <w:sz w:val="24"/>
          <w:szCs w:val="24"/>
          <w:lang w:val="en-US" w:eastAsia="ja-JP"/>
        </w:rPr>
        <w:t xml:space="preserve"> </w:t>
      </w:r>
      <w:r w:rsidR="00D63089">
        <w:rPr>
          <w:rFonts w:asciiTheme="minorHAnsi" w:eastAsia="Times New Roman" w:hAnsiTheme="minorHAnsi"/>
          <w:sz w:val="24"/>
          <w:szCs w:val="24"/>
          <w:lang w:val="en-US" w:eastAsia="ja-JP"/>
        </w:rPr>
        <w:fldChar w:fldCharType="begin">
          <w:fldData xml:space="preserve">PEVuZE5vdGU+PENpdGU+PEF1dGhvcj5CbGFjazwvQXV0aG9yPjxZZWFyPjIwMDI8L1llYXI+PFJl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</w:fldData>
        </w:fldChar>
      </w:r>
      <w:r w:rsidR="00D102D3">
        <w:rPr>
          <w:rFonts w:asciiTheme="minorHAnsi" w:eastAsia="Times New Roman" w:hAnsiTheme="minorHAnsi"/>
          <w:sz w:val="24"/>
          <w:szCs w:val="24"/>
          <w:lang w:val="en-US" w:eastAsia="ja-JP"/>
        </w:rPr>
        <w:instrText xml:space="preserve"> ADDIN EN.CITE </w:instrText>
      </w:r>
      <w:r w:rsidR="00D102D3">
        <w:rPr>
          <w:rFonts w:asciiTheme="minorHAnsi" w:eastAsia="Times New Roman" w:hAnsiTheme="minorHAnsi"/>
          <w:sz w:val="24"/>
          <w:szCs w:val="24"/>
          <w:lang w:val="en-US" w:eastAsia="ja-JP"/>
        </w:rPr>
        <w:fldChar w:fldCharType="begin">
          <w:fldData xml:space="preserve">PEVuZE5vdGU+PENpdGU+PEF1dGhvcj5CbGFjazwvQXV0aG9yPjxZZWFyPjIwMDI8L1llYXI+PFJl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</w:fldData>
        </w:fldChar>
      </w:r>
      <w:r w:rsidR="00D102D3">
        <w:rPr>
          <w:rFonts w:asciiTheme="minorHAnsi" w:eastAsia="Times New Roman" w:hAnsiTheme="minorHAnsi"/>
          <w:sz w:val="24"/>
          <w:szCs w:val="24"/>
          <w:lang w:val="en-US" w:eastAsia="ja-JP"/>
        </w:rPr>
        <w:instrText xml:space="preserve"> ADDIN EN.CITE.DATA </w:instrText>
      </w:r>
      <w:r w:rsidR="00D102D3">
        <w:rPr>
          <w:rFonts w:asciiTheme="minorHAnsi" w:eastAsia="Times New Roman" w:hAnsiTheme="minorHAnsi"/>
          <w:sz w:val="24"/>
          <w:szCs w:val="24"/>
          <w:lang w:val="en-US" w:eastAsia="ja-JP"/>
        </w:rPr>
      </w:r>
      <w:r w:rsidR="00D102D3">
        <w:rPr>
          <w:rFonts w:asciiTheme="minorHAnsi" w:eastAsia="Times New Roman" w:hAnsiTheme="minorHAnsi"/>
          <w:sz w:val="24"/>
          <w:szCs w:val="24"/>
          <w:lang w:val="en-US" w:eastAsia="ja-JP"/>
        </w:rPr>
        <w:fldChar w:fldCharType="end"/>
      </w:r>
      <w:r w:rsidR="00D63089">
        <w:rPr>
          <w:rFonts w:asciiTheme="minorHAnsi" w:eastAsia="Times New Roman" w:hAnsiTheme="minorHAnsi"/>
          <w:sz w:val="24"/>
          <w:szCs w:val="24"/>
          <w:lang w:val="en-US" w:eastAsia="ja-JP"/>
        </w:rPr>
      </w:r>
      <w:r w:rsidR="00D63089">
        <w:rPr>
          <w:rFonts w:asciiTheme="minorHAnsi" w:eastAsia="Times New Roman" w:hAnsiTheme="minorHAnsi"/>
          <w:sz w:val="24"/>
          <w:szCs w:val="24"/>
          <w:lang w:val="en-US" w:eastAsia="ja-JP"/>
        </w:rPr>
        <w:fldChar w:fldCharType="separate"/>
      </w:r>
      <w:r w:rsidR="00D102D3">
        <w:rPr>
          <w:rFonts w:asciiTheme="minorHAnsi" w:eastAsia="Times New Roman" w:hAnsiTheme="minorHAnsi"/>
          <w:noProof/>
          <w:sz w:val="24"/>
          <w:szCs w:val="24"/>
          <w:lang w:val="en-US" w:eastAsia="ja-JP"/>
        </w:rPr>
        <w:t>[</w:t>
      </w:r>
      <w:hyperlink w:anchor="_ENREF_8" w:tooltip="Black, 2002 #40" w:history="1">
        <w:r w:rsidR="00CE55B2">
          <w:rPr>
            <w:rFonts w:asciiTheme="minorHAnsi" w:eastAsia="Times New Roman" w:hAnsiTheme="minorHAnsi"/>
            <w:noProof/>
            <w:sz w:val="24"/>
            <w:szCs w:val="24"/>
            <w:lang w:val="en-US" w:eastAsia="ja-JP"/>
          </w:rPr>
          <w:t>8</w:t>
        </w:r>
      </w:hyperlink>
      <w:r w:rsidR="00D102D3">
        <w:rPr>
          <w:rFonts w:asciiTheme="minorHAnsi" w:eastAsia="Times New Roman" w:hAnsiTheme="minorHAnsi"/>
          <w:noProof/>
          <w:sz w:val="24"/>
          <w:szCs w:val="24"/>
          <w:lang w:val="en-US" w:eastAsia="ja-JP"/>
        </w:rPr>
        <w:t xml:space="preserve">, </w:t>
      </w:r>
      <w:hyperlink w:anchor="_ENREF_26" w:tooltip="Harris, 2013 #169" w:history="1">
        <w:r w:rsidR="00CE55B2">
          <w:rPr>
            <w:rFonts w:asciiTheme="minorHAnsi" w:eastAsia="Times New Roman" w:hAnsiTheme="minorHAnsi"/>
            <w:noProof/>
            <w:sz w:val="24"/>
            <w:szCs w:val="24"/>
            <w:lang w:val="en-US" w:eastAsia="ja-JP"/>
          </w:rPr>
          <w:t>26</w:t>
        </w:r>
      </w:hyperlink>
      <w:r w:rsidR="00D102D3">
        <w:rPr>
          <w:rFonts w:asciiTheme="minorHAnsi" w:eastAsia="Times New Roman" w:hAnsiTheme="minorHAnsi"/>
          <w:noProof/>
          <w:sz w:val="24"/>
          <w:szCs w:val="24"/>
          <w:lang w:val="en-US" w:eastAsia="ja-JP"/>
        </w:rPr>
        <w:t>]</w:t>
      </w:r>
      <w:r w:rsidR="00D63089">
        <w:rPr>
          <w:rFonts w:asciiTheme="minorHAnsi" w:eastAsia="Times New Roman" w:hAnsiTheme="minorHAnsi"/>
          <w:sz w:val="24"/>
          <w:szCs w:val="24"/>
          <w:lang w:val="en-US" w:eastAsia="ja-JP"/>
        </w:rPr>
        <w:fldChar w:fldCharType="end"/>
      </w:r>
      <w:r w:rsidRPr="00DE398F">
        <w:rPr>
          <w:rFonts w:asciiTheme="minorHAnsi" w:eastAsia="Times New Roman" w:hAnsiTheme="minorHAnsi"/>
          <w:sz w:val="24"/>
          <w:szCs w:val="24"/>
          <w:lang w:val="en-US" w:eastAsia="ja-JP"/>
        </w:rPr>
        <w:t xml:space="preserve">. We also found, in both LTR analysis and </w:t>
      </w:r>
      <w:r w:rsidR="00D000D9" w:rsidRPr="00DE398F">
        <w:rPr>
          <w:rFonts w:asciiTheme="minorHAnsi" w:eastAsia="Times New Roman" w:hAnsiTheme="minorHAnsi"/>
          <w:sz w:val="24"/>
          <w:szCs w:val="24"/>
          <w:lang w:val="en-US" w:eastAsia="ja-JP"/>
        </w:rPr>
        <w:t>short-term</w:t>
      </w:r>
      <w:r w:rsidRPr="00DE398F">
        <w:rPr>
          <w:rFonts w:asciiTheme="minorHAnsi" w:eastAsia="Times New Roman" w:hAnsiTheme="minorHAnsi"/>
          <w:sz w:val="24"/>
          <w:szCs w:val="24"/>
          <w:lang w:val="en-US" w:eastAsia="ja-JP"/>
        </w:rPr>
        <w:t xml:space="preserve"> prospective (STP) analysis, no difference between any </w:t>
      </w:r>
      <w:r w:rsidR="00D000D9">
        <w:rPr>
          <w:rFonts w:asciiTheme="minorHAnsi" w:eastAsia="Times New Roman" w:hAnsiTheme="minorHAnsi"/>
          <w:sz w:val="24"/>
          <w:szCs w:val="24"/>
          <w:lang w:val="en-US" w:eastAsia="ja-JP"/>
        </w:rPr>
        <w:t>IFN-γ</w:t>
      </w:r>
      <w:r w:rsidRPr="00DE398F">
        <w:rPr>
          <w:rFonts w:asciiTheme="minorHAnsi" w:eastAsia="Times New Roman" w:hAnsiTheme="minorHAnsi"/>
          <w:sz w:val="24"/>
          <w:szCs w:val="24"/>
          <w:lang w:val="en-US" w:eastAsia="ja-JP"/>
        </w:rPr>
        <w:t xml:space="preserve"> response if vaccinated </w:t>
      </w:r>
      <w:r w:rsidR="008C185D">
        <w:rPr>
          <w:rFonts w:asciiTheme="minorHAnsi" w:eastAsia="Times New Roman" w:hAnsiTheme="minorHAnsi"/>
          <w:sz w:val="24"/>
          <w:szCs w:val="24"/>
          <w:lang w:val="en-US" w:eastAsia="ja-JP"/>
        </w:rPr>
        <w:t xml:space="preserve">any time between 10 and 30 years </w:t>
      </w:r>
      <w:r w:rsidRPr="00DE398F">
        <w:rPr>
          <w:rFonts w:asciiTheme="minorHAnsi" w:eastAsia="Times New Roman" w:hAnsiTheme="minorHAnsi"/>
          <w:sz w:val="24"/>
          <w:szCs w:val="24"/>
          <w:lang w:val="en-US" w:eastAsia="ja-JP"/>
        </w:rPr>
        <w:t xml:space="preserve">ago </w:t>
      </w:r>
      <w:r w:rsidR="00D000D9">
        <w:rPr>
          <w:rFonts w:asciiTheme="minorHAnsi" w:eastAsia="Times New Roman" w:hAnsiTheme="minorHAnsi"/>
          <w:sz w:val="24"/>
          <w:szCs w:val="24"/>
          <w:lang w:val="en-US" w:eastAsia="ja-JP"/>
        </w:rPr>
        <w:t>versus</w:t>
      </w:r>
      <w:r w:rsidRPr="00DE398F">
        <w:rPr>
          <w:rFonts w:asciiTheme="minorHAnsi" w:eastAsia="Times New Roman" w:hAnsiTheme="minorHAnsi"/>
          <w:sz w:val="24"/>
          <w:szCs w:val="24"/>
          <w:lang w:val="en-US" w:eastAsia="ja-JP"/>
        </w:rPr>
        <w:t xml:space="preserve"> less than 10 years ago, suggesting that there may be no difference in the immune response generated at one year and up to 30 years after pr</w:t>
      </w:r>
      <w:r w:rsidR="00760848">
        <w:rPr>
          <w:rFonts w:asciiTheme="minorHAnsi" w:eastAsia="Times New Roman" w:hAnsiTheme="minorHAnsi"/>
          <w:sz w:val="24"/>
          <w:szCs w:val="24"/>
          <w:lang w:val="en-US" w:eastAsia="ja-JP"/>
        </w:rPr>
        <w:t>imary vaccination. These results suggest</w:t>
      </w:r>
      <w:r w:rsidRPr="00DE398F">
        <w:rPr>
          <w:rFonts w:asciiTheme="minorHAnsi" w:eastAsia="Times New Roman" w:hAnsiTheme="minorHAnsi"/>
          <w:sz w:val="24"/>
          <w:szCs w:val="24"/>
          <w:lang w:val="en-US" w:eastAsia="ja-JP"/>
        </w:rPr>
        <w:t xml:space="preserve"> that BCG vaccination induces a durable </w:t>
      </w:r>
      <w:r w:rsidR="00895353">
        <w:rPr>
          <w:rFonts w:asciiTheme="minorHAnsi" w:eastAsia="Times New Roman" w:hAnsiTheme="minorHAnsi"/>
          <w:sz w:val="24"/>
          <w:szCs w:val="24"/>
          <w:lang w:val="en-US" w:eastAsia="ja-JP"/>
        </w:rPr>
        <w:t>memory</w:t>
      </w:r>
      <w:r w:rsidRPr="00DE398F">
        <w:rPr>
          <w:rFonts w:asciiTheme="minorHAnsi" w:eastAsia="Times New Roman" w:hAnsiTheme="minorHAnsi"/>
          <w:sz w:val="24"/>
          <w:szCs w:val="24"/>
          <w:lang w:val="en-US" w:eastAsia="ja-JP"/>
        </w:rPr>
        <w:t xml:space="preserve"> response. </w:t>
      </w:r>
      <w:r w:rsidR="00993037" w:rsidRPr="00993037">
        <w:rPr>
          <w:rFonts w:asciiTheme="minorHAnsi" w:eastAsia="Times New Roman" w:hAnsiTheme="minorHAnsi"/>
          <w:sz w:val="24"/>
          <w:szCs w:val="24"/>
          <w:lang w:val="en-US" w:eastAsia="ja-JP"/>
        </w:rPr>
        <w:t xml:space="preserve">However, previous studies have shown that IFN-γ </w:t>
      </w:r>
      <w:r w:rsidR="00993037" w:rsidRPr="00993037">
        <w:rPr>
          <w:rFonts w:asciiTheme="minorHAnsi" w:eastAsia="Times New Roman" w:hAnsiTheme="minorHAnsi"/>
          <w:sz w:val="24"/>
          <w:szCs w:val="24"/>
          <w:lang w:val="en-US" w:eastAsia="ja-JP"/>
        </w:rPr>
        <w:lastRenderedPageBreak/>
        <w:t>responses followin</w:t>
      </w:r>
      <w:r w:rsidR="00993037">
        <w:rPr>
          <w:rFonts w:asciiTheme="minorHAnsi" w:eastAsia="Times New Roman" w:hAnsiTheme="minorHAnsi"/>
          <w:sz w:val="24"/>
          <w:szCs w:val="24"/>
          <w:lang w:val="en-US" w:eastAsia="ja-JP"/>
        </w:rPr>
        <w:t>g BCG vaccination can wane</w:t>
      </w:r>
      <w:r w:rsidR="00F43A5C">
        <w:rPr>
          <w:rFonts w:asciiTheme="minorHAnsi" w:eastAsia="Times New Roman" w:hAnsiTheme="minorHAnsi"/>
          <w:sz w:val="24"/>
          <w:szCs w:val="24"/>
          <w:lang w:val="en-US" w:eastAsia="ja-JP"/>
        </w:rPr>
        <w:t xml:space="preserve"> </w:t>
      </w:r>
      <w:r w:rsidR="00F43A5C">
        <w:rPr>
          <w:rFonts w:asciiTheme="minorHAnsi" w:eastAsia="Times New Roman" w:hAnsiTheme="minorHAnsi"/>
          <w:sz w:val="24"/>
          <w:szCs w:val="24"/>
          <w:lang w:val="en-US" w:eastAsia="ja-JP"/>
        </w:rPr>
        <w:fldChar w:fldCharType="begin"/>
      </w:r>
      <w:r w:rsidR="00F43A5C">
        <w:rPr>
          <w:rFonts w:asciiTheme="minorHAnsi" w:eastAsia="Times New Roman" w:hAnsiTheme="minorHAnsi"/>
          <w:sz w:val="24"/>
          <w:szCs w:val="24"/>
          <w:lang w:val="en-US" w:eastAsia="ja-JP"/>
        </w:rPr>
        <w:instrText xml:space="preserve"> ADDIN EN.CITE &lt;EndNote&gt;&lt;Cite&gt;&lt;Author&gt;Weir&lt;/Author&gt;&lt;Year&gt;2008&lt;/Year&gt;&lt;RecNum&gt;1158&lt;/RecNum&gt;&lt;DisplayText&gt;[27]&lt;/DisplayText&gt;&lt;record&gt;&lt;rec-number&gt;1158&lt;/rec-number&gt;&lt;foreign-keys&gt;&lt;key app="EN" db-id="txdsef9d6av0ptevr2j5wzpivw29r0rsw0wa"&gt;1158&lt;/key&gt;&lt;/foreign-keys&gt;&lt;ref-type name="Journal Article"&gt;17&lt;/ref-type&gt;&lt;contributors&gt;&lt;authors&gt;&lt;author&gt;Weir, R. E.&lt;/author&gt;&lt;author&gt;Gorak-Stolinska, P.&lt;/author&gt;&lt;author&gt;Floyd, S.&lt;/author&gt;&lt;author&gt;Lalor, M. K.&lt;/author&gt;&lt;author&gt;Stenson, S.&lt;/author&gt;&lt;author&gt;Branson, K.&lt;/author&gt;&lt;author&gt;Blitz, R.&lt;/author&gt;&lt;author&gt;Ben-Smith, A.&lt;/author&gt;&lt;author&gt;Fine, P. E.&lt;/author&gt;&lt;author&gt;Dockrell, H. M.&lt;/author&gt;&lt;/authors&gt;&lt;/contributors&gt;&lt;auth-address&gt;London School of Hygiene &amp;amp; Tropical Medicine, Keppel Street, London, WC1E 7HT, UK. drw@gn.apc.org&lt;/auth-address&gt;&lt;titles&gt;&lt;title&gt;Persistence of the immune response induced by BCG vaccination&lt;/title&gt;&lt;secondary-title&gt;BMC Infect Dis&lt;/secondary-title&gt;&lt;alt-title&gt;BMC infectious diseases&lt;/alt-title&gt;&lt;/titles&gt;&lt;periodical&gt;&lt;full-title&gt;BMC Infect Dis&lt;/full-title&gt;&lt;abbr-1&gt;BMC infectious diseases&lt;/abbr-1&gt;&lt;/periodical&gt;&lt;alt-periodical&gt;&lt;full-title&gt;BMC Infect Dis&lt;/full-title&gt;&lt;abbr-1&gt;BMC infectious diseases&lt;/abbr-1&gt;&lt;/alt-periodical&gt;&lt;volume&gt;8&lt;/volume&gt;&lt;number&gt;9&lt;/number&gt;&lt;keywords&gt;&lt;keyword&gt;Adolescent&lt;/keyword&gt;&lt;keyword&gt;BCG Vaccine/*immunology&lt;/keyword&gt;&lt;keyword&gt;Child&lt;/keyword&gt;&lt;keyword&gt;Enzyme-Linked Immunosorbent Assay&lt;/keyword&gt;&lt;keyword&gt;Female&lt;/keyword&gt;&lt;keyword&gt;Great Britain&lt;/keyword&gt;&lt;keyword&gt;Humans&lt;/keyword&gt;&lt;keyword&gt;Interferon-gamma/*blood&lt;/keyword&gt;&lt;keyword&gt;Male&lt;/keyword&gt;&lt;keyword&gt;Mycobacterium tuberculosis/*immunology&lt;/keyword&gt;&lt;keyword&gt;Time Factors&lt;/keyword&gt;&lt;keyword&gt;Tuberculosis/blood/*immunology/prevention &amp;amp; control&lt;/keyword&gt;&lt;/keywords&gt;&lt;dates&gt;&lt;year&gt;2008&lt;/year&gt;&lt;/dates&gt;&lt;isbn&gt;1471-2334 (Electronic)&amp;#xD;1471-2334 (Linking)&lt;/isbn&gt;&lt;accession-num&gt;18221509&lt;/accession-num&gt;&lt;urls&gt;&lt;related-urls&gt;&lt;url&gt;http://www.ncbi.nlm.nih.gov/pubmed/18221509&lt;/url&gt;&lt;/related-urls&gt;&lt;/urls&gt;&lt;custom2&gt;2263052&lt;/custom2&gt;&lt;electronic-resource-num&gt;10.1186/1471-2334-8-9&lt;/electronic-resource-num&gt;&lt;/record&gt;&lt;/Cite&gt;&lt;/EndNote&gt;</w:instrText>
      </w:r>
      <w:r w:rsidR="00F43A5C">
        <w:rPr>
          <w:rFonts w:asciiTheme="minorHAnsi" w:eastAsia="Times New Roman" w:hAnsiTheme="minorHAnsi"/>
          <w:sz w:val="24"/>
          <w:szCs w:val="24"/>
          <w:lang w:val="en-US" w:eastAsia="ja-JP"/>
        </w:rPr>
        <w:fldChar w:fldCharType="separate"/>
      </w:r>
      <w:r w:rsidR="00F43A5C">
        <w:rPr>
          <w:rFonts w:asciiTheme="minorHAnsi" w:eastAsia="Times New Roman" w:hAnsiTheme="minorHAnsi"/>
          <w:noProof/>
          <w:sz w:val="24"/>
          <w:szCs w:val="24"/>
          <w:lang w:val="en-US" w:eastAsia="ja-JP"/>
        </w:rPr>
        <w:t>[</w:t>
      </w:r>
      <w:hyperlink w:anchor="_ENREF_27" w:tooltip="Weir, 2008 #1158" w:history="1">
        <w:r w:rsidR="00CE55B2">
          <w:rPr>
            <w:rFonts w:asciiTheme="minorHAnsi" w:eastAsia="Times New Roman" w:hAnsiTheme="minorHAnsi"/>
            <w:noProof/>
            <w:sz w:val="24"/>
            <w:szCs w:val="24"/>
            <w:lang w:val="en-US" w:eastAsia="ja-JP"/>
          </w:rPr>
          <w:t>27</w:t>
        </w:r>
      </w:hyperlink>
      <w:r w:rsidR="00F43A5C">
        <w:rPr>
          <w:rFonts w:asciiTheme="minorHAnsi" w:eastAsia="Times New Roman" w:hAnsiTheme="minorHAnsi"/>
          <w:noProof/>
          <w:sz w:val="24"/>
          <w:szCs w:val="24"/>
          <w:lang w:val="en-US" w:eastAsia="ja-JP"/>
        </w:rPr>
        <w:t>]</w:t>
      </w:r>
      <w:r w:rsidR="00F43A5C">
        <w:rPr>
          <w:rFonts w:asciiTheme="minorHAnsi" w:eastAsia="Times New Roman" w:hAnsiTheme="minorHAnsi"/>
          <w:sz w:val="24"/>
          <w:szCs w:val="24"/>
          <w:lang w:val="en-US" w:eastAsia="ja-JP"/>
        </w:rPr>
        <w:fldChar w:fldCharType="end"/>
      </w:r>
      <w:r w:rsidR="00993037" w:rsidRPr="00993037">
        <w:rPr>
          <w:rFonts w:asciiTheme="minorHAnsi" w:eastAsia="Times New Roman" w:hAnsiTheme="minorHAnsi"/>
          <w:sz w:val="24"/>
          <w:szCs w:val="24"/>
          <w:lang w:val="en-US" w:eastAsia="ja-JP"/>
        </w:rPr>
        <w:t>. In order to more precisely assess the possibility of a waning response in our data, the BCG vaccination history covariate could be stratified into smaller groupings. However, with the current dataset size, this would impact on the statistical power of the analysis. The duration of a BCG immune response is complex and currently, not fully understood. As such, more trials to measure this specific immune response may be necessary.</w:t>
      </w:r>
    </w:p>
    <w:p w14:paraId="18265E38" w14:textId="77777777" w:rsidR="008C185D" w:rsidRDefault="00DE398F" w:rsidP="00993037">
      <w:pPr>
        <w:pStyle w:val="NormalWeb"/>
        <w:spacing w:before="0" w:beforeAutospacing="0" w:after="0" w:afterAutospacing="0" w:line="360" w:lineRule="auto"/>
        <w:ind w:firstLine="720"/>
        <w:jc w:val="both"/>
        <w:rPr>
          <w:rFonts w:asciiTheme="minorHAnsi" w:eastAsia="Times New Roman" w:hAnsiTheme="minorHAnsi"/>
          <w:sz w:val="24"/>
          <w:szCs w:val="24"/>
          <w:lang w:val="en-US" w:eastAsia="ja-JP"/>
        </w:rPr>
      </w:pPr>
      <w:r w:rsidRPr="004931D7">
        <w:rPr>
          <w:rFonts w:asciiTheme="minorHAnsi" w:eastAsia="Times New Roman" w:hAnsiTheme="minorHAnsi"/>
          <w:sz w:val="24"/>
          <w:szCs w:val="24"/>
          <w:lang w:val="en-US" w:eastAsia="ja-JP"/>
        </w:rPr>
        <w:t>In our STP analysis, we found that revaccination with BCG was associated with an increase in total (AUC) over 24 weeks and peak (taking into account baseline levels)</w:t>
      </w:r>
      <w:r w:rsidR="00D000D9">
        <w:rPr>
          <w:rFonts w:asciiTheme="minorHAnsi" w:eastAsia="Times New Roman" w:hAnsiTheme="minorHAnsi"/>
          <w:sz w:val="24"/>
          <w:szCs w:val="24"/>
          <w:lang w:val="en-US" w:eastAsia="ja-JP"/>
        </w:rPr>
        <w:t xml:space="preserve"> IFN-γ response</w:t>
      </w:r>
      <w:r w:rsidRPr="004931D7">
        <w:rPr>
          <w:rFonts w:asciiTheme="minorHAnsi" w:eastAsia="Times New Roman" w:hAnsiTheme="minorHAnsi"/>
          <w:sz w:val="24"/>
          <w:szCs w:val="24"/>
          <w:lang w:val="en-US" w:eastAsia="ja-JP"/>
        </w:rPr>
        <w:t>. However, it was not associated with higher IFN-γ</w:t>
      </w:r>
      <w:r w:rsidR="008D5BA3">
        <w:rPr>
          <w:rFonts w:asciiTheme="minorHAnsi" w:eastAsia="Times New Roman" w:hAnsiTheme="minorHAnsi"/>
          <w:sz w:val="24"/>
          <w:szCs w:val="24"/>
          <w:lang w:val="en-US" w:eastAsia="ja-JP"/>
        </w:rPr>
        <w:t xml:space="preserve"> response</w:t>
      </w:r>
      <w:r w:rsidRPr="004931D7">
        <w:rPr>
          <w:rFonts w:asciiTheme="minorHAnsi" w:eastAsia="Times New Roman" w:hAnsiTheme="minorHAnsi"/>
          <w:sz w:val="24"/>
          <w:szCs w:val="24"/>
          <w:lang w:val="en-US" w:eastAsia="ja-JP"/>
        </w:rPr>
        <w:t xml:space="preserve"> (when baseline </w:t>
      </w:r>
      <w:r w:rsidR="008D5BA3">
        <w:rPr>
          <w:rFonts w:asciiTheme="minorHAnsi" w:eastAsia="Times New Roman" w:hAnsiTheme="minorHAnsi"/>
          <w:sz w:val="24"/>
          <w:szCs w:val="24"/>
          <w:lang w:val="en-US" w:eastAsia="ja-JP"/>
        </w:rPr>
        <w:t>responses</w:t>
      </w:r>
      <w:r w:rsidRPr="004931D7">
        <w:rPr>
          <w:rFonts w:asciiTheme="minorHAnsi" w:eastAsia="Times New Roman" w:hAnsiTheme="minorHAnsi"/>
          <w:sz w:val="24"/>
          <w:szCs w:val="24"/>
          <w:lang w:val="en-US" w:eastAsia="ja-JP"/>
        </w:rPr>
        <w:t xml:space="preserve"> were taken into account) at 24 weeks. Our in-depth characterization of this short term effect is supported by previous work at single time points that showed initial increases following revaccination with BCG [</w:t>
      </w:r>
      <w:hyperlink w:anchor="_ENREF_25" w:tooltip="Kashyap, 2010 #241" w:history="1">
        <w:r w:rsidRPr="004931D7">
          <w:rPr>
            <w:rFonts w:asciiTheme="minorHAnsi" w:eastAsia="Times New Roman" w:hAnsiTheme="minorHAnsi"/>
            <w:sz w:val="24"/>
            <w:szCs w:val="24"/>
            <w:lang w:val="en-US" w:eastAsia="ja-JP"/>
          </w:rPr>
          <w:t>25-27</w:t>
        </w:r>
      </w:hyperlink>
      <w:r w:rsidRPr="004931D7">
        <w:rPr>
          <w:rFonts w:asciiTheme="minorHAnsi" w:eastAsia="Times New Roman" w:hAnsiTheme="minorHAnsi"/>
          <w:sz w:val="24"/>
          <w:szCs w:val="24"/>
          <w:lang w:val="en-US" w:eastAsia="ja-JP"/>
        </w:rPr>
        <w:t xml:space="preserve">] that were not sustained at 24 </w:t>
      </w:r>
      <w:r w:rsidR="00E86DA3" w:rsidRPr="004931D7">
        <w:rPr>
          <w:rFonts w:asciiTheme="minorHAnsi" w:eastAsia="Times New Roman" w:hAnsiTheme="minorHAnsi"/>
          <w:sz w:val="24"/>
          <w:szCs w:val="24"/>
          <w:lang w:val="en-US" w:eastAsia="ja-JP"/>
        </w:rPr>
        <w:fldChar w:fldCharType="begin">
          <w:fldData xml:space="preserve">PEVuZE5vdGU+PENpdGU+PEF1dGhvcj5Ib2Z0PC9BdXRob3I+PFllYXI+MjAwMjwvWWVhcj48UmVj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</w:fldData>
        </w:fldChar>
      </w:r>
      <w:r w:rsidR="00D102D3">
        <w:rPr>
          <w:rFonts w:asciiTheme="minorHAnsi" w:eastAsia="Times New Roman" w:hAnsiTheme="minorHAnsi"/>
          <w:sz w:val="24"/>
          <w:szCs w:val="24"/>
          <w:lang w:val="en-US" w:eastAsia="ja-JP"/>
        </w:rPr>
        <w:instrText xml:space="preserve"> ADDIN EN.CITE </w:instrText>
      </w:r>
      <w:r w:rsidR="00D102D3">
        <w:rPr>
          <w:rFonts w:asciiTheme="minorHAnsi" w:eastAsia="Times New Roman" w:hAnsiTheme="minorHAnsi"/>
          <w:sz w:val="24"/>
          <w:szCs w:val="24"/>
          <w:lang w:val="en-US" w:eastAsia="ja-JP"/>
        </w:rPr>
        <w:fldChar w:fldCharType="begin">
          <w:fldData xml:space="preserve">PEVuZE5vdGU+PENpdGU+PEF1dGhvcj5Ib2Z0PC9BdXRob3I+PFllYXI+MjAwMjwvWWVhcj48UmVj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</w:fldData>
        </w:fldChar>
      </w:r>
      <w:r w:rsidR="00D102D3">
        <w:rPr>
          <w:rFonts w:asciiTheme="minorHAnsi" w:eastAsia="Times New Roman" w:hAnsiTheme="minorHAnsi"/>
          <w:sz w:val="24"/>
          <w:szCs w:val="24"/>
          <w:lang w:val="en-US" w:eastAsia="ja-JP"/>
        </w:rPr>
        <w:instrText xml:space="preserve"> ADDIN EN.CITE.DATA </w:instrText>
      </w:r>
      <w:r w:rsidR="00D102D3">
        <w:rPr>
          <w:rFonts w:asciiTheme="minorHAnsi" w:eastAsia="Times New Roman" w:hAnsiTheme="minorHAnsi"/>
          <w:sz w:val="24"/>
          <w:szCs w:val="24"/>
          <w:lang w:val="en-US" w:eastAsia="ja-JP"/>
        </w:rPr>
      </w:r>
      <w:r w:rsidR="00D102D3">
        <w:rPr>
          <w:rFonts w:asciiTheme="minorHAnsi" w:eastAsia="Times New Roman" w:hAnsiTheme="minorHAnsi"/>
          <w:sz w:val="24"/>
          <w:szCs w:val="24"/>
          <w:lang w:val="en-US" w:eastAsia="ja-JP"/>
        </w:rPr>
        <w:fldChar w:fldCharType="end"/>
      </w:r>
      <w:r w:rsidR="00E86DA3" w:rsidRPr="004931D7">
        <w:rPr>
          <w:rFonts w:asciiTheme="minorHAnsi" w:eastAsia="Times New Roman" w:hAnsiTheme="minorHAnsi"/>
          <w:sz w:val="24"/>
          <w:szCs w:val="24"/>
          <w:lang w:val="en-US" w:eastAsia="ja-JP"/>
        </w:rPr>
      </w:r>
      <w:r w:rsidR="00E86DA3" w:rsidRPr="004931D7">
        <w:rPr>
          <w:rFonts w:asciiTheme="minorHAnsi" w:eastAsia="Times New Roman" w:hAnsiTheme="minorHAnsi"/>
          <w:sz w:val="24"/>
          <w:szCs w:val="24"/>
          <w:lang w:val="en-US" w:eastAsia="ja-JP"/>
        </w:rPr>
        <w:fldChar w:fldCharType="separate"/>
      </w:r>
      <w:r w:rsidR="00D102D3">
        <w:rPr>
          <w:rFonts w:asciiTheme="minorHAnsi" w:eastAsia="Times New Roman" w:hAnsiTheme="minorHAnsi"/>
          <w:noProof/>
          <w:sz w:val="24"/>
          <w:szCs w:val="24"/>
          <w:lang w:val="en-US" w:eastAsia="ja-JP"/>
        </w:rPr>
        <w:t>[</w:t>
      </w:r>
      <w:hyperlink w:anchor="_ENREF_28" w:tooltip="Hoft, 2002 #160" w:history="1">
        <w:r w:rsidR="00CE55B2">
          <w:rPr>
            <w:rFonts w:asciiTheme="minorHAnsi" w:eastAsia="Times New Roman" w:hAnsiTheme="minorHAnsi"/>
            <w:noProof/>
            <w:sz w:val="24"/>
            <w:szCs w:val="24"/>
            <w:lang w:val="en-US" w:eastAsia="ja-JP"/>
          </w:rPr>
          <w:t>28</w:t>
        </w:r>
      </w:hyperlink>
      <w:r w:rsidR="00D102D3">
        <w:rPr>
          <w:rFonts w:asciiTheme="minorHAnsi" w:eastAsia="Times New Roman" w:hAnsiTheme="minorHAnsi"/>
          <w:noProof/>
          <w:sz w:val="24"/>
          <w:szCs w:val="24"/>
          <w:lang w:val="en-US" w:eastAsia="ja-JP"/>
        </w:rPr>
        <w:t>]</w:t>
      </w:r>
      <w:r w:rsidR="00E86DA3" w:rsidRPr="004931D7">
        <w:rPr>
          <w:rFonts w:asciiTheme="minorHAnsi" w:eastAsia="Times New Roman" w:hAnsiTheme="minorHAnsi"/>
          <w:sz w:val="24"/>
          <w:szCs w:val="24"/>
          <w:lang w:val="en-US" w:eastAsia="ja-JP"/>
        </w:rPr>
        <w:fldChar w:fldCharType="end"/>
      </w:r>
      <w:r w:rsidRPr="004931D7">
        <w:rPr>
          <w:rFonts w:asciiTheme="minorHAnsi" w:eastAsia="Times New Roman" w:hAnsiTheme="minorHAnsi"/>
          <w:sz w:val="24"/>
          <w:szCs w:val="24"/>
          <w:lang w:val="en-US" w:eastAsia="ja-JP"/>
        </w:rPr>
        <w:t xml:space="preserve"> or 52 weeks </w:t>
      </w:r>
      <w:r w:rsidR="00E86DA3" w:rsidRPr="004931D7">
        <w:rPr>
          <w:rFonts w:asciiTheme="minorHAnsi" w:eastAsia="Times New Roman" w:hAnsiTheme="minorHAnsi"/>
          <w:sz w:val="24"/>
          <w:szCs w:val="24"/>
          <w:lang w:val="en-US" w:eastAsia="ja-JP"/>
        </w:rPr>
        <w:fldChar w:fldCharType="begin">
          <w:fldData xml:space="preserve">PEVuZE5vdGU+PENpdGU+PEF1dGhvcj5PbGl2ZWlyYTwvQXV0aG9yPjxZZWFyPjIwMTM8L1llYXI+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</w:fldData>
        </w:fldChar>
      </w:r>
      <w:r w:rsidR="00D102D3">
        <w:rPr>
          <w:rFonts w:asciiTheme="minorHAnsi" w:eastAsia="Times New Roman" w:hAnsiTheme="minorHAnsi"/>
          <w:sz w:val="24"/>
          <w:szCs w:val="24"/>
          <w:lang w:val="en-US" w:eastAsia="ja-JP"/>
        </w:rPr>
        <w:instrText xml:space="preserve"> ADDIN EN.CITE </w:instrText>
      </w:r>
      <w:r w:rsidR="00D102D3">
        <w:rPr>
          <w:rFonts w:asciiTheme="minorHAnsi" w:eastAsia="Times New Roman" w:hAnsiTheme="minorHAnsi"/>
          <w:sz w:val="24"/>
          <w:szCs w:val="24"/>
          <w:lang w:val="en-US" w:eastAsia="ja-JP"/>
        </w:rPr>
        <w:fldChar w:fldCharType="begin">
          <w:fldData xml:space="preserve">PEVuZE5vdGU+PENpdGU+PEF1dGhvcj5PbGl2ZWlyYTwvQXV0aG9yPjxZZWFyPjIwMTM8L1llYXI+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</w:fldData>
        </w:fldChar>
      </w:r>
      <w:r w:rsidR="00D102D3">
        <w:rPr>
          <w:rFonts w:asciiTheme="minorHAnsi" w:eastAsia="Times New Roman" w:hAnsiTheme="minorHAnsi"/>
          <w:sz w:val="24"/>
          <w:szCs w:val="24"/>
          <w:lang w:val="en-US" w:eastAsia="ja-JP"/>
        </w:rPr>
        <w:instrText xml:space="preserve"> ADDIN EN.CITE.DATA </w:instrText>
      </w:r>
      <w:r w:rsidR="00D102D3">
        <w:rPr>
          <w:rFonts w:asciiTheme="minorHAnsi" w:eastAsia="Times New Roman" w:hAnsiTheme="minorHAnsi"/>
          <w:sz w:val="24"/>
          <w:szCs w:val="24"/>
          <w:lang w:val="en-US" w:eastAsia="ja-JP"/>
        </w:rPr>
      </w:r>
      <w:r w:rsidR="00D102D3">
        <w:rPr>
          <w:rFonts w:asciiTheme="minorHAnsi" w:eastAsia="Times New Roman" w:hAnsiTheme="minorHAnsi"/>
          <w:sz w:val="24"/>
          <w:szCs w:val="24"/>
          <w:lang w:val="en-US" w:eastAsia="ja-JP"/>
        </w:rPr>
        <w:fldChar w:fldCharType="end"/>
      </w:r>
      <w:r w:rsidR="00E86DA3" w:rsidRPr="004931D7">
        <w:rPr>
          <w:rFonts w:asciiTheme="minorHAnsi" w:eastAsia="Times New Roman" w:hAnsiTheme="minorHAnsi"/>
          <w:sz w:val="24"/>
          <w:szCs w:val="24"/>
          <w:lang w:val="en-US" w:eastAsia="ja-JP"/>
        </w:rPr>
      </w:r>
      <w:r w:rsidR="00E86DA3" w:rsidRPr="004931D7">
        <w:rPr>
          <w:rFonts w:asciiTheme="minorHAnsi" w:eastAsia="Times New Roman" w:hAnsiTheme="minorHAnsi"/>
          <w:sz w:val="24"/>
          <w:szCs w:val="24"/>
          <w:lang w:val="en-US" w:eastAsia="ja-JP"/>
        </w:rPr>
        <w:fldChar w:fldCharType="separate"/>
      </w:r>
      <w:r w:rsidR="00D102D3">
        <w:rPr>
          <w:rFonts w:asciiTheme="minorHAnsi" w:eastAsia="Times New Roman" w:hAnsiTheme="minorHAnsi"/>
          <w:noProof/>
          <w:sz w:val="24"/>
          <w:szCs w:val="24"/>
          <w:lang w:val="en-US" w:eastAsia="ja-JP"/>
        </w:rPr>
        <w:t>[</w:t>
      </w:r>
      <w:hyperlink w:anchor="_ENREF_29" w:tooltip="Oliveira, 2013 #961" w:history="1">
        <w:r w:rsidR="00CE55B2">
          <w:rPr>
            <w:rFonts w:asciiTheme="minorHAnsi" w:eastAsia="Times New Roman" w:hAnsiTheme="minorHAnsi"/>
            <w:noProof/>
            <w:sz w:val="24"/>
            <w:szCs w:val="24"/>
            <w:lang w:val="en-US" w:eastAsia="ja-JP"/>
          </w:rPr>
          <w:t>29</w:t>
        </w:r>
      </w:hyperlink>
      <w:r w:rsidR="00D102D3">
        <w:rPr>
          <w:rFonts w:asciiTheme="minorHAnsi" w:eastAsia="Times New Roman" w:hAnsiTheme="minorHAnsi"/>
          <w:noProof/>
          <w:sz w:val="24"/>
          <w:szCs w:val="24"/>
          <w:lang w:val="en-US" w:eastAsia="ja-JP"/>
        </w:rPr>
        <w:t xml:space="preserve">, </w:t>
      </w:r>
      <w:hyperlink w:anchor="_ENREF_30" w:tooltip="Fjallbrant, 2007 #268" w:history="1">
        <w:r w:rsidR="00CE55B2">
          <w:rPr>
            <w:rFonts w:asciiTheme="minorHAnsi" w:eastAsia="Times New Roman" w:hAnsiTheme="minorHAnsi"/>
            <w:noProof/>
            <w:sz w:val="24"/>
            <w:szCs w:val="24"/>
            <w:lang w:val="en-US" w:eastAsia="ja-JP"/>
          </w:rPr>
          <w:t>30</w:t>
        </w:r>
      </w:hyperlink>
      <w:r w:rsidR="00D102D3">
        <w:rPr>
          <w:rFonts w:asciiTheme="minorHAnsi" w:eastAsia="Times New Roman" w:hAnsiTheme="minorHAnsi"/>
          <w:noProof/>
          <w:sz w:val="24"/>
          <w:szCs w:val="24"/>
          <w:lang w:val="en-US" w:eastAsia="ja-JP"/>
        </w:rPr>
        <w:t>]</w:t>
      </w:r>
      <w:r w:rsidR="00E86DA3" w:rsidRPr="004931D7">
        <w:rPr>
          <w:rFonts w:asciiTheme="minorHAnsi" w:eastAsia="Times New Roman" w:hAnsiTheme="minorHAnsi"/>
          <w:sz w:val="24"/>
          <w:szCs w:val="24"/>
          <w:lang w:val="en-US" w:eastAsia="ja-JP"/>
        </w:rPr>
        <w:fldChar w:fldCharType="end"/>
      </w:r>
      <w:r w:rsidRPr="004931D7">
        <w:rPr>
          <w:rFonts w:asciiTheme="minorHAnsi" w:eastAsia="Times New Roman" w:hAnsiTheme="minorHAnsi"/>
          <w:sz w:val="24"/>
          <w:szCs w:val="24"/>
          <w:lang w:val="en-US" w:eastAsia="ja-JP"/>
        </w:rPr>
        <w:t>.</w:t>
      </w:r>
      <w:r w:rsidR="005935ED" w:rsidRPr="004931D7">
        <w:rPr>
          <w:rFonts w:asciiTheme="minorHAnsi" w:eastAsia="Times New Roman" w:hAnsiTheme="minorHAnsi"/>
          <w:sz w:val="24"/>
          <w:szCs w:val="24"/>
          <w:lang w:val="en-US" w:eastAsia="ja-JP"/>
        </w:rPr>
        <w:t xml:space="preserve"> This suggests that revaccination with BCG has an impact on overall IFN-γ levels in the short term (&lt; 24 weeks) but may have little effect on IFN-γ levels long term (&gt; 24 weeks). </w:t>
      </w:r>
    </w:p>
    <w:p w14:paraId="12F950EE" w14:textId="77777777" w:rsidR="005935ED" w:rsidRDefault="005935ED" w:rsidP="005A4537">
      <w:pPr>
        <w:pStyle w:val="NormalWeb"/>
        <w:spacing w:before="0" w:beforeAutospacing="0" w:after="0" w:afterAutospacing="0" w:line="360" w:lineRule="auto"/>
        <w:ind w:firstLine="720"/>
        <w:jc w:val="both"/>
        <w:rPr>
          <w:rFonts w:eastAsia="Times New Roman"/>
        </w:rPr>
      </w:pPr>
      <w:r w:rsidRPr="00B13244">
        <w:rPr>
          <w:rFonts w:asciiTheme="minorHAnsi" w:eastAsia="Times New Roman" w:hAnsiTheme="minorHAnsi"/>
          <w:sz w:val="24"/>
          <w:szCs w:val="24"/>
          <w:lang w:val="en-US" w:eastAsia="ja-JP"/>
        </w:rPr>
        <w:t xml:space="preserve">All other covariates were non-significant. This may be due to small numbers </w:t>
      </w:r>
      <w:r w:rsidR="004931D7" w:rsidRPr="00B13244">
        <w:rPr>
          <w:rFonts w:asciiTheme="minorHAnsi" w:eastAsia="Times New Roman" w:hAnsiTheme="minorHAnsi"/>
          <w:sz w:val="24"/>
          <w:szCs w:val="24"/>
          <w:lang w:val="en-US" w:eastAsia="ja-JP"/>
        </w:rPr>
        <w:t xml:space="preserve">of participants or </w:t>
      </w:r>
      <w:r w:rsidRPr="00B13244">
        <w:rPr>
          <w:rFonts w:asciiTheme="minorHAnsi" w:eastAsia="Times New Roman" w:hAnsiTheme="minorHAnsi"/>
          <w:sz w:val="24"/>
          <w:szCs w:val="24"/>
          <w:lang w:val="en-US" w:eastAsia="ja-JP"/>
        </w:rPr>
        <w:t>no association.</w:t>
      </w:r>
      <w:r w:rsidRPr="004931D7">
        <w:rPr>
          <w:rFonts w:eastAsia="Times New Roman"/>
        </w:rPr>
        <w:t xml:space="preserve"> </w:t>
      </w:r>
    </w:p>
    <w:p w14:paraId="01A271FD" w14:textId="77777777" w:rsidR="000042B3" w:rsidRDefault="000042B3" w:rsidP="000042B3">
      <w:pPr>
        <w:spacing w:line="360" w:lineRule="auto"/>
        <w:ind w:firstLine="720"/>
        <w:jc w:val="both"/>
        <w:rPr>
          <w:rFonts w:eastAsia="Times New Roman" w:cs="Times New Roman"/>
        </w:rPr>
      </w:pPr>
      <w:r w:rsidRPr="00F351B6">
        <w:rPr>
          <w:rFonts w:eastAsia="Times New Roman" w:cs="Times New Roman"/>
        </w:rPr>
        <w:t xml:space="preserve">Recent evidence has revealed a complex relationship between ML ratio and risk of TB disease </w:t>
      </w:r>
      <w:r w:rsidR="00E86DA3" w:rsidRPr="00F351B6">
        <w:rPr>
          <w:rFonts w:eastAsia="Times New Roman" w:cs="Times New Roman"/>
        </w:rPr>
        <w:fldChar w:fldCharType="begin"/>
      </w:r>
      <w:r w:rsidR="002114C8">
        <w:rPr>
          <w:rFonts w:eastAsia="Times New Roman" w:cs="Times New Roman"/>
        </w:rPr>
        <w:instrText xml:space="preserve"> ADDIN EN.CITE &lt;EndNote&gt;&lt;Cite&gt;&lt;Author&gt;Naranbhai&lt;/Author&gt;&lt;Year&gt;2014&lt;/Year&gt;&lt;RecNum&gt;207&lt;/RecNum&gt;&lt;DisplayText&gt;[14]&lt;/DisplayText&gt;&lt;record&gt;&lt;rec-number&gt;207&lt;/rec-number&gt;&lt;foreign-keys&gt;&lt;key app="EN" db-id="txdsef9d6av0ptevr2j5wzpivw29r0rsw0wa"&gt;207&lt;/key&gt;&lt;/foreign-keys&gt;&lt;ref-type name="Journal Article"&gt;17&lt;/ref-type&gt;&lt;contributors&gt;&lt;authors&gt;&lt;author&gt;Naranbhai, V.&lt;/author&gt;&lt;author&gt;Hill, A. V.&lt;/author&gt;&lt;author&gt;Abdool Karim, S. S.&lt;/author&gt;&lt;author&gt;Naidoo, K.&lt;/author&gt;&lt;author&gt;Abdool Karim, Q.&lt;/author&gt;&lt;author&gt;Warimwe, G. M.&lt;/author&gt;&lt;author&gt;McShane, H.&lt;/author&gt;&lt;author&gt;Fletcher, H.&lt;/author&gt;&lt;/authors&gt;&lt;/contributors&gt;&lt;auth-address&gt;Wellcome Trust Centre for Human Genetics.&lt;/auth-address&gt;&lt;titles&gt;&lt;title&gt;Ratio of monocytes to lymphocytes in peripheral blood identifies adults at risk of incident tuberculosis among HIV-infected adults initiating antiretroviral therapy&lt;/title&gt;&lt;secondary-title&gt;J Infect Dis&lt;/secondary-title&gt;&lt;alt-title&gt;The Journal of infectious diseases&lt;/alt-title&gt;&lt;/titles&gt;&lt;periodical&gt;&lt;full-title&gt;J Infect Dis&lt;/full-title&gt;&lt;abbr-1&gt;The Journal of infectious diseases&lt;/abbr-1&gt;&lt;/periodical&gt;&lt;alt-periodical&gt;&lt;full-title&gt;J Infect Dis&lt;/full-title&gt;&lt;abbr-1&gt;The Journal of infectious diseases&lt;/abbr-1&gt;&lt;/alt-periodical&gt;&lt;pages&gt;500-9&lt;/pages&gt;&lt;volume&gt;209&lt;/volume&gt;&lt;number&gt;4&lt;/number&gt;&lt;dates&gt;&lt;year&gt;2014&lt;/year&gt;&lt;pub-dates&gt;&lt;date&gt;Feb 15&lt;/date&gt;&lt;/pub-dates&gt;&lt;/dates&gt;&lt;isbn&gt;1537-6613 (Electronic)&amp;#xD;0022-1899 (Linking)&lt;/isbn&gt;&lt;accession-num&gt;24041796&lt;/accession-num&gt;&lt;urls&gt;&lt;related-urls&gt;&lt;url&gt;http://www.ncbi.nlm.nih.gov/pubmed/24041796&lt;/url&gt;&lt;url&gt;http://jid.oxfordjournals.org/content/209/4/500.full.pdf&lt;/url&gt;&lt;/related-urls&gt;&lt;/urls&gt;&lt;custom2&gt;3903371&lt;/custom2&gt;&lt;electronic-resource-num&gt;10.1093/infdis/jit494&lt;/electronic-resource-num&gt;&lt;/record&gt;&lt;/Cite&gt;&lt;/EndNote&gt;</w:instrText>
      </w:r>
      <w:r w:rsidR="00E86DA3" w:rsidRPr="00F351B6">
        <w:rPr>
          <w:rFonts w:eastAsia="Times New Roman" w:cs="Times New Roman"/>
        </w:rPr>
        <w:fldChar w:fldCharType="separate"/>
      </w:r>
      <w:r>
        <w:rPr>
          <w:rFonts w:eastAsia="Times New Roman" w:cs="Times New Roman"/>
          <w:noProof/>
        </w:rPr>
        <w:t>[</w:t>
      </w:r>
      <w:hyperlink w:anchor="_ENREF_14" w:tooltip="Naranbhai, 2014 #207" w:history="1">
        <w:r w:rsidR="00CE55B2">
          <w:rPr>
            <w:rFonts w:eastAsia="Times New Roman" w:cs="Times New Roman"/>
            <w:noProof/>
          </w:rPr>
          <w:t>14</w:t>
        </w:r>
      </w:hyperlink>
      <w:r>
        <w:rPr>
          <w:rFonts w:eastAsia="Times New Roman" w:cs="Times New Roman"/>
          <w:noProof/>
        </w:rPr>
        <w:t>]</w:t>
      </w:r>
      <w:r w:rsidR="00E86DA3" w:rsidRPr="00F351B6">
        <w:rPr>
          <w:rFonts w:eastAsia="Times New Roman" w:cs="Times New Roman"/>
        </w:rPr>
        <w:fldChar w:fldCharType="end"/>
      </w:r>
      <w:r w:rsidRPr="00F351B6">
        <w:rPr>
          <w:rFonts w:eastAsia="Times New Roman" w:cs="Times New Roman"/>
        </w:rPr>
        <w:t xml:space="preserve">. We explored if this could be explained by a link between ML ratio and </w:t>
      </w:r>
      <w:r>
        <w:rPr>
          <w:rFonts w:eastAsia="Times New Roman" w:cs="Times New Roman"/>
        </w:rPr>
        <w:t>IFN-γ</w:t>
      </w:r>
      <w:r w:rsidRPr="00F351B6">
        <w:rPr>
          <w:rFonts w:eastAsia="Times New Roman" w:cs="Times New Roman"/>
        </w:rPr>
        <w:t xml:space="preserve"> responses. However, our results showed that ML ratio had no </w:t>
      </w:r>
      <w:r>
        <w:rPr>
          <w:rFonts w:eastAsia="Times New Roman" w:cs="Times New Roman"/>
        </w:rPr>
        <w:t>association</w:t>
      </w:r>
      <w:r w:rsidRPr="00F351B6">
        <w:rPr>
          <w:rFonts w:eastAsia="Times New Roman" w:cs="Times New Roman"/>
        </w:rPr>
        <w:t xml:space="preserve"> on IFN-γ response in the LTR or STP analyses. This difference could be explained by HIV status amongst our participant population compared to </w:t>
      </w:r>
      <w:r w:rsidR="008C185D">
        <w:rPr>
          <w:rFonts w:eastAsia="Times New Roman" w:cs="Times New Roman"/>
        </w:rPr>
        <w:t xml:space="preserve">previous work </w:t>
      </w:r>
      <w:r w:rsidR="00E86DA3">
        <w:rPr>
          <w:rFonts w:eastAsia="Times New Roman" w:cs="Times New Roman"/>
        </w:rPr>
        <w:fldChar w:fldCharType="begin"/>
      </w:r>
      <w:r w:rsidR="002114C8">
        <w:rPr>
          <w:rFonts w:eastAsia="Times New Roman" w:cs="Times New Roman"/>
        </w:rPr>
        <w:instrText xml:space="preserve"> ADDIN EN.CITE &lt;EndNote&gt;&lt;Cite&gt;&lt;Author&gt;Naranbhai&lt;/Author&gt;&lt;Year&gt;2014&lt;/Year&gt;&lt;RecNum&gt;207&lt;/RecNum&gt;&lt;DisplayText&gt;[14]&lt;/DisplayText&gt;&lt;record&gt;&lt;rec-number&gt;207&lt;/rec-number&gt;&lt;foreign-keys&gt;&lt;key app="EN" db-id="txdsef9d6av0ptevr2j5wzpivw29r0rsw0wa"&gt;207&lt;/key&gt;&lt;/foreign-keys&gt;&lt;ref-type name="Journal Article"&gt;17&lt;/ref-type&gt;&lt;contributors&gt;&lt;authors&gt;&lt;author&gt;Naranbhai, V.&lt;/author&gt;&lt;author&gt;Hill, A. V.&lt;/author&gt;&lt;author&gt;Abdool Karim, S. S.&lt;/author&gt;&lt;author&gt;Naidoo, K.&lt;/author&gt;&lt;author&gt;Abdool Karim, Q.&lt;/author&gt;&lt;author&gt;Warimwe, G. M.&lt;/author&gt;&lt;author&gt;McShane, H.&lt;/author&gt;&lt;author&gt;Fletcher, H.&lt;/author&gt;&lt;/authors&gt;&lt;/contributors&gt;&lt;auth-address&gt;Wellcome Trust Centre for Human Genetics.&lt;/auth-address&gt;&lt;titles&gt;&lt;title&gt;Ratio of monocytes to lymphocytes in peripheral blood identifies adults at risk of incident tuberculosis among HIV-infected adults initiating antiretroviral therapy&lt;/title&gt;&lt;secondary-title&gt;J Infect Dis&lt;/secondary-title&gt;&lt;alt-title&gt;The Journal of infectious diseases&lt;/alt-title&gt;&lt;/titles&gt;&lt;periodical&gt;&lt;full-title&gt;J Infect Dis&lt;/full-title&gt;&lt;abbr-1&gt;The Journal of infectious diseases&lt;/abbr-1&gt;&lt;/periodical&gt;&lt;alt-periodical&gt;&lt;full-title&gt;J Infect Dis&lt;/full-title&gt;&lt;abbr-1&gt;The Journal of infectious diseases&lt;/abbr-1&gt;&lt;/alt-periodical&gt;&lt;pages&gt;500-9&lt;/pages&gt;&lt;volume&gt;209&lt;/volume&gt;&lt;number&gt;4&lt;/number&gt;&lt;dates&gt;&lt;year&gt;2014&lt;/year&gt;&lt;pub-dates&gt;&lt;date&gt;Feb 15&lt;/date&gt;&lt;/pub-dates&gt;&lt;/dates&gt;&lt;isbn&gt;1537-6613 (Electronic)&amp;#xD;0022-1899 (Linking)&lt;/isbn&gt;&lt;accession-num&gt;24041796&lt;/accession-num&gt;&lt;urls&gt;&lt;related-urls&gt;&lt;url&gt;http://www.ncbi.nlm.nih.gov/pubmed/24041796&lt;/url&gt;&lt;url&gt;http://jid.oxfordjournals.org/content/209/4/500.full.pdf&lt;/url&gt;&lt;/related-urls&gt;&lt;/urls&gt;&lt;custom2&gt;3903371&lt;/custom2&gt;&lt;electronic-resource-num&gt;10.1093/infdis/jit494&lt;/electronic-resource-num&gt;&lt;/record&gt;&lt;/Cite&gt;&lt;/EndNote&gt;</w:instrText>
      </w:r>
      <w:r w:rsidR="00E86DA3">
        <w:rPr>
          <w:rFonts w:eastAsia="Times New Roman" w:cs="Times New Roman"/>
        </w:rPr>
        <w:fldChar w:fldCharType="separate"/>
      </w:r>
      <w:r>
        <w:rPr>
          <w:rFonts w:eastAsia="Times New Roman" w:cs="Times New Roman"/>
          <w:noProof/>
        </w:rPr>
        <w:t>[</w:t>
      </w:r>
      <w:hyperlink w:anchor="_ENREF_14" w:tooltip="Naranbhai, 2014 #207" w:history="1">
        <w:r w:rsidR="00CE55B2">
          <w:rPr>
            <w:rFonts w:eastAsia="Times New Roman" w:cs="Times New Roman"/>
            <w:noProof/>
          </w:rPr>
          <w:t>14</w:t>
        </w:r>
      </w:hyperlink>
      <w:r>
        <w:rPr>
          <w:rFonts w:eastAsia="Times New Roman" w:cs="Times New Roman"/>
          <w:noProof/>
        </w:rPr>
        <w:t>]</w:t>
      </w:r>
      <w:r w:rsidR="00E86DA3">
        <w:rPr>
          <w:rFonts w:eastAsia="Times New Roman" w:cs="Times New Roman"/>
        </w:rPr>
        <w:fldChar w:fldCharType="end"/>
      </w:r>
      <w:r>
        <w:rPr>
          <w:rFonts w:eastAsia="Times New Roman" w:cs="Times New Roman"/>
        </w:rPr>
        <w:t xml:space="preserve">. </w:t>
      </w:r>
    </w:p>
    <w:p w14:paraId="4FFB9AE0" w14:textId="77777777" w:rsidR="006F1895" w:rsidRPr="00B13244" w:rsidRDefault="006F1895" w:rsidP="00604795">
      <w:pPr>
        <w:spacing w:line="360" w:lineRule="auto"/>
        <w:ind w:firstLine="720"/>
        <w:jc w:val="both"/>
        <w:rPr>
          <w:rFonts w:eastAsia="Times New Roman" w:cs="Times New Roman"/>
        </w:rPr>
      </w:pPr>
      <w:r w:rsidRPr="00B13244">
        <w:rPr>
          <w:rFonts w:eastAsia="Times New Roman" w:cs="Times New Roman"/>
        </w:rPr>
        <w:t>There are a number of limitations of our work. Most importantly, we chose to use IFN-γ</w:t>
      </w:r>
      <w:r w:rsidR="00B53A5E">
        <w:rPr>
          <w:rFonts w:eastAsia="Times New Roman" w:cs="Times New Roman"/>
        </w:rPr>
        <w:t>-expressing cells</w:t>
      </w:r>
      <w:r w:rsidRPr="00B13244">
        <w:rPr>
          <w:rFonts w:eastAsia="Times New Roman" w:cs="Times New Roman"/>
        </w:rPr>
        <w:t xml:space="preserve"> as our marker of immune response. Whilst the presence of IFN-γ has been shown to be important in protection against </w:t>
      </w:r>
      <w:r w:rsidRPr="00604795">
        <w:rPr>
          <w:rFonts w:eastAsia="Times New Roman" w:cs="Times New Roman"/>
        </w:rPr>
        <w:t>M.tb</w:t>
      </w:r>
      <w:r w:rsidRPr="00F351B6">
        <w:rPr>
          <w:rFonts w:eastAsia="Times New Roman" w:cs="Times New Roman"/>
        </w:rPr>
        <w:t xml:space="preserve"> infection </w:t>
      </w:r>
      <w:r w:rsidR="00E86DA3">
        <w:rPr>
          <w:rFonts w:eastAsia="Times New Roman" w:cs="Times New Roman"/>
        </w:rPr>
        <w:fldChar w:fldCharType="begin">
          <w:fldData xml:space="preserve">PEVuZE5vdGU+PENpdGU+PEF1dGhvcj5GbHlubjwvQXV0aG9yPjxZZWFyPjE5OTM8L1llYXI+PFJl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</w:fldData>
        </w:fldChar>
      </w:r>
      <w:r w:rsidR="00D102D3">
        <w:rPr>
          <w:rFonts w:eastAsia="Times New Roman" w:cs="Times New Roman"/>
        </w:rPr>
        <w:instrText xml:space="preserve"> ADDIN EN.CITE </w:instrText>
      </w:r>
      <w:r w:rsidR="00D102D3">
        <w:rPr>
          <w:rFonts w:eastAsia="Times New Roman" w:cs="Times New Roman"/>
        </w:rPr>
        <w:fldChar w:fldCharType="begin">
          <w:fldData xml:space="preserve">PEVuZE5vdGU+PENpdGU+PEF1dGhvcj5GbHlubjwvQXV0aG9yPjxZZWFyPjE5OTM8L1llYXI+PFJl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</w:fldData>
        </w:fldChar>
      </w:r>
      <w:r w:rsidR="00D102D3">
        <w:rPr>
          <w:rFonts w:eastAsia="Times New Roman" w:cs="Times New Roman"/>
        </w:rPr>
        <w:instrText xml:space="preserve"> ADDIN EN.CITE.DATA </w:instrText>
      </w:r>
      <w:r w:rsidR="00D102D3">
        <w:rPr>
          <w:rFonts w:eastAsia="Times New Roman" w:cs="Times New Roman"/>
        </w:rPr>
      </w:r>
      <w:r w:rsidR="00D102D3">
        <w:rPr>
          <w:rFonts w:eastAsia="Times New Roman" w:cs="Times New Roman"/>
        </w:rPr>
        <w:fldChar w:fldCharType="end"/>
      </w:r>
      <w:r w:rsidR="00E86DA3">
        <w:rPr>
          <w:rFonts w:eastAsia="Times New Roman" w:cs="Times New Roman"/>
        </w:rPr>
      </w:r>
      <w:r w:rsidR="00E86DA3">
        <w:rPr>
          <w:rFonts w:eastAsia="Times New Roman" w:cs="Times New Roman"/>
        </w:rPr>
        <w:fldChar w:fldCharType="separate"/>
      </w:r>
      <w:r w:rsidR="00D102D3">
        <w:rPr>
          <w:rFonts w:eastAsia="Times New Roman" w:cs="Times New Roman"/>
          <w:noProof/>
        </w:rPr>
        <w:t>[</w:t>
      </w:r>
      <w:hyperlink w:anchor="_ENREF_31" w:tooltip="Flynn, 1993 #77" w:history="1">
        <w:r w:rsidR="00CE55B2">
          <w:rPr>
            <w:rFonts w:eastAsia="Times New Roman" w:cs="Times New Roman"/>
            <w:noProof/>
          </w:rPr>
          <w:t>31</w:t>
        </w:r>
      </w:hyperlink>
      <w:r w:rsidR="00D102D3">
        <w:rPr>
          <w:rFonts w:eastAsia="Times New Roman" w:cs="Times New Roman"/>
          <w:noProof/>
        </w:rPr>
        <w:t>]</w:t>
      </w:r>
      <w:r w:rsidR="00E86DA3">
        <w:rPr>
          <w:rFonts w:eastAsia="Times New Roman" w:cs="Times New Roman"/>
        </w:rPr>
        <w:fldChar w:fldCharType="end"/>
      </w:r>
      <w:r w:rsidR="00190949">
        <w:rPr>
          <w:rFonts w:eastAsia="Times New Roman" w:cs="Times New Roman"/>
        </w:rPr>
        <w:t xml:space="preserve">, </w:t>
      </w:r>
      <w:r w:rsidRPr="00B13244">
        <w:rPr>
          <w:rFonts w:eastAsia="Times New Roman" w:cs="Times New Roman"/>
        </w:rPr>
        <w:t xml:space="preserve">it has not proven to be a correlate of protection for </w:t>
      </w:r>
      <w:r w:rsidRPr="00F351B6">
        <w:rPr>
          <w:rFonts w:eastAsia="Times New Roman" w:cs="Times New Roman"/>
        </w:rPr>
        <w:t xml:space="preserve">TB disease </w:t>
      </w:r>
      <w:r w:rsidR="00E86DA3" w:rsidRPr="00F351B6">
        <w:rPr>
          <w:rFonts w:eastAsia="Times New Roman" w:cs="Times New Roman"/>
        </w:rPr>
        <w:fldChar w:fldCharType="begin">
          <w:fldData xml:space="preserve">PEVuZE5vdGU+PENpdGU+PEF1dGhvcj5LYWdpbmE8L0F1dGhvcj48WWVhcj4yMDEwPC9ZZWFyPjxS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=
</w:fldData>
        </w:fldChar>
      </w:r>
      <w:r w:rsidR="00D102D3">
        <w:rPr>
          <w:rFonts w:eastAsia="Times New Roman" w:cs="Times New Roman"/>
        </w:rPr>
        <w:instrText xml:space="preserve"> ADDIN EN.CITE </w:instrText>
      </w:r>
      <w:r w:rsidR="00D102D3">
        <w:rPr>
          <w:rFonts w:eastAsia="Times New Roman" w:cs="Times New Roman"/>
        </w:rPr>
        <w:fldChar w:fldCharType="begin">
          <w:fldData xml:space="preserve">PEVuZE5vdGU+PENpdGU+PEF1dGhvcj5LYWdpbmE8L0F1dGhvcj48WWVhcj4yMDEwPC9ZZWFyPjxS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=
</w:fldData>
        </w:fldChar>
      </w:r>
      <w:r w:rsidR="00D102D3">
        <w:rPr>
          <w:rFonts w:eastAsia="Times New Roman" w:cs="Times New Roman"/>
        </w:rPr>
        <w:instrText xml:space="preserve"> ADDIN EN.CITE.DATA </w:instrText>
      </w:r>
      <w:r w:rsidR="00D102D3">
        <w:rPr>
          <w:rFonts w:eastAsia="Times New Roman" w:cs="Times New Roman"/>
        </w:rPr>
      </w:r>
      <w:r w:rsidR="00D102D3">
        <w:rPr>
          <w:rFonts w:eastAsia="Times New Roman" w:cs="Times New Roman"/>
        </w:rPr>
        <w:fldChar w:fldCharType="end"/>
      </w:r>
      <w:r w:rsidR="00E86DA3" w:rsidRPr="00F351B6">
        <w:rPr>
          <w:rFonts w:eastAsia="Times New Roman" w:cs="Times New Roman"/>
        </w:rPr>
      </w:r>
      <w:r w:rsidR="00E86DA3" w:rsidRPr="00F351B6">
        <w:rPr>
          <w:rFonts w:eastAsia="Times New Roman" w:cs="Times New Roman"/>
        </w:rPr>
        <w:fldChar w:fldCharType="separate"/>
      </w:r>
      <w:r w:rsidR="00D102D3">
        <w:rPr>
          <w:rFonts w:eastAsia="Times New Roman" w:cs="Times New Roman"/>
          <w:noProof/>
        </w:rPr>
        <w:t>[</w:t>
      </w:r>
      <w:hyperlink w:anchor="_ENREF_32" w:tooltip="Kagina, 2010 #14" w:history="1">
        <w:r w:rsidR="00CE55B2">
          <w:rPr>
            <w:rFonts w:eastAsia="Times New Roman" w:cs="Times New Roman"/>
            <w:noProof/>
          </w:rPr>
          <w:t>32</w:t>
        </w:r>
      </w:hyperlink>
      <w:r w:rsidR="00D102D3">
        <w:rPr>
          <w:rFonts w:eastAsia="Times New Roman" w:cs="Times New Roman"/>
          <w:noProof/>
        </w:rPr>
        <w:t xml:space="preserve">, </w:t>
      </w:r>
      <w:hyperlink w:anchor="_ENREF_33" w:tooltip="Caruso, 1999 #103" w:history="1">
        <w:r w:rsidR="00CE55B2">
          <w:rPr>
            <w:rFonts w:eastAsia="Times New Roman" w:cs="Times New Roman"/>
            <w:noProof/>
          </w:rPr>
          <w:t>33</w:t>
        </w:r>
      </w:hyperlink>
      <w:r w:rsidR="00D102D3">
        <w:rPr>
          <w:rFonts w:eastAsia="Times New Roman" w:cs="Times New Roman"/>
          <w:noProof/>
        </w:rPr>
        <w:t>]</w:t>
      </w:r>
      <w:r w:rsidR="00E86DA3" w:rsidRPr="00F351B6">
        <w:rPr>
          <w:rFonts w:eastAsia="Times New Roman" w:cs="Times New Roman"/>
        </w:rPr>
        <w:fldChar w:fldCharType="end"/>
      </w:r>
      <w:r w:rsidRPr="00F351B6">
        <w:rPr>
          <w:rFonts w:eastAsia="Times New Roman" w:cs="Times New Roman"/>
        </w:rPr>
        <w:t xml:space="preserve">. </w:t>
      </w:r>
      <w:r w:rsidRPr="00B13244">
        <w:rPr>
          <w:rFonts w:eastAsia="Times New Roman" w:cs="Times New Roman"/>
        </w:rPr>
        <w:t xml:space="preserve">It is, however, one of the most </w:t>
      </w:r>
      <w:r w:rsidR="007D2353">
        <w:rPr>
          <w:rFonts w:eastAsia="Times New Roman" w:cs="Times New Roman"/>
        </w:rPr>
        <w:t xml:space="preserve">commonly used </w:t>
      </w:r>
      <w:r w:rsidRPr="00B13244">
        <w:rPr>
          <w:rFonts w:eastAsia="Times New Roman" w:cs="Times New Roman"/>
        </w:rPr>
        <w:t xml:space="preserve">measures of TB vaccine immunogenicity we have </w:t>
      </w:r>
      <w:r w:rsidR="00E86DA3" w:rsidRPr="00F351B6">
        <w:rPr>
          <w:rFonts w:eastAsia="Times New Roman" w:cs="Times New Roman"/>
        </w:rPr>
        <w:fldChar w:fldCharType="begin"/>
      </w:r>
      <w:r w:rsidR="00D102D3">
        <w:rPr>
          <w:rFonts w:eastAsia="Times New Roman" w:cs="Times New Roman"/>
        </w:rPr>
        <w:instrText xml:space="preserve"> ADDIN EN.CITE &lt;EndNote&gt;&lt;Cite&gt;&lt;Author&gt;Hanekom&lt;/Author&gt;&lt;Year&gt;2008&lt;/Year&gt;&lt;RecNum&gt;86&lt;/RecNum&gt;&lt;DisplayText&gt;[34]&lt;/DisplayText&gt;&lt;record&gt;&lt;rec-number&gt;86&lt;/rec-number&gt;&lt;foreign-keys&gt;&lt;key app="EN" db-id="txdsef9d6av0ptevr2j5wzpivw29r0rsw0wa"&gt;86&lt;/key&gt;&lt;/foreign-keys&gt;&lt;ref-type name="Journal Article"&gt;17&lt;/ref-type&gt;&lt;contributors&gt;&lt;authors&gt;&lt;author&gt;Hanekom, W. A.&lt;/author&gt;&lt;author&gt;Dockrell, H. M.&lt;/author&gt;&lt;author&gt;Ottenhoff, T. H.&lt;/author&gt;&lt;author&gt;Doherty, T. M.&lt;/author&gt;&lt;author&gt;Fletcher, H.&lt;/author&gt;&lt;author&gt;McShane, H.&lt;/author&gt;&lt;author&gt;Weichold, F. F.&lt;/author&gt;&lt;author&gt;Hoft, D. F.&lt;/author&gt;&lt;author&gt;Parida, S. K.&lt;/author&gt;&lt;author&gt;Fruth, U. J.&lt;/author&gt;&lt;/authors&gt;&lt;/contributors&gt;&lt;titles&gt;&lt;title&gt;Immunological outcomes of new tuberculosis vaccine trials: WHO panel recommendations&lt;/title&gt;&lt;secondary-title&gt;PLoS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medicine&lt;/abbr-1&gt;&lt;/alt-periodical&gt;&lt;pages&gt;e145&lt;/pages&gt;&lt;volume&gt;5&lt;/volume&gt;&lt;number&gt;7&lt;/number&gt;&lt;keywords&gt;&lt;keyword&gt;Clinical Trials as Topic/methods/*standards/*trends&lt;/keyword&gt;&lt;keyword&gt;*Health Planning Guidelines&lt;/keyword&gt;&lt;keyword&gt;Humans&lt;/keyword&gt;&lt;keyword&gt;Treatment Outcome&lt;/keyword&gt;&lt;keyword&gt;Tuberculosis/immunology/prevention &amp;amp; control&lt;/keyword&gt;&lt;keyword&gt;Tuberculosis Vaccines/*immunology/therapeutic use&lt;/keyword&gt;&lt;keyword&gt;*World Health Organization&lt;/keyword&gt;&lt;/keywords&gt;&lt;dates&gt;&lt;year&gt;2008&lt;/year&gt;&lt;pub-dates&gt;&lt;date&gt;Jul 1&lt;/date&gt;&lt;/pub-dates&gt;&lt;/dates&gt;&lt;isbn&gt;1549-1676 (Electronic)&amp;#xD;1549-1277 (Linking)&lt;/isbn&gt;&lt;accession-num&gt;18597551&lt;/accession-num&gt;&lt;urls&gt;&lt;related-urls&gt;&lt;url&gt;http://www.ncbi.nlm.nih.gov/pubmed/18597551&lt;/url&gt;&lt;url&gt;http://www.ncbi.nlm.nih.gov/pmc/articles/PMC2443198/pdf/pmed.0050145.pdf&lt;/url&gt;&lt;/related-urls&gt;&lt;/urls&gt;&lt;custom2&gt;2443198&lt;/custom2&gt;&lt;electronic-resource-num&gt;10.1371/journal.pmed.0050145&lt;/electronic-resource-num&gt;&lt;/record&gt;&lt;/Cite&gt;&lt;/EndNote&gt;</w:instrText>
      </w:r>
      <w:r w:rsidR="00E86DA3" w:rsidRPr="00F351B6">
        <w:rPr>
          <w:rFonts w:eastAsia="Times New Roman" w:cs="Times New Roman"/>
        </w:rPr>
        <w:fldChar w:fldCharType="separate"/>
      </w:r>
      <w:r w:rsidR="00D102D3">
        <w:rPr>
          <w:rFonts w:eastAsia="Times New Roman" w:cs="Times New Roman"/>
          <w:noProof/>
        </w:rPr>
        <w:t>[</w:t>
      </w:r>
      <w:hyperlink w:anchor="_ENREF_34" w:tooltip="Hanekom, 2008 #86" w:history="1">
        <w:r w:rsidR="00CE55B2">
          <w:rPr>
            <w:rFonts w:eastAsia="Times New Roman" w:cs="Times New Roman"/>
            <w:noProof/>
          </w:rPr>
          <w:t>34</w:t>
        </w:r>
      </w:hyperlink>
      <w:r w:rsidR="00D102D3">
        <w:rPr>
          <w:rFonts w:eastAsia="Times New Roman" w:cs="Times New Roman"/>
          <w:noProof/>
        </w:rPr>
        <w:t>]</w:t>
      </w:r>
      <w:r w:rsidR="00E86DA3" w:rsidRPr="00F351B6">
        <w:rPr>
          <w:rFonts w:eastAsia="Times New Roman" w:cs="Times New Roman"/>
        </w:rPr>
        <w:fldChar w:fldCharType="end"/>
      </w:r>
      <w:r w:rsidRPr="00F351B6">
        <w:rPr>
          <w:rFonts w:eastAsia="Times New Roman" w:cs="Times New Roman"/>
        </w:rPr>
        <w:t xml:space="preserve">. </w:t>
      </w:r>
      <w:r w:rsidRPr="00B13244">
        <w:rPr>
          <w:rFonts w:eastAsia="Times New Roman" w:cs="Times New Roman"/>
        </w:rPr>
        <w:t>The use of IFN-γ</w:t>
      </w:r>
      <w:r w:rsidR="00A75C53">
        <w:rPr>
          <w:rFonts w:eastAsia="Times New Roman" w:cs="Times New Roman"/>
        </w:rPr>
        <w:t>-expressing cells</w:t>
      </w:r>
      <w:r w:rsidRPr="00B13244">
        <w:rPr>
          <w:rFonts w:eastAsia="Times New Roman" w:cs="Times New Roman"/>
        </w:rPr>
        <w:t xml:space="preserve"> as our sole indicator of immunogenicity has benefits in its simplicity, and was the only outcome for which data was available to us. Other studies are being carried out </w:t>
      </w:r>
      <w:r w:rsidRPr="00B13244">
        <w:rPr>
          <w:rFonts w:eastAsia="Times New Roman" w:cs="Times New Roman"/>
        </w:rPr>
        <w:lastRenderedPageBreak/>
        <w:t xml:space="preserve">that may give a more in depth view of the immune response to BCG in which a more complex “biosignature” is being </w:t>
      </w:r>
      <w:r w:rsidRPr="00F351B6">
        <w:rPr>
          <w:rFonts w:eastAsia="Times New Roman" w:cs="Times New Roman"/>
        </w:rPr>
        <w:t xml:space="preserve">investigated </w:t>
      </w:r>
      <w:r w:rsidR="00E86DA3" w:rsidRPr="00F351B6">
        <w:rPr>
          <w:rFonts w:eastAsia="Times New Roman" w:cs="Times New Roman"/>
        </w:rPr>
        <w:fldChar w:fldCharType="begin"/>
      </w:r>
      <w:r w:rsidR="00D102D3">
        <w:rPr>
          <w:rFonts w:eastAsia="Times New Roman" w:cs="Times New Roman"/>
        </w:rPr>
        <w:instrText xml:space="preserve"> ADDIN EN.CITE &lt;EndNote&gt;&lt;Cite&gt;&lt;Author&gt;Hanekom&lt;/Author&gt;&lt;Year&gt;2008&lt;/Year&gt;&lt;RecNum&gt;86&lt;/RecNum&gt;&lt;DisplayText&gt;[34]&lt;/DisplayText&gt;&lt;record&gt;&lt;rec-number&gt;86&lt;/rec-number&gt;&lt;foreign-keys&gt;&lt;key app="EN" db-id="txdsef9d6av0ptevr2j5wzpivw29r0rsw0wa"&gt;86&lt;/key&gt;&lt;/foreign-keys&gt;&lt;ref-type name="Journal Article"&gt;17&lt;/ref-type&gt;&lt;contributors&gt;&lt;authors&gt;&lt;author&gt;Hanekom, W. A.&lt;/author&gt;&lt;author&gt;Dockrell, H. M.&lt;/author&gt;&lt;author&gt;Ottenhoff, T. H.&lt;/author&gt;&lt;author&gt;Doherty, T. M.&lt;/author&gt;&lt;author&gt;Fletcher, H.&lt;/author&gt;&lt;author&gt;McShane, H.&lt;/author&gt;&lt;author&gt;Weichold, F. F.&lt;/author&gt;&lt;author&gt;Hoft, D. F.&lt;/author&gt;&lt;author&gt;Parida, S. K.&lt;/author&gt;&lt;author&gt;Fruth, U. J.&lt;/author&gt;&lt;/authors&gt;&lt;/contributors&gt;&lt;titles&gt;&lt;title&gt;Immunological outcomes of new tuberculosis vaccine trials: WHO panel recommendations&lt;/title&gt;&lt;secondary-title&gt;PLoS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medicine&lt;/abbr-1&gt;&lt;/alt-periodical&gt;&lt;pages&gt;e145&lt;/pages&gt;&lt;volume&gt;5&lt;/volume&gt;&lt;number&gt;7&lt;/number&gt;&lt;keywords&gt;&lt;keyword&gt;Clinical Trials as Topic/methods/*standards/*trends&lt;/keyword&gt;&lt;keyword&gt;*Health Planning Guidelines&lt;/keyword&gt;&lt;keyword&gt;Humans&lt;/keyword&gt;&lt;keyword&gt;Treatment Outcome&lt;/keyword&gt;&lt;keyword&gt;Tuberculosis/immunology/prevention &amp;amp; control&lt;/keyword&gt;&lt;keyword&gt;Tuberculosis Vaccines/*immunology/therapeutic use&lt;/keyword&gt;&lt;keyword&gt;*World Health Organization&lt;/keyword&gt;&lt;/keywords&gt;&lt;dates&gt;&lt;year&gt;2008&lt;/year&gt;&lt;pub-dates&gt;&lt;date&gt;Jul 1&lt;/date&gt;&lt;/pub-dates&gt;&lt;/dates&gt;&lt;isbn&gt;1549-1676 (Electronic)&amp;#xD;1549-1277 (Linking)&lt;/isbn&gt;&lt;accession-num&gt;18597551&lt;/accession-num&gt;&lt;urls&gt;&lt;related-urls&gt;&lt;url&gt;http://www.ncbi.nlm.nih.gov/pubmed/18597551&lt;/url&gt;&lt;url&gt;http://www.ncbi.nlm.nih.gov/pmc/articles/PMC2443198/pdf/pmed.0050145.pdf&lt;/url&gt;&lt;/related-urls&gt;&lt;/urls&gt;&lt;custom2&gt;2443198&lt;/custom2&gt;&lt;electronic-resource-num&gt;10.1371/journal.pmed.0050145&lt;/electronic-resource-num&gt;&lt;/record&gt;&lt;/Cite&gt;&lt;/EndNote&gt;</w:instrText>
      </w:r>
      <w:r w:rsidR="00E86DA3" w:rsidRPr="00F351B6">
        <w:rPr>
          <w:rFonts w:eastAsia="Times New Roman" w:cs="Times New Roman"/>
        </w:rPr>
        <w:fldChar w:fldCharType="separate"/>
      </w:r>
      <w:r w:rsidR="00D102D3">
        <w:rPr>
          <w:rFonts w:eastAsia="Times New Roman" w:cs="Times New Roman"/>
          <w:noProof/>
        </w:rPr>
        <w:t>[</w:t>
      </w:r>
      <w:hyperlink w:anchor="_ENREF_34" w:tooltip="Hanekom, 2008 #86" w:history="1">
        <w:r w:rsidR="00CE55B2">
          <w:rPr>
            <w:rFonts w:eastAsia="Times New Roman" w:cs="Times New Roman"/>
            <w:noProof/>
          </w:rPr>
          <w:t>34</w:t>
        </w:r>
      </w:hyperlink>
      <w:r w:rsidR="00D102D3">
        <w:rPr>
          <w:rFonts w:eastAsia="Times New Roman" w:cs="Times New Roman"/>
          <w:noProof/>
        </w:rPr>
        <w:t>]</w:t>
      </w:r>
      <w:r w:rsidR="00E86DA3" w:rsidRPr="00F351B6">
        <w:rPr>
          <w:rFonts w:eastAsia="Times New Roman" w:cs="Times New Roman"/>
        </w:rPr>
        <w:fldChar w:fldCharType="end"/>
      </w:r>
      <w:r w:rsidRPr="00F351B6">
        <w:rPr>
          <w:rFonts w:eastAsia="Times New Roman" w:cs="Times New Roman"/>
        </w:rPr>
        <w:t xml:space="preserve">. </w:t>
      </w:r>
      <w:r w:rsidR="0003704A">
        <w:rPr>
          <w:rFonts w:eastAsia="Times New Roman" w:cs="Times New Roman"/>
        </w:rPr>
        <w:t>Secondly, o</w:t>
      </w:r>
      <w:r w:rsidRPr="00B13244">
        <w:rPr>
          <w:rFonts w:eastAsia="Times New Roman" w:cs="Times New Roman"/>
        </w:rPr>
        <w:t xml:space="preserve">ur work was limited to the data available from the </w:t>
      </w:r>
      <w:r w:rsidR="00570A52">
        <w:rPr>
          <w:rFonts w:eastAsia="Times New Roman" w:cs="Times New Roman"/>
        </w:rPr>
        <w:t xml:space="preserve">seven </w:t>
      </w:r>
      <w:r w:rsidRPr="00B13244">
        <w:rPr>
          <w:rFonts w:eastAsia="Times New Roman" w:cs="Times New Roman"/>
        </w:rPr>
        <w:t xml:space="preserve">TB vaccine trials, which restricted the covariates available and the size of the participant cohorts. For example, HIV positive and latently infected individuals were excluded. </w:t>
      </w:r>
      <w:r w:rsidR="00604795" w:rsidRPr="00604795">
        <w:rPr>
          <w:rFonts w:eastAsia="Times New Roman" w:cs="Times New Roman"/>
        </w:rPr>
        <w:t>Thirdly, in the outlined l</w:t>
      </w:r>
      <w:r w:rsidR="005C74B2">
        <w:rPr>
          <w:rFonts w:eastAsia="Times New Roman" w:cs="Times New Roman"/>
        </w:rPr>
        <w:t>aboratory procedure</w:t>
      </w:r>
      <w:r w:rsidR="005C74B2" w:rsidRPr="008D0BC2">
        <w:t xml:space="preserve"> </w:t>
      </w:r>
      <w:r w:rsidR="00E86DA3" w:rsidRPr="008D0BC2">
        <w:fldChar w:fldCharType="begin">
          <w:fldData xml:space="preserve">PEVuZE5vdGU+PENpdGU+PEF1dGhvcj5NY1NoYW5lPC9BdXRob3I+PFllYXI+MjAwNDwvWWVhcj48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Z2VzPmU1OTM0PC9wYWdlcz48dm9sdW1lPjQ8L3ZvbHVtZT48bnVtYmVyPjY8L251bWJlcj48a2V5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cGVyaW9kaWNhbD48cGFnZXM+ZTEwNTI8L3BhZ2VzPjx2b2x1bWU+Mjwvdm9sdW1lPjxudW1iZXI+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==
</w:fldData>
        </w:fldChar>
      </w:r>
      <w:r w:rsidR="00D102D3">
        <w:instrText xml:space="preserve"> ADDIN EN.CITE </w:instrText>
      </w:r>
      <w:r w:rsidR="00D102D3">
        <w:fldChar w:fldCharType="begin">
          <w:fldData xml:space="preserve">PEVuZE5vdGU+PENpdGU+PEF1dGhvcj5NY1NoYW5lPC9BdXRob3I+PFllYXI+MjAwNDwvWWVhcj48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Z2VzPmU1OTM0PC9wYWdlcz48dm9sdW1lPjQ8L3ZvbHVtZT48bnVtYmVyPjY8L251bWJlcj48a2V5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cGVyaW9kaWNhbD48cGFnZXM+ZTEwNTI8L3BhZ2VzPjx2b2x1bWU+Mjwvdm9sdW1lPjxudW1iZXI+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==
</w:fldData>
        </w:fldChar>
      </w:r>
      <w:r w:rsidR="00D102D3">
        <w:instrText xml:space="preserve"> ADDIN EN.CITE.DATA </w:instrText>
      </w:r>
      <w:r w:rsidR="00D102D3">
        <w:fldChar w:fldCharType="end"/>
      </w:r>
      <w:r w:rsidR="00E86DA3" w:rsidRPr="008D0BC2">
        <w:fldChar w:fldCharType="separate"/>
      </w:r>
      <w:r w:rsidR="00D102D3">
        <w:rPr>
          <w:noProof/>
        </w:rPr>
        <w:t>[</w:t>
      </w:r>
      <w:hyperlink w:anchor="_ENREF_17" w:tooltip="McShane, 2004 #11" w:history="1">
        <w:r w:rsidR="00CE55B2">
          <w:rPr>
            <w:noProof/>
          </w:rPr>
          <w:t>17-20</w:t>
        </w:r>
      </w:hyperlink>
      <w:r w:rsidR="00D102D3">
        <w:rPr>
          <w:noProof/>
        </w:rPr>
        <w:t>]</w:t>
      </w:r>
      <w:r w:rsidR="00E86DA3" w:rsidRPr="008D0BC2">
        <w:fldChar w:fldCharType="end"/>
      </w:r>
      <w:r w:rsidR="005C74B2">
        <w:t xml:space="preserve"> </w:t>
      </w:r>
      <w:r w:rsidR="00604795">
        <w:rPr>
          <w:rFonts w:eastAsia="Times New Roman" w:cs="Times New Roman"/>
        </w:rPr>
        <w:t>a 16-</w:t>
      </w:r>
      <w:r w:rsidR="00604795" w:rsidRPr="00604795">
        <w:rPr>
          <w:rFonts w:eastAsia="Times New Roman" w:cs="Times New Roman"/>
        </w:rPr>
        <w:t>hour ELISPOT assay was chosen, which may have potentially missed central memory CD4+ T-cells as they require a longer period of antigen re</w:t>
      </w:r>
      <w:r w:rsidR="00604795">
        <w:rPr>
          <w:rFonts w:eastAsia="Times New Roman" w:cs="Times New Roman"/>
        </w:rPr>
        <w:t>-</w:t>
      </w:r>
      <w:r w:rsidR="00604795" w:rsidRPr="00604795">
        <w:rPr>
          <w:rFonts w:eastAsia="Times New Roman" w:cs="Times New Roman"/>
        </w:rPr>
        <w:t xml:space="preserve">stimulation to generate </w:t>
      </w:r>
      <w:r w:rsidR="002114C8">
        <w:rPr>
          <w:rFonts w:eastAsia="Times New Roman" w:cs="Times New Roman"/>
        </w:rPr>
        <w:t>IFN-γ</w:t>
      </w:r>
      <w:r w:rsidR="00CE55B2">
        <w:rPr>
          <w:rFonts w:eastAsia="Times New Roman" w:cs="Times New Roman"/>
        </w:rPr>
        <w:t xml:space="preserve"> </w:t>
      </w:r>
      <w:r w:rsidR="00CE55B2">
        <w:rPr>
          <w:rFonts w:eastAsia="Times New Roman" w:cs="Times New Roman"/>
        </w:rPr>
        <w:fldChar w:fldCharType="begin"/>
      </w:r>
      <w:r w:rsidR="00CE55B2">
        <w:rPr>
          <w:rFonts w:eastAsia="Times New Roman" w:cs="Times New Roman"/>
        </w:rPr>
        <w:instrText xml:space="preserve"> ADDIN EN.CITE &lt;EndNote&gt;&lt;Cite&gt;&lt;Author&gt;Calarota&lt;/Author&gt;&lt;Year&gt;2013&lt;/Year&gt;&lt;RecNum&gt;1150&lt;/RecNum&gt;&lt;DisplayText&gt;[35]&lt;/DisplayText&gt;&lt;record&gt;&lt;rec-number&gt;1150&lt;/rec-number&gt;&lt;foreign-keys&gt;&lt;key app="EN" db-id="txdsef9d6av0ptevr2j5wzpivw29r0rsw0wa"&gt;1150&lt;/key&gt;&lt;/foreign-keys&gt;&lt;ref-type name="Journal Article"&gt;17&lt;/ref-type&gt;&lt;contributors&gt;&lt;authors&gt;&lt;author&gt;Calarota, S. A.&lt;/author&gt;&lt;author&gt;Baldanti, F.&lt;/author&gt;&lt;/authors&gt;&lt;/contributors&gt;&lt;auth-address&gt;S. S. Virologia Molecolare, S. C. Microbiologia e Virologia, Fondazione IRCCS Policlinico San Matteo, Via Taramelli 5, 27100 Pavia, Italy.&lt;/auth-address&gt;&lt;titles&gt;&lt;title&gt;Enumeration and characterization of human memory T cells by enzyme-linked immunospot assays&lt;/title&gt;&lt;secondary-title&gt;Clin Dev Immunol&lt;/secondary-title&gt;&lt;alt-title&gt;Clinical &amp;amp; developmental immunology&lt;/alt-title&gt;&lt;/titles&gt;&lt;periodical&gt;&lt;full-title&gt;Clin Dev Immunol&lt;/full-title&gt;&lt;abbr-1&gt;Clinical &amp;amp; developmental immunology&lt;/abbr-1&gt;&lt;/periodical&gt;&lt;alt-periodical&gt;&lt;full-title&gt;Clin Dev Immunol&lt;/full-title&gt;&lt;abbr-1&gt;Clinical &amp;amp; developmental immunology&lt;/abbr-1&gt;&lt;/alt-periodical&gt;&lt;pages&gt;1-8&lt;/pages&gt;&lt;volume&gt;2013&lt;/volume&gt;&lt;keywords&gt;&lt;keyword&gt;Enzyme-Linked Immunospot Assay/*methods&lt;/keyword&gt;&lt;keyword&gt;Humans&lt;/keyword&gt;&lt;keyword&gt;*Immunologic Memory&lt;/keyword&gt;&lt;keyword&gt;Lymphocyte Count&lt;/keyword&gt;&lt;keyword&gt;T-Lymphocyte Subsets/*immunology/metabolism&lt;/keyword&gt;&lt;/keywords&gt;&lt;dates&gt;&lt;year&gt;2013&lt;/year&gt;&lt;/dates&gt;&lt;isbn&gt;1740-2530 (Electronic)&amp;#xD;1740-2522 (Linking)&lt;/isbn&gt;&lt;accession-num&gt;24319467&lt;/accession-num&gt;&lt;urls&gt;&lt;related-urls&gt;&lt;url&gt;http://www.ncbi.nlm.nih.gov/pubmed/24319467&lt;/url&gt;&lt;/related-urls&gt;&lt;/urls&gt;&lt;custom2&gt;3844203&lt;/custom2&gt;&lt;custom7&gt;637649&lt;/custom7&gt;&lt;electronic-resource-num&gt;10.1155/2013/637649&lt;/electronic-resource-num&gt;&lt;/record&gt;&lt;/Cite&gt;&lt;/EndNote&gt;</w:instrText>
      </w:r>
      <w:r w:rsidR="00CE55B2">
        <w:rPr>
          <w:rFonts w:eastAsia="Times New Roman" w:cs="Times New Roman"/>
        </w:rPr>
        <w:fldChar w:fldCharType="separate"/>
      </w:r>
      <w:r w:rsidR="00CE55B2">
        <w:rPr>
          <w:rFonts w:eastAsia="Times New Roman" w:cs="Times New Roman"/>
          <w:noProof/>
        </w:rPr>
        <w:t>[</w:t>
      </w:r>
      <w:hyperlink w:anchor="_ENREF_35" w:tooltip="Calarota, 2013 #1150" w:history="1">
        <w:r w:rsidR="00CE55B2">
          <w:rPr>
            <w:rFonts w:eastAsia="Times New Roman" w:cs="Times New Roman"/>
            <w:noProof/>
          </w:rPr>
          <w:t>35</w:t>
        </w:r>
      </w:hyperlink>
      <w:r w:rsidR="00CE55B2">
        <w:rPr>
          <w:rFonts w:eastAsia="Times New Roman" w:cs="Times New Roman"/>
          <w:noProof/>
        </w:rPr>
        <w:t>]</w:t>
      </w:r>
      <w:r w:rsidR="00CE55B2">
        <w:rPr>
          <w:rFonts w:eastAsia="Times New Roman" w:cs="Times New Roman"/>
        </w:rPr>
        <w:fldChar w:fldCharType="end"/>
      </w:r>
      <w:r w:rsidR="00604795" w:rsidRPr="00604795">
        <w:rPr>
          <w:rFonts w:eastAsia="Times New Roman" w:cs="Times New Roman"/>
        </w:rPr>
        <w:t>. As such, our responses may underestimate the true “memory” cell presence, specifically at the later time point of 24 weeks.</w:t>
      </w:r>
      <w:r w:rsidR="00022DC4">
        <w:rPr>
          <w:rFonts w:eastAsia="Times New Roman" w:cs="Times New Roman"/>
        </w:rPr>
        <w:t xml:space="preserve"> </w:t>
      </w:r>
    </w:p>
    <w:p w14:paraId="0271646A" w14:textId="77777777" w:rsidR="00DE398F" w:rsidRPr="00B13244" w:rsidRDefault="009D4BD8" w:rsidP="005A4537">
      <w:pPr>
        <w:spacing w:line="360" w:lineRule="auto"/>
        <w:ind w:firstLine="720"/>
        <w:jc w:val="both"/>
        <w:rPr>
          <w:rFonts w:eastAsia="Times New Roman" w:cs="Times New Roman"/>
        </w:rPr>
      </w:pPr>
      <w:r w:rsidRPr="00B13244">
        <w:rPr>
          <w:rFonts w:eastAsia="Times New Roman" w:cs="Times New Roman"/>
        </w:rPr>
        <w:t>The implications of our results are as follows.</w:t>
      </w:r>
      <w:r w:rsidR="00D74C42" w:rsidRPr="00B13244">
        <w:rPr>
          <w:rFonts w:eastAsia="Times New Roman" w:cs="Times New Roman"/>
        </w:rPr>
        <w:t xml:space="preserve"> Our results show that previous BCG vaccination </w:t>
      </w:r>
      <w:r w:rsidR="00493A5F">
        <w:rPr>
          <w:rFonts w:eastAsia="Times New Roman" w:cs="Times New Roman"/>
        </w:rPr>
        <w:t xml:space="preserve">generates </w:t>
      </w:r>
      <w:r w:rsidR="00D74C42" w:rsidRPr="00B13244">
        <w:rPr>
          <w:rFonts w:eastAsia="Times New Roman" w:cs="Times New Roman"/>
        </w:rPr>
        <w:t>a higher immune response and this may complicate the interpretation of immunological results of new TB vaccine clinical trials</w:t>
      </w:r>
      <w:r w:rsidR="00280FE2">
        <w:rPr>
          <w:rFonts w:eastAsia="Times New Roman" w:cs="Times New Roman"/>
        </w:rPr>
        <w:t xml:space="preserve">, and </w:t>
      </w:r>
      <w:r w:rsidR="008036EA" w:rsidRPr="00B13244">
        <w:rPr>
          <w:rFonts w:eastAsia="Times New Roman" w:cs="Times New Roman"/>
        </w:rPr>
        <w:t xml:space="preserve">support stratification of vaccine trial results by previous TB </w:t>
      </w:r>
      <w:r w:rsidR="008036EA" w:rsidRPr="008310E4">
        <w:rPr>
          <w:rFonts w:eastAsia="Times New Roman" w:cs="Times New Roman"/>
        </w:rPr>
        <w:t>vaccin</w:t>
      </w:r>
      <w:r w:rsidR="008E0DED">
        <w:rPr>
          <w:rFonts w:eastAsia="Times New Roman" w:cs="Times New Roman"/>
        </w:rPr>
        <w:t>ation</w:t>
      </w:r>
      <w:r w:rsidR="008036EA" w:rsidRPr="008310E4">
        <w:rPr>
          <w:rFonts w:eastAsia="Times New Roman" w:cs="Times New Roman"/>
        </w:rPr>
        <w:t xml:space="preserve"> status</w:t>
      </w:r>
      <w:r w:rsidR="00280FE2">
        <w:rPr>
          <w:rFonts w:eastAsia="Times New Roman" w:cs="Times New Roman"/>
        </w:rPr>
        <w:t>, as is carried out</w:t>
      </w:r>
      <w:r w:rsidR="004B6312">
        <w:rPr>
          <w:rFonts w:eastAsia="Times New Roman" w:cs="Times New Roman"/>
        </w:rPr>
        <w:t xml:space="preserve"> previously</w:t>
      </w:r>
      <w:r w:rsidR="00D63089">
        <w:rPr>
          <w:rFonts w:eastAsia="Times New Roman" w:cs="Times New Roman"/>
        </w:rPr>
        <w:t xml:space="preserve"> </w:t>
      </w:r>
      <w:r w:rsidR="00D63089">
        <w:rPr>
          <w:rFonts w:eastAsia="Times New Roman" w:cs="Times New Roman"/>
        </w:rPr>
        <w:fldChar w:fldCharType="begin">
          <w:fldData xml:space="preserve">PEVuZE5vdGU+PENpdGU+PEF1dGhvcj5NY1NoYW5lPC9BdXRob3I+PFllYXI+MjAwNDwvWWVhcj48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</w:fldData>
        </w:fldChar>
      </w:r>
      <w:r w:rsidR="00D102D3">
        <w:rPr>
          <w:rFonts w:eastAsia="Times New Roman" w:cs="Times New Roman"/>
        </w:rPr>
        <w:instrText xml:space="preserve"> ADDIN EN.CITE </w:instrText>
      </w:r>
      <w:r w:rsidR="00D102D3">
        <w:rPr>
          <w:rFonts w:eastAsia="Times New Roman" w:cs="Times New Roman"/>
        </w:rPr>
        <w:fldChar w:fldCharType="begin">
          <w:fldData xml:space="preserve">PEVuZE5vdGU+PENpdGU+PEF1dGhvcj5NY1NoYW5lPC9BdXRob3I+PFllYXI+MjAwNDwvWWVhcj48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</w:fldData>
        </w:fldChar>
      </w:r>
      <w:r w:rsidR="00D102D3">
        <w:rPr>
          <w:rFonts w:eastAsia="Times New Roman" w:cs="Times New Roman"/>
        </w:rPr>
        <w:instrText xml:space="preserve"> ADDIN EN.CITE.DATA </w:instrText>
      </w:r>
      <w:r w:rsidR="00D102D3">
        <w:rPr>
          <w:rFonts w:eastAsia="Times New Roman" w:cs="Times New Roman"/>
        </w:rPr>
      </w:r>
      <w:r w:rsidR="00D102D3">
        <w:rPr>
          <w:rFonts w:eastAsia="Times New Roman" w:cs="Times New Roman"/>
        </w:rPr>
        <w:fldChar w:fldCharType="end"/>
      </w:r>
      <w:r w:rsidR="00D63089">
        <w:rPr>
          <w:rFonts w:eastAsia="Times New Roman" w:cs="Times New Roman"/>
        </w:rPr>
      </w:r>
      <w:r w:rsidR="00D63089">
        <w:rPr>
          <w:rFonts w:eastAsia="Times New Roman" w:cs="Times New Roman"/>
        </w:rPr>
        <w:fldChar w:fldCharType="separate"/>
      </w:r>
      <w:r w:rsidR="00D102D3">
        <w:rPr>
          <w:rFonts w:eastAsia="Times New Roman" w:cs="Times New Roman"/>
          <w:noProof/>
        </w:rPr>
        <w:t>[</w:t>
      </w:r>
      <w:hyperlink w:anchor="_ENREF_17" w:tooltip="McShane, 2004 #11" w:history="1">
        <w:r w:rsidR="00CE55B2">
          <w:rPr>
            <w:rFonts w:eastAsia="Times New Roman" w:cs="Times New Roman"/>
            <w:noProof/>
          </w:rPr>
          <w:t>17</w:t>
        </w:r>
      </w:hyperlink>
      <w:r w:rsidR="00D102D3">
        <w:rPr>
          <w:rFonts w:eastAsia="Times New Roman" w:cs="Times New Roman"/>
          <w:noProof/>
        </w:rPr>
        <w:t xml:space="preserve">, </w:t>
      </w:r>
      <w:hyperlink w:anchor="_ENREF_26" w:tooltip="Harris, 2013 #169" w:history="1">
        <w:r w:rsidR="00CE55B2">
          <w:rPr>
            <w:rFonts w:eastAsia="Times New Roman" w:cs="Times New Roman"/>
            <w:noProof/>
          </w:rPr>
          <w:t>26</w:t>
        </w:r>
      </w:hyperlink>
      <w:r w:rsidR="00D102D3">
        <w:rPr>
          <w:rFonts w:eastAsia="Times New Roman" w:cs="Times New Roman"/>
          <w:noProof/>
        </w:rPr>
        <w:t>]</w:t>
      </w:r>
      <w:r w:rsidR="00D63089">
        <w:rPr>
          <w:rFonts w:eastAsia="Times New Roman" w:cs="Times New Roman"/>
        </w:rPr>
        <w:fldChar w:fldCharType="end"/>
      </w:r>
      <w:r w:rsidR="008036EA" w:rsidRPr="008310E4">
        <w:rPr>
          <w:rFonts w:eastAsia="Times New Roman" w:cs="Times New Roman"/>
        </w:rPr>
        <w:t>.</w:t>
      </w:r>
      <w:r w:rsidR="008036EA" w:rsidRPr="00B13244">
        <w:rPr>
          <w:rFonts w:eastAsia="Times New Roman" w:cs="Times New Roman"/>
        </w:rPr>
        <w:t xml:space="preserve"> </w:t>
      </w:r>
      <w:r w:rsidR="00763676" w:rsidRPr="00B13244">
        <w:rPr>
          <w:rFonts w:eastAsia="Times New Roman" w:cs="Times New Roman"/>
        </w:rPr>
        <w:t xml:space="preserve">In addition, if replicated in future analysis, our results </w:t>
      </w:r>
      <w:r w:rsidR="00B7500F">
        <w:rPr>
          <w:rFonts w:eastAsia="Times New Roman" w:cs="Times New Roman"/>
        </w:rPr>
        <w:t xml:space="preserve">also </w:t>
      </w:r>
      <w:r w:rsidR="00763676" w:rsidRPr="00B13244">
        <w:rPr>
          <w:rFonts w:eastAsia="Times New Roman" w:cs="Times New Roman"/>
        </w:rPr>
        <w:t xml:space="preserve">suggest that future TB vaccine trials </w:t>
      </w:r>
      <w:r w:rsidR="00B7500F">
        <w:rPr>
          <w:rFonts w:eastAsia="Times New Roman" w:cs="Times New Roman"/>
        </w:rPr>
        <w:t xml:space="preserve">may </w:t>
      </w:r>
      <w:r w:rsidR="00763676" w:rsidRPr="00B13244">
        <w:rPr>
          <w:rFonts w:eastAsia="Times New Roman" w:cs="Times New Roman"/>
        </w:rPr>
        <w:t xml:space="preserve">need to </w:t>
      </w:r>
      <w:r w:rsidR="00B7500F">
        <w:rPr>
          <w:rFonts w:eastAsia="Times New Roman" w:cs="Times New Roman"/>
        </w:rPr>
        <w:t xml:space="preserve">also </w:t>
      </w:r>
      <w:r w:rsidR="00763676" w:rsidRPr="00B13244">
        <w:rPr>
          <w:rFonts w:eastAsia="Times New Roman" w:cs="Times New Roman"/>
        </w:rPr>
        <w:t xml:space="preserve">stratify </w:t>
      </w:r>
      <w:r w:rsidR="00B7500F">
        <w:rPr>
          <w:rFonts w:eastAsia="Times New Roman" w:cs="Times New Roman"/>
        </w:rPr>
        <w:t xml:space="preserve">their analysis </w:t>
      </w:r>
      <w:r w:rsidR="00763676" w:rsidRPr="00B13244">
        <w:rPr>
          <w:rFonts w:eastAsia="Times New Roman" w:cs="Times New Roman"/>
        </w:rPr>
        <w:t xml:space="preserve">by gender. </w:t>
      </w:r>
      <w:r w:rsidR="00D74C42" w:rsidRPr="00B13244">
        <w:rPr>
          <w:rFonts w:eastAsia="Times New Roman" w:cs="Times New Roman"/>
        </w:rPr>
        <w:t xml:space="preserve">Moreover, to </w:t>
      </w:r>
      <w:r w:rsidR="00EC0006" w:rsidRPr="00B13244">
        <w:rPr>
          <w:rFonts w:eastAsia="Times New Roman" w:cs="Times New Roman"/>
        </w:rPr>
        <w:t xml:space="preserve">potentially capitalize on the impact of higher immune response due to previous vaccination and to improve upon the variable efficacy of BCG, it has recently been suggested that revaccination with BCG may increase </w:t>
      </w:r>
      <w:r w:rsidR="00EC0006" w:rsidRPr="006B419F">
        <w:rPr>
          <w:rFonts w:eastAsia="Times New Roman" w:cs="Times New Roman"/>
        </w:rPr>
        <w:t xml:space="preserve">efficacy </w:t>
      </w:r>
      <w:r w:rsidR="00E86DA3">
        <w:rPr>
          <w:rFonts w:eastAsia="Times New Roman" w:cs="Times New Roman"/>
        </w:rPr>
        <w:fldChar w:fldCharType="begin"/>
      </w:r>
      <w:r w:rsidR="00CE55B2">
        <w:rPr>
          <w:rFonts w:eastAsia="Times New Roman" w:cs="Times New Roman"/>
        </w:rPr>
        <w:instrText xml:space="preserve"> ADDIN EN.CITE &lt;EndNote&gt;&lt;Cite&gt;&lt;Author&gt;Dye&lt;/Author&gt;&lt;Year&gt;2013&lt;/Year&gt;&lt;RecNum&gt;187&lt;/RecNum&gt;&lt;DisplayText&gt;[36]&lt;/DisplayText&gt;&lt;record&gt;&lt;rec-number&gt;187&lt;/rec-number&gt;&lt;foreign-keys&gt;&lt;key app="EN" db-id="txdsef9d6av0ptevr2j5wzpivw29r0rsw0wa"&gt;187&lt;/key&gt;&lt;/foreign-keys&gt;&lt;ref-type name="Journal Article"&gt;17&lt;/ref-type&gt;&lt;contributors&gt;&lt;authors&gt;&lt;author&gt;Dye, C.&lt;/author&gt;&lt;/authors&gt;&lt;/contributors&gt;&lt;auth-address&gt;World Health Organization, Avenue Appia, CH1211 Geneva 27, Switzerland. dyec@who.int&lt;/auth-address&gt;&lt;titles&gt;&lt;title&gt;Making wider use of the world&amp;apos;s most widely used vaccine: Bacille Calmette-Guerin revaccination reconsidered&lt;/title&gt;&lt;secondary-title&gt;J R Soc Interface&lt;/secondary-title&gt;&lt;alt-title&gt;Journal of the Royal Society, Interface / the Royal Society&lt;/alt-title&gt;&lt;/titles&gt;&lt;periodical&gt;&lt;full-title&gt;J R Soc Interface&lt;/full-title&gt;&lt;abbr-1&gt;Journal of the Royal Society, Interface / the Royal Society&lt;/abbr-1&gt;&lt;/periodical&gt;&lt;alt-periodical&gt;&lt;full-title&gt;J R Soc Interface&lt;/full-title&gt;&lt;abbr-1&gt;Journal of the Royal Society, Interface / the Royal Society&lt;/abbr-1&gt;&lt;/alt-periodical&gt;&lt;pages&gt;20130365&lt;/pages&gt;&lt;volume&gt;10&lt;/volume&gt;&lt;number&gt;87&lt;/number&gt;&lt;keywords&gt;&lt;keyword&gt;Adolescent&lt;/keyword&gt;&lt;keyword&gt;BCG Vaccine/*therapeutic use&lt;/keyword&gt;&lt;keyword&gt;Cost-Benefit Analysis&lt;/keyword&gt;&lt;keyword&gt;Humans&lt;/keyword&gt;&lt;keyword&gt;Immunization Programs/economics&lt;/keyword&gt;&lt;keyword&gt;*Immunization, Secondary&lt;/keyword&gt;&lt;keyword&gt;Models, Theoretical&lt;/keyword&gt;&lt;keyword&gt;South Africa&lt;/keyword&gt;&lt;keyword&gt;Tuberculosis/*prevention &amp;amp; control/transmission&lt;/keyword&gt;&lt;/keywords&gt;&lt;dates&gt;&lt;year&gt;2013&lt;/year&gt;&lt;pub-dates&gt;&lt;date&gt;Oct 6&lt;/date&gt;&lt;/pub-dates&gt;&lt;/dates&gt;&lt;isbn&gt;1742-5662 (Electronic)&amp;#xD;1742-5662 (Linking)&lt;/isbn&gt;&lt;accession-num&gt;23904584&lt;/accession-num&gt;&lt;urls&gt;&lt;related-urls&gt;&lt;url&gt;http://www.ncbi.nlm.nih.gov/pubmed/23904584&lt;/url&gt;&lt;url&gt;http://rsif.royalsocietypublishing.org/content/10/87/20130365.full.pdf&lt;/url&gt;&lt;/related-urls&gt;&lt;/urls&gt;&lt;custom2&gt;3757998&lt;/custom2&gt;&lt;electronic-resource-num&gt;10.1098/rsif.2013.0365&lt;/electronic-resource-num&gt;&lt;/record&gt;&lt;/Cite&gt;&lt;/EndNote&gt;</w:instrText>
      </w:r>
      <w:r w:rsidR="00E86DA3">
        <w:rPr>
          <w:rFonts w:eastAsia="Times New Roman" w:cs="Times New Roman"/>
        </w:rPr>
        <w:fldChar w:fldCharType="separate"/>
      </w:r>
      <w:r w:rsidR="00CE55B2">
        <w:rPr>
          <w:rFonts w:eastAsia="Times New Roman" w:cs="Times New Roman"/>
          <w:noProof/>
        </w:rPr>
        <w:t>[</w:t>
      </w:r>
      <w:hyperlink w:anchor="_ENREF_36" w:tooltip="Dye, 2013 #187" w:history="1">
        <w:r w:rsidR="00CE55B2">
          <w:rPr>
            <w:rFonts w:eastAsia="Times New Roman" w:cs="Times New Roman"/>
            <w:noProof/>
          </w:rPr>
          <w:t>36</w:t>
        </w:r>
      </w:hyperlink>
      <w:r w:rsidR="00CE55B2">
        <w:rPr>
          <w:rFonts w:eastAsia="Times New Roman" w:cs="Times New Roman"/>
          <w:noProof/>
        </w:rPr>
        <w:t>]</w:t>
      </w:r>
      <w:r w:rsidR="00E86DA3">
        <w:rPr>
          <w:rFonts w:eastAsia="Times New Roman" w:cs="Times New Roman"/>
        </w:rPr>
        <w:fldChar w:fldCharType="end"/>
      </w:r>
      <w:r w:rsidR="00EC0006" w:rsidRPr="006B419F">
        <w:rPr>
          <w:rFonts w:eastAsia="Times New Roman" w:cs="Times New Roman"/>
        </w:rPr>
        <w:t xml:space="preserve">. </w:t>
      </w:r>
      <w:r w:rsidR="00EC0006" w:rsidRPr="00B13244">
        <w:rPr>
          <w:rFonts w:eastAsia="Times New Roman" w:cs="Times New Roman"/>
        </w:rPr>
        <w:t xml:space="preserve">Our findings showed that revaccination with BCG, whilst providing a higher </w:t>
      </w:r>
      <w:r w:rsidR="00DA3B78">
        <w:rPr>
          <w:rFonts w:eastAsia="Times New Roman" w:cs="Times New Roman"/>
        </w:rPr>
        <w:t>IFN-γ</w:t>
      </w:r>
      <w:r w:rsidR="00EC0006" w:rsidRPr="00B13244">
        <w:rPr>
          <w:rFonts w:eastAsia="Times New Roman" w:cs="Times New Roman"/>
        </w:rPr>
        <w:t xml:space="preserve"> peak</w:t>
      </w:r>
      <w:r w:rsidR="008D5BA3">
        <w:rPr>
          <w:rFonts w:eastAsia="Times New Roman" w:cs="Times New Roman"/>
        </w:rPr>
        <w:t xml:space="preserve"> response</w:t>
      </w:r>
      <w:r w:rsidR="00EC0006" w:rsidRPr="00B13244">
        <w:rPr>
          <w:rFonts w:eastAsia="Times New Roman" w:cs="Times New Roman"/>
        </w:rPr>
        <w:t xml:space="preserve">, did not </w:t>
      </w:r>
      <w:r w:rsidR="00280FE2">
        <w:rPr>
          <w:rFonts w:eastAsia="Times New Roman" w:cs="Times New Roman"/>
        </w:rPr>
        <w:t>increase IFN-γ</w:t>
      </w:r>
      <w:r w:rsidR="00280FE2" w:rsidRPr="00B13244">
        <w:rPr>
          <w:rFonts w:eastAsia="Times New Roman" w:cs="Times New Roman"/>
        </w:rPr>
        <w:t xml:space="preserve"> </w:t>
      </w:r>
      <w:r w:rsidR="00EC0006" w:rsidRPr="00B13244">
        <w:rPr>
          <w:rFonts w:eastAsia="Times New Roman" w:cs="Times New Roman"/>
        </w:rPr>
        <w:t xml:space="preserve">at 24 weeks </w:t>
      </w:r>
      <w:r w:rsidR="00763676">
        <w:rPr>
          <w:rFonts w:eastAsia="Times New Roman" w:cs="Times New Roman"/>
        </w:rPr>
        <w:t xml:space="preserve">over the levels measure in </w:t>
      </w:r>
      <w:r w:rsidR="00EC0006" w:rsidRPr="00B13244">
        <w:rPr>
          <w:rFonts w:eastAsia="Times New Roman" w:cs="Times New Roman"/>
        </w:rPr>
        <w:t>primary-vaccinated participants.  </w:t>
      </w:r>
      <w:r w:rsidR="00763676">
        <w:rPr>
          <w:rFonts w:eastAsia="Times New Roman" w:cs="Times New Roman"/>
        </w:rPr>
        <w:t xml:space="preserve">This </w:t>
      </w:r>
      <w:r w:rsidR="00EC0006" w:rsidRPr="00B13244">
        <w:rPr>
          <w:rFonts w:eastAsia="Times New Roman" w:cs="Times New Roman"/>
        </w:rPr>
        <w:t>provide</w:t>
      </w:r>
      <w:r w:rsidR="00190949">
        <w:rPr>
          <w:rFonts w:eastAsia="Times New Roman" w:cs="Times New Roman"/>
        </w:rPr>
        <w:t>s</w:t>
      </w:r>
      <w:r w:rsidR="00EC0006" w:rsidRPr="00B13244">
        <w:rPr>
          <w:rFonts w:eastAsia="Times New Roman" w:cs="Times New Roman"/>
        </w:rPr>
        <w:t xml:space="preserve"> more evidence to support the WHO policy not to revaccinate </w:t>
      </w:r>
      <w:r w:rsidR="00EC0006">
        <w:rPr>
          <w:rFonts w:eastAsia="Times New Roman" w:cs="Times New Roman"/>
        </w:rPr>
        <w:t xml:space="preserve">with BCG </w:t>
      </w:r>
      <w:r w:rsidR="00E86DA3">
        <w:rPr>
          <w:rFonts w:eastAsia="Times New Roman" w:cs="Times New Roman"/>
        </w:rPr>
        <w:fldChar w:fldCharType="begin">
          <w:fldData xml:space="preserve">PEVuZE5vdGU+PENpdGU+PFllYXI+MTk5NTwvWWVhcj48UmVjTnVtPjk2MjwvUmVjTnVtPjxEaXNw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</w:fldData>
        </w:fldChar>
      </w:r>
      <w:r w:rsidR="00CE55B2">
        <w:rPr>
          <w:rFonts w:eastAsia="Times New Roman" w:cs="Times New Roman"/>
        </w:rPr>
        <w:instrText xml:space="preserve"> ADDIN EN.CITE </w:instrText>
      </w:r>
      <w:r w:rsidR="00CE55B2">
        <w:rPr>
          <w:rFonts w:eastAsia="Times New Roman" w:cs="Times New Roman"/>
        </w:rPr>
        <w:fldChar w:fldCharType="begin">
          <w:fldData xml:space="preserve">PEVuZE5vdGU+PENpdGU+PFllYXI+MTk5NTwvWWVhcj48UmVjTnVtPjk2MjwvUmVjTnVtPjxEaXNw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</w:fldData>
        </w:fldChar>
      </w:r>
      <w:r w:rsidR="00CE55B2">
        <w:rPr>
          <w:rFonts w:eastAsia="Times New Roman" w:cs="Times New Roman"/>
        </w:rPr>
        <w:instrText xml:space="preserve"> ADDIN EN.CITE.DATA </w:instrText>
      </w:r>
      <w:r w:rsidR="00CE55B2">
        <w:rPr>
          <w:rFonts w:eastAsia="Times New Roman" w:cs="Times New Roman"/>
        </w:rPr>
      </w:r>
      <w:r w:rsidR="00CE55B2">
        <w:rPr>
          <w:rFonts w:eastAsia="Times New Roman" w:cs="Times New Roman"/>
        </w:rPr>
        <w:fldChar w:fldCharType="end"/>
      </w:r>
      <w:r w:rsidR="00E86DA3">
        <w:rPr>
          <w:rFonts w:eastAsia="Times New Roman" w:cs="Times New Roman"/>
        </w:rPr>
      </w:r>
      <w:r w:rsidR="00E86DA3">
        <w:rPr>
          <w:rFonts w:eastAsia="Times New Roman" w:cs="Times New Roman"/>
        </w:rPr>
        <w:fldChar w:fldCharType="separate"/>
      </w:r>
      <w:r w:rsidR="00CE55B2">
        <w:rPr>
          <w:rFonts w:eastAsia="Times New Roman" w:cs="Times New Roman"/>
          <w:noProof/>
        </w:rPr>
        <w:t>[</w:t>
      </w:r>
      <w:hyperlink w:anchor="_ENREF_37" w:tooltip=", 1995 #962" w:history="1">
        <w:r w:rsidR="00CE55B2">
          <w:rPr>
            <w:rFonts w:eastAsia="Times New Roman" w:cs="Times New Roman"/>
            <w:noProof/>
          </w:rPr>
          <w:t>37</w:t>
        </w:r>
      </w:hyperlink>
      <w:r w:rsidR="00CE55B2">
        <w:rPr>
          <w:rFonts w:eastAsia="Times New Roman" w:cs="Times New Roman"/>
          <w:noProof/>
        </w:rPr>
        <w:t>]</w:t>
      </w:r>
      <w:r w:rsidR="00E86DA3">
        <w:rPr>
          <w:rFonts w:eastAsia="Times New Roman" w:cs="Times New Roman"/>
        </w:rPr>
        <w:fldChar w:fldCharType="end"/>
      </w:r>
      <w:r w:rsidR="00EC0006">
        <w:rPr>
          <w:rFonts w:eastAsia="Times New Roman" w:cs="Times New Roman"/>
        </w:rPr>
        <w:t>.</w:t>
      </w:r>
      <w:r w:rsidRPr="00B13244">
        <w:rPr>
          <w:rFonts w:eastAsia="Times New Roman" w:cs="Times New Roman"/>
        </w:rPr>
        <w:t xml:space="preserve"> </w:t>
      </w:r>
    </w:p>
    <w:p w14:paraId="5325D7B3" w14:textId="77777777" w:rsidR="00181534" w:rsidRPr="00B13244" w:rsidRDefault="002F1A67" w:rsidP="000042B3">
      <w:pPr>
        <w:spacing w:line="360" w:lineRule="auto"/>
        <w:ind w:firstLine="720"/>
        <w:jc w:val="both"/>
        <w:rPr>
          <w:rFonts w:eastAsia="Times New Roman" w:cs="Times New Roman"/>
        </w:rPr>
      </w:pPr>
      <w:r w:rsidRPr="00B13244">
        <w:rPr>
          <w:rFonts w:eastAsia="Times New Roman" w:cs="Times New Roman"/>
        </w:rPr>
        <w:t>A</w:t>
      </w:r>
      <w:r w:rsidR="00181534" w:rsidRPr="00B13244">
        <w:rPr>
          <w:rFonts w:eastAsia="Times New Roman" w:cs="Times New Roman"/>
        </w:rPr>
        <w:t xml:space="preserve">s an extension to our analysis, the time between the </w:t>
      </w:r>
      <w:r w:rsidR="00A9116D" w:rsidRPr="00B13244">
        <w:rPr>
          <w:rFonts w:eastAsia="Times New Roman" w:cs="Times New Roman"/>
        </w:rPr>
        <w:t>long-term retrospective (</w:t>
      </w:r>
      <w:r w:rsidR="00181534" w:rsidRPr="00B13244">
        <w:rPr>
          <w:rFonts w:eastAsia="Times New Roman" w:cs="Times New Roman"/>
        </w:rPr>
        <w:t>LTR</w:t>
      </w:r>
      <w:r w:rsidR="00A9116D" w:rsidRPr="00B13244">
        <w:rPr>
          <w:rFonts w:eastAsia="Times New Roman" w:cs="Times New Roman"/>
        </w:rPr>
        <w:t>)</w:t>
      </w:r>
      <w:r w:rsidR="00181534" w:rsidRPr="00B13244">
        <w:rPr>
          <w:rFonts w:eastAsia="Times New Roman" w:cs="Times New Roman"/>
        </w:rPr>
        <w:t xml:space="preserve"> and </w:t>
      </w:r>
      <w:r w:rsidR="00A9116D" w:rsidRPr="00B13244">
        <w:rPr>
          <w:rFonts w:eastAsia="Times New Roman" w:cs="Times New Roman"/>
        </w:rPr>
        <w:t>short-term prospective (</w:t>
      </w:r>
      <w:r w:rsidR="00181534" w:rsidRPr="00B13244">
        <w:rPr>
          <w:rFonts w:eastAsia="Times New Roman" w:cs="Times New Roman"/>
        </w:rPr>
        <w:t>STP</w:t>
      </w:r>
      <w:r w:rsidR="00A9116D" w:rsidRPr="00B13244">
        <w:rPr>
          <w:rFonts w:eastAsia="Times New Roman" w:cs="Times New Roman"/>
        </w:rPr>
        <w:t>)</w:t>
      </w:r>
      <w:r w:rsidR="00181534" w:rsidRPr="00B13244">
        <w:rPr>
          <w:rFonts w:eastAsia="Times New Roman" w:cs="Times New Roman"/>
        </w:rPr>
        <w:t xml:space="preserve"> a</w:t>
      </w:r>
      <w:r w:rsidR="00A9116D" w:rsidRPr="00B13244">
        <w:rPr>
          <w:rFonts w:eastAsia="Times New Roman" w:cs="Times New Roman"/>
        </w:rPr>
        <w:t xml:space="preserve">nalysis could be considered </w:t>
      </w:r>
      <w:r w:rsidR="00181534" w:rsidRPr="00B13244">
        <w:rPr>
          <w:rFonts w:eastAsia="Times New Roman" w:cs="Times New Roman"/>
        </w:rPr>
        <w:t xml:space="preserve">(for example, a number of years via a phase II/III clinical trial), which is not addressed here. Knowledge of this may indicate why we see a gender </w:t>
      </w:r>
      <w:r w:rsidR="008D5BA3">
        <w:rPr>
          <w:rFonts w:eastAsia="Times New Roman" w:cs="Times New Roman"/>
        </w:rPr>
        <w:t>e</w:t>
      </w:r>
      <w:r w:rsidR="00181534" w:rsidRPr="00B13244">
        <w:rPr>
          <w:rFonts w:eastAsia="Times New Roman" w:cs="Times New Roman"/>
        </w:rPr>
        <w:t>ffect in the long term and not in the short-term and give further insight into the duration of BCG immunogenicity.</w:t>
      </w:r>
      <w:r w:rsidRPr="00B13244">
        <w:rPr>
          <w:rFonts w:eastAsia="Times New Roman" w:cs="Times New Roman"/>
        </w:rPr>
        <w:t xml:space="preserve"> Moreover, </w:t>
      </w:r>
      <w:r w:rsidR="004D0F45">
        <w:rPr>
          <w:rFonts w:eastAsia="Times New Roman" w:cs="Times New Roman"/>
        </w:rPr>
        <w:t>t</w:t>
      </w:r>
      <w:r w:rsidR="000042B3" w:rsidRPr="00F351B6">
        <w:rPr>
          <w:rFonts w:eastAsia="Times New Roman" w:cs="Times New Roman"/>
        </w:rPr>
        <w:t>he link between ML ratio and TB disease is an exciting development in the search for informative TB risk factors and further work</w:t>
      </w:r>
      <w:r w:rsidR="000042B3">
        <w:rPr>
          <w:rFonts w:eastAsia="Times New Roman" w:cs="Times New Roman"/>
        </w:rPr>
        <w:t xml:space="preserve"> with additional detailed datasets</w:t>
      </w:r>
      <w:r w:rsidR="000042B3" w:rsidRPr="00F351B6">
        <w:rPr>
          <w:rFonts w:eastAsia="Times New Roman" w:cs="Times New Roman"/>
        </w:rPr>
        <w:t xml:space="preserve"> should be conducted on the immunology driving this relationship.</w:t>
      </w:r>
      <w:r w:rsidR="000042B3">
        <w:rPr>
          <w:rFonts w:eastAsia="Times New Roman" w:cs="Times New Roman"/>
        </w:rPr>
        <w:t xml:space="preserve"> </w:t>
      </w:r>
      <w:r w:rsidRPr="00B13244">
        <w:rPr>
          <w:rFonts w:eastAsia="Times New Roman" w:cs="Times New Roman"/>
        </w:rPr>
        <w:t xml:space="preserve">To improve upon the methods used in our </w:t>
      </w:r>
      <w:r w:rsidRPr="00B13244">
        <w:rPr>
          <w:rFonts w:eastAsia="Times New Roman" w:cs="Times New Roman"/>
        </w:rPr>
        <w:lastRenderedPageBreak/>
        <w:t xml:space="preserve">STP analysis, mathematical models could be adopted to explore </w:t>
      </w:r>
      <w:r w:rsidR="00E35325" w:rsidRPr="00B13244">
        <w:rPr>
          <w:rFonts w:eastAsia="Times New Roman" w:cs="Times New Roman"/>
        </w:rPr>
        <w:t>the underlying mechani</w:t>
      </w:r>
      <w:r w:rsidRPr="00B13244">
        <w:rPr>
          <w:rFonts w:eastAsia="Times New Roman" w:cs="Times New Roman"/>
        </w:rPr>
        <w:t>sms behind the dynamics. T</w:t>
      </w:r>
      <w:r w:rsidR="00E35325" w:rsidRPr="00B13244">
        <w:rPr>
          <w:rFonts w:eastAsia="Times New Roman" w:cs="Times New Roman"/>
        </w:rPr>
        <w:t xml:space="preserve">he impact of the covariates </w:t>
      </w:r>
      <w:r w:rsidRPr="00B13244">
        <w:rPr>
          <w:rFonts w:eastAsia="Times New Roman" w:cs="Times New Roman"/>
        </w:rPr>
        <w:t>on key immune system parameters would then be analysed</w:t>
      </w:r>
      <w:r w:rsidR="00E35325" w:rsidRPr="00B13244">
        <w:rPr>
          <w:rFonts w:eastAsia="Times New Roman" w:cs="Times New Roman"/>
        </w:rPr>
        <w:t>.  </w:t>
      </w:r>
    </w:p>
    <w:p w14:paraId="6DD0D9C6" w14:textId="77777777" w:rsidR="00DE398F" w:rsidRPr="00DE398F" w:rsidRDefault="00DE398F" w:rsidP="00DE398F">
      <w:pPr>
        <w:rPr>
          <w:rFonts w:ascii="Times" w:eastAsia="Times New Roman" w:hAnsi="Times" w:cs="Times New Roman"/>
          <w:sz w:val="20"/>
          <w:szCs w:val="20"/>
          <w:lang w:val="en-GB" w:eastAsia="en-US"/>
        </w:rPr>
      </w:pPr>
    </w:p>
    <w:p w14:paraId="003F796B" w14:textId="77777777" w:rsidR="00EC0006" w:rsidRPr="0026014A" w:rsidRDefault="00EC0006" w:rsidP="00EC0006">
      <w:pPr>
        <w:pStyle w:val="Heading1"/>
        <w:rPr>
          <w:rFonts w:asciiTheme="minorHAnsi" w:hAnsiTheme="minorHAnsi"/>
          <w:color w:val="auto"/>
          <w:sz w:val="24"/>
          <w:szCs w:val="24"/>
        </w:rPr>
      </w:pPr>
      <w:r w:rsidRPr="0026014A">
        <w:rPr>
          <w:rFonts w:asciiTheme="minorHAnsi" w:hAnsiTheme="minorHAnsi"/>
          <w:color w:val="auto"/>
          <w:sz w:val="24"/>
          <w:szCs w:val="24"/>
        </w:rPr>
        <w:t>CONCLUSION</w:t>
      </w:r>
    </w:p>
    <w:p w14:paraId="1E21B459" w14:textId="77777777" w:rsidR="00CA2C81" w:rsidRPr="005A4537" w:rsidRDefault="00EC0006" w:rsidP="005A4537">
      <w:pPr>
        <w:spacing w:before="100" w:beforeAutospacing="1" w:after="100" w:afterAutospacing="1" w:line="360" w:lineRule="auto"/>
        <w:jc w:val="both"/>
        <w:rPr>
          <w:rFonts w:eastAsia="Times New Roman" w:cs="Times New Roman"/>
        </w:rPr>
      </w:pPr>
      <w:r w:rsidRPr="00F351B6">
        <w:rPr>
          <w:rFonts w:eastAsia="Times New Roman" w:cs="Times New Roman"/>
        </w:rPr>
        <w:t>The research conducted in this analysis aim</w:t>
      </w:r>
      <w:r w:rsidR="004D0F45">
        <w:rPr>
          <w:rFonts w:eastAsia="Times New Roman" w:cs="Times New Roman"/>
        </w:rPr>
        <w:t>ed</w:t>
      </w:r>
      <w:r w:rsidRPr="00F351B6">
        <w:rPr>
          <w:rFonts w:eastAsia="Times New Roman" w:cs="Times New Roman"/>
        </w:rPr>
        <w:t xml:space="preserve"> to establish, using new detailed </w:t>
      </w:r>
      <w:r w:rsidR="0002773B" w:rsidRPr="0002773B">
        <w:rPr>
          <w:rFonts w:eastAsia="Times New Roman" w:cs="Times New Roman"/>
        </w:rPr>
        <w:t>mycobacterial</w:t>
      </w:r>
      <w:r w:rsidRPr="0002773B">
        <w:rPr>
          <w:rFonts w:eastAsia="Times New Roman" w:cs="Times New Roman"/>
        </w:rPr>
        <w:t>-</w:t>
      </w:r>
      <w:r w:rsidRPr="00F351B6">
        <w:rPr>
          <w:rFonts w:eastAsia="Times New Roman" w:cs="Times New Roman"/>
        </w:rPr>
        <w:t xml:space="preserve">specific immune response data, which, if any, individual level covariates alter the immune response over the long term or shortly after BCG vaccination. </w:t>
      </w:r>
      <w:r>
        <w:t xml:space="preserve">This analysis suggests that previous BCG vaccination and gender </w:t>
      </w:r>
      <w:r w:rsidR="00E2239B">
        <w:t xml:space="preserve">are associated with </w:t>
      </w:r>
      <w:r>
        <w:t xml:space="preserve">durable IFN-γ responses. </w:t>
      </w:r>
      <w:r w:rsidRPr="00F351B6">
        <w:rPr>
          <w:rFonts w:eastAsia="Times New Roman" w:cs="Times New Roman"/>
        </w:rPr>
        <w:t xml:space="preserve">The results of this analysis imply that future vaccine trials should consider stratifying the </w:t>
      </w:r>
      <w:r w:rsidR="009A1D5B">
        <w:rPr>
          <w:rFonts w:eastAsia="Times New Roman" w:cs="Times New Roman"/>
        </w:rPr>
        <w:t xml:space="preserve">trial </w:t>
      </w:r>
      <w:r w:rsidRPr="00F351B6">
        <w:rPr>
          <w:rFonts w:eastAsia="Times New Roman" w:cs="Times New Roman"/>
        </w:rPr>
        <w:t xml:space="preserve">population </w:t>
      </w:r>
      <w:r w:rsidR="009A1D5B">
        <w:rPr>
          <w:rFonts w:eastAsia="Times New Roman" w:cs="Times New Roman"/>
        </w:rPr>
        <w:t xml:space="preserve">for analysis </w:t>
      </w:r>
      <w:r w:rsidRPr="00F351B6">
        <w:rPr>
          <w:rFonts w:eastAsia="Times New Roman" w:cs="Times New Roman"/>
        </w:rPr>
        <w:t>by gender and BCG vaccination history</w:t>
      </w:r>
      <w:r>
        <w:rPr>
          <w:rFonts w:eastAsia="Times New Roman" w:cs="Times New Roman"/>
        </w:rPr>
        <w:t>.</w:t>
      </w:r>
    </w:p>
    <w:p w14:paraId="0E106FD6" w14:textId="77777777" w:rsidR="00CA2C81" w:rsidRPr="00F351B6" w:rsidRDefault="00CA2C81" w:rsidP="00F351B6">
      <w:pPr>
        <w:spacing w:before="100" w:beforeAutospacing="1" w:after="100" w:afterAutospacing="1" w:line="360" w:lineRule="auto"/>
        <w:jc w:val="both"/>
        <w:rPr>
          <w:rFonts w:eastAsia="Times New Roman" w:cs="Times New Roman"/>
        </w:rPr>
      </w:pPr>
    </w:p>
    <w:p w14:paraId="279F1AC4" w14:textId="77777777" w:rsidR="00752DD4" w:rsidRDefault="0026014A" w:rsidP="00BD349D">
      <w:pPr>
        <w:pStyle w:val="Heading1"/>
        <w:rPr>
          <w:rFonts w:asciiTheme="minorHAnsi" w:hAnsiTheme="minorHAnsi"/>
          <w:color w:val="auto"/>
          <w:sz w:val="24"/>
          <w:szCs w:val="24"/>
        </w:rPr>
      </w:pPr>
      <w:r w:rsidRPr="0026014A">
        <w:rPr>
          <w:rFonts w:asciiTheme="minorHAnsi" w:hAnsiTheme="minorHAnsi"/>
          <w:color w:val="auto"/>
          <w:sz w:val="24"/>
          <w:szCs w:val="24"/>
        </w:rPr>
        <w:t>ACKNOWLEDGEMENTS</w:t>
      </w:r>
      <w:r w:rsidR="00C825A9">
        <w:rPr>
          <w:rFonts w:asciiTheme="minorHAnsi" w:hAnsiTheme="minorHAnsi"/>
          <w:color w:val="auto"/>
          <w:sz w:val="24"/>
          <w:szCs w:val="24"/>
        </w:rPr>
        <w:t>/ FUNDING</w:t>
      </w:r>
    </w:p>
    <w:p w14:paraId="1DD2A99F" w14:textId="77777777" w:rsidR="00C825A9" w:rsidRDefault="00C825A9" w:rsidP="00BD349D"/>
    <w:p w14:paraId="35C1F920" w14:textId="77777777" w:rsidR="007923E7" w:rsidRDefault="00CB0AD8" w:rsidP="005A4537">
      <w:pPr>
        <w:spacing w:line="360" w:lineRule="auto"/>
        <w:jc w:val="both"/>
      </w:pPr>
      <w:r>
        <w:t xml:space="preserve">SJR is funded by </w:t>
      </w:r>
      <w:r w:rsidR="001767B6">
        <w:t xml:space="preserve">a PhD studentship from </w:t>
      </w:r>
      <w:r>
        <w:t xml:space="preserve">Aeras. </w:t>
      </w:r>
      <w:r w:rsidR="00524133">
        <w:t xml:space="preserve">HMcS is a Wellcome Trust Senior Clinical Research Fellow. </w:t>
      </w:r>
      <w:r w:rsidR="00C825A9" w:rsidRPr="00C825A9">
        <w:t>RGW is funded the Medical Research Council (UK) (MR/J005088/1), the Bill and Melinda Gates Foundation (TB Modelling and Analysis Consortium: OPP1084276), CDC/PEPFAR via the Aurum Institute (U2GPS0008111), and USAID/IUTLD/The Union North America (TREAT TB: Technology, Research, Education, and Technical Assistance for Tuberculosis; GHN-A-OO-08-00004-00).  The funders had no involvement in the design, collection, analysis or interpretation of the data, in writing the report or in the decision to submit.</w:t>
      </w:r>
    </w:p>
    <w:p w14:paraId="6D7F1B96" w14:textId="77777777" w:rsidR="009858CD" w:rsidRDefault="009858CD" w:rsidP="005A4537">
      <w:pPr>
        <w:spacing w:line="360" w:lineRule="auto"/>
        <w:jc w:val="both"/>
        <w:sectPr w:rsidR="009858CD" w:rsidSect="00EA0043">
          <w:footerReference w:type="even" r:id="rId9"/>
          <w:footerReference w:type="default" r:id="rId10"/>
          <w:pgSz w:w="11900" w:h="16840"/>
          <w:pgMar w:top="1440" w:right="1800" w:bottom="1440" w:left="1800" w:header="708" w:footer="708" w:gutter="0"/>
          <w:cols w:space="708"/>
          <w:docGrid w:linePitch="360"/>
        </w:sectPr>
      </w:pPr>
    </w:p>
    <w:p w14:paraId="405236F6" w14:textId="77777777" w:rsidR="009858CD" w:rsidRPr="000245E0" w:rsidRDefault="009858CD" w:rsidP="009858CD"/>
    <w:tbl>
      <w:tblPr>
        <w:tblW w:w="0" w:type="auto"/>
        <w:tblInd w:w="93" w:type="dxa"/>
        <w:tblLook w:val="04A0" w:firstRow="1" w:lastRow="0" w:firstColumn="1" w:lastColumn="0" w:noHBand="0" w:noVBand="1"/>
      </w:tblPr>
      <w:tblGrid>
        <w:gridCol w:w="1465"/>
        <w:gridCol w:w="1245"/>
        <w:gridCol w:w="992"/>
        <w:gridCol w:w="1009"/>
        <w:gridCol w:w="1369"/>
        <w:gridCol w:w="1932"/>
        <w:gridCol w:w="1194"/>
        <w:gridCol w:w="1374"/>
        <w:gridCol w:w="1204"/>
        <w:gridCol w:w="1246"/>
        <w:gridCol w:w="1053"/>
      </w:tblGrid>
      <w:tr w:rsidR="009858CD" w:rsidRPr="002A43A7" w14:paraId="24A3A45D" w14:textId="77777777" w:rsidTr="00487ED4">
        <w:trPr>
          <w:trHeight w:val="673"/>
        </w:trPr>
        <w:tc>
          <w:tcPr>
            <w:tcW w:w="0" w:type="auto"/>
            <w:vMerge w:val="restart"/>
            <w:tcBorders>
              <w:top w:val="single" w:sz="12" w:space="0" w:color="auto"/>
              <w:left w:val="single" w:sz="12" w:space="0" w:color="auto"/>
              <w:bottom w:val="single" w:sz="12" w:space="0" w:color="auto"/>
              <w:right w:val="single" w:sz="8" w:space="0" w:color="auto"/>
            </w:tcBorders>
            <w:shd w:val="clear" w:color="auto" w:fill="auto"/>
            <w:vAlign w:val="center"/>
          </w:tcPr>
          <w:p w14:paraId="2D1363BE" w14:textId="77777777" w:rsidR="009858CD" w:rsidRPr="00A62494" w:rsidRDefault="009858CD" w:rsidP="00487ED4">
            <w:pPr>
              <w:jc w:val="center"/>
              <w:rPr>
                <w:rFonts w:eastAsia="Times New Roman" w:cs="Calibri"/>
                <w:b/>
                <w:bCs/>
                <w:color w:val="000000"/>
                <w:sz w:val="18"/>
                <w:szCs w:val="18"/>
                <w:lang w:eastAsia="en-GB"/>
              </w:rPr>
            </w:pPr>
            <w:r>
              <w:rPr>
                <w:rFonts w:eastAsia="Times New Roman" w:cs="Calibri"/>
                <w:b/>
                <w:bCs/>
                <w:color w:val="000000"/>
                <w:sz w:val="18"/>
                <w:szCs w:val="18"/>
                <w:lang w:eastAsia="en-GB"/>
              </w:rPr>
              <w:t>Vaccine t</w:t>
            </w:r>
            <w:r w:rsidRPr="00A62494">
              <w:rPr>
                <w:rFonts w:eastAsia="Times New Roman" w:cs="Calibri"/>
                <w:b/>
                <w:bCs/>
                <w:color w:val="000000"/>
                <w:sz w:val="18"/>
                <w:szCs w:val="18"/>
                <w:lang w:eastAsia="en-GB"/>
              </w:rPr>
              <w:t>rial</w:t>
            </w:r>
            <w:r>
              <w:rPr>
                <w:rFonts w:eastAsia="Times New Roman" w:cs="Calibri"/>
                <w:b/>
                <w:bCs/>
                <w:color w:val="000000"/>
                <w:sz w:val="18"/>
                <w:szCs w:val="18"/>
                <w:lang w:eastAsia="en-GB"/>
              </w:rPr>
              <w:t>s</w:t>
            </w:r>
            <w:r w:rsidRPr="00A62494">
              <w:rPr>
                <w:rFonts w:eastAsia="Times New Roman" w:cs="Calibri"/>
                <w:b/>
                <w:bCs/>
                <w:color w:val="000000"/>
                <w:sz w:val="18"/>
                <w:szCs w:val="18"/>
                <w:lang w:eastAsia="en-GB"/>
              </w:rPr>
              <w:t xml:space="preserve"> No.</w:t>
            </w:r>
          </w:p>
        </w:tc>
        <w:tc>
          <w:tcPr>
            <w:tcW w:w="1245" w:type="dxa"/>
            <w:vMerge w:val="restart"/>
            <w:tcBorders>
              <w:top w:val="single" w:sz="12" w:space="0" w:color="auto"/>
              <w:left w:val="single" w:sz="8" w:space="0" w:color="auto"/>
              <w:bottom w:val="single" w:sz="12" w:space="0" w:color="auto"/>
              <w:right w:val="single" w:sz="8" w:space="0" w:color="auto"/>
            </w:tcBorders>
            <w:shd w:val="clear" w:color="auto" w:fill="auto"/>
            <w:vAlign w:val="center"/>
          </w:tcPr>
          <w:p w14:paraId="5BE64AD6" w14:textId="77777777" w:rsidR="009858CD" w:rsidRPr="00A62494" w:rsidRDefault="009858CD" w:rsidP="00487ED4">
            <w:pPr>
              <w:jc w:val="center"/>
              <w:rPr>
                <w:rFonts w:eastAsia="Times New Roman" w:cs="Calibri"/>
                <w:b/>
                <w:bCs/>
                <w:color w:val="000000"/>
                <w:sz w:val="18"/>
                <w:szCs w:val="18"/>
                <w:lang w:eastAsia="en-GB"/>
              </w:rPr>
            </w:pPr>
            <w:r w:rsidRPr="00A62494">
              <w:rPr>
                <w:rFonts w:eastAsia="Times New Roman" w:cs="Calibri"/>
                <w:b/>
                <w:bCs/>
                <w:color w:val="000000"/>
                <w:sz w:val="18"/>
                <w:szCs w:val="18"/>
                <w:lang w:eastAsia="en-GB"/>
              </w:rPr>
              <w:t xml:space="preserve">No. </w:t>
            </w:r>
            <w:proofErr w:type="gramStart"/>
            <w:r w:rsidRPr="00A62494">
              <w:rPr>
                <w:rFonts w:eastAsia="Times New Roman" w:cs="Calibri"/>
                <w:b/>
                <w:bCs/>
                <w:color w:val="000000"/>
                <w:sz w:val="18"/>
                <w:szCs w:val="18"/>
                <w:lang w:eastAsia="en-GB"/>
              </w:rPr>
              <w:t>of</w:t>
            </w:r>
            <w:proofErr w:type="gramEnd"/>
            <w:r w:rsidRPr="00A62494">
              <w:rPr>
                <w:rFonts w:eastAsia="Times New Roman" w:cs="Calibri"/>
                <w:b/>
                <w:bCs/>
                <w:color w:val="000000"/>
                <w:sz w:val="18"/>
                <w:szCs w:val="18"/>
                <w:lang w:eastAsia="en-GB"/>
              </w:rPr>
              <w:t xml:space="preserve"> participants</w:t>
            </w:r>
          </w:p>
        </w:tc>
        <w:tc>
          <w:tcPr>
            <w:tcW w:w="992" w:type="dxa"/>
            <w:vMerge w:val="restart"/>
            <w:tcBorders>
              <w:top w:val="single" w:sz="12" w:space="0" w:color="auto"/>
              <w:left w:val="single" w:sz="8" w:space="0" w:color="auto"/>
              <w:bottom w:val="single" w:sz="12" w:space="0" w:color="auto"/>
              <w:right w:val="single" w:sz="8" w:space="0" w:color="auto"/>
            </w:tcBorders>
            <w:shd w:val="clear" w:color="auto" w:fill="auto"/>
            <w:vAlign w:val="center"/>
          </w:tcPr>
          <w:p w14:paraId="2CD1D347" w14:textId="77777777" w:rsidR="009858CD" w:rsidRPr="00A62494" w:rsidRDefault="009858CD" w:rsidP="00487ED4">
            <w:pPr>
              <w:jc w:val="center"/>
              <w:rPr>
                <w:rFonts w:eastAsia="Times New Roman" w:cs="Calibri"/>
                <w:b/>
                <w:bCs/>
                <w:color w:val="000000"/>
                <w:sz w:val="18"/>
                <w:szCs w:val="18"/>
                <w:lang w:eastAsia="en-GB"/>
              </w:rPr>
            </w:pPr>
            <w:r>
              <w:rPr>
                <w:rFonts w:eastAsia="Times New Roman" w:cs="Calibri"/>
                <w:b/>
                <w:bCs/>
                <w:color w:val="000000"/>
                <w:sz w:val="18"/>
                <w:szCs w:val="18"/>
                <w:lang w:eastAsia="en-GB"/>
              </w:rPr>
              <w:t>Country</w:t>
            </w:r>
          </w:p>
        </w:tc>
        <w:tc>
          <w:tcPr>
            <w:tcW w:w="1009" w:type="dxa"/>
            <w:vMerge w:val="restart"/>
            <w:tcBorders>
              <w:top w:val="single" w:sz="12" w:space="0" w:color="auto"/>
              <w:left w:val="single" w:sz="8" w:space="0" w:color="auto"/>
              <w:bottom w:val="single" w:sz="12" w:space="0" w:color="auto"/>
              <w:right w:val="single" w:sz="8" w:space="0" w:color="auto"/>
            </w:tcBorders>
            <w:shd w:val="clear" w:color="auto" w:fill="auto"/>
            <w:vAlign w:val="center"/>
          </w:tcPr>
          <w:p w14:paraId="08A314FA" w14:textId="77777777" w:rsidR="009858CD" w:rsidRPr="00A62494" w:rsidRDefault="009858CD" w:rsidP="00487ED4">
            <w:pPr>
              <w:jc w:val="center"/>
              <w:rPr>
                <w:rFonts w:eastAsia="Times New Roman" w:cs="Calibri"/>
                <w:b/>
                <w:bCs/>
                <w:color w:val="000000"/>
                <w:sz w:val="18"/>
                <w:szCs w:val="18"/>
                <w:lang w:eastAsia="en-GB"/>
              </w:rPr>
            </w:pPr>
            <w:r w:rsidRPr="00A62494">
              <w:rPr>
                <w:rFonts w:eastAsia="Times New Roman" w:cs="Calibri"/>
                <w:b/>
                <w:bCs/>
                <w:color w:val="000000"/>
                <w:sz w:val="18"/>
                <w:szCs w:val="18"/>
                <w:lang w:eastAsia="en-GB"/>
              </w:rPr>
              <w:t>Male (%)</w:t>
            </w:r>
          </w:p>
        </w:tc>
        <w:tc>
          <w:tcPr>
            <w:tcW w:w="0" w:type="auto"/>
            <w:vMerge w:val="restart"/>
            <w:tcBorders>
              <w:top w:val="single" w:sz="12" w:space="0" w:color="auto"/>
              <w:left w:val="single" w:sz="8" w:space="0" w:color="auto"/>
              <w:right w:val="single" w:sz="8" w:space="0" w:color="auto"/>
            </w:tcBorders>
            <w:vAlign w:val="center"/>
          </w:tcPr>
          <w:p w14:paraId="7368678D" w14:textId="77777777" w:rsidR="009858CD" w:rsidRDefault="009858CD" w:rsidP="00487ED4">
            <w:pPr>
              <w:jc w:val="center"/>
              <w:rPr>
                <w:rFonts w:eastAsia="Times New Roman" w:cs="Calibri"/>
                <w:b/>
                <w:bCs/>
                <w:color w:val="000000"/>
                <w:sz w:val="18"/>
                <w:szCs w:val="18"/>
                <w:lang w:eastAsia="en-GB"/>
              </w:rPr>
            </w:pPr>
          </w:p>
          <w:p w14:paraId="075976ED" w14:textId="77777777" w:rsidR="009858CD" w:rsidRPr="00A62494" w:rsidRDefault="009858CD" w:rsidP="00487ED4">
            <w:pPr>
              <w:jc w:val="center"/>
              <w:rPr>
                <w:rFonts w:eastAsia="Times New Roman" w:cs="Calibri"/>
                <w:b/>
                <w:bCs/>
                <w:color w:val="000000"/>
                <w:sz w:val="18"/>
                <w:szCs w:val="18"/>
                <w:lang w:eastAsia="en-GB"/>
              </w:rPr>
            </w:pPr>
            <w:r>
              <w:rPr>
                <w:rFonts w:eastAsia="Times New Roman" w:cs="Calibri"/>
                <w:b/>
                <w:bCs/>
                <w:color w:val="000000"/>
                <w:sz w:val="18"/>
                <w:szCs w:val="18"/>
                <w:lang w:eastAsia="en-GB"/>
              </w:rPr>
              <w:t>Median Age (IQR) years</w:t>
            </w:r>
          </w:p>
        </w:tc>
        <w:tc>
          <w:tcPr>
            <w:tcW w:w="0" w:type="auto"/>
            <w:vMerge w:val="restart"/>
            <w:tcBorders>
              <w:top w:val="single" w:sz="12" w:space="0" w:color="auto"/>
              <w:left w:val="single" w:sz="8" w:space="0" w:color="auto"/>
              <w:right w:val="single" w:sz="8" w:space="0" w:color="auto"/>
            </w:tcBorders>
            <w:shd w:val="clear" w:color="auto" w:fill="auto"/>
            <w:vAlign w:val="center"/>
          </w:tcPr>
          <w:p w14:paraId="0E340864" w14:textId="77777777" w:rsidR="009858CD" w:rsidRPr="00A62494" w:rsidRDefault="009858CD" w:rsidP="00487ED4">
            <w:pPr>
              <w:jc w:val="center"/>
              <w:rPr>
                <w:rFonts w:eastAsia="Times New Roman" w:cs="Calibri"/>
                <w:b/>
                <w:bCs/>
                <w:color w:val="000000"/>
                <w:sz w:val="18"/>
                <w:szCs w:val="18"/>
                <w:lang w:eastAsia="en-GB"/>
              </w:rPr>
            </w:pPr>
            <w:r w:rsidRPr="00A62494">
              <w:rPr>
                <w:rFonts w:eastAsia="Times New Roman" w:cs="Calibri"/>
                <w:b/>
                <w:bCs/>
                <w:color w:val="000000"/>
                <w:sz w:val="18"/>
                <w:szCs w:val="18"/>
                <w:lang w:eastAsia="en-GB"/>
              </w:rPr>
              <w:t>Previous BCG</w:t>
            </w:r>
            <w:r>
              <w:rPr>
                <w:rFonts w:eastAsia="Times New Roman" w:cs="Calibri"/>
                <w:b/>
                <w:bCs/>
                <w:color w:val="000000"/>
                <w:sz w:val="18"/>
                <w:szCs w:val="18"/>
                <w:lang w:eastAsia="en-GB"/>
              </w:rPr>
              <w:t xml:space="preserve"> vaccination (median</w:t>
            </w:r>
          </w:p>
          <w:p w14:paraId="7D3290D5" w14:textId="77777777" w:rsidR="009858CD" w:rsidRPr="00A62494" w:rsidRDefault="009858CD" w:rsidP="00487ED4">
            <w:pPr>
              <w:jc w:val="center"/>
              <w:rPr>
                <w:rFonts w:eastAsia="Times New Roman" w:cs="Calibri"/>
                <w:b/>
                <w:bCs/>
                <w:color w:val="000000"/>
                <w:sz w:val="18"/>
                <w:szCs w:val="18"/>
                <w:lang w:eastAsia="en-GB"/>
              </w:rPr>
            </w:pPr>
            <w:proofErr w:type="gramStart"/>
            <w:r>
              <w:rPr>
                <w:rFonts w:eastAsia="Times New Roman" w:cs="Calibri"/>
                <w:b/>
                <w:bCs/>
                <w:color w:val="000000"/>
                <w:sz w:val="18"/>
                <w:szCs w:val="18"/>
                <w:lang w:eastAsia="en-GB"/>
              </w:rPr>
              <w:t>y</w:t>
            </w:r>
            <w:r w:rsidRPr="00A62494">
              <w:rPr>
                <w:rFonts w:eastAsia="Times New Roman" w:cs="Calibri"/>
                <w:b/>
                <w:bCs/>
                <w:color w:val="000000"/>
                <w:sz w:val="18"/>
                <w:szCs w:val="18"/>
                <w:lang w:eastAsia="en-GB"/>
              </w:rPr>
              <w:t>ears</w:t>
            </w:r>
            <w:proofErr w:type="gramEnd"/>
            <w:r w:rsidRPr="00A62494">
              <w:rPr>
                <w:rFonts w:eastAsia="Times New Roman" w:cs="Calibri"/>
                <w:b/>
                <w:bCs/>
                <w:color w:val="000000"/>
                <w:sz w:val="18"/>
                <w:szCs w:val="18"/>
                <w:lang w:eastAsia="en-GB"/>
              </w:rPr>
              <w:t xml:space="preserve"> since</w:t>
            </w:r>
            <w:r>
              <w:rPr>
                <w:rFonts w:eastAsia="Times New Roman" w:cs="Calibri"/>
                <w:b/>
                <w:bCs/>
                <w:color w:val="000000"/>
                <w:sz w:val="18"/>
                <w:szCs w:val="18"/>
                <w:lang w:eastAsia="en-GB"/>
              </w:rPr>
              <w:t xml:space="preserve"> (IQR))</w:t>
            </w:r>
          </w:p>
        </w:tc>
        <w:tc>
          <w:tcPr>
            <w:tcW w:w="0" w:type="auto"/>
            <w:gridSpan w:val="2"/>
            <w:tcBorders>
              <w:top w:val="single" w:sz="12" w:space="0" w:color="auto"/>
              <w:left w:val="single" w:sz="8" w:space="0" w:color="auto"/>
              <w:bottom w:val="single" w:sz="8" w:space="0" w:color="auto"/>
              <w:right w:val="single" w:sz="8" w:space="0" w:color="auto"/>
            </w:tcBorders>
            <w:vAlign w:val="center"/>
          </w:tcPr>
          <w:p w14:paraId="17EB378A" w14:textId="77777777" w:rsidR="009858CD" w:rsidRDefault="009858CD" w:rsidP="00487ED4">
            <w:pPr>
              <w:jc w:val="center"/>
              <w:rPr>
                <w:rFonts w:eastAsia="Times New Roman" w:cs="Calibri"/>
                <w:b/>
                <w:bCs/>
                <w:color w:val="000000"/>
                <w:sz w:val="18"/>
                <w:szCs w:val="18"/>
                <w:lang w:eastAsia="en-GB"/>
              </w:rPr>
            </w:pPr>
            <w:r>
              <w:rPr>
                <w:rFonts w:eastAsia="Times New Roman" w:cs="Calibri"/>
                <w:b/>
                <w:bCs/>
                <w:color w:val="000000"/>
                <w:sz w:val="18"/>
                <w:szCs w:val="18"/>
                <w:lang w:eastAsia="en-GB"/>
              </w:rPr>
              <w:t>Blood Bio-chemistry: median (IQR)</w:t>
            </w:r>
          </w:p>
          <w:p w14:paraId="35BE5BDC" w14:textId="77777777" w:rsidR="009858CD" w:rsidRDefault="009858CD" w:rsidP="00487ED4">
            <w:pPr>
              <w:jc w:val="center"/>
              <w:rPr>
                <w:rFonts w:eastAsia="Times New Roman" w:cs="Calibri"/>
                <w:b/>
                <w:bCs/>
                <w:color w:val="000000"/>
                <w:sz w:val="18"/>
                <w:szCs w:val="18"/>
                <w:lang w:eastAsia="en-GB"/>
              </w:rPr>
            </w:pPr>
            <w:r>
              <w:rPr>
                <w:rFonts w:eastAsia="Times New Roman" w:cs="Calibri"/>
                <w:b/>
                <w:bCs/>
                <w:color w:val="000000"/>
                <w:sz w:val="18"/>
                <w:szCs w:val="18"/>
                <w:lang w:eastAsia="en-GB"/>
              </w:rPr>
              <w:t xml:space="preserve">% </w:t>
            </w:r>
            <w:proofErr w:type="gramStart"/>
            <w:r>
              <w:rPr>
                <w:rFonts w:eastAsia="Times New Roman" w:cs="Calibri"/>
                <w:b/>
                <w:bCs/>
                <w:color w:val="000000"/>
                <w:sz w:val="18"/>
                <w:szCs w:val="18"/>
                <w:lang w:eastAsia="en-GB"/>
              </w:rPr>
              <w:t>of</w:t>
            </w:r>
            <w:proofErr w:type="gramEnd"/>
            <w:r>
              <w:rPr>
                <w:rFonts w:eastAsia="Times New Roman" w:cs="Calibri"/>
                <w:b/>
                <w:bCs/>
                <w:color w:val="000000"/>
                <w:sz w:val="18"/>
                <w:szCs w:val="18"/>
                <w:lang w:eastAsia="en-GB"/>
              </w:rPr>
              <w:t xml:space="preserve"> cells in whole blood</w:t>
            </w:r>
          </w:p>
        </w:tc>
        <w:tc>
          <w:tcPr>
            <w:tcW w:w="0" w:type="auto"/>
            <w:vMerge w:val="restart"/>
            <w:tcBorders>
              <w:top w:val="single" w:sz="12" w:space="0" w:color="auto"/>
              <w:left w:val="single" w:sz="8" w:space="0" w:color="auto"/>
              <w:right w:val="single" w:sz="8" w:space="0" w:color="auto"/>
            </w:tcBorders>
            <w:vAlign w:val="center"/>
          </w:tcPr>
          <w:p w14:paraId="62D6DFA3" w14:textId="77777777" w:rsidR="009858CD" w:rsidRDefault="009858CD" w:rsidP="00487ED4">
            <w:pPr>
              <w:jc w:val="center"/>
              <w:rPr>
                <w:rFonts w:eastAsia="Times New Roman" w:cs="Calibri"/>
                <w:b/>
                <w:bCs/>
                <w:color w:val="000000"/>
                <w:sz w:val="18"/>
                <w:szCs w:val="18"/>
                <w:lang w:eastAsia="en-GB"/>
              </w:rPr>
            </w:pPr>
            <w:r>
              <w:rPr>
                <w:rFonts w:eastAsia="Times New Roman" w:cs="Calibri"/>
                <w:b/>
                <w:color w:val="000000"/>
                <w:sz w:val="16"/>
                <w:szCs w:val="16"/>
                <w:lang w:eastAsia="en-GB"/>
              </w:rPr>
              <w:t xml:space="preserve">Median </w:t>
            </w:r>
            <w:r w:rsidRPr="00250FAE">
              <w:rPr>
                <w:rFonts w:eastAsia="Times New Roman" w:cs="Calibri"/>
                <w:b/>
                <w:color w:val="000000"/>
                <w:sz w:val="16"/>
                <w:szCs w:val="16"/>
                <w:lang w:eastAsia="en-GB"/>
              </w:rPr>
              <w:t>ML ratio</w:t>
            </w:r>
            <w:r>
              <w:rPr>
                <w:rFonts w:eastAsia="Times New Roman" w:cs="Calibri"/>
                <w:b/>
                <w:color w:val="000000"/>
                <w:sz w:val="16"/>
                <w:szCs w:val="16"/>
                <w:lang w:eastAsia="en-GB"/>
              </w:rPr>
              <w:t xml:space="preserve"> (IQR)</w:t>
            </w:r>
          </w:p>
        </w:tc>
        <w:tc>
          <w:tcPr>
            <w:tcW w:w="0" w:type="auto"/>
            <w:vMerge w:val="restart"/>
            <w:tcBorders>
              <w:top w:val="single" w:sz="12" w:space="0" w:color="auto"/>
              <w:left w:val="single" w:sz="8" w:space="0" w:color="auto"/>
              <w:bottom w:val="single" w:sz="12" w:space="0" w:color="auto"/>
              <w:right w:val="single" w:sz="8" w:space="0" w:color="auto"/>
            </w:tcBorders>
            <w:vAlign w:val="center"/>
          </w:tcPr>
          <w:p w14:paraId="684E4C73" w14:textId="77777777" w:rsidR="009858CD" w:rsidRDefault="009858CD" w:rsidP="00487ED4">
            <w:pPr>
              <w:jc w:val="center"/>
              <w:rPr>
                <w:rFonts w:eastAsia="Times New Roman" w:cs="Calibri"/>
                <w:b/>
                <w:bCs/>
                <w:color w:val="000000"/>
                <w:sz w:val="18"/>
                <w:szCs w:val="18"/>
                <w:lang w:eastAsia="en-GB"/>
              </w:rPr>
            </w:pPr>
            <w:r>
              <w:rPr>
                <w:rFonts w:eastAsia="Times New Roman" w:cs="Calibri"/>
                <w:b/>
                <w:bCs/>
                <w:color w:val="000000"/>
                <w:sz w:val="18"/>
                <w:szCs w:val="18"/>
                <w:lang w:eastAsia="en-GB"/>
              </w:rPr>
              <w:t>Included in</w:t>
            </w:r>
          </w:p>
          <w:p w14:paraId="1ED7C89F" w14:textId="77777777" w:rsidR="009858CD" w:rsidRPr="00A62494" w:rsidRDefault="009858CD" w:rsidP="00487ED4">
            <w:pPr>
              <w:jc w:val="center"/>
              <w:rPr>
                <w:rFonts w:eastAsia="Times New Roman" w:cs="Calibri"/>
                <w:b/>
                <w:bCs/>
                <w:color w:val="000000"/>
                <w:sz w:val="18"/>
                <w:szCs w:val="18"/>
                <w:lang w:eastAsia="en-GB"/>
              </w:rPr>
            </w:pPr>
            <w:r>
              <w:rPr>
                <w:rFonts w:eastAsia="Times New Roman" w:cs="Calibri"/>
                <w:b/>
                <w:bCs/>
                <w:color w:val="000000"/>
                <w:sz w:val="18"/>
                <w:szCs w:val="18"/>
                <w:lang w:eastAsia="en-GB"/>
              </w:rPr>
              <w:t>LTR/STP analysis</w:t>
            </w:r>
          </w:p>
        </w:tc>
        <w:tc>
          <w:tcPr>
            <w:tcW w:w="0" w:type="auto"/>
            <w:vMerge w:val="restart"/>
            <w:tcBorders>
              <w:top w:val="single" w:sz="12" w:space="0" w:color="auto"/>
              <w:left w:val="single" w:sz="8" w:space="0" w:color="auto"/>
              <w:bottom w:val="single" w:sz="12" w:space="0" w:color="auto"/>
              <w:right w:val="single" w:sz="12" w:space="0" w:color="auto"/>
            </w:tcBorders>
            <w:shd w:val="clear" w:color="auto" w:fill="auto"/>
            <w:vAlign w:val="center"/>
          </w:tcPr>
          <w:p w14:paraId="5738445E" w14:textId="77777777" w:rsidR="009858CD" w:rsidRPr="00A62494" w:rsidRDefault="009858CD" w:rsidP="00487ED4">
            <w:pPr>
              <w:jc w:val="center"/>
              <w:rPr>
                <w:rFonts w:eastAsia="Times New Roman" w:cs="Calibri"/>
                <w:b/>
                <w:bCs/>
                <w:color w:val="000000"/>
                <w:sz w:val="18"/>
                <w:szCs w:val="18"/>
                <w:lang w:eastAsia="en-GB"/>
              </w:rPr>
            </w:pPr>
            <w:r>
              <w:rPr>
                <w:rFonts w:eastAsia="Times New Roman" w:cs="Calibri"/>
                <w:b/>
                <w:bCs/>
                <w:color w:val="000000"/>
                <w:sz w:val="18"/>
                <w:szCs w:val="18"/>
                <w:lang w:eastAsia="en-GB"/>
              </w:rPr>
              <w:t>Reference</w:t>
            </w:r>
          </w:p>
        </w:tc>
      </w:tr>
      <w:tr w:rsidR="009858CD" w:rsidRPr="00F057F7" w14:paraId="1D96855A" w14:textId="77777777" w:rsidTr="00487ED4">
        <w:trPr>
          <w:trHeight w:val="427"/>
        </w:trPr>
        <w:tc>
          <w:tcPr>
            <w:tcW w:w="0" w:type="auto"/>
            <w:vMerge/>
            <w:tcBorders>
              <w:top w:val="single" w:sz="8" w:space="0" w:color="auto"/>
              <w:left w:val="single" w:sz="12" w:space="0" w:color="auto"/>
              <w:bottom w:val="single" w:sz="12" w:space="0" w:color="auto"/>
              <w:right w:val="single" w:sz="8" w:space="0" w:color="auto"/>
            </w:tcBorders>
            <w:shd w:val="clear" w:color="auto" w:fill="auto"/>
            <w:noWrap/>
            <w:vAlign w:val="center"/>
          </w:tcPr>
          <w:p w14:paraId="34E551F0" w14:textId="77777777" w:rsidR="009858CD" w:rsidRPr="00F057F7" w:rsidRDefault="009858CD" w:rsidP="00487ED4">
            <w:pPr>
              <w:jc w:val="center"/>
              <w:rPr>
                <w:rFonts w:eastAsia="Times New Roman" w:cs="Calibri"/>
                <w:color w:val="000000"/>
                <w:sz w:val="18"/>
                <w:szCs w:val="18"/>
                <w:lang w:eastAsia="en-GB"/>
              </w:rPr>
            </w:pPr>
          </w:p>
        </w:tc>
        <w:tc>
          <w:tcPr>
            <w:tcW w:w="1245" w:type="dxa"/>
            <w:vMerge/>
            <w:tcBorders>
              <w:top w:val="single" w:sz="8" w:space="0" w:color="auto"/>
              <w:left w:val="single" w:sz="8" w:space="0" w:color="auto"/>
              <w:bottom w:val="single" w:sz="12" w:space="0" w:color="auto"/>
              <w:right w:val="single" w:sz="8" w:space="0" w:color="auto"/>
            </w:tcBorders>
            <w:vAlign w:val="center"/>
          </w:tcPr>
          <w:p w14:paraId="5C8528F8" w14:textId="77777777" w:rsidR="009858CD" w:rsidRPr="00F057F7" w:rsidRDefault="009858CD" w:rsidP="00487ED4">
            <w:pPr>
              <w:jc w:val="center"/>
              <w:rPr>
                <w:rFonts w:eastAsia="Times New Roman" w:cs="Calibri"/>
                <w:color w:val="000000"/>
                <w:sz w:val="18"/>
                <w:szCs w:val="18"/>
                <w:lang w:eastAsia="en-GB"/>
              </w:rPr>
            </w:pPr>
          </w:p>
        </w:tc>
        <w:tc>
          <w:tcPr>
            <w:tcW w:w="992" w:type="dxa"/>
            <w:vMerge/>
            <w:tcBorders>
              <w:top w:val="single" w:sz="8" w:space="0" w:color="auto"/>
              <w:left w:val="single" w:sz="8" w:space="0" w:color="auto"/>
              <w:bottom w:val="single" w:sz="12" w:space="0" w:color="auto"/>
              <w:right w:val="single" w:sz="8" w:space="0" w:color="auto"/>
            </w:tcBorders>
            <w:vAlign w:val="center"/>
          </w:tcPr>
          <w:p w14:paraId="7B81A88D" w14:textId="77777777" w:rsidR="009858CD" w:rsidRPr="00F057F7" w:rsidRDefault="009858CD" w:rsidP="00487ED4">
            <w:pPr>
              <w:jc w:val="center"/>
              <w:rPr>
                <w:rFonts w:eastAsia="Times New Roman" w:cs="Calibri"/>
                <w:color w:val="000000"/>
                <w:sz w:val="18"/>
                <w:szCs w:val="18"/>
                <w:lang w:eastAsia="en-GB"/>
              </w:rPr>
            </w:pPr>
          </w:p>
        </w:tc>
        <w:tc>
          <w:tcPr>
            <w:tcW w:w="1009" w:type="dxa"/>
            <w:vMerge/>
            <w:tcBorders>
              <w:top w:val="single" w:sz="8" w:space="0" w:color="auto"/>
              <w:left w:val="single" w:sz="8" w:space="0" w:color="auto"/>
              <w:bottom w:val="single" w:sz="12" w:space="0" w:color="auto"/>
              <w:right w:val="single" w:sz="8" w:space="0" w:color="auto"/>
            </w:tcBorders>
            <w:vAlign w:val="center"/>
          </w:tcPr>
          <w:p w14:paraId="382C3018" w14:textId="77777777" w:rsidR="009858CD" w:rsidRDefault="009858CD" w:rsidP="00487ED4">
            <w:pPr>
              <w:jc w:val="center"/>
              <w:rPr>
                <w:rFonts w:eastAsia="Times New Roman" w:cs="Calibri"/>
                <w:color w:val="000000"/>
                <w:sz w:val="18"/>
                <w:szCs w:val="18"/>
                <w:lang w:eastAsia="en-GB"/>
              </w:rPr>
            </w:pPr>
          </w:p>
        </w:tc>
        <w:tc>
          <w:tcPr>
            <w:tcW w:w="0" w:type="auto"/>
            <w:vMerge/>
            <w:tcBorders>
              <w:left w:val="single" w:sz="8" w:space="0" w:color="auto"/>
              <w:bottom w:val="single" w:sz="12" w:space="0" w:color="auto"/>
              <w:right w:val="single" w:sz="8" w:space="0" w:color="auto"/>
            </w:tcBorders>
            <w:vAlign w:val="center"/>
          </w:tcPr>
          <w:p w14:paraId="123DE0C3" w14:textId="77777777" w:rsidR="009858CD" w:rsidRPr="00F057F7" w:rsidRDefault="009858CD" w:rsidP="00487ED4">
            <w:pPr>
              <w:jc w:val="center"/>
              <w:rPr>
                <w:rFonts w:eastAsia="Times New Roman" w:cs="Calibri"/>
                <w:color w:val="000000"/>
                <w:sz w:val="18"/>
                <w:szCs w:val="18"/>
                <w:lang w:eastAsia="en-GB"/>
              </w:rPr>
            </w:pPr>
          </w:p>
        </w:tc>
        <w:tc>
          <w:tcPr>
            <w:tcW w:w="0" w:type="auto"/>
            <w:vMerge/>
            <w:tcBorders>
              <w:left w:val="single" w:sz="8" w:space="0" w:color="auto"/>
              <w:bottom w:val="single" w:sz="12" w:space="0" w:color="auto"/>
              <w:right w:val="single" w:sz="8" w:space="0" w:color="auto"/>
            </w:tcBorders>
            <w:vAlign w:val="center"/>
          </w:tcPr>
          <w:p w14:paraId="6AE45CB9" w14:textId="77777777" w:rsidR="009858CD" w:rsidRPr="00F057F7" w:rsidRDefault="009858CD" w:rsidP="00487ED4">
            <w:pPr>
              <w:jc w:val="center"/>
              <w:rPr>
                <w:rFonts w:eastAsia="Times New Roman" w:cs="Calibri"/>
                <w:color w:val="000000"/>
                <w:sz w:val="18"/>
                <w:szCs w:val="18"/>
                <w:lang w:eastAsia="en-GB"/>
              </w:rPr>
            </w:pPr>
          </w:p>
        </w:tc>
        <w:tc>
          <w:tcPr>
            <w:tcW w:w="0" w:type="auto"/>
            <w:tcBorders>
              <w:top w:val="single" w:sz="8" w:space="0" w:color="auto"/>
              <w:left w:val="single" w:sz="8" w:space="0" w:color="auto"/>
              <w:bottom w:val="single" w:sz="12" w:space="0" w:color="auto"/>
              <w:right w:val="single" w:sz="8" w:space="0" w:color="auto"/>
            </w:tcBorders>
            <w:vAlign w:val="center"/>
          </w:tcPr>
          <w:p w14:paraId="55C614C6" w14:textId="77777777" w:rsidR="009858CD" w:rsidRPr="00250FAE" w:rsidRDefault="009858CD" w:rsidP="00487ED4">
            <w:pPr>
              <w:jc w:val="center"/>
              <w:rPr>
                <w:rFonts w:eastAsia="Times New Roman" w:cs="Calibri"/>
                <w:b/>
                <w:color w:val="000000"/>
                <w:sz w:val="16"/>
                <w:szCs w:val="16"/>
                <w:lang w:eastAsia="en-GB"/>
              </w:rPr>
            </w:pPr>
            <w:r w:rsidRPr="00250FAE">
              <w:rPr>
                <w:rFonts w:eastAsia="Times New Roman" w:cs="Calibri"/>
                <w:b/>
                <w:color w:val="000000"/>
                <w:sz w:val="16"/>
                <w:szCs w:val="16"/>
                <w:lang w:eastAsia="en-GB"/>
              </w:rPr>
              <w:t>Monocytes</w:t>
            </w:r>
          </w:p>
        </w:tc>
        <w:tc>
          <w:tcPr>
            <w:tcW w:w="0" w:type="auto"/>
            <w:tcBorders>
              <w:top w:val="single" w:sz="8" w:space="0" w:color="auto"/>
              <w:left w:val="single" w:sz="8" w:space="0" w:color="auto"/>
              <w:bottom w:val="single" w:sz="12" w:space="0" w:color="auto"/>
              <w:right w:val="single" w:sz="8" w:space="0" w:color="auto"/>
            </w:tcBorders>
            <w:vAlign w:val="center"/>
          </w:tcPr>
          <w:p w14:paraId="2B17DB9A" w14:textId="77777777" w:rsidR="009858CD" w:rsidRPr="00250FAE" w:rsidRDefault="009858CD" w:rsidP="00487ED4">
            <w:pPr>
              <w:jc w:val="center"/>
              <w:rPr>
                <w:rFonts w:eastAsia="Times New Roman" w:cs="Calibri"/>
                <w:b/>
                <w:color w:val="000000"/>
                <w:sz w:val="16"/>
                <w:szCs w:val="16"/>
                <w:lang w:eastAsia="en-GB"/>
              </w:rPr>
            </w:pPr>
            <w:r w:rsidRPr="00250FAE">
              <w:rPr>
                <w:rFonts w:eastAsia="Times New Roman" w:cs="Calibri"/>
                <w:b/>
                <w:color w:val="000000"/>
                <w:sz w:val="16"/>
                <w:szCs w:val="16"/>
                <w:lang w:eastAsia="en-GB"/>
              </w:rPr>
              <w:t>Lymphocytes</w:t>
            </w:r>
          </w:p>
        </w:tc>
        <w:tc>
          <w:tcPr>
            <w:tcW w:w="0" w:type="auto"/>
            <w:vMerge/>
            <w:tcBorders>
              <w:left w:val="single" w:sz="8" w:space="0" w:color="auto"/>
              <w:bottom w:val="single" w:sz="12" w:space="0" w:color="auto"/>
              <w:right w:val="single" w:sz="8" w:space="0" w:color="auto"/>
            </w:tcBorders>
            <w:vAlign w:val="center"/>
          </w:tcPr>
          <w:p w14:paraId="4D507D75" w14:textId="77777777" w:rsidR="009858CD" w:rsidRPr="00250FAE" w:rsidRDefault="009858CD" w:rsidP="00487ED4">
            <w:pPr>
              <w:jc w:val="center"/>
              <w:rPr>
                <w:rFonts w:eastAsia="Times New Roman" w:cs="Calibri"/>
                <w:b/>
                <w:color w:val="000000"/>
                <w:sz w:val="16"/>
                <w:szCs w:val="16"/>
                <w:lang w:eastAsia="en-GB"/>
              </w:rPr>
            </w:pPr>
          </w:p>
        </w:tc>
        <w:tc>
          <w:tcPr>
            <w:tcW w:w="0" w:type="auto"/>
            <w:vMerge/>
            <w:tcBorders>
              <w:top w:val="single" w:sz="8" w:space="0" w:color="auto"/>
              <w:left w:val="single" w:sz="8" w:space="0" w:color="auto"/>
              <w:bottom w:val="single" w:sz="12" w:space="0" w:color="auto"/>
              <w:right w:val="single" w:sz="8" w:space="0" w:color="auto"/>
            </w:tcBorders>
            <w:vAlign w:val="center"/>
          </w:tcPr>
          <w:p w14:paraId="23E9DB88" w14:textId="77777777" w:rsidR="009858CD" w:rsidRDefault="009858CD" w:rsidP="00487ED4">
            <w:pPr>
              <w:jc w:val="center"/>
              <w:rPr>
                <w:rFonts w:eastAsia="Times New Roman" w:cs="Calibri"/>
                <w:color w:val="000000"/>
                <w:sz w:val="18"/>
                <w:szCs w:val="18"/>
                <w:lang w:eastAsia="en-GB"/>
              </w:rPr>
            </w:pPr>
          </w:p>
        </w:tc>
        <w:tc>
          <w:tcPr>
            <w:tcW w:w="0" w:type="auto"/>
            <w:vMerge/>
            <w:tcBorders>
              <w:top w:val="single" w:sz="8" w:space="0" w:color="auto"/>
              <w:left w:val="single" w:sz="8" w:space="0" w:color="auto"/>
              <w:bottom w:val="single" w:sz="12" w:space="0" w:color="auto"/>
              <w:right w:val="single" w:sz="12" w:space="0" w:color="auto"/>
            </w:tcBorders>
            <w:vAlign w:val="center"/>
          </w:tcPr>
          <w:p w14:paraId="5D97A4B4" w14:textId="77777777" w:rsidR="009858CD" w:rsidRPr="00F057F7" w:rsidRDefault="009858CD" w:rsidP="00487ED4">
            <w:pPr>
              <w:jc w:val="center"/>
              <w:rPr>
                <w:rFonts w:eastAsia="Times New Roman" w:cs="Calibri"/>
                <w:color w:val="000000"/>
                <w:sz w:val="18"/>
                <w:szCs w:val="18"/>
                <w:lang w:eastAsia="en-GB"/>
              </w:rPr>
            </w:pPr>
          </w:p>
        </w:tc>
      </w:tr>
      <w:tr w:rsidR="009858CD" w:rsidRPr="00F057F7" w14:paraId="0643EB44" w14:textId="77777777" w:rsidTr="00487ED4">
        <w:trPr>
          <w:trHeight w:val="427"/>
        </w:trPr>
        <w:tc>
          <w:tcPr>
            <w:tcW w:w="0" w:type="auto"/>
            <w:tcBorders>
              <w:top w:val="single" w:sz="12" w:space="0" w:color="auto"/>
              <w:left w:val="single" w:sz="12" w:space="0" w:color="auto"/>
              <w:bottom w:val="single" w:sz="8" w:space="0" w:color="auto"/>
              <w:right w:val="single" w:sz="8" w:space="0" w:color="auto"/>
            </w:tcBorders>
            <w:shd w:val="clear" w:color="auto" w:fill="auto"/>
            <w:noWrap/>
            <w:vAlign w:val="center"/>
          </w:tcPr>
          <w:p w14:paraId="3286A01E"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t>NCT00480688</w:t>
            </w:r>
          </w:p>
        </w:tc>
        <w:tc>
          <w:tcPr>
            <w:tcW w:w="1245" w:type="dxa"/>
            <w:tcBorders>
              <w:top w:val="single" w:sz="12" w:space="0" w:color="auto"/>
              <w:left w:val="single" w:sz="8" w:space="0" w:color="auto"/>
              <w:bottom w:val="single" w:sz="8" w:space="0" w:color="auto"/>
              <w:right w:val="single" w:sz="8" w:space="0" w:color="auto"/>
            </w:tcBorders>
            <w:vAlign w:val="center"/>
          </w:tcPr>
          <w:p w14:paraId="71B9713E"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t>11</w:t>
            </w:r>
          </w:p>
        </w:tc>
        <w:tc>
          <w:tcPr>
            <w:tcW w:w="992" w:type="dxa"/>
            <w:tcBorders>
              <w:top w:val="single" w:sz="12" w:space="0" w:color="auto"/>
              <w:left w:val="single" w:sz="8" w:space="0" w:color="auto"/>
              <w:bottom w:val="single" w:sz="8" w:space="0" w:color="auto"/>
              <w:right w:val="single" w:sz="8" w:space="0" w:color="auto"/>
            </w:tcBorders>
            <w:vAlign w:val="center"/>
          </w:tcPr>
          <w:p w14:paraId="723A4943"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t>UK</w:t>
            </w:r>
          </w:p>
        </w:tc>
        <w:tc>
          <w:tcPr>
            <w:tcW w:w="1009" w:type="dxa"/>
            <w:tcBorders>
              <w:top w:val="single" w:sz="12" w:space="0" w:color="auto"/>
              <w:left w:val="single" w:sz="8" w:space="0" w:color="auto"/>
              <w:bottom w:val="single" w:sz="8" w:space="0" w:color="auto"/>
              <w:right w:val="single" w:sz="8" w:space="0" w:color="auto"/>
            </w:tcBorders>
            <w:vAlign w:val="center"/>
          </w:tcPr>
          <w:p w14:paraId="4119855A"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3 (27</w:t>
            </w:r>
            <w:r w:rsidRPr="00F057F7">
              <w:rPr>
                <w:rFonts w:eastAsia="Times New Roman" w:cs="Calibri"/>
                <w:color w:val="000000"/>
                <w:sz w:val="18"/>
                <w:szCs w:val="18"/>
                <w:lang w:eastAsia="en-GB"/>
              </w:rPr>
              <w:t>%)</w:t>
            </w:r>
          </w:p>
        </w:tc>
        <w:tc>
          <w:tcPr>
            <w:tcW w:w="0" w:type="auto"/>
            <w:tcBorders>
              <w:top w:val="single" w:sz="12" w:space="0" w:color="auto"/>
              <w:left w:val="single" w:sz="8" w:space="0" w:color="auto"/>
              <w:bottom w:val="single" w:sz="8" w:space="0" w:color="auto"/>
              <w:right w:val="single" w:sz="8" w:space="0" w:color="auto"/>
            </w:tcBorders>
            <w:vAlign w:val="center"/>
          </w:tcPr>
          <w:p w14:paraId="0B1DAAD6"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25 (8.5)</w:t>
            </w:r>
          </w:p>
        </w:tc>
        <w:tc>
          <w:tcPr>
            <w:tcW w:w="0" w:type="auto"/>
            <w:tcBorders>
              <w:top w:val="single" w:sz="12" w:space="0" w:color="auto"/>
              <w:left w:val="single" w:sz="8" w:space="0" w:color="auto"/>
              <w:bottom w:val="single" w:sz="8" w:space="0" w:color="auto"/>
              <w:right w:val="single" w:sz="8" w:space="0" w:color="auto"/>
            </w:tcBorders>
            <w:vAlign w:val="center"/>
          </w:tcPr>
          <w:p w14:paraId="0C2F7EC1" w14:textId="77777777" w:rsidR="009858CD" w:rsidRDefault="009858CD" w:rsidP="00487ED4">
            <w:pPr>
              <w:rPr>
                <w:rFonts w:eastAsia="Times New Roman" w:cs="Calibri"/>
                <w:color w:val="000000"/>
                <w:sz w:val="18"/>
                <w:szCs w:val="18"/>
                <w:lang w:eastAsia="en-GB"/>
              </w:rPr>
            </w:pPr>
            <w:r w:rsidRPr="00F057F7">
              <w:rPr>
                <w:rFonts w:eastAsia="Times New Roman" w:cs="Calibri"/>
                <w:color w:val="000000"/>
                <w:sz w:val="18"/>
                <w:szCs w:val="18"/>
                <w:lang w:eastAsia="en-GB"/>
              </w:rPr>
              <w:t>No</w:t>
            </w:r>
            <w:r>
              <w:rPr>
                <w:rFonts w:eastAsia="Times New Roman" w:cs="Calibri"/>
                <w:color w:val="000000"/>
                <w:sz w:val="18"/>
                <w:szCs w:val="18"/>
                <w:lang w:eastAsia="en-GB"/>
              </w:rPr>
              <w:t>ne (NA)</w:t>
            </w:r>
          </w:p>
        </w:tc>
        <w:tc>
          <w:tcPr>
            <w:tcW w:w="0" w:type="auto"/>
            <w:tcBorders>
              <w:top w:val="single" w:sz="12" w:space="0" w:color="auto"/>
              <w:left w:val="single" w:sz="8" w:space="0" w:color="auto"/>
              <w:bottom w:val="single" w:sz="8" w:space="0" w:color="auto"/>
              <w:right w:val="single" w:sz="8" w:space="0" w:color="auto"/>
            </w:tcBorders>
            <w:vAlign w:val="center"/>
          </w:tcPr>
          <w:p w14:paraId="151E6FA2"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0.30 (0.15)</w:t>
            </w:r>
          </w:p>
        </w:tc>
        <w:tc>
          <w:tcPr>
            <w:tcW w:w="0" w:type="auto"/>
            <w:tcBorders>
              <w:top w:val="single" w:sz="12" w:space="0" w:color="auto"/>
              <w:left w:val="single" w:sz="8" w:space="0" w:color="auto"/>
              <w:bottom w:val="single" w:sz="8" w:space="0" w:color="auto"/>
              <w:right w:val="single" w:sz="8" w:space="0" w:color="auto"/>
            </w:tcBorders>
            <w:vAlign w:val="center"/>
          </w:tcPr>
          <w:p w14:paraId="4BAD5232"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1.76 (0.43)</w:t>
            </w:r>
          </w:p>
        </w:tc>
        <w:tc>
          <w:tcPr>
            <w:tcW w:w="0" w:type="auto"/>
            <w:tcBorders>
              <w:top w:val="single" w:sz="12" w:space="0" w:color="auto"/>
              <w:left w:val="single" w:sz="8" w:space="0" w:color="auto"/>
              <w:bottom w:val="single" w:sz="8" w:space="0" w:color="auto"/>
              <w:right w:val="single" w:sz="8" w:space="0" w:color="auto"/>
            </w:tcBorders>
            <w:vAlign w:val="center"/>
          </w:tcPr>
          <w:p w14:paraId="533738C8"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0.20 (0.05)</w:t>
            </w:r>
          </w:p>
        </w:tc>
        <w:tc>
          <w:tcPr>
            <w:tcW w:w="0" w:type="auto"/>
            <w:tcBorders>
              <w:top w:val="single" w:sz="12" w:space="0" w:color="auto"/>
              <w:left w:val="single" w:sz="8" w:space="0" w:color="auto"/>
              <w:bottom w:val="single" w:sz="8" w:space="0" w:color="auto"/>
              <w:right w:val="single" w:sz="8" w:space="0" w:color="auto"/>
            </w:tcBorders>
            <w:vAlign w:val="center"/>
          </w:tcPr>
          <w:p w14:paraId="088A2AB9"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LTR/STP</w:t>
            </w:r>
          </w:p>
        </w:tc>
        <w:tc>
          <w:tcPr>
            <w:tcW w:w="0" w:type="auto"/>
            <w:tcBorders>
              <w:top w:val="single" w:sz="12" w:space="0" w:color="auto"/>
              <w:left w:val="single" w:sz="8" w:space="0" w:color="auto"/>
              <w:bottom w:val="single" w:sz="8" w:space="0" w:color="auto"/>
              <w:right w:val="single" w:sz="12" w:space="0" w:color="auto"/>
            </w:tcBorders>
            <w:vAlign w:val="center"/>
          </w:tcPr>
          <w:p w14:paraId="3795BB6C"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fldChar w:fldCharType="begin">
                <w:fldData xml:space="preserve">PEVuZE5vdGU+PENpdGU+PEF1dGhvcj5NY1NoYW5lPC9BdXRob3I+PFllYXI+MjAwNDwvWWVhcj48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=
</w:fldData>
              </w:fldChar>
            </w:r>
            <w:r>
              <w:rPr>
                <w:rFonts w:eastAsia="Times New Roman" w:cs="Calibri"/>
                <w:color w:val="000000"/>
                <w:sz w:val="18"/>
                <w:szCs w:val="18"/>
                <w:lang w:eastAsia="en-GB"/>
              </w:rPr>
              <w:instrText xml:space="preserve"> ADDIN EN.CITE </w:instrText>
            </w:r>
            <w:r>
              <w:rPr>
                <w:rFonts w:eastAsia="Times New Roman" w:cs="Calibri"/>
                <w:color w:val="000000"/>
                <w:sz w:val="18"/>
                <w:szCs w:val="18"/>
                <w:lang w:eastAsia="en-GB"/>
              </w:rPr>
              <w:fldChar w:fldCharType="begin">
                <w:fldData xml:space="preserve">PEVuZE5vdGU+PENpdGU+PEF1dGhvcj5NY1NoYW5lPC9BdXRob3I+PFllYXI+MjAwNDwvWWVhcj48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=
</w:fldData>
              </w:fldChar>
            </w:r>
            <w:r>
              <w:rPr>
                <w:rFonts w:eastAsia="Times New Roman" w:cs="Calibri"/>
                <w:color w:val="000000"/>
                <w:sz w:val="18"/>
                <w:szCs w:val="18"/>
                <w:lang w:eastAsia="en-GB"/>
              </w:rPr>
              <w:instrText xml:space="preserve"> ADDIN EN.CITE.DATA </w:instrText>
            </w:r>
            <w:r>
              <w:rPr>
                <w:rFonts w:eastAsia="Times New Roman" w:cs="Calibri"/>
                <w:color w:val="000000"/>
                <w:sz w:val="18"/>
                <w:szCs w:val="18"/>
                <w:lang w:eastAsia="en-GB"/>
              </w:rPr>
            </w:r>
            <w:r>
              <w:rPr>
                <w:rFonts w:eastAsia="Times New Roman" w:cs="Calibri"/>
                <w:color w:val="000000"/>
                <w:sz w:val="18"/>
                <w:szCs w:val="18"/>
                <w:lang w:eastAsia="en-GB"/>
              </w:rPr>
              <w:fldChar w:fldCharType="end"/>
            </w:r>
            <w:r w:rsidRPr="00F057F7">
              <w:rPr>
                <w:rFonts w:eastAsia="Times New Roman" w:cs="Calibri"/>
                <w:color w:val="000000"/>
                <w:sz w:val="18"/>
                <w:szCs w:val="18"/>
                <w:lang w:eastAsia="en-GB"/>
              </w:rPr>
            </w:r>
            <w:r w:rsidRPr="00F057F7">
              <w:rPr>
                <w:rFonts w:eastAsia="Times New Roman" w:cs="Calibri"/>
                <w:color w:val="000000"/>
                <w:sz w:val="18"/>
                <w:szCs w:val="18"/>
                <w:lang w:eastAsia="en-GB"/>
              </w:rPr>
              <w:fldChar w:fldCharType="separate"/>
            </w:r>
            <w:r>
              <w:rPr>
                <w:rFonts w:eastAsia="Times New Roman" w:cs="Calibri"/>
                <w:noProof/>
                <w:color w:val="000000"/>
                <w:sz w:val="18"/>
                <w:szCs w:val="18"/>
                <w:lang w:eastAsia="en-GB"/>
              </w:rPr>
              <w:t>[</w:t>
            </w:r>
            <w:hyperlink w:anchor="_ENREF_17" w:tooltip="McShane, 2004 #11" w:history="1">
              <w:r>
                <w:rPr>
                  <w:rFonts w:eastAsia="Times New Roman" w:cs="Calibri"/>
                  <w:noProof/>
                  <w:color w:val="000000"/>
                  <w:sz w:val="18"/>
                  <w:szCs w:val="18"/>
                  <w:lang w:eastAsia="en-GB"/>
                </w:rPr>
                <w:t>17</w:t>
              </w:r>
            </w:hyperlink>
            <w:r>
              <w:rPr>
                <w:rFonts w:eastAsia="Times New Roman" w:cs="Calibri"/>
                <w:noProof/>
                <w:color w:val="000000"/>
                <w:sz w:val="18"/>
                <w:szCs w:val="18"/>
                <w:lang w:eastAsia="en-GB"/>
              </w:rPr>
              <w:t>]</w:t>
            </w:r>
            <w:r w:rsidRPr="00F057F7">
              <w:rPr>
                <w:rFonts w:eastAsia="Times New Roman" w:cs="Calibri"/>
                <w:color w:val="000000"/>
                <w:sz w:val="18"/>
                <w:szCs w:val="18"/>
                <w:lang w:eastAsia="en-GB"/>
              </w:rPr>
              <w:fldChar w:fldCharType="end"/>
            </w:r>
          </w:p>
        </w:tc>
      </w:tr>
      <w:tr w:rsidR="009858CD" w:rsidRPr="00F057F7" w14:paraId="7550C777" w14:textId="77777777" w:rsidTr="00487ED4">
        <w:trPr>
          <w:trHeight w:val="495"/>
        </w:trPr>
        <w:tc>
          <w:tcPr>
            <w:tcW w:w="0" w:type="auto"/>
            <w:tcBorders>
              <w:top w:val="single" w:sz="8" w:space="0" w:color="auto"/>
              <w:left w:val="single" w:sz="12" w:space="0" w:color="auto"/>
              <w:bottom w:val="single" w:sz="8" w:space="0" w:color="auto"/>
              <w:right w:val="single" w:sz="8" w:space="0" w:color="auto"/>
            </w:tcBorders>
            <w:shd w:val="clear" w:color="auto" w:fill="auto"/>
            <w:noWrap/>
            <w:vAlign w:val="center"/>
          </w:tcPr>
          <w:p w14:paraId="76A538B0"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t>NCT00480714</w:t>
            </w:r>
          </w:p>
        </w:tc>
        <w:tc>
          <w:tcPr>
            <w:tcW w:w="1245" w:type="dxa"/>
            <w:tcBorders>
              <w:top w:val="single" w:sz="8" w:space="0" w:color="auto"/>
              <w:left w:val="single" w:sz="8" w:space="0" w:color="auto"/>
              <w:bottom w:val="single" w:sz="8" w:space="0" w:color="auto"/>
              <w:right w:val="single" w:sz="8" w:space="0" w:color="auto"/>
            </w:tcBorders>
            <w:vAlign w:val="center"/>
          </w:tcPr>
          <w:p w14:paraId="3B7C9F7D"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6</w:t>
            </w:r>
          </w:p>
        </w:tc>
        <w:tc>
          <w:tcPr>
            <w:tcW w:w="992" w:type="dxa"/>
            <w:tcBorders>
              <w:top w:val="single" w:sz="8" w:space="0" w:color="auto"/>
              <w:left w:val="single" w:sz="8" w:space="0" w:color="auto"/>
              <w:bottom w:val="single" w:sz="8" w:space="0" w:color="auto"/>
              <w:right w:val="single" w:sz="8" w:space="0" w:color="auto"/>
            </w:tcBorders>
            <w:vAlign w:val="center"/>
          </w:tcPr>
          <w:p w14:paraId="36FF5973"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t>UK</w:t>
            </w:r>
          </w:p>
        </w:tc>
        <w:tc>
          <w:tcPr>
            <w:tcW w:w="1009" w:type="dxa"/>
            <w:tcBorders>
              <w:top w:val="single" w:sz="8" w:space="0" w:color="auto"/>
              <w:left w:val="single" w:sz="8" w:space="0" w:color="auto"/>
              <w:bottom w:val="single" w:sz="8" w:space="0" w:color="auto"/>
              <w:right w:val="single" w:sz="8" w:space="0" w:color="auto"/>
            </w:tcBorders>
            <w:vAlign w:val="center"/>
          </w:tcPr>
          <w:p w14:paraId="7D175ED9"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2 (33</w:t>
            </w:r>
            <w:r w:rsidRPr="00F057F7">
              <w:rPr>
                <w:rFonts w:eastAsia="Times New Roman" w:cs="Calibri"/>
                <w:color w:val="000000"/>
                <w:sz w:val="18"/>
                <w:szCs w:val="18"/>
                <w:lang w:eastAsia="en-GB"/>
              </w:rPr>
              <w:t>%)</w:t>
            </w:r>
          </w:p>
        </w:tc>
        <w:tc>
          <w:tcPr>
            <w:tcW w:w="0" w:type="auto"/>
            <w:tcBorders>
              <w:top w:val="single" w:sz="8" w:space="0" w:color="auto"/>
              <w:left w:val="single" w:sz="8" w:space="0" w:color="auto"/>
              <w:bottom w:val="single" w:sz="8" w:space="0" w:color="auto"/>
              <w:right w:val="single" w:sz="8" w:space="0" w:color="auto"/>
            </w:tcBorders>
            <w:vAlign w:val="center"/>
          </w:tcPr>
          <w:p w14:paraId="049EB561"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25 (0)</w:t>
            </w:r>
          </w:p>
        </w:tc>
        <w:tc>
          <w:tcPr>
            <w:tcW w:w="0" w:type="auto"/>
            <w:tcBorders>
              <w:top w:val="single" w:sz="8" w:space="0" w:color="auto"/>
              <w:left w:val="single" w:sz="8" w:space="0" w:color="auto"/>
              <w:bottom w:val="single" w:sz="8" w:space="0" w:color="auto"/>
              <w:right w:val="single" w:sz="8" w:space="0" w:color="auto"/>
            </w:tcBorders>
            <w:vAlign w:val="center"/>
          </w:tcPr>
          <w:p w14:paraId="57A0F82B" w14:textId="77777777" w:rsidR="009858CD" w:rsidRDefault="009858CD" w:rsidP="00487ED4">
            <w:pPr>
              <w:rPr>
                <w:rFonts w:eastAsia="Times New Roman" w:cs="Calibri"/>
                <w:color w:val="000000"/>
                <w:sz w:val="18"/>
                <w:szCs w:val="18"/>
                <w:lang w:eastAsia="en-GB"/>
              </w:rPr>
            </w:pPr>
            <w:r w:rsidRPr="00F057F7">
              <w:rPr>
                <w:rFonts w:eastAsia="Times New Roman" w:cs="Calibri"/>
                <w:color w:val="000000"/>
                <w:sz w:val="18"/>
                <w:szCs w:val="18"/>
                <w:lang w:eastAsia="en-GB"/>
              </w:rPr>
              <w:t>No</w:t>
            </w:r>
            <w:r>
              <w:rPr>
                <w:rFonts w:eastAsia="Times New Roman" w:cs="Calibri"/>
                <w:color w:val="000000"/>
                <w:sz w:val="18"/>
                <w:szCs w:val="18"/>
                <w:lang w:eastAsia="en-GB"/>
              </w:rPr>
              <w:t>ne (NA)</w:t>
            </w:r>
          </w:p>
        </w:tc>
        <w:tc>
          <w:tcPr>
            <w:tcW w:w="0" w:type="auto"/>
            <w:tcBorders>
              <w:top w:val="single" w:sz="8" w:space="0" w:color="auto"/>
              <w:left w:val="single" w:sz="8" w:space="0" w:color="auto"/>
              <w:bottom w:val="single" w:sz="8" w:space="0" w:color="auto"/>
              <w:right w:val="single" w:sz="8" w:space="0" w:color="auto"/>
            </w:tcBorders>
            <w:vAlign w:val="center"/>
          </w:tcPr>
          <w:p w14:paraId="555D70B9"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0.36 (0.21)</w:t>
            </w:r>
          </w:p>
        </w:tc>
        <w:tc>
          <w:tcPr>
            <w:tcW w:w="0" w:type="auto"/>
            <w:tcBorders>
              <w:top w:val="single" w:sz="8" w:space="0" w:color="auto"/>
              <w:left w:val="single" w:sz="8" w:space="0" w:color="auto"/>
              <w:bottom w:val="single" w:sz="8" w:space="0" w:color="auto"/>
              <w:right w:val="single" w:sz="8" w:space="0" w:color="auto"/>
            </w:tcBorders>
            <w:vAlign w:val="center"/>
          </w:tcPr>
          <w:p w14:paraId="7CBA40A5"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1.90 (0.32)</w:t>
            </w:r>
          </w:p>
        </w:tc>
        <w:tc>
          <w:tcPr>
            <w:tcW w:w="0" w:type="auto"/>
            <w:tcBorders>
              <w:top w:val="single" w:sz="8" w:space="0" w:color="auto"/>
              <w:left w:val="single" w:sz="8" w:space="0" w:color="auto"/>
              <w:bottom w:val="single" w:sz="8" w:space="0" w:color="auto"/>
              <w:right w:val="single" w:sz="8" w:space="0" w:color="auto"/>
            </w:tcBorders>
            <w:vAlign w:val="center"/>
          </w:tcPr>
          <w:p w14:paraId="104EF92C"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0.19 (0.16)</w:t>
            </w:r>
          </w:p>
        </w:tc>
        <w:tc>
          <w:tcPr>
            <w:tcW w:w="0" w:type="auto"/>
            <w:tcBorders>
              <w:top w:val="single" w:sz="8" w:space="0" w:color="auto"/>
              <w:left w:val="single" w:sz="8" w:space="0" w:color="auto"/>
              <w:bottom w:val="single" w:sz="8" w:space="0" w:color="auto"/>
              <w:right w:val="single" w:sz="8" w:space="0" w:color="auto"/>
            </w:tcBorders>
            <w:vAlign w:val="center"/>
          </w:tcPr>
          <w:p w14:paraId="40B9D0F2"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LTR/STP</w:t>
            </w:r>
          </w:p>
        </w:tc>
        <w:tc>
          <w:tcPr>
            <w:tcW w:w="0" w:type="auto"/>
            <w:tcBorders>
              <w:top w:val="single" w:sz="8" w:space="0" w:color="auto"/>
              <w:left w:val="single" w:sz="8" w:space="0" w:color="auto"/>
              <w:bottom w:val="single" w:sz="8" w:space="0" w:color="auto"/>
              <w:right w:val="single" w:sz="12" w:space="0" w:color="auto"/>
            </w:tcBorders>
            <w:vAlign w:val="center"/>
          </w:tcPr>
          <w:p w14:paraId="3391A417"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fldChar w:fldCharType="begin">
                <w:fldData xml:space="preserve">PEVuZE5vdGU+PENpdGU+PEF1dGhvcj5NY1NoYW5lPC9BdXRob3I+PFllYXI+MjAwNDwvWWVhcj48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=
</w:fldData>
              </w:fldChar>
            </w:r>
            <w:r>
              <w:rPr>
                <w:rFonts w:eastAsia="Times New Roman" w:cs="Calibri"/>
                <w:color w:val="000000"/>
                <w:sz w:val="18"/>
                <w:szCs w:val="18"/>
                <w:lang w:eastAsia="en-GB"/>
              </w:rPr>
              <w:instrText xml:space="preserve"> ADDIN EN.CITE </w:instrText>
            </w:r>
            <w:r>
              <w:rPr>
                <w:rFonts w:eastAsia="Times New Roman" w:cs="Calibri"/>
                <w:color w:val="000000"/>
                <w:sz w:val="18"/>
                <w:szCs w:val="18"/>
                <w:lang w:eastAsia="en-GB"/>
              </w:rPr>
              <w:fldChar w:fldCharType="begin">
                <w:fldData xml:space="preserve">PEVuZE5vdGU+PENpdGU+PEF1dGhvcj5NY1NoYW5lPC9BdXRob3I+PFllYXI+MjAwNDwvWWVhcj48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=
</w:fldData>
              </w:fldChar>
            </w:r>
            <w:r>
              <w:rPr>
                <w:rFonts w:eastAsia="Times New Roman" w:cs="Calibri"/>
                <w:color w:val="000000"/>
                <w:sz w:val="18"/>
                <w:szCs w:val="18"/>
                <w:lang w:eastAsia="en-GB"/>
              </w:rPr>
              <w:instrText xml:space="preserve"> ADDIN EN.CITE.DATA </w:instrText>
            </w:r>
            <w:r>
              <w:rPr>
                <w:rFonts w:eastAsia="Times New Roman" w:cs="Calibri"/>
                <w:color w:val="000000"/>
                <w:sz w:val="18"/>
                <w:szCs w:val="18"/>
                <w:lang w:eastAsia="en-GB"/>
              </w:rPr>
            </w:r>
            <w:r>
              <w:rPr>
                <w:rFonts w:eastAsia="Times New Roman" w:cs="Calibri"/>
                <w:color w:val="000000"/>
                <w:sz w:val="18"/>
                <w:szCs w:val="18"/>
                <w:lang w:eastAsia="en-GB"/>
              </w:rPr>
              <w:fldChar w:fldCharType="end"/>
            </w:r>
            <w:r w:rsidRPr="00F057F7">
              <w:rPr>
                <w:rFonts w:eastAsia="Times New Roman" w:cs="Calibri"/>
                <w:color w:val="000000"/>
                <w:sz w:val="18"/>
                <w:szCs w:val="18"/>
                <w:lang w:eastAsia="en-GB"/>
              </w:rPr>
            </w:r>
            <w:r w:rsidRPr="00F057F7">
              <w:rPr>
                <w:rFonts w:eastAsia="Times New Roman" w:cs="Calibri"/>
                <w:color w:val="000000"/>
                <w:sz w:val="18"/>
                <w:szCs w:val="18"/>
                <w:lang w:eastAsia="en-GB"/>
              </w:rPr>
              <w:fldChar w:fldCharType="separate"/>
            </w:r>
            <w:r>
              <w:rPr>
                <w:rFonts w:eastAsia="Times New Roman" w:cs="Calibri"/>
                <w:noProof/>
                <w:color w:val="000000"/>
                <w:sz w:val="18"/>
                <w:szCs w:val="18"/>
                <w:lang w:eastAsia="en-GB"/>
              </w:rPr>
              <w:t>[</w:t>
            </w:r>
            <w:hyperlink w:anchor="_ENREF_17" w:tooltip="McShane, 2004 #11" w:history="1">
              <w:r>
                <w:rPr>
                  <w:rFonts w:eastAsia="Times New Roman" w:cs="Calibri"/>
                  <w:noProof/>
                  <w:color w:val="000000"/>
                  <w:sz w:val="18"/>
                  <w:szCs w:val="18"/>
                  <w:lang w:eastAsia="en-GB"/>
                </w:rPr>
                <w:t>17</w:t>
              </w:r>
            </w:hyperlink>
            <w:r>
              <w:rPr>
                <w:rFonts w:eastAsia="Times New Roman" w:cs="Calibri"/>
                <w:noProof/>
                <w:color w:val="000000"/>
                <w:sz w:val="18"/>
                <w:szCs w:val="18"/>
                <w:lang w:eastAsia="en-GB"/>
              </w:rPr>
              <w:t>]</w:t>
            </w:r>
            <w:r w:rsidRPr="00F057F7">
              <w:rPr>
                <w:rFonts w:eastAsia="Times New Roman" w:cs="Calibri"/>
                <w:color w:val="000000"/>
                <w:sz w:val="18"/>
                <w:szCs w:val="18"/>
                <w:lang w:eastAsia="en-GB"/>
              </w:rPr>
              <w:fldChar w:fldCharType="end"/>
            </w:r>
          </w:p>
        </w:tc>
      </w:tr>
      <w:tr w:rsidR="009858CD" w:rsidRPr="00F057F7" w14:paraId="0E101F44" w14:textId="77777777" w:rsidTr="00487ED4">
        <w:trPr>
          <w:trHeight w:val="495"/>
        </w:trPr>
        <w:tc>
          <w:tcPr>
            <w:tcW w:w="0" w:type="auto"/>
            <w:vMerge w:val="restart"/>
            <w:tcBorders>
              <w:top w:val="single" w:sz="8" w:space="0" w:color="auto"/>
              <w:left w:val="single" w:sz="12" w:space="0" w:color="auto"/>
              <w:right w:val="single" w:sz="8" w:space="0" w:color="auto"/>
            </w:tcBorders>
            <w:shd w:val="clear" w:color="auto" w:fill="auto"/>
            <w:noWrap/>
            <w:vAlign w:val="center"/>
          </w:tcPr>
          <w:p w14:paraId="37011A84" w14:textId="77777777" w:rsidR="009858CD" w:rsidRPr="001524F7" w:rsidRDefault="009858CD" w:rsidP="00487ED4">
            <w:pPr>
              <w:jc w:val="center"/>
              <w:rPr>
                <w:rFonts w:eastAsia="Times New Roman" w:cs="Calibri"/>
                <w:color w:val="000000"/>
                <w:sz w:val="18"/>
                <w:szCs w:val="18"/>
                <w:vertAlign w:val="superscript"/>
                <w:lang w:eastAsia="en-GB"/>
              </w:rPr>
            </w:pPr>
            <w:r w:rsidRPr="00F057F7">
              <w:rPr>
                <w:rFonts w:eastAsia="Times New Roman" w:cs="Calibri"/>
                <w:color w:val="000000"/>
                <w:sz w:val="18"/>
                <w:szCs w:val="18"/>
                <w:lang w:eastAsia="en-GB"/>
              </w:rPr>
              <w:t>NA</w:t>
            </w:r>
            <w:r>
              <w:rPr>
                <w:rFonts w:eastAsia="Times New Roman" w:cs="Calibri"/>
                <w:color w:val="000000"/>
                <w:sz w:val="18"/>
                <w:szCs w:val="18"/>
                <w:lang w:eastAsia="en-GB"/>
              </w:rPr>
              <w:t>*</w:t>
            </w:r>
            <w:r>
              <w:rPr>
                <w:rFonts w:eastAsia="Times New Roman" w:cs="Calibri"/>
                <w:color w:val="000000"/>
                <w:sz w:val="18"/>
                <w:szCs w:val="18"/>
                <w:vertAlign w:val="superscript"/>
                <w:lang w:eastAsia="en-GB"/>
              </w:rPr>
              <w:t xml:space="preserve"> </w:t>
            </w:r>
          </w:p>
        </w:tc>
        <w:tc>
          <w:tcPr>
            <w:tcW w:w="1245" w:type="dxa"/>
            <w:tcBorders>
              <w:top w:val="single" w:sz="8" w:space="0" w:color="auto"/>
              <w:left w:val="single" w:sz="8" w:space="0" w:color="auto"/>
              <w:bottom w:val="single" w:sz="8" w:space="0" w:color="auto"/>
              <w:right w:val="single" w:sz="8" w:space="0" w:color="auto"/>
            </w:tcBorders>
            <w:vAlign w:val="center"/>
          </w:tcPr>
          <w:p w14:paraId="4062FE37"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14</w:t>
            </w:r>
          </w:p>
        </w:tc>
        <w:tc>
          <w:tcPr>
            <w:tcW w:w="992" w:type="dxa"/>
            <w:vMerge w:val="restart"/>
            <w:tcBorders>
              <w:top w:val="single" w:sz="8" w:space="0" w:color="auto"/>
              <w:left w:val="single" w:sz="8" w:space="0" w:color="auto"/>
              <w:right w:val="single" w:sz="8" w:space="0" w:color="auto"/>
            </w:tcBorders>
            <w:vAlign w:val="center"/>
          </w:tcPr>
          <w:p w14:paraId="30BF49AA"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UK</w:t>
            </w:r>
          </w:p>
        </w:tc>
        <w:tc>
          <w:tcPr>
            <w:tcW w:w="1009" w:type="dxa"/>
            <w:tcBorders>
              <w:top w:val="single" w:sz="8" w:space="0" w:color="auto"/>
              <w:left w:val="single" w:sz="8" w:space="0" w:color="auto"/>
              <w:bottom w:val="single" w:sz="8" w:space="0" w:color="auto"/>
              <w:right w:val="single" w:sz="8" w:space="0" w:color="auto"/>
            </w:tcBorders>
            <w:vAlign w:val="center"/>
          </w:tcPr>
          <w:p w14:paraId="3579D5C0"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4 (29%)</w:t>
            </w:r>
          </w:p>
        </w:tc>
        <w:tc>
          <w:tcPr>
            <w:tcW w:w="0" w:type="auto"/>
            <w:tcBorders>
              <w:top w:val="single" w:sz="8" w:space="0" w:color="auto"/>
              <w:left w:val="single" w:sz="8" w:space="0" w:color="auto"/>
              <w:bottom w:val="single" w:sz="8" w:space="0" w:color="auto"/>
              <w:right w:val="single" w:sz="8" w:space="0" w:color="auto"/>
            </w:tcBorders>
            <w:vAlign w:val="center"/>
          </w:tcPr>
          <w:p w14:paraId="1E09FC2C"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23.5 (9)</w:t>
            </w:r>
          </w:p>
        </w:tc>
        <w:tc>
          <w:tcPr>
            <w:tcW w:w="0" w:type="auto"/>
            <w:tcBorders>
              <w:top w:val="single" w:sz="8" w:space="0" w:color="auto"/>
              <w:left w:val="single" w:sz="8" w:space="0" w:color="auto"/>
              <w:bottom w:val="single" w:sz="8" w:space="0" w:color="auto"/>
              <w:right w:val="single" w:sz="8" w:space="0" w:color="auto"/>
            </w:tcBorders>
            <w:vAlign w:val="center"/>
          </w:tcPr>
          <w:p w14:paraId="001BDA29" w14:textId="77777777" w:rsidR="009858CD" w:rsidRDefault="009858CD" w:rsidP="00487ED4">
            <w:pPr>
              <w:rPr>
                <w:rFonts w:eastAsia="Times New Roman" w:cs="Calibri"/>
                <w:color w:val="000000"/>
                <w:sz w:val="18"/>
                <w:szCs w:val="18"/>
                <w:lang w:eastAsia="en-GB"/>
              </w:rPr>
            </w:pPr>
            <w:r w:rsidRPr="00F057F7">
              <w:rPr>
                <w:rFonts w:eastAsia="Times New Roman" w:cs="Calibri"/>
                <w:color w:val="000000"/>
                <w:sz w:val="18"/>
                <w:szCs w:val="18"/>
                <w:lang w:eastAsia="en-GB"/>
              </w:rPr>
              <w:t>No</w:t>
            </w:r>
            <w:r>
              <w:rPr>
                <w:rFonts w:eastAsia="Times New Roman" w:cs="Calibri"/>
                <w:color w:val="000000"/>
                <w:sz w:val="18"/>
                <w:szCs w:val="18"/>
                <w:lang w:eastAsia="en-GB"/>
              </w:rPr>
              <w:t>ne (NA)</w:t>
            </w:r>
          </w:p>
        </w:tc>
        <w:tc>
          <w:tcPr>
            <w:tcW w:w="0" w:type="auto"/>
            <w:tcBorders>
              <w:top w:val="single" w:sz="8" w:space="0" w:color="auto"/>
              <w:left w:val="single" w:sz="8" w:space="0" w:color="auto"/>
              <w:bottom w:val="single" w:sz="8" w:space="0" w:color="auto"/>
              <w:right w:val="single" w:sz="8" w:space="0" w:color="auto"/>
            </w:tcBorders>
            <w:vAlign w:val="center"/>
          </w:tcPr>
          <w:p w14:paraId="478D16E2"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0.56 (0.18)</w:t>
            </w:r>
          </w:p>
        </w:tc>
        <w:tc>
          <w:tcPr>
            <w:tcW w:w="0" w:type="auto"/>
            <w:tcBorders>
              <w:top w:val="single" w:sz="8" w:space="0" w:color="auto"/>
              <w:left w:val="single" w:sz="8" w:space="0" w:color="auto"/>
              <w:bottom w:val="single" w:sz="8" w:space="0" w:color="auto"/>
              <w:right w:val="single" w:sz="8" w:space="0" w:color="auto"/>
            </w:tcBorders>
            <w:vAlign w:val="center"/>
          </w:tcPr>
          <w:p w14:paraId="0AB3BA97"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1.89 (0.41)</w:t>
            </w:r>
          </w:p>
        </w:tc>
        <w:tc>
          <w:tcPr>
            <w:tcW w:w="0" w:type="auto"/>
            <w:tcBorders>
              <w:top w:val="single" w:sz="8" w:space="0" w:color="auto"/>
              <w:left w:val="single" w:sz="8" w:space="0" w:color="auto"/>
              <w:bottom w:val="single" w:sz="8" w:space="0" w:color="auto"/>
              <w:right w:val="single" w:sz="8" w:space="0" w:color="auto"/>
            </w:tcBorders>
            <w:vAlign w:val="center"/>
          </w:tcPr>
          <w:p w14:paraId="2C09F698"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0.31 (0.18)</w:t>
            </w:r>
          </w:p>
        </w:tc>
        <w:tc>
          <w:tcPr>
            <w:tcW w:w="0" w:type="auto"/>
            <w:vMerge w:val="restart"/>
            <w:tcBorders>
              <w:top w:val="single" w:sz="8" w:space="0" w:color="auto"/>
              <w:left w:val="single" w:sz="8" w:space="0" w:color="auto"/>
              <w:right w:val="single" w:sz="8" w:space="0" w:color="auto"/>
            </w:tcBorders>
            <w:vAlign w:val="center"/>
          </w:tcPr>
          <w:p w14:paraId="1545E07D"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LTR/STP</w:t>
            </w:r>
          </w:p>
        </w:tc>
        <w:tc>
          <w:tcPr>
            <w:tcW w:w="0" w:type="auto"/>
            <w:vMerge w:val="restart"/>
            <w:tcBorders>
              <w:top w:val="single" w:sz="8" w:space="0" w:color="auto"/>
              <w:left w:val="single" w:sz="8" w:space="0" w:color="auto"/>
              <w:right w:val="single" w:sz="12" w:space="0" w:color="auto"/>
            </w:tcBorders>
            <w:vAlign w:val="center"/>
          </w:tcPr>
          <w:p w14:paraId="34C1E8E3"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fldChar w:fldCharType="begin">
                <w:fldData xml:space="preserve">PEVuZE5vdGU+PENpdGU+PEF1dGhvcj5GbGV0Y2hlcjwvQXV0aG9yPjxZZWFyPjIwMTM8L1llYXI+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</w:fldData>
              </w:fldChar>
            </w:r>
            <w:r>
              <w:rPr>
                <w:rFonts w:eastAsia="Times New Roman" w:cs="Calibri"/>
                <w:color w:val="000000"/>
                <w:sz w:val="18"/>
                <w:szCs w:val="18"/>
                <w:lang w:eastAsia="en-GB"/>
              </w:rPr>
              <w:instrText xml:space="preserve"> ADDIN EN.CITE </w:instrText>
            </w:r>
            <w:r>
              <w:rPr>
                <w:rFonts w:eastAsia="Times New Roman" w:cs="Calibri"/>
                <w:color w:val="000000"/>
                <w:sz w:val="18"/>
                <w:szCs w:val="18"/>
                <w:lang w:eastAsia="en-GB"/>
              </w:rPr>
              <w:fldChar w:fldCharType="begin">
                <w:fldData xml:space="preserve">PEVuZE5vdGU+PENpdGU+PEF1dGhvcj5GbGV0Y2hlcjwvQXV0aG9yPjxZZWFyPjIwMTM8L1llYXI+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</w:fldData>
              </w:fldChar>
            </w:r>
            <w:r>
              <w:rPr>
                <w:rFonts w:eastAsia="Times New Roman" w:cs="Calibri"/>
                <w:color w:val="000000"/>
                <w:sz w:val="18"/>
                <w:szCs w:val="18"/>
                <w:lang w:eastAsia="en-GB"/>
              </w:rPr>
              <w:instrText xml:space="preserve"> ADDIN EN.CITE.DATA </w:instrText>
            </w:r>
            <w:r>
              <w:rPr>
                <w:rFonts w:eastAsia="Times New Roman" w:cs="Calibri"/>
                <w:color w:val="000000"/>
                <w:sz w:val="18"/>
                <w:szCs w:val="18"/>
                <w:lang w:eastAsia="en-GB"/>
              </w:rPr>
            </w:r>
            <w:r>
              <w:rPr>
                <w:rFonts w:eastAsia="Times New Roman" w:cs="Calibri"/>
                <w:color w:val="000000"/>
                <w:sz w:val="18"/>
                <w:szCs w:val="18"/>
                <w:lang w:eastAsia="en-GB"/>
              </w:rPr>
              <w:fldChar w:fldCharType="end"/>
            </w:r>
            <w:r>
              <w:rPr>
                <w:rFonts w:eastAsia="Times New Roman" w:cs="Calibri"/>
                <w:color w:val="000000"/>
                <w:sz w:val="18"/>
                <w:szCs w:val="18"/>
                <w:lang w:eastAsia="en-GB"/>
              </w:rPr>
            </w:r>
            <w:r>
              <w:rPr>
                <w:rFonts w:eastAsia="Times New Roman" w:cs="Calibri"/>
                <w:color w:val="000000"/>
                <w:sz w:val="18"/>
                <w:szCs w:val="18"/>
                <w:lang w:eastAsia="en-GB"/>
              </w:rPr>
              <w:fldChar w:fldCharType="separate"/>
            </w:r>
            <w:r>
              <w:rPr>
                <w:rFonts w:eastAsia="Times New Roman" w:cs="Calibri"/>
                <w:noProof/>
                <w:color w:val="000000"/>
                <w:sz w:val="18"/>
                <w:szCs w:val="18"/>
                <w:lang w:eastAsia="en-GB"/>
              </w:rPr>
              <w:t>[</w:t>
            </w:r>
            <w:hyperlink w:anchor="_ENREF_36" w:tooltip="Fletcher, 2013 #924" w:history="1">
              <w:r>
                <w:rPr>
                  <w:rFonts w:eastAsia="Times New Roman" w:cs="Calibri"/>
                  <w:noProof/>
                  <w:color w:val="000000"/>
                  <w:sz w:val="18"/>
                  <w:szCs w:val="18"/>
                  <w:lang w:eastAsia="en-GB"/>
                </w:rPr>
                <w:t>36</w:t>
              </w:r>
            </w:hyperlink>
            <w:r>
              <w:rPr>
                <w:rFonts w:eastAsia="Times New Roman" w:cs="Calibri"/>
                <w:noProof/>
                <w:color w:val="000000"/>
                <w:sz w:val="18"/>
                <w:szCs w:val="18"/>
                <w:lang w:eastAsia="en-GB"/>
              </w:rPr>
              <w:t>]</w:t>
            </w:r>
            <w:r>
              <w:rPr>
                <w:rFonts w:eastAsia="Times New Roman" w:cs="Calibri"/>
                <w:color w:val="000000"/>
                <w:sz w:val="18"/>
                <w:szCs w:val="18"/>
                <w:lang w:eastAsia="en-GB"/>
              </w:rPr>
              <w:fldChar w:fldCharType="end"/>
            </w:r>
          </w:p>
        </w:tc>
      </w:tr>
      <w:tr w:rsidR="009858CD" w:rsidRPr="00F057F7" w14:paraId="2659D845" w14:textId="77777777" w:rsidTr="00487ED4">
        <w:trPr>
          <w:trHeight w:val="300"/>
        </w:trPr>
        <w:tc>
          <w:tcPr>
            <w:tcW w:w="0" w:type="auto"/>
            <w:vMerge/>
            <w:tcBorders>
              <w:left w:val="single" w:sz="12" w:space="0" w:color="auto"/>
              <w:bottom w:val="single" w:sz="8" w:space="0" w:color="auto"/>
              <w:right w:val="single" w:sz="8" w:space="0" w:color="auto"/>
            </w:tcBorders>
            <w:shd w:val="clear" w:color="auto" w:fill="auto"/>
            <w:noWrap/>
            <w:vAlign w:val="center"/>
          </w:tcPr>
          <w:p w14:paraId="1B8C1C2B" w14:textId="77777777" w:rsidR="009858CD" w:rsidRPr="001524F7" w:rsidRDefault="009858CD" w:rsidP="00487ED4">
            <w:pPr>
              <w:jc w:val="center"/>
              <w:rPr>
                <w:rFonts w:eastAsia="Times New Roman" w:cs="Calibri"/>
                <w:color w:val="000000"/>
                <w:sz w:val="18"/>
                <w:szCs w:val="18"/>
                <w:vertAlign w:val="superscript"/>
                <w:lang w:eastAsia="en-GB"/>
              </w:rPr>
            </w:pPr>
          </w:p>
        </w:tc>
        <w:tc>
          <w:tcPr>
            <w:tcW w:w="1245" w:type="dxa"/>
            <w:tcBorders>
              <w:top w:val="single" w:sz="8" w:space="0" w:color="auto"/>
              <w:left w:val="single" w:sz="8" w:space="0" w:color="auto"/>
              <w:bottom w:val="single" w:sz="8" w:space="0" w:color="auto"/>
              <w:right w:val="single" w:sz="8" w:space="0" w:color="auto"/>
            </w:tcBorders>
            <w:vAlign w:val="center"/>
          </w:tcPr>
          <w:p w14:paraId="69215464"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14</w:t>
            </w:r>
          </w:p>
        </w:tc>
        <w:tc>
          <w:tcPr>
            <w:tcW w:w="992" w:type="dxa"/>
            <w:vMerge/>
            <w:tcBorders>
              <w:left w:val="single" w:sz="8" w:space="0" w:color="auto"/>
              <w:bottom w:val="single" w:sz="8" w:space="0" w:color="auto"/>
              <w:right w:val="single" w:sz="8" w:space="0" w:color="auto"/>
            </w:tcBorders>
            <w:vAlign w:val="center"/>
          </w:tcPr>
          <w:p w14:paraId="3EAF7810" w14:textId="77777777" w:rsidR="009858CD" w:rsidRPr="00F057F7" w:rsidRDefault="009858CD" w:rsidP="00487ED4">
            <w:pPr>
              <w:jc w:val="center"/>
              <w:rPr>
                <w:rFonts w:eastAsia="Times New Roman" w:cs="Calibri"/>
                <w:color w:val="000000"/>
                <w:sz w:val="18"/>
                <w:szCs w:val="18"/>
                <w:lang w:eastAsia="en-GB"/>
              </w:rPr>
            </w:pPr>
          </w:p>
        </w:tc>
        <w:tc>
          <w:tcPr>
            <w:tcW w:w="1009" w:type="dxa"/>
            <w:tcBorders>
              <w:top w:val="single" w:sz="8" w:space="0" w:color="auto"/>
              <w:left w:val="single" w:sz="8" w:space="0" w:color="auto"/>
              <w:bottom w:val="single" w:sz="8" w:space="0" w:color="auto"/>
              <w:right w:val="single" w:sz="8" w:space="0" w:color="auto"/>
            </w:tcBorders>
            <w:vAlign w:val="center"/>
          </w:tcPr>
          <w:p w14:paraId="6C9DE1B1"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7 (50%)</w:t>
            </w:r>
          </w:p>
        </w:tc>
        <w:tc>
          <w:tcPr>
            <w:tcW w:w="0" w:type="auto"/>
            <w:tcBorders>
              <w:top w:val="single" w:sz="8" w:space="0" w:color="auto"/>
              <w:left w:val="single" w:sz="8" w:space="0" w:color="auto"/>
              <w:bottom w:val="single" w:sz="8" w:space="0" w:color="auto"/>
              <w:right w:val="single" w:sz="8" w:space="0" w:color="auto"/>
            </w:tcBorders>
            <w:vAlign w:val="center"/>
          </w:tcPr>
          <w:p w14:paraId="7FE82202"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23 (8.5)</w:t>
            </w:r>
          </w:p>
        </w:tc>
        <w:tc>
          <w:tcPr>
            <w:tcW w:w="0" w:type="auto"/>
            <w:tcBorders>
              <w:top w:val="single" w:sz="8" w:space="0" w:color="auto"/>
              <w:left w:val="single" w:sz="8" w:space="0" w:color="auto"/>
              <w:bottom w:val="single" w:sz="8" w:space="0" w:color="auto"/>
              <w:right w:val="single" w:sz="8" w:space="0" w:color="auto"/>
            </w:tcBorders>
            <w:vAlign w:val="center"/>
          </w:tcPr>
          <w:p w14:paraId="076D9759" w14:textId="77777777" w:rsidR="009858CD" w:rsidRDefault="009858CD" w:rsidP="00487ED4">
            <w:pPr>
              <w:rPr>
                <w:rFonts w:eastAsia="Times New Roman" w:cs="Calibri"/>
                <w:color w:val="000000"/>
                <w:sz w:val="18"/>
                <w:szCs w:val="18"/>
                <w:lang w:eastAsia="en-GB"/>
              </w:rPr>
            </w:pPr>
            <w:r w:rsidRPr="00F057F7">
              <w:rPr>
                <w:rFonts w:eastAsia="Times New Roman" w:cs="Calibri"/>
                <w:color w:val="000000"/>
                <w:sz w:val="18"/>
                <w:szCs w:val="18"/>
                <w:lang w:eastAsia="en-GB"/>
              </w:rPr>
              <w:t>Yes</w:t>
            </w:r>
            <w:r>
              <w:rPr>
                <w:rFonts w:eastAsia="Times New Roman" w:cs="Calibri"/>
                <w:color w:val="000000"/>
                <w:sz w:val="18"/>
                <w:szCs w:val="18"/>
                <w:lang w:eastAsia="en-GB"/>
              </w:rPr>
              <w:t xml:space="preserve"> (15 (0.6))</w:t>
            </w:r>
          </w:p>
        </w:tc>
        <w:tc>
          <w:tcPr>
            <w:tcW w:w="0" w:type="auto"/>
            <w:tcBorders>
              <w:top w:val="single" w:sz="8" w:space="0" w:color="auto"/>
              <w:left w:val="single" w:sz="8" w:space="0" w:color="auto"/>
              <w:bottom w:val="single" w:sz="8" w:space="0" w:color="auto"/>
              <w:right w:val="single" w:sz="8" w:space="0" w:color="auto"/>
            </w:tcBorders>
            <w:vAlign w:val="center"/>
          </w:tcPr>
          <w:p w14:paraId="1253E51C"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0.57 (0.18)</w:t>
            </w:r>
          </w:p>
        </w:tc>
        <w:tc>
          <w:tcPr>
            <w:tcW w:w="0" w:type="auto"/>
            <w:tcBorders>
              <w:top w:val="single" w:sz="8" w:space="0" w:color="auto"/>
              <w:left w:val="single" w:sz="8" w:space="0" w:color="auto"/>
              <w:bottom w:val="single" w:sz="8" w:space="0" w:color="auto"/>
              <w:right w:val="single" w:sz="8" w:space="0" w:color="auto"/>
            </w:tcBorders>
            <w:vAlign w:val="center"/>
          </w:tcPr>
          <w:p w14:paraId="37892A5B"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1.66 (0.34)</w:t>
            </w:r>
          </w:p>
        </w:tc>
        <w:tc>
          <w:tcPr>
            <w:tcW w:w="0" w:type="auto"/>
            <w:tcBorders>
              <w:top w:val="single" w:sz="8" w:space="0" w:color="auto"/>
              <w:left w:val="single" w:sz="8" w:space="0" w:color="auto"/>
              <w:bottom w:val="single" w:sz="8" w:space="0" w:color="auto"/>
              <w:right w:val="single" w:sz="8" w:space="0" w:color="auto"/>
            </w:tcBorders>
            <w:vAlign w:val="center"/>
          </w:tcPr>
          <w:p w14:paraId="242AADF7"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0.29 (0.07)</w:t>
            </w:r>
          </w:p>
        </w:tc>
        <w:tc>
          <w:tcPr>
            <w:tcW w:w="0" w:type="auto"/>
            <w:vMerge/>
            <w:tcBorders>
              <w:left w:val="single" w:sz="8" w:space="0" w:color="auto"/>
              <w:bottom w:val="single" w:sz="8" w:space="0" w:color="auto"/>
              <w:right w:val="single" w:sz="8" w:space="0" w:color="auto"/>
            </w:tcBorders>
            <w:vAlign w:val="center"/>
          </w:tcPr>
          <w:p w14:paraId="1460AC75" w14:textId="77777777" w:rsidR="009858CD" w:rsidRPr="00F057F7" w:rsidRDefault="009858CD" w:rsidP="00487ED4">
            <w:pPr>
              <w:jc w:val="center"/>
              <w:rPr>
                <w:rFonts w:eastAsia="Times New Roman" w:cs="Calibri"/>
                <w:color w:val="000000"/>
                <w:sz w:val="18"/>
                <w:szCs w:val="18"/>
                <w:lang w:eastAsia="en-GB"/>
              </w:rPr>
            </w:pPr>
          </w:p>
        </w:tc>
        <w:tc>
          <w:tcPr>
            <w:tcW w:w="0" w:type="auto"/>
            <w:vMerge/>
            <w:tcBorders>
              <w:left w:val="single" w:sz="8" w:space="0" w:color="auto"/>
              <w:bottom w:val="single" w:sz="8" w:space="0" w:color="auto"/>
              <w:right w:val="single" w:sz="12" w:space="0" w:color="auto"/>
            </w:tcBorders>
            <w:vAlign w:val="center"/>
          </w:tcPr>
          <w:p w14:paraId="5BC4C22B" w14:textId="77777777" w:rsidR="009858CD" w:rsidRPr="00F057F7" w:rsidRDefault="009858CD" w:rsidP="00487ED4">
            <w:pPr>
              <w:jc w:val="center"/>
              <w:rPr>
                <w:rFonts w:eastAsia="Times New Roman" w:cs="Calibri"/>
                <w:color w:val="000000"/>
                <w:sz w:val="18"/>
                <w:szCs w:val="18"/>
                <w:lang w:eastAsia="en-GB"/>
              </w:rPr>
            </w:pPr>
          </w:p>
        </w:tc>
      </w:tr>
      <w:tr w:rsidR="009858CD" w:rsidRPr="00F057F7" w14:paraId="1E9E5A70" w14:textId="77777777" w:rsidTr="00487ED4">
        <w:trPr>
          <w:trHeight w:val="300"/>
        </w:trPr>
        <w:tc>
          <w:tcPr>
            <w:tcW w:w="0" w:type="auto"/>
            <w:tcBorders>
              <w:top w:val="single" w:sz="8" w:space="0" w:color="auto"/>
              <w:left w:val="single" w:sz="12" w:space="0" w:color="auto"/>
              <w:bottom w:val="single" w:sz="8" w:space="0" w:color="auto"/>
              <w:right w:val="single" w:sz="8" w:space="0" w:color="auto"/>
            </w:tcBorders>
            <w:shd w:val="clear" w:color="auto" w:fill="auto"/>
            <w:noWrap/>
            <w:vAlign w:val="center"/>
          </w:tcPr>
          <w:p w14:paraId="5FCA9114"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t>NCT00654316</w:t>
            </w:r>
          </w:p>
        </w:tc>
        <w:tc>
          <w:tcPr>
            <w:tcW w:w="1245" w:type="dxa"/>
            <w:tcBorders>
              <w:top w:val="single" w:sz="8" w:space="0" w:color="auto"/>
              <w:left w:val="single" w:sz="8" w:space="0" w:color="auto"/>
              <w:bottom w:val="single" w:sz="8" w:space="0" w:color="auto"/>
              <w:right w:val="single" w:sz="8" w:space="0" w:color="auto"/>
            </w:tcBorders>
            <w:vAlign w:val="center"/>
          </w:tcPr>
          <w:p w14:paraId="792C8713"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13</w:t>
            </w:r>
          </w:p>
        </w:tc>
        <w:tc>
          <w:tcPr>
            <w:tcW w:w="992" w:type="dxa"/>
            <w:tcBorders>
              <w:top w:val="single" w:sz="8" w:space="0" w:color="auto"/>
              <w:left w:val="single" w:sz="8" w:space="0" w:color="auto"/>
              <w:bottom w:val="single" w:sz="8" w:space="0" w:color="auto"/>
              <w:right w:val="single" w:sz="8" w:space="0" w:color="auto"/>
            </w:tcBorders>
            <w:vAlign w:val="center"/>
          </w:tcPr>
          <w:p w14:paraId="3C46E9CD"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t>UK</w:t>
            </w:r>
          </w:p>
        </w:tc>
        <w:tc>
          <w:tcPr>
            <w:tcW w:w="1009" w:type="dxa"/>
            <w:tcBorders>
              <w:top w:val="single" w:sz="8" w:space="0" w:color="auto"/>
              <w:left w:val="single" w:sz="8" w:space="0" w:color="auto"/>
              <w:bottom w:val="single" w:sz="8" w:space="0" w:color="auto"/>
              <w:right w:val="single" w:sz="8" w:space="0" w:color="auto"/>
            </w:tcBorders>
            <w:vAlign w:val="center"/>
          </w:tcPr>
          <w:p w14:paraId="078427BB"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4 (29</w:t>
            </w:r>
            <w:r w:rsidRPr="00F057F7">
              <w:rPr>
                <w:rFonts w:eastAsia="Times New Roman" w:cs="Calibri"/>
                <w:color w:val="000000"/>
                <w:sz w:val="18"/>
                <w:szCs w:val="18"/>
                <w:lang w:eastAsia="en-GB"/>
              </w:rPr>
              <w:t>%)</w:t>
            </w:r>
          </w:p>
        </w:tc>
        <w:tc>
          <w:tcPr>
            <w:tcW w:w="0" w:type="auto"/>
            <w:tcBorders>
              <w:top w:val="single" w:sz="8" w:space="0" w:color="auto"/>
              <w:left w:val="single" w:sz="8" w:space="0" w:color="auto"/>
              <w:bottom w:val="single" w:sz="8" w:space="0" w:color="auto"/>
              <w:right w:val="single" w:sz="8" w:space="0" w:color="auto"/>
            </w:tcBorders>
            <w:vAlign w:val="center"/>
          </w:tcPr>
          <w:p w14:paraId="73F4E4A2"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25 (11)</w:t>
            </w:r>
          </w:p>
        </w:tc>
        <w:tc>
          <w:tcPr>
            <w:tcW w:w="0" w:type="auto"/>
            <w:tcBorders>
              <w:top w:val="single" w:sz="8" w:space="0" w:color="auto"/>
              <w:left w:val="single" w:sz="8" w:space="0" w:color="auto"/>
              <w:bottom w:val="single" w:sz="8" w:space="0" w:color="auto"/>
              <w:right w:val="single" w:sz="8" w:space="0" w:color="auto"/>
            </w:tcBorders>
            <w:vAlign w:val="center"/>
          </w:tcPr>
          <w:p w14:paraId="14F4016E" w14:textId="77777777" w:rsidR="009858CD" w:rsidRDefault="009858CD" w:rsidP="00487ED4">
            <w:pPr>
              <w:rPr>
                <w:rFonts w:eastAsia="Times New Roman" w:cs="Calibri"/>
                <w:color w:val="000000"/>
                <w:sz w:val="18"/>
                <w:szCs w:val="18"/>
                <w:lang w:eastAsia="en-GB"/>
              </w:rPr>
            </w:pPr>
            <w:r w:rsidRPr="00F057F7">
              <w:rPr>
                <w:rFonts w:eastAsia="Times New Roman" w:cs="Calibri"/>
                <w:color w:val="000000"/>
                <w:sz w:val="18"/>
                <w:szCs w:val="18"/>
                <w:lang w:eastAsia="en-GB"/>
              </w:rPr>
              <w:t>Yes</w:t>
            </w:r>
            <w:r>
              <w:rPr>
                <w:rFonts w:eastAsia="Times New Roman" w:cs="Calibri"/>
                <w:color w:val="000000"/>
                <w:sz w:val="18"/>
                <w:szCs w:val="18"/>
                <w:lang w:eastAsia="en-GB"/>
              </w:rPr>
              <w:t xml:space="preserve"> (12 (11))</w:t>
            </w:r>
          </w:p>
        </w:tc>
        <w:tc>
          <w:tcPr>
            <w:tcW w:w="0" w:type="auto"/>
            <w:tcBorders>
              <w:top w:val="single" w:sz="8" w:space="0" w:color="auto"/>
              <w:left w:val="single" w:sz="8" w:space="0" w:color="auto"/>
              <w:bottom w:val="single" w:sz="8" w:space="0" w:color="auto"/>
              <w:right w:val="single" w:sz="8" w:space="0" w:color="auto"/>
            </w:tcBorders>
            <w:vAlign w:val="center"/>
          </w:tcPr>
          <w:p w14:paraId="6FE7A60F"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0.34 (0.17)</w:t>
            </w:r>
          </w:p>
        </w:tc>
        <w:tc>
          <w:tcPr>
            <w:tcW w:w="0" w:type="auto"/>
            <w:tcBorders>
              <w:top w:val="single" w:sz="8" w:space="0" w:color="auto"/>
              <w:left w:val="single" w:sz="8" w:space="0" w:color="auto"/>
              <w:bottom w:val="single" w:sz="8" w:space="0" w:color="auto"/>
              <w:right w:val="single" w:sz="8" w:space="0" w:color="auto"/>
            </w:tcBorders>
            <w:vAlign w:val="center"/>
          </w:tcPr>
          <w:p w14:paraId="24DA8A22"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1.53 (0.42)</w:t>
            </w:r>
          </w:p>
        </w:tc>
        <w:tc>
          <w:tcPr>
            <w:tcW w:w="0" w:type="auto"/>
            <w:tcBorders>
              <w:top w:val="single" w:sz="8" w:space="0" w:color="auto"/>
              <w:left w:val="single" w:sz="8" w:space="0" w:color="auto"/>
              <w:bottom w:val="single" w:sz="8" w:space="0" w:color="auto"/>
              <w:right w:val="single" w:sz="8" w:space="0" w:color="auto"/>
            </w:tcBorders>
            <w:vAlign w:val="center"/>
          </w:tcPr>
          <w:p w14:paraId="6EF1F76A"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0.24 (0.10)</w:t>
            </w:r>
          </w:p>
        </w:tc>
        <w:tc>
          <w:tcPr>
            <w:tcW w:w="0" w:type="auto"/>
            <w:tcBorders>
              <w:top w:val="single" w:sz="8" w:space="0" w:color="auto"/>
              <w:left w:val="single" w:sz="8" w:space="0" w:color="auto"/>
              <w:bottom w:val="single" w:sz="8" w:space="0" w:color="auto"/>
              <w:right w:val="single" w:sz="8" w:space="0" w:color="auto"/>
            </w:tcBorders>
            <w:vAlign w:val="center"/>
          </w:tcPr>
          <w:p w14:paraId="53AD9F22"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LTR/STP</w:t>
            </w:r>
          </w:p>
        </w:tc>
        <w:tc>
          <w:tcPr>
            <w:tcW w:w="0" w:type="auto"/>
            <w:tcBorders>
              <w:top w:val="single" w:sz="8" w:space="0" w:color="auto"/>
              <w:left w:val="single" w:sz="8" w:space="0" w:color="auto"/>
              <w:bottom w:val="single" w:sz="8" w:space="0" w:color="auto"/>
              <w:right w:val="single" w:sz="12" w:space="0" w:color="auto"/>
            </w:tcBorders>
            <w:vAlign w:val="center"/>
          </w:tcPr>
          <w:p w14:paraId="46BEBE7B"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fldChar w:fldCharType="begin">
                <w:fldData xml:space="preserve">PEVuZE5vdGU+PENpdGU+PEF1dGhvcj5XaGVsYW48L0F1dGhvcj48WWVhcj4yMDA5PC9ZZWFyPjxS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Z2VzPmU1OTM0PC9wYWdlcz48dm9sdW1lPjQ8L3ZvbHVtZT48bnVtYmVyPjY8L251bWJlcj48a2V5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==
</w:fldData>
              </w:fldChar>
            </w:r>
            <w:r>
              <w:rPr>
                <w:rFonts w:eastAsia="Times New Roman" w:cs="Calibri"/>
                <w:color w:val="000000"/>
                <w:sz w:val="18"/>
                <w:szCs w:val="18"/>
                <w:lang w:eastAsia="en-GB"/>
              </w:rPr>
              <w:instrText xml:space="preserve"> ADDIN EN.CITE </w:instrText>
            </w:r>
            <w:r>
              <w:rPr>
                <w:rFonts w:eastAsia="Times New Roman" w:cs="Calibri"/>
                <w:color w:val="000000"/>
                <w:sz w:val="18"/>
                <w:szCs w:val="18"/>
                <w:lang w:eastAsia="en-GB"/>
              </w:rPr>
              <w:fldChar w:fldCharType="begin">
                <w:fldData xml:space="preserve">PEVuZE5vdGU+PENpdGU+PEF1dGhvcj5XaGVsYW48L0F1dGhvcj48WWVhcj4yMDA5PC9ZZWFyPjxS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Z2VzPmU1OTM0PC9wYWdlcz48dm9sdW1lPjQ8L3ZvbHVtZT48bnVtYmVyPjY8L251bWJlcj48a2V5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==
</w:fldData>
              </w:fldChar>
            </w:r>
            <w:r>
              <w:rPr>
                <w:rFonts w:eastAsia="Times New Roman" w:cs="Calibri"/>
                <w:color w:val="000000"/>
                <w:sz w:val="18"/>
                <w:szCs w:val="18"/>
                <w:lang w:eastAsia="en-GB"/>
              </w:rPr>
              <w:instrText xml:space="preserve"> ADDIN EN.CITE.DATA </w:instrText>
            </w:r>
            <w:r>
              <w:rPr>
                <w:rFonts w:eastAsia="Times New Roman" w:cs="Calibri"/>
                <w:color w:val="000000"/>
                <w:sz w:val="18"/>
                <w:szCs w:val="18"/>
                <w:lang w:eastAsia="en-GB"/>
              </w:rPr>
            </w:r>
            <w:r>
              <w:rPr>
                <w:rFonts w:eastAsia="Times New Roman" w:cs="Calibri"/>
                <w:color w:val="000000"/>
                <w:sz w:val="18"/>
                <w:szCs w:val="18"/>
                <w:lang w:eastAsia="en-GB"/>
              </w:rPr>
              <w:fldChar w:fldCharType="end"/>
            </w:r>
            <w:r w:rsidRPr="00F057F7">
              <w:rPr>
                <w:rFonts w:eastAsia="Times New Roman" w:cs="Calibri"/>
                <w:color w:val="000000"/>
                <w:sz w:val="18"/>
                <w:szCs w:val="18"/>
                <w:lang w:eastAsia="en-GB"/>
              </w:rPr>
            </w:r>
            <w:r w:rsidRPr="00F057F7">
              <w:rPr>
                <w:rFonts w:eastAsia="Times New Roman" w:cs="Calibri"/>
                <w:color w:val="000000"/>
                <w:sz w:val="18"/>
                <w:szCs w:val="18"/>
                <w:lang w:eastAsia="en-GB"/>
              </w:rPr>
              <w:fldChar w:fldCharType="separate"/>
            </w:r>
            <w:r>
              <w:rPr>
                <w:rFonts w:eastAsia="Times New Roman" w:cs="Calibri"/>
                <w:noProof/>
                <w:color w:val="000000"/>
                <w:sz w:val="18"/>
                <w:szCs w:val="18"/>
                <w:lang w:eastAsia="en-GB"/>
              </w:rPr>
              <w:t>[</w:t>
            </w:r>
            <w:hyperlink w:anchor="_ENREF_18" w:tooltip="Whelan, 2009 #5" w:history="1">
              <w:r>
                <w:rPr>
                  <w:rFonts w:eastAsia="Times New Roman" w:cs="Calibri"/>
                  <w:noProof/>
                  <w:color w:val="000000"/>
                  <w:sz w:val="18"/>
                  <w:szCs w:val="18"/>
                  <w:lang w:eastAsia="en-GB"/>
                </w:rPr>
                <w:t>18</w:t>
              </w:r>
            </w:hyperlink>
            <w:r>
              <w:rPr>
                <w:rFonts w:eastAsia="Times New Roman" w:cs="Calibri"/>
                <w:noProof/>
                <w:color w:val="000000"/>
                <w:sz w:val="18"/>
                <w:szCs w:val="18"/>
                <w:lang w:eastAsia="en-GB"/>
              </w:rPr>
              <w:t>]</w:t>
            </w:r>
            <w:r w:rsidRPr="00F057F7">
              <w:rPr>
                <w:rFonts w:eastAsia="Times New Roman" w:cs="Calibri"/>
                <w:color w:val="000000"/>
                <w:sz w:val="18"/>
                <w:szCs w:val="18"/>
                <w:lang w:eastAsia="en-GB"/>
              </w:rPr>
              <w:fldChar w:fldCharType="end"/>
            </w:r>
          </w:p>
        </w:tc>
      </w:tr>
      <w:tr w:rsidR="009858CD" w:rsidRPr="00F057F7" w14:paraId="0629D9A9" w14:textId="77777777" w:rsidTr="00487ED4">
        <w:trPr>
          <w:trHeight w:val="300"/>
        </w:trPr>
        <w:tc>
          <w:tcPr>
            <w:tcW w:w="0" w:type="auto"/>
            <w:tcBorders>
              <w:top w:val="single" w:sz="8" w:space="0" w:color="auto"/>
              <w:left w:val="single" w:sz="12" w:space="0" w:color="auto"/>
              <w:bottom w:val="single" w:sz="8" w:space="0" w:color="auto"/>
              <w:right w:val="single" w:sz="8" w:space="0" w:color="auto"/>
            </w:tcBorders>
            <w:shd w:val="clear" w:color="auto" w:fill="auto"/>
            <w:noWrap/>
            <w:vAlign w:val="center"/>
          </w:tcPr>
          <w:p w14:paraId="3C0047CA"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t>NCT00427453</w:t>
            </w:r>
          </w:p>
        </w:tc>
        <w:tc>
          <w:tcPr>
            <w:tcW w:w="1245" w:type="dxa"/>
            <w:tcBorders>
              <w:top w:val="single" w:sz="8" w:space="0" w:color="auto"/>
              <w:left w:val="single" w:sz="8" w:space="0" w:color="auto"/>
              <w:bottom w:val="single" w:sz="8" w:space="0" w:color="auto"/>
              <w:right w:val="single" w:sz="8" w:space="0" w:color="auto"/>
            </w:tcBorders>
            <w:vAlign w:val="center"/>
          </w:tcPr>
          <w:p w14:paraId="71CEE6B3"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10</w:t>
            </w:r>
          </w:p>
        </w:tc>
        <w:tc>
          <w:tcPr>
            <w:tcW w:w="992" w:type="dxa"/>
            <w:tcBorders>
              <w:top w:val="single" w:sz="8" w:space="0" w:color="auto"/>
              <w:left w:val="single" w:sz="8" w:space="0" w:color="auto"/>
              <w:bottom w:val="single" w:sz="8" w:space="0" w:color="auto"/>
              <w:right w:val="single" w:sz="8" w:space="0" w:color="auto"/>
            </w:tcBorders>
            <w:vAlign w:val="center"/>
          </w:tcPr>
          <w:p w14:paraId="29754475"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t>UK</w:t>
            </w:r>
          </w:p>
        </w:tc>
        <w:tc>
          <w:tcPr>
            <w:tcW w:w="1009" w:type="dxa"/>
            <w:tcBorders>
              <w:top w:val="single" w:sz="8" w:space="0" w:color="auto"/>
              <w:left w:val="single" w:sz="8" w:space="0" w:color="auto"/>
              <w:bottom w:val="single" w:sz="8" w:space="0" w:color="auto"/>
              <w:right w:val="single" w:sz="8" w:space="0" w:color="auto"/>
            </w:tcBorders>
            <w:vAlign w:val="center"/>
          </w:tcPr>
          <w:p w14:paraId="12D017D8"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3 (30%)</w:t>
            </w:r>
          </w:p>
        </w:tc>
        <w:tc>
          <w:tcPr>
            <w:tcW w:w="0" w:type="auto"/>
            <w:tcBorders>
              <w:top w:val="single" w:sz="8" w:space="0" w:color="auto"/>
              <w:left w:val="single" w:sz="8" w:space="0" w:color="auto"/>
              <w:bottom w:val="single" w:sz="8" w:space="0" w:color="auto"/>
              <w:right w:val="single" w:sz="8" w:space="0" w:color="auto"/>
            </w:tcBorders>
            <w:vAlign w:val="center"/>
          </w:tcPr>
          <w:p w14:paraId="542F7D0E"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24 (7.3)</w:t>
            </w:r>
          </w:p>
        </w:tc>
        <w:tc>
          <w:tcPr>
            <w:tcW w:w="0" w:type="auto"/>
            <w:tcBorders>
              <w:top w:val="single" w:sz="8" w:space="0" w:color="auto"/>
              <w:left w:val="single" w:sz="8" w:space="0" w:color="auto"/>
              <w:bottom w:val="single" w:sz="8" w:space="0" w:color="auto"/>
              <w:right w:val="single" w:sz="8" w:space="0" w:color="auto"/>
            </w:tcBorders>
            <w:vAlign w:val="center"/>
          </w:tcPr>
          <w:p w14:paraId="3CDD55C8" w14:textId="77777777" w:rsidR="009858CD" w:rsidRDefault="009858CD" w:rsidP="00487ED4">
            <w:pPr>
              <w:rPr>
                <w:rFonts w:eastAsia="Times New Roman" w:cs="Calibri"/>
                <w:color w:val="000000"/>
                <w:sz w:val="18"/>
                <w:szCs w:val="18"/>
                <w:lang w:eastAsia="en-GB"/>
              </w:rPr>
            </w:pPr>
            <w:r w:rsidRPr="00F057F7">
              <w:rPr>
                <w:rFonts w:eastAsia="Times New Roman" w:cs="Calibri"/>
                <w:color w:val="000000"/>
                <w:sz w:val="18"/>
                <w:szCs w:val="18"/>
                <w:lang w:eastAsia="en-GB"/>
              </w:rPr>
              <w:t>No</w:t>
            </w:r>
            <w:r>
              <w:rPr>
                <w:rFonts w:eastAsia="Times New Roman" w:cs="Calibri"/>
                <w:color w:val="000000"/>
                <w:sz w:val="18"/>
                <w:szCs w:val="18"/>
                <w:lang w:eastAsia="en-GB"/>
              </w:rPr>
              <w:t>ne (NA)</w:t>
            </w:r>
          </w:p>
        </w:tc>
        <w:tc>
          <w:tcPr>
            <w:tcW w:w="0" w:type="auto"/>
            <w:tcBorders>
              <w:top w:val="single" w:sz="8" w:space="0" w:color="auto"/>
              <w:left w:val="single" w:sz="8" w:space="0" w:color="auto"/>
              <w:bottom w:val="single" w:sz="8" w:space="0" w:color="auto"/>
              <w:right w:val="single" w:sz="8" w:space="0" w:color="auto"/>
            </w:tcBorders>
            <w:vAlign w:val="center"/>
          </w:tcPr>
          <w:p w14:paraId="1230AF61"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NA</w:t>
            </w:r>
          </w:p>
        </w:tc>
        <w:tc>
          <w:tcPr>
            <w:tcW w:w="0" w:type="auto"/>
            <w:tcBorders>
              <w:top w:val="single" w:sz="8" w:space="0" w:color="auto"/>
              <w:left w:val="single" w:sz="8" w:space="0" w:color="auto"/>
              <w:bottom w:val="single" w:sz="8" w:space="0" w:color="auto"/>
              <w:right w:val="single" w:sz="8" w:space="0" w:color="auto"/>
            </w:tcBorders>
            <w:vAlign w:val="center"/>
          </w:tcPr>
          <w:p w14:paraId="70C4C7EB"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NA</w:t>
            </w:r>
          </w:p>
        </w:tc>
        <w:tc>
          <w:tcPr>
            <w:tcW w:w="0" w:type="auto"/>
            <w:tcBorders>
              <w:top w:val="single" w:sz="8" w:space="0" w:color="auto"/>
              <w:left w:val="single" w:sz="8" w:space="0" w:color="auto"/>
              <w:bottom w:val="single" w:sz="8" w:space="0" w:color="auto"/>
              <w:right w:val="single" w:sz="8" w:space="0" w:color="auto"/>
            </w:tcBorders>
            <w:vAlign w:val="center"/>
          </w:tcPr>
          <w:p w14:paraId="48367E9A"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NA</w:t>
            </w:r>
          </w:p>
        </w:tc>
        <w:tc>
          <w:tcPr>
            <w:tcW w:w="0" w:type="auto"/>
            <w:tcBorders>
              <w:top w:val="single" w:sz="8" w:space="0" w:color="auto"/>
              <w:left w:val="single" w:sz="8" w:space="0" w:color="auto"/>
              <w:bottom w:val="single" w:sz="8" w:space="0" w:color="auto"/>
              <w:right w:val="single" w:sz="8" w:space="0" w:color="auto"/>
            </w:tcBorders>
            <w:vAlign w:val="center"/>
          </w:tcPr>
          <w:p w14:paraId="6DA3BA13"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LTR</w:t>
            </w:r>
          </w:p>
        </w:tc>
        <w:tc>
          <w:tcPr>
            <w:tcW w:w="0" w:type="auto"/>
            <w:tcBorders>
              <w:top w:val="single" w:sz="8" w:space="0" w:color="auto"/>
              <w:left w:val="single" w:sz="8" w:space="0" w:color="auto"/>
              <w:bottom w:val="single" w:sz="8" w:space="0" w:color="auto"/>
              <w:right w:val="single" w:sz="12" w:space="0" w:color="auto"/>
            </w:tcBorders>
            <w:vAlign w:val="center"/>
          </w:tcPr>
          <w:p w14:paraId="3D266CD4"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fldChar w:fldCharType="begin">
                <w:fldData xml:space="preserve">PEVuZE5vdGU+PENpdGU+PEF1dGhvcj5QYXRoYW48L0F1dGhvcj48WWVhcj4yMDA3PC9ZZWFyPjxS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</w:fldData>
              </w:fldChar>
            </w:r>
            <w:r>
              <w:rPr>
                <w:rFonts w:eastAsia="Times New Roman" w:cs="Calibri"/>
                <w:color w:val="000000"/>
                <w:sz w:val="18"/>
                <w:szCs w:val="18"/>
                <w:lang w:eastAsia="en-GB"/>
              </w:rPr>
              <w:instrText xml:space="preserve"> ADDIN EN.CITE </w:instrText>
            </w:r>
            <w:r>
              <w:rPr>
                <w:rFonts w:eastAsia="Times New Roman" w:cs="Calibri"/>
                <w:color w:val="000000"/>
                <w:sz w:val="18"/>
                <w:szCs w:val="18"/>
                <w:lang w:eastAsia="en-GB"/>
              </w:rPr>
              <w:fldChar w:fldCharType="begin">
                <w:fldData xml:space="preserve">PEVuZE5vdGU+PENpdGU+PEF1dGhvcj5QYXRoYW48L0F1dGhvcj48WWVhcj4yMDA3PC9ZZWFyPjxS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</w:fldData>
              </w:fldChar>
            </w:r>
            <w:r>
              <w:rPr>
                <w:rFonts w:eastAsia="Times New Roman" w:cs="Calibri"/>
                <w:color w:val="000000"/>
                <w:sz w:val="18"/>
                <w:szCs w:val="18"/>
                <w:lang w:eastAsia="en-GB"/>
              </w:rPr>
              <w:instrText xml:space="preserve"> ADDIN EN.CITE.DATA </w:instrText>
            </w:r>
            <w:r>
              <w:rPr>
                <w:rFonts w:eastAsia="Times New Roman" w:cs="Calibri"/>
                <w:color w:val="000000"/>
                <w:sz w:val="18"/>
                <w:szCs w:val="18"/>
                <w:lang w:eastAsia="en-GB"/>
              </w:rPr>
            </w:r>
            <w:r>
              <w:rPr>
                <w:rFonts w:eastAsia="Times New Roman" w:cs="Calibri"/>
                <w:color w:val="000000"/>
                <w:sz w:val="18"/>
                <w:szCs w:val="18"/>
                <w:lang w:eastAsia="en-GB"/>
              </w:rPr>
              <w:fldChar w:fldCharType="end"/>
            </w:r>
            <w:r w:rsidRPr="00F057F7">
              <w:rPr>
                <w:rFonts w:eastAsia="Times New Roman" w:cs="Calibri"/>
                <w:color w:val="000000"/>
                <w:sz w:val="18"/>
                <w:szCs w:val="18"/>
                <w:lang w:eastAsia="en-GB"/>
              </w:rPr>
            </w:r>
            <w:r w:rsidRPr="00F057F7">
              <w:rPr>
                <w:rFonts w:eastAsia="Times New Roman" w:cs="Calibri"/>
                <w:color w:val="000000"/>
                <w:sz w:val="18"/>
                <w:szCs w:val="18"/>
                <w:lang w:eastAsia="en-GB"/>
              </w:rPr>
              <w:fldChar w:fldCharType="separate"/>
            </w:r>
            <w:r>
              <w:rPr>
                <w:rFonts w:eastAsia="Times New Roman" w:cs="Calibri"/>
                <w:noProof/>
                <w:color w:val="000000"/>
                <w:sz w:val="18"/>
                <w:szCs w:val="18"/>
                <w:lang w:eastAsia="en-GB"/>
              </w:rPr>
              <w:t>[</w:t>
            </w:r>
            <w:hyperlink w:anchor="_ENREF_19" w:tooltip="Pathan, 2007 #26" w:history="1">
              <w:r>
                <w:rPr>
                  <w:rFonts w:eastAsia="Times New Roman" w:cs="Calibri"/>
                  <w:noProof/>
                  <w:color w:val="000000"/>
                  <w:sz w:val="18"/>
                  <w:szCs w:val="18"/>
                  <w:lang w:eastAsia="en-GB"/>
                </w:rPr>
                <w:t>19</w:t>
              </w:r>
            </w:hyperlink>
            <w:r>
              <w:rPr>
                <w:rFonts w:eastAsia="Times New Roman" w:cs="Calibri"/>
                <w:noProof/>
                <w:color w:val="000000"/>
                <w:sz w:val="18"/>
                <w:szCs w:val="18"/>
                <w:lang w:eastAsia="en-GB"/>
              </w:rPr>
              <w:t>]</w:t>
            </w:r>
            <w:r w:rsidRPr="00F057F7">
              <w:rPr>
                <w:rFonts w:eastAsia="Times New Roman" w:cs="Calibri"/>
                <w:color w:val="000000"/>
                <w:sz w:val="18"/>
                <w:szCs w:val="18"/>
                <w:lang w:eastAsia="en-GB"/>
              </w:rPr>
              <w:fldChar w:fldCharType="end"/>
            </w:r>
          </w:p>
        </w:tc>
      </w:tr>
      <w:tr w:rsidR="009858CD" w:rsidRPr="00F057F7" w14:paraId="641B973A" w14:textId="77777777" w:rsidTr="00487ED4">
        <w:trPr>
          <w:trHeight w:val="300"/>
        </w:trPr>
        <w:tc>
          <w:tcPr>
            <w:tcW w:w="0" w:type="auto"/>
            <w:tcBorders>
              <w:top w:val="single" w:sz="8" w:space="0" w:color="auto"/>
              <w:left w:val="single" w:sz="12" w:space="0" w:color="auto"/>
              <w:bottom w:val="single" w:sz="8" w:space="0" w:color="auto"/>
              <w:right w:val="single" w:sz="8" w:space="0" w:color="auto"/>
            </w:tcBorders>
            <w:shd w:val="clear" w:color="auto" w:fill="auto"/>
            <w:noWrap/>
            <w:vAlign w:val="center"/>
          </w:tcPr>
          <w:p w14:paraId="0E8FD74E"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t>NCT00427830</w:t>
            </w:r>
          </w:p>
        </w:tc>
        <w:tc>
          <w:tcPr>
            <w:tcW w:w="1245" w:type="dxa"/>
            <w:tcBorders>
              <w:top w:val="single" w:sz="8" w:space="0" w:color="auto"/>
              <w:left w:val="single" w:sz="8" w:space="0" w:color="auto"/>
              <w:bottom w:val="single" w:sz="8" w:space="0" w:color="auto"/>
              <w:right w:val="single" w:sz="8" w:space="0" w:color="auto"/>
            </w:tcBorders>
            <w:vAlign w:val="center"/>
          </w:tcPr>
          <w:p w14:paraId="3F437393"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15</w:t>
            </w:r>
          </w:p>
        </w:tc>
        <w:tc>
          <w:tcPr>
            <w:tcW w:w="992" w:type="dxa"/>
            <w:tcBorders>
              <w:top w:val="single" w:sz="8" w:space="0" w:color="auto"/>
              <w:left w:val="single" w:sz="8" w:space="0" w:color="auto"/>
              <w:bottom w:val="single" w:sz="8" w:space="0" w:color="auto"/>
              <w:right w:val="single" w:sz="8" w:space="0" w:color="auto"/>
            </w:tcBorders>
            <w:vAlign w:val="center"/>
          </w:tcPr>
          <w:p w14:paraId="19B596A3"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t>UK</w:t>
            </w:r>
          </w:p>
        </w:tc>
        <w:tc>
          <w:tcPr>
            <w:tcW w:w="1009" w:type="dxa"/>
            <w:tcBorders>
              <w:top w:val="single" w:sz="8" w:space="0" w:color="auto"/>
              <w:left w:val="single" w:sz="8" w:space="0" w:color="auto"/>
              <w:bottom w:val="single" w:sz="8" w:space="0" w:color="auto"/>
              <w:right w:val="single" w:sz="8" w:space="0" w:color="auto"/>
            </w:tcBorders>
            <w:vAlign w:val="center"/>
          </w:tcPr>
          <w:p w14:paraId="6660A296"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7 (47%)</w:t>
            </w:r>
          </w:p>
        </w:tc>
        <w:tc>
          <w:tcPr>
            <w:tcW w:w="0" w:type="auto"/>
            <w:tcBorders>
              <w:top w:val="single" w:sz="8" w:space="0" w:color="auto"/>
              <w:left w:val="single" w:sz="8" w:space="0" w:color="auto"/>
              <w:bottom w:val="single" w:sz="8" w:space="0" w:color="auto"/>
              <w:right w:val="single" w:sz="8" w:space="0" w:color="auto"/>
            </w:tcBorders>
            <w:vAlign w:val="center"/>
          </w:tcPr>
          <w:p w14:paraId="244A3740"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27 (10.5)</w:t>
            </w:r>
          </w:p>
        </w:tc>
        <w:tc>
          <w:tcPr>
            <w:tcW w:w="0" w:type="auto"/>
            <w:tcBorders>
              <w:top w:val="single" w:sz="8" w:space="0" w:color="auto"/>
              <w:left w:val="single" w:sz="8" w:space="0" w:color="auto"/>
              <w:bottom w:val="single" w:sz="8" w:space="0" w:color="auto"/>
              <w:right w:val="single" w:sz="8" w:space="0" w:color="auto"/>
            </w:tcBorders>
            <w:vAlign w:val="center"/>
          </w:tcPr>
          <w:p w14:paraId="4E365529" w14:textId="77777777" w:rsidR="009858CD" w:rsidRDefault="009858CD" w:rsidP="00487ED4">
            <w:pPr>
              <w:rPr>
                <w:rFonts w:eastAsia="Times New Roman" w:cs="Calibri"/>
                <w:color w:val="000000"/>
                <w:sz w:val="18"/>
                <w:szCs w:val="18"/>
                <w:lang w:eastAsia="en-GB"/>
              </w:rPr>
            </w:pPr>
            <w:r w:rsidRPr="00F057F7">
              <w:rPr>
                <w:rFonts w:eastAsia="Times New Roman" w:cs="Calibri"/>
                <w:color w:val="000000"/>
                <w:sz w:val="18"/>
                <w:szCs w:val="18"/>
                <w:lang w:eastAsia="en-GB"/>
              </w:rPr>
              <w:t>Yes</w:t>
            </w:r>
            <w:r>
              <w:rPr>
                <w:rFonts w:eastAsia="Times New Roman" w:cs="Calibri"/>
                <w:color w:val="000000"/>
                <w:sz w:val="18"/>
                <w:szCs w:val="18"/>
                <w:lang w:eastAsia="en-GB"/>
              </w:rPr>
              <w:t xml:space="preserve"> (21 (7))</w:t>
            </w:r>
          </w:p>
        </w:tc>
        <w:tc>
          <w:tcPr>
            <w:tcW w:w="0" w:type="auto"/>
            <w:tcBorders>
              <w:top w:val="single" w:sz="8" w:space="0" w:color="auto"/>
              <w:left w:val="single" w:sz="8" w:space="0" w:color="auto"/>
              <w:bottom w:val="single" w:sz="8" w:space="0" w:color="auto"/>
              <w:right w:val="single" w:sz="8" w:space="0" w:color="auto"/>
            </w:tcBorders>
            <w:vAlign w:val="center"/>
          </w:tcPr>
          <w:p w14:paraId="156DE79B"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NA</w:t>
            </w:r>
          </w:p>
        </w:tc>
        <w:tc>
          <w:tcPr>
            <w:tcW w:w="0" w:type="auto"/>
            <w:tcBorders>
              <w:top w:val="single" w:sz="8" w:space="0" w:color="auto"/>
              <w:left w:val="single" w:sz="8" w:space="0" w:color="auto"/>
              <w:bottom w:val="single" w:sz="8" w:space="0" w:color="auto"/>
              <w:right w:val="single" w:sz="8" w:space="0" w:color="auto"/>
            </w:tcBorders>
            <w:vAlign w:val="center"/>
          </w:tcPr>
          <w:p w14:paraId="345AD364"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NA</w:t>
            </w:r>
          </w:p>
        </w:tc>
        <w:tc>
          <w:tcPr>
            <w:tcW w:w="0" w:type="auto"/>
            <w:tcBorders>
              <w:top w:val="single" w:sz="8" w:space="0" w:color="auto"/>
              <w:left w:val="single" w:sz="8" w:space="0" w:color="auto"/>
              <w:bottom w:val="single" w:sz="8" w:space="0" w:color="auto"/>
              <w:right w:val="single" w:sz="8" w:space="0" w:color="auto"/>
            </w:tcBorders>
            <w:vAlign w:val="center"/>
          </w:tcPr>
          <w:p w14:paraId="1B6C7201"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NA</w:t>
            </w:r>
          </w:p>
        </w:tc>
        <w:tc>
          <w:tcPr>
            <w:tcW w:w="0" w:type="auto"/>
            <w:tcBorders>
              <w:top w:val="single" w:sz="8" w:space="0" w:color="auto"/>
              <w:left w:val="single" w:sz="8" w:space="0" w:color="auto"/>
              <w:bottom w:val="single" w:sz="8" w:space="0" w:color="auto"/>
              <w:right w:val="single" w:sz="8" w:space="0" w:color="auto"/>
            </w:tcBorders>
            <w:vAlign w:val="center"/>
          </w:tcPr>
          <w:p w14:paraId="2A5E5F90"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LTR</w:t>
            </w:r>
          </w:p>
        </w:tc>
        <w:tc>
          <w:tcPr>
            <w:tcW w:w="0" w:type="auto"/>
            <w:tcBorders>
              <w:top w:val="single" w:sz="8" w:space="0" w:color="auto"/>
              <w:left w:val="single" w:sz="8" w:space="0" w:color="auto"/>
              <w:bottom w:val="single" w:sz="8" w:space="0" w:color="auto"/>
              <w:right w:val="single" w:sz="12" w:space="0" w:color="auto"/>
            </w:tcBorders>
            <w:vAlign w:val="center"/>
          </w:tcPr>
          <w:p w14:paraId="0184F0EE"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fldChar w:fldCharType="begin">
                <w:fldData xml:space="preserve">PEVuZE5vdGU+PENpdGU+PEF1dGhvcj5NY1NoYW5lPC9BdXRob3I+PFllYXI+MjAwNDwvWWVhcj48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=
</w:fldData>
              </w:fldChar>
            </w:r>
            <w:r>
              <w:rPr>
                <w:rFonts w:eastAsia="Times New Roman" w:cs="Calibri"/>
                <w:color w:val="000000"/>
                <w:sz w:val="18"/>
                <w:szCs w:val="18"/>
                <w:lang w:eastAsia="en-GB"/>
              </w:rPr>
              <w:instrText xml:space="preserve"> ADDIN EN.CITE </w:instrText>
            </w:r>
            <w:r>
              <w:rPr>
                <w:rFonts w:eastAsia="Times New Roman" w:cs="Calibri"/>
                <w:color w:val="000000"/>
                <w:sz w:val="18"/>
                <w:szCs w:val="18"/>
                <w:lang w:eastAsia="en-GB"/>
              </w:rPr>
              <w:fldChar w:fldCharType="begin">
                <w:fldData xml:space="preserve">PEVuZE5vdGU+PENpdGU+PEF1dGhvcj5NY1NoYW5lPC9BdXRob3I+PFllYXI+MjAwNDwvWWVhcj48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=
</w:fldData>
              </w:fldChar>
            </w:r>
            <w:r>
              <w:rPr>
                <w:rFonts w:eastAsia="Times New Roman" w:cs="Calibri"/>
                <w:color w:val="000000"/>
                <w:sz w:val="18"/>
                <w:szCs w:val="18"/>
                <w:lang w:eastAsia="en-GB"/>
              </w:rPr>
              <w:instrText xml:space="preserve"> ADDIN EN.CITE.DATA </w:instrText>
            </w:r>
            <w:r>
              <w:rPr>
                <w:rFonts w:eastAsia="Times New Roman" w:cs="Calibri"/>
                <w:color w:val="000000"/>
                <w:sz w:val="18"/>
                <w:szCs w:val="18"/>
                <w:lang w:eastAsia="en-GB"/>
              </w:rPr>
            </w:r>
            <w:r>
              <w:rPr>
                <w:rFonts w:eastAsia="Times New Roman" w:cs="Calibri"/>
                <w:color w:val="000000"/>
                <w:sz w:val="18"/>
                <w:szCs w:val="18"/>
                <w:lang w:eastAsia="en-GB"/>
              </w:rPr>
              <w:fldChar w:fldCharType="end"/>
            </w:r>
            <w:r w:rsidRPr="00F057F7">
              <w:rPr>
                <w:rFonts w:eastAsia="Times New Roman" w:cs="Calibri"/>
                <w:color w:val="000000"/>
                <w:sz w:val="18"/>
                <w:szCs w:val="18"/>
                <w:lang w:eastAsia="en-GB"/>
              </w:rPr>
            </w:r>
            <w:r w:rsidRPr="00F057F7">
              <w:rPr>
                <w:rFonts w:eastAsia="Times New Roman" w:cs="Calibri"/>
                <w:color w:val="000000"/>
                <w:sz w:val="18"/>
                <w:szCs w:val="18"/>
                <w:lang w:eastAsia="en-GB"/>
              </w:rPr>
              <w:fldChar w:fldCharType="separate"/>
            </w:r>
            <w:r>
              <w:rPr>
                <w:rFonts w:eastAsia="Times New Roman" w:cs="Calibri"/>
                <w:noProof/>
                <w:color w:val="000000"/>
                <w:sz w:val="18"/>
                <w:szCs w:val="18"/>
                <w:lang w:eastAsia="en-GB"/>
              </w:rPr>
              <w:t>[</w:t>
            </w:r>
            <w:hyperlink w:anchor="_ENREF_17" w:tooltip="McShane, 2004 #11" w:history="1">
              <w:r>
                <w:rPr>
                  <w:rFonts w:eastAsia="Times New Roman" w:cs="Calibri"/>
                  <w:noProof/>
                  <w:color w:val="000000"/>
                  <w:sz w:val="18"/>
                  <w:szCs w:val="18"/>
                  <w:lang w:eastAsia="en-GB"/>
                </w:rPr>
                <w:t>17</w:t>
              </w:r>
            </w:hyperlink>
            <w:r>
              <w:rPr>
                <w:rFonts w:eastAsia="Times New Roman" w:cs="Calibri"/>
                <w:noProof/>
                <w:color w:val="000000"/>
                <w:sz w:val="18"/>
                <w:szCs w:val="18"/>
                <w:lang w:eastAsia="en-GB"/>
              </w:rPr>
              <w:t>]</w:t>
            </w:r>
            <w:r w:rsidRPr="00F057F7">
              <w:rPr>
                <w:rFonts w:eastAsia="Times New Roman" w:cs="Calibri"/>
                <w:color w:val="000000"/>
                <w:sz w:val="18"/>
                <w:szCs w:val="18"/>
                <w:lang w:eastAsia="en-GB"/>
              </w:rPr>
              <w:fldChar w:fldCharType="end"/>
            </w:r>
          </w:p>
        </w:tc>
      </w:tr>
      <w:tr w:rsidR="009858CD" w:rsidRPr="00F057F7" w14:paraId="72A2D209" w14:textId="77777777" w:rsidTr="00487ED4">
        <w:trPr>
          <w:trHeight w:val="300"/>
        </w:trPr>
        <w:tc>
          <w:tcPr>
            <w:tcW w:w="0" w:type="auto"/>
            <w:vMerge w:val="restart"/>
            <w:tcBorders>
              <w:top w:val="single" w:sz="8" w:space="0" w:color="auto"/>
              <w:left w:val="single" w:sz="12" w:space="0" w:color="auto"/>
              <w:right w:val="single" w:sz="8" w:space="0" w:color="auto"/>
            </w:tcBorders>
            <w:shd w:val="clear" w:color="auto" w:fill="auto"/>
            <w:noWrap/>
            <w:vAlign w:val="center"/>
          </w:tcPr>
          <w:p w14:paraId="118571D4" w14:textId="77777777" w:rsidR="009858CD" w:rsidRPr="001F37A8" w:rsidRDefault="009858CD" w:rsidP="00487ED4">
            <w:pPr>
              <w:jc w:val="center"/>
              <w:rPr>
                <w:rFonts w:eastAsia="Times New Roman" w:cs="Calibri"/>
                <w:color w:val="000000"/>
                <w:sz w:val="18"/>
                <w:szCs w:val="18"/>
                <w:vertAlign w:val="superscript"/>
                <w:lang w:eastAsia="en-GB"/>
              </w:rPr>
            </w:pPr>
            <w:r w:rsidRPr="00F057F7">
              <w:rPr>
                <w:rFonts w:eastAsia="Times New Roman" w:cs="Calibri"/>
                <w:color w:val="000000"/>
                <w:sz w:val="18"/>
                <w:szCs w:val="18"/>
                <w:lang w:eastAsia="en-GB"/>
              </w:rPr>
              <w:t>NCT00460590</w:t>
            </w:r>
          </w:p>
          <w:p w14:paraId="476C8438" w14:textId="77777777" w:rsidR="009858CD" w:rsidRPr="001F37A8" w:rsidRDefault="009858CD" w:rsidP="00487ED4">
            <w:pPr>
              <w:jc w:val="center"/>
              <w:rPr>
                <w:rFonts w:eastAsia="Times New Roman" w:cs="Calibri"/>
                <w:color w:val="000000"/>
                <w:sz w:val="18"/>
                <w:szCs w:val="18"/>
                <w:vertAlign w:val="superscript"/>
                <w:lang w:eastAsia="en-GB"/>
              </w:rPr>
            </w:pPr>
          </w:p>
        </w:tc>
        <w:tc>
          <w:tcPr>
            <w:tcW w:w="1245" w:type="dxa"/>
            <w:tcBorders>
              <w:top w:val="single" w:sz="8" w:space="0" w:color="auto"/>
              <w:left w:val="single" w:sz="8" w:space="0" w:color="auto"/>
              <w:bottom w:val="single" w:sz="8" w:space="0" w:color="auto"/>
              <w:right w:val="single" w:sz="8" w:space="0" w:color="auto"/>
            </w:tcBorders>
            <w:vAlign w:val="center"/>
          </w:tcPr>
          <w:p w14:paraId="291926A5"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4</w:t>
            </w:r>
          </w:p>
        </w:tc>
        <w:tc>
          <w:tcPr>
            <w:tcW w:w="992" w:type="dxa"/>
            <w:vMerge w:val="restart"/>
            <w:tcBorders>
              <w:top w:val="single" w:sz="8" w:space="0" w:color="auto"/>
              <w:left w:val="single" w:sz="8" w:space="0" w:color="auto"/>
              <w:right w:val="single" w:sz="8" w:space="0" w:color="auto"/>
            </w:tcBorders>
            <w:vAlign w:val="center"/>
          </w:tcPr>
          <w:p w14:paraId="44EC5AAA"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t>South Africa</w:t>
            </w:r>
          </w:p>
        </w:tc>
        <w:tc>
          <w:tcPr>
            <w:tcW w:w="1009" w:type="dxa"/>
            <w:tcBorders>
              <w:top w:val="single" w:sz="8" w:space="0" w:color="auto"/>
              <w:left w:val="single" w:sz="8" w:space="0" w:color="auto"/>
              <w:bottom w:val="single" w:sz="8" w:space="0" w:color="auto"/>
              <w:right w:val="single" w:sz="8" w:space="0" w:color="auto"/>
            </w:tcBorders>
            <w:vAlign w:val="center"/>
          </w:tcPr>
          <w:p w14:paraId="3A5EF39D"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2 (50%)</w:t>
            </w:r>
          </w:p>
        </w:tc>
        <w:tc>
          <w:tcPr>
            <w:tcW w:w="0" w:type="auto"/>
            <w:tcBorders>
              <w:top w:val="single" w:sz="8" w:space="0" w:color="auto"/>
              <w:left w:val="single" w:sz="8" w:space="0" w:color="auto"/>
              <w:bottom w:val="single" w:sz="8" w:space="0" w:color="auto"/>
              <w:right w:val="single" w:sz="8" w:space="0" w:color="auto"/>
            </w:tcBorders>
            <w:vAlign w:val="center"/>
          </w:tcPr>
          <w:p w14:paraId="67B4AF4A"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40.5 (4.8)</w:t>
            </w:r>
          </w:p>
        </w:tc>
        <w:tc>
          <w:tcPr>
            <w:tcW w:w="0" w:type="auto"/>
            <w:tcBorders>
              <w:top w:val="single" w:sz="8" w:space="0" w:color="auto"/>
              <w:left w:val="single" w:sz="8" w:space="0" w:color="auto"/>
              <w:bottom w:val="single" w:sz="8" w:space="0" w:color="auto"/>
              <w:right w:val="single" w:sz="8" w:space="0" w:color="auto"/>
            </w:tcBorders>
            <w:vAlign w:val="center"/>
          </w:tcPr>
          <w:p w14:paraId="19B5A13F" w14:textId="77777777" w:rsidR="009858CD" w:rsidRDefault="009858CD" w:rsidP="00487ED4">
            <w:pPr>
              <w:rPr>
                <w:rFonts w:eastAsia="Times New Roman" w:cs="Calibri"/>
                <w:color w:val="000000"/>
                <w:sz w:val="18"/>
                <w:szCs w:val="18"/>
                <w:lang w:eastAsia="en-GB"/>
              </w:rPr>
            </w:pPr>
            <w:r w:rsidRPr="00F057F7">
              <w:rPr>
                <w:rFonts w:eastAsia="Times New Roman" w:cs="Calibri"/>
                <w:color w:val="000000"/>
                <w:sz w:val="18"/>
                <w:szCs w:val="18"/>
                <w:lang w:eastAsia="en-GB"/>
              </w:rPr>
              <w:t>No</w:t>
            </w:r>
            <w:r>
              <w:rPr>
                <w:rFonts w:eastAsia="Times New Roman" w:cs="Calibri"/>
                <w:color w:val="000000"/>
                <w:sz w:val="18"/>
                <w:szCs w:val="18"/>
                <w:lang w:eastAsia="en-GB"/>
              </w:rPr>
              <w:t>ne (NA)</w:t>
            </w:r>
          </w:p>
        </w:tc>
        <w:tc>
          <w:tcPr>
            <w:tcW w:w="0" w:type="auto"/>
            <w:tcBorders>
              <w:top w:val="single" w:sz="8" w:space="0" w:color="auto"/>
              <w:left w:val="single" w:sz="8" w:space="0" w:color="auto"/>
              <w:bottom w:val="single" w:sz="8" w:space="0" w:color="auto"/>
              <w:right w:val="single" w:sz="8" w:space="0" w:color="auto"/>
            </w:tcBorders>
            <w:vAlign w:val="center"/>
          </w:tcPr>
          <w:p w14:paraId="67F7AEEC"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NA</w:t>
            </w:r>
          </w:p>
        </w:tc>
        <w:tc>
          <w:tcPr>
            <w:tcW w:w="0" w:type="auto"/>
            <w:tcBorders>
              <w:top w:val="single" w:sz="8" w:space="0" w:color="auto"/>
              <w:left w:val="single" w:sz="8" w:space="0" w:color="auto"/>
              <w:bottom w:val="single" w:sz="8" w:space="0" w:color="auto"/>
              <w:right w:val="single" w:sz="8" w:space="0" w:color="auto"/>
            </w:tcBorders>
            <w:vAlign w:val="center"/>
          </w:tcPr>
          <w:p w14:paraId="23FE870D"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NA</w:t>
            </w:r>
          </w:p>
        </w:tc>
        <w:tc>
          <w:tcPr>
            <w:tcW w:w="0" w:type="auto"/>
            <w:tcBorders>
              <w:top w:val="single" w:sz="8" w:space="0" w:color="auto"/>
              <w:left w:val="single" w:sz="8" w:space="0" w:color="auto"/>
              <w:bottom w:val="single" w:sz="8" w:space="0" w:color="auto"/>
              <w:right w:val="single" w:sz="8" w:space="0" w:color="auto"/>
            </w:tcBorders>
            <w:vAlign w:val="center"/>
          </w:tcPr>
          <w:p w14:paraId="768FC61A"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NA</w:t>
            </w:r>
          </w:p>
        </w:tc>
        <w:tc>
          <w:tcPr>
            <w:tcW w:w="0" w:type="auto"/>
            <w:vMerge w:val="restart"/>
            <w:tcBorders>
              <w:top w:val="single" w:sz="8" w:space="0" w:color="auto"/>
              <w:left w:val="single" w:sz="8" w:space="0" w:color="auto"/>
              <w:right w:val="single" w:sz="8" w:space="0" w:color="auto"/>
            </w:tcBorders>
            <w:vAlign w:val="center"/>
          </w:tcPr>
          <w:p w14:paraId="04AFBF1F"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LTR</w:t>
            </w:r>
          </w:p>
        </w:tc>
        <w:tc>
          <w:tcPr>
            <w:tcW w:w="0" w:type="auto"/>
            <w:vMerge w:val="restart"/>
            <w:tcBorders>
              <w:top w:val="single" w:sz="8" w:space="0" w:color="auto"/>
              <w:left w:val="single" w:sz="8" w:space="0" w:color="auto"/>
              <w:right w:val="single" w:sz="12" w:space="0" w:color="auto"/>
            </w:tcBorders>
            <w:vAlign w:val="center"/>
          </w:tcPr>
          <w:p w14:paraId="6543BC7C" w14:textId="77777777" w:rsidR="009858CD" w:rsidRPr="00F057F7" w:rsidRDefault="009858CD" w:rsidP="00487ED4">
            <w:pPr>
              <w:jc w:val="center"/>
              <w:rPr>
                <w:rFonts w:eastAsia="Times New Roman" w:cs="Calibri"/>
                <w:color w:val="000000"/>
                <w:sz w:val="18"/>
                <w:szCs w:val="18"/>
                <w:lang w:eastAsia="en-GB"/>
              </w:rPr>
            </w:pPr>
            <w:r w:rsidRPr="00F057F7">
              <w:rPr>
                <w:rFonts w:eastAsia="Times New Roman" w:cs="Calibri"/>
                <w:color w:val="000000"/>
                <w:sz w:val="18"/>
                <w:szCs w:val="18"/>
                <w:lang w:eastAsia="en-GB"/>
              </w:rPr>
              <w:fldChar w:fldCharType="begin">
                <w:fldData xml:space="preserve">PEVuZE5vdGU+PENpdGU+PEF1dGhvcj5IYXdrcmlkZ2U8L0F1dGhvcj48WWVhcj4yMDA4PC9ZZWFy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=
</w:fldData>
              </w:fldChar>
            </w:r>
            <w:r>
              <w:rPr>
                <w:rFonts w:eastAsia="Times New Roman" w:cs="Calibri"/>
                <w:color w:val="000000"/>
                <w:sz w:val="18"/>
                <w:szCs w:val="18"/>
                <w:lang w:eastAsia="en-GB"/>
              </w:rPr>
              <w:instrText xml:space="preserve"> ADDIN EN.CITE </w:instrText>
            </w:r>
            <w:r>
              <w:rPr>
                <w:rFonts w:eastAsia="Times New Roman" w:cs="Calibri"/>
                <w:color w:val="000000"/>
                <w:sz w:val="18"/>
                <w:szCs w:val="18"/>
                <w:lang w:eastAsia="en-GB"/>
              </w:rPr>
              <w:fldChar w:fldCharType="begin">
                <w:fldData xml:space="preserve">PEVuZE5vdGU+PENpdGU+PEF1dGhvcj5IYXdrcmlkZ2U8L0F1dGhvcj48WWVhcj4yMDA4PC9ZZWFy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=
</w:fldData>
              </w:fldChar>
            </w:r>
            <w:r>
              <w:rPr>
                <w:rFonts w:eastAsia="Times New Roman" w:cs="Calibri"/>
                <w:color w:val="000000"/>
                <w:sz w:val="18"/>
                <w:szCs w:val="18"/>
                <w:lang w:eastAsia="en-GB"/>
              </w:rPr>
              <w:instrText xml:space="preserve"> ADDIN EN.CITE.DATA </w:instrText>
            </w:r>
            <w:r>
              <w:rPr>
                <w:rFonts w:eastAsia="Times New Roman" w:cs="Calibri"/>
                <w:color w:val="000000"/>
                <w:sz w:val="18"/>
                <w:szCs w:val="18"/>
                <w:lang w:eastAsia="en-GB"/>
              </w:rPr>
            </w:r>
            <w:r>
              <w:rPr>
                <w:rFonts w:eastAsia="Times New Roman" w:cs="Calibri"/>
                <w:color w:val="000000"/>
                <w:sz w:val="18"/>
                <w:szCs w:val="18"/>
                <w:lang w:eastAsia="en-GB"/>
              </w:rPr>
              <w:fldChar w:fldCharType="end"/>
            </w:r>
            <w:r w:rsidRPr="00F057F7">
              <w:rPr>
                <w:rFonts w:eastAsia="Times New Roman" w:cs="Calibri"/>
                <w:color w:val="000000"/>
                <w:sz w:val="18"/>
                <w:szCs w:val="18"/>
                <w:lang w:eastAsia="en-GB"/>
              </w:rPr>
            </w:r>
            <w:r w:rsidRPr="00F057F7">
              <w:rPr>
                <w:rFonts w:eastAsia="Times New Roman" w:cs="Calibri"/>
                <w:color w:val="000000"/>
                <w:sz w:val="18"/>
                <w:szCs w:val="18"/>
                <w:lang w:eastAsia="en-GB"/>
              </w:rPr>
              <w:fldChar w:fldCharType="separate"/>
            </w:r>
            <w:r>
              <w:rPr>
                <w:rFonts w:eastAsia="Times New Roman" w:cs="Calibri"/>
                <w:noProof/>
                <w:color w:val="000000"/>
                <w:sz w:val="18"/>
                <w:szCs w:val="18"/>
                <w:lang w:eastAsia="en-GB"/>
              </w:rPr>
              <w:t>[</w:t>
            </w:r>
            <w:hyperlink w:anchor="_ENREF_20" w:tooltip="Hawkridge, 2008 #32" w:history="1">
              <w:r>
                <w:rPr>
                  <w:rFonts w:eastAsia="Times New Roman" w:cs="Calibri"/>
                  <w:noProof/>
                  <w:color w:val="000000"/>
                  <w:sz w:val="18"/>
                  <w:szCs w:val="18"/>
                  <w:lang w:eastAsia="en-GB"/>
                </w:rPr>
                <w:t>20</w:t>
              </w:r>
            </w:hyperlink>
            <w:r>
              <w:rPr>
                <w:rFonts w:eastAsia="Times New Roman" w:cs="Calibri"/>
                <w:noProof/>
                <w:color w:val="000000"/>
                <w:sz w:val="18"/>
                <w:szCs w:val="18"/>
                <w:lang w:eastAsia="en-GB"/>
              </w:rPr>
              <w:t>]</w:t>
            </w:r>
            <w:r w:rsidRPr="00F057F7">
              <w:rPr>
                <w:rFonts w:eastAsia="Times New Roman" w:cs="Calibri"/>
                <w:color w:val="000000"/>
                <w:sz w:val="18"/>
                <w:szCs w:val="18"/>
                <w:lang w:eastAsia="en-GB"/>
              </w:rPr>
              <w:fldChar w:fldCharType="end"/>
            </w:r>
          </w:p>
        </w:tc>
      </w:tr>
      <w:tr w:rsidR="009858CD" w:rsidRPr="00F057F7" w14:paraId="2A829CF5" w14:textId="77777777" w:rsidTr="00487ED4">
        <w:trPr>
          <w:trHeight w:val="300"/>
        </w:trPr>
        <w:tc>
          <w:tcPr>
            <w:tcW w:w="0" w:type="auto"/>
            <w:vMerge/>
            <w:tcBorders>
              <w:left w:val="single" w:sz="12" w:space="0" w:color="auto"/>
              <w:bottom w:val="double" w:sz="4" w:space="0" w:color="auto"/>
              <w:right w:val="single" w:sz="8" w:space="0" w:color="auto"/>
            </w:tcBorders>
            <w:shd w:val="clear" w:color="auto" w:fill="auto"/>
            <w:noWrap/>
            <w:vAlign w:val="center"/>
          </w:tcPr>
          <w:p w14:paraId="6B60A02C" w14:textId="77777777" w:rsidR="009858CD" w:rsidRPr="001F37A8" w:rsidRDefault="009858CD" w:rsidP="00487ED4">
            <w:pPr>
              <w:jc w:val="center"/>
              <w:rPr>
                <w:rFonts w:eastAsia="Times New Roman" w:cs="Calibri"/>
                <w:color w:val="000000"/>
                <w:sz w:val="18"/>
                <w:szCs w:val="18"/>
                <w:vertAlign w:val="superscript"/>
                <w:lang w:eastAsia="en-GB"/>
              </w:rPr>
            </w:pPr>
          </w:p>
        </w:tc>
        <w:tc>
          <w:tcPr>
            <w:tcW w:w="1245" w:type="dxa"/>
            <w:tcBorders>
              <w:top w:val="single" w:sz="8" w:space="0" w:color="auto"/>
              <w:left w:val="single" w:sz="8" w:space="0" w:color="auto"/>
              <w:bottom w:val="double" w:sz="4" w:space="0" w:color="auto"/>
              <w:right w:val="single" w:sz="8" w:space="0" w:color="auto"/>
            </w:tcBorders>
            <w:vAlign w:val="center"/>
          </w:tcPr>
          <w:p w14:paraId="74EDB064"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14</w:t>
            </w:r>
          </w:p>
        </w:tc>
        <w:tc>
          <w:tcPr>
            <w:tcW w:w="992" w:type="dxa"/>
            <w:vMerge/>
            <w:tcBorders>
              <w:left w:val="single" w:sz="8" w:space="0" w:color="auto"/>
              <w:bottom w:val="double" w:sz="4" w:space="0" w:color="auto"/>
              <w:right w:val="single" w:sz="8" w:space="0" w:color="auto"/>
            </w:tcBorders>
            <w:vAlign w:val="center"/>
          </w:tcPr>
          <w:p w14:paraId="5D94E8A2" w14:textId="77777777" w:rsidR="009858CD" w:rsidRPr="00F057F7" w:rsidRDefault="009858CD" w:rsidP="00487ED4">
            <w:pPr>
              <w:jc w:val="center"/>
              <w:rPr>
                <w:rFonts w:eastAsia="Times New Roman" w:cs="Calibri"/>
                <w:color w:val="000000"/>
                <w:sz w:val="18"/>
                <w:szCs w:val="18"/>
                <w:lang w:eastAsia="en-GB"/>
              </w:rPr>
            </w:pPr>
          </w:p>
        </w:tc>
        <w:tc>
          <w:tcPr>
            <w:tcW w:w="1009" w:type="dxa"/>
            <w:tcBorders>
              <w:top w:val="single" w:sz="8" w:space="0" w:color="auto"/>
              <w:left w:val="single" w:sz="8" w:space="0" w:color="auto"/>
              <w:bottom w:val="double" w:sz="4" w:space="0" w:color="auto"/>
              <w:right w:val="single" w:sz="8" w:space="0" w:color="auto"/>
            </w:tcBorders>
            <w:vAlign w:val="center"/>
          </w:tcPr>
          <w:p w14:paraId="34AD75E1"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3 (21%)</w:t>
            </w:r>
          </w:p>
        </w:tc>
        <w:tc>
          <w:tcPr>
            <w:tcW w:w="0" w:type="auto"/>
            <w:tcBorders>
              <w:top w:val="single" w:sz="8" w:space="0" w:color="auto"/>
              <w:left w:val="single" w:sz="8" w:space="0" w:color="auto"/>
              <w:bottom w:val="double" w:sz="4" w:space="0" w:color="auto"/>
              <w:right w:val="single" w:sz="8" w:space="0" w:color="auto"/>
            </w:tcBorders>
            <w:vAlign w:val="center"/>
          </w:tcPr>
          <w:p w14:paraId="7D900935"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33.5 (12)</w:t>
            </w:r>
          </w:p>
        </w:tc>
        <w:tc>
          <w:tcPr>
            <w:tcW w:w="0" w:type="auto"/>
            <w:tcBorders>
              <w:top w:val="single" w:sz="8" w:space="0" w:color="auto"/>
              <w:left w:val="single" w:sz="8" w:space="0" w:color="auto"/>
              <w:bottom w:val="double" w:sz="4" w:space="0" w:color="auto"/>
              <w:right w:val="single" w:sz="8" w:space="0" w:color="auto"/>
            </w:tcBorders>
            <w:vAlign w:val="center"/>
          </w:tcPr>
          <w:p w14:paraId="19BE399B" w14:textId="77777777" w:rsidR="009858CD" w:rsidRDefault="009858CD" w:rsidP="00487ED4">
            <w:pPr>
              <w:rPr>
                <w:rFonts w:eastAsia="Times New Roman" w:cs="Calibri"/>
                <w:color w:val="000000"/>
                <w:sz w:val="18"/>
                <w:szCs w:val="18"/>
                <w:lang w:eastAsia="en-GB"/>
              </w:rPr>
            </w:pPr>
            <w:r w:rsidRPr="00F057F7">
              <w:rPr>
                <w:rFonts w:eastAsia="Times New Roman" w:cs="Calibri"/>
                <w:color w:val="000000"/>
                <w:sz w:val="18"/>
                <w:szCs w:val="18"/>
                <w:lang w:eastAsia="en-GB"/>
              </w:rPr>
              <w:t>Yes</w:t>
            </w:r>
            <w:r>
              <w:rPr>
                <w:rFonts w:eastAsia="Times New Roman" w:cs="Calibri"/>
                <w:color w:val="000000"/>
                <w:sz w:val="18"/>
                <w:szCs w:val="18"/>
                <w:lang w:eastAsia="en-GB"/>
              </w:rPr>
              <w:t xml:space="preserve"> (33.5 (12))</w:t>
            </w:r>
          </w:p>
        </w:tc>
        <w:tc>
          <w:tcPr>
            <w:tcW w:w="0" w:type="auto"/>
            <w:tcBorders>
              <w:top w:val="single" w:sz="8" w:space="0" w:color="auto"/>
              <w:left w:val="single" w:sz="8" w:space="0" w:color="auto"/>
              <w:bottom w:val="double" w:sz="4" w:space="0" w:color="auto"/>
              <w:right w:val="single" w:sz="8" w:space="0" w:color="auto"/>
            </w:tcBorders>
            <w:vAlign w:val="center"/>
          </w:tcPr>
          <w:p w14:paraId="31B4B2D2"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NA</w:t>
            </w:r>
          </w:p>
        </w:tc>
        <w:tc>
          <w:tcPr>
            <w:tcW w:w="0" w:type="auto"/>
            <w:tcBorders>
              <w:top w:val="single" w:sz="8" w:space="0" w:color="auto"/>
              <w:left w:val="single" w:sz="8" w:space="0" w:color="auto"/>
              <w:bottom w:val="double" w:sz="4" w:space="0" w:color="auto"/>
              <w:right w:val="single" w:sz="8" w:space="0" w:color="auto"/>
            </w:tcBorders>
            <w:vAlign w:val="center"/>
          </w:tcPr>
          <w:p w14:paraId="7C3CEF03"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NA</w:t>
            </w:r>
          </w:p>
        </w:tc>
        <w:tc>
          <w:tcPr>
            <w:tcW w:w="0" w:type="auto"/>
            <w:tcBorders>
              <w:top w:val="single" w:sz="8" w:space="0" w:color="auto"/>
              <w:left w:val="single" w:sz="8" w:space="0" w:color="auto"/>
              <w:bottom w:val="double" w:sz="4" w:space="0" w:color="auto"/>
              <w:right w:val="single" w:sz="8" w:space="0" w:color="auto"/>
            </w:tcBorders>
            <w:vAlign w:val="center"/>
          </w:tcPr>
          <w:p w14:paraId="48AA464B"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NA</w:t>
            </w:r>
          </w:p>
        </w:tc>
        <w:tc>
          <w:tcPr>
            <w:tcW w:w="0" w:type="auto"/>
            <w:vMerge/>
            <w:tcBorders>
              <w:left w:val="single" w:sz="8" w:space="0" w:color="auto"/>
              <w:bottom w:val="double" w:sz="4" w:space="0" w:color="auto"/>
              <w:right w:val="single" w:sz="8" w:space="0" w:color="auto"/>
            </w:tcBorders>
            <w:vAlign w:val="center"/>
          </w:tcPr>
          <w:p w14:paraId="47577CFE" w14:textId="77777777" w:rsidR="009858CD" w:rsidRDefault="009858CD" w:rsidP="00487ED4">
            <w:pPr>
              <w:jc w:val="center"/>
              <w:rPr>
                <w:rFonts w:eastAsia="Times New Roman" w:cs="Calibri"/>
                <w:color w:val="000000"/>
                <w:sz w:val="18"/>
                <w:szCs w:val="18"/>
                <w:lang w:eastAsia="en-GB"/>
              </w:rPr>
            </w:pPr>
          </w:p>
        </w:tc>
        <w:tc>
          <w:tcPr>
            <w:tcW w:w="0" w:type="auto"/>
            <w:vMerge/>
            <w:tcBorders>
              <w:left w:val="single" w:sz="8" w:space="0" w:color="auto"/>
              <w:bottom w:val="double" w:sz="4" w:space="0" w:color="auto"/>
              <w:right w:val="single" w:sz="12" w:space="0" w:color="auto"/>
            </w:tcBorders>
            <w:vAlign w:val="center"/>
          </w:tcPr>
          <w:p w14:paraId="0262FCA3" w14:textId="77777777" w:rsidR="009858CD" w:rsidRPr="00F057F7" w:rsidRDefault="009858CD" w:rsidP="00487ED4">
            <w:pPr>
              <w:jc w:val="center"/>
              <w:rPr>
                <w:rFonts w:eastAsia="Times New Roman" w:cs="Calibri"/>
                <w:color w:val="000000"/>
                <w:sz w:val="18"/>
                <w:szCs w:val="18"/>
                <w:lang w:eastAsia="en-GB"/>
              </w:rPr>
            </w:pPr>
          </w:p>
        </w:tc>
      </w:tr>
      <w:tr w:rsidR="009858CD" w:rsidRPr="00F057F7" w14:paraId="52CE9B58" w14:textId="77777777" w:rsidTr="00487ED4">
        <w:trPr>
          <w:trHeight w:val="300"/>
        </w:trPr>
        <w:tc>
          <w:tcPr>
            <w:tcW w:w="0" w:type="auto"/>
            <w:tcBorders>
              <w:top w:val="double" w:sz="4" w:space="0" w:color="auto"/>
              <w:left w:val="single" w:sz="12" w:space="0" w:color="auto"/>
              <w:bottom w:val="single" w:sz="12" w:space="0" w:color="auto"/>
              <w:right w:val="single" w:sz="8" w:space="0" w:color="auto"/>
            </w:tcBorders>
            <w:shd w:val="clear" w:color="auto" w:fill="auto"/>
            <w:noWrap/>
            <w:vAlign w:val="center"/>
          </w:tcPr>
          <w:p w14:paraId="6FCC2F21" w14:textId="77777777" w:rsidR="009858CD" w:rsidRPr="0089176D" w:rsidRDefault="009858CD" w:rsidP="00487ED4">
            <w:pPr>
              <w:jc w:val="center"/>
              <w:rPr>
                <w:rFonts w:eastAsia="Times New Roman" w:cs="Calibri"/>
                <w:b/>
                <w:color w:val="000000"/>
                <w:sz w:val="18"/>
                <w:szCs w:val="18"/>
                <w:lang w:eastAsia="en-GB"/>
              </w:rPr>
            </w:pPr>
            <w:r>
              <w:rPr>
                <w:rFonts w:eastAsia="Times New Roman" w:cs="Calibri"/>
                <w:b/>
                <w:color w:val="000000"/>
                <w:sz w:val="18"/>
                <w:szCs w:val="18"/>
                <w:lang w:eastAsia="en-GB"/>
              </w:rPr>
              <w:t>Aggregated</w:t>
            </w:r>
          </w:p>
        </w:tc>
        <w:tc>
          <w:tcPr>
            <w:tcW w:w="1245" w:type="dxa"/>
            <w:tcBorders>
              <w:top w:val="double" w:sz="4" w:space="0" w:color="auto"/>
              <w:left w:val="single" w:sz="8" w:space="0" w:color="auto"/>
              <w:bottom w:val="single" w:sz="12" w:space="0" w:color="auto"/>
              <w:right w:val="single" w:sz="8" w:space="0" w:color="auto"/>
            </w:tcBorders>
            <w:vAlign w:val="center"/>
          </w:tcPr>
          <w:p w14:paraId="07390AD0"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101</w:t>
            </w:r>
          </w:p>
        </w:tc>
        <w:tc>
          <w:tcPr>
            <w:tcW w:w="992" w:type="dxa"/>
            <w:tcBorders>
              <w:top w:val="double" w:sz="4" w:space="0" w:color="auto"/>
              <w:left w:val="single" w:sz="8" w:space="0" w:color="auto"/>
              <w:bottom w:val="single" w:sz="12" w:space="0" w:color="auto"/>
              <w:right w:val="single" w:sz="8" w:space="0" w:color="auto"/>
            </w:tcBorders>
            <w:vAlign w:val="center"/>
          </w:tcPr>
          <w:p w14:paraId="326090ED" w14:textId="77777777" w:rsidR="009858CD" w:rsidRPr="00F057F7"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w:t>
            </w:r>
          </w:p>
        </w:tc>
        <w:tc>
          <w:tcPr>
            <w:tcW w:w="1009" w:type="dxa"/>
            <w:tcBorders>
              <w:top w:val="double" w:sz="4" w:space="0" w:color="auto"/>
              <w:left w:val="single" w:sz="8" w:space="0" w:color="auto"/>
              <w:bottom w:val="single" w:sz="12" w:space="0" w:color="auto"/>
              <w:right w:val="single" w:sz="8" w:space="0" w:color="auto"/>
            </w:tcBorders>
            <w:vAlign w:val="center"/>
          </w:tcPr>
          <w:p w14:paraId="3DA492E3"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35 (35%)</w:t>
            </w:r>
          </w:p>
        </w:tc>
        <w:tc>
          <w:tcPr>
            <w:tcW w:w="0" w:type="auto"/>
            <w:tcBorders>
              <w:top w:val="double" w:sz="4" w:space="0" w:color="auto"/>
              <w:left w:val="single" w:sz="8" w:space="0" w:color="auto"/>
              <w:bottom w:val="single" w:sz="12" w:space="0" w:color="auto"/>
              <w:right w:val="single" w:sz="8" w:space="0" w:color="auto"/>
            </w:tcBorders>
            <w:vAlign w:val="center"/>
          </w:tcPr>
          <w:p w14:paraId="6DA3F08B"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26 (11)</w:t>
            </w:r>
          </w:p>
        </w:tc>
        <w:tc>
          <w:tcPr>
            <w:tcW w:w="0" w:type="auto"/>
            <w:tcBorders>
              <w:top w:val="double" w:sz="4" w:space="0" w:color="auto"/>
              <w:left w:val="single" w:sz="8" w:space="0" w:color="auto"/>
              <w:bottom w:val="single" w:sz="12" w:space="0" w:color="auto"/>
              <w:right w:val="single" w:sz="8" w:space="0" w:color="auto"/>
            </w:tcBorders>
            <w:vAlign w:val="center"/>
          </w:tcPr>
          <w:p w14:paraId="454FFBC8" w14:textId="77777777" w:rsidR="009858CD" w:rsidRDefault="009858CD" w:rsidP="00487ED4">
            <w:pPr>
              <w:rPr>
                <w:rFonts w:eastAsia="Times New Roman" w:cs="Calibri"/>
                <w:color w:val="000000"/>
                <w:sz w:val="18"/>
                <w:szCs w:val="18"/>
                <w:lang w:eastAsia="en-GB"/>
              </w:rPr>
            </w:pPr>
            <w:r>
              <w:rPr>
                <w:rFonts w:eastAsia="Times New Roman" w:cs="Calibri"/>
                <w:color w:val="000000"/>
                <w:sz w:val="18"/>
                <w:szCs w:val="18"/>
                <w:lang w:eastAsia="en-GB"/>
              </w:rPr>
              <w:t>21 (17.3)</w:t>
            </w:r>
          </w:p>
        </w:tc>
        <w:tc>
          <w:tcPr>
            <w:tcW w:w="0" w:type="auto"/>
            <w:tcBorders>
              <w:top w:val="double" w:sz="4" w:space="0" w:color="auto"/>
              <w:left w:val="single" w:sz="8" w:space="0" w:color="auto"/>
              <w:bottom w:val="single" w:sz="12" w:space="0" w:color="auto"/>
              <w:right w:val="single" w:sz="8" w:space="0" w:color="auto"/>
            </w:tcBorders>
            <w:vAlign w:val="center"/>
          </w:tcPr>
          <w:p w14:paraId="287B0817"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0.41 (0.24)</w:t>
            </w:r>
          </w:p>
        </w:tc>
        <w:tc>
          <w:tcPr>
            <w:tcW w:w="0" w:type="auto"/>
            <w:tcBorders>
              <w:top w:val="double" w:sz="4" w:space="0" w:color="auto"/>
              <w:left w:val="single" w:sz="8" w:space="0" w:color="auto"/>
              <w:bottom w:val="single" w:sz="12" w:space="0" w:color="auto"/>
              <w:right w:val="single" w:sz="8" w:space="0" w:color="auto"/>
            </w:tcBorders>
            <w:vAlign w:val="center"/>
          </w:tcPr>
          <w:p w14:paraId="12F22B6E"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1.70 (0.51)</w:t>
            </w:r>
          </w:p>
        </w:tc>
        <w:tc>
          <w:tcPr>
            <w:tcW w:w="0" w:type="auto"/>
            <w:tcBorders>
              <w:top w:val="double" w:sz="4" w:space="0" w:color="auto"/>
              <w:left w:val="single" w:sz="8" w:space="0" w:color="auto"/>
              <w:bottom w:val="single" w:sz="12" w:space="0" w:color="auto"/>
              <w:right w:val="single" w:sz="8" w:space="0" w:color="auto"/>
            </w:tcBorders>
            <w:vAlign w:val="center"/>
          </w:tcPr>
          <w:p w14:paraId="6F78E2F7"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0.22 (0.11)</w:t>
            </w:r>
          </w:p>
        </w:tc>
        <w:tc>
          <w:tcPr>
            <w:tcW w:w="0" w:type="auto"/>
            <w:tcBorders>
              <w:top w:val="double" w:sz="4" w:space="0" w:color="auto"/>
              <w:left w:val="single" w:sz="8" w:space="0" w:color="auto"/>
              <w:bottom w:val="single" w:sz="12" w:space="0" w:color="auto"/>
              <w:right w:val="single" w:sz="8" w:space="0" w:color="auto"/>
            </w:tcBorders>
            <w:vAlign w:val="center"/>
          </w:tcPr>
          <w:p w14:paraId="0BA80CED"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w:t>
            </w:r>
          </w:p>
        </w:tc>
        <w:tc>
          <w:tcPr>
            <w:tcW w:w="0" w:type="auto"/>
            <w:tcBorders>
              <w:top w:val="double" w:sz="4" w:space="0" w:color="auto"/>
              <w:left w:val="single" w:sz="8" w:space="0" w:color="auto"/>
              <w:bottom w:val="single" w:sz="12" w:space="0" w:color="auto"/>
              <w:right w:val="single" w:sz="12" w:space="0" w:color="auto"/>
            </w:tcBorders>
            <w:vAlign w:val="center"/>
          </w:tcPr>
          <w:p w14:paraId="4904A8DA" w14:textId="77777777" w:rsidR="009858CD" w:rsidRDefault="009858CD" w:rsidP="00487ED4">
            <w:pPr>
              <w:jc w:val="center"/>
              <w:rPr>
                <w:rFonts w:eastAsia="Times New Roman" w:cs="Calibri"/>
                <w:color w:val="000000"/>
                <w:sz w:val="18"/>
                <w:szCs w:val="18"/>
                <w:lang w:eastAsia="en-GB"/>
              </w:rPr>
            </w:pPr>
            <w:r>
              <w:rPr>
                <w:rFonts w:eastAsia="Times New Roman" w:cs="Calibri"/>
                <w:color w:val="000000"/>
                <w:sz w:val="18"/>
                <w:szCs w:val="18"/>
                <w:lang w:eastAsia="en-GB"/>
              </w:rPr>
              <w:t>-</w:t>
            </w:r>
          </w:p>
        </w:tc>
      </w:tr>
    </w:tbl>
    <w:p w14:paraId="5B2A6B3D" w14:textId="77777777" w:rsidR="009858CD" w:rsidRDefault="009858CD" w:rsidP="009858CD">
      <w:r w:rsidRPr="001F37A8">
        <w:rPr>
          <w:sz w:val="18"/>
          <w:szCs w:val="18"/>
        </w:rPr>
        <w:t xml:space="preserve">Table 1. Demographic and trial information for participants included in </w:t>
      </w:r>
      <w:r>
        <w:rPr>
          <w:sz w:val="18"/>
          <w:szCs w:val="18"/>
        </w:rPr>
        <w:t>Long-term retrospective (LTR) and Short-term prospective (STP) a</w:t>
      </w:r>
      <w:r w:rsidRPr="001F37A8">
        <w:rPr>
          <w:sz w:val="18"/>
          <w:szCs w:val="18"/>
        </w:rPr>
        <w:t>nalyses.</w:t>
      </w:r>
      <w:r>
        <w:rPr>
          <w:sz w:val="18"/>
          <w:szCs w:val="18"/>
        </w:rPr>
        <w:t xml:space="preserve"> Trial information was split by BCG vaccine history where possible. *Trial number was not available for this trial at time of analysis. Three participants from the first four trials (those included in both the LTR and STP analyses) did not have full STP data, so were only included in the LTR. NA = not available. IQR = Interquartile range; ML </w:t>
      </w:r>
      <w:proofErr w:type="gramStart"/>
      <w:r>
        <w:rPr>
          <w:sz w:val="18"/>
          <w:szCs w:val="18"/>
        </w:rPr>
        <w:t>=  Monocyte</w:t>
      </w:r>
      <w:proofErr w:type="gramEnd"/>
      <w:r>
        <w:rPr>
          <w:sz w:val="18"/>
          <w:szCs w:val="18"/>
        </w:rPr>
        <w:t>/lymphocyte</w:t>
      </w:r>
    </w:p>
    <w:p w14:paraId="0560EF10" w14:textId="77777777" w:rsidR="009858CD" w:rsidRDefault="009858CD" w:rsidP="005A4537">
      <w:pPr>
        <w:spacing w:line="360" w:lineRule="auto"/>
        <w:jc w:val="both"/>
      </w:pPr>
    </w:p>
    <w:p w14:paraId="72BFDB80" w14:textId="77777777" w:rsidR="00667F01" w:rsidRDefault="00667F01" w:rsidP="005A4537">
      <w:pPr>
        <w:spacing w:line="360" w:lineRule="auto"/>
        <w:jc w:val="both"/>
      </w:pPr>
    </w:p>
    <w:p w14:paraId="4554C186" w14:textId="77777777" w:rsidR="00667F01" w:rsidRDefault="00667F01" w:rsidP="005A4537">
      <w:pPr>
        <w:spacing w:line="360" w:lineRule="auto"/>
        <w:jc w:val="both"/>
      </w:pPr>
    </w:p>
    <w:p w14:paraId="5F910D9D" w14:textId="77777777" w:rsidR="00667F01" w:rsidRDefault="00667F01" w:rsidP="005A4537">
      <w:pPr>
        <w:spacing w:line="360" w:lineRule="auto"/>
        <w:jc w:val="both"/>
      </w:pPr>
    </w:p>
    <w:p w14:paraId="5AC43B5E" w14:textId="77777777" w:rsidR="00667F01" w:rsidRDefault="00667F01" w:rsidP="005A4537">
      <w:pPr>
        <w:spacing w:line="360" w:lineRule="auto"/>
        <w:jc w:val="both"/>
      </w:pPr>
    </w:p>
    <w:p w14:paraId="35265E3D" w14:textId="77777777" w:rsidR="00667F01" w:rsidRDefault="00667F01" w:rsidP="005A4537">
      <w:pPr>
        <w:spacing w:line="360" w:lineRule="auto"/>
        <w:jc w:val="both"/>
      </w:pPr>
    </w:p>
    <w:p w14:paraId="1BFA22E1" w14:textId="77777777" w:rsidR="00667F01" w:rsidRDefault="00667F01" w:rsidP="005A4537">
      <w:pPr>
        <w:spacing w:line="360" w:lineRule="auto"/>
        <w:jc w:val="both"/>
      </w:pPr>
    </w:p>
    <w:p w14:paraId="6618C79C" w14:textId="77777777" w:rsidR="00667F01" w:rsidRDefault="00667F01" w:rsidP="005A4537">
      <w:pPr>
        <w:spacing w:line="360" w:lineRule="auto"/>
        <w:jc w:val="both"/>
      </w:pPr>
    </w:p>
    <w:tbl>
      <w:tblPr>
        <w:tblW w:w="0" w:type="auto"/>
        <w:tblInd w:w="91" w:type="dxa"/>
        <w:tblLayout w:type="fixed"/>
        <w:tblLook w:val="04A0" w:firstRow="1" w:lastRow="0" w:firstColumn="1" w:lastColumn="0" w:noHBand="0" w:noVBand="1"/>
      </w:tblPr>
      <w:tblGrid>
        <w:gridCol w:w="726"/>
        <w:gridCol w:w="1701"/>
        <w:gridCol w:w="2268"/>
        <w:gridCol w:w="1134"/>
        <w:gridCol w:w="2268"/>
        <w:gridCol w:w="992"/>
        <w:gridCol w:w="2127"/>
      </w:tblGrid>
      <w:tr w:rsidR="00667F01" w:rsidRPr="00955D08" w14:paraId="224949EE" w14:textId="77777777" w:rsidTr="00487ED4">
        <w:trPr>
          <w:trHeight w:val="522"/>
        </w:trPr>
        <w:tc>
          <w:tcPr>
            <w:tcW w:w="2427" w:type="dxa"/>
            <w:gridSpan w:val="2"/>
            <w:tcBorders>
              <w:top w:val="single" w:sz="18" w:space="0" w:color="auto"/>
              <w:left w:val="single" w:sz="12" w:space="0" w:color="auto"/>
              <w:right w:val="single" w:sz="12" w:space="0" w:color="auto"/>
            </w:tcBorders>
            <w:shd w:val="clear" w:color="auto" w:fill="auto"/>
            <w:vAlign w:val="center"/>
            <w:hideMark/>
          </w:tcPr>
          <w:p w14:paraId="5FAE9C83" w14:textId="77777777" w:rsidR="00667F01" w:rsidRPr="00955D08" w:rsidRDefault="00667F01" w:rsidP="00487ED4">
            <w:pPr>
              <w:jc w:val="center"/>
              <w:rPr>
                <w:rFonts w:ascii="Calibri" w:eastAsia="Times New Roman" w:hAnsi="Calibri" w:cs="Calibri"/>
                <w:color w:val="000000"/>
                <w:sz w:val="20"/>
                <w:szCs w:val="20"/>
                <w:lang w:eastAsia="en-GB"/>
              </w:rPr>
            </w:pPr>
            <w:r w:rsidRPr="00E36B02">
              <w:rPr>
                <w:rFonts w:eastAsia="Times New Roman" w:cs="Calibri"/>
                <w:bCs/>
                <w:color w:val="000000"/>
                <w:sz w:val="18"/>
                <w:szCs w:val="18"/>
                <w:lang w:eastAsia="en-GB"/>
              </w:rPr>
              <w:t xml:space="preserve">Covariates </w:t>
            </w:r>
            <w:r w:rsidRPr="002C5622">
              <w:rPr>
                <w:rFonts w:eastAsia="Times New Roman" w:cs="Calibri"/>
                <w:bCs/>
                <w:color w:val="000000"/>
                <w:sz w:val="18"/>
                <w:szCs w:val="18"/>
                <w:lang w:eastAsia="en-GB"/>
              </w:rPr>
              <w:t>(</w:t>
            </w:r>
            <w:r>
              <w:rPr>
                <w:rFonts w:eastAsia="Times New Roman" w:cs="Calibri"/>
                <w:bCs/>
                <w:color w:val="000000"/>
                <w:sz w:val="18"/>
                <w:szCs w:val="18"/>
                <w:lang w:eastAsia="en-GB"/>
              </w:rPr>
              <w:t>n</w:t>
            </w:r>
            <w:r w:rsidRPr="002C5622">
              <w:rPr>
                <w:rFonts w:eastAsia="Times New Roman" w:cs="Calibri"/>
                <w:bCs/>
                <w:color w:val="000000"/>
                <w:sz w:val="18"/>
                <w:szCs w:val="18"/>
                <w:lang w:eastAsia="en-GB"/>
              </w:rPr>
              <w:t>)</w:t>
            </w:r>
          </w:p>
        </w:tc>
        <w:tc>
          <w:tcPr>
            <w:tcW w:w="2268" w:type="dxa"/>
            <w:tcBorders>
              <w:top w:val="single" w:sz="18" w:space="0" w:color="auto"/>
              <w:left w:val="single" w:sz="12" w:space="0" w:color="auto"/>
              <w:right w:val="single" w:sz="12" w:space="0" w:color="auto"/>
            </w:tcBorders>
            <w:vAlign w:val="center"/>
          </w:tcPr>
          <w:p w14:paraId="48B73C8F" w14:textId="77777777" w:rsidR="00667F01" w:rsidRPr="002C211B" w:rsidRDefault="00667F01" w:rsidP="00487ED4">
            <w:pPr>
              <w:jc w:val="center"/>
              <w:rPr>
                <w:rFonts w:eastAsia="Times New Roman" w:cs="Calibri"/>
                <w:b/>
                <w:bCs/>
                <w:color w:val="000000"/>
                <w:sz w:val="20"/>
                <w:szCs w:val="20"/>
                <w:lang w:eastAsia="en-GB"/>
              </w:rPr>
            </w:pPr>
            <w:r w:rsidRPr="002C5622">
              <w:rPr>
                <w:rFonts w:eastAsia="Times New Roman" w:cs="Calibri"/>
                <w:bCs/>
                <w:color w:val="000000"/>
                <w:sz w:val="18"/>
                <w:szCs w:val="18"/>
                <w:lang w:eastAsia="en-GB"/>
              </w:rPr>
              <w:t>Ge</w:t>
            </w:r>
            <w:r>
              <w:rPr>
                <w:rFonts w:eastAsia="Times New Roman" w:cs="Calibri"/>
                <w:bCs/>
                <w:color w:val="000000"/>
                <w:sz w:val="18"/>
                <w:szCs w:val="18"/>
                <w:lang w:eastAsia="en-GB"/>
              </w:rPr>
              <w:t>ometric mean of IFN-γ response</w:t>
            </w:r>
          </w:p>
        </w:tc>
        <w:tc>
          <w:tcPr>
            <w:tcW w:w="3402" w:type="dxa"/>
            <w:gridSpan w:val="2"/>
            <w:tcBorders>
              <w:top w:val="single" w:sz="18" w:space="0" w:color="auto"/>
              <w:left w:val="single" w:sz="12" w:space="0" w:color="auto"/>
              <w:right w:val="double" w:sz="4" w:space="0" w:color="auto"/>
            </w:tcBorders>
            <w:shd w:val="clear" w:color="auto" w:fill="auto"/>
            <w:vAlign w:val="center"/>
            <w:hideMark/>
          </w:tcPr>
          <w:p w14:paraId="389B142A" w14:textId="77777777" w:rsidR="00667F01" w:rsidRPr="002C211B" w:rsidRDefault="00667F01" w:rsidP="00487ED4">
            <w:pPr>
              <w:jc w:val="center"/>
              <w:rPr>
                <w:rFonts w:eastAsia="Times New Roman" w:cs="Calibri"/>
                <w:b/>
                <w:bCs/>
                <w:color w:val="000000"/>
                <w:sz w:val="20"/>
                <w:szCs w:val="20"/>
                <w:lang w:eastAsia="en-GB"/>
              </w:rPr>
            </w:pPr>
            <w:r>
              <w:rPr>
                <w:rFonts w:eastAsia="Times New Roman" w:cs="Calibri"/>
                <w:bCs/>
                <w:color w:val="000000"/>
                <w:sz w:val="18"/>
                <w:szCs w:val="18"/>
                <w:lang w:eastAsia="en-GB"/>
              </w:rPr>
              <w:t>Unadjusted</w:t>
            </w:r>
            <w:r w:rsidRPr="00220BE8">
              <w:rPr>
                <w:rFonts w:eastAsia="Times New Roman" w:cs="Calibri"/>
                <w:bCs/>
                <w:color w:val="000000"/>
                <w:sz w:val="18"/>
                <w:szCs w:val="18"/>
                <w:lang w:eastAsia="en-GB"/>
              </w:rPr>
              <w:t xml:space="preserve"> GM ratio (95% CI), </w:t>
            </w:r>
            <w:r w:rsidRPr="002E3E09">
              <w:rPr>
                <w:rFonts w:eastAsia="Times New Roman" w:cs="Calibri"/>
                <w:bCs/>
                <w:i/>
                <w:color w:val="000000"/>
                <w:sz w:val="18"/>
                <w:szCs w:val="18"/>
                <w:lang w:eastAsia="en-GB"/>
              </w:rPr>
              <w:t>p</w:t>
            </w:r>
            <w:r w:rsidRPr="00220BE8">
              <w:rPr>
                <w:rFonts w:eastAsia="Times New Roman" w:cs="Calibri"/>
                <w:bCs/>
                <w:color w:val="000000"/>
                <w:sz w:val="18"/>
                <w:szCs w:val="18"/>
                <w:lang w:eastAsia="en-GB"/>
              </w:rPr>
              <w:t>-value</w:t>
            </w:r>
          </w:p>
        </w:tc>
        <w:tc>
          <w:tcPr>
            <w:tcW w:w="3119" w:type="dxa"/>
            <w:gridSpan w:val="2"/>
            <w:tcBorders>
              <w:top w:val="single" w:sz="18" w:space="0" w:color="auto"/>
              <w:left w:val="double" w:sz="4" w:space="0" w:color="auto"/>
              <w:right w:val="single" w:sz="12" w:space="0" w:color="auto"/>
            </w:tcBorders>
            <w:shd w:val="clear" w:color="auto" w:fill="auto"/>
            <w:vAlign w:val="center"/>
            <w:hideMark/>
          </w:tcPr>
          <w:p w14:paraId="30615D69" w14:textId="77777777" w:rsidR="00667F01" w:rsidRPr="00690DB1" w:rsidRDefault="00667F01" w:rsidP="00487ED4">
            <w:pPr>
              <w:jc w:val="center"/>
              <w:rPr>
                <w:rFonts w:eastAsia="Times New Roman" w:cs="Calibri"/>
                <w:b/>
                <w:bCs/>
                <w:color w:val="000000"/>
                <w:sz w:val="20"/>
                <w:szCs w:val="20"/>
                <w:lang w:eastAsia="en-GB"/>
              </w:rPr>
            </w:pPr>
            <w:r>
              <w:rPr>
                <w:rFonts w:eastAsia="Times New Roman" w:cs="Calibri"/>
                <w:bCs/>
                <w:color w:val="000000"/>
                <w:sz w:val="18"/>
                <w:szCs w:val="18"/>
                <w:lang w:eastAsia="en-GB"/>
              </w:rPr>
              <w:t>Fully a</w:t>
            </w:r>
            <w:r w:rsidRPr="00220BE8">
              <w:rPr>
                <w:rFonts w:eastAsia="Times New Roman" w:cs="Calibri"/>
                <w:bCs/>
                <w:color w:val="000000"/>
                <w:sz w:val="18"/>
                <w:szCs w:val="18"/>
                <w:lang w:eastAsia="en-GB"/>
              </w:rPr>
              <w:t xml:space="preserve">djusted* GM ratio (95% CI), </w:t>
            </w:r>
            <w:r w:rsidRPr="002E3E09">
              <w:rPr>
                <w:rFonts w:eastAsia="Times New Roman" w:cs="Calibri"/>
                <w:bCs/>
                <w:i/>
                <w:color w:val="000000"/>
                <w:sz w:val="18"/>
                <w:szCs w:val="18"/>
                <w:lang w:eastAsia="en-GB"/>
              </w:rPr>
              <w:t>p</w:t>
            </w:r>
            <w:r w:rsidRPr="00220BE8">
              <w:rPr>
                <w:rFonts w:eastAsia="Times New Roman" w:cs="Calibri"/>
                <w:bCs/>
                <w:color w:val="000000"/>
                <w:sz w:val="18"/>
                <w:szCs w:val="18"/>
                <w:lang w:eastAsia="en-GB"/>
              </w:rPr>
              <w:t>-value</w:t>
            </w:r>
          </w:p>
        </w:tc>
      </w:tr>
      <w:tr w:rsidR="00667F01" w:rsidRPr="00955D08" w14:paraId="440FECB0" w14:textId="77777777" w:rsidTr="00487ED4">
        <w:trPr>
          <w:trHeight w:val="174"/>
        </w:trPr>
        <w:tc>
          <w:tcPr>
            <w:tcW w:w="2427"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70A5FF8E" w14:textId="77777777" w:rsidR="00667F01" w:rsidRPr="002C211B" w:rsidRDefault="00667F01" w:rsidP="00487ED4">
            <w:pPr>
              <w:rPr>
                <w:rFonts w:eastAsia="Times New Roman" w:cs="Calibri"/>
                <w:color w:val="000000"/>
                <w:sz w:val="20"/>
                <w:szCs w:val="20"/>
                <w:lang w:eastAsia="en-GB"/>
              </w:rPr>
            </w:pPr>
            <w:r>
              <w:rPr>
                <w:rFonts w:eastAsia="Times New Roman" w:cs="Calibri"/>
                <w:color w:val="000000"/>
                <w:sz w:val="20"/>
                <w:szCs w:val="20"/>
                <w:lang w:eastAsia="en-GB"/>
              </w:rPr>
              <w:t>Country</w:t>
            </w:r>
          </w:p>
        </w:tc>
        <w:tc>
          <w:tcPr>
            <w:tcW w:w="2268" w:type="dxa"/>
            <w:tcBorders>
              <w:top w:val="single" w:sz="12" w:space="0" w:color="auto"/>
              <w:left w:val="single" w:sz="12" w:space="0" w:color="auto"/>
              <w:bottom w:val="single" w:sz="8" w:space="0" w:color="auto"/>
              <w:right w:val="single" w:sz="12" w:space="0" w:color="auto"/>
            </w:tcBorders>
            <w:vAlign w:val="center"/>
          </w:tcPr>
          <w:p w14:paraId="2B49F175" w14:textId="77777777" w:rsidR="00667F01" w:rsidRPr="002C211B" w:rsidRDefault="00667F01" w:rsidP="00487ED4">
            <w:pPr>
              <w:jc w:val="center"/>
              <w:rPr>
                <w:rFonts w:eastAsia="Times New Roman" w:cstheme="minorHAnsi"/>
                <w:color w:val="000000"/>
                <w:sz w:val="18"/>
                <w:szCs w:val="18"/>
                <w:lang w:eastAsia="en-GB"/>
              </w:rPr>
            </w:pPr>
          </w:p>
        </w:tc>
        <w:tc>
          <w:tcPr>
            <w:tcW w:w="1134" w:type="dxa"/>
            <w:tcBorders>
              <w:top w:val="single" w:sz="12" w:space="0" w:color="auto"/>
              <w:left w:val="single" w:sz="12" w:space="0" w:color="auto"/>
              <w:bottom w:val="single" w:sz="8" w:space="0" w:color="auto"/>
              <w:right w:val="single" w:sz="8" w:space="0" w:color="auto"/>
            </w:tcBorders>
            <w:shd w:val="pct10" w:color="auto" w:fill="auto"/>
            <w:noWrap/>
            <w:vAlign w:val="bottom"/>
            <w:hideMark/>
          </w:tcPr>
          <w:p w14:paraId="4EC0ED8B" w14:textId="77777777" w:rsidR="00667F01" w:rsidRPr="002C211B" w:rsidRDefault="00667F01" w:rsidP="00487ED4">
            <w:pPr>
              <w:jc w:val="center"/>
              <w:rPr>
                <w:rFonts w:eastAsia="Times New Roman" w:cstheme="minorHAnsi"/>
                <w:color w:val="000000"/>
                <w:sz w:val="18"/>
                <w:szCs w:val="18"/>
                <w:lang w:eastAsia="en-GB"/>
              </w:rPr>
            </w:pPr>
          </w:p>
        </w:tc>
        <w:tc>
          <w:tcPr>
            <w:tcW w:w="2268" w:type="dxa"/>
            <w:tcBorders>
              <w:top w:val="single" w:sz="12" w:space="0" w:color="auto"/>
              <w:left w:val="nil"/>
              <w:bottom w:val="single" w:sz="8" w:space="0" w:color="auto"/>
              <w:right w:val="double" w:sz="4" w:space="0" w:color="auto"/>
            </w:tcBorders>
            <w:shd w:val="pct10" w:color="auto" w:fill="auto"/>
            <w:noWrap/>
            <w:vAlign w:val="bottom"/>
            <w:hideMark/>
          </w:tcPr>
          <w:p w14:paraId="5A65D7BE" w14:textId="77777777" w:rsidR="00667F01" w:rsidRPr="002C211B" w:rsidRDefault="00667F01" w:rsidP="00487ED4">
            <w:pPr>
              <w:jc w:val="center"/>
              <w:rPr>
                <w:rFonts w:eastAsia="Times New Roman" w:cstheme="minorHAnsi"/>
                <w:color w:val="000000"/>
                <w:sz w:val="18"/>
                <w:szCs w:val="18"/>
                <w:lang w:eastAsia="en-GB"/>
              </w:rPr>
            </w:pPr>
          </w:p>
        </w:tc>
        <w:tc>
          <w:tcPr>
            <w:tcW w:w="992" w:type="dxa"/>
            <w:tcBorders>
              <w:top w:val="single" w:sz="12" w:space="0" w:color="auto"/>
              <w:left w:val="double" w:sz="4" w:space="0" w:color="auto"/>
              <w:bottom w:val="single" w:sz="8" w:space="0" w:color="auto"/>
              <w:right w:val="single" w:sz="8" w:space="0" w:color="auto"/>
            </w:tcBorders>
            <w:shd w:val="pct10" w:color="auto" w:fill="auto"/>
            <w:noWrap/>
            <w:vAlign w:val="bottom"/>
            <w:hideMark/>
          </w:tcPr>
          <w:p w14:paraId="10128398" w14:textId="77777777" w:rsidR="00667F01" w:rsidRPr="002C211B" w:rsidRDefault="00667F01" w:rsidP="00487ED4">
            <w:pPr>
              <w:jc w:val="center"/>
              <w:rPr>
                <w:rFonts w:eastAsia="Times New Roman" w:cstheme="minorHAnsi"/>
                <w:color w:val="000000"/>
                <w:sz w:val="18"/>
                <w:szCs w:val="18"/>
                <w:lang w:eastAsia="en-GB"/>
              </w:rPr>
            </w:pPr>
          </w:p>
        </w:tc>
        <w:tc>
          <w:tcPr>
            <w:tcW w:w="2127" w:type="dxa"/>
            <w:tcBorders>
              <w:top w:val="single" w:sz="12" w:space="0" w:color="auto"/>
              <w:left w:val="nil"/>
              <w:bottom w:val="single" w:sz="8" w:space="0" w:color="auto"/>
              <w:right w:val="single" w:sz="12" w:space="0" w:color="auto"/>
            </w:tcBorders>
            <w:shd w:val="pct10" w:color="auto" w:fill="auto"/>
            <w:noWrap/>
            <w:vAlign w:val="bottom"/>
            <w:hideMark/>
          </w:tcPr>
          <w:p w14:paraId="314F2374" w14:textId="77777777" w:rsidR="00667F01" w:rsidRPr="002C211B" w:rsidRDefault="00667F01" w:rsidP="00487ED4">
            <w:pPr>
              <w:jc w:val="center"/>
              <w:rPr>
                <w:rFonts w:eastAsia="Times New Roman" w:cstheme="minorHAnsi"/>
                <w:color w:val="000000"/>
                <w:sz w:val="18"/>
                <w:szCs w:val="18"/>
                <w:lang w:eastAsia="en-GB"/>
              </w:rPr>
            </w:pPr>
          </w:p>
        </w:tc>
      </w:tr>
      <w:tr w:rsidR="00667F01" w:rsidRPr="00955D08" w14:paraId="10DDF544" w14:textId="77777777" w:rsidTr="00487ED4">
        <w:trPr>
          <w:trHeight w:val="315"/>
        </w:trPr>
        <w:tc>
          <w:tcPr>
            <w:tcW w:w="726" w:type="dxa"/>
            <w:tcBorders>
              <w:top w:val="single" w:sz="8" w:space="0" w:color="auto"/>
              <w:left w:val="single" w:sz="12" w:space="0" w:color="auto"/>
              <w:bottom w:val="single" w:sz="8" w:space="0" w:color="auto"/>
            </w:tcBorders>
            <w:shd w:val="clear" w:color="auto" w:fill="auto"/>
            <w:vAlign w:val="bottom"/>
            <w:hideMark/>
          </w:tcPr>
          <w:p w14:paraId="31F7E3B8" w14:textId="77777777" w:rsidR="00667F01" w:rsidRPr="002C211B" w:rsidRDefault="00667F01" w:rsidP="00487ED4">
            <w:pPr>
              <w:rPr>
                <w:rFonts w:eastAsia="Times New Roman" w:cs="Calibri"/>
                <w:color w:val="000000"/>
                <w:sz w:val="20"/>
                <w:szCs w:val="20"/>
                <w:lang w:eastAsia="en-GB"/>
              </w:rPr>
            </w:pPr>
          </w:p>
        </w:tc>
        <w:tc>
          <w:tcPr>
            <w:tcW w:w="1701" w:type="dxa"/>
            <w:tcBorders>
              <w:top w:val="single" w:sz="8" w:space="0" w:color="auto"/>
              <w:bottom w:val="single" w:sz="8" w:space="0" w:color="auto"/>
              <w:right w:val="single" w:sz="12" w:space="0" w:color="auto"/>
            </w:tcBorders>
            <w:shd w:val="clear" w:color="auto" w:fill="auto"/>
            <w:vAlign w:val="bottom"/>
          </w:tcPr>
          <w:p w14:paraId="0DE7E423" w14:textId="77777777" w:rsidR="00667F01" w:rsidRPr="002C211B" w:rsidRDefault="00667F01" w:rsidP="00487ED4">
            <w:pPr>
              <w:rPr>
                <w:rFonts w:eastAsia="Times New Roman" w:cs="Calibri"/>
                <w:color w:val="000000"/>
                <w:sz w:val="20"/>
                <w:szCs w:val="20"/>
                <w:lang w:eastAsia="en-GB"/>
              </w:rPr>
            </w:pPr>
            <w:r>
              <w:rPr>
                <w:rFonts w:eastAsia="Times New Roman" w:cs="Calibri"/>
                <w:color w:val="000000"/>
                <w:sz w:val="20"/>
                <w:szCs w:val="20"/>
                <w:lang w:eastAsia="en-GB"/>
              </w:rPr>
              <w:t xml:space="preserve">South Africa </w:t>
            </w:r>
            <w:r>
              <w:rPr>
                <w:rFonts w:eastAsia="Times New Roman" w:cstheme="minorHAnsi"/>
                <w:color w:val="000000"/>
                <w:sz w:val="18"/>
                <w:szCs w:val="18"/>
                <w:lang w:eastAsia="en-GB"/>
              </w:rPr>
              <w:t>(18)</w:t>
            </w:r>
          </w:p>
        </w:tc>
        <w:tc>
          <w:tcPr>
            <w:tcW w:w="2268" w:type="dxa"/>
            <w:tcBorders>
              <w:top w:val="single" w:sz="8" w:space="0" w:color="auto"/>
              <w:bottom w:val="single" w:sz="8" w:space="0" w:color="auto"/>
              <w:right w:val="single" w:sz="12" w:space="0" w:color="auto"/>
            </w:tcBorders>
            <w:vAlign w:val="center"/>
          </w:tcPr>
          <w:p w14:paraId="1427C179" w14:textId="77777777" w:rsidR="00667F01"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 xml:space="preserve"> 65.62</w:t>
            </w:r>
          </w:p>
        </w:tc>
        <w:tc>
          <w:tcPr>
            <w:tcW w:w="1134" w:type="dxa"/>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5435FF9F"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1</w:t>
            </w:r>
          </w:p>
        </w:tc>
        <w:tc>
          <w:tcPr>
            <w:tcW w:w="2268" w:type="dxa"/>
            <w:tcBorders>
              <w:top w:val="single" w:sz="8" w:space="0" w:color="auto"/>
              <w:left w:val="single" w:sz="8" w:space="0" w:color="auto"/>
              <w:bottom w:val="single" w:sz="8" w:space="0" w:color="auto"/>
              <w:right w:val="double" w:sz="4" w:space="0" w:color="auto"/>
            </w:tcBorders>
            <w:shd w:val="clear" w:color="auto" w:fill="auto"/>
            <w:noWrap/>
            <w:vAlign w:val="bottom"/>
            <w:hideMark/>
          </w:tcPr>
          <w:p w14:paraId="369C473C"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w:t>
            </w:r>
          </w:p>
        </w:tc>
        <w:tc>
          <w:tcPr>
            <w:tcW w:w="992" w:type="dxa"/>
            <w:tcBorders>
              <w:top w:val="single" w:sz="8" w:space="0" w:color="auto"/>
              <w:left w:val="double" w:sz="4" w:space="0" w:color="auto"/>
              <w:bottom w:val="single" w:sz="8" w:space="0" w:color="auto"/>
              <w:right w:val="single" w:sz="8" w:space="0" w:color="auto"/>
            </w:tcBorders>
            <w:shd w:val="clear" w:color="auto" w:fill="auto"/>
            <w:noWrap/>
            <w:vAlign w:val="bottom"/>
            <w:hideMark/>
          </w:tcPr>
          <w:p w14:paraId="2465A5C9"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1</w:t>
            </w:r>
          </w:p>
        </w:tc>
        <w:tc>
          <w:tcPr>
            <w:tcW w:w="2127"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14:paraId="6A95D374"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w:t>
            </w:r>
          </w:p>
        </w:tc>
      </w:tr>
      <w:tr w:rsidR="00667F01" w:rsidRPr="00955D08" w14:paraId="30035BF7" w14:textId="77777777" w:rsidTr="00487ED4">
        <w:trPr>
          <w:trHeight w:val="315"/>
        </w:trPr>
        <w:tc>
          <w:tcPr>
            <w:tcW w:w="726" w:type="dxa"/>
            <w:tcBorders>
              <w:top w:val="single" w:sz="8" w:space="0" w:color="auto"/>
              <w:left w:val="single" w:sz="12" w:space="0" w:color="auto"/>
              <w:bottom w:val="single" w:sz="8" w:space="0" w:color="auto"/>
            </w:tcBorders>
            <w:shd w:val="clear" w:color="auto" w:fill="auto"/>
            <w:vAlign w:val="bottom"/>
            <w:hideMark/>
          </w:tcPr>
          <w:p w14:paraId="2E16E94D" w14:textId="77777777" w:rsidR="00667F01" w:rsidRPr="002C211B" w:rsidRDefault="00667F01" w:rsidP="00487ED4">
            <w:pPr>
              <w:rPr>
                <w:rFonts w:eastAsia="Times New Roman" w:cs="Calibri"/>
                <w:color w:val="000000"/>
                <w:sz w:val="20"/>
                <w:szCs w:val="20"/>
                <w:lang w:eastAsia="en-GB"/>
              </w:rPr>
            </w:pPr>
          </w:p>
        </w:tc>
        <w:tc>
          <w:tcPr>
            <w:tcW w:w="1701" w:type="dxa"/>
            <w:tcBorders>
              <w:top w:val="single" w:sz="8" w:space="0" w:color="auto"/>
              <w:bottom w:val="single" w:sz="8" w:space="0" w:color="auto"/>
              <w:right w:val="single" w:sz="12" w:space="0" w:color="auto"/>
            </w:tcBorders>
            <w:shd w:val="clear" w:color="auto" w:fill="auto"/>
            <w:vAlign w:val="bottom"/>
          </w:tcPr>
          <w:p w14:paraId="40010045" w14:textId="77777777" w:rsidR="00667F01" w:rsidRPr="002C211B" w:rsidRDefault="00667F01" w:rsidP="00487ED4">
            <w:pPr>
              <w:rPr>
                <w:rFonts w:eastAsia="Times New Roman" w:cs="Calibri"/>
                <w:color w:val="000000"/>
                <w:sz w:val="20"/>
                <w:szCs w:val="20"/>
                <w:lang w:eastAsia="en-GB"/>
              </w:rPr>
            </w:pPr>
            <w:r>
              <w:rPr>
                <w:rFonts w:eastAsia="Times New Roman" w:cs="Calibri"/>
                <w:color w:val="000000"/>
                <w:sz w:val="20"/>
                <w:szCs w:val="20"/>
                <w:lang w:eastAsia="en-GB"/>
              </w:rPr>
              <w:t xml:space="preserve">UK </w:t>
            </w:r>
            <w:r>
              <w:rPr>
                <w:rFonts w:eastAsia="Times New Roman" w:cstheme="minorHAnsi"/>
                <w:color w:val="000000"/>
                <w:sz w:val="18"/>
                <w:szCs w:val="18"/>
                <w:lang w:eastAsia="en-GB"/>
              </w:rPr>
              <w:t>(83)</w:t>
            </w:r>
          </w:p>
        </w:tc>
        <w:tc>
          <w:tcPr>
            <w:tcW w:w="2268" w:type="dxa"/>
            <w:tcBorders>
              <w:top w:val="single" w:sz="8" w:space="0" w:color="auto"/>
              <w:bottom w:val="single" w:sz="8" w:space="0" w:color="auto"/>
              <w:right w:val="single" w:sz="12" w:space="0" w:color="auto"/>
            </w:tcBorders>
            <w:vAlign w:val="center"/>
          </w:tcPr>
          <w:p w14:paraId="017433FB"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 xml:space="preserve"> 47.56</w:t>
            </w:r>
          </w:p>
        </w:tc>
        <w:tc>
          <w:tcPr>
            <w:tcW w:w="1134" w:type="dxa"/>
            <w:tcBorders>
              <w:top w:val="single" w:sz="8" w:space="0" w:color="auto"/>
              <w:left w:val="single" w:sz="12" w:space="0" w:color="auto"/>
              <w:bottom w:val="single" w:sz="8" w:space="0" w:color="auto"/>
              <w:right w:val="single" w:sz="8" w:space="0" w:color="auto"/>
            </w:tcBorders>
            <w:shd w:val="clear" w:color="auto" w:fill="auto"/>
            <w:noWrap/>
            <w:vAlign w:val="bottom"/>
            <w:hideMark/>
          </w:tcPr>
          <w:p w14:paraId="61FAE0A6" w14:textId="77777777" w:rsidR="00667F01" w:rsidRPr="002C211B" w:rsidRDefault="00667F01" w:rsidP="00487ED4">
            <w:pPr>
              <w:jc w:val="center"/>
              <w:rPr>
                <w:rFonts w:eastAsia="Times New Roman" w:cstheme="minorHAnsi"/>
                <w:color w:val="000000"/>
                <w:sz w:val="18"/>
                <w:szCs w:val="18"/>
                <w:lang w:eastAsia="en-GB"/>
              </w:rPr>
            </w:pPr>
            <w:r w:rsidRPr="002C211B">
              <w:rPr>
                <w:rFonts w:eastAsia="Times New Roman" w:cstheme="minorHAnsi"/>
                <w:color w:val="000000"/>
                <w:sz w:val="18"/>
                <w:szCs w:val="18"/>
                <w:lang w:eastAsia="en-GB"/>
              </w:rPr>
              <w:t>0.</w:t>
            </w:r>
            <w:r>
              <w:rPr>
                <w:rFonts w:eastAsia="Times New Roman" w:cstheme="minorHAnsi"/>
                <w:color w:val="000000"/>
                <w:sz w:val="18"/>
                <w:szCs w:val="18"/>
                <w:lang w:eastAsia="en-GB"/>
              </w:rPr>
              <w:t>73</w:t>
            </w:r>
          </w:p>
        </w:tc>
        <w:tc>
          <w:tcPr>
            <w:tcW w:w="2268" w:type="dxa"/>
            <w:tcBorders>
              <w:top w:val="single" w:sz="8" w:space="0" w:color="auto"/>
              <w:left w:val="nil"/>
              <w:bottom w:val="single" w:sz="8" w:space="0" w:color="auto"/>
              <w:right w:val="double" w:sz="4" w:space="0" w:color="auto"/>
            </w:tcBorders>
            <w:shd w:val="clear" w:color="auto" w:fill="auto"/>
            <w:noWrap/>
            <w:vAlign w:val="bottom"/>
            <w:hideMark/>
          </w:tcPr>
          <w:p w14:paraId="7089308C"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 xml:space="preserve"> (0.32, 1.65</w:t>
            </w:r>
            <w:r w:rsidRPr="002C211B">
              <w:rPr>
                <w:rFonts w:eastAsia="Times New Roman" w:cstheme="minorHAnsi"/>
                <w:color w:val="000000"/>
                <w:sz w:val="18"/>
                <w:szCs w:val="18"/>
                <w:lang w:eastAsia="en-GB"/>
              </w:rPr>
              <w:t>)</w:t>
            </w:r>
            <w:r>
              <w:rPr>
                <w:rFonts w:eastAsia="Times New Roman" w:cstheme="minorHAnsi"/>
                <w:color w:val="000000"/>
                <w:sz w:val="18"/>
                <w:szCs w:val="18"/>
                <w:lang w:eastAsia="en-GB"/>
              </w:rPr>
              <w:t>, 0.63</w:t>
            </w:r>
          </w:p>
        </w:tc>
        <w:tc>
          <w:tcPr>
            <w:tcW w:w="992" w:type="dxa"/>
            <w:tcBorders>
              <w:top w:val="single" w:sz="8" w:space="0" w:color="auto"/>
              <w:left w:val="double" w:sz="4" w:space="0" w:color="auto"/>
              <w:bottom w:val="single" w:sz="8" w:space="0" w:color="auto"/>
              <w:right w:val="single" w:sz="8" w:space="0" w:color="auto"/>
            </w:tcBorders>
            <w:shd w:val="clear" w:color="auto" w:fill="auto"/>
            <w:noWrap/>
            <w:vAlign w:val="bottom"/>
            <w:hideMark/>
          </w:tcPr>
          <w:p w14:paraId="5A1853E8" w14:textId="77777777" w:rsidR="00667F01" w:rsidRPr="002C211B" w:rsidRDefault="00667F01" w:rsidP="00487ED4">
            <w:pPr>
              <w:jc w:val="center"/>
              <w:rPr>
                <w:rFonts w:eastAsia="Times New Roman" w:cstheme="minorHAnsi"/>
                <w:color w:val="000000"/>
                <w:sz w:val="18"/>
                <w:szCs w:val="18"/>
                <w:lang w:eastAsia="en-GB"/>
              </w:rPr>
            </w:pPr>
            <w:r w:rsidRPr="00955D08">
              <w:rPr>
                <w:rFonts w:eastAsia="Times New Roman" w:cstheme="minorHAnsi"/>
                <w:color w:val="000000"/>
                <w:sz w:val="18"/>
                <w:szCs w:val="18"/>
                <w:lang w:eastAsia="en-GB"/>
              </w:rPr>
              <w:t>1.0</w:t>
            </w:r>
            <w:r>
              <w:rPr>
                <w:rFonts w:eastAsia="Times New Roman" w:cstheme="minorHAnsi"/>
                <w:color w:val="000000"/>
                <w:sz w:val="18"/>
                <w:szCs w:val="18"/>
                <w:lang w:eastAsia="en-GB"/>
              </w:rPr>
              <w:t>2</w:t>
            </w:r>
          </w:p>
        </w:tc>
        <w:tc>
          <w:tcPr>
            <w:tcW w:w="2127" w:type="dxa"/>
            <w:tcBorders>
              <w:top w:val="single" w:sz="8" w:space="0" w:color="auto"/>
              <w:left w:val="nil"/>
              <w:bottom w:val="single" w:sz="8" w:space="0" w:color="auto"/>
              <w:right w:val="single" w:sz="12" w:space="0" w:color="auto"/>
            </w:tcBorders>
            <w:shd w:val="clear" w:color="auto" w:fill="auto"/>
            <w:noWrap/>
            <w:vAlign w:val="bottom"/>
            <w:hideMark/>
          </w:tcPr>
          <w:p w14:paraId="7257DE98"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(0.41</w:t>
            </w:r>
            <w:r w:rsidRPr="00955D08">
              <w:rPr>
                <w:rFonts w:eastAsia="Times New Roman" w:cstheme="minorHAnsi"/>
                <w:color w:val="000000"/>
                <w:sz w:val="18"/>
                <w:szCs w:val="18"/>
                <w:lang w:eastAsia="en-GB"/>
              </w:rPr>
              <w:t xml:space="preserve">, </w:t>
            </w:r>
            <w:r>
              <w:rPr>
                <w:rFonts w:eastAsia="Times New Roman" w:cstheme="minorHAnsi"/>
                <w:color w:val="000000"/>
                <w:sz w:val="18"/>
                <w:szCs w:val="18"/>
                <w:lang w:eastAsia="en-GB"/>
              </w:rPr>
              <w:t>2.55</w:t>
            </w:r>
            <w:r w:rsidRPr="00955D08">
              <w:rPr>
                <w:rFonts w:eastAsia="Times New Roman" w:cstheme="minorHAnsi"/>
                <w:color w:val="000000"/>
                <w:sz w:val="18"/>
                <w:szCs w:val="18"/>
                <w:lang w:eastAsia="en-GB"/>
              </w:rPr>
              <w:t>)</w:t>
            </w:r>
            <w:r>
              <w:rPr>
                <w:rFonts w:eastAsia="Times New Roman" w:cstheme="minorHAnsi"/>
                <w:color w:val="000000"/>
                <w:sz w:val="18"/>
                <w:szCs w:val="18"/>
                <w:lang w:eastAsia="en-GB"/>
              </w:rPr>
              <w:t>, 0.97</w:t>
            </w:r>
            <w:r w:rsidRPr="00955D08">
              <w:rPr>
                <w:rFonts w:eastAsia="Times New Roman" w:cstheme="minorHAnsi"/>
                <w:color w:val="000000"/>
                <w:sz w:val="18"/>
                <w:szCs w:val="18"/>
                <w:lang w:eastAsia="en-GB"/>
              </w:rPr>
              <w:t xml:space="preserve"> </w:t>
            </w:r>
          </w:p>
        </w:tc>
      </w:tr>
      <w:tr w:rsidR="00667F01" w:rsidRPr="00955D08" w14:paraId="032DE8B3" w14:textId="77777777" w:rsidTr="00487ED4">
        <w:trPr>
          <w:trHeight w:val="239"/>
        </w:trPr>
        <w:tc>
          <w:tcPr>
            <w:tcW w:w="2427" w:type="dxa"/>
            <w:gridSpan w:val="2"/>
            <w:tcBorders>
              <w:top w:val="nil"/>
              <w:left w:val="single" w:sz="12" w:space="0" w:color="auto"/>
              <w:bottom w:val="single" w:sz="8" w:space="0" w:color="auto"/>
              <w:right w:val="single" w:sz="12" w:space="0" w:color="auto"/>
            </w:tcBorders>
            <w:shd w:val="clear" w:color="auto" w:fill="auto"/>
            <w:vAlign w:val="bottom"/>
            <w:hideMark/>
          </w:tcPr>
          <w:p w14:paraId="0BEBD831" w14:textId="77777777" w:rsidR="00667F01" w:rsidRPr="002C211B" w:rsidRDefault="00667F01" w:rsidP="00487ED4">
            <w:pPr>
              <w:rPr>
                <w:rFonts w:eastAsia="Times New Roman" w:cs="Calibri"/>
                <w:color w:val="000000"/>
                <w:sz w:val="20"/>
                <w:szCs w:val="20"/>
                <w:lang w:eastAsia="en-GB"/>
              </w:rPr>
            </w:pPr>
            <w:r>
              <w:rPr>
                <w:rFonts w:eastAsia="Times New Roman" w:cs="Calibri"/>
                <w:color w:val="000000"/>
                <w:sz w:val="20"/>
                <w:szCs w:val="20"/>
                <w:lang w:eastAsia="en-GB"/>
              </w:rPr>
              <w:t>Gender</w:t>
            </w:r>
          </w:p>
        </w:tc>
        <w:tc>
          <w:tcPr>
            <w:tcW w:w="2268" w:type="dxa"/>
            <w:tcBorders>
              <w:top w:val="single" w:sz="8" w:space="0" w:color="auto"/>
              <w:left w:val="single" w:sz="12" w:space="0" w:color="auto"/>
              <w:bottom w:val="single" w:sz="8" w:space="0" w:color="auto"/>
              <w:right w:val="single" w:sz="12" w:space="0" w:color="auto"/>
            </w:tcBorders>
            <w:vAlign w:val="center"/>
          </w:tcPr>
          <w:p w14:paraId="71D191E3" w14:textId="77777777" w:rsidR="00667F01" w:rsidRPr="002C211B" w:rsidRDefault="00667F01" w:rsidP="00487ED4">
            <w:pPr>
              <w:jc w:val="center"/>
              <w:rPr>
                <w:rFonts w:eastAsia="Times New Roman" w:cstheme="minorHAnsi"/>
                <w:b/>
                <w:color w:val="000000"/>
                <w:sz w:val="18"/>
                <w:szCs w:val="18"/>
                <w:lang w:eastAsia="en-GB"/>
              </w:rPr>
            </w:pPr>
          </w:p>
        </w:tc>
        <w:tc>
          <w:tcPr>
            <w:tcW w:w="1134" w:type="dxa"/>
            <w:tcBorders>
              <w:top w:val="single" w:sz="8" w:space="0" w:color="auto"/>
              <w:left w:val="single" w:sz="12" w:space="0" w:color="auto"/>
              <w:bottom w:val="single" w:sz="8" w:space="0" w:color="auto"/>
              <w:right w:val="single" w:sz="8" w:space="0" w:color="auto"/>
            </w:tcBorders>
            <w:shd w:val="pct10" w:color="auto" w:fill="auto"/>
            <w:noWrap/>
            <w:vAlign w:val="bottom"/>
            <w:hideMark/>
          </w:tcPr>
          <w:p w14:paraId="0FD69340" w14:textId="77777777" w:rsidR="00667F01" w:rsidRPr="002C211B" w:rsidRDefault="00667F01" w:rsidP="00487ED4">
            <w:pPr>
              <w:jc w:val="center"/>
              <w:rPr>
                <w:rFonts w:eastAsia="Times New Roman" w:cstheme="minorHAnsi"/>
                <w:b/>
                <w:color w:val="000000"/>
                <w:sz w:val="18"/>
                <w:szCs w:val="18"/>
                <w:lang w:eastAsia="en-GB"/>
              </w:rPr>
            </w:pPr>
          </w:p>
        </w:tc>
        <w:tc>
          <w:tcPr>
            <w:tcW w:w="2268" w:type="dxa"/>
            <w:tcBorders>
              <w:top w:val="single" w:sz="8" w:space="0" w:color="auto"/>
              <w:left w:val="nil"/>
              <w:bottom w:val="single" w:sz="8" w:space="0" w:color="auto"/>
              <w:right w:val="double" w:sz="4" w:space="0" w:color="auto"/>
            </w:tcBorders>
            <w:shd w:val="pct10" w:color="auto" w:fill="auto"/>
            <w:noWrap/>
            <w:vAlign w:val="bottom"/>
            <w:hideMark/>
          </w:tcPr>
          <w:p w14:paraId="35DBB360" w14:textId="77777777" w:rsidR="00667F01" w:rsidRPr="002C211B" w:rsidRDefault="00667F01" w:rsidP="00487ED4">
            <w:pPr>
              <w:jc w:val="center"/>
              <w:rPr>
                <w:rFonts w:eastAsia="Times New Roman" w:cstheme="minorHAnsi"/>
                <w:b/>
                <w:color w:val="000000"/>
                <w:sz w:val="18"/>
                <w:szCs w:val="18"/>
                <w:lang w:eastAsia="en-GB"/>
              </w:rPr>
            </w:pPr>
          </w:p>
        </w:tc>
        <w:tc>
          <w:tcPr>
            <w:tcW w:w="992" w:type="dxa"/>
            <w:tcBorders>
              <w:top w:val="single" w:sz="8" w:space="0" w:color="auto"/>
              <w:left w:val="double" w:sz="4" w:space="0" w:color="auto"/>
              <w:bottom w:val="single" w:sz="8" w:space="0" w:color="auto"/>
              <w:right w:val="single" w:sz="8" w:space="0" w:color="auto"/>
            </w:tcBorders>
            <w:shd w:val="pct10" w:color="auto" w:fill="auto"/>
            <w:noWrap/>
            <w:vAlign w:val="bottom"/>
            <w:hideMark/>
          </w:tcPr>
          <w:p w14:paraId="487D3B66" w14:textId="77777777" w:rsidR="00667F01" w:rsidRPr="002C211B" w:rsidRDefault="00667F01" w:rsidP="00487ED4">
            <w:pPr>
              <w:jc w:val="center"/>
              <w:rPr>
                <w:rFonts w:eastAsia="Times New Roman" w:cstheme="minorHAnsi"/>
                <w:b/>
                <w:color w:val="000000"/>
                <w:sz w:val="18"/>
                <w:szCs w:val="18"/>
                <w:lang w:eastAsia="en-GB"/>
              </w:rPr>
            </w:pPr>
          </w:p>
        </w:tc>
        <w:tc>
          <w:tcPr>
            <w:tcW w:w="2127" w:type="dxa"/>
            <w:tcBorders>
              <w:top w:val="single" w:sz="8" w:space="0" w:color="auto"/>
              <w:left w:val="nil"/>
              <w:bottom w:val="single" w:sz="8" w:space="0" w:color="auto"/>
              <w:right w:val="single" w:sz="12" w:space="0" w:color="auto"/>
            </w:tcBorders>
            <w:shd w:val="pct10" w:color="auto" w:fill="auto"/>
            <w:noWrap/>
            <w:vAlign w:val="bottom"/>
            <w:hideMark/>
          </w:tcPr>
          <w:p w14:paraId="075C8383" w14:textId="77777777" w:rsidR="00667F01" w:rsidRPr="002C211B" w:rsidRDefault="00667F01" w:rsidP="00487ED4">
            <w:pPr>
              <w:jc w:val="center"/>
              <w:rPr>
                <w:rFonts w:eastAsia="Times New Roman" w:cstheme="minorHAnsi"/>
                <w:b/>
                <w:color w:val="000000"/>
                <w:sz w:val="18"/>
                <w:szCs w:val="18"/>
                <w:lang w:eastAsia="en-GB"/>
              </w:rPr>
            </w:pPr>
          </w:p>
        </w:tc>
      </w:tr>
      <w:tr w:rsidR="00667F01" w:rsidRPr="00955D08" w14:paraId="58516A7D" w14:textId="77777777" w:rsidTr="00487ED4">
        <w:trPr>
          <w:trHeight w:val="315"/>
        </w:trPr>
        <w:tc>
          <w:tcPr>
            <w:tcW w:w="726" w:type="dxa"/>
            <w:tcBorders>
              <w:top w:val="single" w:sz="8" w:space="0" w:color="auto"/>
              <w:left w:val="single" w:sz="12" w:space="0" w:color="auto"/>
              <w:bottom w:val="single" w:sz="8" w:space="0" w:color="auto"/>
            </w:tcBorders>
            <w:shd w:val="clear" w:color="auto" w:fill="auto"/>
            <w:vAlign w:val="bottom"/>
            <w:hideMark/>
          </w:tcPr>
          <w:p w14:paraId="1344BFAC" w14:textId="77777777" w:rsidR="00667F01" w:rsidRPr="002C211B" w:rsidRDefault="00667F01" w:rsidP="00487ED4">
            <w:pPr>
              <w:rPr>
                <w:rFonts w:eastAsia="Times New Roman" w:cs="Calibri"/>
                <w:color w:val="000000"/>
                <w:sz w:val="20"/>
                <w:szCs w:val="20"/>
                <w:lang w:eastAsia="en-GB"/>
              </w:rPr>
            </w:pPr>
          </w:p>
        </w:tc>
        <w:tc>
          <w:tcPr>
            <w:tcW w:w="1701" w:type="dxa"/>
            <w:tcBorders>
              <w:top w:val="single" w:sz="8" w:space="0" w:color="auto"/>
              <w:bottom w:val="single" w:sz="8" w:space="0" w:color="auto"/>
              <w:right w:val="single" w:sz="12" w:space="0" w:color="auto"/>
            </w:tcBorders>
            <w:shd w:val="clear" w:color="auto" w:fill="auto"/>
            <w:vAlign w:val="bottom"/>
          </w:tcPr>
          <w:p w14:paraId="4F79D625" w14:textId="77777777" w:rsidR="00667F01" w:rsidRPr="002C211B" w:rsidRDefault="00667F01" w:rsidP="00487ED4">
            <w:pPr>
              <w:rPr>
                <w:rFonts w:eastAsia="Times New Roman" w:cs="Calibri"/>
                <w:color w:val="000000"/>
                <w:sz w:val="20"/>
                <w:szCs w:val="20"/>
                <w:lang w:eastAsia="en-GB"/>
              </w:rPr>
            </w:pPr>
            <w:r>
              <w:rPr>
                <w:rFonts w:eastAsia="Times New Roman" w:cs="Calibri"/>
                <w:color w:val="000000"/>
                <w:sz w:val="20"/>
                <w:szCs w:val="20"/>
                <w:lang w:eastAsia="en-GB"/>
              </w:rPr>
              <w:t xml:space="preserve">Female </w:t>
            </w:r>
            <w:r>
              <w:rPr>
                <w:rFonts w:eastAsia="Times New Roman" w:cstheme="minorHAnsi"/>
                <w:color w:val="000000"/>
                <w:sz w:val="18"/>
                <w:szCs w:val="18"/>
                <w:lang w:eastAsia="en-GB"/>
              </w:rPr>
              <w:t>(66)</w:t>
            </w:r>
          </w:p>
        </w:tc>
        <w:tc>
          <w:tcPr>
            <w:tcW w:w="2268" w:type="dxa"/>
            <w:tcBorders>
              <w:top w:val="nil"/>
              <w:bottom w:val="single" w:sz="8" w:space="0" w:color="auto"/>
              <w:right w:val="single" w:sz="12" w:space="0" w:color="auto"/>
            </w:tcBorders>
            <w:vAlign w:val="center"/>
          </w:tcPr>
          <w:p w14:paraId="10191DD0" w14:textId="77777777" w:rsidR="00667F01" w:rsidRPr="004F57B7"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 xml:space="preserve"> 39.82</w:t>
            </w:r>
          </w:p>
        </w:tc>
        <w:tc>
          <w:tcPr>
            <w:tcW w:w="1134" w:type="dxa"/>
            <w:tcBorders>
              <w:top w:val="nil"/>
              <w:left w:val="single" w:sz="12" w:space="0" w:color="auto"/>
              <w:bottom w:val="single" w:sz="8" w:space="0" w:color="auto"/>
              <w:right w:val="single" w:sz="8" w:space="0" w:color="auto"/>
            </w:tcBorders>
            <w:shd w:val="clear" w:color="auto" w:fill="auto"/>
            <w:noWrap/>
            <w:vAlign w:val="bottom"/>
            <w:hideMark/>
          </w:tcPr>
          <w:p w14:paraId="2E997C45" w14:textId="77777777" w:rsidR="00667F01" w:rsidRPr="004F57B7" w:rsidRDefault="00667F01" w:rsidP="00487ED4">
            <w:pPr>
              <w:jc w:val="center"/>
              <w:rPr>
                <w:rFonts w:eastAsia="Times New Roman" w:cstheme="minorHAnsi"/>
                <w:color w:val="000000"/>
                <w:sz w:val="18"/>
                <w:szCs w:val="18"/>
                <w:lang w:eastAsia="en-GB"/>
              </w:rPr>
            </w:pPr>
            <w:r w:rsidRPr="004F57B7">
              <w:rPr>
                <w:rFonts w:eastAsia="Times New Roman" w:cstheme="minorHAnsi"/>
                <w:color w:val="000000"/>
                <w:sz w:val="18"/>
                <w:szCs w:val="18"/>
                <w:lang w:eastAsia="en-GB"/>
              </w:rPr>
              <w:t>1</w:t>
            </w:r>
          </w:p>
        </w:tc>
        <w:tc>
          <w:tcPr>
            <w:tcW w:w="2268" w:type="dxa"/>
            <w:tcBorders>
              <w:top w:val="nil"/>
              <w:left w:val="nil"/>
              <w:bottom w:val="single" w:sz="8" w:space="0" w:color="auto"/>
              <w:right w:val="double" w:sz="4" w:space="0" w:color="auto"/>
            </w:tcBorders>
            <w:shd w:val="clear" w:color="auto" w:fill="auto"/>
            <w:noWrap/>
            <w:vAlign w:val="bottom"/>
            <w:hideMark/>
          </w:tcPr>
          <w:p w14:paraId="51413663" w14:textId="77777777" w:rsidR="00667F01" w:rsidRPr="004F57B7" w:rsidRDefault="00667F01" w:rsidP="00487ED4">
            <w:pPr>
              <w:jc w:val="center"/>
              <w:rPr>
                <w:rFonts w:eastAsia="Times New Roman" w:cstheme="minorHAnsi"/>
                <w:color w:val="000000"/>
                <w:sz w:val="18"/>
                <w:szCs w:val="18"/>
                <w:lang w:eastAsia="en-GB"/>
              </w:rPr>
            </w:pPr>
            <w:r w:rsidRPr="004F57B7">
              <w:rPr>
                <w:rFonts w:eastAsia="Times New Roman" w:cstheme="minorHAnsi"/>
                <w:color w:val="000000"/>
                <w:sz w:val="18"/>
                <w:szCs w:val="18"/>
                <w:lang w:eastAsia="en-GB"/>
              </w:rPr>
              <w:t>-</w:t>
            </w:r>
          </w:p>
        </w:tc>
        <w:tc>
          <w:tcPr>
            <w:tcW w:w="992" w:type="dxa"/>
            <w:tcBorders>
              <w:top w:val="nil"/>
              <w:left w:val="double" w:sz="4" w:space="0" w:color="auto"/>
              <w:bottom w:val="single" w:sz="8" w:space="0" w:color="auto"/>
              <w:right w:val="single" w:sz="8" w:space="0" w:color="auto"/>
            </w:tcBorders>
            <w:shd w:val="clear" w:color="auto" w:fill="auto"/>
            <w:noWrap/>
            <w:vAlign w:val="bottom"/>
            <w:hideMark/>
          </w:tcPr>
          <w:p w14:paraId="4DD04D34" w14:textId="77777777" w:rsidR="00667F01" w:rsidRPr="004F57B7" w:rsidRDefault="00667F01" w:rsidP="00487ED4">
            <w:pPr>
              <w:jc w:val="center"/>
              <w:rPr>
                <w:rFonts w:eastAsia="Times New Roman" w:cstheme="minorHAnsi"/>
                <w:color w:val="000000"/>
                <w:sz w:val="18"/>
                <w:szCs w:val="18"/>
                <w:lang w:eastAsia="en-GB"/>
              </w:rPr>
            </w:pPr>
            <w:r w:rsidRPr="004F57B7">
              <w:rPr>
                <w:rFonts w:eastAsia="Times New Roman" w:cstheme="minorHAnsi"/>
                <w:color w:val="000000"/>
                <w:sz w:val="18"/>
                <w:szCs w:val="18"/>
                <w:lang w:eastAsia="en-GB"/>
              </w:rPr>
              <w:t>1</w:t>
            </w:r>
          </w:p>
        </w:tc>
        <w:tc>
          <w:tcPr>
            <w:tcW w:w="2127" w:type="dxa"/>
            <w:tcBorders>
              <w:top w:val="nil"/>
              <w:left w:val="nil"/>
              <w:bottom w:val="single" w:sz="8" w:space="0" w:color="auto"/>
              <w:right w:val="single" w:sz="12" w:space="0" w:color="auto"/>
            </w:tcBorders>
            <w:shd w:val="clear" w:color="auto" w:fill="auto"/>
            <w:noWrap/>
            <w:vAlign w:val="bottom"/>
            <w:hideMark/>
          </w:tcPr>
          <w:p w14:paraId="4B2EAA8B" w14:textId="77777777" w:rsidR="00667F01" w:rsidRPr="004F57B7" w:rsidRDefault="00667F01" w:rsidP="00487ED4">
            <w:pPr>
              <w:jc w:val="center"/>
              <w:rPr>
                <w:rFonts w:eastAsia="Times New Roman" w:cstheme="minorHAnsi"/>
                <w:color w:val="000000"/>
                <w:sz w:val="18"/>
                <w:szCs w:val="18"/>
                <w:lang w:eastAsia="en-GB"/>
              </w:rPr>
            </w:pPr>
            <w:r w:rsidRPr="004F57B7">
              <w:rPr>
                <w:rFonts w:eastAsia="Times New Roman" w:cstheme="minorHAnsi"/>
                <w:color w:val="000000"/>
                <w:sz w:val="18"/>
                <w:szCs w:val="18"/>
                <w:lang w:eastAsia="en-GB"/>
              </w:rPr>
              <w:t>-</w:t>
            </w:r>
          </w:p>
        </w:tc>
      </w:tr>
      <w:tr w:rsidR="00667F01" w:rsidRPr="00955D08" w14:paraId="3BA2F648" w14:textId="77777777" w:rsidTr="00487ED4">
        <w:trPr>
          <w:trHeight w:val="315"/>
        </w:trPr>
        <w:tc>
          <w:tcPr>
            <w:tcW w:w="726" w:type="dxa"/>
            <w:tcBorders>
              <w:top w:val="single" w:sz="8" w:space="0" w:color="auto"/>
              <w:left w:val="single" w:sz="12" w:space="0" w:color="auto"/>
              <w:bottom w:val="single" w:sz="8" w:space="0" w:color="auto"/>
            </w:tcBorders>
            <w:shd w:val="clear" w:color="auto" w:fill="auto"/>
            <w:vAlign w:val="bottom"/>
            <w:hideMark/>
          </w:tcPr>
          <w:p w14:paraId="466F2F00" w14:textId="77777777" w:rsidR="00667F01" w:rsidRPr="002C211B" w:rsidRDefault="00667F01" w:rsidP="00487ED4">
            <w:pPr>
              <w:rPr>
                <w:rFonts w:eastAsia="Times New Roman" w:cs="Calibri"/>
                <w:color w:val="000000"/>
                <w:sz w:val="20"/>
                <w:szCs w:val="20"/>
                <w:lang w:eastAsia="en-GB"/>
              </w:rPr>
            </w:pPr>
          </w:p>
        </w:tc>
        <w:tc>
          <w:tcPr>
            <w:tcW w:w="1701" w:type="dxa"/>
            <w:tcBorders>
              <w:top w:val="single" w:sz="8" w:space="0" w:color="auto"/>
              <w:bottom w:val="single" w:sz="8" w:space="0" w:color="auto"/>
              <w:right w:val="single" w:sz="12" w:space="0" w:color="auto"/>
            </w:tcBorders>
            <w:shd w:val="clear" w:color="auto" w:fill="auto"/>
            <w:vAlign w:val="bottom"/>
          </w:tcPr>
          <w:p w14:paraId="326AFAED" w14:textId="77777777" w:rsidR="00667F01" w:rsidRPr="002C211B" w:rsidRDefault="00667F01" w:rsidP="00487ED4">
            <w:pPr>
              <w:rPr>
                <w:rFonts w:eastAsia="Times New Roman" w:cs="Calibri"/>
                <w:color w:val="000000"/>
                <w:sz w:val="20"/>
                <w:szCs w:val="20"/>
                <w:lang w:eastAsia="en-GB"/>
              </w:rPr>
            </w:pPr>
            <w:r>
              <w:rPr>
                <w:rFonts w:eastAsia="Times New Roman" w:cs="Calibri"/>
                <w:color w:val="000000"/>
                <w:sz w:val="20"/>
                <w:szCs w:val="20"/>
                <w:lang w:eastAsia="en-GB"/>
              </w:rPr>
              <w:t xml:space="preserve">Male </w:t>
            </w:r>
            <w:r w:rsidRPr="006A3A36">
              <w:rPr>
                <w:rFonts w:eastAsia="Times New Roman" w:cstheme="minorHAnsi"/>
                <w:color w:val="000000"/>
                <w:sz w:val="18"/>
                <w:szCs w:val="18"/>
                <w:lang w:eastAsia="en-GB"/>
              </w:rPr>
              <w:t>(35)</w:t>
            </w:r>
          </w:p>
        </w:tc>
        <w:tc>
          <w:tcPr>
            <w:tcW w:w="2268" w:type="dxa"/>
            <w:tcBorders>
              <w:top w:val="nil"/>
              <w:bottom w:val="single" w:sz="8" w:space="0" w:color="auto"/>
              <w:right w:val="single" w:sz="12" w:space="0" w:color="auto"/>
            </w:tcBorders>
            <w:vAlign w:val="center"/>
          </w:tcPr>
          <w:p w14:paraId="4D292D77" w14:textId="77777777" w:rsidR="00667F01" w:rsidRPr="006A3A36"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78.45</w:t>
            </w:r>
          </w:p>
        </w:tc>
        <w:tc>
          <w:tcPr>
            <w:tcW w:w="1134" w:type="dxa"/>
            <w:tcBorders>
              <w:top w:val="nil"/>
              <w:left w:val="single" w:sz="12" w:space="0" w:color="auto"/>
              <w:bottom w:val="single" w:sz="8" w:space="0" w:color="auto"/>
              <w:right w:val="single" w:sz="8" w:space="0" w:color="auto"/>
            </w:tcBorders>
            <w:shd w:val="clear" w:color="auto" w:fill="auto"/>
            <w:noWrap/>
            <w:vAlign w:val="bottom"/>
            <w:hideMark/>
          </w:tcPr>
          <w:p w14:paraId="3FC20021" w14:textId="77777777" w:rsidR="00667F01" w:rsidRPr="0085029E" w:rsidRDefault="00667F01" w:rsidP="00487ED4">
            <w:pPr>
              <w:jc w:val="center"/>
              <w:rPr>
                <w:rFonts w:eastAsia="Times New Roman" w:cstheme="minorHAnsi"/>
                <w:color w:val="000000"/>
                <w:sz w:val="18"/>
                <w:szCs w:val="18"/>
                <w:lang w:eastAsia="en-GB"/>
              </w:rPr>
            </w:pPr>
            <w:r w:rsidRPr="0085029E">
              <w:rPr>
                <w:rFonts w:eastAsia="Times New Roman" w:cstheme="minorHAnsi"/>
                <w:color w:val="000000"/>
                <w:sz w:val="18"/>
                <w:szCs w:val="18"/>
                <w:lang w:eastAsia="en-GB"/>
              </w:rPr>
              <w:t>1.97</w:t>
            </w:r>
          </w:p>
        </w:tc>
        <w:tc>
          <w:tcPr>
            <w:tcW w:w="2268" w:type="dxa"/>
            <w:tcBorders>
              <w:top w:val="nil"/>
              <w:left w:val="nil"/>
              <w:bottom w:val="single" w:sz="8" w:space="0" w:color="auto"/>
              <w:right w:val="double" w:sz="4" w:space="0" w:color="auto"/>
            </w:tcBorders>
            <w:shd w:val="clear" w:color="auto" w:fill="auto"/>
            <w:noWrap/>
            <w:vAlign w:val="bottom"/>
            <w:hideMark/>
          </w:tcPr>
          <w:p w14:paraId="108BB9EC" w14:textId="77777777" w:rsidR="00667F01" w:rsidRPr="0085029E" w:rsidRDefault="00667F01" w:rsidP="00487ED4">
            <w:pPr>
              <w:jc w:val="center"/>
              <w:rPr>
                <w:rFonts w:eastAsia="Times New Roman" w:cstheme="minorHAnsi"/>
                <w:color w:val="000000"/>
                <w:sz w:val="18"/>
                <w:szCs w:val="18"/>
                <w:lang w:eastAsia="en-GB"/>
              </w:rPr>
            </w:pPr>
            <w:r w:rsidRPr="0085029E">
              <w:rPr>
                <w:rFonts w:eastAsia="Times New Roman" w:cstheme="minorHAnsi"/>
                <w:color w:val="000000"/>
                <w:sz w:val="18"/>
                <w:szCs w:val="18"/>
                <w:lang w:eastAsia="en-GB"/>
              </w:rPr>
              <w:t xml:space="preserve"> (1.03</w:t>
            </w:r>
            <w:r>
              <w:rPr>
                <w:rFonts w:eastAsia="Times New Roman" w:cstheme="minorHAnsi"/>
                <w:color w:val="000000"/>
                <w:sz w:val="18"/>
                <w:szCs w:val="18"/>
                <w:lang w:eastAsia="en-GB"/>
              </w:rPr>
              <w:t>, 3.77</w:t>
            </w:r>
            <w:r w:rsidRPr="0085029E">
              <w:rPr>
                <w:rFonts w:eastAsia="Times New Roman" w:cstheme="minorHAnsi"/>
                <w:color w:val="000000"/>
                <w:sz w:val="18"/>
                <w:szCs w:val="18"/>
                <w:lang w:eastAsia="en-GB"/>
              </w:rPr>
              <w:t>), 0.04</w:t>
            </w:r>
          </w:p>
        </w:tc>
        <w:tc>
          <w:tcPr>
            <w:tcW w:w="992" w:type="dxa"/>
            <w:tcBorders>
              <w:top w:val="nil"/>
              <w:left w:val="double" w:sz="4" w:space="0" w:color="auto"/>
              <w:bottom w:val="single" w:sz="8" w:space="0" w:color="auto"/>
              <w:right w:val="single" w:sz="8" w:space="0" w:color="auto"/>
            </w:tcBorders>
            <w:shd w:val="clear" w:color="auto" w:fill="auto"/>
            <w:noWrap/>
            <w:vAlign w:val="bottom"/>
            <w:hideMark/>
          </w:tcPr>
          <w:p w14:paraId="5B685498" w14:textId="77777777" w:rsidR="00667F01" w:rsidRPr="0085029E" w:rsidRDefault="00667F01" w:rsidP="00487ED4">
            <w:pPr>
              <w:jc w:val="center"/>
              <w:rPr>
                <w:rFonts w:eastAsia="Times New Roman" w:cstheme="minorHAnsi"/>
                <w:color w:val="000000"/>
                <w:sz w:val="18"/>
                <w:szCs w:val="18"/>
                <w:lang w:eastAsia="en-GB"/>
              </w:rPr>
            </w:pPr>
            <w:r w:rsidRPr="0085029E">
              <w:rPr>
                <w:rFonts w:eastAsia="Times New Roman" w:cstheme="minorHAnsi"/>
                <w:color w:val="000000"/>
                <w:sz w:val="18"/>
                <w:szCs w:val="18"/>
                <w:lang w:eastAsia="en-GB"/>
              </w:rPr>
              <w:t>1.76</w:t>
            </w:r>
          </w:p>
        </w:tc>
        <w:tc>
          <w:tcPr>
            <w:tcW w:w="2127" w:type="dxa"/>
            <w:tcBorders>
              <w:top w:val="nil"/>
              <w:left w:val="nil"/>
              <w:bottom w:val="single" w:sz="8" w:space="0" w:color="auto"/>
              <w:right w:val="single" w:sz="12" w:space="0" w:color="auto"/>
            </w:tcBorders>
            <w:shd w:val="clear" w:color="auto" w:fill="auto"/>
            <w:noWrap/>
            <w:vAlign w:val="bottom"/>
            <w:hideMark/>
          </w:tcPr>
          <w:p w14:paraId="4C823E75" w14:textId="77777777" w:rsidR="00667F01" w:rsidRPr="0085029E"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(0.96, 3.25), 0.07</w:t>
            </w:r>
          </w:p>
        </w:tc>
      </w:tr>
      <w:tr w:rsidR="00667F01" w:rsidRPr="00955D08" w14:paraId="5804DFB1" w14:textId="77777777" w:rsidTr="00487ED4">
        <w:trPr>
          <w:trHeight w:val="167"/>
        </w:trPr>
        <w:tc>
          <w:tcPr>
            <w:tcW w:w="2427" w:type="dxa"/>
            <w:gridSpan w:val="2"/>
            <w:tcBorders>
              <w:top w:val="nil"/>
              <w:left w:val="single" w:sz="12" w:space="0" w:color="auto"/>
              <w:bottom w:val="single" w:sz="8" w:space="0" w:color="auto"/>
              <w:right w:val="single" w:sz="12" w:space="0" w:color="auto"/>
            </w:tcBorders>
            <w:shd w:val="clear" w:color="auto" w:fill="auto"/>
            <w:vAlign w:val="bottom"/>
            <w:hideMark/>
          </w:tcPr>
          <w:p w14:paraId="75CEF195" w14:textId="77777777" w:rsidR="00667F01" w:rsidRPr="002C211B" w:rsidRDefault="00667F01" w:rsidP="00487ED4">
            <w:pPr>
              <w:rPr>
                <w:rFonts w:eastAsia="Times New Roman" w:cs="Calibri"/>
                <w:color w:val="000000"/>
                <w:sz w:val="20"/>
                <w:szCs w:val="20"/>
                <w:lang w:eastAsia="en-GB"/>
              </w:rPr>
            </w:pPr>
            <w:r w:rsidRPr="00EB76D4">
              <w:rPr>
                <w:rFonts w:eastAsia="Times New Roman" w:cs="Calibri"/>
                <w:color w:val="000000"/>
                <w:sz w:val="20"/>
                <w:szCs w:val="20"/>
                <w:lang w:eastAsia="en-GB"/>
              </w:rPr>
              <w:t>BCG vacc history</w:t>
            </w:r>
            <w:r w:rsidRPr="002C211B">
              <w:rPr>
                <w:rFonts w:eastAsia="Times New Roman" w:cs="Calibri"/>
                <w:color w:val="000000"/>
                <w:sz w:val="20"/>
                <w:szCs w:val="20"/>
                <w:lang w:eastAsia="en-GB"/>
              </w:rPr>
              <w:t xml:space="preserve"> </w:t>
            </w:r>
          </w:p>
        </w:tc>
        <w:tc>
          <w:tcPr>
            <w:tcW w:w="2268" w:type="dxa"/>
            <w:tcBorders>
              <w:top w:val="single" w:sz="8" w:space="0" w:color="auto"/>
              <w:left w:val="single" w:sz="12" w:space="0" w:color="auto"/>
              <w:bottom w:val="single" w:sz="8" w:space="0" w:color="auto"/>
              <w:right w:val="single" w:sz="12" w:space="0" w:color="auto"/>
            </w:tcBorders>
            <w:vAlign w:val="center"/>
          </w:tcPr>
          <w:p w14:paraId="1F16E1A2" w14:textId="77777777" w:rsidR="00667F01" w:rsidRPr="002C211B" w:rsidRDefault="00667F01" w:rsidP="00487ED4">
            <w:pPr>
              <w:jc w:val="center"/>
              <w:rPr>
                <w:rFonts w:eastAsia="Times New Roman" w:cstheme="minorHAnsi"/>
                <w:color w:val="000000"/>
                <w:sz w:val="18"/>
                <w:szCs w:val="18"/>
                <w:lang w:eastAsia="en-GB"/>
              </w:rPr>
            </w:pPr>
          </w:p>
        </w:tc>
        <w:tc>
          <w:tcPr>
            <w:tcW w:w="1134" w:type="dxa"/>
            <w:tcBorders>
              <w:top w:val="single" w:sz="8" w:space="0" w:color="auto"/>
              <w:left w:val="single" w:sz="12" w:space="0" w:color="auto"/>
              <w:bottom w:val="single" w:sz="8" w:space="0" w:color="auto"/>
              <w:right w:val="single" w:sz="8" w:space="0" w:color="000000"/>
            </w:tcBorders>
            <w:shd w:val="pct10" w:color="auto" w:fill="auto"/>
            <w:vAlign w:val="bottom"/>
            <w:hideMark/>
          </w:tcPr>
          <w:p w14:paraId="4BDACB1C" w14:textId="77777777" w:rsidR="00667F01" w:rsidRPr="002C211B" w:rsidRDefault="00667F01" w:rsidP="00487ED4">
            <w:pPr>
              <w:jc w:val="center"/>
              <w:rPr>
                <w:rFonts w:eastAsia="Times New Roman" w:cstheme="minorHAnsi"/>
                <w:color w:val="000000"/>
                <w:sz w:val="18"/>
                <w:szCs w:val="18"/>
                <w:lang w:eastAsia="en-GB"/>
              </w:rPr>
            </w:pPr>
            <w:r w:rsidRPr="002C211B">
              <w:rPr>
                <w:rFonts w:eastAsia="Times New Roman" w:cstheme="minorHAnsi"/>
                <w:color w:val="000000"/>
                <w:sz w:val="18"/>
                <w:szCs w:val="18"/>
                <w:lang w:eastAsia="en-GB"/>
              </w:rPr>
              <w:t> </w:t>
            </w:r>
          </w:p>
        </w:tc>
        <w:tc>
          <w:tcPr>
            <w:tcW w:w="2268" w:type="dxa"/>
            <w:tcBorders>
              <w:top w:val="single" w:sz="8" w:space="0" w:color="auto"/>
              <w:left w:val="nil"/>
              <w:bottom w:val="single" w:sz="8" w:space="0" w:color="auto"/>
              <w:right w:val="double" w:sz="4" w:space="0" w:color="auto"/>
            </w:tcBorders>
            <w:shd w:val="pct10" w:color="auto" w:fill="auto"/>
            <w:vAlign w:val="bottom"/>
          </w:tcPr>
          <w:p w14:paraId="23AEC10C" w14:textId="77777777" w:rsidR="00667F01" w:rsidRPr="002C211B" w:rsidRDefault="00667F01" w:rsidP="00487ED4">
            <w:pPr>
              <w:jc w:val="center"/>
              <w:rPr>
                <w:rFonts w:eastAsia="Times New Roman" w:cstheme="minorHAnsi"/>
                <w:color w:val="000000"/>
                <w:sz w:val="18"/>
                <w:szCs w:val="18"/>
                <w:lang w:eastAsia="en-GB"/>
              </w:rPr>
            </w:pPr>
          </w:p>
        </w:tc>
        <w:tc>
          <w:tcPr>
            <w:tcW w:w="992" w:type="dxa"/>
            <w:tcBorders>
              <w:top w:val="single" w:sz="8" w:space="0" w:color="auto"/>
              <w:left w:val="double" w:sz="4" w:space="0" w:color="auto"/>
              <w:bottom w:val="single" w:sz="8" w:space="0" w:color="auto"/>
              <w:right w:val="single" w:sz="8" w:space="0" w:color="000000"/>
            </w:tcBorders>
            <w:shd w:val="pct10" w:color="auto" w:fill="auto"/>
            <w:vAlign w:val="bottom"/>
          </w:tcPr>
          <w:p w14:paraId="0230B4F7" w14:textId="77777777" w:rsidR="00667F01" w:rsidRPr="002C211B" w:rsidRDefault="00667F01" w:rsidP="00487ED4">
            <w:pPr>
              <w:jc w:val="center"/>
              <w:rPr>
                <w:rFonts w:eastAsia="Times New Roman" w:cstheme="minorHAnsi"/>
                <w:color w:val="000000"/>
                <w:sz w:val="18"/>
                <w:szCs w:val="18"/>
                <w:lang w:eastAsia="en-GB"/>
              </w:rPr>
            </w:pPr>
          </w:p>
        </w:tc>
        <w:tc>
          <w:tcPr>
            <w:tcW w:w="2127" w:type="dxa"/>
            <w:tcBorders>
              <w:top w:val="single" w:sz="8" w:space="0" w:color="auto"/>
              <w:left w:val="nil"/>
              <w:bottom w:val="single" w:sz="8" w:space="0" w:color="auto"/>
              <w:right w:val="single" w:sz="12" w:space="0" w:color="auto"/>
            </w:tcBorders>
            <w:shd w:val="pct10" w:color="auto" w:fill="auto"/>
            <w:vAlign w:val="bottom"/>
          </w:tcPr>
          <w:p w14:paraId="219B25C6" w14:textId="77777777" w:rsidR="00667F01" w:rsidRPr="002C211B" w:rsidRDefault="00667F01" w:rsidP="00487ED4">
            <w:pPr>
              <w:jc w:val="center"/>
              <w:rPr>
                <w:rFonts w:eastAsia="Times New Roman" w:cstheme="minorHAnsi"/>
                <w:color w:val="000000"/>
                <w:sz w:val="18"/>
                <w:szCs w:val="18"/>
                <w:lang w:eastAsia="en-GB"/>
              </w:rPr>
            </w:pPr>
          </w:p>
        </w:tc>
      </w:tr>
      <w:tr w:rsidR="00667F01" w:rsidRPr="00955D08" w14:paraId="52E513FB" w14:textId="77777777" w:rsidTr="00487ED4">
        <w:trPr>
          <w:trHeight w:val="267"/>
        </w:trPr>
        <w:tc>
          <w:tcPr>
            <w:tcW w:w="726" w:type="dxa"/>
            <w:tcBorders>
              <w:top w:val="single" w:sz="8" w:space="0" w:color="auto"/>
              <w:left w:val="single" w:sz="12" w:space="0" w:color="auto"/>
              <w:bottom w:val="single" w:sz="8" w:space="0" w:color="auto"/>
            </w:tcBorders>
            <w:shd w:val="clear" w:color="auto" w:fill="auto"/>
            <w:vAlign w:val="bottom"/>
            <w:hideMark/>
          </w:tcPr>
          <w:p w14:paraId="4E067413" w14:textId="77777777" w:rsidR="00667F01" w:rsidRPr="002C211B" w:rsidRDefault="00667F01" w:rsidP="00487ED4">
            <w:pPr>
              <w:jc w:val="center"/>
              <w:rPr>
                <w:rFonts w:eastAsia="Times New Roman" w:cs="Calibri"/>
                <w:color w:val="000000"/>
                <w:sz w:val="20"/>
                <w:szCs w:val="20"/>
                <w:lang w:eastAsia="en-GB"/>
              </w:rPr>
            </w:pPr>
          </w:p>
        </w:tc>
        <w:tc>
          <w:tcPr>
            <w:tcW w:w="1701" w:type="dxa"/>
            <w:tcBorders>
              <w:top w:val="single" w:sz="8" w:space="0" w:color="auto"/>
              <w:bottom w:val="single" w:sz="8" w:space="0" w:color="auto"/>
              <w:right w:val="single" w:sz="12" w:space="0" w:color="auto"/>
            </w:tcBorders>
            <w:shd w:val="clear" w:color="auto" w:fill="auto"/>
            <w:vAlign w:val="bottom"/>
          </w:tcPr>
          <w:p w14:paraId="689FD085" w14:textId="77777777" w:rsidR="00667F01" w:rsidRPr="002C211B" w:rsidRDefault="00667F01" w:rsidP="00487ED4">
            <w:pPr>
              <w:rPr>
                <w:rFonts w:eastAsia="Times New Roman" w:cs="Calibri"/>
                <w:color w:val="000000"/>
                <w:sz w:val="20"/>
                <w:szCs w:val="20"/>
                <w:lang w:eastAsia="en-GB"/>
              </w:rPr>
            </w:pPr>
            <w:r w:rsidRPr="002C211B">
              <w:rPr>
                <w:rFonts w:eastAsia="Times New Roman" w:cs="Calibri"/>
                <w:color w:val="000000"/>
                <w:sz w:val="20"/>
                <w:szCs w:val="20"/>
                <w:lang w:eastAsia="en-GB"/>
              </w:rPr>
              <w:t>1 to 9</w:t>
            </w:r>
            <w:r>
              <w:rPr>
                <w:rFonts w:eastAsia="Times New Roman" w:cs="Calibri"/>
                <w:color w:val="000000"/>
                <w:sz w:val="20"/>
                <w:szCs w:val="20"/>
                <w:lang w:eastAsia="en-GB"/>
              </w:rPr>
              <w:t xml:space="preserve"> yrs </w:t>
            </w:r>
            <w:r>
              <w:rPr>
                <w:rFonts w:eastAsia="Times New Roman" w:cstheme="minorHAnsi"/>
                <w:color w:val="000000"/>
                <w:sz w:val="18"/>
                <w:szCs w:val="18"/>
                <w:lang w:eastAsia="en-GB"/>
              </w:rPr>
              <w:t>(8)</w:t>
            </w:r>
          </w:p>
        </w:tc>
        <w:tc>
          <w:tcPr>
            <w:tcW w:w="2268" w:type="dxa"/>
            <w:tcBorders>
              <w:top w:val="nil"/>
              <w:bottom w:val="single" w:sz="8" w:space="0" w:color="auto"/>
              <w:right w:val="single" w:sz="12" w:space="0" w:color="auto"/>
            </w:tcBorders>
            <w:vAlign w:val="center"/>
          </w:tcPr>
          <w:p w14:paraId="560F736E"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 xml:space="preserve"> 133.54</w:t>
            </w:r>
          </w:p>
        </w:tc>
        <w:tc>
          <w:tcPr>
            <w:tcW w:w="1134" w:type="dxa"/>
            <w:tcBorders>
              <w:top w:val="nil"/>
              <w:left w:val="single" w:sz="12" w:space="0" w:color="auto"/>
              <w:bottom w:val="single" w:sz="8" w:space="0" w:color="auto"/>
              <w:right w:val="single" w:sz="8" w:space="0" w:color="auto"/>
            </w:tcBorders>
            <w:shd w:val="clear" w:color="auto" w:fill="auto"/>
            <w:noWrap/>
            <w:vAlign w:val="bottom"/>
            <w:hideMark/>
          </w:tcPr>
          <w:p w14:paraId="29CC1921" w14:textId="77777777" w:rsidR="00667F01" w:rsidRPr="002C211B" w:rsidRDefault="00667F01" w:rsidP="00487ED4">
            <w:pPr>
              <w:jc w:val="center"/>
              <w:rPr>
                <w:rFonts w:eastAsia="Times New Roman" w:cstheme="minorHAnsi"/>
                <w:color w:val="000000"/>
                <w:sz w:val="18"/>
                <w:szCs w:val="18"/>
                <w:lang w:eastAsia="en-GB"/>
              </w:rPr>
            </w:pPr>
            <w:r w:rsidRPr="002C211B">
              <w:rPr>
                <w:rFonts w:eastAsia="Times New Roman" w:cstheme="minorHAnsi"/>
                <w:color w:val="000000"/>
                <w:sz w:val="18"/>
                <w:szCs w:val="18"/>
                <w:lang w:eastAsia="en-GB"/>
              </w:rPr>
              <w:t>1</w:t>
            </w:r>
          </w:p>
        </w:tc>
        <w:tc>
          <w:tcPr>
            <w:tcW w:w="2268" w:type="dxa"/>
            <w:tcBorders>
              <w:top w:val="nil"/>
              <w:left w:val="nil"/>
              <w:bottom w:val="single" w:sz="8" w:space="0" w:color="auto"/>
              <w:right w:val="double" w:sz="4" w:space="0" w:color="auto"/>
            </w:tcBorders>
            <w:shd w:val="clear" w:color="auto" w:fill="auto"/>
            <w:noWrap/>
            <w:vAlign w:val="bottom"/>
            <w:hideMark/>
          </w:tcPr>
          <w:p w14:paraId="15ECDC7C"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w:t>
            </w:r>
          </w:p>
        </w:tc>
        <w:tc>
          <w:tcPr>
            <w:tcW w:w="992" w:type="dxa"/>
            <w:tcBorders>
              <w:top w:val="nil"/>
              <w:left w:val="double" w:sz="4" w:space="0" w:color="auto"/>
              <w:bottom w:val="single" w:sz="8" w:space="0" w:color="auto"/>
              <w:right w:val="single" w:sz="8" w:space="0" w:color="auto"/>
            </w:tcBorders>
            <w:shd w:val="clear" w:color="auto" w:fill="auto"/>
            <w:noWrap/>
            <w:vAlign w:val="bottom"/>
            <w:hideMark/>
          </w:tcPr>
          <w:p w14:paraId="3AD33E30" w14:textId="77777777" w:rsidR="00667F01" w:rsidRPr="002C211B" w:rsidRDefault="00667F01" w:rsidP="00487ED4">
            <w:pPr>
              <w:jc w:val="center"/>
              <w:rPr>
                <w:rFonts w:eastAsia="Times New Roman" w:cstheme="minorHAnsi"/>
                <w:color w:val="000000"/>
                <w:sz w:val="18"/>
                <w:szCs w:val="18"/>
                <w:lang w:eastAsia="en-GB"/>
              </w:rPr>
            </w:pPr>
            <w:r w:rsidRPr="002C211B">
              <w:rPr>
                <w:rFonts w:eastAsia="Times New Roman" w:cstheme="minorHAnsi"/>
                <w:color w:val="000000"/>
                <w:sz w:val="18"/>
                <w:szCs w:val="18"/>
                <w:lang w:eastAsia="en-GB"/>
              </w:rPr>
              <w:t>1</w:t>
            </w:r>
          </w:p>
        </w:tc>
        <w:tc>
          <w:tcPr>
            <w:tcW w:w="2127" w:type="dxa"/>
            <w:tcBorders>
              <w:top w:val="nil"/>
              <w:left w:val="nil"/>
              <w:bottom w:val="single" w:sz="8" w:space="0" w:color="auto"/>
              <w:right w:val="single" w:sz="12" w:space="0" w:color="auto"/>
            </w:tcBorders>
            <w:shd w:val="clear" w:color="auto" w:fill="auto"/>
            <w:noWrap/>
            <w:vAlign w:val="bottom"/>
            <w:hideMark/>
          </w:tcPr>
          <w:p w14:paraId="550599AB" w14:textId="77777777" w:rsidR="00667F01" w:rsidRPr="002C211B" w:rsidRDefault="00667F01" w:rsidP="00487ED4">
            <w:pPr>
              <w:jc w:val="center"/>
              <w:rPr>
                <w:rFonts w:eastAsia="Times New Roman" w:cstheme="minorHAnsi"/>
                <w:color w:val="000000"/>
                <w:sz w:val="18"/>
                <w:szCs w:val="18"/>
                <w:lang w:eastAsia="en-GB"/>
              </w:rPr>
            </w:pPr>
          </w:p>
        </w:tc>
      </w:tr>
      <w:tr w:rsidR="00667F01" w:rsidRPr="00955D08" w14:paraId="328EE197" w14:textId="77777777" w:rsidTr="00487ED4">
        <w:trPr>
          <w:trHeight w:val="315"/>
        </w:trPr>
        <w:tc>
          <w:tcPr>
            <w:tcW w:w="726" w:type="dxa"/>
            <w:tcBorders>
              <w:top w:val="single" w:sz="8" w:space="0" w:color="auto"/>
              <w:left w:val="single" w:sz="12" w:space="0" w:color="auto"/>
              <w:bottom w:val="single" w:sz="8" w:space="0" w:color="auto"/>
            </w:tcBorders>
            <w:shd w:val="clear" w:color="auto" w:fill="auto"/>
            <w:vAlign w:val="bottom"/>
            <w:hideMark/>
          </w:tcPr>
          <w:p w14:paraId="393C5C60" w14:textId="77777777" w:rsidR="00667F01" w:rsidRPr="002C211B" w:rsidRDefault="00667F01" w:rsidP="00487ED4">
            <w:pPr>
              <w:jc w:val="center"/>
              <w:rPr>
                <w:rFonts w:eastAsia="Times New Roman" w:cs="Calibri"/>
                <w:color w:val="000000"/>
                <w:sz w:val="20"/>
                <w:szCs w:val="20"/>
                <w:lang w:eastAsia="en-GB"/>
              </w:rPr>
            </w:pPr>
          </w:p>
        </w:tc>
        <w:tc>
          <w:tcPr>
            <w:tcW w:w="1701" w:type="dxa"/>
            <w:tcBorders>
              <w:top w:val="single" w:sz="8" w:space="0" w:color="auto"/>
              <w:bottom w:val="single" w:sz="8" w:space="0" w:color="auto"/>
              <w:right w:val="single" w:sz="12" w:space="0" w:color="auto"/>
            </w:tcBorders>
            <w:shd w:val="clear" w:color="auto" w:fill="auto"/>
            <w:vAlign w:val="bottom"/>
          </w:tcPr>
          <w:p w14:paraId="5BB0A0B2" w14:textId="77777777" w:rsidR="00667F01" w:rsidRPr="002C211B" w:rsidRDefault="00667F01" w:rsidP="00487ED4">
            <w:pPr>
              <w:rPr>
                <w:rFonts w:eastAsia="Times New Roman" w:cs="Calibri"/>
                <w:color w:val="000000"/>
                <w:sz w:val="20"/>
                <w:szCs w:val="20"/>
                <w:lang w:eastAsia="en-GB"/>
              </w:rPr>
            </w:pPr>
            <w:r w:rsidRPr="002C211B">
              <w:rPr>
                <w:rFonts w:eastAsia="Times New Roman" w:cs="Calibri"/>
                <w:color w:val="000000"/>
                <w:sz w:val="20"/>
                <w:szCs w:val="20"/>
                <w:lang w:eastAsia="en-GB"/>
              </w:rPr>
              <w:t xml:space="preserve">10 to 19 </w:t>
            </w:r>
            <w:r>
              <w:rPr>
                <w:rFonts w:eastAsia="Times New Roman" w:cs="Calibri"/>
                <w:color w:val="000000"/>
                <w:sz w:val="20"/>
                <w:szCs w:val="20"/>
                <w:lang w:eastAsia="en-GB"/>
              </w:rPr>
              <w:t xml:space="preserve">yrs </w:t>
            </w:r>
            <w:r>
              <w:rPr>
                <w:rFonts w:eastAsia="Times New Roman" w:cstheme="minorHAnsi"/>
                <w:color w:val="000000"/>
                <w:sz w:val="18"/>
                <w:szCs w:val="18"/>
                <w:lang w:eastAsia="en-GB"/>
              </w:rPr>
              <w:t>(13)</w:t>
            </w:r>
          </w:p>
        </w:tc>
        <w:tc>
          <w:tcPr>
            <w:tcW w:w="2268" w:type="dxa"/>
            <w:tcBorders>
              <w:top w:val="nil"/>
              <w:bottom w:val="single" w:sz="8" w:space="0" w:color="auto"/>
              <w:right w:val="single" w:sz="12" w:space="0" w:color="auto"/>
            </w:tcBorders>
            <w:vAlign w:val="center"/>
          </w:tcPr>
          <w:p w14:paraId="2211B3FE"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121.28</w:t>
            </w:r>
          </w:p>
        </w:tc>
        <w:tc>
          <w:tcPr>
            <w:tcW w:w="1134" w:type="dxa"/>
            <w:tcBorders>
              <w:top w:val="nil"/>
              <w:left w:val="single" w:sz="12" w:space="0" w:color="auto"/>
              <w:bottom w:val="single" w:sz="8" w:space="0" w:color="auto"/>
              <w:right w:val="single" w:sz="8" w:space="0" w:color="auto"/>
            </w:tcBorders>
            <w:shd w:val="clear" w:color="auto" w:fill="auto"/>
            <w:noWrap/>
            <w:vAlign w:val="bottom"/>
            <w:hideMark/>
          </w:tcPr>
          <w:p w14:paraId="1C32DD42" w14:textId="77777777" w:rsidR="00667F01" w:rsidRPr="002C211B" w:rsidRDefault="00667F01" w:rsidP="00487ED4">
            <w:pPr>
              <w:jc w:val="center"/>
              <w:rPr>
                <w:rFonts w:eastAsia="Times New Roman" w:cstheme="minorHAnsi"/>
                <w:color w:val="000000"/>
                <w:sz w:val="18"/>
                <w:szCs w:val="18"/>
                <w:lang w:eastAsia="en-GB"/>
              </w:rPr>
            </w:pPr>
            <w:r w:rsidRPr="002C211B">
              <w:rPr>
                <w:rFonts w:eastAsia="Times New Roman" w:cstheme="minorHAnsi"/>
                <w:color w:val="000000"/>
                <w:sz w:val="18"/>
                <w:szCs w:val="18"/>
                <w:lang w:eastAsia="en-GB"/>
              </w:rPr>
              <w:t>0.</w:t>
            </w:r>
            <w:r>
              <w:rPr>
                <w:rFonts w:eastAsia="Times New Roman" w:cstheme="minorHAnsi"/>
                <w:color w:val="000000"/>
                <w:sz w:val="18"/>
                <w:szCs w:val="18"/>
                <w:lang w:eastAsia="en-GB"/>
              </w:rPr>
              <w:t>91</w:t>
            </w:r>
          </w:p>
        </w:tc>
        <w:tc>
          <w:tcPr>
            <w:tcW w:w="2268" w:type="dxa"/>
            <w:tcBorders>
              <w:top w:val="nil"/>
              <w:left w:val="nil"/>
              <w:bottom w:val="single" w:sz="8" w:space="0" w:color="auto"/>
              <w:right w:val="double" w:sz="4" w:space="0" w:color="auto"/>
            </w:tcBorders>
            <w:shd w:val="clear" w:color="auto" w:fill="auto"/>
            <w:noWrap/>
            <w:vAlign w:val="bottom"/>
            <w:hideMark/>
          </w:tcPr>
          <w:p w14:paraId="665EF97A"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 xml:space="preserve"> (0.25, 3.28</w:t>
            </w:r>
            <w:r w:rsidRPr="002C211B">
              <w:rPr>
                <w:rFonts w:eastAsia="Times New Roman" w:cstheme="minorHAnsi"/>
                <w:color w:val="000000"/>
                <w:sz w:val="18"/>
                <w:szCs w:val="18"/>
                <w:lang w:eastAsia="en-GB"/>
              </w:rPr>
              <w:t>)</w:t>
            </w:r>
          </w:p>
        </w:tc>
        <w:tc>
          <w:tcPr>
            <w:tcW w:w="992" w:type="dxa"/>
            <w:tcBorders>
              <w:top w:val="nil"/>
              <w:left w:val="double" w:sz="4" w:space="0" w:color="auto"/>
              <w:bottom w:val="single" w:sz="8" w:space="0" w:color="auto"/>
              <w:right w:val="single" w:sz="8" w:space="0" w:color="auto"/>
            </w:tcBorders>
            <w:shd w:val="clear" w:color="auto" w:fill="auto"/>
            <w:noWrap/>
            <w:vAlign w:val="bottom"/>
            <w:hideMark/>
          </w:tcPr>
          <w:p w14:paraId="6495A89E"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0.74</w:t>
            </w:r>
          </w:p>
        </w:tc>
        <w:tc>
          <w:tcPr>
            <w:tcW w:w="2127" w:type="dxa"/>
            <w:tcBorders>
              <w:top w:val="nil"/>
              <w:left w:val="nil"/>
              <w:bottom w:val="single" w:sz="8" w:space="0" w:color="auto"/>
              <w:right w:val="single" w:sz="12" w:space="0" w:color="auto"/>
            </w:tcBorders>
            <w:shd w:val="clear" w:color="auto" w:fill="auto"/>
            <w:noWrap/>
            <w:vAlign w:val="bottom"/>
            <w:hideMark/>
          </w:tcPr>
          <w:p w14:paraId="5C72936F"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(0.20, 2.70</w:t>
            </w:r>
            <w:r w:rsidRPr="00955D08">
              <w:rPr>
                <w:rFonts w:eastAsia="Times New Roman" w:cstheme="minorHAnsi"/>
                <w:color w:val="000000"/>
                <w:sz w:val="18"/>
                <w:szCs w:val="18"/>
                <w:lang w:eastAsia="en-GB"/>
              </w:rPr>
              <w:t>)</w:t>
            </w:r>
          </w:p>
        </w:tc>
      </w:tr>
      <w:tr w:rsidR="00667F01" w:rsidRPr="00955D08" w14:paraId="598E3815" w14:textId="77777777" w:rsidTr="00487ED4">
        <w:trPr>
          <w:trHeight w:val="315"/>
        </w:trPr>
        <w:tc>
          <w:tcPr>
            <w:tcW w:w="726" w:type="dxa"/>
            <w:tcBorders>
              <w:top w:val="single" w:sz="8" w:space="0" w:color="auto"/>
              <w:left w:val="single" w:sz="12" w:space="0" w:color="auto"/>
              <w:bottom w:val="single" w:sz="8" w:space="0" w:color="auto"/>
            </w:tcBorders>
            <w:shd w:val="clear" w:color="auto" w:fill="auto"/>
            <w:vAlign w:val="bottom"/>
            <w:hideMark/>
          </w:tcPr>
          <w:p w14:paraId="2E7136A6" w14:textId="77777777" w:rsidR="00667F01" w:rsidRPr="002C211B" w:rsidRDefault="00667F01" w:rsidP="00487ED4">
            <w:pPr>
              <w:jc w:val="center"/>
              <w:rPr>
                <w:rFonts w:eastAsia="Times New Roman" w:cs="Calibri"/>
                <w:color w:val="000000"/>
                <w:sz w:val="20"/>
                <w:szCs w:val="20"/>
                <w:lang w:eastAsia="en-GB"/>
              </w:rPr>
            </w:pPr>
          </w:p>
        </w:tc>
        <w:tc>
          <w:tcPr>
            <w:tcW w:w="1701" w:type="dxa"/>
            <w:tcBorders>
              <w:top w:val="single" w:sz="8" w:space="0" w:color="auto"/>
              <w:bottom w:val="single" w:sz="8" w:space="0" w:color="auto"/>
              <w:right w:val="single" w:sz="12" w:space="0" w:color="auto"/>
            </w:tcBorders>
            <w:shd w:val="clear" w:color="auto" w:fill="auto"/>
            <w:vAlign w:val="bottom"/>
          </w:tcPr>
          <w:p w14:paraId="484A3B25" w14:textId="77777777" w:rsidR="00667F01" w:rsidRPr="002C211B" w:rsidRDefault="00667F01" w:rsidP="00487ED4">
            <w:pPr>
              <w:rPr>
                <w:rFonts w:eastAsia="Times New Roman" w:cs="Calibri"/>
                <w:color w:val="000000"/>
                <w:sz w:val="20"/>
                <w:szCs w:val="20"/>
                <w:lang w:eastAsia="en-GB"/>
              </w:rPr>
            </w:pPr>
            <w:r w:rsidRPr="002C211B">
              <w:rPr>
                <w:rFonts w:eastAsia="Times New Roman" w:cs="Calibri"/>
                <w:color w:val="000000"/>
                <w:sz w:val="20"/>
                <w:szCs w:val="20"/>
                <w:lang w:eastAsia="en-GB"/>
              </w:rPr>
              <w:t>20 to 29</w:t>
            </w:r>
            <w:r>
              <w:rPr>
                <w:rFonts w:eastAsia="Times New Roman" w:cs="Calibri"/>
                <w:color w:val="000000"/>
                <w:sz w:val="20"/>
                <w:szCs w:val="20"/>
                <w:lang w:eastAsia="en-GB"/>
              </w:rPr>
              <w:t xml:space="preserve"> yrs </w:t>
            </w:r>
            <w:r>
              <w:rPr>
                <w:rFonts w:eastAsia="Times New Roman" w:cstheme="minorHAnsi"/>
                <w:color w:val="000000"/>
                <w:sz w:val="18"/>
                <w:szCs w:val="18"/>
                <w:lang w:eastAsia="en-GB"/>
              </w:rPr>
              <w:t>(19)</w:t>
            </w:r>
          </w:p>
        </w:tc>
        <w:tc>
          <w:tcPr>
            <w:tcW w:w="2268" w:type="dxa"/>
            <w:tcBorders>
              <w:top w:val="nil"/>
              <w:bottom w:val="single" w:sz="8" w:space="0" w:color="auto"/>
              <w:right w:val="single" w:sz="12" w:space="0" w:color="auto"/>
            </w:tcBorders>
            <w:vAlign w:val="center"/>
          </w:tcPr>
          <w:p w14:paraId="62CBE729"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80.58</w:t>
            </w:r>
          </w:p>
        </w:tc>
        <w:tc>
          <w:tcPr>
            <w:tcW w:w="1134" w:type="dxa"/>
            <w:tcBorders>
              <w:top w:val="nil"/>
              <w:left w:val="single" w:sz="12" w:space="0" w:color="auto"/>
              <w:bottom w:val="single" w:sz="8" w:space="0" w:color="auto"/>
              <w:right w:val="single" w:sz="8" w:space="0" w:color="auto"/>
            </w:tcBorders>
            <w:shd w:val="clear" w:color="auto" w:fill="auto"/>
            <w:noWrap/>
            <w:vAlign w:val="bottom"/>
            <w:hideMark/>
          </w:tcPr>
          <w:p w14:paraId="436FFF3D"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0.60</w:t>
            </w:r>
          </w:p>
        </w:tc>
        <w:tc>
          <w:tcPr>
            <w:tcW w:w="2268" w:type="dxa"/>
            <w:tcBorders>
              <w:top w:val="nil"/>
              <w:left w:val="nil"/>
              <w:bottom w:val="single" w:sz="8" w:space="0" w:color="auto"/>
              <w:right w:val="double" w:sz="4" w:space="0" w:color="auto"/>
            </w:tcBorders>
            <w:shd w:val="clear" w:color="auto" w:fill="auto"/>
            <w:noWrap/>
            <w:vAlign w:val="bottom"/>
            <w:hideMark/>
          </w:tcPr>
          <w:p w14:paraId="3A9F9DDA"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 xml:space="preserve"> (0.18, 2.01</w:t>
            </w:r>
            <w:r w:rsidRPr="002C211B">
              <w:rPr>
                <w:rFonts w:eastAsia="Times New Roman" w:cstheme="minorHAnsi"/>
                <w:color w:val="000000"/>
                <w:sz w:val="18"/>
                <w:szCs w:val="18"/>
                <w:lang w:eastAsia="en-GB"/>
              </w:rPr>
              <w:t>)</w:t>
            </w:r>
          </w:p>
        </w:tc>
        <w:tc>
          <w:tcPr>
            <w:tcW w:w="992" w:type="dxa"/>
            <w:tcBorders>
              <w:top w:val="nil"/>
              <w:left w:val="double" w:sz="4" w:space="0" w:color="auto"/>
              <w:bottom w:val="single" w:sz="8" w:space="0" w:color="auto"/>
              <w:right w:val="single" w:sz="8" w:space="0" w:color="auto"/>
            </w:tcBorders>
            <w:shd w:val="clear" w:color="auto" w:fill="auto"/>
            <w:noWrap/>
            <w:vAlign w:val="bottom"/>
            <w:hideMark/>
          </w:tcPr>
          <w:p w14:paraId="1877941B"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0.57</w:t>
            </w:r>
          </w:p>
        </w:tc>
        <w:tc>
          <w:tcPr>
            <w:tcW w:w="2127" w:type="dxa"/>
            <w:tcBorders>
              <w:top w:val="nil"/>
              <w:left w:val="nil"/>
              <w:bottom w:val="single" w:sz="8" w:space="0" w:color="auto"/>
              <w:right w:val="single" w:sz="12" w:space="0" w:color="auto"/>
            </w:tcBorders>
            <w:shd w:val="clear" w:color="auto" w:fill="auto"/>
            <w:noWrap/>
            <w:vAlign w:val="bottom"/>
            <w:hideMark/>
          </w:tcPr>
          <w:p w14:paraId="3E799677"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 xml:space="preserve"> (0.17, 1.93</w:t>
            </w:r>
            <w:r w:rsidRPr="00955D08">
              <w:rPr>
                <w:rFonts w:eastAsia="Times New Roman" w:cstheme="minorHAnsi"/>
                <w:color w:val="000000"/>
                <w:sz w:val="18"/>
                <w:szCs w:val="18"/>
                <w:lang w:eastAsia="en-GB"/>
              </w:rPr>
              <w:t>)</w:t>
            </w:r>
          </w:p>
        </w:tc>
      </w:tr>
      <w:tr w:rsidR="00667F01" w:rsidRPr="00955D08" w14:paraId="0D164107" w14:textId="77777777" w:rsidTr="00487ED4">
        <w:trPr>
          <w:trHeight w:val="315"/>
        </w:trPr>
        <w:tc>
          <w:tcPr>
            <w:tcW w:w="726" w:type="dxa"/>
            <w:tcBorders>
              <w:top w:val="single" w:sz="8" w:space="0" w:color="auto"/>
              <w:left w:val="single" w:sz="12" w:space="0" w:color="auto"/>
              <w:bottom w:val="single" w:sz="8" w:space="0" w:color="auto"/>
            </w:tcBorders>
            <w:shd w:val="clear" w:color="auto" w:fill="auto"/>
            <w:vAlign w:val="bottom"/>
            <w:hideMark/>
          </w:tcPr>
          <w:p w14:paraId="400A6A33" w14:textId="77777777" w:rsidR="00667F01" w:rsidRPr="002C211B" w:rsidRDefault="00667F01" w:rsidP="00487ED4">
            <w:pPr>
              <w:jc w:val="center"/>
              <w:rPr>
                <w:rFonts w:eastAsia="Times New Roman" w:cs="Calibri"/>
                <w:color w:val="000000"/>
                <w:sz w:val="20"/>
                <w:szCs w:val="20"/>
                <w:lang w:eastAsia="en-GB"/>
              </w:rPr>
            </w:pPr>
          </w:p>
        </w:tc>
        <w:tc>
          <w:tcPr>
            <w:tcW w:w="1701" w:type="dxa"/>
            <w:tcBorders>
              <w:top w:val="single" w:sz="8" w:space="0" w:color="auto"/>
              <w:bottom w:val="single" w:sz="8" w:space="0" w:color="auto"/>
              <w:right w:val="single" w:sz="12" w:space="0" w:color="auto"/>
            </w:tcBorders>
            <w:shd w:val="clear" w:color="auto" w:fill="auto"/>
            <w:vAlign w:val="bottom"/>
          </w:tcPr>
          <w:p w14:paraId="6A9907EF" w14:textId="77777777" w:rsidR="00667F01" w:rsidRPr="002C211B" w:rsidRDefault="00667F01" w:rsidP="00487ED4">
            <w:pPr>
              <w:rPr>
                <w:rFonts w:eastAsia="Times New Roman" w:cs="Calibri"/>
                <w:color w:val="000000"/>
                <w:sz w:val="20"/>
                <w:szCs w:val="20"/>
                <w:lang w:eastAsia="en-GB"/>
              </w:rPr>
            </w:pPr>
            <w:r w:rsidRPr="002C211B">
              <w:rPr>
                <w:rFonts w:eastAsia="Times New Roman" w:cs="Calibri"/>
                <w:color w:val="000000"/>
                <w:sz w:val="20"/>
                <w:szCs w:val="20"/>
                <w:lang w:eastAsia="en-GB"/>
              </w:rPr>
              <w:t xml:space="preserve">30+ </w:t>
            </w:r>
            <w:r>
              <w:rPr>
                <w:rFonts w:eastAsia="Times New Roman" w:cs="Calibri"/>
                <w:color w:val="000000"/>
                <w:sz w:val="20"/>
                <w:szCs w:val="20"/>
                <w:lang w:eastAsia="en-GB"/>
              </w:rPr>
              <w:t xml:space="preserve">yrs </w:t>
            </w:r>
            <w:r>
              <w:rPr>
                <w:rFonts w:eastAsia="Times New Roman" w:cstheme="minorHAnsi"/>
                <w:color w:val="000000"/>
                <w:sz w:val="18"/>
                <w:szCs w:val="18"/>
                <w:lang w:eastAsia="en-GB"/>
              </w:rPr>
              <w:t>(12)</w:t>
            </w:r>
          </w:p>
        </w:tc>
        <w:tc>
          <w:tcPr>
            <w:tcW w:w="2268" w:type="dxa"/>
            <w:tcBorders>
              <w:top w:val="nil"/>
              <w:bottom w:val="single" w:sz="8" w:space="0" w:color="auto"/>
              <w:right w:val="single" w:sz="12" w:space="0" w:color="auto"/>
            </w:tcBorders>
            <w:vAlign w:val="center"/>
          </w:tcPr>
          <w:p w14:paraId="0BD23AC3"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94.93</w:t>
            </w:r>
          </w:p>
        </w:tc>
        <w:tc>
          <w:tcPr>
            <w:tcW w:w="1134" w:type="dxa"/>
            <w:tcBorders>
              <w:top w:val="nil"/>
              <w:left w:val="single" w:sz="12" w:space="0" w:color="auto"/>
              <w:bottom w:val="single" w:sz="8" w:space="0" w:color="auto"/>
              <w:right w:val="single" w:sz="8" w:space="0" w:color="auto"/>
            </w:tcBorders>
            <w:shd w:val="clear" w:color="auto" w:fill="auto"/>
            <w:noWrap/>
            <w:vAlign w:val="bottom"/>
            <w:hideMark/>
          </w:tcPr>
          <w:p w14:paraId="1B2503A3" w14:textId="77777777" w:rsidR="00667F01" w:rsidRPr="002C211B" w:rsidRDefault="00667F01" w:rsidP="00487ED4">
            <w:pPr>
              <w:jc w:val="center"/>
              <w:rPr>
                <w:rFonts w:eastAsia="Times New Roman" w:cstheme="minorHAnsi"/>
                <w:color w:val="000000"/>
                <w:sz w:val="18"/>
                <w:szCs w:val="18"/>
                <w:lang w:eastAsia="en-GB"/>
              </w:rPr>
            </w:pPr>
            <w:r w:rsidRPr="002C211B">
              <w:rPr>
                <w:rFonts w:eastAsia="Times New Roman" w:cstheme="minorHAnsi"/>
                <w:color w:val="000000"/>
                <w:sz w:val="18"/>
                <w:szCs w:val="18"/>
                <w:lang w:eastAsia="en-GB"/>
              </w:rPr>
              <w:t>0.71</w:t>
            </w:r>
          </w:p>
        </w:tc>
        <w:tc>
          <w:tcPr>
            <w:tcW w:w="2268" w:type="dxa"/>
            <w:tcBorders>
              <w:top w:val="nil"/>
              <w:left w:val="nil"/>
              <w:bottom w:val="single" w:sz="8" w:space="0" w:color="auto"/>
              <w:right w:val="double" w:sz="4" w:space="0" w:color="auto"/>
            </w:tcBorders>
            <w:shd w:val="clear" w:color="auto" w:fill="auto"/>
            <w:noWrap/>
            <w:vAlign w:val="bottom"/>
            <w:hideMark/>
          </w:tcPr>
          <w:p w14:paraId="760951EA"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 xml:space="preserve"> (0.19, 2.</w:t>
            </w:r>
            <w:r w:rsidRPr="002C211B">
              <w:rPr>
                <w:rFonts w:eastAsia="Times New Roman" w:cstheme="minorHAnsi"/>
                <w:color w:val="000000"/>
                <w:sz w:val="18"/>
                <w:szCs w:val="18"/>
                <w:lang w:eastAsia="en-GB"/>
              </w:rPr>
              <w:t>6</w:t>
            </w:r>
            <w:r>
              <w:rPr>
                <w:rFonts w:eastAsia="Times New Roman" w:cstheme="minorHAnsi"/>
                <w:color w:val="000000"/>
                <w:sz w:val="18"/>
                <w:szCs w:val="18"/>
                <w:lang w:eastAsia="en-GB"/>
              </w:rPr>
              <w:t>2</w:t>
            </w:r>
            <w:r w:rsidRPr="002C211B">
              <w:rPr>
                <w:rFonts w:eastAsia="Times New Roman" w:cstheme="minorHAnsi"/>
                <w:color w:val="000000"/>
                <w:sz w:val="18"/>
                <w:szCs w:val="18"/>
                <w:lang w:eastAsia="en-GB"/>
              </w:rPr>
              <w:t>)</w:t>
            </w:r>
          </w:p>
        </w:tc>
        <w:tc>
          <w:tcPr>
            <w:tcW w:w="992" w:type="dxa"/>
            <w:tcBorders>
              <w:top w:val="nil"/>
              <w:left w:val="double" w:sz="4" w:space="0" w:color="auto"/>
              <w:bottom w:val="single" w:sz="8" w:space="0" w:color="auto"/>
              <w:right w:val="single" w:sz="8" w:space="0" w:color="auto"/>
            </w:tcBorders>
            <w:shd w:val="clear" w:color="auto" w:fill="auto"/>
            <w:noWrap/>
            <w:vAlign w:val="bottom"/>
            <w:hideMark/>
          </w:tcPr>
          <w:p w14:paraId="5E9865B5" w14:textId="77777777" w:rsidR="00667F01" w:rsidRPr="002C211B" w:rsidRDefault="00667F01" w:rsidP="00487ED4">
            <w:pPr>
              <w:jc w:val="center"/>
              <w:rPr>
                <w:rFonts w:eastAsia="Times New Roman" w:cstheme="minorHAnsi"/>
                <w:color w:val="000000"/>
                <w:sz w:val="18"/>
                <w:szCs w:val="18"/>
                <w:lang w:eastAsia="en-GB"/>
              </w:rPr>
            </w:pPr>
            <w:r w:rsidRPr="00955D08">
              <w:rPr>
                <w:rFonts w:eastAsia="Times New Roman" w:cstheme="minorHAnsi"/>
                <w:color w:val="000000"/>
                <w:sz w:val="18"/>
                <w:szCs w:val="18"/>
                <w:lang w:eastAsia="en-GB"/>
              </w:rPr>
              <w:t>0.7</w:t>
            </w:r>
            <w:r>
              <w:rPr>
                <w:rFonts w:eastAsia="Times New Roman" w:cstheme="minorHAnsi"/>
                <w:color w:val="000000"/>
                <w:sz w:val="18"/>
                <w:szCs w:val="18"/>
                <w:lang w:eastAsia="en-GB"/>
              </w:rPr>
              <w:t>2</w:t>
            </w:r>
          </w:p>
        </w:tc>
        <w:tc>
          <w:tcPr>
            <w:tcW w:w="2127" w:type="dxa"/>
            <w:tcBorders>
              <w:top w:val="nil"/>
              <w:left w:val="nil"/>
              <w:bottom w:val="single" w:sz="8" w:space="0" w:color="auto"/>
              <w:right w:val="single" w:sz="12" w:space="0" w:color="auto"/>
            </w:tcBorders>
            <w:shd w:val="clear" w:color="auto" w:fill="auto"/>
            <w:noWrap/>
            <w:vAlign w:val="bottom"/>
            <w:hideMark/>
          </w:tcPr>
          <w:p w14:paraId="1782B995" w14:textId="77777777" w:rsidR="00667F01" w:rsidRPr="002C211B"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(0.17, 3.13</w:t>
            </w:r>
            <w:r w:rsidRPr="00955D08">
              <w:rPr>
                <w:rFonts w:eastAsia="Times New Roman" w:cstheme="minorHAnsi"/>
                <w:color w:val="000000"/>
                <w:sz w:val="18"/>
                <w:szCs w:val="18"/>
                <w:lang w:eastAsia="en-GB"/>
              </w:rPr>
              <w:t>)</w:t>
            </w:r>
          </w:p>
        </w:tc>
      </w:tr>
      <w:tr w:rsidR="00667F01" w:rsidRPr="00955D08" w14:paraId="670E4061" w14:textId="77777777" w:rsidTr="00487ED4">
        <w:trPr>
          <w:trHeight w:val="315"/>
        </w:trPr>
        <w:tc>
          <w:tcPr>
            <w:tcW w:w="726" w:type="dxa"/>
            <w:tcBorders>
              <w:top w:val="single" w:sz="8" w:space="0" w:color="auto"/>
              <w:left w:val="single" w:sz="12" w:space="0" w:color="auto"/>
              <w:bottom w:val="single" w:sz="4" w:space="0" w:color="auto"/>
            </w:tcBorders>
            <w:shd w:val="clear" w:color="auto" w:fill="auto"/>
            <w:vAlign w:val="bottom"/>
            <w:hideMark/>
          </w:tcPr>
          <w:p w14:paraId="29C9705A" w14:textId="77777777" w:rsidR="00667F01" w:rsidRPr="002C211B" w:rsidRDefault="00667F01" w:rsidP="00487ED4">
            <w:pPr>
              <w:jc w:val="center"/>
              <w:rPr>
                <w:rFonts w:eastAsia="Times New Roman" w:cs="Calibri"/>
                <w:color w:val="000000"/>
                <w:sz w:val="20"/>
                <w:szCs w:val="20"/>
                <w:lang w:eastAsia="en-GB"/>
              </w:rPr>
            </w:pPr>
          </w:p>
        </w:tc>
        <w:tc>
          <w:tcPr>
            <w:tcW w:w="1701" w:type="dxa"/>
            <w:tcBorders>
              <w:top w:val="single" w:sz="8" w:space="0" w:color="auto"/>
              <w:bottom w:val="single" w:sz="4" w:space="0" w:color="auto"/>
              <w:right w:val="single" w:sz="12" w:space="0" w:color="auto"/>
            </w:tcBorders>
            <w:shd w:val="clear" w:color="auto" w:fill="auto"/>
            <w:vAlign w:val="bottom"/>
          </w:tcPr>
          <w:p w14:paraId="2FE7F920" w14:textId="77777777" w:rsidR="00667F01" w:rsidRPr="002C211B" w:rsidRDefault="00667F01" w:rsidP="00487ED4">
            <w:pPr>
              <w:rPr>
                <w:rFonts w:eastAsia="Times New Roman" w:cs="Calibri"/>
                <w:color w:val="000000"/>
                <w:sz w:val="20"/>
                <w:szCs w:val="20"/>
                <w:lang w:eastAsia="en-GB"/>
              </w:rPr>
            </w:pPr>
            <w:r w:rsidRPr="002C211B">
              <w:rPr>
                <w:rFonts w:eastAsia="Times New Roman" w:cs="Calibri"/>
                <w:color w:val="000000"/>
                <w:sz w:val="20"/>
                <w:szCs w:val="20"/>
                <w:lang w:eastAsia="en-GB"/>
              </w:rPr>
              <w:t>Never</w:t>
            </w:r>
            <w:r>
              <w:rPr>
                <w:rFonts w:eastAsia="Times New Roman" w:cs="Calibri"/>
                <w:color w:val="000000"/>
                <w:sz w:val="20"/>
                <w:szCs w:val="20"/>
                <w:lang w:eastAsia="en-GB"/>
              </w:rPr>
              <w:t xml:space="preserve"> </w:t>
            </w:r>
            <w:r w:rsidRPr="004E6676">
              <w:rPr>
                <w:rFonts w:eastAsia="Times New Roman" w:cstheme="minorHAnsi"/>
                <w:color w:val="000000"/>
                <w:sz w:val="18"/>
                <w:szCs w:val="18"/>
                <w:lang w:eastAsia="en-GB"/>
              </w:rPr>
              <w:t>(49)</w:t>
            </w:r>
          </w:p>
        </w:tc>
        <w:tc>
          <w:tcPr>
            <w:tcW w:w="2268" w:type="dxa"/>
            <w:tcBorders>
              <w:top w:val="nil"/>
              <w:bottom w:val="single" w:sz="4" w:space="0" w:color="auto"/>
              <w:right w:val="single" w:sz="12" w:space="0" w:color="auto"/>
            </w:tcBorders>
            <w:vAlign w:val="center"/>
          </w:tcPr>
          <w:p w14:paraId="714CFE97" w14:textId="77777777" w:rsidR="00667F01" w:rsidRPr="004E6676"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24.27</w:t>
            </w:r>
          </w:p>
        </w:tc>
        <w:tc>
          <w:tcPr>
            <w:tcW w:w="1134" w:type="dxa"/>
            <w:tcBorders>
              <w:top w:val="nil"/>
              <w:left w:val="single" w:sz="12" w:space="0" w:color="auto"/>
              <w:bottom w:val="single" w:sz="4" w:space="0" w:color="auto"/>
              <w:right w:val="single" w:sz="8" w:space="0" w:color="auto"/>
            </w:tcBorders>
            <w:shd w:val="clear" w:color="auto" w:fill="auto"/>
            <w:noWrap/>
            <w:vAlign w:val="bottom"/>
            <w:hideMark/>
          </w:tcPr>
          <w:p w14:paraId="31CFC903" w14:textId="77777777" w:rsidR="00667F01" w:rsidRPr="0085029E" w:rsidRDefault="00667F01" w:rsidP="00487ED4">
            <w:pPr>
              <w:jc w:val="center"/>
              <w:rPr>
                <w:rFonts w:eastAsia="Times New Roman" w:cstheme="minorHAnsi"/>
                <w:color w:val="000000"/>
                <w:sz w:val="18"/>
                <w:szCs w:val="18"/>
                <w:lang w:eastAsia="en-GB"/>
              </w:rPr>
            </w:pPr>
            <w:r w:rsidRPr="0085029E">
              <w:rPr>
                <w:rFonts w:eastAsia="Times New Roman" w:cstheme="minorHAnsi"/>
                <w:color w:val="000000"/>
                <w:sz w:val="18"/>
                <w:szCs w:val="18"/>
                <w:lang w:eastAsia="en-GB"/>
              </w:rPr>
              <w:t>0.18</w:t>
            </w:r>
          </w:p>
        </w:tc>
        <w:tc>
          <w:tcPr>
            <w:tcW w:w="2268" w:type="dxa"/>
            <w:tcBorders>
              <w:top w:val="nil"/>
              <w:left w:val="nil"/>
              <w:bottom w:val="single" w:sz="4" w:space="0" w:color="auto"/>
              <w:right w:val="double" w:sz="4" w:space="0" w:color="auto"/>
            </w:tcBorders>
            <w:shd w:val="clear" w:color="auto" w:fill="auto"/>
            <w:noWrap/>
            <w:vAlign w:val="bottom"/>
            <w:hideMark/>
          </w:tcPr>
          <w:p w14:paraId="0B5F5022" w14:textId="77777777" w:rsidR="00667F01" w:rsidRPr="00A7776A" w:rsidRDefault="00667F01" w:rsidP="00487ED4">
            <w:pPr>
              <w:jc w:val="center"/>
              <w:rPr>
                <w:rFonts w:eastAsia="Times New Roman" w:cstheme="minorHAnsi"/>
                <w:color w:val="000000"/>
                <w:sz w:val="18"/>
                <w:szCs w:val="18"/>
                <w:vertAlign w:val="superscript"/>
                <w:lang w:eastAsia="en-GB"/>
              </w:rPr>
            </w:pPr>
            <w:r>
              <w:rPr>
                <w:rFonts w:eastAsia="Times New Roman" w:cstheme="minorHAnsi"/>
                <w:color w:val="000000"/>
                <w:sz w:val="18"/>
                <w:szCs w:val="18"/>
                <w:lang w:eastAsia="en-GB"/>
              </w:rPr>
              <w:t xml:space="preserve"> (0.06, 0.54), &lt;0.001</w:t>
            </w:r>
            <w:r>
              <w:rPr>
                <w:rFonts w:eastAsia="Times New Roman" w:cstheme="minorHAnsi"/>
                <w:color w:val="000000"/>
                <w:sz w:val="18"/>
                <w:szCs w:val="18"/>
                <w:vertAlign w:val="superscript"/>
                <w:lang w:eastAsia="en-GB"/>
              </w:rPr>
              <w:t>a</w:t>
            </w:r>
          </w:p>
        </w:tc>
        <w:tc>
          <w:tcPr>
            <w:tcW w:w="992" w:type="dxa"/>
            <w:tcBorders>
              <w:top w:val="nil"/>
              <w:left w:val="double" w:sz="4" w:space="0" w:color="auto"/>
              <w:bottom w:val="single" w:sz="4" w:space="0" w:color="auto"/>
              <w:right w:val="single" w:sz="8" w:space="0" w:color="auto"/>
            </w:tcBorders>
            <w:shd w:val="clear" w:color="auto" w:fill="auto"/>
            <w:noWrap/>
            <w:vAlign w:val="bottom"/>
            <w:hideMark/>
          </w:tcPr>
          <w:p w14:paraId="6291EC3C" w14:textId="77777777" w:rsidR="00667F01" w:rsidRPr="0085029E" w:rsidRDefault="00667F01" w:rsidP="00487ED4">
            <w:pPr>
              <w:jc w:val="center"/>
              <w:rPr>
                <w:rFonts w:eastAsia="Times New Roman" w:cstheme="minorHAnsi"/>
                <w:color w:val="000000"/>
                <w:sz w:val="18"/>
                <w:szCs w:val="18"/>
                <w:lang w:eastAsia="en-GB"/>
              </w:rPr>
            </w:pPr>
            <w:r w:rsidRPr="0085029E">
              <w:rPr>
                <w:rFonts w:eastAsia="Times New Roman" w:cstheme="minorHAnsi"/>
                <w:color w:val="000000"/>
                <w:sz w:val="18"/>
                <w:szCs w:val="18"/>
                <w:lang w:eastAsia="en-GB"/>
              </w:rPr>
              <w:t>0.1</w:t>
            </w:r>
            <w:r>
              <w:rPr>
                <w:rFonts w:eastAsia="Times New Roman" w:cstheme="minorHAnsi"/>
                <w:color w:val="000000"/>
                <w:sz w:val="18"/>
                <w:szCs w:val="18"/>
                <w:lang w:eastAsia="en-GB"/>
              </w:rPr>
              <w:t>8</w:t>
            </w:r>
          </w:p>
        </w:tc>
        <w:tc>
          <w:tcPr>
            <w:tcW w:w="2127" w:type="dxa"/>
            <w:tcBorders>
              <w:top w:val="nil"/>
              <w:left w:val="nil"/>
              <w:bottom w:val="single" w:sz="4" w:space="0" w:color="auto"/>
              <w:right w:val="single" w:sz="12" w:space="0" w:color="auto"/>
            </w:tcBorders>
            <w:shd w:val="clear" w:color="auto" w:fill="auto"/>
            <w:noWrap/>
            <w:vAlign w:val="bottom"/>
            <w:hideMark/>
          </w:tcPr>
          <w:p w14:paraId="1320A95E" w14:textId="77777777" w:rsidR="00667F01" w:rsidRPr="0085029E" w:rsidRDefault="00667F01" w:rsidP="00487ED4">
            <w:pPr>
              <w:jc w:val="center"/>
              <w:rPr>
                <w:rFonts w:eastAsia="Times New Roman" w:cstheme="minorHAnsi"/>
                <w:color w:val="000000"/>
                <w:sz w:val="18"/>
                <w:szCs w:val="18"/>
                <w:lang w:eastAsia="en-GB"/>
              </w:rPr>
            </w:pPr>
            <w:r>
              <w:rPr>
                <w:rFonts w:eastAsia="Times New Roman" w:cstheme="minorHAnsi"/>
                <w:color w:val="000000"/>
                <w:sz w:val="18"/>
                <w:szCs w:val="18"/>
                <w:lang w:eastAsia="en-GB"/>
              </w:rPr>
              <w:t>(0.06, 0.52</w:t>
            </w:r>
            <w:r w:rsidRPr="0085029E">
              <w:rPr>
                <w:rFonts w:eastAsia="Times New Roman" w:cstheme="minorHAnsi"/>
                <w:color w:val="000000"/>
                <w:sz w:val="18"/>
                <w:szCs w:val="18"/>
                <w:lang w:eastAsia="en-GB"/>
              </w:rPr>
              <w:t xml:space="preserve">), </w:t>
            </w:r>
            <w:r>
              <w:rPr>
                <w:rFonts w:eastAsia="Times New Roman" w:cstheme="minorHAnsi"/>
                <w:color w:val="000000"/>
                <w:sz w:val="18"/>
                <w:szCs w:val="18"/>
                <w:lang w:eastAsia="en-GB"/>
              </w:rPr>
              <w:t>&lt;0.001</w:t>
            </w:r>
            <w:r>
              <w:rPr>
                <w:rFonts w:eastAsia="Times New Roman" w:cstheme="minorHAnsi"/>
                <w:color w:val="000000"/>
                <w:sz w:val="18"/>
                <w:szCs w:val="18"/>
                <w:vertAlign w:val="superscript"/>
                <w:lang w:eastAsia="en-GB"/>
              </w:rPr>
              <w:t>a</w:t>
            </w:r>
          </w:p>
        </w:tc>
      </w:tr>
      <w:tr w:rsidR="00667F01" w:rsidRPr="00955D08" w14:paraId="1C00774F" w14:textId="77777777" w:rsidTr="00487ED4">
        <w:trPr>
          <w:trHeight w:val="315"/>
        </w:trPr>
        <w:tc>
          <w:tcPr>
            <w:tcW w:w="2427" w:type="dxa"/>
            <w:gridSpan w:val="2"/>
            <w:tcBorders>
              <w:top w:val="single" w:sz="4" w:space="0" w:color="auto"/>
              <w:left w:val="single" w:sz="12" w:space="0" w:color="auto"/>
              <w:bottom w:val="single" w:sz="12" w:space="0" w:color="auto"/>
              <w:right w:val="single" w:sz="12" w:space="0" w:color="auto"/>
            </w:tcBorders>
            <w:shd w:val="clear" w:color="auto" w:fill="auto"/>
            <w:vAlign w:val="bottom"/>
            <w:hideMark/>
          </w:tcPr>
          <w:p w14:paraId="28C8C326" w14:textId="77777777" w:rsidR="00667F01" w:rsidRPr="00BD4C51" w:rsidRDefault="00667F01" w:rsidP="00487ED4">
            <w:pPr>
              <w:rPr>
                <w:rFonts w:eastAsia="Times New Roman" w:cs="Calibri"/>
                <w:color w:val="000000"/>
                <w:sz w:val="20"/>
                <w:szCs w:val="20"/>
                <w:vertAlign w:val="superscript"/>
                <w:lang w:eastAsia="en-GB"/>
              </w:rPr>
            </w:pPr>
            <w:r w:rsidRPr="00BD4C51">
              <w:rPr>
                <w:rFonts w:eastAsia="Times New Roman" w:cs="Calibri"/>
                <w:color w:val="000000"/>
                <w:sz w:val="20"/>
                <w:szCs w:val="20"/>
                <w:lang w:eastAsia="en-GB"/>
              </w:rPr>
              <w:t>ML ratio</w:t>
            </w:r>
            <w:r>
              <w:rPr>
                <w:rFonts w:eastAsia="Times New Roman" w:cs="Calibri"/>
                <w:color w:val="000000"/>
                <w:sz w:val="20"/>
                <w:szCs w:val="20"/>
                <w:lang w:eastAsia="en-GB"/>
              </w:rPr>
              <w:t xml:space="preserve"> (58)</w:t>
            </w:r>
          </w:p>
        </w:tc>
        <w:tc>
          <w:tcPr>
            <w:tcW w:w="2268" w:type="dxa"/>
            <w:tcBorders>
              <w:top w:val="single" w:sz="4" w:space="0" w:color="auto"/>
              <w:left w:val="single" w:sz="12" w:space="0" w:color="auto"/>
              <w:bottom w:val="single" w:sz="12" w:space="0" w:color="auto"/>
              <w:right w:val="single" w:sz="12" w:space="0" w:color="auto"/>
            </w:tcBorders>
            <w:vAlign w:val="center"/>
          </w:tcPr>
          <w:p w14:paraId="38F35096" w14:textId="77777777" w:rsidR="00667F01" w:rsidRPr="003174B7" w:rsidRDefault="00667F01" w:rsidP="00487ED4">
            <w:pPr>
              <w:jc w:val="center"/>
              <w:rPr>
                <w:rFonts w:eastAsia="Times New Roman" w:cstheme="minorHAnsi"/>
                <w:color w:val="000000"/>
                <w:sz w:val="18"/>
                <w:szCs w:val="18"/>
                <w:highlight w:val="magenta"/>
                <w:lang w:eastAsia="en-GB"/>
              </w:rPr>
            </w:pPr>
          </w:p>
        </w:tc>
        <w:tc>
          <w:tcPr>
            <w:tcW w:w="1134" w:type="dxa"/>
            <w:tcBorders>
              <w:top w:val="single" w:sz="4" w:space="0" w:color="auto"/>
              <w:left w:val="single" w:sz="12" w:space="0" w:color="auto"/>
              <w:bottom w:val="single" w:sz="12" w:space="0" w:color="auto"/>
              <w:right w:val="single" w:sz="8" w:space="0" w:color="auto"/>
            </w:tcBorders>
            <w:shd w:val="clear" w:color="auto" w:fill="auto"/>
            <w:noWrap/>
            <w:vAlign w:val="bottom"/>
            <w:hideMark/>
          </w:tcPr>
          <w:p w14:paraId="696764C7" w14:textId="77777777" w:rsidR="00667F01" w:rsidRPr="003174B7" w:rsidRDefault="00667F01" w:rsidP="00487ED4">
            <w:pPr>
              <w:jc w:val="center"/>
              <w:rPr>
                <w:rFonts w:eastAsia="Times New Roman" w:cstheme="minorHAnsi"/>
                <w:color w:val="000000"/>
                <w:sz w:val="18"/>
                <w:szCs w:val="18"/>
                <w:highlight w:val="magenta"/>
                <w:lang w:eastAsia="en-GB"/>
              </w:rPr>
            </w:pPr>
            <w:r w:rsidRPr="00BD4C51">
              <w:rPr>
                <w:rFonts w:eastAsia="Times New Roman" w:cstheme="minorHAnsi"/>
                <w:color w:val="000000"/>
                <w:sz w:val="18"/>
                <w:szCs w:val="18"/>
                <w:lang w:eastAsia="en-GB"/>
              </w:rPr>
              <w:t>0.89</w:t>
            </w:r>
            <w:r w:rsidRPr="00BD4C51">
              <w:rPr>
                <w:rFonts w:eastAsia="Times New Roman" w:cs="Calibri"/>
                <w:color w:val="000000"/>
                <w:sz w:val="20"/>
                <w:szCs w:val="20"/>
                <w:vertAlign w:val="superscript"/>
                <w:lang w:eastAsia="en-GB"/>
              </w:rPr>
              <w:t>b</w:t>
            </w:r>
          </w:p>
        </w:tc>
        <w:tc>
          <w:tcPr>
            <w:tcW w:w="2268" w:type="dxa"/>
            <w:tcBorders>
              <w:top w:val="single" w:sz="4" w:space="0" w:color="auto"/>
              <w:left w:val="nil"/>
              <w:bottom w:val="single" w:sz="12" w:space="0" w:color="auto"/>
              <w:right w:val="double" w:sz="4" w:space="0" w:color="auto"/>
            </w:tcBorders>
            <w:shd w:val="clear" w:color="auto" w:fill="auto"/>
            <w:noWrap/>
            <w:vAlign w:val="bottom"/>
            <w:hideMark/>
          </w:tcPr>
          <w:p w14:paraId="3E9221C6" w14:textId="77777777" w:rsidR="00667F01" w:rsidRPr="003174B7" w:rsidRDefault="00667F01" w:rsidP="00487ED4">
            <w:pPr>
              <w:jc w:val="center"/>
              <w:rPr>
                <w:rFonts w:eastAsia="Times New Roman" w:cstheme="minorHAnsi"/>
                <w:color w:val="000000"/>
                <w:sz w:val="18"/>
                <w:szCs w:val="18"/>
                <w:highlight w:val="magenta"/>
                <w:lang w:eastAsia="en-GB"/>
              </w:rPr>
            </w:pPr>
            <w:r w:rsidRPr="00FC2F8C">
              <w:rPr>
                <w:rFonts w:eastAsia="Times New Roman" w:cstheme="minorHAnsi"/>
                <w:color w:val="000000"/>
                <w:sz w:val="18"/>
                <w:szCs w:val="18"/>
                <w:lang w:eastAsia="en-GB"/>
              </w:rPr>
              <w:t xml:space="preserve"> (0.58, 1.38), 0.61</w:t>
            </w:r>
          </w:p>
        </w:tc>
        <w:tc>
          <w:tcPr>
            <w:tcW w:w="992" w:type="dxa"/>
            <w:tcBorders>
              <w:top w:val="single" w:sz="4" w:space="0" w:color="auto"/>
              <w:left w:val="double" w:sz="4" w:space="0" w:color="auto"/>
              <w:bottom w:val="single" w:sz="12" w:space="0" w:color="auto"/>
              <w:right w:val="single" w:sz="8" w:space="0" w:color="auto"/>
            </w:tcBorders>
            <w:shd w:val="clear" w:color="auto" w:fill="auto"/>
            <w:noWrap/>
            <w:vAlign w:val="bottom"/>
            <w:hideMark/>
          </w:tcPr>
          <w:p w14:paraId="07268FF6" w14:textId="77777777" w:rsidR="00667F01" w:rsidRPr="00E36B02" w:rsidRDefault="00667F01" w:rsidP="00487ED4">
            <w:pPr>
              <w:jc w:val="center"/>
              <w:rPr>
                <w:rFonts w:eastAsia="Times New Roman" w:cstheme="minorHAnsi"/>
                <w:color w:val="000000"/>
                <w:sz w:val="18"/>
                <w:szCs w:val="18"/>
                <w:lang w:eastAsia="en-GB"/>
              </w:rPr>
            </w:pPr>
            <w:r w:rsidRPr="00E36B02">
              <w:rPr>
                <w:rFonts w:eastAsia="Times New Roman" w:cstheme="minorHAnsi"/>
                <w:color w:val="000000"/>
                <w:sz w:val="18"/>
                <w:szCs w:val="18"/>
                <w:lang w:eastAsia="en-GB"/>
              </w:rPr>
              <w:t>-</w:t>
            </w:r>
          </w:p>
        </w:tc>
        <w:tc>
          <w:tcPr>
            <w:tcW w:w="2127" w:type="dxa"/>
            <w:tcBorders>
              <w:top w:val="single" w:sz="4" w:space="0" w:color="auto"/>
              <w:left w:val="nil"/>
              <w:bottom w:val="single" w:sz="12" w:space="0" w:color="auto"/>
              <w:right w:val="single" w:sz="12" w:space="0" w:color="auto"/>
            </w:tcBorders>
            <w:shd w:val="clear" w:color="auto" w:fill="auto"/>
            <w:noWrap/>
            <w:vAlign w:val="bottom"/>
            <w:hideMark/>
          </w:tcPr>
          <w:p w14:paraId="6D6D7A79" w14:textId="77777777" w:rsidR="00667F01" w:rsidRPr="00E36B02" w:rsidRDefault="00667F01" w:rsidP="00487ED4">
            <w:pPr>
              <w:jc w:val="center"/>
              <w:rPr>
                <w:rFonts w:eastAsia="Times New Roman" w:cstheme="minorHAnsi"/>
                <w:color w:val="000000"/>
                <w:sz w:val="18"/>
                <w:szCs w:val="18"/>
                <w:lang w:eastAsia="en-GB"/>
              </w:rPr>
            </w:pPr>
            <w:r w:rsidRPr="00E36B02">
              <w:rPr>
                <w:rFonts w:eastAsia="Times New Roman" w:cstheme="minorHAnsi"/>
                <w:color w:val="000000"/>
                <w:sz w:val="18"/>
                <w:szCs w:val="18"/>
                <w:lang w:eastAsia="en-GB"/>
              </w:rPr>
              <w:t>-</w:t>
            </w:r>
          </w:p>
        </w:tc>
      </w:tr>
    </w:tbl>
    <w:p w14:paraId="58EDD535" w14:textId="77777777" w:rsidR="00667F01" w:rsidRPr="00C4297C" w:rsidRDefault="00667F01" w:rsidP="00667F01">
      <w:pPr>
        <w:ind w:right="2759"/>
        <w:jc w:val="both"/>
        <w:rPr>
          <w:sz w:val="18"/>
          <w:szCs w:val="18"/>
        </w:rPr>
      </w:pPr>
      <w:r w:rsidRPr="0084640E">
        <w:rPr>
          <w:b/>
          <w:sz w:val="18"/>
          <w:szCs w:val="18"/>
        </w:rPr>
        <w:t>Table 2:</w:t>
      </w:r>
      <w:r w:rsidRPr="00313254">
        <w:rPr>
          <w:sz w:val="18"/>
          <w:szCs w:val="18"/>
        </w:rPr>
        <w:t xml:space="preserve"> </w:t>
      </w:r>
      <w:r w:rsidRPr="0084640E">
        <w:rPr>
          <w:b/>
          <w:sz w:val="18"/>
          <w:szCs w:val="18"/>
        </w:rPr>
        <w:t xml:space="preserve">Long-term Retrospective </w:t>
      </w:r>
      <w:r>
        <w:rPr>
          <w:b/>
          <w:sz w:val="18"/>
          <w:szCs w:val="18"/>
        </w:rPr>
        <w:t xml:space="preserve">(LTR) </w:t>
      </w:r>
      <w:r w:rsidRPr="0084640E">
        <w:rPr>
          <w:b/>
          <w:sz w:val="18"/>
          <w:szCs w:val="18"/>
        </w:rPr>
        <w:t xml:space="preserve">analysis: </w:t>
      </w:r>
      <w:r>
        <w:rPr>
          <w:b/>
          <w:sz w:val="18"/>
          <w:szCs w:val="18"/>
        </w:rPr>
        <w:t>Results of the l</w:t>
      </w:r>
      <w:r w:rsidRPr="0084640E">
        <w:rPr>
          <w:b/>
          <w:sz w:val="18"/>
          <w:szCs w:val="18"/>
        </w:rPr>
        <w:t>inear regression analysis on baseline IFN-γ responses (SFU/mill cells) against individual-level covariates.</w:t>
      </w:r>
      <w:r>
        <w:rPr>
          <w:sz w:val="18"/>
          <w:szCs w:val="18"/>
        </w:rPr>
        <w:t xml:space="preserve"> </w:t>
      </w:r>
      <w:r w:rsidRPr="00220BE8">
        <w:rPr>
          <w:sz w:val="18"/>
          <w:szCs w:val="18"/>
        </w:rPr>
        <w:t>* Adjusted for all variables in the model</w:t>
      </w:r>
      <w:r>
        <w:rPr>
          <w:sz w:val="18"/>
          <w:szCs w:val="18"/>
        </w:rPr>
        <w:t xml:space="preserve"> except ML ratio. </w:t>
      </w:r>
      <w:proofErr w:type="gramStart"/>
      <w:r>
        <w:rPr>
          <w:sz w:val="18"/>
          <w:szCs w:val="18"/>
          <w:vertAlign w:val="superscript"/>
        </w:rPr>
        <w:t>a</w:t>
      </w:r>
      <w:proofErr w:type="gramEnd"/>
      <w:r>
        <w:rPr>
          <w:sz w:val="18"/>
          <w:szCs w:val="18"/>
          <w:vertAlign w:val="superscript"/>
        </w:rPr>
        <w:t xml:space="preserve"> </w:t>
      </w:r>
      <w:r w:rsidRPr="00A7776A">
        <w:rPr>
          <w:i/>
          <w:sz w:val="18"/>
          <w:szCs w:val="18"/>
        </w:rPr>
        <w:t>p</w:t>
      </w:r>
      <w:r>
        <w:rPr>
          <w:sz w:val="18"/>
          <w:szCs w:val="18"/>
        </w:rPr>
        <w:t xml:space="preserve">-value for all categories of BCG vaccination history covariate using an ANOVA summary. </w:t>
      </w:r>
      <w:proofErr w:type="gramStart"/>
      <w:r>
        <w:rPr>
          <w:sz w:val="18"/>
          <w:szCs w:val="18"/>
          <w:vertAlign w:val="superscript"/>
        </w:rPr>
        <w:t>b</w:t>
      </w:r>
      <w:r>
        <w:rPr>
          <w:sz w:val="18"/>
          <w:szCs w:val="18"/>
        </w:rPr>
        <w:t>Represents</w:t>
      </w:r>
      <w:proofErr w:type="gramEnd"/>
      <w:r>
        <w:rPr>
          <w:sz w:val="18"/>
          <w:szCs w:val="18"/>
        </w:rPr>
        <w:t xml:space="preserve"> the value of the change in GM of the IFN-γ response for an increase in 0.1 of ML ratio. As an example of the GM of the IFN-γ response by ML ratio two values were chosen from the range of ML ratio (Table 1) to represent high and low values and the GM calculated using the unadjusted GM ratio value in the above table. As such, the GM for the IFN-γ response for a ML ratio of 0.1 and 0.3 were 52.03 and 50.88, respectively. </w:t>
      </w:r>
      <w:r w:rsidRPr="00A7776A">
        <w:rPr>
          <w:sz w:val="18"/>
          <w:szCs w:val="18"/>
        </w:rPr>
        <w:t>Abbreviations</w:t>
      </w:r>
      <w:r w:rsidRPr="00EB76D4">
        <w:rPr>
          <w:sz w:val="18"/>
          <w:szCs w:val="18"/>
        </w:rPr>
        <w:t xml:space="preserve">: </w:t>
      </w:r>
      <w:r w:rsidRPr="002D4F2D">
        <w:rPr>
          <w:sz w:val="18"/>
          <w:szCs w:val="18"/>
        </w:rPr>
        <w:t>IFN-γ</w:t>
      </w:r>
      <w:r>
        <w:rPr>
          <w:sz w:val="18"/>
          <w:szCs w:val="18"/>
        </w:rPr>
        <w:t xml:space="preserve"> = Interferon gamma;</w:t>
      </w:r>
      <w:r w:rsidRPr="002C211B">
        <w:rPr>
          <w:rFonts w:eastAsia="Times New Roman" w:cs="Calibri"/>
          <w:b/>
          <w:bCs/>
          <w:color w:val="000000"/>
          <w:sz w:val="20"/>
          <w:szCs w:val="20"/>
          <w:lang w:eastAsia="en-GB"/>
        </w:rPr>
        <w:t xml:space="preserve"> </w:t>
      </w:r>
      <w:r w:rsidRPr="00EB76D4">
        <w:rPr>
          <w:sz w:val="18"/>
          <w:szCs w:val="18"/>
        </w:rPr>
        <w:t>vacc = vaccination</w:t>
      </w:r>
      <w:r>
        <w:rPr>
          <w:sz w:val="18"/>
          <w:szCs w:val="18"/>
        </w:rPr>
        <w:t xml:space="preserve">; GM = geometric mean; yrs = years; ML =Monocyte/lymphocyte. </w:t>
      </w:r>
    </w:p>
    <w:p w14:paraId="37194558" w14:textId="77777777" w:rsidR="00667F01" w:rsidRDefault="00667F01" w:rsidP="00667F01"/>
    <w:p w14:paraId="5F861ACE" w14:textId="77777777" w:rsidR="00667F01" w:rsidRDefault="00667F01" w:rsidP="005A4537">
      <w:pPr>
        <w:spacing w:line="360" w:lineRule="auto"/>
        <w:jc w:val="both"/>
      </w:pPr>
    </w:p>
    <w:p w14:paraId="36BF48DF" w14:textId="77777777" w:rsidR="00667F01" w:rsidRDefault="00667F01" w:rsidP="005A4537">
      <w:pPr>
        <w:spacing w:line="360" w:lineRule="auto"/>
        <w:jc w:val="both"/>
      </w:pPr>
    </w:p>
    <w:p w14:paraId="635B6C66" w14:textId="77777777" w:rsidR="00667F01" w:rsidRDefault="00667F01" w:rsidP="005A4537">
      <w:pPr>
        <w:spacing w:line="360" w:lineRule="auto"/>
        <w:jc w:val="both"/>
      </w:pPr>
    </w:p>
    <w:p w14:paraId="455A79A5" w14:textId="77777777" w:rsidR="00667F01" w:rsidRDefault="00667F01" w:rsidP="005A4537">
      <w:pPr>
        <w:spacing w:line="360" w:lineRule="auto"/>
        <w:jc w:val="both"/>
      </w:pPr>
    </w:p>
    <w:tbl>
      <w:tblPr>
        <w:tblW w:w="3888" w:type="pct"/>
        <w:tblLook w:val="04A0" w:firstRow="1" w:lastRow="0" w:firstColumn="1" w:lastColumn="0" w:noHBand="0" w:noVBand="1"/>
      </w:tblPr>
      <w:tblGrid>
        <w:gridCol w:w="372"/>
        <w:gridCol w:w="1722"/>
        <w:gridCol w:w="1274"/>
        <w:gridCol w:w="1089"/>
        <w:gridCol w:w="2606"/>
        <w:gridCol w:w="1409"/>
        <w:gridCol w:w="2551"/>
      </w:tblGrid>
      <w:tr w:rsidR="00667F01" w:rsidRPr="009C4C3C" w14:paraId="0FE4CAA5" w14:textId="77777777" w:rsidTr="00487ED4">
        <w:trPr>
          <w:trHeight w:val="191"/>
        </w:trPr>
        <w:tc>
          <w:tcPr>
            <w:tcW w:w="5000" w:type="pct"/>
            <w:gridSpan w:val="7"/>
            <w:tcBorders>
              <w:top w:val="single" w:sz="12" w:space="0" w:color="auto"/>
              <w:left w:val="single" w:sz="12" w:space="0" w:color="auto"/>
              <w:bottom w:val="single" w:sz="4" w:space="0" w:color="auto"/>
              <w:right w:val="single" w:sz="12" w:space="0" w:color="auto"/>
            </w:tcBorders>
            <w:shd w:val="clear" w:color="auto" w:fill="auto"/>
            <w:vAlign w:val="bottom"/>
            <w:hideMark/>
          </w:tcPr>
          <w:p w14:paraId="3AF97AB2" w14:textId="77777777" w:rsidR="00667F01" w:rsidRPr="009C4C3C" w:rsidRDefault="00667F01" w:rsidP="00487ED4">
            <w:pPr>
              <w:jc w:val="center"/>
              <w:rPr>
                <w:rFonts w:eastAsia="Times New Roman" w:cs="Calibri"/>
                <w:b/>
                <w:bCs/>
                <w:color w:val="000000"/>
                <w:sz w:val="18"/>
                <w:szCs w:val="18"/>
                <w:lang w:eastAsia="en-GB"/>
              </w:rPr>
            </w:pPr>
            <w:r w:rsidRPr="009C4C3C">
              <w:rPr>
                <w:rFonts w:eastAsia="Times New Roman" w:cs="Calibri"/>
                <w:b/>
                <w:bCs/>
                <w:color w:val="000000"/>
                <w:sz w:val="18"/>
                <w:szCs w:val="18"/>
                <w:lang w:eastAsia="en-GB"/>
              </w:rPr>
              <w:t> A</w:t>
            </w:r>
            <w:r>
              <w:rPr>
                <w:rFonts w:eastAsia="Times New Roman" w:cs="Calibri"/>
                <w:b/>
                <w:bCs/>
                <w:color w:val="000000"/>
                <w:sz w:val="18"/>
                <w:szCs w:val="18"/>
                <w:lang w:eastAsia="en-GB"/>
              </w:rPr>
              <w:t>rea under the curve (AUC)</w:t>
            </w:r>
          </w:p>
        </w:tc>
      </w:tr>
      <w:tr w:rsidR="00667F01" w:rsidRPr="009C4C3C" w14:paraId="39FEC6BD" w14:textId="77777777" w:rsidTr="00487ED4">
        <w:trPr>
          <w:trHeight w:val="723"/>
        </w:trPr>
        <w:tc>
          <w:tcPr>
            <w:tcW w:w="950" w:type="pct"/>
            <w:gridSpan w:val="2"/>
            <w:tcBorders>
              <w:top w:val="single" w:sz="4" w:space="0" w:color="auto"/>
              <w:left w:val="single" w:sz="12" w:space="0" w:color="auto"/>
              <w:right w:val="single" w:sz="12" w:space="0" w:color="auto"/>
            </w:tcBorders>
            <w:shd w:val="clear" w:color="auto" w:fill="auto"/>
            <w:vAlign w:val="center"/>
            <w:hideMark/>
          </w:tcPr>
          <w:p w14:paraId="573ED676" w14:textId="77777777" w:rsidR="00667F01" w:rsidRPr="009C4C3C" w:rsidRDefault="00667F01" w:rsidP="00487ED4">
            <w:pPr>
              <w:jc w:val="center"/>
              <w:rPr>
                <w:rFonts w:eastAsia="Times New Roman" w:cs="Calibri"/>
                <w:color w:val="000000"/>
                <w:sz w:val="18"/>
                <w:szCs w:val="18"/>
                <w:lang w:eastAsia="en-GB"/>
              </w:rPr>
            </w:pPr>
            <w:r w:rsidRPr="00E36B02">
              <w:rPr>
                <w:rFonts w:eastAsia="Times New Roman" w:cs="Calibri"/>
                <w:bCs/>
                <w:color w:val="000000"/>
                <w:sz w:val="18"/>
                <w:szCs w:val="18"/>
                <w:lang w:eastAsia="en-GB"/>
              </w:rPr>
              <w:t xml:space="preserve">Covariates </w:t>
            </w:r>
            <w:r w:rsidRPr="002C5622">
              <w:rPr>
                <w:rFonts w:eastAsia="Times New Roman" w:cs="Calibri"/>
                <w:bCs/>
                <w:color w:val="000000"/>
                <w:sz w:val="18"/>
                <w:szCs w:val="18"/>
                <w:lang w:eastAsia="en-GB"/>
              </w:rPr>
              <w:t>(</w:t>
            </w:r>
            <w:r>
              <w:rPr>
                <w:rFonts w:eastAsia="Times New Roman" w:cs="Calibri"/>
                <w:bCs/>
                <w:color w:val="000000"/>
                <w:sz w:val="18"/>
                <w:szCs w:val="18"/>
                <w:lang w:eastAsia="en-GB"/>
              </w:rPr>
              <w:t>n</w:t>
            </w:r>
            <w:r w:rsidRPr="002C5622">
              <w:rPr>
                <w:rFonts w:eastAsia="Times New Roman" w:cs="Calibri"/>
                <w:bCs/>
                <w:color w:val="000000"/>
                <w:sz w:val="18"/>
                <w:szCs w:val="18"/>
                <w:lang w:eastAsia="en-GB"/>
              </w:rPr>
              <w:t>)</w:t>
            </w:r>
          </w:p>
        </w:tc>
        <w:tc>
          <w:tcPr>
            <w:tcW w:w="578" w:type="pct"/>
            <w:tcBorders>
              <w:top w:val="single" w:sz="8" w:space="0" w:color="auto"/>
              <w:left w:val="single" w:sz="12" w:space="0" w:color="auto"/>
              <w:right w:val="single" w:sz="12" w:space="0" w:color="auto"/>
            </w:tcBorders>
            <w:vAlign w:val="center"/>
          </w:tcPr>
          <w:p w14:paraId="20B64163" w14:textId="77777777" w:rsidR="00667F01" w:rsidRPr="009C4C3C" w:rsidRDefault="00667F01" w:rsidP="00487ED4">
            <w:pPr>
              <w:jc w:val="center"/>
              <w:rPr>
                <w:rFonts w:eastAsia="Times New Roman" w:cs="Calibri"/>
                <w:b/>
                <w:bCs/>
                <w:color w:val="000000"/>
                <w:sz w:val="18"/>
                <w:szCs w:val="18"/>
                <w:lang w:eastAsia="en-GB"/>
              </w:rPr>
            </w:pPr>
            <w:r w:rsidRPr="002C5622">
              <w:rPr>
                <w:rFonts w:eastAsia="Times New Roman" w:cs="Calibri"/>
                <w:bCs/>
                <w:color w:val="000000"/>
                <w:sz w:val="18"/>
                <w:szCs w:val="18"/>
                <w:lang w:eastAsia="en-GB"/>
              </w:rPr>
              <w:t xml:space="preserve">Geometric mean of </w:t>
            </w:r>
            <w:r>
              <w:rPr>
                <w:rFonts w:eastAsia="Times New Roman" w:cs="Calibri"/>
                <w:bCs/>
                <w:color w:val="000000"/>
                <w:sz w:val="18"/>
                <w:szCs w:val="18"/>
                <w:lang w:eastAsia="en-GB"/>
              </w:rPr>
              <w:t>AUC</w:t>
            </w:r>
          </w:p>
        </w:tc>
        <w:tc>
          <w:tcPr>
            <w:tcW w:w="1676" w:type="pct"/>
            <w:gridSpan w:val="2"/>
            <w:tcBorders>
              <w:top w:val="single" w:sz="8" w:space="0" w:color="auto"/>
              <w:left w:val="single" w:sz="12" w:space="0" w:color="auto"/>
              <w:right w:val="double" w:sz="4" w:space="0" w:color="auto"/>
            </w:tcBorders>
            <w:shd w:val="clear" w:color="auto" w:fill="auto"/>
            <w:vAlign w:val="center"/>
            <w:hideMark/>
          </w:tcPr>
          <w:p w14:paraId="0AF7489D" w14:textId="77777777" w:rsidR="00667F01" w:rsidRPr="009C4C3C" w:rsidRDefault="00667F01" w:rsidP="00487ED4">
            <w:pPr>
              <w:jc w:val="center"/>
              <w:rPr>
                <w:rFonts w:eastAsia="Times New Roman" w:cs="Calibri"/>
                <w:b/>
                <w:bCs/>
                <w:color w:val="000000"/>
                <w:sz w:val="18"/>
                <w:szCs w:val="18"/>
                <w:lang w:eastAsia="en-GB"/>
              </w:rPr>
            </w:pPr>
            <w:r>
              <w:rPr>
                <w:rFonts w:eastAsia="Times New Roman" w:cs="Calibri"/>
                <w:bCs/>
                <w:color w:val="000000"/>
                <w:sz w:val="18"/>
                <w:szCs w:val="18"/>
                <w:lang w:eastAsia="en-GB"/>
              </w:rPr>
              <w:t>Unadjusted</w:t>
            </w:r>
            <w:r w:rsidRPr="00220BE8">
              <w:rPr>
                <w:rFonts w:eastAsia="Times New Roman" w:cs="Calibri"/>
                <w:bCs/>
                <w:color w:val="000000"/>
                <w:sz w:val="18"/>
                <w:szCs w:val="18"/>
                <w:lang w:eastAsia="en-GB"/>
              </w:rPr>
              <w:t xml:space="preserve"> GM ratio (95% CI), </w:t>
            </w:r>
            <w:r w:rsidRPr="002E3E09">
              <w:rPr>
                <w:rFonts w:eastAsia="Times New Roman" w:cs="Calibri"/>
                <w:bCs/>
                <w:i/>
                <w:color w:val="000000"/>
                <w:sz w:val="18"/>
                <w:szCs w:val="18"/>
                <w:lang w:eastAsia="en-GB"/>
              </w:rPr>
              <w:t>p</w:t>
            </w:r>
            <w:r w:rsidRPr="00220BE8">
              <w:rPr>
                <w:rFonts w:eastAsia="Times New Roman" w:cs="Calibri"/>
                <w:bCs/>
                <w:color w:val="000000"/>
                <w:sz w:val="18"/>
                <w:szCs w:val="18"/>
                <w:lang w:eastAsia="en-GB"/>
              </w:rPr>
              <w:t>-value</w:t>
            </w:r>
          </w:p>
        </w:tc>
        <w:tc>
          <w:tcPr>
            <w:tcW w:w="1796" w:type="pct"/>
            <w:gridSpan w:val="2"/>
            <w:tcBorders>
              <w:top w:val="single" w:sz="8" w:space="0" w:color="auto"/>
              <w:left w:val="double" w:sz="4" w:space="0" w:color="auto"/>
              <w:right w:val="single" w:sz="12" w:space="0" w:color="auto"/>
            </w:tcBorders>
            <w:shd w:val="clear" w:color="auto" w:fill="auto"/>
            <w:vAlign w:val="center"/>
            <w:hideMark/>
          </w:tcPr>
          <w:p w14:paraId="4BA953C0" w14:textId="77777777" w:rsidR="00667F01" w:rsidRPr="00D25DD8" w:rsidRDefault="00667F01" w:rsidP="00487ED4">
            <w:pPr>
              <w:jc w:val="center"/>
              <w:rPr>
                <w:rFonts w:eastAsia="Times New Roman" w:cs="Calibri"/>
                <w:b/>
                <w:bCs/>
                <w:color w:val="000000"/>
                <w:sz w:val="18"/>
                <w:szCs w:val="18"/>
                <w:vertAlign w:val="superscript"/>
                <w:lang w:eastAsia="en-GB"/>
              </w:rPr>
            </w:pPr>
            <w:r>
              <w:rPr>
                <w:rFonts w:eastAsia="Times New Roman" w:cs="Calibri"/>
                <w:bCs/>
                <w:color w:val="000000"/>
                <w:sz w:val="18"/>
                <w:szCs w:val="18"/>
                <w:lang w:eastAsia="en-GB"/>
              </w:rPr>
              <w:t>Fully a</w:t>
            </w:r>
            <w:r w:rsidRPr="00220BE8">
              <w:rPr>
                <w:rFonts w:eastAsia="Times New Roman" w:cs="Calibri"/>
                <w:bCs/>
                <w:color w:val="000000"/>
                <w:sz w:val="18"/>
                <w:szCs w:val="18"/>
                <w:lang w:eastAsia="en-GB"/>
              </w:rPr>
              <w:t xml:space="preserve">djusted* GM ratio (95% CI), </w:t>
            </w:r>
            <w:r w:rsidRPr="002E3E09">
              <w:rPr>
                <w:rFonts w:eastAsia="Times New Roman" w:cs="Calibri"/>
                <w:bCs/>
                <w:i/>
                <w:color w:val="000000"/>
                <w:sz w:val="18"/>
                <w:szCs w:val="18"/>
                <w:lang w:eastAsia="en-GB"/>
              </w:rPr>
              <w:t>p</w:t>
            </w:r>
            <w:r w:rsidRPr="00220BE8">
              <w:rPr>
                <w:rFonts w:eastAsia="Times New Roman" w:cs="Calibri"/>
                <w:bCs/>
                <w:color w:val="000000"/>
                <w:sz w:val="18"/>
                <w:szCs w:val="18"/>
                <w:lang w:eastAsia="en-GB"/>
              </w:rPr>
              <w:t>-value</w:t>
            </w:r>
            <w:r>
              <w:rPr>
                <w:rFonts w:eastAsia="Times New Roman" w:cs="Calibri"/>
                <w:bCs/>
                <w:color w:val="000000"/>
                <w:sz w:val="18"/>
                <w:szCs w:val="18"/>
                <w:lang w:eastAsia="en-GB"/>
              </w:rPr>
              <w:t xml:space="preserve"> (n=43</w:t>
            </w:r>
            <w:r>
              <w:rPr>
                <w:rFonts w:eastAsia="Times New Roman" w:cs="Calibri"/>
                <w:bCs/>
                <w:color w:val="000000"/>
                <w:sz w:val="18"/>
                <w:szCs w:val="18"/>
                <w:vertAlign w:val="superscript"/>
                <w:lang w:eastAsia="en-GB"/>
              </w:rPr>
              <w:t>a</w:t>
            </w:r>
            <w:r>
              <w:rPr>
                <w:rFonts w:eastAsia="Times New Roman" w:cs="Calibri"/>
                <w:bCs/>
                <w:color w:val="000000"/>
                <w:sz w:val="18"/>
                <w:szCs w:val="18"/>
                <w:lang w:eastAsia="en-GB"/>
              </w:rPr>
              <w:t>)</w:t>
            </w:r>
          </w:p>
        </w:tc>
      </w:tr>
      <w:tr w:rsidR="00667F01" w:rsidRPr="009C4C3C" w14:paraId="55AB9249" w14:textId="77777777" w:rsidTr="00487ED4">
        <w:trPr>
          <w:trHeight w:val="536"/>
        </w:trPr>
        <w:tc>
          <w:tcPr>
            <w:tcW w:w="950" w:type="pct"/>
            <w:gridSpan w:val="2"/>
            <w:tcBorders>
              <w:top w:val="single" w:sz="12" w:space="0" w:color="auto"/>
              <w:left w:val="single" w:sz="12" w:space="0" w:color="auto"/>
              <w:bottom w:val="single" w:sz="4" w:space="0" w:color="auto"/>
              <w:right w:val="single" w:sz="12" w:space="0" w:color="auto"/>
            </w:tcBorders>
            <w:shd w:val="clear" w:color="000000" w:fill="auto"/>
            <w:vAlign w:val="bottom"/>
            <w:hideMark/>
          </w:tcPr>
          <w:p w14:paraId="7E1B2044" w14:textId="77777777" w:rsidR="00667F01" w:rsidRPr="009C4C3C" w:rsidRDefault="00667F01" w:rsidP="00487ED4">
            <w:pPr>
              <w:rPr>
                <w:rFonts w:eastAsia="Times New Roman" w:cs="Calibri"/>
                <w:color w:val="000000"/>
                <w:sz w:val="18"/>
                <w:szCs w:val="18"/>
                <w:lang w:eastAsia="en-GB"/>
              </w:rPr>
            </w:pPr>
            <w:r w:rsidRPr="009C4C3C">
              <w:rPr>
                <w:rFonts w:eastAsia="Times New Roman" w:cs="Calibri"/>
                <w:color w:val="000000"/>
                <w:sz w:val="18"/>
                <w:szCs w:val="18"/>
                <w:lang w:eastAsia="en-GB"/>
              </w:rPr>
              <w:t>Baseline IFN-γ response</w:t>
            </w:r>
            <w:r>
              <w:rPr>
                <w:rFonts w:eastAsia="Times New Roman" w:cs="Calibri"/>
                <w:color w:val="000000"/>
                <w:sz w:val="18"/>
                <w:szCs w:val="18"/>
                <w:lang w:eastAsia="en-GB"/>
              </w:rPr>
              <w:t xml:space="preserve"> (55)</w:t>
            </w:r>
          </w:p>
        </w:tc>
        <w:tc>
          <w:tcPr>
            <w:tcW w:w="578" w:type="pct"/>
            <w:tcBorders>
              <w:top w:val="single" w:sz="12" w:space="0" w:color="auto"/>
              <w:left w:val="single" w:sz="12" w:space="0" w:color="auto"/>
              <w:bottom w:val="single" w:sz="4" w:space="0" w:color="auto"/>
              <w:right w:val="single" w:sz="12" w:space="0" w:color="auto"/>
            </w:tcBorders>
            <w:vAlign w:val="center"/>
          </w:tcPr>
          <w:p w14:paraId="71B1C836" w14:textId="77777777" w:rsidR="00667F01" w:rsidRPr="00D34632"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329.03</w:t>
            </w:r>
          </w:p>
        </w:tc>
        <w:tc>
          <w:tcPr>
            <w:tcW w:w="494"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C5AB508" w14:textId="77777777" w:rsidR="00667F01" w:rsidRPr="00D34632"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1.00</w:t>
            </w:r>
          </w:p>
        </w:tc>
        <w:tc>
          <w:tcPr>
            <w:tcW w:w="1182" w:type="pct"/>
            <w:tcBorders>
              <w:top w:val="single" w:sz="12" w:space="0" w:color="auto"/>
              <w:left w:val="nil"/>
              <w:bottom w:val="single" w:sz="4" w:space="0" w:color="auto"/>
              <w:right w:val="double" w:sz="4" w:space="0" w:color="auto"/>
            </w:tcBorders>
            <w:shd w:val="clear" w:color="auto" w:fill="auto"/>
            <w:noWrap/>
            <w:vAlign w:val="center"/>
            <w:hideMark/>
          </w:tcPr>
          <w:p w14:paraId="4EDFBFA8" w14:textId="77777777" w:rsidR="00667F01" w:rsidRPr="00D34632"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(0.99, 1.01), 0.49</w:t>
            </w:r>
          </w:p>
        </w:tc>
        <w:tc>
          <w:tcPr>
            <w:tcW w:w="639" w:type="pct"/>
            <w:tcBorders>
              <w:top w:val="single" w:sz="12" w:space="0" w:color="auto"/>
              <w:left w:val="double" w:sz="4" w:space="0" w:color="auto"/>
              <w:bottom w:val="single" w:sz="4" w:space="0" w:color="auto"/>
              <w:right w:val="single" w:sz="4" w:space="0" w:color="auto"/>
            </w:tcBorders>
            <w:shd w:val="clear" w:color="auto" w:fill="auto"/>
            <w:noWrap/>
            <w:vAlign w:val="center"/>
            <w:hideMark/>
          </w:tcPr>
          <w:p w14:paraId="78C8825E"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1.00</w:t>
            </w:r>
          </w:p>
        </w:tc>
        <w:tc>
          <w:tcPr>
            <w:tcW w:w="1157" w:type="pct"/>
            <w:tcBorders>
              <w:top w:val="single" w:sz="12" w:space="0" w:color="auto"/>
              <w:left w:val="nil"/>
              <w:bottom w:val="single" w:sz="4" w:space="0" w:color="auto"/>
              <w:right w:val="single" w:sz="12" w:space="0" w:color="auto"/>
            </w:tcBorders>
            <w:shd w:val="clear" w:color="auto" w:fill="auto"/>
            <w:noWrap/>
            <w:vAlign w:val="center"/>
            <w:hideMark/>
          </w:tcPr>
          <w:p w14:paraId="3F3E5765"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(0.99, 1.01), 0.76</w:t>
            </w:r>
          </w:p>
        </w:tc>
      </w:tr>
      <w:tr w:rsidR="00667F01" w:rsidRPr="009C4C3C" w14:paraId="48C3B4D6" w14:textId="77777777" w:rsidTr="00487ED4">
        <w:trPr>
          <w:trHeight w:val="127"/>
        </w:trPr>
        <w:tc>
          <w:tcPr>
            <w:tcW w:w="950" w:type="pct"/>
            <w:gridSpan w:val="2"/>
            <w:tcBorders>
              <w:top w:val="single" w:sz="4" w:space="0" w:color="auto"/>
              <w:left w:val="single" w:sz="12" w:space="0" w:color="auto"/>
              <w:bottom w:val="single" w:sz="8" w:space="0" w:color="auto"/>
              <w:right w:val="single" w:sz="12" w:space="0" w:color="auto"/>
            </w:tcBorders>
            <w:shd w:val="clear" w:color="auto" w:fill="auto"/>
            <w:vAlign w:val="bottom"/>
            <w:hideMark/>
          </w:tcPr>
          <w:p w14:paraId="3217D722" w14:textId="77777777" w:rsidR="00667F01" w:rsidRPr="009C4C3C" w:rsidRDefault="00667F01" w:rsidP="00487ED4">
            <w:pPr>
              <w:rPr>
                <w:rFonts w:eastAsia="Times New Roman" w:cs="Calibri"/>
                <w:color w:val="000000"/>
                <w:sz w:val="18"/>
                <w:szCs w:val="18"/>
                <w:lang w:eastAsia="en-GB"/>
              </w:rPr>
            </w:pPr>
            <w:r w:rsidRPr="009C4C3C">
              <w:rPr>
                <w:rFonts w:eastAsia="Times New Roman" w:cs="Calibri"/>
                <w:color w:val="000000"/>
                <w:sz w:val="18"/>
                <w:szCs w:val="18"/>
                <w:lang w:eastAsia="en-GB"/>
              </w:rPr>
              <w:t>Gender</w:t>
            </w:r>
          </w:p>
        </w:tc>
        <w:tc>
          <w:tcPr>
            <w:tcW w:w="578" w:type="pct"/>
            <w:tcBorders>
              <w:top w:val="single" w:sz="4" w:space="0" w:color="auto"/>
              <w:left w:val="single" w:sz="12" w:space="0" w:color="auto"/>
              <w:bottom w:val="single" w:sz="4" w:space="0" w:color="auto"/>
              <w:right w:val="single" w:sz="12" w:space="0" w:color="auto"/>
            </w:tcBorders>
            <w:vAlign w:val="center"/>
          </w:tcPr>
          <w:p w14:paraId="57A4FA4F" w14:textId="77777777" w:rsidR="00667F01" w:rsidRPr="009C4C3C" w:rsidRDefault="00667F01" w:rsidP="00487ED4">
            <w:pPr>
              <w:jc w:val="center"/>
              <w:rPr>
                <w:rFonts w:eastAsia="Times New Roman" w:cs="Calibri"/>
                <w:color w:val="000000"/>
                <w:sz w:val="18"/>
                <w:szCs w:val="18"/>
                <w:lang w:eastAsia="en-GB"/>
              </w:rPr>
            </w:pPr>
          </w:p>
        </w:tc>
        <w:tc>
          <w:tcPr>
            <w:tcW w:w="494" w:type="pct"/>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6F23830F" w14:textId="77777777" w:rsidR="00667F01" w:rsidRPr="009C4C3C" w:rsidRDefault="00667F01" w:rsidP="00487ED4">
            <w:pPr>
              <w:jc w:val="center"/>
              <w:rPr>
                <w:rFonts w:eastAsia="Times New Roman" w:cs="Calibri"/>
                <w:color w:val="000000"/>
                <w:sz w:val="18"/>
                <w:szCs w:val="18"/>
                <w:lang w:eastAsia="en-GB"/>
              </w:rPr>
            </w:pPr>
          </w:p>
        </w:tc>
        <w:tc>
          <w:tcPr>
            <w:tcW w:w="1182" w:type="pct"/>
            <w:tcBorders>
              <w:top w:val="single" w:sz="4" w:space="0" w:color="auto"/>
              <w:left w:val="nil"/>
              <w:bottom w:val="single" w:sz="4" w:space="0" w:color="auto"/>
              <w:right w:val="double" w:sz="4" w:space="0" w:color="auto"/>
            </w:tcBorders>
            <w:shd w:val="pct10" w:color="auto" w:fill="auto"/>
            <w:noWrap/>
            <w:vAlign w:val="center"/>
            <w:hideMark/>
          </w:tcPr>
          <w:p w14:paraId="4067D8E6" w14:textId="77777777" w:rsidR="00667F01" w:rsidRPr="009C4C3C" w:rsidRDefault="00667F01" w:rsidP="00487ED4">
            <w:pPr>
              <w:jc w:val="center"/>
              <w:rPr>
                <w:rFonts w:eastAsia="Times New Roman" w:cs="Calibri"/>
                <w:color w:val="000000"/>
                <w:sz w:val="18"/>
                <w:szCs w:val="18"/>
                <w:lang w:eastAsia="en-GB"/>
              </w:rPr>
            </w:pPr>
          </w:p>
        </w:tc>
        <w:tc>
          <w:tcPr>
            <w:tcW w:w="639" w:type="pct"/>
            <w:tcBorders>
              <w:top w:val="single" w:sz="4" w:space="0" w:color="auto"/>
              <w:left w:val="double" w:sz="4" w:space="0" w:color="auto"/>
              <w:bottom w:val="single" w:sz="4" w:space="0" w:color="auto"/>
              <w:right w:val="single" w:sz="4" w:space="0" w:color="auto"/>
            </w:tcBorders>
            <w:shd w:val="pct10" w:color="auto" w:fill="auto"/>
            <w:noWrap/>
            <w:vAlign w:val="center"/>
            <w:hideMark/>
          </w:tcPr>
          <w:p w14:paraId="6AF8D288" w14:textId="77777777" w:rsidR="00667F01" w:rsidRPr="009C4C3C" w:rsidRDefault="00667F01" w:rsidP="00487ED4">
            <w:pPr>
              <w:jc w:val="center"/>
              <w:rPr>
                <w:rFonts w:eastAsia="Times New Roman" w:cs="Calibri"/>
                <w:color w:val="000000"/>
                <w:sz w:val="18"/>
                <w:szCs w:val="18"/>
                <w:lang w:eastAsia="en-GB"/>
              </w:rPr>
            </w:pPr>
          </w:p>
        </w:tc>
        <w:tc>
          <w:tcPr>
            <w:tcW w:w="1157" w:type="pct"/>
            <w:tcBorders>
              <w:top w:val="single" w:sz="4" w:space="0" w:color="auto"/>
              <w:left w:val="nil"/>
              <w:bottom w:val="single" w:sz="4" w:space="0" w:color="auto"/>
              <w:right w:val="single" w:sz="12" w:space="0" w:color="auto"/>
            </w:tcBorders>
            <w:shd w:val="pct10" w:color="auto" w:fill="auto"/>
            <w:noWrap/>
            <w:vAlign w:val="center"/>
            <w:hideMark/>
          </w:tcPr>
          <w:p w14:paraId="66B1A995" w14:textId="77777777" w:rsidR="00667F01" w:rsidRPr="009C4C3C" w:rsidRDefault="00667F01" w:rsidP="00487ED4">
            <w:pPr>
              <w:jc w:val="center"/>
              <w:rPr>
                <w:rFonts w:eastAsia="Times New Roman" w:cs="Calibri"/>
                <w:color w:val="000000"/>
                <w:sz w:val="18"/>
                <w:szCs w:val="18"/>
                <w:lang w:eastAsia="en-GB"/>
              </w:rPr>
            </w:pPr>
          </w:p>
        </w:tc>
      </w:tr>
      <w:tr w:rsidR="00667F01" w:rsidRPr="009C4C3C" w14:paraId="59492F03" w14:textId="77777777" w:rsidTr="00487ED4">
        <w:trPr>
          <w:trHeight w:val="300"/>
        </w:trPr>
        <w:tc>
          <w:tcPr>
            <w:tcW w:w="169" w:type="pct"/>
            <w:tcBorders>
              <w:top w:val="single" w:sz="8" w:space="0" w:color="auto"/>
              <w:left w:val="single" w:sz="12" w:space="0" w:color="auto"/>
              <w:bottom w:val="single" w:sz="8" w:space="0" w:color="auto"/>
            </w:tcBorders>
            <w:shd w:val="clear" w:color="auto" w:fill="auto"/>
            <w:vAlign w:val="bottom"/>
            <w:hideMark/>
          </w:tcPr>
          <w:p w14:paraId="16FD4B50" w14:textId="77777777" w:rsidR="00667F01" w:rsidRPr="009C4C3C" w:rsidRDefault="00667F01" w:rsidP="00487ED4">
            <w:pPr>
              <w:rPr>
                <w:rFonts w:eastAsia="Times New Roman" w:cs="Calibri"/>
                <w:color w:val="000000"/>
                <w:sz w:val="18"/>
                <w:szCs w:val="18"/>
                <w:lang w:eastAsia="en-GB"/>
              </w:rPr>
            </w:pPr>
          </w:p>
        </w:tc>
        <w:tc>
          <w:tcPr>
            <w:tcW w:w="781" w:type="pct"/>
            <w:tcBorders>
              <w:top w:val="single" w:sz="8" w:space="0" w:color="auto"/>
              <w:bottom w:val="single" w:sz="8" w:space="0" w:color="auto"/>
              <w:right w:val="single" w:sz="12" w:space="0" w:color="auto"/>
            </w:tcBorders>
            <w:shd w:val="clear" w:color="auto" w:fill="auto"/>
            <w:vAlign w:val="center"/>
          </w:tcPr>
          <w:p w14:paraId="0E3F002D"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Female</w:t>
            </w:r>
            <w:r>
              <w:rPr>
                <w:rFonts w:eastAsia="Times New Roman" w:cs="Calibri"/>
                <w:color w:val="000000"/>
                <w:sz w:val="18"/>
                <w:szCs w:val="18"/>
                <w:lang w:eastAsia="en-GB"/>
              </w:rPr>
              <w:t xml:space="preserve"> (36)</w:t>
            </w:r>
          </w:p>
        </w:tc>
        <w:tc>
          <w:tcPr>
            <w:tcW w:w="578" w:type="pct"/>
            <w:tcBorders>
              <w:top w:val="single" w:sz="4" w:space="0" w:color="auto"/>
              <w:bottom w:val="single" w:sz="4" w:space="0" w:color="auto"/>
              <w:right w:val="single" w:sz="12" w:space="0" w:color="auto"/>
            </w:tcBorders>
            <w:vAlign w:val="center"/>
          </w:tcPr>
          <w:p w14:paraId="21F67619"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280.13</w:t>
            </w:r>
          </w:p>
        </w:tc>
        <w:tc>
          <w:tcPr>
            <w:tcW w:w="494"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71D55F5"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1</w:t>
            </w:r>
          </w:p>
        </w:tc>
        <w:tc>
          <w:tcPr>
            <w:tcW w:w="1182" w:type="pct"/>
            <w:tcBorders>
              <w:top w:val="single" w:sz="4" w:space="0" w:color="auto"/>
              <w:left w:val="nil"/>
              <w:bottom w:val="single" w:sz="4" w:space="0" w:color="auto"/>
              <w:right w:val="double" w:sz="4" w:space="0" w:color="auto"/>
            </w:tcBorders>
            <w:shd w:val="clear" w:color="auto" w:fill="auto"/>
            <w:noWrap/>
            <w:vAlign w:val="center"/>
            <w:hideMark/>
          </w:tcPr>
          <w:p w14:paraId="0B774650"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w:t>
            </w:r>
          </w:p>
        </w:tc>
        <w:tc>
          <w:tcPr>
            <w:tcW w:w="639"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9D12847"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1</w:t>
            </w:r>
            <w:r>
              <w:rPr>
                <w:rFonts w:eastAsia="Times New Roman" w:cs="Calibri"/>
                <w:color w:val="000000"/>
                <w:sz w:val="18"/>
                <w:szCs w:val="18"/>
                <w:lang w:eastAsia="en-GB"/>
              </w:rPr>
              <w:t xml:space="preserve"> </w:t>
            </w:r>
          </w:p>
        </w:tc>
        <w:tc>
          <w:tcPr>
            <w:tcW w:w="1157" w:type="pct"/>
            <w:tcBorders>
              <w:top w:val="single" w:sz="4" w:space="0" w:color="auto"/>
              <w:left w:val="nil"/>
              <w:bottom w:val="single" w:sz="4" w:space="0" w:color="auto"/>
              <w:right w:val="single" w:sz="12" w:space="0" w:color="auto"/>
            </w:tcBorders>
            <w:shd w:val="clear" w:color="auto" w:fill="auto"/>
            <w:noWrap/>
            <w:vAlign w:val="center"/>
            <w:hideMark/>
          </w:tcPr>
          <w:p w14:paraId="680314FD"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w:t>
            </w:r>
          </w:p>
        </w:tc>
      </w:tr>
      <w:tr w:rsidR="00667F01" w:rsidRPr="009C4C3C" w14:paraId="0369023E" w14:textId="77777777" w:rsidTr="00487ED4">
        <w:trPr>
          <w:trHeight w:val="300"/>
        </w:trPr>
        <w:tc>
          <w:tcPr>
            <w:tcW w:w="169" w:type="pct"/>
            <w:tcBorders>
              <w:top w:val="single" w:sz="8" w:space="0" w:color="auto"/>
              <w:left w:val="single" w:sz="12" w:space="0" w:color="auto"/>
              <w:bottom w:val="single" w:sz="8" w:space="0" w:color="auto"/>
            </w:tcBorders>
            <w:shd w:val="clear" w:color="auto" w:fill="auto"/>
            <w:vAlign w:val="bottom"/>
            <w:hideMark/>
          </w:tcPr>
          <w:p w14:paraId="679D5EA7" w14:textId="77777777" w:rsidR="00667F01" w:rsidRPr="009C4C3C" w:rsidRDefault="00667F01" w:rsidP="00487ED4">
            <w:pPr>
              <w:rPr>
                <w:rFonts w:eastAsia="Times New Roman" w:cs="Calibri"/>
                <w:color w:val="000000"/>
                <w:sz w:val="18"/>
                <w:szCs w:val="18"/>
                <w:lang w:eastAsia="en-GB"/>
              </w:rPr>
            </w:pPr>
          </w:p>
        </w:tc>
        <w:tc>
          <w:tcPr>
            <w:tcW w:w="781" w:type="pct"/>
            <w:tcBorders>
              <w:top w:val="single" w:sz="8" w:space="0" w:color="auto"/>
              <w:bottom w:val="single" w:sz="8" w:space="0" w:color="auto"/>
              <w:right w:val="single" w:sz="12" w:space="0" w:color="auto"/>
            </w:tcBorders>
            <w:shd w:val="clear" w:color="auto" w:fill="auto"/>
            <w:vAlign w:val="center"/>
          </w:tcPr>
          <w:p w14:paraId="1B452155"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Male</w:t>
            </w:r>
            <w:r>
              <w:rPr>
                <w:rFonts w:eastAsia="Times New Roman" w:cs="Calibri"/>
                <w:color w:val="000000"/>
                <w:sz w:val="18"/>
                <w:szCs w:val="18"/>
                <w:lang w:eastAsia="en-GB"/>
              </w:rPr>
              <w:t xml:space="preserve"> (19)</w:t>
            </w:r>
          </w:p>
        </w:tc>
        <w:tc>
          <w:tcPr>
            <w:tcW w:w="578" w:type="pct"/>
            <w:tcBorders>
              <w:top w:val="single" w:sz="4" w:space="0" w:color="auto"/>
              <w:bottom w:val="single" w:sz="4" w:space="0" w:color="auto"/>
              <w:right w:val="single" w:sz="12" w:space="0" w:color="auto"/>
            </w:tcBorders>
            <w:vAlign w:val="center"/>
          </w:tcPr>
          <w:p w14:paraId="461C8C9A"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446.30</w:t>
            </w:r>
          </w:p>
        </w:tc>
        <w:tc>
          <w:tcPr>
            <w:tcW w:w="494"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04AB7CD"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1.</w:t>
            </w:r>
            <w:r>
              <w:rPr>
                <w:rFonts w:eastAsia="Times New Roman" w:cs="Calibri"/>
                <w:color w:val="000000"/>
                <w:sz w:val="18"/>
                <w:szCs w:val="18"/>
                <w:lang w:eastAsia="en-GB"/>
              </w:rPr>
              <w:t>59</w:t>
            </w:r>
          </w:p>
        </w:tc>
        <w:tc>
          <w:tcPr>
            <w:tcW w:w="1182" w:type="pct"/>
            <w:tcBorders>
              <w:top w:val="single" w:sz="4" w:space="0" w:color="auto"/>
              <w:left w:val="nil"/>
              <w:bottom w:val="single" w:sz="4" w:space="0" w:color="auto"/>
              <w:right w:val="double" w:sz="4" w:space="0" w:color="auto"/>
            </w:tcBorders>
            <w:shd w:val="clear" w:color="auto" w:fill="auto"/>
            <w:noWrap/>
            <w:vAlign w:val="center"/>
            <w:hideMark/>
          </w:tcPr>
          <w:p w14:paraId="5D7A14BA"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(0.73, 3.49), 0.24</w:t>
            </w:r>
          </w:p>
        </w:tc>
        <w:tc>
          <w:tcPr>
            <w:tcW w:w="639"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F7A1AEF"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 xml:space="preserve">1.04 </w:t>
            </w:r>
          </w:p>
        </w:tc>
        <w:tc>
          <w:tcPr>
            <w:tcW w:w="1157" w:type="pct"/>
            <w:tcBorders>
              <w:top w:val="single" w:sz="4" w:space="0" w:color="auto"/>
              <w:left w:val="nil"/>
              <w:bottom w:val="single" w:sz="4" w:space="0" w:color="auto"/>
              <w:right w:val="single" w:sz="12" w:space="0" w:color="auto"/>
            </w:tcBorders>
            <w:shd w:val="clear" w:color="auto" w:fill="auto"/>
            <w:noWrap/>
            <w:vAlign w:val="center"/>
            <w:hideMark/>
          </w:tcPr>
          <w:p w14:paraId="7A6803DC"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(0.55, 1.96), 0.91</w:t>
            </w:r>
          </w:p>
        </w:tc>
      </w:tr>
      <w:tr w:rsidR="00667F01" w:rsidRPr="009C4C3C" w14:paraId="57078B26" w14:textId="77777777" w:rsidTr="00487ED4">
        <w:trPr>
          <w:trHeight w:val="300"/>
        </w:trPr>
        <w:tc>
          <w:tcPr>
            <w:tcW w:w="950" w:type="pct"/>
            <w:gridSpan w:val="2"/>
            <w:tcBorders>
              <w:top w:val="single" w:sz="8" w:space="0" w:color="auto"/>
              <w:left w:val="single" w:sz="12" w:space="0" w:color="auto"/>
              <w:bottom w:val="single" w:sz="8" w:space="0" w:color="auto"/>
              <w:right w:val="single" w:sz="12" w:space="0" w:color="auto"/>
            </w:tcBorders>
            <w:shd w:val="clear" w:color="auto" w:fill="auto"/>
            <w:vAlign w:val="bottom"/>
            <w:hideMark/>
          </w:tcPr>
          <w:p w14:paraId="6E87A69D" w14:textId="77777777" w:rsidR="00667F01" w:rsidRPr="00E25970" w:rsidRDefault="00667F01" w:rsidP="00487ED4">
            <w:pPr>
              <w:rPr>
                <w:rFonts w:eastAsia="Times New Roman" w:cs="Calibri"/>
                <w:color w:val="000000"/>
                <w:sz w:val="18"/>
                <w:szCs w:val="18"/>
                <w:vertAlign w:val="superscript"/>
                <w:lang w:eastAsia="en-GB"/>
              </w:rPr>
            </w:pPr>
            <w:r>
              <w:rPr>
                <w:rFonts w:eastAsia="Times New Roman" w:cs="Calibri"/>
                <w:color w:val="000000"/>
                <w:sz w:val="18"/>
                <w:szCs w:val="18"/>
                <w:lang w:eastAsia="en-GB"/>
              </w:rPr>
              <w:t>BCG vacc history</w:t>
            </w:r>
            <w:r>
              <w:rPr>
                <w:rFonts w:eastAsia="Times New Roman" w:cs="Calibri"/>
                <w:color w:val="000000"/>
                <w:sz w:val="18"/>
                <w:szCs w:val="18"/>
                <w:vertAlign w:val="superscript"/>
                <w:lang w:eastAsia="en-GB"/>
              </w:rPr>
              <w:t>b</w:t>
            </w:r>
          </w:p>
        </w:tc>
        <w:tc>
          <w:tcPr>
            <w:tcW w:w="578" w:type="pct"/>
            <w:tcBorders>
              <w:top w:val="single" w:sz="4" w:space="0" w:color="auto"/>
              <w:left w:val="single" w:sz="12" w:space="0" w:color="auto"/>
              <w:bottom w:val="single" w:sz="4" w:space="0" w:color="auto"/>
              <w:right w:val="single" w:sz="12" w:space="0" w:color="auto"/>
            </w:tcBorders>
            <w:vAlign w:val="center"/>
          </w:tcPr>
          <w:p w14:paraId="650FC7AC" w14:textId="77777777" w:rsidR="00667F01" w:rsidRPr="009C4C3C" w:rsidRDefault="00667F01" w:rsidP="00487ED4">
            <w:pPr>
              <w:jc w:val="center"/>
              <w:rPr>
                <w:rFonts w:eastAsia="Times New Roman" w:cs="Calibri"/>
                <w:color w:val="000000"/>
                <w:sz w:val="18"/>
                <w:szCs w:val="18"/>
                <w:lang w:eastAsia="en-GB"/>
              </w:rPr>
            </w:pPr>
          </w:p>
        </w:tc>
        <w:tc>
          <w:tcPr>
            <w:tcW w:w="494" w:type="pct"/>
            <w:tcBorders>
              <w:top w:val="single" w:sz="4" w:space="0" w:color="auto"/>
              <w:left w:val="single" w:sz="12" w:space="0" w:color="auto"/>
              <w:bottom w:val="single" w:sz="4" w:space="0" w:color="auto"/>
              <w:right w:val="single" w:sz="4" w:space="0" w:color="auto"/>
            </w:tcBorders>
            <w:shd w:val="pct10" w:color="auto" w:fill="auto"/>
            <w:vAlign w:val="center"/>
            <w:hideMark/>
          </w:tcPr>
          <w:p w14:paraId="296C0E64" w14:textId="77777777" w:rsidR="00667F01" w:rsidRPr="009C4C3C" w:rsidRDefault="00667F01" w:rsidP="00487ED4">
            <w:pPr>
              <w:jc w:val="center"/>
              <w:rPr>
                <w:rFonts w:eastAsia="Times New Roman" w:cs="Calibri"/>
                <w:color w:val="000000"/>
                <w:sz w:val="18"/>
                <w:szCs w:val="18"/>
                <w:lang w:eastAsia="en-GB"/>
              </w:rPr>
            </w:pPr>
          </w:p>
        </w:tc>
        <w:tc>
          <w:tcPr>
            <w:tcW w:w="1182" w:type="pct"/>
            <w:tcBorders>
              <w:top w:val="single" w:sz="4" w:space="0" w:color="auto"/>
              <w:left w:val="nil"/>
              <w:bottom w:val="single" w:sz="4" w:space="0" w:color="auto"/>
              <w:right w:val="double" w:sz="4" w:space="0" w:color="auto"/>
            </w:tcBorders>
            <w:shd w:val="pct10" w:color="auto" w:fill="auto"/>
            <w:vAlign w:val="center"/>
            <w:hideMark/>
          </w:tcPr>
          <w:p w14:paraId="3170E44D" w14:textId="77777777" w:rsidR="00667F01" w:rsidRPr="009C4C3C" w:rsidRDefault="00667F01" w:rsidP="00487ED4">
            <w:pPr>
              <w:jc w:val="center"/>
              <w:rPr>
                <w:rFonts w:eastAsia="Times New Roman" w:cs="Calibri"/>
                <w:color w:val="000000"/>
                <w:sz w:val="18"/>
                <w:szCs w:val="18"/>
                <w:lang w:eastAsia="en-GB"/>
              </w:rPr>
            </w:pPr>
          </w:p>
        </w:tc>
        <w:tc>
          <w:tcPr>
            <w:tcW w:w="639" w:type="pct"/>
            <w:tcBorders>
              <w:top w:val="single" w:sz="4" w:space="0" w:color="auto"/>
              <w:left w:val="double" w:sz="4" w:space="0" w:color="auto"/>
              <w:bottom w:val="single" w:sz="4" w:space="0" w:color="auto"/>
              <w:right w:val="single" w:sz="4" w:space="0" w:color="auto"/>
            </w:tcBorders>
            <w:shd w:val="pct10" w:color="auto" w:fill="auto"/>
            <w:vAlign w:val="center"/>
            <w:hideMark/>
          </w:tcPr>
          <w:p w14:paraId="52F32CDF" w14:textId="77777777" w:rsidR="00667F01" w:rsidRPr="009C4C3C" w:rsidRDefault="00667F01" w:rsidP="00487ED4">
            <w:pPr>
              <w:jc w:val="center"/>
              <w:rPr>
                <w:rFonts w:eastAsia="Times New Roman" w:cs="Calibri"/>
                <w:color w:val="000000"/>
                <w:sz w:val="18"/>
                <w:szCs w:val="18"/>
                <w:lang w:eastAsia="en-GB"/>
              </w:rPr>
            </w:pPr>
          </w:p>
        </w:tc>
        <w:tc>
          <w:tcPr>
            <w:tcW w:w="1157" w:type="pct"/>
            <w:tcBorders>
              <w:top w:val="single" w:sz="4" w:space="0" w:color="auto"/>
              <w:left w:val="nil"/>
              <w:bottom w:val="single" w:sz="4" w:space="0" w:color="auto"/>
              <w:right w:val="single" w:sz="12" w:space="0" w:color="auto"/>
            </w:tcBorders>
            <w:shd w:val="pct10" w:color="auto" w:fill="auto"/>
            <w:vAlign w:val="center"/>
            <w:hideMark/>
          </w:tcPr>
          <w:p w14:paraId="560D4B1D" w14:textId="77777777" w:rsidR="00667F01" w:rsidRPr="009C4C3C" w:rsidRDefault="00667F01" w:rsidP="00487ED4">
            <w:pPr>
              <w:jc w:val="center"/>
              <w:rPr>
                <w:rFonts w:eastAsia="Times New Roman" w:cs="Calibri"/>
                <w:color w:val="000000"/>
                <w:sz w:val="18"/>
                <w:szCs w:val="18"/>
                <w:lang w:eastAsia="en-GB"/>
              </w:rPr>
            </w:pPr>
          </w:p>
        </w:tc>
      </w:tr>
      <w:tr w:rsidR="00667F01" w:rsidRPr="009C4C3C" w14:paraId="1523B00A" w14:textId="77777777" w:rsidTr="00487ED4">
        <w:trPr>
          <w:trHeight w:val="330"/>
        </w:trPr>
        <w:tc>
          <w:tcPr>
            <w:tcW w:w="169" w:type="pct"/>
            <w:tcBorders>
              <w:top w:val="single" w:sz="8" w:space="0" w:color="auto"/>
              <w:left w:val="single" w:sz="12" w:space="0" w:color="auto"/>
              <w:bottom w:val="single" w:sz="8" w:space="0" w:color="auto"/>
            </w:tcBorders>
            <w:shd w:val="clear" w:color="auto" w:fill="auto"/>
            <w:vAlign w:val="bottom"/>
            <w:hideMark/>
          </w:tcPr>
          <w:p w14:paraId="5772150F" w14:textId="77777777" w:rsidR="00667F01" w:rsidRPr="009C4C3C" w:rsidRDefault="00667F01" w:rsidP="00487ED4">
            <w:pPr>
              <w:jc w:val="center"/>
              <w:rPr>
                <w:rFonts w:eastAsia="Times New Roman" w:cs="Calibri"/>
                <w:color w:val="000000"/>
                <w:sz w:val="18"/>
                <w:szCs w:val="18"/>
                <w:lang w:eastAsia="en-GB"/>
              </w:rPr>
            </w:pPr>
          </w:p>
        </w:tc>
        <w:tc>
          <w:tcPr>
            <w:tcW w:w="781" w:type="pct"/>
            <w:tcBorders>
              <w:top w:val="single" w:sz="8" w:space="0" w:color="auto"/>
              <w:bottom w:val="single" w:sz="8" w:space="0" w:color="auto"/>
              <w:right w:val="single" w:sz="12" w:space="0" w:color="auto"/>
            </w:tcBorders>
            <w:shd w:val="clear" w:color="auto" w:fill="auto"/>
            <w:vAlign w:val="center"/>
          </w:tcPr>
          <w:p w14:paraId="4E9EBBA3"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1 to 9</w:t>
            </w:r>
            <w:r>
              <w:rPr>
                <w:rFonts w:eastAsia="Times New Roman" w:cs="Calibri"/>
                <w:color w:val="000000"/>
                <w:sz w:val="18"/>
                <w:szCs w:val="18"/>
                <w:lang w:eastAsia="en-GB"/>
              </w:rPr>
              <w:t xml:space="preserve"> yrs (8)</w:t>
            </w:r>
          </w:p>
        </w:tc>
        <w:tc>
          <w:tcPr>
            <w:tcW w:w="578" w:type="pct"/>
            <w:tcBorders>
              <w:top w:val="single" w:sz="4" w:space="0" w:color="auto"/>
              <w:bottom w:val="single" w:sz="4" w:space="0" w:color="auto"/>
              <w:right w:val="single" w:sz="12" w:space="0" w:color="auto"/>
            </w:tcBorders>
            <w:vAlign w:val="center"/>
          </w:tcPr>
          <w:p w14:paraId="3A91383A"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1,156.66</w:t>
            </w:r>
          </w:p>
        </w:tc>
        <w:tc>
          <w:tcPr>
            <w:tcW w:w="494"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26E501"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1</w:t>
            </w:r>
          </w:p>
        </w:tc>
        <w:tc>
          <w:tcPr>
            <w:tcW w:w="1182" w:type="pct"/>
            <w:tcBorders>
              <w:top w:val="single" w:sz="4" w:space="0" w:color="auto"/>
              <w:left w:val="nil"/>
              <w:bottom w:val="single" w:sz="4" w:space="0" w:color="auto"/>
              <w:right w:val="double" w:sz="4" w:space="0" w:color="auto"/>
            </w:tcBorders>
            <w:shd w:val="clear" w:color="auto" w:fill="auto"/>
            <w:noWrap/>
            <w:vAlign w:val="center"/>
            <w:hideMark/>
          </w:tcPr>
          <w:p w14:paraId="1F2C52B3"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w:t>
            </w:r>
          </w:p>
        </w:tc>
        <w:tc>
          <w:tcPr>
            <w:tcW w:w="639"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26D4FE8"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1</w:t>
            </w:r>
          </w:p>
        </w:tc>
        <w:tc>
          <w:tcPr>
            <w:tcW w:w="1157" w:type="pct"/>
            <w:tcBorders>
              <w:top w:val="single" w:sz="4" w:space="0" w:color="auto"/>
              <w:left w:val="nil"/>
              <w:bottom w:val="single" w:sz="4" w:space="0" w:color="auto"/>
              <w:right w:val="single" w:sz="12" w:space="0" w:color="auto"/>
            </w:tcBorders>
            <w:shd w:val="clear" w:color="auto" w:fill="auto"/>
            <w:noWrap/>
            <w:vAlign w:val="center"/>
            <w:hideMark/>
          </w:tcPr>
          <w:p w14:paraId="369F3792"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w:t>
            </w:r>
          </w:p>
        </w:tc>
      </w:tr>
      <w:tr w:rsidR="00667F01" w:rsidRPr="009C4C3C" w14:paraId="5AF3C3FB" w14:textId="77777777" w:rsidTr="00487ED4">
        <w:trPr>
          <w:trHeight w:val="300"/>
        </w:trPr>
        <w:tc>
          <w:tcPr>
            <w:tcW w:w="169" w:type="pct"/>
            <w:tcBorders>
              <w:top w:val="single" w:sz="8" w:space="0" w:color="auto"/>
              <w:left w:val="single" w:sz="12" w:space="0" w:color="auto"/>
              <w:bottom w:val="single" w:sz="8" w:space="0" w:color="auto"/>
            </w:tcBorders>
            <w:shd w:val="clear" w:color="auto" w:fill="auto"/>
            <w:vAlign w:val="bottom"/>
            <w:hideMark/>
          </w:tcPr>
          <w:p w14:paraId="15252B81" w14:textId="77777777" w:rsidR="00667F01" w:rsidRPr="009C4C3C" w:rsidRDefault="00667F01" w:rsidP="00487ED4">
            <w:pPr>
              <w:jc w:val="center"/>
              <w:rPr>
                <w:rFonts w:eastAsia="Times New Roman" w:cs="Calibri"/>
                <w:color w:val="000000"/>
                <w:sz w:val="18"/>
                <w:szCs w:val="18"/>
                <w:lang w:eastAsia="en-GB"/>
              </w:rPr>
            </w:pPr>
          </w:p>
        </w:tc>
        <w:tc>
          <w:tcPr>
            <w:tcW w:w="781" w:type="pct"/>
            <w:tcBorders>
              <w:top w:val="single" w:sz="8" w:space="0" w:color="auto"/>
              <w:bottom w:val="single" w:sz="8" w:space="0" w:color="auto"/>
              <w:right w:val="single" w:sz="12" w:space="0" w:color="auto"/>
            </w:tcBorders>
            <w:shd w:val="clear" w:color="auto" w:fill="auto"/>
            <w:vAlign w:val="center"/>
          </w:tcPr>
          <w:p w14:paraId="4E02AC5C"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10 to 19</w:t>
            </w:r>
            <w:r>
              <w:rPr>
                <w:rFonts w:eastAsia="Times New Roman" w:cs="Calibri"/>
                <w:color w:val="000000"/>
                <w:sz w:val="18"/>
                <w:szCs w:val="18"/>
                <w:lang w:eastAsia="en-GB"/>
              </w:rPr>
              <w:t xml:space="preserve"> yrs (10)</w:t>
            </w:r>
          </w:p>
        </w:tc>
        <w:tc>
          <w:tcPr>
            <w:tcW w:w="578" w:type="pct"/>
            <w:tcBorders>
              <w:top w:val="single" w:sz="4" w:space="0" w:color="auto"/>
              <w:bottom w:val="single" w:sz="4" w:space="0" w:color="auto"/>
              <w:right w:val="single" w:sz="12" w:space="0" w:color="auto"/>
            </w:tcBorders>
            <w:vAlign w:val="center"/>
          </w:tcPr>
          <w:p w14:paraId="579B1D9D"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579.88</w:t>
            </w:r>
          </w:p>
        </w:tc>
        <w:tc>
          <w:tcPr>
            <w:tcW w:w="494"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4CBE1DB"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0.50</w:t>
            </w:r>
          </w:p>
        </w:tc>
        <w:tc>
          <w:tcPr>
            <w:tcW w:w="1182" w:type="pct"/>
            <w:tcBorders>
              <w:top w:val="single" w:sz="4" w:space="0" w:color="auto"/>
              <w:left w:val="nil"/>
              <w:bottom w:val="single" w:sz="4" w:space="0" w:color="auto"/>
              <w:right w:val="double" w:sz="4" w:space="0" w:color="auto"/>
            </w:tcBorders>
            <w:shd w:val="clear" w:color="auto" w:fill="auto"/>
            <w:noWrap/>
            <w:vAlign w:val="center"/>
            <w:hideMark/>
          </w:tcPr>
          <w:p w14:paraId="4CA475E2" w14:textId="77777777" w:rsidR="00667F01" w:rsidRPr="00464664" w:rsidRDefault="00667F01" w:rsidP="00487ED4">
            <w:pPr>
              <w:jc w:val="center"/>
              <w:rPr>
                <w:rFonts w:eastAsia="Times New Roman" w:cs="Calibri"/>
                <w:color w:val="000000"/>
                <w:sz w:val="18"/>
                <w:szCs w:val="18"/>
                <w:lang w:eastAsia="en-GB"/>
              </w:rPr>
            </w:pPr>
            <w:r w:rsidRPr="00464664">
              <w:rPr>
                <w:rFonts w:eastAsia="Times New Roman" w:cs="Calibri"/>
                <w:color w:val="000000"/>
                <w:sz w:val="18"/>
                <w:szCs w:val="18"/>
                <w:lang w:eastAsia="en-GB"/>
              </w:rPr>
              <w:t>(0.15, 1.63)</w:t>
            </w:r>
          </w:p>
        </w:tc>
        <w:tc>
          <w:tcPr>
            <w:tcW w:w="639"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C4B4B85"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0.45</w:t>
            </w:r>
          </w:p>
        </w:tc>
        <w:tc>
          <w:tcPr>
            <w:tcW w:w="1157" w:type="pct"/>
            <w:tcBorders>
              <w:top w:val="single" w:sz="4" w:space="0" w:color="auto"/>
              <w:left w:val="nil"/>
              <w:bottom w:val="single" w:sz="4" w:space="0" w:color="auto"/>
              <w:right w:val="single" w:sz="12" w:space="0" w:color="auto"/>
            </w:tcBorders>
            <w:shd w:val="clear" w:color="auto" w:fill="auto"/>
            <w:noWrap/>
            <w:vAlign w:val="center"/>
            <w:hideMark/>
          </w:tcPr>
          <w:p w14:paraId="4F9D2726" w14:textId="77777777" w:rsidR="00667F01" w:rsidRPr="00485A80" w:rsidRDefault="00667F01" w:rsidP="00487ED4">
            <w:pPr>
              <w:jc w:val="center"/>
              <w:rPr>
                <w:rFonts w:eastAsia="Times New Roman" w:cs="Calibri"/>
                <w:color w:val="000000"/>
                <w:sz w:val="18"/>
                <w:szCs w:val="18"/>
                <w:lang w:eastAsia="en-GB"/>
              </w:rPr>
            </w:pPr>
            <w:r w:rsidRPr="00485A80">
              <w:rPr>
                <w:rFonts w:eastAsia="Times New Roman" w:cs="Calibri"/>
                <w:color w:val="000000"/>
                <w:sz w:val="18"/>
                <w:szCs w:val="18"/>
                <w:lang w:eastAsia="en-GB"/>
              </w:rPr>
              <w:t>(0.16, 1.27)</w:t>
            </w:r>
          </w:p>
        </w:tc>
      </w:tr>
      <w:tr w:rsidR="00667F01" w:rsidRPr="009C4C3C" w14:paraId="2E638214" w14:textId="77777777" w:rsidTr="00487ED4">
        <w:trPr>
          <w:trHeight w:val="330"/>
        </w:trPr>
        <w:tc>
          <w:tcPr>
            <w:tcW w:w="169" w:type="pct"/>
            <w:tcBorders>
              <w:top w:val="single" w:sz="8" w:space="0" w:color="auto"/>
              <w:left w:val="single" w:sz="12" w:space="0" w:color="auto"/>
              <w:bottom w:val="single" w:sz="8" w:space="0" w:color="auto"/>
            </w:tcBorders>
            <w:shd w:val="clear" w:color="auto" w:fill="auto"/>
            <w:vAlign w:val="bottom"/>
            <w:hideMark/>
          </w:tcPr>
          <w:p w14:paraId="54B25298" w14:textId="77777777" w:rsidR="00667F01" w:rsidRPr="009C4C3C" w:rsidRDefault="00667F01" w:rsidP="00487ED4">
            <w:pPr>
              <w:jc w:val="center"/>
              <w:rPr>
                <w:rFonts w:eastAsia="Times New Roman" w:cs="Calibri"/>
                <w:color w:val="000000"/>
                <w:sz w:val="18"/>
                <w:szCs w:val="18"/>
                <w:lang w:eastAsia="en-GB"/>
              </w:rPr>
            </w:pPr>
          </w:p>
        </w:tc>
        <w:tc>
          <w:tcPr>
            <w:tcW w:w="781" w:type="pct"/>
            <w:tcBorders>
              <w:top w:val="single" w:sz="8" w:space="0" w:color="auto"/>
              <w:bottom w:val="single" w:sz="8" w:space="0" w:color="auto"/>
              <w:right w:val="single" w:sz="12" w:space="0" w:color="auto"/>
            </w:tcBorders>
            <w:shd w:val="clear" w:color="auto" w:fill="auto"/>
            <w:vAlign w:val="center"/>
          </w:tcPr>
          <w:p w14:paraId="581765F6"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20 to 29</w:t>
            </w:r>
            <w:r>
              <w:rPr>
                <w:rFonts w:eastAsia="Times New Roman" w:cs="Calibri"/>
                <w:color w:val="000000"/>
                <w:sz w:val="18"/>
                <w:szCs w:val="18"/>
                <w:lang w:eastAsia="en-GB"/>
              </w:rPr>
              <w:t xml:space="preserve"> yrs </w:t>
            </w:r>
            <w:r w:rsidRPr="006B3F96">
              <w:rPr>
                <w:rFonts w:eastAsia="Times New Roman" w:cs="Calibri"/>
                <w:color w:val="000000"/>
                <w:sz w:val="18"/>
                <w:szCs w:val="18"/>
                <w:lang w:eastAsia="en-GB"/>
              </w:rPr>
              <w:t>(7)</w:t>
            </w:r>
          </w:p>
        </w:tc>
        <w:tc>
          <w:tcPr>
            <w:tcW w:w="578" w:type="pct"/>
            <w:tcBorders>
              <w:top w:val="single" w:sz="4" w:space="0" w:color="auto"/>
              <w:bottom w:val="single" w:sz="4" w:space="0" w:color="auto"/>
              <w:right w:val="single" w:sz="12" w:space="0" w:color="auto"/>
            </w:tcBorders>
            <w:vAlign w:val="center"/>
          </w:tcPr>
          <w:p w14:paraId="14AF78EB" w14:textId="77777777" w:rsidR="00667F01" w:rsidRPr="006B3F96"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384.62</w:t>
            </w:r>
          </w:p>
        </w:tc>
        <w:tc>
          <w:tcPr>
            <w:tcW w:w="494"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ABE8E16" w14:textId="77777777" w:rsidR="00667F01" w:rsidRPr="00690DB1"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0.33</w:t>
            </w:r>
          </w:p>
        </w:tc>
        <w:tc>
          <w:tcPr>
            <w:tcW w:w="1182" w:type="pct"/>
            <w:tcBorders>
              <w:top w:val="single" w:sz="4" w:space="0" w:color="auto"/>
              <w:left w:val="nil"/>
              <w:bottom w:val="single" w:sz="4" w:space="0" w:color="auto"/>
              <w:right w:val="double" w:sz="4" w:space="0" w:color="auto"/>
            </w:tcBorders>
            <w:shd w:val="clear" w:color="auto" w:fill="auto"/>
            <w:noWrap/>
            <w:vAlign w:val="center"/>
            <w:hideMark/>
          </w:tcPr>
          <w:p w14:paraId="6B5DBD1A" w14:textId="77777777" w:rsidR="00667F01" w:rsidRPr="00464664" w:rsidRDefault="00667F01" w:rsidP="00487ED4">
            <w:pPr>
              <w:jc w:val="center"/>
              <w:rPr>
                <w:rFonts w:eastAsia="Times New Roman" w:cs="Calibri"/>
                <w:color w:val="000000"/>
                <w:sz w:val="18"/>
                <w:szCs w:val="18"/>
                <w:lang w:eastAsia="en-GB"/>
              </w:rPr>
            </w:pPr>
            <w:r w:rsidRPr="00464664">
              <w:rPr>
                <w:rFonts w:eastAsia="Times New Roman" w:cs="Calibri"/>
                <w:color w:val="000000"/>
                <w:sz w:val="18"/>
                <w:szCs w:val="18"/>
                <w:lang w:eastAsia="en-GB"/>
              </w:rPr>
              <w:t>(0.09, 1.21)</w:t>
            </w:r>
          </w:p>
        </w:tc>
        <w:tc>
          <w:tcPr>
            <w:tcW w:w="639"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62C89DB"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0.70</w:t>
            </w:r>
          </w:p>
        </w:tc>
        <w:tc>
          <w:tcPr>
            <w:tcW w:w="1157" w:type="pct"/>
            <w:tcBorders>
              <w:top w:val="single" w:sz="4" w:space="0" w:color="auto"/>
              <w:left w:val="nil"/>
              <w:bottom w:val="single" w:sz="4" w:space="0" w:color="auto"/>
              <w:right w:val="single" w:sz="12" w:space="0" w:color="auto"/>
            </w:tcBorders>
            <w:shd w:val="clear" w:color="auto" w:fill="auto"/>
            <w:noWrap/>
            <w:vAlign w:val="center"/>
            <w:hideMark/>
          </w:tcPr>
          <w:p w14:paraId="75B15053" w14:textId="77777777" w:rsidR="00667F01" w:rsidRPr="00485A80" w:rsidRDefault="00667F01" w:rsidP="00487ED4">
            <w:pPr>
              <w:jc w:val="center"/>
              <w:rPr>
                <w:rFonts w:eastAsia="Times New Roman" w:cs="Calibri"/>
                <w:color w:val="000000"/>
                <w:sz w:val="18"/>
                <w:szCs w:val="18"/>
                <w:lang w:eastAsia="en-GB"/>
              </w:rPr>
            </w:pPr>
            <w:r w:rsidRPr="00485A80">
              <w:rPr>
                <w:rFonts w:eastAsia="Times New Roman" w:cs="Calibri"/>
                <w:color w:val="000000"/>
                <w:sz w:val="18"/>
                <w:szCs w:val="18"/>
                <w:lang w:eastAsia="en-GB"/>
              </w:rPr>
              <w:t>(0.19, 2.50)</w:t>
            </w:r>
          </w:p>
        </w:tc>
      </w:tr>
      <w:tr w:rsidR="00667F01" w:rsidRPr="009C4C3C" w14:paraId="7A0644D9" w14:textId="77777777" w:rsidTr="00487ED4">
        <w:trPr>
          <w:trHeight w:val="315"/>
        </w:trPr>
        <w:tc>
          <w:tcPr>
            <w:tcW w:w="169" w:type="pct"/>
            <w:tcBorders>
              <w:top w:val="single" w:sz="8" w:space="0" w:color="auto"/>
              <w:left w:val="single" w:sz="12" w:space="0" w:color="auto"/>
              <w:bottom w:val="single" w:sz="8" w:space="0" w:color="auto"/>
            </w:tcBorders>
            <w:shd w:val="clear" w:color="auto" w:fill="auto"/>
            <w:vAlign w:val="bottom"/>
            <w:hideMark/>
          </w:tcPr>
          <w:p w14:paraId="3A8211E8" w14:textId="77777777" w:rsidR="00667F01" w:rsidRPr="009C4C3C" w:rsidRDefault="00667F01" w:rsidP="00487ED4">
            <w:pPr>
              <w:jc w:val="center"/>
              <w:rPr>
                <w:rFonts w:eastAsia="Times New Roman" w:cs="Calibri"/>
                <w:color w:val="000000"/>
                <w:sz w:val="18"/>
                <w:szCs w:val="18"/>
                <w:lang w:eastAsia="en-GB"/>
              </w:rPr>
            </w:pPr>
          </w:p>
        </w:tc>
        <w:tc>
          <w:tcPr>
            <w:tcW w:w="781" w:type="pct"/>
            <w:tcBorders>
              <w:top w:val="single" w:sz="8" w:space="0" w:color="auto"/>
              <w:bottom w:val="single" w:sz="8" w:space="0" w:color="auto"/>
              <w:right w:val="single" w:sz="12" w:space="0" w:color="auto"/>
            </w:tcBorders>
            <w:shd w:val="clear" w:color="auto" w:fill="auto"/>
            <w:vAlign w:val="center"/>
          </w:tcPr>
          <w:p w14:paraId="2AF5C68D"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Never</w:t>
            </w:r>
            <w:r>
              <w:rPr>
                <w:rFonts w:eastAsia="Times New Roman" w:cs="Calibri"/>
                <w:color w:val="000000"/>
                <w:sz w:val="18"/>
                <w:szCs w:val="18"/>
                <w:lang w:eastAsia="en-GB"/>
              </w:rPr>
              <w:t xml:space="preserve"> </w:t>
            </w:r>
            <w:r w:rsidRPr="006B3F96">
              <w:rPr>
                <w:rFonts w:eastAsia="Times New Roman" w:cs="Calibri"/>
                <w:bCs/>
                <w:color w:val="000000"/>
                <w:sz w:val="18"/>
                <w:szCs w:val="18"/>
                <w:lang w:eastAsia="en-GB"/>
              </w:rPr>
              <w:t>(30)</w:t>
            </w:r>
          </w:p>
        </w:tc>
        <w:tc>
          <w:tcPr>
            <w:tcW w:w="578" w:type="pct"/>
            <w:tcBorders>
              <w:top w:val="single" w:sz="4" w:space="0" w:color="auto"/>
              <w:bottom w:val="single" w:sz="4" w:space="0" w:color="auto"/>
              <w:right w:val="single" w:sz="12" w:space="0" w:color="auto"/>
            </w:tcBorders>
            <w:vAlign w:val="center"/>
          </w:tcPr>
          <w:p w14:paraId="31CEDDD3" w14:textId="77777777" w:rsidR="00667F01" w:rsidRPr="006B3F96" w:rsidRDefault="00667F01" w:rsidP="00487ED4">
            <w:pPr>
              <w:jc w:val="center"/>
              <w:rPr>
                <w:rFonts w:eastAsia="Times New Roman" w:cs="Calibri"/>
                <w:bCs/>
                <w:color w:val="000000"/>
                <w:sz w:val="18"/>
                <w:szCs w:val="18"/>
                <w:lang w:eastAsia="en-GB"/>
              </w:rPr>
            </w:pPr>
            <w:r>
              <w:rPr>
                <w:rFonts w:eastAsia="Times New Roman" w:cs="Calibri"/>
                <w:bCs/>
                <w:color w:val="000000"/>
                <w:sz w:val="18"/>
                <w:szCs w:val="18"/>
                <w:lang w:eastAsia="en-GB"/>
              </w:rPr>
              <w:t>187.84</w:t>
            </w:r>
          </w:p>
        </w:tc>
        <w:tc>
          <w:tcPr>
            <w:tcW w:w="494"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820AFE2" w14:textId="77777777" w:rsidR="00667F01" w:rsidRPr="00690DB1" w:rsidRDefault="00667F01" w:rsidP="00487ED4">
            <w:pPr>
              <w:jc w:val="center"/>
              <w:rPr>
                <w:rFonts w:eastAsia="Times New Roman" w:cs="Calibri"/>
                <w:bCs/>
                <w:color w:val="000000"/>
                <w:sz w:val="18"/>
                <w:szCs w:val="18"/>
                <w:lang w:eastAsia="en-GB"/>
              </w:rPr>
            </w:pPr>
            <w:r>
              <w:rPr>
                <w:rFonts w:eastAsia="Times New Roman" w:cs="Calibri"/>
                <w:bCs/>
                <w:color w:val="000000"/>
                <w:sz w:val="18"/>
                <w:szCs w:val="18"/>
                <w:lang w:eastAsia="en-GB"/>
              </w:rPr>
              <w:t>0.16</w:t>
            </w:r>
          </w:p>
        </w:tc>
        <w:tc>
          <w:tcPr>
            <w:tcW w:w="1182" w:type="pct"/>
            <w:tcBorders>
              <w:top w:val="single" w:sz="4" w:space="0" w:color="auto"/>
              <w:left w:val="nil"/>
              <w:bottom w:val="single" w:sz="4" w:space="0" w:color="auto"/>
              <w:right w:val="double" w:sz="4" w:space="0" w:color="auto"/>
            </w:tcBorders>
            <w:shd w:val="clear" w:color="auto" w:fill="auto"/>
            <w:noWrap/>
            <w:vAlign w:val="center"/>
            <w:hideMark/>
          </w:tcPr>
          <w:p w14:paraId="49084ED6" w14:textId="77777777" w:rsidR="00667F01" w:rsidRPr="00464664" w:rsidRDefault="00667F01" w:rsidP="00487ED4">
            <w:pPr>
              <w:jc w:val="center"/>
              <w:rPr>
                <w:rFonts w:eastAsia="Times New Roman" w:cs="Calibri"/>
                <w:bCs/>
                <w:color w:val="000000"/>
                <w:sz w:val="18"/>
                <w:szCs w:val="18"/>
                <w:vertAlign w:val="superscript"/>
                <w:lang w:eastAsia="en-GB"/>
              </w:rPr>
            </w:pPr>
            <w:r w:rsidRPr="00464664">
              <w:rPr>
                <w:rFonts w:eastAsia="Times New Roman" w:cs="Calibri"/>
                <w:bCs/>
                <w:color w:val="000000"/>
                <w:sz w:val="18"/>
                <w:szCs w:val="18"/>
                <w:lang w:eastAsia="en-GB"/>
              </w:rPr>
              <w:t>(0.06, 0</w:t>
            </w:r>
            <w:r w:rsidRPr="00464664">
              <w:rPr>
                <w:rFonts w:eastAsia="Times New Roman" w:cs="Calibri"/>
                <w:color w:val="000000"/>
                <w:sz w:val="18"/>
                <w:szCs w:val="18"/>
                <w:lang w:eastAsia="en-GB"/>
              </w:rPr>
              <w:t>.44), 0.002</w:t>
            </w:r>
            <w:r w:rsidRPr="00464664">
              <w:rPr>
                <w:rFonts w:eastAsia="Times New Roman" w:cs="Calibri"/>
                <w:color w:val="000000"/>
                <w:sz w:val="18"/>
                <w:szCs w:val="18"/>
                <w:vertAlign w:val="superscript"/>
                <w:lang w:eastAsia="en-GB"/>
              </w:rPr>
              <w:t>c</w:t>
            </w:r>
          </w:p>
        </w:tc>
        <w:tc>
          <w:tcPr>
            <w:tcW w:w="639"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EC54A7F" w14:textId="77777777" w:rsidR="00667F01" w:rsidRPr="00690DB1" w:rsidRDefault="00667F01" w:rsidP="00487ED4">
            <w:pPr>
              <w:jc w:val="center"/>
              <w:rPr>
                <w:rFonts w:eastAsia="Times New Roman" w:cs="Calibri"/>
                <w:bCs/>
                <w:color w:val="000000"/>
                <w:sz w:val="18"/>
                <w:szCs w:val="18"/>
                <w:lang w:eastAsia="en-GB"/>
              </w:rPr>
            </w:pPr>
            <w:r>
              <w:rPr>
                <w:rFonts w:eastAsia="Times New Roman" w:cs="Calibri"/>
                <w:bCs/>
                <w:color w:val="000000"/>
                <w:sz w:val="18"/>
                <w:szCs w:val="18"/>
                <w:lang w:eastAsia="en-GB"/>
              </w:rPr>
              <w:t xml:space="preserve">0.22 </w:t>
            </w:r>
          </w:p>
        </w:tc>
        <w:tc>
          <w:tcPr>
            <w:tcW w:w="1157" w:type="pct"/>
            <w:tcBorders>
              <w:top w:val="single" w:sz="4" w:space="0" w:color="auto"/>
              <w:left w:val="nil"/>
              <w:bottom w:val="single" w:sz="4" w:space="0" w:color="auto"/>
              <w:right w:val="single" w:sz="12" w:space="0" w:color="auto"/>
            </w:tcBorders>
            <w:shd w:val="clear" w:color="auto" w:fill="auto"/>
            <w:noWrap/>
            <w:vAlign w:val="center"/>
            <w:hideMark/>
          </w:tcPr>
          <w:p w14:paraId="51C7D369" w14:textId="77777777" w:rsidR="00667F01" w:rsidRPr="00485A80" w:rsidRDefault="00667F01" w:rsidP="00487ED4">
            <w:pPr>
              <w:jc w:val="center"/>
              <w:rPr>
                <w:rFonts w:eastAsia="Times New Roman" w:cs="Calibri"/>
                <w:bCs/>
                <w:color w:val="000000"/>
                <w:sz w:val="18"/>
                <w:szCs w:val="18"/>
                <w:lang w:eastAsia="en-GB"/>
              </w:rPr>
            </w:pPr>
            <w:r w:rsidRPr="00485A80">
              <w:rPr>
                <w:rFonts w:eastAsia="Times New Roman" w:cs="Calibri"/>
                <w:bCs/>
                <w:color w:val="000000"/>
                <w:sz w:val="18"/>
                <w:szCs w:val="18"/>
                <w:lang w:eastAsia="en-GB"/>
              </w:rPr>
              <w:t>(0.07, 0.68), 0.01</w:t>
            </w:r>
          </w:p>
        </w:tc>
      </w:tr>
      <w:tr w:rsidR="00667F01" w:rsidRPr="009C4C3C" w14:paraId="351921E9" w14:textId="77777777" w:rsidTr="00487ED4">
        <w:trPr>
          <w:trHeight w:val="315"/>
        </w:trPr>
        <w:tc>
          <w:tcPr>
            <w:tcW w:w="950" w:type="pct"/>
            <w:gridSpan w:val="2"/>
            <w:tcBorders>
              <w:top w:val="single" w:sz="8" w:space="0" w:color="auto"/>
              <w:left w:val="single" w:sz="12" w:space="0" w:color="auto"/>
              <w:bottom w:val="single" w:sz="12" w:space="0" w:color="auto"/>
              <w:right w:val="single" w:sz="12" w:space="0" w:color="auto"/>
            </w:tcBorders>
            <w:shd w:val="clear" w:color="auto" w:fill="auto"/>
            <w:vAlign w:val="center"/>
            <w:hideMark/>
          </w:tcPr>
          <w:p w14:paraId="5D8C33A3" w14:textId="77777777" w:rsidR="00667F01" w:rsidRPr="003174B7" w:rsidRDefault="00667F01" w:rsidP="00487ED4">
            <w:pPr>
              <w:rPr>
                <w:rFonts w:eastAsia="Times New Roman" w:cs="Calibri"/>
                <w:color w:val="000000"/>
                <w:sz w:val="18"/>
                <w:szCs w:val="18"/>
                <w:highlight w:val="magenta"/>
                <w:lang w:eastAsia="en-GB"/>
              </w:rPr>
            </w:pPr>
            <w:r w:rsidRPr="00737BE6">
              <w:rPr>
                <w:rFonts w:eastAsia="Times New Roman" w:cs="Calibri"/>
                <w:color w:val="000000"/>
                <w:sz w:val="18"/>
                <w:szCs w:val="18"/>
                <w:lang w:eastAsia="en-GB"/>
              </w:rPr>
              <w:t>ML ratio (43)</w:t>
            </w:r>
          </w:p>
        </w:tc>
        <w:tc>
          <w:tcPr>
            <w:tcW w:w="578" w:type="pct"/>
            <w:tcBorders>
              <w:top w:val="single" w:sz="4" w:space="0" w:color="auto"/>
              <w:left w:val="single" w:sz="12" w:space="0" w:color="auto"/>
              <w:bottom w:val="single" w:sz="12" w:space="0" w:color="auto"/>
              <w:right w:val="single" w:sz="12" w:space="0" w:color="auto"/>
            </w:tcBorders>
            <w:vAlign w:val="center"/>
          </w:tcPr>
          <w:p w14:paraId="66A5E953" w14:textId="77777777" w:rsidR="00667F01" w:rsidRPr="003174B7" w:rsidRDefault="00667F01" w:rsidP="00487ED4">
            <w:pPr>
              <w:jc w:val="center"/>
              <w:rPr>
                <w:rFonts w:eastAsia="Times New Roman" w:cs="Calibri"/>
                <w:color w:val="000000"/>
                <w:sz w:val="18"/>
                <w:szCs w:val="18"/>
                <w:highlight w:val="magenta"/>
                <w:lang w:eastAsia="en-GB"/>
              </w:rPr>
            </w:pPr>
          </w:p>
        </w:tc>
        <w:tc>
          <w:tcPr>
            <w:tcW w:w="494" w:type="pct"/>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5F511B0" w14:textId="77777777" w:rsidR="00667F01" w:rsidRPr="002E3E09" w:rsidRDefault="00667F01" w:rsidP="00487ED4">
            <w:pPr>
              <w:jc w:val="center"/>
              <w:rPr>
                <w:rFonts w:eastAsia="Times New Roman" w:cs="Calibri"/>
                <w:color w:val="000000"/>
                <w:sz w:val="18"/>
                <w:szCs w:val="18"/>
                <w:highlight w:val="magenta"/>
                <w:vertAlign w:val="superscript"/>
                <w:lang w:eastAsia="en-GB"/>
              </w:rPr>
            </w:pPr>
            <w:r w:rsidRPr="006A59DF">
              <w:rPr>
                <w:rFonts w:eastAsia="Times New Roman" w:cs="Calibri"/>
                <w:color w:val="000000"/>
                <w:sz w:val="18"/>
                <w:szCs w:val="18"/>
                <w:lang w:eastAsia="en-GB"/>
              </w:rPr>
              <w:t>1.16</w:t>
            </w:r>
            <w:r>
              <w:rPr>
                <w:rFonts w:eastAsia="Times New Roman" w:cs="Calibri"/>
                <w:color w:val="000000"/>
                <w:sz w:val="18"/>
                <w:szCs w:val="18"/>
                <w:vertAlign w:val="superscript"/>
                <w:lang w:eastAsia="en-GB"/>
              </w:rPr>
              <w:t>d</w:t>
            </w:r>
          </w:p>
        </w:tc>
        <w:tc>
          <w:tcPr>
            <w:tcW w:w="1182" w:type="pct"/>
            <w:tcBorders>
              <w:top w:val="single" w:sz="4" w:space="0" w:color="auto"/>
              <w:left w:val="nil"/>
              <w:bottom w:val="single" w:sz="12" w:space="0" w:color="auto"/>
              <w:right w:val="double" w:sz="4" w:space="0" w:color="auto"/>
            </w:tcBorders>
            <w:shd w:val="clear" w:color="auto" w:fill="auto"/>
            <w:noWrap/>
            <w:vAlign w:val="center"/>
            <w:hideMark/>
          </w:tcPr>
          <w:p w14:paraId="25B43C12" w14:textId="77777777" w:rsidR="00667F01" w:rsidRPr="003174B7" w:rsidRDefault="00667F01" w:rsidP="00487ED4">
            <w:pPr>
              <w:jc w:val="center"/>
              <w:rPr>
                <w:rFonts w:eastAsia="Times New Roman" w:cs="Calibri"/>
                <w:color w:val="000000"/>
                <w:sz w:val="18"/>
                <w:szCs w:val="18"/>
                <w:highlight w:val="magenta"/>
                <w:lang w:eastAsia="en-GB"/>
              </w:rPr>
            </w:pPr>
            <w:r w:rsidRPr="00DA5C33">
              <w:rPr>
                <w:rFonts w:eastAsia="Times New Roman" w:cs="Calibri"/>
                <w:color w:val="000000"/>
                <w:sz w:val="18"/>
                <w:szCs w:val="18"/>
                <w:lang w:eastAsia="en-GB"/>
              </w:rPr>
              <w:t>(0.85, 1.58), 0.33</w:t>
            </w:r>
          </w:p>
        </w:tc>
        <w:tc>
          <w:tcPr>
            <w:tcW w:w="639" w:type="pct"/>
            <w:tcBorders>
              <w:top w:val="single" w:sz="4" w:space="0" w:color="auto"/>
              <w:left w:val="double" w:sz="4" w:space="0" w:color="auto"/>
              <w:bottom w:val="single" w:sz="12" w:space="0" w:color="auto"/>
              <w:right w:val="single" w:sz="4" w:space="0" w:color="auto"/>
            </w:tcBorders>
            <w:shd w:val="clear" w:color="auto" w:fill="auto"/>
            <w:noWrap/>
            <w:vAlign w:val="center"/>
            <w:hideMark/>
          </w:tcPr>
          <w:p w14:paraId="0E713BAF" w14:textId="77777777" w:rsidR="00667F01" w:rsidRPr="006A59DF" w:rsidRDefault="00667F01" w:rsidP="00487ED4">
            <w:pPr>
              <w:jc w:val="center"/>
              <w:rPr>
                <w:rFonts w:eastAsia="Times New Roman" w:cs="Calibri"/>
                <w:color w:val="000000"/>
                <w:sz w:val="18"/>
                <w:szCs w:val="18"/>
                <w:highlight w:val="magenta"/>
                <w:vertAlign w:val="superscript"/>
                <w:lang w:eastAsia="en-GB"/>
              </w:rPr>
            </w:pPr>
            <w:r w:rsidRPr="00485A80">
              <w:rPr>
                <w:rFonts w:eastAsia="Times New Roman" w:cs="Calibri"/>
                <w:color w:val="000000"/>
                <w:sz w:val="18"/>
                <w:szCs w:val="18"/>
                <w:lang w:eastAsia="en-GB"/>
              </w:rPr>
              <w:t>1.09</w:t>
            </w:r>
            <w:r w:rsidRPr="00485A80">
              <w:rPr>
                <w:rFonts w:eastAsia="Times New Roman" w:cs="Calibri"/>
                <w:color w:val="000000"/>
                <w:sz w:val="18"/>
                <w:szCs w:val="18"/>
                <w:vertAlign w:val="superscript"/>
                <w:lang w:eastAsia="en-GB"/>
              </w:rPr>
              <w:t>d</w:t>
            </w:r>
          </w:p>
        </w:tc>
        <w:tc>
          <w:tcPr>
            <w:tcW w:w="1157" w:type="pct"/>
            <w:tcBorders>
              <w:top w:val="single" w:sz="4" w:space="0" w:color="auto"/>
              <w:left w:val="nil"/>
              <w:bottom w:val="single" w:sz="12" w:space="0" w:color="auto"/>
              <w:right w:val="single" w:sz="12" w:space="0" w:color="auto"/>
            </w:tcBorders>
            <w:shd w:val="clear" w:color="auto" w:fill="auto"/>
            <w:noWrap/>
            <w:vAlign w:val="center"/>
            <w:hideMark/>
          </w:tcPr>
          <w:p w14:paraId="290B6472" w14:textId="77777777" w:rsidR="00667F01" w:rsidRPr="003174B7" w:rsidRDefault="00667F01" w:rsidP="00487ED4">
            <w:pPr>
              <w:jc w:val="center"/>
              <w:rPr>
                <w:rFonts w:eastAsia="Times New Roman" w:cs="Calibri"/>
                <w:color w:val="000000"/>
                <w:sz w:val="18"/>
                <w:szCs w:val="18"/>
                <w:highlight w:val="magenta"/>
                <w:lang w:eastAsia="en-GB"/>
              </w:rPr>
            </w:pPr>
            <w:r w:rsidRPr="00CE7A2F">
              <w:rPr>
                <w:rFonts w:eastAsia="Times New Roman" w:cs="Calibri"/>
                <w:color w:val="000000"/>
                <w:sz w:val="18"/>
                <w:szCs w:val="18"/>
                <w:lang w:eastAsia="en-GB"/>
              </w:rPr>
              <w:t>(0.82, 1.45), 0.53</w:t>
            </w:r>
          </w:p>
        </w:tc>
      </w:tr>
    </w:tbl>
    <w:p w14:paraId="2036BFD6" w14:textId="77777777" w:rsidR="00667F01" w:rsidRPr="00313254" w:rsidRDefault="00667F01" w:rsidP="00667F01">
      <w:pPr>
        <w:ind w:left="-142" w:right="3045"/>
        <w:jc w:val="both"/>
        <w:rPr>
          <w:sz w:val="18"/>
          <w:szCs w:val="18"/>
        </w:rPr>
      </w:pPr>
      <w:r w:rsidRPr="00A814D7">
        <w:rPr>
          <w:b/>
          <w:sz w:val="18"/>
          <w:szCs w:val="18"/>
        </w:rPr>
        <w:t xml:space="preserve">Table 3. </w:t>
      </w:r>
      <w:r>
        <w:rPr>
          <w:rFonts w:eastAsia="Times New Roman" w:cs="Calibri"/>
          <w:b/>
          <w:bCs/>
          <w:color w:val="000000"/>
          <w:sz w:val="18"/>
          <w:szCs w:val="18"/>
          <w:lang w:eastAsia="en-GB"/>
        </w:rPr>
        <w:t>Short-term p</w:t>
      </w:r>
      <w:r w:rsidRPr="00737E43">
        <w:rPr>
          <w:rFonts w:eastAsia="Times New Roman" w:cs="Calibri"/>
          <w:b/>
          <w:bCs/>
          <w:color w:val="000000"/>
          <w:sz w:val="18"/>
          <w:szCs w:val="18"/>
          <w:lang w:eastAsia="en-GB"/>
        </w:rPr>
        <w:t xml:space="preserve">rospective </w:t>
      </w:r>
      <w:r>
        <w:rPr>
          <w:rFonts w:eastAsia="Times New Roman" w:cs="Calibri"/>
          <w:b/>
          <w:bCs/>
          <w:color w:val="000000"/>
          <w:sz w:val="18"/>
          <w:szCs w:val="18"/>
          <w:lang w:eastAsia="en-GB"/>
        </w:rPr>
        <w:t xml:space="preserve">(STP) </w:t>
      </w:r>
      <w:r w:rsidRPr="00737E43">
        <w:rPr>
          <w:rFonts w:eastAsia="Times New Roman" w:cs="Calibri"/>
          <w:b/>
          <w:bCs/>
          <w:color w:val="000000"/>
          <w:sz w:val="18"/>
          <w:szCs w:val="18"/>
          <w:lang w:eastAsia="en-GB"/>
        </w:rPr>
        <w:t xml:space="preserve">analysis: </w:t>
      </w:r>
      <w:r w:rsidRPr="00A814D7">
        <w:rPr>
          <w:b/>
          <w:sz w:val="18"/>
          <w:szCs w:val="18"/>
        </w:rPr>
        <w:t xml:space="preserve">Results of </w:t>
      </w:r>
      <w:r>
        <w:rPr>
          <w:b/>
          <w:sz w:val="18"/>
          <w:szCs w:val="18"/>
        </w:rPr>
        <w:t xml:space="preserve">the </w:t>
      </w:r>
      <w:r w:rsidRPr="00A814D7">
        <w:rPr>
          <w:b/>
          <w:sz w:val="18"/>
          <w:szCs w:val="18"/>
        </w:rPr>
        <w:t>linear regression analysis on AUC.</w:t>
      </w:r>
      <w:r>
        <w:rPr>
          <w:b/>
          <w:sz w:val="18"/>
          <w:szCs w:val="18"/>
        </w:rPr>
        <w:t xml:space="preserve"> </w:t>
      </w:r>
      <w:r>
        <w:rPr>
          <w:sz w:val="18"/>
          <w:szCs w:val="18"/>
        </w:rPr>
        <w:t>*</w:t>
      </w:r>
      <w:r w:rsidRPr="00220BE8">
        <w:rPr>
          <w:sz w:val="18"/>
          <w:szCs w:val="18"/>
        </w:rPr>
        <w:t>Adjusted for all variables in the model</w:t>
      </w:r>
      <w:r>
        <w:rPr>
          <w:sz w:val="18"/>
          <w:szCs w:val="18"/>
        </w:rPr>
        <w:t>.</w:t>
      </w:r>
      <w:r w:rsidRPr="00EE761E">
        <w:rPr>
          <w:sz w:val="18"/>
          <w:szCs w:val="18"/>
        </w:rPr>
        <w:t xml:space="preserve"> </w:t>
      </w:r>
      <w:proofErr w:type="gramStart"/>
      <w:r>
        <w:rPr>
          <w:sz w:val="18"/>
          <w:szCs w:val="18"/>
          <w:vertAlign w:val="superscript"/>
        </w:rPr>
        <w:t>a</w:t>
      </w:r>
      <w:r>
        <w:rPr>
          <w:sz w:val="18"/>
          <w:szCs w:val="18"/>
        </w:rPr>
        <w:t>Due</w:t>
      </w:r>
      <w:proofErr w:type="gramEnd"/>
      <w:r>
        <w:rPr>
          <w:sz w:val="18"/>
          <w:szCs w:val="18"/>
        </w:rPr>
        <w:t xml:space="preserve"> to missing ML ratio data. </w:t>
      </w:r>
      <w:proofErr w:type="gramStart"/>
      <w:r>
        <w:rPr>
          <w:sz w:val="18"/>
          <w:szCs w:val="18"/>
          <w:vertAlign w:val="superscript"/>
        </w:rPr>
        <w:t>b</w:t>
      </w:r>
      <w:r>
        <w:rPr>
          <w:sz w:val="18"/>
          <w:szCs w:val="18"/>
        </w:rPr>
        <w:t>Prior</w:t>
      </w:r>
      <w:proofErr w:type="gramEnd"/>
      <w:r>
        <w:rPr>
          <w:sz w:val="18"/>
          <w:szCs w:val="18"/>
        </w:rPr>
        <w:t xml:space="preserve"> to BCG vaccination in trial. </w:t>
      </w:r>
      <w:proofErr w:type="gramStart"/>
      <w:r>
        <w:rPr>
          <w:sz w:val="18"/>
          <w:szCs w:val="18"/>
          <w:vertAlign w:val="superscript"/>
        </w:rPr>
        <w:t>c</w:t>
      </w:r>
      <w:r w:rsidRPr="00A7776A">
        <w:rPr>
          <w:i/>
          <w:sz w:val="18"/>
          <w:szCs w:val="18"/>
        </w:rPr>
        <w:t>p</w:t>
      </w:r>
      <w:proofErr w:type="gramEnd"/>
      <w:r>
        <w:rPr>
          <w:sz w:val="18"/>
          <w:szCs w:val="18"/>
        </w:rPr>
        <w:t>-value for all categories of BCG vaccination history covariate using an ANOVA summary.</w:t>
      </w:r>
      <w:r>
        <w:rPr>
          <w:sz w:val="18"/>
          <w:szCs w:val="18"/>
          <w:vertAlign w:val="superscript"/>
        </w:rPr>
        <w:t xml:space="preserve"> </w:t>
      </w:r>
      <w:proofErr w:type="gramStart"/>
      <w:r>
        <w:rPr>
          <w:sz w:val="18"/>
          <w:szCs w:val="18"/>
          <w:vertAlign w:val="superscript"/>
        </w:rPr>
        <w:t>d</w:t>
      </w:r>
      <w:proofErr w:type="gramEnd"/>
      <w:r>
        <w:rPr>
          <w:sz w:val="18"/>
          <w:szCs w:val="18"/>
          <w:vertAlign w:val="superscript"/>
        </w:rPr>
        <w:t xml:space="preserve"> </w:t>
      </w:r>
      <w:r>
        <w:rPr>
          <w:sz w:val="18"/>
          <w:szCs w:val="18"/>
        </w:rPr>
        <w:t>The value of the change in GM of the AUC for an increase in 0.1 of ML ratio. Using a similar analysis of GM of IFN-γ response by ML ratio as in Table 2</w:t>
      </w:r>
      <w:proofErr w:type="gramStart"/>
      <w:r>
        <w:rPr>
          <w:sz w:val="18"/>
          <w:szCs w:val="18"/>
        </w:rPr>
        <w:t>;</w:t>
      </w:r>
      <w:proofErr w:type="gramEnd"/>
      <w:r>
        <w:rPr>
          <w:sz w:val="18"/>
          <w:szCs w:val="18"/>
        </w:rPr>
        <w:t xml:space="preserve"> GM for the AUC for a ML ratio of 0.1 and 0.3 were 111.57 and 115.01, respectively. Abbreviations: </w:t>
      </w:r>
      <w:r w:rsidRPr="002D4F2D">
        <w:rPr>
          <w:sz w:val="18"/>
          <w:szCs w:val="18"/>
        </w:rPr>
        <w:t>IFN-γ</w:t>
      </w:r>
      <w:r>
        <w:rPr>
          <w:sz w:val="18"/>
          <w:szCs w:val="18"/>
        </w:rPr>
        <w:t xml:space="preserve"> = Interferon gamma;</w:t>
      </w:r>
      <w:r w:rsidRPr="002C211B">
        <w:rPr>
          <w:rFonts w:eastAsia="Times New Roman" w:cs="Calibri"/>
          <w:b/>
          <w:bCs/>
          <w:color w:val="000000"/>
          <w:sz w:val="20"/>
          <w:szCs w:val="20"/>
          <w:lang w:eastAsia="en-GB"/>
        </w:rPr>
        <w:t xml:space="preserve"> </w:t>
      </w:r>
      <w:r w:rsidRPr="00EB76D4">
        <w:rPr>
          <w:sz w:val="18"/>
          <w:szCs w:val="18"/>
        </w:rPr>
        <w:t>vacc = vaccination</w:t>
      </w:r>
      <w:r>
        <w:rPr>
          <w:sz w:val="18"/>
          <w:szCs w:val="18"/>
        </w:rPr>
        <w:t>; GM = geometric mean; yrs = years; ML = Monocyte/lymphocyte</w:t>
      </w:r>
    </w:p>
    <w:p w14:paraId="6F6A4690" w14:textId="77777777" w:rsidR="00667F01" w:rsidRDefault="00667F01" w:rsidP="00667F01"/>
    <w:p w14:paraId="5B21E9A3" w14:textId="77777777" w:rsidR="00667F01" w:rsidRDefault="00667F01" w:rsidP="005A4537">
      <w:pPr>
        <w:spacing w:line="360" w:lineRule="auto"/>
        <w:jc w:val="both"/>
      </w:pPr>
    </w:p>
    <w:p w14:paraId="3F0CFEA3" w14:textId="77777777" w:rsidR="00667F01" w:rsidRDefault="00667F01" w:rsidP="005A4537">
      <w:pPr>
        <w:spacing w:line="360" w:lineRule="auto"/>
        <w:jc w:val="both"/>
      </w:pPr>
    </w:p>
    <w:p w14:paraId="709186AF" w14:textId="77777777" w:rsidR="00667F01" w:rsidRDefault="00667F01" w:rsidP="005A4537">
      <w:pPr>
        <w:spacing w:line="360" w:lineRule="auto"/>
        <w:jc w:val="both"/>
      </w:pPr>
    </w:p>
    <w:p w14:paraId="19E8CEC1" w14:textId="77777777" w:rsidR="00667F01" w:rsidRDefault="00667F01" w:rsidP="005A4537">
      <w:pPr>
        <w:spacing w:line="360" w:lineRule="auto"/>
        <w:jc w:val="both"/>
      </w:pPr>
    </w:p>
    <w:p w14:paraId="13507A3D" w14:textId="77777777" w:rsidR="00667F01" w:rsidRDefault="00667F01" w:rsidP="005A4537">
      <w:pPr>
        <w:spacing w:line="360" w:lineRule="auto"/>
        <w:jc w:val="both"/>
      </w:pPr>
    </w:p>
    <w:tbl>
      <w:tblPr>
        <w:tblW w:w="4488" w:type="pct"/>
        <w:tblLayout w:type="fixed"/>
        <w:tblLook w:val="04A0" w:firstRow="1" w:lastRow="0" w:firstColumn="1" w:lastColumn="0" w:noHBand="0" w:noVBand="1"/>
      </w:tblPr>
      <w:tblGrid>
        <w:gridCol w:w="275"/>
        <w:gridCol w:w="1822"/>
        <w:gridCol w:w="1280"/>
        <w:gridCol w:w="995"/>
        <w:gridCol w:w="1837"/>
        <w:gridCol w:w="1290"/>
        <w:gridCol w:w="1970"/>
        <w:gridCol w:w="1153"/>
        <w:gridCol w:w="2102"/>
      </w:tblGrid>
      <w:tr w:rsidR="00667F01" w:rsidRPr="009C4C3C" w14:paraId="4A8800A7" w14:textId="77777777" w:rsidTr="00487ED4">
        <w:trPr>
          <w:trHeight w:val="122"/>
        </w:trPr>
        <w:tc>
          <w:tcPr>
            <w:tcW w:w="5000" w:type="pct"/>
            <w:gridSpan w:val="9"/>
            <w:tcBorders>
              <w:top w:val="single" w:sz="12" w:space="0" w:color="auto"/>
              <w:left w:val="single" w:sz="12" w:space="0" w:color="auto"/>
              <w:bottom w:val="single" w:sz="4" w:space="0" w:color="auto"/>
              <w:right w:val="single" w:sz="12" w:space="0" w:color="auto"/>
            </w:tcBorders>
            <w:shd w:val="clear" w:color="auto" w:fill="auto"/>
            <w:vAlign w:val="bottom"/>
            <w:hideMark/>
          </w:tcPr>
          <w:p w14:paraId="116E2B83" w14:textId="77777777" w:rsidR="00667F01" w:rsidRPr="00E14FCF" w:rsidRDefault="00667F01" w:rsidP="00487ED4">
            <w:pPr>
              <w:jc w:val="center"/>
              <w:rPr>
                <w:rFonts w:eastAsia="Times New Roman" w:cs="Calibri"/>
                <w:b/>
                <w:bCs/>
                <w:color w:val="000000"/>
                <w:sz w:val="18"/>
                <w:szCs w:val="18"/>
                <w:lang w:eastAsia="en-GB"/>
              </w:rPr>
            </w:pPr>
            <w:r w:rsidRPr="009C4C3C">
              <w:rPr>
                <w:rFonts w:eastAsia="Times New Roman" w:cs="Calibri"/>
                <w:b/>
                <w:bCs/>
                <w:color w:val="000000"/>
                <w:sz w:val="18"/>
                <w:szCs w:val="18"/>
                <w:lang w:eastAsia="en-GB"/>
              </w:rPr>
              <w:t> </w:t>
            </w:r>
            <w:r w:rsidRPr="00E14FCF">
              <w:rPr>
                <w:rFonts w:eastAsia="Times New Roman" w:cs="Calibri"/>
                <w:b/>
                <w:bCs/>
                <w:color w:val="000000"/>
                <w:sz w:val="18"/>
                <w:szCs w:val="18"/>
                <w:lang w:eastAsia="en-GB"/>
              </w:rPr>
              <w:t>24 week IFN-γ response</w:t>
            </w:r>
          </w:p>
        </w:tc>
      </w:tr>
      <w:tr w:rsidR="00667F01" w:rsidRPr="00D25DD8" w14:paraId="07DAC7DC" w14:textId="77777777" w:rsidTr="00487ED4">
        <w:trPr>
          <w:trHeight w:val="815"/>
        </w:trPr>
        <w:tc>
          <w:tcPr>
            <w:tcW w:w="824" w:type="pct"/>
            <w:gridSpan w:val="2"/>
            <w:tcBorders>
              <w:top w:val="single" w:sz="4" w:space="0" w:color="auto"/>
              <w:left w:val="single" w:sz="12" w:space="0" w:color="auto"/>
              <w:right w:val="single" w:sz="12" w:space="0" w:color="auto"/>
            </w:tcBorders>
            <w:shd w:val="clear" w:color="auto" w:fill="auto"/>
            <w:vAlign w:val="center"/>
            <w:hideMark/>
          </w:tcPr>
          <w:p w14:paraId="5E8DEC1F" w14:textId="77777777" w:rsidR="00667F01" w:rsidRPr="009C4C3C" w:rsidRDefault="00667F01" w:rsidP="00487ED4">
            <w:pPr>
              <w:jc w:val="center"/>
              <w:rPr>
                <w:rFonts w:eastAsia="Times New Roman" w:cs="Calibri"/>
                <w:color w:val="000000"/>
                <w:sz w:val="18"/>
                <w:szCs w:val="18"/>
                <w:lang w:eastAsia="en-GB"/>
              </w:rPr>
            </w:pPr>
            <w:r w:rsidRPr="00E36B02">
              <w:rPr>
                <w:rFonts w:eastAsia="Times New Roman" w:cs="Calibri"/>
                <w:bCs/>
                <w:color w:val="000000"/>
                <w:sz w:val="18"/>
                <w:szCs w:val="18"/>
                <w:lang w:eastAsia="en-GB"/>
              </w:rPr>
              <w:t xml:space="preserve">Covariates </w:t>
            </w:r>
            <w:r w:rsidRPr="002C5622">
              <w:rPr>
                <w:rFonts w:eastAsia="Times New Roman" w:cs="Calibri"/>
                <w:bCs/>
                <w:color w:val="000000"/>
                <w:sz w:val="18"/>
                <w:szCs w:val="18"/>
                <w:lang w:eastAsia="en-GB"/>
              </w:rPr>
              <w:t>(</w:t>
            </w:r>
            <w:r>
              <w:rPr>
                <w:rFonts w:eastAsia="Times New Roman" w:cs="Calibri"/>
                <w:bCs/>
                <w:color w:val="000000"/>
                <w:sz w:val="18"/>
                <w:szCs w:val="18"/>
                <w:lang w:eastAsia="en-GB"/>
              </w:rPr>
              <w:t>n</w:t>
            </w:r>
            <w:r w:rsidRPr="002C5622">
              <w:rPr>
                <w:rFonts w:eastAsia="Times New Roman" w:cs="Calibri"/>
                <w:bCs/>
                <w:color w:val="000000"/>
                <w:sz w:val="18"/>
                <w:szCs w:val="18"/>
                <w:lang w:eastAsia="en-GB"/>
              </w:rPr>
              <w:t>)</w:t>
            </w:r>
          </w:p>
        </w:tc>
        <w:tc>
          <w:tcPr>
            <w:tcW w:w="503" w:type="pct"/>
            <w:tcBorders>
              <w:top w:val="single" w:sz="8" w:space="0" w:color="auto"/>
              <w:left w:val="single" w:sz="12" w:space="0" w:color="auto"/>
              <w:right w:val="single" w:sz="12" w:space="0" w:color="auto"/>
            </w:tcBorders>
            <w:vAlign w:val="center"/>
          </w:tcPr>
          <w:p w14:paraId="05A838DB" w14:textId="77777777" w:rsidR="00667F01" w:rsidRPr="009C4C3C" w:rsidRDefault="00667F01" w:rsidP="00487ED4">
            <w:pPr>
              <w:jc w:val="center"/>
              <w:rPr>
                <w:rFonts w:eastAsia="Times New Roman" w:cs="Calibri"/>
                <w:b/>
                <w:bCs/>
                <w:color w:val="000000"/>
                <w:sz w:val="18"/>
                <w:szCs w:val="18"/>
                <w:lang w:eastAsia="en-GB"/>
              </w:rPr>
            </w:pPr>
            <w:r w:rsidRPr="002C5622">
              <w:rPr>
                <w:rFonts w:eastAsia="Times New Roman" w:cs="Calibri"/>
                <w:bCs/>
                <w:color w:val="000000"/>
                <w:sz w:val="18"/>
                <w:szCs w:val="18"/>
                <w:lang w:eastAsia="en-GB"/>
              </w:rPr>
              <w:t xml:space="preserve">Geometric mean of </w:t>
            </w:r>
            <w:r>
              <w:rPr>
                <w:rFonts w:eastAsia="Times New Roman" w:cs="Calibri"/>
                <w:bCs/>
                <w:color w:val="000000"/>
                <w:sz w:val="18"/>
                <w:szCs w:val="18"/>
                <w:lang w:eastAsia="en-GB"/>
              </w:rPr>
              <w:t xml:space="preserve">24 week </w:t>
            </w:r>
            <w:r w:rsidRPr="002C5622">
              <w:rPr>
                <w:rFonts w:eastAsia="Times New Roman" w:cs="Calibri"/>
                <w:bCs/>
                <w:color w:val="000000"/>
                <w:sz w:val="18"/>
                <w:szCs w:val="18"/>
                <w:lang w:eastAsia="en-GB"/>
              </w:rPr>
              <w:t xml:space="preserve">IFN-γ response </w:t>
            </w:r>
          </w:p>
        </w:tc>
        <w:tc>
          <w:tcPr>
            <w:tcW w:w="1112" w:type="pct"/>
            <w:gridSpan w:val="2"/>
            <w:tcBorders>
              <w:top w:val="single" w:sz="8" w:space="0" w:color="auto"/>
              <w:left w:val="single" w:sz="12" w:space="0" w:color="auto"/>
              <w:right w:val="double" w:sz="4" w:space="0" w:color="auto"/>
            </w:tcBorders>
            <w:shd w:val="clear" w:color="auto" w:fill="auto"/>
            <w:vAlign w:val="center"/>
            <w:hideMark/>
          </w:tcPr>
          <w:p w14:paraId="2199EA00" w14:textId="77777777" w:rsidR="00667F01" w:rsidRPr="009C4C3C" w:rsidRDefault="00667F01" w:rsidP="00487ED4">
            <w:pPr>
              <w:jc w:val="center"/>
              <w:rPr>
                <w:rFonts w:eastAsia="Times New Roman" w:cs="Calibri"/>
                <w:b/>
                <w:bCs/>
                <w:color w:val="000000"/>
                <w:sz w:val="18"/>
                <w:szCs w:val="18"/>
                <w:lang w:eastAsia="en-GB"/>
              </w:rPr>
            </w:pPr>
            <w:r>
              <w:rPr>
                <w:rFonts w:eastAsia="Times New Roman" w:cs="Calibri"/>
                <w:bCs/>
                <w:color w:val="000000"/>
                <w:sz w:val="18"/>
                <w:szCs w:val="18"/>
                <w:lang w:eastAsia="en-GB"/>
              </w:rPr>
              <w:t>Unadjusted</w:t>
            </w:r>
            <w:r w:rsidRPr="00220BE8">
              <w:rPr>
                <w:rFonts w:eastAsia="Times New Roman" w:cs="Calibri"/>
                <w:bCs/>
                <w:color w:val="000000"/>
                <w:sz w:val="18"/>
                <w:szCs w:val="18"/>
                <w:lang w:eastAsia="en-GB"/>
              </w:rPr>
              <w:t xml:space="preserve"> GM ratio (95% CI), </w:t>
            </w:r>
            <w:r w:rsidRPr="002E3E09">
              <w:rPr>
                <w:rFonts w:eastAsia="Times New Roman" w:cs="Calibri"/>
                <w:bCs/>
                <w:i/>
                <w:color w:val="000000"/>
                <w:sz w:val="18"/>
                <w:szCs w:val="18"/>
                <w:lang w:eastAsia="en-GB"/>
              </w:rPr>
              <w:t>p</w:t>
            </w:r>
            <w:r w:rsidRPr="00220BE8">
              <w:rPr>
                <w:rFonts w:eastAsia="Times New Roman" w:cs="Calibri"/>
                <w:bCs/>
                <w:color w:val="000000"/>
                <w:sz w:val="18"/>
                <w:szCs w:val="18"/>
                <w:lang w:eastAsia="en-GB"/>
              </w:rPr>
              <w:t>-value</w:t>
            </w:r>
          </w:p>
        </w:tc>
        <w:tc>
          <w:tcPr>
            <w:tcW w:w="1281" w:type="pct"/>
            <w:gridSpan w:val="2"/>
            <w:tcBorders>
              <w:top w:val="single" w:sz="8" w:space="0" w:color="auto"/>
              <w:left w:val="double" w:sz="4" w:space="0" w:color="auto"/>
              <w:right w:val="single" w:sz="12" w:space="0" w:color="auto"/>
            </w:tcBorders>
            <w:shd w:val="clear" w:color="auto" w:fill="auto"/>
            <w:vAlign w:val="center"/>
            <w:hideMark/>
          </w:tcPr>
          <w:p w14:paraId="28B2BD92" w14:textId="77777777" w:rsidR="00667F01" w:rsidRPr="00D25DD8" w:rsidRDefault="00667F01" w:rsidP="00487ED4">
            <w:pPr>
              <w:jc w:val="center"/>
              <w:rPr>
                <w:rFonts w:eastAsia="Times New Roman" w:cs="Calibri"/>
                <w:b/>
                <w:bCs/>
                <w:color w:val="000000"/>
                <w:sz w:val="18"/>
                <w:szCs w:val="18"/>
                <w:vertAlign w:val="superscript"/>
                <w:lang w:eastAsia="en-GB"/>
              </w:rPr>
            </w:pPr>
            <w:r>
              <w:rPr>
                <w:rFonts w:eastAsia="Times New Roman" w:cs="Calibri"/>
                <w:bCs/>
                <w:color w:val="000000"/>
                <w:sz w:val="18"/>
                <w:szCs w:val="18"/>
                <w:lang w:eastAsia="en-GB"/>
              </w:rPr>
              <w:t xml:space="preserve">Partially adjusted (for baseline IFN-γ response) </w:t>
            </w:r>
            <w:r w:rsidRPr="00220BE8">
              <w:rPr>
                <w:rFonts w:eastAsia="Times New Roman" w:cs="Calibri"/>
                <w:bCs/>
                <w:color w:val="000000"/>
                <w:sz w:val="18"/>
                <w:szCs w:val="18"/>
                <w:lang w:eastAsia="en-GB"/>
              </w:rPr>
              <w:t xml:space="preserve">GM ratio (95% CI), </w:t>
            </w:r>
            <w:r w:rsidRPr="002E3E09">
              <w:rPr>
                <w:rFonts w:eastAsia="Times New Roman" w:cs="Calibri"/>
                <w:bCs/>
                <w:i/>
                <w:color w:val="000000"/>
                <w:sz w:val="18"/>
                <w:szCs w:val="18"/>
                <w:lang w:eastAsia="en-GB"/>
              </w:rPr>
              <w:t>p</w:t>
            </w:r>
            <w:r w:rsidRPr="00220BE8">
              <w:rPr>
                <w:rFonts w:eastAsia="Times New Roman" w:cs="Calibri"/>
                <w:bCs/>
                <w:color w:val="000000"/>
                <w:sz w:val="18"/>
                <w:szCs w:val="18"/>
                <w:lang w:eastAsia="en-GB"/>
              </w:rPr>
              <w:t>-value</w:t>
            </w:r>
          </w:p>
        </w:tc>
        <w:tc>
          <w:tcPr>
            <w:tcW w:w="1280" w:type="pct"/>
            <w:gridSpan w:val="2"/>
            <w:tcBorders>
              <w:top w:val="single" w:sz="8" w:space="0" w:color="auto"/>
              <w:left w:val="double" w:sz="4" w:space="0" w:color="auto"/>
              <w:right w:val="single" w:sz="12" w:space="0" w:color="auto"/>
            </w:tcBorders>
            <w:vAlign w:val="center"/>
          </w:tcPr>
          <w:p w14:paraId="6C1F4D06" w14:textId="77777777" w:rsidR="00667F01" w:rsidRPr="009C4C3C" w:rsidRDefault="00667F01" w:rsidP="00487ED4">
            <w:pPr>
              <w:jc w:val="center"/>
              <w:rPr>
                <w:rFonts w:eastAsia="Times New Roman" w:cs="Calibri"/>
                <w:b/>
                <w:bCs/>
                <w:color w:val="000000"/>
                <w:sz w:val="18"/>
                <w:szCs w:val="18"/>
                <w:lang w:eastAsia="en-GB"/>
              </w:rPr>
            </w:pPr>
            <w:r>
              <w:rPr>
                <w:rFonts w:eastAsia="Times New Roman" w:cs="Calibri"/>
                <w:bCs/>
                <w:color w:val="000000"/>
                <w:sz w:val="18"/>
                <w:szCs w:val="18"/>
                <w:lang w:eastAsia="en-GB"/>
              </w:rPr>
              <w:t>Fully a</w:t>
            </w:r>
            <w:r w:rsidRPr="00220BE8">
              <w:rPr>
                <w:rFonts w:eastAsia="Times New Roman" w:cs="Calibri"/>
                <w:bCs/>
                <w:color w:val="000000"/>
                <w:sz w:val="18"/>
                <w:szCs w:val="18"/>
                <w:lang w:eastAsia="en-GB"/>
              </w:rPr>
              <w:t xml:space="preserve">djusted* GM ratio (95% CI), </w:t>
            </w:r>
            <w:r w:rsidRPr="002E3E09">
              <w:rPr>
                <w:rFonts w:eastAsia="Times New Roman" w:cs="Calibri"/>
                <w:bCs/>
                <w:i/>
                <w:color w:val="000000"/>
                <w:sz w:val="18"/>
                <w:szCs w:val="18"/>
                <w:lang w:eastAsia="en-GB"/>
              </w:rPr>
              <w:t>p</w:t>
            </w:r>
            <w:r w:rsidRPr="00220BE8">
              <w:rPr>
                <w:rFonts w:eastAsia="Times New Roman" w:cs="Calibri"/>
                <w:bCs/>
                <w:color w:val="000000"/>
                <w:sz w:val="18"/>
                <w:szCs w:val="18"/>
                <w:lang w:eastAsia="en-GB"/>
              </w:rPr>
              <w:t>-value</w:t>
            </w:r>
            <w:r>
              <w:rPr>
                <w:rFonts w:eastAsia="Times New Roman" w:cs="Calibri"/>
                <w:bCs/>
                <w:color w:val="000000"/>
                <w:sz w:val="18"/>
                <w:szCs w:val="18"/>
                <w:lang w:eastAsia="en-GB"/>
              </w:rPr>
              <w:t xml:space="preserve"> (n=43</w:t>
            </w:r>
            <w:r>
              <w:rPr>
                <w:rFonts w:eastAsia="Times New Roman" w:cs="Calibri"/>
                <w:bCs/>
                <w:color w:val="000000"/>
                <w:sz w:val="18"/>
                <w:szCs w:val="18"/>
                <w:vertAlign w:val="superscript"/>
                <w:lang w:eastAsia="en-GB"/>
              </w:rPr>
              <w:t>a</w:t>
            </w:r>
            <w:r>
              <w:rPr>
                <w:rFonts w:eastAsia="Times New Roman" w:cs="Calibri"/>
                <w:bCs/>
                <w:color w:val="000000"/>
                <w:sz w:val="18"/>
                <w:szCs w:val="18"/>
                <w:lang w:eastAsia="en-GB"/>
              </w:rPr>
              <w:t>)</w:t>
            </w:r>
          </w:p>
        </w:tc>
      </w:tr>
      <w:tr w:rsidR="00667F01" w:rsidRPr="009C4C3C" w14:paraId="0A19B00D" w14:textId="77777777" w:rsidTr="00487ED4">
        <w:trPr>
          <w:trHeight w:val="536"/>
        </w:trPr>
        <w:tc>
          <w:tcPr>
            <w:tcW w:w="824" w:type="pct"/>
            <w:gridSpan w:val="2"/>
            <w:tcBorders>
              <w:top w:val="single" w:sz="12" w:space="0" w:color="auto"/>
              <w:left w:val="single" w:sz="12" w:space="0" w:color="auto"/>
              <w:bottom w:val="single" w:sz="4" w:space="0" w:color="auto"/>
              <w:right w:val="single" w:sz="12" w:space="0" w:color="auto"/>
            </w:tcBorders>
            <w:shd w:val="clear" w:color="000000" w:fill="auto"/>
            <w:vAlign w:val="bottom"/>
            <w:hideMark/>
          </w:tcPr>
          <w:p w14:paraId="6F31ECF4" w14:textId="77777777" w:rsidR="00667F01" w:rsidRPr="009C4C3C" w:rsidRDefault="00667F01" w:rsidP="00487ED4">
            <w:pPr>
              <w:rPr>
                <w:rFonts w:eastAsia="Times New Roman" w:cs="Calibri"/>
                <w:color w:val="000000"/>
                <w:sz w:val="18"/>
                <w:szCs w:val="18"/>
                <w:lang w:eastAsia="en-GB"/>
              </w:rPr>
            </w:pPr>
            <w:r w:rsidRPr="009C4C3C">
              <w:rPr>
                <w:rFonts w:eastAsia="Times New Roman" w:cs="Calibri"/>
                <w:color w:val="000000"/>
                <w:sz w:val="18"/>
                <w:szCs w:val="18"/>
                <w:lang w:eastAsia="en-GB"/>
              </w:rPr>
              <w:t>Baseline IFN-γ response</w:t>
            </w:r>
            <w:r>
              <w:rPr>
                <w:rFonts w:eastAsia="Times New Roman" w:cs="Calibri"/>
                <w:color w:val="000000"/>
                <w:sz w:val="18"/>
                <w:szCs w:val="18"/>
                <w:lang w:eastAsia="en-GB"/>
              </w:rPr>
              <w:t xml:space="preserve"> (55)</w:t>
            </w:r>
          </w:p>
        </w:tc>
        <w:tc>
          <w:tcPr>
            <w:tcW w:w="503" w:type="pct"/>
            <w:tcBorders>
              <w:top w:val="single" w:sz="12" w:space="0" w:color="auto"/>
              <w:left w:val="single" w:sz="12" w:space="0" w:color="auto"/>
              <w:bottom w:val="single" w:sz="4" w:space="0" w:color="auto"/>
              <w:right w:val="single" w:sz="12" w:space="0" w:color="auto"/>
            </w:tcBorders>
            <w:vAlign w:val="center"/>
          </w:tcPr>
          <w:p w14:paraId="695C4905" w14:textId="77777777" w:rsidR="00667F01" w:rsidRPr="00D34632"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87.44</w:t>
            </w:r>
          </w:p>
        </w:tc>
        <w:tc>
          <w:tcPr>
            <w:tcW w:w="391"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46A32BD" w14:textId="77777777" w:rsidR="00667F01" w:rsidRPr="00D34632" w:rsidRDefault="00667F01" w:rsidP="00487ED4">
            <w:pPr>
              <w:jc w:val="center"/>
              <w:rPr>
                <w:rFonts w:eastAsia="Times New Roman" w:cs="Calibri"/>
                <w:color w:val="000000"/>
                <w:sz w:val="18"/>
                <w:szCs w:val="18"/>
                <w:lang w:eastAsia="en-GB"/>
              </w:rPr>
            </w:pPr>
            <w:r w:rsidRPr="009D707D">
              <w:rPr>
                <w:rFonts w:eastAsia="Times New Roman" w:cs="Calibri"/>
                <w:color w:val="000000"/>
                <w:sz w:val="18"/>
                <w:szCs w:val="18"/>
                <w:lang w:eastAsia="en-GB"/>
              </w:rPr>
              <w:t>1.</w:t>
            </w:r>
            <w:r>
              <w:rPr>
                <w:rFonts w:eastAsia="Times New Roman" w:cs="Calibri"/>
                <w:color w:val="000000"/>
                <w:sz w:val="18"/>
                <w:szCs w:val="18"/>
                <w:lang w:eastAsia="en-GB"/>
              </w:rPr>
              <w:t>01</w:t>
            </w:r>
          </w:p>
        </w:tc>
        <w:tc>
          <w:tcPr>
            <w:tcW w:w="722" w:type="pct"/>
            <w:tcBorders>
              <w:top w:val="single" w:sz="12" w:space="0" w:color="auto"/>
              <w:left w:val="nil"/>
              <w:bottom w:val="single" w:sz="4" w:space="0" w:color="auto"/>
              <w:right w:val="double" w:sz="4" w:space="0" w:color="auto"/>
            </w:tcBorders>
            <w:shd w:val="clear" w:color="auto" w:fill="auto"/>
            <w:noWrap/>
            <w:vAlign w:val="center"/>
            <w:hideMark/>
          </w:tcPr>
          <w:p w14:paraId="4929420B" w14:textId="77777777" w:rsidR="00667F01" w:rsidRPr="00D34632"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(1.01, 1.01</w:t>
            </w:r>
            <w:r w:rsidRPr="009D707D">
              <w:rPr>
                <w:rFonts w:eastAsia="Times New Roman" w:cs="Calibri"/>
                <w:color w:val="000000"/>
                <w:sz w:val="18"/>
                <w:szCs w:val="18"/>
                <w:lang w:eastAsia="en-GB"/>
              </w:rPr>
              <w:t xml:space="preserve">), </w:t>
            </w:r>
            <w:r w:rsidRPr="00690DB1">
              <w:rPr>
                <w:rFonts w:eastAsia="Times New Roman" w:cs="Calibri"/>
                <w:color w:val="000000"/>
                <w:sz w:val="18"/>
                <w:szCs w:val="18"/>
                <w:lang w:eastAsia="en-GB"/>
              </w:rPr>
              <w:t>&lt;0.001</w:t>
            </w:r>
          </w:p>
        </w:tc>
        <w:tc>
          <w:tcPr>
            <w:tcW w:w="507" w:type="pct"/>
            <w:tcBorders>
              <w:top w:val="single" w:sz="12" w:space="0" w:color="auto"/>
              <w:left w:val="double" w:sz="4" w:space="0" w:color="auto"/>
              <w:bottom w:val="single" w:sz="4" w:space="0" w:color="auto"/>
              <w:right w:val="single" w:sz="4" w:space="0" w:color="auto"/>
            </w:tcBorders>
            <w:shd w:val="clear" w:color="auto" w:fill="auto"/>
            <w:noWrap/>
            <w:vAlign w:val="center"/>
            <w:hideMark/>
          </w:tcPr>
          <w:p w14:paraId="4ED7817A"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w:t>
            </w:r>
          </w:p>
        </w:tc>
        <w:tc>
          <w:tcPr>
            <w:tcW w:w="773" w:type="pct"/>
            <w:tcBorders>
              <w:top w:val="single" w:sz="12" w:space="0" w:color="auto"/>
              <w:left w:val="nil"/>
              <w:bottom w:val="single" w:sz="4" w:space="0" w:color="auto"/>
              <w:right w:val="double" w:sz="4" w:space="0" w:color="auto"/>
            </w:tcBorders>
            <w:shd w:val="clear" w:color="auto" w:fill="auto"/>
            <w:noWrap/>
            <w:vAlign w:val="center"/>
            <w:hideMark/>
          </w:tcPr>
          <w:p w14:paraId="3C8F0B39"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w:t>
            </w:r>
          </w:p>
        </w:tc>
        <w:tc>
          <w:tcPr>
            <w:tcW w:w="453" w:type="pct"/>
            <w:tcBorders>
              <w:top w:val="single" w:sz="12" w:space="0" w:color="auto"/>
              <w:left w:val="double" w:sz="4" w:space="0" w:color="auto"/>
              <w:bottom w:val="single" w:sz="4" w:space="0" w:color="auto"/>
              <w:right w:val="single" w:sz="8" w:space="0" w:color="auto"/>
            </w:tcBorders>
            <w:vAlign w:val="center"/>
          </w:tcPr>
          <w:p w14:paraId="56AE64BE" w14:textId="77777777" w:rsidR="00667F01" w:rsidRDefault="00667F01" w:rsidP="00487ED4">
            <w:pPr>
              <w:jc w:val="center"/>
              <w:rPr>
                <w:rFonts w:eastAsia="Times New Roman" w:cs="Calibri"/>
                <w:color w:val="000000"/>
                <w:sz w:val="18"/>
                <w:szCs w:val="18"/>
                <w:lang w:eastAsia="en-GB"/>
              </w:rPr>
            </w:pPr>
            <w:r w:rsidRPr="00060DC2">
              <w:rPr>
                <w:rFonts w:eastAsia="Times New Roman" w:cs="Calibri"/>
                <w:color w:val="000000"/>
                <w:sz w:val="18"/>
                <w:szCs w:val="18"/>
                <w:lang w:eastAsia="en-GB"/>
              </w:rPr>
              <w:t>1.00</w:t>
            </w:r>
          </w:p>
        </w:tc>
        <w:tc>
          <w:tcPr>
            <w:tcW w:w="827" w:type="pct"/>
            <w:tcBorders>
              <w:top w:val="single" w:sz="12" w:space="0" w:color="auto"/>
              <w:left w:val="single" w:sz="8" w:space="0" w:color="auto"/>
              <w:bottom w:val="single" w:sz="4" w:space="0" w:color="auto"/>
              <w:right w:val="single" w:sz="12" w:space="0" w:color="auto"/>
            </w:tcBorders>
            <w:vAlign w:val="center"/>
          </w:tcPr>
          <w:p w14:paraId="7B5BC175" w14:textId="77777777" w:rsidR="00667F01"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(0.99, 1.01), 0.17</w:t>
            </w:r>
          </w:p>
        </w:tc>
      </w:tr>
      <w:tr w:rsidR="00667F01" w:rsidRPr="009C4C3C" w14:paraId="776AB554" w14:textId="77777777" w:rsidTr="00487ED4">
        <w:trPr>
          <w:trHeight w:val="127"/>
        </w:trPr>
        <w:tc>
          <w:tcPr>
            <w:tcW w:w="824" w:type="pct"/>
            <w:gridSpan w:val="2"/>
            <w:tcBorders>
              <w:top w:val="single" w:sz="4" w:space="0" w:color="auto"/>
              <w:left w:val="single" w:sz="12" w:space="0" w:color="auto"/>
              <w:bottom w:val="single" w:sz="8" w:space="0" w:color="auto"/>
              <w:right w:val="single" w:sz="12" w:space="0" w:color="auto"/>
            </w:tcBorders>
            <w:shd w:val="clear" w:color="auto" w:fill="auto"/>
            <w:vAlign w:val="bottom"/>
            <w:hideMark/>
          </w:tcPr>
          <w:p w14:paraId="168390A8" w14:textId="77777777" w:rsidR="00667F01" w:rsidRPr="009C4C3C" w:rsidRDefault="00667F01" w:rsidP="00487ED4">
            <w:pPr>
              <w:rPr>
                <w:rFonts w:eastAsia="Times New Roman" w:cs="Calibri"/>
                <w:color w:val="000000"/>
                <w:sz w:val="18"/>
                <w:szCs w:val="18"/>
                <w:lang w:eastAsia="en-GB"/>
              </w:rPr>
            </w:pPr>
            <w:r w:rsidRPr="009C4C3C">
              <w:rPr>
                <w:rFonts w:eastAsia="Times New Roman" w:cs="Calibri"/>
                <w:color w:val="000000"/>
                <w:sz w:val="18"/>
                <w:szCs w:val="18"/>
                <w:lang w:eastAsia="en-GB"/>
              </w:rPr>
              <w:t>Gender</w:t>
            </w:r>
          </w:p>
        </w:tc>
        <w:tc>
          <w:tcPr>
            <w:tcW w:w="503" w:type="pct"/>
            <w:tcBorders>
              <w:top w:val="single" w:sz="4" w:space="0" w:color="auto"/>
              <w:left w:val="single" w:sz="12" w:space="0" w:color="auto"/>
              <w:bottom w:val="single" w:sz="4" w:space="0" w:color="auto"/>
              <w:right w:val="single" w:sz="12" w:space="0" w:color="auto"/>
            </w:tcBorders>
            <w:vAlign w:val="center"/>
          </w:tcPr>
          <w:p w14:paraId="50513DC5" w14:textId="77777777" w:rsidR="00667F01" w:rsidRPr="009C4C3C" w:rsidRDefault="00667F01" w:rsidP="00487ED4">
            <w:pPr>
              <w:jc w:val="center"/>
              <w:rPr>
                <w:rFonts w:eastAsia="Times New Roman" w:cs="Calibri"/>
                <w:color w:val="000000"/>
                <w:sz w:val="18"/>
                <w:szCs w:val="18"/>
                <w:lang w:eastAsia="en-GB"/>
              </w:rPr>
            </w:pPr>
          </w:p>
        </w:tc>
        <w:tc>
          <w:tcPr>
            <w:tcW w:w="391" w:type="pct"/>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57BB8602" w14:textId="77777777" w:rsidR="00667F01" w:rsidRPr="009C4C3C" w:rsidRDefault="00667F01" w:rsidP="00487ED4">
            <w:pPr>
              <w:jc w:val="center"/>
              <w:rPr>
                <w:rFonts w:eastAsia="Times New Roman" w:cs="Calibri"/>
                <w:color w:val="000000"/>
                <w:sz w:val="18"/>
                <w:szCs w:val="18"/>
                <w:lang w:eastAsia="en-GB"/>
              </w:rPr>
            </w:pPr>
          </w:p>
        </w:tc>
        <w:tc>
          <w:tcPr>
            <w:tcW w:w="722" w:type="pct"/>
            <w:tcBorders>
              <w:top w:val="single" w:sz="4" w:space="0" w:color="auto"/>
              <w:left w:val="nil"/>
              <w:bottom w:val="single" w:sz="4" w:space="0" w:color="auto"/>
              <w:right w:val="double" w:sz="4" w:space="0" w:color="auto"/>
            </w:tcBorders>
            <w:shd w:val="pct10" w:color="auto" w:fill="auto"/>
            <w:noWrap/>
            <w:vAlign w:val="center"/>
            <w:hideMark/>
          </w:tcPr>
          <w:p w14:paraId="5010D397" w14:textId="77777777" w:rsidR="00667F01" w:rsidRPr="009C4C3C" w:rsidRDefault="00667F01" w:rsidP="00487ED4">
            <w:pPr>
              <w:jc w:val="center"/>
              <w:rPr>
                <w:rFonts w:eastAsia="Times New Roman" w:cs="Calibri"/>
                <w:color w:val="000000"/>
                <w:sz w:val="18"/>
                <w:szCs w:val="18"/>
                <w:lang w:eastAsia="en-GB"/>
              </w:rPr>
            </w:pPr>
          </w:p>
        </w:tc>
        <w:tc>
          <w:tcPr>
            <w:tcW w:w="507" w:type="pct"/>
            <w:tcBorders>
              <w:top w:val="single" w:sz="4" w:space="0" w:color="auto"/>
              <w:left w:val="double" w:sz="4" w:space="0" w:color="auto"/>
              <w:bottom w:val="single" w:sz="4" w:space="0" w:color="auto"/>
              <w:right w:val="single" w:sz="4" w:space="0" w:color="auto"/>
            </w:tcBorders>
            <w:shd w:val="pct10" w:color="auto" w:fill="auto"/>
            <w:noWrap/>
            <w:vAlign w:val="center"/>
            <w:hideMark/>
          </w:tcPr>
          <w:p w14:paraId="30923208" w14:textId="77777777" w:rsidR="00667F01" w:rsidRPr="009C4C3C" w:rsidRDefault="00667F01" w:rsidP="00487ED4">
            <w:pPr>
              <w:jc w:val="center"/>
              <w:rPr>
                <w:rFonts w:eastAsia="Times New Roman" w:cs="Calibri"/>
                <w:color w:val="000000"/>
                <w:sz w:val="18"/>
                <w:szCs w:val="18"/>
                <w:lang w:eastAsia="en-GB"/>
              </w:rPr>
            </w:pPr>
          </w:p>
        </w:tc>
        <w:tc>
          <w:tcPr>
            <w:tcW w:w="773" w:type="pct"/>
            <w:tcBorders>
              <w:top w:val="single" w:sz="4" w:space="0" w:color="auto"/>
              <w:left w:val="nil"/>
              <w:bottom w:val="single" w:sz="4" w:space="0" w:color="auto"/>
              <w:right w:val="double" w:sz="4" w:space="0" w:color="auto"/>
            </w:tcBorders>
            <w:shd w:val="pct10" w:color="auto" w:fill="auto"/>
            <w:noWrap/>
            <w:vAlign w:val="center"/>
            <w:hideMark/>
          </w:tcPr>
          <w:p w14:paraId="73961F24" w14:textId="77777777" w:rsidR="00667F01" w:rsidRPr="009C4C3C" w:rsidRDefault="00667F01" w:rsidP="00487ED4">
            <w:pPr>
              <w:jc w:val="center"/>
              <w:rPr>
                <w:rFonts w:eastAsia="Times New Roman" w:cs="Calibri"/>
                <w:color w:val="000000"/>
                <w:sz w:val="18"/>
                <w:szCs w:val="18"/>
                <w:lang w:eastAsia="en-GB"/>
              </w:rPr>
            </w:pPr>
          </w:p>
        </w:tc>
        <w:tc>
          <w:tcPr>
            <w:tcW w:w="453" w:type="pct"/>
            <w:tcBorders>
              <w:top w:val="single" w:sz="4" w:space="0" w:color="auto"/>
              <w:left w:val="double" w:sz="4" w:space="0" w:color="auto"/>
              <w:bottom w:val="single" w:sz="4" w:space="0" w:color="auto"/>
              <w:right w:val="single" w:sz="8" w:space="0" w:color="auto"/>
            </w:tcBorders>
            <w:shd w:val="pct10" w:color="auto" w:fill="auto"/>
            <w:vAlign w:val="center"/>
          </w:tcPr>
          <w:p w14:paraId="613597CB" w14:textId="77777777" w:rsidR="00667F01" w:rsidRPr="009C4C3C" w:rsidRDefault="00667F01" w:rsidP="00487ED4">
            <w:pPr>
              <w:jc w:val="center"/>
              <w:rPr>
                <w:rFonts w:eastAsia="Times New Roman" w:cs="Calibri"/>
                <w:color w:val="000000"/>
                <w:sz w:val="18"/>
                <w:szCs w:val="18"/>
                <w:lang w:eastAsia="en-GB"/>
              </w:rPr>
            </w:pPr>
          </w:p>
        </w:tc>
        <w:tc>
          <w:tcPr>
            <w:tcW w:w="827" w:type="pct"/>
            <w:tcBorders>
              <w:top w:val="single" w:sz="4" w:space="0" w:color="auto"/>
              <w:left w:val="single" w:sz="8" w:space="0" w:color="auto"/>
              <w:bottom w:val="single" w:sz="4" w:space="0" w:color="auto"/>
              <w:right w:val="single" w:sz="12" w:space="0" w:color="auto"/>
            </w:tcBorders>
            <w:shd w:val="pct10" w:color="auto" w:fill="auto"/>
          </w:tcPr>
          <w:p w14:paraId="600D405A" w14:textId="77777777" w:rsidR="00667F01" w:rsidRPr="009C4C3C" w:rsidRDefault="00667F01" w:rsidP="00487ED4">
            <w:pPr>
              <w:jc w:val="center"/>
              <w:rPr>
                <w:rFonts w:eastAsia="Times New Roman" w:cs="Calibri"/>
                <w:color w:val="000000"/>
                <w:sz w:val="18"/>
                <w:szCs w:val="18"/>
                <w:lang w:eastAsia="en-GB"/>
              </w:rPr>
            </w:pPr>
          </w:p>
        </w:tc>
      </w:tr>
      <w:tr w:rsidR="00667F01" w:rsidRPr="009C4C3C" w14:paraId="4DC92B92" w14:textId="77777777" w:rsidTr="00487ED4">
        <w:trPr>
          <w:trHeight w:val="300"/>
        </w:trPr>
        <w:tc>
          <w:tcPr>
            <w:tcW w:w="108" w:type="pct"/>
            <w:tcBorders>
              <w:top w:val="single" w:sz="8" w:space="0" w:color="auto"/>
              <w:left w:val="single" w:sz="12" w:space="0" w:color="auto"/>
              <w:bottom w:val="single" w:sz="8" w:space="0" w:color="auto"/>
            </w:tcBorders>
            <w:shd w:val="clear" w:color="auto" w:fill="auto"/>
            <w:vAlign w:val="bottom"/>
            <w:hideMark/>
          </w:tcPr>
          <w:p w14:paraId="53BB424A" w14:textId="77777777" w:rsidR="00667F01" w:rsidRPr="009C4C3C" w:rsidRDefault="00667F01" w:rsidP="00487ED4">
            <w:pPr>
              <w:rPr>
                <w:rFonts w:eastAsia="Times New Roman" w:cs="Calibri"/>
                <w:color w:val="000000"/>
                <w:sz w:val="18"/>
                <w:szCs w:val="18"/>
                <w:lang w:eastAsia="en-GB"/>
              </w:rPr>
            </w:pPr>
          </w:p>
        </w:tc>
        <w:tc>
          <w:tcPr>
            <w:tcW w:w="715" w:type="pct"/>
            <w:tcBorders>
              <w:top w:val="single" w:sz="8" w:space="0" w:color="auto"/>
              <w:bottom w:val="single" w:sz="8" w:space="0" w:color="auto"/>
              <w:right w:val="single" w:sz="12" w:space="0" w:color="auto"/>
            </w:tcBorders>
            <w:shd w:val="clear" w:color="auto" w:fill="auto"/>
            <w:vAlign w:val="center"/>
          </w:tcPr>
          <w:p w14:paraId="51EAE494"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Female</w:t>
            </w:r>
            <w:r>
              <w:rPr>
                <w:rFonts w:eastAsia="Times New Roman" w:cs="Calibri"/>
                <w:color w:val="000000"/>
                <w:sz w:val="18"/>
                <w:szCs w:val="18"/>
                <w:lang w:eastAsia="en-GB"/>
              </w:rPr>
              <w:t xml:space="preserve"> (36)</w:t>
            </w:r>
          </w:p>
        </w:tc>
        <w:tc>
          <w:tcPr>
            <w:tcW w:w="503" w:type="pct"/>
            <w:tcBorders>
              <w:top w:val="single" w:sz="4" w:space="0" w:color="auto"/>
              <w:bottom w:val="single" w:sz="4" w:space="0" w:color="auto"/>
              <w:right w:val="single" w:sz="12" w:space="0" w:color="auto"/>
            </w:tcBorders>
            <w:vAlign w:val="center"/>
          </w:tcPr>
          <w:p w14:paraId="3B4FD77C"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83.11</w:t>
            </w:r>
          </w:p>
        </w:tc>
        <w:tc>
          <w:tcPr>
            <w:tcW w:w="391"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10A8219"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1</w:t>
            </w:r>
          </w:p>
        </w:tc>
        <w:tc>
          <w:tcPr>
            <w:tcW w:w="722" w:type="pct"/>
            <w:tcBorders>
              <w:top w:val="single" w:sz="4" w:space="0" w:color="auto"/>
              <w:left w:val="nil"/>
              <w:bottom w:val="single" w:sz="4" w:space="0" w:color="auto"/>
              <w:right w:val="double" w:sz="4" w:space="0" w:color="auto"/>
            </w:tcBorders>
            <w:shd w:val="clear" w:color="auto" w:fill="auto"/>
            <w:noWrap/>
            <w:vAlign w:val="center"/>
            <w:hideMark/>
          </w:tcPr>
          <w:p w14:paraId="0B2DA897"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w:t>
            </w:r>
          </w:p>
        </w:tc>
        <w:tc>
          <w:tcPr>
            <w:tcW w:w="50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1A96279"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1</w:t>
            </w:r>
          </w:p>
        </w:tc>
        <w:tc>
          <w:tcPr>
            <w:tcW w:w="773" w:type="pct"/>
            <w:tcBorders>
              <w:top w:val="single" w:sz="4" w:space="0" w:color="auto"/>
              <w:left w:val="nil"/>
              <w:bottom w:val="single" w:sz="4" w:space="0" w:color="auto"/>
              <w:right w:val="double" w:sz="4" w:space="0" w:color="auto"/>
            </w:tcBorders>
            <w:shd w:val="clear" w:color="auto" w:fill="auto"/>
            <w:noWrap/>
            <w:vAlign w:val="center"/>
            <w:hideMark/>
          </w:tcPr>
          <w:p w14:paraId="0A33BB73"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w:t>
            </w:r>
          </w:p>
        </w:tc>
        <w:tc>
          <w:tcPr>
            <w:tcW w:w="453" w:type="pct"/>
            <w:tcBorders>
              <w:top w:val="single" w:sz="4" w:space="0" w:color="auto"/>
              <w:left w:val="double" w:sz="4" w:space="0" w:color="auto"/>
              <w:bottom w:val="single" w:sz="4" w:space="0" w:color="auto"/>
              <w:right w:val="single" w:sz="8" w:space="0" w:color="auto"/>
            </w:tcBorders>
            <w:vAlign w:val="center"/>
          </w:tcPr>
          <w:p w14:paraId="7DAAF3D4"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1</w:t>
            </w:r>
          </w:p>
        </w:tc>
        <w:tc>
          <w:tcPr>
            <w:tcW w:w="827" w:type="pct"/>
            <w:tcBorders>
              <w:top w:val="single" w:sz="4" w:space="0" w:color="auto"/>
              <w:left w:val="single" w:sz="8" w:space="0" w:color="auto"/>
              <w:bottom w:val="single" w:sz="4" w:space="0" w:color="auto"/>
              <w:right w:val="single" w:sz="12" w:space="0" w:color="auto"/>
            </w:tcBorders>
            <w:vAlign w:val="center"/>
          </w:tcPr>
          <w:p w14:paraId="2259100B"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w:t>
            </w:r>
          </w:p>
        </w:tc>
      </w:tr>
      <w:tr w:rsidR="00667F01" w:rsidRPr="009C4C3C" w14:paraId="224534D8" w14:textId="77777777" w:rsidTr="00487ED4">
        <w:trPr>
          <w:trHeight w:val="300"/>
        </w:trPr>
        <w:tc>
          <w:tcPr>
            <w:tcW w:w="108" w:type="pct"/>
            <w:tcBorders>
              <w:top w:val="single" w:sz="8" w:space="0" w:color="auto"/>
              <w:left w:val="single" w:sz="12" w:space="0" w:color="auto"/>
              <w:bottom w:val="single" w:sz="8" w:space="0" w:color="auto"/>
            </w:tcBorders>
            <w:shd w:val="clear" w:color="auto" w:fill="auto"/>
            <w:vAlign w:val="bottom"/>
            <w:hideMark/>
          </w:tcPr>
          <w:p w14:paraId="39995502" w14:textId="77777777" w:rsidR="00667F01" w:rsidRPr="009C4C3C" w:rsidRDefault="00667F01" w:rsidP="00487ED4">
            <w:pPr>
              <w:rPr>
                <w:rFonts w:eastAsia="Times New Roman" w:cs="Calibri"/>
                <w:color w:val="000000"/>
                <w:sz w:val="18"/>
                <w:szCs w:val="18"/>
                <w:lang w:eastAsia="en-GB"/>
              </w:rPr>
            </w:pPr>
          </w:p>
        </w:tc>
        <w:tc>
          <w:tcPr>
            <w:tcW w:w="715" w:type="pct"/>
            <w:tcBorders>
              <w:top w:val="single" w:sz="8" w:space="0" w:color="auto"/>
              <w:bottom w:val="single" w:sz="8" w:space="0" w:color="auto"/>
              <w:right w:val="single" w:sz="12" w:space="0" w:color="auto"/>
            </w:tcBorders>
            <w:shd w:val="clear" w:color="auto" w:fill="auto"/>
            <w:vAlign w:val="center"/>
          </w:tcPr>
          <w:p w14:paraId="4A5F06D1"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Male</w:t>
            </w:r>
            <w:r>
              <w:rPr>
                <w:rFonts w:eastAsia="Times New Roman" w:cs="Calibri"/>
                <w:color w:val="000000"/>
                <w:sz w:val="18"/>
                <w:szCs w:val="18"/>
                <w:lang w:eastAsia="en-GB"/>
              </w:rPr>
              <w:t xml:space="preserve"> (19)</w:t>
            </w:r>
          </w:p>
        </w:tc>
        <w:tc>
          <w:tcPr>
            <w:tcW w:w="503" w:type="pct"/>
            <w:tcBorders>
              <w:top w:val="single" w:sz="4" w:space="0" w:color="auto"/>
              <w:bottom w:val="single" w:sz="4" w:space="0" w:color="auto"/>
              <w:right w:val="single" w:sz="12" w:space="0" w:color="auto"/>
            </w:tcBorders>
            <w:vAlign w:val="center"/>
          </w:tcPr>
          <w:p w14:paraId="3A9558A4"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96.29</w:t>
            </w:r>
          </w:p>
        </w:tc>
        <w:tc>
          <w:tcPr>
            <w:tcW w:w="391"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E7667D1"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1.16</w:t>
            </w:r>
          </w:p>
        </w:tc>
        <w:tc>
          <w:tcPr>
            <w:tcW w:w="722" w:type="pct"/>
            <w:tcBorders>
              <w:top w:val="single" w:sz="4" w:space="0" w:color="auto"/>
              <w:left w:val="nil"/>
              <w:bottom w:val="single" w:sz="4" w:space="0" w:color="auto"/>
              <w:right w:val="double" w:sz="4" w:space="0" w:color="auto"/>
            </w:tcBorders>
            <w:shd w:val="clear" w:color="auto" w:fill="auto"/>
            <w:noWrap/>
            <w:vAlign w:val="center"/>
            <w:hideMark/>
          </w:tcPr>
          <w:p w14:paraId="6F798767"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(0.51, 2.64</w:t>
            </w:r>
            <w:r w:rsidRPr="0040031C">
              <w:rPr>
                <w:rFonts w:eastAsia="Times New Roman" w:cs="Calibri"/>
                <w:color w:val="000000"/>
                <w:sz w:val="18"/>
                <w:szCs w:val="18"/>
                <w:lang w:eastAsia="en-GB"/>
              </w:rPr>
              <w:t>), 0.72</w:t>
            </w:r>
          </w:p>
        </w:tc>
        <w:tc>
          <w:tcPr>
            <w:tcW w:w="50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44C6964"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1.12</w:t>
            </w:r>
          </w:p>
        </w:tc>
        <w:tc>
          <w:tcPr>
            <w:tcW w:w="773" w:type="pct"/>
            <w:tcBorders>
              <w:top w:val="single" w:sz="4" w:space="0" w:color="auto"/>
              <w:left w:val="nil"/>
              <w:bottom w:val="single" w:sz="4" w:space="0" w:color="auto"/>
              <w:right w:val="double" w:sz="4" w:space="0" w:color="auto"/>
            </w:tcBorders>
            <w:shd w:val="clear" w:color="auto" w:fill="auto"/>
            <w:noWrap/>
            <w:vAlign w:val="center"/>
            <w:hideMark/>
          </w:tcPr>
          <w:p w14:paraId="2273D541"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(0.57, 2.21), 0.74</w:t>
            </w:r>
          </w:p>
        </w:tc>
        <w:tc>
          <w:tcPr>
            <w:tcW w:w="453" w:type="pct"/>
            <w:tcBorders>
              <w:top w:val="single" w:sz="4" w:space="0" w:color="auto"/>
              <w:left w:val="double" w:sz="4" w:space="0" w:color="auto"/>
              <w:bottom w:val="single" w:sz="4" w:space="0" w:color="auto"/>
              <w:right w:val="single" w:sz="8" w:space="0" w:color="auto"/>
            </w:tcBorders>
            <w:vAlign w:val="center"/>
          </w:tcPr>
          <w:p w14:paraId="50C8F3BB" w14:textId="77777777" w:rsidR="00667F01"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0.69</w:t>
            </w:r>
          </w:p>
        </w:tc>
        <w:tc>
          <w:tcPr>
            <w:tcW w:w="827" w:type="pct"/>
            <w:tcBorders>
              <w:top w:val="single" w:sz="4" w:space="0" w:color="auto"/>
              <w:left w:val="single" w:sz="8" w:space="0" w:color="auto"/>
              <w:bottom w:val="single" w:sz="4" w:space="0" w:color="auto"/>
              <w:right w:val="single" w:sz="12" w:space="0" w:color="auto"/>
            </w:tcBorders>
            <w:vAlign w:val="center"/>
          </w:tcPr>
          <w:p w14:paraId="483B33F6" w14:textId="77777777" w:rsidR="00667F01" w:rsidRDefault="00667F01" w:rsidP="00487ED4">
            <w:pPr>
              <w:jc w:val="center"/>
              <w:rPr>
                <w:rFonts w:eastAsia="Times New Roman" w:cs="Calibri"/>
                <w:color w:val="000000"/>
                <w:sz w:val="18"/>
                <w:szCs w:val="18"/>
                <w:lang w:eastAsia="en-GB"/>
              </w:rPr>
            </w:pPr>
            <w:r w:rsidRPr="00060DC2">
              <w:rPr>
                <w:rFonts w:eastAsia="Times New Roman" w:cs="Calibri"/>
                <w:color w:val="000000"/>
                <w:sz w:val="18"/>
                <w:szCs w:val="18"/>
                <w:lang w:eastAsia="en-GB"/>
              </w:rPr>
              <w:t>(0.32, 1.51), 0.35</w:t>
            </w:r>
          </w:p>
        </w:tc>
      </w:tr>
      <w:tr w:rsidR="00667F01" w:rsidRPr="009C4C3C" w14:paraId="6DF7981B" w14:textId="77777777" w:rsidTr="00487ED4">
        <w:trPr>
          <w:trHeight w:val="300"/>
        </w:trPr>
        <w:tc>
          <w:tcPr>
            <w:tcW w:w="824" w:type="pct"/>
            <w:gridSpan w:val="2"/>
            <w:tcBorders>
              <w:top w:val="single" w:sz="8" w:space="0" w:color="auto"/>
              <w:left w:val="single" w:sz="12" w:space="0" w:color="auto"/>
              <w:bottom w:val="single" w:sz="8" w:space="0" w:color="auto"/>
              <w:right w:val="single" w:sz="12" w:space="0" w:color="auto"/>
            </w:tcBorders>
            <w:shd w:val="clear" w:color="auto" w:fill="auto"/>
            <w:vAlign w:val="bottom"/>
            <w:hideMark/>
          </w:tcPr>
          <w:p w14:paraId="5408F917" w14:textId="77777777" w:rsidR="00667F01" w:rsidRPr="00533FD6" w:rsidRDefault="00667F01" w:rsidP="00487ED4">
            <w:pPr>
              <w:rPr>
                <w:rFonts w:eastAsia="Times New Roman" w:cs="Calibri"/>
                <w:color w:val="000000"/>
                <w:sz w:val="18"/>
                <w:szCs w:val="18"/>
                <w:vertAlign w:val="superscript"/>
                <w:lang w:eastAsia="en-GB"/>
              </w:rPr>
            </w:pPr>
            <w:r>
              <w:rPr>
                <w:rFonts w:eastAsia="Times New Roman" w:cs="Calibri"/>
                <w:color w:val="000000"/>
                <w:sz w:val="18"/>
                <w:szCs w:val="18"/>
                <w:lang w:eastAsia="en-GB"/>
              </w:rPr>
              <w:t>BCG vacc history</w:t>
            </w:r>
            <w:r>
              <w:rPr>
                <w:rFonts w:eastAsia="Times New Roman" w:cs="Calibri"/>
                <w:color w:val="000000"/>
                <w:sz w:val="18"/>
                <w:szCs w:val="18"/>
                <w:vertAlign w:val="superscript"/>
                <w:lang w:eastAsia="en-GB"/>
              </w:rPr>
              <w:t>b</w:t>
            </w:r>
          </w:p>
        </w:tc>
        <w:tc>
          <w:tcPr>
            <w:tcW w:w="503" w:type="pct"/>
            <w:tcBorders>
              <w:top w:val="single" w:sz="4" w:space="0" w:color="auto"/>
              <w:left w:val="single" w:sz="12" w:space="0" w:color="auto"/>
              <w:bottom w:val="single" w:sz="4" w:space="0" w:color="auto"/>
              <w:right w:val="single" w:sz="12" w:space="0" w:color="auto"/>
            </w:tcBorders>
            <w:vAlign w:val="center"/>
          </w:tcPr>
          <w:p w14:paraId="7748D127" w14:textId="77777777" w:rsidR="00667F01" w:rsidRPr="009C4C3C" w:rsidRDefault="00667F01" w:rsidP="00487ED4">
            <w:pPr>
              <w:jc w:val="center"/>
              <w:rPr>
                <w:rFonts w:eastAsia="Times New Roman" w:cs="Calibri"/>
                <w:color w:val="000000"/>
                <w:sz w:val="18"/>
                <w:szCs w:val="18"/>
                <w:lang w:eastAsia="en-GB"/>
              </w:rPr>
            </w:pPr>
          </w:p>
        </w:tc>
        <w:tc>
          <w:tcPr>
            <w:tcW w:w="391" w:type="pct"/>
            <w:tcBorders>
              <w:top w:val="single" w:sz="4" w:space="0" w:color="auto"/>
              <w:left w:val="single" w:sz="12" w:space="0" w:color="auto"/>
              <w:bottom w:val="single" w:sz="4" w:space="0" w:color="auto"/>
              <w:right w:val="single" w:sz="4" w:space="0" w:color="auto"/>
            </w:tcBorders>
            <w:shd w:val="pct10" w:color="auto" w:fill="auto"/>
            <w:vAlign w:val="center"/>
            <w:hideMark/>
          </w:tcPr>
          <w:p w14:paraId="3F8CB14A" w14:textId="77777777" w:rsidR="00667F01" w:rsidRPr="009C4C3C" w:rsidRDefault="00667F01" w:rsidP="00487ED4">
            <w:pPr>
              <w:jc w:val="center"/>
              <w:rPr>
                <w:rFonts w:eastAsia="Times New Roman" w:cs="Calibri"/>
                <w:color w:val="000000"/>
                <w:sz w:val="18"/>
                <w:szCs w:val="18"/>
                <w:lang w:eastAsia="en-GB"/>
              </w:rPr>
            </w:pPr>
          </w:p>
        </w:tc>
        <w:tc>
          <w:tcPr>
            <w:tcW w:w="722" w:type="pct"/>
            <w:tcBorders>
              <w:top w:val="single" w:sz="4" w:space="0" w:color="auto"/>
              <w:left w:val="nil"/>
              <w:bottom w:val="single" w:sz="4" w:space="0" w:color="auto"/>
              <w:right w:val="double" w:sz="4" w:space="0" w:color="auto"/>
            </w:tcBorders>
            <w:shd w:val="pct10" w:color="auto" w:fill="auto"/>
            <w:vAlign w:val="center"/>
            <w:hideMark/>
          </w:tcPr>
          <w:p w14:paraId="137A41EC" w14:textId="77777777" w:rsidR="00667F01" w:rsidRPr="009C4C3C" w:rsidRDefault="00667F01" w:rsidP="00487ED4">
            <w:pPr>
              <w:jc w:val="center"/>
              <w:rPr>
                <w:rFonts w:eastAsia="Times New Roman" w:cs="Calibri"/>
                <w:color w:val="000000"/>
                <w:sz w:val="18"/>
                <w:szCs w:val="18"/>
                <w:lang w:eastAsia="en-GB"/>
              </w:rPr>
            </w:pPr>
          </w:p>
        </w:tc>
        <w:tc>
          <w:tcPr>
            <w:tcW w:w="507" w:type="pct"/>
            <w:tcBorders>
              <w:top w:val="single" w:sz="4" w:space="0" w:color="auto"/>
              <w:left w:val="double" w:sz="4" w:space="0" w:color="auto"/>
              <w:bottom w:val="single" w:sz="4" w:space="0" w:color="auto"/>
              <w:right w:val="single" w:sz="4" w:space="0" w:color="auto"/>
            </w:tcBorders>
            <w:shd w:val="pct10" w:color="auto" w:fill="auto"/>
            <w:vAlign w:val="center"/>
            <w:hideMark/>
          </w:tcPr>
          <w:p w14:paraId="543FACA3" w14:textId="77777777" w:rsidR="00667F01" w:rsidRPr="009C4C3C" w:rsidRDefault="00667F01" w:rsidP="00487ED4">
            <w:pPr>
              <w:jc w:val="center"/>
              <w:rPr>
                <w:rFonts w:eastAsia="Times New Roman" w:cs="Calibri"/>
                <w:color w:val="000000"/>
                <w:sz w:val="18"/>
                <w:szCs w:val="18"/>
                <w:lang w:eastAsia="en-GB"/>
              </w:rPr>
            </w:pPr>
          </w:p>
        </w:tc>
        <w:tc>
          <w:tcPr>
            <w:tcW w:w="773" w:type="pct"/>
            <w:tcBorders>
              <w:top w:val="single" w:sz="4" w:space="0" w:color="auto"/>
              <w:left w:val="nil"/>
              <w:bottom w:val="single" w:sz="4" w:space="0" w:color="auto"/>
              <w:right w:val="double" w:sz="4" w:space="0" w:color="auto"/>
            </w:tcBorders>
            <w:shd w:val="pct10" w:color="auto" w:fill="auto"/>
            <w:vAlign w:val="center"/>
            <w:hideMark/>
          </w:tcPr>
          <w:p w14:paraId="29CEC202" w14:textId="77777777" w:rsidR="00667F01" w:rsidRPr="009C4C3C" w:rsidRDefault="00667F01" w:rsidP="00487ED4">
            <w:pPr>
              <w:jc w:val="center"/>
              <w:rPr>
                <w:rFonts w:eastAsia="Times New Roman" w:cs="Calibri"/>
                <w:color w:val="000000"/>
                <w:sz w:val="18"/>
                <w:szCs w:val="18"/>
                <w:lang w:eastAsia="en-GB"/>
              </w:rPr>
            </w:pPr>
          </w:p>
        </w:tc>
        <w:tc>
          <w:tcPr>
            <w:tcW w:w="453" w:type="pct"/>
            <w:tcBorders>
              <w:top w:val="single" w:sz="4" w:space="0" w:color="auto"/>
              <w:left w:val="double" w:sz="4" w:space="0" w:color="auto"/>
              <w:bottom w:val="single" w:sz="4" w:space="0" w:color="auto"/>
              <w:right w:val="single" w:sz="8" w:space="0" w:color="auto"/>
            </w:tcBorders>
            <w:shd w:val="pct10" w:color="auto" w:fill="auto"/>
            <w:vAlign w:val="center"/>
          </w:tcPr>
          <w:p w14:paraId="7BF58391" w14:textId="77777777" w:rsidR="00667F01" w:rsidRPr="009C4C3C" w:rsidRDefault="00667F01" w:rsidP="00487ED4">
            <w:pPr>
              <w:jc w:val="center"/>
              <w:rPr>
                <w:rFonts w:eastAsia="Times New Roman" w:cs="Calibri"/>
                <w:color w:val="000000"/>
                <w:sz w:val="18"/>
                <w:szCs w:val="18"/>
                <w:lang w:eastAsia="en-GB"/>
              </w:rPr>
            </w:pPr>
          </w:p>
        </w:tc>
        <w:tc>
          <w:tcPr>
            <w:tcW w:w="827" w:type="pct"/>
            <w:tcBorders>
              <w:top w:val="single" w:sz="4" w:space="0" w:color="auto"/>
              <w:left w:val="single" w:sz="8" w:space="0" w:color="auto"/>
              <w:bottom w:val="single" w:sz="4" w:space="0" w:color="auto"/>
              <w:right w:val="single" w:sz="12" w:space="0" w:color="auto"/>
            </w:tcBorders>
            <w:shd w:val="pct10" w:color="auto" w:fill="auto"/>
            <w:vAlign w:val="center"/>
          </w:tcPr>
          <w:p w14:paraId="14C53E66" w14:textId="77777777" w:rsidR="00667F01" w:rsidRPr="009C4C3C" w:rsidRDefault="00667F01" w:rsidP="00487ED4">
            <w:pPr>
              <w:jc w:val="center"/>
              <w:rPr>
                <w:rFonts w:eastAsia="Times New Roman" w:cs="Calibri"/>
                <w:color w:val="000000"/>
                <w:sz w:val="18"/>
                <w:szCs w:val="18"/>
                <w:lang w:eastAsia="en-GB"/>
              </w:rPr>
            </w:pPr>
          </w:p>
        </w:tc>
      </w:tr>
      <w:tr w:rsidR="00667F01" w:rsidRPr="009C4C3C" w14:paraId="3E9333DF" w14:textId="77777777" w:rsidTr="00487ED4">
        <w:trPr>
          <w:trHeight w:val="330"/>
        </w:trPr>
        <w:tc>
          <w:tcPr>
            <w:tcW w:w="108" w:type="pct"/>
            <w:tcBorders>
              <w:top w:val="single" w:sz="8" w:space="0" w:color="auto"/>
              <w:left w:val="single" w:sz="12" w:space="0" w:color="auto"/>
              <w:bottom w:val="single" w:sz="8" w:space="0" w:color="auto"/>
            </w:tcBorders>
            <w:shd w:val="clear" w:color="auto" w:fill="auto"/>
            <w:vAlign w:val="bottom"/>
            <w:hideMark/>
          </w:tcPr>
          <w:p w14:paraId="4E9347D5" w14:textId="77777777" w:rsidR="00667F01" w:rsidRPr="009C4C3C" w:rsidRDefault="00667F01" w:rsidP="00487ED4">
            <w:pPr>
              <w:jc w:val="center"/>
              <w:rPr>
                <w:rFonts w:eastAsia="Times New Roman" w:cs="Calibri"/>
                <w:color w:val="000000"/>
                <w:sz w:val="18"/>
                <w:szCs w:val="18"/>
                <w:lang w:eastAsia="en-GB"/>
              </w:rPr>
            </w:pPr>
          </w:p>
        </w:tc>
        <w:tc>
          <w:tcPr>
            <w:tcW w:w="715" w:type="pct"/>
            <w:tcBorders>
              <w:top w:val="single" w:sz="8" w:space="0" w:color="auto"/>
              <w:bottom w:val="single" w:sz="8" w:space="0" w:color="auto"/>
              <w:right w:val="single" w:sz="12" w:space="0" w:color="auto"/>
            </w:tcBorders>
            <w:shd w:val="clear" w:color="auto" w:fill="auto"/>
            <w:vAlign w:val="center"/>
          </w:tcPr>
          <w:p w14:paraId="03379252"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1 to 9</w:t>
            </w:r>
            <w:r>
              <w:rPr>
                <w:rFonts w:eastAsia="Times New Roman" w:cs="Calibri"/>
                <w:color w:val="000000"/>
                <w:sz w:val="18"/>
                <w:szCs w:val="18"/>
                <w:lang w:eastAsia="en-GB"/>
              </w:rPr>
              <w:t xml:space="preserve"> yrs (8)</w:t>
            </w:r>
          </w:p>
        </w:tc>
        <w:tc>
          <w:tcPr>
            <w:tcW w:w="503" w:type="pct"/>
            <w:tcBorders>
              <w:top w:val="single" w:sz="4" w:space="0" w:color="auto"/>
              <w:bottom w:val="single" w:sz="4" w:space="0" w:color="auto"/>
              <w:right w:val="single" w:sz="12" w:space="0" w:color="auto"/>
            </w:tcBorders>
            <w:vAlign w:val="center"/>
          </w:tcPr>
          <w:p w14:paraId="05F50266"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274.13</w:t>
            </w:r>
          </w:p>
        </w:tc>
        <w:tc>
          <w:tcPr>
            <w:tcW w:w="391"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69B5C9"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1</w:t>
            </w:r>
          </w:p>
        </w:tc>
        <w:tc>
          <w:tcPr>
            <w:tcW w:w="722" w:type="pct"/>
            <w:tcBorders>
              <w:top w:val="single" w:sz="4" w:space="0" w:color="auto"/>
              <w:left w:val="nil"/>
              <w:bottom w:val="single" w:sz="4" w:space="0" w:color="auto"/>
              <w:right w:val="double" w:sz="4" w:space="0" w:color="auto"/>
            </w:tcBorders>
            <w:shd w:val="clear" w:color="auto" w:fill="auto"/>
            <w:noWrap/>
            <w:vAlign w:val="center"/>
            <w:hideMark/>
          </w:tcPr>
          <w:p w14:paraId="296FA95E"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w:t>
            </w:r>
          </w:p>
        </w:tc>
        <w:tc>
          <w:tcPr>
            <w:tcW w:w="50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BC13F12"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1</w:t>
            </w:r>
          </w:p>
        </w:tc>
        <w:tc>
          <w:tcPr>
            <w:tcW w:w="773" w:type="pct"/>
            <w:tcBorders>
              <w:top w:val="single" w:sz="4" w:space="0" w:color="auto"/>
              <w:left w:val="nil"/>
              <w:bottom w:val="single" w:sz="4" w:space="0" w:color="auto"/>
              <w:right w:val="double" w:sz="4" w:space="0" w:color="auto"/>
            </w:tcBorders>
            <w:shd w:val="clear" w:color="auto" w:fill="auto"/>
            <w:noWrap/>
            <w:vAlign w:val="center"/>
            <w:hideMark/>
          </w:tcPr>
          <w:p w14:paraId="7F9D7568"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w:t>
            </w:r>
          </w:p>
        </w:tc>
        <w:tc>
          <w:tcPr>
            <w:tcW w:w="453" w:type="pct"/>
            <w:tcBorders>
              <w:top w:val="single" w:sz="4" w:space="0" w:color="auto"/>
              <w:left w:val="double" w:sz="4" w:space="0" w:color="auto"/>
              <w:bottom w:val="single" w:sz="4" w:space="0" w:color="auto"/>
              <w:right w:val="single" w:sz="8" w:space="0" w:color="auto"/>
            </w:tcBorders>
            <w:vAlign w:val="center"/>
          </w:tcPr>
          <w:p w14:paraId="56AE1376"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1</w:t>
            </w:r>
          </w:p>
        </w:tc>
        <w:tc>
          <w:tcPr>
            <w:tcW w:w="827" w:type="pct"/>
            <w:tcBorders>
              <w:top w:val="single" w:sz="4" w:space="0" w:color="auto"/>
              <w:left w:val="single" w:sz="8" w:space="0" w:color="auto"/>
              <w:bottom w:val="single" w:sz="4" w:space="0" w:color="auto"/>
              <w:right w:val="single" w:sz="12" w:space="0" w:color="auto"/>
            </w:tcBorders>
            <w:vAlign w:val="center"/>
          </w:tcPr>
          <w:p w14:paraId="6F2D794B" w14:textId="77777777" w:rsidR="00667F01" w:rsidRPr="009C4C3C" w:rsidRDefault="00667F01" w:rsidP="00487ED4">
            <w:pPr>
              <w:jc w:val="center"/>
              <w:rPr>
                <w:rFonts w:eastAsia="Times New Roman" w:cs="Calibri"/>
                <w:color w:val="000000"/>
                <w:sz w:val="18"/>
                <w:szCs w:val="18"/>
                <w:lang w:eastAsia="en-GB"/>
              </w:rPr>
            </w:pPr>
          </w:p>
        </w:tc>
      </w:tr>
      <w:tr w:rsidR="00667F01" w:rsidRPr="009C4C3C" w14:paraId="07FBC2F7" w14:textId="77777777" w:rsidTr="00487ED4">
        <w:trPr>
          <w:trHeight w:val="300"/>
        </w:trPr>
        <w:tc>
          <w:tcPr>
            <w:tcW w:w="108" w:type="pct"/>
            <w:tcBorders>
              <w:top w:val="single" w:sz="8" w:space="0" w:color="auto"/>
              <w:left w:val="single" w:sz="12" w:space="0" w:color="auto"/>
              <w:bottom w:val="single" w:sz="8" w:space="0" w:color="auto"/>
            </w:tcBorders>
            <w:shd w:val="clear" w:color="auto" w:fill="auto"/>
            <w:vAlign w:val="bottom"/>
            <w:hideMark/>
          </w:tcPr>
          <w:p w14:paraId="3039D525" w14:textId="77777777" w:rsidR="00667F01" w:rsidRPr="009C4C3C" w:rsidRDefault="00667F01" w:rsidP="00487ED4">
            <w:pPr>
              <w:jc w:val="center"/>
              <w:rPr>
                <w:rFonts w:eastAsia="Times New Roman" w:cs="Calibri"/>
                <w:color w:val="000000"/>
                <w:sz w:val="18"/>
                <w:szCs w:val="18"/>
                <w:lang w:eastAsia="en-GB"/>
              </w:rPr>
            </w:pPr>
          </w:p>
        </w:tc>
        <w:tc>
          <w:tcPr>
            <w:tcW w:w="715" w:type="pct"/>
            <w:tcBorders>
              <w:top w:val="single" w:sz="8" w:space="0" w:color="auto"/>
              <w:bottom w:val="single" w:sz="8" w:space="0" w:color="auto"/>
              <w:right w:val="single" w:sz="12" w:space="0" w:color="auto"/>
            </w:tcBorders>
            <w:shd w:val="clear" w:color="auto" w:fill="auto"/>
            <w:vAlign w:val="center"/>
          </w:tcPr>
          <w:p w14:paraId="35B2ABD5"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10 to 19</w:t>
            </w:r>
            <w:r>
              <w:rPr>
                <w:rFonts w:eastAsia="Times New Roman" w:cs="Calibri"/>
                <w:color w:val="000000"/>
                <w:sz w:val="18"/>
                <w:szCs w:val="18"/>
                <w:lang w:eastAsia="en-GB"/>
              </w:rPr>
              <w:t xml:space="preserve"> yrs (10)</w:t>
            </w:r>
          </w:p>
        </w:tc>
        <w:tc>
          <w:tcPr>
            <w:tcW w:w="503" w:type="pct"/>
            <w:tcBorders>
              <w:top w:val="single" w:sz="4" w:space="0" w:color="auto"/>
              <w:bottom w:val="single" w:sz="4" w:space="0" w:color="auto"/>
              <w:right w:val="single" w:sz="12" w:space="0" w:color="auto"/>
            </w:tcBorders>
            <w:vAlign w:val="center"/>
          </w:tcPr>
          <w:p w14:paraId="2276D77B"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 xml:space="preserve"> 212.37</w:t>
            </w:r>
          </w:p>
        </w:tc>
        <w:tc>
          <w:tcPr>
            <w:tcW w:w="391"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356000"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0.78</w:t>
            </w:r>
          </w:p>
        </w:tc>
        <w:tc>
          <w:tcPr>
            <w:tcW w:w="722" w:type="pct"/>
            <w:tcBorders>
              <w:top w:val="single" w:sz="4" w:space="0" w:color="auto"/>
              <w:left w:val="nil"/>
              <w:bottom w:val="single" w:sz="4" w:space="0" w:color="auto"/>
              <w:right w:val="double" w:sz="4" w:space="0" w:color="auto"/>
            </w:tcBorders>
            <w:shd w:val="clear" w:color="auto" w:fill="auto"/>
            <w:noWrap/>
            <w:vAlign w:val="center"/>
            <w:hideMark/>
          </w:tcPr>
          <w:p w14:paraId="4EB0C36E"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(0.26, 2.32)</w:t>
            </w:r>
          </w:p>
        </w:tc>
        <w:tc>
          <w:tcPr>
            <w:tcW w:w="50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E462E39" w14:textId="77777777" w:rsidR="00667F01" w:rsidRPr="009C4C3C" w:rsidRDefault="00667F01" w:rsidP="00487ED4">
            <w:pPr>
              <w:jc w:val="center"/>
              <w:rPr>
                <w:rFonts w:eastAsia="Times New Roman" w:cs="Calibri"/>
                <w:color w:val="000000"/>
                <w:sz w:val="18"/>
                <w:szCs w:val="18"/>
                <w:lang w:eastAsia="en-GB"/>
              </w:rPr>
            </w:pPr>
            <w:r w:rsidRPr="00F65AD4">
              <w:rPr>
                <w:rFonts w:eastAsia="Times New Roman" w:cs="Calibri"/>
                <w:color w:val="000000"/>
                <w:sz w:val="18"/>
                <w:szCs w:val="18"/>
                <w:lang w:eastAsia="en-GB"/>
              </w:rPr>
              <w:t>0.</w:t>
            </w:r>
            <w:r>
              <w:rPr>
                <w:rFonts w:eastAsia="Times New Roman" w:cs="Calibri"/>
                <w:color w:val="000000"/>
                <w:sz w:val="18"/>
                <w:szCs w:val="18"/>
                <w:lang w:eastAsia="en-GB"/>
              </w:rPr>
              <w:t>84</w:t>
            </w:r>
          </w:p>
        </w:tc>
        <w:tc>
          <w:tcPr>
            <w:tcW w:w="773" w:type="pct"/>
            <w:tcBorders>
              <w:top w:val="single" w:sz="4" w:space="0" w:color="auto"/>
              <w:left w:val="nil"/>
              <w:bottom w:val="single" w:sz="4" w:space="0" w:color="auto"/>
              <w:right w:val="double" w:sz="4" w:space="0" w:color="auto"/>
            </w:tcBorders>
            <w:shd w:val="clear" w:color="auto" w:fill="auto"/>
            <w:noWrap/>
            <w:vAlign w:val="center"/>
            <w:hideMark/>
          </w:tcPr>
          <w:p w14:paraId="156823B1" w14:textId="77777777" w:rsidR="00667F01" w:rsidRPr="004D306A" w:rsidRDefault="00667F01" w:rsidP="00487ED4">
            <w:pPr>
              <w:jc w:val="center"/>
              <w:rPr>
                <w:rFonts w:eastAsia="Times New Roman" w:cs="Calibri"/>
                <w:color w:val="000000"/>
                <w:sz w:val="18"/>
                <w:szCs w:val="18"/>
                <w:lang w:eastAsia="en-GB"/>
              </w:rPr>
            </w:pPr>
            <w:r w:rsidRPr="004D306A">
              <w:rPr>
                <w:rFonts w:eastAsia="Times New Roman" w:cs="Calibri"/>
                <w:color w:val="000000"/>
                <w:sz w:val="18"/>
                <w:szCs w:val="18"/>
                <w:lang w:eastAsia="en-GB"/>
              </w:rPr>
              <w:t>(0.29, 2.42)</w:t>
            </w:r>
          </w:p>
        </w:tc>
        <w:tc>
          <w:tcPr>
            <w:tcW w:w="453" w:type="pct"/>
            <w:tcBorders>
              <w:top w:val="single" w:sz="4" w:space="0" w:color="auto"/>
              <w:left w:val="double" w:sz="4" w:space="0" w:color="auto"/>
              <w:bottom w:val="single" w:sz="4" w:space="0" w:color="auto"/>
              <w:right w:val="single" w:sz="8" w:space="0" w:color="auto"/>
            </w:tcBorders>
            <w:vAlign w:val="center"/>
          </w:tcPr>
          <w:p w14:paraId="572DEED4"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1.05</w:t>
            </w:r>
          </w:p>
        </w:tc>
        <w:tc>
          <w:tcPr>
            <w:tcW w:w="827" w:type="pct"/>
            <w:tcBorders>
              <w:top w:val="single" w:sz="4" w:space="0" w:color="auto"/>
              <w:left w:val="single" w:sz="8" w:space="0" w:color="auto"/>
              <w:bottom w:val="single" w:sz="4" w:space="0" w:color="auto"/>
              <w:right w:val="single" w:sz="12" w:space="0" w:color="auto"/>
            </w:tcBorders>
            <w:vAlign w:val="center"/>
          </w:tcPr>
          <w:p w14:paraId="18301754" w14:textId="77777777" w:rsidR="00667F01" w:rsidRPr="007E0778" w:rsidRDefault="00667F01" w:rsidP="00487ED4">
            <w:pPr>
              <w:jc w:val="center"/>
              <w:rPr>
                <w:rFonts w:eastAsia="Times New Roman" w:cs="Calibri"/>
                <w:color w:val="000000"/>
                <w:sz w:val="18"/>
                <w:szCs w:val="18"/>
                <w:highlight w:val="magenta"/>
                <w:lang w:eastAsia="en-GB"/>
              </w:rPr>
            </w:pPr>
            <w:r w:rsidRPr="004D306A">
              <w:rPr>
                <w:rFonts w:eastAsia="Times New Roman" w:cs="Calibri"/>
                <w:color w:val="000000"/>
                <w:sz w:val="18"/>
                <w:szCs w:val="18"/>
                <w:lang w:eastAsia="en-GB"/>
              </w:rPr>
              <w:t>(0.30, 3.73)</w:t>
            </w:r>
          </w:p>
        </w:tc>
      </w:tr>
      <w:tr w:rsidR="00667F01" w:rsidRPr="009C4C3C" w14:paraId="4982239F" w14:textId="77777777" w:rsidTr="00487ED4">
        <w:trPr>
          <w:trHeight w:val="330"/>
        </w:trPr>
        <w:tc>
          <w:tcPr>
            <w:tcW w:w="108" w:type="pct"/>
            <w:tcBorders>
              <w:top w:val="single" w:sz="8" w:space="0" w:color="auto"/>
              <w:left w:val="single" w:sz="12" w:space="0" w:color="auto"/>
              <w:bottom w:val="single" w:sz="8" w:space="0" w:color="auto"/>
            </w:tcBorders>
            <w:shd w:val="clear" w:color="auto" w:fill="auto"/>
            <w:vAlign w:val="bottom"/>
            <w:hideMark/>
          </w:tcPr>
          <w:p w14:paraId="60734237" w14:textId="77777777" w:rsidR="00667F01" w:rsidRPr="009C4C3C" w:rsidRDefault="00667F01" w:rsidP="00487ED4">
            <w:pPr>
              <w:jc w:val="center"/>
              <w:rPr>
                <w:rFonts w:eastAsia="Times New Roman" w:cs="Calibri"/>
                <w:color w:val="000000"/>
                <w:sz w:val="18"/>
                <w:szCs w:val="18"/>
                <w:lang w:eastAsia="en-GB"/>
              </w:rPr>
            </w:pPr>
          </w:p>
        </w:tc>
        <w:tc>
          <w:tcPr>
            <w:tcW w:w="715" w:type="pct"/>
            <w:tcBorders>
              <w:top w:val="single" w:sz="8" w:space="0" w:color="auto"/>
              <w:bottom w:val="single" w:sz="8" w:space="0" w:color="auto"/>
              <w:right w:val="single" w:sz="12" w:space="0" w:color="auto"/>
            </w:tcBorders>
            <w:shd w:val="clear" w:color="auto" w:fill="auto"/>
            <w:vAlign w:val="center"/>
          </w:tcPr>
          <w:p w14:paraId="40C01292"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20 to 29</w:t>
            </w:r>
            <w:r>
              <w:rPr>
                <w:rFonts w:eastAsia="Times New Roman" w:cs="Calibri"/>
                <w:color w:val="000000"/>
                <w:sz w:val="18"/>
                <w:szCs w:val="18"/>
                <w:lang w:eastAsia="en-GB"/>
              </w:rPr>
              <w:t xml:space="preserve"> yrs </w:t>
            </w:r>
            <w:r w:rsidRPr="006B3F96">
              <w:rPr>
                <w:rFonts w:eastAsia="Times New Roman" w:cs="Calibri"/>
                <w:color w:val="000000"/>
                <w:sz w:val="18"/>
                <w:szCs w:val="18"/>
                <w:lang w:eastAsia="en-GB"/>
              </w:rPr>
              <w:t>(7)</w:t>
            </w:r>
          </w:p>
        </w:tc>
        <w:tc>
          <w:tcPr>
            <w:tcW w:w="503" w:type="pct"/>
            <w:tcBorders>
              <w:top w:val="single" w:sz="4" w:space="0" w:color="auto"/>
              <w:bottom w:val="single" w:sz="4" w:space="0" w:color="auto"/>
              <w:right w:val="single" w:sz="12" w:space="0" w:color="auto"/>
            </w:tcBorders>
            <w:vAlign w:val="center"/>
          </w:tcPr>
          <w:p w14:paraId="239535AB" w14:textId="77777777" w:rsidR="00667F01" w:rsidRPr="006B3F96"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214.43</w:t>
            </w:r>
          </w:p>
        </w:tc>
        <w:tc>
          <w:tcPr>
            <w:tcW w:w="391"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E38B7AA" w14:textId="77777777" w:rsidR="00667F01" w:rsidRPr="00690DB1" w:rsidRDefault="00667F01" w:rsidP="00487ED4">
            <w:pPr>
              <w:jc w:val="center"/>
              <w:rPr>
                <w:rFonts w:eastAsia="Times New Roman" w:cs="Calibri"/>
                <w:color w:val="000000"/>
                <w:sz w:val="18"/>
                <w:szCs w:val="18"/>
                <w:lang w:eastAsia="en-GB"/>
              </w:rPr>
            </w:pPr>
            <w:r w:rsidRPr="000B5620">
              <w:rPr>
                <w:rFonts w:eastAsia="Times New Roman" w:cs="Calibri"/>
                <w:color w:val="000000"/>
                <w:sz w:val="18"/>
                <w:szCs w:val="18"/>
                <w:lang w:eastAsia="en-GB"/>
              </w:rPr>
              <w:t>0.78</w:t>
            </w:r>
          </w:p>
        </w:tc>
        <w:tc>
          <w:tcPr>
            <w:tcW w:w="722" w:type="pct"/>
            <w:tcBorders>
              <w:top w:val="single" w:sz="4" w:space="0" w:color="auto"/>
              <w:left w:val="nil"/>
              <w:bottom w:val="single" w:sz="4" w:space="0" w:color="auto"/>
              <w:right w:val="double" w:sz="4" w:space="0" w:color="auto"/>
            </w:tcBorders>
            <w:shd w:val="clear" w:color="auto" w:fill="auto"/>
            <w:noWrap/>
            <w:vAlign w:val="center"/>
            <w:hideMark/>
          </w:tcPr>
          <w:p w14:paraId="50EAC6BB" w14:textId="77777777" w:rsidR="00667F01" w:rsidRPr="00690DB1"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(0.24, 2.59)</w:t>
            </w:r>
          </w:p>
        </w:tc>
        <w:tc>
          <w:tcPr>
            <w:tcW w:w="50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9D6C2D5" w14:textId="77777777" w:rsidR="00667F01" w:rsidRPr="009C4C3C" w:rsidRDefault="00667F01" w:rsidP="00487ED4">
            <w:pPr>
              <w:jc w:val="center"/>
              <w:rPr>
                <w:rFonts w:eastAsia="Times New Roman" w:cs="Calibri"/>
                <w:color w:val="000000"/>
                <w:sz w:val="18"/>
                <w:szCs w:val="18"/>
                <w:lang w:eastAsia="en-GB"/>
              </w:rPr>
            </w:pPr>
            <w:r w:rsidRPr="00F65AD4">
              <w:rPr>
                <w:rFonts w:eastAsia="Times New Roman" w:cs="Calibri"/>
                <w:color w:val="000000"/>
                <w:sz w:val="18"/>
                <w:szCs w:val="18"/>
                <w:lang w:eastAsia="en-GB"/>
              </w:rPr>
              <w:t>0.</w:t>
            </w:r>
            <w:r>
              <w:rPr>
                <w:rFonts w:eastAsia="Times New Roman" w:cs="Calibri"/>
                <w:color w:val="000000"/>
                <w:sz w:val="18"/>
                <w:szCs w:val="18"/>
                <w:lang w:eastAsia="en-GB"/>
              </w:rPr>
              <w:t>68</w:t>
            </w:r>
          </w:p>
        </w:tc>
        <w:tc>
          <w:tcPr>
            <w:tcW w:w="773" w:type="pct"/>
            <w:tcBorders>
              <w:top w:val="single" w:sz="4" w:space="0" w:color="auto"/>
              <w:left w:val="nil"/>
              <w:bottom w:val="single" w:sz="4" w:space="0" w:color="auto"/>
              <w:right w:val="double" w:sz="4" w:space="0" w:color="auto"/>
            </w:tcBorders>
            <w:shd w:val="clear" w:color="auto" w:fill="auto"/>
            <w:noWrap/>
            <w:vAlign w:val="center"/>
            <w:hideMark/>
          </w:tcPr>
          <w:p w14:paraId="1EFD497C" w14:textId="77777777" w:rsidR="00667F01" w:rsidRPr="004D306A" w:rsidRDefault="00667F01" w:rsidP="00487ED4">
            <w:pPr>
              <w:jc w:val="center"/>
              <w:rPr>
                <w:rFonts w:eastAsia="Times New Roman" w:cs="Calibri"/>
                <w:color w:val="000000"/>
                <w:sz w:val="18"/>
                <w:szCs w:val="18"/>
                <w:lang w:eastAsia="en-GB"/>
              </w:rPr>
            </w:pPr>
            <w:r w:rsidRPr="004D306A">
              <w:rPr>
                <w:rFonts w:eastAsia="Times New Roman" w:cs="Calibri"/>
                <w:color w:val="000000"/>
                <w:sz w:val="18"/>
                <w:szCs w:val="18"/>
                <w:lang w:eastAsia="en-GB"/>
              </w:rPr>
              <w:t>(0.21, 2.16)</w:t>
            </w:r>
          </w:p>
        </w:tc>
        <w:tc>
          <w:tcPr>
            <w:tcW w:w="453" w:type="pct"/>
            <w:tcBorders>
              <w:top w:val="single" w:sz="4" w:space="0" w:color="auto"/>
              <w:left w:val="double" w:sz="4" w:space="0" w:color="auto"/>
              <w:bottom w:val="single" w:sz="4" w:space="0" w:color="auto"/>
              <w:right w:val="single" w:sz="8" w:space="0" w:color="auto"/>
            </w:tcBorders>
            <w:vAlign w:val="center"/>
          </w:tcPr>
          <w:p w14:paraId="75F8E74C" w14:textId="77777777" w:rsidR="00667F01"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1.55</w:t>
            </w:r>
          </w:p>
        </w:tc>
        <w:tc>
          <w:tcPr>
            <w:tcW w:w="827" w:type="pct"/>
            <w:tcBorders>
              <w:top w:val="single" w:sz="4" w:space="0" w:color="auto"/>
              <w:left w:val="single" w:sz="8" w:space="0" w:color="auto"/>
              <w:bottom w:val="single" w:sz="4" w:space="0" w:color="auto"/>
              <w:right w:val="single" w:sz="12" w:space="0" w:color="auto"/>
            </w:tcBorders>
            <w:vAlign w:val="center"/>
          </w:tcPr>
          <w:p w14:paraId="68CE32DC" w14:textId="77777777" w:rsidR="00667F01" w:rsidRPr="007E0778" w:rsidRDefault="00667F01" w:rsidP="00487ED4">
            <w:pPr>
              <w:jc w:val="center"/>
              <w:rPr>
                <w:rFonts w:eastAsia="Times New Roman" w:cs="Calibri"/>
                <w:color w:val="000000"/>
                <w:sz w:val="18"/>
                <w:szCs w:val="18"/>
                <w:highlight w:val="magenta"/>
                <w:lang w:eastAsia="en-GB"/>
              </w:rPr>
            </w:pPr>
            <w:r w:rsidRPr="004D306A">
              <w:rPr>
                <w:rFonts w:eastAsia="Times New Roman" w:cs="Calibri"/>
                <w:color w:val="000000"/>
                <w:sz w:val="18"/>
                <w:szCs w:val="18"/>
                <w:lang w:eastAsia="en-GB"/>
              </w:rPr>
              <w:t>(0.32, 7.35)</w:t>
            </w:r>
          </w:p>
        </w:tc>
      </w:tr>
      <w:tr w:rsidR="00667F01" w:rsidRPr="00690DB1" w14:paraId="2DFD582E" w14:textId="77777777" w:rsidTr="00487ED4">
        <w:trPr>
          <w:trHeight w:val="315"/>
        </w:trPr>
        <w:tc>
          <w:tcPr>
            <w:tcW w:w="108" w:type="pct"/>
            <w:tcBorders>
              <w:top w:val="single" w:sz="8" w:space="0" w:color="auto"/>
              <w:left w:val="single" w:sz="12" w:space="0" w:color="auto"/>
              <w:bottom w:val="single" w:sz="8" w:space="0" w:color="auto"/>
            </w:tcBorders>
            <w:shd w:val="clear" w:color="auto" w:fill="auto"/>
            <w:vAlign w:val="bottom"/>
            <w:hideMark/>
          </w:tcPr>
          <w:p w14:paraId="209D74B6" w14:textId="77777777" w:rsidR="00667F01" w:rsidRPr="009C4C3C" w:rsidRDefault="00667F01" w:rsidP="00487ED4">
            <w:pPr>
              <w:jc w:val="center"/>
              <w:rPr>
                <w:rFonts w:eastAsia="Times New Roman" w:cs="Calibri"/>
                <w:color w:val="000000"/>
                <w:sz w:val="18"/>
                <w:szCs w:val="18"/>
                <w:lang w:eastAsia="en-GB"/>
              </w:rPr>
            </w:pPr>
          </w:p>
        </w:tc>
        <w:tc>
          <w:tcPr>
            <w:tcW w:w="715" w:type="pct"/>
            <w:tcBorders>
              <w:top w:val="single" w:sz="8" w:space="0" w:color="auto"/>
              <w:bottom w:val="single" w:sz="8" w:space="0" w:color="auto"/>
              <w:right w:val="single" w:sz="12" w:space="0" w:color="auto"/>
            </w:tcBorders>
            <w:shd w:val="clear" w:color="auto" w:fill="auto"/>
            <w:vAlign w:val="center"/>
          </w:tcPr>
          <w:p w14:paraId="53933DD0"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Never</w:t>
            </w:r>
            <w:r>
              <w:rPr>
                <w:rFonts w:eastAsia="Times New Roman" w:cs="Calibri"/>
                <w:color w:val="000000"/>
                <w:sz w:val="18"/>
                <w:szCs w:val="18"/>
                <w:lang w:eastAsia="en-GB"/>
              </w:rPr>
              <w:t xml:space="preserve"> </w:t>
            </w:r>
            <w:r w:rsidRPr="006B3F96">
              <w:rPr>
                <w:rFonts w:eastAsia="Times New Roman" w:cs="Calibri"/>
                <w:bCs/>
                <w:color w:val="000000"/>
                <w:sz w:val="18"/>
                <w:szCs w:val="18"/>
                <w:lang w:eastAsia="en-GB"/>
              </w:rPr>
              <w:t>(30)</w:t>
            </w:r>
          </w:p>
        </w:tc>
        <w:tc>
          <w:tcPr>
            <w:tcW w:w="503" w:type="pct"/>
            <w:tcBorders>
              <w:top w:val="single" w:sz="4" w:space="0" w:color="auto"/>
              <w:bottom w:val="single" w:sz="4" w:space="0" w:color="auto"/>
              <w:right w:val="single" w:sz="12" w:space="0" w:color="auto"/>
            </w:tcBorders>
            <w:vAlign w:val="center"/>
          </w:tcPr>
          <w:p w14:paraId="52B72A48" w14:textId="77777777" w:rsidR="00667F01" w:rsidRPr="006B3F96" w:rsidRDefault="00667F01" w:rsidP="00487ED4">
            <w:pPr>
              <w:jc w:val="center"/>
              <w:rPr>
                <w:rFonts w:eastAsia="Times New Roman" w:cs="Calibri"/>
                <w:bCs/>
                <w:color w:val="000000"/>
                <w:sz w:val="18"/>
                <w:szCs w:val="18"/>
                <w:lang w:eastAsia="en-GB"/>
              </w:rPr>
            </w:pPr>
            <w:r>
              <w:rPr>
                <w:rFonts w:eastAsia="Times New Roman" w:cs="Calibri"/>
                <w:bCs/>
                <w:color w:val="000000"/>
                <w:sz w:val="18"/>
                <w:szCs w:val="18"/>
                <w:lang w:eastAsia="en-GB"/>
              </w:rPr>
              <w:t>38.91</w:t>
            </w:r>
          </w:p>
        </w:tc>
        <w:tc>
          <w:tcPr>
            <w:tcW w:w="391"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DDDE34" w14:textId="77777777" w:rsidR="00667F01" w:rsidRPr="000B5620" w:rsidRDefault="00667F01" w:rsidP="00487ED4">
            <w:pPr>
              <w:jc w:val="center"/>
              <w:rPr>
                <w:rFonts w:eastAsia="Times New Roman" w:cs="Calibri"/>
                <w:color w:val="000000"/>
                <w:sz w:val="18"/>
                <w:szCs w:val="18"/>
                <w:lang w:eastAsia="en-GB"/>
              </w:rPr>
            </w:pPr>
            <w:r w:rsidRPr="000B5620">
              <w:rPr>
                <w:rFonts w:eastAsia="Times New Roman" w:cs="Calibri"/>
                <w:color w:val="000000"/>
                <w:sz w:val="18"/>
                <w:szCs w:val="18"/>
                <w:lang w:eastAsia="en-GB"/>
              </w:rPr>
              <w:t>0.14</w:t>
            </w:r>
          </w:p>
        </w:tc>
        <w:tc>
          <w:tcPr>
            <w:tcW w:w="722" w:type="pct"/>
            <w:tcBorders>
              <w:top w:val="single" w:sz="4" w:space="0" w:color="auto"/>
              <w:left w:val="nil"/>
              <w:bottom w:val="single" w:sz="4" w:space="0" w:color="auto"/>
              <w:right w:val="double" w:sz="4" w:space="0" w:color="auto"/>
            </w:tcBorders>
            <w:shd w:val="clear" w:color="auto" w:fill="auto"/>
            <w:noWrap/>
            <w:vAlign w:val="center"/>
            <w:hideMark/>
          </w:tcPr>
          <w:p w14:paraId="75A246C1" w14:textId="77777777" w:rsidR="00667F01" w:rsidRPr="00F065FA" w:rsidRDefault="00667F01" w:rsidP="00487ED4">
            <w:pPr>
              <w:jc w:val="center"/>
              <w:rPr>
                <w:rFonts w:eastAsia="Times New Roman" w:cs="Calibri"/>
                <w:color w:val="000000"/>
                <w:sz w:val="18"/>
                <w:szCs w:val="18"/>
                <w:vertAlign w:val="superscript"/>
                <w:lang w:eastAsia="en-GB"/>
              </w:rPr>
            </w:pPr>
            <w:r>
              <w:rPr>
                <w:rFonts w:eastAsia="Times New Roman" w:cs="Calibri"/>
                <w:color w:val="000000"/>
                <w:sz w:val="18"/>
                <w:szCs w:val="18"/>
                <w:lang w:eastAsia="en-GB"/>
              </w:rPr>
              <w:t>(0.06, 0.36</w:t>
            </w:r>
            <w:r w:rsidRPr="000B5620">
              <w:rPr>
                <w:rFonts w:eastAsia="Times New Roman" w:cs="Calibri"/>
                <w:color w:val="000000"/>
                <w:sz w:val="18"/>
                <w:szCs w:val="18"/>
                <w:lang w:eastAsia="en-GB"/>
              </w:rPr>
              <w:t xml:space="preserve">), </w:t>
            </w:r>
            <w:r w:rsidRPr="00690DB1">
              <w:rPr>
                <w:rFonts w:eastAsia="Times New Roman" w:cs="Calibri"/>
                <w:color w:val="000000"/>
                <w:sz w:val="18"/>
                <w:szCs w:val="18"/>
                <w:lang w:eastAsia="en-GB"/>
              </w:rPr>
              <w:t>&lt;0.001</w:t>
            </w:r>
            <w:r>
              <w:rPr>
                <w:rFonts w:eastAsia="Times New Roman" w:cs="Calibri"/>
                <w:color w:val="000000"/>
                <w:sz w:val="18"/>
                <w:szCs w:val="18"/>
                <w:vertAlign w:val="superscript"/>
                <w:lang w:eastAsia="en-GB"/>
              </w:rPr>
              <w:t>c</w:t>
            </w:r>
          </w:p>
        </w:tc>
        <w:tc>
          <w:tcPr>
            <w:tcW w:w="50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D816075" w14:textId="77777777" w:rsidR="00667F01" w:rsidRPr="00F65AD4"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0.25</w:t>
            </w:r>
          </w:p>
        </w:tc>
        <w:tc>
          <w:tcPr>
            <w:tcW w:w="773" w:type="pct"/>
            <w:tcBorders>
              <w:top w:val="single" w:sz="4" w:space="0" w:color="auto"/>
              <w:left w:val="nil"/>
              <w:bottom w:val="single" w:sz="4" w:space="0" w:color="auto"/>
              <w:right w:val="double" w:sz="4" w:space="0" w:color="auto"/>
            </w:tcBorders>
            <w:shd w:val="clear" w:color="auto" w:fill="auto"/>
            <w:noWrap/>
            <w:vAlign w:val="center"/>
            <w:hideMark/>
          </w:tcPr>
          <w:p w14:paraId="175E5C92" w14:textId="77777777" w:rsidR="00667F01" w:rsidRPr="007E0778" w:rsidRDefault="00667F01" w:rsidP="00487ED4">
            <w:pPr>
              <w:jc w:val="center"/>
              <w:rPr>
                <w:rFonts w:eastAsia="Times New Roman" w:cs="Calibri"/>
                <w:color w:val="000000"/>
                <w:sz w:val="18"/>
                <w:szCs w:val="18"/>
                <w:highlight w:val="magenta"/>
                <w:lang w:eastAsia="en-GB"/>
              </w:rPr>
            </w:pPr>
            <w:r w:rsidRPr="004D306A">
              <w:rPr>
                <w:rFonts w:eastAsia="Times New Roman" w:cs="Calibri"/>
                <w:color w:val="000000"/>
                <w:sz w:val="18"/>
                <w:szCs w:val="18"/>
                <w:lang w:eastAsia="en-GB"/>
              </w:rPr>
              <w:t>(0.09, 0.69), &lt;</w:t>
            </w:r>
            <w:r w:rsidRPr="00690DB1">
              <w:rPr>
                <w:rFonts w:eastAsia="Times New Roman" w:cs="Calibri"/>
                <w:color w:val="000000"/>
                <w:sz w:val="18"/>
                <w:szCs w:val="18"/>
                <w:lang w:eastAsia="en-GB"/>
              </w:rPr>
              <w:t>0.001</w:t>
            </w:r>
            <w:r>
              <w:rPr>
                <w:rFonts w:eastAsia="Times New Roman" w:cs="Calibri"/>
                <w:color w:val="000000"/>
                <w:sz w:val="18"/>
                <w:szCs w:val="18"/>
                <w:vertAlign w:val="superscript"/>
                <w:lang w:eastAsia="en-GB"/>
              </w:rPr>
              <w:t>c</w:t>
            </w:r>
          </w:p>
        </w:tc>
        <w:tc>
          <w:tcPr>
            <w:tcW w:w="453" w:type="pct"/>
            <w:tcBorders>
              <w:top w:val="single" w:sz="4" w:space="0" w:color="auto"/>
              <w:left w:val="double" w:sz="4" w:space="0" w:color="auto"/>
              <w:bottom w:val="single" w:sz="4" w:space="0" w:color="auto"/>
              <w:right w:val="single" w:sz="8" w:space="0" w:color="auto"/>
            </w:tcBorders>
            <w:vAlign w:val="center"/>
          </w:tcPr>
          <w:p w14:paraId="1A120E74" w14:textId="77777777" w:rsidR="00667F01" w:rsidRPr="004D306A" w:rsidRDefault="00667F01" w:rsidP="00487ED4">
            <w:pPr>
              <w:jc w:val="center"/>
              <w:rPr>
                <w:rFonts w:eastAsia="Times New Roman" w:cs="Calibri"/>
                <w:bCs/>
                <w:color w:val="000000"/>
                <w:sz w:val="18"/>
                <w:szCs w:val="18"/>
                <w:lang w:eastAsia="en-GB"/>
              </w:rPr>
            </w:pPr>
            <w:r w:rsidRPr="004D306A">
              <w:rPr>
                <w:rFonts w:eastAsia="Times New Roman" w:cs="Calibri"/>
                <w:bCs/>
                <w:color w:val="000000"/>
                <w:sz w:val="18"/>
                <w:szCs w:val="18"/>
                <w:lang w:eastAsia="en-GB"/>
              </w:rPr>
              <w:t>0.29</w:t>
            </w:r>
          </w:p>
        </w:tc>
        <w:tc>
          <w:tcPr>
            <w:tcW w:w="827" w:type="pct"/>
            <w:tcBorders>
              <w:top w:val="single" w:sz="4" w:space="0" w:color="auto"/>
              <w:left w:val="single" w:sz="8" w:space="0" w:color="auto"/>
              <w:bottom w:val="single" w:sz="4" w:space="0" w:color="auto"/>
              <w:right w:val="single" w:sz="12" w:space="0" w:color="auto"/>
            </w:tcBorders>
            <w:vAlign w:val="center"/>
          </w:tcPr>
          <w:p w14:paraId="41C14192" w14:textId="77777777" w:rsidR="00667F01" w:rsidRPr="004D306A" w:rsidRDefault="00667F01" w:rsidP="00487ED4">
            <w:pPr>
              <w:jc w:val="center"/>
              <w:rPr>
                <w:rFonts w:eastAsia="Times New Roman" w:cs="Calibri"/>
                <w:bCs/>
                <w:color w:val="000000"/>
                <w:sz w:val="18"/>
                <w:szCs w:val="18"/>
                <w:lang w:eastAsia="en-GB"/>
              </w:rPr>
            </w:pPr>
            <w:r w:rsidRPr="004D306A">
              <w:rPr>
                <w:rFonts w:eastAsia="Times New Roman" w:cs="Calibri"/>
                <w:bCs/>
                <w:color w:val="000000"/>
                <w:sz w:val="18"/>
                <w:szCs w:val="18"/>
                <w:lang w:eastAsia="en-GB"/>
              </w:rPr>
              <w:t xml:space="preserve">(0.07, 1.12), </w:t>
            </w:r>
            <w:r>
              <w:rPr>
                <w:rFonts w:eastAsia="Times New Roman" w:cs="Calibri"/>
                <w:color w:val="000000"/>
                <w:sz w:val="18"/>
                <w:szCs w:val="18"/>
                <w:lang w:eastAsia="en-GB"/>
              </w:rPr>
              <w:t>&gt;</w:t>
            </w:r>
            <w:r w:rsidRPr="004D306A">
              <w:rPr>
                <w:rFonts w:eastAsia="Times New Roman" w:cs="Calibri"/>
                <w:color w:val="000000"/>
                <w:sz w:val="18"/>
                <w:szCs w:val="18"/>
                <w:lang w:eastAsia="en-GB"/>
              </w:rPr>
              <w:t>0.</w:t>
            </w:r>
            <w:r>
              <w:rPr>
                <w:rFonts w:eastAsia="Times New Roman" w:cs="Calibri"/>
                <w:color w:val="000000"/>
                <w:sz w:val="18"/>
                <w:szCs w:val="18"/>
                <w:lang w:eastAsia="en-GB"/>
              </w:rPr>
              <w:t>05</w:t>
            </w:r>
            <w:r w:rsidRPr="004D306A">
              <w:rPr>
                <w:rFonts w:eastAsia="Times New Roman" w:cs="Calibri"/>
                <w:color w:val="000000"/>
                <w:sz w:val="18"/>
                <w:szCs w:val="18"/>
                <w:vertAlign w:val="superscript"/>
                <w:lang w:eastAsia="en-GB"/>
              </w:rPr>
              <w:t>c</w:t>
            </w:r>
          </w:p>
        </w:tc>
      </w:tr>
      <w:tr w:rsidR="00667F01" w:rsidRPr="009C4C3C" w14:paraId="61EEC798" w14:textId="77777777" w:rsidTr="00487ED4">
        <w:trPr>
          <w:trHeight w:val="315"/>
        </w:trPr>
        <w:tc>
          <w:tcPr>
            <w:tcW w:w="824" w:type="pct"/>
            <w:gridSpan w:val="2"/>
            <w:tcBorders>
              <w:top w:val="single" w:sz="8" w:space="0" w:color="auto"/>
              <w:left w:val="single" w:sz="12" w:space="0" w:color="auto"/>
              <w:bottom w:val="single" w:sz="12" w:space="0" w:color="auto"/>
              <w:right w:val="single" w:sz="12" w:space="0" w:color="auto"/>
            </w:tcBorders>
            <w:shd w:val="clear" w:color="auto" w:fill="auto"/>
            <w:vAlign w:val="center"/>
            <w:hideMark/>
          </w:tcPr>
          <w:p w14:paraId="6B2CA3E4" w14:textId="77777777" w:rsidR="00667F01" w:rsidRPr="009C4C3C" w:rsidRDefault="00667F01" w:rsidP="00487ED4">
            <w:pPr>
              <w:rPr>
                <w:rFonts w:eastAsia="Times New Roman" w:cs="Calibri"/>
                <w:color w:val="000000"/>
                <w:sz w:val="18"/>
                <w:szCs w:val="18"/>
                <w:lang w:eastAsia="en-GB"/>
              </w:rPr>
            </w:pPr>
            <w:r w:rsidRPr="009C4C3C">
              <w:rPr>
                <w:rFonts w:eastAsia="Times New Roman" w:cs="Calibri"/>
                <w:color w:val="000000"/>
                <w:sz w:val="18"/>
                <w:szCs w:val="18"/>
                <w:lang w:eastAsia="en-GB"/>
              </w:rPr>
              <w:t>ML ratio</w:t>
            </w:r>
            <w:r>
              <w:rPr>
                <w:rFonts w:eastAsia="Times New Roman" w:cs="Calibri"/>
                <w:color w:val="000000"/>
                <w:sz w:val="18"/>
                <w:szCs w:val="18"/>
                <w:lang w:eastAsia="en-GB"/>
              </w:rPr>
              <w:t xml:space="preserve"> (43)</w:t>
            </w:r>
          </w:p>
        </w:tc>
        <w:tc>
          <w:tcPr>
            <w:tcW w:w="503" w:type="pct"/>
            <w:tcBorders>
              <w:top w:val="single" w:sz="4" w:space="0" w:color="auto"/>
              <w:left w:val="single" w:sz="12" w:space="0" w:color="auto"/>
              <w:bottom w:val="single" w:sz="12" w:space="0" w:color="auto"/>
              <w:right w:val="single" w:sz="12" w:space="0" w:color="auto"/>
            </w:tcBorders>
            <w:vAlign w:val="center"/>
          </w:tcPr>
          <w:p w14:paraId="2A985119" w14:textId="77777777" w:rsidR="00667F01" w:rsidRDefault="00667F01" w:rsidP="00487ED4">
            <w:pPr>
              <w:jc w:val="center"/>
              <w:rPr>
                <w:rFonts w:eastAsia="Times New Roman" w:cs="Calibri"/>
                <w:color w:val="000000"/>
                <w:sz w:val="18"/>
                <w:szCs w:val="18"/>
                <w:lang w:eastAsia="en-GB"/>
              </w:rPr>
            </w:pPr>
          </w:p>
        </w:tc>
        <w:tc>
          <w:tcPr>
            <w:tcW w:w="391" w:type="pct"/>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06BFBE2" w14:textId="77777777" w:rsidR="00667F01" w:rsidRPr="007E0778" w:rsidRDefault="00667F01" w:rsidP="00487ED4">
            <w:pPr>
              <w:jc w:val="center"/>
              <w:rPr>
                <w:rFonts w:eastAsia="Times New Roman" w:cs="Calibri"/>
                <w:color w:val="000000"/>
                <w:sz w:val="18"/>
                <w:szCs w:val="18"/>
                <w:vertAlign w:val="superscript"/>
                <w:lang w:eastAsia="en-GB"/>
              </w:rPr>
            </w:pPr>
            <w:r w:rsidRPr="00F035C0">
              <w:rPr>
                <w:rFonts w:eastAsia="Times New Roman" w:cs="Calibri"/>
                <w:color w:val="000000"/>
                <w:sz w:val="18"/>
                <w:szCs w:val="18"/>
                <w:lang w:eastAsia="en-GB"/>
              </w:rPr>
              <w:t>1.08</w:t>
            </w:r>
            <w:r>
              <w:rPr>
                <w:rFonts w:eastAsia="Times New Roman" w:cs="Calibri"/>
                <w:color w:val="000000"/>
                <w:sz w:val="18"/>
                <w:szCs w:val="18"/>
                <w:vertAlign w:val="superscript"/>
                <w:lang w:eastAsia="en-GB"/>
              </w:rPr>
              <w:t>d</w:t>
            </w:r>
          </w:p>
        </w:tc>
        <w:tc>
          <w:tcPr>
            <w:tcW w:w="722" w:type="pct"/>
            <w:tcBorders>
              <w:top w:val="single" w:sz="4" w:space="0" w:color="auto"/>
              <w:left w:val="nil"/>
              <w:bottom w:val="single" w:sz="12" w:space="0" w:color="auto"/>
              <w:right w:val="double" w:sz="4" w:space="0" w:color="auto"/>
            </w:tcBorders>
            <w:shd w:val="clear" w:color="auto" w:fill="auto"/>
            <w:noWrap/>
            <w:vAlign w:val="center"/>
            <w:hideMark/>
          </w:tcPr>
          <w:p w14:paraId="39AAD1BD"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(0.71, 1.65), 0.72</w:t>
            </w:r>
          </w:p>
        </w:tc>
        <w:tc>
          <w:tcPr>
            <w:tcW w:w="507" w:type="pct"/>
            <w:tcBorders>
              <w:top w:val="single" w:sz="4" w:space="0" w:color="auto"/>
              <w:left w:val="double" w:sz="4" w:space="0" w:color="auto"/>
              <w:bottom w:val="single" w:sz="12" w:space="0" w:color="auto"/>
              <w:right w:val="single" w:sz="4" w:space="0" w:color="auto"/>
            </w:tcBorders>
            <w:shd w:val="clear" w:color="auto" w:fill="auto"/>
            <w:noWrap/>
            <w:vAlign w:val="center"/>
            <w:hideMark/>
          </w:tcPr>
          <w:p w14:paraId="693D01D2" w14:textId="77777777" w:rsidR="00667F01" w:rsidRPr="00730460" w:rsidRDefault="00667F01" w:rsidP="00487ED4">
            <w:pPr>
              <w:jc w:val="center"/>
              <w:rPr>
                <w:rFonts w:eastAsia="Times New Roman" w:cs="Calibri"/>
                <w:color w:val="000000"/>
                <w:sz w:val="18"/>
                <w:szCs w:val="18"/>
                <w:vertAlign w:val="superscript"/>
                <w:lang w:eastAsia="en-GB"/>
              </w:rPr>
            </w:pPr>
            <w:r w:rsidRPr="00730460">
              <w:rPr>
                <w:rFonts w:eastAsia="Times New Roman" w:cs="Calibri"/>
                <w:color w:val="000000"/>
                <w:sz w:val="18"/>
                <w:szCs w:val="18"/>
                <w:lang w:eastAsia="en-GB"/>
              </w:rPr>
              <w:t>1.14</w:t>
            </w:r>
            <w:r>
              <w:rPr>
                <w:rFonts w:eastAsia="Times New Roman" w:cs="Calibri"/>
                <w:color w:val="000000"/>
                <w:sz w:val="18"/>
                <w:szCs w:val="18"/>
                <w:vertAlign w:val="superscript"/>
                <w:lang w:eastAsia="en-GB"/>
              </w:rPr>
              <w:t>d</w:t>
            </w:r>
          </w:p>
        </w:tc>
        <w:tc>
          <w:tcPr>
            <w:tcW w:w="773" w:type="pct"/>
            <w:tcBorders>
              <w:top w:val="single" w:sz="4" w:space="0" w:color="auto"/>
              <w:left w:val="nil"/>
              <w:bottom w:val="single" w:sz="12" w:space="0" w:color="auto"/>
              <w:right w:val="double" w:sz="4" w:space="0" w:color="auto"/>
            </w:tcBorders>
            <w:shd w:val="clear" w:color="auto" w:fill="auto"/>
            <w:noWrap/>
            <w:vAlign w:val="center"/>
            <w:hideMark/>
          </w:tcPr>
          <w:p w14:paraId="647BBE09"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(0.81, 1.59), 0.45</w:t>
            </w:r>
          </w:p>
        </w:tc>
        <w:tc>
          <w:tcPr>
            <w:tcW w:w="453" w:type="pct"/>
            <w:tcBorders>
              <w:top w:val="single" w:sz="4" w:space="0" w:color="auto"/>
              <w:left w:val="double" w:sz="4" w:space="0" w:color="auto"/>
              <w:bottom w:val="single" w:sz="12" w:space="0" w:color="auto"/>
              <w:right w:val="single" w:sz="8" w:space="0" w:color="auto"/>
            </w:tcBorders>
            <w:vAlign w:val="center"/>
          </w:tcPr>
          <w:p w14:paraId="7A365CEC" w14:textId="77777777" w:rsidR="00667F01" w:rsidRPr="008E41BC" w:rsidRDefault="00667F01" w:rsidP="00487ED4">
            <w:pPr>
              <w:jc w:val="center"/>
              <w:rPr>
                <w:rFonts w:eastAsia="Times New Roman" w:cs="Calibri"/>
                <w:color w:val="000000"/>
                <w:sz w:val="18"/>
                <w:szCs w:val="18"/>
                <w:vertAlign w:val="superscript"/>
                <w:lang w:eastAsia="en-GB"/>
              </w:rPr>
            </w:pPr>
            <w:r w:rsidRPr="008E41BC">
              <w:rPr>
                <w:rFonts w:eastAsia="Times New Roman" w:cs="Calibri"/>
                <w:color w:val="000000"/>
                <w:sz w:val="18"/>
                <w:szCs w:val="18"/>
                <w:lang w:eastAsia="en-GB"/>
              </w:rPr>
              <w:t>1.04</w:t>
            </w:r>
            <w:r>
              <w:rPr>
                <w:rFonts w:eastAsia="Times New Roman" w:cs="Calibri"/>
                <w:color w:val="000000"/>
                <w:sz w:val="18"/>
                <w:szCs w:val="18"/>
                <w:vertAlign w:val="superscript"/>
                <w:lang w:eastAsia="en-GB"/>
              </w:rPr>
              <w:t>d</w:t>
            </w:r>
          </w:p>
        </w:tc>
        <w:tc>
          <w:tcPr>
            <w:tcW w:w="827" w:type="pct"/>
            <w:tcBorders>
              <w:top w:val="single" w:sz="4" w:space="0" w:color="auto"/>
              <w:left w:val="single" w:sz="8" w:space="0" w:color="auto"/>
              <w:bottom w:val="single" w:sz="12" w:space="0" w:color="auto"/>
              <w:right w:val="single" w:sz="12" w:space="0" w:color="auto"/>
            </w:tcBorders>
            <w:vAlign w:val="center"/>
          </w:tcPr>
          <w:p w14:paraId="1297BB07" w14:textId="77777777" w:rsidR="00667F01"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(0.73, 1.47), 0.83</w:t>
            </w:r>
          </w:p>
        </w:tc>
      </w:tr>
    </w:tbl>
    <w:p w14:paraId="206BFA12" w14:textId="77777777" w:rsidR="00667F01" w:rsidRDefault="00667F01" w:rsidP="00667F01">
      <w:pPr>
        <w:ind w:left="-142" w:right="1486"/>
        <w:jc w:val="both"/>
        <w:rPr>
          <w:sz w:val="18"/>
          <w:szCs w:val="18"/>
        </w:rPr>
      </w:pPr>
      <w:r w:rsidRPr="00F161EB">
        <w:rPr>
          <w:b/>
          <w:sz w:val="18"/>
          <w:szCs w:val="18"/>
        </w:rPr>
        <w:t xml:space="preserve">Table 4. </w:t>
      </w:r>
      <w:r>
        <w:rPr>
          <w:b/>
          <w:sz w:val="18"/>
          <w:szCs w:val="18"/>
        </w:rPr>
        <w:t>Short-term p</w:t>
      </w:r>
      <w:r w:rsidRPr="00F161EB">
        <w:rPr>
          <w:b/>
          <w:sz w:val="18"/>
          <w:szCs w:val="18"/>
        </w:rPr>
        <w:t xml:space="preserve">rospective </w:t>
      </w:r>
      <w:r>
        <w:rPr>
          <w:b/>
          <w:sz w:val="18"/>
          <w:szCs w:val="18"/>
        </w:rPr>
        <w:t xml:space="preserve">(STP) </w:t>
      </w:r>
      <w:r w:rsidRPr="00F161EB">
        <w:rPr>
          <w:b/>
          <w:sz w:val="18"/>
          <w:szCs w:val="18"/>
        </w:rPr>
        <w:t xml:space="preserve">analysis: Results </w:t>
      </w:r>
      <w:r>
        <w:rPr>
          <w:b/>
          <w:sz w:val="18"/>
          <w:szCs w:val="18"/>
        </w:rPr>
        <w:t xml:space="preserve">of the </w:t>
      </w:r>
      <w:r w:rsidRPr="00F161EB">
        <w:rPr>
          <w:b/>
          <w:sz w:val="18"/>
          <w:szCs w:val="18"/>
        </w:rPr>
        <w:t>linear regression analysis on 24 week</w:t>
      </w:r>
      <w:r>
        <w:rPr>
          <w:b/>
          <w:sz w:val="18"/>
          <w:szCs w:val="18"/>
        </w:rPr>
        <w:t xml:space="preserve"> </w:t>
      </w:r>
      <w:r w:rsidRPr="00D944D8">
        <w:rPr>
          <w:b/>
          <w:sz w:val="18"/>
          <w:szCs w:val="18"/>
        </w:rPr>
        <w:t>IFN-γ</w:t>
      </w:r>
      <w:r w:rsidRPr="00E14FCF">
        <w:rPr>
          <w:rFonts w:eastAsia="Times New Roman" w:cs="Calibri"/>
          <w:b/>
          <w:bCs/>
          <w:color w:val="000000"/>
          <w:sz w:val="18"/>
          <w:szCs w:val="18"/>
          <w:lang w:eastAsia="en-GB"/>
        </w:rPr>
        <w:t xml:space="preserve"> </w:t>
      </w:r>
      <w:r>
        <w:rPr>
          <w:b/>
          <w:sz w:val="18"/>
          <w:szCs w:val="18"/>
        </w:rPr>
        <w:t>response</w:t>
      </w:r>
      <w:r w:rsidRPr="00F161EB">
        <w:rPr>
          <w:b/>
          <w:sz w:val="18"/>
          <w:szCs w:val="18"/>
        </w:rPr>
        <w:t>.</w:t>
      </w:r>
      <w:r w:rsidRPr="007E0778">
        <w:rPr>
          <w:sz w:val="18"/>
          <w:szCs w:val="18"/>
        </w:rPr>
        <w:t xml:space="preserve"> </w:t>
      </w:r>
      <w:r>
        <w:rPr>
          <w:sz w:val="18"/>
          <w:szCs w:val="18"/>
        </w:rPr>
        <w:t>*</w:t>
      </w:r>
      <w:r w:rsidRPr="00220BE8">
        <w:rPr>
          <w:sz w:val="18"/>
          <w:szCs w:val="18"/>
        </w:rPr>
        <w:t>Adjusted for all variables in the model</w:t>
      </w:r>
      <w:r>
        <w:rPr>
          <w:sz w:val="18"/>
          <w:szCs w:val="18"/>
        </w:rPr>
        <w:t>.</w:t>
      </w:r>
      <w:r w:rsidRPr="00EE761E">
        <w:rPr>
          <w:sz w:val="18"/>
          <w:szCs w:val="18"/>
        </w:rPr>
        <w:t xml:space="preserve"> </w:t>
      </w:r>
      <w:proofErr w:type="gramStart"/>
      <w:r>
        <w:rPr>
          <w:sz w:val="18"/>
          <w:szCs w:val="18"/>
          <w:vertAlign w:val="superscript"/>
        </w:rPr>
        <w:t>a</w:t>
      </w:r>
      <w:r>
        <w:rPr>
          <w:sz w:val="18"/>
          <w:szCs w:val="18"/>
        </w:rPr>
        <w:t>Due</w:t>
      </w:r>
      <w:proofErr w:type="gramEnd"/>
      <w:r>
        <w:rPr>
          <w:sz w:val="18"/>
          <w:szCs w:val="18"/>
        </w:rPr>
        <w:t xml:space="preserve"> to missing ML ratio data.</w:t>
      </w:r>
      <w:r>
        <w:rPr>
          <w:sz w:val="18"/>
          <w:szCs w:val="18"/>
          <w:vertAlign w:val="superscript"/>
        </w:rPr>
        <w:t xml:space="preserve"> </w:t>
      </w:r>
      <w:proofErr w:type="gramStart"/>
      <w:r>
        <w:rPr>
          <w:sz w:val="18"/>
          <w:szCs w:val="18"/>
          <w:vertAlign w:val="superscript"/>
        </w:rPr>
        <w:t>b</w:t>
      </w:r>
      <w:proofErr w:type="gramEnd"/>
      <w:r>
        <w:rPr>
          <w:sz w:val="18"/>
          <w:szCs w:val="18"/>
          <w:vertAlign w:val="superscript"/>
        </w:rPr>
        <w:t xml:space="preserve"> </w:t>
      </w:r>
      <w:r>
        <w:rPr>
          <w:sz w:val="18"/>
          <w:szCs w:val="18"/>
        </w:rPr>
        <w:t xml:space="preserve">Prior to BCG vaccination. </w:t>
      </w:r>
      <w:proofErr w:type="gramStart"/>
      <w:r>
        <w:rPr>
          <w:sz w:val="18"/>
          <w:szCs w:val="18"/>
          <w:vertAlign w:val="superscript"/>
        </w:rPr>
        <w:t>c</w:t>
      </w:r>
      <w:r w:rsidRPr="00A7776A">
        <w:rPr>
          <w:i/>
          <w:sz w:val="18"/>
          <w:szCs w:val="18"/>
        </w:rPr>
        <w:t>p</w:t>
      </w:r>
      <w:proofErr w:type="gramEnd"/>
      <w:r>
        <w:rPr>
          <w:sz w:val="18"/>
          <w:szCs w:val="18"/>
        </w:rPr>
        <w:t xml:space="preserve">-value for all categories of BCG vaccination history covariate using an ANOVA summary. </w:t>
      </w:r>
      <w:proofErr w:type="gramStart"/>
      <w:r>
        <w:rPr>
          <w:sz w:val="18"/>
          <w:szCs w:val="18"/>
          <w:vertAlign w:val="superscript"/>
        </w:rPr>
        <w:t>d</w:t>
      </w:r>
      <w:r>
        <w:rPr>
          <w:sz w:val="18"/>
          <w:szCs w:val="18"/>
        </w:rPr>
        <w:t>The</w:t>
      </w:r>
      <w:proofErr w:type="gramEnd"/>
      <w:r>
        <w:rPr>
          <w:sz w:val="18"/>
          <w:szCs w:val="18"/>
        </w:rPr>
        <w:t xml:space="preserve"> value of the change in GM of the 24 week response for an increase in 0.1 of ML ratio.</w:t>
      </w:r>
      <w:r w:rsidRPr="00C4297C">
        <w:rPr>
          <w:sz w:val="18"/>
          <w:szCs w:val="18"/>
        </w:rPr>
        <w:t xml:space="preserve"> </w:t>
      </w:r>
      <w:r>
        <w:rPr>
          <w:sz w:val="18"/>
          <w:szCs w:val="18"/>
        </w:rPr>
        <w:t xml:space="preserve">Using a similar analysis of GM of the IFN-γ response by ML ratio as in Table 2; GM for the </w:t>
      </w:r>
      <w:proofErr w:type="gramStart"/>
      <w:r>
        <w:rPr>
          <w:sz w:val="18"/>
          <w:szCs w:val="18"/>
        </w:rPr>
        <w:t>24 week</w:t>
      </w:r>
      <w:proofErr w:type="gramEnd"/>
      <w:r>
        <w:rPr>
          <w:sz w:val="18"/>
          <w:szCs w:val="18"/>
        </w:rPr>
        <w:t xml:space="preserve"> response for a ML ratio of 0.1 and 0.3 were 125.08 and 126.01, respectively. The GM ratio for the baseline </w:t>
      </w:r>
      <w:r w:rsidRPr="00D944D8">
        <w:rPr>
          <w:sz w:val="18"/>
          <w:szCs w:val="18"/>
        </w:rPr>
        <w:t>IFN-γ response</w:t>
      </w:r>
      <w:r>
        <w:rPr>
          <w:sz w:val="18"/>
          <w:szCs w:val="18"/>
        </w:rPr>
        <w:t xml:space="preserve"> covariate in the partially adjusted analysis is not included here, but all were similar to the unadjusted analysis value (approximately 1 and </w:t>
      </w:r>
      <w:r>
        <w:rPr>
          <w:i/>
          <w:sz w:val="18"/>
          <w:szCs w:val="18"/>
        </w:rPr>
        <w:t>p-</w:t>
      </w:r>
      <w:r>
        <w:rPr>
          <w:sz w:val="18"/>
          <w:szCs w:val="18"/>
        </w:rPr>
        <w:t xml:space="preserve">value&lt;0.05). Abbreviations: </w:t>
      </w:r>
      <w:r w:rsidRPr="002D4F2D">
        <w:rPr>
          <w:sz w:val="18"/>
          <w:szCs w:val="18"/>
        </w:rPr>
        <w:t>IFN-γ</w:t>
      </w:r>
      <w:r>
        <w:rPr>
          <w:sz w:val="18"/>
          <w:szCs w:val="18"/>
        </w:rPr>
        <w:t xml:space="preserve"> = Interferon gamma;</w:t>
      </w:r>
      <w:r w:rsidRPr="002C211B">
        <w:rPr>
          <w:rFonts w:eastAsia="Times New Roman" w:cs="Calibri"/>
          <w:b/>
          <w:bCs/>
          <w:color w:val="000000"/>
          <w:sz w:val="20"/>
          <w:szCs w:val="20"/>
          <w:lang w:eastAsia="en-GB"/>
        </w:rPr>
        <w:t xml:space="preserve"> </w:t>
      </w:r>
      <w:r w:rsidRPr="00EB76D4">
        <w:rPr>
          <w:sz w:val="18"/>
          <w:szCs w:val="18"/>
        </w:rPr>
        <w:t>vacc = vaccination</w:t>
      </w:r>
      <w:r>
        <w:rPr>
          <w:sz w:val="18"/>
          <w:szCs w:val="18"/>
        </w:rPr>
        <w:t>; GM = geometric mean; yrs = years; ML = Monocyte/lymphocyte.</w:t>
      </w:r>
    </w:p>
    <w:p w14:paraId="696554EF" w14:textId="77777777" w:rsidR="00667F01" w:rsidRDefault="00667F01" w:rsidP="00667F01"/>
    <w:p w14:paraId="6F785134" w14:textId="77777777" w:rsidR="00667F01" w:rsidRDefault="00667F01" w:rsidP="005A4537">
      <w:pPr>
        <w:spacing w:line="360" w:lineRule="auto"/>
        <w:jc w:val="both"/>
      </w:pPr>
    </w:p>
    <w:p w14:paraId="75D025CF" w14:textId="77777777" w:rsidR="00667F01" w:rsidRDefault="00667F01" w:rsidP="005A4537">
      <w:pPr>
        <w:spacing w:line="360" w:lineRule="auto"/>
        <w:jc w:val="both"/>
      </w:pPr>
    </w:p>
    <w:p w14:paraId="4D476205" w14:textId="77777777" w:rsidR="00667F01" w:rsidRDefault="00667F01" w:rsidP="005A4537">
      <w:pPr>
        <w:spacing w:line="360" w:lineRule="auto"/>
        <w:jc w:val="both"/>
      </w:pPr>
    </w:p>
    <w:p w14:paraId="46884257" w14:textId="77777777" w:rsidR="00667F01" w:rsidRDefault="00667F01" w:rsidP="005A4537">
      <w:pPr>
        <w:spacing w:line="360" w:lineRule="auto"/>
        <w:jc w:val="both"/>
      </w:pPr>
    </w:p>
    <w:p w14:paraId="7465EC5A" w14:textId="77777777" w:rsidR="00667F01" w:rsidRDefault="00667F01" w:rsidP="005A4537">
      <w:pPr>
        <w:spacing w:line="360" w:lineRule="auto"/>
        <w:jc w:val="both"/>
      </w:pPr>
    </w:p>
    <w:p w14:paraId="0529365B" w14:textId="77777777" w:rsidR="00667F01" w:rsidRDefault="00667F01" w:rsidP="005A4537">
      <w:pPr>
        <w:spacing w:line="360" w:lineRule="auto"/>
        <w:jc w:val="both"/>
      </w:pPr>
    </w:p>
    <w:tbl>
      <w:tblPr>
        <w:tblW w:w="4638" w:type="pct"/>
        <w:tblLayout w:type="fixed"/>
        <w:tblLook w:val="04A0" w:firstRow="1" w:lastRow="0" w:firstColumn="1" w:lastColumn="0" w:noHBand="0" w:noVBand="1"/>
      </w:tblPr>
      <w:tblGrid>
        <w:gridCol w:w="278"/>
        <w:gridCol w:w="1814"/>
        <w:gridCol w:w="1281"/>
        <w:gridCol w:w="992"/>
        <w:gridCol w:w="1986"/>
        <w:gridCol w:w="1136"/>
        <w:gridCol w:w="1841"/>
        <w:gridCol w:w="1276"/>
        <w:gridCol w:w="2546"/>
      </w:tblGrid>
      <w:tr w:rsidR="00667F01" w:rsidRPr="009C4C3C" w14:paraId="1E76D70D" w14:textId="77777777" w:rsidTr="00487ED4">
        <w:trPr>
          <w:trHeight w:val="122"/>
        </w:trPr>
        <w:tc>
          <w:tcPr>
            <w:tcW w:w="5000" w:type="pct"/>
            <w:gridSpan w:val="9"/>
            <w:tcBorders>
              <w:top w:val="single" w:sz="12" w:space="0" w:color="auto"/>
              <w:left w:val="single" w:sz="12" w:space="0" w:color="auto"/>
              <w:bottom w:val="single" w:sz="4" w:space="0" w:color="auto"/>
              <w:right w:val="single" w:sz="12" w:space="0" w:color="auto"/>
            </w:tcBorders>
            <w:shd w:val="clear" w:color="auto" w:fill="auto"/>
            <w:vAlign w:val="bottom"/>
            <w:hideMark/>
          </w:tcPr>
          <w:p w14:paraId="1916E5B4" w14:textId="77777777" w:rsidR="00667F01" w:rsidRPr="00E14FCF" w:rsidRDefault="00667F01" w:rsidP="00487ED4">
            <w:pPr>
              <w:jc w:val="center"/>
              <w:rPr>
                <w:rFonts w:eastAsia="Times New Roman" w:cs="Calibri"/>
                <w:b/>
                <w:bCs/>
                <w:color w:val="000000"/>
                <w:sz w:val="18"/>
                <w:szCs w:val="18"/>
                <w:lang w:eastAsia="en-GB"/>
              </w:rPr>
            </w:pPr>
            <w:r w:rsidRPr="009C4C3C">
              <w:rPr>
                <w:rFonts w:eastAsia="Times New Roman" w:cs="Calibri"/>
                <w:b/>
                <w:bCs/>
                <w:color w:val="000000"/>
                <w:sz w:val="18"/>
                <w:szCs w:val="18"/>
                <w:lang w:eastAsia="en-GB"/>
              </w:rPr>
              <w:t> </w:t>
            </w:r>
            <w:r>
              <w:rPr>
                <w:rFonts w:eastAsia="Times New Roman" w:cs="Calibri"/>
                <w:b/>
                <w:bCs/>
                <w:color w:val="000000"/>
                <w:sz w:val="18"/>
                <w:szCs w:val="18"/>
                <w:lang w:eastAsia="en-GB"/>
              </w:rPr>
              <w:t>Peak IFN-γ response measured over 24 week follow-up</w:t>
            </w:r>
          </w:p>
        </w:tc>
      </w:tr>
      <w:tr w:rsidR="00667F01" w:rsidRPr="00D25DD8" w14:paraId="25A8C4F2" w14:textId="77777777" w:rsidTr="00487ED4">
        <w:trPr>
          <w:trHeight w:val="815"/>
        </w:trPr>
        <w:tc>
          <w:tcPr>
            <w:tcW w:w="795" w:type="pct"/>
            <w:gridSpan w:val="2"/>
            <w:tcBorders>
              <w:top w:val="single" w:sz="4" w:space="0" w:color="auto"/>
              <w:left w:val="single" w:sz="12" w:space="0" w:color="auto"/>
              <w:right w:val="single" w:sz="12" w:space="0" w:color="auto"/>
            </w:tcBorders>
            <w:shd w:val="clear" w:color="auto" w:fill="auto"/>
            <w:vAlign w:val="center"/>
            <w:hideMark/>
          </w:tcPr>
          <w:p w14:paraId="5024CB17" w14:textId="77777777" w:rsidR="00667F01" w:rsidRPr="009C4C3C" w:rsidRDefault="00667F01" w:rsidP="00487ED4">
            <w:pPr>
              <w:jc w:val="center"/>
              <w:rPr>
                <w:rFonts w:eastAsia="Times New Roman" w:cs="Calibri"/>
                <w:color w:val="000000"/>
                <w:sz w:val="18"/>
                <w:szCs w:val="18"/>
                <w:lang w:eastAsia="en-GB"/>
              </w:rPr>
            </w:pPr>
            <w:r w:rsidRPr="00E36B02">
              <w:rPr>
                <w:rFonts w:eastAsia="Times New Roman" w:cs="Calibri"/>
                <w:bCs/>
                <w:color w:val="000000"/>
                <w:sz w:val="18"/>
                <w:szCs w:val="18"/>
                <w:lang w:eastAsia="en-GB"/>
              </w:rPr>
              <w:t xml:space="preserve">Covariates </w:t>
            </w:r>
            <w:r w:rsidRPr="002C5622">
              <w:rPr>
                <w:rFonts w:eastAsia="Times New Roman" w:cs="Calibri"/>
                <w:bCs/>
                <w:color w:val="000000"/>
                <w:sz w:val="18"/>
                <w:szCs w:val="18"/>
                <w:lang w:eastAsia="en-GB"/>
              </w:rPr>
              <w:t>(</w:t>
            </w:r>
            <w:r>
              <w:rPr>
                <w:rFonts w:eastAsia="Times New Roman" w:cs="Calibri"/>
                <w:bCs/>
                <w:color w:val="000000"/>
                <w:sz w:val="18"/>
                <w:szCs w:val="18"/>
                <w:lang w:eastAsia="en-GB"/>
              </w:rPr>
              <w:t>n</w:t>
            </w:r>
            <w:r w:rsidRPr="002C5622">
              <w:rPr>
                <w:rFonts w:eastAsia="Times New Roman" w:cs="Calibri"/>
                <w:bCs/>
                <w:color w:val="000000"/>
                <w:sz w:val="18"/>
                <w:szCs w:val="18"/>
                <w:lang w:eastAsia="en-GB"/>
              </w:rPr>
              <w:t>)</w:t>
            </w:r>
          </w:p>
        </w:tc>
        <w:tc>
          <w:tcPr>
            <w:tcW w:w="487" w:type="pct"/>
            <w:tcBorders>
              <w:top w:val="single" w:sz="8" w:space="0" w:color="auto"/>
              <w:left w:val="single" w:sz="12" w:space="0" w:color="auto"/>
              <w:right w:val="single" w:sz="12" w:space="0" w:color="auto"/>
            </w:tcBorders>
            <w:vAlign w:val="center"/>
          </w:tcPr>
          <w:p w14:paraId="2E900221" w14:textId="77777777" w:rsidR="00667F01" w:rsidRPr="009C4C3C" w:rsidRDefault="00667F01" w:rsidP="00487ED4">
            <w:pPr>
              <w:jc w:val="center"/>
              <w:rPr>
                <w:rFonts w:eastAsia="Times New Roman" w:cs="Calibri"/>
                <w:b/>
                <w:bCs/>
                <w:color w:val="000000"/>
                <w:sz w:val="18"/>
                <w:szCs w:val="18"/>
                <w:lang w:eastAsia="en-GB"/>
              </w:rPr>
            </w:pPr>
            <w:r w:rsidRPr="002C5622">
              <w:rPr>
                <w:rFonts w:eastAsia="Times New Roman" w:cs="Calibri"/>
                <w:bCs/>
                <w:color w:val="000000"/>
                <w:sz w:val="18"/>
                <w:szCs w:val="18"/>
                <w:lang w:eastAsia="en-GB"/>
              </w:rPr>
              <w:t xml:space="preserve">Geometric mean of </w:t>
            </w:r>
            <w:r>
              <w:rPr>
                <w:rFonts w:eastAsia="Times New Roman" w:cs="Calibri"/>
                <w:bCs/>
                <w:color w:val="000000"/>
                <w:sz w:val="18"/>
                <w:szCs w:val="18"/>
                <w:lang w:eastAsia="en-GB"/>
              </w:rPr>
              <w:t xml:space="preserve">peak </w:t>
            </w:r>
            <w:r w:rsidRPr="002C5622">
              <w:rPr>
                <w:rFonts w:eastAsia="Times New Roman" w:cs="Calibri"/>
                <w:bCs/>
                <w:color w:val="000000"/>
                <w:sz w:val="18"/>
                <w:szCs w:val="18"/>
                <w:lang w:eastAsia="en-GB"/>
              </w:rPr>
              <w:t xml:space="preserve">IFN-γ response </w:t>
            </w:r>
          </w:p>
        </w:tc>
        <w:tc>
          <w:tcPr>
            <w:tcW w:w="1132" w:type="pct"/>
            <w:gridSpan w:val="2"/>
            <w:tcBorders>
              <w:top w:val="single" w:sz="8" w:space="0" w:color="auto"/>
              <w:left w:val="single" w:sz="12" w:space="0" w:color="auto"/>
              <w:right w:val="double" w:sz="4" w:space="0" w:color="auto"/>
            </w:tcBorders>
            <w:shd w:val="clear" w:color="auto" w:fill="auto"/>
            <w:vAlign w:val="center"/>
            <w:hideMark/>
          </w:tcPr>
          <w:p w14:paraId="65AE7E7B" w14:textId="77777777" w:rsidR="00667F01" w:rsidRPr="009C4C3C" w:rsidRDefault="00667F01" w:rsidP="00487ED4">
            <w:pPr>
              <w:jc w:val="center"/>
              <w:rPr>
                <w:rFonts w:eastAsia="Times New Roman" w:cs="Calibri"/>
                <w:b/>
                <w:bCs/>
                <w:color w:val="000000"/>
                <w:sz w:val="18"/>
                <w:szCs w:val="18"/>
                <w:lang w:eastAsia="en-GB"/>
              </w:rPr>
            </w:pPr>
            <w:r>
              <w:rPr>
                <w:rFonts w:eastAsia="Times New Roman" w:cs="Calibri"/>
                <w:bCs/>
                <w:color w:val="000000"/>
                <w:sz w:val="18"/>
                <w:szCs w:val="18"/>
                <w:lang w:eastAsia="en-GB"/>
              </w:rPr>
              <w:t>Unadjusted</w:t>
            </w:r>
            <w:r w:rsidRPr="00220BE8">
              <w:rPr>
                <w:rFonts w:eastAsia="Times New Roman" w:cs="Calibri"/>
                <w:bCs/>
                <w:color w:val="000000"/>
                <w:sz w:val="18"/>
                <w:szCs w:val="18"/>
                <w:lang w:eastAsia="en-GB"/>
              </w:rPr>
              <w:t xml:space="preserve"> GM ratio (95% CI), </w:t>
            </w:r>
            <w:r w:rsidRPr="002E3E09">
              <w:rPr>
                <w:rFonts w:eastAsia="Times New Roman" w:cs="Calibri"/>
                <w:bCs/>
                <w:i/>
                <w:color w:val="000000"/>
                <w:sz w:val="18"/>
                <w:szCs w:val="18"/>
                <w:lang w:eastAsia="en-GB"/>
              </w:rPr>
              <w:t>p</w:t>
            </w:r>
            <w:r w:rsidRPr="00220BE8">
              <w:rPr>
                <w:rFonts w:eastAsia="Times New Roman" w:cs="Calibri"/>
                <w:bCs/>
                <w:color w:val="000000"/>
                <w:sz w:val="18"/>
                <w:szCs w:val="18"/>
                <w:lang w:eastAsia="en-GB"/>
              </w:rPr>
              <w:t>-value</w:t>
            </w:r>
          </w:p>
        </w:tc>
        <w:tc>
          <w:tcPr>
            <w:tcW w:w="1132" w:type="pct"/>
            <w:gridSpan w:val="2"/>
            <w:tcBorders>
              <w:top w:val="single" w:sz="8" w:space="0" w:color="auto"/>
              <w:left w:val="double" w:sz="4" w:space="0" w:color="auto"/>
              <w:right w:val="single" w:sz="12" w:space="0" w:color="auto"/>
            </w:tcBorders>
            <w:shd w:val="clear" w:color="auto" w:fill="auto"/>
            <w:vAlign w:val="center"/>
            <w:hideMark/>
          </w:tcPr>
          <w:p w14:paraId="7237345C" w14:textId="77777777" w:rsidR="00667F01" w:rsidRPr="00D25DD8" w:rsidRDefault="00667F01" w:rsidP="00487ED4">
            <w:pPr>
              <w:jc w:val="center"/>
              <w:rPr>
                <w:rFonts w:eastAsia="Times New Roman" w:cs="Calibri"/>
                <w:b/>
                <w:bCs/>
                <w:color w:val="000000"/>
                <w:sz w:val="18"/>
                <w:szCs w:val="18"/>
                <w:vertAlign w:val="superscript"/>
                <w:lang w:eastAsia="en-GB"/>
              </w:rPr>
            </w:pPr>
            <w:r>
              <w:rPr>
                <w:rFonts w:eastAsia="Times New Roman" w:cs="Calibri"/>
                <w:bCs/>
                <w:color w:val="000000"/>
                <w:sz w:val="18"/>
                <w:szCs w:val="18"/>
                <w:lang w:eastAsia="en-GB"/>
              </w:rPr>
              <w:t xml:space="preserve">Partially adjusted (for baseline IFN-γ response) </w:t>
            </w:r>
            <w:r w:rsidRPr="00220BE8">
              <w:rPr>
                <w:rFonts w:eastAsia="Times New Roman" w:cs="Calibri"/>
                <w:bCs/>
                <w:color w:val="000000"/>
                <w:sz w:val="18"/>
                <w:szCs w:val="18"/>
                <w:lang w:eastAsia="en-GB"/>
              </w:rPr>
              <w:t xml:space="preserve">GM ratio (95% CI), </w:t>
            </w:r>
            <w:r w:rsidRPr="002E3E09">
              <w:rPr>
                <w:rFonts w:eastAsia="Times New Roman" w:cs="Calibri"/>
                <w:bCs/>
                <w:i/>
                <w:color w:val="000000"/>
                <w:sz w:val="18"/>
                <w:szCs w:val="18"/>
                <w:lang w:eastAsia="en-GB"/>
              </w:rPr>
              <w:t>p</w:t>
            </w:r>
            <w:r w:rsidRPr="00220BE8">
              <w:rPr>
                <w:rFonts w:eastAsia="Times New Roman" w:cs="Calibri"/>
                <w:bCs/>
                <w:color w:val="000000"/>
                <w:sz w:val="18"/>
                <w:szCs w:val="18"/>
                <w:lang w:eastAsia="en-GB"/>
              </w:rPr>
              <w:t>-value</w:t>
            </w:r>
          </w:p>
        </w:tc>
        <w:tc>
          <w:tcPr>
            <w:tcW w:w="1453" w:type="pct"/>
            <w:gridSpan w:val="2"/>
            <w:tcBorders>
              <w:top w:val="single" w:sz="8" w:space="0" w:color="auto"/>
              <w:left w:val="double" w:sz="4" w:space="0" w:color="auto"/>
              <w:right w:val="single" w:sz="12" w:space="0" w:color="auto"/>
            </w:tcBorders>
            <w:vAlign w:val="center"/>
          </w:tcPr>
          <w:p w14:paraId="4AE09B0B" w14:textId="77777777" w:rsidR="00667F01" w:rsidRPr="009C4C3C" w:rsidRDefault="00667F01" w:rsidP="00487ED4">
            <w:pPr>
              <w:jc w:val="center"/>
              <w:rPr>
                <w:rFonts w:eastAsia="Times New Roman" w:cs="Calibri"/>
                <w:b/>
                <w:bCs/>
                <w:color w:val="000000"/>
                <w:sz w:val="18"/>
                <w:szCs w:val="18"/>
                <w:lang w:eastAsia="en-GB"/>
              </w:rPr>
            </w:pPr>
            <w:r>
              <w:rPr>
                <w:rFonts w:eastAsia="Times New Roman" w:cs="Calibri"/>
                <w:bCs/>
                <w:color w:val="000000"/>
                <w:sz w:val="18"/>
                <w:szCs w:val="18"/>
                <w:lang w:eastAsia="en-GB"/>
              </w:rPr>
              <w:t>Fully a</w:t>
            </w:r>
            <w:r w:rsidRPr="00220BE8">
              <w:rPr>
                <w:rFonts w:eastAsia="Times New Roman" w:cs="Calibri"/>
                <w:bCs/>
                <w:color w:val="000000"/>
                <w:sz w:val="18"/>
                <w:szCs w:val="18"/>
                <w:lang w:eastAsia="en-GB"/>
              </w:rPr>
              <w:t xml:space="preserve">djusted* GM ratio (95% CI), </w:t>
            </w:r>
            <w:r w:rsidRPr="002E3E09">
              <w:rPr>
                <w:rFonts w:eastAsia="Times New Roman" w:cs="Calibri"/>
                <w:bCs/>
                <w:i/>
                <w:color w:val="000000"/>
                <w:sz w:val="18"/>
                <w:szCs w:val="18"/>
                <w:lang w:eastAsia="en-GB"/>
              </w:rPr>
              <w:t>p</w:t>
            </w:r>
            <w:r w:rsidRPr="00220BE8">
              <w:rPr>
                <w:rFonts w:eastAsia="Times New Roman" w:cs="Calibri"/>
                <w:bCs/>
                <w:color w:val="000000"/>
                <w:sz w:val="18"/>
                <w:szCs w:val="18"/>
                <w:lang w:eastAsia="en-GB"/>
              </w:rPr>
              <w:t>-value</w:t>
            </w:r>
            <w:r>
              <w:rPr>
                <w:rFonts w:eastAsia="Times New Roman" w:cs="Calibri"/>
                <w:bCs/>
                <w:color w:val="000000"/>
                <w:sz w:val="18"/>
                <w:szCs w:val="18"/>
                <w:lang w:eastAsia="en-GB"/>
              </w:rPr>
              <w:t xml:space="preserve"> (n=43</w:t>
            </w:r>
            <w:r>
              <w:rPr>
                <w:rFonts w:eastAsia="Times New Roman" w:cs="Calibri"/>
                <w:bCs/>
                <w:color w:val="000000"/>
                <w:sz w:val="18"/>
                <w:szCs w:val="18"/>
                <w:vertAlign w:val="superscript"/>
                <w:lang w:eastAsia="en-GB"/>
              </w:rPr>
              <w:t>a</w:t>
            </w:r>
            <w:r>
              <w:rPr>
                <w:rFonts w:eastAsia="Times New Roman" w:cs="Calibri"/>
                <w:bCs/>
                <w:color w:val="000000"/>
                <w:sz w:val="18"/>
                <w:szCs w:val="18"/>
                <w:lang w:eastAsia="en-GB"/>
              </w:rPr>
              <w:t>)</w:t>
            </w:r>
          </w:p>
        </w:tc>
      </w:tr>
      <w:tr w:rsidR="00667F01" w:rsidRPr="009C4C3C" w14:paraId="78B6F469" w14:textId="77777777" w:rsidTr="00487ED4">
        <w:trPr>
          <w:trHeight w:val="536"/>
        </w:trPr>
        <w:tc>
          <w:tcPr>
            <w:tcW w:w="795" w:type="pct"/>
            <w:gridSpan w:val="2"/>
            <w:tcBorders>
              <w:top w:val="single" w:sz="12" w:space="0" w:color="auto"/>
              <w:left w:val="single" w:sz="12" w:space="0" w:color="auto"/>
              <w:bottom w:val="single" w:sz="4" w:space="0" w:color="auto"/>
              <w:right w:val="single" w:sz="12" w:space="0" w:color="auto"/>
            </w:tcBorders>
            <w:shd w:val="clear" w:color="000000" w:fill="auto"/>
            <w:vAlign w:val="bottom"/>
            <w:hideMark/>
          </w:tcPr>
          <w:p w14:paraId="56984A7C" w14:textId="77777777" w:rsidR="00667F01" w:rsidRPr="009C4C3C" w:rsidRDefault="00667F01" w:rsidP="00487ED4">
            <w:pPr>
              <w:rPr>
                <w:rFonts w:eastAsia="Times New Roman" w:cs="Calibri"/>
                <w:color w:val="000000"/>
                <w:sz w:val="18"/>
                <w:szCs w:val="18"/>
                <w:lang w:eastAsia="en-GB"/>
              </w:rPr>
            </w:pPr>
            <w:r w:rsidRPr="009C4C3C">
              <w:rPr>
                <w:rFonts w:eastAsia="Times New Roman" w:cs="Calibri"/>
                <w:color w:val="000000"/>
                <w:sz w:val="18"/>
                <w:szCs w:val="18"/>
                <w:lang w:eastAsia="en-GB"/>
              </w:rPr>
              <w:t>Baseline IFN-γ response</w:t>
            </w:r>
            <w:r>
              <w:rPr>
                <w:rFonts w:eastAsia="Times New Roman" w:cs="Calibri"/>
                <w:color w:val="000000"/>
                <w:sz w:val="18"/>
                <w:szCs w:val="18"/>
                <w:lang w:eastAsia="en-GB"/>
              </w:rPr>
              <w:t xml:space="preserve"> (55)</w:t>
            </w:r>
          </w:p>
        </w:tc>
        <w:tc>
          <w:tcPr>
            <w:tcW w:w="487" w:type="pct"/>
            <w:tcBorders>
              <w:top w:val="single" w:sz="12" w:space="0" w:color="auto"/>
              <w:left w:val="single" w:sz="12" w:space="0" w:color="auto"/>
              <w:bottom w:val="single" w:sz="4" w:space="0" w:color="auto"/>
              <w:right w:val="single" w:sz="12" w:space="0" w:color="auto"/>
            </w:tcBorders>
            <w:vAlign w:val="center"/>
          </w:tcPr>
          <w:p w14:paraId="2B6E5755" w14:textId="77777777" w:rsidR="00667F01" w:rsidRPr="00D34632"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343.08</w:t>
            </w:r>
          </w:p>
        </w:tc>
        <w:tc>
          <w:tcPr>
            <w:tcW w:w="377"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3191B04" w14:textId="77777777" w:rsidR="00667F01" w:rsidRPr="00D34632" w:rsidRDefault="00667F01" w:rsidP="00487ED4">
            <w:pPr>
              <w:jc w:val="center"/>
              <w:rPr>
                <w:rFonts w:eastAsia="Times New Roman" w:cs="Calibri"/>
                <w:color w:val="000000"/>
                <w:sz w:val="18"/>
                <w:szCs w:val="18"/>
                <w:lang w:eastAsia="en-GB"/>
              </w:rPr>
            </w:pPr>
            <w:r w:rsidRPr="009D707D">
              <w:rPr>
                <w:rFonts w:eastAsia="Times New Roman" w:cs="Calibri"/>
                <w:color w:val="000000"/>
                <w:sz w:val="18"/>
                <w:szCs w:val="18"/>
                <w:lang w:eastAsia="en-GB"/>
              </w:rPr>
              <w:t>1.</w:t>
            </w:r>
            <w:r>
              <w:rPr>
                <w:rFonts w:eastAsia="Times New Roman" w:cs="Calibri"/>
                <w:color w:val="000000"/>
                <w:sz w:val="18"/>
                <w:szCs w:val="18"/>
                <w:lang w:eastAsia="en-GB"/>
              </w:rPr>
              <w:t>00</w:t>
            </w:r>
          </w:p>
        </w:tc>
        <w:tc>
          <w:tcPr>
            <w:tcW w:w="755" w:type="pct"/>
            <w:tcBorders>
              <w:top w:val="single" w:sz="12" w:space="0" w:color="auto"/>
              <w:left w:val="nil"/>
              <w:bottom w:val="single" w:sz="4" w:space="0" w:color="auto"/>
              <w:right w:val="double" w:sz="4" w:space="0" w:color="auto"/>
            </w:tcBorders>
            <w:shd w:val="clear" w:color="auto" w:fill="auto"/>
            <w:noWrap/>
            <w:vAlign w:val="center"/>
            <w:hideMark/>
          </w:tcPr>
          <w:p w14:paraId="352E38B4" w14:textId="77777777" w:rsidR="00667F01" w:rsidRPr="00D34632"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(1.00, 1.01</w:t>
            </w:r>
            <w:r w:rsidRPr="009D707D">
              <w:rPr>
                <w:rFonts w:eastAsia="Times New Roman" w:cs="Calibri"/>
                <w:color w:val="000000"/>
                <w:sz w:val="18"/>
                <w:szCs w:val="18"/>
                <w:lang w:eastAsia="en-GB"/>
              </w:rPr>
              <w:t xml:space="preserve">), </w:t>
            </w:r>
            <w:r w:rsidRPr="00690DB1">
              <w:rPr>
                <w:rFonts w:eastAsia="Times New Roman" w:cs="Calibri"/>
                <w:color w:val="000000"/>
                <w:sz w:val="18"/>
                <w:szCs w:val="18"/>
                <w:lang w:eastAsia="en-GB"/>
              </w:rPr>
              <w:t>&lt;0.001</w:t>
            </w:r>
          </w:p>
        </w:tc>
        <w:tc>
          <w:tcPr>
            <w:tcW w:w="432" w:type="pct"/>
            <w:tcBorders>
              <w:top w:val="single" w:sz="12" w:space="0" w:color="auto"/>
              <w:left w:val="double" w:sz="4" w:space="0" w:color="auto"/>
              <w:bottom w:val="single" w:sz="4" w:space="0" w:color="auto"/>
              <w:right w:val="single" w:sz="4" w:space="0" w:color="auto"/>
            </w:tcBorders>
            <w:shd w:val="clear" w:color="auto" w:fill="auto"/>
            <w:noWrap/>
            <w:vAlign w:val="center"/>
            <w:hideMark/>
          </w:tcPr>
          <w:p w14:paraId="49421979"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w:t>
            </w:r>
          </w:p>
        </w:tc>
        <w:tc>
          <w:tcPr>
            <w:tcW w:w="700" w:type="pct"/>
            <w:tcBorders>
              <w:top w:val="single" w:sz="12" w:space="0" w:color="auto"/>
              <w:left w:val="nil"/>
              <w:bottom w:val="single" w:sz="4" w:space="0" w:color="auto"/>
              <w:right w:val="double" w:sz="4" w:space="0" w:color="auto"/>
            </w:tcBorders>
            <w:shd w:val="clear" w:color="auto" w:fill="auto"/>
            <w:noWrap/>
            <w:vAlign w:val="center"/>
            <w:hideMark/>
          </w:tcPr>
          <w:p w14:paraId="07D806C2"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w:t>
            </w:r>
          </w:p>
        </w:tc>
        <w:tc>
          <w:tcPr>
            <w:tcW w:w="485" w:type="pct"/>
            <w:tcBorders>
              <w:top w:val="single" w:sz="12" w:space="0" w:color="auto"/>
              <w:left w:val="double" w:sz="4" w:space="0" w:color="auto"/>
              <w:bottom w:val="single" w:sz="4" w:space="0" w:color="auto"/>
              <w:right w:val="single" w:sz="8" w:space="0" w:color="auto"/>
            </w:tcBorders>
            <w:vAlign w:val="center"/>
          </w:tcPr>
          <w:p w14:paraId="0588051D" w14:textId="77777777" w:rsidR="00667F01" w:rsidRDefault="00667F01" w:rsidP="00487ED4">
            <w:pPr>
              <w:jc w:val="center"/>
              <w:rPr>
                <w:rFonts w:eastAsia="Times New Roman" w:cs="Calibri"/>
                <w:color w:val="000000"/>
                <w:sz w:val="18"/>
                <w:szCs w:val="18"/>
                <w:lang w:eastAsia="en-GB"/>
              </w:rPr>
            </w:pPr>
            <w:r w:rsidRPr="00060DC2">
              <w:rPr>
                <w:rFonts w:eastAsia="Times New Roman" w:cs="Calibri"/>
                <w:color w:val="000000"/>
                <w:sz w:val="18"/>
                <w:szCs w:val="18"/>
                <w:lang w:eastAsia="en-GB"/>
              </w:rPr>
              <w:t>1.00</w:t>
            </w:r>
          </w:p>
        </w:tc>
        <w:tc>
          <w:tcPr>
            <w:tcW w:w="968" w:type="pct"/>
            <w:tcBorders>
              <w:top w:val="single" w:sz="12" w:space="0" w:color="auto"/>
              <w:left w:val="single" w:sz="8" w:space="0" w:color="auto"/>
              <w:bottom w:val="single" w:sz="4" w:space="0" w:color="auto"/>
              <w:right w:val="single" w:sz="12" w:space="0" w:color="auto"/>
            </w:tcBorders>
            <w:vAlign w:val="center"/>
          </w:tcPr>
          <w:p w14:paraId="4E38EBB2" w14:textId="77777777" w:rsidR="00667F01"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 xml:space="preserve">(0.99, 1.01), 0.14 </w:t>
            </w:r>
          </w:p>
        </w:tc>
      </w:tr>
      <w:tr w:rsidR="00667F01" w:rsidRPr="009C4C3C" w14:paraId="072E0617" w14:textId="77777777" w:rsidTr="00487ED4">
        <w:trPr>
          <w:trHeight w:val="127"/>
        </w:trPr>
        <w:tc>
          <w:tcPr>
            <w:tcW w:w="795" w:type="pct"/>
            <w:gridSpan w:val="2"/>
            <w:tcBorders>
              <w:top w:val="single" w:sz="4" w:space="0" w:color="auto"/>
              <w:left w:val="single" w:sz="12" w:space="0" w:color="auto"/>
              <w:bottom w:val="single" w:sz="8" w:space="0" w:color="auto"/>
              <w:right w:val="single" w:sz="12" w:space="0" w:color="auto"/>
            </w:tcBorders>
            <w:shd w:val="clear" w:color="auto" w:fill="auto"/>
            <w:vAlign w:val="bottom"/>
            <w:hideMark/>
          </w:tcPr>
          <w:p w14:paraId="1DCB5DCD" w14:textId="77777777" w:rsidR="00667F01" w:rsidRPr="009C4C3C" w:rsidRDefault="00667F01" w:rsidP="00487ED4">
            <w:pPr>
              <w:rPr>
                <w:rFonts w:eastAsia="Times New Roman" w:cs="Calibri"/>
                <w:color w:val="000000"/>
                <w:sz w:val="18"/>
                <w:szCs w:val="18"/>
                <w:lang w:eastAsia="en-GB"/>
              </w:rPr>
            </w:pPr>
            <w:r w:rsidRPr="009C4C3C">
              <w:rPr>
                <w:rFonts w:eastAsia="Times New Roman" w:cs="Calibri"/>
                <w:color w:val="000000"/>
                <w:sz w:val="18"/>
                <w:szCs w:val="18"/>
                <w:lang w:eastAsia="en-GB"/>
              </w:rPr>
              <w:t>Gender</w:t>
            </w:r>
          </w:p>
        </w:tc>
        <w:tc>
          <w:tcPr>
            <w:tcW w:w="487" w:type="pct"/>
            <w:tcBorders>
              <w:top w:val="single" w:sz="4" w:space="0" w:color="auto"/>
              <w:left w:val="single" w:sz="12" w:space="0" w:color="auto"/>
              <w:bottom w:val="single" w:sz="4" w:space="0" w:color="auto"/>
              <w:right w:val="single" w:sz="12" w:space="0" w:color="auto"/>
            </w:tcBorders>
            <w:vAlign w:val="center"/>
          </w:tcPr>
          <w:p w14:paraId="1DDA4C7A" w14:textId="77777777" w:rsidR="00667F01" w:rsidRPr="009C4C3C" w:rsidRDefault="00667F01" w:rsidP="00487ED4">
            <w:pPr>
              <w:jc w:val="center"/>
              <w:rPr>
                <w:rFonts w:eastAsia="Times New Roman" w:cs="Calibri"/>
                <w:color w:val="000000"/>
                <w:sz w:val="18"/>
                <w:szCs w:val="18"/>
                <w:lang w:eastAsia="en-GB"/>
              </w:rPr>
            </w:pPr>
          </w:p>
        </w:tc>
        <w:tc>
          <w:tcPr>
            <w:tcW w:w="377" w:type="pct"/>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5AB4B757" w14:textId="77777777" w:rsidR="00667F01" w:rsidRPr="009C4C3C" w:rsidRDefault="00667F01" w:rsidP="00487ED4">
            <w:pPr>
              <w:jc w:val="center"/>
              <w:rPr>
                <w:rFonts w:eastAsia="Times New Roman" w:cs="Calibri"/>
                <w:color w:val="000000"/>
                <w:sz w:val="18"/>
                <w:szCs w:val="18"/>
                <w:lang w:eastAsia="en-GB"/>
              </w:rPr>
            </w:pPr>
          </w:p>
        </w:tc>
        <w:tc>
          <w:tcPr>
            <w:tcW w:w="755" w:type="pct"/>
            <w:tcBorders>
              <w:top w:val="single" w:sz="4" w:space="0" w:color="auto"/>
              <w:left w:val="nil"/>
              <w:bottom w:val="single" w:sz="4" w:space="0" w:color="auto"/>
              <w:right w:val="double" w:sz="4" w:space="0" w:color="auto"/>
            </w:tcBorders>
            <w:shd w:val="pct10" w:color="auto" w:fill="auto"/>
            <w:noWrap/>
            <w:vAlign w:val="center"/>
            <w:hideMark/>
          </w:tcPr>
          <w:p w14:paraId="61EA6855" w14:textId="77777777" w:rsidR="00667F01" w:rsidRPr="009C4C3C" w:rsidRDefault="00667F01" w:rsidP="00487ED4">
            <w:pPr>
              <w:jc w:val="center"/>
              <w:rPr>
                <w:rFonts w:eastAsia="Times New Roman" w:cs="Calibri"/>
                <w:color w:val="000000"/>
                <w:sz w:val="18"/>
                <w:szCs w:val="18"/>
                <w:lang w:eastAsia="en-GB"/>
              </w:rPr>
            </w:pPr>
          </w:p>
        </w:tc>
        <w:tc>
          <w:tcPr>
            <w:tcW w:w="432" w:type="pct"/>
            <w:tcBorders>
              <w:top w:val="single" w:sz="4" w:space="0" w:color="auto"/>
              <w:left w:val="double" w:sz="4" w:space="0" w:color="auto"/>
              <w:bottom w:val="single" w:sz="4" w:space="0" w:color="auto"/>
              <w:right w:val="single" w:sz="4" w:space="0" w:color="auto"/>
            </w:tcBorders>
            <w:shd w:val="pct10" w:color="auto" w:fill="auto"/>
            <w:noWrap/>
            <w:vAlign w:val="center"/>
            <w:hideMark/>
          </w:tcPr>
          <w:p w14:paraId="78B17C03" w14:textId="77777777" w:rsidR="00667F01" w:rsidRPr="009C4C3C" w:rsidRDefault="00667F01" w:rsidP="00487ED4">
            <w:pPr>
              <w:jc w:val="center"/>
              <w:rPr>
                <w:rFonts w:eastAsia="Times New Roman" w:cs="Calibri"/>
                <w:color w:val="000000"/>
                <w:sz w:val="18"/>
                <w:szCs w:val="18"/>
                <w:lang w:eastAsia="en-GB"/>
              </w:rPr>
            </w:pPr>
          </w:p>
        </w:tc>
        <w:tc>
          <w:tcPr>
            <w:tcW w:w="700" w:type="pct"/>
            <w:tcBorders>
              <w:top w:val="single" w:sz="4" w:space="0" w:color="auto"/>
              <w:left w:val="nil"/>
              <w:bottom w:val="single" w:sz="4" w:space="0" w:color="auto"/>
              <w:right w:val="double" w:sz="4" w:space="0" w:color="auto"/>
            </w:tcBorders>
            <w:shd w:val="pct10" w:color="auto" w:fill="auto"/>
            <w:noWrap/>
            <w:vAlign w:val="center"/>
            <w:hideMark/>
          </w:tcPr>
          <w:p w14:paraId="4BEF77F3" w14:textId="77777777" w:rsidR="00667F01" w:rsidRPr="009C4C3C" w:rsidRDefault="00667F01" w:rsidP="00487ED4">
            <w:pPr>
              <w:jc w:val="center"/>
              <w:rPr>
                <w:rFonts w:eastAsia="Times New Roman" w:cs="Calibri"/>
                <w:color w:val="000000"/>
                <w:sz w:val="18"/>
                <w:szCs w:val="18"/>
                <w:lang w:eastAsia="en-GB"/>
              </w:rPr>
            </w:pPr>
          </w:p>
        </w:tc>
        <w:tc>
          <w:tcPr>
            <w:tcW w:w="485" w:type="pct"/>
            <w:tcBorders>
              <w:top w:val="single" w:sz="4" w:space="0" w:color="auto"/>
              <w:left w:val="double" w:sz="4" w:space="0" w:color="auto"/>
              <w:bottom w:val="single" w:sz="4" w:space="0" w:color="auto"/>
              <w:right w:val="single" w:sz="8" w:space="0" w:color="auto"/>
            </w:tcBorders>
            <w:shd w:val="pct10" w:color="auto" w:fill="auto"/>
            <w:vAlign w:val="center"/>
          </w:tcPr>
          <w:p w14:paraId="3CD97EAB" w14:textId="77777777" w:rsidR="00667F01" w:rsidRPr="009C4C3C" w:rsidRDefault="00667F01" w:rsidP="00487ED4">
            <w:pPr>
              <w:jc w:val="center"/>
              <w:rPr>
                <w:rFonts w:eastAsia="Times New Roman" w:cs="Calibri"/>
                <w:color w:val="000000"/>
                <w:sz w:val="18"/>
                <w:szCs w:val="18"/>
                <w:lang w:eastAsia="en-GB"/>
              </w:rPr>
            </w:pPr>
          </w:p>
        </w:tc>
        <w:tc>
          <w:tcPr>
            <w:tcW w:w="968" w:type="pct"/>
            <w:tcBorders>
              <w:top w:val="single" w:sz="4" w:space="0" w:color="auto"/>
              <w:left w:val="single" w:sz="8" w:space="0" w:color="auto"/>
              <w:bottom w:val="single" w:sz="4" w:space="0" w:color="auto"/>
              <w:right w:val="single" w:sz="12" w:space="0" w:color="auto"/>
            </w:tcBorders>
            <w:shd w:val="pct10" w:color="auto" w:fill="auto"/>
          </w:tcPr>
          <w:p w14:paraId="7EDD3458" w14:textId="77777777" w:rsidR="00667F01" w:rsidRPr="009C4C3C" w:rsidRDefault="00667F01" w:rsidP="00487ED4">
            <w:pPr>
              <w:jc w:val="center"/>
              <w:rPr>
                <w:rFonts w:eastAsia="Times New Roman" w:cs="Calibri"/>
                <w:color w:val="000000"/>
                <w:sz w:val="18"/>
                <w:szCs w:val="18"/>
                <w:lang w:eastAsia="en-GB"/>
              </w:rPr>
            </w:pPr>
          </w:p>
        </w:tc>
      </w:tr>
      <w:tr w:rsidR="00667F01" w:rsidRPr="009C4C3C" w14:paraId="4F0A845C" w14:textId="77777777" w:rsidTr="00487ED4">
        <w:trPr>
          <w:trHeight w:val="300"/>
        </w:trPr>
        <w:tc>
          <w:tcPr>
            <w:tcW w:w="106" w:type="pct"/>
            <w:tcBorders>
              <w:top w:val="single" w:sz="8" w:space="0" w:color="auto"/>
              <w:left w:val="single" w:sz="12" w:space="0" w:color="auto"/>
              <w:bottom w:val="single" w:sz="8" w:space="0" w:color="auto"/>
            </w:tcBorders>
            <w:shd w:val="clear" w:color="auto" w:fill="auto"/>
            <w:vAlign w:val="bottom"/>
            <w:hideMark/>
          </w:tcPr>
          <w:p w14:paraId="0BAC460C" w14:textId="77777777" w:rsidR="00667F01" w:rsidRPr="009C4C3C" w:rsidRDefault="00667F01" w:rsidP="00487ED4">
            <w:pPr>
              <w:rPr>
                <w:rFonts w:eastAsia="Times New Roman" w:cs="Calibri"/>
                <w:color w:val="000000"/>
                <w:sz w:val="18"/>
                <w:szCs w:val="18"/>
                <w:lang w:eastAsia="en-GB"/>
              </w:rPr>
            </w:pPr>
          </w:p>
        </w:tc>
        <w:tc>
          <w:tcPr>
            <w:tcW w:w="690" w:type="pct"/>
            <w:tcBorders>
              <w:top w:val="single" w:sz="8" w:space="0" w:color="auto"/>
              <w:bottom w:val="single" w:sz="8" w:space="0" w:color="auto"/>
              <w:right w:val="single" w:sz="12" w:space="0" w:color="auto"/>
            </w:tcBorders>
            <w:shd w:val="clear" w:color="auto" w:fill="auto"/>
            <w:vAlign w:val="center"/>
          </w:tcPr>
          <w:p w14:paraId="6B07FBD8"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Female</w:t>
            </w:r>
            <w:r>
              <w:rPr>
                <w:rFonts w:eastAsia="Times New Roman" w:cs="Calibri"/>
                <w:color w:val="000000"/>
                <w:sz w:val="18"/>
                <w:szCs w:val="18"/>
                <w:lang w:eastAsia="en-GB"/>
              </w:rPr>
              <w:t xml:space="preserve"> (36)</w:t>
            </w:r>
          </w:p>
        </w:tc>
        <w:tc>
          <w:tcPr>
            <w:tcW w:w="487" w:type="pct"/>
            <w:tcBorders>
              <w:top w:val="single" w:sz="4" w:space="0" w:color="auto"/>
              <w:bottom w:val="single" w:sz="4" w:space="0" w:color="auto"/>
              <w:right w:val="single" w:sz="12" w:space="0" w:color="auto"/>
            </w:tcBorders>
            <w:vAlign w:val="center"/>
          </w:tcPr>
          <w:p w14:paraId="2C55843B"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336.38</w:t>
            </w:r>
          </w:p>
        </w:tc>
        <w:tc>
          <w:tcPr>
            <w:tcW w:w="377"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BEA186"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1</w:t>
            </w:r>
          </w:p>
        </w:tc>
        <w:tc>
          <w:tcPr>
            <w:tcW w:w="755" w:type="pct"/>
            <w:tcBorders>
              <w:top w:val="single" w:sz="4" w:space="0" w:color="auto"/>
              <w:left w:val="nil"/>
              <w:bottom w:val="single" w:sz="4" w:space="0" w:color="auto"/>
              <w:right w:val="double" w:sz="4" w:space="0" w:color="auto"/>
            </w:tcBorders>
            <w:shd w:val="clear" w:color="auto" w:fill="auto"/>
            <w:noWrap/>
            <w:vAlign w:val="center"/>
            <w:hideMark/>
          </w:tcPr>
          <w:p w14:paraId="17478692"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w:t>
            </w:r>
          </w:p>
        </w:tc>
        <w:tc>
          <w:tcPr>
            <w:tcW w:w="432"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E02504E"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1</w:t>
            </w:r>
          </w:p>
        </w:tc>
        <w:tc>
          <w:tcPr>
            <w:tcW w:w="700" w:type="pct"/>
            <w:tcBorders>
              <w:top w:val="single" w:sz="4" w:space="0" w:color="auto"/>
              <w:left w:val="nil"/>
              <w:bottom w:val="single" w:sz="4" w:space="0" w:color="auto"/>
              <w:right w:val="double" w:sz="4" w:space="0" w:color="auto"/>
            </w:tcBorders>
            <w:shd w:val="clear" w:color="auto" w:fill="auto"/>
            <w:noWrap/>
            <w:vAlign w:val="center"/>
            <w:hideMark/>
          </w:tcPr>
          <w:p w14:paraId="29CF7BD5"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w:t>
            </w:r>
          </w:p>
        </w:tc>
        <w:tc>
          <w:tcPr>
            <w:tcW w:w="485" w:type="pct"/>
            <w:tcBorders>
              <w:top w:val="single" w:sz="4" w:space="0" w:color="auto"/>
              <w:left w:val="double" w:sz="4" w:space="0" w:color="auto"/>
              <w:bottom w:val="single" w:sz="4" w:space="0" w:color="auto"/>
              <w:right w:val="single" w:sz="8" w:space="0" w:color="auto"/>
            </w:tcBorders>
            <w:vAlign w:val="center"/>
          </w:tcPr>
          <w:p w14:paraId="17CE5666"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1</w:t>
            </w:r>
          </w:p>
        </w:tc>
        <w:tc>
          <w:tcPr>
            <w:tcW w:w="968" w:type="pct"/>
            <w:tcBorders>
              <w:top w:val="single" w:sz="4" w:space="0" w:color="auto"/>
              <w:left w:val="single" w:sz="8" w:space="0" w:color="auto"/>
              <w:bottom w:val="single" w:sz="4" w:space="0" w:color="auto"/>
              <w:right w:val="single" w:sz="12" w:space="0" w:color="auto"/>
            </w:tcBorders>
            <w:vAlign w:val="center"/>
          </w:tcPr>
          <w:p w14:paraId="61D54D7C"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w:t>
            </w:r>
          </w:p>
        </w:tc>
      </w:tr>
      <w:tr w:rsidR="00667F01" w:rsidRPr="009C4C3C" w14:paraId="4C847E47" w14:textId="77777777" w:rsidTr="00487ED4">
        <w:trPr>
          <w:trHeight w:val="300"/>
        </w:trPr>
        <w:tc>
          <w:tcPr>
            <w:tcW w:w="106" w:type="pct"/>
            <w:tcBorders>
              <w:top w:val="single" w:sz="8" w:space="0" w:color="auto"/>
              <w:left w:val="single" w:sz="12" w:space="0" w:color="auto"/>
              <w:bottom w:val="single" w:sz="8" w:space="0" w:color="auto"/>
            </w:tcBorders>
            <w:shd w:val="clear" w:color="auto" w:fill="auto"/>
            <w:vAlign w:val="bottom"/>
            <w:hideMark/>
          </w:tcPr>
          <w:p w14:paraId="61848FFE" w14:textId="77777777" w:rsidR="00667F01" w:rsidRPr="009C4C3C" w:rsidRDefault="00667F01" w:rsidP="00487ED4">
            <w:pPr>
              <w:rPr>
                <w:rFonts w:eastAsia="Times New Roman" w:cs="Calibri"/>
                <w:color w:val="000000"/>
                <w:sz w:val="18"/>
                <w:szCs w:val="18"/>
                <w:lang w:eastAsia="en-GB"/>
              </w:rPr>
            </w:pPr>
          </w:p>
        </w:tc>
        <w:tc>
          <w:tcPr>
            <w:tcW w:w="690" w:type="pct"/>
            <w:tcBorders>
              <w:top w:val="single" w:sz="8" w:space="0" w:color="auto"/>
              <w:bottom w:val="single" w:sz="8" w:space="0" w:color="auto"/>
              <w:right w:val="single" w:sz="12" w:space="0" w:color="auto"/>
            </w:tcBorders>
            <w:shd w:val="clear" w:color="auto" w:fill="auto"/>
            <w:vAlign w:val="center"/>
          </w:tcPr>
          <w:p w14:paraId="3594E38F"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Male</w:t>
            </w:r>
            <w:r>
              <w:rPr>
                <w:rFonts w:eastAsia="Times New Roman" w:cs="Calibri"/>
                <w:color w:val="000000"/>
                <w:sz w:val="18"/>
                <w:szCs w:val="18"/>
                <w:lang w:eastAsia="en-GB"/>
              </w:rPr>
              <w:t xml:space="preserve"> (19)</w:t>
            </w:r>
          </w:p>
        </w:tc>
        <w:tc>
          <w:tcPr>
            <w:tcW w:w="487" w:type="pct"/>
            <w:tcBorders>
              <w:top w:val="single" w:sz="4" w:space="0" w:color="auto"/>
              <w:bottom w:val="single" w:sz="4" w:space="0" w:color="auto"/>
              <w:right w:val="single" w:sz="12" w:space="0" w:color="auto"/>
            </w:tcBorders>
            <w:vAlign w:val="center"/>
          </w:tcPr>
          <w:p w14:paraId="2BEAA816"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356.90</w:t>
            </w:r>
          </w:p>
        </w:tc>
        <w:tc>
          <w:tcPr>
            <w:tcW w:w="377"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43F243D"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1.06</w:t>
            </w:r>
          </w:p>
        </w:tc>
        <w:tc>
          <w:tcPr>
            <w:tcW w:w="755" w:type="pct"/>
            <w:tcBorders>
              <w:top w:val="single" w:sz="4" w:space="0" w:color="auto"/>
              <w:left w:val="nil"/>
              <w:bottom w:val="single" w:sz="4" w:space="0" w:color="auto"/>
              <w:right w:val="double" w:sz="4" w:space="0" w:color="auto"/>
            </w:tcBorders>
            <w:shd w:val="clear" w:color="auto" w:fill="auto"/>
            <w:noWrap/>
            <w:vAlign w:val="center"/>
            <w:hideMark/>
          </w:tcPr>
          <w:p w14:paraId="655E269A"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(0.64, 1.76), 0.81</w:t>
            </w:r>
          </w:p>
        </w:tc>
        <w:tc>
          <w:tcPr>
            <w:tcW w:w="432"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7FBD81B"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1.05</w:t>
            </w:r>
          </w:p>
        </w:tc>
        <w:tc>
          <w:tcPr>
            <w:tcW w:w="700" w:type="pct"/>
            <w:tcBorders>
              <w:top w:val="single" w:sz="4" w:space="0" w:color="auto"/>
              <w:left w:val="nil"/>
              <w:bottom w:val="single" w:sz="4" w:space="0" w:color="auto"/>
              <w:right w:val="double" w:sz="4" w:space="0" w:color="auto"/>
            </w:tcBorders>
            <w:shd w:val="clear" w:color="auto" w:fill="auto"/>
            <w:noWrap/>
            <w:vAlign w:val="center"/>
            <w:hideMark/>
          </w:tcPr>
          <w:p w14:paraId="439E6ECE"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(0.68, 1.59), 0.83</w:t>
            </w:r>
          </w:p>
        </w:tc>
        <w:tc>
          <w:tcPr>
            <w:tcW w:w="485" w:type="pct"/>
            <w:tcBorders>
              <w:top w:val="single" w:sz="4" w:space="0" w:color="auto"/>
              <w:left w:val="double" w:sz="4" w:space="0" w:color="auto"/>
              <w:bottom w:val="single" w:sz="4" w:space="0" w:color="auto"/>
              <w:right w:val="single" w:sz="8" w:space="0" w:color="auto"/>
            </w:tcBorders>
            <w:vAlign w:val="center"/>
          </w:tcPr>
          <w:p w14:paraId="300DBD5D" w14:textId="77777777" w:rsidR="00667F01"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0.89</w:t>
            </w:r>
          </w:p>
        </w:tc>
        <w:tc>
          <w:tcPr>
            <w:tcW w:w="968" w:type="pct"/>
            <w:tcBorders>
              <w:top w:val="single" w:sz="4" w:space="0" w:color="auto"/>
              <w:left w:val="single" w:sz="8" w:space="0" w:color="auto"/>
              <w:bottom w:val="single" w:sz="4" w:space="0" w:color="auto"/>
              <w:right w:val="single" w:sz="12" w:space="0" w:color="auto"/>
            </w:tcBorders>
            <w:vAlign w:val="center"/>
          </w:tcPr>
          <w:p w14:paraId="1A265B2D" w14:textId="77777777" w:rsidR="00667F01"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(0.58, 1.36</w:t>
            </w:r>
            <w:r w:rsidRPr="00060DC2">
              <w:rPr>
                <w:rFonts w:eastAsia="Times New Roman" w:cs="Calibri"/>
                <w:color w:val="000000"/>
                <w:sz w:val="18"/>
                <w:szCs w:val="18"/>
                <w:lang w:eastAsia="en-GB"/>
              </w:rPr>
              <w:t>), 0.</w:t>
            </w:r>
            <w:r>
              <w:rPr>
                <w:rFonts w:eastAsia="Times New Roman" w:cs="Calibri"/>
                <w:color w:val="000000"/>
                <w:sz w:val="18"/>
                <w:szCs w:val="18"/>
                <w:lang w:eastAsia="en-GB"/>
              </w:rPr>
              <w:t>57</w:t>
            </w:r>
          </w:p>
        </w:tc>
      </w:tr>
      <w:tr w:rsidR="00667F01" w:rsidRPr="009C4C3C" w14:paraId="1D0F32E9" w14:textId="77777777" w:rsidTr="00487ED4">
        <w:trPr>
          <w:trHeight w:val="300"/>
        </w:trPr>
        <w:tc>
          <w:tcPr>
            <w:tcW w:w="795" w:type="pct"/>
            <w:gridSpan w:val="2"/>
            <w:tcBorders>
              <w:top w:val="single" w:sz="8" w:space="0" w:color="auto"/>
              <w:left w:val="single" w:sz="12" w:space="0" w:color="auto"/>
              <w:bottom w:val="single" w:sz="8" w:space="0" w:color="auto"/>
              <w:right w:val="single" w:sz="12" w:space="0" w:color="auto"/>
            </w:tcBorders>
            <w:shd w:val="clear" w:color="auto" w:fill="auto"/>
            <w:vAlign w:val="bottom"/>
            <w:hideMark/>
          </w:tcPr>
          <w:p w14:paraId="11ED34B9" w14:textId="77777777" w:rsidR="00667F01" w:rsidRPr="00533FD6" w:rsidRDefault="00667F01" w:rsidP="00487ED4">
            <w:pPr>
              <w:rPr>
                <w:rFonts w:eastAsia="Times New Roman" w:cs="Calibri"/>
                <w:color w:val="000000"/>
                <w:sz w:val="18"/>
                <w:szCs w:val="18"/>
                <w:vertAlign w:val="superscript"/>
                <w:lang w:eastAsia="en-GB"/>
              </w:rPr>
            </w:pPr>
            <w:r>
              <w:rPr>
                <w:rFonts w:eastAsia="Times New Roman" w:cs="Calibri"/>
                <w:color w:val="000000"/>
                <w:sz w:val="18"/>
                <w:szCs w:val="18"/>
                <w:lang w:eastAsia="en-GB"/>
              </w:rPr>
              <w:t>BCG vacc history</w:t>
            </w:r>
            <w:r>
              <w:rPr>
                <w:rFonts w:eastAsia="Times New Roman" w:cs="Calibri"/>
                <w:color w:val="000000"/>
                <w:sz w:val="18"/>
                <w:szCs w:val="18"/>
                <w:vertAlign w:val="superscript"/>
                <w:lang w:eastAsia="en-GB"/>
              </w:rPr>
              <w:t>b</w:t>
            </w:r>
          </w:p>
        </w:tc>
        <w:tc>
          <w:tcPr>
            <w:tcW w:w="487" w:type="pct"/>
            <w:tcBorders>
              <w:top w:val="single" w:sz="4" w:space="0" w:color="auto"/>
              <w:left w:val="single" w:sz="12" w:space="0" w:color="auto"/>
              <w:bottom w:val="single" w:sz="4" w:space="0" w:color="auto"/>
              <w:right w:val="single" w:sz="12" w:space="0" w:color="auto"/>
            </w:tcBorders>
            <w:vAlign w:val="center"/>
          </w:tcPr>
          <w:p w14:paraId="540C6942" w14:textId="77777777" w:rsidR="00667F01" w:rsidRPr="009C4C3C" w:rsidRDefault="00667F01" w:rsidP="00487ED4">
            <w:pPr>
              <w:jc w:val="center"/>
              <w:rPr>
                <w:rFonts w:eastAsia="Times New Roman" w:cs="Calibri"/>
                <w:color w:val="000000"/>
                <w:sz w:val="18"/>
                <w:szCs w:val="18"/>
                <w:lang w:eastAsia="en-GB"/>
              </w:rPr>
            </w:pPr>
          </w:p>
        </w:tc>
        <w:tc>
          <w:tcPr>
            <w:tcW w:w="377" w:type="pct"/>
            <w:tcBorders>
              <w:top w:val="single" w:sz="4" w:space="0" w:color="auto"/>
              <w:left w:val="single" w:sz="12" w:space="0" w:color="auto"/>
              <w:bottom w:val="single" w:sz="4" w:space="0" w:color="auto"/>
              <w:right w:val="single" w:sz="4" w:space="0" w:color="auto"/>
            </w:tcBorders>
            <w:shd w:val="pct10" w:color="auto" w:fill="auto"/>
            <w:vAlign w:val="center"/>
            <w:hideMark/>
          </w:tcPr>
          <w:p w14:paraId="7B2EF0D3" w14:textId="77777777" w:rsidR="00667F01" w:rsidRPr="009C4C3C" w:rsidRDefault="00667F01" w:rsidP="00487ED4">
            <w:pPr>
              <w:jc w:val="center"/>
              <w:rPr>
                <w:rFonts w:eastAsia="Times New Roman" w:cs="Calibri"/>
                <w:color w:val="000000"/>
                <w:sz w:val="18"/>
                <w:szCs w:val="18"/>
                <w:lang w:eastAsia="en-GB"/>
              </w:rPr>
            </w:pPr>
          </w:p>
        </w:tc>
        <w:tc>
          <w:tcPr>
            <w:tcW w:w="755" w:type="pct"/>
            <w:tcBorders>
              <w:top w:val="single" w:sz="4" w:space="0" w:color="auto"/>
              <w:left w:val="nil"/>
              <w:bottom w:val="single" w:sz="4" w:space="0" w:color="auto"/>
              <w:right w:val="double" w:sz="4" w:space="0" w:color="auto"/>
            </w:tcBorders>
            <w:shd w:val="pct10" w:color="auto" w:fill="auto"/>
            <w:vAlign w:val="center"/>
            <w:hideMark/>
          </w:tcPr>
          <w:p w14:paraId="52D9C56A" w14:textId="77777777" w:rsidR="00667F01" w:rsidRPr="009C4C3C" w:rsidRDefault="00667F01" w:rsidP="00487ED4">
            <w:pPr>
              <w:jc w:val="center"/>
              <w:rPr>
                <w:rFonts w:eastAsia="Times New Roman" w:cs="Calibri"/>
                <w:color w:val="000000"/>
                <w:sz w:val="18"/>
                <w:szCs w:val="18"/>
                <w:lang w:eastAsia="en-GB"/>
              </w:rPr>
            </w:pPr>
          </w:p>
        </w:tc>
        <w:tc>
          <w:tcPr>
            <w:tcW w:w="432" w:type="pct"/>
            <w:tcBorders>
              <w:top w:val="single" w:sz="4" w:space="0" w:color="auto"/>
              <w:left w:val="double" w:sz="4" w:space="0" w:color="auto"/>
              <w:bottom w:val="single" w:sz="4" w:space="0" w:color="auto"/>
              <w:right w:val="single" w:sz="4" w:space="0" w:color="auto"/>
            </w:tcBorders>
            <w:shd w:val="pct10" w:color="auto" w:fill="auto"/>
            <w:vAlign w:val="center"/>
            <w:hideMark/>
          </w:tcPr>
          <w:p w14:paraId="0777499B" w14:textId="77777777" w:rsidR="00667F01" w:rsidRPr="009C4C3C" w:rsidRDefault="00667F01" w:rsidP="00487ED4">
            <w:pPr>
              <w:jc w:val="center"/>
              <w:rPr>
                <w:rFonts w:eastAsia="Times New Roman" w:cs="Calibri"/>
                <w:color w:val="000000"/>
                <w:sz w:val="18"/>
                <w:szCs w:val="18"/>
                <w:lang w:eastAsia="en-GB"/>
              </w:rPr>
            </w:pPr>
          </w:p>
        </w:tc>
        <w:tc>
          <w:tcPr>
            <w:tcW w:w="700" w:type="pct"/>
            <w:tcBorders>
              <w:top w:val="single" w:sz="4" w:space="0" w:color="auto"/>
              <w:left w:val="nil"/>
              <w:bottom w:val="single" w:sz="4" w:space="0" w:color="auto"/>
              <w:right w:val="double" w:sz="4" w:space="0" w:color="auto"/>
            </w:tcBorders>
            <w:shd w:val="pct10" w:color="auto" w:fill="auto"/>
            <w:vAlign w:val="center"/>
            <w:hideMark/>
          </w:tcPr>
          <w:p w14:paraId="064F6779" w14:textId="77777777" w:rsidR="00667F01" w:rsidRPr="009C4C3C" w:rsidRDefault="00667F01" w:rsidP="00487ED4">
            <w:pPr>
              <w:jc w:val="center"/>
              <w:rPr>
                <w:rFonts w:eastAsia="Times New Roman" w:cs="Calibri"/>
                <w:color w:val="000000"/>
                <w:sz w:val="18"/>
                <w:szCs w:val="18"/>
                <w:lang w:eastAsia="en-GB"/>
              </w:rPr>
            </w:pPr>
          </w:p>
        </w:tc>
        <w:tc>
          <w:tcPr>
            <w:tcW w:w="485" w:type="pct"/>
            <w:tcBorders>
              <w:top w:val="single" w:sz="4" w:space="0" w:color="auto"/>
              <w:left w:val="double" w:sz="4" w:space="0" w:color="auto"/>
              <w:bottom w:val="single" w:sz="4" w:space="0" w:color="auto"/>
              <w:right w:val="single" w:sz="8" w:space="0" w:color="auto"/>
            </w:tcBorders>
            <w:shd w:val="pct10" w:color="auto" w:fill="auto"/>
            <w:vAlign w:val="center"/>
          </w:tcPr>
          <w:p w14:paraId="2F414E39" w14:textId="77777777" w:rsidR="00667F01" w:rsidRPr="009C4C3C" w:rsidRDefault="00667F01" w:rsidP="00487ED4">
            <w:pPr>
              <w:jc w:val="center"/>
              <w:rPr>
                <w:rFonts w:eastAsia="Times New Roman" w:cs="Calibri"/>
                <w:color w:val="000000"/>
                <w:sz w:val="18"/>
                <w:szCs w:val="18"/>
                <w:lang w:eastAsia="en-GB"/>
              </w:rPr>
            </w:pPr>
          </w:p>
        </w:tc>
        <w:tc>
          <w:tcPr>
            <w:tcW w:w="968" w:type="pct"/>
            <w:tcBorders>
              <w:top w:val="single" w:sz="4" w:space="0" w:color="auto"/>
              <w:left w:val="single" w:sz="8" w:space="0" w:color="auto"/>
              <w:bottom w:val="single" w:sz="4" w:space="0" w:color="auto"/>
              <w:right w:val="single" w:sz="12" w:space="0" w:color="auto"/>
            </w:tcBorders>
            <w:shd w:val="pct10" w:color="auto" w:fill="auto"/>
            <w:vAlign w:val="center"/>
          </w:tcPr>
          <w:p w14:paraId="77629C32" w14:textId="77777777" w:rsidR="00667F01" w:rsidRPr="009C4C3C" w:rsidRDefault="00667F01" w:rsidP="00487ED4">
            <w:pPr>
              <w:jc w:val="center"/>
              <w:rPr>
                <w:rFonts w:eastAsia="Times New Roman" w:cs="Calibri"/>
                <w:color w:val="000000"/>
                <w:sz w:val="18"/>
                <w:szCs w:val="18"/>
                <w:lang w:eastAsia="en-GB"/>
              </w:rPr>
            </w:pPr>
          </w:p>
        </w:tc>
      </w:tr>
      <w:tr w:rsidR="00667F01" w:rsidRPr="009C4C3C" w14:paraId="3068DA62" w14:textId="77777777" w:rsidTr="00487ED4">
        <w:trPr>
          <w:trHeight w:val="330"/>
        </w:trPr>
        <w:tc>
          <w:tcPr>
            <w:tcW w:w="106" w:type="pct"/>
            <w:tcBorders>
              <w:top w:val="single" w:sz="8" w:space="0" w:color="auto"/>
              <w:left w:val="single" w:sz="12" w:space="0" w:color="auto"/>
              <w:bottom w:val="single" w:sz="8" w:space="0" w:color="auto"/>
            </w:tcBorders>
            <w:shd w:val="clear" w:color="auto" w:fill="auto"/>
            <w:vAlign w:val="bottom"/>
            <w:hideMark/>
          </w:tcPr>
          <w:p w14:paraId="6B20DB26" w14:textId="77777777" w:rsidR="00667F01" w:rsidRPr="009C4C3C" w:rsidRDefault="00667F01" w:rsidP="00487ED4">
            <w:pPr>
              <w:jc w:val="center"/>
              <w:rPr>
                <w:rFonts w:eastAsia="Times New Roman" w:cs="Calibri"/>
                <w:color w:val="000000"/>
                <w:sz w:val="18"/>
                <w:szCs w:val="18"/>
                <w:lang w:eastAsia="en-GB"/>
              </w:rPr>
            </w:pPr>
          </w:p>
        </w:tc>
        <w:tc>
          <w:tcPr>
            <w:tcW w:w="690" w:type="pct"/>
            <w:tcBorders>
              <w:top w:val="single" w:sz="8" w:space="0" w:color="auto"/>
              <w:bottom w:val="single" w:sz="8" w:space="0" w:color="auto"/>
              <w:right w:val="single" w:sz="12" w:space="0" w:color="auto"/>
            </w:tcBorders>
            <w:shd w:val="clear" w:color="auto" w:fill="auto"/>
            <w:vAlign w:val="center"/>
          </w:tcPr>
          <w:p w14:paraId="66843E15"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1 to 9</w:t>
            </w:r>
            <w:r>
              <w:rPr>
                <w:rFonts w:eastAsia="Times New Roman" w:cs="Calibri"/>
                <w:color w:val="000000"/>
                <w:sz w:val="18"/>
                <w:szCs w:val="18"/>
                <w:lang w:eastAsia="en-GB"/>
              </w:rPr>
              <w:t xml:space="preserve"> yrs (8)</w:t>
            </w:r>
          </w:p>
        </w:tc>
        <w:tc>
          <w:tcPr>
            <w:tcW w:w="487" w:type="pct"/>
            <w:tcBorders>
              <w:top w:val="single" w:sz="4" w:space="0" w:color="auto"/>
              <w:bottom w:val="single" w:sz="4" w:space="0" w:color="auto"/>
              <w:right w:val="single" w:sz="12" w:space="0" w:color="auto"/>
            </w:tcBorders>
            <w:vAlign w:val="center"/>
          </w:tcPr>
          <w:p w14:paraId="7A4EA070"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853.93</w:t>
            </w:r>
          </w:p>
        </w:tc>
        <w:tc>
          <w:tcPr>
            <w:tcW w:w="377"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56DEFB6"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1</w:t>
            </w:r>
          </w:p>
        </w:tc>
        <w:tc>
          <w:tcPr>
            <w:tcW w:w="755" w:type="pct"/>
            <w:tcBorders>
              <w:top w:val="single" w:sz="4" w:space="0" w:color="auto"/>
              <w:left w:val="nil"/>
              <w:bottom w:val="single" w:sz="4" w:space="0" w:color="auto"/>
              <w:right w:val="double" w:sz="4" w:space="0" w:color="auto"/>
            </w:tcBorders>
            <w:shd w:val="clear" w:color="auto" w:fill="auto"/>
            <w:noWrap/>
            <w:vAlign w:val="center"/>
            <w:hideMark/>
          </w:tcPr>
          <w:p w14:paraId="5591D8E1"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w:t>
            </w:r>
          </w:p>
        </w:tc>
        <w:tc>
          <w:tcPr>
            <w:tcW w:w="432"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73A1FAE"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1</w:t>
            </w:r>
          </w:p>
        </w:tc>
        <w:tc>
          <w:tcPr>
            <w:tcW w:w="700" w:type="pct"/>
            <w:tcBorders>
              <w:top w:val="single" w:sz="4" w:space="0" w:color="auto"/>
              <w:left w:val="nil"/>
              <w:bottom w:val="single" w:sz="4" w:space="0" w:color="auto"/>
              <w:right w:val="double" w:sz="4" w:space="0" w:color="auto"/>
            </w:tcBorders>
            <w:shd w:val="clear" w:color="auto" w:fill="auto"/>
            <w:noWrap/>
            <w:vAlign w:val="center"/>
            <w:hideMark/>
          </w:tcPr>
          <w:p w14:paraId="6BDE3E49"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w:t>
            </w:r>
          </w:p>
        </w:tc>
        <w:tc>
          <w:tcPr>
            <w:tcW w:w="485" w:type="pct"/>
            <w:tcBorders>
              <w:top w:val="single" w:sz="4" w:space="0" w:color="auto"/>
              <w:left w:val="double" w:sz="4" w:space="0" w:color="auto"/>
              <w:bottom w:val="single" w:sz="4" w:space="0" w:color="auto"/>
              <w:right w:val="single" w:sz="8" w:space="0" w:color="auto"/>
            </w:tcBorders>
            <w:vAlign w:val="center"/>
          </w:tcPr>
          <w:p w14:paraId="48085BD3" w14:textId="77777777" w:rsidR="00667F01" w:rsidRPr="009C4C3C" w:rsidRDefault="00667F01" w:rsidP="00487ED4">
            <w:pPr>
              <w:jc w:val="center"/>
              <w:rPr>
                <w:rFonts w:eastAsia="Times New Roman" w:cs="Calibri"/>
                <w:color w:val="000000"/>
                <w:sz w:val="18"/>
                <w:szCs w:val="18"/>
                <w:lang w:eastAsia="en-GB"/>
              </w:rPr>
            </w:pPr>
            <w:r w:rsidRPr="009C4C3C">
              <w:rPr>
                <w:rFonts w:eastAsia="Times New Roman" w:cs="Calibri"/>
                <w:color w:val="000000"/>
                <w:sz w:val="18"/>
                <w:szCs w:val="18"/>
                <w:lang w:eastAsia="en-GB"/>
              </w:rPr>
              <w:t>1</w:t>
            </w:r>
          </w:p>
        </w:tc>
        <w:tc>
          <w:tcPr>
            <w:tcW w:w="968" w:type="pct"/>
            <w:tcBorders>
              <w:top w:val="single" w:sz="4" w:space="0" w:color="auto"/>
              <w:left w:val="single" w:sz="8" w:space="0" w:color="auto"/>
              <w:bottom w:val="single" w:sz="4" w:space="0" w:color="auto"/>
              <w:right w:val="single" w:sz="12" w:space="0" w:color="auto"/>
            </w:tcBorders>
            <w:vAlign w:val="center"/>
          </w:tcPr>
          <w:p w14:paraId="03B77750" w14:textId="77777777" w:rsidR="00667F01" w:rsidRPr="009C4C3C" w:rsidRDefault="00667F01" w:rsidP="00487ED4">
            <w:pPr>
              <w:jc w:val="center"/>
              <w:rPr>
                <w:rFonts w:eastAsia="Times New Roman" w:cs="Calibri"/>
                <w:color w:val="000000"/>
                <w:sz w:val="18"/>
                <w:szCs w:val="18"/>
                <w:lang w:eastAsia="en-GB"/>
              </w:rPr>
            </w:pPr>
          </w:p>
        </w:tc>
      </w:tr>
      <w:tr w:rsidR="00667F01" w:rsidRPr="009C4C3C" w14:paraId="3E4705C6" w14:textId="77777777" w:rsidTr="00487ED4">
        <w:trPr>
          <w:trHeight w:val="300"/>
        </w:trPr>
        <w:tc>
          <w:tcPr>
            <w:tcW w:w="106" w:type="pct"/>
            <w:tcBorders>
              <w:top w:val="single" w:sz="8" w:space="0" w:color="auto"/>
              <w:left w:val="single" w:sz="12" w:space="0" w:color="auto"/>
              <w:bottom w:val="single" w:sz="8" w:space="0" w:color="auto"/>
            </w:tcBorders>
            <w:shd w:val="clear" w:color="auto" w:fill="auto"/>
            <w:vAlign w:val="bottom"/>
            <w:hideMark/>
          </w:tcPr>
          <w:p w14:paraId="418E9C6C" w14:textId="77777777" w:rsidR="00667F01" w:rsidRPr="009C4C3C" w:rsidRDefault="00667F01" w:rsidP="00487ED4">
            <w:pPr>
              <w:jc w:val="center"/>
              <w:rPr>
                <w:rFonts w:eastAsia="Times New Roman" w:cs="Calibri"/>
                <w:color w:val="000000"/>
                <w:sz w:val="18"/>
                <w:szCs w:val="18"/>
                <w:lang w:eastAsia="en-GB"/>
              </w:rPr>
            </w:pPr>
          </w:p>
        </w:tc>
        <w:tc>
          <w:tcPr>
            <w:tcW w:w="690" w:type="pct"/>
            <w:tcBorders>
              <w:top w:val="single" w:sz="8" w:space="0" w:color="auto"/>
              <w:bottom w:val="single" w:sz="8" w:space="0" w:color="auto"/>
              <w:right w:val="single" w:sz="12" w:space="0" w:color="auto"/>
            </w:tcBorders>
            <w:shd w:val="clear" w:color="auto" w:fill="auto"/>
            <w:vAlign w:val="center"/>
          </w:tcPr>
          <w:p w14:paraId="1713A544"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10 to 19</w:t>
            </w:r>
            <w:r>
              <w:rPr>
                <w:rFonts w:eastAsia="Times New Roman" w:cs="Calibri"/>
                <w:color w:val="000000"/>
                <w:sz w:val="18"/>
                <w:szCs w:val="18"/>
                <w:lang w:eastAsia="en-GB"/>
              </w:rPr>
              <w:t xml:space="preserve"> yrs (10)</w:t>
            </w:r>
          </w:p>
        </w:tc>
        <w:tc>
          <w:tcPr>
            <w:tcW w:w="487" w:type="pct"/>
            <w:tcBorders>
              <w:top w:val="single" w:sz="4" w:space="0" w:color="auto"/>
              <w:bottom w:val="single" w:sz="4" w:space="0" w:color="auto"/>
              <w:right w:val="single" w:sz="12" w:space="0" w:color="auto"/>
            </w:tcBorders>
            <w:vAlign w:val="center"/>
          </w:tcPr>
          <w:p w14:paraId="67B7E6DC"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 xml:space="preserve"> 595.42</w:t>
            </w:r>
          </w:p>
        </w:tc>
        <w:tc>
          <w:tcPr>
            <w:tcW w:w="377"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2078DD"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0.70</w:t>
            </w:r>
          </w:p>
        </w:tc>
        <w:tc>
          <w:tcPr>
            <w:tcW w:w="755" w:type="pct"/>
            <w:tcBorders>
              <w:top w:val="single" w:sz="4" w:space="0" w:color="auto"/>
              <w:left w:val="nil"/>
              <w:bottom w:val="single" w:sz="4" w:space="0" w:color="auto"/>
              <w:right w:val="double" w:sz="4" w:space="0" w:color="auto"/>
            </w:tcBorders>
            <w:shd w:val="clear" w:color="auto" w:fill="auto"/>
            <w:noWrap/>
            <w:vAlign w:val="center"/>
            <w:hideMark/>
          </w:tcPr>
          <w:p w14:paraId="19C98231" w14:textId="77777777" w:rsidR="00667F01" w:rsidRPr="0063365E" w:rsidRDefault="00667F01" w:rsidP="00487ED4">
            <w:pPr>
              <w:jc w:val="center"/>
              <w:rPr>
                <w:rFonts w:eastAsia="Times New Roman" w:cs="Calibri"/>
                <w:color w:val="000000"/>
                <w:sz w:val="18"/>
                <w:szCs w:val="18"/>
                <w:lang w:eastAsia="en-GB"/>
              </w:rPr>
            </w:pPr>
            <w:r w:rsidRPr="0063365E">
              <w:rPr>
                <w:rFonts w:eastAsia="Times New Roman" w:cs="Calibri"/>
                <w:color w:val="000000"/>
                <w:sz w:val="18"/>
                <w:szCs w:val="18"/>
                <w:lang w:eastAsia="en-GB"/>
              </w:rPr>
              <w:t>(0.38, 1.28)</w:t>
            </w:r>
          </w:p>
        </w:tc>
        <w:tc>
          <w:tcPr>
            <w:tcW w:w="432"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294455A"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0.71</w:t>
            </w:r>
          </w:p>
        </w:tc>
        <w:tc>
          <w:tcPr>
            <w:tcW w:w="700" w:type="pct"/>
            <w:tcBorders>
              <w:top w:val="single" w:sz="4" w:space="0" w:color="auto"/>
              <w:left w:val="nil"/>
              <w:bottom w:val="single" w:sz="4" w:space="0" w:color="auto"/>
              <w:right w:val="double" w:sz="4" w:space="0" w:color="auto"/>
            </w:tcBorders>
            <w:shd w:val="clear" w:color="auto" w:fill="auto"/>
            <w:noWrap/>
            <w:vAlign w:val="center"/>
            <w:hideMark/>
          </w:tcPr>
          <w:p w14:paraId="6D356655"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(0.39, 1.30)</w:t>
            </w:r>
          </w:p>
        </w:tc>
        <w:tc>
          <w:tcPr>
            <w:tcW w:w="485" w:type="pct"/>
            <w:tcBorders>
              <w:top w:val="single" w:sz="4" w:space="0" w:color="auto"/>
              <w:left w:val="double" w:sz="4" w:space="0" w:color="auto"/>
              <w:bottom w:val="single" w:sz="4" w:space="0" w:color="auto"/>
              <w:right w:val="single" w:sz="8" w:space="0" w:color="auto"/>
            </w:tcBorders>
            <w:vAlign w:val="center"/>
          </w:tcPr>
          <w:p w14:paraId="34A3C683"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0.72</w:t>
            </w:r>
          </w:p>
        </w:tc>
        <w:tc>
          <w:tcPr>
            <w:tcW w:w="968" w:type="pct"/>
            <w:tcBorders>
              <w:top w:val="single" w:sz="4" w:space="0" w:color="auto"/>
              <w:left w:val="single" w:sz="8" w:space="0" w:color="auto"/>
              <w:bottom w:val="single" w:sz="4" w:space="0" w:color="auto"/>
              <w:right w:val="single" w:sz="12" w:space="0" w:color="auto"/>
            </w:tcBorders>
            <w:vAlign w:val="center"/>
          </w:tcPr>
          <w:p w14:paraId="0A035E58"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(0.35, 1.45)</w:t>
            </w:r>
          </w:p>
        </w:tc>
      </w:tr>
      <w:tr w:rsidR="00667F01" w:rsidRPr="009C4C3C" w14:paraId="6E9F171B" w14:textId="77777777" w:rsidTr="00487ED4">
        <w:trPr>
          <w:trHeight w:val="330"/>
        </w:trPr>
        <w:tc>
          <w:tcPr>
            <w:tcW w:w="106" w:type="pct"/>
            <w:tcBorders>
              <w:top w:val="single" w:sz="8" w:space="0" w:color="auto"/>
              <w:left w:val="single" w:sz="12" w:space="0" w:color="auto"/>
              <w:bottom w:val="single" w:sz="8" w:space="0" w:color="auto"/>
            </w:tcBorders>
            <w:shd w:val="clear" w:color="auto" w:fill="auto"/>
            <w:vAlign w:val="bottom"/>
            <w:hideMark/>
          </w:tcPr>
          <w:p w14:paraId="45B5526C" w14:textId="77777777" w:rsidR="00667F01" w:rsidRPr="009C4C3C" w:rsidRDefault="00667F01" w:rsidP="00487ED4">
            <w:pPr>
              <w:jc w:val="center"/>
              <w:rPr>
                <w:rFonts w:eastAsia="Times New Roman" w:cs="Calibri"/>
                <w:color w:val="000000"/>
                <w:sz w:val="18"/>
                <w:szCs w:val="18"/>
                <w:lang w:eastAsia="en-GB"/>
              </w:rPr>
            </w:pPr>
          </w:p>
        </w:tc>
        <w:tc>
          <w:tcPr>
            <w:tcW w:w="690" w:type="pct"/>
            <w:tcBorders>
              <w:top w:val="single" w:sz="8" w:space="0" w:color="auto"/>
              <w:bottom w:val="single" w:sz="8" w:space="0" w:color="auto"/>
              <w:right w:val="single" w:sz="12" w:space="0" w:color="auto"/>
            </w:tcBorders>
            <w:shd w:val="clear" w:color="auto" w:fill="auto"/>
            <w:vAlign w:val="center"/>
          </w:tcPr>
          <w:p w14:paraId="5827DCBD"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20 to 29</w:t>
            </w:r>
            <w:r>
              <w:rPr>
                <w:rFonts w:eastAsia="Times New Roman" w:cs="Calibri"/>
                <w:color w:val="000000"/>
                <w:sz w:val="18"/>
                <w:szCs w:val="18"/>
                <w:lang w:eastAsia="en-GB"/>
              </w:rPr>
              <w:t xml:space="preserve"> yrs </w:t>
            </w:r>
            <w:r w:rsidRPr="006B3F96">
              <w:rPr>
                <w:rFonts w:eastAsia="Times New Roman" w:cs="Calibri"/>
                <w:color w:val="000000"/>
                <w:sz w:val="18"/>
                <w:szCs w:val="18"/>
                <w:lang w:eastAsia="en-GB"/>
              </w:rPr>
              <w:t>(7)</w:t>
            </w:r>
          </w:p>
        </w:tc>
        <w:tc>
          <w:tcPr>
            <w:tcW w:w="487" w:type="pct"/>
            <w:tcBorders>
              <w:top w:val="single" w:sz="4" w:space="0" w:color="auto"/>
              <w:bottom w:val="single" w:sz="4" w:space="0" w:color="auto"/>
              <w:right w:val="single" w:sz="12" w:space="0" w:color="auto"/>
            </w:tcBorders>
            <w:vAlign w:val="center"/>
          </w:tcPr>
          <w:p w14:paraId="0C4C20E5" w14:textId="77777777" w:rsidR="00667F01" w:rsidRPr="006B3F96"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588.23</w:t>
            </w:r>
          </w:p>
        </w:tc>
        <w:tc>
          <w:tcPr>
            <w:tcW w:w="377"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F96A9B0" w14:textId="77777777" w:rsidR="00667F01" w:rsidRPr="00690DB1"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0.70</w:t>
            </w:r>
          </w:p>
        </w:tc>
        <w:tc>
          <w:tcPr>
            <w:tcW w:w="755" w:type="pct"/>
            <w:tcBorders>
              <w:top w:val="single" w:sz="4" w:space="0" w:color="auto"/>
              <w:left w:val="nil"/>
              <w:bottom w:val="single" w:sz="4" w:space="0" w:color="auto"/>
              <w:right w:val="double" w:sz="4" w:space="0" w:color="auto"/>
            </w:tcBorders>
            <w:shd w:val="clear" w:color="auto" w:fill="auto"/>
            <w:noWrap/>
            <w:vAlign w:val="center"/>
            <w:hideMark/>
          </w:tcPr>
          <w:p w14:paraId="31F89D21" w14:textId="77777777" w:rsidR="00667F01" w:rsidRPr="0063365E" w:rsidRDefault="00667F01" w:rsidP="00487ED4">
            <w:pPr>
              <w:jc w:val="center"/>
              <w:rPr>
                <w:rFonts w:eastAsia="Times New Roman" w:cs="Calibri"/>
                <w:color w:val="000000"/>
                <w:sz w:val="18"/>
                <w:szCs w:val="18"/>
                <w:lang w:eastAsia="en-GB"/>
              </w:rPr>
            </w:pPr>
            <w:r w:rsidRPr="0063365E">
              <w:rPr>
                <w:rFonts w:eastAsia="Times New Roman" w:cs="Calibri"/>
                <w:color w:val="000000"/>
                <w:sz w:val="18"/>
                <w:szCs w:val="18"/>
                <w:lang w:eastAsia="en-GB"/>
              </w:rPr>
              <w:t>(0.36, 1.32)</w:t>
            </w:r>
          </w:p>
        </w:tc>
        <w:tc>
          <w:tcPr>
            <w:tcW w:w="432"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9B0CCD0"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0.65</w:t>
            </w:r>
          </w:p>
        </w:tc>
        <w:tc>
          <w:tcPr>
            <w:tcW w:w="700" w:type="pct"/>
            <w:tcBorders>
              <w:top w:val="single" w:sz="4" w:space="0" w:color="auto"/>
              <w:left w:val="nil"/>
              <w:bottom w:val="single" w:sz="4" w:space="0" w:color="auto"/>
              <w:right w:val="double" w:sz="4" w:space="0" w:color="auto"/>
            </w:tcBorders>
            <w:shd w:val="clear" w:color="auto" w:fill="auto"/>
            <w:noWrap/>
            <w:vAlign w:val="center"/>
            <w:hideMark/>
          </w:tcPr>
          <w:p w14:paraId="7EAE0886" w14:textId="77777777" w:rsidR="00667F01" w:rsidRPr="009C4C3C"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(0.34, 1.24)</w:t>
            </w:r>
          </w:p>
        </w:tc>
        <w:tc>
          <w:tcPr>
            <w:tcW w:w="485" w:type="pct"/>
            <w:tcBorders>
              <w:top w:val="single" w:sz="4" w:space="0" w:color="auto"/>
              <w:left w:val="double" w:sz="4" w:space="0" w:color="auto"/>
              <w:bottom w:val="single" w:sz="4" w:space="0" w:color="auto"/>
              <w:right w:val="single" w:sz="8" w:space="0" w:color="auto"/>
            </w:tcBorders>
            <w:vAlign w:val="center"/>
          </w:tcPr>
          <w:p w14:paraId="7589E906" w14:textId="77777777" w:rsidR="00667F01"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0.75</w:t>
            </w:r>
          </w:p>
        </w:tc>
        <w:tc>
          <w:tcPr>
            <w:tcW w:w="968" w:type="pct"/>
            <w:tcBorders>
              <w:top w:val="single" w:sz="4" w:space="0" w:color="auto"/>
              <w:left w:val="single" w:sz="8" w:space="0" w:color="auto"/>
              <w:bottom w:val="single" w:sz="4" w:space="0" w:color="auto"/>
              <w:right w:val="single" w:sz="12" w:space="0" w:color="auto"/>
            </w:tcBorders>
            <w:vAlign w:val="center"/>
          </w:tcPr>
          <w:p w14:paraId="46BD7E32" w14:textId="77777777" w:rsidR="00667F01"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(0.32, 1.76)</w:t>
            </w:r>
          </w:p>
        </w:tc>
      </w:tr>
      <w:tr w:rsidR="00667F01" w:rsidRPr="00690DB1" w14:paraId="5D68DB96" w14:textId="77777777" w:rsidTr="00487ED4">
        <w:trPr>
          <w:trHeight w:val="315"/>
        </w:trPr>
        <w:tc>
          <w:tcPr>
            <w:tcW w:w="106" w:type="pct"/>
            <w:tcBorders>
              <w:top w:val="single" w:sz="8" w:space="0" w:color="auto"/>
              <w:left w:val="single" w:sz="12" w:space="0" w:color="auto"/>
              <w:bottom w:val="single" w:sz="8" w:space="0" w:color="auto"/>
            </w:tcBorders>
            <w:shd w:val="clear" w:color="auto" w:fill="auto"/>
            <w:vAlign w:val="bottom"/>
            <w:hideMark/>
          </w:tcPr>
          <w:p w14:paraId="684669EE" w14:textId="77777777" w:rsidR="00667F01" w:rsidRPr="009C4C3C" w:rsidRDefault="00667F01" w:rsidP="00487ED4">
            <w:pPr>
              <w:jc w:val="center"/>
              <w:rPr>
                <w:rFonts w:eastAsia="Times New Roman" w:cs="Calibri"/>
                <w:color w:val="000000"/>
                <w:sz w:val="18"/>
                <w:szCs w:val="18"/>
                <w:lang w:eastAsia="en-GB"/>
              </w:rPr>
            </w:pPr>
          </w:p>
        </w:tc>
        <w:tc>
          <w:tcPr>
            <w:tcW w:w="690" w:type="pct"/>
            <w:tcBorders>
              <w:top w:val="single" w:sz="8" w:space="0" w:color="auto"/>
              <w:bottom w:val="single" w:sz="8" w:space="0" w:color="auto"/>
              <w:right w:val="single" w:sz="12" w:space="0" w:color="auto"/>
            </w:tcBorders>
            <w:shd w:val="clear" w:color="auto" w:fill="auto"/>
            <w:vAlign w:val="center"/>
          </w:tcPr>
          <w:p w14:paraId="705ACADD" w14:textId="77777777" w:rsidR="00667F01" w:rsidRPr="009C4C3C" w:rsidRDefault="00667F01" w:rsidP="00487ED4">
            <w:pPr>
              <w:rPr>
                <w:rFonts w:eastAsia="Times New Roman" w:cs="Calibri"/>
                <w:color w:val="000000"/>
                <w:sz w:val="18"/>
                <w:szCs w:val="18"/>
                <w:lang w:eastAsia="en-GB"/>
              </w:rPr>
            </w:pPr>
            <w:r>
              <w:rPr>
                <w:rFonts w:eastAsia="Times New Roman" w:cs="Calibri"/>
                <w:color w:val="000000"/>
                <w:sz w:val="18"/>
                <w:szCs w:val="18"/>
                <w:lang w:eastAsia="en-GB"/>
              </w:rPr>
              <w:t xml:space="preserve">     </w:t>
            </w:r>
            <w:r w:rsidRPr="009C4C3C">
              <w:rPr>
                <w:rFonts w:eastAsia="Times New Roman" w:cs="Calibri"/>
                <w:color w:val="000000"/>
                <w:sz w:val="18"/>
                <w:szCs w:val="18"/>
                <w:lang w:eastAsia="en-GB"/>
              </w:rPr>
              <w:t>Never</w:t>
            </w:r>
            <w:r>
              <w:rPr>
                <w:rFonts w:eastAsia="Times New Roman" w:cs="Calibri"/>
                <w:color w:val="000000"/>
                <w:sz w:val="18"/>
                <w:szCs w:val="18"/>
                <w:lang w:eastAsia="en-GB"/>
              </w:rPr>
              <w:t xml:space="preserve"> </w:t>
            </w:r>
            <w:r w:rsidRPr="006B3F96">
              <w:rPr>
                <w:rFonts w:eastAsia="Times New Roman" w:cs="Calibri"/>
                <w:bCs/>
                <w:color w:val="000000"/>
                <w:sz w:val="18"/>
                <w:szCs w:val="18"/>
                <w:lang w:eastAsia="en-GB"/>
              </w:rPr>
              <w:t>(30)</w:t>
            </w:r>
          </w:p>
        </w:tc>
        <w:tc>
          <w:tcPr>
            <w:tcW w:w="487" w:type="pct"/>
            <w:tcBorders>
              <w:top w:val="single" w:sz="4" w:space="0" w:color="auto"/>
              <w:bottom w:val="single" w:sz="4" w:space="0" w:color="auto"/>
              <w:right w:val="single" w:sz="12" w:space="0" w:color="auto"/>
            </w:tcBorders>
            <w:vAlign w:val="center"/>
          </w:tcPr>
          <w:p w14:paraId="662586B4" w14:textId="77777777" w:rsidR="00667F01" w:rsidRPr="006B3F96" w:rsidRDefault="00667F01" w:rsidP="00487ED4">
            <w:pPr>
              <w:jc w:val="center"/>
              <w:rPr>
                <w:rFonts w:eastAsia="Times New Roman" w:cs="Calibri"/>
                <w:bCs/>
                <w:color w:val="000000"/>
                <w:sz w:val="18"/>
                <w:szCs w:val="18"/>
                <w:lang w:eastAsia="en-GB"/>
              </w:rPr>
            </w:pPr>
            <w:r>
              <w:rPr>
                <w:rFonts w:eastAsia="Times New Roman" w:cs="Calibri"/>
                <w:bCs/>
                <w:color w:val="000000"/>
                <w:sz w:val="18"/>
                <w:szCs w:val="18"/>
                <w:lang w:eastAsia="en-GB"/>
              </w:rPr>
              <w:t>201.06</w:t>
            </w:r>
          </w:p>
        </w:tc>
        <w:tc>
          <w:tcPr>
            <w:tcW w:w="377"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ADA27F" w14:textId="77777777" w:rsidR="00667F01" w:rsidRPr="000B5620"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0.24</w:t>
            </w:r>
          </w:p>
        </w:tc>
        <w:tc>
          <w:tcPr>
            <w:tcW w:w="755" w:type="pct"/>
            <w:tcBorders>
              <w:top w:val="single" w:sz="4" w:space="0" w:color="auto"/>
              <w:left w:val="nil"/>
              <w:bottom w:val="single" w:sz="4" w:space="0" w:color="auto"/>
              <w:right w:val="double" w:sz="4" w:space="0" w:color="auto"/>
            </w:tcBorders>
            <w:shd w:val="clear" w:color="auto" w:fill="auto"/>
            <w:noWrap/>
            <w:vAlign w:val="center"/>
            <w:hideMark/>
          </w:tcPr>
          <w:p w14:paraId="483FCCAF" w14:textId="77777777" w:rsidR="00667F01" w:rsidRPr="0063365E" w:rsidRDefault="00667F01" w:rsidP="00487ED4">
            <w:pPr>
              <w:jc w:val="center"/>
              <w:rPr>
                <w:rFonts w:eastAsia="Times New Roman" w:cs="Calibri"/>
                <w:color w:val="000000"/>
                <w:sz w:val="18"/>
                <w:szCs w:val="18"/>
                <w:vertAlign w:val="superscript"/>
                <w:lang w:eastAsia="en-GB"/>
              </w:rPr>
            </w:pPr>
            <w:r w:rsidRPr="0063365E">
              <w:rPr>
                <w:rFonts w:eastAsia="Times New Roman" w:cs="Calibri"/>
                <w:color w:val="000000"/>
                <w:sz w:val="18"/>
                <w:szCs w:val="18"/>
                <w:lang w:eastAsia="en-GB"/>
              </w:rPr>
              <w:t>(0.14, 0.39), &lt;0.001</w:t>
            </w:r>
            <w:r w:rsidRPr="0063365E">
              <w:rPr>
                <w:rFonts w:eastAsia="Times New Roman" w:cs="Calibri"/>
                <w:color w:val="000000"/>
                <w:sz w:val="18"/>
                <w:szCs w:val="18"/>
                <w:vertAlign w:val="superscript"/>
                <w:lang w:eastAsia="en-GB"/>
              </w:rPr>
              <w:t>c</w:t>
            </w:r>
          </w:p>
        </w:tc>
        <w:tc>
          <w:tcPr>
            <w:tcW w:w="432"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29C3AA7" w14:textId="77777777" w:rsidR="00667F01" w:rsidRPr="00F65AD4"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0.29</w:t>
            </w:r>
          </w:p>
        </w:tc>
        <w:tc>
          <w:tcPr>
            <w:tcW w:w="700" w:type="pct"/>
            <w:tcBorders>
              <w:top w:val="single" w:sz="4" w:space="0" w:color="auto"/>
              <w:left w:val="nil"/>
              <w:bottom w:val="single" w:sz="4" w:space="0" w:color="auto"/>
              <w:right w:val="double" w:sz="4" w:space="0" w:color="auto"/>
            </w:tcBorders>
            <w:shd w:val="clear" w:color="auto" w:fill="auto"/>
            <w:noWrap/>
            <w:vAlign w:val="center"/>
            <w:hideMark/>
          </w:tcPr>
          <w:p w14:paraId="4E82F3C8" w14:textId="77777777" w:rsidR="00667F01" w:rsidRPr="00F65AD4"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 xml:space="preserve">(0.16, 0.51), </w:t>
            </w:r>
            <w:r w:rsidRPr="0063365E">
              <w:rPr>
                <w:rFonts w:eastAsia="Times New Roman" w:cs="Calibri"/>
                <w:color w:val="000000"/>
                <w:sz w:val="18"/>
                <w:szCs w:val="18"/>
                <w:lang w:eastAsia="en-GB"/>
              </w:rPr>
              <w:t>&lt;0.001</w:t>
            </w:r>
            <w:r w:rsidRPr="0063365E">
              <w:rPr>
                <w:rFonts w:eastAsia="Times New Roman" w:cs="Calibri"/>
                <w:color w:val="000000"/>
                <w:sz w:val="18"/>
                <w:szCs w:val="18"/>
                <w:vertAlign w:val="superscript"/>
                <w:lang w:eastAsia="en-GB"/>
              </w:rPr>
              <w:t>c</w:t>
            </w:r>
          </w:p>
        </w:tc>
        <w:tc>
          <w:tcPr>
            <w:tcW w:w="485" w:type="pct"/>
            <w:tcBorders>
              <w:top w:val="single" w:sz="4" w:space="0" w:color="auto"/>
              <w:left w:val="double" w:sz="4" w:space="0" w:color="auto"/>
              <w:bottom w:val="single" w:sz="4" w:space="0" w:color="auto"/>
              <w:right w:val="single" w:sz="8" w:space="0" w:color="auto"/>
            </w:tcBorders>
            <w:vAlign w:val="center"/>
          </w:tcPr>
          <w:p w14:paraId="10CF14B4" w14:textId="77777777" w:rsidR="00667F01" w:rsidRDefault="00667F01" w:rsidP="00487ED4">
            <w:pPr>
              <w:jc w:val="center"/>
              <w:rPr>
                <w:rFonts w:eastAsia="Times New Roman" w:cs="Calibri"/>
                <w:bCs/>
                <w:color w:val="000000"/>
                <w:sz w:val="18"/>
                <w:szCs w:val="18"/>
                <w:lang w:eastAsia="en-GB"/>
              </w:rPr>
            </w:pPr>
            <w:r>
              <w:rPr>
                <w:rFonts w:eastAsia="Times New Roman" w:cs="Calibri"/>
                <w:bCs/>
                <w:color w:val="000000"/>
                <w:sz w:val="18"/>
                <w:szCs w:val="18"/>
                <w:lang w:eastAsia="en-GB"/>
              </w:rPr>
              <w:t>0.32</w:t>
            </w:r>
          </w:p>
        </w:tc>
        <w:tc>
          <w:tcPr>
            <w:tcW w:w="968" w:type="pct"/>
            <w:tcBorders>
              <w:top w:val="single" w:sz="4" w:space="0" w:color="auto"/>
              <w:left w:val="single" w:sz="8" w:space="0" w:color="auto"/>
              <w:bottom w:val="single" w:sz="4" w:space="0" w:color="auto"/>
              <w:right w:val="single" w:sz="12" w:space="0" w:color="auto"/>
            </w:tcBorders>
            <w:vAlign w:val="center"/>
          </w:tcPr>
          <w:p w14:paraId="7359F715" w14:textId="77777777" w:rsidR="00667F01" w:rsidRDefault="00667F01" w:rsidP="00487ED4">
            <w:pPr>
              <w:jc w:val="center"/>
              <w:rPr>
                <w:rFonts w:eastAsia="Times New Roman" w:cs="Calibri"/>
                <w:bCs/>
                <w:color w:val="000000"/>
                <w:sz w:val="18"/>
                <w:szCs w:val="18"/>
                <w:lang w:eastAsia="en-GB"/>
              </w:rPr>
            </w:pPr>
            <w:r>
              <w:rPr>
                <w:rFonts w:eastAsia="Times New Roman" w:cs="Calibri"/>
                <w:bCs/>
                <w:color w:val="000000"/>
                <w:sz w:val="18"/>
                <w:szCs w:val="18"/>
                <w:lang w:eastAsia="en-GB"/>
              </w:rPr>
              <w:t xml:space="preserve">(0.15, 0.68), </w:t>
            </w:r>
            <w:r w:rsidRPr="0063365E">
              <w:rPr>
                <w:rFonts w:eastAsia="Times New Roman" w:cs="Calibri"/>
                <w:color w:val="000000"/>
                <w:sz w:val="18"/>
                <w:szCs w:val="18"/>
                <w:lang w:eastAsia="en-GB"/>
              </w:rPr>
              <w:t>&lt;0.001</w:t>
            </w:r>
            <w:r w:rsidRPr="0063365E">
              <w:rPr>
                <w:rFonts w:eastAsia="Times New Roman" w:cs="Calibri"/>
                <w:color w:val="000000"/>
                <w:sz w:val="18"/>
                <w:szCs w:val="18"/>
                <w:vertAlign w:val="superscript"/>
                <w:lang w:eastAsia="en-GB"/>
              </w:rPr>
              <w:t>c</w:t>
            </w:r>
          </w:p>
        </w:tc>
      </w:tr>
      <w:tr w:rsidR="00667F01" w:rsidRPr="009C4C3C" w14:paraId="79CB13B7" w14:textId="77777777" w:rsidTr="00487ED4">
        <w:trPr>
          <w:trHeight w:val="315"/>
        </w:trPr>
        <w:tc>
          <w:tcPr>
            <w:tcW w:w="795" w:type="pct"/>
            <w:gridSpan w:val="2"/>
            <w:tcBorders>
              <w:top w:val="single" w:sz="8" w:space="0" w:color="auto"/>
              <w:left w:val="single" w:sz="12" w:space="0" w:color="auto"/>
              <w:bottom w:val="single" w:sz="12" w:space="0" w:color="auto"/>
              <w:right w:val="single" w:sz="12" w:space="0" w:color="auto"/>
            </w:tcBorders>
            <w:shd w:val="clear" w:color="auto" w:fill="auto"/>
            <w:vAlign w:val="center"/>
            <w:hideMark/>
          </w:tcPr>
          <w:p w14:paraId="1ABCE62E" w14:textId="77777777" w:rsidR="00667F01" w:rsidRPr="009C4C3C" w:rsidRDefault="00667F01" w:rsidP="00487ED4">
            <w:pPr>
              <w:rPr>
                <w:rFonts w:eastAsia="Times New Roman" w:cs="Calibri"/>
                <w:color w:val="000000"/>
                <w:sz w:val="18"/>
                <w:szCs w:val="18"/>
                <w:lang w:eastAsia="en-GB"/>
              </w:rPr>
            </w:pPr>
            <w:r w:rsidRPr="009C4C3C">
              <w:rPr>
                <w:rFonts w:eastAsia="Times New Roman" w:cs="Calibri"/>
                <w:color w:val="000000"/>
                <w:sz w:val="18"/>
                <w:szCs w:val="18"/>
                <w:lang w:eastAsia="en-GB"/>
              </w:rPr>
              <w:t>ML ratio</w:t>
            </w:r>
            <w:r>
              <w:rPr>
                <w:rFonts w:eastAsia="Times New Roman" w:cs="Calibri"/>
                <w:color w:val="000000"/>
                <w:sz w:val="18"/>
                <w:szCs w:val="18"/>
                <w:lang w:eastAsia="en-GB"/>
              </w:rPr>
              <w:t xml:space="preserve"> (43)</w:t>
            </w:r>
          </w:p>
        </w:tc>
        <w:tc>
          <w:tcPr>
            <w:tcW w:w="487" w:type="pct"/>
            <w:tcBorders>
              <w:top w:val="single" w:sz="4" w:space="0" w:color="auto"/>
              <w:left w:val="single" w:sz="12" w:space="0" w:color="auto"/>
              <w:bottom w:val="single" w:sz="12" w:space="0" w:color="auto"/>
              <w:right w:val="single" w:sz="12" w:space="0" w:color="auto"/>
            </w:tcBorders>
            <w:vAlign w:val="center"/>
          </w:tcPr>
          <w:p w14:paraId="5BD740A3" w14:textId="77777777" w:rsidR="00667F01" w:rsidRDefault="00667F01" w:rsidP="00487ED4">
            <w:pPr>
              <w:jc w:val="center"/>
              <w:rPr>
                <w:rFonts w:eastAsia="Times New Roman" w:cs="Calibri"/>
                <w:color w:val="000000"/>
                <w:sz w:val="18"/>
                <w:szCs w:val="18"/>
                <w:lang w:eastAsia="en-GB"/>
              </w:rPr>
            </w:pPr>
            <w:r>
              <w:rPr>
                <w:rFonts w:eastAsia="Times New Roman" w:cs="Calibri"/>
                <w:color w:val="000000"/>
                <w:sz w:val="18"/>
                <w:szCs w:val="18"/>
                <w:lang w:eastAsia="en-GB"/>
              </w:rPr>
              <w:t xml:space="preserve"> </w:t>
            </w:r>
          </w:p>
        </w:tc>
        <w:tc>
          <w:tcPr>
            <w:tcW w:w="377" w:type="pct"/>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6BD78374" w14:textId="77777777" w:rsidR="00667F01" w:rsidRPr="0063365E" w:rsidRDefault="00667F01" w:rsidP="00487ED4">
            <w:pPr>
              <w:jc w:val="center"/>
              <w:rPr>
                <w:rFonts w:eastAsia="Times New Roman" w:cs="Calibri"/>
                <w:color w:val="000000"/>
                <w:sz w:val="18"/>
                <w:szCs w:val="18"/>
                <w:vertAlign w:val="superscript"/>
                <w:lang w:eastAsia="en-GB"/>
              </w:rPr>
            </w:pPr>
            <w:r w:rsidRPr="0063365E">
              <w:rPr>
                <w:rFonts w:eastAsia="Times New Roman" w:cs="Calibri"/>
                <w:color w:val="000000"/>
                <w:sz w:val="18"/>
                <w:szCs w:val="18"/>
                <w:lang w:eastAsia="en-GB"/>
              </w:rPr>
              <w:t>1.05</w:t>
            </w:r>
            <w:r w:rsidRPr="0063365E">
              <w:rPr>
                <w:rFonts w:eastAsia="Times New Roman" w:cs="Calibri"/>
                <w:color w:val="000000"/>
                <w:sz w:val="18"/>
                <w:szCs w:val="18"/>
                <w:vertAlign w:val="superscript"/>
                <w:lang w:eastAsia="en-GB"/>
              </w:rPr>
              <w:t>d</w:t>
            </w:r>
          </w:p>
        </w:tc>
        <w:tc>
          <w:tcPr>
            <w:tcW w:w="755" w:type="pct"/>
            <w:tcBorders>
              <w:top w:val="single" w:sz="4" w:space="0" w:color="auto"/>
              <w:left w:val="nil"/>
              <w:bottom w:val="single" w:sz="12" w:space="0" w:color="auto"/>
              <w:right w:val="double" w:sz="4" w:space="0" w:color="auto"/>
            </w:tcBorders>
            <w:shd w:val="clear" w:color="auto" w:fill="auto"/>
            <w:noWrap/>
            <w:vAlign w:val="center"/>
            <w:hideMark/>
          </w:tcPr>
          <w:p w14:paraId="45DAFBF7" w14:textId="77777777" w:rsidR="00667F01" w:rsidRPr="0063365E" w:rsidRDefault="00667F01" w:rsidP="00487ED4">
            <w:pPr>
              <w:jc w:val="center"/>
              <w:rPr>
                <w:rFonts w:eastAsia="Times New Roman" w:cs="Calibri"/>
                <w:color w:val="000000"/>
                <w:sz w:val="18"/>
                <w:szCs w:val="18"/>
                <w:lang w:eastAsia="en-GB"/>
              </w:rPr>
            </w:pPr>
            <w:r w:rsidRPr="0063365E">
              <w:rPr>
                <w:rFonts w:eastAsia="Times New Roman" w:cs="Calibri"/>
                <w:color w:val="000000"/>
                <w:sz w:val="18"/>
                <w:szCs w:val="18"/>
                <w:lang w:eastAsia="en-GB"/>
              </w:rPr>
              <w:t>(0.82, 1.35), 0.70</w:t>
            </w:r>
          </w:p>
        </w:tc>
        <w:tc>
          <w:tcPr>
            <w:tcW w:w="432" w:type="pct"/>
            <w:tcBorders>
              <w:top w:val="single" w:sz="4" w:space="0" w:color="auto"/>
              <w:left w:val="double" w:sz="4" w:space="0" w:color="auto"/>
              <w:bottom w:val="single" w:sz="12" w:space="0" w:color="auto"/>
              <w:right w:val="single" w:sz="4" w:space="0" w:color="auto"/>
            </w:tcBorders>
            <w:shd w:val="clear" w:color="auto" w:fill="auto"/>
            <w:noWrap/>
            <w:vAlign w:val="center"/>
            <w:hideMark/>
          </w:tcPr>
          <w:p w14:paraId="7D011243" w14:textId="77777777" w:rsidR="00667F01" w:rsidRPr="0063365E" w:rsidRDefault="00667F01" w:rsidP="00487ED4">
            <w:pPr>
              <w:jc w:val="center"/>
              <w:rPr>
                <w:rFonts w:eastAsia="Times New Roman" w:cs="Calibri"/>
                <w:color w:val="000000"/>
                <w:sz w:val="18"/>
                <w:szCs w:val="18"/>
                <w:vertAlign w:val="superscript"/>
                <w:lang w:eastAsia="en-GB"/>
              </w:rPr>
            </w:pPr>
            <w:r w:rsidRPr="0063365E">
              <w:rPr>
                <w:rFonts w:eastAsia="Times New Roman" w:cs="Calibri"/>
                <w:color w:val="000000"/>
                <w:sz w:val="18"/>
                <w:szCs w:val="18"/>
                <w:lang w:eastAsia="en-GB"/>
              </w:rPr>
              <w:t>1.09</w:t>
            </w:r>
            <w:r w:rsidRPr="0063365E">
              <w:rPr>
                <w:rFonts w:eastAsia="Times New Roman" w:cs="Calibri"/>
                <w:color w:val="000000"/>
                <w:sz w:val="18"/>
                <w:szCs w:val="18"/>
                <w:vertAlign w:val="superscript"/>
                <w:lang w:eastAsia="en-GB"/>
              </w:rPr>
              <w:t>d</w:t>
            </w:r>
          </w:p>
        </w:tc>
        <w:tc>
          <w:tcPr>
            <w:tcW w:w="700" w:type="pct"/>
            <w:tcBorders>
              <w:top w:val="single" w:sz="4" w:space="0" w:color="auto"/>
              <w:left w:val="nil"/>
              <w:bottom w:val="single" w:sz="12" w:space="0" w:color="auto"/>
              <w:right w:val="double" w:sz="4" w:space="0" w:color="auto"/>
            </w:tcBorders>
            <w:shd w:val="clear" w:color="auto" w:fill="auto"/>
            <w:noWrap/>
            <w:vAlign w:val="center"/>
            <w:hideMark/>
          </w:tcPr>
          <w:p w14:paraId="2D2684E2" w14:textId="77777777" w:rsidR="00667F01" w:rsidRPr="0063365E" w:rsidRDefault="00667F01" w:rsidP="00487ED4">
            <w:pPr>
              <w:jc w:val="center"/>
              <w:rPr>
                <w:rFonts w:eastAsia="Times New Roman" w:cs="Calibri"/>
                <w:color w:val="000000"/>
                <w:sz w:val="18"/>
                <w:szCs w:val="18"/>
                <w:lang w:eastAsia="en-GB"/>
              </w:rPr>
            </w:pPr>
            <w:r w:rsidRPr="0063365E">
              <w:rPr>
                <w:rFonts w:eastAsia="Times New Roman" w:cs="Calibri"/>
                <w:color w:val="000000"/>
                <w:sz w:val="18"/>
                <w:szCs w:val="18"/>
                <w:lang w:eastAsia="en-GB"/>
              </w:rPr>
              <w:t>(0.89, 1.32), 0.38</w:t>
            </w:r>
          </w:p>
        </w:tc>
        <w:tc>
          <w:tcPr>
            <w:tcW w:w="485" w:type="pct"/>
            <w:tcBorders>
              <w:top w:val="single" w:sz="4" w:space="0" w:color="auto"/>
              <w:left w:val="double" w:sz="4" w:space="0" w:color="auto"/>
              <w:bottom w:val="single" w:sz="12" w:space="0" w:color="auto"/>
              <w:right w:val="single" w:sz="8" w:space="0" w:color="auto"/>
            </w:tcBorders>
            <w:vAlign w:val="center"/>
          </w:tcPr>
          <w:p w14:paraId="39C4A559" w14:textId="77777777" w:rsidR="00667F01" w:rsidRPr="0063365E" w:rsidRDefault="00667F01" w:rsidP="00487ED4">
            <w:pPr>
              <w:jc w:val="center"/>
              <w:rPr>
                <w:rFonts w:eastAsia="Times New Roman" w:cs="Calibri"/>
                <w:color w:val="000000"/>
                <w:sz w:val="18"/>
                <w:szCs w:val="18"/>
                <w:lang w:eastAsia="en-GB"/>
              </w:rPr>
            </w:pPr>
            <w:r w:rsidRPr="0063365E">
              <w:rPr>
                <w:rFonts w:eastAsia="Times New Roman" w:cs="Calibri"/>
                <w:color w:val="000000"/>
                <w:sz w:val="18"/>
                <w:szCs w:val="18"/>
                <w:lang w:eastAsia="en-GB"/>
              </w:rPr>
              <w:t>1.01</w:t>
            </w:r>
          </w:p>
        </w:tc>
        <w:tc>
          <w:tcPr>
            <w:tcW w:w="968" w:type="pct"/>
            <w:tcBorders>
              <w:top w:val="single" w:sz="4" w:space="0" w:color="auto"/>
              <w:left w:val="single" w:sz="8" w:space="0" w:color="auto"/>
              <w:bottom w:val="single" w:sz="12" w:space="0" w:color="auto"/>
              <w:right w:val="single" w:sz="12" w:space="0" w:color="auto"/>
            </w:tcBorders>
            <w:vAlign w:val="center"/>
          </w:tcPr>
          <w:p w14:paraId="4808199A" w14:textId="77777777" w:rsidR="00667F01" w:rsidRPr="0063365E" w:rsidRDefault="00667F01" w:rsidP="00487ED4">
            <w:pPr>
              <w:jc w:val="center"/>
              <w:rPr>
                <w:rFonts w:eastAsia="Times New Roman" w:cs="Calibri"/>
                <w:color w:val="000000"/>
                <w:sz w:val="18"/>
                <w:szCs w:val="18"/>
                <w:lang w:eastAsia="en-GB"/>
              </w:rPr>
            </w:pPr>
            <w:r w:rsidRPr="0063365E">
              <w:rPr>
                <w:rFonts w:eastAsia="Times New Roman" w:cs="Calibri"/>
                <w:color w:val="000000"/>
                <w:sz w:val="18"/>
                <w:szCs w:val="18"/>
                <w:lang w:eastAsia="en-GB"/>
              </w:rPr>
              <w:t>(0.84, 1.22), 0.89</w:t>
            </w:r>
          </w:p>
        </w:tc>
      </w:tr>
    </w:tbl>
    <w:p w14:paraId="7EC04D76" w14:textId="77777777" w:rsidR="00667F01" w:rsidRDefault="00667F01" w:rsidP="00667F01">
      <w:pPr>
        <w:ind w:left="-142" w:right="919"/>
        <w:jc w:val="both"/>
        <w:rPr>
          <w:sz w:val="18"/>
          <w:szCs w:val="18"/>
        </w:rPr>
      </w:pPr>
      <w:r>
        <w:rPr>
          <w:b/>
          <w:sz w:val="18"/>
          <w:szCs w:val="18"/>
        </w:rPr>
        <w:t>Table 5</w:t>
      </w:r>
      <w:r w:rsidRPr="00F161EB">
        <w:rPr>
          <w:b/>
          <w:sz w:val="18"/>
          <w:szCs w:val="18"/>
        </w:rPr>
        <w:t xml:space="preserve">. </w:t>
      </w:r>
      <w:r>
        <w:rPr>
          <w:b/>
          <w:sz w:val="18"/>
          <w:szCs w:val="18"/>
        </w:rPr>
        <w:t>Short-term p</w:t>
      </w:r>
      <w:r w:rsidRPr="00F161EB">
        <w:rPr>
          <w:b/>
          <w:sz w:val="18"/>
          <w:szCs w:val="18"/>
        </w:rPr>
        <w:t xml:space="preserve">rospective </w:t>
      </w:r>
      <w:r>
        <w:rPr>
          <w:b/>
          <w:sz w:val="18"/>
          <w:szCs w:val="18"/>
        </w:rPr>
        <w:t xml:space="preserve">(STP) </w:t>
      </w:r>
      <w:r w:rsidRPr="00F161EB">
        <w:rPr>
          <w:b/>
          <w:sz w:val="18"/>
          <w:szCs w:val="18"/>
        </w:rPr>
        <w:t xml:space="preserve">analysis: Results </w:t>
      </w:r>
      <w:r>
        <w:rPr>
          <w:b/>
          <w:sz w:val="18"/>
          <w:szCs w:val="18"/>
        </w:rPr>
        <w:t xml:space="preserve">of the </w:t>
      </w:r>
      <w:r w:rsidRPr="00F161EB">
        <w:rPr>
          <w:b/>
          <w:sz w:val="18"/>
          <w:szCs w:val="18"/>
        </w:rPr>
        <w:t xml:space="preserve">linear regression analysis on </w:t>
      </w:r>
      <w:r>
        <w:rPr>
          <w:b/>
          <w:sz w:val="18"/>
          <w:szCs w:val="18"/>
        </w:rPr>
        <w:t xml:space="preserve">peak </w:t>
      </w:r>
      <w:r w:rsidRPr="00D944D8">
        <w:rPr>
          <w:b/>
          <w:sz w:val="18"/>
          <w:szCs w:val="18"/>
        </w:rPr>
        <w:t>IFN-γ</w:t>
      </w:r>
      <w:r w:rsidRPr="00E14FCF">
        <w:rPr>
          <w:rFonts w:eastAsia="Times New Roman" w:cs="Calibri"/>
          <w:b/>
          <w:bCs/>
          <w:color w:val="000000"/>
          <w:sz w:val="18"/>
          <w:szCs w:val="18"/>
          <w:lang w:eastAsia="en-GB"/>
        </w:rPr>
        <w:t xml:space="preserve"> </w:t>
      </w:r>
      <w:r>
        <w:rPr>
          <w:b/>
          <w:sz w:val="18"/>
          <w:szCs w:val="18"/>
        </w:rPr>
        <w:t>response</w:t>
      </w:r>
      <w:r w:rsidRPr="00F161EB">
        <w:rPr>
          <w:b/>
          <w:sz w:val="18"/>
          <w:szCs w:val="18"/>
        </w:rPr>
        <w:t>.</w:t>
      </w:r>
      <w:r w:rsidRPr="00EE761E">
        <w:rPr>
          <w:sz w:val="18"/>
          <w:szCs w:val="18"/>
        </w:rPr>
        <w:t xml:space="preserve"> </w:t>
      </w:r>
      <w:r>
        <w:rPr>
          <w:sz w:val="18"/>
          <w:szCs w:val="18"/>
        </w:rPr>
        <w:t>*</w:t>
      </w:r>
      <w:r w:rsidRPr="00220BE8">
        <w:rPr>
          <w:sz w:val="18"/>
          <w:szCs w:val="18"/>
        </w:rPr>
        <w:t>Adjusted for all variables in the model</w:t>
      </w:r>
      <w:r>
        <w:rPr>
          <w:sz w:val="18"/>
          <w:szCs w:val="18"/>
        </w:rPr>
        <w:t>.</w:t>
      </w:r>
      <w:r w:rsidRPr="00EE761E">
        <w:rPr>
          <w:sz w:val="18"/>
          <w:szCs w:val="18"/>
        </w:rPr>
        <w:t xml:space="preserve"> </w:t>
      </w:r>
      <w:proofErr w:type="gramStart"/>
      <w:r>
        <w:rPr>
          <w:sz w:val="18"/>
          <w:szCs w:val="18"/>
          <w:vertAlign w:val="superscript"/>
        </w:rPr>
        <w:t>a</w:t>
      </w:r>
      <w:r>
        <w:rPr>
          <w:sz w:val="18"/>
          <w:szCs w:val="18"/>
        </w:rPr>
        <w:t>Due</w:t>
      </w:r>
      <w:proofErr w:type="gramEnd"/>
      <w:r>
        <w:rPr>
          <w:sz w:val="18"/>
          <w:szCs w:val="18"/>
        </w:rPr>
        <w:t xml:space="preserve"> to missing ML ratio data.</w:t>
      </w:r>
      <w:r>
        <w:rPr>
          <w:sz w:val="18"/>
          <w:szCs w:val="18"/>
          <w:vertAlign w:val="superscript"/>
        </w:rPr>
        <w:t xml:space="preserve"> </w:t>
      </w:r>
      <w:proofErr w:type="gramStart"/>
      <w:r>
        <w:rPr>
          <w:sz w:val="18"/>
          <w:szCs w:val="18"/>
          <w:vertAlign w:val="superscript"/>
        </w:rPr>
        <w:t>b</w:t>
      </w:r>
      <w:proofErr w:type="gramEnd"/>
      <w:r>
        <w:rPr>
          <w:sz w:val="18"/>
          <w:szCs w:val="18"/>
          <w:vertAlign w:val="superscript"/>
        </w:rPr>
        <w:t xml:space="preserve"> </w:t>
      </w:r>
      <w:r>
        <w:rPr>
          <w:sz w:val="18"/>
          <w:szCs w:val="18"/>
        </w:rPr>
        <w:t xml:space="preserve">Prior to BCG vaccination. </w:t>
      </w:r>
      <w:proofErr w:type="gramStart"/>
      <w:r>
        <w:rPr>
          <w:sz w:val="18"/>
          <w:szCs w:val="18"/>
          <w:vertAlign w:val="superscript"/>
        </w:rPr>
        <w:t>c</w:t>
      </w:r>
      <w:r w:rsidRPr="00A7776A">
        <w:rPr>
          <w:i/>
          <w:sz w:val="18"/>
          <w:szCs w:val="18"/>
        </w:rPr>
        <w:t>p</w:t>
      </w:r>
      <w:proofErr w:type="gramEnd"/>
      <w:r>
        <w:rPr>
          <w:sz w:val="18"/>
          <w:szCs w:val="18"/>
        </w:rPr>
        <w:t xml:space="preserve">-value for all categories of BCG vaccination history covariate using an ANOVA summary. </w:t>
      </w:r>
      <w:proofErr w:type="gramStart"/>
      <w:r>
        <w:rPr>
          <w:sz w:val="18"/>
          <w:szCs w:val="18"/>
          <w:vertAlign w:val="superscript"/>
        </w:rPr>
        <w:t>d</w:t>
      </w:r>
      <w:r>
        <w:rPr>
          <w:sz w:val="18"/>
          <w:szCs w:val="18"/>
        </w:rPr>
        <w:t>The</w:t>
      </w:r>
      <w:proofErr w:type="gramEnd"/>
      <w:r>
        <w:rPr>
          <w:sz w:val="18"/>
          <w:szCs w:val="18"/>
        </w:rPr>
        <w:t xml:space="preserve"> value of the change in GM of the peak response for an increase in 0.1 of ML ratio.</w:t>
      </w:r>
      <w:r w:rsidRPr="00C4297C">
        <w:rPr>
          <w:sz w:val="18"/>
          <w:szCs w:val="18"/>
        </w:rPr>
        <w:t xml:space="preserve"> </w:t>
      </w:r>
      <w:r>
        <w:rPr>
          <w:sz w:val="18"/>
          <w:szCs w:val="18"/>
        </w:rPr>
        <w:t>Using a similar analysis of GM of the IFN-γ response by ML ratio as in Table 2</w:t>
      </w:r>
      <w:proofErr w:type="gramStart"/>
      <w:r>
        <w:rPr>
          <w:sz w:val="18"/>
          <w:szCs w:val="18"/>
        </w:rPr>
        <w:t>;</w:t>
      </w:r>
      <w:proofErr w:type="gramEnd"/>
      <w:r>
        <w:rPr>
          <w:sz w:val="18"/>
          <w:szCs w:val="18"/>
        </w:rPr>
        <w:t xml:space="preserve"> GM for the peak response for a ML ratio of 0.1 and 0.3 were 536.34 and 564.72, respectively</w:t>
      </w:r>
      <w:r w:rsidRPr="00C4297C">
        <w:rPr>
          <w:sz w:val="18"/>
          <w:szCs w:val="18"/>
        </w:rPr>
        <w:t>.</w:t>
      </w:r>
      <w:r>
        <w:rPr>
          <w:sz w:val="18"/>
          <w:szCs w:val="18"/>
        </w:rPr>
        <w:t xml:space="preserve"> The GM ratio for the baseline </w:t>
      </w:r>
      <w:r w:rsidRPr="00D944D8">
        <w:rPr>
          <w:sz w:val="18"/>
          <w:szCs w:val="18"/>
        </w:rPr>
        <w:t>IFN-γ response</w:t>
      </w:r>
      <w:r>
        <w:rPr>
          <w:sz w:val="18"/>
          <w:szCs w:val="18"/>
        </w:rPr>
        <w:t xml:space="preserve"> covariate in the partially adjusted analysis is not included here, but all were similar to the unadjusted analysis value (approximately 1 and </w:t>
      </w:r>
      <w:r>
        <w:rPr>
          <w:i/>
          <w:sz w:val="18"/>
          <w:szCs w:val="18"/>
        </w:rPr>
        <w:t>p-</w:t>
      </w:r>
      <w:r>
        <w:rPr>
          <w:sz w:val="18"/>
          <w:szCs w:val="18"/>
        </w:rPr>
        <w:t xml:space="preserve">value&lt;0.05). Abbreviations: </w:t>
      </w:r>
      <w:r w:rsidRPr="002D4F2D">
        <w:rPr>
          <w:sz w:val="18"/>
          <w:szCs w:val="18"/>
        </w:rPr>
        <w:t>IFN-γ</w:t>
      </w:r>
      <w:r>
        <w:rPr>
          <w:sz w:val="18"/>
          <w:szCs w:val="18"/>
        </w:rPr>
        <w:t xml:space="preserve"> = Interferon gamma;</w:t>
      </w:r>
      <w:r w:rsidRPr="002C211B">
        <w:rPr>
          <w:rFonts w:eastAsia="Times New Roman" w:cs="Calibri"/>
          <w:b/>
          <w:bCs/>
          <w:color w:val="000000"/>
          <w:sz w:val="20"/>
          <w:szCs w:val="20"/>
          <w:lang w:eastAsia="en-GB"/>
        </w:rPr>
        <w:t xml:space="preserve"> </w:t>
      </w:r>
      <w:r w:rsidRPr="00EB76D4">
        <w:rPr>
          <w:sz w:val="18"/>
          <w:szCs w:val="18"/>
        </w:rPr>
        <w:t>vacc = vaccination</w:t>
      </w:r>
      <w:r>
        <w:rPr>
          <w:sz w:val="18"/>
          <w:szCs w:val="18"/>
        </w:rPr>
        <w:t>; GM = geometric mean; yrs = years; ML = Monocyte/lymphocyte.</w:t>
      </w:r>
    </w:p>
    <w:p w14:paraId="32689CFB" w14:textId="77777777" w:rsidR="00667F01" w:rsidRDefault="00667F01" w:rsidP="00667F01"/>
    <w:p w14:paraId="725B1F6C" w14:textId="77777777" w:rsidR="00667F01" w:rsidRDefault="00667F01" w:rsidP="005A4537">
      <w:pPr>
        <w:spacing w:line="360" w:lineRule="auto"/>
        <w:jc w:val="both"/>
        <w:sectPr w:rsidR="00667F01" w:rsidSect="009858CD">
          <w:pgSz w:w="16840" w:h="11900" w:orient="landscape"/>
          <w:pgMar w:top="1800" w:right="1440" w:bottom="1800" w:left="1440" w:header="708" w:footer="708" w:gutter="0"/>
          <w:cols w:space="708"/>
          <w:docGrid w:linePitch="360"/>
        </w:sectPr>
      </w:pPr>
      <w:bookmarkStart w:id="0" w:name="_GoBack"/>
      <w:bookmarkEnd w:id="0"/>
    </w:p>
    <w:p w14:paraId="2CD17510" w14:textId="77777777" w:rsidR="009858CD" w:rsidRDefault="009858CD" w:rsidP="005A4537">
      <w:pPr>
        <w:spacing w:line="360" w:lineRule="auto"/>
        <w:jc w:val="both"/>
      </w:pPr>
    </w:p>
    <w:p w14:paraId="7A849FFB" w14:textId="77777777" w:rsidR="006330D5" w:rsidRPr="001E7CA1" w:rsidRDefault="001E7CA1" w:rsidP="001E7CA1">
      <w:pPr>
        <w:pStyle w:val="Heading1"/>
        <w:rPr>
          <w:rFonts w:asciiTheme="minorHAnsi" w:hAnsiTheme="minorHAnsi"/>
          <w:color w:val="auto"/>
          <w:sz w:val="24"/>
          <w:szCs w:val="24"/>
        </w:rPr>
      </w:pPr>
      <w:r w:rsidRPr="001E7CA1">
        <w:rPr>
          <w:rFonts w:asciiTheme="minorHAnsi" w:hAnsiTheme="minorHAnsi"/>
          <w:color w:val="auto"/>
          <w:sz w:val="24"/>
          <w:szCs w:val="24"/>
        </w:rPr>
        <w:t>REFERENCES</w:t>
      </w:r>
    </w:p>
    <w:p w14:paraId="4CFA50BA" w14:textId="77777777" w:rsidR="006330D5" w:rsidRPr="006330D5" w:rsidRDefault="006330D5" w:rsidP="006330D5"/>
    <w:p w14:paraId="39F7C2D1" w14:textId="77777777" w:rsidR="00CE55B2" w:rsidRPr="00CE55B2" w:rsidRDefault="00E86DA3" w:rsidP="00CE55B2">
      <w:pPr>
        <w:pStyle w:val="EndNoteBibliography"/>
        <w:spacing w:after="0"/>
        <w:ind w:left="720" w:hanging="720"/>
      </w:pPr>
      <w:r>
        <w:rPr>
          <w:color w:val="FF0000"/>
        </w:rPr>
        <w:fldChar w:fldCharType="begin"/>
      </w:r>
      <w:r w:rsidR="006503F9">
        <w:rPr>
          <w:color w:val="FF0000"/>
        </w:rPr>
        <w:instrText xml:space="preserve"> ADDIN EN.REFLIST </w:instrText>
      </w:r>
      <w:r>
        <w:rPr>
          <w:color w:val="FF0000"/>
        </w:rPr>
        <w:fldChar w:fldCharType="separate"/>
      </w:r>
      <w:bookmarkStart w:id="1" w:name="_ENREF_1"/>
      <w:r w:rsidR="00CE55B2" w:rsidRPr="00CE55B2">
        <w:t>1.</w:t>
      </w:r>
      <w:r w:rsidR="00CE55B2" w:rsidRPr="00CE55B2">
        <w:tab/>
        <w:t xml:space="preserve">WHO, </w:t>
      </w:r>
      <w:r w:rsidR="00CE55B2" w:rsidRPr="00CE55B2">
        <w:rPr>
          <w:i/>
        </w:rPr>
        <w:t>Global Tuberculosis Report 2014</w:t>
      </w:r>
      <w:r w:rsidR="00CE55B2" w:rsidRPr="00CE55B2">
        <w:t>. 2014, World Health Organization. p. 1-171.</w:t>
      </w:r>
      <w:bookmarkEnd w:id="1"/>
    </w:p>
    <w:p w14:paraId="70F99E32" w14:textId="77777777" w:rsidR="00CE55B2" w:rsidRPr="00CE55B2" w:rsidRDefault="00CE55B2" w:rsidP="00CE55B2">
      <w:pPr>
        <w:pStyle w:val="EndNoteBibliography"/>
        <w:spacing w:after="0"/>
        <w:ind w:left="720" w:hanging="720"/>
      </w:pPr>
      <w:bookmarkStart w:id="2" w:name="_ENREF_2"/>
      <w:r w:rsidRPr="00CE55B2">
        <w:t>2.</w:t>
      </w:r>
      <w:r w:rsidRPr="00CE55B2">
        <w:tab/>
        <w:t xml:space="preserve">McShane, H., </w:t>
      </w:r>
      <w:r w:rsidRPr="00CE55B2">
        <w:rPr>
          <w:i/>
        </w:rPr>
        <w:t>Tuberculosis vaccines: beyond bacille Calmette-Guerin.</w:t>
      </w:r>
      <w:r w:rsidRPr="00CE55B2">
        <w:t xml:space="preserve"> Philos Trans R Soc Lond B Biol Sci, 2011. </w:t>
      </w:r>
      <w:r w:rsidRPr="00CE55B2">
        <w:rPr>
          <w:b/>
        </w:rPr>
        <w:t>366</w:t>
      </w:r>
      <w:r w:rsidRPr="00CE55B2">
        <w:t>(1579): p. 2782-9.</w:t>
      </w:r>
      <w:bookmarkEnd w:id="2"/>
    </w:p>
    <w:p w14:paraId="3336CEF0" w14:textId="77777777" w:rsidR="00CE55B2" w:rsidRPr="00CE55B2" w:rsidRDefault="00CE55B2" w:rsidP="00CE55B2">
      <w:pPr>
        <w:pStyle w:val="EndNoteBibliography"/>
        <w:spacing w:after="0"/>
        <w:ind w:left="720" w:hanging="720"/>
      </w:pPr>
      <w:bookmarkStart w:id="3" w:name="_ENREF_3"/>
      <w:r w:rsidRPr="00CE55B2">
        <w:t>3.</w:t>
      </w:r>
      <w:r w:rsidRPr="00CE55B2">
        <w:tab/>
        <w:t xml:space="preserve">Dye, C., et al., </w:t>
      </w:r>
      <w:r w:rsidRPr="00CE55B2">
        <w:rPr>
          <w:i/>
        </w:rPr>
        <w:t>Prospects for tuberculosis elimination.</w:t>
      </w:r>
      <w:r w:rsidRPr="00CE55B2">
        <w:t xml:space="preserve"> Annu Rev Public Health, 2013. </w:t>
      </w:r>
      <w:r w:rsidRPr="00CE55B2">
        <w:rPr>
          <w:b/>
        </w:rPr>
        <w:t>34</w:t>
      </w:r>
      <w:r w:rsidRPr="00CE55B2">
        <w:t>: p. 271-86.</w:t>
      </w:r>
      <w:bookmarkEnd w:id="3"/>
    </w:p>
    <w:p w14:paraId="58ADA0E2" w14:textId="77777777" w:rsidR="00CE55B2" w:rsidRPr="00CE55B2" w:rsidRDefault="00CE55B2" w:rsidP="00CE55B2">
      <w:pPr>
        <w:pStyle w:val="EndNoteBibliography"/>
        <w:spacing w:after="0"/>
        <w:ind w:left="720" w:hanging="720"/>
      </w:pPr>
      <w:bookmarkStart w:id="4" w:name="_ENREF_4"/>
      <w:r w:rsidRPr="00CE55B2">
        <w:t>4.</w:t>
      </w:r>
      <w:r w:rsidRPr="00CE55B2">
        <w:tab/>
        <w:t xml:space="preserve">Knight, G.M., et al., </w:t>
      </w:r>
      <w:r w:rsidRPr="00CE55B2">
        <w:rPr>
          <w:i/>
        </w:rPr>
        <w:t>Impact and cost-effectiveness of new tuberculosis vaccines in low- and middle-income countries.</w:t>
      </w:r>
      <w:r w:rsidRPr="00CE55B2">
        <w:t xml:space="preserve"> Proc Natl Acad Sci U S A, 2014. </w:t>
      </w:r>
      <w:r w:rsidRPr="00CE55B2">
        <w:rPr>
          <w:b/>
        </w:rPr>
        <w:t>111</w:t>
      </w:r>
      <w:r w:rsidRPr="00CE55B2">
        <w:t>(43): p. 15520-5.</w:t>
      </w:r>
      <w:bookmarkEnd w:id="4"/>
    </w:p>
    <w:p w14:paraId="1801D3D3" w14:textId="77777777" w:rsidR="00CE55B2" w:rsidRPr="00CE55B2" w:rsidRDefault="00CE55B2" w:rsidP="00CE55B2">
      <w:pPr>
        <w:pStyle w:val="EndNoteBibliography"/>
        <w:spacing w:after="0"/>
        <w:ind w:left="720" w:hanging="720"/>
      </w:pPr>
      <w:bookmarkStart w:id="5" w:name="_ENREF_5"/>
      <w:r w:rsidRPr="00CE55B2">
        <w:t>5.</w:t>
      </w:r>
      <w:r w:rsidRPr="00CE55B2">
        <w:tab/>
        <w:t xml:space="preserve">Mangtani, P., et al., </w:t>
      </w:r>
      <w:r w:rsidRPr="00CE55B2">
        <w:rPr>
          <w:i/>
        </w:rPr>
        <w:t>Protection by BCG vaccine against tuberculosis: a systematic review of randomized controlled trials.</w:t>
      </w:r>
      <w:r w:rsidRPr="00CE55B2">
        <w:t xml:space="preserve"> Clin Infect Dis, 2014. </w:t>
      </w:r>
      <w:r w:rsidRPr="00CE55B2">
        <w:rPr>
          <w:b/>
        </w:rPr>
        <w:t>58</w:t>
      </w:r>
      <w:r w:rsidRPr="00CE55B2">
        <w:t>(4): p. 470-80.</w:t>
      </w:r>
      <w:bookmarkEnd w:id="5"/>
    </w:p>
    <w:p w14:paraId="1927F157" w14:textId="77777777" w:rsidR="00CE55B2" w:rsidRPr="00CE55B2" w:rsidRDefault="00CE55B2" w:rsidP="00CE55B2">
      <w:pPr>
        <w:pStyle w:val="EndNoteBibliography"/>
        <w:spacing w:after="0"/>
        <w:ind w:left="720" w:hanging="720"/>
      </w:pPr>
      <w:bookmarkStart w:id="6" w:name="_ENREF_6"/>
      <w:r w:rsidRPr="00CE55B2">
        <w:t>6.</w:t>
      </w:r>
      <w:r w:rsidRPr="00CE55B2">
        <w:tab/>
        <w:t xml:space="preserve">Colditz, G.A., et al., </w:t>
      </w:r>
      <w:r w:rsidRPr="00CE55B2">
        <w:rPr>
          <w:i/>
        </w:rPr>
        <w:t>Efficacy of BCG vaccine in the prevention of tuberculosis. Meta-analysis of the published literature.</w:t>
      </w:r>
      <w:r w:rsidRPr="00CE55B2">
        <w:t xml:space="preserve"> JAMA, 1994. </w:t>
      </w:r>
      <w:r w:rsidRPr="00CE55B2">
        <w:rPr>
          <w:b/>
        </w:rPr>
        <w:t>271</w:t>
      </w:r>
      <w:r w:rsidRPr="00CE55B2">
        <w:t>(9): p. 698-702.</w:t>
      </w:r>
      <w:bookmarkEnd w:id="6"/>
    </w:p>
    <w:p w14:paraId="2C62461D" w14:textId="77777777" w:rsidR="00CE55B2" w:rsidRPr="00CE55B2" w:rsidRDefault="00CE55B2" w:rsidP="00CE55B2">
      <w:pPr>
        <w:pStyle w:val="EndNoteBibliography"/>
        <w:spacing w:after="0"/>
        <w:ind w:left="720" w:hanging="720"/>
      </w:pPr>
      <w:bookmarkStart w:id="7" w:name="_ENREF_7"/>
      <w:r w:rsidRPr="00CE55B2">
        <w:t>7.</w:t>
      </w:r>
      <w:r w:rsidRPr="00CE55B2">
        <w:tab/>
        <w:t xml:space="preserve">Hoefsloot, W., et al., </w:t>
      </w:r>
      <w:r w:rsidRPr="00CE55B2">
        <w:rPr>
          <w:i/>
        </w:rPr>
        <w:t>The geographic diversity of nontuberculous mycobacteria isolated from pulmonary samples: an NTM-NET collaborative study.</w:t>
      </w:r>
      <w:r w:rsidRPr="00CE55B2">
        <w:t xml:space="preserve"> Eur Respir J, 2013. </w:t>
      </w:r>
      <w:r w:rsidRPr="00CE55B2">
        <w:rPr>
          <w:b/>
        </w:rPr>
        <w:t>42</w:t>
      </w:r>
      <w:r w:rsidRPr="00CE55B2">
        <w:t>(6): p. 1604-13.</w:t>
      </w:r>
      <w:bookmarkEnd w:id="7"/>
    </w:p>
    <w:p w14:paraId="51288027" w14:textId="77777777" w:rsidR="00CE55B2" w:rsidRPr="00CE55B2" w:rsidRDefault="00CE55B2" w:rsidP="00CE55B2">
      <w:pPr>
        <w:pStyle w:val="EndNoteBibliography"/>
        <w:spacing w:after="0"/>
        <w:ind w:left="720" w:hanging="720"/>
      </w:pPr>
      <w:bookmarkStart w:id="8" w:name="_ENREF_8"/>
      <w:r w:rsidRPr="00CE55B2">
        <w:t>8.</w:t>
      </w:r>
      <w:r w:rsidRPr="00CE55B2">
        <w:tab/>
        <w:t xml:space="preserve">Black, G.F., et al., </w:t>
      </w:r>
      <w:r w:rsidRPr="00CE55B2">
        <w:rPr>
          <w:i/>
        </w:rPr>
        <w:t>BCG-induced increase in interferon-gamma response to mycobacterial antigens and efficacy of BCG vaccination in Malawi and the UK: two randomised controlled studies.</w:t>
      </w:r>
      <w:r w:rsidRPr="00CE55B2">
        <w:t xml:space="preserve"> Lancet, 2002. </w:t>
      </w:r>
      <w:r w:rsidRPr="00CE55B2">
        <w:rPr>
          <w:b/>
        </w:rPr>
        <w:t>359</w:t>
      </w:r>
      <w:r w:rsidRPr="00CE55B2">
        <w:t>(9315): p. 1393-401.</w:t>
      </w:r>
      <w:bookmarkEnd w:id="8"/>
    </w:p>
    <w:p w14:paraId="19C94C29" w14:textId="77777777" w:rsidR="00CE55B2" w:rsidRPr="00CE55B2" w:rsidRDefault="00CE55B2" w:rsidP="00CE55B2">
      <w:pPr>
        <w:pStyle w:val="EndNoteBibliography"/>
        <w:spacing w:after="0"/>
        <w:ind w:left="720" w:hanging="720"/>
      </w:pPr>
      <w:bookmarkStart w:id="9" w:name="_ENREF_9"/>
      <w:r w:rsidRPr="00CE55B2">
        <w:t>9.</w:t>
      </w:r>
      <w:r w:rsidRPr="00CE55B2">
        <w:tab/>
        <w:t xml:space="preserve">Borgdorff, M.W., et al., </w:t>
      </w:r>
      <w:r w:rsidRPr="00CE55B2">
        <w:rPr>
          <w:i/>
        </w:rPr>
        <w:t>Gender and tuberculosis: a comparison of prevalence surveys with notification data to explore sex differences in case detection.</w:t>
      </w:r>
      <w:r w:rsidRPr="00CE55B2">
        <w:t xml:space="preserve"> Int J Tuberc Lung Dis, 2000. </w:t>
      </w:r>
      <w:r w:rsidRPr="00CE55B2">
        <w:rPr>
          <w:b/>
        </w:rPr>
        <w:t>4</w:t>
      </w:r>
      <w:r w:rsidRPr="00CE55B2">
        <w:t>(2): p. 123-32.</w:t>
      </w:r>
      <w:bookmarkEnd w:id="9"/>
    </w:p>
    <w:p w14:paraId="5A7B7B43" w14:textId="77777777" w:rsidR="00CE55B2" w:rsidRPr="00CE55B2" w:rsidRDefault="00CE55B2" w:rsidP="00CE55B2">
      <w:pPr>
        <w:pStyle w:val="EndNoteBibliography"/>
        <w:spacing w:after="0"/>
        <w:ind w:left="720" w:hanging="720"/>
      </w:pPr>
      <w:bookmarkStart w:id="10" w:name="_ENREF_10"/>
      <w:r w:rsidRPr="00CE55B2">
        <w:t>10.</w:t>
      </w:r>
      <w:r w:rsidRPr="00CE55B2">
        <w:tab/>
        <w:t xml:space="preserve">Nhamoyebonde, S. and A. Leslie, </w:t>
      </w:r>
      <w:r w:rsidRPr="00CE55B2">
        <w:rPr>
          <w:i/>
        </w:rPr>
        <w:t>Biological differences between the sexes and susceptibility to tuberculosis.</w:t>
      </w:r>
      <w:r w:rsidRPr="00CE55B2">
        <w:t xml:space="preserve"> J Infect Dis, 2014. </w:t>
      </w:r>
      <w:r w:rsidRPr="00CE55B2">
        <w:rPr>
          <w:b/>
        </w:rPr>
        <w:t>209 Suppl 3</w:t>
      </w:r>
      <w:r w:rsidRPr="00CE55B2">
        <w:t>: p. S100-6.</w:t>
      </w:r>
      <w:bookmarkEnd w:id="10"/>
    </w:p>
    <w:p w14:paraId="4E34A649" w14:textId="77777777" w:rsidR="00CE55B2" w:rsidRPr="00CE55B2" w:rsidRDefault="00CE55B2" w:rsidP="00CE55B2">
      <w:pPr>
        <w:pStyle w:val="EndNoteBibliography"/>
        <w:spacing w:after="0"/>
        <w:ind w:left="720" w:hanging="720"/>
      </w:pPr>
      <w:bookmarkStart w:id="11" w:name="_ENREF_11"/>
      <w:r w:rsidRPr="00CE55B2">
        <w:t>11.</w:t>
      </w:r>
      <w:r w:rsidRPr="00CE55B2">
        <w:tab/>
        <w:t xml:space="preserve">Allotey, P. and M. Gyapong, </w:t>
      </w:r>
      <w:r w:rsidRPr="00CE55B2">
        <w:rPr>
          <w:i/>
        </w:rPr>
        <w:t>Gender in tuberculosis research.</w:t>
      </w:r>
      <w:r w:rsidRPr="00CE55B2">
        <w:t xml:space="preserve"> Int J Tuberc Lung Dis, 2008. </w:t>
      </w:r>
      <w:r w:rsidRPr="00CE55B2">
        <w:rPr>
          <w:b/>
        </w:rPr>
        <w:t>12</w:t>
      </w:r>
      <w:r w:rsidRPr="00CE55B2">
        <w:t>(7): p. 831-6.</w:t>
      </w:r>
      <w:bookmarkEnd w:id="11"/>
    </w:p>
    <w:p w14:paraId="54DC1C67" w14:textId="77777777" w:rsidR="00CE55B2" w:rsidRPr="00CE55B2" w:rsidRDefault="00CE55B2" w:rsidP="00CE55B2">
      <w:pPr>
        <w:pStyle w:val="EndNoteBibliography"/>
        <w:spacing w:after="0"/>
        <w:ind w:left="720" w:hanging="720"/>
      </w:pPr>
      <w:bookmarkStart w:id="12" w:name="_ENREF_12"/>
      <w:r w:rsidRPr="00CE55B2">
        <w:t>12.</w:t>
      </w:r>
      <w:r w:rsidRPr="00CE55B2">
        <w:tab/>
        <w:t xml:space="preserve">Aronson, N.E., et al., </w:t>
      </w:r>
      <w:r w:rsidRPr="00CE55B2">
        <w:rPr>
          <w:i/>
        </w:rPr>
        <w:t>Long-term efficacy of BCG vaccine in American Indians and Alaska Natives: A 60-year follow-up study.</w:t>
      </w:r>
      <w:r w:rsidRPr="00CE55B2">
        <w:t xml:space="preserve"> JAMA, 2004. </w:t>
      </w:r>
      <w:r w:rsidRPr="00CE55B2">
        <w:rPr>
          <w:b/>
        </w:rPr>
        <w:t>291</w:t>
      </w:r>
      <w:r w:rsidRPr="00CE55B2">
        <w:t>(17): p. 2086-91.</w:t>
      </w:r>
      <w:bookmarkEnd w:id="12"/>
    </w:p>
    <w:p w14:paraId="1B3A8C1D" w14:textId="77777777" w:rsidR="00CE55B2" w:rsidRPr="00CE55B2" w:rsidRDefault="00CE55B2" w:rsidP="00CE55B2">
      <w:pPr>
        <w:pStyle w:val="EndNoteBibliography"/>
        <w:spacing w:after="0"/>
        <w:ind w:left="720" w:hanging="720"/>
      </w:pPr>
      <w:bookmarkStart w:id="13" w:name="_ENREF_13"/>
      <w:r w:rsidRPr="00CE55B2">
        <w:t>13.</w:t>
      </w:r>
      <w:r w:rsidRPr="00CE55B2">
        <w:tab/>
        <w:t xml:space="preserve">Nielsen, N.O., et al., </w:t>
      </w:r>
      <w:r w:rsidRPr="00CE55B2">
        <w:rPr>
          <w:i/>
        </w:rPr>
        <w:t>Cytokine responses in relation to age, gender, body mass index, Mycobacterium tuberculosis infection, and otitis media among Inuit in Greenland.</w:t>
      </w:r>
      <w:r w:rsidRPr="00CE55B2">
        <w:t xml:space="preserve"> Am J Hum Biol, 2013. </w:t>
      </w:r>
      <w:r w:rsidRPr="00CE55B2">
        <w:rPr>
          <w:b/>
        </w:rPr>
        <w:t>25</w:t>
      </w:r>
      <w:r w:rsidRPr="00CE55B2">
        <w:t>(1): p. 20-8.</w:t>
      </w:r>
      <w:bookmarkEnd w:id="13"/>
    </w:p>
    <w:p w14:paraId="301DEF35" w14:textId="77777777" w:rsidR="00CE55B2" w:rsidRPr="00CE55B2" w:rsidRDefault="00CE55B2" w:rsidP="00CE55B2">
      <w:pPr>
        <w:pStyle w:val="EndNoteBibliography"/>
        <w:spacing w:after="0"/>
        <w:ind w:left="720" w:hanging="720"/>
      </w:pPr>
      <w:bookmarkStart w:id="14" w:name="_ENREF_14"/>
      <w:r w:rsidRPr="00CE55B2">
        <w:t>14.</w:t>
      </w:r>
      <w:r w:rsidRPr="00CE55B2">
        <w:tab/>
        <w:t xml:space="preserve">Naranbhai, V., et al., </w:t>
      </w:r>
      <w:r w:rsidRPr="00CE55B2">
        <w:rPr>
          <w:i/>
        </w:rPr>
        <w:t>Ratio of monocytes to lymphocytes in peripheral blood identifies adults at risk of incident tuberculosis among HIV-infected adults initiating antiretroviral therapy.</w:t>
      </w:r>
      <w:r w:rsidRPr="00CE55B2">
        <w:t xml:space="preserve"> J Infect Dis, 2014. </w:t>
      </w:r>
      <w:r w:rsidRPr="00CE55B2">
        <w:rPr>
          <w:b/>
        </w:rPr>
        <w:t>209</w:t>
      </w:r>
      <w:r w:rsidRPr="00CE55B2">
        <w:t>(4): p. 500-9.</w:t>
      </w:r>
      <w:bookmarkEnd w:id="14"/>
    </w:p>
    <w:p w14:paraId="076E805A" w14:textId="77777777" w:rsidR="00CE55B2" w:rsidRPr="00CE55B2" w:rsidRDefault="00CE55B2" w:rsidP="00CE55B2">
      <w:pPr>
        <w:pStyle w:val="EndNoteBibliography"/>
        <w:spacing w:after="0"/>
        <w:ind w:left="720" w:hanging="720"/>
      </w:pPr>
      <w:bookmarkStart w:id="15" w:name="_ENREF_15"/>
      <w:r w:rsidRPr="00CE55B2">
        <w:t>15.</w:t>
      </w:r>
      <w:r w:rsidRPr="00CE55B2">
        <w:tab/>
        <w:t xml:space="preserve">Naranbhai, V., et al., </w:t>
      </w:r>
      <w:r w:rsidRPr="00CE55B2">
        <w:rPr>
          <w:i/>
        </w:rPr>
        <w:t>The association between the ratio of monocytes:lymphocytes at age 3 months and risk of tuberculosis (TB) in the first two years of life.</w:t>
      </w:r>
      <w:r w:rsidRPr="00CE55B2">
        <w:t xml:space="preserve"> BMC Med, 2014. </w:t>
      </w:r>
      <w:r w:rsidRPr="00CE55B2">
        <w:rPr>
          <w:b/>
        </w:rPr>
        <w:t>12</w:t>
      </w:r>
      <w:r w:rsidRPr="00CE55B2">
        <w:t>(120): p. 1-6.</w:t>
      </w:r>
      <w:bookmarkEnd w:id="15"/>
    </w:p>
    <w:p w14:paraId="353EA3BC" w14:textId="77777777" w:rsidR="00CE55B2" w:rsidRPr="00CE55B2" w:rsidRDefault="00CE55B2" w:rsidP="00CE55B2">
      <w:pPr>
        <w:pStyle w:val="EndNoteBibliography"/>
        <w:spacing w:after="0"/>
        <w:ind w:left="720" w:hanging="720"/>
      </w:pPr>
      <w:bookmarkStart w:id="16" w:name="_ENREF_16"/>
      <w:r w:rsidRPr="00CE55B2">
        <w:t>16.</w:t>
      </w:r>
      <w:r w:rsidRPr="00CE55B2">
        <w:tab/>
        <w:t xml:space="preserve">Naranbhai, V., et al., </w:t>
      </w:r>
      <w:r w:rsidRPr="00CE55B2">
        <w:rPr>
          <w:i/>
        </w:rPr>
        <w:t>The association between the ratio of monocytes: lymphocytes and risk of tuberculosis among HIV-infected postpartum women.</w:t>
      </w:r>
      <w:r w:rsidRPr="00CE55B2">
        <w:t xml:space="preserve"> J Acquir Immune Defic Syndr, 2014. </w:t>
      </w:r>
      <w:r w:rsidRPr="00CE55B2">
        <w:rPr>
          <w:b/>
        </w:rPr>
        <w:t>67</w:t>
      </w:r>
      <w:r w:rsidRPr="00CE55B2">
        <w:t>(5): p. 573-5.</w:t>
      </w:r>
      <w:bookmarkEnd w:id="16"/>
    </w:p>
    <w:p w14:paraId="3F1C2F20" w14:textId="77777777" w:rsidR="00CE55B2" w:rsidRPr="00CE55B2" w:rsidRDefault="00CE55B2" w:rsidP="00CE55B2">
      <w:pPr>
        <w:pStyle w:val="EndNoteBibliography"/>
        <w:spacing w:after="0"/>
        <w:ind w:left="720" w:hanging="720"/>
      </w:pPr>
      <w:bookmarkStart w:id="17" w:name="_ENREF_17"/>
      <w:r w:rsidRPr="00CE55B2">
        <w:lastRenderedPageBreak/>
        <w:t>17.</w:t>
      </w:r>
      <w:r w:rsidRPr="00CE55B2">
        <w:tab/>
        <w:t xml:space="preserve">McShane, H., et al., </w:t>
      </w:r>
      <w:r w:rsidRPr="00CE55B2">
        <w:rPr>
          <w:i/>
        </w:rPr>
        <w:t>Recombinant modified vaccinia virus Ankara expressing antigen 85A boosts BCG-primed and naturally acquired antimycobacterial immunity in humans.</w:t>
      </w:r>
      <w:r w:rsidRPr="00CE55B2">
        <w:t xml:space="preserve"> Nat Med, 2004. </w:t>
      </w:r>
      <w:r w:rsidRPr="00CE55B2">
        <w:rPr>
          <w:b/>
        </w:rPr>
        <w:t>10</w:t>
      </w:r>
      <w:r w:rsidRPr="00CE55B2">
        <w:t>(11): p. 1240-4.</w:t>
      </w:r>
      <w:bookmarkEnd w:id="17"/>
    </w:p>
    <w:p w14:paraId="3748B192" w14:textId="77777777" w:rsidR="00CE55B2" w:rsidRPr="00CE55B2" w:rsidRDefault="00CE55B2" w:rsidP="00CE55B2">
      <w:pPr>
        <w:pStyle w:val="EndNoteBibliography"/>
        <w:spacing w:after="0"/>
        <w:ind w:left="720" w:hanging="720"/>
      </w:pPr>
      <w:bookmarkStart w:id="18" w:name="_ENREF_18"/>
      <w:r w:rsidRPr="00CE55B2">
        <w:t>18.</w:t>
      </w:r>
      <w:r w:rsidRPr="00CE55B2">
        <w:tab/>
        <w:t xml:space="preserve">Whelan, K.T., et al., </w:t>
      </w:r>
      <w:r w:rsidRPr="00CE55B2">
        <w:rPr>
          <w:i/>
        </w:rPr>
        <w:t>Safety and immunogenicity of boosting BCG vaccinated subjects with BCG: comparison with boosting with a new TB vaccine, MVA85A.</w:t>
      </w:r>
      <w:r w:rsidRPr="00CE55B2">
        <w:t xml:space="preserve"> PLoS One, 2009. </w:t>
      </w:r>
      <w:r w:rsidRPr="00CE55B2">
        <w:rPr>
          <w:b/>
        </w:rPr>
        <w:t>4</w:t>
      </w:r>
      <w:r w:rsidRPr="00CE55B2">
        <w:t>(6): p. e5934.</w:t>
      </w:r>
      <w:bookmarkEnd w:id="18"/>
    </w:p>
    <w:p w14:paraId="7AD10ACC" w14:textId="77777777" w:rsidR="00CE55B2" w:rsidRPr="00CE55B2" w:rsidRDefault="00CE55B2" w:rsidP="00CE55B2">
      <w:pPr>
        <w:pStyle w:val="EndNoteBibliography"/>
        <w:spacing w:after="0"/>
        <w:ind w:left="720" w:hanging="720"/>
      </w:pPr>
      <w:bookmarkStart w:id="19" w:name="_ENREF_19"/>
      <w:r w:rsidRPr="00CE55B2">
        <w:t>19.</w:t>
      </w:r>
      <w:r w:rsidRPr="00CE55B2">
        <w:tab/>
        <w:t xml:space="preserve">Pathan, A.A., et al., </w:t>
      </w:r>
      <w:r w:rsidRPr="00CE55B2">
        <w:rPr>
          <w:i/>
        </w:rPr>
        <w:t>Boosting BCG with recombinant modified vaccinia ankara expressing antigen 85A: different boosting intervals and implications for efficacy trials.</w:t>
      </w:r>
      <w:r w:rsidRPr="00CE55B2">
        <w:t xml:space="preserve"> PLoS One, 2007. </w:t>
      </w:r>
      <w:r w:rsidRPr="00CE55B2">
        <w:rPr>
          <w:b/>
        </w:rPr>
        <w:t>2</w:t>
      </w:r>
      <w:r w:rsidRPr="00CE55B2">
        <w:t>(10): p. e1052.</w:t>
      </w:r>
      <w:bookmarkEnd w:id="19"/>
    </w:p>
    <w:p w14:paraId="40982F5E" w14:textId="77777777" w:rsidR="00CE55B2" w:rsidRPr="00CE55B2" w:rsidRDefault="00CE55B2" w:rsidP="00CE55B2">
      <w:pPr>
        <w:pStyle w:val="EndNoteBibliography"/>
        <w:spacing w:after="0"/>
        <w:ind w:left="720" w:hanging="720"/>
      </w:pPr>
      <w:bookmarkStart w:id="20" w:name="_ENREF_20"/>
      <w:r w:rsidRPr="00CE55B2">
        <w:t>20.</w:t>
      </w:r>
      <w:r w:rsidRPr="00CE55B2">
        <w:tab/>
        <w:t xml:space="preserve">Hawkridge, T., et al., </w:t>
      </w:r>
      <w:r w:rsidRPr="00CE55B2">
        <w:rPr>
          <w:i/>
        </w:rPr>
        <w:t>Safety and immunogenicity of a new tuberculosis vaccine, MVA85A, in healthy adults in South Africa.</w:t>
      </w:r>
      <w:r w:rsidRPr="00CE55B2">
        <w:t xml:space="preserve"> J Infect Dis, 2008. </w:t>
      </w:r>
      <w:r w:rsidRPr="00CE55B2">
        <w:rPr>
          <w:b/>
        </w:rPr>
        <w:t>198</w:t>
      </w:r>
      <w:r w:rsidRPr="00CE55B2">
        <w:t>(4): p. 544-52.</w:t>
      </w:r>
      <w:bookmarkEnd w:id="20"/>
    </w:p>
    <w:p w14:paraId="295DFB59" w14:textId="77777777" w:rsidR="00CE55B2" w:rsidRPr="00CE55B2" w:rsidRDefault="00CE55B2" w:rsidP="00CE55B2">
      <w:pPr>
        <w:pStyle w:val="EndNoteBibliography"/>
        <w:spacing w:after="0"/>
        <w:ind w:left="720" w:hanging="720"/>
      </w:pPr>
      <w:bookmarkStart w:id="21" w:name="_ENREF_21"/>
      <w:r w:rsidRPr="00CE55B2">
        <w:t>21.</w:t>
      </w:r>
      <w:r w:rsidRPr="00CE55B2">
        <w:tab/>
        <w:t xml:space="preserve">R, </w:t>
      </w:r>
      <w:r w:rsidRPr="00CE55B2">
        <w:rPr>
          <w:i/>
        </w:rPr>
        <w:t>R: A Language and Environment</w:t>
      </w:r>
      <w:r w:rsidRPr="00CE55B2">
        <w:t>, D.C. Team, Editor. 2005, R Foundation for Statistical Computing (</w:t>
      </w:r>
      <w:hyperlink r:id="rId11" w:history="1">
        <w:r w:rsidRPr="00CE55B2">
          <w:rPr>
            <w:rStyle w:val="Hyperlink"/>
          </w:rPr>
          <w:t>http://www.r-project.org/):</w:t>
        </w:r>
      </w:hyperlink>
      <w:r w:rsidRPr="00CE55B2">
        <w:t xml:space="preserve"> Vienna, Austria.</w:t>
      </w:r>
      <w:bookmarkEnd w:id="21"/>
    </w:p>
    <w:p w14:paraId="158042C7" w14:textId="77777777" w:rsidR="00CE55B2" w:rsidRPr="00CE55B2" w:rsidRDefault="00CE55B2" w:rsidP="00CE55B2">
      <w:pPr>
        <w:pStyle w:val="EndNoteBibliography"/>
        <w:spacing w:after="0"/>
        <w:ind w:left="720" w:hanging="720"/>
      </w:pPr>
      <w:bookmarkStart w:id="22" w:name="_ENREF_22"/>
      <w:r w:rsidRPr="00CE55B2">
        <w:t>22.</w:t>
      </w:r>
      <w:r w:rsidRPr="00CE55B2">
        <w:tab/>
        <w:t xml:space="preserve">Ekstrom, C., I.M. Skovgaard, and T. Martinussen. </w:t>
      </w:r>
      <w:r w:rsidRPr="00CE55B2">
        <w:rPr>
          <w:i/>
        </w:rPr>
        <w:t>kulife: Datasets and functions from the (now non-existing) Faculty of Life Sciences, University of Copenhagen. R package version 0.1-14</w:t>
      </w:r>
      <w:r w:rsidRPr="00CE55B2">
        <w:t xml:space="preserve">. 2013; Available from: </w:t>
      </w:r>
      <w:hyperlink r:id="rId12" w:history="1">
        <w:r w:rsidRPr="00CE55B2">
          <w:rPr>
            <w:rStyle w:val="Hyperlink"/>
          </w:rPr>
          <w:t>http://CRAN.R-project.org/package=kulife</w:t>
        </w:r>
      </w:hyperlink>
      <w:r w:rsidRPr="00CE55B2">
        <w:t>.</w:t>
      </w:r>
      <w:bookmarkEnd w:id="22"/>
    </w:p>
    <w:p w14:paraId="748E7DAB" w14:textId="77777777" w:rsidR="00CE55B2" w:rsidRPr="00CE55B2" w:rsidRDefault="00CE55B2" w:rsidP="00CE55B2">
      <w:pPr>
        <w:pStyle w:val="EndNoteBibliography"/>
        <w:spacing w:after="0"/>
        <w:ind w:left="720" w:hanging="720"/>
      </w:pPr>
      <w:bookmarkStart w:id="23" w:name="_ENREF_23"/>
      <w:r w:rsidRPr="00CE55B2">
        <w:t>23.</w:t>
      </w:r>
      <w:r w:rsidRPr="00CE55B2">
        <w:tab/>
        <w:t xml:space="preserve">Pernis, A.B., </w:t>
      </w:r>
      <w:r w:rsidRPr="00CE55B2">
        <w:rPr>
          <w:i/>
        </w:rPr>
        <w:t>Estrogen and CD4+ T cells.</w:t>
      </w:r>
      <w:r w:rsidRPr="00CE55B2">
        <w:t xml:space="preserve"> Curr Opin Rheumatol, 2007. </w:t>
      </w:r>
      <w:r w:rsidRPr="00CE55B2">
        <w:rPr>
          <w:b/>
        </w:rPr>
        <w:t>19</w:t>
      </w:r>
      <w:r w:rsidRPr="00CE55B2">
        <w:t>(5): p. 414-20.</w:t>
      </w:r>
      <w:bookmarkEnd w:id="23"/>
    </w:p>
    <w:p w14:paraId="1977FDDD" w14:textId="77777777" w:rsidR="00CE55B2" w:rsidRPr="00CE55B2" w:rsidRDefault="00CE55B2" w:rsidP="00CE55B2">
      <w:pPr>
        <w:pStyle w:val="EndNoteBibliography"/>
        <w:spacing w:after="0"/>
        <w:ind w:left="720" w:hanging="720"/>
      </w:pPr>
      <w:bookmarkStart w:id="24" w:name="_ENREF_24"/>
      <w:r w:rsidRPr="00CE55B2">
        <w:t>24.</w:t>
      </w:r>
      <w:r w:rsidRPr="00CE55B2">
        <w:tab/>
        <w:t xml:space="preserve">Kurasawa, T., </w:t>
      </w:r>
      <w:r w:rsidRPr="00CE55B2">
        <w:rPr>
          <w:i/>
        </w:rPr>
        <w:t>[Tuberculin skin test of patients with active pulmonary tuberculosis and non-tuberculous pulmonary diseases].</w:t>
      </w:r>
      <w:r w:rsidRPr="00CE55B2">
        <w:t xml:space="preserve"> Kekkaku, 1990. </w:t>
      </w:r>
      <w:r w:rsidRPr="00CE55B2">
        <w:rPr>
          <w:b/>
        </w:rPr>
        <w:t>65</w:t>
      </w:r>
      <w:r w:rsidRPr="00CE55B2">
        <w:t>(1): p. 47-52.</w:t>
      </w:r>
      <w:bookmarkEnd w:id="24"/>
    </w:p>
    <w:p w14:paraId="2B52BAC3" w14:textId="77777777" w:rsidR="00CE55B2" w:rsidRPr="00CE55B2" w:rsidRDefault="00CE55B2" w:rsidP="00CE55B2">
      <w:pPr>
        <w:pStyle w:val="EndNoteBibliography"/>
        <w:spacing w:after="0"/>
        <w:ind w:left="720" w:hanging="720"/>
      </w:pPr>
      <w:bookmarkStart w:id="25" w:name="_ENREF_25"/>
      <w:r w:rsidRPr="00CE55B2">
        <w:t>25.</w:t>
      </w:r>
      <w:r w:rsidRPr="00CE55B2">
        <w:tab/>
        <w:t xml:space="preserve">Kaufmann, S.H. and A. Dorhoi, </w:t>
      </w:r>
      <w:r w:rsidRPr="00CE55B2">
        <w:rPr>
          <w:i/>
        </w:rPr>
        <w:t>Inflammation in tuberculosis: interactions, imbalances and interventions.</w:t>
      </w:r>
      <w:r w:rsidRPr="00CE55B2">
        <w:t xml:space="preserve"> Curr Opin Immunol, 2013. </w:t>
      </w:r>
      <w:r w:rsidRPr="00CE55B2">
        <w:rPr>
          <w:b/>
        </w:rPr>
        <w:t>25</w:t>
      </w:r>
      <w:r w:rsidRPr="00CE55B2">
        <w:t>(4): p. 441-9.</w:t>
      </w:r>
      <w:bookmarkEnd w:id="25"/>
    </w:p>
    <w:p w14:paraId="1FD39C84" w14:textId="77777777" w:rsidR="00CE55B2" w:rsidRPr="00CE55B2" w:rsidRDefault="00CE55B2" w:rsidP="00CE55B2">
      <w:pPr>
        <w:pStyle w:val="EndNoteBibliography"/>
        <w:spacing w:after="0"/>
        <w:ind w:left="720" w:hanging="720"/>
      </w:pPr>
      <w:bookmarkStart w:id="26" w:name="_ENREF_26"/>
      <w:r w:rsidRPr="00CE55B2">
        <w:t>26.</w:t>
      </w:r>
      <w:r w:rsidRPr="00CE55B2">
        <w:tab/>
        <w:t xml:space="preserve">Harris, S.A., et al., </w:t>
      </w:r>
      <w:r w:rsidRPr="00CE55B2">
        <w:rPr>
          <w:i/>
        </w:rPr>
        <w:t>Evaluation of a Human BCG Challenge Model to Assess Antimycobacterial Immunity Induced by BCG and a Candidate Tuberculosis Vaccine, MVA85A, Alone and in Combination.</w:t>
      </w:r>
      <w:r w:rsidRPr="00CE55B2">
        <w:t xml:space="preserve"> J Infect Dis, 2013. </w:t>
      </w:r>
      <w:r w:rsidRPr="00CE55B2">
        <w:rPr>
          <w:b/>
        </w:rPr>
        <w:t>209</w:t>
      </w:r>
      <w:r w:rsidRPr="00CE55B2">
        <w:t>(8): p. p. 1259-1268.</w:t>
      </w:r>
      <w:bookmarkEnd w:id="26"/>
    </w:p>
    <w:p w14:paraId="142826FB" w14:textId="77777777" w:rsidR="00CE55B2" w:rsidRPr="00CE55B2" w:rsidRDefault="00CE55B2" w:rsidP="00CE55B2">
      <w:pPr>
        <w:pStyle w:val="EndNoteBibliography"/>
        <w:spacing w:after="0"/>
        <w:ind w:left="720" w:hanging="720"/>
      </w:pPr>
      <w:bookmarkStart w:id="27" w:name="_ENREF_27"/>
      <w:r w:rsidRPr="00CE55B2">
        <w:t>27.</w:t>
      </w:r>
      <w:r w:rsidRPr="00CE55B2">
        <w:tab/>
        <w:t xml:space="preserve">Weir, R.E., et al., </w:t>
      </w:r>
      <w:r w:rsidRPr="00CE55B2">
        <w:rPr>
          <w:i/>
        </w:rPr>
        <w:t>Persistence of the immune response induced by BCG vaccination.</w:t>
      </w:r>
      <w:r w:rsidRPr="00CE55B2">
        <w:t xml:space="preserve"> BMC Infect Dis, 2008. </w:t>
      </w:r>
      <w:r w:rsidRPr="00CE55B2">
        <w:rPr>
          <w:b/>
        </w:rPr>
        <w:t>8</w:t>
      </w:r>
      <w:r w:rsidRPr="00CE55B2">
        <w:t>(9).</w:t>
      </w:r>
      <w:bookmarkEnd w:id="27"/>
    </w:p>
    <w:p w14:paraId="636C3968" w14:textId="77777777" w:rsidR="00CE55B2" w:rsidRPr="00CE55B2" w:rsidRDefault="00CE55B2" w:rsidP="00CE55B2">
      <w:pPr>
        <w:pStyle w:val="EndNoteBibliography"/>
        <w:spacing w:after="0"/>
        <w:ind w:left="720" w:hanging="720"/>
      </w:pPr>
      <w:bookmarkStart w:id="28" w:name="_ENREF_28"/>
      <w:r w:rsidRPr="00CE55B2">
        <w:t>28.</w:t>
      </w:r>
      <w:r w:rsidRPr="00CE55B2">
        <w:tab/>
        <w:t xml:space="preserve">Hoft, D.F., et al., </w:t>
      </w:r>
      <w:r w:rsidRPr="00CE55B2">
        <w:rPr>
          <w:i/>
        </w:rPr>
        <w:t>Investigation of the relationships between immune-mediated inhibition of mycobacterial growth and other potential surrogate markers of protective Mycobacterium tuberculosis immunity.</w:t>
      </w:r>
      <w:r w:rsidRPr="00CE55B2">
        <w:t xml:space="preserve"> J Infect Dis, 2002. </w:t>
      </w:r>
      <w:r w:rsidRPr="00CE55B2">
        <w:rPr>
          <w:b/>
        </w:rPr>
        <w:t>186</w:t>
      </w:r>
      <w:r w:rsidRPr="00CE55B2">
        <w:t>(10): p. 1448-57.</w:t>
      </w:r>
      <w:bookmarkEnd w:id="28"/>
    </w:p>
    <w:p w14:paraId="49E33CE6" w14:textId="77777777" w:rsidR="00CE55B2" w:rsidRPr="00CE55B2" w:rsidRDefault="00CE55B2" w:rsidP="00CE55B2">
      <w:pPr>
        <w:pStyle w:val="EndNoteBibliography"/>
        <w:spacing w:after="0"/>
        <w:ind w:left="720" w:hanging="720"/>
      </w:pPr>
      <w:bookmarkStart w:id="29" w:name="_ENREF_29"/>
      <w:r w:rsidRPr="00CE55B2">
        <w:t>29.</w:t>
      </w:r>
      <w:r w:rsidRPr="00CE55B2">
        <w:tab/>
        <w:t xml:space="preserve">Oliveira, E.S., et al., </w:t>
      </w:r>
      <w:r w:rsidRPr="00CE55B2">
        <w:rPr>
          <w:i/>
        </w:rPr>
        <w:t>Interferon-gamma production by mononuclear cells in Bacille Calmette-Guerin-revaccinated healthy volunteers predicted long-term antimycobacterial responses in a randomized controlled trial.</w:t>
      </w:r>
      <w:r w:rsidRPr="00CE55B2">
        <w:t xml:space="preserve"> Vaccine, 2013. </w:t>
      </w:r>
      <w:r w:rsidRPr="00CE55B2">
        <w:rPr>
          <w:b/>
        </w:rPr>
        <w:t>31</w:t>
      </w:r>
      <w:r w:rsidRPr="00CE55B2">
        <w:t>(37): p. 3778-82.</w:t>
      </w:r>
      <w:bookmarkEnd w:id="29"/>
    </w:p>
    <w:p w14:paraId="2DA40F89" w14:textId="77777777" w:rsidR="00CE55B2" w:rsidRPr="00CE55B2" w:rsidRDefault="00CE55B2" w:rsidP="00CE55B2">
      <w:pPr>
        <w:pStyle w:val="EndNoteBibliography"/>
        <w:spacing w:after="0"/>
        <w:ind w:left="720" w:hanging="720"/>
      </w:pPr>
      <w:bookmarkStart w:id="30" w:name="_ENREF_30"/>
      <w:r w:rsidRPr="00CE55B2">
        <w:t>30.</w:t>
      </w:r>
      <w:r w:rsidRPr="00CE55B2">
        <w:tab/>
        <w:t xml:space="preserve">Fjallbrant, H., M. Ridell, and L.O. Larsson, </w:t>
      </w:r>
      <w:r w:rsidRPr="00CE55B2">
        <w:rPr>
          <w:i/>
        </w:rPr>
        <w:t>Primary vaccination and revaccination of young adults with BCG: a study using immunological markers.</w:t>
      </w:r>
      <w:r w:rsidRPr="00CE55B2">
        <w:t xml:space="preserve"> Scand J Infect Dis, 2007. </w:t>
      </w:r>
      <w:r w:rsidRPr="00CE55B2">
        <w:rPr>
          <w:b/>
        </w:rPr>
        <w:t>39</w:t>
      </w:r>
      <w:r w:rsidRPr="00CE55B2">
        <w:t>(9): p. 792-8.</w:t>
      </w:r>
      <w:bookmarkEnd w:id="30"/>
    </w:p>
    <w:p w14:paraId="09F4B54B" w14:textId="77777777" w:rsidR="00CE55B2" w:rsidRPr="00CE55B2" w:rsidRDefault="00CE55B2" w:rsidP="00CE55B2">
      <w:pPr>
        <w:pStyle w:val="EndNoteBibliography"/>
        <w:spacing w:after="0"/>
        <w:ind w:left="720" w:hanging="720"/>
      </w:pPr>
      <w:bookmarkStart w:id="31" w:name="_ENREF_31"/>
      <w:r w:rsidRPr="00CE55B2">
        <w:t>31.</w:t>
      </w:r>
      <w:r w:rsidRPr="00CE55B2">
        <w:tab/>
        <w:t xml:space="preserve">Flynn, J.L., et al., </w:t>
      </w:r>
      <w:r w:rsidRPr="00CE55B2">
        <w:rPr>
          <w:i/>
        </w:rPr>
        <w:t>An essential role for interferon gamma in resistance to Mycobacterium tuberculosis infection.</w:t>
      </w:r>
      <w:r w:rsidRPr="00CE55B2">
        <w:t xml:space="preserve"> J Exp Med, 1993. </w:t>
      </w:r>
      <w:r w:rsidRPr="00CE55B2">
        <w:rPr>
          <w:b/>
        </w:rPr>
        <w:t>178</w:t>
      </w:r>
      <w:r w:rsidRPr="00CE55B2">
        <w:t>(6): p. 2249-54.</w:t>
      </w:r>
      <w:bookmarkEnd w:id="31"/>
    </w:p>
    <w:p w14:paraId="0BDBAC68" w14:textId="77777777" w:rsidR="00CE55B2" w:rsidRPr="00CE55B2" w:rsidRDefault="00CE55B2" w:rsidP="00CE55B2">
      <w:pPr>
        <w:pStyle w:val="EndNoteBibliography"/>
        <w:spacing w:after="0"/>
        <w:ind w:left="720" w:hanging="720"/>
      </w:pPr>
      <w:bookmarkStart w:id="32" w:name="_ENREF_32"/>
      <w:r w:rsidRPr="00CE55B2">
        <w:t>32.</w:t>
      </w:r>
      <w:r w:rsidRPr="00CE55B2">
        <w:tab/>
        <w:t xml:space="preserve">Kagina, B.M., et al., </w:t>
      </w:r>
      <w:r w:rsidRPr="00CE55B2">
        <w:rPr>
          <w:i/>
        </w:rPr>
        <w:t>Specific T cell frequency and cytokine expression profile do not correlate with protection against tuberculosis after bacillus Calmette-Guerin vaccination of newborns.</w:t>
      </w:r>
      <w:r w:rsidRPr="00CE55B2">
        <w:t xml:space="preserve"> Am J Respir Crit Care Med, 2010. </w:t>
      </w:r>
      <w:r w:rsidRPr="00CE55B2">
        <w:rPr>
          <w:b/>
        </w:rPr>
        <w:t>182</w:t>
      </w:r>
      <w:r w:rsidRPr="00CE55B2">
        <w:t>(8): p. 1073-9.</w:t>
      </w:r>
      <w:bookmarkEnd w:id="32"/>
    </w:p>
    <w:p w14:paraId="0571C111" w14:textId="77777777" w:rsidR="00CE55B2" w:rsidRPr="00CE55B2" w:rsidRDefault="00CE55B2" w:rsidP="00CE55B2">
      <w:pPr>
        <w:pStyle w:val="EndNoteBibliography"/>
        <w:spacing w:after="0"/>
        <w:ind w:left="720" w:hanging="720"/>
      </w:pPr>
      <w:bookmarkStart w:id="33" w:name="_ENREF_33"/>
      <w:r w:rsidRPr="00CE55B2">
        <w:lastRenderedPageBreak/>
        <w:t>33.</w:t>
      </w:r>
      <w:r w:rsidRPr="00CE55B2">
        <w:tab/>
        <w:t xml:space="preserve">Caruso, A.M., et al., </w:t>
      </w:r>
      <w:r w:rsidRPr="00CE55B2">
        <w:rPr>
          <w:i/>
        </w:rPr>
        <w:t>Mice deficient in CD4 T cells have only transiently diminished levels of IFN-gamma, yet succumb to tuberculosis.</w:t>
      </w:r>
      <w:r w:rsidRPr="00CE55B2">
        <w:t xml:space="preserve"> J Immunol, 1999. </w:t>
      </w:r>
      <w:r w:rsidRPr="00CE55B2">
        <w:rPr>
          <w:b/>
        </w:rPr>
        <w:t>162</w:t>
      </w:r>
      <w:r w:rsidRPr="00CE55B2">
        <w:t>(9): p. 5407-16.</w:t>
      </w:r>
      <w:bookmarkEnd w:id="33"/>
    </w:p>
    <w:p w14:paraId="78084DE3" w14:textId="77777777" w:rsidR="00CE55B2" w:rsidRPr="00CE55B2" w:rsidRDefault="00CE55B2" w:rsidP="00CE55B2">
      <w:pPr>
        <w:pStyle w:val="EndNoteBibliography"/>
        <w:spacing w:after="0"/>
        <w:ind w:left="720" w:hanging="720"/>
      </w:pPr>
      <w:bookmarkStart w:id="34" w:name="_ENREF_34"/>
      <w:r w:rsidRPr="00CE55B2">
        <w:t>34.</w:t>
      </w:r>
      <w:r w:rsidRPr="00CE55B2">
        <w:tab/>
        <w:t xml:space="preserve">Hanekom, W.A., et al., </w:t>
      </w:r>
      <w:r w:rsidRPr="00CE55B2">
        <w:rPr>
          <w:i/>
        </w:rPr>
        <w:t>Immunological outcomes of new tuberculosis vaccine trials: WHO panel recommendations.</w:t>
      </w:r>
      <w:r w:rsidRPr="00CE55B2">
        <w:t xml:space="preserve"> PLoS Med, 2008. </w:t>
      </w:r>
      <w:r w:rsidRPr="00CE55B2">
        <w:rPr>
          <w:b/>
        </w:rPr>
        <w:t>5</w:t>
      </w:r>
      <w:r w:rsidRPr="00CE55B2">
        <w:t>(7): p. e145.</w:t>
      </w:r>
      <w:bookmarkEnd w:id="34"/>
    </w:p>
    <w:p w14:paraId="71A0FDD0" w14:textId="77777777" w:rsidR="00CE55B2" w:rsidRPr="00CE55B2" w:rsidRDefault="00CE55B2" w:rsidP="00CE55B2">
      <w:pPr>
        <w:pStyle w:val="EndNoteBibliography"/>
        <w:spacing w:after="0"/>
        <w:ind w:left="720" w:hanging="720"/>
      </w:pPr>
      <w:bookmarkStart w:id="35" w:name="_ENREF_35"/>
      <w:r w:rsidRPr="00CE55B2">
        <w:t>35.</w:t>
      </w:r>
      <w:r w:rsidRPr="00CE55B2">
        <w:tab/>
        <w:t xml:space="preserve">Calarota, S.A. and F. Baldanti, </w:t>
      </w:r>
      <w:r w:rsidRPr="00CE55B2">
        <w:rPr>
          <w:i/>
        </w:rPr>
        <w:t>Enumeration and characterization of human memory T cells by enzyme-linked immunospot assays.</w:t>
      </w:r>
      <w:r w:rsidRPr="00CE55B2">
        <w:t xml:space="preserve"> Clin Dev Immunol, 2013. </w:t>
      </w:r>
      <w:r w:rsidRPr="00CE55B2">
        <w:rPr>
          <w:b/>
        </w:rPr>
        <w:t>2013</w:t>
      </w:r>
      <w:r w:rsidRPr="00CE55B2">
        <w:t>: p. 1-8.</w:t>
      </w:r>
      <w:bookmarkEnd w:id="35"/>
    </w:p>
    <w:p w14:paraId="48361A9C" w14:textId="77777777" w:rsidR="00CE55B2" w:rsidRPr="00CE55B2" w:rsidRDefault="00CE55B2" w:rsidP="00CE55B2">
      <w:pPr>
        <w:pStyle w:val="EndNoteBibliography"/>
        <w:spacing w:after="0"/>
        <w:ind w:left="720" w:hanging="720"/>
      </w:pPr>
      <w:bookmarkStart w:id="36" w:name="_ENREF_36"/>
      <w:r w:rsidRPr="00CE55B2">
        <w:t>36.</w:t>
      </w:r>
      <w:r w:rsidRPr="00CE55B2">
        <w:tab/>
        <w:t xml:space="preserve">Dye, C., </w:t>
      </w:r>
      <w:r w:rsidRPr="00CE55B2">
        <w:rPr>
          <w:i/>
        </w:rPr>
        <w:t>Making wider use of the world's most widely used vaccine: Bacille Calmette-Guerin revaccination reconsidered.</w:t>
      </w:r>
      <w:r w:rsidRPr="00CE55B2">
        <w:t xml:space="preserve"> J R Soc Interface, 2013. </w:t>
      </w:r>
      <w:r w:rsidRPr="00CE55B2">
        <w:rPr>
          <w:b/>
        </w:rPr>
        <w:t>10</w:t>
      </w:r>
      <w:r w:rsidRPr="00CE55B2">
        <w:t>(87): p. 20130365.</w:t>
      </w:r>
      <w:bookmarkEnd w:id="36"/>
    </w:p>
    <w:p w14:paraId="5EA7AADC" w14:textId="77777777" w:rsidR="00CE55B2" w:rsidRPr="00CE55B2" w:rsidRDefault="00CE55B2" w:rsidP="00CE55B2">
      <w:pPr>
        <w:pStyle w:val="EndNoteBibliography"/>
        <w:ind w:left="720" w:hanging="720"/>
      </w:pPr>
      <w:bookmarkStart w:id="37" w:name="_ENREF_37"/>
      <w:r w:rsidRPr="00CE55B2">
        <w:t>37.</w:t>
      </w:r>
      <w:r w:rsidRPr="00CE55B2">
        <w:tab/>
      </w:r>
      <w:r w:rsidRPr="00CE55B2">
        <w:rPr>
          <w:i/>
        </w:rPr>
        <w:t>Global tuberculosis programme and global programme on vaccines. Statement on BCG revaccination for the prevention of tuberculosis.</w:t>
      </w:r>
      <w:r w:rsidRPr="00CE55B2">
        <w:t xml:space="preserve"> Wkly Epidemiol Rec, 1995. </w:t>
      </w:r>
      <w:r w:rsidRPr="00CE55B2">
        <w:rPr>
          <w:b/>
        </w:rPr>
        <w:t>70</w:t>
      </w:r>
      <w:r w:rsidRPr="00CE55B2">
        <w:t>(32): p. 229-31.</w:t>
      </w:r>
      <w:bookmarkEnd w:id="37"/>
    </w:p>
    <w:p w14:paraId="6152B21B" w14:textId="77777777" w:rsidR="00E956D6" w:rsidRDefault="00E86DA3" w:rsidP="00E858F5">
      <w:pPr>
        <w:rPr>
          <w:color w:val="FF0000"/>
        </w:rPr>
      </w:pPr>
      <w:r>
        <w:rPr>
          <w:color w:val="FF0000"/>
        </w:rPr>
        <w:fldChar w:fldCharType="end"/>
      </w:r>
    </w:p>
    <w:p w14:paraId="3C879D23" w14:textId="77777777" w:rsidR="00E956D6" w:rsidRPr="00E858F5" w:rsidRDefault="00E956D6" w:rsidP="00E858F5">
      <w:pPr>
        <w:rPr>
          <w:color w:val="FF0000"/>
        </w:rPr>
      </w:pPr>
    </w:p>
    <w:sectPr w:rsidR="00E956D6" w:rsidRPr="00E858F5" w:rsidSect="00EA0043">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26CCF1" w15:done="0"/>
  <w15:commentEx w15:paraId="5EB8D5DC" w15:done="0"/>
  <w15:commentEx w15:paraId="7AE2E2B9" w15:done="0"/>
  <w15:commentEx w15:paraId="7AD77EF9" w15:done="0"/>
  <w15:commentEx w15:paraId="4B8194E8" w15:done="0"/>
  <w15:commentEx w15:paraId="5EA487A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4E4EC" w14:textId="77777777" w:rsidR="00CE1485" w:rsidRDefault="00CE1485" w:rsidP="002202B9">
      <w:r>
        <w:separator/>
      </w:r>
    </w:p>
  </w:endnote>
  <w:endnote w:type="continuationSeparator" w:id="0">
    <w:p w14:paraId="44AF3013" w14:textId="77777777" w:rsidR="00CE1485" w:rsidRDefault="00CE1485" w:rsidP="0022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8A5AC" w14:textId="77777777" w:rsidR="008044FF" w:rsidRDefault="00E86DA3" w:rsidP="003D5F85">
    <w:pPr>
      <w:pStyle w:val="Footer"/>
      <w:framePr w:wrap="around" w:vAnchor="text" w:hAnchor="margin" w:xAlign="right" w:y="1"/>
      <w:rPr>
        <w:rStyle w:val="PageNumber"/>
      </w:rPr>
    </w:pPr>
    <w:r>
      <w:rPr>
        <w:rStyle w:val="PageNumber"/>
      </w:rPr>
      <w:fldChar w:fldCharType="begin"/>
    </w:r>
    <w:r w:rsidR="008044FF">
      <w:rPr>
        <w:rStyle w:val="PageNumber"/>
      </w:rPr>
      <w:instrText xml:space="preserve">PAGE  </w:instrText>
    </w:r>
    <w:r>
      <w:rPr>
        <w:rStyle w:val="PageNumber"/>
      </w:rPr>
      <w:fldChar w:fldCharType="end"/>
    </w:r>
  </w:p>
  <w:p w14:paraId="2AA89FF0" w14:textId="77777777" w:rsidR="008044FF" w:rsidRDefault="008044FF" w:rsidP="002202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896B8" w14:textId="77777777" w:rsidR="008044FF" w:rsidRDefault="00E86DA3" w:rsidP="003D5F85">
    <w:pPr>
      <w:pStyle w:val="Footer"/>
      <w:framePr w:wrap="around" w:vAnchor="text" w:hAnchor="margin" w:xAlign="right" w:y="1"/>
      <w:rPr>
        <w:rStyle w:val="PageNumber"/>
      </w:rPr>
    </w:pPr>
    <w:r>
      <w:rPr>
        <w:rStyle w:val="PageNumber"/>
      </w:rPr>
      <w:fldChar w:fldCharType="begin"/>
    </w:r>
    <w:r w:rsidR="008044FF">
      <w:rPr>
        <w:rStyle w:val="PageNumber"/>
      </w:rPr>
      <w:instrText xml:space="preserve">PAGE  </w:instrText>
    </w:r>
    <w:r>
      <w:rPr>
        <w:rStyle w:val="PageNumber"/>
      </w:rPr>
      <w:fldChar w:fldCharType="separate"/>
    </w:r>
    <w:r w:rsidR="00667F01">
      <w:rPr>
        <w:rStyle w:val="PageNumber"/>
        <w:noProof/>
      </w:rPr>
      <w:t>18</w:t>
    </w:r>
    <w:r>
      <w:rPr>
        <w:rStyle w:val="PageNumber"/>
      </w:rPr>
      <w:fldChar w:fldCharType="end"/>
    </w:r>
  </w:p>
  <w:p w14:paraId="0B8B01C4" w14:textId="77777777" w:rsidR="008044FF" w:rsidRDefault="008044FF" w:rsidP="002202B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40DB3" w14:textId="77777777" w:rsidR="00CE1485" w:rsidRDefault="00CE1485" w:rsidP="002202B9">
      <w:r>
        <w:separator/>
      </w:r>
    </w:p>
  </w:footnote>
  <w:footnote w:type="continuationSeparator" w:id="0">
    <w:p w14:paraId="6C871E56" w14:textId="77777777" w:rsidR="00CE1485" w:rsidRDefault="00CE1485" w:rsidP="002202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03A0"/>
    <w:multiLevelType w:val="hybridMultilevel"/>
    <w:tmpl w:val="4858F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A0CFA"/>
    <w:multiLevelType w:val="hybridMultilevel"/>
    <w:tmpl w:val="3A08A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AD5032"/>
    <w:multiLevelType w:val="hybridMultilevel"/>
    <w:tmpl w:val="38FC9108"/>
    <w:lvl w:ilvl="0" w:tplc="C1BA6F96">
      <w:start w:val="1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E558E"/>
    <w:multiLevelType w:val="hybridMultilevel"/>
    <w:tmpl w:val="FBFC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621BA"/>
    <w:multiLevelType w:val="hybridMultilevel"/>
    <w:tmpl w:val="23BAF65A"/>
    <w:lvl w:ilvl="0" w:tplc="88C0AEFC">
      <w:start w:val="1"/>
      <w:numFmt w:val="bullet"/>
      <w:lvlText w:val="•"/>
      <w:lvlJc w:val="left"/>
      <w:pPr>
        <w:tabs>
          <w:tab w:val="num" w:pos="720"/>
        </w:tabs>
        <w:ind w:left="720" w:hanging="360"/>
      </w:pPr>
      <w:rPr>
        <w:rFonts w:ascii="Arial" w:hAnsi="Arial" w:hint="default"/>
      </w:rPr>
    </w:lvl>
    <w:lvl w:ilvl="1" w:tplc="720CCA38" w:tentative="1">
      <w:start w:val="1"/>
      <w:numFmt w:val="bullet"/>
      <w:lvlText w:val="•"/>
      <w:lvlJc w:val="left"/>
      <w:pPr>
        <w:tabs>
          <w:tab w:val="num" w:pos="1440"/>
        </w:tabs>
        <w:ind w:left="1440" w:hanging="360"/>
      </w:pPr>
      <w:rPr>
        <w:rFonts w:ascii="Arial" w:hAnsi="Arial" w:hint="default"/>
      </w:rPr>
    </w:lvl>
    <w:lvl w:ilvl="2" w:tplc="41109118" w:tentative="1">
      <w:start w:val="1"/>
      <w:numFmt w:val="bullet"/>
      <w:lvlText w:val="•"/>
      <w:lvlJc w:val="left"/>
      <w:pPr>
        <w:tabs>
          <w:tab w:val="num" w:pos="2160"/>
        </w:tabs>
        <w:ind w:left="2160" w:hanging="360"/>
      </w:pPr>
      <w:rPr>
        <w:rFonts w:ascii="Arial" w:hAnsi="Arial" w:hint="default"/>
      </w:rPr>
    </w:lvl>
    <w:lvl w:ilvl="3" w:tplc="A8E00C18" w:tentative="1">
      <w:start w:val="1"/>
      <w:numFmt w:val="bullet"/>
      <w:lvlText w:val="•"/>
      <w:lvlJc w:val="left"/>
      <w:pPr>
        <w:tabs>
          <w:tab w:val="num" w:pos="2880"/>
        </w:tabs>
        <w:ind w:left="2880" w:hanging="360"/>
      </w:pPr>
      <w:rPr>
        <w:rFonts w:ascii="Arial" w:hAnsi="Arial" w:hint="default"/>
      </w:rPr>
    </w:lvl>
    <w:lvl w:ilvl="4" w:tplc="55B8EEFE" w:tentative="1">
      <w:start w:val="1"/>
      <w:numFmt w:val="bullet"/>
      <w:lvlText w:val="•"/>
      <w:lvlJc w:val="left"/>
      <w:pPr>
        <w:tabs>
          <w:tab w:val="num" w:pos="3600"/>
        </w:tabs>
        <w:ind w:left="3600" w:hanging="360"/>
      </w:pPr>
      <w:rPr>
        <w:rFonts w:ascii="Arial" w:hAnsi="Arial" w:hint="default"/>
      </w:rPr>
    </w:lvl>
    <w:lvl w:ilvl="5" w:tplc="2F02CA90" w:tentative="1">
      <w:start w:val="1"/>
      <w:numFmt w:val="bullet"/>
      <w:lvlText w:val="•"/>
      <w:lvlJc w:val="left"/>
      <w:pPr>
        <w:tabs>
          <w:tab w:val="num" w:pos="4320"/>
        </w:tabs>
        <w:ind w:left="4320" w:hanging="360"/>
      </w:pPr>
      <w:rPr>
        <w:rFonts w:ascii="Arial" w:hAnsi="Arial" w:hint="default"/>
      </w:rPr>
    </w:lvl>
    <w:lvl w:ilvl="6" w:tplc="A13CFEE0" w:tentative="1">
      <w:start w:val="1"/>
      <w:numFmt w:val="bullet"/>
      <w:lvlText w:val="•"/>
      <w:lvlJc w:val="left"/>
      <w:pPr>
        <w:tabs>
          <w:tab w:val="num" w:pos="5040"/>
        </w:tabs>
        <w:ind w:left="5040" w:hanging="360"/>
      </w:pPr>
      <w:rPr>
        <w:rFonts w:ascii="Arial" w:hAnsi="Arial" w:hint="default"/>
      </w:rPr>
    </w:lvl>
    <w:lvl w:ilvl="7" w:tplc="67AC9B56" w:tentative="1">
      <w:start w:val="1"/>
      <w:numFmt w:val="bullet"/>
      <w:lvlText w:val="•"/>
      <w:lvlJc w:val="left"/>
      <w:pPr>
        <w:tabs>
          <w:tab w:val="num" w:pos="5760"/>
        </w:tabs>
        <w:ind w:left="5760" w:hanging="360"/>
      </w:pPr>
      <w:rPr>
        <w:rFonts w:ascii="Arial" w:hAnsi="Arial" w:hint="default"/>
      </w:rPr>
    </w:lvl>
    <w:lvl w:ilvl="8" w:tplc="9EA24E3E" w:tentative="1">
      <w:start w:val="1"/>
      <w:numFmt w:val="bullet"/>
      <w:lvlText w:val="•"/>
      <w:lvlJc w:val="left"/>
      <w:pPr>
        <w:tabs>
          <w:tab w:val="num" w:pos="6480"/>
        </w:tabs>
        <w:ind w:left="6480" w:hanging="360"/>
      </w:pPr>
      <w:rPr>
        <w:rFonts w:ascii="Arial" w:hAnsi="Arial" w:hint="default"/>
      </w:rPr>
    </w:lvl>
  </w:abstractNum>
  <w:abstractNum w:abstractNumId="5">
    <w:nsid w:val="158833C0"/>
    <w:multiLevelType w:val="hybridMultilevel"/>
    <w:tmpl w:val="DCA07608"/>
    <w:lvl w:ilvl="0" w:tplc="08090001">
      <w:start w:val="1"/>
      <w:numFmt w:val="bullet"/>
      <w:lvlText w:val=""/>
      <w:lvlJc w:val="left"/>
      <w:pPr>
        <w:ind w:left="4020" w:hanging="360"/>
      </w:pPr>
      <w:rPr>
        <w:rFonts w:ascii="Symbol" w:hAnsi="Symbol" w:hint="default"/>
      </w:rPr>
    </w:lvl>
    <w:lvl w:ilvl="1" w:tplc="08090003" w:tentative="1">
      <w:start w:val="1"/>
      <w:numFmt w:val="bullet"/>
      <w:lvlText w:val="o"/>
      <w:lvlJc w:val="left"/>
      <w:pPr>
        <w:ind w:left="4740" w:hanging="360"/>
      </w:pPr>
      <w:rPr>
        <w:rFonts w:ascii="Courier New" w:hAnsi="Courier New" w:cs="Courier New" w:hint="default"/>
      </w:rPr>
    </w:lvl>
    <w:lvl w:ilvl="2" w:tplc="08090005" w:tentative="1">
      <w:start w:val="1"/>
      <w:numFmt w:val="bullet"/>
      <w:lvlText w:val=""/>
      <w:lvlJc w:val="left"/>
      <w:pPr>
        <w:ind w:left="5460" w:hanging="360"/>
      </w:pPr>
      <w:rPr>
        <w:rFonts w:ascii="Wingdings" w:hAnsi="Wingdings" w:hint="default"/>
      </w:rPr>
    </w:lvl>
    <w:lvl w:ilvl="3" w:tplc="08090001" w:tentative="1">
      <w:start w:val="1"/>
      <w:numFmt w:val="bullet"/>
      <w:lvlText w:val=""/>
      <w:lvlJc w:val="left"/>
      <w:pPr>
        <w:ind w:left="6180" w:hanging="360"/>
      </w:pPr>
      <w:rPr>
        <w:rFonts w:ascii="Symbol" w:hAnsi="Symbol" w:hint="default"/>
      </w:rPr>
    </w:lvl>
    <w:lvl w:ilvl="4" w:tplc="08090003" w:tentative="1">
      <w:start w:val="1"/>
      <w:numFmt w:val="bullet"/>
      <w:lvlText w:val="o"/>
      <w:lvlJc w:val="left"/>
      <w:pPr>
        <w:ind w:left="6900" w:hanging="360"/>
      </w:pPr>
      <w:rPr>
        <w:rFonts w:ascii="Courier New" w:hAnsi="Courier New" w:cs="Courier New" w:hint="default"/>
      </w:rPr>
    </w:lvl>
    <w:lvl w:ilvl="5" w:tplc="08090005" w:tentative="1">
      <w:start w:val="1"/>
      <w:numFmt w:val="bullet"/>
      <w:lvlText w:val=""/>
      <w:lvlJc w:val="left"/>
      <w:pPr>
        <w:ind w:left="7620" w:hanging="360"/>
      </w:pPr>
      <w:rPr>
        <w:rFonts w:ascii="Wingdings" w:hAnsi="Wingdings" w:hint="default"/>
      </w:rPr>
    </w:lvl>
    <w:lvl w:ilvl="6" w:tplc="08090001" w:tentative="1">
      <w:start w:val="1"/>
      <w:numFmt w:val="bullet"/>
      <w:lvlText w:val=""/>
      <w:lvlJc w:val="left"/>
      <w:pPr>
        <w:ind w:left="8340" w:hanging="360"/>
      </w:pPr>
      <w:rPr>
        <w:rFonts w:ascii="Symbol" w:hAnsi="Symbol" w:hint="default"/>
      </w:rPr>
    </w:lvl>
    <w:lvl w:ilvl="7" w:tplc="08090003" w:tentative="1">
      <w:start w:val="1"/>
      <w:numFmt w:val="bullet"/>
      <w:lvlText w:val="o"/>
      <w:lvlJc w:val="left"/>
      <w:pPr>
        <w:ind w:left="9060" w:hanging="360"/>
      </w:pPr>
      <w:rPr>
        <w:rFonts w:ascii="Courier New" w:hAnsi="Courier New" w:cs="Courier New" w:hint="default"/>
      </w:rPr>
    </w:lvl>
    <w:lvl w:ilvl="8" w:tplc="08090005" w:tentative="1">
      <w:start w:val="1"/>
      <w:numFmt w:val="bullet"/>
      <w:lvlText w:val=""/>
      <w:lvlJc w:val="left"/>
      <w:pPr>
        <w:ind w:left="9780" w:hanging="360"/>
      </w:pPr>
      <w:rPr>
        <w:rFonts w:ascii="Wingdings" w:hAnsi="Wingdings" w:hint="default"/>
      </w:rPr>
    </w:lvl>
  </w:abstractNum>
  <w:abstractNum w:abstractNumId="6">
    <w:nsid w:val="179D1C17"/>
    <w:multiLevelType w:val="hybridMultilevel"/>
    <w:tmpl w:val="B3CAC9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95C1BA5"/>
    <w:multiLevelType w:val="hybridMultilevel"/>
    <w:tmpl w:val="3A08A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825508"/>
    <w:multiLevelType w:val="hybridMultilevel"/>
    <w:tmpl w:val="BFB2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637B0B"/>
    <w:multiLevelType w:val="hybridMultilevel"/>
    <w:tmpl w:val="75EEB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CA78E6"/>
    <w:multiLevelType w:val="hybridMultilevel"/>
    <w:tmpl w:val="75FCA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A058D"/>
    <w:multiLevelType w:val="hybridMultilevel"/>
    <w:tmpl w:val="4E58E4D4"/>
    <w:lvl w:ilvl="0" w:tplc="2CDC75B2">
      <w:start w:val="1"/>
      <w:numFmt w:val="decimal"/>
      <w:lvlText w:val="%1."/>
      <w:lvlJc w:val="left"/>
      <w:pPr>
        <w:tabs>
          <w:tab w:val="num" w:pos="720"/>
        </w:tabs>
        <w:ind w:left="720" w:hanging="360"/>
      </w:pPr>
    </w:lvl>
    <w:lvl w:ilvl="1" w:tplc="C8E696A4" w:tentative="1">
      <w:start w:val="1"/>
      <w:numFmt w:val="decimal"/>
      <w:lvlText w:val="%2."/>
      <w:lvlJc w:val="left"/>
      <w:pPr>
        <w:tabs>
          <w:tab w:val="num" w:pos="1440"/>
        </w:tabs>
        <w:ind w:left="1440" w:hanging="360"/>
      </w:pPr>
    </w:lvl>
    <w:lvl w:ilvl="2" w:tplc="A8D8DD9E" w:tentative="1">
      <w:start w:val="1"/>
      <w:numFmt w:val="decimal"/>
      <w:lvlText w:val="%3."/>
      <w:lvlJc w:val="left"/>
      <w:pPr>
        <w:tabs>
          <w:tab w:val="num" w:pos="2160"/>
        </w:tabs>
        <w:ind w:left="2160" w:hanging="360"/>
      </w:pPr>
    </w:lvl>
    <w:lvl w:ilvl="3" w:tplc="B82E32C4" w:tentative="1">
      <w:start w:val="1"/>
      <w:numFmt w:val="decimal"/>
      <w:lvlText w:val="%4."/>
      <w:lvlJc w:val="left"/>
      <w:pPr>
        <w:tabs>
          <w:tab w:val="num" w:pos="2880"/>
        </w:tabs>
        <w:ind w:left="2880" w:hanging="360"/>
      </w:pPr>
    </w:lvl>
    <w:lvl w:ilvl="4" w:tplc="F742637E" w:tentative="1">
      <w:start w:val="1"/>
      <w:numFmt w:val="decimal"/>
      <w:lvlText w:val="%5."/>
      <w:lvlJc w:val="left"/>
      <w:pPr>
        <w:tabs>
          <w:tab w:val="num" w:pos="3600"/>
        </w:tabs>
        <w:ind w:left="3600" w:hanging="360"/>
      </w:pPr>
    </w:lvl>
    <w:lvl w:ilvl="5" w:tplc="5830AFBA" w:tentative="1">
      <w:start w:val="1"/>
      <w:numFmt w:val="decimal"/>
      <w:lvlText w:val="%6."/>
      <w:lvlJc w:val="left"/>
      <w:pPr>
        <w:tabs>
          <w:tab w:val="num" w:pos="4320"/>
        </w:tabs>
        <w:ind w:left="4320" w:hanging="360"/>
      </w:pPr>
    </w:lvl>
    <w:lvl w:ilvl="6" w:tplc="E77E4C6C" w:tentative="1">
      <w:start w:val="1"/>
      <w:numFmt w:val="decimal"/>
      <w:lvlText w:val="%7."/>
      <w:lvlJc w:val="left"/>
      <w:pPr>
        <w:tabs>
          <w:tab w:val="num" w:pos="5040"/>
        </w:tabs>
        <w:ind w:left="5040" w:hanging="360"/>
      </w:pPr>
    </w:lvl>
    <w:lvl w:ilvl="7" w:tplc="395617E4" w:tentative="1">
      <w:start w:val="1"/>
      <w:numFmt w:val="decimal"/>
      <w:lvlText w:val="%8."/>
      <w:lvlJc w:val="left"/>
      <w:pPr>
        <w:tabs>
          <w:tab w:val="num" w:pos="5760"/>
        </w:tabs>
        <w:ind w:left="5760" w:hanging="360"/>
      </w:pPr>
    </w:lvl>
    <w:lvl w:ilvl="8" w:tplc="0A7A6960" w:tentative="1">
      <w:start w:val="1"/>
      <w:numFmt w:val="decimal"/>
      <w:lvlText w:val="%9."/>
      <w:lvlJc w:val="left"/>
      <w:pPr>
        <w:tabs>
          <w:tab w:val="num" w:pos="6480"/>
        </w:tabs>
        <w:ind w:left="6480" w:hanging="360"/>
      </w:pPr>
    </w:lvl>
  </w:abstractNum>
  <w:abstractNum w:abstractNumId="12">
    <w:nsid w:val="40791A32"/>
    <w:multiLevelType w:val="hybridMultilevel"/>
    <w:tmpl w:val="3A08A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793FBA"/>
    <w:multiLevelType w:val="hybridMultilevel"/>
    <w:tmpl w:val="10583E6C"/>
    <w:lvl w:ilvl="0" w:tplc="143A3326">
      <w:start w:val="1"/>
      <w:numFmt w:val="bullet"/>
      <w:lvlText w:val="•"/>
      <w:lvlJc w:val="left"/>
      <w:pPr>
        <w:tabs>
          <w:tab w:val="num" w:pos="720"/>
        </w:tabs>
        <w:ind w:left="720" w:hanging="360"/>
      </w:pPr>
      <w:rPr>
        <w:rFonts w:ascii="Arial" w:hAnsi="Arial" w:hint="default"/>
      </w:rPr>
    </w:lvl>
    <w:lvl w:ilvl="1" w:tplc="A484FEA6" w:tentative="1">
      <w:start w:val="1"/>
      <w:numFmt w:val="bullet"/>
      <w:lvlText w:val="•"/>
      <w:lvlJc w:val="left"/>
      <w:pPr>
        <w:tabs>
          <w:tab w:val="num" w:pos="1440"/>
        </w:tabs>
        <w:ind w:left="1440" w:hanging="360"/>
      </w:pPr>
      <w:rPr>
        <w:rFonts w:ascii="Arial" w:hAnsi="Arial" w:hint="default"/>
      </w:rPr>
    </w:lvl>
    <w:lvl w:ilvl="2" w:tplc="BD74953A" w:tentative="1">
      <w:start w:val="1"/>
      <w:numFmt w:val="bullet"/>
      <w:lvlText w:val="•"/>
      <w:lvlJc w:val="left"/>
      <w:pPr>
        <w:tabs>
          <w:tab w:val="num" w:pos="2160"/>
        </w:tabs>
        <w:ind w:left="2160" w:hanging="360"/>
      </w:pPr>
      <w:rPr>
        <w:rFonts w:ascii="Arial" w:hAnsi="Arial" w:hint="default"/>
      </w:rPr>
    </w:lvl>
    <w:lvl w:ilvl="3" w:tplc="5798DB8E" w:tentative="1">
      <w:start w:val="1"/>
      <w:numFmt w:val="bullet"/>
      <w:lvlText w:val="•"/>
      <w:lvlJc w:val="left"/>
      <w:pPr>
        <w:tabs>
          <w:tab w:val="num" w:pos="2880"/>
        </w:tabs>
        <w:ind w:left="2880" w:hanging="360"/>
      </w:pPr>
      <w:rPr>
        <w:rFonts w:ascii="Arial" w:hAnsi="Arial" w:hint="default"/>
      </w:rPr>
    </w:lvl>
    <w:lvl w:ilvl="4" w:tplc="9378DEE6" w:tentative="1">
      <w:start w:val="1"/>
      <w:numFmt w:val="bullet"/>
      <w:lvlText w:val="•"/>
      <w:lvlJc w:val="left"/>
      <w:pPr>
        <w:tabs>
          <w:tab w:val="num" w:pos="3600"/>
        </w:tabs>
        <w:ind w:left="3600" w:hanging="360"/>
      </w:pPr>
      <w:rPr>
        <w:rFonts w:ascii="Arial" w:hAnsi="Arial" w:hint="default"/>
      </w:rPr>
    </w:lvl>
    <w:lvl w:ilvl="5" w:tplc="A33CB9D0" w:tentative="1">
      <w:start w:val="1"/>
      <w:numFmt w:val="bullet"/>
      <w:lvlText w:val="•"/>
      <w:lvlJc w:val="left"/>
      <w:pPr>
        <w:tabs>
          <w:tab w:val="num" w:pos="4320"/>
        </w:tabs>
        <w:ind w:left="4320" w:hanging="360"/>
      </w:pPr>
      <w:rPr>
        <w:rFonts w:ascii="Arial" w:hAnsi="Arial" w:hint="default"/>
      </w:rPr>
    </w:lvl>
    <w:lvl w:ilvl="6" w:tplc="07D002D2" w:tentative="1">
      <w:start w:val="1"/>
      <w:numFmt w:val="bullet"/>
      <w:lvlText w:val="•"/>
      <w:lvlJc w:val="left"/>
      <w:pPr>
        <w:tabs>
          <w:tab w:val="num" w:pos="5040"/>
        </w:tabs>
        <w:ind w:left="5040" w:hanging="360"/>
      </w:pPr>
      <w:rPr>
        <w:rFonts w:ascii="Arial" w:hAnsi="Arial" w:hint="default"/>
      </w:rPr>
    </w:lvl>
    <w:lvl w:ilvl="7" w:tplc="9A32E524" w:tentative="1">
      <w:start w:val="1"/>
      <w:numFmt w:val="bullet"/>
      <w:lvlText w:val="•"/>
      <w:lvlJc w:val="left"/>
      <w:pPr>
        <w:tabs>
          <w:tab w:val="num" w:pos="5760"/>
        </w:tabs>
        <w:ind w:left="5760" w:hanging="360"/>
      </w:pPr>
      <w:rPr>
        <w:rFonts w:ascii="Arial" w:hAnsi="Arial" w:hint="default"/>
      </w:rPr>
    </w:lvl>
    <w:lvl w:ilvl="8" w:tplc="5A5A9696" w:tentative="1">
      <w:start w:val="1"/>
      <w:numFmt w:val="bullet"/>
      <w:lvlText w:val="•"/>
      <w:lvlJc w:val="left"/>
      <w:pPr>
        <w:tabs>
          <w:tab w:val="num" w:pos="6480"/>
        </w:tabs>
        <w:ind w:left="6480" w:hanging="360"/>
      </w:pPr>
      <w:rPr>
        <w:rFonts w:ascii="Arial" w:hAnsi="Arial" w:hint="default"/>
      </w:rPr>
    </w:lvl>
  </w:abstractNum>
  <w:abstractNum w:abstractNumId="14">
    <w:nsid w:val="529862FA"/>
    <w:multiLevelType w:val="hybridMultilevel"/>
    <w:tmpl w:val="A568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081293"/>
    <w:multiLevelType w:val="hybridMultilevel"/>
    <w:tmpl w:val="7DFE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BC5647"/>
    <w:multiLevelType w:val="hybridMultilevel"/>
    <w:tmpl w:val="9998F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163FA8"/>
    <w:multiLevelType w:val="hybridMultilevel"/>
    <w:tmpl w:val="7CAC3A78"/>
    <w:lvl w:ilvl="0" w:tplc="81D093D8">
      <w:start w:val="1"/>
      <w:numFmt w:val="decimal"/>
      <w:lvlText w:val="%1."/>
      <w:lvlJc w:val="left"/>
      <w:pPr>
        <w:tabs>
          <w:tab w:val="num" w:pos="720"/>
        </w:tabs>
        <w:ind w:left="720" w:hanging="360"/>
      </w:pPr>
    </w:lvl>
    <w:lvl w:ilvl="1" w:tplc="398C249C" w:tentative="1">
      <w:start w:val="1"/>
      <w:numFmt w:val="decimal"/>
      <w:lvlText w:val="%2."/>
      <w:lvlJc w:val="left"/>
      <w:pPr>
        <w:tabs>
          <w:tab w:val="num" w:pos="1440"/>
        </w:tabs>
        <w:ind w:left="1440" w:hanging="360"/>
      </w:pPr>
    </w:lvl>
    <w:lvl w:ilvl="2" w:tplc="01AA4872" w:tentative="1">
      <w:start w:val="1"/>
      <w:numFmt w:val="decimal"/>
      <w:lvlText w:val="%3."/>
      <w:lvlJc w:val="left"/>
      <w:pPr>
        <w:tabs>
          <w:tab w:val="num" w:pos="2160"/>
        </w:tabs>
        <w:ind w:left="2160" w:hanging="360"/>
      </w:pPr>
    </w:lvl>
    <w:lvl w:ilvl="3" w:tplc="AD3E94EC" w:tentative="1">
      <w:start w:val="1"/>
      <w:numFmt w:val="decimal"/>
      <w:lvlText w:val="%4."/>
      <w:lvlJc w:val="left"/>
      <w:pPr>
        <w:tabs>
          <w:tab w:val="num" w:pos="2880"/>
        </w:tabs>
        <w:ind w:left="2880" w:hanging="360"/>
      </w:pPr>
    </w:lvl>
    <w:lvl w:ilvl="4" w:tplc="8D1CDE6E" w:tentative="1">
      <w:start w:val="1"/>
      <w:numFmt w:val="decimal"/>
      <w:lvlText w:val="%5."/>
      <w:lvlJc w:val="left"/>
      <w:pPr>
        <w:tabs>
          <w:tab w:val="num" w:pos="3600"/>
        </w:tabs>
        <w:ind w:left="3600" w:hanging="360"/>
      </w:pPr>
    </w:lvl>
    <w:lvl w:ilvl="5" w:tplc="E22434F0" w:tentative="1">
      <w:start w:val="1"/>
      <w:numFmt w:val="decimal"/>
      <w:lvlText w:val="%6."/>
      <w:lvlJc w:val="left"/>
      <w:pPr>
        <w:tabs>
          <w:tab w:val="num" w:pos="4320"/>
        </w:tabs>
        <w:ind w:left="4320" w:hanging="360"/>
      </w:pPr>
    </w:lvl>
    <w:lvl w:ilvl="6" w:tplc="2DE05B72" w:tentative="1">
      <w:start w:val="1"/>
      <w:numFmt w:val="decimal"/>
      <w:lvlText w:val="%7."/>
      <w:lvlJc w:val="left"/>
      <w:pPr>
        <w:tabs>
          <w:tab w:val="num" w:pos="5040"/>
        </w:tabs>
        <w:ind w:left="5040" w:hanging="360"/>
      </w:pPr>
    </w:lvl>
    <w:lvl w:ilvl="7" w:tplc="76DA2216" w:tentative="1">
      <w:start w:val="1"/>
      <w:numFmt w:val="decimal"/>
      <w:lvlText w:val="%8."/>
      <w:lvlJc w:val="left"/>
      <w:pPr>
        <w:tabs>
          <w:tab w:val="num" w:pos="5760"/>
        </w:tabs>
        <w:ind w:left="5760" w:hanging="360"/>
      </w:pPr>
    </w:lvl>
    <w:lvl w:ilvl="8" w:tplc="FF087E64" w:tentative="1">
      <w:start w:val="1"/>
      <w:numFmt w:val="decimal"/>
      <w:lvlText w:val="%9."/>
      <w:lvlJc w:val="left"/>
      <w:pPr>
        <w:tabs>
          <w:tab w:val="num" w:pos="6480"/>
        </w:tabs>
        <w:ind w:left="6480" w:hanging="360"/>
      </w:pPr>
    </w:lvl>
  </w:abstractNum>
  <w:abstractNum w:abstractNumId="18">
    <w:nsid w:val="64C2330B"/>
    <w:multiLevelType w:val="hybridMultilevel"/>
    <w:tmpl w:val="B4FA4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C929B7"/>
    <w:multiLevelType w:val="hybridMultilevel"/>
    <w:tmpl w:val="17F09E44"/>
    <w:lvl w:ilvl="0" w:tplc="31283B98">
      <w:start w:val="1"/>
      <w:numFmt w:val="bullet"/>
      <w:lvlText w:val="•"/>
      <w:lvlJc w:val="left"/>
      <w:pPr>
        <w:tabs>
          <w:tab w:val="num" w:pos="720"/>
        </w:tabs>
        <w:ind w:left="720" w:hanging="360"/>
      </w:pPr>
      <w:rPr>
        <w:rFonts w:ascii="Arial" w:hAnsi="Arial" w:hint="default"/>
      </w:rPr>
    </w:lvl>
    <w:lvl w:ilvl="1" w:tplc="9E1E5158" w:tentative="1">
      <w:start w:val="1"/>
      <w:numFmt w:val="bullet"/>
      <w:lvlText w:val="•"/>
      <w:lvlJc w:val="left"/>
      <w:pPr>
        <w:tabs>
          <w:tab w:val="num" w:pos="1440"/>
        </w:tabs>
        <w:ind w:left="1440" w:hanging="360"/>
      </w:pPr>
      <w:rPr>
        <w:rFonts w:ascii="Arial" w:hAnsi="Arial" w:hint="default"/>
      </w:rPr>
    </w:lvl>
    <w:lvl w:ilvl="2" w:tplc="F176C10A" w:tentative="1">
      <w:start w:val="1"/>
      <w:numFmt w:val="bullet"/>
      <w:lvlText w:val="•"/>
      <w:lvlJc w:val="left"/>
      <w:pPr>
        <w:tabs>
          <w:tab w:val="num" w:pos="2160"/>
        </w:tabs>
        <w:ind w:left="2160" w:hanging="360"/>
      </w:pPr>
      <w:rPr>
        <w:rFonts w:ascii="Arial" w:hAnsi="Arial" w:hint="default"/>
      </w:rPr>
    </w:lvl>
    <w:lvl w:ilvl="3" w:tplc="1C8EF896" w:tentative="1">
      <w:start w:val="1"/>
      <w:numFmt w:val="bullet"/>
      <w:lvlText w:val="•"/>
      <w:lvlJc w:val="left"/>
      <w:pPr>
        <w:tabs>
          <w:tab w:val="num" w:pos="2880"/>
        </w:tabs>
        <w:ind w:left="2880" w:hanging="360"/>
      </w:pPr>
      <w:rPr>
        <w:rFonts w:ascii="Arial" w:hAnsi="Arial" w:hint="default"/>
      </w:rPr>
    </w:lvl>
    <w:lvl w:ilvl="4" w:tplc="5AFAB4B2" w:tentative="1">
      <w:start w:val="1"/>
      <w:numFmt w:val="bullet"/>
      <w:lvlText w:val="•"/>
      <w:lvlJc w:val="left"/>
      <w:pPr>
        <w:tabs>
          <w:tab w:val="num" w:pos="3600"/>
        </w:tabs>
        <w:ind w:left="3600" w:hanging="360"/>
      </w:pPr>
      <w:rPr>
        <w:rFonts w:ascii="Arial" w:hAnsi="Arial" w:hint="default"/>
      </w:rPr>
    </w:lvl>
    <w:lvl w:ilvl="5" w:tplc="B6B6182E" w:tentative="1">
      <w:start w:val="1"/>
      <w:numFmt w:val="bullet"/>
      <w:lvlText w:val="•"/>
      <w:lvlJc w:val="left"/>
      <w:pPr>
        <w:tabs>
          <w:tab w:val="num" w:pos="4320"/>
        </w:tabs>
        <w:ind w:left="4320" w:hanging="360"/>
      </w:pPr>
      <w:rPr>
        <w:rFonts w:ascii="Arial" w:hAnsi="Arial" w:hint="default"/>
      </w:rPr>
    </w:lvl>
    <w:lvl w:ilvl="6" w:tplc="155A9856" w:tentative="1">
      <w:start w:val="1"/>
      <w:numFmt w:val="bullet"/>
      <w:lvlText w:val="•"/>
      <w:lvlJc w:val="left"/>
      <w:pPr>
        <w:tabs>
          <w:tab w:val="num" w:pos="5040"/>
        </w:tabs>
        <w:ind w:left="5040" w:hanging="360"/>
      </w:pPr>
      <w:rPr>
        <w:rFonts w:ascii="Arial" w:hAnsi="Arial" w:hint="default"/>
      </w:rPr>
    </w:lvl>
    <w:lvl w:ilvl="7" w:tplc="BC463CF0" w:tentative="1">
      <w:start w:val="1"/>
      <w:numFmt w:val="bullet"/>
      <w:lvlText w:val="•"/>
      <w:lvlJc w:val="left"/>
      <w:pPr>
        <w:tabs>
          <w:tab w:val="num" w:pos="5760"/>
        </w:tabs>
        <w:ind w:left="5760" w:hanging="360"/>
      </w:pPr>
      <w:rPr>
        <w:rFonts w:ascii="Arial" w:hAnsi="Arial" w:hint="default"/>
      </w:rPr>
    </w:lvl>
    <w:lvl w:ilvl="8" w:tplc="3EFCDD60" w:tentative="1">
      <w:start w:val="1"/>
      <w:numFmt w:val="bullet"/>
      <w:lvlText w:val="•"/>
      <w:lvlJc w:val="left"/>
      <w:pPr>
        <w:tabs>
          <w:tab w:val="num" w:pos="6480"/>
        </w:tabs>
        <w:ind w:left="6480" w:hanging="360"/>
      </w:pPr>
      <w:rPr>
        <w:rFonts w:ascii="Arial" w:hAnsi="Arial" w:hint="default"/>
      </w:rPr>
    </w:lvl>
  </w:abstractNum>
  <w:abstractNum w:abstractNumId="20">
    <w:nsid w:val="672C4909"/>
    <w:multiLevelType w:val="hybridMultilevel"/>
    <w:tmpl w:val="BDF27034"/>
    <w:lvl w:ilvl="0" w:tplc="DA54794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A1459B"/>
    <w:multiLevelType w:val="multilevel"/>
    <w:tmpl w:val="7A827006"/>
    <w:lvl w:ilvl="0">
      <w:start w:val="1"/>
      <w:numFmt w:val="decimal"/>
      <w:pStyle w:val="Heading1"/>
      <w:lvlText w:val="%1"/>
      <w:lvlJc w:val="left"/>
      <w:pPr>
        <w:ind w:left="432" w:hanging="432"/>
      </w:pPr>
      <w:rPr>
        <w:rFonts w:asciiTheme="minorHAnsi" w:hAnsiTheme="minorHAnsi" w:hint="default"/>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heme="minorHAnsi" w:hAnsiTheme="minorHAnsi" w:hint="default"/>
        <w:color w:val="000000" w:themeColor="text1"/>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749E336A"/>
    <w:multiLevelType w:val="hybridMultilevel"/>
    <w:tmpl w:val="75FCA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8E0CC6"/>
    <w:multiLevelType w:val="hybridMultilevel"/>
    <w:tmpl w:val="3A08A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B118FB"/>
    <w:multiLevelType w:val="hybridMultilevel"/>
    <w:tmpl w:val="C9905378"/>
    <w:lvl w:ilvl="0" w:tplc="A01A7F42">
      <w:start w:val="1"/>
      <w:numFmt w:val="bullet"/>
      <w:lvlText w:val="•"/>
      <w:lvlJc w:val="left"/>
      <w:pPr>
        <w:tabs>
          <w:tab w:val="num" w:pos="720"/>
        </w:tabs>
        <w:ind w:left="720" w:hanging="360"/>
      </w:pPr>
      <w:rPr>
        <w:rFonts w:ascii="Arial" w:hAnsi="Arial" w:hint="default"/>
      </w:rPr>
    </w:lvl>
    <w:lvl w:ilvl="1" w:tplc="893651EA">
      <w:numFmt w:val="none"/>
      <w:lvlText w:val=""/>
      <w:lvlJc w:val="left"/>
      <w:pPr>
        <w:tabs>
          <w:tab w:val="num" w:pos="360"/>
        </w:tabs>
      </w:pPr>
    </w:lvl>
    <w:lvl w:ilvl="2" w:tplc="E36C6A0E" w:tentative="1">
      <w:start w:val="1"/>
      <w:numFmt w:val="bullet"/>
      <w:lvlText w:val="•"/>
      <w:lvlJc w:val="left"/>
      <w:pPr>
        <w:tabs>
          <w:tab w:val="num" w:pos="2160"/>
        </w:tabs>
        <w:ind w:left="2160" w:hanging="360"/>
      </w:pPr>
      <w:rPr>
        <w:rFonts w:ascii="Arial" w:hAnsi="Arial" w:hint="default"/>
      </w:rPr>
    </w:lvl>
    <w:lvl w:ilvl="3" w:tplc="0E5893AA" w:tentative="1">
      <w:start w:val="1"/>
      <w:numFmt w:val="bullet"/>
      <w:lvlText w:val="•"/>
      <w:lvlJc w:val="left"/>
      <w:pPr>
        <w:tabs>
          <w:tab w:val="num" w:pos="2880"/>
        </w:tabs>
        <w:ind w:left="2880" w:hanging="360"/>
      </w:pPr>
      <w:rPr>
        <w:rFonts w:ascii="Arial" w:hAnsi="Arial" w:hint="default"/>
      </w:rPr>
    </w:lvl>
    <w:lvl w:ilvl="4" w:tplc="89389208" w:tentative="1">
      <w:start w:val="1"/>
      <w:numFmt w:val="bullet"/>
      <w:lvlText w:val="•"/>
      <w:lvlJc w:val="left"/>
      <w:pPr>
        <w:tabs>
          <w:tab w:val="num" w:pos="3600"/>
        </w:tabs>
        <w:ind w:left="3600" w:hanging="360"/>
      </w:pPr>
      <w:rPr>
        <w:rFonts w:ascii="Arial" w:hAnsi="Arial" w:hint="default"/>
      </w:rPr>
    </w:lvl>
    <w:lvl w:ilvl="5" w:tplc="A1724510" w:tentative="1">
      <w:start w:val="1"/>
      <w:numFmt w:val="bullet"/>
      <w:lvlText w:val="•"/>
      <w:lvlJc w:val="left"/>
      <w:pPr>
        <w:tabs>
          <w:tab w:val="num" w:pos="4320"/>
        </w:tabs>
        <w:ind w:left="4320" w:hanging="360"/>
      </w:pPr>
      <w:rPr>
        <w:rFonts w:ascii="Arial" w:hAnsi="Arial" w:hint="default"/>
      </w:rPr>
    </w:lvl>
    <w:lvl w:ilvl="6" w:tplc="D2E089A6" w:tentative="1">
      <w:start w:val="1"/>
      <w:numFmt w:val="bullet"/>
      <w:lvlText w:val="•"/>
      <w:lvlJc w:val="left"/>
      <w:pPr>
        <w:tabs>
          <w:tab w:val="num" w:pos="5040"/>
        </w:tabs>
        <w:ind w:left="5040" w:hanging="360"/>
      </w:pPr>
      <w:rPr>
        <w:rFonts w:ascii="Arial" w:hAnsi="Arial" w:hint="default"/>
      </w:rPr>
    </w:lvl>
    <w:lvl w:ilvl="7" w:tplc="2BD293E2" w:tentative="1">
      <w:start w:val="1"/>
      <w:numFmt w:val="bullet"/>
      <w:lvlText w:val="•"/>
      <w:lvlJc w:val="left"/>
      <w:pPr>
        <w:tabs>
          <w:tab w:val="num" w:pos="5760"/>
        </w:tabs>
        <w:ind w:left="5760" w:hanging="360"/>
      </w:pPr>
      <w:rPr>
        <w:rFonts w:ascii="Arial" w:hAnsi="Arial" w:hint="default"/>
      </w:rPr>
    </w:lvl>
    <w:lvl w:ilvl="8" w:tplc="BCF6DA6C" w:tentative="1">
      <w:start w:val="1"/>
      <w:numFmt w:val="bullet"/>
      <w:lvlText w:val="•"/>
      <w:lvlJc w:val="left"/>
      <w:pPr>
        <w:tabs>
          <w:tab w:val="num" w:pos="6480"/>
        </w:tabs>
        <w:ind w:left="6480" w:hanging="360"/>
      </w:pPr>
      <w:rPr>
        <w:rFonts w:ascii="Arial" w:hAnsi="Arial" w:hint="default"/>
      </w:rPr>
    </w:lvl>
  </w:abstractNum>
  <w:abstractNum w:abstractNumId="25">
    <w:nsid w:val="77E67194"/>
    <w:multiLevelType w:val="hybridMultilevel"/>
    <w:tmpl w:val="161448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BD75ED"/>
    <w:multiLevelType w:val="hybridMultilevel"/>
    <w:tmpl w:val="DE282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4"/>
  </w:num>
  <w:num w:numId="3">
    <w:abstractNumId w:val="17"/>
  </w:num>
  <w:num w:numId="4">
    <w:abstractNumId w:val="11"/>
  </w:num>
  <w:num w:numId="5">
    <w:abstractNumId w:val="13"/>
  </w:num>
  <w:num w:numId="6">
    <w:abstractNumId w:val="15"/>
  </w:num>
  <w:num w:numId="7">
    <w:abstractNumId w:val="26"/>
  </w:num>
  <w:num w:numId="8">
    <w:abstractNumId w:val="19"/>
  </w:num>
  <w:num w:numId="9">
    <w:abstractNumId w:val="2"/>
  </w:num>
  <w:num w:numId="10">
    <w:abstractNumId w:val="25"/>
  </w:num>
  <w:num w:numId="11">
    <w:abstractNumId w:val="18"/>
  </w:num>
  <w:num w:numId="12">
    <w:abstractNumId w:val="9"/>
  </w:num>
  <w:num w:numId="13">
    <w:abstractNumId w:val="1"/>
  </w:num>
  <w:num w:numId="14">
    <w:abstractNumId w:val="16"/>
  </w:num>
  <w:num w:numId="15">
    <w:abstractNumId w:val="6"/>
  </w:num>
  <w:num w:numId="16">
    <w:abstractNumId w:val="20"/>
  </w:num>
  <w:num w:numId="17">
    <w:abstractNumId w:val="7"/>
  </w:num>
  <w:num w:numId="18">
    <w:abstractNumId w:val="23"/>
  </w:num>
  <w:num w:numId="19">
    <w:abstractNumId w:val="12"/>
  </w:num>
  <w:num w:numId="20">
    <w:abstractNumId w:val="0"/>
  </w:num>
  <w:num w:numId="21">
    <w:abstractNumId w:val="22"/>
  </w:num>
  <w:num w:numId="22">
    <w:abstractNumId w:val="10"/>
  </w:num>
  <w:num w:numId="23">
    <w:abstractNumId w:val="3"/>
  </w:num>
  <w:num w:numId="24">
    <w:abstractNumId w:val="14"/>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5"/>
  </w:num>
  <w:num w:numId="37">
    <w:abstractNumId w:val="8"/>
  </w:num>
  <w:num w:numId="38">
    <w:abstractNumId w:val="21"/>
  </w:num>
  <w:num w:numId="39">
    <w:abstractNumId w:val="21"/>
  </w:num>
  <w:num w:numId="40">
    <w:abstractNumId w:val="21"/>
  </w:num>
  <w:num w:numId="41">
    <w:abstractNumId w:val="21"/>
  </w:num>
  <w:num w:numId="4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White">
    <w15:presenceInfo w15:providerId="None" w15:userId="Richard Whi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activeWritingStyle w:appName="MSWord" w:lang="en-US" w:vendorID="64" w:dllVersion="131078" w:nlCheck="1" w:checkStyle="1"/>
  <w:activeWritingStyle w:appName="MSWord" w:lang="en-GB" w:vendorID="64" w:dllVersion="131078" w:nlCheck="1" w:checkStyle="1"/>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xdsef9d6av0ptevr2j5wzpivw29r0rsw0wa&quot;&gt;NewLibrary&lt;record-ids&gt;&lt;item&gt;5&lt;/item&gt;&lt;item&gt;11&lt;/item&gt;&lt;item&gt;14&lt;/item&gt;&lt;item&gt;26&lt;/item&gt;&lt;item&gt;27&lt;/item&gt;&lt;item&gt;32&lt;/item&gt;&lt;item&gt;40&lt;/item&gt;&lt;item&gt;77&lt;/item&gt;&lt;item&gt;86&lt;/item&gt;&lt;item&gt;103&lt;/item&gt;&lt;item&gt;154&lt;/item&gt;&lt;item&gt;169&lt;/item&gt;&lt;item&gt;187&lt;/item&gt;&lt;item&gt;189&lt;/item&gt;&lt;item&gt;190&lt;/item&gt;&lt;item&gt;206&lt;/item&gt;&lt;item&gt;207&lt;/item&gt;&lt;item&gt;219&lt;/item&gt;&lt;item&gt;236&lt;/item&gt;&lt;item&gt;249&lt;/item&gt;&lt;item&gt;268&lt;/item&gt;&lt;item&gt;276&lt;/item&gt;&lt;item&gt;285&lt;/item&gt;&lt;item&gt;294&lt;/item&gt;&lt;item&gt;296&lt;/item&gt;&lt;item&gt;299&lt;/item&gt;&lt;item&gt;955&lt;/item&gt;&lt;item&gt;959&lt;/item&gt;&lt;item&gt;960&lt;/item&gt;&lt;item&gt;961&lt;/item&gt;&lt;item&gt;962&lt;/item&gt;&lt;item&gt;1026&lt;/item&gt;&lt;item&gt;1150&lt;/item&gt;&lt;item&gt;1156&lt;/item&gt;&lt;item&gt;1157&lt;/item&gt;&lt;item&gt;1158&lt;/item&gt;&lt;/record-ids&gt;&lt;/item&gt;&lt;/Libraries&gt;"/>
  </w:docVars>
  <w:rsids>
    <w:rsidRoot w:val="00E858F5"/>
    <w:rsid w:val="00003616"/>
    <w:rsid w:val="0000375A"/>
    <w:rsid w:val="00003B5A"/>
    <w:rsid w:val="00003D62"/>
    <w:rsid w:val="000042B3"/>
    <w:rsid w:val="00004DDB"/>
    <w:rsid w:val="00004F19"/>
    <w:rsid w:val="00007493"/>
    <w:rsid w:val="00010E7A"/>
    <w:rsid w:val="0001160A"/>
    <w:rsid w:val="000131F1"/>
    <w:rsid w:val="000132EF"/>
    <w:rsid w:val="000145AF"/>
    <w:rsid w:val="00015581"/>
    <w:rsid w:val="00015706"/>
    <w:rsid w:val="000157A8"/>
    <w:rsid w:val="00021C1D"/>
    <w:rsid w:val="00022843"/>
    <w:rsid w:val="00022DC4"/>
    <w:rsid w:val="000231D6"/>
    <w:rsid w:val="0002375C"/>
    <w:rsid w:val="000245E0"/>
    <w:rsid w:val="00026223"/>
    <w:rsid w:val="000263AD"/>
    <w:rsid w:val="00026FFD"/>
    <w:rsid w:val="0002773B"/>
    <w:rsid w:val="00031E13"/>
    <w:rsid w:val="000321F1"/>
    <w:rsid w:val="00033361"/>
    <w:rsid w:val="00033FF0"/>
    <w:rsid w:val="00035DB6"/>
    <w:rsid w:val="000364FC"/>
    <w:rsid w:val="0003704A"/>
    <w:rsid w:val="00041A82"/>
    <w:rsid w:val="00042047"/>
    <w:rsid w:val="000429FF"/>
    <w:rsid w:val="0004424B"/>
    <w:rsid w:val="000445F8"/>
    <w:rsid w:val="00046BC4"/>
    <w:rsid w:val="00051DC3"/>
    <w:rsid w:val="000540DE"/>
    <w:rsid w:val="00054B32"/>
    <w:rsid w:val="00055CFF"/>
    <w:rsid w:val="00055D0E"/>
    <w:rsid w:val="00057CB6"/>
    <w:rsid w:val="00060610"/>
    <w:rsid w:val="00060DC2"/>
    <w:rsid w:val="000611A1"/>
    <w:rsid w:val="00063AC6"/>
    <w:rsid w:val="00065110"/>
    <w:rsid w:val="000651FA"/>
    <w:rsid w:val="000677C6"/>
    <w:rsid w:val="000713D1"/>
    <w:rsid w:val="000718BE"/>
    <w:rsid w:val="00073213"/>
    <w:rsid w:val="0007502A"/>
    <w:rsid w:val="0007564F"/>
    <w:rsid w:val="00075C8A"/>
    <w:rsid w:val="00080E79"/>
    <w:rsid w:val="00081BC1"/>
    <w:rsid w:val="00085BA2"/>
    <w:rsid w:val="000863C6"/>
    <w:rsid w:val="000926C8"/>
    <w:rsid w:val="000942D6"/>
    <w:rsid w:val="000955D9"/>
    <w:rsid w:val="000A0434"/>
    <w:rsid w:val="000A0516"/>
    <w:rsid w:val="000A0ACA"/>
    <w:rsid w:val="000A0E60"/>
    <w:rsid w:val="000A0EDC"/>
    <w:rsid w:val="000A19E4"/>
    <w:rsid w:val="000A3DCE"/>
    <w:rsid w:val="000A45B1"/>
    <w:rsid w:val="000A5348"/>
    <w:rsid w:val="000A7FEC"/>
    <w:rsid w:val="000B0FFC"/>
    <w:rsid w:val="000B342E"/>
    <w:rsid w:val="000B34E0"/>
    <w:rsid w:val="000B5620"/>
    <w:rsid w:val="000B663D"/>
    <w:rsid w:val="000B6649"/>
    <w:rsid w:val="000B7B77"/>
    <w:rsid w:val="000C085D"/>
    <w:rsid w:val="000C0F08"/>
    <w:rsid w:val="000C1C77"/>
    <w:rsid w:val="000C242B"/>
    <w:rsid w:val="000C250E"/>
    <w:rsid w:val="000C4FB2"/>
    <w:rsid w:val="000C57A0"/>
    <w:rsid w:val="000C5E92"/>
    <w:rsid w:val="000D0203"/>
    <w:rsid w:val="000D1522"/>
    <w:rsid w:val="000D193E"/>
    <w:rsid w:val="000D1BAD"/>
    <w:rsid w:val="000D247E"/>
    <w:rsid w:val="000D290F"/>
    <w:rsid w:val="000D3494"/>
    <w:rsid w:val="000D4954"/>
    <w:rsid w:val="000D4B78"/>
    <w:rsid w:val="000D5799"/>
    <w:rsid w:val="000D667C"/>
    <w:rsid w:val="000E02F2"/>
    <w:rsid w:val="000E2FFC"/>
    <w:rsid w:val="000E4F17"/>
    <w:rsid w:val="000E5E29"/>
    <w:rsid w:val="000E65DB"/>
    <w:rsid w:val="000E6B7D"/>
    <w:rsid w:val="000F0456"/>
    <w:rsid w:val="000F1FF9"/>
    <w:rsid w:val="000F2C4F"/>
    <w:rsid w:val="000F62CD"/>
    <w:rsid w:val="000F7D30"/>
    <w:rsid w:val="00100493"/>
    <w:rsid w:val="00100FD8"/>
    <w:rsid w:val="001018E6"/>
    <w:rsid w:val="00102CE6"/>
    <w:rsid w:val="00103C42"/>
    <w:rsid w:val="001048EC"/>
    <w:rsid w:val="001049BC"/>
    <w:rsid w:val="00104C48"/>
    <w:rsid w:val="001050AB"/>
    <w:rsid w:val="0010610E"/>
    <w:rsid w:val="001072DB"/>
    <w:rsid w:val="00107659"/>
    <w:rsid w:val="00110001"/>
    <w:rsid w:val="001115BB"/>
    <w:rsid w:val="00111DC4"/>
    <w:rsid w:val="00114516"/>
    <w:rsid w:val="0011770D"/>
    <w:rsid w:val="00122FE5"/>
    <w:rsid w:val="00123024"/>
    <w:rsid w:val="00123785"/>
    <w:rsid w:val="001244EA"/>
    <w:rsid w:val="001247FD"/>
    <w:rsid w:val="00126A38"/>
    <w:rsid w:val="00130C41"/>
    <w:rsid w:val="00131823"/>
    <w:rsid w:val="00132AFD"/>
    <w:rsid w:val="00132F05"/>
    <w:rsid w:val="00133B18"/>
    <w:rsid w:val="00135144"/>
    <w:rsid w:val="00136F55"/>
    <w:rsid w:val="00141C33"/>
    <w:rsid w:val="00142658"/>
    <w:rsid w:val="001426C4"/>
    <w:rsid w:val="00143E33"/>
    <w:rsid w:val="00143EE2"/>
    <w:rsid w:val="001464A4"/>
    <w:rsid w:val="00146601"/>
    <w:rsid w:val="001508A5"/>
    <w:rsid w:val="00151786"/>
    <w:rsid w:val="001524F7"/>
    <w:rsid w:val="00153689"/>
    <w:rsid w:val="00155D4E"/>
    <w:rsid w:val="001572C5"/>
    <w:rsid w:val="001572D0"/>
    <w:rsid w:val="00157800"/>
    <w:rsid w:val="00163DEE"/>
    <w:rsid w:val="0016452C"/>
    <w:rsid w:val="001650AC"/>
    <w:rsid w:val="00166C12"/>
    <w:rsid w:val="00166D27"/>
    <w:rsid w:val="00170130"/>
    <w:rsid w:val="001709BA"/>
    <w:rsid w:val="001712BC"/>
    <w:rsid w:val="00171CD3"/>
    <w:rsid w:val="00172234"/>
    <w:rsid w:val="0017255B"/>
    <w:rsid w:val="00174454"/>
    <w:rsid w:val="00174D0B"/>
    <w:rsid w:val="00174F5A"/>
    <w:rsid w:val="00175449"/>
    <w:rsid w:val="00175A72"/>
    <w:rsid w:val="00176784"/>
    <w:rsid w:val="001767B6"/>
    <w:rsid w:val="00176B90"/>
    <w:rsid w:val="00181267"/>
    <w:rsid w:val="00181534"/>
    <w:rsid w:val="00182185"/>
    <w:rsid w:val="0018243A"/>
    <w:rsid w:val="00182478"/>
    <w:rsid w:val="001859CE"/>
    <w:rsid w:val="00186EF6"/>
    <w:rsid w:val="00186F95"/>
    <w:rsid w:val="00187467"/>
    <w:rsid w:val="001901F7"/>
    <w:rsid w:val="00190905"/>
    <w:rsid w:val="00190949"/>
    <w:rsid w:val="00191D57"/>
    <w:rsid w:val="001922D5"/>
    <w:rsid w:val="00193160"/>
    <w:rsid w:val="0019355A"/>
    <w:rsid w:val="001945C2"/>
    <w:rsid w:val="00194626"/>
    <w:rsid w:val="0019534F"/>
    <w:rsid w:val="001955A1"/>
    <w:rsid w:val="001A028E"/>
    <w:rsid w:val="001A0395"/>
    <w:rsid w:val="001A03E6"/>
    <w:rsid w:val="001A2BBB"/>
    <w:rsid w:val="001A3B26"/>
    <w:rsid w:val="001A4C98"/>
    <w:rsid w:val="001A75F6"/>
    <w:rsid w:val="001A7923"/>
    <w:rsid w:val="001B15F2"/>
    <w:rsid w:val="001B1907"/>
    <w:rsid w:val="001B3F65"/>
    <w:rsid w:val="001B41EB"/>
    <w:rsid w:val="001B423B"/>
    <w:rsid w:val="001B72BE"/>
    <w:rsid w:val="001C0334"/>
    <w:rsid w:val="001C0459"/>
    <w:rsid w:val="001C0827"/>
    <w:rsid w:val="001C0FB3"/>
    <w:rsid w:val="001C1027"/>
    <w:rsid w:val="001C23D8"/>
    <w:rsid w:val="001C250A"/>
    <w:rsid w:val="001C2E73"/>
    <w:rsid w:val="001C407D"/>
    <w:rsid w:val="001C6032"/>
    <w:rsid w:val="001C608A"/>
    <w:rsid w:val="001C724F"/>
    <w:rsid w:val="001C75DA"/>
    <w:rsid w:val="001D010E"/>
    <w:rsid w:val="001D15A2"/>
    <w:rsid w:val="001D1689"/>
    <w:rsid w:val="001D3054"/>
    <w:rsid w:val="001D3E1F"/>
    <w:rsid w:val="001D4EFD"/>
    <w:rsid w:val="001D57B1"/>
    <w:rsid w:val="001D6914"/>
    <w:rsid w:val="001D73FF"/>
    <w:rsid w:val="001E0D1D"/>
    <w:rsid w:val="001E24F9"/>
    <w:rsid w:val="001E2BBC"/>
    <w:rsid w:val="001E4C3D"/>
    <w:rsid w:val="001E53B3"/>
    <w:rsid w:val="001E70E7"/>
    <w:rsid w:val="001E7CA1"/>
    <w:rsid w:val="001F22E4"/>
    <w:rsid w:val="001F37A8"/>
    <w:rsid w:val="001F3917"/>
    <w:rsid w:val="001F3C4B"/>
    <w:rsid w:val="001F4F54"/>
    <w:rsid w:val="001F69CA"/>
    <w:rsid w:val="001F7F47"/>
    <w:rsid w:val="002009C9"/>
    <w:rsid w:val="00200A54"/>
    <w:rsid w:val="00202488"/>
    <w:rsid w:val="002047F0"/>
    <w:rsid w:val="002106E0"/>
    <w:rsid w:val="00210C4C"/>
    <w:rsid w:val="002114C8"/>
    <w:rsid w:val="00211544"/>
    <w:rsid w:val="0021174A"/>
    <w:rsid w:val="0021176F"/>
    <w:rsid w:val="002117E6"/>
    <w:rsid w:val="00211DEA"/>
    <w:rsid w:val="00212007"/>
    <w:rsid w:val="00212A75"/>
    <w:rsid w:val="00214018"/>
    <w:rsid w:val="0021481D"/>
    <w:rsid w:val="0021658F"/>
    <w:rsid w:val="00216D52"/>
    <w:rsid w:val="002202B9"/>
    <w:rsid w:val="00220BE8"/>
    <w:rsid w:val="0022102D"/>
    <w:rsid w:val="002215C3"/>
    <w:rsid w:val="0022365C"/>
    <w:rsid w:val="00223AD1"/>
    <w:rsid w:val="00223CE2"/>
    <w:rsid w:val="00223E4C"/>
    <w:rsid w:val="00224E42"/>
    <w:rsid w:val="00225018"/>
    <w:rsid w:val="00225212"/>
    <w:rsid w:val="00225245"/>
    <w:rsid w:val="002264D0"/>
    <w:rsid w:val="00226776"/>
    <w:rsid w:val="00226893"/>
    <w:rsid w:val="002268E8"/>
    <w:rsid w:val="00230C80"/>
    <w:rsid w:val="002337EA"/>
    <w:rsid w:val="0023428C"/>
    <w:rsid w:val="00235E4C"/>
    <w:rsid w:val="00240383"/>
    <w:rsid w:val="00242096"/>
    <w:rsid w:val="00250940"/>
    <w:rsid w:val="00250FAE"/>
    <w:rsid w:val="0025328B"/>
    <w:rsid w:val="002533C7"/>
    <w:rsid w:val="00253FC3"/>
    <w:rsid w:val="00255C70"/>
    <w:rsid w:val="0025704D"/>
    <w:rsid w:val="0026014A"/>
    <w:rsid w:val="00260634"/>
    <w:rsid w:val="00260C5C"/>
    <w:rsid w:val="002619AA"/>
    <w:rsid w:val="002631D2"/>
    <w:rsid w:val="00264FB9"/>
    <w:rsid w:val="002656FA"/>
    <w:rsid w:val="00266672"/>
    <w:rsid w:val="00266B28"/>
    <w:rsid w:val="00275899"/>
    <w:rsid w:val="00275B41"/>
    <w:rsid w:val="00275E4D"/>
    <w:rsid w:val="0027686E"/>
    <w:rsid w:val="00276C9B"/>
    <w:rsid w:val="002776C4"/>
    <w:rsid w:val="002807F8"/>
    <w:rsid w:val="00280C2C"/>
    <w:rsid w:val="00280F2C"/>
    <w:rsid w:val="00280FE2"/>
    <w:rsid w:val="00281228"/>
    <w:rsid w:val="00281EDE"/>
    <w:rsid w:val="002847B8"/>
    <w:rsid w:val="0028550F"/>
    <w:rsid w:val="002860A8"/>
    <w:rsid w:val="002863DF"/>
    <w:rsid w:val="00286445"/>
    <w:rsid w:val="00286C46"/>
    <w:rsid w:val="00291816"/>
    <w:rsid w:val="002939D4"/>
    <w:rsid w:val="002947D7"/>
    <w:rsid w:val="0029603F"/>
    <w:rsid w:val="002973EF"/>
    <w:rsid w:val="00297E59"/>
    <w:rsid w:val="00297F93"/>
    <w:rsid w:val="002A0228"/>
    <w:rsid w:val="002A0272"/>
    <w:rsid w:val="002A06FA"/>
    <w:rsid w:val="002A1131"/>
    <w:rsid w:val="002A23D6"/>
    <w:rsid w:val="002A3815"/>
    <w:rsid w:val="002A7E49"/>
    <w:rsid w:val="002A7F50"/>
    <w:rsid w:val="002B033B"/>
    <w:rsid w:val="002B0717"/>
    <w:rsid w:val="002B079F"/>
    <w:rsid w:val="002B2F8B"/>
    <w:rsid w:val="002B456B"/>
    <w:rsid w:val="002B53D3"/>
    <w:rsid w:val="002C1574"/>
    <w:rsid w:val="002C160D"/>
    <w:rsid w:val="002C1ED7"/>
    <w:rsid w:val="002C211B"/>
    <w:rsid w:val="002C34B8"/>
    <w:rsid w:val="002C5622"/>
    <w:rsid w:val="002C75AC"/>
    <w:rsid w:val="002D00F6"/>
    <w:rsid w:val="002D38B0"/>
    <w:rsid w:val="002D40DB"/>
    <w:rsid w:val="002D491E"/>
    <w:rsid w:val="002D4F2D"/>
    <w:rsid w:val="002D534B"/>
    <w:rsid w:val="002D7971"/>
    <w:rsid w:val="002E1681"/>
    <w:rsid w:val="002E368E"/>
    <w:rsid w:val="002E3E09"/>
    <w:rsid w:val="002E4400"/>
    <w:rsid w:val="002E4F1F"/>
    <w:rsid w:val="002E4F3C"/>
    <w:rsid w:val="002E5064"/>
    <w:rsid w:val="002E62F5"/>
    <w:rsid w:val="002E70BA"/>
    <w:rsid w:val="002F0172"/>
    <w:rsid w:val="002F02D4"/>
    <w:rsid w:val="002F1315"/>
    <w:rsid w:val="002F1A67"/>
    <w:rsid w:val="002F2023"/>
    <w:rsid w:val="002F304B"/>
    <w:rsid w:val="002F5E11"/>
    <w:rsid w:val="002F5F43"/>
    <w:rsid w:val="002F7FDA"/>
    <w:rsid w:val="00300751"/>
    <w:rsid w:val="003013CD"/>
    <w:rsid w:val="003018C4"/>
    <w:rsid w:val="00304D64"/>
    <w:rsid w:val="00307D1C"/>
    <w:rsid w:val="00312642"/>
    <w:rsid w:val="00312D32"/>
    <w:rsid w:val="0031425C"/>
    <w:rsid w:val="003158BF"/>
    <w:rsid w:val="00316270"/>
    <w:rsid w:val="00316EE9"/>
    <w:rsid w:val="003174B7"/>
    <w:rsid w:val="003176BC"/>
    <w:rsid w:val="003205FB"/>
    <w:rsid w:val="00321182"/>
    <w:rsid w:val="00324E18"/>
    <w:rsid w:val="00325C9E"/>
    <w:rsid w:val="00327251"/>
    <w:rsid w:val="0032753E"/>
    <w:rsid w:val="0033099D"/>
    <w:rsid w:val="00330E86"/>
    <w:rsid w:val="00331F7D"/>
    <w:rsid w:val="00332A0A"/>
    <w:rsid w:val="003339EE"/>
    <w:rsid w:val="00335945"/>
    <w:rsid w:val="003376C8"/>
    <w:rsid w:val="0034061D"/>
    <w:rsid w:val="003422F7"/>
    <w:rsid w:val="00344D17"/>
    <w:rsid w:val="00345918"/>
    <w:rsid w:val="0035109F"/>
    <w:rsid w:val="003510BB"/>
    <w:rsid w:val="003526AF"/>
    <w:rsid w:val="0035387D"/>
    <w:rsid w:val="00355BF8"/>
    <w:rsid w:val="003566EB"/>
    <w:rsid w:val="00357518"/>
    <w:rsid w:val="00357F77"/>
    <w:rsid w:val="00360848"/>
    <w:rsid w:val="00361D52"/>
    <w:rsid w:val="00363272"/>
    <w:rsid w:val="003634FF"/>
    <w:rsid w:val="003640EC"/>
    <w:rsid w:val="0036609D"/>
    <w:rsid w:val="0037642A"/>
    <w:rsid w:val="00377069"/>
    <w:rsid w:val="003802C7"/>
    <w:rsid w:val="003825C5"/>
    <w:rsid w:val="0038329E"/>
    <w:rsid w:val="00385C2C"/>
    <w:rsid w:val="00386690"/>
    <w:rsid w:val="003927CC"/>
    <w:rsid w:val="003929F3"/>
    <w:rsid w:val="003969CF"/>
    <w:rsid w:val="003A0276"/>
    <w:rsid w:val="003A06B9"/>
    <w:rsid w:val="003A1318"/>
    <w:rsid w:val="003A1EC9"/>
    <w:rsid w:val="003A23C4"/>
    <w:rsid w:val="003A2674"/>
    <w:rsid w:val="003A361E"/>
    <w:rsid w:val="003A6127"/>
    <w:rsid w:val="003A7F23"/>
    <w:rsid w:val="003B1AC5"/>
    <w:rsid w:val="003B26A7"/>
    <w:rsid w:val="003B2F26"/>
    <w:rsid w:val="003B36FB"/>
    <w:rsid w:val="003B3A35"/>
    <w:rsid w:val="003B6EEE"/>
    <w:rsid w:val="003C1C86"/>
    <w:rsid w:val="003C26BF"/>
    <w:rsid w:val="003C429B"/>
    <w:rsid w:val="003C4B9F"/>
    <w:rsid w:val="003C69FD"/>
    <w:rsid w:val="003D06C2"/>
    <w:rsid w:val="003D1461"/>
    <w:rsid w:val="003D2CE9"/>
    <w:rsid w:val="003D45B4"/>
    <w:rsid w:val="003D5074"/>
    <w:rsid w:val="003D5486"/>
    <w:rsid w:val="003D5512"/>
    <w:rsid w:val="003D5778"/>
    <w:rsid w:val="003D5DB8"/>
    <w:rsid w:val="003D5F85"/>
    <w:rsid w:val="003D66B3"/>
    <w:rsid w:val="003E29E7"/>
    <w:rsid w:val="003E2F15"/>
    <w:rsid w:val="003E446B"/>
    <w:rsid w:val="003E491A"/>
    <w:rsid w:val="003E68D4"/>
    <w:rsid w:val="003E7227"/>
    <w:rsid w:val="003E76AE"/>
    <w:rsid w:val="003F0F60"/>
    <w:rsid w:val="003F479B"/>
    <w:rsid w:val="003F4A6C"/>
    <w:rsid w:val="003F526A"/>
    <w:rsid w:val="003F74E5"/>
    <w:rsid w:val="003F7595"/>
    <w:rsid w:val="0040031C"/>
    <w:rsid w:val="00401EC2"/>
    <w:rsid w:val="00404A79"/>
    <w:rsid w:val="004057AB"/>
    <w:rsid w:val="00410FCF"/>
    <w:rsid w:val="00411E32"/>
    <w:rsid w:val="00413B18"/>
    <w:rsid w:val="00417DB0"/>
    <w:rsid w:val="00420976"/>
    <w:rsid w:val="00421A34"/>
    <w:rsid w:val="004226F1"/>
    <w:rsid w:val="00422E56"/>
    <w:rsid w:val="004275E4"/>
    <w:rsid w:val="00431120"/>
    <w:rsid w:val="00432D03"/>
    <w:rsid w:val="0043313A"/>
    <w:rsid w:val="00434771"/>
    <w:rsid w:val="004353F8"/>
    <w:rsid w:val="00436416"/>
    <w:rsid w:val="00436EC3"/>
    <w:rsid w:val="00436F48"/>
    <w:rsid w:val="0044173D"/>
    <w:rsid w:val="0044180B"/>
    <w:rsid w:val="00446BDF"/>
    <w:rsid w:val="004470DB"/>
    <w:rsid w:val="00447E15"/>
    <w:rsid w:val="00451344"/>
    <w:rsid w:val="00452116"/>
    <w:rsid w:val="0045267F"/>
    <w:rsid w:val="00453379"/>
    <w:rsid w:val="004573BC"/>
    <w:rsid w:val="00457EFE"/>
    <w:rsid w:val="00460226"/>
    <w:rsid w:val="004604F3"/>
    <w:rsid w:val="00460900"/>
    <w:rsid w:val="0046134F"/>
    <w:rsid w:val="0046254C"/>
    <w:rsid w:val="004626EA"/>
    <w:rsid w:val="00464664"/>
    <w:rsid w:val="0046572D"/>
    <w:rsid w:val="00465867"/>
    <w:rsid w:val="00467632"/>
    <w:rsid w:val="00467CFD"/>
    <w:rsid w:val="00470BF9"/>
    <w:rsid w:val="00471E15"/>
    <w:rsid w:val="00473AF5"/>
    <w:rsid w:val="00475667"/>
    <w:rsid w:val="004764FA"/>
    <w:rsid w:val="00476BE1"/>
    <w:rsid w:val="004805F2"/>
    <w:rsid w:val="00480B36"/>
    <w:rsid w:val="00481100"/>
    <w:rsid w:val="00481132"/>
    <w:rsid w:val="004827E6"/>
    <w:rsid w:val="00485365"/>
    <w:rsid w:val="004856B3"/>
    <w:rsid w:val="00485A80"/>
    <w:rsid w:val="00485E03"/>
    <w:rsid w:val="00490EB9"/>
    <w:rsid w:val="00491513"/>
    <w:rsid w:val="004925A1"/>
    <w:rsid w:val="004931D7"/>
    <w:rsid w:val="00493622"/>
    <w:rsid w:val="00493A5F"/>
    <w:rsid w:val="00494EC4"/>
    <w:rsid w:val="00497E16"/>
    <w:rsid w:val="004A016B"/>
    <w:rsid w:val="004A479B"/>
    <w:rsid w:val="004A51E3"/>
    <w:rsid w:val="004A5825"/>
    <w:rsid w:val="004A73C8"/>
    <w:rsid w:val="004B2858"/>
    <w:rsid w:val="004B307C"/>
    <w:rsid w:val="004B3749"/>
    <w:rsid w:val="004B6312"/>
    <w:rsid w:val="004B6CED"/>
    <w:rsid w:val="004B7FEB"/>
    <w:rsid w:val="004C4BC3"/>
    <w:rsid w:val="004C5213"/>
    <w:rsid w:val="004C5CDF"/>
    <w:rsid w:val="004C5F30"/>
    <w:rsid w:val="004C6547"/>
    <w:rsid w:val="004D0EF7"/>
    <w:rsid w:val="004D0F45"/>
    <w:rsid w:val="004D1324"/>
    <w:rsid w:val="004D15D3"/>
    <w:rsid w:val="004D1617"/>
    <w:rsid w:val="004D1880"/>
    <w:rsid w:val="004D306A"/>
    <w:rsid w:val="004D3579"/>
    <w:rsid w:val="004D73B8"/>
    <w:rsid w:val="004D7DEE"/>
    <w:rsid w:val="004E1F12"/>
    <w:rsid w:val="004E1FC1"/>
    <w:rsid w:val="004E244E"/>
    <w:rsid w:val="004E2516"/>
    <w:rsid w:val="004E26E7"/>
    <w:rsid w:val="004E2AB2"/>
    <w:rsid w:val="004E451C"/>
    <w:rsid w:val="004E6676"/>
    <w:rsid w:val="004E7D53"/>
    <w:rsid w:val="004F0AF1"/>
    <w:rsid w:val="004F1782"/>
    <w:rsid w:val="004F27DC"/>
    <w:rsid w:val="004F2F7E"/>
    <w:rsid w:val="004F57B7"/>
    <w:rsid w:val="004F794A"/>
    <w:rsid w:val="004F7C76"/>
    <w:rsid w:val="00501CC4"/>
    <w:rsid w:val="00502504"/>
    <w:rsid w:val="005025EB"/>
    <w:rsid w:val="00502B47"/>
    <w:rsid w:val="00502E40"/>
    <w:rsid w:val="00503F46"/>
    <w:rsid w:val="00504851"/>
    <w:rsid w:val="00507C56"/>
    <w:rsid w:val="0051143C"/>
    <w:rsid w:val="005116D9"/>
    <w:rsid w:val="005119DC"/>
    <w:rsid w:val="00511FEA"/>
    <w:rsid w:val="005121D2"/>
    <w:rsid w:val="00513A7E"/>
    <w:rsid w:val="00513EB4"/>
    <w:rsid w:val="005165C4"/>
    <w:rsid w:val="0052077B"/>
    <w:rsid w:val="00521C2E"/>
    <w:rsid w:val="00523416"/>
    <w:rsid w:val="0052354F"/>
    <w:rsid w:val="00524133"/>
    <w:rsid w:val="005254E8"/>
    <w:rsid w:val="0052552C"/>
    <w:rsid w:val="005266EE"/>
    <w:rsid w:val="0052795E"/>
    <w:rsid w:val="00531440"/>
    <w:rsid w:val="00532FF7"/>
    <w:rsid w:val="00533634"/>
    <w:rsid w:val="00533FD6"/>
    <w:rsid w:val="00534503"/>
    <w:rsid w:val="00535E62"/>
    <w:rsid w:val="005377B6"/>
    <w:rsid w:val="00537D58"/>
    <w:rsid w:val="005409BA"/>
    <w:rsid w:val="0054182F"/>
    <w:rsid w:val="00542987"/>
    <w:rsid w:val="005439FF"/>
    <w:rsid w:val="0054414A"/>
    <w:rsid w:val="00546EFC"/>
    <w:rsid w:val="0055125B"/>
    <w:rsid w:val="0055243A"/>
    <w:rsid w:val="0055613B"/>
    <w:rsid w:val="005567AF"/>
    <w:rsid w:val="0055682A"/>
    <w:rsid w:val="00557753"/>
    <w:rsid w:val="00557F5C"/>
    <w:rsid w:val="005614BB"/>
    <w:rsid w:val="00562E67"/>
    <w:rsid w:val="005631F6"/>
    <w:rsid w:val="0056443C"/>
    <w:rsid w:val="00570A52"/>
    <w:rsid w:val="00572CA5"/>
    <w:rsid w:val="0057343A"/>
    <w:rsid w:val="005751F3"/>
    <w:rsid w:val="00575C92"/>
    <w:rsid w:val="00576A19"/>
    <w:rsid w:val="00583489"/>
    <w:rsid w:val="0058428E"/>
    <w:rsid w:val="00584B17"/>
    <w:rsid w:val="00586721"/>
    <w:rsid w:val="005875A1"/>
    <w:rsid w:val="00590186"/>
    <w:rsid w:val="00590C1E"/>
    <w:rsid w:val="00591166"/>
    <w:rsid w:val="00592BEF"/>
    <w:rsid w:val="00592DDC"/>
    <w:rsid w:val="005935ED"/>
    <w:rsid w:val="005949D5"/>
    <w:rsid w:val="005A38AF"/>
    <w:rsid w:val="005A4537"/>
    <w:rsid w:val="005A5005"/>
    <w:rsid w:val="005A61FA"/>
    <w:rsid w:val="005A72DB"/>
    <w:rsid w:val="005A748A"/>
    <w:rsid w:val="005A79AA"/>
    <w:rsid w:val="005B157E"/>
    <w:rsid w:val="005B166A"/>
    <w:rsid w:val="005B476C"/>
    <w:rsid w:val="005B5E8E"/>
    <w:rsid w:val="005B6511"/>
    <w:rsid w:val="005B747B"/>
    <w:rsid w:val="005B7C06"/>
    <w:rsid w:val="005B7EA9"/>
    <w:rsid w:val="005C0A69"/>
    <w:rsid w:val="005C169E"/>
    <w:rsid w:val="005C2C86"/>
    <w:rsid w:val="005C3712"/>
    <w:rsid w:val="005C3BDC"/>
    <w:rsid w:val="005C4685"/>
    <w:rsid w:val="005C4F24"/>
    <w:rsid w:val="005C53DB"/>
    <w:rsid w:val="005C59E6"/>
    <w:rsid w:val="005C6374"/>
    <w:rsid w:val="005C6B8F"/>
    <w:rsid w:val="005C74B2"/>
    <w:rsid w:val="005C7F82"/>
    <w:rsid w:val="005D0055"/>
    <w:rsid w:val="005D33D6"/>
    <w:rsid w:val="005D4A43"/>
    <w:rsid w:val="005D6900"/>
    <w:rsid w:val="005E048E"/>
    <w:rsid w:val="005E1098"/>
    <w:rsid w:val="005E1195"/>
    <w:rsid w:val="005E1B38"/>
    <w:rsid w:val="005E29C3"/>
    <w:rsid w:val="005E6353"/>
    <w:rsid w:val="005E77DD"/>
    <w:rsid w:val="005E7FBE"/>
    <w:rsid w:val="005F04D2"/>
    <w:rsid w:val="005F0C50"/>
    <w:rsid w:val="005F0E19"/>
    <w:rsid w:val="005F1E8F"/>
    <w:rsid w:val="005F26B0"/>
    <w:rsid w:val="005F4B75"/>
    <w:rsid w:val="005F4B7E"/>
    <w:rsid w:val="005F50C6"/>
    <w:rsid w:val="005F5F3C"/>
    <w:rsid w:val="005F60B8"/>
    <w:rsid w:val="0060011F"/>
    <w:rsid w:val="00600DAB"/>
    <w:rsid w:val="006012C2"/>
    <w:rsid w:val="006017D2"/>
    <w:rsid w:val="00602377"/>
    <w:rsid w:val="00604795"/>
    <w:rsid w:val="00605D0F"/>
    <w:rsid w:val="00611038"/>
    <w:rsid w:val="00612DFE"/>
    <w:rsid w:val="006141AF"/>
    <w:rsid w:val="0061520A"/>
    <w:rsid w:val="0062045F"/>
    <w:rsid w:val="006207A7"/>
    <w:rsid w:val="00625696"/>
    <w:rsid w:val="0062591D"/>
    <w:rsid w:val="0063035C"/>
    <w:rsid w:val="00631AC0"/>
    <w:rsid w:val="00632139"/>
    <w:rsid w:val="006330D5"/>
    <w:rsid w:val="0063365E"/>
    <w:rsid w:val="00634C72"/>
    <w:rsid w:val="00636CEC"/>
    <w:rsid w:val="00641616"/>
    <w:rsid w:val="0064207C"/>
    <w:rsid w:val="0064357F"/>
    <w:rsid w:val="00643E49"/>
    <w:rsid w:val="00646C61"/>
    <w:rsid w:val="00647714"/>
    <w:rsid w:val="00647F83"/>
    <w:rsid w:val="006503F9"/>
    <w:rsid w:val="006504BB"/>
    <w:rsid w:val="00651452"/>
    <w:rsid w:val="00652F06"/>
    <w:rsid w:val="0065386E"/>
    <w:rsid w:val="00654514"/>
    <w:rsid w:val="00654E0C"/>
    <w:rsid w:val="00656126"/>
    <w:rsid w:val="006572A1"/>
    <w:rsid w:val="00660F1F"/>
    <w:rsid w:val="006615D6"/>
    <w:rsid w:val="00661D85"/>
    <w:rsid w:val="00663666"/>
    <w:rsid w:val="00664B7A"/>
    <w:rsid w:val="0066505D"/>
    <w:rsid w:val="006662FA"/>
    <w:rsid w:val="00666CFA"/>
    <w:rsid w:val="0066720F"/>
    <w:rsid w:val="00667F01"/>
    <w:rsid w:val="006700C7"/>
    <w:rsid w:val="0067027D"/>
    <w:rsid w:val="00671932"/>
    <w:rsid w:val="006726A7"/>
    <w:rsid w:val="00673CDA"/>
    <w:rsid w:val="00674539"/>
    <w:rsid w:val="00674E1D"/>
    <w:rsid w:val="006750BC"/>
    <w:rsid w:val="00677F83"/>
    <w:rsid w:val="00683AF2"/>
    <w:rsid w:val="00684157"/>
    <w:rsid w:val="006855F9"/>
    <w:rsid w:val="00685B2E"/>
    <w:rsid w:val="00686B9D"/>
    <w:rsid w:val="00687353"/>
    <w:rsid w:val="00690DB1"/>
    <w:rsid w:val="006938E2"/>
    <w:rsid w:val="00693F84"/>
    <w:rsid w:val="006944F7"/>
    <w:rsid w:val="00694F49"/>
    <w:rsid w:val="00695521"/>
    <w:rsid w:val="006961D2"/>
    <w:rsid w:val="00696A12"/>
    <w:rsid w:val="006A0FC5"/>
    <w:rsid w:val="006A2F74"/>
    <w:rsid w:val="006A3A36"/>
    <w:rsid w:val="006A4D8B"/>
    <w:rsid w:val="006A59DF"/>
    <w:rsid w:val="006A7FA2"/>
    <w:rsid w:val="006B0623"/>
    <w:rsid w:val="006B1101"/>
    <w:rsid w:val="006B1326"/>
    <w:rsid w:val="006B1A99"/>
    <w:rsid w:val="006B215E"/>
    <w:rsid w:val="006B22FB"/>
    <w:rsid w:val="006B316C"/>
    <w:rsid w:val="006B3AE1"/>
    <w:rsid w:val="006B3F96"/>
    <w:rsid w:val="006B419F"/>
    <w:rsid w:val="006B4CE5"/>
    <w:rsid w:val="006B4CE6"/>
    <w:rsid w:val="006B5C02"/>
    <w:rsid w:val="006B6E76"/>
    <w:rsid w:val="006B7E5D"/>
    <w:rsid w:val="006C01E0"/>
    <w:rsid w:val="006C102C"/>
    <w:rsid w:val="006C6804"/>
    <w:rsid w:val="006D0A30"/>
    <w:rsid w:val="006D0CA3"/>
    <w:rsid w:val="006D1BF5"/>
    <w:rsid w:val="006D1DE0"/>
    <w:rsid w:val="006D505C"/>
    <w:rsid w:val="006D5AB0"/>
    <w:rsid w:val="006D76B8"/>
    <w:rsid w:val="006E0C90"/>
    <w:rsid w:val="006E589F"/>
    <w:rsid w:val="006F0245"/>
    <w:rsid w:val="006F1895"/>
    <w:rsid w:val="006F234D"/>
    <w:rsid w:val="006F2E5F"/>
    <w:rsid w:val="006F40F5"/>
    <w:rsid w:val="006F4E46"/>
    <w:rsid w:val="006F5097"/>
    <w:rsid w:val="007000B2"/>
    <w:rsid w:val="0070156F"/>
    <w:rsid w:val="0070487A"/>
    <w:rsid w:val="00707675"/>
    <w:rsid w:val="007111BA"/>
    <w:rsid w:val="00711695"/>
    <w:rsid w:val="007129DE"/>
    <w:rsid w:val="0071384C"/>
    <w:rsid w:val="00713FDA"/>
    <w:rsid w:val="007206FD"/>
    <w:rsid w:val="0072422C"/>
    <w:rsid w:val="00724924"/>
    <w:rsid w:val="00724C56"/>
    <w:rsid w:val="00726BB2"/>
    <w:rsid w:val="00726C62"/>
    <w:rsid w:val="00730460"/>
    <w:rsid w:val="00730739"/>
    <w:rsid w:val="00730AAF"/>
    <w:rsid w:val="00730BA3"/>
    <w:rsid w:val="00730D53"/>
    <w:rsid w:val="00731E5F"/>
    <w:rsid w:val="00732634"/>
    <w:rsid w:val="00732F27"/>
    <w:rsid w:val="0073342E"/>
    <w:rsid w:val="00737BE6"/>
    <w:rsid w:val="00737E43"/>
    <w:rsid w:val="007472A3"/>
    <w:rsid w:val="007479D2"/>
    <w:rsid w:val="00751680"/>
    <w:rsid w:val="00751F03"/>
    <w:rsid w:val="00752DD4"/>
    <w:rsid w:val="0076002F"/>
    <w:rsid w:val="007605A2"/>
    <w:rsid w:val="00760848"/>
    <w:rsid w:val="00761452"/>
    <w:rsid w:val="007627BE"/>
    <w:rsid w:val="00763676"/>
    <w:rsid w:val="00765A33"/>
    <w:rsid w:val="00766ACC"/>
    <w:rsid w:val="007671A0"/>
    <w:rsid w:val="007671D6"/>
    <w:rsid w:val="00767671"/>
    <w:rsid w:val="007730E0"/>
    <w:rsid w:val="0077587C"/>
    <w:rsid w:val="00775A8E"/>
    <w:rsid w:val="00776535"/>
    <w:rsid w:val="007769B3"/>
    <w:rsid w:val="00781CEE"/>
    <w:rsid w:val="00782498"/>
    <w:rsid w:val="00784410"/>
    <w:rsid w:val="00784CCD"/>
    <w:rsid w:val="007855AD"/>
    <w:rsid w:val="00790133"/>
    <w:rsid w:val="007923E7"/>
    <w:rsid w:val="0079292E"/>
    <w:rsid w:val="00792D70"/>
    <w:rsid w:val="00792DFD"/>
    <w:rsid w:val="00795E78"/>
    <w:rsid w:val="007977AB"/>
    <w:rsid w:val="007A309D"/>
    <w:rsid w:val="007A34A5"/>
    <w:rsid w:val="007A5200"/>
    <w:rsid w:val="007B11E1"/>
    <w:rsid w:val="007B228B"/>
    <w:rsid w:val="007B2AD4"/>
    <w:rsid w:val="007B3357"/>
    <w:rsid w:val="007B7B95"/>
    <w:rsid w:val="007C1151"/>
    <w:rsid w:val="007C318C"/>
    <w:rsid w:val="007C4AF8"/>
    <w:rsid w:val="007C6537"/>
    <w:rsid w:val="007C70AD"/>
    <w:rsid w:val="007D010A"/>
    <w:rsid w:val="007D1E5B"/>
    <w:rsid w:val="007D2353"/>
    <w:rsid w:val="007D3E55"/>
    <w:rsid w:val="007D5BF7"/>
    <w:rsid w:val="007D6935"/>
    <w:rsid w:val="007D6BAC"/>
    <w:rsid w:val="007E0778"/>
    <w:rsid w:val="007E0FA5"/>
    <w:rsid w:val="007E181E"/>
    <w:rsid w:val="007E3E92"/>
    <w:rsid w:val="007E75E1"/>
    <w:rsid w:val="007F0BED"/>
    <w:rsid w:val="007F1A2D"/>
    <w:rsid w:val="007F1C1F"/>
    <w:rsid w:val="007F273F"/>
    <w:rsid w:val="007F4801"/>
    <w:rsid w:val="00800E8A"/>
    <w:rsid w:val="008036EA"/>
    <w:rsid w:val="008044FF"/>
    <w:rsid w:val="00805485"/>
    <w:rsid w:val="00805DC0"/>
    <w:rsid w:val="00807110"/>
    <w:rsid w:val="008110D2"/>
    <w:rsid w:val="00811554"/>
    <w:rsid w:val="00812E24"/>
    <w:rsid w:val="008150CF"/>
    <w:rsid w:val="00815D61"/>
    <w:rsid w:val="0081734B"/>
    <w:rsid w:val="00817912"/>
    <w:rsid w:val="008202B3"/>
    <w:rsid w:val="00821C54"/>
    <w:rsid w:val="008221C7"/>
    <w:rsid w:val="00822DBC"/>
    <w:rsid w:val="00825622"/>
    <w:rsid w:val="00825BC1"/>
    <w:rsid w:val="0082678A"/>
    <w:rsid w:val="00826AF9"/>
    <w:rsid w:val="00826D83"/>
    <w:rsid w:val="0082714C"/>
    <w:rsid w:val="00827C00"/>
    <w:rsid w:val="008305EE"/>
    <w:rsid w:val="008310E4"/>
    <w:rsid w:val="008328E3"/>
    <w:rsid w:val="00832E9A"/>
    <w:rsid w:val="00837168"/>
    <w:rsid w:val="00840C94"/>
    <w:rsid w:val="008418F3"/>
    <w:rsid w:val="00842A20"/>
    <w:rsid w:val="00842CE8"/>
    <w:rsid w:val="00845F9E"/>
    <w:rsid w:val="0084640E"/>
    <w:rsid w:val="00847994"/>
    <w:rsid w:val="0085029E"/>
    <w:rsid w:val="008504DC"/>
    <w:rsid w:val="008510D5"/>
    <w:rsid w:val="00852A76"/>
    <w:rsid w:val="00853ACA"/>
    <w:rsid w:val="00853AF2"/>
    <w:rsid w:val="00855FEE"/>
    <w:rsid w:val="00856E57"/>
    <w:rsid w:val="00861815"/>
    <w:rsid w:val="00861A34"/>
    <w:rsid w:val="00862679"/>
    <w:rsid w:val="00870828"/>
    <w:rsid w:val="00870F29"/>
    <w:rsid w:val="00871B96"/>
    <w:rsid w:val="00871CCC"/>
    <w:rsid w:val="008721B6"/>
    <w:rsid w:val="008732E1"/>
    <w:rsid w:val="0087413F"/>
    <w:rsid w:val="00876B57"/>
    <w:rsid w:val="00877062"/>
    <w:rsid w:val="0087764D"/>
    <w:rsid w:val="00883B94"/>
    <w:rsid w:val="00884BFD"/>
    <w:rsid w:val="00886BC1"/>
    <w:rsid w:val="00887DDD"/>
    <w:rsid w:val="0089176D"/>
    <w:rsid w:val="00895350"/>
    <w:rsid w:val="00895353"/>
    <w:rsid w:val="00895728"/>
    <w:rsid w:val="0089613C"/>
    <w:rsid w:val="0089789C"/>
    <w:rsid w:val="008A0578"/>
    <w:rsid w:val="008A0D9A"/>
    <w:rsid w:val="008A0EA1"/>
    <w:rsid w:val="008A1EC8"/>
    <w:rsid w:val="008A2521"/>
    <w:rsid w:val="008A7BB0"/>
    <w:rsid w:val="008B204A"/>
    <w:rsid w:val="008B2883"/>
    <w:rsid w:val="008B3C37"/>
    <w:rsid w:val="008B5676"/>
    <w:rsid w:val="008B7208"/>
    <w:rsid w:val="008B7E54"/>
    <w:rsid w:val="008C0684"/>
    <w:rsid w:val="008C1579"/>
    <w:rsid w:val="008C185D"/>
    <w:rsid w:val="008C3D77"/>
    <w:rsid w:val="008C4BC0"/>
    <w:rsid w:val="008D0A66"/>
    <w:rsid w:val="008D0BC2"/>
    <w:rsid w:val="008D12BC"/>
    <w:rsid w:val="008D18EA"/>
    <w:rsid w:val="008D3060"/>
    <w:rsid w:val="008D3438"/>
    <w:rsid w:val="008D34E2"/>
    <w:rsid w:val="008D3B9B"/>
    <w:rsid w:val="008D4BEC"/>
    <w:rsid w:val="008D4C3A"/>
    <w:rsid w:val="008D4DEE"/>
    <w:rsid w:val="008D5BA3"/>
    <w:rsid w:val="008D78AB"/>
    <w:rsid w:val="008E0D53"/>
    <w:rsid w:val="008E0DED"/>
    <w:rsid w:val="008E0DF9"/>
    <w:rsid w:val="008E233F"/>
    <w:rsid w:val="008E41BC"/>
    <w:rsid w:val="008E432F"/>
    <w:rsid w:val="008E73AF"/>
    <w:rsid w:val="008E7919"/>
    <w:rsid w:val="008F015C"/>
    <w:rsid w:val="008F09D8"/>
    <w:rsid w:val="008F2B66"/>
    <w:rsid w:val="008F3151"/>
    <w:rsid w:val="008F486A"/>
    <w:rsid w:val="008F490C"/>
    <w:rsid w:val="008F5AED"/>
    <w:rsid w:val="008F62D4"/>
    <w:rsid w:val="008F6D3B"/>
    <w:rsid w:val="008F7718"/>
    <w:rsid w:val="008F7AFA"/>
    <w:rsid w:val="0090059E"/>
    <w:rsid w:val="00901DEA"/>
    <w:rsid w:val="0090314F"/>
    <w:rsid w:val="00903193"/>
    <w:rsid w:val="00903F0D"/>
    <w:rsid w:val="00904904"/>
    <w:rsid w:val="009064E8"/>
    <w:rsid w:val="00906FA4"/>
    <w:rsid w:val="009078D6"/>
    <w:rsid w:val="0090797A"/>
    <w:rsid w:val="00907D58"/>
    <w:rsid w:val="00907D84"/>
    <w:rsid w:val="0091062A"/>
    <w:rsid w:val="00910B56"/>
    <w:rsid w:val="009114EC"/>
    <w:rsid w:val="00913CBC"/>
    <w:rsid w:val="009158AA"/>
    <w:rsid w:val="009158ED"/>
    <w:rsid w:val="0091594F"/>
    <w:rsid w:val="00917F6F"/>
    <w:rsid w:val="0092408C"/>
    <w:rsid w:val="009241D1"/>
    <w:rsid w:val="00924880"/>
    <w:rsid w:val="009271C2"/>
    <w:rsid w:val="00927DE7"/>
    <w:rsid w:val="0093215D"/>
    <w:rsid w:val="0093279E"/>
    <w:rsid w:val="009328D5"/>
    <w:rsid w:val="00933D8C"/>
    <w:rsid w:val="00933F7D"/>
    <w:rsid w:val="00935DCB"/>
    <w:rsid w:val="00936C38"/>
    <w:rsid w:val="00936CF0"/>
    <w:rsid w:val="00937519"/>
    <w:rsid w:val="00940AB3"/>
    <w:rsid w:val="009423DF"/>
    <w:rsid w:val="00943397"/>
    <w:rsid w:val="00945A76"/>
    <w:rsid w:val="0094659C"/>
    <w:rsid w:val="0094759A"/>
    <w:rsid w:val="0095054E"/>
    <w:rsid w:val="00950797"/>
    <w:rsid w:val="009522EC"/>
    <w:rsid w:val="0095304C"/>
    <w:rsid w:val="0095355F"/>
    <w:rsid w:val="00954182"/>
    <w:rsid w:val="00955055"/>
    <w:rsid w:val="0095750C"/>
    <w:rsid w:val="009618DF"/>
    <w:rsid w:val="00961AE5"/>
    <w:rsid w:val="00963066"/>
    <w:rsid w:val="0096540D"/>
    <w:rsid w:val="00965DC3"/>
    <w:rsid w:val="0096792E"/>
    <w:rsid w:val="0097018E"/>
    <w:rsid w:val="009701A5"/>
    <w:rsid w:val="00971D47"/>
    <w:rsid w:val="009751D9"/>
    <w:rsid w:val="00976153"/>
    <w:rsid w:val="00977132"/>
    <w:rsid w:val="009803CA"/>
    <w:rsid w:val="009815F4"/>
    <w:rsid w:val="009822DF"/>
    <w:rsid w:val="00983802"/>
    <w:rsid w:val="00984A80"/>
    <w:rsid w:val="0098528C"/>
    <w:rsid w:val="009858CD"/>
    <w:rsid w:val="0098789F"/>
    <w:rsid w:val="009908BD"/>
    <w:rsid w:val="009908DF"/>
    <w:rsid w:val="00991AA3"/>
    <w:rsid w:val="00991DF0"/>
    <w:rsid w:val="00992DCC"/>
    <w:rsid w:val="00993037"/>
    <w:rsid w:val="009947D0"/>
    <w:rsid w:val="00994A68"/>
    <w:rsid w:val="00996D11"/>
    <w:rsid w:val="009971A1"/>
    <w:rsid w:val="009A1D5B"/>
    <w:rsid w:val="009A351F"/>
    <w:rsid w:val="009A3EE7"/>
    <w:rsid w:val="009A4123"/>
    <w:rsid w:val="009A4226"/>
    <w:rsid w:val="009A49C6"/>
    <w:rsid w:val="009A4D27"/>
    <w:rsid w:val="009A4F39"/>
    <w:rsid w:val="009A6D96"/>
    <w:rsid w:val="009B0F1E"/>
    <w:rsid w:val="009B2B1A"/>
    <w:rsid w:val="009B3BF9"/>
    <w:rsid w:val="009B514B"/>
    <w:rsid w:val="009B772A"/>
    <w:rsid w:val="009C0980"/>
    <w:rsid w:val="009C3F6D"/>
    <w:rsid w:val="009C4C3C"/>
    <w:rsid w:val="009C57B0"/>
    <w:rsid w:val="009C6235"/>
    <w:rsid w:val="009D0BE4"/>
    <w:rsid w:val="009D213A"/>
    <w:rsid w:val="009D3E52"/>
    <w:rsid w:val="009D4360"/>
    <w:rsid w:val="009D4987"/>
    <w:rsid w:val="009D4BD8"/>
    <w:rsid w:val="009D643F"/>
    <w:rsid w:val="009D6451"/>
    <w:rsid w:val="009D64F5"/>
    <w:rsid w:val="009D707D"/>
    <w:rsid w:val="009E0432"/>
    <w:rsid w:val="009E25E6"/>
    <w:rsid w:val="009E435C"/>
    <w:rsid w:val="009E5A2C"/>
    <w:rsid w:val="009E5B5F"/>
    <w:rsid w:val="009E79A8"/>
    <w:rsid w:val="009E7D63"/>
    <w:rsid w:val="009F0B6D"/>
    <w:rsid w:val="009F261B"/>
    <w:rsid w:val="009F472F"/>
    <w:rsid w:val="009F5056"/>
    <w:rsid w:val="009F52B2"/>
    <w:rsid w:val="009F5E8F"/>
    <w:rsid w:val="009F6873"/>
    <w:rsid w:val="009F7B80"/>
    <w:rsid w:val="00A0059E"/>
    <w:rsid w:val="00A0315B"/>
    <w:rsid w:val="00A03395"/>
    <w:rsid w:val="00A0417E"/>
    <w:rsid w:val="00A044D3"/>
    <w:rsid w:val="00A04943"/>
    <w:rsid w:val="00A04EF2"/>
    <w:rsid w:val="00A05720"/>
    <w:rsid w:val="00A05E0A"/>
    <w:rsid w:val="00A072F1"/>
    <w:rsid w:val="00A0767A"/>
    <w:rsid w:val="00A0780C"/>
    <w:rsid w:val="00A07953"/>
    <w:rsid w:val="00A1112B"/>
    <w:rsid w:val="00A12960"/>
    <w:rsid w:val="00A14CAA"/>
    <w:rsid w:val="00A162ED"/>
    <w:rsid w:val="00A16D86"/>
    <w:rsid w:val="00A16EDC"/>
    <w:rsid w:val="00A1747B"/>
    <w:rsid w:val="00A177D4"/>
    <w:rsid w:val="00A17D22"/>
    <w:rsid w:val="00A17DC1"/>
    <w:rsid w:val="00A207F6"/>
    <w:rsid w:val="00A21E06"/>
    <w:rsid w:val="00A22410"/>
    <w:rsid w:val="00A23F10"/>
    <w:rsid w:val="00A245E5"/>
    <w:rsid w:val="00A24E40"/>
    <w:rsid w:val="00A25771"/>
    <w:rsid w:val="00A25FE1"/>
    <w:rsid w:val="00A279A6"/>
    <w:rsid w:val="00A27B8C"/>
    <w:rsid w:val="00A3144F"/>
    <w:rsid w:val="00A316A1"/>
    <w:rsid w:val="00A33268"/>
    <w:rsid w:val="00A33E25"/>
    <w:rsid w:val="00A34592"/>
    <w:rsid w:val="00A34801"/>
    <w:rsid w:val="00A36D87"/>
    <w:rsid w:val="00A37085"/>
    <w:rsid w:val="00A40C16"/>
    <w:rsid w:val="00A416DD"/>
    <w:rsid w:val="00A44B44"/>
    <w:rsid w:val="00A45C3F"/>
    <w:rsid w:val="00A460B3"/>
    <w:rsid w:val="00A461C6"/>
    <w:rsid w:val="00A46E38"/>
    <w:rsid w:val="00A47057"/>
    <w:rsid w:val="00A4752E"/>
    <w:rsid w:val="00A519AC"/>
    <w:rsid w:val="00A51D81"/>
    <w:rsid w:val="00A53DC2"/>
    <w:rsid w:val="00A551F0"/>
    <w:rsid w:val="00A6066F"/>
    <w:rsid w:val="00A61BCB"/>
    <w:rsid w:val="00A63BA0"/>
    <w:rsid w:val="00A64717"/>
    <w:rsid w:val="00A64851"/>
    <w:rsid w:val="00A6539D"/>
    <w:rsid w:val="00A66278"/>
    <w:rsid w:val="00A66559"/>
    <w:rsid w:val="00A66C11"/>
    <w:rsid w:val="00A66C9A"/>
    <w:rsid w:val="00A700AB"/>
    <w:rsid w:val="00A73991"/>
    <w:rsid w:val="00A75C53"/>
    <w:rsid w:val="00A76578"/>
    <w:rsid w:val="00A76858"/>
    <w:rsid w:val="00A7776A"/>
    <w:rsid w:val="00A814D7"/>
    <w:rsid w:val="00A81ED8"/>
    <w:rsid w:val="00A8240B"/>
    <w:rsid w:val="00A82A75"/>
    <w:rsid w:val="00A83245"/>
    <w:rsid w:val="00A8453C"/>
    <w:rsid w:val="00A860FA"/>
    <w:rsid w:val="00A8662C"/>
    <w:rsid w:val="00A872E3"/>
    <w:rsid w:val="00A8730E"/>
    <w:rsid w:val="00A873EE"/>
    <w:rsid w:val="00A8768B"/>
    <w:rsid w:val="00A901C0"/>
    <w:rsid w:val="00A904AA"/>
    <w:rsid w:val="00A90633"/>
    <w:rsid w:val="00A906B4"/>
    <w:rsid w:val="00A9116D"/>
    <w:rsid w:val="00A93E8A"/>
    <w:rsid w:val="00A9432C"/>
    <w:rsid w:val="00A97478"/>
    <w:rsid w:val="00AA0695"/>
    <w:rsid w:val="00AA1440"/>
    <w:rsid w:val="00AA6CB0"/>
    <w:rsid w:val="00AA7440"/>
    <w:rsid w:val="00AB0881"/>
    <w:rsid w:val="00AB10AC"/>
    <w:rsid w:val="00AB1EE8"/>
    <w:rsid w:val="00AB2A9C"/>
    <w:rsid w:val="00AB3608"/>
    <w:rsid w:val="00AB4E56"/>
    <w:rsid w:val="00AB75D0"/>
    <w:rsid w:val="00AC0753"/>
    <w:rsid w:val="00AC168F"/>
    <w:rsid w:val="00AC2AAD"/>
    <w:rsid w:val="00AC2E25"/>
    <w:rsid w:val="00AC2E90"/>
    <w:rsid w:val="00AC2FC6"/>
    <w:rsid w:val="00AC4929"/>
    <w:rsid w:val="00AC5BFB"/>
    <w:rsid w:val="00AC74BB"/>
    <w:rsid w:val="00AD0406"/>
    <w:rsid w:val="00AD0F5C"/>
    <w:rsid w:val="00AD140A"/>
    <w:rsid w:val="00AD1EC4"/>
    <w:rsid w:val="00AD3808"/>
    <w:rsid w:val="00AD5E5F"/>
    <w:rsid w:val="00AD6D10"/>
    <w:rsid w:val="00AD741E"/>
    <w:rsid w:val="00AE04C3"/>
    <w:rsid w:val="00AE1F16"/>
    <w:rsid w:val="00AE25F8"/>
    <w:rsid w:val="00AE360D"/>
    <w:rsid w:val="00AE61D7"/>
    <w:rsid w:val="00AE641F"/>
    <w:rsid w:val="00AF049C"/>
    <w:rsid w:val="00AF1A59"/>
    <w:rsid w:val="00AF4244"/>
    <w:rsid w:val="00AF4465"/>
    <w:rsid w:val="00AF47D3"/>
    <w:rsid w:val="00AF4F82"/>
    <w:rsid w:val="00AF5767"/>
    <w:rsid w:val="00AF5C0C"/>
    <w:rsid w:val="00B00E41"/>
    <w:rsid w:val="00B01630"/>
    <w:rsid w:val="00B0309C"/>
    <w:rsid w:val="00B07031"/>
    <w:rsid w:val="00B105EA"/>
    <w:rsid w:val="00B13244"/>
    <w:rsid w:val="00B15CAB"/>
    <w:rsid w:val="00B2195D"/>
    <w:rsid w:val="00B30E43"/>
    <w:rsid w:val="00B33BC9"/>
    <w:rsid w:val="00B341EC"/>
    <w:rsid w:val="00B3452C"/>
    <w:rsid w:val="00B36335"/>
    <w:rsid w:val="00B36700"/>
    <w:rsid w:val="00B377E5"/>
    <w:rsid w:val="00B37CE3"/>
    <w:rsid w:val="00B409B4"/>
    <w:rsid w:val="00B40C1B"/>
    <w:rsid w:val="00B41981"/>
    <w:rsid w:val="00B41D5D"/>
    <w:rsid w:val="00B43792"/>
    <w:rsid w:val="00B43D3B"/>
    <w:rsid w:val="00B470AD"/>
    <w:rsid w:val="00B53A5E"/>
    <w:rsid w:val="00B53B06"/>
    <w:rsid w:val="00B545BB"/>
    <w:rsid w:val="00B55973"/>
    <w:rsid w:val="00B56826"/>
    <w:rsid w:val="00B57EE4"/>
    <w:rsid w:val="00B60A2C"/>
    <w:rsid w:val="00B60D95"/>
    <w:rsid w:val="00B6106E"/>
    <w:rsid w:val="00B61F6A"/>
    <w:rsid w:val="00B62845"/>
    <w:rsid w:val="00B650DA"/>
    <w:rsid w:val="00B655BF"/>
    <w:rsid w:val="00B65D8D"/>
    <w:rsid w:val="00B664C8"/>
    <w:rsid w:val="00B6750A"/>
    <w:rsid w:val="00B675C1"/>
    <w:rsid w:val="00B71647"/>
    <w:rsid w:val="00B7274A"/>
    <w:rsid w:val="00B744A9"/>
    <w:rsid w:val="00B7500F"/>
    <w:rsid w:val="00B76A1A"/>
    <w:rsid w:val="00B76CBB"/>
    <w:rsid w:val="00B77320"/>
    <w:rsid w:val="00B80258"/>
    <w:rsid w:val="00B81A6F"/>
    <w:rsid w:val="00B81AE2"/>
    <w:rsid w:val="00B84038"/>
    <w:rsid w:val="00B841C8"/>
    <w:rsid w:val="00B86E5E"/>
    <w:rsid w:val="00B87270"/>
    <w:rsid w:val="00B9092C"/>
    <w:rsid w:val="00B92F33"/>
    <w:rsid w:val="00B931BC"/>
    <w:rsid w:val="00B97996"/>
    <w:rsid w:val="00BA0473"/>
    <w:rsid w:val="00BA1E22"/>
    <w:rsid w:val="00BA3B3D"/>
    <w:rsid w:val="00BA3E11"/>
    <w:rsid w:val="00BA511E"/>
    <w:rsid w:val="00BA61E3"/>
    <w:rsid w:val="00BA6BAD"/>
    <w:rsid w:val="00BA7D62"/>
    <w:rsid w:val="00BB0A4C"/>
    <w:rsid w:val="00BB134E"/>
    <w:rsid w:val="00BB2F82"/>
    <w:rsid w:val="00BB4F88"/>
    <w:rsid w:val="00BB73A3"/>
    <w:rsid w:val="00BC055C"/>
    <w:rsid w:val="00BC0570"/>
    <w:rsid w:val="00BC0C8E"/>
    <w:rsid w:val="00BC3A22"/>
    <w:rsid w:val="00BC3BFB"/>
    <w:rsid w:val="00BC44AC"/>
    <w:rsid w:val="00BC5325"/>
    <w:rsid w:val="00BC54E8"/>
    <w:rsid w:val="00BC5984"/>
    <w:rsid w:val="00BC7345"/>
    <w:rsid w:val="00BC79CD"/>
    <w:rsid w:val="00BD1087"/>
    <w:rsid w:val="00BD27B2"/>
    <w:rsid w:val="00BD2A0C"/>
    <w:rsid w:val="00BD349D"/>
    <w:rsid w:val="00BD40A4"/>
    <w:rsid w:val="00BD4552"/>
    <w:rsid w:val="00BD4C51"/>
    <w:rsid w:val="00BD623B"/>
    <w:rsid w:val="00BD62CC"/>
    <w:rsid w:val="00BD66CD"/>
    <w:rsid w:val="00BD6773"/>
    <w:rsid w:val="00BD754D"/>
    <w:rsid w:val="00BD7668"/>
    <w:rsid w:val="00BD7884"/>
    <w:rsid w:val="00BE0774"/>
    <w:rsid w:val="00BE0CE7"/>
    <w:rsid w:val="00BE1258"/>
    <w:rsid w:val="00BE3CE9"/>
    <w:rsid w:val="00BE6883"/>
    <w:rsid w:val="00BE7744"/>
    <w:rsid w:val="00BF2119"/>
    <w:rsid w:val="00BF2DD5"/>
    <w:rsid w:val="00C021D1"/>
    <w:rsid w:val="00C02EF0"/>
    <w:rsid w:val="00C043B6"/>
    <w:rsid w:val="00C05967"/>
    <w:rsid w:val="00C07823"/>
    <w:rsid w:val="00C10A81"/>
    <w:rsid w:val="00C10DFE"/>
    <w:rsid w:val="00C10E6D"/>
    <w:rsid w:val="00C138D5"/>
    <w:rsid w:val="00C16ABD"/>
    <w:rsid w:val="00C2365B"/>
    <w:rsid w:val="00C25971"/>
    <w:rsid w:val="00C259DE"/>
    <w:rsid w:val="00C26901"/>
    <w:rsid w:val="00C26B2D"/>
    <w:rsid w:val="00C26CC4"/>
    <w:rsid w:val="00C2766A"/>
    <w:rsid w:val="00C30939"/>
    <w:rsid w:val="00C31082"/>
    <w:rsid w:val="00C31E1A"/>
    <w:rsid w:val="00C325E8"/>
    <w:rsid w:val="00C32A6E"/>
    <w:rsid w:val="00C32AD9"/>
    <w:rsid w:val="00C34298"/>
    <w:rsid w:val="00C35710"/>
    <w:rsid w:val="00C3585D"/>
    <w:rsid w:val="00C368F1"/>
    <w:rsid w:val="00C37CB6"/>
    <w:rsid w:val="00C4090D"/>
    <w:rsid w:val="00C4297C"/>
    <w:rsid w:val="00C43101"/>
    <w:rsid w:val="00C448D1"/>
    <w:rsid w:val="00C44A84"/>
    <w:rsid w:val="00C46324"/>
    <w:rsid w:val="00C46405"/>
    <w:rsid w:val="00C47D10"/>
    <w:rsid w:val="00C50B0B"/>
    <w:rsid w:val="00C54058"/>
    <w:rsid w:val="00C5438C"/>
    <w:rsid w:val="00C54C50"/>
    <w:rsid w:val="00C56A30"/>
    <w:rsid w:val="00C570AA"/>
    <w:rsid w:val="00C575F0"/>
    <w:rsid w:val="00C639B1"/>
    <w:rsid w:val="00C65883"/>
    <w:rsid w:val="00C65895"/>
    <w:rsid w:val="00C674C9"/>
    <w:rsid w:val="00C67954"/>
    <w:rsid w:val="00C73B5C"/>
    <w:rsid w:val="00C740E8"/>
    <w:rsid w:val="00C80129"/>
    <w:rsid w:val="00C825A9"/>
    <w:rsid w:val="00C825DD"/>
    <w:rsid w:val="00C82D1C"/>
    <w:rsid w:val="00C863B8"/>
    <w:rsid w:val="00C905AF"/>
    <w:rsid w:val="00C908F7"/>
    <w:rsid w:val="00C91B00"/>
    <w:rsid w:val="00C929EE"/>
    <w:rsid w:val="00C95FFA"/>
    <w:rsid w:val="00C968AB"/>
    <w:rsid w:val="00C96981"/>
    <w:rsid w:val="00CA06BA"/>
    <w:rsid w:val="00CA0855"/>
    <w:rsid w:val="00CA12C9"/>
    <w:rsid w:val="00CA25A4"/>
    <w:rsid w:val="00CA2C81"/>
    <w:rsid w:val="00CA30BD"/>
    <w:rsid w:val="00CA33E1"/>
    <w:rsid w:val="00CA37CF"/>
    <w:rsid w:val="00CA3914"/>
    <w:rsid w:val="00CA3AE9"/>
    <w:rsid w:val="00CA498A"/>
    <w:rsid w:val="00CA66A8"/>
    <w:rsid w:val="00CA6ED8"/>
    <w:rsid w:val="00CA7B74"/>
    <w:rsid w:val="00CA7BDF"/>
    <w:rsid w:val="00CB0AD8"/>
    <w:rsid w:val="00CB0D0A"/>
    <w:rsid w:val="00CB1568"/>
    <w:rsid w:val="00CB1987"/>
    <w:rsid w:val="00CB1F73"/>
    <w:rsid w:val="00CB4A6A"/>
    <w:rsid w:val="00CB55DF"/>
    <w:rsid w:val="00CC165E"/>
    <w:rsid w:val="00CC3CCE"/>
    <w:rsid w:val="00CC3D06"/>
    <w:rsid w:val="00CC4A66"/>
    <w:rsid w:val="00CC5A8E"/>
    <w:rsid w:val="00CC6EBE"/>
    <w:rsid w:val="00CC7608"/>
    <w:rsid w:val="00CD41D2"/>
    <w:rsid w:val="00CD7A40"/>
    <w:rsid w:val="00CD7D83"/>
    <w:rsid w:val="00CE1485"/>
    <w:rsid w:val="00CE16C9"/>
    <w:rsid w:val="00CE55AF"/>
    <w:rsid w:val="00CE55B2"/>
    <w:rsid w:val="00CE5D3F"/>
    <w:rsid w:val="00CE6B76"/>
    <w:rsid w:val="00CE7A2F"/>
    <w:rsid w:val="00CE7FF0"/>
    <w:rsid w:val="00CF1A05"/>
    <w:rsid w:val="00CF229B"/>
    <w:rsid w:val="00CF3382"/>
    <w:rsid w:val="00CF3D8F"/>
    <w:rsid w:val="00CF683E"/>
    <w:rsid w:val="00CF6F61"/>
    <w:rsid w:val="00CF7B19"/>
    <w:rsid w:val="00D000D9"/>
    <w:rsid w:val="00D00578"/>
    <w:rsid w:val="00D021C9"/>
    <w:rsid w:val="00D03A5D"/>
    <w:rsid w:val="00D052C5"/>
    <w:rsid w:val="00D054BC"/>
    <w:rsid w:val="00D0572E"/>
    <w:rsid w:val="00D05ADC"/>
    <w:rsid w:val="00D0636E"/>
    <w:rsid w:val="00D0653A"/>
    <w:rsid w:val="00D102D3"/>
    <w:rsid w:val="00D107D4"/>
    <w:rsid w:val="00D1188F"/>
    <w:rsid w:val="00D129F3"/>
    <w:rsid w:val="00D21F2D"/>
    <w:rsid w:val="00D22555"/>
    <w:rsid w:val="00D247FB"/>
    <w:rsid w:val="00D25DD8"/>
    <w:rsid w:val="00D27825"/>
    <w:rsid w:val="00D3012E"/>
    <w:rsid w:val="00D30797"/>
    <w:rsid w:val="00D30E27"/>
    <w:rsid w:val="00D34632"/>
    <w:rsid w:val="00D36AFE"/>
    <w:rsid w:val="00D41705"/>
    <w:rsid w:val="00D4448B"/>
    <w:rsid w:val="00D44BDD"/>
    <w:rsid w:val="00D44D1F"/>
    <w:rsid w:val="00D52D3C"/>
    <w:rsid w:val="00D55A29"/>
    <w:rsid w:val="00D56117"/>
    <w:rsid w:val="00D561BE"/>
    <w:rsid w:val="00D5677E"/>
    <w:rsid w:val="00D57D88"/>
    <w:rsid w:val="00D60110"/>
    <w:rsid w:val="00D60E70"/>
    <w:rsid w:val="00D61B8F"/>
    <w:rsid w:val="00D6210D"/>
    <w:rsid w:val="00D63089"/>
    <w:rsid w:val="00D6427F"/>
    <w:rsid w:val="00D647B9"/>
    <w:rsid w:val="00D64F19"/>
    <w:rsid w:val="00D67692"/>
    <w:rsid w:val="00D67FDB"/>
    <w:rsid w:val="00D70972"/>
    <w:rsid w:val="00D70AD5"/>
    <w:rsid w:val="00D74BC1"/>
    <w:rsid w:val="00D74C42"/>
    <w:rsid w:val="00D7510B"/>
    <w:rsid w:val="00D80F9E"/>
    <w:rsid w:val="00D8356C"/>
    <w:rsid w:val="00D838F0"/>
    <w:rsid w:val="00D840BC"/>
    <w:rsid w:val="00D84344"/>
    <w:rsid w:val="00D866DF"/>
    <w:rsid w:val="00D86815"/>
    <w:rsid w:val="00D90422"/>
    <w:rsid w:val="00D91510"/>
    <w:rsid w:val="00D92153"/>
    <w:rsid w:val="00D944D8"/>
    <w:rsid w:val="00D96D51"/>
    <w:rsid w:val="00D97574"/>
    <w:rsid w:val="00D97D0F"/>
    <w:rsid w:val="00DA37B6"/>
    <w:rsid w:val="00DA3B78"/>
    <w:rsid w:val="00DA43B9"/>
    <w:rsid w:val="00DA52FF"/>
    <w:rsid w:val="00DA5C33"/>
    <w:rsid w:val="00DA7FBA"/>
    <w:rsid w:val="00DB057B"/>
    <w:rsid w:val="00DB0A66"/>
    <w:rsid w:val="00DB2278"/>
    <w:rsid w:val="00DB2E8D"/>
    <w:rsid w:val="00DB4D88"/>
    <w:rsid w:val="00DB6D8E"/>
    <w:rsid w:val="00DB7CBD"/>
    <w:rsid w:val="00DC0587"/>
    <w:rsid w:val="00DC2CB9"/>
    <w:rsid w:val="00DC335F"/>
    <w:rsid w:val="00DC467C"/>
    <w:rsid w:val="00DD0B2B"/>
    <w:rsid w:val="00DD0B3B"/>
    <w:rsid w:val="00DD337D"/>
    <w:rsid w:val="00DD4DDF"/>
    <w:rsid w:val="00DD59B4"/>
    <w:rsid w:val="00DD6B07"/>
    <w:rsid w:val="00DE3073"/>
    <w:rsid w:val="00DE398F"/>
    <w:rsid w:val="00DF0930"/>
    <w:rsid w:val="00DF3E53"/>
    <w:rsid w:val="00DF4057"/>
    <w:rsid w:val="00DF6043"/>
    <w:rsid w:val="00DF79CD"/>
    <w:rsid w:val="00DF7B88"/>
    <w:rsid w:val="00E00565"/>
    <w:rsid w:val="00E01007"/>
    <w:rsid w:val="00E03A4B"/>
    <w:rsid w:val="00E03C55"/>
    <w:rsid w:val="00E03FC2"/>
    <w:rsid w:val="00E06190"/>
    <w:rsid w:val="00E06712"/>
    <w:rsid w:val="00E06967"/>
    <w:rsid w:val="00E133FA"/>
    <w:rsid w:val="00E13700"/>
    <w:rsid w:val="00E1376F"/>
    <w:rsid w:val="00E14B40"/>
    <w:rsid w:val="00E14C08"/>
    <w:rsid w:val="00E14FCF"/>
    <w:rsid w:val="00E16034"/>
    <w:rsid w:val="00E17217"/>
    <w:rsid w:val="00E2000C"/>
    <w:rsid w:val="00E2031F"/>
    <w:rsid w:val="00E20A01"/>
    <w:rsid w:val="00E211C4"/>
    <w:rsid w:val="00E2239B"/>
    <w:rsid w:val="00E2286E"/>
    <w:rsid w:val="00E250C5"/>
    <w:rsid w:val="00E25970"/>
    <w:rsid w:val="00E263B1"/>
    <w:rsid w:val="00E31330"/>
    <w:rsid w:val="00E3468D"/>
    <w:rsid w:val="00E35325"/>
    <w:rsid w:val="00E36B02"/>
    <w:rsid w:val="00E37018"/>
    <w:rsid w:val="00E37245"/>
    <w:rsid w:val="00E37E8F"/>
    <w:rsid w:val="00E40C18"/>
    <w:rsid w:val="00E427DA"/>
    <w:rsid w:val="00E44DCB"/>
    <w:rsid w:val="00E45322"/>
    <w:rsid w:val="00E45C88"/>
    <w:rsid w:val="00E46F35"/>
    <w:rsid w:val="00E47DA3"/>
    <w:rsid w:val="00E505A9"/>
    <w:rsid w:val="00E506B2"/>
    <w:rsid w:val="00E50CF4"/>
    <w:rsid w:val="00E53B78"/>
    <w:rsid w:val="00E554A9"/>
    <w:rsid w:val="00E56B69"/>
    <w:rsid w:val="00E600C5"/>
    <w:rsid w:val="00E60985"/>
    <w:rsid w:val="00E60AC7"/>
    <w:rsid w:val="00E60E07"/>
    <w:rsid w:val="00E63CFF"/>
    <w:rsid w:val="00E64D90"/>
    <w:rsid w:val="00E66683"/>
    <w:rsid w:val="00E667F8"/>
    <w:rsid w:val="00E673A8"/>
    <w:rsid w:val="00E708E1"/>
    <w:rsid w:val="00E750DB"/>
    <w:rsid w:val="00E756A2"/>
    <w:rsid w:val="00E77083"/>
    <w:rsid w:val="00E77259"/>
    <w:rsid w:val="00E80735"/>
    <w:rsid w:val="00E838BD"/>
    <w:rsid w:val="00E83B82"/>
    <w:rsid w:val="00E84F3D"/>
    <w:rsid w:val="00E85587"/>
    <w:rsid w:val="00E858F5"/>
    <w:rsid w:val="00E86DA3"/>
    <w:rsid w:val="00E8730A"/>
    <w:rsid w:val="00E920AC"/>
    <w:rsid w:val="00E92522"/>
    <w:rsid w:val="00E92811"/>
    <w:rsid w:val="00E931B2"/>
    <w:rsid w:val="00E956D6"/>
    <w:rsid w:val="00E95750"/>
    <w:rsid w:val="00E95915"/>
    <w:rsid w:val="00EA0043"/>
    <w:rsid w:val="00EA27D3"/>
    <w:rsid w:val="00EA28E2"/>
    <w:rsid w:val="00EA5011"/>
    <w:rsid w:val="00EA75FD"/>
    <w:rsid w:val="00EB11E9"/>
    <w:rsid w:val="00EB3010"/>
    <w:rsid w:val="00EB3243"/>
    <w:rsid w:val="00EB45CF"/>
    <w:rsid w:val="00EB4ED3"/>
    <w:rsid w:val="00EB76D4"/>
    <w:rsid w:val="00EC0006"/>
    <w:rsid w:val="00EC0E96"/>
    <w:rsid w:val="00EC2866"/>
    <w:rsid w:val="00EC37E7"/>
    <w:rsid w:val="00EC3FE2"/>
    <w:rsid w:val="00EC4C94"/>
    <w:rsid w:val="00EC63BD"/>
    <w:rsid w:val="00EC6A6E"/>
    <w:rsid w:val="00EC6AEC"/>
    <w:rsid w:val="00ED0573"/>
    <w:rsid w:val="00ED07B1"/>
    <w:rsid w:val="00ED176B"/>
    <w:rsid w:val="00ED4ECE"/>
    <w:rsid w:val="00ED4F29"/>
    <w:rsid w:val="00EE00FE"/>
    <w:rsid w:val="00EE0EA1"/>
    <w:rsid w:val="00EE10C8"/>
    <w:rsid w:val="00EE11A6"/>
    <w:rsid w:val="00EE137A"/>
    <w:rsid w:val="00EE574E"/>
    <w:rsid w:val="00EE6126"/>
    <w:rsid w:val="00EE7DBF"/>
    <w:rsid w:val="00EF1936"/>
    <w:rsid w:val="00EF2551"/>
    <w:rsid w:val="00EF31B0"/>
    <w:rsid w:val="00EF404D"/>
    <w:rsid w:val="00EF7C06"/>
    <w:rsid w:val="00F00503"/>
    <w:rsid w:val="00F035C0"/>
    <w:rsid w:val="00F03602"/>
    <w:rsid w:val="00F040B4"/>
    <w:rsid w:val="00F0494C"/>
    <w:rsid w:val="00F05639"/>
    <w:rsid w:val="00F0608A"/>
    <w:rsid w:val="00F065FA"/>
    <w:rsid w:val="00F07880"/>
    <w:rsid w:val="00F07E58"/>
    <w:rsid w:val="00F07EA6"/>
    <w:rsid w:val="00F11135"/>
    <w:rsid w:val="00F11D70"/>
    <w:rsid w:val="00F13ED6"/>
    <w:rsid w:val="00F161EB"/>
    <w:rsid w:val="00F17F14"/>
    <w:rsid w:val="00F22718"/>
    <w:rsid w:val="00F24E6B"/>
    <w:rsid w:val="00F3083B"/>
    <w:rsid w:val="00F32CD2"/>
    <w:rsid w:val="00F33E91"/>
    <w:rsid w:val="00F3418B"/>
    <w:rsid w:val="00F351B6"/>
    <w:rsid w:val="00F353A1"/>
    <w:rsid w:val="00F35714"/>
    <w:rsid w:val="00F36C18"/>
    <w:rsid w:val="00F3794B"/>
    <w:rsid w:val="00F433CA"/>
    <w:rsid w:val="00F435B7"/>
    <w:rsid w:val="00F43A5C"/>
    <w:rsid w:val="00F444D5"/>
    <w:rsid w:val="00F44A7F"/>
    <w:rsid w:val="00F44C4A"/>
    <w:rsid w:val="00F4556A"/>
    <w:rsid w:val="00F46DDA"/>
    <w:rsid w:val="00F505D2"/>
    <w:rsid w:val="00F5065D"/>
    <w:rsid w:val="00F51292"/>
    <w:rsid w:val="00F516E6"/>
    <w:rsid w:val="00F529C8"/>
    <w:rsid w:val="00F5756A"/>
    <w:rsid w:val="00F57C38"/>
    <w:rsid w:val="00F6098D"/>
    <w:rsid w:val="00F61AA3"/>
    <w:rsid w:val="00F6247B"/>
    <w:rsid w:val="00F62903"/>
    <w:rsid w:val="00F63302"/>
    <w:rsid w:val="00F6333F"/>
    <w:rsid w:val="00F63E40"/>
    <w:rsid w:val="00F648E2"/>
    <w:rsid w:val="00F649BC"/>
    <w:rsid w:val="00F65AD4"/>
    <w:rsid w:val="00F70C1F"/>
    <w:rsid w:val="00F715C5"/>
    <w:rsid w:val="00F71A5F"/>
    <w:rsid w:val="00F73192"/>
    <w:rsid w:val="00F74EF8"/>
    <w:rsid w:val="00F765E4"/>
    <w:rsid w:val="00F76E5B"/>
    <w:rsid w:val="00F80D8B"/>
    <w:rsid w:val="00F81ABE"/>
    <w:rsid w:val="00F839C6"/>
    <w:rsid w:val="00F87C05"/>
    <w:rsid w:val="00F92FE4"/>
    <w:rsid w:val="00F93F23"/>
    <w:rsid w:val="00F94D87"/>
    <w:rsid w:val="00F951A6"/>
    <w:rsid w:val="00F957D3"/>
    <w:rsid w:val="00F95EAE"/>
    <w:rsid w:val="00F97A9A"/>
    <w:rsid w:val="00FA0135"/>
    <w:rsid w:val="00FA186F"/>
    <w:rsid w:val="00FA23F6"/>
    <w:rsid w:val="00FA387B"/>
    <w:rsid w:val="00FA47DC"/>
    <w:rsid w:val="00FA71BE"/>
    <w:rsid w:val="00FB1944"/>
    <w:rsid w:val="00FB3244"/>
    <w:rsid w:val="00FB3EBA"/>
    <w:rsid w:val="00FB4B62"/>
    <w:rsid w:val="00FB55CA"/>
    <w:rsid w:val="00FB5BD4"/>
    <w:rsid w:val="00FB7440"/>
    <w:rsid w:val="00FC062C"/>
    <w:rsid w:val="00FC2F8C"/>
    <w:rsid w:val="00FC38DD"/>
    <w:rsid w:val="00FC3AA2"/>
    <w:rsid w:val="00FC52FF"/>
    <w:rsid w:val="00FC58F5"/>
    <w:rsid w:val="00FC6950"/>
    <w:rsid w:val="00FC6F3D"/>
    <w:rsid w:val="00FD5191"/>
    <w:rsid w:val="00FD54D0"/>
    <w:rsid w:val="00FD735C"/>
    <w:rsid w:val="00FD764D"/>
    <w:rsid w:val="00FE1401"/>
    <w:rsid w:val="00FE53B8"/>
    <w:rsid w:val="00FE5FE8"/>
    <w:rsid w:val="00FE6BB1"/>
    <w:rsid w:val="00FF01AB"/>
    <w:rsid w:val="00FF0B2E"/>
    <w:rsid w:val="00FF1322"/>
    <w:rsid w:val="00FF21C3"/>
    <w:rsid w:val="00FF259E"/>
    <w:rsid w:val="00FF2F27"/>
    <w:rsid w:val="00FF3B12"/>
    <w:rsid w:val="00FF5814"/>
    <w:rsid w:val="00FF66A6"/>
    <w:rsid w:val="00FF757F"/>
    <w:rsid w:val="00FF7A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10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314F"/>
    <w:pPr>
      <w:keepNext/>
      <w:keepLines/>
      <w:numPr>
        <w:numId w:val="2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858F5"/>
    <w:pPr>
      <w:keepNext/>
      <w:keepLines/>
      <w:numPr>
        <w:ilvl w:val="1"/>
        <w:numId w:val="2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314F"/>
    <w:pPr>
      <w:keepNext/>
      <w:keepLines/>
      <w:numPr>
        <w:ilvl w:val="2"/>
        <w:numId w:val="25"/>
      </w:numPr>
      <w:spacing w:before="200" w:line="259"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F351B6"/>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51B6"/>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51B6"/>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51B6"/>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51B6"/>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51B6"/>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8F5"/>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C368F1"/>
    <w:pPr>
      <w:ind w:left="720"/>
      <w:contextualSpacing/>
    </w:pPr>
  </w:style>
  <w:style w:type="character" w:styleId="CommentReference">
    <w:name w:val="annotation reference"/>
    <w:basedOn w:val="DefaultParagraphFont"/>
    <w:uiPriority w:val="99"/>
    <w:semiHidden/>
    <w:unhideWhenUsed/>
    <w:rsid w:val="0090314F"/>
    <w:rPr>
      <w:sz w:val="18"/>
      <w:szCs w:val="18"/>
    </w:rPr>
  </w:style>
  <w:style w:type="paragraph" w:styleId="CommentText">
    <w:name w:val="annotation text"/>
    <w:basedOn w:val="Normal"/>
    <w:link w:val="CommentTextChar"/>
    <w:uiPriority w:val="99"/>
    <w:unhideWhenUsed/>
    <w:rsid w:val="0090314F"/>
    <w:pPr>
      <w:spacing w:after="160"/>
    </w:pPr>
    <w:rPr>
      <w:rFonts w:eastAsiaTheme="minorHAnsi"/>
    </w:rPr>
  </w:style>
  <w:style w:type="character" w:customStyle="1" w:styleId="CommentTextChar">
    <w:name w:val="Comment Text Char"/>
    <w:basedOn w:val="DefaultParagraphFont"/>
    <w:link w:val="CommentText"/>
    <w:uiPriority w:val="99"/>
    <w:rsid w:val="0090314F"/>
    <w:rPr>
      <w:rFonts w:eastAsiaTheme="minorHAnsi"/>
    </w:rPr>
  </w:style>
  <w:style w:type="paragraph" w:styleId="BalloonText">
    <w:name w:val="Balloon Text"/>
    <w:basedOn w:val="Normal"/>
    <w:link w:val="BalloonTextChar"/>
    <w:uiPriority w:val="99"/>
    <w:semiHidden/>
    <w:unhideWhenUsed/>
    <w:rsid w:val="009031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14F"/>
    <w:rPr>
      <w:rFonts w:ascii="Lucida Grande" w:hAnsi="Lucida Grande" w:cs="Lucida Grande"/>
      <w:sz w:val="18"/>
      <w:szCs w:val="18"/>
    </w:rPr>
  </w:style>
  <w:style w:type="character" w:customStyle="1" w:styleId="Heading1Char">
    <w:name w:val="Heading 1 Char"/>
    <w:basedOn w:val="DefaultParagraphFont"/>
    <w:link w:val="Heading1"/>
    <w:uiPriority w:val="9"/>
    <w:rsid w:val="0090314F"/>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90314F"/>
    <w:rPr>
      <w:rFonts w:asciiTheme="majorHAnsi" w:eastAsiaTheme="majorEastAsia" w:hAnsiTheme="majorHAnsi" w:cstheme="majorBidi"/>
      <w:b/>
      <w:bCs/>
      <w:color w:val="4F81BD" w:themeColor="accent1"/>
      <w:sz w:val="22"/>
      <w:szCs w:val="22"/>
    </w:rPr>
  </w:style>
  <w:style w:type="paragraph" w:customStyle="1" w:styleId="EndNoteBibliography">
    <w:name w:val="EndNote Bibliography"/>
    <w:basedOn w:val="Normal"/>
    <w:link w:val="EndNoteBibliographyChar"/>
    <w:rsid w:val="0090314F"/>
    <w:pPr>
      <w:spacing w:after="160"/>
      <w:jc w:val="both"/>
    </w:pPr>
    <w:rPr>
      <w:rFonts w:ascii="Cambria" w:eastAsiaTheme="minorHAnsi" w:hAnsi="Cambria" w:cs="Calibri"/>
      <w:noProof/>
      <w:szCs w:val="22"/>
    </w:rPr>
  </w:style>
  <w:style w:type="character" w:customStyle="1" w:styleId="EndNoteBibliographyChar">
    <w:name w:val="EndNote Bibliography Char"/>
    <w:basedOn w:val="DefaultParagraphFont"/>
    <w:link w:val="EndNoteBibliography"/>
    <w:rsid w:val="0090314F"/>
    <w:rPr>
      <w:rFonts w:ascii="Cambria" w:eastAsiaTheme="minorHAnsi" w:hAnsi="Cambria" w:cs="Calibri"/>
      <w:noProof/>
      <w:szCs w:val="22"/>
    </w:rPr>
  </w:style>
  <w:style w:type="character" w:customStyle="1" w:styleId="citation">
    <w:name w:val="citation"/>
    <w:basedOn w:val="DefaultParagraphFont"/>
    <w:rsid w:val="0090314F"/>
  </w:style>
  <w:style w:type="paragraph" w:styleId="CommentSubject">
    <w:name w:val="annotation subject"/>
    <w:basedOn w:val="CommentText"/>
    <w:next w:val="CommentText"/>
    <w:link w:val="CommentSubjectChar"/>
    <w:uiPriority w:val="99"/>
    <w:semiHidden/>
    <w:unhideWhenUsed/>
    <w:rsid w:val="004C5213"/>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4C5213"/>
    <w:rPr>
      <w:rFonts w:eastAsiaTheme="minorHAnsi"/>
      <w:b/>
      <w:bCs/>
      <w:sz w:val="20"/>
      <w:szCs w:val="20"/>
    </w:rPr>
  </w:style>
  <w:style w:type="paragraph" w:customStyle="1" w:styleId="EndNoteBibliographyTitle">
    <w:name w:val="EndNote Bibliography Title"/>
    <w:basedOn w:val="Normal"/>
    <w:link w:val="EndNoteBibliographyTitleChar"/>
    <w:rsid w:val="006503F9"/>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6503F9"/>
    <w:rPr>
      <w:rFonts w:ascii="Cambria" w:hAnsi="Cambria"/>
      <w:noProof/>
    </w:rPr>
  </w:style>
  <w:style w:type="character" w:styleId="Hyperlink">
    <w:name w:val="Hyperlink"/>
    <w:basedOn w:val="DefaultParagraphFont"/>
    <w:uiPriority w:val="99"/>
    <w:unhideWhenUsed/>
    <w:rsid w:val="006503F9"/>
    <w:rPr>
      <w:color w:val="0000FF" w:themeColor="hyperlink"/>
      <w:u w:val="single"/>
    </w:rPr>
  </w:style>
  <w:style w:type="character" w:customStyle="1" w:styleId="ListParagraphChar">
    <w:name w:val="List Paragraph Char"/>
    <w:basedOn w:val="DefaultParagraphFont"/>
    <w:link w:val="ListParagraph"/>
    <w:uiPriority w:val="34"/>
    <w:rsid w:val="006330D5"/>
  </w:style>
  <w:style w:type="paragraph" w:styleId="NoSpacing">
    <w:name w:val="No Spacing"/>
    <w:link w:val="NoSpacingChar"/>
    <w:uiPriority w:val="1"/>
    <w:qFormat/>
    <w:rsid w:val="00171CD3"/>
    <w:rPr>
      <w:sz w:val="22"/>
      <w:szCs w:val="22"/>
    </w:rPr>
  </w:style>
  <w:style w:type="character" w:customStyle="1" w:styleId="NoSpacingChar">
    <w:name w:val="No Spacing Char"/>
    <w:basedOn w:val="DefaultParagraphFont"/>
    <w:link w:val="NoSpacing"/>
    <w:uiPriority w:val="1"/>
    <w:rsid w:val="00171CD3"/>
    <w:rPr>
      <w:sz w:val="22"/>
      <w:szCs w:val="22"/>
      <w:lang w:val="en-US"/>
    </w:rPr>
  </w:style>
  <w:style w:type="paragraph" w:customStyle="1" w:styleId="Default">
    <w:name w:val="Default"/>
    <w:rsid w:val="00171CD3"/>
    <w:pPr>
      <w:autoSpaceDE w:val="0"/>
      <w:autoSpaceDN w:val="0"/>
      <w:adjustRightInd w:val="0"/>
    </w:pPr>
    <w:rPr>
      <w:rFonts w:ascii="Calibri" w:hAnsi="Calibri" w:cs="Calibri"/>
      <w:color w:val="000000"/>
    </w:rPr>
  </w:style>
  <w:style w:type="paragraph" w:styleId="Footer">
    <w:name w:val="footer"/>
    <w:basedOn w:val="Normal"/>
    <w:link w:val="FooterChar"/>
    <w:uiPriority w:val="99"/>
    <w:unhideWhenUsed/>
    <w:rsid w:val="002202B9"/>
    <w:pPr>
      <w:tabs>
        <w:tab w:val="center" w:pos="4320"/>
        <w:tab w:val="right" w:pos="8640"/>
      </w:tabs>
    </w:pPr>
  </w:style>
  <w:style w:type="character" w:customStyle="1" w:styleId="FooterChar">
    <w:name w:val="Footer Char"/>
    <w:basedOn w:val="DefaultParagraphFont"/>
    <w:link w:val="Footer"/>
    <w:uiPriority w:val="99"/>
    <w:rsid w:val="002202B9"/>
  </w:style>
  <w:style w:type="character" w:styleId="PageNumber">
    <w:name w:val="page number"/>
    <w:basedOn w:val="DefaultParagraphFont"/>
    <w:uiPriority w:val="99"/>
    <w:semiHidden/>
    <w:unhideWhenUsed/>
    <w:rsid w:val="002202B9"/>
  </w:style>
  <w:style w:type="paragraph" w:styleId="Revision">
    <w:name w:val="Revision"/>
    <w:hidden/>
    <w:uiPriority w:val="99"/>
    <w:semiHidden/>
    <w:rsid w:val="00CA7BDF"/>
  </w:style>
  <w:style w:type="character" w:customStyle="1" w:styleId="Heading4Char">
    <w:name w:val="Heading 4 Char"/>
    <w:basedOn w:val="DefaultParagraphFont"/>
    <w:link w:val="Heading4"/>
    <w:uiPriority w:val="9"/>
    <w:semiHidden/>
    <w:rsid w:val="00F351B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351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351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351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351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351B6"/>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684157"/>
  </w:style>
  <w:style w:type="character" w:customStyle="1" w:styleId="FootnoteTextChar">
    <w:name w:val="Footnote Text Char"/>
    <w:basedOn w:val="DefaultParagraphFont"/>
    <w:link w:val="FootnoteText"/>
    <w:uiPriority w:val="99"/>
    <w:rsid w:val="00684157"/>
  </w:style>
  <w:style w:type="character" w:styleId="FootnoteReference">
    <w:name w:val="footnote reference"/>
    <w:basedOn w:val="DefaultParagraphFont"/>
    <w:uiPriority w:val="99"/>
    <w:unhideWhenUsed/>
    <w:rsid w:val="00684157"/>
    <w:rPr>
      <w:vertAlign w:val="superscript"/>
    </w:rPr>
  </w:style>
  <w:style w:type="paragraph" w:styleId="NormalWeb">
    <w:name w:val="Normal (Web)"/>
    <w:basedOn w:val="Normal"/>
    <w:uiPriority w:val="99"/>
    <w:unhideWhenUsed/>
    <w:rsid w:val="008F7AFA"/>
    <w:pPr>
      <w:spacing w:before="100" w:beforeAutospacing="1" w:after="100" w:afterAutospacing="1"/>
    </w:pPr>
    <w:rPr>
      <w:rFonts w:ascii="Times" w:hAnsi="Times" w:cs="Times New Roman"/>
      <w:sz w:val="20"/>
      <w:szCs w:val="20"/>
      <w:lang w:val="en-GB" w:eastAsia="en-US"/>
    </w:rPr>
  </w:style>
  <w:style w:type="character" w:customStyle="1" w:styleId="apple-tab-span">
    <w:name w:val="apple-tab-span"/>
    <w:basedOn w:val="DefaultParagraphFont"/>
    <w:rsid w:val="00EC00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314F"/>
    <w:pPr>
      <w:keepNext/>
      <w:keepLines/>
      <w:numPr>
        <w:numId w:val="2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858F5"/>
    <w:pPr>
      <w:keepNext/>
      <w:keepLines/>
      <w:numPr>
        <w:ilvl w:val="1"/>
        <w:numId w:val="2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314F"/>
    <w:pPr>
      <w:keepNext/>
      <w:keepLines/>
      <w:numPr>
        <w:ilvl w:val="2"/>
        <w:numId w:val="25"/>
      </w:numPr>
      <w:spacing w:before="200" w:line="259"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F351B6"/>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51B6"/>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51B6"/>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51B6"/>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51B6"/>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51B6"/>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8F5"/>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C368F1"/>
    <w:pPr>
      <w:ind w:left="720"/>
      <w:contextualSpacing/>
    </w:pPr>
  </w:style>
  <w:style w:type="character" w:styleId="CommentReference">
    <w:name w:val="annotation reference"/>
    <w:basedOn w:val="DefaultParagraphFont"/>
    <w:uiPriority w:val="99"/>
    <w:semiHidden/>
    <w:unhideWhenUsed/>
    <w:rsid w:val="0090314F"/>
    <w:rPr>
      <w:sz w:val="18"/>
      <w:szCs w:val="18"/>
    </w:rPr>
  </w:style>
  <w:style w:type="paragraph" w:styleId="CommentText">
    <w:name w:val="annotation text"/>
    <w:basedOn w:val="Normal"/>
    <w:link w:val="CommentTextChar"/>
    <w:uiPriority w:val="99"/>
    <w:unhideWhenUsed/>
    <w:rsid w:val="0090314F"/>
    <w:pPr>
      <w:spacing w:after="160"/>
    </w:pPr>
    <w:rPr>
      <w:rFonts w:eastAsiaTheme="minorHAnsi"/>
    </w:rPr>
  </w:style>
  <w:style w:type="character" w:customStyle="1" w:styleId="CommentTextChar">
    <w:name w:val="Comment Text Char"/>
    <w:basedOn w:val="DefaultParagraphFont"/>
    <w:link w:val="CommentText"/>
    <w:uiPriority w:val="99"/>
    <w:rsid w:val="0090314F"/>
    <w:rPr>
      <w:rFonts w:eastAsiaTheme="minorHAnsi"/>
    </w:rPr>
  </w:style>
  <w:style w:type="paragraph" w:styleId="BalloonText">
    <w:name w:val="Balloon Text"/>
    <w:basedOn w:val="Normal"/>
    <w:link w:val="BalloonTextChar"/>
    <w:uiPriority w:val="99"/>
    <w:semiHidden/>
    <w:unhideWhenUsed/>
    <w:rsid w:val="009031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14F"/>
    <w:rPr>
      <w:rFonts w:ascii="Lucida Grande" w:hAnsi="Lucida Grande" w:cs="Lucida Grande"/>
      <w:sz w:val="18"/>
      <w:szCs w:val="18"/>
    </w:rPr>
  </w:style>
  <w:style w:type="character" w:customStyle="1" w:styleId="Heading1Char">
    <w:name w:val="Heading 1 Char"/>
    <w:basedOn w:val="DefaultParagraphFont"/>
    <w:link w:val="Heading1"/>
    <w:uiPriority w:val="9"/>
    <w:rsid w:val="0090314F"/>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90314F"/>
    <w:rPr>
      <w:rFonts w:asciiTheme="majorHAnsi" w:eastAsiaTheme="majorEastAsia" w:hAnsiTheme="majorHAnsi" w:cstheme="majorBidi"/>
      <w:b/>
      <w:bCs/>
      <w:color w:val="4F81BD" w:themeColor="accent1"/>
      <w:sz w:val="22"/>
      <w:szCs w:val="22"/>
    </w:rPr>
  </w:style>
  <w:style w:type="paragraph" w:customStyle="1" w:styleId="EndNoteBibliography">
    <w:name w:val="EndNote Bibliography"/>
    <w:basedOn w:val="Normal"/>
    <w:link w:val="EndNoteBibliographyChar"/>
    <w:rsid w:val="0090314F"/>
    <w:pPr>
      <w:spacing w:after="160"/>
      <w:jc w:val="both"/>
    </w:pPr>
    <w:rPr>
      <w:rFonts w:ascii="Cambria" w:eastAsiaTheme="minorHAnsi" w:hAnsi="Cambria" w:cs="Calibri"/>
      <w:noProof/>
      <w:szCs w:val="22"/>
    </w:rPr>
  </w:style>
  <w:style w:type="character" w:customStyle="1" w:styleId="EndNoteBibliographyChar">
    <w:name w:val="EndNote Bibliography Char"/>
    <w:basedOn w:val="DefaultParagraphFont"/>
    <w:link w:val="EndNoteBibliography"/>
    <w:rsid w:val="0090314F"/>
    <w:rPr>
      <w:rFonts w:ascii="Cambria" w:eastAsiaTheme="minorHAnsi" w:hAnsi="Cambria" w:cs="Calibri"/>
      <w:noProof/>
      <w:szCs w:val="22"/>
    </w:rPr>
  </w:style>
  <w:style w:type="character" w:customStyle="1" w:styleId="citation">
    <w:name w:val="citation"/>
    <w:basedOn w:val="DefaultParagraphFont"/>
    <w:rsid w:val="0090314F"/>
  </w:style>
  <w:style w:type="paragraph" w:styleId="CommentSubject">
    <w:name w:val="annotation subject"/>
    <w:basedOn w:val="CommentText"/>
    <w:next w:val="CommentText"/>
    <w:link w:val="CommentSubjectChar"/>
    <w:uiPriority w:val="99"/>
    <w:semiHidden/>
    <w:unhideWhenUsed/>
    <w:rsid w:val="004C5213"/>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4C5213"/>
    <w:rPr>
      <w:rFonts w:eastAsiaTheme="minorHAnsi"/>
      <w:b/>
      <w:bCs/>
      <w:sz w:val="20"/>
      <w:szCs w:val="20"/>
    </w:rPr>
  </w:style>
  <w:style w:type="paragraph" w:customStyle="1" w:styleId="EndNoteBibliographyTitle">
    <w:name w:val="EndNote Bibliography Title"/>
    <w:basedOn w:val="Normal"/>
    <w:link w:val="EndNoteBibliographyTitleChar"/>
    <w:rsid w:val="006503F9"/>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6503F9"/>
    <w:rPr>
      <w:rFonts w:ascii="Cambria" w:hAnsi="Cambria"/>
      <w:noProof/>
    </w:rPr>
  </w:style>
  <w:style w:type="character" w:styleId="Hyperlink">
    <w:name w:val="Hyperlink"/>
    <w:basedOn w:val="DefaultParagraphFont"/>
    <w:uiPriority w:val="99"/>
    <w:unhideWhenUsed/>
    <w:rsid w:val="006503F9"/>
    <w:rPr>
      <w:color w:val="0000FF" w:themeColor="hyperlink"/>
      <w:u w:val="single"/>
    </w:rPr>
  </w:style>
  <w:style w:type="character" w:customStyle="1" w:styleId="ListParagraphChar">
    <w:name w:val="List Paragraph Char"/>
    <w:basedOn w:val="DefaultParagraphFont"/>
    <w:link w:val="ListParagraph"/>
    <w:uiPriority w:val="34"/>
    <w:rsid w:val="006330D5"/>
  </w:style>
  <w:style w:type="paragraph" w:styleId="NoSpacing">
    <w:name w:val="No Spacing"/>
    <w:link w:val="NoSpacingChar"/>
    <w:uiPriority w:val="1"/>
    <w:qFormat/>
    <w:rsid w:val="00171CD3"/>
    <w:rPr>
      <w:sz w:val="22"/>
      <w:szCs w:val="22"/>
    </w:rPr>
  </w:style>
  <w:style w:type="character" w:customStyle="1" w:styleId="NoSpacingChar">
    <w:name w:val="No Spacing Char"/>
    <w:basedOn w:val="DefaultParagraphFont"/>
    <w:link w:val="NoSpacing"/>
    <w:uiPriority w:val="1"/>
    <w:rsid w:val="00171CD3"/>
    <w:rPr>
      <w:sz w:val="22"/>
      <w:szCs w:val="22"/>
      <w:lang w:val="en-US"/>
    </w:rPr>
  </w:style>
  <w:style w:type="paragraph" w:customStyle="1" w:styleId="Default">
    <w:name w:val="Default"/>
    <w:rsid w:val="00171CD3"/>
    <w:pPr>
      <w:autoSpaceDE w:val="0"/>
      <w:autoSpaceDN w:val="0"/>
      <w:adjustRightInd w:val="0"/>
    </w:pPr>
    <w:rPr>
      <w:rFonts w:ascii="Calibri" w:hAnsi="Calibri" w:cs="Calibri"/>
      <w:color w:val="000000"/>
    </w:rPr>
  </w:style>
  <w:style w:type="paragraph" w:styleId="Footer">
    <w:name w:val="footer"/>
    <w:basedOn w:val="Normal"/>
    <w:link w:val="FooterChar"/>
    <w:uiPriority w:val="99"/>
    <w:unhideWhenUsed/>
    <w:rsid w:val="002202B9"/>
    <w:pPr>
      <w:tabs>
        <w:tab w:val="center" w:pos="4320"/>
        <w:tab w:val="right" w:pos="8640"/>
      </w:tabs>
    </w:pPr>
  </w:style>
  <w:style w:type="character" w:customStyle="1" w:styleId="FooterChar">
    <w:name w:val="Footer Char"/>
    <w:basedOn w:val="DefaultParagraphFont"/>
    <w:link w:val="Footer"/>
    <w:uiPriority w:val="99"/>
    <w:rsid w:val="002202B9"/>
  </w:style>
  <w:style w:type="character" w:styleId="PageNumber">
    <w:name w:val="page number"/>
    <w:basedOn w:val="DefaultParagraphFont"/>
    <w:uiPriority w:val="99"/>
    <w:semiHidden/>
    <w:unhideWhenUsed/>
    <w:rsid w:val="002202B9"/>
  </w:style>
  <w:style w:type="paragraph" w:styleId="Revision">
    <w:name w:val="Revision"/>
    <w:hidden/>
    <w:uiPriority w:val="99"/>
    <w:semiHidden/>
    <w:rsid w:val="00CA7BDF"/>
  </w:style>
  <w:style w:type="character" w:customStyle="1" w:styleId="Heading4Char">
    <w:name w:val="Heading 4 Char"/>
    <w:basedOn w:val="DefaultParagraphFont"/>
    <w:link w:val="Heading4"/>
    <w:uiPriority w:val="9"/>
    <w:semiHidden/>
    <w:rsid w:val="00F351B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351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351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351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351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351B6"/>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684157"/>
  </w:style>
  <w:style w:type="character" w:customStyle="1" w:styleId="FootnoteTextChar">
    <w:name w:val="Footnote Text Char"/>
    <w:basedOn w:val="DefaultParagraphFont"/>
    <w:link w:val="FootnoteText"/>
    <w:uiPriority w:val="99"/>
    <w:rsid w:val="00684157"/>
  </w:style>
  <w:style w:type="character" w:styleId="FootnoteReference">
    <w:name w:val="footnote reference"/>
    <w:basedOn w:val="DefaultParagraphFont"/>
    <w:uiPriority w:val="99"/>
    <w:unhideWhenUsed/>
    <w:rsid w:val="00684157"/>
    <w:rPr>
      <w:vertAlign w:val="superscript"/>
    </w:rPr>
  </w:style>
  <w:style w:type="paragraph" w:styleId="NormalWeb">
    <w:name w:val="Normal (Web)"/>
    <w:basedOn w:val="Normal"/>
    <w:uiPriority w:val="99"/>
    <w:unhideWhenUsed/>
    <w:rsid w:val="008F7AFA"/>
    <w:pPr>
      <w:spacing w:before="100" w:beforeAutospacing="1" w:after="100" w:afterAutospacing="1"/>
    </w:pPr>
    <w:rPr>
      <w:rFonts w:ascii="Times" w:hAnsi="Times" w:cs="Times New Roman"/>
      <w:sz w:val="20"/>
      <w:szCs w:val="20"/>
      <w:lang w:val="en-GB" w:eastAsia="en-US"/>
    </w:rPr>
  </w:style>
  <w:style w:type="character" w:customStyle="1" w:styleId="apple-tab-span">
    <w:name w:val="apple-tab-span"/>
    <w:basedOn w:val="DefaultParagraphFont"/>
    <w:rsid w:val="00EC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367">
      <w:bodyDiv w:val="1"/>
      <w:marLeft w:val="0"/>
      <w:marRight w:val="0"/>
      <w:marTop w:val="0"/>
      <w:marBottom w:val="0"/>
      <w:divBdr>
        <w:top w:val="none" w:sz="0" w:space="0" w:color="auto"/>
        <w:left w:val="none" w:sz="0" w:space="0" w:color="auto"/>
        <w:bottom w:val="none" w:sz="0" w:space="0" w:color="auto"/>
        <w:right w:val="none" w:sz="0" w:space="0" w:color="auto"/>
      </w:divBdr>
    </w:div>
    <w:div w:id="200288441">
      <w:bodyDiv w:val="1"/>
      <w:marLeft w:val="0"/>
      <w:marRight w:val="0"/>
      <w:marTop w:val="0"/>
      <w:marBottom w:val="0"/>
      <w:divBdr>
        <w:top w:val="none" w:sz="0" w:space="0" w:color="auto"/>
        <w:left w:val="none" w:sz="0" w:space="0" w:color="auto"/>
        <w:bottom w:val="none" w:sz="0" w:space="0" w:color="auto"/>
        <w:right w:val="none" w:sz="0" w:space="0" w:color="auto"/>
      </w:divBdr>
    </w:div>
    <w:div w:id="240792937">
      <w:bodyDiv w:val="1"/>
      <w:marLeft w:val="0"/>
      <w:marRight w:val="0"/>
      <w:marTop w:val="0"/>
      <w:marBottom w:val="0"/>
      <w:divBdr>
        <w:top w:val="none" w:sz="0" w:space="0" w:color="auto"/>
        <w:left w:val="none" w:sz="0" w:space="0" w:color="auto"/>
        <w:bottom w:val="none" w:sz="0" w:space="0" w:color="auto"/>
        <w:right w:val="none" w:sz="0" w:space="0" w:color="auto"/>
      </w:divBdr>
    </w:div>
    <w:div w:id="415903376">
      <w:bodyDiv w:val="1"/>
      <w:marLeft w:val="0"/>
      <w:marRight w:val="0"/>
      <w:marTop w:val="0"/>
      <w:marBottom w:val="0"/>
      <w:divBdr>
        <w:top w:val="none" w:sz="0" w:space="0" w:color="auto"/>
        <w:left w:val="none" w:sz="0" w:space="0" w:color="auto"/>
        <w:bottom w:val="none" w:sz="0" w:space="0" w:color="auto"/>
        <w:right w:val="none" w:sz="0" w:space="0" w:color="auto"/>
      </w:divBdr>
      <w:divsChild>
        <w:div w:id="64886990">
          <w:marLeft w:val="547"/>
          <w:marRight w:val="0"/>
          <w:marTop w:val="154"/>
          <w:marBottom w:val="0"/>
          <w:divBdr>
            <w:top w:val="none" w:sz="0" w:space="0" w:color="auto"/>
            <w:left w:val="none" w:sz="0" w:space="0" w:color="auto"/>
            <w:bottom w:val="none" w:sz="0" w:space="0" w:color="auto"/>
            <w:right w:val="none" w:sz="0" w:space="0" w:color="auto"/>
          </w:divBdr>
        </w:div>
        <w:div w:id="1896161313">
          <w:marLeft w:val="547"/>
          <w:marRight w:val="0"/>
          <w:marTop w:val="154"/>
          <w:marBottom w:val="0"/>
          <w:divBdr>
            <w:top w:val="none" w:sz="0" w:space="0" w:color="auto"/>
            <w:left w:val="none" w:sz="0" w:space="0" w:color="auto"/>
            <w:bottom w:val="none" w:sz="0" w:space="0" w:color="auto"/>
            <w:right w:val="none" w:sz="0" w:space="0" w:color="auto"/>
          </w:divBdr>
        </w:div>
      </w:divsChild>
    </w:div>
    <w:div w:id="487593863">
      <w:bodyDiv w:val="1"/>
      <w:marLeft w:val="0"/>
      <w:marRight w:val="0"/>
      <w:marTop w:val="0"/>
      <w:marBottom w:val="0"/>
      <w:divBdr>
        <w:top w:val="none" w:sz="0" w:space="0" w:color="auto"/>
        <w:left w:val="none" w:sz="0" w:space="0" w:color="auto"/>
        <w:bottom w:val="none" w:sz="0" w:space="0" w:color="auto"/>
        <w:right w:val="none" w:sz="0" w:space="0" w:color="auto"/>
      </w:divBdr>
    </w:div>
    <w:div w:id="854072993">
      <w:bodyDiv w:val="1"/>
      <w:marLeft w:val="0"/>
      <w:marRight w:val="0"/>
      <w:marTop w:val="0"/>
      <w:marBottom w:val="0"/>
      <w:divBdr>
        <w:top w:val="none" w:sz="0" w:space="0" w:color="auto"/>
        <w:left w:val="none" w:sz="0" w:space="0" w:color="auto"/>
        <w:bottom w:val="none" w:sz="0" w:space="0" w:color="auto"/>
        <w:right w:val="none" w:sz="0" w:space="0" w:color="auto"/>
      </w:divBdr>
    </w:div>
    <w:div w:id="864173576">
      <w:bodyDiv w:val="1"/>
      <w:marLeft w:val="0"/>
      <w:marRight w:val="0"/>
      <w:marTop w:val="0"/>
      <w:marBottom w:val="0"/>
      <w:divBdr>
        <w:top w:val="none" w:sz="0" w:space="0" w:color="auto"/>
        <w:left w:val="none" w:sz="0" w:space="0" w:color="auto"/>
        <w:bottom w:val="none" w:sz="0" w:space="0" w:color="auto"/>
        <w:right w:val="none" w:sz="0" w:space="0" w:color="auto"/>
      </w:divBdr>
    </w:div>
    <w:div w:id="911085606">
      <w:bodyDiv w:val="1"/>
      <w:marLeft w:val="0"/>
      <w:marRight w:val="0"/>
      <w:marTop w:val="0"/>
      <w:marBottom w:val="0"/>
      <w:divBdr>
        <w:top w:val="none" w:sz="0" w:space="0" w:color="auto"/>
        <w:left w:val="none" w:sz="0" w:space="0" w:color="auto"/>
        <w:bottom w:val="none" w:sz="0" w:space="0" w:color="auto"/>
        <w:right w:val="none" w:sz="0" w:space="0" w:color="auto"/>
      </w:divBdr>
    </w:div>
    <w:div w:id="1000890428">
      <w:bodyDiv w:val="1"/>
      <w:marLeft w:val="0"/>
      <w:marRight w:val="0"/>
      <w:marTop w:val="0"/>
      <w:marBottom w:val="0"/>
      <w:divBdr>
        <w:top w:val="none" w:sz="0" w:space="0" w:color="auto"/>
        <w:left w:val="none" w:sz="0" w:space="0" w:color="auto"/>
        <w:bottom w:val="none" w:sz="0" w:space="0" w:color="auto"/>
        <w:right w:val="none" w:sz="0" w:space="0" w:color="auto"/>
      </w:divBdr>
    </w:div>
    <w:div w:id="1078282602">
      <w:bodyDiv w:val="1"/>
      <w:marLeft w:val="0"/>
      <w:marRight w:val="0"/>
      <w:marTop w:val="0"/>
      <w:marBottom w:val="0"/>
      <w:divBdr>
        <w:top w:val="none" w:sz="0" w:space="0" w:color="auto"/>
        <w:left w:val="none" w:sz="0" w:space="0" w:color="auto"/>
        <w:bottom w:val="none" w:sz="0" w:space="0" w:color="auto"/>
        <w:right w:val="none" w:sz="0" w:space="0" w:color="auto"/>
      </w:divBdr>
    </w:div>
    <w:div w:id="1119299825">
      <w:bodyDiv w:val="1"/>
      <w:marLeft w:val="0"/>
      <w:marRight w:val="0"/>
      <w:marTop w:val="0"/>
      <w:marBottom w:val="0"/>
      <w:divBdr>
        <w:top w:val="none" w:sz="0" w:space="0" w:color="auto"/>
        <w:left w:val="none" w:sz="0" w:space="0" w:color="auto"/>
        <w:bottom w:val="none" w:sz="0" w:space="0" w:color="auto"/>
        <w:right w:val="none" w:sz="0" w:space="0" w:color="auto"/>
      </w:divBdr>
    </w:div>
    <w:div w:id="1184444404">
      <w:bodyDiv w:val="1"/>
      <w:marLeft w:val="0"/>
      <w:marRight w:val="0"/>
      <w:marTop w:val="0"/>
      <w:marBottom w:val="0"/>
      <w:divBdr>
        <w:top w:val="none" w:sz="0" w:space="0" w:color="auto"/>
        <w:left w:val="none" w:sz="0" w:space="0" w:color="auto"/>
        <w:bottom w:val="none" w:sz="0" w:space="0" w:color="auto"/>
        <w:right w:val="none" w:sz="0" w:space="0" w:color="auto"/>
      </w:divBdr>
    </w:div>
    <w:div w:id="1258518558">
      <w:bodyDiv w:val="1"/>
      <w:marLeft w:val="0"/>
      <w:marRight w:val="0"/>
      <w:marTop w:val="0"/>
      <w:marBottom w:val="0"/>
      <w:divBdr>
        <w:top w:val="none" w:sz="0" w:space="0" w:color="auto"/>
        <w:left w:val="none" w:sz="0" w:space="0" w:color="auto"/>
        <w:bottom w:val="none" w:sz="0" w:space="0" w:color="auto"/>
        <w:right w:val="none" w:sz="0" w:space="0" w:color="auto"/>
      </w:divBdr>
    </w:div>
    <w:div w:id="1258832698">
      <w:bodyDiv w:val="1"/>
      <w:marLeft w:val="0"/>
      <w:marRight w:val="0"/>
      <w:marTop w:val="0"/>
      <w:marBottom w:val="0"/>
      <w:divBdr>
        <w:top w:val="none" w:sz="0" w:space="0" w:color="auto"/>
        <w:left w:val="none" w:sz="0" w:space="0" w:color="auto"/>
        <w:bottom w:val="none" w:sz="0" w:space="0" w:color="auto"/>
        <w:right w:val="none" w:sz="0" w:space="0" w:color="auto"/>
      </w:divBdr>
      <w:divsChild>
        <w:div w:id="324364460">
          <w:marLeft w:val="547"/>
          <w:marRight w:val="0"/>
          <w:marTop w:val="154"/>
          <w:marBottom w:val="0"/>
          <w:divBdr>
            <w:top w:val="none" w:sz="0" w:space="0" w:color="auto"/>
            <w:left w:val="none" w:sz="0" w:space="0" w:color="auto"/>
            <w:bottom w:val="none" w:sz="0" w:space="0" w:color="auto"/>
            <w:right w:val="none" w:sz="0" w:space="0" w:color="auto"/>
          </w:divBdr>
        </w:div>
        <w:div w:id="458763115">
          <w:marLeft w:val="547"/>
          <w:marRight w:val="0"/>
          <w:marTop w:val="154"/>
          <w:marBottom w:val="0"/>
          <w:divBdr>
            <w:top w:val="none" w:sz="0" w:space="0" w:color="auto"/>
            <w:left w:val="none" w:sz="0" w:space="0" w:color="auto"/>
            <w:bottom w:val="none" w:sz="0" w:space="0" w:color="auto"/>
            <w:right w:val="none" w:sz="0" w:space="0" w:color="auto"/>
          </w:divBdr>
        </w:div>
        <w:div w:id="2033147619">
          <w:marLeft w:val="547"/>
          <w:marRight w:val="0"/>
          <w:marTop w:val="154"/>
          <w:marBottom w:val="0"/>
          <w:divBdr>
            <w:top w:val="none" w:sz="0" w:space="0" w:color="auto"/>
            <w:left w:val="none" w:sz="0" w:space="0" w:color="auto"/>
            <w:bottom w:val="none" w:sz="0" w:space="0" w:color="auto"/>
            <w:right w:val="none" w:sz="0" w:space="0" w:color="auto"/>
          </w:divBdr>
        </w:div>
      </w:divsChild>
    </w:div>
    <w:div w:id="1264265879">
      <w:bodyDiv w:val="1"/>
      <w:marLeft w:val="0"/>
      <w:marRight w:val="0"/>
      <w:marTop w:val="0"/>
      <w:marBottom w:val="0"/>
      <w:divBdr>
        <w:top w:val="none" w:sz="0" w:space="0" w:color="auto"/>
        <w:left w:val="none" w:sz="0" w:space="0" w:color="auto"/>
        <w:bottom w:val="none" w:sz="0" w:space="0" w:color="auto"/>
        <w:right w:val="none" w:sz="0" w:space="0" w:color="auto"/>
      </w:divBdr>
      <w:divsChild>
        <w:div w:id="162475287">
          <w:marLeft w:val="806"/>
          <w:marRight w:val="0"/>
          <w:marTop w:val="144"/>
          <w:marBottom w:val="0"/>
          <w:divBdr>
            <w:top w:val="none" w:sz="0" w:space="0" w:color="auto"/>
            <w:left w:val="none" w:sz="0" w:space="0" w:color="auto"/>
            <w:bottom w:val="none" w:sz="0" w:space="0" w:color="auto"/>
            <w:right w:val="none" w:sz="0" w:space="0" w:color="auto"/>
          </w:divBdr>
        </w:div>
        <w:div w:id="298726812">
          <w:marLeft w:val="806"/>
          <w:marRight w:val="0"/>
          <w:marTop w:val="144"/>
          <w:marBottom w:val="0"/>
          <w:divBdr>
            <w:top w:val="none" w:sz="0" w:space="0" w:color="auto"/>
            <w:left w:val="none" w:sz="0" w:space="0" w:color="auto"/>
            <w:bottom w:val="none" w:sz="0" w:space="0" w:color="auto"/>
            <w:right w:val="none" w:sz="0" w:space="0" w:color="auto"/>
          </w:divBdr>
        </w:div>
        <w:div w:id="861354954">
          <w:marLeft w:val="806"/>
          <w:marRight w:val="0"/>
          <w:marTop w:val="144"/>
          <w:marBottom w:val="0"/>
          <w:divBdr>
            <w:top w:val="none" w:sz="0" w:space="0" w:color="auto"/>
            <w:left w:val="none" w:sz="0" w:space="0" w:color="auto"/>
            <w:bottom w:val="none" w:sz="0" w:space="0" w:color="auto"/>
            <w:right w:val="none" w:sz="0" w:space="0" w:color="auto"/>
          </w:divBdr>
        </w:div>
      </w:divsChild>
    </w:div>
    <w:div w:id="1265916048">
      <w:bodyDiv w:val="1"/>
      <w:marLeft w:val="0"/>
      <w:marRight w:val="0"/>
      <w:marTop w:val="0"/>
      <w:marBottom w:val="0"/>
      <w:divBdr>
        <w:top w:val="none" w:sz="0" w:space="0" w:color="auto"/>
        <w:left w:val="none" w:sz="0" w:space="0" w:color="auto"/>
        <w:bottom w:val="none" w:sz="0" w:space="0" w:color="auto"/>
        <w:right w:val="none" w:sz="0" w:space="0" w:color="auto"/>
      </w:divBdr>
    </w:div>
    <w:div w:id="1418362622">
      <w:bodyDiv w:val="1"/>
      <w:marLeft w:val="0"/>
      <w:marRight w:val="0"/>
      <w:marTop w:val="0"/>
      <w:marBottom w:val="0"/>
      <w:divBdr>
        <w:top w:val="none" w:sz="0" w:space="0" w:color="auto"/>
        <w:left w:val="none" w:sz="0" w:space="0" w:color="auto"/>
        <w:bottom w:val="none" w:sz="0" w:space="0" w:color="auto"/>
        <w:right w:val="none" w:sz="0" w:space="0" w:color="auto"/>
      </w:divBdr>
    </w:div>
    <w:div w:id="1481385670">
      <w:bodyDiv w:val="1"/>
      <w:marLeft w:val="0"/>
      <w:marRight w:val="0"/>
      <w:marTop w:val="0"/>
      <w:marBottom w:val="0"/>
      <w:divBdr>
        <w:top w:val="none" w:sz="0" w:space="0" w:color="auto"/>
        <w:left w:val="none" w:sz="0" w:space="0" w:color="auto"/>
        <w:bottom w:val="none" w:sz="0" w:space="0" w:color="auto"/>
        <w:right w:val="none" w:sz="0" w:space="0" w:color="auto"/>
      </w:divBdr>
    </w:div>
    <w:div w:id="1490095332">
      <w:bodyDiv w:val="1"/>
      <w:marLeft w:val="0"/>
      <w:marRight w:val="0"/>
      <w:marTop w:val="0"/>
      <w:marBottom w:val="0"/>
      <w:divBdr>
        <w:top w:val="none" w:sz="0" w:space="0" w:color="auto"/>
        <w:left w:val="none" w:sz="0" w:space="0" w:color="auto"/>
        <w:bottom w:val="none" w:sz="0" w:space="0" w:color="auto"/>
        <w:right w:val="none" w:sz="0" w:space="0" w:color="auto"/>
      </w:divBdr>
    </w:div>
    <w:div w:id="1530022964">
      <w:bodyDiv w:val="1"/>
      <w:marLeft w:val="0"/>
      <w:marRight w:val="0"/>
      <w:marTop w:val="0"/>
      <w:marBottom w:val="0"/>
      <w:divBdr>
        <w:top w:val="none" w:sz="0" w:space="0" w:color="auto"/>
        <w:left w:val="none" w:sz="0" w:space="0" w:color="auto"/>
        <w:bottom w:val="none" w:sz="0" w:space="0" w:color="auto"/>
        <w:right w:val="none" w:sz="0" w:space="0" w:color="auto"/>
      </w:divBdr>
    </w:div>
    <w:div w:id="1561869169">
      <w:bodyDiv w:val="1"/>
      <w:marLeft w:val="0"/>
      <w:marRight w:val="0"/>
      <w:marTop w:val="0"/>
      <w:marBottom w:val="0"/>
      <w:divBdr>
        <w:top w:val="none" w:sz="0" w:space="0" w:color="auto"/>
        <w:left w:val="none" w:sz="0" w:space="0" w:color="auto"/>
        <w:bottom w:val="none" w:sz="0" w:space="0" w:color="auto"/>
        <w:right w:val="none" w:sz="0" w:space="0" w:color="auto"/>
      </w:divBdr>
      <w:divsChild>
        <w:div w:id="65616201">
          <w:marLeft w:val="547"/>
          <w:marRight w:val="0"/>
          <w:marTop w:val="154"/>
          <w:marBottom w:val="0"/>
          <w:divBdr>
            <w:top w:val="none" w:sz="0" w:space="0" w:color="auto"/>
            <w:left w:val="none" w:sz="0" w:space="0" w:color="auto"/>
            <w:bottom w:val="none" w:sz="0" w:space="0" w:color="auto"/>
            <w:right w:val="none" w:sz="0" w:space="0" w:color="auto"/>
          </w:divBdr>
        </w:div>
        <w:div w:id="511258546">
          <w:marLeft w:val="547"/>
          <w:marRight w:val="0"/>
          <w:marTop w:val="154"/>
          <w:marBottom w:val="0"/>
          <w:divBdr>
            <w:top w:val="none" w:sz="0" w:space="0" w:color="auto"/>
            <w:left w:val="none" w:sz="0" w:space="0" w:color="auto"/>
            <w:bottom w:val="none" w:sz="0" w:space="0" w:color="auto"/>
            <w:right w:val="none" w:sz="0" w:space="0" w:color="auto"/>
          </w:divBdr>
        </w:div>
        <w:div w:id="587661568">
          <w:marLeft w:val="547"/>
          <w:marRight w:val="0"/>
          <w:marTop w:val="154"/>
          <w:marBottom w:val="0"/>
          <w:divBdr>
            <w:top w:val="none" w:sz="0" w:space="0" w:color="auto"/>
            <w:left w:val="none" w:sz="0" w:space="0" w:color="auto"/>
            <w:bottom w:val="none" w:sz="0" w:space="0" w:color="auto"/>
            <w:right w:val="none" w:sz="0" w:space="0" w:color="auto"/>
          </w:divBdr>
        </w:div>
        <w:div w:id="623655175">
          <w:marLeft w:val="547"/>
          <w:marRight w:val="0"/>
          <w:marTop w:val="154"/>
          <w:marBottom w:val="0"/>
          <w:divBdr>
            <w:top w:val="none" w:sz="0" w:space="0" w:color="auto"/>
            <w:left w:val="none" w:sz="0" w:space="0" w:color="auto"/>
            <w:bottom w:val="none" w:sz="0" w:space="0" w:color="auto"/>
            <w:right w:val="none" w:sz="0" w:space="0" w:color="auto"/>
          </w:divBdr>
        </w:div>
        <w:div w:id="834536610">
          <w:marLeft w:val="547"/>
          <w:marRight w:val="0"/>
          <w:marTop w:val="154"/>
          <w:marBottom w:val="0"/>
          <w:divBdr>
            <w:top w:val="none" w:sz="0" w:space="0" w:color="auto"/>
            <w:left w:val="none" w:sz="0" w:space="0" w:color="auto"/>
            <w:bottom w:val="none" w:sz="0" w:space="0" w:color="auto"/>
            <w:right w:val="none" w:sz="0" w:space="0" w:color="auto"/>
          </w:divBdr>
        </w:div>
        <w:div w:id="959605693">
          <w:marLeft w:val="547"/>
          <w:marRight w:val="0"/>
          <w:marTop w:val="154"/>
          <w:marBottom w:val="0"/>
          <w:divBdr>
            <w:top w:val="none" w:sz="0" w:space="0" w:color="auto"/>
            <w:left w:val="none" w:sz="0" w:space="0" w:color="auto"/>
            <w:bottom w:val="none" w:sz="0" w:space="0" w:color="auto"/>
            <w:right w:val="none" w:sz="0" w:space="0" w:color="auto"/>
          </w:divBdr>
        </w:div>
      </w:divsChild>
    </w:div>
    <w:div w:id="1618878487">
      <w:bodyDiv w:val="1"/>
      <w:marLeft w:val="0"/>
      <w:marRight w:val="0"/>
      <w:marTop w:val="0"/>
      <w:marBottom w:val="0"/>
      <w:divBdr>
        <w:top w:val="none" w:sz="0" w:space="0" w:color="auto"/>
        <w:left w:val="none" w:sz="0" w:space="0" w:color="auto"/>
        <w:bottom w:val="none" w:sz="0" w:space="0" w:color="auto"/>
        <w:right w:val="none" w:sz="0" w:space="0" w:color="auto"/>
      </w:divBdr>
    </w:div>
    <w:div w:id="1665745073">
      <w:bodyDiv w:val="1"/>
      <w:marLeft w:val="0"/>
      <w:marRight w:val="0"/>
      <w:marTop w:val="0"/>
      <w:marBottom w:val="0"/>
      <w:divBdr>
        <w:top w:val="none" w:sz="0" w:space="0" w:color="auto"/>
        <w:left w:val="none" w:sz="0" w:space="0" w:color="auto"/>
        <w:bottom w:val="none" w:sz="0" w:space="0" w:color="auto"/>
        <w:right w:val="none" w:sz="0" w:space="0" w:color="auto"/>
      </w:divBdr>
    </w:div>
    <w:div w:id="1773813625">
      <w:bodyDiv w:val="1"/>
      <w:marLeft w:val="0"/>
      <w:marRight w:val="0"/>
      <w:marTop w:val="0"/>
      <w:marBottom w:val="0"/>
      <w:divBdr>
        <w:top w:val="none" w:sz="0" w:space="0" w:color="auto"/>
        <w:left w:val="none" w:sz="0" w:space="0" w:color="auto"/>
        <w:bottom w:val="none" w:sz="0" w:space="0" w:color="auto"/>
        <w:right w:val="none" w:sz="0" w:space="0" w:color="auto"/>
      </w:divBdr>
    </w:div>
    <w:div w:id="1802192394">
      <w:bodyDiv w:val="1"/>
      <w:marLeft w:val="0"/>
      <w:marRight w:val="0"/>
      <w:marTop w:val="0"/>
      <w:marBottom w:val="0"/>
      <w:divBdr>
        <w:top w:val="none" w:sz="0" w:space="0" w:color="auto"/>
        <w:left w:val="none" w:sz="0" w:space="0" w:color="auto"/>
        <w:bottom w:val="none" w:sz="0" w:space="0" w:color="auto"/>
        <w:right w:val="none" w:sz="0" w:space="0" w:color="auto"/>
      </w:divBdr>
    </w:div>
    <w:div w:id="1922057610">
      <w:bodyDiv w:val="1"/>
      <w:marLeft w:val="0"/>
      <w:marRight w:val="0"/>
      <w:marTop w:val="0"/>
      <w:marBottom w:val="0"/>
      <w:divBdr>
        <w:top w:val="none" w:sz="0" w:space="0" w:color="auto"/>
        <w:left w:val="none" w:sz="0" w:space="0" w:color="auto"/>
        <w:bottom w:val="none" w:sz="0" w:space="0" w:color="auto"/>
        <w:right w:val="none" w:sz="0" w:space="0" w:color="auto"/>
      </w:divBdr>
    </w:div>
    <w:div w:id="1922712800">
      <w:bodyDiv w:val="1"/>
      <w:marLeft w:val="0"/>
      <w:marRight w:val="0"/>
      <w:marTop w:val="0"/>
      <w:marBottom w:val="0"/>
      <w:divBdr>
        <w:top w:val="none" w:sz="0" w:space="0" w:color="auto"/>
        <w:left w:val="none" w:sz="0" w:space="0" w:color="auto"/>
        <w:bottom w:val="none" w:sz="0" w:space="0" w:color="auto"/>
        <w:right w:val="none" w:sz="0" w:space="0" w:color="auto"/>
      </w:divBdr>
    </w:div>
    <w:div w:id="1986202893">
      <w:bodyDiv w:val="1"/>
      <w:marLeft w:val="0"/>
      <w:marRight w:val="0"/>
      <w:marTop w:val="0"/>
      <w:marBottom w:val="0"/>
      <w:divBdr>
        <w:top w:val="none" w:sz="0" w:space="0" w:color="auto"/>
        <w:left w:val="none" w:sz="0" w:space="0" w:color="auto"/>
        <w:bottom w:val="none" w:sz="0" w:space="0" w:color="auto"/>
        <w:right w:val="none" w:sz="0" w:space="0" w:color="auto"/>
      </w:divBdr>
    </w:div>
    <w:div w:id="2105874595">
      <w:bodyDiv w:val="1"/>
      <w:marLeft w:val="0"/>
      <w:marRight w:val="0"/>
      <w:marTop w:val="0"/>
      <w:marBottom w:val="0"/>
      <w:divBdr>
        <w:top w:val="none" w:sz="0" w:space="0" w:color="auto"/>
        <w:left w:val="none" w:sz="0" w:space="0" w:color="auto"/>
        <w:bottom w:val="none" w:sz="0" w:space="0" w:color="auto"/>
        <w:right w:val="none" w:sz="0" w:space="0" w:color="auto"/>
      </w:divBdr>
    </w:div>
    <w:div w:id="2139184935">
      <w:bodyDiv w:val="1"/>
      <w:marLeft w:val="0"/>
      <w:marRight w:val="0"/>
      <w:marTop w:val="0"/>
      <w:marBottom w:val="0"/>
      <w:divBdr>
        <w:top w:val="none" w:sz="0" w:space="0" w:color="auto"/>
        <w:left w:val="none" w:sz="0" w:space="0" w:color="auto"/>
        <w:bottom w:val="none" w:sz="0" w:space="0" w:color="auto"/>
        <w:right w:val="none" w:sz="0" w:space="0" w:color="auto"/>
      </w:divBdr>
      <w:divsChild>
        <w:div w:id="142816370">
          <w:marLeft w:val="1166"/>
          <w:marRight w:val="0"/>
          <w:marTop w:val="125"/>
          <w:marBottom w:val="0"/>
          <w:divBdr>
            <w:top w:val="none" w:sz="0" w:space="0" w:color="auto"/>
            <w:left w:val="none" w:sz="0" w:space="0" w:color="auto"/>
            <w:bottom w:val="none" w:sz="0" w:space="0" w:color="auto"/>
            <w:right w:val="none" w:sz="0" w:space="0" w:color="auto"/>
          </w:divBdr>
        </w:div>
        <w:div w:id="962468413">
          <w:marLeft w:val="547"/>
          <w:marRight w:val="0"/>
          <w:marTop w:val="144"/>
          <w:marBottom w:val="0"/>
          <w:divBdr>
            <w:top w:val="none" w:sz="0" w:space="0" w:color="auto"/>
            <w:left w:val="none" w:sz="0" w:space="0" w:color="auto"/>
            <w:bottom w:val="none" w:sz="0" w:space="0" w:color="auto"/>
            <w:right w:val="none" w:sz="0" w:space="0" w:color="auto"/>
          </w:divBdr>
        </w:div>
        <w:div w:id="1020395923">
          <w:marLeft w:val="1166"/>
          <w:marRight w:val="0"/>
          <w:marTop w:val="125"/>
          <w:marBottom w:val="0"/>
          <w:divBdr>
            <w:top w:val="none" w:sz="0" w:space="0" w:color="auto"/>
            <w:left w:val="none" w:sz="0" w:space="0" w:color="auto"/>
            <w:bottom w:val="none" w:sz="0" w:space="0" w:color="auto"/>
            <w:right w:val="none" w:sz="0" w:space="0" w:color="auto"/>
          </w:divBdr>
        </w:div>
        <w:div w:id="1871987796">
          <w:marLeft w:val="1166"/>
          <w:marRight w:val="0"/>
          <w:marTop w:val="125"/>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project.org/):" TargetMode="External"/><Relationship Id="rId12" Type="http://schemas.openxmlformats.org/officeDocument/2006/relationships/hyperlink" Target="http://CRAN.R-project.org/package=kulife" TargetMode="Externa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2ACA716-0DB3-BB48-937D-ED7B3DD9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10900</Words>
  <Characters>62132</Characters>
  <Application>Microsoft Macintosh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The key individual-level factors in determining the variation in Mycobacterial-specific immune response: gender and previous BCG vaccination status</vt:lpstr>
    </vt:vector>
  </TitlesOfParts>
  <Company>Imperial</Company>
  <LinksUpToDate>false</LinksUpToDate>
  <CharactersWithSpaces>72887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key individual-level factors in determining the variation in Mycobacterial-specific immune response: gender and previous BCG vaccination status</dc:title>
  <dc:subject>Draft</dc:subject>
  <dc:creator>sophie rhodes</dc:creator>
  <cp:lastModifiedBy>sophie rhodes</cp:lastModifiedBy>
  <cp:revision>3</cp:revision>
  <cp:lastPrinted>2015-04-20T09:21:00Z</cp:lastPrinted>
  <dcterms:created xsi:type="dcterms:W3CDTF">2015-11-17T16:29:00Z</dcterms:created>
  <dcterms:modified xsi:type="dcterms:W3CDTF">2015-11-17T16:31:00Z</dcterms:modified>
</cp:coreProperties>
</file>