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62BB0D" w14:textId="45C98BE2" w:rsidR="004F623B" w:rsidRPr="002D3C25" w:rsidRDefault="00B55366" w:rsidP="004F623B">
      <w:pPr>
        <w:spacing w:line="480" w:lineRule="auto"/>
        <w:rPr>
          <w:b/>
          <w:bCs/>
          <w:lang w:val="en-US"/>
        </w:rPr>
      </w:pPr>
      <w:r w:rsidRPr="002D3C25">
        <w:rPr>
          <w:b/>
          <w:sz w:val="28"/>
          <w:lang w:val="en-US"/>
        </w:rPr>
        <w:t>K</w:t>
      </w:r>
      <w:r w:rsidR="004F623B" w:rsidRPr="002D3C25">
        <w:rPr>
          <w:b/>
          <w:sz w:val="28"/>
          <w:lang w:val="en-US"/>
        </w:rPr>
        <w:t xml:space="preserve">idney function in sugarcane cutters in </w:t>
      </w:r>
      <w:r w:rsidR="000824A9" w:rsidRPr="002D3C25">
        <w:rPr>
          <w:b/>
          <w:sz w:val="28"/>
          <w:lang w:val="en-US"/>
        </w:rPr>
        <w:t>Nicaragua</w:t>
      </w:r>
      <w:r w:rsidR="004F623B" w:rsidRPr="002D3C25">
        <w:rPr>
          <w:b/>
          <w:sz w:val="28"/>
          <w:lang w:val="en-US"/>
        </w:rPr>
        <w:t xml:space="preserve"> – a </w:t>
      </w:r>
      <w:r w:rsidR="003274E9" w:rsidRPr="002D3C25">
        <w:rPr>
          <w:b/>
          <w:sz w:val="28"/>
          <w:lang w:val="en-US"/>
        </w:rPr>
        <w:t xml:space="preserve">longitudinal </w:t>
      </w:r>
      <w:r w:rsidR="004F623B" w:rsidRPr="002D3C25">
        <w:rPr>
          <w:b/>
          <w:sz w:val="28"/>
          <w:lang w:val="en-US"/>
        </w:rPr>
        <w:t>study of workers at risk of Mesoamerican nephropathy</w:t>
      </w:r>
    </w:p>
    <w:p w14:paraId="70AEA2C2" w14:textId="77777777" w:rsidR="004F623B" w:rsidRPr="002D3C25" w:rsidRDefault="004F623B" w:rsidP="004F623B">
      <w:pPr>
        <w:spacing w:line="480" w:lineRule="auto"/>
        <w:rPr>
          <w:b/>
          <w:bCs/>
          <w:lang w:val="en-US"/>
        </w:rPr>
      </w:pPr>
    </w:p>
    <w:p w14:paraId="76A6DFCA" w14:textId="2C20ACB5" w:rsidR="000824A9" w:rsidRPr="002D3C25" w:rsidRDefault="000824A9" w:rsidP="000824A9">
      <w:pPr>
        <w:spacing w:line="480" w:lineRule="auto"/>
        <w:rPr>
          <w:vertAlign w:val="superscript"/>
          <w:lang w:val="en-US"/>
        </w:rPr>
      </w:pPr>
      <w:r w:rsidRPr="002D3C25">
        <w:rPr>
          <w:lang w:val="en-US"/>
        </w:rPr>
        <w:t>Catharina Wesseling</w:t>
      </w:r>
      <w:r w:rsidRPr="002D3C25">
        <w:rPr>
          <w:vertAlign w:val="superscript"/>
          <w:lang w:val="en-US"/>
        </w:rPr>
        <w:t>1</w:t>
      </w:r>
      <w:r w:rsidRPr="002D3C25">
        <w:rPr>
          <w:lang w:val="en-US"/>
        </w:rPr>
        <w:t>, Aurora Aragón</w:t>
      </w:r>
      <w:r w:rsidRPr="002D3C25">
        <w:rPr>
          <w:vertAlign w:val="superscript"/>
          <w:lang w:val="en-US"/>
        </w:rPr>
        <w:t>2</w:t>
      </w:r>
      <w:r w:rsidRPr="002D3C25">
        <w:rPr>
          <w:lang w:val="en-US"/>
        </w:rPr>
        <w:t>, Marvin González</w:t>
      </w:r>
      <w:r w:rsidRPr="002D3C25">
        <w:rPr>
          <w:vertAlign w:val="superscript"/>
          <w:lang w:val="en-US"/>
        </w:rPr>
        <w:t>2</w:t>
      </w:r>
      <w:proofErr w:type="gramStart"/>
      <w:r w:rsidRPr="002D3C25">
        <w:rPr>
          <w:vertAlign w:val="superscript"/>
          <w:lang w:val="en-US"/>
        </w:rPr>
        <w:t>,3</w:t>
      </w:r>
      <w:proofErr w:type="gramEnd"/>
      <w:r w:rsidRPr="002D3C25">
        <w:rPr>
          <w:lang w:val="en-US"/>
        </w:rPr>
        <w:t>, Ilana Weiss</w:t>
      </w:r>
      <w:r w:rsidRPr="002D3C25">
        <w:rPr>
          <w:vertAlign w:val="superscript"/>
          <w:lang w:val="en-US"/>
        </w:rPr>
        <w:t>4</w:t>
      </w:r>
      <w:r w:rsidRPr="002D3C25">
        <w:rPr>
          <w:lang w:val="en-US"/>
        </w:rPr>
        <w:t>, Jason Glaser</w:t>
      </w:r>
      <w:r w:rsidRPr="002D3C25">
        <w:rPr>
          <w:vertAlign w:val="superscript"/>
          <w:lang w:val="en-US"/>
        </w:rPr>
        <w:t>4</w:t>
      </w:r>
      <w:r w:rsidRPr="002D3C25">
        <w:rPr>
          <w:lang w:val="en-US"/>
        </w:rPr>
        <w:t xml:space="preserve">, </w:t>
      </w:r>
      <w:r w:rsidR="000F1C00" w:rsidRPr="002D3C25">
        <w:rPr>
          <w:lang w:val="en-US"/>
        </w:rPr>
        <w:t>No</w:t>
      </w:r>
      <w:r w:rsidR="00C44EDD" w:rsidRPr="002D3C25">
        <w:rPr>
          <w:lang w:val="en-US"/>
        </w:rPr>
        <w:t>r</w:t>
      </w:r>
      <w:r w:rsidR="000F1C00" w:rsidRPr="002D3C25">
        <w:rPr>
          <w:lang w:val="en-US"/>
        </w:rPr>
        <w:t>ma</w:t>
      </w:r>
      <w:r w:rsidR="00C44EDD" w:rsidRPr="002D3C25">
        <w:rPr>
          <w:lang w:val="en-US"/>
        </w:rPr>
        <w:t xml:space="preserve"> A. </w:t>
      </w:r>
      <w:r w:rsidR="000F1C00" w:rsidRPr="002D3C25">
        <w:rPr>
          <w:lang w:val="en-US"/>
        </w:rPr>
        <w:t xml:space="preserve"> Bobadilla</w:t>
      </w:r>
      <w:r w:rsidR="000F1C00" w:rsidRPr="002D3C25">
        <w:rPr>
          <w:vertAlign w:val="superscript"/>
          <w:lang w:val="en-US"/>
        </w:rPr>
        <w:t>5</w:t>
      </w:r>
      <w:r w:rsidR="00C44EDD" w:rsidRPr="002D3C25">
        <w:rPr>
          <w:vertAlign w:val="superscript"/>
          <w:lang w:val="en-US"/>
        </w:rPr>
        <w:t>,6</w:t>
      </w:r>
      <w:r w:rsidR="000F1C00" w:rsidRPr="002D3C25">
        <w:rPr>
          <w:lang w:val="en-US"/>
        </w:rPr>
        <w:t xml:space="preserve">, </w:t>
      </w:r>
      <w:r w:rsidRPr="002D3C25">
        <w:rPr>
          <w:lang w:val="en-US"/>
        </w:rPr>
        <w:t>Carlos Roncal-Jiménez</w:t>
      </w:r>
      <w:r w:rsidR="00C44EDD" w:rsidRPr="002D3C25">
        <w:rPr>
          <w:vertAlign w:val="superscript"/>
          <w:lang w:val="en-US"/>
        </w:rPr>
        <w:t>7</w:t>
      </w:r>
      <w:r w:rsidRPr="002D3C25">
        <w:rPr>
          <w:lang w:val="en-US"/>
        </w:rPr>
        <w:t>, Ricardo Correa-Rotter</w:t>
      </w:r>
      <w:r w:rsidR="000F1C00" w:rsidRPr="002D3C25">
        <w:rPr>
          <w:vertAlign w:val="superscript"/>
          <w:lang w:val="en-US"/>
        </w:rPr>
        <w:t>5</w:t>
      </w:r>
      <w:r w:rsidRPr="002D3C25">
        <w:rPr>
          <w:lang w:val="en-US"/>
        </w:rPr>
        <w:t>, Richard J Johnson</w:t>
      </w:r>
      <w:r w:rsidR="00C44EDD" w:rsidRPr="002D3C25">
        <w:rPr>
          <w:vertAlign w:val="superscript"/>
          <w:lang w:val="en-US"/>
        </w:rPr>
        <w:t>7</w:t>
      </w:r>
      <w:r w:rsidRPr="002D3C25">
        <w:rPr>
          <w:lang w:val="en-US"/>
        </w:rPr>
        <w:t>, Lars Barregard</w:t>
      </w:r>
      <w:r w:rsidR="00C44EDD" w:rsidRPr="002D3C25">
        <w:rPr>
          <w:vertAlign w:val="superscript"/>
          <w:lang w:val="en-US"/>
        </w:rPr>
        <w:t>8</w:t>
      </w:r>
    </w:p>
    <w:p w14:paraId="7AE43733" w14:textId="28C446FD" w:rsidR="000824A9" w:rsidRPr="002D3C25" w:rsidRDefault="000824A9" w:rsidP="000824A9">
      <w:pPr>
        <w:spacing w:after="120"/>
        <w:rPr>
          <w:lang w:val="en-US"/>
        </w:rPr>
      </w:pPr>
      <w:proofErr w:type="gramStart"/>
      <w:r w:rsidRPr="002D3C25">
        <w:rPr>
          <w:vertAlign w:val="superscript"/>
          <w:lang w:val="en-US"/>
        </w:rPr>
        <w:t>1</w:t>
      </w:r>
      <w:r w:rsidRPr="002D3C25">
        <w:rPr>
          <w:lang w:val="en-US"/>
        </w:rPr>
        <w:t xml:space="preserve">Unit of Occupational Medicine, Institute of Environmental Medicine (IMM), </w:t>
      </w:r>
      <w:proofErr w:type="spellStart"/>
      <w:r w:rsidRPr="002D3C25">
        <w:rPr>
          <w:lang w:val="en-US"/>
        </w:rPr>
        <w:t>Karolinska</w:t>
      </w:r>
      <w:proofErr w:type="spellEnd"/>
      <w:r w:rsidRPr="002D3C25">
        <w:rPr>
          <w:lang w:val="en-US"/>
        </w:rPr>
        <w:t xml:space="preserve"> </w:t>
      </w:r>
      <w:proofErr w:type="spellStart"/>
      <w:r w:rsidRPr="002D3C25">
        <w:rPr>
          <w:lang w:val="en-US"/>
        </w:rPr>
        <w:t>Institutet</w:t>
      </w:r>
      <w:proofErr w:type="spellEnd"/>
      <w:r w:rsidRPr="002D3C25">
        <w:rPr>
          <w:lang w:val="en-US"/>
        </w:rPr>
        <w:t>, Stockholm, Sweden</w:t>
      </w:r>
      <w:r w:rsidR="001E00E4" w:rsidRPr="002D3C25">
        <w:rPr>
          <w:lang w:val="en-US"/>
        </w:rPr>
        <w:t>.</w:t>
      </w:r>
      <w:proofErr w:type="gramEnd"/>
      <w:r w:rsidR="001E00E4" w:rsidRPr="002D3C25">
        <w:rPr>
          <w:lang w:val="en-US"/>
        </w:rPr>
        <w:t xml:space="preserve"> E-mail: inekewesseling@gmail.com.</w:t>
      </w:r>
      <w:r w:rsidRPr="002D3C25">
        <w:rPr>
          <w:lang w:val="en-US"/>
        </w:rPr>
        <w:t xml:space="preserve"> </w:t>
      </w:r>
    </w:p>
    <w:p w14:paraId="2026923F" w14:textId="2195C484" w:rsidR="000824A9" w:rsidRPr="002D3C25" w:rsidRDefault="000824A9" w:rsidP="000824A9">
      <w:pPr>
        <w:spacing w:after="120"/>
        <w:rPr>
          <w:lang w:val="en-US"/>
        </w:rPr>
      </w:pPr>
      <w:proofErr w:type="gramStart"/>
      <w:r w:rsidRPr="002D3C25">
        <w:rPr>
          <w:vertAlign w:val="superscript"/>
          <w:lang w:val="en-US"/>
        </w:rPr>
        <w:t>2</w:t>
      </w:r>
      <w:r w:rsidRPr="002D3C25">
        <w:rPr>
          <w:lang w:val="en-US"/>
        </w:rPr>
        <w:t>Research Center on Health, Work and Environment (CISTA), Autonomous University of Nicaragua at León (UNAN-León), León, Nicaragua</w:t>
      </w:r>
      <w:r w:rsidR="001E00E4" w:rsidRPr="002D3C25">
        <w:rPr>
          <w:lang w:val="en-US"/>
        </w:rPr>
        <w:t>.</w:t>
      </w:r>
      <w:proofErr w:type="gramEnd"/>
      <w:r w:rsidR="001E00E4" w:rsidRPr="002D3C25">
        <w:rPr>
          <w:lang w:val="en-US"/>
        </w:rPr>
        <w:t xml:space="preserve"> E-mail: </w:t>
      </w:r>
      <w:hyperlink r:id="rId8" w:history="1">
        <w:r w:rsidR="001E00E4" w:rsidRPr="002D3C25">
          <w:rPr>
            <w:rStyle w:val="Hyperlnk"/>
            <w:lang w:val="en-US"/>
          </w:rPr>
          <w:t>auroraragon@gmail.com</w:t>
        </w:r>
      </w:hyperlink>
      <w:r w:rsidR="001E00E4" w:rsidRPr="002D3C25">
        <w:rPr>
          <w:lang w:val="en-US"/>
        </w:rPr>
        <w:t xml:space="preserve">. </w:t>
      </w:r>
    </w:p>
    <w:p w14:paraId="02C531F7" w14:textId="287F8A55" w:rsidR="000824A9" w:rsidRPr="002D3C25" w:rsidRDefault="000824A9" w:rsidP="000824A9">
      <w:pPr>
        <w:spacing w:after="120"/>
        <w:rPr>
          <w:lang w:val="en-US"/>
        </w:rPr>
      </w:pPr>
      <w:proofErr w:type="gramStart"/>
      <w:r w:rsidRPr="002D3C25">
        <w:rPr>
          <w:vertAlign w:val="superscript"/>
          <w:lang w:val="en-US"/>
        </w:rPr>
        <w:t>3</w:t>
      </w:r>
      <w:r w:rsidRPr="002D3C25">
        <w:rPr>
          <w:lang w:val="en-US"/>
        </w:rPr>
        <w:t>Department of Non-communicable Disease Epidemiology of London School of Hygiene and Tropical Medicine, London, UK</w:t>
      </w:r>
      <w:r w:rsidR="001E00E4" w:rsidRPr="002D3C25">
        <w:rPr>
          <w:lang w:val="en-US"/>
        </w:rPr>
        <w:t>.</w:t>
      </w:r>
      <w:proofErr w:type="gramEnd"/>
      <w:r w:rsidR="001E00E4" w:rsidRPr="002D3C25">
        <w:rPr>
          <w:lang w:val="en-US"/>
        </w:rPr>
        <w:t xml:space="preserve"> E-mail: </w:t>
      </w:r>
      <w:hyperlink r:id="rId9" w:history="1">
        <w:r w:rsidR="001E00E4" w:rsidRPr="002D3C25">
          <w:rPr>
            <w:rStyle w:val="Hyperlnk"/>
            <w:lang w:val="en-US"/>
          </w:rPr>
          <w:t>marvin99_00@yahoo.es</w:t>
        </w:r>
      </w:hyperlink>
      <w:r w:rsidR="001E00E4" w:rsidRPr="002D3C25">
        <w:rPr>
          <w:rStyle w:val="Hyperlnk"/>
          <w:lang w:val="en-US"/>
        </w:rPr>
        <w:t>.</w:t>
      </w:r>
    </w:p>
    <w:p w14:paraId="621A713F" w14:textId="1BF8401A" w:rsidR="000824A9" w:rsidRPr="001815AD" w:rsidRDefault="000824A9" w:rsidP="000824A9">
      <w:pPr>
        <w:spacing w:after="120"/>
        <w:rPr>
          <w:lang w:val="es-MX"/>
        </w:rPr>
      </w:pPr>
      <w:proofErr w:type="gramStart"/>
      <w:r w:rsidRPr="00BD7582">
        <w:rPr>
          <w:vertAlign w:val="superscript"/>
          <w:lang w:val="en-US"/>
        </w:rPr>
        <w:t>4</w:t>
      </w:r>
      <w:r w:rsidRPr="00BD7582">
        <w:rPr>
          <w:lang w:val="en-US"/>
        </w:rPr>
        <w:t>La Isla Foundation, San Salvador, El Salvador and Chicago, Illinois, USA</w:t>
      </w:r>
      <w:r w:rsidR="001E00E4" w:rsidRPr="00BD7582">
        <w:rPr>
          <w:lang w:val="en-US"/>
        </w:rPr>
        <w:t>.</w:t>
      </w:r>
      <w:proofErr w:type="gramEnd"/>
      <w:r w:rsidR="001E00E4" w:rsidRPr="00BD7582">
        <w:rPr>
          <w:lang w:val="en-US"/>
        </w:rPr>
        <w:t xml:space="preserve"> </w:t>
      </w:r>
      <w:r w:rsidR="001E00E4" w:rsidRPr="001815AD">
        <w:rPr>
          <w:lang w:val="es-MX"/>
        </w:rPr>
        <w:t xml:space="preserve">E-mails: </w:t>
      </w:r>
      <w:r w:rsidR="002B5B72">
        <w:fldChar w:fldCharType="begin"/>
      </w:r>
      <w:r w:rsidR="002B5B72" w:rsidRPr="002B5B72">
        <w:rPr>
          <w:lang w:val="en-US"/>
        </w:rPr>
        <w:instrText xml:space="preserve"> HYPERLINK "mailto:ilana@laislafoundation.org" </w:instrText>
      </w:r>
      <w:r w:rsidR="002B5B72">
        <w:fldChar w:fldCharType="separate"/>
      </w:r>
      <w:r w:rsidR="001E00E4" w:rsidRPr="001815AD">
        <w:rPr>
          <w:rStyle w:val="Hyperlnk"/>
          <w:lang w:val="es-MX"/>
        </w:rPr>
        <w:t>ilana@laislafoundation.org</w:t>
      </w:r>
      <w:r w:rsidR="002B5B72">
        <w:rPr>
          <w:rStyle w:val="Hyperlnk"/>
          <w:lang w:val="es-MX"/>
        </w:rPr>
        <w:fldChar w:fldCharType="end"/>
      </w:r>
      <w:r w:rsidR="001E00E4" w:rsidRPr="001815AD">
        <w:rPr>
          <w:lang w:val="es-MX"/>
        </w:rPr>
        <w:t xml:space="preserve"> , </w:t>
      </w:r>
      <w:r w:rsidR="002B5B72">
        <w:fldChar w:fldCharType="begin"/>
      </w:r>
      <w:r w:rsidR="002B5B72" w:rsidRPr="002B5B72">
        <w:rPr>
          <w:lang w:val="en-US"/>
        </w:rPr>
        <w:instrText xml:space="preserve"> HYPERLINK "mailto:jason@laislafoundation.org" </w:instrText>
      </w:r>
      <w:r w:rsidR="002B5B72">
        <w:fldChar w:fldCharType="separate"/>
      </w:r>
      <w:r w:rsidR="001E00E4" w:rsidRPr="001815AD">
        <w:rPr>
          <w:rStyle w:val="Hyperlnk"/>
          <w:lang w:val="es-MX"/>
        </w:rPr>
        <w:t>jason@laislafoundation.org</w:t>
      </w:r>
      <w:r w:rsidR="002B5B72">
        <w:rPr>
          <w:rStyle w:val="Hyperlnk"/>
          <w:lang w:val="es-MX"/>
        </w:rPr>
        <w:fldChar w:fldCharType="end"/>
      </w:r>
    </w:p>
    <w:p w14:paraId="2135EC28" w14:textId="50702FB5" w:rsidR="000824A9" w:rsidRPr="001815AD" w:rsidRDefault="000F1C00" w:rsidP="000824A9">
      <w:pPr>
        <w:rPr>
          <w:lang w:val="es-MX"/>
        </w:rPr>
      </w:pPr>
      <w:r w:rsidRPr="001815AD">
        <w:rPr>
          <w:vertAlign w:val="superscript"/>
          <w:lang w:val="es-MX"/>
        </w:rPr>
        <w:t>5</w:t>
      </w:r>
      <w:r w:rsidR="000824A9" w:rsidRPr="001815AD">
        <w:rPr>
          <w:lang w:val="es-MX"/>
        </w:rPr>
        <w:t xml:space="preserve">Dept. Nephrology and Mineral Metabolism, </w:t>
      </w:r>
      <w:r w:rsidR="00C44EDD" w:rsidRPr="001815AD">
        <w:rPr>
          <w:lang w:val="es-MX"/>
        </w:rPr>
        <w:t xml:space="preserve">Instituto Nacional de Ciencias Médicas y Nutrición, </w:t>
      </w:r>
      <w:r w:rsidR="000824A9" w:rsidRPr="001815AD">
        <w:rPr>
          <w:lang w:val="es-MX"/>
        </w:rPr>
        <w:t>Salvador Zubirán, Mexico City, Mexico</w:t>
      </w:r>
      <w:r w:rsidR="001E00E4" w:rsidRPr="001815AD">
        <w:rPr>
          <w:lang w:val="es-MX"/>
        </w:rPr>
        <w:t>.</w:t>
      </w:r>
      <w:r w:rsidR="006F6FA2" w:rsidRPr="001815AD">
        <w:rPr>
          <w:lang w:val="es-MX"/>
        </w:rPr>
        <w:t xml:space="preserve"> </w:t>
      </w:r>
      <w:r w:rsidR="001E00E4" w:rsidRPr="001815AD">
        <w:rPr>
          <w:lang w:val="es-MX"/>
        </w:rPr>
        <w:t xml:space="preserve">E-mails: </w:t>
      </w:r>
      <w:r w:rsidR="002B5B72">
        <w:fldChar w:fldCharType="begin"/>
      </w:r>
      <w:r w:rsidR="002B5B72" w:rsidRPr="002B5B72">
        <w:rPr>
          <w:lang w:val="en-US"/>
        </w:rPr>
        <w:instrText xml:space="preserve"> HYPERLINK "mailto:nab@biomedicas.unam.mx" </w:instrText>
      </w:r>
      <w:r w:rsidR="002B5B72">
        <w:fldChar w:fldCharType="separate"/>
      </w:r>
      <w:r w:rsidR="001E00E4" w:rsidRPr="001815AD">
        <w:rPr>
          <w:rStyle w:val="Hyperlnk"/>
          <w:lang w:val="es-MX"/>
        </w:rPr>
        <w:t>nab@biomedicas.unam.mx</w:t>
      </w:r>
      <w:r w:rsidR="002B5B72">
        <w:rPr>
          <w:rStyle w:val="Hyperlnk"/>
          <w:lang w:val="es-MX"/>
        </w:rPr>
        <w:fldChar w:fldCharType="end"/>
      </w:r>
      <w:r w:rsidR="001E00E4" w:rsidRPr="001815AD">
        <w:rPr>
          <w:lang w:val="es-MX"/>
        </w:rPr>
        <w:t>, correarotter@gmail.com.</w:t>
      </w:r>
    </w:p>
    <w:p w14:paraId="58F1887D" w14:textId="24348936" w:rsidR="00C44EDD" w:rsidRPr="001815AD" w:rsidRDefault="00C44EDD" w:rsidP="000F1C00">
      <w:pPr>
        <w:spacing w:after="120"/>
        <w:rPr>
          <w:vertAlign w:val="superscript"/>
          <w:lang w:val="es-MX"/>
        </w:rPr>
      </w:pPr>
      <w:r w:rsidRPr="001815AD">
        <w:rPr>
          <w:vertAlign w:val="superscript"/>
          <w:lang w:val="es-MX"/>
        </w:rPr>
        <w:t>6</w:t>
      </w:r>
      <w:r w:rsidRPr="001815AD">
        <w:rPr>
          <w:lang w:val="es-MX"/>
        </w:rPr>
        <w:t>Instituto de Investigaciones Biomédicas, Universidad Nacional Autónoma de México, Mexico City, Mexico</w:t>
      </w:r>
    </w:p>
    <w:p w14:paraId="4613C89C" w14:textId="14EB829F" w:rsidR="000F1C00" w:rsidRPr="002D3C25" w:rsidRDefault="00C44EDD" w:rsidP="000F1C00">
      <w:pPr>
        <w:spacing w:after="120"/>
        <w:rPr>
          <w:lang w:val="en-US"/>
        </w:rPr>
      </w:pPr>
      <w:proofErr w:type="gramStart"/>
      <w:r w:rsidRPr="002D3C25">
        <w:rPr>
          <w:vertAlign w:val="superscript"/>
          <w:lang w:val="en-US"/>
        </w:rPr>
        <w:t>7</w:t>
      </w:r>
      <w:r w:rsidR="000F1C00" w:rsidRPr="002D3C25">
        <w:rPr>
          <w:lang w:val="en-US"/>
        </w:rPr>
        <w:t>Division of Renal Diseases and Hypertension, University of Colorado, Aurora C</w:t>
      </w:r>
      <w:r w:rsidRPr="002D3C25">
        <w:rPr>
          <w:lang w:val="en-US"/>
        </w:rPr>
        <w:t>olorado, USA</w:t>
      </w:r>
      <w:r w:rsidR="001E00E4" w:rsidRPr="002D3C25">
        <w:rPr>
          <w:lang w:val="en-US"/>
        </w:rPr>
        <w:t>.</w:t>
      </w:r>
      <w:proofErr w:type="gramEnd"/>
      <w:r w:rsidR="001E00E4" w:rsidRPr="002D3C25">
        <w:rPr>
          <w:lang w:val="en-US"/>
        </w:rPr>
        <w:t xml:space="preserve"> E-mails: </w:t>
      </w:r>
      <w:hyperlink r:id="rId10" w:history="1">
        <w:r w:rsidR="001E00E4" w:rsidRPr="002D3C25">
          <w:rPr>
            <w:rStyle w:val="Hyperlnk"/>
            <w:lang w:val="en-US"/>
          </w:rPr>
          <w:t>Richard.Johnson@ucdenver.edu</w:t>
        </w:r>
      </w:hyperlink>
      <w:proofErr w:type="gramStart"/>
      <w:r w:rsidR="001E00E4" w:rsidRPr="002D3C25">
        <w:rPr>
          <w:lang w:val="en-US"/>
        </w:rPr>
        <w:t>,</w:t>
      </w:r>
      <w:proofErr w:type="gramEnd"/>
      <w:r w:rsidR="002B5B72">
        <w:fldChar w:fldCharType="begin"/>
      </w:r>
      <w:r w:rsidR="002B5B72" w:rsidRPr="002B5B72">
        <w:rPr>
          <w:lang w:val="en-US"/>
        </w:rPr>
        <w:instrText xml:space="preserve"> HYPERLINK "mailto:Carlos.Roncal@ucdenver.edu" </w:instrText>
      </w:r>
      <w:r w:rsidR="002B5B72">
        <w:fldChar w:fldCharType="separate"/>
      </w:r>
      <w:r w:rsidR="001E00E4" w:rsidRPr="002D3C25">
        <w:rPr>
          <w:rStyle w:val="Hyperlnk"/>
          <w:lang w:val="en-US"/>
        </w:rPr>
        <w:t>Carlos.Roncal@ucdenver.edu</w:t>
      </w:r>
      <w:r w:rsidR="002B5B72">
        <w:rPr>
          <w:rStyle w:val="Hyperlnk"/>
          <w:lang w:val="en-US"/>
        </w:rPr>
        <w:fldChar w:fldCharType="end"/>
      </w:r>
      <w:r w:rsidR="001E00E4" w:rsidRPr="002D3C25">
        <w:rPr>
          <w:lang w:val="en-US"/>
        </w:rPr>
        <w:t xml:space="preserve">, </w:t>
      </w:r>
      <w:hyperlink r:id="rId11" w:history="1">
        <w:r w:rsidR="001E00E4" w:rsidRPr="002D3C25">
          <w:rPr>
            <w:rStyle w:val="Hyperlnk"/>
            <w:lang w:val="en-US"/>
          </w:rPr>
          <w:t>tamara.harra@ucdenver.edu</w:t>
        </w:r>
      </w:hyperlink>
    </w:p>
    <w:p w14:paraId="2CB16DA2" w14:textId="58530F49" w:rsidR="000824A9" w:rsidRPr="002D3C25" w:rsidRDefault="00C44EDD" w:rsidP="000824A9">
      <w:pPr>
        <w:rPr>
          <w:lang w:val="en-US"/>
        </w:rPr>
      </w:pPr>
      <w:proofErr w:type="gramStart"/>
      <w:r w:rsidRPr="002D3C25">
        <w:rPr>
          <w:vertAlign w:val="superscript"/>
          <w:lang w:val="en-US"/>
        </w:rPr>
        <w:t>8</w:t>
      </w:r>
      <w:r w:rsidR="007540ED" w:rsidRPr="002D3C25">
        <w:rPr>
          <w:lang w:val="en-US"/>
        </w:rPr>
        <w:t xml:space="preserve">Occupational and Environmental Medicine, </w:t>
      </w:r>
      <w:proofErr w:type="spellStart"/>
      <w:r w:rsidR="007540ED" w:rsidRPr="002D3C25">
        <w:rPr>
          <w:lang w:val="en-US"/>
        </w:rPr>
        <w:t>Sahlgrenska</w:t>
      </w:r>
      <w:proofErr w:type="spellEnd"/>
      <w:r w:rsidR="007540ED" w:rsidRPr="002D3C25">
        <w:rPr>
          <w:lang w:val="en-US"/>
        </w:rPr>
        <w:t xml:space="preserve"> University Hospital and University of Gothenburg, Sweden.</w:t>
      </w:r>
      <w:proofErr w:type="gramEnd"/>
      <w:r w:rsidR="001E00E4" w:rsidRPr="002D3C25">
        <w:rPr>
          <w:lang w:val="en-US"/>
        </w:rPr>
        <w:t xml:space="preserve"> E-mail: lars.barregard@amm.gu.se</w:t>
      </w:r>
    </w:p>
    <w:p w14:paraId="2DC7B50C" w14:textId="77777777" w:rsidR="000824A9" w:rsidRPr="002D3C25" w:rsidRDefault="000824A9" w:rsidP="000824A9">
      <w:pPr>
        <w:spacing w:line="480" w:lineRule="auto"/>
        <w:rPr>
          <w:lang w:val="en-US"/>
        </w:rPr>
      </w:pPr>
    </w:p>
    <w:p w14:paraId="06BE60A1" w14:textId="7D781179" w:rsidR="00664DE9" w:rsidRPr="002D3C25" w:rsidRDefault="000824A9" w:rsidP="004F623B">
      <w:pPr>
        <w:spacing w:line="480" w:lineRule="auto"/>
        <w:rPr>
          <w:bCs/>
          <w:lang w:val="en-US"/>
        </w:rPr>
      </w:pPr>
      <w:r w:rsidRPr="002D3C25">
        <w:rPr>
          <w:lang w:val="en-US"/>
        </w:rPr>
        <w:t xml:space="preserve"> </w:t>
      </w:r>
      <w:r w:rsidR="004F623B" w:rsidRPr="002D3C25">
        <w:rPr>
          <w:b/>
          <w:bCs/>
          <w:lang w:val="en-US"/>
        </w:rPr>
        <w:t>Corresponding author:</w:t>
      </w:r>
      <w:r w:rsidR="004F623B" w:rsidRPr="002D3C25">
        <w:rPr>
          <w:bCs/>
          <w:lang w:val="en-US"/>
        </w:rPr>
        <w:t xml:space="preserve"> Lars Barregard, P.B 414, SE 405 30 Gothenburg, Sweden. </w:t>
      </w:r>
      <w:proofErr w:type="gramStart"/>
      <w:r w:rsidR="004F623B" w:rsidRPr="002D3C25">
        <w:rPr>
          <w:bCs/>
          <w:lang w:val="en-US"/>
        </w:rPr>
        <w:t>Phone +46 734 299383.</w:t>
      </w:r>
      <w:proofErr w:type="gramEnd"/>
      <w:r w:rsidR="004F623B" w:rsidRPr="002D3C25">
        <w:rPr>
          <w:bCs/>
          <w:lang w:val="en-US"/>
        </w:rPr>
        <w:t xml:space="preserve"> E-mail </w:t>
      </w:r>
      <w:hyperlink r:id="rId12" w:history="1">
        <w:r w:rsidR="004F623B" w:rsidRPr="002D3C25">
          <w:rPr>
            <w:rStyle w:val="Hyperlnk"/>
            <w:bCs/>
            <w:lang w:val="en-US"/>
          </w:rPr>
          <w:t>lars.barregard@amm.gu.se</w:t>
        </w:r>
      </w:hyperlink>
      <w:r w:rsidR="004F623B" w:rsidRPr="002D3C25">
        <w:rPr>
          <w:bCs/>
          <w:lang w:val="en-US"/>
        </w:rPr>
        <w:t xml:space="preserve"> </w:t>
      </w:r>
    </w:p>
    <w:p w14:paraId="1D8A5EB9" w14:textId="77777777" w:rsidR="00664DE9" w:rsidRPr="002D3C25" w:rsidRDefault="00664DE9">
      <w:pPr>
        <w:rPr>
          <w:bCs/>
          <w:lang w:val="en-US"/>
        </w:rPr>
      </w:pPr>
      <w:r w:rsidRPr="002D3C25">
        <w:rPr>
          <w:bCs/>
          <w:lang w:val="en-US"/>
        </w:rPr>
        <w:br w:type="page"/>
      </w:r>
    </w:p>
    <w:p w14:paraId="508DB77C" w14:textId="179D6BF6" w:rsidR="004F623B" w:rsidRPr="002D3C25" w:rsidRDefault="004F623B" w:rsidP="00DB1C46">
      <w:pPr>
        <w:spacing w:line="480" w:lineRule="auto"/>
        <w:rPr>
          <w:bCs/>
          <w:iCs/>
          <w:lang w:val="en-US"/>
        </w:rPr>
      </w:pPr>
      <w:r w:rsidRPr="002D3C25">
        <w:rPr>
          <w:b/>
          <w:bCs/>
          <w:lang w:val="en-US"/>
        </w:rPr>
        <w:lastRenderedPageBreak/>
        <w:t xml:space="preserve">Abbreviations: </w:t>
      </w:r>
      <w:r w:rsidR="00791492" w:rsidRPr="002D3C25">
        <w:rPr>
          <w:lang w:val="en-US"/>
        </w:rPr>
        <w:t xml:space="preserve">BMI = Body mass index. </w:t>
      </w:r>
      <w:r w:rsidRPr="002D3C25">
        <w:rPr>
          <w:bCs/>
          <w:lang w:val="en-US"/>
        </w:rPr>
        <w:t xml:space="preserve">CKD = Chronic kidney disease. </w:t>
      </w:r>
      <w:proofErr w:type="spellStart"/>
      <w:proofErr w:type="gramStart"/>
      <w:r w:rsidR="00791492" w:rsidRPr="002D3C25">
        <w:rPr>
          <w:bCs/>
          <w:lang w:val="en-US"/>
        </w:rPr>
        <w:t>eGFR</w:t>
      </w:r>
      <w:proofErr w:type="spellEnd"/>
      <w:proofErr w:type="gramEnd"/>
      <w:r w:rsidR="00791492" w:rsidRPr="002D3C25">
        <w:rPr>
          <w:bCs/>
          <w:lang w:val="en-US"/>
        </w:rPr>
        <w:t xml:space="preserve"> = estimated glomerular filtration rate. </w:t>
      </w:r>
      <w:r w:rsidR="00791492" w:rsidRPr="002D3C25">
        <w:rPr>
          <w:bCs/>
          <w:iCs/>
          <w:lang w:val="en-US"/>
        </w:rPr>
        <w:t>KIM-1 = Kid</w:t>
      </w:r>
      <w:r w:rsidR="00AA788A" w:rsidRPr="002D3C25">
        <w:rPr>
          <w:bCs/>
          <w:iCs/>
          <w:lang w:val="en-US"/>
        </w:rPr>
        <w:t>n</w:t>
      </w:r>
      <w:r w:rsidR="00791492" w:rsidRPr="002D3C25">
        <w:rPr>
          <w:bCs/>
          <w:iCs/>
          <w:lang w:val="en-US"/>
        </w:rPr>
        <w:t xml:space="preserve">ey injury molecule 1. </w:t>
      </w:r>
      <w:proofErr w:type="spellStart"/>
      <w:r w:rsidR="00791492" w:rsidRPr="002D3C25">
        <w:rPr>
          <w:bCs/>
          <w:lang w:val="en-US"/>
        </w:rPr>
        <w:t>MeN</w:t>
      </w:r>
      <w:proofErr w:type="spellEnd"/>
      <w:r w:rsidR="00791492" w:rsidRPr="002D3C25">
        <w:rPr>
          <w:bCs/>
          <w:lang w:val="en-US"/>
        </w:rPr>
        <w:t xml:space="preserve"> = Mesoamerican nephropathy. </w:t>
      </w:r>
      <w:r w:rsidR="00791492" w:rsidRPr="002D3C25">
        <w:rPr>
          <w:bCs/>
          <w:iCs/>
          <w:lang w:val="en-US"/>
        </w:rPr>
        <w:t xml:space="preserve">NGAL = neutrophil gelatinase-associated </w:t>
      </w:r>
      <w:proofErr w:type="spellStart"/>
      <w:r w:rsidR="00791492" w:rsidRPr="002D3C25">
        <w:rPr>
          <w:bCs/>
          <w:iCs/>
          <w:lang w:val="en-US"/>
        </w:rPr>
        <w:t>lipocalin</w:t>
      </w:r>
      <w:proofErr w:type="spellEnd"/>
      <w:r w:rsidR="00791492" w:rsidRPr="002D3C25">
        <w:rPr>
          <w:bCs/>
          <w:iCs/>
          <w:lang w:val="en-US"/>
        </w:rPr>
        <w:t xml:space="preserve">. </w:t>
      </w:r>
      <w:r w:rsidR="00EB00A0">
        <w:rPr>
          <w:bCs/>
          <w:iCs/>
          <w:lang w:val="en-US"/>
        </w:rPr>
        <w:t xml:space="preserve">Hsp72 = Heat shock protein 72 </w:t>
      </w:r>
      <w:proofErr w:type="spellStart"/>
      <w:proofErr w:type="gramStart"/>
      <w:r w:rsidR="00EB00A0">
        <w:rPr>
          <w:bCs/>
          <w:iCs/>
          <w:lang w:val="en-US"/>
        </w:rPr>
        <w:t>kD</w:t>
      </w:r>
      <w:proofErr w:type="spellEnd"/>
      <w:proofErr w:type="gramEnd"/>
      <w:r w:rsidR="00EB00A0">
        <w:rPr>
          <w:bCs/>
          <w:iCs/>
          <w:lang w:val="en-US"/>
        </w:rPr>
        <w:t xml:space="preserve">. </w:t>
      </w:r>
      <w:r w:rsidRPr="002D3C25">
        <w:rPr>
          <w:lang w:val="en-US"/>
        </w:rPr>
        <w:t>NSAIDS = Non-steroid anti-inflamma</w:t>
      </w:r>
      <w:r w:rsidR="008D0BC8" w:rsidRPr="002D3C25">
        <w:rPr>
          <w:lang w:val="en-US"/>
        </w:rPr>
        <w:t>t</w:t>
      </w:r>
      <w:r w:rsidRPr="002D3C25">
        <w:rPr>
          <w:lang w:val="en-US"/>
        </w:rPr>
        <w:t xml:space="preserve">ory drugs. </w:t>
      </w:r>
      <w:r w:rsidR="00DB1C46" w:rsidRPr="002D3C25">
        <w:rPr>
          <w:lang w:val="en-US"/>
        </w:rPr>
        <w:t>RAAS = renin-angiotensin-aldosterone system.</w:t>
      </w:r>
    </w:p>
    <w:p w14:paraId="67C4F652" w14:textId="0695A028" w:rsidR="008F4BA9" w:rsidRPr="002D3C25" w:rsidRDefault="004F623B" w:rsidP="006B3212">
      <w:pPr>
        <w:spacing w:line="480" w:lineRule="auto"/>
        <w:jc w:val="both"/>
        <w:rPr>
          <w:lang w:val="en-US"/>
        </w:rPr>
      </w:pPr>
      <w:r w:rsidRPr="002D3C25">
        <w:rPr>
          <w:b/>
          <w:bCs/>
          <w:lang w:val="en-US"/>
        </w:rPr>
        <w:t>Funding source:</w:t>
      </w:r>
      <w:r w:rsidRPr="002D3C25">
        <w:rPr>
          <w:bCs/>
          <w:lang w:val="en-US"/>
        </w:rPr>
        <w:t xml:space="preserve"> </w:t>
      </w:r>
      <w:r w:rsidR="008F4BA9" w:rsidRPr="002D3C25">
        <w:rPr>
          <w:lang w:val="en-US"/>
        </w:rPr>
        <w:t xml:space="preserve">This study was funded by DANONE Research. </w:t>
      </w:r>
      <w:r w:rsidR="00411D42" w:rsidRPr="002D3C25">
        <w:rPr>
          <w:lang w:val="en-US"/>
        </w:rPr>
        <w:t>The</w:t>
      </w:r>
      <w:r w:rsidR="00664DE9" w:rsidRPr="002D3C25">
        <w:rPr>
          <w:lang w:val="en-US"/>
        </w:rPr>
        <w:t xml:space="preserve"> funding source was </w:t>
      </w:r>
      <w:r w:rsidR="00411D42" w:rsidRPr="002D3C25">
        <w:rPr>
          <w:lang w:val="en-US"/>
        </w:rPr>
        <w:t xml:space="preserve">not </w:t>
      </w:r>
      <w:r w:rsidR="00664DE9" w:rsidRPr="002D3C25">
        <w:rPr>
          <w:lang w:val="en-US"/>
        </w:rPr>
        <w:t>involved in any part of this study, or the decision to submit the manuscript for publication.</w:t>
      </w:r>
    </w:p>
    <w:p w14:paraId="746F2F2A" w14:textId="7A9EAA81" w:rsidR="00664DE9" w:rsidRPr="002D3C25" w:rsidRDefault="00DB1C46" w:rsidP="00DB1C46">
      <w:pPr>
        <w:spacing w:line="480" w:lineRule="auto"/>
        <w:jc w:val="both"/>
        <w:rPr>
          <w:lang w:val="en-US"/>
        </w:rPr>
      </w:pPr>
      <w:r w:rsidRPr="002D3C25">
        <w:rPr>
          <w:b/>
          <w:lang w:val="en-US"/>
        </w:rPr>
        <w:t>Ethics review:</w:t>
      </w:r>
      <w:r w:rsidRPr="002D3C25">
        <w:rPr>
          <w:lang w:val="en-US"/>
        </w:rPr>
        <w:t xml:space="preserve"> All participants signed a written informed consent to participate in the study, which was approved by the IRB at National Autonomous University of Nicaragua, León and the </w:t>
      </w:r>
      <w:proofErr w:type="spellStart"/>
      <w:r w:rsidRPr="002D3C25">
        <w:rPr>
          <w:lang w:val="en-US"/>
        </w:rPr>
        <w:t>Instituto</w:t>
      </w:r>
      <w:proofErr w:type="spellEnd"/>
      <w:r w:rsidRPr="002D3C25">
        <w:rPr>
          <w:lang w:val="en-US"/>
        </w:rPr>
        <w:t xml:space="preserve"> Nacional de </w:t>
      </w:r>
      <w:proofErr w:type="spellStart"/>
      <w:r w:rsidRPr="002D3C25">
        <w:rPr>
          <w:lang w:val="en-US"/>
        </w:rPr>
        <w:t>Ciencias</w:t>
      </w:r>
      <w:proofErr w:type="spellEnd"/>
      <w:r w:rsidRPr="002D3C25">
        <w:rPr>
          <w:lang w:val="en-US"/>
        </w:rPr>
        <w:t xml:space="preserve"> </w:t>
      </w:r>
      <w:proofErr w:type="spellStart"/>
      <w:r w:rsidRPr="002D3C25">
        <w:rPr>
          <w:lang w:val="en-US"/>
        </w:rPr>
        <w:t>Médicas</w:t>
      </w:r>
      <w:proofErr w:type="spellEnd"/>
      <w:r w:rsidRPr="002D3C25">
        <w:rPr>
          <w:lang w:val="en-US"/>
        </w:rPr>
        <w:t xml:space="preserve"> y </w:t>
      </w:r>
      <w:proofErr w:type="spellStart"/>
      <w:r w:rsidRPr="002D3C25">
        <w:rPr>
          <w:lang w:val="en-US"/>
        </w:rPr>
        <w:t>Nutrición</w:t>
      </w:r>
      <w:proofErr w:type="spellEnd"/>
      <w:r w:rsidRPr="002D3C25">
        <w:rPr>
          <w:lang w:val="en-US"/>
        </w:rPr>
        <w:t xml:space="preserve">, Salvador </w:t>
      </w:r>
      <w:proofErr w:type="spellStart"/>
      <w:r w:rsidRPr="002D3C25">
        <w:rPr>
          <w:lang w:val="en-US"/>
        </w:rPr>
        <w:t>Zubirán</w:t>
      </w:r>
      <w:proofErr w:type="spellEnd"/>
      <w:r w:rsidRPr="002D3C25">
        <w:rPr>
          <w:lang w:val="en-US"/>
        </w:rPr>
        <w:t>, México.</w:t>
      </w:r>
    </w:p>
    <w:p w14:paraId="5FE88A8C" w14:textId="77777777" w:rsidR="00664DE9" w:rsidRPr="002D3C25" w:rsidRDefault="00664DE9" w:rsidP="00DB1C46">
      <w:pPr>
        <w:spacing w:line="480" w:lineRule="auto"/>
        <w:jc w:val="both"/>
        <w:rPr>
          <w:lang w:val="en-US"/>
        </w:rPr>
      </w:pPr>
    </w:p>
    <w:p w14:paraId="0A2AA5AC" w14:textId="076E9B34" w:rsidR="004F623B" w:rsidRPr="002D3C25" w:rsidRDefault="004F623B" w:rsidP="00A46164">
      <w:pPr>
        <w:spacing w:line="480" w:lineRule="auto"/>
        <w:rPr>
          <w:bCs/>
          <w:lang w:val="en-US"/>
        </w:rPr>
      </w:pPr>
    </w:p>
    <w:p w14:paraId="212270F5" w14:textId="157FF649" w:rsidR="00766B97" w:rsidRPr="002D3C25" w:rsidRDefault="004F623B" w:rsidP="004F623B">
      <w:pPr>
        <w:spacing w:line="480" w:lineRule="auto"/>
        <w:rPr>
          <w:lang w:val="en-US"/>
        </w:rPr>
      </w:pPr>
      <w:r w:rsidRPr="002D3C25">
        <w:rPr>
          <w:b/>
          <w:sz w:val="28"/>
          <w:lang w:val="en-US"/>
        </w:rPr>
        <w:br w:type="page"/>
      </w:r>
      <w:r w:rsidR="00766B97" w:rsidRPr="002D3C25">
        <w:rPr>
          <w:b/>
          <w:sz w:val="28"/>
          <w:lang w:val="en-US"/>
        </w:rPr>
        <w:lastRenderedPageBreak/>
        <w:t xml:space="preserve">Abstract </w:t>
      </w:r>
    </w:p>
    <w:p w14:paraId="05AFECC5" w14:textId="5A2558E4" w:rsidR="00762D09" w:rsidRPr="002D3C25" w:rsidRDefault="00DB6B40" w:rsidP="00DB6B40">
      <w:pPr>
        <w:spacing w:line="480" w:lineRule="auto"/>
        <w:rPr>
          <w:lang w:val="en-US"/>
        </w:rPr>
      </w:pPr>
      <w:proofErr w:type="gramStart"/>
      <w:r w:rsidRPr="002D3C25">
        <w:rPr>
          <w:b/>
          <w:lang w:val="en-US"/>
        </w:rPr>
        <w:t>Background</w:t>
      </w:r>
      <w:r w:rsidR="00DB1C46" w:rsidRPr="002D3C25">
        <w:rPr>
          <w:b/>
          <w:lang w:val="en-US"/>
        </w:rPr>
        <w:t>.</w:t>
      </w:r>
      <w:proofErr w:type="gramEnd"/>
      <w:r w:rsidRPr="002D3C25">
        <w:rPr>
          <w:lang w:val="en-US"/>
        </w:rPr>
        <w:t xml:space="preserve"> Chronic kidney disease is common among sugar cane workers in Central America. The main risk factor seems to be repeated high-intensity work in hot environments. Several cross-sectional studies have been performed but few longitudinal studies.</w:t>
      </w:r>
    </w:p>
    <w:p w14:paraId="1A27EBF1" w14:textId="65D01697" w:rsidR="00DB6B40" w:rsidRPr="002D3C25" w:rsidRDefault="00DB1C46" w:rsidP="00DB6B40">
      <w:pPr>
        <w:spacing w:line="480" w:lineRule="auto"/>
        <w:rPr>
          <w:lang w:val="en-US"/>
        </w:rPr>
      </w:pPr>
      <w:proofErr w:type="gramStart"/>
      <w:r w:rsidRPr="002D3C25">
        <w:rPr>
          <w:b/>
          <w:lang w:val="en-US"/>
        </w:rPr>
        <w:t>Objectives.</w:t>
      </w:r>
      <w:proofErr w:type="gramEnd"/>
      <w:r w:rsidRPr="002D3C25">
        <w:rPr>
          <w:lang w:val="en-US"/>
        </w:rPr>
        <w:t xml:space="preserve"> </w:t>
      </w:r>
      <w:r w:rsidR="00DB6B40" w:rsidRPr="002D3C25">
        <w:rPr>
          <w:lang w:val="en-US"/>
        </w:rPr>
        <w:t xml:space="preserve">The aim of the study was to examine whether kidney function changes over a </w:t>
      </w:r>
      <w:r w:rsidR="008F31C1" w:rsidRPr="002D3C25">
        <w:rPr>
          <w:lang w:val="en-US"/>
        </w:rPr>
        <w:t>few</w:t>
      </w:r>
      <w:r w:rsidR="00DB6B40" w:rsidRPr="002D3C25">
        <w:rPr>
          <w:lang w:val="en-US"/>
        </w:rPr>
        <w:t xml:space="preserve"> months </w:t>
      </w:r>
      <w:r w:rsidRPr="002D3C25">
        <w:rPr>
          <w:lang w:val="en-US"/>
        </w:rPr>
        <w:t xml:space="preserve">of </w:t>
      </w:r>
      <w:r w:rsidR="00DB6B40" w:rsidRPr="002D3C25">
        <w:rPr>
          <w:lang w:val="en-US"/>
        </w:rPr>
        <w:t>work during the harvest period.</w:t>
      </w:r>
    </w:p>
    <w:p w14:paraId="08933BDE" w14:textId="43726452" w:rsidR="00DB6B40" w:rsidRPr="002D3C25" w:rsidRDefault="00DB6B40" w:rsidP="00DB6B40">
      <w:pPr>
        <w:spacing w:line="480" w:lineRule="auto"/>
        <w:rPr>
          <w:lang w:val="en-US"/>
        </w:rPr>
      </w:pPr>
      <w:r w:rsidRPr="002D3C25">
        <w:rPr>
          <w:b/>
          <w:lang w:val="en-US"/>
        </w:rPr>
        <w:t>Methods:</w:t>
      </w:r>
      <w:r w:rsidRPr="002D3C25">
        <w:rPr>
          <w:lang w:val="en-US"/>
        </w:rPr>
        <w:t xml:space="preserve"> A group of male sugarcane cutters in Nicaragua </w:t>
      </w:r>
      <w:r w:rsidR="00DB1C46" w:rsidRPr="002D3C25">
        <w:rPr>
          <w:lang w:val="en-US"/>
        </w:rPr>
        <w:t xml:space="preserve">(N=29, aged 17 – 38 years) </w:t>
      </w:r>
      <w:r w:rsidRPr="002D3C25">
        <w:rPr>
          <w:lang w:val="en-US"/>
        </w:rPr>
        <w:t>w</w:t>
      </w:r>
      <w:r w:rsidR="00BD2D2C" w:rsidRPr="002D3C25">
        <w:rPr>
          <w:lang w:val="en-US"/>
        </w:rPr>
        <w:t>as</w:t>
      </w:r>
      <w:r w:rsidRPr="002D3C25">
        <w:rPr>
          <w:lang w:val="en-US"/>
        </w:rPr>
        <w:t xml:space="preserve"> examined with renal biomarkers before and after shift </w:t>
      </w:r>
      <w:r w:rsidR="00791492" w:rsidRPr="002D3C25">
        <w:rPr>
          <w:lang w:val="en-US"/>
        </w:rPr>
        <w:t>on</w:t>
      </w:r>
      <w:r w:rsidRPr="002D3C25">
        <w:rPr>
          <w:lang w:val="en-US"/>
        </w:rPr>
        <w:t xml:space="preserve"> the </w:t>
      </w:r>
      <w:r w:rsidR="00791492" w:rsidRPr="002D3C25">
        <w:rPr>
          <w:lang w:val="en-US"/>
        </w:rPr>
        <w:t xml:space="preserve">first day at the </w:t>
      </w:r>
      <w:r w:rsidRPr="002D3C25">
        <w:rPr>
          <w:lang w:val="en-US"/>
        </w:rPr>
        <w:t xml:space="preserve">start of harvest, </w:t>
      </w:r>
      <w:r w:rsidR="00791492" w:rsidRPr="002D3C25">
        <w:rPr>
          <w:lang w:val="en-US"/>
        </w:rPr>
        <w:t xml:space="preserve">on the sixth day during acclimatization, </w:t>
      </w:r>
      <w:r w:rsidRPr="002D3C25">
        <w:rPr>
          <w:lang w:val="en-US"/>
        </w:rPr>
        <w:t>and then in mid-harvest 9 weeks later. A reference group (N=25, mainly office workers) w</w:t>
      </w:r>
      <w:r w:rsidR="00BD2D2C" w:rsidRPr="002D3C25">
        <w:rPr>
          <w:lang w:val="en-US"/>
        </w:rPr>
        <w:t>as</w:t>
      </w:r>
      <w:r w:rsidRPr="002D3C25">
        <w:rPr>
          <w:lang w:val="en-US"/>
        </w:rPr>
        <w:t xml:space="preserve"> examined with the same biomarkers </w:t>
      </w:r>
      <w:r w:rsidR="00DB1C46" w:rsidRPr="002D3C25">
        <w:rPr>
          <w:lang w:val="en-US"/>
        </w:rPr>
        <w:t>at start of harvest</w:t>
      </w:r>
      <w:r w:rsidRPr="002D3C25">
        <w:rPr>
          <w:lang w:val="en-US"/>
        </w:rPr>
        <w:t xml:space="preserve">, and then at end of harvest 5 months later. </w:t>
      </w:r>
    </w:p>
    <w:p w14:paraId="136C79C9" w14:textId="16F90D6E" w:rsidR="00DB6B40" w:rsidRPr="002D3C25" w:rsidRDefault="00DB6B40" w:rsidP="00DB6B40">
      <w:pPr>
        <w:spacing w:line="480" w:lineRule="auto"/>
        <w:rPr>
          <w:lang w:val="en-US"/>
        </w:rPr>
      </w:pPr>
      <w:r w:rsidRPr="002D3C25">
        <w:rPr>
          <w:b/>
          <w:lang w:val="en-US"/>
        </w:rPr>
        <w:t>Results:</w:t>
      </w:r>
      <w:r w:rsidRPr="002D3C25">
        <w:rPr>
          <w:lang w:val="en-US"/>
        </w:rPr>
        <w:t xml:space="preserve"> The pre-shift renal function decreased significantly during 9 weeks of work</w:t>
      </w:r>
      <w:r w:rsidR="00762D09" w:rsidRPr="002D3C25">
        <w:rPr>
          <w:lang w:val="en-US"/>
        </w:rPr>
        <w:t xml:space="preserve"> in the cane cutters</w:t>
      </w:r>
      <w:r w:rsidR="00DB1C46" w:rsidRPr="002D3C25">
        <w:rPr>
          <w:lang w:val="en-US"/>
        </w:rPr>
        <w:t xml:space="preserve">. Mean serum creatinine increased </w:t>
      </w:r>
      <w:r w:rsidR="00762D09" w:rsidRPr="002D3C25">
        <w:rPr>
          <w:lang w:val="en-US"/>
        </w:rPr>
        <w:t>(</w:t>
      </w:r>
      <w:r w:rsidRPr="002D3C25">
        <w:rPr>
          <w:lang w:val="en-US"/>
        </w:rPr>
        <w:t>20%</w:t>
      </w:r>
      <w:r w:rsidR="00762D09" w:rsidRPr="002D3C25">
        <w:rPr>
          <w:lang w:val="en-US"/>
        </w:rPr>
        <w:t>)</w:t>
      </w:r>
      <w:r w:rsidRPr="002D3C25">
        <w:rPr>
          <w:lang w:val="en-US"/>
        </w:rPr>
        <w:t xml:space="preserve">, </w:t>
      </w:r>
      <w:r w:rsidR="00981248" w:rsidRPr="002D3C25">
        <w:rPr>
          <w:lang w:val="en-US"/>
        </w:rPr>
        <w:t xml:space="preserve">mean </w:t>
      </w:r>
      <w:r w:rsidR="00DB1C46" w:rsidRPr="002D3C25">
        <w:rPr>
          <w:lang w:val="en-US"/>
        </w:rPr>
        <w:t>estimated glomerular filtration rate</w:t>
      </w:r>
      <w:r w:rsidR="00762D09" w:rsidRPr="002D3C25">
        <w:rPr>
          <w:lang w:val="en-US"/>
        </w:rPr>
        <w:t xml:space="preserve"> decreased (9%, 10 mL/min)</w:t>
      </w:r>
      <w:r w:rsidRPr="002D3C25">
        <w:rPr>
          <w:lang w:val="en-US"/>
        </w:rPr>
        <w:t xml:space="preserve">, </w:t>
      </w:r>
      <w:r w:rsidR="00762D09" w:rsidRPr="002D3C25">
        <w:rPr>
          <w:lang w:val="en-US"/>
        </w:rPr>
        <w:t>serum urea N (BUN) increased (</w:t>
      </w:r>
      <w:r w:rsidRPr="002D3C25">
        <w:rPr>
          <w:lang w:val="en-US"/>
        </w:rPr>
        <w:t>41%</w:t>
      </w:r>
      <w:r w:rsidR="00762D09" w:rsidRPr="002D3C25">
        <w:rPr>
          <w:lang w:val="en-US"/>
        </w:rPr>
        <w:t>)</w:t>
      </w:r>
      <w:r w:rsidRPr="002D3C25">
        <w:rPr>
          <w:lang w:val="en-US"/>
        </w:rPr>
        <w:t xml:space="preserve">, and mean urinary neutrophil gelatinase-associated </w:t>
      </w:r>
      <w:proofErr w:type="spellStart"/>
      <w:r w:rsidRPr="002D3C25">
        <w:rPr>
          <w:lang w:val="en-US"/>
        </w:rPr>
        <w:t>lipocalin</w:t>
      </w:r>
      <w:proofErr w:type="spellEnd"/>
      <w:r w:rsidRPr="002D3C25">
        <w:rPr>
          <w:lang w:val="en-US"/>
        </w:rPr>
        <w:t xml:space="preserve"> (NGAL)</w:t>
      </w:r>
      <w:r w:rsidR="00762D09" w:rsidRPr="002D3C25">
        <w:rPr>
          <w:lang w:val="en-US"/>
        </w:rPr>
        <w:t xml:space="preserve"> increased (four times)</w:t>
      </w:r>
      <w:r w:rsidRPr="002D3C25">
        <w:rPr>
          <w:lang w:val="en-US"/>
        </w:rPr>
        <w:t xml:space="preserve">. </w:t>
      </w:r>
      <w:r w:rsidR="00762D09" w:rsidRPr="002D3C25">
        <w:rPr>
          <w:lang w:val="en-US"/>
        </w:rPr>
        <w:t>T</w:t>
      </w:r>
      <w:r w:rsidRPr="002D3C25">
        <w:rPr>
          <w:lang w:val="en-US"/>
        </w:rPr>
        <w:t xml:space="preserve">he cane cutters also developed cross-shift increases in these </w:t>
      </w:r>
      <w:r w:rsidRPr="00990150">
        <w:rPr>
          <w:lang w:val="en-US"/>
        </w:rPr>
        <w:t xml:space="preserve">biomarkers, </w:t>
      </w:r>
      <w:r w:rsidR="00990150" w:rsidRPr="00990150">
        <w:rPr>
          <w:lang w:val="en-US"/>
        </w:rPr>
        <w:t xml:space="preserve">in particular </w:t>
      </w:r>
      <w:r w:rsidR="00762D09" w:rsidRPr="00990150">
        <w:rPr>
          <w:lang w:val="en-US"/>
        </w:rPr>
        <w:t>serum creatinine</w:t>
      </w:r>
      <w:r w:rsidR="00990150">
        <w:rPr>
          <w:lang w:val="en-US"/>
        </w:rPr>
        <w:t xml:space="preserve"> and BUN</w:t>
      </w:r>
      <w:r w:rsidR="00762D09" w:rsidRPr="002D3C25">
        <w:rPr>
          <w:lang w:val="en-US"/>
        </w:rPr>
        <w:t xml:space="preserve">, </w:t>
      </w:r>
      <w:r w:rsidRPr="002D3C25">
        <w:rPr>
          <w:lang w:val="en-US"/>
        </w:rPr>
        <w:t>and in urinary uric acid.</w:t>
      </w:r>
      <w:r w:rsidR="002D23F5">
        <w:rPr>
          <w:lang w:val="en-US"/>
        </w:rPr>
        <w:t xml:space="preserve"> </w:t>
      </w:r>
      <w:r w:rsidR="002D23F5" w:rsidRPr="002D3C25">
        <w:rPr>
          <w:lang w:val="en-US"/>
        </w:rPr>
        <w:t xml:space="preserve">The longitudinal </w:t>
      </w:r>
      <w:r w:rsidR="002D23F5">
        <w:rPr>
          <w:lang w:val="en-US"/>
        </w:rPr>
        <w:t xml:space="preserve">decrease in </w:t>
      </w:r>
      <w:proofErr w:type="spellStart"/>
      <w:r w:rsidR="002D23F5">
        <w:rPr>
          <w:lang w:val="en-US"/>
        </w:rPr>
        <w:t>eGFR</w:t>
      </w:r>
      <w:proofErr w:type="spellEnd"/>
      <w:r w:rsidR="002D23F5">
        <w:rPr>
          <w:lang w:val="en-US"/>
        </w:rPr>
        <w:t xml:space="preserve"> tended to be associated with the cross-shift increase in serum creatinine.</w:t>
      </w:r>
    </w:p>
    <w:p w14:paraId="4B938570" w14:textId="5931A045" w:rsidR="00213D1C" w:rsidRPr="002D3C25" w:rsidRDefault="00DB6B40" w:rsidP="00DB6B40">
      <w:pPr>
        <w:spacing w:line="480" w:lineRule="auto"/>
        <w:rPr>
          <w:b/>
          <w:lang w:val="en-US"/>
        </w:rPr>
      </w:pPr>
      <w:r w:rsidRPr="002D3C25">
        <w:rPr>
          <w:b/>
          <w:lang w:val="en-US"/>
        </w:rPr>
        <w:t>Conclusions:</w:t>
      </w:r>
      <w:r w:rsidRPr="002D3C25">
        <w:rPr>
          <w:lang w:val="en-US"/>
        </w:rPr>
        <w:t xml:space="preserve"> There was a remarkable decrease of glomerular kidney function, </w:t>
      </w:r>
      <w:r w:rsidR="00762D09" w:rsidRPr="002D3C25">
        <w:rPr>
          <w:lang w:val="en-US"/>
        </w:rPr>
        <w:t>after only</w:t>
      </w:r>
      <w:r w:rsidRPr="002D3C25">
        <w:rPr>
          <w:lang w:val="en-US"/>
        </w:rPr>
        <w:t xml:space="preserve"> 9 weeks of harvest. The cross-shift increase in serum creatinine may be caused by dehydration (pre-renal dysfunction), and when repeated on a daily basis this may cause permanently reduced GFR.</w:t>
      </w:r>
    </w:p>
    <w:p w14:paraId="57A7602F" w14:textId="77777777" w:rsidR="00213D1C" w:rsidRPr="002D3C25" w:rsidRDefault="00213D1C" w:rsidP="00BB4854">
      <w:pPr>
        <w:spacing w:line="360" w:lineRule="auto"/>
        <w:rPr>
          <w:b/>
          <w:lang w:val="en-US"/>
        </w:rPr>
      </w:pPr>
    </w:p>
    <w:p w14:paraId="19EE8B44" w14:textId="6C3A529F" w:rsidR="00766B97" w:rsidRPr="002D3C25" w:rsidRDefault="00766B97" w:rsidP="00630FFA">
      <w:pPr>
        <w:spacing w:line="480" w:lineRule="auto"/>
        <w:rPr>
          <w:b/>
          <w:sz w:val="28"/>
          <w:lang w:val="en-US"/>
        </w:rPr>
      </w:pPr>
      <w:r w:rsidRPr="002D3C25">
        <w:rPr>
          <w:b/>
          <w:lang w:val="en-US"/>
        </w:rPr>
        <w:br w:type="page"/>
      </w:r>
      <w:r w:rsidR="0046704D" w:rsidRPr="002D3C25">
        <w:rPr>
          <w:b/>
          <w:sz w:val="28"/>
          <w:lang w:val="en-US"/>
        </w:rPr>
        <w:lastRenderedPageBreak/>
        <w:t>1. Introduction</w:t>
      </w:r>
    </w:p>
    <w:p w14:paraId="6B4BC2A6" w14:textId="514F728F" w:rsidR="000F1C00" w:rsidRPr="002D3C25" w:rsidRDefault="008F31C1" w:rsidP="000F1C00">
      <w:pPr>
        <w:spacing w:line="480" w:lineRule="auto"/>
        <w:rPr>
          <w:lang w:val="en-US"/>
        </w:rPr>
      </w:pPr>
      <w:r w:rsidRPr="002D3C25">
        <w:rPr>
          <w:lang w:val="en-US"/>
        </w:rPr>
        <w:t>T</w:t>
      </w:r>
      <w:r w:rsidR="000F1C00" w:rsidRPr="002D3C25">
        <w:rPr>
          <w:lang w:val="en-US"/>
        </w:rPr>
        <w:t>he recognition of Mesoamerican Nephropathy (</w:t>
      </w:r>
      <w:proofErr w:type="spellStart"/>
      <w:r w:rsidR="000F1C00" w:rsidRPr="002D3C25">
        <w:rPr>
          <w:lang w:val="en-US"/>
        </w:rPr>
        <w:t>MeN</w:t>
      </w:r>
      <w:proofErr w:type="spellEnd"/>
      <w:r w:rsidR="000F1C00" w:rsidRPr="002D3C25">
        <w:rPr>
          <w:lang w:val="en-US"/>
        </w:rPr>
        <w:t>)</w:t>
      </w:r>
      <w:r w:rsidR="002D3C25" w:rsidRPr="002D3C25">
        <w:rPr>
          <w:lang w:val="en-US"/>
        </w:rPr>
        <w:t xml:space="preserve"> -</w:t>
      </w:r>
      <w:r w:rsidR="000F1C00" w:rsidRPr="002D3C25">
        <w:rPr>
          <w:lang w:val="en-US"/>
        </w:rPr>
        <w:t xml:space="preserve"> also labelled Chronic Kidney Disease of </w:t>
      </w:r>
      <w:r w:rsidR="007C61E6" w:rsidRPr="002D3C25">
        <w:rPr>
          <w:lang w:val="en-US"/>
        </w:rPr>
        <w:t>non-traditional</w:t>
      </w:r>
      <w:r w:rsidR="000F1C00" w:rsidRPr="002D3C25">
        <w:rPr>
          <w:lang w:val="en-US"/>
        </w:rPr>
        <w:t xml:space="preserve"> origin (</w:t>
      </w:r>
      <w:proofErr w:type="spellStart"/>
      <w:r w:rsidR="000F1C00" w:rsidRPr="002D3C25">
        <w:rPr>
          <w:lang w:val="en-US"/>
        </w:rPr>
        <w:t>CKD</w:t>
      </w:r>
      <w:r w:rsidR="007C61E6" w:rsidRPr="002D3C25">
        <w:rPr>
          <w:lang w:val="en-US"/>
        </w:rPr>
        <w:t>nt</w:t>
      </w:r>
      <w:proofErr w:type="spellEnd"/>
      <w:r w:rsidR="000F1C00" w:rsidRPr="002D3C25">
        <w:rPr>
          <w:lang w:val="en-US"/>
        </w:rPr>
        <w:t>)</w:t>
      </w:r>
      <w:r w:rsidR="002D3C25" w:rsidRPr="002D3C25">
        <w:rPr>
          <w:lang w:val="en-US"/>
        </w:rPr>
        <w:t xml:space="preserve"> -</w:t>
      </w:r>
      <w:r w:rsidR="000F1C00" w:rsidRPr="002D3C25">
        <w:rPr>
          <w:lang w:val="en-US"/>
        </w:rPr>
        <w:t xml:space="preserve"> as an epidemic in Central America, </w:t>
      </w:r>
      <w:r w:rsidRPr="002D3C25">
        <w:rPr>
          <w:lang w:val="en-US"/>
        </w:rPr>
        <w:t xml:space="preserve">has led to the publication of </w:t>
      </w:r>
      <w:r w:rsidR="000F1C00" w:rsidRPr="002D3C25">
        <w:rPr>
          <w:lang w:val="en-US"/>
        </w:rPr>
        <w:t>a number of reports examining risk factors and causal hypotheses (</w:t>
      </w:r>
      <w:proofErr w:type="spellStart"/>
      <w:r w:rsidR="000F1C00" w:rsidRPr="002D3C25">
        <w:rPr>
          <w:lang w:val="en-US"/>
        </w:rPr>
        <w:t>Wesseling</w:t>
      </w:r>
      <w:proofErr w:type="spellEnd"/>
      <w:r w:rsidR="000F1C00" w:rsidRPr="002D3C25">
        <w:rPr>
          <w:lang w:val="en-US"/>
        </w:rPr>
        <w:t xml:space="preserve"> et al. 2014, Correa</w:t>
      </w:r>
      <w:r w:rsidR="00F35BF0" w:rsidRPr="002D3C25">
        <w:rPr>
          <w:lang w:val="en-US"/>
        </w:rPr>
        <w:t>-Rotter</w:t>
      </w:r>
      <w:r w:rsidR="000F1C00" w:rsidRPr="002D3C25">
        <w:rPr>
          <w:lang w:val="en-US"/>
        </w:rPr>
        <w:t xml:space="preserve"> et al. 2014). </w:t>
      </w:r>
      <w:r w:rsidRPr="002D3C25">
        <w:rPr>
          <w:lang w:val="en-US"/>
        </w:rPr>
        <w:t>E</w:t>
      </w:r>
      <w:r w:rsidR="000F1C00" w:rsidRPr="002D3C25">
        <w:rPr>
          <w:lang w:val="en-US"/>
        </w:rPr>
        <w:t xml:space="preserve">xperimental studies have </w:t>
      </w:r>
      <w:r w:rsidR="006E6A2E" w:rsidRPr="002D3C25">
        <w:rPr>
          <w:lang w:val="en-US"/>
        </w:rPr>
        <w:t xml:space="preserve">also </w:t>
      </w:r>
      <w:r w:rsidR="000F1C00" w:rsidRPr="002D3C25">
        <w:rPr>
          <w:lang w:val="en-US"/>
        </w:rPr>
        <w:t>been performed (Roncal</w:t>
      </w:r>
      <w:r w:rsidR="00F35BF0" w:rsidRPr="002D3C25">
        <w:rPr>
          <w:lang w:val="en-US"/>
        </w:rPr>
        <w:t>-Jimenez</w:t>
      </w:r>
      <w:r w:rsidR="000F1C00" w:rsidRPr="002D3C25">
        <w:rPr>
          <w:lang w:val="en-US"/>
        </w:rPr>
        <w:t xml:space="preserve"> et al</w:t>
      </w:r>
      <w:r w:rsidR="00501960" w:rsidRPr="002D3C25">
        <w:rPr>
          <w:lang w:val="en-US"/>
        </w:rPr>
        <w:t>.</w:t>
      </w:r>
      <w:r w:rsidR="000F1C00" w:rsidRPr="002D3C25">
        <w:rPr>
          <w:lang w:val="en-US"/>
        </w:rPr>
        <w:t xml:space="preserve"> 201</w:t>
      </w:r>
      <w:r w:rsidR="004801A0" w:rsidRPr="002D3C25">
        <w:rPr>
          <w:lang w:val="en-US"/>
        </w:rPr>
        <w:t>4</w:t>
      </w:r>
      <w:r w:rsidR="000F1C00" w:rsidRPr="002D3C25">
        <w:rPr>
          <w:lang w:val="en-US"/>
        </w:rPr>
        <w:t xml:space="preserve">). </w:t>
      </w:r>
    </w:p>
    <w:p w14:paraId="547752A3" w14:textId="6696C296" w:rsidR="000F1C00" w:rsidRPr="002D3C25" w:rsidRDefault="000F1C00" w:rsidP="000F1C00">
      <w:pPr>
        <w:spacing w:line="480" w:lineRule="auto"/>
        <w:rPr>
          <w:lang w:val="en-US"/>
        </w:rPr>
      </w:pPr>
      <w:r w:rsidRPr="002D3C25">
        <w:rPr>
          <w:lang w:val="en-US"/>
        </w:rPr>
        <w:t xml:space="preserve">To date the findings have shown that the epidemic </w:t>
      </w:r>
      <w:r w:rsidR="008F31C1" w:rsidRPr="002D3C25">
        <w:rPr>
          <w:lang w:val="en-US"/>
        </w:rPr>
        <w:t>primarily affects</w:t>
      </w:r>
      <w:r w:rsidRPr="002D3C25">
        <w:rPr>
          <w:lang w:val="en-US"/>
        </w:rPr>
        <w:t xml:space="preserve"> males working in </w:t>
      </w:r>
      <w:r w:rsidR="008F31C1" w:rsidRPr="002D3C25">
        <w:rPr>
          <w:lang w:val="en-US"/>
        </w:rPr>
        <w:t xml:space="preserve">heavy manual labor in </w:t>
      </w:r>
      <w:r w:rsidRPr="002D3C25">
        <w:rPr>
          <w:lang w:val="en-US"/>
        </w:rPr>
        <w:t>hot environment</w:t>
      </w:r>
      <w:r w:rsidR="008F31C1" w:rsidRPr="002D3C25">
        <w:rPr>
          <w:lang w:val="en-US"/>
        </w:rPr>
        <w:t>s</w:t>
      </w:r>
      <w:r w:rsidRPr="002D3C25">
        <w:rPr>
          <w:lang w:val="en-US"/>
        </w:rPr>
        <w:t xml:space="preserve">, mainly living in the </w:t>
      </w:r>
      <w:r w:rsidR="008F31C1" w:rsidRPr="002D3C25">
        <w:rPr>
          <w:lang w:val="en-US"/>
        </w:rPr>
        <w:t xml:space="preserve">coastal </w:t>
      </w:r>
      <w:r w:rsidRPr="002D3C25">
        <w:rPr>
          <w:lang w:val="en-US"/>
        </w:rPr>
        <w:t xml:space="preserve">lowlands. There is </w:t>
      </w:r>
      <w:r w:rsidR="008F31C1" w:rsidRPr="002D3C25">
        <w:rPr>
          <w:lang w:val="en-US"/>
        </w:rPr>
        <w:t>generally</w:t>
      </w:r>
      <w:r w:rsidRPr="002D3C25">
        <w:rPr>
          <w:lang w:val="en-US"/>
        </w:rPr>
        <w:t xml:space="preserve"> no history of diabetes or hypertension and no substantial proteinuria. Kidney bi</w:t>
      </w:r>
      <w:r w:rsidR="008F31C1" w:rsidRPr="002D3C25">
        <w:rPr>
          <w:lang w:val="en-US"/>
        </w:rPr>
        <w:t>op</w:t>
      </w:r>
      <w:r w:rsidRPr="002D3C25">
        <w:rPr>
          <w:lang w:val="en-US"/>
        </w:rPr>
        <w:t xml:space="preserve">sies have shown </w:t>
      </w:r>
      <w:r w:rsidR="00ED1701" w:rsidRPr="002D3C25">
        <w:rPr>
          <w:lang w:val="en-US"/>
        </w:rPr>
        <w:t xml:space="preserve">a </w:t>
      </w:r>
      <w:proofErr w:type="spellStart"/>
      <w:r w:rsidR="00ED1701" w:rsidRPr="002D3C25">
        <w:rPr>
          <w:lang w:val="en-US"/>
        </w:rPr>
        <w:t>tubulointerstit</w:t>
      </w:r>
      <w:r w:rsidR="002D3C25">
        <w:rPr>
          <w:lang w:val="en-US"/>
        </w:rPr>
        <w:t>i</w:t>
      </w:r>
      <w:r w:rsidR="00ED1701" w:rsidRPr="002D3C25">
        <w:rPr>
          <w:lang w:val="en-US"/>
        </w:rPr>
        <w:t>al</w:t>
      </w:r>
      <w:proofErr w:type="spellEnd"/>
      <w:r w:rsidR="00ED1701" w:rsidRPr="002D3C25">
        <w:rPr>
          <w:lang w:val="en-US"/>
        </w:rPr>
        <w:t xml:space="preserve"> pattern with </w:t>
      </w:r>
      <w:r w:rsidRPr="002D3C25">
        <w:rPr>
          <w:lang w:val="en-US"/>
        </w:rPr>
        <w:t>tubular atrophy</w:t>
      </w:r>
      <w:r w:rsidR="00ED1701" w:rsidRPr="002D3C25">
        <w:rPr>
          <w:lang w:val="en-US"/>
        </w:rPr>
        <w:t xml:space="preserve"> and</w:t>
      </w:r>
      <w:r w:rsidRPr="002D3C25">
        <w:rPr>
          <w:lang w:val="en-US"/>
        </w:rPr>
        <w:t xml:space="preserve"> interstitial fibrosis, </w:t>
      </w:r>
      <w:r w:rsidR="00ED1701" w:rsidRPr="002D3C25">
        <w:rPr>
          <w:lang w:val="en-US"/>
        </w:rPr>
        <w:t>but also global</w:t>
      </w:r>
      <w:r w:rsidRPr="002D3C25">
        <w:rPr>
          <w:lang w:val="en-US"/>
        </w:rPr>
        <w:t xml:space="preserve"> glomerulosclerosis, often with an ischemic component (Wijkström et al. 2013, </w:t>
      </w:r>
      <w:proofErr w:type="spellStart"/>
      <w:r w:rsidRPr="002D3C25">
        <w:rPr>
          <w:lang w:val="en-US"/>
        </w:rPr>
        <w:t>López-Marín</w:t>
      </w:r>
      <w:proofErr w:type="spellEnd"/>
      <w:r w:rsidRPr="002D3C25">
        <w:rPr>
          <w:lang w:val="en-US"/>
        </w:rPr>
        <w:t xml:space="preserve"> et al. 2014).</w:t>
      </w:r>
    </w:p>
    <w:p w14:paraId="00AA2CA2" w14:textId="40B3EE8D" w:rsidR="000F1C00" w:rsidRPr="002D3C25" w:rsidRDefault="008F31C1" w:rsidP="000F1C00">
      <w:pPr>
        <w:spacing w:line="480" w:lineRule="auto"/>
        <w:rPr>
          <w:lang w:val="en-US"/>
        </w:rPr>
      </w:pPr>
      <w:r w:rsidRPr="002D3C25">
        <w:rPr>
          <w:lang w:val="en-US"/>
        </w:rPr>
        <w:t>The</w:t>
      </w:r>
      <w:r w:rsidR="000F1C00" w:rsidRPr="002D3C25">
        <w:rPr>
          <w:lang w:val="en-US"/>
        </w:rPr>
        <w:t xml:space="preserve"> main hypothesis to account for the disease is heat stress with repetitive episodes of dehydration (Peraza et al. 2012, Brooks et al. 2012, </w:t>
      </w:r>
      <w:proofErr w:type="spellStart"/>
      <w:r w:rsidR="000F1C00" w:rsidRPr="002D3C25">
        <w:rPr>
          <w:lang w:val="en-US"/>
        </w:rPr>
        <w:t>Wesseling</w:t>
      </w:r>
      <w:proofErr w:type="spellEnd"/>
      <w:r w:rsidR="000F1C00" w:rsidRPr="002D3C25">
        <w:rPr>
          <w:lang w:val="en-US"/>
        </w:rPr>
        <w:t xml:space="preserve"> et al. 2014, Correa-Rotter et al. 2014, </w:t>
      </w:r>
      <w:proofErr w:type="spellStart"/>
      <w:proofErr w:type="gramStart"/>
      <w:r w:rsidR="002D3C25" w:rsidRPr="002D3C25">
        <w:rPr>
          <w:lang w:val="en-US"/>
        </w:rPr>
        <w:t>Garc</w:t>
      </w:r>
      <w:r w:rsidR="002D3C25">
        <w:rPr>
          <w:lang w:val="en-US"/>
        </w:rPr>
        <w:t>í</w:t>
      </w:r>
      <w:r w:rsidR="002D3C25" w:rsidRPr="002D3C25">
        <w:rPr>
          <w:lang w:val="en-US"/>
        </w:rPr>
        <w:t>a</w:t>
      </w:r>
      <w:proofErr w:type="gramEnd"/>
      <w:r w:rsidR="000F1C00" w:rsidRPr="002D3C25">
        <w:rPr>
          <w:lang w:val="en-US"/>
        </w:rPr>
        <w:t>-Trabanino</w:t>
      </w:r>
      <w:proofErr w:type="spellEnd"/>
      <w:r w:rsidR="000F1C00" w:rsidRPr="002D3C25">
        <w:rPr>
          <w:lang w:val="en-US"/>
        </w:rPr>
        <w:t xml:space="preserve"> </w:t>
      </w:r>
      <w:r w:rsidR="00501960" w:rsidRPr="002D3C25">
        <w:rPr>
          <w:lang w:val="en-US"/>
        </w:rPr>
        <w:t xml:space="preserve">et al. </w:t>
      </w:r>
      <w:r w:rsidR="000F1C00" w:rsidRPr="002D3C25">
        <w:rPr>
          <w:lang w:val="en-US"/>
        </w:rPr>
        <w:t>2015). Suggested pathophysiologic mechanisms driven by strenuous work and heat stress include subclinical rhabdomyolysis (Paula Santos et al. 2014), effects of hyperuricemia and hyperuricosuria (</w:t>
      </w:r>
      <w:proofErr w:type="spellStart"/>
      <w:r w:rsidR="000F1C00" w:rsidRPr="002D3C25">
        <w:rPr>
          <w:lang w:val="en-US"/>
        </w:rPr>
        <w:t>Knochel</w:t>
      </w:r>
      <w:proofErr w:type="spellEnd"/>
      <w:r w:rsidR="000F1C00" w:rsidRPr="002D3C25">
        <w:rPr>
          <w:lang w:val="en-US"/>
        </w:rPr>
        <w:t xml:space="preserve"> et al. 1974, Johnson et al. 2015, Roncal-Jimenez et al. 2015a</w:t>
      </w:r>
      <w:r w:rsidR="00990150">
        <w:rPr>
          <w:lang w:val="en-US"/>
        </w:rPr>
        <w:t>,</w:t>
      </w:r>
      <w:r w:rsidR="007E4F3E" w:rsidRPr="002D3C25">
        <w:rPr>
          <w:lang w:val="en-US"/>
        </w:rPr>
        <w:t xml:space="preserve"> 2015</w:t>
      </w:r>
      <w:r w:rsidR="007E4F3E">
        <w:rPr>
          <w:lang w:val="en-US"/>
        </w:rPr>
        <w:t>b</w:t>
      </w:r>
      <w:r w:rsidR="000F1C00" w:rsidRPr="002D3C25">
        <w:rPr>
          <w:lang w:val="en-US"/>
        </w:rPr>
        <w:t xml:space="preserve">), </w:t>
      </w:r>
      <w:proofErr w:type="spellStart"/>
      <w:r w:rsidR="000F1C00" w:rsidRPr="002D3C25">
        <w:rPr>
          <w:lang w:val="en-US"/>
        </w:rPr>
        <w:t>hyperosmolality</w:t>
      </w:r>
      <w:proofErr w:type="spellEnd"/>
      <w:r w:rsidR="000F1C00" w:rsidRPr="002D3C25">
        <w:rPr>
          <w:lang w:val="en-US"/>
        </w:rPr>
        <w:t>-induced activation of the aldose reductase</w:t>
      </w:r>
      <w:r w:rsidR="00BF4E3B" w:rsidRPr="002D3C25">
        <w:rPr>
          <w:lang w:val="en-US"/>
        </w:rPr>
        <w:t>-</w:t>
      </w:r>
      <w:proofErr w:type="spellStart"/>
      <w:r w:rsidR="00BF4E3B" w:rsidRPr="002D3C25">
        <w:rPr>
          <w:lang w:val="en-US"/>
        </w:rPr>
        <w:t>fructokinase</w:t>
      </w:r>
      <w:proofErr w:type="spellEnd"/>
      <w:r w:rsidR="000F1C00" w:rsidRPr="002D3C25">
        <w:rPr>
          <w:lang w:val="en-US"/>
        </w:rPr>
        <w:t xml:space="preserve"> pathway in the kidney, and vasopressin effects (Roncal Jimenez et al. 2014, Roncal-Jimenez et al. </w:t>
      </w:r>
      <w:r w:rsidR="00990150">
        <w:rPr>
          <w:lang w:val="en-US"/>
        </w:rPr>
        <w:t>2015a,</w:t>
      </w:r>
      <w:r w:rsidR="00990150" w:rsidRPr="002D3C25">
        <w:rPr>
          <w:lang w:val="en-US"/>
        </w:rPr>
        <w:t xml:space="preserve"> </w:t>
      </w:r>
      <w:r w:rsidR="000F1C00" w:rsidRPr="002D3C25">
        <w:rPr>
          <w:lang w:val="en-US"/>
        </w:rPr>
        <w:t>2015b)</w:t>
      </w:r>
      <w:r w:rsidRPr="002D3C25">
        <w:rPr>
          <w:lang w:val="en-US"/>
        </w:rPr>
        <w:t>.</w:t>
      </w:r>
      <w:r w:rsidR="000F1C00" w:rsidRPr="002D3C25">
        <w:rPr>
          <w:lang w:val="en-US"/>
        </w:rPr>
        <w:t xml:space="preserve"> It has also been proposed that the disease is multifactorial, and could include additional factors such as self-medication with nonsteroidal anti-inflammatory drugs, exposure to heavy metals or pesticides/agrochemicals, infections, or genetic factors (Correa-Rotter </w:t>
      </w:r>
      <w:r w:rsidR="00B8354B" w:rsidRPr="002D3C25">
        <w:rPr>
          <w:lang w:val="en-US"/>
        </w:rPr>
        <w:t xml:space="preserve">et al. </w:t>
      </w:r>
      <w:r w:rsidR="000F1C00" w:rsidRPr="002D3C25">
        <w:rPr>
          <w:lang w:val="en-US"/>
        </w:rPr>
        <w:t>2014, Herrera et al</w:t>
      </w:r>
      <w:r w:rsidR="00B8354B" w:rsidRPr="002D3C25">
        <w:rPr>
          <w:lang w:val="en-US"/>
        </w:rPr>
        <w:t>.</w:t>
      </w:r>
      <w:r w:rsidR="000F1C00" w:rsidRPr="002D3C25">
        <w:rPr>
          <w:lang w:val="en-US"/>
        </w:rPr>
        <w:t xml:space="preserve"> 2014, Laws et al</w:t>
      </w:r>
      <w:r w:rsidR="00B8354B" w:rsidRPr="002D3C25">
        <w:rPr>
          <w:lang w:val="en-US"/>
        </w:rPr>
        <w:t>.</w:t>
      </w:r>
      <w:r w:rsidR="000F1C00" w:rsidRPr="002D3C25">
        <w:rPr>
          <w:lang w:val="en-US"/>
        </w:rPr>
        <w:t xml:space="preserve"> 2015a, 2015b, Ramirez-Rubio et al</w:t>
      </w:r>
      <w:r w:rsidR="00B8354B" w:rsidRPr="002D3C25">
        <w:rPr>
          <w:lang w:val="en-US"/>
        </w:rPr>
        <w:t>.</w:t>
      </w:r>
      <w:r w:rsidR="000F1C00" w:rsidRPr="002D3C25">
        <w:rPr>
          <w:lang w:val="en-US"/>
        </w:rPr>
        <w:t xml:space="preserve"> 2015</w:t>
      </w:r>
      <w:r w:rsidR="008352EB" w:rsidRPr="002D3C25">
        <w:rPr>
          <w:lang w:val="en-US"/>
        </w:rPr>
        <w:t xml:space="preserve">, </w:t>
      </w:r>
      <w:proofErr w:type="spellStart"/>
      <w:r w:rsidR="008352EB" w:rsidRPr="002D3C25">
        <w:rPr>
          <w:lang w:val="en-US"/>
        </w:rPr>
        <w:t>Wesseling</w:t>
      </w:r>
      <w:proofErr w:type="spellEnd"/>
      <w:r w:rsidR="008352EB" w:rsidRPr="002D3C25">
        <w:rPr>
          <w:lang w:val="en-US"/>
        </w:rPr>
        <w:t xml:space="preserve"> et al. 2015</w:t>
      </w:r>
      <w:r w:rsidR="000F1C00" w:rsidRPr="002D3C25">
        <w:rPr>
          <w:lang w:val="en-US"/>
        </w:rPr>
        <w:t>).</w:t>
      </w:r>
    </w:p>
    <w:p w14:paraId="443ED915" w14:textId="37072B99" w:rsidR="008A6837" w:rsidRPr="002D3C25" w:rsidRDefault="00312756" w:rsidP="00907A04">
      <w:pPr>
        <w:spacing w:line="480" w:lineRule="auto"/>
        <w:rPr>
          <w:lang w:val="en-US"/>
        </w:rPr>
      </w:pPr>
      <w:r w:rsidRPr="002D3C25">
        <w:rPr>
          <w:lang w:val="en-US"/>
        </w:rPr>
        <w:t xml:space="preserve">Most of the epidemiological studies are cross-sectional population based surveys. Two studies have examined cross-shift changes in biomarkers of hydration and kidney function, over a workday in </w:t>
      </w:r>
      <w:r w:rsidRPr="002D3C25">
        <w:rPr>
          <w:lang w:val="en-US"/>
        </w:rPr>
        <w:lastRenderedPageBreak/>
        <w:t>Brazil (</w:t>
      </w:r>
      <w:r w:rsidR="00F35BF0" w:rsidRPr="002D3C25">
        <w:rPr>
          <w:lang w:val="en-US"/>
        </w:rPr>
        <w:t xml:space="preserve">Paula </w:t>
      </w:r>
      <w:r w:rsidRPr="002D3C25">
        <w:rPr>
          <w:lang w:val="en-US"/>
        </w:rPr>
        <w:t>Santos et al</w:t>
      </w:r>
      <w:r w:rsidR="007E4F3E">
        <w:rPr>
          <w:lang w:val="en-US"/>
        </w:rPr>
        <w:t>.</w:t>
      </w:r>
      <w:r w:rsidRPr="002D3C25">
        <w:rPr>
          <w:lang w:val="en-US"/>
        </w:rPr>
        <w:t xml:space="preserve"> 2014), and El Salvador (</w:t>
      </w:r>
      <w:proofErr w:type="spellStart"/>
      <w:r w:rsidRPr="002D3C25">
        <w:rPr>
          <w:lang w:val="en-US"/>
        </w:rPr>
        <w:t>Garc</w:t>
      </w:r>
      <w:r w:rsidR="007E4F3E">
        <w:rPr>
          <w:lang w:val="en-US"/>
        </w:rPr>
        <w:t>í</w:t>
      </w:r>
      <w:r w:rsidRPr="002D3C25">
        <w:rPr>
          <w:lang w:val="en-US"/>
        </w:rPr>
        <w:t>a-Trabanino</w:t>
      </w:r>
      <w:proofErr w:type="spellEnd"/>
      <w:r w:rsidRPr="002D3C25">
        <w:rPr>
          <w:lang w:val="en-US"/>
        </w:rPr>
        <w:t xml:space="preserve"> </w:t>
      </w:r>
      <w:r w:rsidR="00B8354B" w:rsidRPr="002D3C25">
        <w:rPr>
          <w:lang w:val="en-US"/>
        </w:rPr>
        <w:t xml:space="preserve">et al. </w:t>
      </w:r>
      <w:r w:rsidRPr="002D3C25">
        <w:rPr>
          <w:lang w:val="en-US"/>
        </w:rPr>
        <w:t xml:space="preserve">2015), and two studies have performed a follow-up of kidney function among </w:t>
      </w:r>
      <w:r w:rsidR="007E4F3E">
        <w:rPr>
          <w:lang w:val="en-US"/>
        </w:rPr>
        <w:t>sugar</w:t>
      </w:r>
      <w:r w:rsidRPr="002D3C25">
        <w:rPr>
          <w:lang w:val="en-US"/>
        </w:rPr>
        <w:t>cane cutters over the course of a harvest season, in Brazil (</w:t>
      </w:r>
      <w:r w:rsidR="00F35BF0" w:rsidRPr="002D3C25">
        <w:rPr>
          <w:lang w:val="en-US"/>
        </w:rPr>
        <w:t xml:space="preserve">Paula </w:t>
      </w:r>
      <w:r w:rsidRPr="002D3C25">
        <w:rPr>
          <w:lang w:val="en-US"/>
        </w:rPr>
        <w:t>Santos et al</w:t>
      </w:r>
      <w:r w:rsidR="00B8354B" w:rsidRPr="002D3C25">
        <w:rPr>
          <w:lang w:val="en-US"/>
        </w:rPr>
        <w:t>.</w:t>
      </w:r>
      <w:r w:rsidRPr="002D3C25">
        <w:rPr>
          <w:lang w:val="en-US"/>
        </w:rPr>
        <w:t xml:space="preserve"> 2014) and in Nicaragua (Laws et al</w:t>
      </w:r>
      <w:r w:rsidR="00B8354B" w:rsidRPr="002D3C25">
        <w:rPr>
          <w:lang w:val="en-US"/>
        </w:rPr>
        <w:t>.</w:t>
      </w:r>
      <w:r w:rsidRPr="002D3C25">
        <w:rPr>
          <w:lang w:val="en-US"/>
        </w:rPr>
        <w:t xml:space="preserve"> 2015a, 2015b). While the two studies on cross-shift changes both show a decrease in renal function over a cane cutting shift, the two longitudinal studies were not in agreement</w:t>
      </w:r>
      <w:r w:rsidR="00F15AF5" w:rsidRPr="002D3C25">
        <w:rPr>
          <w:lang w:val="en-US"/>
        </w:rPr>
        <w:t>,</w:t>
      </w:r>
      <w:r w:rsidRPr="002D3C25">
        <w:rPr>
          <w:lang w:val="en-US"/>
        </w:rPr>
        <w:t xml:space="preserve"> and the question of whether the pre-shift glomerular function changes over a harvest period of several months still </w:t>
      </w:r>
      <w:r w:rsidR="007A4869" w:rsidRPr="002D3C25">
        <w:rPr>
          <w:lang w:val="en-US"/>
        </w:rPr>
        <w:t xml:space="preserve">remains </w:t>
      </w:r>
      <w:r w:rsidRPr="002D3C25">
        <w:rPr>
          <w:lang w:val="en-US"/>
        </w:rPr>
        <w:t xml:space="preserve">unclear. The </w:t>
      </w:r>
      <w:r w:rsidR="0056335C" w:rsidRPr="002D3C25">
        <w:rPr>
          <w:lang w:val="en-US"/>
        </w:rPr>
        <w:t xml:space="preserve">aim of the </w:t>
      </w:r>
      <w:r w:rsidRPr="002D3C25">
        <w:rPr>
          <w:lang w:val="en-US"/>
        </w:rPr>
        <w:t xml:space="preserve">present study </w:t>
      </w:r>
      <w:r w:rsidR="0056335C" w:rsidRPr="002D3C25">
        <w:rPr>
          <w:lang w:val="en-US"/>
        </w:rPr>
        <w:t>was to asses</w:t>
      </w:r>
      <w:r w:rsidR="00755153" w:rsidRPr="002D3C25">
        <w:rPr>
          <w:lang w:val="en-US"/>
        </w:rPr>
        <w:t>s</w:t>
      </w:r>
      <w:r w:rsidR="0056335C" w:rsidRPr="002D3C25">
        <w:rPr>
          <w:lang w:val="en-US"/>
        </w:rPr>
        <w:t xml:space="preserve"> longitudinal changes of kidney function over a harvest</w:t>
      </w:r>
      <w:r w:rsidR="00ED1701" w:rsidRPr="002D3C25">
        <w:rPr>
          <w:lang w:val="en-US"/>
        </w:rPr>
        <w:t xml:space="preserve"> period in sugarcane cutters as well as in a referen</w:t>
      </w:r>
      <w:r w:rsidR="00A24939" w:rsidRPr="002D3C25">
        <w:rPr>
          <w:lang w:val="en-US"/>
        </w:rPr>
        <w:t>ce</w:t>
      </w:r>
      <w:r w:rsidR="00ED1701" w:rsidRPr="002D3C25">
        <w:rPr>
          <w:lang w:val="en-US"/>
        </w:rPr>
        <w:t xml:space="preserve"> group</w:t>
      </w:r>
      <w:r w:rsidR="0056335C" w:rsidRPr="002D3C25">
        <w:rPr>
          <w:lang w:val="en-US"/>
        </w:rPr>
        <w:t xml:space="preserve">. We </w:t>
      </w:r>
      <w:r w:rsidRPr="002D3C25">
        <w:rPr>
          <w:lang w:val="en-US"/>
        </w:rPr>
        <w:t>examine</w:t>
      </w:r>
      <w:r w:rsidR="0056335C" w:rsidRPr="002D3C25">
        <w:rPr>
          <w:lang w:val="en-US"/>
        </w:rPr>
        <w:t>d</w:t>
      </w:r>
      <w:r w:rsidRPr="002D3C25">
        <w:rPr>
          <w:lang w:val="en-US"/>
        </w:rPr>
        <w:t xml:space="preserve"> pre- and post-shift kidney function in sugarcane cutters at the start of harvest, </w:t>
      </w:r>
      <w:r w:rsidR="00F15AF5" w:rsidRPr="002D3C25">
        <w:rPr>
          <w:lang w:val="en-US"/>
        </w:rPr>
        <w:t xml:space="preserve">on </w:t>
      </w:r>
      <w:r w:rsidRPr="002D3C25">
        <w:rPr>
          <w:lang w:val="en-US"/>
        </w:rPr>
        <w:t xml:space="preserve">day </w:t>
      </w:r>
      <w:r w:rsidR="007A4869" w:rsidRPr="002D3C25">
        <w:rPr>
          <w:lang w:val="en-US"/>
        </w:rPr>
        <w:t xml:space="preserve">1 </w:t>
      </w:r>
      <w:r w:rsidRPr="002D3C25">
        <w:rPr>
          <w:lang w:val="en-US"/>
        </w:rPr>
        <w:t>and day 6 to assess acclimatization effects, and at mid-harvest two months later. A reference group of non-cane cutters w</w:t>
      </w:r>
      <w:r w:rsidR="0056335C" w:rsidRPr="002D3C25">
        <w:rPr>
          <w:lang w:val="en-US"/>
        </w:rPr>
        <w:t>as</w:t>
      </w:r>
      <w:r w:rsidRPr="002D3C25">
        <w:rPr>
          <w:lang w:val="en-US"/>
        </w:rPr>
        <w:t xml:space="preserve"> examined at start and end of the harvest.</w:t>
      </w:r>
    </w:p>
    <w:p w14:paraId="32836CAE" w14:textId="77777777" w:rsidR="00F15AF5" w:rsidRPr="002D3C25" w:rsidRDefault="00F15AF5" w:rsidP="00907A04">
      <w:pPr>
        <w:spacing w:line="480" w:lineRule="auto"/>
        <w:rPr>
          <w:b/>
          <w:sz w:val="28"/>
          <w:lang w:val="en-US"/>
        </w:rPr>
      </w:pPr>
    </w:p>
    <w:p w14:paraId="06AAFE71" w14:textId="707CC726" w:rsidR="00CE33C3" w:rsidRPr="002D3C25" w:rsidRDefault="00B8354B" w:rsidP="00907A04">
      <w:pPr>
        <w:spacing w:line="480" w:lineRule="auto"/>
        <w:rPr>
          <w:lang w:val="en-US"/>
        </w:rPr>
      </w:pPr>
      <w:r w:rsidRPr="002D3C25">
        <w:rPr>
          <w:b/>
          <w:sz w:val="28"/>
          <w:lang w:val="en-US"/>
        </w:rPr>
        <w:t xml:space="preserve">2. </w:t>
      </w:r>
      <w:r w:rsidR="00CE33C3" w:rsidRPr="002D3C25">
        <w:rPr>
          <w:b/>
          <w:sz w:val="28"/>
          <w:lang w:val="en-US"/>
        </w:rPr>
        <w:t>Methods</w:t>
      </w:r>
    </w:p>
    <w:p w14:paraId="68EFE155" w14:textId="32F17562" w:rsidR="00710FC4" w:rsidRPr="002D3C25" w:rsidRDefault="006E25D2" w:rsidP="00907A04">
      <w:pPr>
        <w:spacing w:line="480" w:lineRule="auto"/>
        <w:rPr>
          <w:lang w:val="en-US"/>
        </w:rPr>
      </w:pPr>
      <w:r w:rsidRPr="002D3C25">
        <w:rPr>
          <w:b/>
          <w:sz w:val="24"/>
          <w:lang w:val="en-US"/>
        </w:rPr>
        <w:t xml:space="preserve">2.1 </w:t>
      </w:r>
      <w:r w:rsidR="00710FC4" w:rsidRPr="002D3C25">
        <w:rPr>
          <w:b/>
          <w:sz w:val="24"/>
          <w:lang w:val="en-US"/>
        </w:rPr>
        <w:t xml:space="preserve">Setting and </w:t>
      </w:r>
      <w:r w:rsidR="0046704D" w:rsidRPr="002D3C25">
        <w:rPr>
          <w:b/>
          <w:sz w:val="24"/>
          <w:lang w:val="en-US"/>
        </w:rPr>
        <w:t>study design</w:t>
      </w:r>
      <w:r w:rsidR="00710FC4" w:rsidRPr="002D3C25">
        <w:rPr>
          <w:lang w:val="en-US"/>
        </w:rPr>
        <w:t xml:space="preserve"> </w:t>
      </w:r>
    </w:p>
    <w:p w14:paraId="55A46121" w14:textId="6A3B8092" w:rsidR="005C12FA" w:rsidRPr="002D3C25" w:rsidRDefault="00C974E3" w:rsidP="007D6522">
      <w:pPr>
        <w:spacing w:line="480" w:lineRule="auto"/>
        <w:rPr>
          <w:bCs/>
          <w:iCs/>
          <w:lang w:val="en-US"/>
        </w:rPr>
      </w:pPr>
      <w:r w:rsidRPr="002D3C25">
        <w:rPr>
          <w:bCs/>
          <w:iCs/>
          <w:lang w:val="en-US"/>
        </w:rPr>
        <w:t xml:space="preserve">The study was conducted in </w:t>
      </w:r>
      <w:r w:rsidR="002A2694" w:rsidRPr="002D3C25">
        <w:rPr>
          <w:bCs/>
          <w:iCs/>
          <w:lang w:val="en-US"/>
        </w:rPr>
        <w:t xml:space="preserve">2012-2013 in </w:t>
      </w:r>
      <w:r w:rsidR="007540ED" w:rsidRPr="002D3C25">
        <w:rPr>
          <w:bCs/>
          <w:iCs/>
          <w:lang w:val="en-US"/>
        </w:rPr>
        <w:t xml:space="preserve">a convenience sample of </w:t>
      </w:r>
      <w:r w:rsidR="008C5708" w:rsidRPr="002D3C25">
        <w:rPr>
          <w:bCs/>
          <w:iCs/>
          <w:lang w:val="en-US"/>
        </w:rPr>
        <w:t xml:space="preserve">29 </w:t>
      </w:r>
      <w:r w:rsidRPr="002D3C25">
        <w:rPr>
          <w:bCs/>
          <w:iCs/>
          <w:lang w:val="en-US"/>
        </w:rPr>
        <w:t xml:space="preserve">sugarcane cutters </w:t>
      </w:r>
      <w:r w:rsidR="007540ED" w:rsidRPr="002D3C25">
        <w:rPr>
          <w:bCs/>
          <w:iCs/>
          <w:lang w:val="en-US"/>
        </w:rPr>
        <w:t xml:space="preserve">from </w:t>
      </w:r>
      <w:r w:rsidR="008F4BA9" w:rsidRPr="002D3C25">
        <w:rPr>
          <w:bCs/>
          <w:iCs/>
          <w:lang w:val="en-US"/>
        </w:rPr>
        <w:t xml:space="preserve">León and Chinandega </w:t>
      </w:r>
      <w:r w:rsidR="00C0086D" w:rsidRPr="002D3C25">
        <w:rPr>
          <w:bCs/>
          <w:iCs/>
          <w:lang w:val="en-US"/>
        </w:rPr>
        <w:t>municipalities</w:t>
      </w:r>
      <w:r w:rsidR="008F4BA9" w:rsidRPr="002D3C25">
        <w:rPr>
          <w:bCs/>
          <w:iCs/>
          <w:lang w:val="en-US"/>
        </w:rPr>
        <w:t xml:space="preserve"> </w:t>
      </w:r>
      <w:r w:rsidR="00A55FED" w:rsidRPr="002D3C25">
        <w:rPr>
          <w:bCs/>
          <w:iCs/>
          <w:lang w:val="en-US"/>
        </w:rPr>
        <w:t xml:space="preserve">in </w:t>
      </w:r>
      <w:r w:rsidR="00A55FED" w:rsidRPr="002D3C25">
        <w:rPr>
          <w:lang w:val="en-US"/>
        </w:rPr>
        <w:t>the northern Nicaraguan Pacific region,</w:t>
      </w:r>
      <w:r w:rsidR="00A55FED" w:rsidRPr="002D3C25">
        <w:rPr>
          <w:bCs/>
          <w:iCs/>
          <w:lang w:val="en-US"/>
        </w:rPr>
        <w:t xml:space="preserve"> </w:t>
      </w:r>
      <w:r w:rsidR="007540ED" w:rsidRPr="002D3C25">
        <w:rPr>
          <w:bCs/>
          <w:iCs/>
          <w:lang w:val="en-US"/>
        </w:rPr>
        <w:t xml:space="preserve">and a reference group </w:t>
      </w:r>
      <w:r w:rsidR="001C0105" w:rsidRPr="002D3C25">
        <w:rPr>
          <w:bCs/>
          <w:iCs/>
          <w:lang w:val="en-US"/>
        </w:rPr>
        <w:t>(</w:t>
      </w:r>
      <w:r w:rsidR="008C5708" w:rsidRPr="002D3C25">
        <w:rPr>
          <w:bCs/>
          <w:iCs/>
          <w:lang w:val="en-US"/>
        </w:rPr>
        <w:t xml:space="preserve">N=25, </w:t>
      </w:r>
      <w:r w:rsidR="001C0105" w:rsidRPr="002D3C25">
        <w:rPr>
          <w:bCs/>
          <w:iCs/>
          <w:lang w:val="en-US"/>
        </w:rPr>
        <w:t xml:space="preserve">mainly office workers) </w:t>
      </w:r>
      <w:r w:rsidR="007540ED" w:rsidRPr="002D3C25">
        <w:rPr>
          <w:bCs/>
          <w:iCs/>
          <w:lang w:val="en-US"/>
        </w:rPr>
        <w:t xml:space="preserve">from the same area. </w:t>
      </w:r>
      <w:r w:rsidRPr="002D3C25">
        <w:rPr>
          <w:bCs/>
          <w:iCs/>
          <w:lang w:val="en-US"/>
        </w:rPr>
        <w:t xml:space="preserve">The </w:t>
      </w:r>
      <w:r w:rsidR="007540ED" w:rsidRPr="002D3C25">
        <w:rPr>
          <w:bCs/>
          <w:iCs/>
          <w:lang w:val="en-US"/>
        </w:rPr>
        <w:t xml:space="preserve">sugarcane cutters </w:t>
      </w:r>
      <w:r w:rsidR="001C0105" w:rsidRPr="002D3C25">
        <w:rPr>
          <w:bCs/>
          <w:iCs/>
          <w:lang w:val="en-US"/>
        </w:rPr>
        <w:t xml:space="preserve">were examined </w:t>
      </w:r>
      <w:r w:rsidR="005C12FA" w:rsidRPr="002D3C25">
        <w:rPr>
          <w:bCs/>
          <w:iCs/>
          <w:lang w:val="en-US"/>
        </w:rPr>
        <w:t>“</w:t>
      </w:r>
      <w:r w:rsidR="001C0105" w:rsidRPr="002D3C25">
        <w:rPr>
          <w:bCs/>
          <w:iCs/>
          <w:lang w:val="en-US"/>
        </w:rPr>
        <w:t>pre-shift</w:t>
      </w:r>
      <w:r w:rsidR="005C12FA" w:rsidRPr="002D3C25">
        <w:rPr>
          <w:bCs/>
          <w:iCs/>
          <w:lang w:val="en-US"/>
        </w:rPr>
        <w:t>”</w:t>
      </w:r>
      <w:r w:rsidR="001C0105" w:rsidRPr="002D3C25">
        <w:rPr>
          <w:bCs/>
          <w:iCs/>
          <w:lang w:val="en-US"/>
        </w:rPr>
        <w:t xml:space="preserve"> in the morning between </w:t>
      </w:r>
      <w:r w:rsidR="00976D54" w:rsidRPr="002D3C25">
        <w:rPr>
          <w:bCs/>
          <w:iCs/>
          <w:lang w:val="en-US"/>
        </w:rPr>
        <w:t>3</w:t>
      </w:r>
      <w:r w:rsidR="001C0105" w:rsidRPr="002D3C25">
        <w:rPr>
          <w:bCs/>
          <w:iCs/>
          <w:lang w:val="en-US"/>
        </w:rPr>
        <w:t xml:space="preserve"> and </w:t>
      </w:r>
      <w:r w:rsidR="00976D54" w:rsidRPr="002D3C25">
        <w:rPr>
          <w:bCs/>
          <w:iCs/>
          <w:lang w:val="en-US"/>
        </w:rPr>
        <w:t>5</w:t>
      </w:r>
      <w:r w:rsidR="001C0105" w:rsidRPr="002D3C25">
        <w:rPr>
          <w:bCs/>
          <w:iCs/>
          <w:lang w:val="en-US"/>
        </w:rPr>
        <w:t xml:space="preserve"> am </w:t>
      </w:r>
      <w:r w:rsidR="007540ED" w:rsidRPr="002D3C25">
        <w:rPr>
          <w:bCs/>
          <w:iCs/>
          <w:lang w:val="en-US"/>
        </w:rPr>
        <w:t xml:space="preserve">and </w:t>
      </w:r>
      <w:r w:rsidR="005C12FA" w:rsidRPr="002D3C25">
        <w:rPr>
          <w:bCs/>
          <w:iCs/>
          <w:lang w:val="en-US"/>
        </w:rPr>
        <w:t>“</w:t>
      </w:r>
      <w:r w:rsidR="001C0105" w:rsidRPr="002D3C25">
        <w:rPr>
          <w:bCs/>
          <w:iCs/>
          <w:lang w:val="en-US"/>
        </w:rPr>
        <w:t>post-shift</w:t>
      </w:r>
      <w:r w:rsidR="005C12FA" w:rsidRPr="002D3C25">
        <w:rPr>
          <w:bCs/>
          <w:iCs/>
          <w:lang w:val="en-US"/>
        </w:rPr>
        <w:t>”</w:t>
      </w:r>
      <w:r w:rsidR="001C0105" w:rsidRPr="002D3C25">
        <w:rPr>
          <w:bCs/>
          <w:iCs/>
          <w:lang w:val="en-US"/>
        </w:rPr>
        <w:t xml:space="preserve"> </w:t>
      </w:r>
      <w:r w:rsidR="005C12FA" w:rsidRPr="002D3C25">
        <w:rPr>
          <w:bCs/>
          <w:iCs/>
          <w:lang w:val="en-US"/>
        </w:rPr>
        <w:t>between 4 and 7 pm</w:t>
      </w:r>
      <w:r w:rsidR="001C0105" w:rsidRPr="002D3C25">
        <w:rPr>
          <w:bCs/>
          <w:iCs/>
          <w:lang w:val="en-US"/>
        </w:rPr>
        <w:t xml:space="preserve"> </w:t>
      </w:r>
      <w:r w:rsidR="00976D54" w:rsidRPr="002D3C25">
        <w:rPr>
          <w:bCs/>
          <w:iCs/>
          <w:lang w:val="en-US"/>
        </w:rPr>
        <w:t xml:space="preserve">at their homes </w:t>
      </w:r>
      <w:r w:rsidR="001C0105" w:rsidRPr="002D3C25">
        <w:rPr>
          <w:bCs/>
          <w:iCs/>
          <w:lang w:val="en-US"/>
        </w:rPr>
        <w:t xml:space="preserve">on the </w:t>
      </w:r>
      <w:r w:rsidR="00976D54" w:rsidRPr="002D3C25">
        <w:rPr>
          <w:bCs/>
          <w:iCs/>
          <w:lang w:val="en-US"/>
        </w:rPr>
        <w:t>f</w:t>
      </w:r>
      <w:r w:rsidR="001C0105" w:rsidRPr="002D3C25">
        <w:rPr>
          <w:bCs/>
          <w:iCs/>
          <w:lang w:val="en-US"/>
        </w:rPr>
        <w:t xml:space="preserve">irst day of the harvest in November 2012. </w:t>
      </w:r>
      <w:r w:rsidR="00F15AF5" w:rsidRPr="002D3C25">
        <w:rPr>
          <w:bCs/>
          <w:iCs/>
          <w:lang w:val="en-US"/>
        </w:rPr>
        <w:t xml:space="preserve">The pre-shift examination on the first day </w:t>
      </w:r>
      <w:r w:rsidR="0010298A" w:rsidRPr="002D3C25">
        <w:rPr>
          <w:bCs/>
          <w:iCs/>
          <w:lang w:val="en-US"/>
        </w:rPr>
        <w:t xml:space="preserve">(called Cut1) </w:t>
      </w:r>
      <w:r w:rsidR="00F15AF5" w:rsidRPr="002D3C25">
        <w:rPr>
          <w:bCs/>
          <w:iCs/>
          <w:lang w:val="en-US"/>
        </w:rPr>
        <w:t xml:space="preserve">was considered to be the baseline. </w:t>
      </w:r>
      <w:r w:rsidR="001C0105" w:rsidRPr="002D3C25">
        <w:rPr>
          <w:bCs/>
          <w:iCs/>
          <w:lang w:val="en-US"/>
        </w:rPr>
        <w:t>The examination</w:t>
      </w:r>
      <w:r w:rsidR="005C12FA" w:rsidRPr="002D3C25">
        <w:rPr>
          <w:bCs/>
          <w:iCs/>
          <w:lang w:val="en-US"/>
        </w:rPr>
        <w:t>s</w:t>
      </w:r>
      <w:r w:rsidR="001C0105" w:rsidRPr="002D3C25">
        <w:rPr>
          <w:bCs/>
          <w:iCs/>
          <w:lang w:val="en-US"/>
        </w:rPr>
        <w:t xml:space="preserve"> (pre- and post-shift) w</w:t>
      </w:r>
      <w:r w:rsidR="005C12FA" w:rsidRPr="002D3C25">
        <w:rPr>
          <w:bCs/>
          <w:iCs/>
          <w:lang w:val="en-US"/>
        </w:rPr>
        <w:t>ere</w:t>
      </w:r>
      <w:r w:rsidR="001C0105" w:rsidRPr="002D3C25">
        <w:rPr>
          <w:bCs/>
          <w:iCs/>
          <w:lang w:val="en-US"/>
        </w:rPr>
        <w:t xml:space="preserve"> repeated after 5 days of work</w:t>
      </w:r>
      <w:r w:rsidR="008874F0" w:rsidRPr="002D3C25">
        <w:rPr>
          <w:bCs/>
          <w:iCs/>
          <w:lang w:val="en-US"/>
        </w:rPr>
        <w:t xml:space="preserve"> (</w:t>
      </w:r>
      <w:r w:rsidR="0010298A" w:rsidRPr="002D3C25">
        <w:rPr>
          <w:bCs/>
          <w:iCs/>
          <w:lang w:val="en-US"/>
        </w:rPr>
        <w:t>Cut2</w:t>
      </w:r>
      <w:r w:rsidR="008874F0" w:rsidRPr="002D3C25">
        <w:rPr>
          <w:bCs/>
          <w:iCs/>
          <w:lang w:val="en-US"/>
        </w:rPr>
        <w:t>)</w:t>
      </w:r>
      <w:r w:rsidR="005C12FA" w:rsidRPr="002D3C25">
        <w:rPr>
          <w:bCs/>
          <w:iCs/>
          <w:lang w:val="en-US"/>
        </w:rPr>
        <w:t>,</w:t>
      </w:r>
      <w:r w:rsidR="001C0105" w:rsidRPr="002D3C25">
        <w:rPr>
          <w:bCs/>
          <w:iCs/>
          <w:lang w:val="en-US"/>
        </w:rPr>
        <w:t xml:space="preserve"> and </w:t>
      </w:r>
      <w:r w:rsidR="005C12FA" w:rsidRPr="002D3C25">
        <w:rPr>
          <w:bCs/>
          <w:iCs/>
          <w:lang w:val="en-US"/>
        </w:rPr>
        <w:t xml:space="preserve">then </w:t>
      </w:r>
      <w:r w:rsidR="001C0105" w:rsidRPr="002D3C25">
        <w:rPr>
          <w:bCs/>
          <w:iCs/>
          <w:lang w:val="en-US"/>
        </w:rPr>
        <w:t>9 weeks later in January 2013 (in the mid-harvest period</w:t>
      </w:r>
      <w:r w:rsidR="008874F0" w:rsidRPr="002D3C25">
        <w:rPr>
          <w:bCs/>
          <w:iCs/>
          <w:lang w:val="en-US"/>
        </w:rPr>
        <w:t xml:space="preserve">; </w:t>
      </w:r>
      <w:r w:rsidR="0010298A" w:rsidRPr="002D3C25">
        <w:rPr>
          <w:bCs/>
          <w:iCs/>
          <w:lang w:val="en-US"/>
        </w:rPr>
        <w:t>Cut3</w:t>
      </w:r>
      <w:r w:rsidR="001C0105" w:rsidRPr="002D3C25">
        <w:rPr>
          <w:bCs/>
          <w:iCs/>
          <w:lang w:val="en-US"/>
        </w:rPr>
        <w:t xml:space="preserve">). The </w:t>
      </w:r>
      <w:r w:rsidR="008C5708" w:rsidRPr="002D3C25">
        <w:rPr>
          <w:bCs/>
          <w:iCs/>
          <w:lang w:val="en-US"/>
        </w:rPr>
        <w:t xml:space="preserve">first (“pre-shift” 7 – 9 am and “post-shift” 4 – 6 pm) examination of the </w:t>
      </w:r>
      <w:r w:rsidR="002A2694" w:rsidRPr="002D3C25">
        <w:rPr>
          <w:bCs/>
          <w:iCs/>
          <w:lang w:val="en-US"/>
        </w:rPr>
        <w:t xml:space="preserve">reference group </w:t>
      </w:r>
      <w:r w:rsidR="00C0086D" w:rsidRPr="002D3C25">
        <w:rPr>
          <w:bCs/>
          <w:iCs/>
          <w:lang w:val="en-US"/>
        </w:rPr>
        <w:t>was at their work place</w:t>
      </w:r>
      <w:r w:rsidR="00087957" w:rsidRPr="002D3C25">
        <w:rPr>
          <w:bCs/>
          <w:iCs/>
          <w:lang w:val="en-US"/>
        </w:rPr>
        <w:t>s</w:t>
      </w:r>
      <w:r w:rsidR="00C0086D" w:rsidRPr="002D3C25">
        <w:rPr>
          <w:bCs/>
          <w:iCs/>
          <w:lang w:val="en-US"/>
        </w:rPr>
        <w:t xml:space="preserve"> </w:t>
      </w:r>
      <w:r w:rsidR="008C5708" w:rsidRPr="002D3C25">
        <w:rPr>
          <w:bCs/>
          <w:iCs/>
          <w:lang w:val="en-US"/>
        </w:rPr>
        <w:t xml:space="preserve">in </w:t>
      </w:r>
      <w:r w:rsidR="001754EA" w:rsidRPr="002D3C25">
        <w:rPr>
          <w:bCs/>
          <w:iCs/>
          <w:lang w:val="en-US"/>
        </w:rPr>
        <w:t>November</w:t>
      </w:r>
      <w:r w:rsidR="008874F0" w:rsidRPr="002D3C25">
        <w:rPr>
          <w:bCs/>
          <w:iCs/>
          <w:lang w:val="en-US"/>
        </w:rPr>
        <w:t xml:space="preserve"> </w:t>
      </w:r>
      <w:r w:rsidR="008C5708" w:rsidRPr="002D3C25">
        <w:rPr>
          <w:bCs/>
          <w:iCs/>
          <w:lang w:val="en-US"/>
        </w:rPr>
        <w:t>2012</w:t>
      </w:r>
      <w:r w:rsidR="008874F0" w:rsidRPr="002D3C25">
        <w:rPr>
          <w:bCs/>
          <w:iCs/>
          <w:lang w:val="en-US"/>
        </w:rPr>
        <w:t xml:space="preserve"> (</w:t>
      </w:r>
      <w:r w:rsidR="0010298A" w:rsidRPr="002D3C25">
        <w:rPr>
          <w:bCs/>
          <w:iCs/>
          <w:lang w:val="en-US"/>
        </w:rPr>
        <w:t>Ref1</w:t>
      </w:r>
      <w:r w:rsidR="008874F0" w:rsidRPr="002D3C25">
        <w:rPr>
          <w:bCs/>
          <w:iCs/>
          <w:lang w:val="en-US"/>
        </w:rPr>
        <w:t>)</w:t>
      </w:r>
      <w:r w:rsidR="008C5708" w:rsidRPr="002D3C25">
        <w:rPr>
          <w:bCs/>
          <w:iCs/>
          <w:lang w:val="en-US"/>
        </w:rPr>
        <w:t xml:space="preserve">, while the repeated examination was performed </w:t>
      </w:r>
      <w:r w:rsidR="000B4F62" w:rsidRPr="002D3C25">
        <w:rPr>
          <w:bCs/>
          <w:iCs/>
          <w:lang w:val="en-US"/>
        </w:rPr>
        <w:t xml:space="preserve">at the end of the harvest season </w:t>
      </w:r>
      <w:r w:rsidR="001C0105" w:rsidRPr="002D3C25">
        <w:rPr>
          <w:bCs/>
          <w:iCs/>
          <w:lang w:val="en-US"/>
        </w:rPr>
        <w:t xml:space="preserve">in </w:t>
      </w:r>
      <w:r w:rsidR="0041009A" w:rsidRPr="002D3C25">
        <w:rPr>
          <w:bCs/>
          <w:iCs/>
          <w:lang w:val="en-US"/>
        </w:rPr>
        <w:t>May</w:t>
      </w:r>
      <w:r w:rsidR="001754EA" w:rsidRPr="002D3C25">
        <w:rPr>
          <w:bCs/>
          <w:iCs/>
          <w:lang w:val="en-US"/>
        </w:rPr>
        <w:t xml:space="preserve"> </w:t>
      </w:r>
      <w:r w:rsidR="001C0105" w:rsidRPr="002D3C25">
        <w:rPr>
          <w:bCs/>
          <w:iCs/>
          <w:lang w:val="en-US"/>
        </w:rPr>
        <w:t>2013</w:t>
      </w:r>
      <w:r w:rsidR="008874F0" w:rsidRPr="002D3C25">
        <w:rPr>
          <w:bCs/>
          <w:iCs/>
          <w:lang w:val="en-US"/>
        </w:rPr>
        <w:t xml:space="preserve"> (</w:t>
      </w:r>
      <w:r w:rsidR="0010298A" w:rsidRPr="002D3C25">
        <w:rPr>
          <w:bCs/>
          <w:iCs/>
          <w:lang w:val="en-US"/>
        </w:rPr>
        <w:t>Ref2</w:t>
      </w:r>
      <w:r w:rsidR="008874F0" w:rsidRPr="002D3C25">
        <w:rPr>
          <w:bCs/>
          <w:iCs/>
          <w:lang w:val="en-US"/>
        </w:rPr>
        <w:t>)</w:t>
      </w:r>
      <w:r w:rsidR="00087957" w:rsidRPr="002D3C25">
        <w:rPr>
          <w:bCs/>
          <w:iCs/>
          <w:lang w:val="en-US"/>
        </w:rPr>
        <w:t>, again at their workplaces</w:t>
      </w:r>
      <w:r w:rsidR="001C0105" w:rsidRPr="002D3C25">
        <w:rPr>
          <w:bCs/>
          <w:iCs/>
          <w:lang w:val="en-US"/>
        </w:rPr>
        <w:t>.</w:t>
      </w:r>
      <w:r w:rsidR="009D43FC" w:rsidRPr="002D3C25">
        <w:rPr>
          <w:bCs/>
          <w:iCs/>
          <w:lang w:val="en-US"/>
        </w:rPr>
        <w:t xml:space="preserve"> Originally, a fo</w:t>
      </w:r>
      <w:r w:rsidR="0020540A" w:rsidRPr="002D3C25">
        <w:rPr>
          <w:bCs/>
          <w:iCs/>
          <w:lang w:val="en-US"/>
        </w:rPr>
        <w:t>u</w:t>
      </w:r>
      <w:r w:rsidR="009D43FC" w:rsidRPr="002D3C25">
        <w:rPr>
          <w:bCs/>
          <w:iCs/>
          <w:lang w:val="en-US"/>
        </w:rPr>
        <w:t xml:space="preserve">rth examination of the </w:t>
      </w:r>
      <w:r w:rsidR="009D43FC" w:rsidRPr="002D3C25">
        <w:rPr>
          <w:bCs/>
          <w:iCs/>
          <w:lang w:val="en-US"/>
        </w:rPr>
        <w:lastRenderedPageBreak/>
        <w:t xml:space="preserve">cane cutters was planned for </w:t>
      </w:r>
      <w:r w:rsidR="00F15AF5" w:rsidRPr="002D3C25">
        <w:rPr>
          <w:bCs/>
          <w:iCs/>
          <w:lang w:val="en-US"/>
        </w:rPr>
        <w:t xml:space="preserve">the end of the harvest in </w:t>
      </w:r>
      <w:r w:rsidR="009D43FC" w:rsidRPr="002D3C25">
        <w:rPr>
          <w:bCs/>
          <w:iCs/>
          <w:lang w:val="en-US"/>
        </w:rPr>
        <w:t xml:space="preserve">May 2013, </w:t>
      </w:r>
      <w:r w:rsidR="00F15AF5" w:rsidRPr="002D3C25">
        <w:rPr>
          <w:bCs/>
          <w:iCs/>
          <w:lang w:val="en-US"/>
        </w:rPr>
        <w:t xml:space="preserve">together with the reference group, </w:t>
      </w:r>
      <w:r w:rsidR="009D43FC" w:rsidRPr="002D3C25">
        <w:rPr>
          <w:bCs/>
          <w:iCs/>
          <w:lang w:val="en-US"/>
        </w:rPr>
        <w:t xml:space="preserve">but </w:t>
      </w:r>
      <w:r w:rsidR="00F15AF5" w:rsidRPr="002D3C25">
        <w:rPr>
          <w:bCs/>
          <w:iCs/>
          <w:lang w:val="en-US"/>
        </w:rPr>
        <w:t>due to removal of participating workers</w:t>
      </w:r>
      <w:r w:rsidR="00ED5BED" w:rsidRPr="002D3C25">
        <w:rPr>
          <w:bCs/>
          <w:iCs/>
          <w:lang w:val="en-US"/>
        </w:rPr>
        <w:t xml:space="preserve"> from their jobs in </w:t>
      </w:r>
      <w:r w:rsidR="00E22057" w:rsidRPr="002D3C25">
        <w:rPr>
          <w:bCs/>
          <w:iCs/>
          <w:lang w:val="en-US"/>
        </w:rPr>
        <w:t>February</w:t>
      </w:r>
      <w:r w:rsidR="00ED5BED" w:rsidRPr="002D3C25">
        <w:rPr>
          <w:bCs/>
          <w:iCs/>
          <w:lang w:val="en-US"/>
        </w:rPr>
        <w:t xml:space="preserve"> 2013, </w:t>
      </w:r>
      <w:r w:rsidR="009D43FC" w:rsidRPr="002D3C25">
        <w:rPr>
          <w:bCs/>
          <w:iCs/>
          <w:lang w:val="en-US"/>
        </w:rPr>
        <w:t xml:space="preserve">this could not be realized, apart from a small number (n=7) of post-shift urine samples.  </w:t>
      </w:r>
      <w:r w:rsidR="005C12FA" w:rsidRPr="002D3C25">
        <w:rPr>
          <w:bCs/>
          <w:iCs/>
          <w:lang w:val="en-US"/>
        </w:rPr>
        <w:t xml:space="preserve"> </w:t>
      </w:r>
    </w:p>
    <w:p w14:paraId="1E2F145E" w14:textId="77777777" w:rsidR="007540ED" w:rsidRPr="002D3C25" w:rsidRDefault="001C0105" w:rsidP="007D6522">
      <w:pPr>
        <w:spacing w:line="480" w:lineRule="auto"/>
        <w:rPr>
          <w:bCs/>
          <w:iCs/>
          <w:lang w:val="en-US"/>
        </w:rPr>
      </w:pPr>
      <w:r w:rsidRPr="002D3C25">
        <w:rPr>
          <w:bCs/>
          <w:iCs/>
          <w:lang w:val="en-US"/>
        </w:rPr>
        <w:t xml:space="preserve"> </w:t>
      </w:r>
    </w:p>
    <w:p w14:paraId="0F2D2AC6" w14:textId="7430F289" w:rsidR="00C974E3" w:rsidRPr="002D3C25" w:rsidRDefault="006E25D2" w:rsidP="008352EB">
      <w:pPr>
        <w:spacing w:line="480" w:lineRule="auto"/>
        <w:rPr>
          <w:b/>
          <w:bCs/>
          <w:iCs/>
          <w:lang w:val="en-US"/>
        </w:rPr>
      </w:pPr>
      <w:r w:rsidRPr="002D3C25">
        <w:rPr>
          <w:b/>
          <w:bCs/>
          <w:iCs/>
          <w:sz w:val="24"/>
          <w:lang w:val="en-US"/>
        </w:rPr>
        <w:t xml:space="preserve">2.2 </w:t>
      </w:r>
      <w:r w:rsidR="00C974E3" w:rsidRPr="002D3C25">
        <w:rPr>
          <w:b/>
          <w:bCs/>
          <w:iCs/>
          <w:sz w:val="24"/>
          <w:lang w:val="en-US"/>
        </w:rPr>
        <w:t>Participants</w:t>
      </w:r>
    </w:p>
    <w:p w14:paraId="2D8CA6D4" w14:textId="0130CA51" w:rsidR="00901A7E" w:rsidRPr="002D3C25" w:rsidRDefault="008C5708" w:rsidP="007D6522">
      <w:pPr>
        <w:spacing w:line="480" w:lineRule="auto"/>
        <w:rPr>
          <w:bCs/>
          <w:iCs/>
          <w:lang w:val="en-US"/>
        </w:rPr>
      </w:pPr>
      <w:r w:rsidRPr="002D3C25">
        <w:rPr>
          <w:bCs/>
          <w:iCs/>
          <w:lang w:val="en-US"/>
        </w:rPr>
        <w:t xml:space="preserve">Community leaders </w:t>
      </w:r>
      <w:r w:rsidR="008C1F96" w:rsidRPr="002D3C25">
        <w:rPr>
          <w:bCs/>
          <w:iCs/>
          <w:lang w:val="en-US"/>
        </w:rPr>
        <w:t xml:space="preserve">of </w:t>
      </w:r>
      <w:r w:rsidR="00087957" w:rsidRPr="002D3C25">
        <w:rPr>
          <w:bCs/>
          <w:iCs/>
          <w:lang w:val="en-US"/>
        </w:rPr>
        <w:t>six</w:t>
      </w:r>
      <w:r w:rsidR="008C1F96" w:rsidRPr="002D3C25">
        <w:rPr>
          <w:bCs/>
          <w:iCs/>
          <w:lang w:val="en-US"/>
        </w:rPr>
        <w:t xml:space="preserve"> villages </w:t>
      </w:r>
      <w:r w:rsidRPr="002D3C25">
        <w:rPr>
          <w:bCs/>
          <w:iCs/>
          <w:lang w:val="en-US"/>
        </w:rPr>
        <w:t xml:space="preserve">in </w:t>
      </w:r>
      <w:r w:rsidR="00087957" w:rsidRPr="002D3C25">
        <w:rPr>
          <w:bCs/>
          <w:iCs/>
          <w:lang w:val="en-US"/>
        </w:rPr>
        <w:t xml:space="preserve">the municipalities of </w:t>
      </w:r>
      <w:r w:rsidR="00C0086D" w:rsidRPr="002D3C25">
        <w:rPr>
          <w:bCs/>
          <w:iCs/>
          <w:lang w:val="en-US"/>
        </w:rPr>
        <w:t>León and Chinandega</w:t>
      </w:r>
      <w:r w:rsidRPr="002D3C25">
        <w:rPr>
          <w:bCs/>
          <w:iCs/>
          <w:lang w:val="en-US"/>
        </w:rPr>
        <w:t xml:space="preserve"> provided lists of men who planned to work as sugarcane cutters.</w:t>
      </w:r>
      <w:r w:rsidR="000901E5" w:rsidRPr="002D3C25">
        <w:rPr>
          <w:bCs/>
          <w:iCs/>
          <w:lang w:val="en-US"/>
        </w:rPr>
        <w:t xml:space="preserve"> Information meetings were held with these workers</w:t>
      </w:r>
      <w:r w:rsidR="00A907C2" w:rsidRPr="002D3C25">
        <w:rPr>
          <w:bCs/>
          <w:iCs/>
          <w:lang w:val="en-US"/>
        </w:rPr>
        <w:t xml:space="preserve"> in their communities</w:t>
      </w:r>
      <w:r w:rsidR="000901E5" w:rsidRPr="002D3C25">
        <w:rPr>
          <w:bCs/>
          <w:iCs/>
          <w:lang w:val="en-US"/>
        </w:rPr>
        <w:t xml:space="preserve">. </w:t>
      </w:r>
      <w:r w:rsidR="00901A7E" w:rsidRPr="002D3C25">
        <w:rPr>
          <w:bCs/>
          <w:iCs/>
          <w:lang w:val="en-US"/>
        </w:rPr>
        <w:t xml:space="preserve">An invitation to provide blood and urine for a screening test was made to those who </w:t>
      </w:r>
      <w:r w:rsidR="0020540A" w:rsidRPr="002D3C25">
        <w:rPr>
          <w:bCs/>
          <w:iCs/>
          <w:lang w:val="en-US"/>
        </w:rPr>
        <w:t>were</w:t>
      </w:r>
      <w:r w:rsidR="00901A7E" w:rsidRPr="002D3C25">
        <w:rPr>
          <w:bCs/>
          <w:iCs/>
          <w:lang w:val="en-US"/>
        </w:rPr>
        <w:t xml:space="preserve"> confirmed to be enrolled as sugarcane cutters at </w:t>
      </w:r>
      <w:r w:rsidR="006376DB" w:rsidRPr="002D3C25">
        <w:rPr>
          <w:bCs/>
          <w:iCs/>
          <w:lang w:val="en-US"/>
        </w:rPr>
        <w:t>plantations of the mill in the study area</w:t>
      </w:r>
      <w:r w:rsidR="008A6837" w:rsidRPr="002D3C25">
        <w:rPr>
          <w:bCs/>
          <w:iCs/>
          <w:lang w:val="en-US"/>
        </w:rPr>
        <w:t xml:space="preserve">. </w:t>
      </w:r>
      <w:r w:rsidR="00AE6032" w:rsidRPr="002D3C25">
        <w:rPr>
          <w:bCs/>
          <w:iCs/>
          <w:lang w:val="en-US"/>
        </w:rPr>
        <w:t xml:space="preserve">The aim was to recruit young healthy men. </w:t>
      </w:r>
      <w:r w:rsidR="00DF7479" w:rsidRPr="002D3C25">
        <w:rPr>
          <w:bCs/>
          <w:iCs/>
          <w:lang w:val="en-US"/>
        </w:rPr>
        <w:t>In total 92</w:t>
      </w:r>
      <w:r w:rsidR="008A6837" w:rsidRPr="002D3C25">
        <w:rPr>
          <w:bCs/>
          <w:iCs/>
          <w:lang w:val="en-US"/>
        </w:rPr>
        <w:t xml:space="preserve"> sugarcane cutters </w:t>
      </w:r>
      <w:r w:rsidR="00DF7479" w:rsidRPr="002D3C25">
        <w:rPr>
          <w:bCs/>
          <w:iCs/>
          <w:lang w:val="en-US"/>
        </w:rPr>
        <w:t xml:space="preserve">&lt;40 years of age </w:t>
      </w:r>
      <w:r w:rsidR="00901A7E" w:rsidRPr="002D3C25">
        <w:rPr>
          <w:bCs/>
          <w:iCs/>
          <w:lang w:val="en-US"/>
        </w:rPr>
        <w:t>participat</w:t>
      </w:r>
      <w:r w:rsidR="00DF7479" w:rsidRPr="002D3C25">
        <w:rPr>
          <w:bCs/>
          <w:iCs/>
          <w:lang w:val="en-US"/>
        </w:rPr>
        <w:t>ed</w:t>
      </w:r>
      <w:r w:rsidR="00901A7E" w:rsidRPr="002D3C25">
        <w:rPr>
          <w:bCs/>
          <w:iCs/>
          <w:lang w:val="en-US"/>
        </w:rPr>
        <w:t xml:space="preserve"> in the screening test (</w:t>
      </w:r>
      <w:r w:rsidR="00022117" w:rsidRPr="002D3C25">
        <w:rPr>
          <w:bCs/>
          <w:iCs/>
          <w:lang w:val="en-US"/>
        </w:rPr>
        <w:t>b</w:t>
      </w:r>
      <w:r w:rsidR="00901A7E" w:rsidRPr="002D3C25">
        <w:rPr>
          <w:bCs/>
          <w:iCs/>
          <w:lang w:val="en-US"/>
        </w:rPr>
        <w:t xml:space="preserve">lood tests for glucose, creatinine, </w:t>
      </w:r>
      <w:r w:rsidR="006E1F17" w:rsidRPr="002D3C25">
        <w:rPr>
          <w:bCs/>
          <w:iCs/>
          <w:lang w:val="en-US"/>
        </w:rPr>
        <w:t>uric acid</w:t>
      </w:r>
      <w:r w:rsidR="008A6837" w:rsidRPr="002D3C25">
        <w:rPr>
          <w:bCs/>
          <w:iCs/>
          <w:lang w:val="en-US"/>
        </w:rPr>
        <w:t>,</w:t>
      </w:r>
      <w:r w:rsidR="006E1F17" w:rsidRPr="002D3C25">
        <w:rPr>
          <w:bCs/>
          <w:iCs/>
          <w:lang w:val="en-US"/>
        </w:rPr>
        <w:t xml:space="preserve"> </w:t>
      </w:r>
      <w:r w:rsidR="00901A7E" w:rsidRPr="002D3C25">
        <w:rPr>
          <w:bCs/>
          <w:iCs/>
          <w:lang w:val="en-US"/>
        </w:rPr>
        <w:t>lipids, cell count, a</w:t>
      </w:r>
      <w:r w:rsidR="008A6837" w:rsidRPr="002D3C25">
        <w:rPr>
          <w:bCs/>
          <w:iCs/>
          <w:lang w:val="en-US"/>
        </w:rPr>
        <w:t>s well as</w:t>
      </w:r>
      <w:r w:rsidR="00901A7E" w:rsidRPr="002D3C25">
        <w:rPr>
          <w:bCs/>
          <w:iCs/>
          <w:lang w:val="en-US"/>
        </w:rPr>
        <w:t xml:space="preserve"> </w:t>
      </w:r>
      <w:r w:rsidR="008A6837" w:rsidRPr="002D3C25">
        <w:rPr>
          <w:bCs/>
          <w:iCs/>
          <w:lang w:val="en-US"/>
        </w:rPr>
        <w:t>a urine test with</w:t>
      </w:r>
      <w:r w:rsidR="00901A7E" w:rsidRPr="002D3C25">
        <w:rPr>
          <w:bCs/>
          <w:iCs/>
          <w:lang w:val="en-US"/>
        </w:rPr>
        <w:t xml:space="preserve"> </w:t>
      </w:r>
      <w:r w:rsidR="008A6837" w:rsidRPr="002D3C25">
        <w:rPr>
          <w:bCs/>
          <w:iCs/>
          <w:lang w:val="en-US"/>
        </w:rPr>
        <w:t>dip-stick and examination of sediment)</w:t>
      </w:r>
      <w:r w:rsidR="00901A7E" w:rsidRPr="002D3C25">
        <w:rPr>
          <w:bCs/>
          <w:iCs/>
          <w:lang w:val="en-US"/>
        </w:rPr>
        <w:t xml:space="preserve">. </w:t>
      </w:r>
      <w:r w:rsidR="0041009A" w:rsidRPr="002D3C25">
        <w:rPr>
          <w:bCs/>
          <w:iCs/>
          <w:lang w:val="en-US"/>
        </w:rPr>
        <w:t>The</w:t>
      </w:r>
      <w:r w:rsidR="008A6837" w:rsidRPr="002D3C25">
        <w:rPr>
          <w:bCs/>
          <w:iCs/>
          <w:lang w:val="en-US"/>
        </w:rPr>
        <w:t>se</w:t>
      </w:r>
      <w:r w:rsidR="0041009A" w:rsidRPr="002D3C25">
        <w:rPr>
          <w:bCs/>
          <w:iCs/>
          <w:lang w:val="en-US"/>
        </w:rPr>
        <w:t xml:space="preserve"> analyses were performed </w:t>
      </w:r>
      <w:r w:rsidR="0020540A" w:rsidRPr="002D3C25">
        <w:rPr>
          <w:bCs/>
          <w:iCs/>
          <w:lang w:val="en-US"/>
        </w:rPr>
        <w:t xml:space="preserve">in the laboratory of </w:t>
      </w:r>
      <w:r w:rsidR="0041009A" w:rsidRPr="002D3C25">
        <w:rPr>
          <w:bCs/>
          <w:iCs/>
          <w:lang w:val="en-US"/>
        </w:rPr>
        <w:t>the Medic</w:t>
      </w:r>
      <w:r w:rsidR="0020540A" w:rsidRPr="002D3C25">
        <w:rPr>
          <w:bCs/>
          <w:iCs/>
          <w:lang w:val="en-US"/>
        </w:rPr>
        <w:t>al School of UNAN-Léon</w:t>
      </w:r>
      <w:r w:rsidR="0041009A" w:rsidRPr="002D3C25">
        <w:rPr>
          <w:bCs/>
          <w:iCs/>
          <w:lang w:val="en-US"/>
        </w:rPr>
        <w:t xml:space="preserve">. </w:t>
      </w:r>
      <w:r w:rsidR="00DF7479" w:rsidRPr="002D3C25">
        <w:rPr>
          <w:bCs/>
          <w:iCs/>
          <w:lang w:val="en-US"/>
        </w:rPr>
        <w:t xml:space="preserve">In 45 of them serum creatinine </w:t>
      </w:r>
      <w:r w:rsidR="00485716" w:rsidRPr="002D3C25">
        <w:rPr>
          <w:bCs/>
          <w:iCs/>
          <w:lang w:val="en-US"/>
        </w:rPr>
        <w:t>was ≥</w:t>
      </w:r>
      <w:r w:rsidR="00DF7479" w:rsidRPr="002D3C25">
        <w:rPr>
          <w:bCs/>
          <w:iCs/>
          <w:lang w:val="en-US"/>
        </w:rPr>
        <w:t>1.</w:t>
      </w:r>
      <w:r w:rsidR="00755153" w:rsidRPr="002D3C25">
        <w:rPr>
          <w:bCs/>
          <w:iCs/>
          <w:lang w:val="en-US"/>
        </w:rPr>
        <w:t>1</w:t>
      </w:r>
      <w:r w:rsidR="00DF7479" w:rsidRPr="002D3C25">
        <w:rPr>
          <w:bCs/>
          <w:iCs/>
          <w:lang w:val="en-US"/>
        </w:rPr>
        <w:t xml:space="preserve"> mg/</w:t>
      </w:r>
      <w:proofErr w:type="spellStart"/>
      <w:r w:rsidR="00DF7479" w:rsidRPr="002D3C25">
        <w:rPr>
          <w:bCs/>
          <w:iCs/>
          <w:lang w:val="en-US"/>
        </w:rPr>
        <w:t>dL</w:t>
      </w:r>
      <w:proofErr w:type="spellEnd"/>
      <w:r w:rsidR="00DF7479" w:rsidRPr="002D3C25">
        <w:rPr>
          <w:bCs/>
          <w:iCs/>
          <w:lang w:val="en-US"/>
        </w:rPr>
        <w:t>, the strict pre-set exclusion criterion. Another 15 had abnormal results in at least one of the other tests, or a history of diabetes or hypertension. Thus o</w:t>
      </w:r>
      <w:r w:rsidR="00901A7E" w:rsidRPr="002D3C25">
        <w:rPr>
          <w:bCs/>
          <w:iCs/>
          <w:lang w:val="en-US"/>
        </w:rPr>
        <w:t xml:space="preserve">nly 32 </w:t>
      </w:r>
      <w:r w:rsidR="00DF7479" w:rsidRPr="002D3C25">
        <w:rPr>
          <w:bCs/>
          <w:iCs/>
          <w:lang w:val="en-US"/>
        </w:rPr>
        <w:t>workers</w:t>
      </w:r>
      <w:r w:rsidR="00901A7E" w:rsidRPr="002D3C25">
        <w:rPr>
          <w:bCs/>
          <w:iCs/>
          <w:lang w:val="en-US"/>
        </w:rPr>
        <w:t xml:space="preserve"> met the inclusion criteria (</w:t>
      </w:r>
      <w:r w:rsidR="00022117" w:rsidRPr="002D3C25">
        <w:rPr>
          <w:bCs/>
          <w:iCs/>
          <w:lang w:val="en-US"/>
        </w:rPr>
        <w:t>&lt;</w:t>
      </w:r>
      <w:r w:rsidR="00DF7479" w:rsidRPr="002D3C25">
        <w:rPr>
          <w:bCs/>
          <w:iCs/>
          <w:lang w:val="en-US"/>
        </w:rPr>
        <w:t>40</w:t>
      </w:r>
      <w:r w:rsidR="00022117" w:rsidRPr="002D3C25">
        <w:rPr>
          <w:bCs/>
          <w:iCs/>
          <w:lang w:val="en-US"/>
        </w:rPr>
        <w:t xml:space="preserve"> years of age, </w:t>
      </w:r>
      <w:r w:rsidR="00901A7E" w:rsidRPr="002D3C25">
        <w:rPr>
          <w:bCs/>
          <w:iCs/>
          <w:lang w:val="en-US"/>
        </w:rPr>
        <w:t xml:space="preserve">serum creatinine </w:t>
      </w:r>
      <w:r w:rsidR="00DF7479" w:rsidRPr="002D3C25">
        <w:rPr>
          <w:bCs/>
          <w:iCs/>
          <w:lang w:val="en-US"/>
        </w:rPr>
        <w:t>≤</w:t>
      </w:r>
      <w:r w:rsidR="00901A7E" w:rsidRPr="002D3C25">
        <w:rPr>
          <w:bCs/>
          <w:iCs/>
          <w:lang w:val="en-US"/>
        </w:rPr>
        <w:t>1.</w:t>
      </w:r>
      <w:r w:rsidR="00DF7479" w:rsidRPr="002D3C25">
        <w:rPr>
          <w:bCs/>
          <w:iCs/>
          <w:lang w:val="en-US"/>
        </w:rPr>
        <w:t>0</w:t>
      </w:r>
      <w:r w:rsidR="00901A7E" w:rsidRPr="002D3C25">
        <w:rPr>
          <w:bCs/>
          <w:iCs/>
          <w:lang w:val="en-US"/>
        </w:rPr>
        <w:t xml:space="preserve"> mg/</w:t>
      </w:r>
      <w:proofErr w:type="spellStart"/>
      <w:r w:rsidR="00901A7E" w:rsidRPr="002D3C25">
        <w:rPr>
          <w:bCs/>
          <w:iCs/>
          <w:lang w:val="en-US"/>
        </w:rPr>
        <w:t>dL</w:t>
      </w:r>
      <w:proofErr w:type="spellEnd"/>
      <w:r w:rsidR="00901A7E" w:rsidRPr="002D3C25">
        <w:rPr>
          <w:bCs/>
          <w:iCs/>
          <w:lang w:val="en-US"/>
        </w:rPr>
        <w:t xml:space="preserve"> and all other lab tests within the reference values</w:t>
      </w:r>
      <w:r w:rsidR="00DE48C3" w:rsidRPr="002D3C25">
        <w:rPr>
          <w:bCs/>
          <w:iCs/>
          <w:lang w:val="en-US"/>
        </w:rPr>
        <w:t>; in addition no known diabetes, hypertension or kidney disease</w:t>
      </w:r>
      <w:r w:rsidR="00901A7E" w:rsidRPr="002D3C25">
        <w:rPr>
          <w:bCs/>
          <w:iCs/>
          <w:lang w:val="en-US"/>
        </w:rPr>
        <w:t xml:space="preserve">). </w:t>
      </w:r>
      <w:r w:rsidR="0020540A" w:rsidRPr="002D3C25">
        <w:rPr>
          <w:bCs/>
          <w:iCs/>
          <w:lang w:val="en-US"/>
        </w:rPr>
        <w:t>T</w:t>
      </w:r>
      <w:r w:rsidR="00901A7E" w:rsidRPr="002D3C25">
        <w:rPr>
          <w:bCs/>
          <w:iCs/>
          <w:lang w:val="en-US"/>
        </w:rPr>
        <w:t>hree men decided not to part</w:t>
      </w:r>
      <w:r w:rsidR="00DE48C3" w:rsidRPr="002D3C25">
        <w:rPr>
          <w:bCs/>
          <w:iCs/>
          <w:lang w:val="en-US"/>
        </w:rPr>
        <w:t>icipate</w:t>
      </w:r>
      <w:r w:rsidR="00901A7E" w:rsidRPr="002D3C25">
        <w:rPr>
          <w:bCs/>
          <w:iCs/>
          <w:lang w:val="en-US"/>
        </w:rPr>
        <w:t xml:space="preserve">, leaving 29 subjects for the study. </w:t>
      </w:r>
    </w:p>
    <w:p w14:paraId="52CEB27D" w14:textId="14808F35" w:rsidR="008C5708" w:rsidRPr="002D3C25" w:rsidRDefault="00DE48C3" w:rsidP="007D6522">
      <w:pPr>
        <w:spacing w:line="480" w:lineRule="auto"/>
        <w:rPr>
          <w:rFonts w:ascii="Calibri" w:hAnsi="Calibri" w:cs="Arial"/>
          <w:lang w:val="en-US"/>
        </w:rPr>
      </w:pPr>
      <w:r w:rsidRPr="002D3C25">
        <w:rPr>
          <w:rFonts w:ascii="Calibri" w:hAnsi="Calibri" w:cs="Arial"/>
          <w:lang w:val="en-US"/>
        </w:rPr>
        <w:t xml:space="preserve">A reference group without known diabetes, hypertension or kidney disease </w:t>
      </w:r>
      <w:r w:rsidR="004F5AEA" w:rsidRPr="002D3C25">
        <w:rPr>
          <w:rFonts w:ascii="Calibri" w:hAnsi="Calibri" w:cs="Arial"/>
          <w:lang w:val="en-US"/>
        </w:rPr>
        <w:t>w</w:t>
      </w:r>
      <w:r w:rsidRPr="002D3C25">
        <w:rPr>
          <w:rFonts w:ascii="Calibri" w:hAnsi="Calibri" w:cs="Arial"/>
          <w:lang w:val="en-US"/>
        </w:rPr>
        <w:t>as</w:t>
      </w:r>
      <w:r w:rsidR="004F5AEA" w:rsidRPr="002D3C25">
        <w:rPr>
          <w:rFonts w:ascii="Calibri" w:hAnsi="Calibri" w:cs="Arial"/>
          <w:lang w:val="en-US"/>
        </w:rPr>
        <w:t xml:space="preserve"> recruited at the town halls </w:t>
      </w:r>
      <w:r w:rsidR="0020540A" w:rsidRPr="002D3C25">
        <w:rPr>
          <w:rFonts w:ascii="Calibri" w:hAnsi="Calibri" w:cs="Arial"/>
          <w:lang w:val="en-US"/>
        </w:rPr>
        <w:t xml:space="preserve">near </w:t>
      </w:r>
      <w:r w:rsidR="004F5AEA" w:rsidRPr="002D3C25">
        <w:rPr>
          <w:rFonts w:ascii="Calibri" w:hAnsi="Calibri" w:cs="Arial"/>
          <w:lang w:val="en-US"/>
        </w:rPr>
        <w:t>the sugarcane plantations</w:t>
      </w:r>
      <w:r w:rsidRPr="002D3C25">
        <w:rPr>
          <w:rFonts w:ascii="Calibri" w:hAnsi="Calibri" w:cs="Arial"/>
          <w:lang w:val="en-US"/>
        </w:rPr>
        <w:t xml:space="preserve">. The group included </w:t>
      </w:r>
      <w:r w:rsidR="007D6522" w:rsidRPr="002D3C25">
        <w:rPr>
          <w:rFonts w:ascii="Calibri" w:hAnsi="Calibri" w:cs="Arial"/>
          <w:lang w:val="en-US"/>
        </w:rPr>
        <w:t>mostly</w:t>
      </w:r>
      <w:r w:rsidRPr="002D3C25">
        <w:rPr>
          <w:rFonts w:ascii="Calibri" w:hAnsi="Calibri" w:cs="Arial"/>
          <w:lang w:val="en-US"/>
        </w:rPr>
        <w:t xml:space="preserve"> office workers, but also </w:t>
      </w:r>
      <w:r w:rsidR="007D6522" w:rsidRPr="002D3C25">
        <w:rPr>
          <w:lang w:val="en-US"/>
        </w:rPr>
        <w:t>five persons with a predominantly outdoor job</w:t>
      </w:r>
      <w:r w:rsidR="009D6A66" w:rsidRPr="002D3C25">
        <w:rPr>
          <w:lang w:val="en-US"/>
        </w:rPr>
        <w:t>,</w:t>
      </w:r>
      <w:r w:rsidR="007D6522" w:rsidRPr="002D3C25">
        <w:rPr>
          <w:lang w:val="en-US"/>
        </w:rPr>
        <w:t xml:space="preserve"> albeit without major physical effort</w:t>
      </w:r>
      <w:r w:rsidRPr="002D3C25">
        <w:rPr>
          <w:rFonts w:ascii="Calibri" w:hAnsi="Calibri" w:cs="Arial"/>
          <w:lang w:val="en-US"/>
        </w:rPr>
        <w:t>.</w:t>
      </w:r>
    </w:p>
    <w:p w14:paraId="5EA246F7" w14:textId="166180BE" w:rsidR="00C974E3" w:rsidRPr="002D3C25" w:rsidRDefault="00C974E3" w:rsidP="007D6522">
      <w:pPr>
        <w:spacing w:line="480" w:lineRule="auto"/>
        <w:rPr>
          <w:rFonts w:ascii="Calibri" w:hAnsi="Calibri"/>
          <w:lang w:val="en-US"/>
        </w:rPr>
      </w:pPr>
      <w:r w:rsidRPr="002D3C25">
        <w:rPr>
          <w:rFonts w:ascii="Calibri" w:hAnsi="Calibri"/>
          <w:bCs/>
          <w:iCs/>
          <w:lang w:val="en-US"/>
        </w:rPr>
        <w:t xml:space="preserve">All participants signed a written informed consent to participate in the study, </w:t>
      </w:r>
      <w:r w:rsidR="00B053BC" w:rsidRPr="002D3C25">
        <w:rPr>
          <w:rFonts w:ascii="Calibri" w:hAnsi="Calibri" w:cs="Verdana"/>
          <w:lang w:val="en-US" w:eastAsia="sv-SE"/>
        </w:rPr>
        <w:t xml:space="preserve">in accordance with the </w:t>
      </w:r>
      <w:r w:rsidR="00B053BC" w:rsidRPr="002D3C25">
        <w:rPr>
          <w:rFonts w:ascii="Calibri" w:hAnsi="Calibri" w:cs="Verdana-Italic"/>
          <w:iCs/>
          <w:lang w:val="en-US" w:eastAsia="sv-SE"/>
        </w:rPr>
        <w:t>Declaration of Helsinki</w:t>
      </w:r>
      <w:r w:rsidR="00B053BC" w:rsidRPr="002D3C25">
        <w:rPr>
          <w:rFonts w:ascii="Calibri" w:hAnsi="Calibri"/>
          <w:lang w:val="en-US"/>
        </w:rPr>
        <w:t xml:space="preserve">. The study </w:t>
      </w:r>
      <w:r w:rsidRPr="002D3C25">
        <w:rPr>
          <w:rFonts w:ascii="Calibri" w:hAnsi="Calibri"/>
          <w:bCs/>
          <w:iCs/>
          <w:lang w:val="en-US"/>
        </w:rPr>
        <w:t>w</w:t>
      </w:r>
      <w:r w:rsidR="00A907C2" w:rsidRPr="002D3C25">
        <w:rPr>
          <w:rFonts w:ascii="Calibri" w:hAnsi="Calibri"/>
          <w:bCs/>
          <w:iCs/>
          <w:lang w:val="en-US"/>
        </w:rPr>
        <w:t>as</w:t>
      </w:r>
      <w:r w:rsidRPr="002D3C25">
        <w:rPr>
          <w:rFonts w:ascii="Calibri" w:hAnsi="Calibri"/>
          <w:bCs/>
          <w:iCs/>
          <w:lang w:val="en-US"/>
        </w:rPr>
        <w:t xml:space="preserve"> approved </w:t>
      </w:r>
      <w:r w:rsidR="00E13F4B" w:rsidRPr="002D3C25">
        <w:rPr>
          <w:rFonts w:ascii="Calibri" w:hAnsi="Calibri"/>
          <w:bCs/>
          <w:iCs/>
          <w:lang w:val="en-US"/>
        </w:rPr>
        <w:t xml:space="preserve">by the </w:t>
      </w:r>
      <w:r w:rsidR="00E13F4B" w:rsidRPr="002D3C25">
        <w:rPr>
          <w:rFonts w:ascii="Calibri" w:hAnsi="Calibri"/>
          <w:lang w:val="en-US"/>
        </w:rPr>
        <w:t>Ethical Review Board of UNAN-León, Nicaragua</w:t>
      </w:r>
      <w:r w:rsidR="006D17B4">
        <w:rPr>
          <w:rFonts w:ascii="Calibri" w:hAnsi="Calibri"/>
          <w:lang w:val="en-US"/>
        </w:rPr>
        <w:t>,</w:t>
      </w:r>
      <w:r w:rsidR="00FE25E2" w:rsidRPr="002D3C25">
        <w:rPr>
          <w:rFonts w:ascii="Calibri" w:hAnsi="Calibri"/>
          <w:lang w:val="en-US"/>
        </w:rPr>
        <w:t xml:space="preserve"> and the </w:t>
      </w:r>
      <w:proofErr w:type="spellStart"/>
      <w:r w:rsidR="00CA423E" w:rsidRPr="002D3C25">
        <w:rPr>
          <w:lang w:val="en-US"/>
        </w:rPr>
        <w:t>Instituto</w:t>
      </w:r>
      <w:proofErr w:type="spellEnd"/>
      <w:r w:rsidR="00CA423E" w:rsidRPr="002D3C25">
        <w:rPr>
          <w:lang w:val="en-US"/>
        </w:rPr>
        <w:t xml:space="preserve"> Nacional de </w:t>
      </w:r>
      <w:proofErr w:type="spellStart"/>
      <w:r w:rsidR="00CA423E" w:rsidRPr="002D3C25">
        <w:rPr>
          <w:lang w:val="en-US"/>
        </w:rPr>
        <w:t>Ciencias</w:t>
      </w:r>
      <w:proofErr w:type="spellEnd"/>
      <w:r w:rsidR="00CA423E" w:rsidRPr="002D3C25">
        <w:rPr>
          <w:lang w:val="en-US"/>
        </w:rPr>
        <w:t xml:space="preserve"> </w:t>
      </w:r>
      <w:proofErr w:type="spellStart"/>
      <w:r w:rsidR="00CA423E" w:rsidRPr="002D3C25">
        <w:rPr>
          <w:lang w:val="en-US"/>
        </w:rPr>
        <w:t>Médicas</w:t>
      </w:r>
      <w:proofErr w:type="spellEnd"/>
      <w:r w:rsidR="00CA423E" w:rsidRPr="002D3C25">
        <w:rPr>
          <w:lang w:val="en-US"/>
        </w:rPr>
        <w:t xml:space="preserve"> y </w:t>
      </w:r>
      <w:proofErr w:type="spellStart"/>
      <w:r w:rsidR="00CA423E" w:rsidRPr="002D3C25">
        <w:rPr>
          <w:lang w:val="en-US"/>
        </w:rPr>
        <w:t>Nutrición</w:t>
      </w:r>
      <w:proofErr w:type="spellEnd"/>
      <w:r w:rsidR="00CA423E" w:rsidRPr="002D3C25">
        <w:rPr>
          <w:lang w:val="en-US"/>
        </w:rPr>
        <w:t>,</w:t>
      </w:r>
      <w:r w:rsidR="00A907C2" w:rsidRPr="00AE6032">
        <w:rPr>
          <w:rFonts w:ascii="Calibri" w:hAnsi="Calibri" w:cs="Helvetica"/>
          <w:lang w:val="en-US"/>
        </w:rPr>
        <w:t xml:space="preserve"> Salvador </w:t>
      </w:r>
      <w:proofErr w:type="spellStart"/>
      <w:r w:rsidR="00A907C2" w:rsidRPr="00AE6032">
        <w:rPr>
          <w:rFonts w:ascii="Calibri" w:hAnsi="Calibri" w:cs="Helvetica"/>
          <w:lang w:val="en-US"/>
        </w:rPr>
        <w:t>Zubir</w:t>
      </w:r>
      <w:r w:rsidR="008C1F96" w:rsidRPr="002D3C25">
        <w:rPr>
          <w:rFonts w:ascii="Calibri" w:hAnsi="Calibri"/>
          <w:bCs/>
          <w:iCs/>
          <w:lang w:val="en-US"/>
        </w:rPr>
        <w:t>á</w:t>
      </w:r>
      <w:r w:rsidR="00A907C2" w:rsidRPr="00AE6032">
        <w:rPr>
          <w:rFonts w:ascii="Calibri" w:hAnsi="Calibri" w:cs="Helvetica"/>
          <w:lang w:val="en-US"/>
        </w:rPr>
        <w:t>n</w:t>
      </w:r>
      <w:proofErr w:type="spellEnd"/>
      <w:r w:rsidR="00A907C2" w:rsidRPr="00AE6032">
        <w:rPr>
          <w:rFonts w:ascii="Calibri" w:hAnsi="Calibri" w:cs="Helvetica"/>
          <w:lang w:val="en-US"/>
        </w:rPr>
        <w:t>, M</w:t>
      </w:r>
      <w:r w:rsidR="00ED1701" w:rsidRPr="00AE6032">
        <w:rPr>
          <w:rFonts w:ascii="Calibri" w:hAnsi="Calibri" w:cs="Helvetica"/>
          <w:lang w:val="en-US"/>
        </w:rPr>
        <w:t>e</w:t>
      </w:r>
      <w:r w:rsidR="00A907C2" w:rsidRPr="00AE6032">
        <w:rPr>
          <w:rFonts w:ascii="Calibri" w:hAnsi="Calibri" w:cs="Helvetica"/>
          <w:lang w:val="en-US"/>
        </w:rPr>
        <w:t>xico</w:t>
      </w:r>
      <w:r w:rsidR="00E13F4B" w:rsidRPr="002D3C25">
        <w:rPr>
          <w:rFonts w:ascii="Calibri" w:hAnsi="Calibri"/>
          <w:lang w:val="en-US"/>
        </w:rPr>
        <w:t>.</w:t>
      </w:r>
    </w:p>
    <w:p w14:paraId="5406973D" w14:textId="283BCBD1" w:rsidR="006D4F2F" w:rsidRPr="002D3C25" w:rsidRDefault="009D6A66" w:rsidP="007D6522">
      <w:pPr>
        <w:spacing w:line="480" w:lineRule="auto"/>
        <w:rPr>
          <w:lang w:val="en-US"/>
        </w:rPr>
      </w:pPr>
      <w:r w:rsidRPr="002D3C25">
        <w:rPr>
          <w:lang w:val="en-US"/>
        </w:rPr>
        <w:lastRenderedPageBreak/>
        <w:t xml:space="preserve">The work conditions were similar </w:t>
      </w:r>
      <w:r w:rsidR="006D17B4">
        <w:rPr>
          <w:lang w:val="en-US"/>
        </w:rPr>
        <w:t xml:space="preserve">to those </w:t>
      </w:r>
      <w:r w:rsidRPr="002D3C25">
        <w:rPr>
          <w:lang w:val="en-US"/>
        </w:rPr>
        <w:t xml:space="preserve">described previously for sugar cane cutting in this region (Crowe et al. 2015, </w:t>
      </w:r>
      <w:proofErr w:type="spellStart"/>
      <w:r w:rsidR="00AE6032" w:rsidRPr="002D3C25">
        <w:rPr>
          <w:lang w:val="en-US"/>
        </w:rPr>
        <w:t>Garc</w:t>
      </w:r>
      <w:r w:rsidR="00AE6032">
        <w:rPr>
          <w:lang w:val="en-US"/>
        </w:rPr>
        <w:t>í</w:t>
      </w:r>
      <w:r w:rsidR="00AE6032" w:rsidRPr="002D3C25">
        <w:rPr>
          <w:lang w:val="en-US"/>
        </w:rPr>
        <w:t>a</w:t>
      </w:r>
      <w:r w:rsidRPr="002D3C25">
        <w:rPr>
          <w:lang w:val="en-US"/>
        </w:rPr>
        <w:t>-Trabanino</w:t>
      </w:r>
      <w:proofErr w:type="spellEnd"/>
      <w:r w:rsidRPr="002D3C25">
        <w:rPr>
          <w:lang w:val="en-US"/>
        </w:rPr>
        <w:t xml:space="preserve"> et al. 2015). </w:t>
      </w:r>
    </w:p>
    <w:p w14:paraId="0BCE2807" w14:textId="77777777" w:rsidR="00BA6CD6" w:rsidRPr="002D3C25" w:rsidRDefault="00BA6CD6" w:rsidP="007D6522">
      <w:pPr>
        <w:spacing w:line="480" w:lineRule="auto"/>
        <w:rPr>
          <w:b/>
          <w:sz w:val="24"/>
          <w:lang w:val="en-US"/>
        </w:rPr>
      </w:pPr>
    </w:p>
    <w:p w14:paraId="67188089" w14:textId="14D56BFB" w:rsidR="00452E13" w:rsidRPr="002D3C25" w:rsidRDefault="006E25D2" w:rsidP="007D6522">
      <w:pPr>
        <w:spacing w:line="480" w:lineRule="auto"/>
        <w:rPr>
          <w:b/>
          <w:lang w:val="en-US"/>
        </w:rPr>
      </w:pPr>
      <w:r w:rsidRPr="002D3C25">
        <w:rPr>
          <w:b/>
          <w:sz w:val="24"/>
          <w:lang w:val="en-US"/>
        </w:rPr>
        <w:t xml:space="preserve">2.3 </w:t>
      </w:r>
      <w:r w:rsidR="00C974E3" w:rsidRPr="002D3C25">
        <w:rPr>
          <w:b/>
          <w:sz w:val="24"/>
          <w:lang w:val="en-US"/>
        </w:rPr>
        <w:t>Medical examinations</w:t>
      </w:r>
    </w:p>
    <w:p w14:paraId="00882163" w14:textId="32C97A32" w:rsidR="007B7FBD" w:rsidRPr="002D3C25" w:rsidRDefault="00F83D12" w:rsidP="007D6522">
      <w:pPr>
        <w:pStyle w:val="Normalwebb"/>
        <w:spacing w:line="480" w:lineRule="auto"/>
        <w:rPr>
          <w:rFonts w:asciiTheme="minorHAnsi" w:eastAsiaTheme="minorHAnsi" w:hAnsiTheme="minorHAnsi"/>
          <w:bCs/>
          <w:iCs/>
          <w:sz w:val="22"/>
          <w:szCs w:val="22"/>
          <w:lang w:val="en-US"/>
        </w:rPr>
      </w:pPr>
      <w:r w:rsidRPr="002D3C25">
        <w:rPr>
          <w:rFonts w:asciiTheme="minorHAnsi" w:hAnsiTheme="minorHAnsi"/>
          <w:sz w:val="22"/>
          <w:szCs w:val="22"/>
          <w:lang w:val="en-US"/>
        </w:rPr>
        <w:t xml:space="preserve">Blood pressure was measured </w:t>
      </w:r>
      <w:r w:rsidR="00A84AEC" w:rsidRPr="002D3C25">
        <w:rPr>
          <w:rFonts w:asciiTheme="minorHAnsi" w:hAnsiTheme="minorHAnsi"/>
          <w:sz w:val="22"/>
          <w:szCs w:val="22"/>
          <w:lang w:val="en-US"/>
        </w:rPr>
        <w:t xml:space="preserve">by a technician </w:t>
      </w:r>
      <w:r w:rsidRPr="002D3C25">
        <w:rPr>
          <w:rFonts w:asciiTheme="minorHAnsi" w:hAnsiTheme="minorHAnsi"/>
          <w:sz w:val="22"/>
          <w:szCs w:val="22"/>
          <w:lang w:val="en-US"/>
        </w:rPr>
        <w:t xml:space="preserve">with a calibrated digital sphygmomanometer </w:t>
      </w:r>
      <w:r w:rsidR="008B3C1D" w:rsidRPr="002D3C25">
        <w:rPr>
          <w:rFonts w:asciiTheme="minorHAnsi" w:hAnsiTheme="minorHAnsi"/>
          <w:sz w:val="22"/>
          <w:szCs w:val="22"/>
          <w:lang w:val="en-US"/>
        </w:rPr>
        <w:t>(</w:t>
      </w:r>
      <w:r w:rsidR="00A84AEC" w:rsidRPr="002D3C25">
        <w:rPr>
          <w:rFonts w:asciiTheme="minorHAnsi" w:hAnsiTheme="minorHAnsi"/>
          <w:sz w:val="22"/>
          <w:szCs w:val="22"/>
          <w:lang w:val="en-US"/>
        </w:rPr>
        <w:t>Omron</w:t>
      </w:r>
      <w:r w:rsidR="00777496" w:rsidRPr="002D3C25">
        <w:rPr>
          <w:rFonts w:asciiTheme="minorHAnsi" w:hAnsiTheme="minorHAnsi"/>
          <w:sz w:val="22"/>
          <w:szCs w:val="22"/>
          <w:lang w:val="en-US"/>
        </w:rPr>
        <w:t xml:space="preserve"> BP710N</w:t>
      </w:r>
      <w:r w:rsidR="00A84AEC" w:rsidRPr="00AE6032">
        <w:rPr>
          <w:rFonts w:asciiTheme="minorHAnsi" w:hAnsiTheme="minorHAnsi" w:cs="Times"/>
          <w:sz w:val="22"/>
          <w:szCs w:val="22"/>
          <w:lang w:val="en-US"/>
        </w:rPr>
        <w:t>, Omron Healthcare Inc., Bannockburn, USA</w:t>
      </w:r>
      <w:r w:rsidR="008B3C1D" w:rsidRPr="002D3C25">
        <w:rPr>
          <w:rFonts w:asciiTheme="minorHAnsi" w:hAnsiTheme="minorHAnsi"/>
          <w:sz w:val="22"/>
          <w:szCs w:val="22"/>
          <w:lang w:val="en-US"/>
        </w:rPr>
        <w:t xml:space="preserve">) </w:t>
      </w:r>
      <w:r w:rsidRPr="002D3C25">
        <w:rPr>
          <w:rFonts w:asciiTheme="minorHAnsi" w:hAnsiTheme="minorHAnsi"/>
          <w:sz w:val="22"/>
          <w:szCs w:val="22"/>
          <w:lang w:val="en-US"/>
        </w:rPr>
        <w:t xml:space="preserve">with the participant seated after resting for at least 10 minutes. </w:t>
      </w:r>
      <w:r w:rsidR="00DA68C9" w:rsidRPr="002D3C25">
        <w:rPr>
          <w:rFonts w:asciiTheme="minorHAnsi" w:hAnsiTheme="minorHAnsi"/>
          <w:sz w:val="22"/>
          <w:szCs w:val="22"/>
          <w:lang w:val="en-US"/>
        </w:rPr>
        <w:t xml:space="preserve">Body </w:t>
      </w:r>
      <w:r w:rsidR="00FA1AFE" w:rsidRPr="002D3C25">
        <w:rPr>
          <w:rFonts w:asciiTheme="minorHAnsi" w:eastAsiaTheme="minorHAnsi" w:hAnsiTheme="minorHAnsi" w:cstheme="minorBidi"/>
          <w:bCs/>
          <w:iCs/>
          <w:sz w:val="22"/>
          <w:szCs w:val="22"/>
          <w:lang w:val="en-US" w:eastAsia="en-US"/>
        </w:rPr>
        <w:t xml:space="preserve">weight </w:t>
      </w:r>
      <w:r w:rsidRPr="002D3C25">
        <w:rPr>
          <w:rFonts w:asciiTheme="minorHAnsi" w:eastAsiaTheme="minorHAnsi" w:hAnsiTheme="minorHAnsi" w:cstheme="minorBidi"/>
          <w:bCs/>
          <w:iCs/>
          <w:sz w:val="22"/>
          <w:szCs w:val="22"/>
          <w:lang w:val="en-US" w:eastAsia="en-US"/>
        </w:rPr>
        <w:t xml:space="preserve">was measured with a calibrated </w:t>
      </w:r>
      <w:proofErr w:type="spellStart"/>
      <w:r w:rsidR="00DA68C9" w:rsidRPr="002D3C25">
        <w:rPr>
          <w:rFonts w:asciiTheme="minorHAnsi" w:eastAsiaTheme="minorHAnsi" w:hAnsiTheme="minorHAnsi" w:cstheme="minorBidi"/>
          <w:bCs/>
          <w:iCs/>
          <w:sz w:val="22"/>
          <w:szCs w:val="22"/>
          <w:lang w:val="en-US" w:eastAsia="en-US"/>
        </w:rPr>
        <w:t>Seca</w:t>
      </w:r>
      <w:proofErr w:type="spellEnd"/>
      <w:r w:rsidR="00DA68C9" w:rsidRPr="002D3C25">
        <w:rPr>
          <w:rFonts w:asciiTheme="minorHAnsi" w:eastAsiaTheme="minorHAnsi" w:hAnsiTheme="minorHAnsi" w:cstheme="minorBidi"/>
          <w:bCs/>
          <w:iCs/>
          <w:sz w:val="22"/>
          <w:szCs w:val="22"/>
          <w:lang w:val="en-US" w:eastAsia="en-US"/>
        </w:rPr>
        <w:t xml:space="preserve"> 803 </w:t>
      </w:r>
      <w:r w:rsidRPr="002D3C25">
        <w:rPr>
          <w:rFonts w:asciiTheme="minorHAnsi" w:eastAsiaTheme="minorHAnsi" w:hAnsiTheme="minorHAnsi" w:cstheme="minorBidi"/>
          <w:bCs/>
          <w:iCs/>
          <w:sz w:val="22"/>
          <w:szCs w:val="22"/>
          <w:lang w:val="en-US" w:eastAsia="en-US"/>
        </w:rPr>
        <w:t>digital flat mobile scale</w:t>
      </w:r>
      <w:r w:rsidR="008B3C1D" w:rsidRPr="002D3C25">
        <w:rPr>
          <w:rFonts w:asciiTheme="minorHAnsi" w:eastAsiaTheme="minorHAnsi" w:hAnsiTheme="minorHAnsi" w:cstheme="minorBidi"/>
          <w:bCs/>
          <w:iCs/>
          <w:sz w:val="22"/>
          <w:szCs w:val="22"/>
          <w:lang w:val="en-US" w:eastAsia="en-US"/>
        </w:rPr>
        <w:t xml:space="preserve"> </w:t>
      </w:r>
      <w:r w:rsidR="00DA68C9" w:rsidRPr="002D3C25">
        <w:rPr>
          <w:rFonts w:asciiTheme="minorHAnsi" w:eastAsiaTheme="minorHAnsi" w:hAnsiTheme="minorHAnsi" w:cstheme="minorBidi"/>
          <w:bCs/>
          <w:iCs/>
          <w:sz w:val="22"/>
          <w:szCs w:val="22"/>
          <w:lang w:val="en-US" w:eastAsia="en-US"/>
        </w:rPr>
        <w:t>(</w:t>
      </w:r>
      <w:proofErr w:type="spellStart"/>
      <w:r w:rsidR="00DA68C9" w:rsidRPr="002D3C25">
        <w:rPr>
          <w:rFonts w:asciiTheme="minorHAnsi" w:eastAsiaTheme="minorHAnsi" w:hAnsiTheme="minorHAnsi" w:cstheme="minorBidi"/>
          <w:bCs/>
          <w:iCs/>
          <w:sz w:val="22"/>
          <w:szCs w:val="22"/>
          <w:lang w:val="en-US" w:eastAsia="en-US"/>
        </w:rPr>
        <w:t>Seca</w:t>
      </w:r>
      <w:proofErr w:type="spellEnd"/>
      <w:r w:rsidR="00DA68C9" w:rsidRPr="002D3C25">
        <w:rPr>
          <w:rFonts w:asciiTheme="minorHAnsi" w:eastAsiaTheme="minorHAnsi" w:hAnsiTheme="minorHAnsi" w:cstheme="minorBidi"/>
          <w:bCs/>
          <w:iCs/>
          <w:sz w:val="22"/>
          <w:szCs w:val="22"/>
          <w:lang w:val="en-US" w:eastAsia="en-US"/>
        </w:rPr>
        <w:t xml:space="preserve">, Birmingham, UK) with minimal clothing </w:t>
      </w:r>
      <w:r w:rsidRPr="002D3C25">
        <w:rPr>
          <w:rFonts w:asciiTheme="minorHAnsi" w:eastAsiaTheme="minorHAnsi" w:hAnsiTheme="minorHAnsi" w:cstheme="minorBidi"/>
          <w:bCs/>
          <w:iCs/>
          <w:sz w:val="22"/>
          <w:szCs w:val="22"/>
          <w:lang w:val="en-US" w:eastAsia="en-US"/>
        </w:rPr>
        <w:t xml:space="preserve">and height with a foldable </w:t>
      </w:r>
      <w:proofErr w:type="spellStart"/>
      <w:r w:rsidRPr="002D3C25">
        <w:rPr>
          <w:rFonts w:asciiTheme="minorHAnsi" w:eastAsiaTheme="minorHAnsi" w:hAnsiTheme="minorHAnsi" w:cstheme="minorBidi"/>
          <w:bCs/>
          <w:iCs/>
          <w:sz w:val="22"/>
          <w:szCs w:val="22"/>
          <w:lang w:val="en-US" w:eastAsia="en-US"/>
        </w:rPr>
        <w:t>stadiometer</w:t>
      </w:r>
      <w:proofErr w:type="spellEnd"/>
      <w:r w:rsidR="00DA68C9" w:rsidRPr="002D3C25">
        <w:rPr>
          <w:rFonts w:asciiTheme="minorHAnsi" w:eastAsiaTheme="minorHAnsi" w:hAnsiTheme="minorHAnsi" w:cstheme="minorBidi"/>
          <w:bCs/>
          <w:iCs/>
          <w:sz w:val="22"/>
          <w:szCs w:val="22"/>
          <w:lang w:val="en-US" w:eastAsia="en-US"/>
        </w:rPr>
        <w:t xml:space="preserve"> (</w:t>
      </w:r>
      <w:proofErr w:type="spellStart"/>
      <w:r w:rsidR="00DA68C9" w:rsidRPr="002D3C25">
        <w:rPr>
          <w:rFonts w:asciiTheme="minorHAnsi" w:hAnsiTheme="minorHAnsi" w:cstheme="minorBidi"/>
          <w:sz w:val="22"/>
          <w:szCs w:val="22"/>
          <w:lang w:val="en-US"/>
        </w:rPr>
        <w:t>Seca</w:t>
      </w:r>
      <w:proofErr w:type="spellEnd"/>
      <w:r w:rsidR="00DA68C9" w:rsidRPr="002D3C25">
        <w:rPr>
          <w:rFonts w:asciiTheme="minorHAnsi" w:hAnsiTheme="minorHAnsi" w:cstheme="minorBidi"/>
          <w:sz w:val="22"/>
          <w:szCs w:val="22"/>
          <w:lang w:val="en-US"/>
        </w:rPr>
        <w:t>, Birmingham, UK)</w:t>
      </w:r>
      <w:r w:rsidRPr="002D3C25">
        <w:rPr>
          <w:rFonts w:asciiTheme="minorHAnsi" w:hAnsiTheme="minorHAnsi"/>
          <w:sz w:val="22"/>
          <w:szCs w:val="22"/>
          <w:lang w:val="en-US"/>
        </w:rPr>
        <w:t xml:space="preserve">. Certified technicians collected blood samples in </w:t>
      </w:r>
      <w:r w:rsidR="007B7FBD" w:rsidRPr="002D3C25">
        <w:rPr>
          <w:rFonts w:asciiTheme="minorHAnsi" w:hAnsiTheme="minorHAnsi"/>
          <w:sz w:val="22"/>
          <w:szCs w:val="22"/>
          <w:lang w:val="en-US"/>
        </w:rPr>
        <w:t xml:space="preserve">three </w:t>
      </w:r>
      <w:r w:rsidRPr="002D3C25">
        <w:rPr>
          <w:rFonts w:asciiTheme="minorHAnsi" w:hAnsiTheme="minorHAnsi"/>
          <w:sz w:val="22"/>
          <w:szCs w:val="22"/>
          <w:lang w:val="en-US"/>
        </w:rPr>
        <w:t xml:space="preserve">vacuum tubes </w:t>
      </w:r>
      <w:r w:rsidR="002B0710" w:rsidRPr="002D3C25">
        <w:rPr>
          <w:rFonts w:asciiTheme="minorHAnsi" w:hAnsiTheme="minorHAnsi"/>
          <w:sz w:val="22"/>
          <w:szCs w:val="22"/>
          <w:lang w:val="en-US"/>
        </w:rPr>
        <w:t>(</w:t>
      </w:r>
      <w:r w:rsidR="007B7FBD" w:rsidRPr="00AE6032">
        <w:rPr>
          <w:rFonts w:asciiTheme="minorHAnsi" w:hAnsiTheme="minorHAnsi" w:cs="Arial"/>
          <w:sz w:val="22"/>
          <w:szCs w:val="22"/>
          <w:lang w:val="en-US"/>
        </w:rPr>
        <w:t>Becton, Dickinson &amp; Co., USA</w:t>
      </w:r>
      <w:r w:rsidR="002B0710" w:rsidRPr="002D3C25">
        <w:rPr>
          <w:rFonts w:asciiTheme="minorHAnsi" w:hAnsiTheme="minorHAnsi"/>
          <w:sz w:val="22"/>
          <w:szCs w:val="22"/>
          <w:lang w:val="en-US"/>
        </w:rPr>
        <w:t>)</w:t>
      </w:r>
      <w:r w:rsidR="003C2C9D" w:rsidRPr="002D3C25">
        <w:rPr>
          <w:rFonts w:asciiTheme="minorHAnsi" w:hAnsiTheme="minorHAnsi"/>
          <w:sz w:val="22"/>
          <w:szCs w:val="22"/>
          <w:lang w:val="en-US"/>
        </w:rPr>
        <w:t>,</w:t>
      </w:r>
      <w:r w:rsidR="002B0710" w:rsidRPr="002D3C25">
        <w:rPr>
          <w:rFonts w:asciiTheme="minorHAnsi" w:hAnsiTheme="minorHAnsi"/>
          <w:sz w:val="22"/>
          <w:szCs w:val="22"/>
          <w:lang w:val="en-US"/>
        </w:rPr>
        <w:t xml:space="preserve"> </w:t>
      </w:r>
      <w:r w:rsidR="007B7FBD" w:rsidRPr="002D3C25">
        <w:rPr>
          <w:rFonts w:asciiTheme="minorHAnsi" w:hAnsiTheme="minorHAnsi"/>
          <w:sz w:val="22"/>
          <w:szCs w:val="22"/>
          <w:lang w:val="en-US"/>
        </w:rPr>
        <w:t xml:space="preserve">one </w:t>
      </w:r>
      <w:r w:rsidRPr="002D3C25">
        <w:rPr>
          <w:rFonts w:asciiTheme="minorHAnsi" w:hAnsiTheme="minorHAnsi"/>
          <w:sz w:val="22"/>
          <w:szCs w:val="22"/>
          <w:lang w:val="en-US"/>
        </w:rPr>
        <w:t>tube with anticoagulant for blood cell count</w:t>
      </w:r>
      <w:r w:rsidR="007B7FBD" w:rsidRPr="002D3C25">
        <w:rPr>
          <w:rFonts w:asciiTheme="minorHAnsi" w:hAnsiTheme="minorHAnsi"/>
          <w:sz w:val="22"/>
          <w:szCs w:val="22"/>
          <w:lang w:val="en-US"/>
        </w:rPr>
        <w:t xml:space="preserve"> and two tubes with </w:t>
      </w:r>
      <w:r w:rsidR="007B7FBD" w:rsidRPr="002D3C25">
        <w:rPr>
          <w:rStyle w:val="ti2"/>
          <w:rFonts w:asciiTheme="minorHAnsi" w:eastAsia="Calibri" w:hAnsiTheme="minorHAnsi"/>
          <w:szCs w:val="22"/>
          <w:lang w:val="en-US" w:eastAsia="en-US"/>
        </w:rPr>
        <w:t>clot activator and gel for serum separation</w:t>
      </w:r>
      <w:r w:rsidR="007B7FBD" w:rsidRPr="002D3C25">
        <w:rPr>
          <w:rFonts w:asciiTheme="minorHAnsi" w:hAnsiTheme="minorHAnsi"/>
          <w:sz w:val="22"/>
          <w:szCs w:val="22"/>
          <w:lang w:val="en-US"/>
        </w:rPr>
        <w:t>.</w:t>
      </w:r>
      <w:r w:rsidR="007B7FBD" w:rsidRPr="002D3C25">
        <w:rPr>
          <w:rStyle w:val="ti2"/>
          <w:rFonts w:asciiTheme="minorHAnsi" w:eastAsia="Calibri" w:hAnsiTheme="minorHAnsi"/>
          <w:szCs w:val="22"/>
          <w:lang w:val="en-US" w:eastAsia="en-US"/>
        </w:rPr>
        <w:t xml:space="preserve"> </w:t>
      </w:r>
      <w:r w:rsidRPr="002D3C25">
        <w:rPr>
          <w:rFonts w:asciiTheme="minorHAnsi" w:hAnsiTheme="minorHAnsi"/>
          <w:sz w:val="22"/>
          <w:szCs w:val="22"/>
          <w:lang w:val="en-US"/>
        </w:rPr>
        <w:t>All samples were placed on ice and transported</w:t>
      </w:r>
      <w:r w:rsidR="005C34B8" w:rsidRPr="002D3C25">
        <w:rPr>
          <w:rFonts w:asciiTheme="minorHAnsi" w:hAnsiTheme="minorHAnsi"/>
          <w:sz w:val="22"/>
          <w:szCs w:val="22"/>
          <w:lang w:val="en-US"/>
        </w:rPr>
        <w:t xml:space="preserve"> immediately </w:t>
      </w:r>
      <w:r w:rsidRPr="002D3C25">
        <w:rPr>
          <w:rFonts w:asciiTheme="minorHAnsi" w:hAnsiTheme="minorHAnsi"/>
          <w:sz w:val="22"/>
          <w:szCs w:val="22"/>
          <w:lang w:val="en-US"/>
        </w:rPr>
        <w:t>to the laboratory at the Research Center on Health, Work and Environment (CISTA) at UNAN-León, where</w:t>
      </w:r>
      <w:r w:rsidR="007B7FBD" w:rsidRPr="002D3C25">
        <w:rPr>
          <w:rFonts w:asciiTheme="minorHAnsi" w:hAnsiTheme="minorHAnsi"/>
          <w:sz w:val="22"/>
          <w:szCs w:val="22"/>
          <w:lang w:val="en-US"/>
        </w:rPr>
        <w:t xml:space="preserve"> </w:t>
      </w:r>
      <w:r w:rsidR="00FA1AFE" w:rsidRPr="002D3C25">
        <w:rPr>
          <w:rFonts w:asciiTheme="minorHAnsi" w:hAnsiTheme="minorHAnsi"/>
          <w:sz w:val="22"/>
          <w:szCs w:val="22"/>
          <w:lang w:val="en-US"/>
        </w:rPr>
        <w:t xml:space="preserve">they </w:t>
      </w:r>
      <w:r w:rsidR="007B7FBD" w:rsidRPr="002D3C25">
        <w:rPr>
          <w:rFonts w:asciiTheme="minorHAnsi" w:hAnsiTheme="minorHAnsi"/>
          <w:sz w:val="22"/>
          <w:szCs w:val="22"/>
          <w:lang w:val="en-US"/>
        </w:rPr>
        <w:t>were centrifuged at 3500 RPM for 10 minutes at room temperature and the serum was separate</w:t>
      </w:r>
      <w:r w:rsidR="006C0749" w:rsidRPr="002D3C25">
        <w:rPr>
          <w:rFonts w:asciiTheme="minorHAnsi" w:hAnsiTheme="minorHAnsi"/>
          <w:sz w:val="22"/>
          <w:szCs w:val="22"/>
          <w:lang w:val="en-US"/>
        </w:rPr>
        <w:t>d</w:t>
      </w:r>
      <w:r w:rsidR="007B7FBD" w:rsidRPr="002D3C25">
        <w:rPr>
          <w:rFonts w:asciiTheme="minorHAnsi" w:hAnsiTheme="minorHAnsi"/>
          <w:sz w:val="22"/>
          <w:szCs w:val="22"/>
          <w:lang w:val="en-US"/>
        </w:rPr>
        <w:t xml:space="preserve"> in</w:t>
      </w:r>
      <w:r w:rsidR="003C2C9D" w:rsidRPr="002D3C25">
        <w:rPr>
          <w:rFonts w:asciiTheme="minorHAnsi" w:hAnsiTheme="minorHAnsi"/>
          <w:sz w:val="22"/>
          <w:szCs w:val="22"/>
          <w:lang w:val="en-US"/>
        </w:rPr>
        <w:t>to</w:t>
      </w:r>
      <w:r w:rsidR="007B7FBD" w:rsidRPr="002D3C25">
        <w:rPr>
          <w:rFonts w:asciiTheme="minorHAnsi" w:hAnsiTheme="minorHAnsi"/>
          <w:sz w:val="22"/>
          <w:szCs w:val="22"/>
          <w:lang w:val="en-US"/>
        </w:rPr>
        <w:t xml:space="preserve"> four </w:t>
      </w:r>
      <w:r w:rsidR="005C34B8" w:rsidRPr="002D3C25">
        <w:rPr>
          <w:rFonts w:asciiTheme="minorHAnsi" w:hAnsiTheme="minorHAnsi"/>
          <w:sz w:val="22"/>
          <w:szCs w:val="22"/>
          <w:lang w:val="en-US"/>
        </w:rPr>
        <w:t xml:space="preserve">labeled </w:t>
      </w:r>
      <w:proofErr w:type="spellStart"/>
      <w:r w:rsidR="007B7FBD" w:rsidRPr="002D3C25">
        <w:rPr>
          <w:rFonts w:asciiTheme="minorHAnsi" w:hAnsiTheme="minorHAnsi"/>
          <w:sz w:val="22"/>
          <w:szCs w:val="22"/>
          <w:lang w:val="en-US"/>
        </w:rPr>
        <w:t>cryovials</w:t>
      </w:r>
      <w:proofErr w:type="spellEnd"/>
      <w:r w:rsidR="005C34B8" w:rsidRPr="002D3C25">
        <w:rPr>
          <w:rFonts w:asciiTheme="minorHAnsi" w:hAnsiTheme="minorHAnsi"/>
          <w:sz w:val="22"/>
          <w:szCs w:val="22"/>
          <w:lang w:val="en-US"/>
        </w:rPr>
        <w:t xml:space="preserve"> and stored at </w:t>
      </w:r>
      <w:r w:rsidR="003C4211" w:rsidRPr="002D3C25">
        <w:rPr>
          <w:rFonts w:asciiTheme="minorHAnsi" w:eastAsiaTheme="minorHAnsi" w:hAnsiTheme="minorHAnsi" w:cstheme="minorBidi"/>
          <w:bCs/>
          <w:iCs/>
          <w:sz w:val="22"/>
          <w:szCs w:val="22"/>
          <w:lang w:val="en-US"/>
        </w:rPr>
        <w:t>-</w:t>
      </w:r>
      <w:r w:rsidR="007B7FBD" w:rsidRPr="002D3C25">
        <w:rPr>
          <w:rFonts w:asciiTheme="minorHAnsi" w:eastAsiaTheme="minorHAnsi" w:hAnsiTheme="minorHAnsi" w:cstheme="minorBidi"/>
          <w:bCs/>
          <w:iCs/>
          <w:sz w:val="22"/>
          <w:szCs w:val="22"/>
          <w:lang w:val="en-US"/>
        </w:rPr>
        <w:t>80</w:t>
      </w:r>
      <w:r w:rsidR="003C4211" w:rsidRPr="002D3C25">
        <w:rPr>
          <w:rFonts w:asciiTheme="minorHAnsi" w:eastAsiaTheme="minorHAnsi" w:hAnsiTheme="minorHAnsi" w:cstheme="minorBidi"/>
          <w:bCs/>
          <w:iCs/>
          <w:sz w:val="22"/>
          <w:szCs w:val="22"/>
          <w:vertAlign w:val="superscript"/>
          <w:lang w:val="en-US"/>
        </w:rPr>
        <w:t>o</w:t>
      </w:r>
      <w:r w:rsidR="007B7FBD" w:rsidRPr="002D3C25">
        <w:rPr>
          <w:rFonts w:asciiTheme="minorHAnsi" w:eastAsiaTheme="minorHAnsi" w:hAnsiTheme="minorHAnsi" w:cstheme="minorBidi"/>
          <w:bCs/>
          <w:iCs/>
          <w:sz w:val="22"/>
          <w:szCs w:val="22"/>
          <w:lang w:val="en-US"/>
        </w:rPr>
        <w:t>C.</w:t>
      </w:r>
    </w:p>
    <w:p w14:paraId="1EA88568" w14:textId="30F526CE" w:rsidR="008B3ED0" w:rsidRPr="002D3C25" w:rsidRDefault="003C4211" w:rsidP="006E25D2">
      <w:pPr>
        <w:spacing w:before="240" w:line="480" w:lineRule="auto"/>
        <w:rPr>
          <w:rStyle w:val="ti2"/>
          <w:rFonts w:cs="Times New Roman"/>
          <w:lang w:val="en-US"/>
        </w:rPr>
      </w:pPr>
      <w:r w:rsidRPr="002D3C25">
        <w:rPr>
          <w:rStyle w:val="ti2"/>
          <w:rFonts w:cs="Times New Roman"/>
          <w:lang w:val="en-US"/>
        </w:rPr>
        <w:t>Each p</w:t>
      </w:r>
      <w:r w:rsidR="00536AEB" w:rsidRPr="002D3C25">
        <w:rPr>
          <w:rStyle w:val="ti2"/>
          <w:rFonts w:cs="Times New Roman"/>
          <w:lang w:val="en-US"/>
        </w:rPr>
        <w:t xml:space="preserve">articipant </w:t>
      </w:r>
      <w:r w:rsidRPr="002D3C25">
        <w:rPr>
          <w:rStyle w:val="ti2"/>
          <w:rFonts w:cs="Times New Roman"/>
          <w:lang w:val="en-US"/>
        </w:rPr>
        <w:t>delivered</w:t>
      </w:r>
      <w:r w:rsidR="00536AEB" w:rsidRPr="002D3C25">
        <w:rPr>
          <w:rStyle w:val="ti2"/>
          <w:rFonts w:cs="Times New Roman"/>
          <w:lang w:val="en-US"/>
        </w:rPr>
        <w:t xml:space="preserve"> a spot urine sample (50 cc) in </w:t>
      </w:r>
      <w:r w:rsidRPr="002D3C25">
        <w:rPr>
          <w:rStyle w:val="ti2"/>
          <w:rFonts w:cs="Times New Roman"/>
          <w:lang w:val="en-US"/>
        </w:rPr>
        <w:t xml:space="preserve">a </w:t>
      </w:r>
      <w:r w:rsidR="00536AEB" w:rsidRPr="002D3C25">
        <w:rPr>
          <w:rStyle w:val="ti2"/>
          <w:rFonts w:cs="Times New Roman"/>
          <w:lang w:val="en-US"/>
        </w:rPr>
        <w:t xml:space="preserve">sterile polypropylene </w:t>
      </w:r>
      <w:r w:rsidR="00FB7A9F" w:rsidRPr="002D3C25">
        <w:rPr>
          <w:rStyle w:val="ti2"/>
          <w:rFonts w:cs="Times New Roman"/>
          <w:lang w:val="en-US"/>
        </w:rPr>
        <w:t>container</w:t>
      </w:r>
      <w:r w:rsidR="00536AEB" w:rsidRPr="002D3C25">
        <w:rPr>
          <w:rStyle w:val="ti2"/>
          <w:rFonts w:cs="Times New Roman"/>
          <w:lang w:val="en-US"/>
        </w:rPr>
        <w:t xml:space="preserve"> (Becton, Dickinson &amp; Co., USA), </w:t>
      </w:r>
      <w:r w:rsidRPr="002D3C25">
        <w:rPr>
          <w:rStyle w:val="ti2"/>
          <w:rFonts w:cs="Times New Roman"/>
          <w:lang w:val="en-US"/>
        </w:rPr>
        <w:t xml:space="preserve">which was aliquoted </w:t>
      </w:r>
      <w:r w:rsidR="00536AEB" w:rsidRPr="002D3C25">
        <w:rPr>
          <w:rStyle w:val="ti2"/>
          <w:rFonts w:cs="Times New Roman"/>
          <w:lang w:val="en-US"/>
        </w:rPr>
        <w:t xml:space="preserve">into </w:t>
      </w:r>
      <w:r w:rsidR="00B9303F" w:rsidRPr="002D3C25">
        <w:rPr>
          <w:rStyle w:val="ti2"/>
          <w:rFonts w:cs="Times New Roman"/>
          <w:lang w:val="en-US"/>
        </w:rPr>
        <w:t xml:space="preserve">two </w:t>
      </w:r>
      <w:r w:rsidR="00536AEB" w:rsidRPr="002D3C25">
        <w:rPr>
          <w:rStyle w:val="ti2"/>
          <w:rFonts w:cs="Times New Roman"/>
          <w:lang w:val="en-US"/>
        </w:rPr>
        <w:t xml:space="preserve">vacuum tubes with and without (two tubes) preservative immediately </w:t>
      </w:r>
      <w:r w:rsidR="0074642C" w:rsidRPr="002D3C25">
        <w:rPr>
          <w:rStyle w:val="ti2"/>
          <w:rFonts w:cs="Times New Roman"/>
          <w:lang w:val="en-US"/>
        </w:rPr>
        <w:t xml:space="preserve">at the participant’s home, </w:t>
      </w:r>
      <w:r w:rsidR="00536AEB" w:rsidRPr="002D3C25">
        <w:rPr>
          <w:rStyle w:val="ti2"/>
          <w:rFonts w:cs="Times New Roman"/>
          <w:lang w:val="en-US"/>
        </w:rPr>
        <w:t xml:space="preserve">placed in an icebox (4 </w:t>
      </w:r>
      <w:proofErr w:type="spellStart"/>
      <w:r w:rsidR="00536AEB" w:rsidRPr="002D3C25">
        <w:rPr>
          <w:rStyle w:val="ti2"/>
          <w:vertAlign w:val="superscript"/>
          <w:lang w:val="en-US"/>
        </w:rPr>
        <w:t>o</w:t>
      </w:r>
      <w:r w:rsidR="00536AEB" w:rsidRPr="002D3C25">
        <w:rPr>
          <w:rStyle w:val="ti2"/>
          <w:lang w:val="en-US"/>
        </w:rPr>
        <w:t>C</w:t>
      </w:r>
      <w:proofErr w:type="spellEnd"/>
      <w:r w:rsidR="00536AEB" w:rsidRPr="002D3C25">
        <w:rPr>
          <w:rStyle w:val="ti2"/>
          <w:lang w:val="en-US"/>
        </w:rPr>
        <w:t xml:space="preserve">) and </w:t>
      </w:r>
      <w:r w:rsidR="0074642C" w:rsidRPr="002D3C25">
        <w:rPr>
          <w:rStyle w:val="ti2"/>
          <w:lang w:val="en-US"/>
        </w:rPr>
        <w:t xml:space="preserve">then </w:t>
      </w:r>
      <w:r w:rsidR="00536AEB" w:rsidRPr="002D3C25">
        <w:rPr>
          <w:rStyle w:val="ti2"/>
          <w:lang w:val="en-US"/>
        </w:rPr>
        <w:t>transported to the laboratory at the Research Center on Health, Work and Environment (CISTA) at UNAN-León</w:t>
      </w:r>
      <w:r w:rsidR="0074642C" w:rsidRPr="002D3C25">
        <w:rPr>
          <w:rStyle w:val="ti2"/>
          <w:lang w:val="en-US"/>
        </w:rPr>
        <w:t xml:space="preserve">, where </w:t>
      </w:r>
      <w:r w:rsidR="00BC6325" w:rsidRPr="002D3C25">
        <w:rPr>
          <w:rStyle w:val="ti2"/>
          <w:lang w:val="en-US"/>
        </w:rPr>
        <w:t xml:space="preserve">aliquots were frozen at </w:t>
      </w:r>
      <w:r w:rsidR="00BC6325" w:rsidRPr="002D3C25">
        <w:rPr>
          <w:bCs/>
          <w:iCs/>
          <w:lang w:val="en-US"/>
        </w:rPr>
        <w:t>-80</w:t>
      </w:r>
      <w:r w:rsidR="00BC6325" w:rsidRPr="002D3C25">
        <w:rPr>
          <w:bCs/>
          <w:iCs/>
          <w:vertAlign w:val="superscript"/>
          <w:lang w:val="en-US"/>
        </w:rPr>
        <w:t>o</w:t>
      </w:r>
      <w:r w:rsidR="00BC6325" w:rsidRPr="002D3C25">
        <w:rPr>
          <w:bCs/>
          <w:iCs/>
          <w:lang w:val="en-US"/>
        </w:rPr>
        <w:t>C</w:t>
      </w:r>
      <w:r w:rsidRPr="002D3C25">
        <w:rPr>
          <w:rStyle w:val="ti2"/>
          <w:lang w:val="en-US"/>
        </w:rPr>
        <w:t xml:space="preserve">. </w:t>
      </w:r>
      <w:r w:rsidR="0074642C" w:rsidRPr="002D3C25">
        <w:rPr>
          <w:rStyle w:val="ti2"/>
          <w:lang w:val="en-US"/>
        </w:rPr>
        <w:t xml:space="preserve">Serum and urine </w:t>
      </w:r>
      <w:r w:rsidR="00536AEB" w:rsidRPr="002D3C25">
        <w:rPr>
          <w:rStyle w:val="ti2"/>
          <w:lang w:val="en-US"/>
        </w:rPr>
        <w:t xml:space="preserve">aliquots were </w:t>
      </w:r>
      <w:r w:rsidR="00BC6325" w:rsidRPr="002D3C25">
        <w:rPr>
          <w:rStyle w:val="ti2"/>
          <w:lang w:val="en-US"/>
        </w:rPr>
        <w:t xml:space="preserve">later </w:t>
      </w:r>
      <w:r w:rsidR="00536AEB" w:rsidRPr="002D3C25">
        <w:rPr>
          <w:rStyle w:val="ti2"/>
          <w:rFonts w:cs="Times New Roman"/>
          <w:lang w:val="en-US"/>
        </w:rPr>
        <w:t xml:space="preserve">sent to </w:t>
      </w:r>
      <w:r w:rsidR="00536AEB" w:rsidRPr="002D3C25">
        <w:rPr>
          <w:bCs/>
          <w:iCs/>
          <w:lang w:val="en-US"/>
        </w:rPr>
        <w:t xml:space="preserve">the </w:t>
      </w:r>
      <w:proofErr w:type="spellStart"/>
      <w:r w:rsidR="00CA423E" w:rsidRPr="002D3C25">
        <w:rPr>
          <w:bCs/>
          <w:iCs/>
          <w:lang w:val="en-US"/>
        </w:rPr>
        <w:t>Instituto</w:t>
      </w:r>
      <w:proofErr w:type="spellEnd"/>
      <w:r w:rsidR="00CA423E" w:rsidRPr="002D3C25">
        <w:rPr>
          <w:bCs/>
          <w:iCs/>
          <w:lang w:val="en-US"/>
        </w:rPr>
        <w:t xml:space="preserve"> Nacional de </w:t>
      </w:r>
      <w:proofErr w:type="spellStart"/>
      <w:r w:rsidR="00CA423E" w:rsidRPr="002D3C25">
        <w:rPr>
          <w:bCs/>
          <w:iCs/>
          <w:lang w:val="en-US"/>
        </w:rPr>
        <w:t>Ciencias</w:t>
      </w:r>
      <w:proofErr w:type="spellEnd"/>
      <w:r w:rsidR="00CA423E" w:rsidRPr="002D3C25">
        <w:rPr>
          <w:bCs/>
          <w:iCs/>
          <w:lang w:val="en-US"/>
        </w:rPr>
        <w:t xml:space="preserve"> </w:t>
      </w:r>
      <w:proofErr w:type="spellStart"/>
      <w:r w:rsidR="00CA423E" w:rsidRPr="002D3C25">
        <w:rPr>
          <w:bCs/>
          <w:iCs/>
          <w:lang w:val="en-US"/>
        </w:rPr>
        <w:t>Médicas</w:t>
      </w:r>
      <w:proofErr w:type="spellEnd"/>
      <w:r w:rsidR="00CA423E" w:rsidRPr="002D3C25">
        <w:rPr>
          <w:bCs/>
          <w:iCs/>
          <w:lang w:val="en-US"/>
        </w:rPr>
        <w:t xml:space="preserve"> y </w:t>
      </w:r>
      <w:proofErr w:type="spellStart"/>
      <w:r w:rsidR="00CA423E" w:rsidRPr="002D3C25">
        <w:rPr>
          <w:bCs/>
          <w:iCs/>
          <w:lang w:val="en-US"/>
        </w:rPr>
        <w:t>Nutrición</w:t>
      </w:r>
      <w:proofErr w:type="spellEnd"/>
      <w:r w:rsidR="00CA423E" w:rsidRPr="002D3C25">
        <w:rPr>
          <w:bCs/>
          <w:iCs/>
          <w:lang w:val="en-US"/>
        </w:rPr>
        <w:t>,</w:t>
      </w:r>
      <w:r w:rsidR="00536AEB" w:rsidRPr="002D3C25">
        <w:rPr>
          <w:bCs/>
          <w:iCs/>
          <w:lang w:val="en-US"/>
        </w:rPr>
        <w:t xml:space="preserve"> Salvador </w:t>
      </w:r>
      <w:proofErr w:type="spellStart"/>
      <w:r w:rsidR="00536AEB" w:rsidRPr="002D3C25">
        <w:rPr>
          <w:bCs/>
          <w:iCs/>
          <w:lang w:val="en-US"/>
        </w:rPr>
        <w:t>Zubiran</w:t>
      </w:r>
      <w:proofErr w:type="spellEnd"/>
      <w:r w:rsidR="00536AEB" w:rsidRPr="002D3C25">
        <w:rPr>
          <w:bCs/>
          <w:iCs/>
          <w:lang w:val="en-US"/>
        </w:rPr>
        <w:t>, M</w:t>
      </w:r>
      <w:r w:rsidR="00ED1701" w:rsidRPr="002D3C25">
        <w:rPr>
          <w:bCs/>
          <w:iCs/>
          <w:lang w:val="en-US"/>
        </w:rPr>
        <w:t>e</w:t>
      </w:r>
      <w:r w:rsidR="00536AEB" w:rsidRPr="002D3C25">
        <w:rPr>
          <w:bCs/>
          <w:iCs/>
          <w:lang w:val="en-US"/>
        </w:rPr>
        <w:t>xico</w:t>
      </w:r>
      <w:r w:rsidR="0074642C" w:rsidRPr="002D3C25">
        <w:rPr>
          <w:bCs/>
          <w:iCs/>
          <w:lang w:val="en-US"/>
        </w:rPr>
        <w:t xml:space="preserve"> </w:t>
      </w:r>
      <w:r w:rsidR="00BC6325" w:rsidRPr="002D3C25">
        <w:rPr>
          <w:bCs/>
          <w:iCs/>
          <w:lang w:val="en-US"/>
        </w:rPr>
        <w:t>(</w:t>
      </w:r>
      <w:r w:rsidR="0074642C" w:rsidRPr="002D3C25">
        <w:rPr>
          <w:bCs/>
          <w:iCs/>
          <w:lang w:val="en-US"/>
        </w:rPr>
        <w:t xml:space="preserve">about </w:t>
      </w:r>
      <w:r w:rsidR="00FB6253" w:rsidRPr="002D3C25">
        <w:rPr>
          <w:bCs/>
          <w:iCs/>
          <w:lang w:val="en-US"/>
        </w:rPr>
        <w:t>seven</w:t>
      </w:r>
      <w:r w:rsidR="0074642C" w:rsidRPr="002D3C25">
        <w:rPr>
          <w:bCs/>
          <w:iCs/>
          <w:lang w:val="en-US"/>
        </w:rPr>
        <w:t xml:space="preserve"> months after collection</w:t>
      </w:r>
      <w:r w:rsidR="00BC6325" w:rsidRPr="002D3C25">
        <w:rPr>
          <w:bCs/>
          <w:iCs/>
          <w:lang w:val="en-US"/>
        </w:rPr>
        <w:t>)</w:t>
      </w:r>
      <w:r w:rsidRPr="002D3C25">
        <w:rPr>
          <w:bCs/>
          <w:iCs/>
          <w:lang w:val="en-US"/>
        </w:rPr>
        <w:t xml:space="preserve">, and </w:t>
      </w:r>
      <w:r w:rsidR="000A16CB">
        <w:rPr>
          <w:bCs/>
          <w:iCs/>
          <w:lang w:val="en-US"/>
        </w:rPr>
        <w:t xml:space="preserve">urine aliquots </w:t>
      </w:r>
      <w:r w:rsidRPr="002D3C25">
        <w:rPr>
          <w:bCs/>
          <w:iCs/>
          <w:lang w:val="en-US"/>
        </w:rPr>
        <w:t xml:space="preserve">to </w:t>
      </w:r>
      <w:r w:rsidR="000A16CB">
        <w:rPr>
          <w:rStyle w:val="ti2"/>
          <w:rFonts w:cs="Times New Roman"/>
          <w:lang w:val="en-US"/>
        </w:rPr>
        <w:t xml:space="preserve">the University of </w:t>
      </w:r>
      <w:r w:rsidRPr="002D3C25">
        <w:rPr>
          <w:rStyle w:val="ti2"/>
          <w:rFonts w:cs="Times New Roman"/>
          <w:lang w:val="en-US"/>
        </w:rPr>
        <w:t xml:space="preserve">Colorado </w:t>
      </w:r>
      <w:r w:rsidR="000A16CB" w:rsidRPr="002D3C25">
        <w:rPr>
          <w:rStyle w:val="ti2"/>
          <w:rFonts w:cs="Times New Roman"/>
          <w:lang w:val="en-US"/>
        </w:rPr>
        <w:t xml:space="preserve">Denver </w:t>
      </w:r>
      <w:r w:rsidR="00BC6325" w:rsidRPr="002D3C25">
        <w:rPr>
          <w:rStyle w:val="ti2"/>
          <w:rFonts w:cs="Times New Roman"/>
          <w:lang w:val="en-US"/>
        </w:rPr>
        <w:t>(</w:t>
      </w:r>
      <w:r w:rsidR="0074642C" w:rsidRPr="002D3C25">
        <w:rPr>
          <w:rStyle w:val="ti2"/>
          <w:rFonts w:cs="Times New Roman"/>
          <w:lang w:val="en-US"/>
        </w:rPr>
        <w:t>within a month</w:t>
      </w:r>
      <w:r w:rsidR="00BC6325" w:rsidRPr="002D3C25">
        <w:rPr>
          <w:rStyle w:val="ti2"/>
          <w:rFonts w:cs="Times New Roman"/>
          <w:lang w:val="en-US"/>
        </w:rPr>
        <w:t>)</w:t>
      </w:r>
      <w:r w:rsidR="0074642C" w:rsidRPr="002D3C25">
        <w:rPr>
          <w:rStyle w:val="ti2"/>
          <w:rFonts w:cs="Times New Roman"/>
          <w:lang w:val="en-US"/>
        </w:rPr>
        <w:t>.</w:t>
      </w:r>
    </w:p>
    <w:p w14:paraId="35F7227F" w14:textId="65452ABF" w:rsidR="00A933D3" w:rsidRPr="002D3C25" w:rsidRDefault="007E5C78" w:rsidP="006E25D2">
      <w:pPr>
        <w:spacing w:line="480" w:lineRule="auto"/>
        <w:rPr>
          <w:bCs/>
          <w:iCs/>
          <w:lang w:val="en-US"/>
        </w:rPr>
      </w:pPr>
      <w:r w:rsidRPr="002D3C25">
        <w:rPr>
          <w:bCs/>
          <w:iCs/>
          <w:lang w:val="en-US"/>
        </w:rPr>
        <w:t xml:space="preserve">Baseline </w:t>
      </w:r>
      <w:r w:rsidR="00A949D0" w:rsidRPr="002D3C25">
        <w:rPr>
          <w:bCs/>
          <w:iCs/>
          <w:lang w:val="en-US"/>
        </w:rPr>
        <w:t xml:space="preserve">data were recorded </w:t>
      </w:r>
      <w:r w:rsidR="008B3ED0" w:rsidRPr="002D3C25">
        <w:rPr>
          <w:bCs/>
          <w:iCs/>
          <w:lang w:val="en-US"/>
        </w:rPr>
        <w:t>by trained interviewers</w:t>
      </w:r>
      <w:r w:rsidR="00A949D0" w:rsidRPr="002D3C25">
        <w:rPr>
          <w:bCs/>
          <w:iCs/>
          <w:lang w:val="en-US"/>
        </w:rPr>
        <w:t xml:space="preserve"> using </w:t>
      </w:r>
      <w:r w:rsidR="00170218" w:rsidRPr="002D3C25">
        <w:rPr>
          <w:bCs/>
          <w:iCs/>
          <w:lang w:val="en-US"/>
        </w:rPr>
        <w:t xml:space="preserve">a </w:t>
      </w:r>
      <w:r w:rsidR="00A949D0" w:rsidRPr="002D3C25">
        <w:rPr>
          <w:bCs/>
          <w:iCs/>
          <w:lang w:val="en-US"/>
        </w:rPr>
        <w:t>questionnaire</w:t>
      </w:r>
      <w:r w:rsidR="008B3ED0" w:rsidRPr="002D3C25">
        <w:rPr>
          <w:bCs/>
          <w:iCs/>
          <w:lang w:val="en-US"/>
        </w:rPr>
        <w:t xml:space="preserve"> </w:t>
      </w:r>
      <w:r w:rsidR="00536B40" w:rsidRPr="002D3C25">
        <w:rPr>
          <w:bCs/>
          <w:iCs/>
          <w:lang w:val="en-US"/>
        </w:rPr>
        <w:t>record</w:t>
      </w:r>
      <w:r w:rsidR="00170218" w:rsidRPr="002D3C25">
        <w:rPr>
          <w:bCs/>
          <w:iCs/>
          <w:lang w:val="en-US"/>
        </w:rPr>
        <w:t>ing</w:t>
      </w:r>
      <w:r w:rsidR="008B3ED0" w:rsidRPr="002D3C25">
        <w:rPr>
          <w:bCs/>
          <w:iCs/>
          <w:lang w:val="en-US"/>
        </w:rPr>
        <w:t xml:space="preserve"> data on age, education, smoking, alcohol, </w:t>
      </w:r>
      <w:r w:rsidR="00170218" w:rsidRPr="002D3C25">
        <w:rPr>
          <w:bCs/>
          <w:iCs/>
          <w:lang w:val="en-US"/>
        </w:rPr>
        <w:t>and some other background factors</w:t>
      </w:r>
      <w:r w:rsidR="008B3ED0" w:rsidRPr="002D3C25">
        <w:rPr>
          <w:bCs/>
          <w:iCs/>
          <w:lang w:val="en-US"/>
        </w:rPr>
        <w:t xml:space="preserve">, </w:t>
      </w:r>
      <w:r w:rsidR="00536B40" w:rsidRPr="002D3C25">
        <w:rPr>
          <w:bCs/>
          <w:iCs/>
          <w:lang w:val="en-US"/>
        </w:rPr>
        <w:t xml:space="preserve">as well as </w:t>
      </w:r>
      <w:r w:rsidR="008B3ED0" w:rsidRPr="002D3C25">
        <w:rPr>
          <w:bCs/>
          <w:iCs/>
          <w:lang w:val="en-US"/>
        </w:rPr>
        <w:t xml:space="preserve">health (medically diagnosed diseases and nephrotoxic medications), </w:t>
      </w:r>
      <w:r w:rsidR="00170218" w:rsidRPr="002D3C25">
        <w:rPr>
          <w:bCs/>
          <w:iCs/>
          <w:lang w:val="en-US"/>
        </w:rPr>
        <w:t xml:space="preserve">and </w:t>
      </w:r>
      <w:r w:rsidR="008B3ED0" w:rsidRPr="002D3C25">
        <w:rPr>
          <w:bCs/>
          <w:iCs/>
          <w:lang w:val="en-US"/>
        </w:rPr>
        <w:t>work history</w:t>
      </w:r>
      <w:r w:rsidR="00F63232" w:rsidRPr="002D3C25">
        <w:rPr>
          <w:bCs/>
          <w:iCs/>
          <w:lang w:val="en-US"/>
        </w:rPr>
        <w:t>.</w:t>
      </w:r>
    </w:p>
    <w:p w14:paraId="1BE4F4CD" w14:textId="77777777" w:rsidR="006D4F2F" w:rsidRPr="002D3C25" w:rsidRDefault="006D4F2F" w:rsidP="00907A04">
      <w:pPr>
        <w:spacing w:line="480" w:lineRule="auto"/>
        <w:rPr>
          <w:rFonts w:eastAsia="MS Mincho" w:cs="Times New Roman"/>
          <w:b/>
          <w:bCs/>
          <w:sz w:val="24"/>
          <w:szCs w:val="24"/>
          <w:lang w:val="en-US" w:eastAsia="ja-JP"/>
        </w:rPr>
      </w:pPr>
    </w:p>
    <w:p w14:paraId="0E147BE5" w14:textId="2469617D" w:rsidR="00C8374C" w:rsidRPr="002D3C25" w:rsidRDefault="006E25D2" w:rsidP="00907A04">
      <w:pPr>
        <w:spacing w:line="480" w:lineRule="auto"/>
        <w:rPr>
          <w:rFonts w:eastAsia="MS Mincho" w:cs="Times New Roman"/>
          <w:b/>
          <w:bCs/>
          <w:sz w:val="24"/>
          <w:szCs w:val="24"/>
          <w:lang w:val="en-US" w:eastAsia="ja-JP"/>
        </w:rPr>
      </w:pPr>
      <w:r w:rsidRPr="002D3C25">
        <w:rPr>
          <w:rFonts w:eastAsia="MS Mincho" w:cs="Times New Roman"/>
          <w:b/>
          <w:bCs/>
          <w:sz w:val="24"/>
          <w:szCs w:val="24"/>
          <w:lang w:val="en-US" w:eastAsia="ja-JP"/>
        </w:rPr>
        <w:t xml:space="preserve">2.4 </w:t>
      </w:r>
      <w:r w:rsidR="00C8374C" w:rsidRPr="002D3C25">
        <w:rPr>
          <w:rFonts w:eastAsia="MS Mincho" w:cs="Times New Roman"/>
          <w:b/>
          <w:bCs/>
          <w:sz w:val="24"/>
          <w:szCs w:val="24"/>
          <w:lang w:val="en-US" w:eastAsia="ja-JP"/>
        </w:rPr>
        <w:t>Biochemical analyses</w:t>
      </w:r>
    </w:p>
    <w:p w14:paraId="1116B299" w14:textId="0151BEEB" w:rsidR="002D6E75" w:rsidRPr="002D3C25" w:rsidRDefault="00ED1701" w:rsidP="00FB6253">
      <w:pPr>
        <w:spacing w:line="480" w:lineRule="auto"/>
        <w:rPr>
          <w:rFonts w:ascii="Arial" w:hAnsi="Arial" w:cs="Arial"/>
          <w:lang w:val="en-US"/>
        </w:rPr>
      </w:pPr>
      <w:r w:rsidRPr="002D3C25">
        <w:rPr>
          <w:bCs/>
          <w:iCs/>
          <w:lang w:val="en-US"/>
        </w:rPr>
        <w:t>S</w:t>
      </w:r>
      <w:r w:rsidR="00B536F6" w:rsidRPr="002D3C25">
        <w:rPr>
          <w:lang w:val="en-US"/>
        </w:rPr>
        <w:t xml:space="preserve">odium, potassium, calcium, uric acid, </w:t>
      </w:r>
      <w:r w:rsidR="00876FF8" w:rsidRPr="002D3C25">
        <w:rPr>
          <w:lang w:val="en-US"/>
        </w:rPr>
        <w:t>urea nitrogen (“</w:t>
      </w:r>
      <w:r w:rsidR="00B536F6" w:rsidRPr="002D3C25">
        <w:rPr>
          <w:lang w:val="en-US"/>
        </w:rPr>
        <w:t>BUN</w:t>
      </w:r>
      <w:r w:rsidR="00876FF8" w:rsidRPr="002D3C25">
        <w:rPr>
          <w:lang w:val="en-US"/>
        </w:rPr>
        <w:t>”)</w:t>
      </w:r>
      <w:r w:rsidR="00B536F6" w:rsidRPr="002D3C25">
        <w:rPr>
          <w:lang w:val="en-US"/>
        </w:rPr>
        <w:t>,</w:t>
      </w:r>
      <w:r w:rsidR="00CA423E" w:rsidRPr="002D3C25">
        <w:rPr>
          <w:lang w:val="en-US"/>
        </w:rPr>
        <w:t xml:space="preserve"> </w:t>
      </w:r>
      <w:r w:rsidR="00B536F6" w:rsidRPr="002D3C25">
        <w:rPr>
          <w:lang w:val="en-US"/>
        </w:rPr>
        <w:t>phosphate, and creatinine</w:t>
      </w:r>
      <w:r w:rsidR="001C7D63" w:rsidRPr="002D3C25">
        <w:rPr>
          <w:lang w:val="en-US"/>
        </w:rPr>
        <w:t xml:space="preserve"> in serum</w:t>
      </w:r>
      <w:r w:rsidR="00B536F6" w:rsidRPr="002D3C25">
        <w:rPr>
          <w:lang w:val="en-US"/>
        </w:rPr>
        <w:t xml:space="preserve"> were measured </w:t>
      </w:r>
      <w:r w:rsidRPr="002D3C25">
        <w:rPr>
          <w:lang w:val="en-US"/>
        </w:rPr>
        <w:t xml:space="preserve">in Mexico City </w:t>
      </w:r>
      <w:r w:rsidR="00B536F6" w:rsidRPr="002D3C25">
        <w:rPr>
          <w:lang w:val="en-US"/>
        </w:rPr>
        <w:t xml:space="preserve">with an </w:t>
      </w:r>
      <w:proofErr w:type="spellStart"/>
      <w:r w:rsidR="00B536F6" w:rsidRPr="002D3C25">
        <w:rPr>
          <w:lang w:val="en-US"/>
        </w:rPr>
        <w:t>autoanalyzer</w:t>
      </w:r>
      <w:proofErr w:type="spellEnd"/>
      <w:r w:rsidR="00B536F6" w:rsidRPr="002D3C25">
        <w:rPr>
          <w:lang w:val="en-US"/>
        </w:rPr>
        <w:t xml:space="preserve"> (</w:t>
      </w:r>
      <w:proofErr w:type="spellStart"/>
      <w:r w:rsidR="00B536F6" w:rsidRPr="002D3C25">
        <w:rPr>
          <w:lang w:val="en-US"/>
        </w:rPr>
        <w:t>UniCel</w:t>
      </w:r>
      <w:proofErr w:type="spellEnd"/>
      <w:r w:rsidR="00B536F6" w:rsidRPr="002D3C25">
        <w:rPr>
          <w:lang w:val="en-US"/>
        </w:rPr>
        <w:t xml:space="preserve"> </w:t>
      </w:r>
      <w:proofErr w:type="spellStart"/>
      <w:r w:rsidR="00B536F6" w:rsidRPr="002D3C25">
        <w:rPr>
          <w:lang w:val="en-US"/>
        </w:rPr>
        <w:t>DxC</w:t>
      </w:r>
      <w:proofErr w:type="spellEnd"/>
      <w:r w:rsidR="00B536F6" w:rsidRPr="002D3C25">
        <w:rPr>
          <w:lang w:val="en-US"/>
        </w:rPr>
        <w:t xml:space="preserve"> 600, Beckman </w:t>
      </w:r>
      <w:proofErr w:type="spellStart"/>
      <w:r w:rsidR="00B536F6" w:rsidRPr="002D3C25">
        <w:rPr>
          <w:lang w:val="en-US"/>
        </w:rPr>
        <w:t>Coultier</w:t>
      </w:r>
      <w:proofErr w:type="spellEnd"/>
      <w:r w:rsidR="00B536F6" w:rsidRPr="002D3C25">
        <w:rPr>
          <w:lang w:val="en-US"/>
        </w:rPr>
        <w:t>).</w:t>
      </w:r>
      <w:r w:rsidR="002D6E75" w:rsidRPr="002D3C25">
        <w:rPr>
          <w:rFonts w:cs="Arial"/>
          <w:b/>
          <w:lang w:val="en-US"/>
        </w:rPr>
        <w:t xml:space="preserve"> </w:t>
      </w:r>
      <w:r w:rsidR="00FB6253" w:rsidRPr="002D3C25">
        <w:rPr>
          <w:rFonts w:cs="Arial"/>
          <w:lang w:val="en-US"/>
        </w:rPr>
        <w:t xml:space="preserve">Creatinine was calibrated against creatinine determined by isotope dilution mass spectrometry. </w:t>
      </w:r>
      <w:r w:rsidR="00B536F6" w:rsidRPr="002D3C25">
        <w:rPr>
          <w:rFonts w:cs="Arial"/>
          <w:lang w:val="en-US"/>
        </w:rPr>
        <w:t xml:space="preserve">Urine </w:t>
      </w:r>
      <w:r w:rsidR="00CA599E" w:rsidRPr="002D3C25">
        <w:rPr>
          <w:bCs/>
          <w:iCs/>
          <w:lang w:val="en-US"/>
        </w:rPr>
        <w:t xml:space="preserve">neutrophil gelatinase-associated </w:t>
      </w:r>
      <w:proofErr w:type="spellStart"/>
      <w:r w:rsidR="00CA599E" w:rsidRPr="002D3C25">
        <w:rPr>
          <w:bCs/>
          <w:iCs/>
          <w:lang w:val="en-US"/>
        </w:rPr>
        <w:t>lipocalin</w:t>
      </w:r>
      <w:proofErr w:type="spellEnd"/>
      <w:r w:rsidR="00CA599E" w:rsidRPr="002D3C25">
        <w:rPr>
          <w:rFonts w:cs="Arial"/>
          <w:lang w:val="en-US"/>
        </w:rPr>
        <w:t xml:space="preserve"> </w:t>
      </w:r>
      <w:r w:rsidR="00B536F6" w:rsidRPr="002D3C25">
        <w:rPr>
          <w:rFonts w:cs="Arial"/>
          <w:lang w:val="en-US"/>
        </w:rPr>
        <w:t>(</w:t>
      </w:r>
      <w:proofErr w:type="spellStart"/>
      <w:r w:rsidR="00B536F6" w:rsidRPr="002D3C25">
        <w:rPr>
          <w:rFonts w:cs="Arial"/>
          <w:lang w:val="en-US"/>
        </w:rPr>
        <w:t>uNGAL</w:t>
      </w:r>
      <w:proofErr w:type="spellEnd"/>
      <w:r w:rsidR="00B536F6" w:rsidRPr="002D3C25">
        <w:rPr>
          <w:rFonts w:cs="Arial"/>
          <w:lang w:val="en-US"/>
        </w:rPr>
        <w:t xml:space="preserve">) and </w:t>
      </w:r>
      <w:r w:rsidR="00CA599E" w:rsidRPr="002D3C25">
        <w:rPr>
          <w:rFonts w:cs="Arial"/>
          <w:lang w:val="en-US"/>
        </w:rPr>
        <w:t>Kidney Injury Molecule 1</w:t>
      </w:r>
      <w:r w:rsidR="00B536F6" w:rsidRPr="002D3C25">
        <w:rPr>
          <w:rFonts w:cs="Arial"/>
          <w:lang w:val="en-US"/>
        </w:rPr>
        <w:t xml:space="preserve"> (uKim-1) levels were analyzed </w:t>
      </w:r>
      <w:r w:rsidR="00B536F6" w:rsidRPr="002D3C25">
        <w:rPr>
          <w:rFonts w:ascii="Calibri" w:hAnsi="Calibri" w:cs="Arial"/>
          <w:lang w:val="en-US"/>
        </w:rPr>
        <w:t>using commercially available enzyme-linked immune absorbent assay (ELISA) kits</w:t>
      </w:r>
      <w:r w:rsidR="00CA599E" w:rsidRPr="002D3C25">
        <w:rPr>
          <w:rFonts w:ascii="Calibri" w:hAnsi="Calibri" w:cs="Arial"/>
          <w:lang w:val="en-US"/>
        </w:rPr>
        <w:t xml:space="preserve">; </w:t>
      </w:r>
      <w:proofErr w:type="spellStart"/>
      <w:r w:rsidR="00B536F6" w:rsidRPr="002D3C25">
        <w:rPr>
          <w:rFonts w:ascii="Calibri" w:hAnsi="Calibri" w:cs="Arial"/>
          <w:lang w:val="en-US"/>
        </w:rPr>
        <w:t>uNGAL</w:t>
      </w:r>
      <w:proofErr w:type="spellEnd"/>
      <w:r w:rsidR="00CA599E" w:rsidRPr="002D3C25">
        <w:rPr>
          <w:rFonts w:ascii="Calibri" w:hAnsi="Calibri" w:cs="Arial"/>
          <w:lang w:val="en-US"/>
        </w:rPr>
        <w:t xml:space="preserve"> from </w:t>
      </w:r>
      <w:proofErr w:type="spellStart"/>
      <w:r w:rsidR="00B536F6" w:rsidRPr="002D3C25">
        <w:rPr>
          <w:rFonts w:ascii="Calibri" w:hAnsi="Calibri" w:cs="Arial"/>
          <w:lang w:val="en-US"/>
        </w:rPr>
        <w:t>BioPorto</w:t>
      </w:r>
      <w:proofErr w:type="spellEnd"/>
      <w:r w:rsidR="00B536F6" w:rsidRPr="002D3C25">
        <w:rPr>
          <w:rFonts w:ascii="Calibri" w:hAnsi="Calibri" w:cs="Arial"/>
          <w:lang w:val="en-US"/>
        </w:rPr>
        <w:t xml:space="preserve"> Diagnostics and uKim-1 </w:t>
      </w:r>
      <w:r w:rsidR="00CA599E" w:rsidRPr="002D3C25">
        <w:rPr>
          <w:rFonts w:ascii="Calibri" w:hAnsi="Calibri" w:cs="Arial"/>
          <w:lang w:val="en-US"/>
        </w:rPr>
        <w:t xml:space="preserve">from </w:t>
      </w:r>
      <w:proofErr w:type="spellStart"/>
      <w:r w:rsidR="00B536F6" w:rsidRPr="002D3C25">
        <w:rPr>
          <w:rFonts w:ascii="Calibri" w:hAnsi="Calibri" w:cs="Arial"/>
          <w:lang w:val="en-US"/>
        </w:rPr>
        <w:t>BioAssay</w:t>
      </w:r>
      <w:proofErr w:type="spellEnd"/>
      <w:r w:rsidR="00B536F6" w:rsidRPr="002D3C25">
        <w:rPr>
          <w:rFonts w:ascii="Calibri" w:hAnsi="Calibri" w:cs="Arial"/>
          <w:lang w:val="en-US"/>
        </w:rPr>
        <w:t xml:space="preserve"> Works. All procedures were performed according to manufacturer</w:t>
      </w:r>
      <w:r w:rsidR="00F3608D" w:rsidRPr="002D3C25">
        <w:rPr>
          <w:rFonts w:ascii="Calibri" w:hAnsi="Calibri" w:cs="Arial"/>
          <w:lang w:val="en-US"/>
        </w:rPr>
        <w:t>s</w:t>
      </w:r>
      <w:r w:rsidR="00B536F6" w:rsidRPr="002D3C25">
        <w:rPr>
          <w:rFonts w:ascii="Calibri" w:hAnsi="Calibri" w:cs="Arial"/>
          <w:lang w:val="en-US"/>
        </w:rPr>
        <w:t xml:space="preserve">’ instructions. </w:t>
      </w:r>
      <w:r w:rsidR="00B536F6" w:rsidRPr="002D3C25">
        <w:rPr>
          <w:rFonts w:ascii="Calibri" w:hAnsi="Calibri"/>
          <w:lang w:val="en-US"/>
        </w:rPr>
        <w:t xml:space="preserve">For urinary </w:t>
      </w:r>
      <w:r w:rsidR="00CA423E" w:rsidRPr="002D3C25">
        <w:rPr>
          <w:rFonts w:ascii="Calibri" w:hAnsi="Calibri"/>
          <w:lang w:val="en-US"/>
        </w:rPr>
        <w:t>h</w:t>
      </w:r>
      <w:r w:rsidR="00CA599E" w:rsidRPr="002D3C25">
        <w:rPr>
          <w:rFonts w:ascii="Calibri" w:hAnsi="Calibri"/>
          <w:lang w:val="en-US"/>
        </w:rPr>
        <w:t xml:space="preserve">eat shock protein </w:t>
      </w:r>
      <w:r w:rsidR="00CA423E" w:rsidRPr="002D3C25">
        <w:rPr>
          <w:rFonts w:ascii="Calibri" w:hAnsi="Calibri"/>
          <w:lang w:val="en-US"/>
        </w:rPr>
        <w:t xml:space="preserve">72 </w:t>
      </w:r>
      <w:proofErr w:type="spellStart"/>
      <w:r w:rsidR="00CA423E" w:rsidRPr="002D3C25">
        <w:rPr>
          <w:rFonts w:ascii="Calibri" w:hAnsi="Calibri"/>
          <w:lang w:val="en-US"/>
        </w:rPr>
        <w:t>kD</w:t>
      </w:r>
      <w:proofErr w:type="spellEnd"/>
      <w:r w:rsidR="00CA423E" w:rsidRPr="002D3C25">
        <w:rPr>
          <w:rFonts w:ascii="Calibri" w:hAnsi="Calibri"/>
          <w:lang w:val="en-US"/>
        </w:rPr>
        <w:t xml:space="preserve"> (</w:t>
      </w:r>
      <w:r w:rsidR="00B536F6" w:rsidRPr="002D3C25">
        <w:rPr>
          <w:rFonts w:ascii="Calibri" w:hAnsi="Calibri"/>
          <w:lang w:val="en-US"/>
        </w:rPr>
        <w:t>Hsp72</w:t>
      </w:r>
      <w:r w:rsidR="00CA423E" w:rsidRPr="002D3C25">
        <w:rPr>
          <w:rFonts w:ascii="Calibri" w:hAnsi="Calibri"/>
          <w:lang w:val="en-US"/>
        </w:rPr>
        <w:t>)</w:t>
      </w:r>
      <w:r w:rsidR="00B536F6" w:rsidRPr="002D3C25">
        <w:rPr>
          <w:rFonts w:ascii="Calibri" w:hAnsi="Calibri"/>
          <w:lang w:val="en-US"/>
        </w:rPr>
        <w:t xml:space="preserve"> detection by Western blot, 10</w:t>
      </w:r>
      <w:r w:rsidR="00CA423E" w:rsidRPr="002D3C25">
        <w:rPr>
          <w:rFonts w:ascii="Calibri" w:hAnsi="Calibri"/>
          <w:lang w:val="en-US"/>
        </w:rPr>
        <w:t xml:space="preserve"> µL</w:t>
      </w:r>
      <w:r w:rsidR="00CA423E" w:rsidRPr="002D3C25">
        <w:rPr>
          <w:rFonts w:ascii="Calibri" w:eastAsia="Yuanti SC Regular" w:hAnsi="Calibri"/>
          <w:lang w:val="en-US"/>
        </w:rPr>
        <w:t xml:space="preserve"> of </w:t>
      </w:r>
      <w:r w:rsidR="00B536F6" w:rsidRPr="002D3C25">
        <w:rPr>
          <w:rFonts w:ascii="Calibri" w:hAnsi="Calibri"/>
          <w:lang w:val="en-US"/>
        </w:rPr>
        <w:t xml:space="preserve">each urine </w:t>
      </w:r>
      <w:r w:rsidR="00CA423E" w:rsidRPr="002D3C25">
        <w:rPr>
          <w:rFonts w:ascii="Calibri" w:hAnsi="Calibri"/>
          <w:lang w:val="en-US"/>
        </w:rPr>
        <w:t xml:space="preserve">sample </w:t>
      </w:r>
      <w:r w:rsidR="00B536F6" w:rsidRPr="002D3C25">
        <w:rPr>
          <w:rFonts w:ascii="Calibri" w:hAnsi="Calibri"/>
          <w:lang w:val="en-US"/>
        </w:rPr>
        <w:t xml:space="preserve">was loaded and resolved by 8.5% SDS-PAGE electrophoresis and </w:t>
      </w:r>
      <w:proofErr w:type="spellStart"/>
      <w:r w:rsidR="00B536F6" w:rsidRPr="002D3C25">
        <w:rPr>
          <w:rFonts w:ascii="Calibri" w:hAnsi="Calibri"/>
          <w:lang w:val="en-US"/>
        </w:rPr>
        <w:t>electroblotted</w:t>
      </w:r>
      <w:proofErr w:type="spellEnd"/>
      <w:r w:rsidR="00B536F6" w:rsidRPr="002D3C25">
        <w:rPr>
          <w:rFonts w:ascii="Calibri" w:hAnsi="Calibri"/>
          <w:lang w:val="en-US"/>
        </w:rPr>
        <w:t>, as previously described (Barrera-</w:t>
      </w:r>
      <w:proofErr w:type="spellStart"/>
      <w:r w:rsidR="00B536F6" w:rsidRPr="002D3C25">
        <w:rPr>
          <w:rFonts w:ascii="Calibri" w:hAnsi="Calibri"/>
          <w:lang w:val="en-US"/>
        </w:rPr>
        <w:t>Chimal</w:t>
      </w:r>
      <w:proofErr w:type="spellEnd"/>
      <w:r w:rsidR="00CA599E" w:rsidRPr="002D3C25">
        <w:rPr>
          <w:rFonts w:ascii="Calibri" w:hAnsi="Calibri"/>
          <w:lang w:val="en-US"/>
        </w:rPr>
        <w:t xml:space="preserve"> et al</w:t>
      </w:r>
      <w:r w:rsidR="00F35BF0" w:rsidRPr="002D3C25">
        <w:rPr>
          <w:rFonts w:ascii="Calibri" w:hAnsi="Calibri"/>
          <w:lang w:val="en-US"/>
        </w:rPr>
        <w:t>.</w:t>
      </w:r>
      <w:r w:rsidR="00CA599E" w:rsidRPr="002D3C25">
        <w:rPr>
          <w:rFonts w:ascii="Calibri" w:hAnsi="Calibri"/>
          <w:lang w:val="en-US"/>
        </w:rPr>
        <w:t xml:space="preserve"> 2011</w:t>
      </w:r>
      <w:r w:rsidR="00B536F6" w:rsidRPr="002D3C25">
        <w:rPr>
          <w:rFonts w:ascii="Calibri" w:hAnsi="Calibri"/>
          <w:lang w:val="en-US"/>
        </w:rPr>
        <w:t xml:space="preserve">). Membranes were then blocked with 5% blotting-grade non-fat dry milk and incubated in 0.1% blotting-grade non-fat dry milk with monoclonal Hsp72 antibody, 1:5000 (ENZO Life Science). Then, the detection of Hsp72 in urine was performed with goat anti-mouse antibody (1:5000 </w:t>
      </w:r>
      <w:proofErr w:type="gramStart"/>
      <w:r w:rsidR="00B536F6" w:rsidRPr="002D3C25">
        <w:rPr>
          <w:rFonts w:ascii="Calibri" w:hAnsi="Calibri"/>
          <w:lang w:val="en-US"/>
        </w:rPr>
        <w:t>dilution</w:t>
      </w:r>
      <w:proofErr w:type="gramEnd"/>
      <w:r w:rsidR="00B536F6" w:rsidRPr="002D3C25">
        <w:rPr>
          <w:rFonts w:ascii="Calibri" w:hAnsi="Calibri"/>
          <w:lang w:val="en-US"/>
        </w:rPr>
        <w:t xml:space="preserve">) overnight at 4 </w:t>
      </w:r>
      <w:r w:rsidR="00B536F6" w:rsidRPr="002D3C25">
        <w:rPr>
          <w:rFonts w:ascii="Calibri" w:hAnsi="Calibri"/>
          <w:lang w:val="en-US"/>
        </w:rPr>
        <w:sym w:font="Symbol" w:char="F0B0"/>
      </w:r>
      <w:r w:rsidR="00B536F6" w:rsidRPr="002D3C25">
        <w:rPr>
          <w:rFonts w:ascii="Calibri" w:hAnsi="Calibri"/>
          <w:lang w:val="en-US"/>
        </w:rPr>
        <w:t xml:space="preserve">C (Santa Cruz Biotechnology). Proteins were detected with an enhanced </w:t>
      </w:r>
      <w:proofErr w:type="spellStart"/>
      <w:r w:rsidR="00B536F6" w:rsidRPr="002D3C25">
        <w:rPr>
          <w:rFonts w:ascii="Calibri" w:hAnsi="Calibri" w:cs="Arial"/>
          <w:lang w:val="en-US"/>
        </w:rPr>
        <w:t>chemiluminescence</w:t>
      </w:r>
      <w:proofErr w:type="spellEnd"/>
      <w:r w:rsidR="00B536F6" w:rsidRPr="002D3C25">
        <w:rPr>
          <w:rFonts w:ascii="Calibri" w:hAnsi="Calibri" w:cs="Arial"/>
          <w:lang w:val="en-US"/>
        </w:rPr>
        <w:t xml:space="preserve"> kit (</w:t>
      </w:r>
      <w:proofErr w:type="spellStart"/>
      <w:r w:rsidR="00B536F6" w:rsidRPr="002D3C25">
        <w:rPr>
          <w:rFonts w:ascii="Calibri" w:hAnsi="Calibri" w:cs="Arial"/>
          <w:lang w:val="en-US"/>
        </w:rPr>
        <w:t>Immobilon</w:t>
      </w:r>
      <w:proofErr w:type="spellEnd"/>
      <w:r w:rsidR="00B536F6" w:rsidRPr="002D3C25">
        <w:rPr>
          <w:rFonts w:ascii="Calibri" w:hAnsi="Calibri" w:cs="Arial"/>
          <w:lang w:val="en-US"/>
        </w:rPr>
        <w:t xml:space="preserve"> TM Western Chemiluminescent HRP substrate, Millipore) and autoradiography, following the manufacturer’s recommendations. All Western blot analyses were performed within the linear range of protein loads and antibody use. The bands were scanned for </w:t>
      </w:r>
      <w:proofErr w:type="spellStart"/>
      <w:r w:rsidR="00B536F6" w:rsidRPr="002D3C25">
        <w:rPr>
          <w:rFonts w:ascii="Calibri" w:hAnsi="Calibri" w:cs="Arial"/>
          <w:lang w:val="en-US"/>
        </w:rPr>
        <w:t>densitometric</w:t>
      </w:r>
      <w:proofErr w:type="spellEnd"/>
      <w:r w:rsidR="00B536F6" w:rsidRPr="002D3C25">
        <w:rPr>
          <w:rFonts w:ascii="Calibri" w:hAnsi="Calibri" w:cs="Arial"/>
          <w:lang w:val="en-US"/>
        </w:rPr>
        <w:t xml:space="preserve"> analysis (E3 </w:t>
      </w:r>
      <w:proofErr w:type="spellStart"/>
      <w:r w:rsidR="00B536F6" w:rsidRPr="002D3C25">
        <w:rPr>
          <w:rFonts w:ascii="Calibri" w:hAnsi="Calibri" w:cs="Arial"/>
          <w:lang w:val="en-US"/>
        </w:rPr>
        <w:t>Bioctem</w:t>
      </w:r>
      <w:proofErr w:type="spellEnd"/>
      <w:r w:rsidR="00B536F6" w:rsidRPr="002D3C25">
        <w:rPr>
          <w:rFonts w:ascii="Calibri" w:hAnsi="Calibri" w:cs="Arial"/>
          <w:lang w:val="en-US"/>
        </w:rPr>
        <w:t xml:space="preserve"> Imaging System UVP, Upland CA) and densitometry was performed using Vision Works Software UVP.</w:t>
      </w:r>
    </w:p>
    <w:p w14:paraId="2CB98E80" w14:textId="1607D89E" w:rsidR="007E5C78" w:rsidRPr="002D3C25" w:rsidRDefault="002D6E75" w:rsidP="002D6E75">
      <w:pPr>
        <w:spacing w:line="480" w:lineRule="auto"/>
        <w:rPr>
          <w:lang w:val="en-US"/>
        </w:rPr>
      </w:pPr>
      <w:r w:rsidRPr="002D3C25">
        <w:rPr>
          <w:lang w:val="en-US"/>
        </w:rPr>
        <w:t>D</w:t>
      </w:r>
      <w:r w:rsidR="007E5C78" w:rsidRPr="002D3C25">
        <w:rPr>
          <w:lang w:val="en-US"/>
        </w:rPr>
        <w:t xml:space="preserve">ipstick </w:t>
      </w:r>
      <w:r w:rsidRPr="002D3C25">
        <w:rPr>
          <w:lang w:val="en-US"/>
        </w:rPr>
        <w:t xml:space="preserve">analyses of urine </w:t>
      </w:r>
      <w:r w:rsidR="007E5C78" w:rsidRPr="002D3C25">
        <w:rPr>
          <w:lang w:val="en-US"/>
        </w:rPr>
        <w:t>w</w:t>
      </w:r>
      <w:r w:rsidRPr="002D3C25">
        <w:rPr>
          <w:lang w:val="en-US"/>
        </w:rPr>
        <w:t>ere</w:t>
      </w:r>
      <w:r w:rsidR="007E5C78" w:rsidRPr="002D3C25">
        <w:rPr>
          <w:lang w:val="en-US"/>
        </w:rPr>
        <w:t xml:space="preserve"> also performed </w:t>
      </w:r>
      <w:r w:rsidR="009E2A32" w:rsidRPr="002D3C25">
        <w:rPr>
          <w:lang w:val="en-US"/>
        </w:rPr>
        <w:t xml:space="preserve">in connection with </w:t>
      </w:r>
      <w:r w:rsidR="00170218" w:rsidRPr="002D3C25">
        <w:rPr>
          <w:lang w:val="en-US"/>
        </w:rPr>
        <w:t>urine sampling</w:t>
      </w:r>
      <w:r w:rsidR="009E2A32" w:rsidRPr="002D3C25">
        <w:rPr>
          <w:lang w:val="en-US"/>
        </w:rPr>
        <w:t xml:space="preserve"> </w:t>
      </w:r>
      <w:r w:rsidR="007E5C78" w:rsidRPr="002D3C25">
        <w:rPr>
          <w:lang w:val="en-US"/>
        </w:rPr>
        <w:t xml:space="preserve">using a Bayer </w:t>
      </w:r>
      <w:proofErr w:type="spellStart"/>
      <w:r w:rsidR="007E5C78" w:rsidRPr="002D3C25">
        <w:rPr>
          <w:lang w:val="en-US"/>
        </w:rPr>
        <w:t>Clinitek</w:t>
      </w:r>
      <w:proofErr w:type="spellEnd"/>
      <w:r w:rsidR="007E5C78" w:rsidRPr="002D3C25">
        <w:rPr>
          <w:lang w:val="en-US"/>
        </w:rPr>
        <w:t xml:space="preserve"> 50 Urine Chemistry Analyzer with </w:t>
      </w:r>
      <w:proofErr w:type="spellStart"/>
      <w:r w:rsidR="007E5C78" w:rsidRPr="002D3C25">
        <w:rPr>
          <w:lang w:val="en-US"/>
        </w:rPr>
        <w:t>Multistix</w:t>
      </w:r>
      <w:proofErr w:type="spellEnd"/>
      <w:r w:rsidR="007E5C78" w:rsidRPr="002D3C25">
        <w:rPr>
          <w:lang w:val="en-US"/>
        </w:rPr>
        <w:t xml:space="preserve"> 10SG reagent strips (Siemens Diagnostics, United State</w:t>
      </w:r>
      <w:r w:rsidR="0035634C">
        <w:rPr>
          <w:lang w:val="en-US"/>
        </w:rPr>
        <w:t>s</w:t>
      </w:r>
      <w:r w:rsidR="007E5C78" w:rsidRPr="002D3C25">
        <w:rPr>
          <w:lang w:val="en-US"/>
        </w:rPr>
        <w:t xml:space="preserve">) </w:t>
      </w:r>
      <w:r w:rsidRPr="002D3C25">
        <w:rPr>
          <w:lang w:val="en-US"/>
        </w:rPr>
        <w:t>for</w:t>
      </w:r>
      <w:r w:rsidR="007E5C78" w:rsidRPr="002D3C25">
        <w:rPr>
          <w:lang w:val="en-US"/>
        </w:rPr>
        <w:t xml:space="preserve"> semi-quantitative measurements of proteinuria (at levels of ≥30 to &lt;300 mg/</w:t>
      </w:r>
      <w:proofErr w:type="spellStart"/>
      <w:r w:rsidR="007E5C78" w:rsidRPr="002D3C25">
        <w:rPr>
          <w:lang w:val="en-US"/>
        </w:rPr>
        <w:t>dL</w:t>
      </w:r>
      <w:proofErr w:type="spellEnd"/>
      <w:r w:rsidR="007E5C78" w:rsidRPr="002D3C25">
        <w:rPr>
          <w:lang w:val="en-US"/>
        </w:rPr>
        <w:t xml:space="preserve"> and ≥300 mg/</w:t>
      </w:r>
      <w:proofErr w:type="spellStart"/>
      <w:r w:rsidR="007E5C78" w:rsidRPr="002D3C25">
        <w:rPr>
          <w:lang w:val="en-US"/>
        </w:rPr>
        <w:t>dL</w:t>
      </w:r>
      <w:proofErr w:type="spellEnd"/>
      <w:r w:rsidR="007E5C78" w:rsidRPr="002D3C25">
        <w:rPr>
          <w:lang w:val="en-US"/>
        </w:rPr>
        <w:t xml:space="preserve">, </w:t>
      </w:r>
      <w:proofErr w:type="spellStart"/>
      <w:r w:rsidR="007E5C78" w:rsidRPr="002D3C25">
        <w:rPr>
          <w:lang w:val="en-US"/>
        </w:rPr>
        <w:t>glucosuria</w:t>
      </w:r>
      <w:proofErr w:type="spellEnd"/>
      <w:r w:rsidR="007E5C78" w:rsidRPr="002D3C25">
        <w:rPr>
          <w:lang w:val="en-US"/>
        </w:rPr>
        <w:t xml:space="preserve"> (+ at ≥100 mg/</w:t>
      </w:r>
      <w:proofErr w:type="spellStart"/>
      <w:r w:rsidR="007E5C78" w:rsidRPr="002D3C25">
        <w:rPr>
          <w:lang w:val="en-US"/>
        </w:rPr>
        <w:t>dL</w:t>
      </w:r>
      <w:proofErr w:type="spellEnd"/>
      <w:r w:rsidR="007E5C78" w:rsidRPr="002D3C25">
        <w:rPr>
          <w:lang w:val="en-US"/>
        </w:rPr>
        <w:t xml:space="preserve">), urinary specific gravity, pH, blood, </w:t>
      </w:r>
      <w:r w:rsidRPr="002D3C25">
        <w:rPr>
          <w:lang w:val="en-US"/>
        </w:rPr>
        <w:t>n</w:t>
      </w:r>
      <w:r w:rsidR="007E5C78" w:rsidRPr="002D3C25">
        <w:rPr>
          <w:lang w:val="en-US"/>
        </w:rPr>
        <w:t xml:space="preserve">itrite, </w:t>
      </w:r>
      <w:r w:rsidRPr="002D3C25">
        <w:rPr>
          <w:lang w:val="en-US"/>
        </w:rPr>
        <w:t>l</w:t>
      </w:r>
      <w:r w:rsidR="007E5C78" w:rsidRPr="002D3C25">
        <w:rPr>
          <w:lang w:val="en-US"/>
        </w:rPr>
        <w:t>eukocytes, bilirubin, ketone</w:t>
      </w:r>
      <w:r w:rsidRPr="002D3C25">
        <w:rPr>
          <w:lang w:val="en-US"/>
        </w:rPr>
        <w:t>s</w:t>
      </w:r>
      <w:r w:rsidR="007E5C78" w:rsidRPr="002D3C25">
        <w:rPr>
          <w:lang w:val="en-US"/>
        </w:rPr>
        <w:t xml:space="preserve"> and urobilinogen.</w:t>
      </w:r>
    </w:p>
    <w:p w14:paraId="42369D71" w14:textId="7AAD368E" w:rsidR="00876FF8" w:rsidRPr="002D3C25" w:rsidRDefault="00EA2D86" w:rsidP="00C8374C">
      <w:pPr>
        <w:spacing w:line="480" w:lineRule="auto"/>
        <w:rPr>
          <w:rFonts w:eastAsia="MS Mincho" w:cs="Times New Roman"/>
          <w:bCs/>
          <w:lang w:val="en-US" w:eastAsia="ja-JP"/>
        </w:rPr>
      </w:pPr>
      <w:r w:rsidRPr="002D3C25">
        <w:rPr>
          <w:rFonts w:eastAsia="MS Mincho" w:cs="Times New Roman"/>
          <w:bCs/>
          <w:lang w:val="en-US" w:eastAsia="ja-JP"/>
        </w:rPr>
        <w:lastRenderedPageBreak/>
        <w:t xml:space="preserve">Studies performed at the University of Colorado included measurement of </w:t>
      </w:r>
      <w:r w:rsidR="00CC2B00" w:rsidRPr="002D3C25">
        <w:rPr>
          <w:rFonts w:eastAsia="MS Mincho" w:cs="Times New Roman"/>
          <w:bCs/>
          <w:lang w:val="en-US" w:eastAsia="ja-JP"/>
        </w:rPr>
        <w:t xml:space="preserve">urine creatinine (Vet Ace analyzer), </w:t>
      </w:r>
      <w:r w:rsidRPr="002D3C25">
        <w:rPr>
          <w:rFonts w:eastAsia="MS Mincho" w:cs="Times New Roman"/>
          <w:bCs/>
          <w:lang w:val="en-US" w:eastAsia="ja-JP"/>
        </w:rPr>
        <w:t xml:space="preserve">urine </w:t>
      </w:r>
      <w:proofErr w:type="spellStart"/>
      <w:r w:rsidRPr="002D3C25">
        <w:rPr>
          <w:rFonts w:eastAsia="MS Mincho" w:cs="Times New Roman"/>
          <w:bCs/>
          <w:lang w:val="en-US" w:eastAsia="ja-JP"/>
        </w:rPr>
        <w:t>osmolarity</w:t>
      </w:r>
      <w:proofErr w:type="spellEnd"/>
      <w:r w:rsidRPr="002D3C25">
        <w:rPr>
          <w:rFonts w:eastAsia="MS Mincho" w:cs="Times New Roman"/>
          <w:bCs/>
          <w:lang w:val="en-US" w:eastAsia="ja-JP"/>
        </w:rPr>
        <w:t xml:space="preserve"> (with Advance Micro </w:t>
      </w:r>
      <w:proofErr w:type="spellStart"/>
      <w:r w:rsidRPr="002D3C25">
        <w:rPr>
          <w:rFonts w:eastAsia="MS Mincho" w:cs="Times New Roman"/>
          <w:bCs/>
          <w:lang w:val="en-US" w:eastAsia="ja-JP"/>
        </w:rPr>
        <w:t>Osmometer</w:t>
      </w:r>
      <w:proofErr w:type="spellEnd"/>
      <w:r w:rsidRPr="002D3C25">
        <w:rPr>
          <w:rFonts w:eastAsia="MS Mincho" w:cs="Times New Roman"/>
          <w:bCs/>
          <w:lang w:val="en-US" w:eastAsia="ja-JP"/>
        </w:rPr>
        <w:t xml:space="preserve"> Model 3300) and urine pH (using a pH meter).  Urinary fructose was measured using the </w:t>
      </w:r>
      <w:proofErr w:type="spellStart"/>
      <w:r w:rsidRPr="002D3C25">
        <w:rPr>
          <w:rFonts w:eastAsia="MS Mincho" w:cs="Times New Roman"/>
          <w:bCs/>
          <w:lang w:val="en-US" w:eastAsia="ja-JP"/>
        </w:rPr>
        <w:t>EnzyChrom</w:t>
      </w:r>
      <w:proofErr w:type="spellEnd"/>
      <w:r w:rsidRPr="002D3C25">
        <w:rPr>
          <w:rFonts w:eastAsia="MS Mincho" w:cs="Times New Roman"/>
          <w:bCs/>
          <w:lang w:val="en-US" w:eastAsia="ja-JP"/>
        </w:rPr>
        <w:t xml:space="preserve"> Fructose Assay Kit (</w:t>
      </w:r>
      <w:proofErr w:type="spellStart"/>
      <w:r w:rsidRPr="002D3C25">
        <w:rPr>
          <w:rFonts w:eastAsia="MS Mincho" w:cs="Times New Roman"/>
          <w:bCs/>
          <w:lang w:val="en-US" w:eastAsia="ja-JP"/>
        </w:rPr>
        <w:t>BioAssay</w:t>
      </w:r>
      <w:proofErr w:type="spellEnd"/>
      <w:r w:rsidRPr="002D3C25">
        <w:rPr>
          <w:rFonts w:eastAsia="MS Mincho" w:cs="Times New Roman"/>
          <w:bCs/>
          <w:lang w:val="en-US" w:eastAsia="ja-JP"/>
        </w:rPr>
        <w:t xml:space="preserve"> Systems, Hayward, CA) and corrected for urinary creatinine. Urine uric acid </w:t>
      </w:r>
      <w:r w:rsidR="0035634C">
        <w:rPr>
          <w:rFonts w:eastAsia="MS Mincho" w:cs="Times New Roman"/>
          <w:bCs/>
          <w:lang w:val="en-US" w:eastAsia="ja-JP"/>
        </w:rPr>
        <w:t xml:space="preserve">was measured </w:t>
      </w:r>
      <w:r w:rsidRPr="002D3C25">
        <w:rPr>
          <w:rFonts w:eastAsia="MS Mincho" w:cs="Times New Roman"/>
          <w:bCs/>
          <w:lang w:val="en-US" w:eastAsia="ja-JP"/>
        </w:rPr>
        <w:t xml:space="preserve">using the </w:t>
      </w:r>
      <w:proofErr w:type="spellStart"/>
      <w:r w:rsidRPr="002D3C25">
        <w:rPr>
          <w:rFonts w:eastAsia="MS Mincho" w:cs="Times New Roman"/>
          <w:bCs/>
          <w:lang w:val="en-US" w:eastAsia="ja-JP"/>
        </w:rPr>
        <w:t>QuantiChrom</w:t>
      </w:r>
      <w:proofErr w:type="spellEnd"/>
      <w:r w:rsidRPr="002D3C25">
        <w:rPr>
          <w:rFonts w:eastAsia="MS Mincho" w:cs="Times New Roman"/>
          <w:bCs/>
          <w:lang w:val="en-US" w:eastAsia="ja-JP"/>
        </w:rPr>
        <w:t xml:space="preserve"> TM Uric Acid kit assay (</w:t>
      </w:r>
      <w:proofErr w:type="spellStart"/>
      <w:r w:rsidRPr="002D3C25">
        <w:rPr>
          <w:rFonts w:eastAsia="MS Mincho" w:cs="Times New Roman"/>
          <w:bCs/>
          <w:lang w:val="en-US" w:eastAsia="ja-JP"/>
        </w:rPr>
        <w:t>BioAssay</w:t>
      </w:r>
      <w:proofErr w:type="spellEnd"/>
      <w:r w:rsidRPr="002D3C25">
        <w:rPr>
          <w:rFonts w:eastAsia="MS Mincho" w:cs="Times New Roman"/>
          <w:bCs/>
          <w:lang w:val="en-US" w:eastAsia="ja-JP"/>
        </w:rPr>
        <w:t xml:space="preserve"> systems) and included measurements of soluble uric acid and the uric acid in the pellet (the latter following correction of the pH to 7).</w:t>
      </w:r>
    </w:p>
    <w:p w14:paraId="43EFAD13" w14:textId="3AB1D344" w:rsidR="00DD4C9E" w:rsidRPr="00DD4C9E" w:rsidRDefault="00F3608D" w:rsidP="00DD4C9E">
      <w:pPr>
        <w:spacing w:line="480" w:lineRule="auto"/>
        <w:rPr>
          <w:rFonts w:ascii="Calibri" w:hAnsi="Calibri" w:cs="Arial"/>
          <w:lang w:val="en-US"/>
        </w:rPr>
      </w:pPr>
      <w:r w:rsidRPr="002D3C25">
        <w:rPr>
          <w:rFonts w:ascii="Calibri" w:hAnsi="Calibri" w:cs="Arial"/>
          <w:lang w:val="en-US"/>
        </w:rPr>
        <w:t>To normalize for differences in urinary flow rate, each urinary biomarker was adjusted for the urinary creatinine concentration.</w:t>
      </w:r>
      <w:r w:rsidR="0075571E">
        <w:rPr>
          <w:rFonts w:ascii="Calibri" w:hAnsi="Calibri" w:cs="Arial"/>
          <w:lang w:val="en-US"/>
        </w:rPr>
        <w:t xml:space="preserve"> </w:t>
      </w:r>
      <w:r w:rsidR="00DD4C9E" w:rsidRPr="00DD4C9E">
        <w:rPr>
          <w:rFonts w:ascii="Calibri" w:hAnsi="Calibri" w:cs="Arial"/>
          <w:lang w:val="en-US"/>
        </w:rPr>
        <w:t>Estimated</w:t>
      </w:r>
      <w:r w:rsidR="0075571E">
        <w:rPr>
          <w:rFonts w:ascii="Calibri" w:hAnsi="Calibri" w:cs="Arial"/>
          <w:lang w:val="en-US"/>
        </w:rPr>
        <w:t xml:space="preserve"> </w:t>
      </w:r>
      <w:r w:rsidR="00DD4C9E" w:rsidRPr="00DD4C9E">
        <w:rPr>
          <w:rFonts w:ascii="Calibri" w:hAnsi="Calibri" w:cs="Arial"/>
          <w:lang w:val="en-US"/>
        </w:rPr>
        <w:t>glomerular filtration</w:t>
      </w:r>
      <w:r w:rsidR="0075571E">
        <w:rPr>
          <w:rFonts w:ascii="Calibri" w:hAnsi="Calibri" w:cs="Arial"/>
          <w:lang w:val="en-US"/>
        </w:rPr>
        <w:t xml:space="preserve"> </w:t>
      </w:r>
      <w:r w:rsidR="00DD4C9E" w:rsidRPr="00DD4C9E">
        <w:rPr>
          <w:rFonts w:ascii="Calibri" w:hAnsi="Calibri" w:cs="Arial"/>
          <w:lang w:val="en-US"/>
        </w:rPr>
        <w:t>rate</w:t>
      </w:r>
      <w:r w:rsidR="0075571E">
        <w:rPr>
          <w:rFonts w:ascii="Calibri" w:hAnsi="Calibri" w:cs="Arial"/>
          <w:lang w:val="en-US"/>
        </w:rPr>
        <w:t xml:space="preserve"> </w:t>
      </w:r>
      <w:r w:rsidR="00DD4C9E" w:rsidRPr="00DD4C9E">
        <w:rPr>
          <w:rFonts w:ascii="Calibri" w:hAnsi="Calibri" w:cs="Arial"/>
          <w:lang w:val="en-US"/>
        </w:rPr>
        <w:t>(</w:t>
      </w:r>
      <w:proofErr w:type="spellStart"/>
      <w:r w:rsidR="00DD4C9E" w:rsidRPr="00DD4C9E">
        <w:rPr>
          <w:rFonts w:ascii="Calibri" w:hAnsi="Calibri" w:cs="Arial"/>
          <w:lang w:val="en-US"/>
        </w:rPr>
        <w:t>eGFR</w:t>
      </w:r>
      <w:proofErr w:type="spellEnd"/>
      <w:r w:rsidR="00DD4C9E" w:rsidRPr="00DD4C9E">
        <w:rPr>
          <w:rFonts w:ascii="Calibri" w:hAnsi="Calibri" w:cs="Arial"/>
          <w:lang w:val="en-US"/>
        </w:rPr>
        <w:t>)</w:t>
      </w:r>
      <w:r w:rsidR="0075571E">
        <w:rPr>
          <w:rFonts w:ascii="Calibri" w:hAnsi="Calibri" w:cs="Arial"/>
          <w:lang w:val="en-US"/>
        </w:rPr>
        <w:t xml:space="preserve"> </w:t>
      </w:r>
      <w:r w:rsidR="00DD4C9E" w:rsidRPr="00DD4C9E">
        <w:rPr>
          <w:rFonts w:ascii="Calibri" w:hAnsi="Calibri" w:cs="Arial"/>
          <w:lang w:val="en-US"/>
        </w:rPr>
        <w:t>per1.73m</w:t>
      </w:r>
      <w:r w:rsidR="00DD4C9E" w:rsidRPr="002B5B72">
        <w:rPr>
          <w:rFonts w:ascii="Calibri" w:hAnsi="Calibri" w:cs="Arial"/>
          <w:vertAlign w:val="superscript"/>
          <w:lang w:val="en-US"/>
        </w:rPr>
        <w:t>2</w:t>
      </w:r>
      <w:r w:rsidR="00DD4C9E" w:rsidRPr="00DD4C9E">
        <w:rPr>
          <w:rFonts w:ascii="Calibri" w:hAnsi="Calibri" w:cs="Arial"/>
          <w:lang w:val="en-US"/>
        </w:rPr>
        <w:t xml:space="preserve"> of body</w:t>
      </w:r>
      <w:r w:rsidR="0075571E">
        <w:rPr>
          <w:rFonts w:ascii="Calibri" w:hAnsi="Calibri" w:cs="Arial"/>
          <w:lang w:val="en-US"/>
        </w:rPr>
        <w:t xml:space="preserve"> </w:t>
      </w:r>
      <w:r w:rsidR="00DD4C9E" w:rsidRPr="00DD4C9E">
        <w:rPr>
          <w:rFonts w:ascii="Calibri" w:hAnsi="Calibri" w:cs="Arial"/>
          <w:lang w:val="en-US"/>
        </w:rPr>
        <w:t>surface</w:t>
      </w:r>
      <w:r w:rsidR="0075571E">
        <w:rPr>
          <w:rFonts w:ascii="Calibri" w:hAnsi="Calibri" w:cs="Arial"/>
          <w:lang w:val="en-US"/>
        </w:rPr>
        <w:t xml:space="preserve"> </w:t>
      </w:r>
      <w:r w:rsidR="00DD4C9E" w:rsidRPr="00DD4C9E">
        <w:rPr>
          <w:rFonts w:ascii="Calibri" w:hAnsi="Calibri" w:cs="Arial"/>
          <w:lang w:val="en-US"/>
        </w:rPr>
        <w:t>area</w:t>
      </w:r>
      <w:r w:rsidR="0075571E">
        <w:rPr>
          <w:rFonts w:ascii="Calibri" w:hAnsi="Calibri" w:cs="Arial"/>
          <w:lang w:val="en-US"/>
        </w:rPr>
        <w:t xml:space="preserve"> </w:t>
      </w:r>
      <w:r w:rsidR="00DD4C9E" w:rsidRPr="00DD4C9E">
        <w:rPr>
          <w:rFonts w:ascii="Calibri" w:hAnsi="Calibri" w:cs="Arial"/>
          <w:lang w:val="en-US"/>
        </w:rPr>
        <w:t>was</w:t>
      </w:r>
      <w:r w:rsidR="0075571E">
        <w:rPr>
          <w:rFonts w:ascii="Calibri" w:hAnsi="Calibri" w:cs="Arial"/>
          <w:lang w:val="en-US"/>
        </w:rPr>
        <w:t xml:space="preserve"> </w:t>
      </w:r>
      <w:r w:rsidR="00DD4C9E" w:rsidRPr="00DD4C9E">
        <w:rPr>
          <w:rFonts w:ascii="Calibri" w:hAnsi="Calibri" w:cs="Arial"/>
          <w:lang w:val="en-US"/>
        </w:rPr>
        <w:t>calculated using</w:t>
      </w:r>
      <w:r w:rsidR="0075571E">
        <w:rPr>
          <w:rFonts w:ascii="Calibri" w:hAnsi="Calibri" w:cs="Arial"/>
          <w:lang w:val="en-US"/>
        </w:rPr>
        <w:t xml:space="preserve"> </w:t>
      </w:r>
      <w:r w:rsidR="00DD4C9E" w:rsidRPr="00DD4C9E">
        <w:rPr>
          <w:rFonts w:ascii="Calibri" w:hAnsi="Calibri" w:cs="Arial"/>
          <w:lang w:val="en-US"/>
        </w:rPr>
        <w:t>the</w:t>
      </w:r>
      <w:r w:rsidR="0075571E">
        <w:rPr>
          <w:rFonts w:ascii="Calibri" w:hAnsi="Calibri" w:cs="Arial"/>
          <w:lang w:val="en-US"/>
        </w:rPr>
        <w:t xml:space="preserve"> </w:t>
      </w:r>
      <w:r w:rsidR="00DD4C9E" w:rsidRPr="00DD4C9E">
        <w:rPr>
          <w:rFonts w:ascii="Calibri" w:hAnsi="Calibri" w:cs="Arial"/>
          <w:lang w:val="en-US"/>
        </w:rPr>
        <w:t>EPI-CKD</w:t>
      </w:r>
      <w:r w:rsidR="0075571E">
        <w:rPr>
          <w:rFonts w:ascii="Calibri" w:hAnsi="Calibri" w:cs="Arial"/>
          <w:lang w:val="en-US"/>
        </w:rPr>
        <w:t xml:space="preserve"> </w:t>
      </w:r>
      <w:r w:rsidR="00DD4C9E" w:rsidRPr="00DD4C9E">
        <w:rPr>
          <w:rFonts w:ascii="Calibri" w:hAnsi="Calibri" w:cs="Arial"/>
          <w:lang w:val="en-US"/>
        </w:rPr>
        <w:t>formula</w:t>
      </w:r>
      <w:r w:rsidR="0075571E">
        <w:rPr>
          <w:rFonts w:ascii="Calibri" w:hAnsi="Calibri" w:cs="Arial"/>
          <w:lang w:val="en-US"/>
        </w:rPr>
        <w:t xml:space="preserve"> </w:t>
      </w:r>
      <w:r w:rsidR="00DD4C9E" w:rsidRPr="00DD4C9E">
        <w:rPr>
          <w:rFonts w:ascii="Calibri" w:hAnsi="Calibri" w:cs="Arial"/>
          <w:lang w:val="en-US"/>
        </w:rPr>
        <w:t>based</w:t>
      </w:r>
      <w:r w:rsidR="0075571E">
        <w:rPr>
          <w:rFonts w:ascii="Calibri" w:hAnsi="Calibri" w:cs="Arial"/>
          <w:lang w:val="en-US"/>
        </w:rPr>
        <w:t xml:space="preserve"> </w:t>
      </w:r>
      <w:r w:rsidR="00DD4C9E" w:rsidRPr="00DD4C9E">
        <w:rPr>
          <w:rFonts w:ascii="Calibri" w:hAnsi="Calibri" w:cs="Arial"/>
          <w:lang w:val="en-US"/>
        </w:rPr>
        <w:t>on</w:t>
      </w:r>
      <w:r w:rsidR="0075571E">
        <w:rPr>
          <w:rFonts w:ascii="Calibri" w:hAnsi="Calibri" w:cs="Arial"/>
          <w:lang w:val="en-US"/>
        </w:rPr>
        <w:t xml:space="preserve"> </w:t>
      </w:r>
      <w:r w:rsidR="00DD4C9E" w:rsidRPr="00DD4C9E">
        <w:rPr>
          <w:rFonts w:ascii="Calibri" w:hAnsi="Calibri" w:cs="Arial"/>
          <w:lang w:val="en-US"/>
        </w:rPr>
        <w:t>serum</w:t>
      </w:r>
      <w:r w:rsidR="0075571E">
        <w:rPr>
          <w:rFonts w:ascii="Calibri" w:hAnsi="Calibri" w:cs="Arial"/>
          <w:lang w:val="en-US"/>
        </w:rPr>
        <w:t xml:space="preserve"> </w:t>
      </w:r>
      <w:r w:rsidR="00DD4C9E" w:rsidRPr="00DD4C9E">
        <w:rPr>
          <w:rFonts w:ascii="Calibri" w:hAnsi="Calibri" w:cs="Arial"/>
          <w:lang w:val="en-US"/>
        </w:rPr>
        <w:t>creatinine</w:t>
      </w:r>
      <w:r w:rsidR="000B362E">
        <w:rPr>
          <w:rFonts w:ascii="Calibri" w:hAnsi="Calibri" w:cs="Arial"/>
          <w:lang w:val="en-US"/>
        </w:rPr>
        <w:t xml:space="preserve"> (Levey et al. 2009)</w:t>
      </w:r>
      <w:r w:rsidR="00DD4C9E" w:rsidRPr="00DD4C9E">
        <w:rPr>
          <w:rFonts w:ascii="Calibri" w:hAnsi="Calibri" w:cs="Arial"/>
          <w:lang w:val="en-US"/>
        </w:rPr>
        <w:t>.</w:t>
      </w:r>
    </w:p>
    <w:p w14:paraId="7B850CDB" w14:textId="77777777" w:rsidR="00F3608D" w:rsidRPr="002D3C25" w:rsidRDefault="00F3608D" w:rsidP="00C8374C">
      <w:pPr>
        <w:spacing w:line="480" w:lineRule="auto"/>
        <w:rPr>
          <w:rFonts w:eastAsia="MS Mincho" w:cs="Times New Roman"/>
          <w:bCs/>
          <w:lang w:val="en-US" w:eastAsia="ja-JP"/>
        </w:rPr>
      </w:pPr>
    </w:p>
    <w:p w14:paraId="2C75977E" w14:textId="651694CE" w:rsidR="00C8374C" w:rsidRPr="002D3C25" w:rsidRDefault="006E25D2" w:rsidP="00C8374C">
      <w:pPr>
        <w:spacing w:line="480" w:lineRule="auto"/>
        <w:rPr>
          <w:b/>
          <w:bCs/>
          <w:iCs/>
          <w:lang w:val="en-US"/>
        </w:rPr>
      </w:pPr>
      <w:r w:rsidRPr="002D3C25">
        <w:rPr>
          <w:b/>
          <w:bCs/>
          <w:iCs/>
          <w:sz w:val="24"/>
          <w:lang w:val="en-US"/>
        </w:rPr>
        <w:t xml:space="preserve">2.5 </w:t>
      </w:r>
      <w:r w:rsidR="008874F0" w:rsidRPr="002D3C25">
        <w:rPr>
          <w:b/>
          <w:bCs/>
          <w:iCs/>
          <w:sz w:val="24"/>
          <w:lang w:val="en-US"/>
        </w:rPr>
        <w:t>Data analyses</w:t>
      </w:r>
    </w:p>
    <w:p w14:paraId="175D468E" w14:textId="43847C49" w:rsidR="007210AD" w:rsidRPr="002D3C25" w:rsidRDefault="00523797" w:rsidP="00523797">
      <w:pPr>
        <w:spacing w:line="480" w:lineRule="auto"/>
        <w:rPr>
          <w:bCs/>
          <w:iCs/>
          <w:lang w:val="en-US"/>
        </w:rPr>
      </w:pPr>
      <w:r w:rsidRPr="002D3C25">
        <w:rPr>
          <w:bCs/>
          <w:iCs/>
          <w:lang w:val="en-US"/>
        </w:rPr>
        <w:t>Several variables were not normally distributed. Differences between groups were tested with Wilcoxon rank sum test or Fisher's exact test (for categorical variables). Differences between pre-</w:t>
      </w:r>
      <w:r w:rsidR="006B08E4" w:rsidRPr="002D3C25">
        <w:rPr>
          <w:bCs/>
          <w:iCs/>
          <w:lang w:val="en-US"/>
        </w:rPr>
        <w:t xml:space="preserve"> </w:t>
      </w:r>
      <w:r w:rsidRPr="002D3C25">
        <w:rPr>
          <w:bCs/>
          <w:iCs/>
          <w:lang w:val="en-US"/>
        </w:rPr>
        <w:t>and post-shift results were tested by Wilcoxon's signed rank test.</w:t>
      </w:r>
      <w:r w:rsidR="0010298A" w:rsidRPr="002D3C25">
        <w:rPr>
          <w:bCs/>
          <w:iCs/>
          <w:lang w:val="en-US"/>
        </w:rPr>
        <w:t xml:space="preserve"> </w:t>
      </w:r>
      <w:r w:rsidR="00A123B1">
        <w:rPr>
          <w:bCs/>
          <w:iCs/>
          <w:lang w:val="en-US"/>
        </w:rPr>
        <w:t>Associations between variables were evaluated by the Pearson correlation coefficient</w:t>
      </w:r>
      <w:r w:rsidR="00FE6EF8">
        <w:rPr>
          <w:bCs/>
          <w:iCs/>
          <w:lang w:val="en-US"/>
        </w:rPr>
        <w:t xml:space="preserve"> (</w:t>
      </w:r>
      <w:proofErr w:type="spellStart"/>
      <w:r w:rsidR="00FE6EF8">
        <w:rPr>
          <w:lang w:val="en-US"/>
        </w:rPr>
        <w:t>r</w:t>
      </w:r>
      <w:r w:rsidR="00FE6EF8" w:rsidRPr="00FE6EF8">
        <w:rPr>
          <w:vertAlign w:val="subscript"/>
          <w:lang w:val="en-US"/>
        </w:rPr>
        <w:t>p</w:t>
      </w:r>
      <w:proofErr w:type="spellEnd"/>
      <w:r w:rsidR="00FE6EF8">
        <w:rPr>
          <w:bCs/>
          <w:iCs/>
          <w:lang w:val="en-US"/>
        </w:rPr>
        <w:t>)</w:t>
      </w:r>
      <w:r w:rsidR="00A123B1">
        <w:rPr>
          <w:bCs/>
          <w:iCs/>
          <w:lang w:val="en-US"/>
        </w:rPr>
        <w:t xml:space="preserve">. </w:t>
      </w:r>
    </w:p>
    <w:p w14:paraId="5F2B12F1" w14:textId="79533594" w:rsidR="007210AD" w:rsidRPr="002D3C25" w:rsidRDefault="007210AD" w:rsidP="00523797">
      <w:pPr>
        <w:spacing w:line="480" w:lineRule="auto"/>
        <w:rPr>
          <w:bCs/>
          <w:iCs/>
          <w:lang w:val="en-US"/>
        </w:rPr>
      </w:pPr>
      <w:r w:rsidRPr="002D3C25">
        <w:rPr>
          <w:bCs/>
          <w:iCs/>
          <w:lang w:val="en-US"/>
        </w:rPr>
        <w:t>For the key renal biomarker d</w:t>
      </w:r>
      <w:r w:rsidR="0010298A" w:rsidRPr="002D3C25">
        <w:rPr>
          <w:bCs/>
          <w:iCs/>
          <w:lang w:val="en-US"/>
        </w:rPr>
        <w:t xml:space="preserve">ifferences in </w:t>
      </w:r>
      <w:r w:rsidR="00ED1701" w:rsidRPr="002D3C25">
        <w:rPr>
          <w:bCs/>
          <w:iCs/>
          <w:lang w:val="en-US"/>
        </w:rPr>
        <w:t xml:space="preserve">sugarcane </w:t>
      </w:r>
      <w:r w:rsidR="0010298A" w:rsidRPr="002D3C25">
        <w:rPr>
          <w:bCs/>
          <w:iCs/>
          <w:lang w:val="en-US"/>
        </w:rPr>
        <w:t>cutters between baseline (Cut1) and follow-up 9 weeks later (Cut3), as well as differences in referents between baseline (Ref1) and follow-up 5 months later (Ref2)</w:t>
      </w:r>
      <w:r w:rsidR="00E25708" w:rsidRPr="002D3C25">
        <w:rPr>
          <w:bCs/>
          <w:iCs/>
          <w:lang w:val="en-US"/>
        </w:rPr>
        <w:t>,</w:t>
      </w:r>
      <w:r w:rsidR="0010298A" w:rsidRPr="002D3C25">
        <w:rPr>
          <w:bCs/>
          <w:iCs/>
          <w:lang w:val="en-US"/>
        </w:rPr>
        <w:t xml:space="preserve"> were assessed by a mixed effects model</w:t>
      </w:r>
      <w:r w:rsidRPr="002D3C25">
        <w:rPr>
          <w:bCs/>
          <w:iCs/>
          <w:lang w:val="en-US"/>
        </w:rPr>
        <w:t xml:space="preserve">. Skewed variables were log-transformed. In these models, with separate </w:t>
      </w:r>
      <w:r w:rsidR="00BB117A" w:rsidRPr="002D3C25">
        <w:rPr>
          <w:bCs/>
          <w:iCs/>
          <w:lang w:val="en-US"/>
        </w:rPr>
        <w:t xml:space="preserve">covariance matrices </w:t>
      </w:r>
      <w:r w:rsidRPr="002D3C25">
        <w:rPr>
          <w:bCs/>
          <w:iCs/>
          <w:lang w:val="en-US"/>
        </w:rPr>
        <w:t>for cutters and referents, s</w:t>
      </w:r>
      <w:r w:rsidR="0010298A" w:rsidRPr="002D3C25">
        <w:rPr>
          <w:bCs/>
          <w:iCs/>
          <w:lang w:val="en-US"/>
        </w:rPr>
        <w:t xml:space="preserve">ubject </w:t>
      </w:r>
      <w:r w:rsidRPr="002D3C25">
        <w:rPr>
          <w:bCs/>
          <w:iCs/>
          <w:lang w:val="en-US"/>
        </w:rPr>
        <w:t>w</w:t>
      </w:r>
      <w:r w:rsidR="0010298A" w:rsidRPr="002D3C25">
        <w:rPr>
          <w:bCs/>
          <w:iCs/>
          <w:lang w:val="en-US"/>
        </w:rPr>
        <w:t xml:space="preserve">as a random factor and </w:t>
      </w:r>
      <w:r w:rsidRPr="002D3C25">
        <w:rPr>
          <w:bCs/>
          <w:iCs/>
          <w:lang w:val="en-US"/>
        </w:rPr>
        <w:t>group (cutters and referents), day (first and last), and time (pre- and post-shift) were fixed effects. The model included the fixed effect</w:t>
      </w:r>
      <w:r w:rsidR="00E25708" w:rsidRPr="002D3C25">
        <w:rPr>
          <w:bCs/>
          <w:iCs/>
          <w:lang w:val="en-US"/>
        </w:rPr>
        <w:t>s</w:t>
      </w:r>
      <w:r w:rsidRPr="002D3C25">
        <w:rPr>
          <w:bCs/>
          <w:iCs/>
          <w:lang w:val="en-US"/>
        </w:rPr>
        <w:t xml:space="preserve"> and a three-way interaction term in order to assess the effect of group and day separately for pre- and post-shift results. </w:t>
      </w:r>
    </w:p>
    <w:p w14:paraId="62C7B232" w14:textId="7CD203DA" w:rsidR="00523797" w:rsidRPr="002D3C25" w:rsidRDefault="000A706D" w:rsidP="00523797">
      <w:pPr>
        <w:spacing w:line="480" w:lineRule="auto"/>
        <w:rPr>
          <w:bCs/>
          <w:iCs/>
          <w:lang w:val="en-US"/>
        </w:rPr>
      </w:pPr>
      <w:r>
        <w:rPr>
          <w:bCs/>
          <w:iCs/>
          <w:lang w:val="en-US"/>
        </w:rPr>
        <w:lastRenderedPageBreak/>
        <w:t xml:space="preserve">All analyses were repeated after exclusion of one sugarcane cutter who had a low </w:t>
      </w:r>
      <w:proofErr w:type="spellStart"/>
      <w:r>
        <w:rPr>
          <w:bCs/>
          <w:iCs/>
          <w:lang w:val="en-US"/>
        </w:rPr>
        <w:t>eGFR</w:t>
      </w:r>
      <w:proofErr w:type="spellEnd"/>
      <w:r>
        <w:rPr>
          <w:bCs/>
          <w:iCs/>
          <w:lang w:val="en-US"/>
        </w:rPr>
        <w:t xml:space="preserve"> already at baseline (sensitivity analysis). </w:t>
      </w:r>
      <w:r w:rsidR="007210AD" w:rsidRPr="002D3C25">
        <w:rPr>
          <w:bCs/>
          <w:iCs/>
          <w:lang w:val="en-US"/>
        </w:rPr>
        <w:t xml:space="preserve">P-values &lt;0.05 were considered statistically significant. Data analyses were performed using SAS 9.4. </w:t>
      </w:r>
    </w:p>
    <w:p w14:paraId="0D4D15EF" w14:textId="77777777" w:rsidR="00C8374C" w:rsidRPr="002D3C25" w:rsidRDefault="00C8374C" w:rsidP="00C8374C">
      <w:pPr>
        <w:spacing w:line="480" w:lineRule="auto"/>
        <w:rPr>
          <w:b/>
          <w:sz w:val="24"/>
          <w:lang w:val="en-US"/>
        </w:rPr>
      </w:pPr>
    </w:p>
    <w:p w14:paraId="614F327C" w14:textId="2E5781C6" w:rsidR="00766B97" w:rsidRPr="002D3C25" w:rsidRDefault="006E25D2" w:rsidP="00BB4854">
      <w:pPr>
        <w:spacing w:line="480" w:lineRule="auto"/>
        <w:rPr>
          <w:b/>
          <w:lang w:val="en-US"/>
        </w:rPr>
      </w:pPr>
      <w:r w:rsidRPr="002D3C25">
        <w:rPr>
          <w:b/>
          <w:sz w:val="28"/>
          <w:lang w:val="en-US"/>
        </w:rPr>
        <w:t xml:space="preserve">3. </w:t>
      </w:r>
      <w:r w:rsidR="00766B97" w:rsidRPr="002D3C25">
        <w:rPr>
          <w:b/>
          <w:sz w:val="28"/>
          <w:lang w:val="en-US"/>
        </w:rPr>
        <w:t>Results</w:t>
      </w:r>
    </w:p>
    <w:p w14:paraId="3650B5E2" w14:textId="3107E26F" w:rsidR="00662BFA" w:rsidRPr="002D3C25" w:rsidRDefault="00B135EB" w:rsidP="001754EA">
      <w:pPr>
        <w:spacing w:line="480" w:lineRule="auto"/>
        <w:rPr>
          <w:lang w:val="en-US"/>
        </w:rPr>
      </w:pPr>
      <w:r w:rsidRPr="002D3C25">
        <w:rPr>
          <w:lang w:val="en-US"/>
        </w:rPr>
        <w:t xml:space="preserve">Characteristics of the </w:t>
      </w:r>
      <w:r w:rsidR="00662BFA" w:rsidRPr="002D3C25">
        <w:rPr>
          <w:lang w:val="en-US"/>
        </w:rPr>
        <w:t>29 sugarcane cutters and the 25 referents are shown in</w:t>
      </w:r>
      <w:r w:rsidRPr="002D3C25">
        <w:rPr>
          <w:lang w:val="en-US"/>
        </w:rPr>
        <w:t xml:space="preserve"> Table 1. The mean age </w:t>
      </w:r>
      <w:r w:rsidR="00AF33F6" w:rsidRPr="002D3C25">
        <w:rPr>
          <w:lang w:val="en-US"/>
        </w:rPr>
        <w:t>of the cane cutters was 25 years. The referents were somewhat older</w:t>
      </w:r>
      <w:r w:rsidR="009874C8" w:rsidRPr="002D3C25">
        <w:rPr>
          <w:lang w:val="en-US"/>
        </w:rPr>
        <w:t>,</w:t>
      </w:r>
      <w:r w:rsidR="00AF33F6" w:rsidRPr="002D3C25">
        <w:rPr>
          <w:lang w:val="en-US"/>
        </w:rPr>
        <w:t xml:space="preserve"> had slightly higher BMI</w:t>
      </w:r>
      <w:r w:rsidR="00AC42AB" w:rsidRPr="002D3C25">
        <w:rPr>
          <w:lang w:val="en-US"/>
        </w:rPr>
        <w:t>, smoked slightly less</w:t>
      </w:r>
      <w:r w:rsidR="009874C8" w:rsidRPr="002D3C25">
        <w:rPr>
          <w:lang w:val="en-US"/>
        </w:rPr>
        <w:t>, and used alcohol more often</w:t>
      </w:r>
      <w:r w:rsidR="00AF33F6" w:rsidRPr="002D3C25">
        <w:rPr>
          <w:lang w:val="en-US"/>
        </w:rPr>
        <w:t>. In the interview</w:t>
      </w:r>
      <w:r w:rsidR="008874F0" w:rsidRPr="002D3C25">
        <w:rPr>
          <w:lang w:val="en-US"/>
        </w:rPr>
        <w:t>s</w:t>
      </w:r>
      <w:r w:rsidR="001159FB" w:rsidRPr="002D3C25">
        <w:rPr>
          <w:lang w:val="en-US"/>
        </w:rPr>
        <w:t>,</w:t>
      </w:r>
      <w:r w:rsidR="00AF33F6" w:rsidRPr="002D3C25">
        <w:rPr>
          <w:lang w:val="en-US"/>
        </w:rPr>
        <w:t xml:space="preserve"> one participant in each group </w:t>
      </w:r>
      <w:r w:rsidR="008874F0" w:rsidRPr="002D3C25">
        <w:rPr>
          <w:lang w:val="en-US"/>
        </w:rPr>
        <w:t xml:space="preserve">reported </w:t>
      </w:r>
      <w:r w:rsidR="00AF33F6" w:rsidRPr="002D3C25">
        <w:rPr>
          <w:lang w:val="en-US"/>
        </w:rPr>
        <w:t>hypertension</w:t>
      </w:r>
      <w:r w:rsidR="008874F0" w:rsidRPr="002D3C25">
        <w:rPr>
          <w:lang w:val="en-US"/>
        </w:rPr>
        <w:t xml:space="preserve">, but both </w:t>
      </w:r>
      <w:r w:rsidR="006E25D2" w:rsidRPr="002D3C25">
        <w:rPr>
          <w:lang w:val="en-US"/>
        </w:rPr>
        <w:t xml:space="preserve">of them </w:t>
      </w:r>
      <w:r w:rsidR="008874F0" w:rsidRPr="002D3C25">
        <w:rPr>
          <w:lang w:val="en-US"/>
        </w:rPr>
        <w:t xml:space="preserve">had normal blood pressure at examination and </w:t>
      </w:r>
      <w:r w:rsidR="006E25D2" w:rsidRPr="002D3C25">
        <w:rPr>
          <w:lang w:val="en-US"/>
        </w:rPr>
        <w:t xml:space="preserve">they </w:t>
      </w:r>
      <w:r w:rsidR="008874F0" w:rsidRPr="002D3C25">
        <w:rPr>
          <w:lang w:val="en-US"/>
        </w:rPr>
        <w:t>did</w:t>
      </w:r>
      <w:r w:rsidR="006E25D2" w:rsidRPr="002D3C25">
        <w:rPr>
          <w:lang w:val="en-US"/>
        </w:rPr>
        <w:t xml:space="preserve"> </w:t>
      </w:r>
      <w:r w:rsidR="00243B8B" w:rsidRPr="002D3C25">
        <w:rPr>
          <w:lang w:val="en-US"/>
        </w:rPr>
        <w:t xml:space="preserve">not </w:t>
      </w:r>
      <w:r w:rsidR="008874F0" w:rsidRPr="002D3C25">
        <w:rPr>
          <w:lang w:val="en-US"/>
        </w:rPr>
        <w:t>take antihypertensive medications.</w:t>
      </w:r>
      <w:r w:rsidR="004C1FEB">
        <w:rPr>
          <w:lang w:val="en-US"/>
        </w:rPr>
        <w:t xml:space="preserve"> Six cutters reported </w:t>
      </w:r>
      <w:r w:rsidR="00A123B1">
        <w:rPr>
          <w:lang w:val="en-US"/>
        </w:rPr>
        <w:t xml:space="preserve">ever </w:t>
      </w:r>
      <w:r w:rsidR="004C1FEB">
        <w:rPr>
          <w:lang w:val="en-US"/>
        </w:rPr>
        <w:t>use of NSAIDS &gt;3 months versus one referent (P=0.11).</w:t>
      </w:r>
      <w:r w:rsidR="00AC42AB" w:rsidRPr="002D3C25">
        <w:rPr>
          <w:lang w:val="en-US"/>
        </w:rPr>
        <w:t xml:space="preserve"> </w:t>
      </w:r>
      <w:r w:rsidR="00A9741B">
        <w:rPr>
          <w:lang w:val="en-US"/>
        </w:rPr>
        <w:t xml:space="preserve">In spite of pre-screening, one sugarcane cutter had a </w:t>
      </w:r>
      <w:r w:rsidR="002D4C77">
        <w:rPr>
          <w:lang w:val="en-US"/>
        </w:rPr>
        <w:t xml:space="preserve">low </w:t>
      </w:r>
      <w:proofErr w:type="spellStart"/>
      <w:r w:rsidR="002D4C77">
        <w:rPr>
          <w:lang w:val="en-US"/>
        </w:rPr>
        <w:t>eGFR</w:t>
      </w:r>
      <w:proofErr w:type="spellEnd"/>
      <w:r w:rsidR="002D4C77">
        <w:rPr>
          <w:lang w:val="en-US"/>
        </w:rPr>
        <w:t xml:space="preserve"> </w:t>
      </w:r>
      <w:r w:rsidR="00A9741B">
        <w:rPr>
          <w:lang w:val="en-US"/>
        </w:rPr>
        <w:t>at baseline</w:t>
      </w:r>
      <w:r w:rsidR="00BB0918">
        <w:rPr>
          <w:lang w:val="en-US"/>
        </w:rPr>
        <w:t>, as determined post data collection at the laboratory in Mexico City.</w:t>
      </w:r>
      <w:r w:rsidR="00C33215">
        <w:rPr>
          <w:lang w:val="en-US"/>
        </w:rPr>
        <w:t xml:space="preserve"> </w:t>
      </w:r>
    </w:p>
    <w:p w14:paraId="5CDC03EA" w14:textId="77777777" w:rsidR="00841395" w:rsidRPr="002D3C25" w:rsidRDefault="00841395" w:rsidP="001754EA">
      <w:pPr>
        <w:spacing w:line="480" w:lineRule="auto"/>
        <w:rPr>
          <w:b/>
          <w:lang w:val="en-US"/>
        </w:rPr>
      </w:pPr>
    </w:p>
    <w:p w14:paraId="7269574A" w14:textId="2F8250E1" w:rsidR="00841395" w:rsidRPr="002D3C25" w:rsidRDefault="00C24EF1" w:rsidP="001754EA">
      <w:pPr>
        <w:spacing w:line="480" w:lineRule="auto"/>
        <w:rPr>
          <w:b/>
          <w:lang w:val="en-US"/>
        </w:rPr>
      </w:pPr>
      <w:r w:rsidRPr="002D3C25">
        <w:rPr>
          <w:b/>
          <w:lang w:val="en-US"/>
        </w:rPr>
        <w:t xml:space="preserve">3.1 </w:t>
      </w:r>
      <w:r w:rsidR="00841395" w:rsidRPr="002D3C25">
        <w:rPr>
          <w:b/>
          <w:lang w:val="en-US"/>
        </w:rPr>
        <w:t>Cross-shift changes</w:t>
      </w:r>
    </w:p>
    <w:p w14:paraId="65C7C392" w14:textId="65853A78" w:rsidR="00632682" w:rsidRPr="002D3C25" w:rsidRDefault="001754EA" w:rsidP="001754EA">
      <w:pPr>
        <w:spacing w:line="480" w:lineRule="auto"/>
        <w:rPr>
          <w:lang w:val="en-US"/>
        </w:rPr>
      </w:pPr>
      <w:r w:rsidRPr="002D3C25">
        <w:rPr>
          <w:lang w:val="en-US"/>
        </w:rPr>
        <w:t xml:space="preserve">For the sugarcane cutters, body weight, </w:t>
      </w:r>
      <w:r w:rsidR="003710DD" w:rsidRPr="002D3C25">
        <w:rPr>
          <w:lang w:val="en-US"/>
        </w:rPr>
        <w:t>heart</w:t>
      </w:r>
      <w:r w:rsidRPr="002D3C25">
        <w:rPr>
          <w:lang w:val="en-US"/>
        </w:rPr>
        <w:t xml:space="preserve"> rate, blood pressure, and results for serum and urine biomarkers over a work-day at start of harvest (</w:t>
      </w:r>
      <w:r w:rsidR="00632682" w:rsidRPr="002D3C25">
        <w:rPr>
          <w:lang w:val="en-US"/>
        </w:rPr>
        <w:t>first and sixth work-day)</w:t>
      </w:r>
      <w:r w:rsidRPr="002D3C25">
        <w:rPr>
          <w:lang w:val="en-US"/>
        </w:rPr>
        <w:t>, and 9 weeks later are shown in Table 2A. The</w:t>
      </w:r>
      <w:r w:rsidR="00632682" w:rsidRPr="002D3C25">
        <w:rPr>
          <w:lang w:val="en-US"/>
        </w:rPr>
        <w:t xml:space="preserve">re were several cross-shift changes. Body weight decreased somewhat on the first day, but not on the other days. Serum creatinine and serum urea </w:t>
      </w:r>
      <w:r w:rsidR="005B7228" w:rsidRPr="002D3C25">
        <w:rPr>
          <w:lang w:val="en-US"/>
        </w:rPr>
        <w:t xml:space="preserve">N </w:t>
      </w:r>
      <w:r w:rsidR="00632682" w:rsidRPr="002D3C25">
        <w:rPr>
          <w:lang w:val="en-US"/>
        </w:rPr>
        <w:t>increased over shift</w:t>
      </w:r>
      <w:r w:rsidR="006373B8" w:rsidRPr="002D3C25">
        <w:rPr>
          <w:lang w:val="en-US"/>
        </w:rPr>
        <w:t xml:space="preserve"> on all three sampling days</w:t>
      </w:r>
      <w:r w:rsidR="00632682" w:rsidRPr="002D3C25">
        <w:rPr>
          <w:lang w:val="en-US"/>
        </w:rPr>
        <w:t xml:space="preserve">. This was the case also </w:t>
      </w:r>
      <w:r w:rsidR="00A9741B">
        <w:rPr>
          <w:lang w:val="en-US"/>
        </w:rPr>
        <w:t>if exclud</w:t>
      </w:r>
      <w:r w:rsidR="003A2EDA">
        <w:rPr>
          <w:lang w:val="en-US"/>
        </w:rPr>
        <w:t>ing</w:t>
      </w:r>
      <w:r w:rsidR="00A9741B">
        <w:rPr>
          <w:lang w:val="en-US"/>
        </w:rPr>
        <w:t xml:space="preserve"> </w:t>
      </w:r>
      <w:r w:rsidR="002D4C77">
        <w:rPr>
          <w:lang w:val="en-US"/>
        </w:rPr>
        <w:t>the cutter with a l</w:t>
      </w:r>
      <w:r w:rsidR="003A2EDA">
        <w:rPr>
          <w:lang w:val="en-US"/>
        </w:rPr>
        <w:t>o</w:t>
      </w:r>
      <w:r w:rsidR="002D4C77">
        <w:rPr>
          <w:lang w:val="en-US"/>
        </w:rPr>
        <w:t xml:space="preserve">w </w:t>
      </w:r>
      <w:proofErr w:type="spellStart"/>
      <w:r w:rsidR="002D4C77">
        <w:rPr>
          <w:lang w:val="en-US"/>
        </w:rPr>
        <w:t>eGFR</w:t>
      </w:r>
      <w:proofErr w:type="spellEnd"/>
      <w:r w:rsidR="002D4C77">
        <w:rPr>
          <w:lang w:val="en-US"/>
        </w:rPr>
        <w:t xml:space="preserve"> at baseline. </w:t>
      </w:r>
      <w:r w:rsidR="00372EF2">
        <w:rPr>
          <w:lang w:val="en-US"/>
        </w:rPr>
        <w:t>The cross-shift changes of serum creatinine and serum urea N tended to be more marked in the six workers reporting use of NSAIDS (P=0.053 for cross-shift change of serum urea N at Cut1). T</w:t>
      </w:r>
      <w:r w:rsidR="002D4C77">
        <w:rPr>
          <w:lang w:val="en-US"/>
        </w:rPr>
        <w:t>he cross-shift changes in</w:t>
      </w:r>
      <w:r w:rsidR="00632682" w:rsidRPr="002D3C25">
        <w:rPr>
          <w:lang w:val="en-US"/>
        </w:rPr>
        <w:t xml:space="preserve"> the referent group </w:t>
      </w:r>
      <w:r w:rsidR="002D4C77">
        <w:rPr>
          <w:lang w:val="en-US"/>
        </w:rPr>
        <w:t>were</w:t>
      </w:r>
      <w:r w:rsidR="006373B8" w:rsidRPr="002D3C25">
        <w:rPr>
          <w:lang w:val="en-US"/>
        </w:rPr>
        <w:t xml:space="preserve"> less pronounced </w:t>
      </w:r>
      <w:r w:rsidR="00632682" w:rsidRPr="002D3C25">
        <w:rPr>
          <w:lang w:val="en-US"/>
        </w:rPr>
        <w:t>(Table 2B).</w:t>
      </w:r>
      <w:r w:rsidR="00D65168" w:rsidRPr="002D3C25">
        <w:rPr>
          <w:lang w:val="en-US"/>
        </w:rPr>
        <w:t xml:space="preserve"> Uric acid in urine increased over </w:t>
      </w:r>
      <w:r w:rsidR="00D65168" w:rsidRPr="002D3C25">
        <w:rPr>
          <w:lang w:val="en-US"/>
        </w:rPr>
        <w:lastRenderedPageBreak/>
        <w:t xml:space="preserve">shift in the sugar cane workers, but not in the reference group. </w:t>
      </w:r>
      <w:r w:rsidR="00E25916">
        <w:rPr>
          <w:lang w:val="en-US"/>
        </w:rPr>
        <w:t>The</w:t>
      </w:r>
      <w:r w:rsidR="00D407E0">
        <w:rPr>
          <w:lang w:val="en-US"/>
        </w:rPr>
        <w:t xml:space="preserve">re was also a </w:t>
      </w:r>
      <w:r w:rsidR="00E25916">
        <w:rPr>
          <w:lang w:val="en-US"/>
        </w:rPr>
        <w:t xml:space="preserve">tendency </w:t>
      </w:r>
      <w:r w:rsidR="00D407E0">
        <w:rPr>
          <w:lang w:val="en-US"/>
        </w:rPr>
        <w:t xml:space="preserve">(P=0.052) </w:t>
      </w:r>
      <w:r w:rsidR="00E25916">
        <w:rPr>
          <w:lang w:val="en-US"/>
        </w:rPr>
        <w:t>towards a cross-shift change in number of cutters with Hsp72 above the detection limit</w:t>
      </w:r>
      <w:r w:rsidR="00015F2A">
        <w:rPr>
          <w:lang w:val="en-US"/>
        </w:rPr>
        <w:t xml:space="preserve"> at Cut1</w:t>
      </w:r>
      <w:r w:rsidR="00E25916">
        <w:rPr>
          <w:lang w:val="en-US"/>
        </w:rPr>
        <w:t>.</w:t>
      </w:r>
      <w:r w:rsidR="00C33215">
        <w:rPr>
          <w:lang w:val="en-US"/>
        </w:rPr>
        <w:t xml:space="preserve"> </w:t>
      </w:r>
    </w:p>
    <w:p w14:paraId="64832DD9" w14:textId="3BA69E51" w:rsidR="001754EA" w:rsidRPr="002D3C25" w:rsidRDefault="00632682" w:rsidP="001754EA">
      <w:pPr>
        <w:spacing w:line="480" w:lineRule="auto"/>
        <w:rPr>
          <w:lang w:val="en-US"/>
        </w:rPr>
      </w:pPr>
      <w:r w:rsidRPr="002D3C25">
        <w:rPr>
          <w:lang w:val="en-US"/>
        </w:rPr>
        <w:t xml:space="preserve">   </w:t>
      </w:r>
      <w:r w:rsidR="001754EA" w:rsidRPr="002D3C25">
        <w:rPr>
          <w:lang w:val="en-US"/>
        </w:rPr>
        <w:t xml:space="preserve">  </w:t>
      </w:r>
    </w:p>
    <w:p w14:paraId="485E4CE0" w14:textId="3565887A" w:rsidR="00841395" w:rsidRPr="002D3C25" w:rsidRDefault="00C24EF1" w:rsidP="001754EA">
      <w:pPr>
        <w:spacing w:line="480" w:lineRule="auto"/>
        <w:rPr>
          <w:b/>
          <w:lang w:val="en-US"/>
        </w:rPr>
      </w:pPr>
      <w:r w:rsidRPr="002D3C25">
        <w:rPr>
          <w:b/>
          <w:lang w:val="en-US"/>
        </w:rPr>
        <w:t xml:space="preserve">3.2 </w:t>
      </w:r>
      <w:r w:rsidR="0071499E" w:rsidRPr="002D3C25">
        <w:rPr>
          <w:b/>
          <w:lang w:val="en-US"/>
        </w:rPr>
        <w:t>Longitudinal c</w:t>
      </w:r>
      <w:r w:rsidR="00841395" w:rsidRPr="002D3C25">
        <w:rPr>
          <w:b/>
          <w:lang w:val="en-US"/>
        </w:rPr>
        <w:t>hanges</w:t>
      </w:r>
      <w:r w:rsidR="0071499E" w:rsidRPr="002D3C25" w:rsidDel="0071499E">
        <w:rPr>
          <w:b/>
          <w:lang w:val="en-US"/>
        </w:rPr>
        <w:t xml:space="preserve"> </w:t>
      </w:r>
    </w:p>
    <w:p w14:paraId="4CA0D070" w14:textId="616230CB" w:rsidR="00FE6EF8" w:rsidRDefault="00CD6B81" w:rsidP="001754EA">
      <w:pPr>
        <w:spacing w:line="480" w:lineRule="auto"/>
        <w:rPr>
          <w:lang w:val="en-US"/>
        </w:rPr>
      </w:pPr>
      <w:r>
        <w:rPr>
          <w:lang w:val="en-US"/>
        </w:rPr>
        <w:t xml:space="preserve">Table 2 </w:t>
      </w:r>
      <w:r w:rsidR="00990150">
        <w:rPr>
          <w:lang w:val="en-US"/>
        </w:rPr>
        <w:t xml:space="preserve">also </w:t>
      </w:r>
      <w:r>
        <w:rPr>
          <w:lang w:val="en-US"/>
        </w:rPr>
        <w:t xml:space="preserve">shows changes over time for all individuals. </w:t>
      </w:r>
      <w:r w:rsidR="00841395" w:rsidRPr="002D3C25">
        <w:rPr>
          <w:lang w:val="en-US"/>
        </w:rPr>
        <w:t>Over the nine-week period (first half of the harvest) the sugarcane workers decreased in body weight, heart rate and blood pressure pre-shift (Table 2A). In the reference group</w:t>
      </w:r>
      <w:r w:rsidR="002C7E29" w:rsidRPr="002D3C25">
        <w:rPr>
          <w:lang w:val="en-US"/>
        </w:rPr>
        <w:t>,</w:t>
      </w:r>
      <w:r w:rsidR="00841395" w:rsidRPr="002D3C25">
        <w:rPr>
          <w:lang w:val="en-US"/>
        </w:rPr>
        <w:t xml:space="preserve"> </w:t>
      </w:r>
      <w:r w:rsidR="002C7E29" w:rsidRPr="002D3C25">
        <w:rPr>
          <w:lang w:val="en-US"/>
        </w:rPr>
        <w:t xml:space="preserve">re-examined after 5 months, </w:t>
      </w:r>
      <w:r w:rsidR="00841395" w:rsidRPr="002D3C25">
        <w:rPr>
          <w:lang w:val="en-US"/>
        </w:rPr>
        <w:t>body weight increased substantially, heart rate was unchanged, while blood pressure decreased</w:t>
      </w:r>
      <w:r w:rsidR="003D017C" w:rsidRPr="002D3C25">
        <w:rPr>
          <w:lang w:val="en-US"/>
        </w:rPr>
        <w:t xml:space="preserve"> (Table 2B)</w:t>
      </w:r>
      <w:r w:rsidR="00841395" w:rsidRPr="002D3C25">
        <w:rPr>
          <w:lang w:val="en-US"/>
        </w:rPr>
        <w:t xml:space="preserve">. </w:t>
      </w:r>
      <w:r>
        <w:rPr>
          <w:lang w:val="en-US"/>
        </w:rPr>
        <w:t>F</w:t>
      </w:r>
      <w:r w:rsidR="00187341">
        <w:rPr>
          <w:lang w:val="en-US"/>
        </w:rPr>
        <w:t>or</w:t>
      </w:r>
      <w:r w:rsidR="001159FB" w:rsidRPr="002D3C25">
        <w:rPr>
          <w:lang w:val="en-US"/>
        </w:rPr>
        <w:t xml:space="preserve"> </w:t>
      </w:r>
      <w:r w:rsidR="00187341">
        <w:rPr>
          <w:lang w:val="en-US"/>
        </w:rPr>
        <w:t xml:space="preserve">the </w:t>
      </w:r>
      <w:r w:rsidR="00187341" w:rsidRPr="002D3C25">
        <w:rPr>
          <w:lang w:val="en-US"/>
        </w:rPr>
        <w:t>evaluat</w:t>
      </w:r>
      <w:r w:rsidR="00187341">
        <w:rPr>
          <w:lang w:val="en-US"/>
        </w:rPr>
        <w:t>ion of</w:t>
      </w:r>
      <w:r w:rsidR="00187341" w:rsidRPr="002D3C25">
        <w:rPr>
          <w:lang w:val="en-US"/>
        </w:rPr>
        <w:t xml:space="preserve"> </w:t>
      </w:r>
      <w:r w:rsidR="001159FB" w:rsidRPr="002D3C25">
        <w:rPr>
          <w:lang w:val="en-US"/>
        </w:rPr>
        <w:t xml:space="preserve">longitudinal changes in </w:t>
      </w:r>
      <w:r w:rsidR="00242FD0">
        <w:rPr>
          <w:lang w:val="en-US"/>
        </w:rPr>
        <w:t xml:space="preserve">key </w:t>
      </w:r>
      <w:r w:rsidR="001159FB" w:rsidRPr="002D3C25">
        <w:rPr>
          <w:lang w:val="en-US"/>
        </w:rPr>
        <w:t xml:space="preserve">kidney </w:t>
      </w:r>
      <w:r w:rsidR="00242FD0">
        <w:rPr>
          <w:lang w:val="en-US"/>
        </w:rPr>
        <w:t xml:space="preserve">function </w:t>
      </w:r>
      <w:r w:rsidR="001159FB" w:rsidRPr="002D3C25">
        <w:rPr>
          <w:lang w:val="en-US"/>
        </w:rPr>
        <w:t xml:space="preserve">biomarkers we restricted the analysis to individuals who took part in examinations both at baseline and at </w:t>
      </w:r>
      <w:r w:rsidR="00242FD0">
        <w:rPr>
          <w:lang w:val="en-US"/>
        </w:rPr>
        <w:t xml:space="preserve">end of </w:t>
      </w:r>
      <w:r w:rsidR="001159FB" w:rsidRPr="002D3C25">
        <w:rPr>
          <w:lang w:val="en-US"/>
        </w:rPr>
        <w:t xml:space="preserve">follow-up (Table 3). </w:t>
      </w:r>
      <w:r w:rsidR="00363612" w:rsidRPr="002D3C25">
        <w:rPr>
          <w:lang w:val="en-US"/>
        </w:rPr>
        <w:t>S</w:t>
      </w:r>
      <w:r w:rsidR="00841395" w:rsidRPr="002D3C25">
        <w:rPr>
          <w:lang w:val="en-US"/>
        </w:rPr>
        <w:t xml:space="preserve">erum creatinine increased substantially </w:t>
      </w:r>
      <w:r w:rsidR="00D65168" w:rsidRPr="002D3C25">
        <w:rPr>
          <w:lang w:val="en-US"/>
        </w:rPr>
        <w:t xml:space="preserve">in the sugarcane cutters </w:t>
      </w:r>
      <w:r w:rsidR="00841395" w:rsidRPr="002D3C25">
        <w:rPr>
          <w:lang w:val="en-US"/>
        </w:rPr>
        <w:t>over the nine-week period</w:t>
      </w:r>
      <w:r w:rsidR="00D65168" w:rsidRPr="002D3C25">
        <w:rPr>
          <w:lang w:val="en-US"/>
        </w:rPr>
        <w:t>,</w:t>
      </w:r>
      <w:r w:rsidR="00841395" w:rsidRPr="002D3C25">
        <w:rPr>
          <w:lang w:val="en-US"/>
        </w:rPr>
        <w:t xml:space="preserve"> </w:t>
      </w:r>
      <w:r w:rsidR="00363612" w:rsidRPr="002D3C25">
        <w:rPr>
          <w:lang w:val="en-US"/>
        </w:rPr>
        <w:t xml:space="preserve">pre-shift </w:t>
      </w:r>
      <w:r w:rsidR="00FB6253" w:rsidRPr="002D3C25">
        <w:rPr>
          <w:lang w:val="en-US"/>
        </w:rPr>
        <w:t xml:space="preserve">means </w:t>
      </w:r>
      <w:r w:rsidR="00841395" w:rsidRPr="002D3C25">
        <w:rPr>
          <w:lang w:val="en-US"/>
        </w:rPr>
        <w:t>from 0.</w:t>
      </w:r>
      <w:r w:rsidR="00363612" w:rsidRPr="002D3C25">
        <w:rPr>
          <w:lang w:val="en-US"/>
        </w:rPr>
        <w:t>98</w:t>
      </w:r>
      <w:r w:rsidR="00841395" w:rsidRPr="002D3C25">
        <w:rPr>
          <w:lang w:val="en-US"/>
        </w:rPr>
        <w:t xml:space="preserve"> mg/</w:t>
      </w:r>
      <w:proofErr w:type="spellStart"/>
      <w:r w:rsidR="00841395" w:rsidRPr="002D3C25">
        <w:rPr>
          <w:lang w:val="en-US"/>
        </w:rPr>
        <w:t>dL</w:t>
      </w:r>
      <w:proofErr w:type="spellEnd"/>
      <w:r w:rsidR="00841395" w:rsidRPr="002D3C25">
        <w:rPr>
          <w:lang w:val="en-US"/>
        </w:rPr>
        <w:t xml:space="preserve"> to </w:t>
      </w:r>
      <w:r w:rsidR="00363612" w:rsidRPr="002D3C25">
        <w:rPr>
          <w:lang w:val="en-US"/>
        </w:rPr>
        <w:t>1.18</w:t>
      </w:r>
      <w:r w:rsidR="00841395" w:rsidRPr="002D3C25">
        <w:rPr>
          <w:lang w:val="en-US"/>
        </w:rPr>
        <w:t xml:space="preserve"> mg/</w:t>
      </w:r>
      <w:proofErr w:type="spellStart"/>
      <w:r w:rsidR="00841395" w:rsidRPr="002D3C25">
        <w:rPr>
          <w:lang w:val="en-US"/>
        </w:rPr>
        <w:t>dL</w:t>
      </w:r>
      <w:proofErr w:type="spellEnd"/>
      <w:r w:rsidR="00841395" w:rsidRPr="002D3C25">
        <w:rPr>
          <w:lang w:val="en-US"/>
        </w:rPr>
        <w:t xml:space="preserve">, and serum urea </w:t>
      </w:r>
      <w:r w:rsidR="005B7228" w:rsidRPr="002D3C25">
        <w:rPr>
          <w:lang w:val="en-US"/>
        </w:rPr>
        <w:t xml:space="preserve">N </w:t>
      </w:r>
      <w:r w:rsidR="00841395" w:rsidRPr="002D3C25">
        <w:rPr>
          <w:lang w:val="en-US"/>
        </w:rPr>
        <w:t>even more.</w:t>
      </w:r>
      <w:r w:rsidR="00A3238A" w:rsidRPr="002D3C25">
        <w:rPr>
          <w:lang w:val="en-US"/>
        </w:rPr>
        <w:t xml:space="preserve"> Urinary NGAL also increased substantially</w:t>
      </w:r>
      <w:r w:rsidR="00363612" w:rsidRPr="002D3C25">
        <w:rPr>
          <w:lang w:val="en-US"/>
        </w:rPr>
        <w:t xml:space="preserve">, as did </w:t>
      </w:r>
      <w:r w:rsidR="00A3238A" w:rsidRPr="002D3C25">
        <w:rPr>
          <w:lang w:val="en-US"/>
        </w:rPr>
        <w:t>urinary uric acid</w:t>
      </w:r>
      <w:r w:rsidR="00363612" w:rsidRPr="002D3C25">
        <w:rPr>
          <w:lang w:val="en-US"/>
        </w:rPr>
        <w:t>, although mainly post-shift.</w:t>
      </w:r>
      <w:r w:rsidR="00A3238A" w:rsidRPr="002D3C25">
        <w:rPr>
          <w:lang w:val="en-US"/>
        </w:rPr>
        <w:t xml:space="preserve"> </w:t>
      </w:r>
      <w:r w:rsidR="00DC0462">
        <w:rPr>
          <w:lang w:val="en-US"/>
        </w:rPr>
        <w:t>Pre and post-shift s</w:t>
      </w:r>
      <w:r w:rsidR="00DC0462" w:rsidRPr="002D3C25">
        <w:rPr>
          <w:lang w:val="en-US"/>
        </w:rPr>
        <w:t xml:space="preserve">erum </w:t>
      </w:r>
      <w:r w:rsidR="00363612" w:rsidRPr="002D3C25">
        <w:rPr>
          <w:lang w:val="en-US"/>
        </w:rPr>
        <w:t xml:space="preserve">phosphate and pre-shift </w:t>
      </w:r>
      <w:r w:rsidR="00DC0462">
        <w:rPr>
          <w:lang w:val="en-US"/>
        </w:rPr>
        <w:t xml:space="preserve">serum </w:t>
      </w:r>
      <w:r w:rsidR="00D60337" w:rsidRPr="002D3C25">
        <w:rPr>
          <w:lang w:val="en-US"/>
        </w:rPr>
        <w:t>potassium decreased</w:t>
      </w:r>
      <w:r w:rsidR="00DC0462">
        <w:rPr>
          <w:lang w:val="en-US"/>
        </w:rPr>
        <w:t xml:space="preserve"> among cane cutters</w:t>
      </w:r>
      <w:r w:rsidR="00D60337" w:rsidRPr="002D3C25">
        <w:rPr>
          <w:lang w:val="en-US"/>
        </w:rPr>
        <w:t xml:space="preserve">. </w:t>
      </w:r>
      <w:r w:rsidR="00347063" w:rsidRPr="002D3C25">
        <w:rPr>
          <w:lang w:val="en-US"/>
        </w:rPr>
        <w:t xml:space="preserve"> </w:t>
      </w:r>
      <w:r w:rsidR="003A3037" w:rsidRPr="002D3C25">
        <w:rPr>
          <w:lang w:val="en-US"/>
        </w:rPr>
        <w:t xml:space="preserve">Although there were some changes in the reference group, the signs of deteriorated renal function were more </w:t>
      </w:r>
      <w:r w:rsidR="00A34FA4" w:rsidRPr="002D3C25">
        <w:rPr>
          <w:lang w:val="en-US"/>
        </w:rPr>
        <w:t xml:space="preserve">pronounced </w:t>
      </w:r>
      <w:r w:rsidR="003A3037" w:rsidRPr="002D3C25">
        <w:rPr>
          <w:lang w:val="en-US"/>
        </w:rPr>
        <w:t>in</w:t>
      </w:r>
      <w:r w:rsidR="00A34FA4" w:rsidRPr="002D3C25">
        <w:rPr>
          <w:lang w:val="en-US"/>
        </w:rPr>
        <w:t xml:space="preserve"> the sugarcane cutters. </w:t>
      </w:r>
      <w:r w:rsidR="001277F7" w:rsidRPr="002D3C25">
        <w:rPr>
          <w:lang w:val="en-US"/>
        </w:rPr>
        <w:t>The mean e</w:t>
      </w:r>
      <w:r w:rsidR="00A34FA4" w:rsidRPr="002D3C25">
        <w:rPr>
          <w:lang w:val="en-US"/>
        </w:rPr>
        <w:t>stimated GFR decreased by 10 mL/min after only 9 weeks</w:t>
      </w:r>
      <w:r w:rsidR="00112796">
        <w:rPr>
          <w:lang w:val="en-US"/>
        </w:rPr>
        <w:t xml:space="preserve"> (reflecting the increase in serum creatinine)</w:t>
      </w:r>
      <w:r w:rsidR="00A34FA4" w:rsidRPr="002D3C25">
        <w:rPr>
          <w:lang w:val="en-US"/>
        </w:rPr>
        <w:t xml:space="preserve">, and in addition to one sugarcane cutter with reduced (&lt;60 mL/min) </w:t>
      </w:r>
      <w:proofErr w:type="spellStart"/>
      <w:r w:rsidR="00242FD0">
        <w:rPr>
          <w:lang w:val="en-US"/>
        </w:rPr>
        <w:t>e</w:t>
      </w:r>
      <w:r w:rsidR="00A34FA4" w:rsidRPr="002D3C25">
        <w:rPr>
          <w:lang w:val="en-US"/>
        </w:rPr>
        <w:t>GFR</w:t>
      </w:r>
      <w:proofErr w:type="spellEnd"/>
      <w:r w:rsidR="00A34FA4" w:rsidRPr="002D3C25">
        <w:rPr>
          <w:lang w:val="en-US"/>
        </w:rPr>
        <w:t xml:space="preserve"> at start of harvest, two more cutters had reduced </w:t>
      </w:r>
      <w:proofErr w:type="spellStart"/>
      <w:r w:rsidR="00A34FA4" w:rsidRPr="002D3C25">
        <w:rPr>
          <w:lang w:val="en-US"/>
        </w:rPr>
        <w:t>eGFR</w:t>
      </w:r>
      <w:proofErr w:type="spellEnd"/>
      <w:r w:rsidR="00DC2CD0" w:rsidRPr="002D3C25">
        <w:rPr>
          <w:lang w:val="en-US"/>
        </w:rPr>
        <w:t xml:space="preserve"> </w:t>
      </w:r>
      <w:r w:rsidR="001277F7" w:rsidRPr="002D3C25">
        <w:rPr>
          <w:lang w:val="en-US"/>
        </w:rPr>
        <w:t>after nine weeks (Cut3)</w:t>
      </w:r>
      <w:r w:rsidR="00A34FA4" w:rsidRPr="002D3C25">
        <w:rPr>
          <w:lang w:val="en-US"/>
        </w:rPr>
        <w:t>.</w:t>
      </w:r>
      <w:r w:rsidR="001277F7" w:rsidRPr="002D3C25">
        <w:rPr>
          <w:lang w:val="en-US"/>
        </w:rPr>
        <w:t xml:space="preserve"> </w:t>
      </w:r>
      <w:r w:rsidRPr="002D3C25">
        <w:rPr>
          <w:lang w:val="en-US"/>
        </w:rPr>
        <w:t>Some changes occurred already in the first week (</w:t>
      </w:r>
      <w:r w:rsidR="00242FD0">
        <w:rPr>
          <w:lang w:val="en-US"/>
        </w:rPr>
        <w:t xml:space="preserve">see </w:t>
      </w:r>
      <w:r w:rsidRPr="002D3C25">
        <w:rPr>
          <w:lang w:val="en-US"/>
        </w:rPr>
        <w:t>Table 2A): blood pressure decreased, urinary NGAL and KIM-1 increased, and there was a non-significant tendency towards an increase in serum creatinine.</w:t>
      </w:r>
      <w:r w:rsidR="00372EF2">
        <w:rPr>
          <w:lang w:val="en-US"/>
        </w:rPr>
        <w:t xml:space="preserve"> </w:t>
      </w:r>
      <w:r w:rsidR="000A706D">
        <w:rPr>
          <w:lang w:val="en-US"/>
        </w:rPr>
        <w:t xml:space="preserve">The sensitivity analysis excluding a cutter with low baseline </w:t>
      </w:r>
      <w:proofErr w:type="spellStart"/>
      <w:r w:rsidR="000A706D">
        <w:rPr>
          <w:lang w:val="en-US"/>
        </w:rPr>
        <w:t>eGFR</w:t>
      </w:r>
      <w:proofErr w:type="spellEnd"/>
      <w:r w:rsidR="000A706D">
        <w:rPr>
          <w:lang w:val="en-US"/>
        </w:rPr>
        <w:t xml:space="preserve"> showed that all statistically significant longitudinal changes in kidney function shown in Table 3 remained significant (data not shown). </w:t>
      </w:r>
    </w:p>
    <w:p w14:paraId="0E654F7E" w14:textId="1906EB24" w:rsidR="0054121C" w:rsidRPr="002D3C25" w:rsidRDefault="00A123B1" w:rsidP="001754EA">
      <w:pPr>
        <w:spacing w:line="480" w:lineRule="auto"/>
        <w:rPr>
          <w:lang w:val="en-US"/>
        </w:rPr>
      </w:pPr>
      <w:r>
        <w:rPr>
          <w:lang w:val="en-US"/>
        </w:rPr>
        <w:t xml:space="preserve">There was a tendency towards an association between the cross-shift change of serum creatinine in the first week and the longitudinal </w:t>
      </w:r>
      <w:r w:rsidR="00FE6EF8">
        <w:rPr>
          <w:lang w:val="en-US"/>
        </w:rPr>
        <w:t xml:space="preserve">change of </w:t>
      </w:r>
      <w:proofErr w:type="spellStart"/>
      <w:r w:rsidR="00FE6EF8">
        <w:rPr>
          <w:lang w:val="en-US"/>
        </w:rPr>
        <w:t>eGFR</w:t>
      </w:r>
      <w:proofErr w:type="spellEnd"/>
      <w:r w:rsidR="00FE6EF8">
        <w:rPr>
          <w:lang w:val="en-US"/>
        </w:rPr>
        <w:t xml:space="preserve"> over 9 weeks (</w:t>
      </w:r>
      <w:proofErr w:type="spellStart"/>
      <w:r w:rsidR="00FE6EF8">
        <w:rPr>
          <w:lang w:val="en-US"/>
        </w:rPr>
        <w:t>r</w:t>
      </w:r>
      <w:r w:rsidR="00FE6EF8" w:rsidRPr="00FE6EF8">
        <w:rPr>
          <w:vertAlign w:val="subscript"/>
          <w:lang w:val="en-US"/>
        </w:rPr>
        <w:t>p</w:t>
      </w:r>
      <w:proofErr w:type="spellEnd"/>
      <w:r w:rsidR="00FE6EF8">
        <w:rPr>
          <w:lang w:val="en-US"/>
        </w:rPr>
        <w:t xml:space="preserve"> = -0.40, P=0.06 for association between cross-shift change of serum creatinine at Cut1 and long</w:t>
      </w:r>
      <w:r w:rsidR="00312D6E">
        <w:rPr>
          <w:lang w:val="en-US"/>
        </w:rPr>
        <w:t>-</w:t>
      </w:r>
      <w:r w:rsidR="00FE6EF8">
        <w:rPr>
          <w:lang w:val="en-US"/>
        </w:rPr>
        <w:t xml:space="preserve">term change of </w:t>
      </w:r>
      <w:proofErr w:type="spellStart"/>
      <w:r w:rsidR="00FE6EF8">
        <w:rPr>
          <w:lang w:val="en-US"/>
        </w:rPr>
        <w:t>eGFR</w:t>
      </w:r>
      <w:proofErr w:type="spellEnd"/>
      <w:r w:rsidR="00FE6EF8">
        <w:rPr>
          <w:lang w:val="en-US"/>
        </w:rPr>
        <w:t xml:space="preserve"> over 9 weeks, </w:t>
      </w:r>
      <w:bookmarkStart w:id="0" w:name="_GoBack"/>
      <w:bookmarkEnd w:id="0"/>
      <w:r w:rsidR="00FE6EF8">
        <w:rPr>
          <w:lang w:val="en-US"/>
        </w:rPr>
        <w:lastRenderedPageBreak/>
        <w:t xml:space="preserve">and </w:t>
      </w:r>
      <w:proofErr w:type="spellStart"/>
      <w:r w:rsidR="00FE6EF8">
        <w:rPr>
          <w:lang w:val="en-US"/>
        </w:rPr>
        <w:t>r</w:t>
      </w:r>
      <w:r w:rsidR="00FE6EF8" w:rsidRPr="00FE6EF8">
        <w:rPr>
          <w:vertAlign w:val="subscript"/>
          <w:lang w:val="en-US"/>
        </w:rPr>
        <w:t>p</w:t>
      </w:r>
      <w:proofErr w:type="spellEnd"/>
      <w:r w:rsidR="00FE6EF8">
        <w:rPr>
          <w:lang w:val="en-US"/>
        </w:rPr>
        <w:t xml:space="preserve">=-0.42, P=0.06 for association between </w:t>
      </w:r>
      <w:r w:rsidR="00D71671">
        <w:rPr>
          <w:lang w:val="en-US"/>
        </w:rPr>
        <w:t xml:space="preserve">the </w:t>
      </w:r>
      <w:r w:rsidR="00FE6EF8">
        <w:rPr>
          <w:lang w:val="en-US"/>
        </w:rPr>
        <w:t xml:space="preserve">mean </w:t>
      </w:r>
      <w:r w:rsidR="00D71671">
        <w:rPr>
          <w:lang w:val="en-US"/>
        </w:rPr>
        <w:t xml:space="preserve">of the </w:t>
      </w:r>
      <w:r w:rsidR="00FE6EF8">
        <w:rPr>
          <w:lang w:val="en-US"/>
        </w:rPr>
        <w:t>cross-shift change</w:t>
      </w:r>
      <w:r w:rsidR="00D71671">
        <w:rPr>
          <w:lang w:val="en-US"/>
        </w:rPr>
        <w:t>s</w:t>
      </w:r>
      <w:r w:rsidR="00FE6EF8">
        <w:rPr>
          <w:lang w:val="en-US"/>
        </w:rPr>
        <w:t xml:space="preserve"> of serum creatinine at Cut1 and Cut2</w:t>
      </w:r>
      <w:r w:rsidR="00D71671">
        <w:rPr>
          <w:lang w:val="en-US"/>
        </w:rPr>
        <w:t>,</w:t>
      </w:r>
      <w:r w:rsidR="00FE6EF8">
        <w:rPr>
          <w:lang w:val="en-US"/>
        </w:rPr>
        <w:t xml:space="preserve"> and change of </w:t>
      </w:r>
      <w:proofErr w:type="spellStart"/>
      <w:r w:rsidR="00FE6EF8">
        <w:rPr>
          <w:lang w:val="en-US"/>
        </w:rPr>
        <w:t>eGFR</w:t>
      </w:r>
      <w:proofErr w:type="spellEnd"/>
      <w:r w:rsidR="00FE6EF8">
        <w:rPr>
          <w:lang w:val="en-US"/>
        </w:rPr>
        <w:t xml:space="preserve"> over 9 weeks). </w:t>
      </w:r>
      <w:r>
        <w:rPr>
          <w:lang w:val="en-US"/>
        </w:rPr>
        <w:t xml:space="preserve"> </w:t>
      </w:r>
      <w:r w:rsidR="000A706D">
        <w:rPr>
          <w:lang w:val="en-US"/>
        </w:rPr>
        <w:t xml:space="preserve">  </w:t>
      </w:r>
    </w:p>
    <w:p w14:paraId="51939DEA" w14:textId="1202AFBF" w:rsidR="002C7E29" w:rsidRPr="002D3C25" w:rsidRDefault="002C7E29" w:rsidP="001754EA">
      <w:pPr>
        <w:spacing w:line="480" w:lineRule="auto"/>
        <w:rPr>
          <w:lang w:val="en-US"/>
        </w:rPr>
      </w:pPr>
    </w:p>
    <w:p w14:paraId="6685AF3E" w14:textId="133187C4" w:rsidR="00876FF8" w:rsidRPr="002D3C25" w:rsidRDefault="00C24EF1" w:rsidP="001754EA">
      <w:pPr>
        <w:spacing w:line="480" w:lineRule="auto"/>
        <w:rPr>
          <w:b/>
          <w:lang w:val="en-US"/>
        </w:rPr>
      </w:pPr>
      <w:r w:rsidRPr="002D3C25">
        <w:rPr>
          <w:b/>
          <w:lang w:val="en-US"/>
        </w:rPr>
        <w:t xml:space="preserve">3.3 </w:t>
      </w:r>
      <w:r w:rsidR="0054121C" w:rsidRPr="002D3C25">
        <w:rPr>
          <w:b/>
          <w:lang w:val="en-US"/>
        </w:rPr>
        <w:t>Differences between cane cutters and referents</w:t>
      </w:r>
    </w:p>
    <w:p w14:paraId="17FAA27C" w14:textId="3977923B" w:rsidR="0054121C" w:rsidRPr="002D3C25" w:rsidRDefault="0054121C" w:rsidP="001754EA">
      <w:pPr>
        <w:spacing w:line="480" w:lineRule="auto"/>
        <w:rPr>
          <w:lang w:val="en-US"/>
        </w:rPr>
      </w:pPr>
      <w:r w:rsidRPr="002D3C25">
        <w:rPr>
          <w:lang w:val="en-US"/>
        </w:rPr>
        <w:t xml:space="preserve">While there were no significant </w:t>
      </w:r>
      <w:r w:rsidR="00D60337" w:rsidRPr="002D3C25">
        <w:rPr>
          <w:lang w:val="en-US"/>
        </w:rPr>
        <w:t xml:space="preserve">group </w:t>
      </w:r>
      <w:r w:rsidRPr="002D3C25">
        <w:rPr>
          <w:lang w:val="en-US"/>
        </w:rPr>
        <w:t xml:space="preserve">differences in </w:t>
      </w:r>
      <w:r w:rsidR="00D60337" w:rsidRPr="002D3C25">
        <w:rPr>
          <w:lang w:val="en-US"/>
        </w:rPr>
        <w:t xml:space="preserve">most indicators of renal function </w:t>
      </w:r>
      <w:r w:rsidRPr="002D3C25">
        <w:rPr>
          <w:lang w:val="en-US"/>
        </w:rPr>
        <w:t xml:space="preserve">at baseline (comparison of Cut1 and Ref1 in Table 3), </w:t>
      </w:r>
      <w:r w:rsidR="00021B3D" w:rsidRPr="002D3C25">
        <w:rPr>
          <w:lang w:val="en-US"/>
        </w:rPr>
        <w:t xml:space="preserve">at follow-up </w:t>
      </w:r>
      <w:r w:rsidR="00D60337" w:rsidRPr="002D3C25">
        <w:rPr>
          <w:lang w:val="en-US"/>
        </w:rPr>
        <w:t>cane cutters had</w:t>
      </w:r>
      <w:r w:rsidRPr="002D3C25">
        <w:rPr>
          <w:lang w:val="en-US"/>
        </w:rPr>
        <w:t xml:space="preserve"> </w:t>
      </w:r>
      <w:r w:rsidR="00D60337" w:rsidRPr="002D3C25">
        <w:rPr>
          <w:lang w:val="en-US"/>
        </w:rPr>
        <w:t>significantly higher serum creatinine (pre- and post-shift), serum urea</w:t>
      </w:r>
      <w:r w:rsidR="00021B3D" w:rsidRPr="002D3C25">
        <w:rPr>
          <w:lang w:val="en-US"/>
        </w:rPr>
        <w:t xml:space="preserve"> N</w:t>
      </w:r>
      <w:r w:rsidR="00D60337" w:rsidRPr="002D3C25">
        <w:rPr>
          <w:lang w:val="en-US"/>
        </w:rPr>
        <w:t xml:space="preserve"> (pre- and post-shift), and urinary NGAL (pre- and post-shift), and lower </w:t>
      </w:r>
      <w:proofErr w:type="spellStart"/>
      <w:r w:rsidR="00D60337" w:rsidRPr="002D3C25">
        <w:rPr>
          <w:lang w:val="en-US"/>
        </w:rPr>
        <w:t>eGFR</w:t>
      </w:r>
      <w:proofErr w:type="spellEnd"/>
      <w:r w:rsidR="00D60337" w:rsidRPr="002D3C25">
        <w:rPr>
          <w:lang w:val="en-US"/>
        </w:rPr>
        <w:t xml:space="preserve"> than referents</w:t>
      </w:r>
      <w:r w:rsidRPr="002D3C25">
        <w:rPr>
          <w:lang w:val="en-US"/>
        </w:rPr>
        <w:t xml:space="preserve"> (comparison of Cut3 and Ref2 in </w:t>
      </w:r>
      <w:r w:rsidR="00242FD0">
        <w:rPr>
          <w:lang w:val="en-US"/>
        </w:rPr>
        <w:t>T</w:t>
      </w:r>
      <w:r w:rsidR="00242FD0" w:rsidRPr="002D3C25">
        <w:rPr>
          <w:lang w:val="en-US"/>
        </w:rPr>
        <w:t xml:space="preserve">able </w:t>
      </w:r>
      <w:r w:rsidRPr="002D3C25">
        <w:rPr>
          <w:lang w:val="en-US"/>
        </w:rPr>
        <w:t xml:space="preserve">3). Post-shift urinary uric acid was higher in cane cutters both at baseline and at follow-up. Cane cutters and referents had similar pre-shift levels of serum potassium but at end of </w:t>
      </w:r>
      <w:r w:rsidR="00BD7582">
        <w:rPr>
          <w:lang w:val="en-US"/>
        </w:rPr>
        <w:t>follow-up</w:t>
      </w:r>
      <w:r w:rsidR="00BD7582" w:rsidRPr="002D3C25">
        <w:rPr>
          <w:lang w:val="en-US"/>
        </w:rPr>
        <w:t xml:space="preserve"> </w:t>
      </w:r>
      <w:r w:rsidRPr="002D3C25">
        <w:rPr>
          <w:lang w:val="en-US"/>
        </w:rPr>
        <w:t>the post-shift potassium levels were significantly lower in cane cutters than in referents. Serum phosphate showed a different pattern. Pre-shift phosphate was higher in cane cutters than in referents, while post-shift levels at follow-up were not significantly different (Table 3).</w:t>
      </w:r>
      <w:r w:rsidR="00425B1B">
        <w:rPr>
          <w:lang w:val="en-US"/>
        </w:rPr>
        <w:t xml:space="preserve"> The statistically significant group differences remained after exclusion of a cutter with low baseline </w:t>
      </w:r>
      <w:proofErr w:type="spellStart"/>
      <w:r w:rsidR="00425B1B">
        <w:rPr>
          <w:lang w:val="en-US"/>
        </w:rPr>
        <w:t>eGFR</w:t>
      </w:r>
      <w:proofErr w:type="spellEnd"/>
      <w:r w:rsidR="00425B1B">
        <w:rPr>
          <w:lang w:val="en-US"/>
        </w:rPr>
        <w:t xml:space="preserve"> with one exception; the </w:t>
      </w:r>
      <w:r w:rsidR="00FE6EF8">
        <w:rPr>
          <w:lang w:val="en-US"/>
        </w:rPr>
        <w:t>P</w:t>
      </w:r>
      <w:r w:rsidR="00425B1B">
        <w:rPr>
          <w:lang w:val="en-US"/>
        </w:rPr>
        <w:t xml:space="preserve">-value for </w:t>
      </w:r>
      <w:proofErr w:type="spellStart"/>
      <w:r w:rsidR="00425B1B">
        <w:rPr>
          <w:lang w:val="en-US"/>
        </w:rPr>
        <w:t>eGFR</w:t>
      </w:r>
      <w:proofErr w:type="spellEnd"/>
      <w:r w:rsidR="00425B1B">
        <w:rPr>
          <w:lang w:val="en-US"/>
        </w:rPr>
        <w:t xml:space="preserve"> comparing Cut3 with Ref 2 changed from 0.03 to 0.06. </w:t>
      </w:r>
    </w:p>
    <w:p w14:paraId="4D5312C2" w14:textId="6983B773" w:rsidR="00D60337" w:rsidRPr="002D3C25" w:rsidRDefault="00D60337" w:rsidP="00D60337">
      <w:pPr>
        <w:spacing w:line="480" w:lineRule="auto"/>
        <w:rPr>
          <w:lang w:val="en-US"/>
        </w:rPr>
      </w:pPr>
    </w:p>
    <w:p w14:paraId="68EB9DD5" w14:textId="6E321CB4" w:rsidR="00BB422C" w:rsidRPr="002D3C25" w:rsidRDefault="00C24EF1" w:rsidP="00D60337">
      <w:pPr>
        <w:spacing w:line="480" w:lineRule="auto"/>
        <w:rPr>
          <w:b/>
          <w:lang w:val="en-US"/>
        </w:rPr>
      </w:pPr>
      <w:r w:rsidRPr="002D3C25">
        <w:rPr>
          <w:b/>
          <w:lang w:val="en-US"/>
        </w:rPr>
        <w:t xml:space="preserve">3.4 </w:t>
      </w:r>
      <w:r w:rsidR="00BB422C" w:rsidRPr="002D3C25">
        <w:rPr>
          <w:b/>
          <w:lang w:val="en-US"/>
        </w:rPr>
        <w:t>Additional Analys</w:t>
      </w:r>
      <w:r w:rsidR="002D7093" w:rsidRPr="002D3C25">
        <w:rPr>
          <w:b/>
          <w:lang w:val="en-US"/>
        </w:rPr>
        <w:t>e</w:t>
      </w:r>
      <w:r w:rsidR="00BB422C" w:rsidRPr="002D3C25">
        <w:rPr>
          <w:b/>
          <w:lang w:val="en-US"/>
        </w:rPr>
        <w:t>s</w:t>
      </w:r>
    </w:p>
    <w:p w14:paraId="0AD8A1D5" w14:textId="2BEB8E67" w:rsidR="0071499E" w:rsidRPr="002D3C25" w:rsidRDefault="00BB422C" w:rsidP="00BB422C">
      <w:pPr>
        <w:spacing w:line="480" w:lineRule="auto"/>
        <w:rPr>
          <w:lang w:val="en-US"/>
        </w:rPr>
      </w:pPr>
      <w:r w:rsidRPr="002D3C25">
        <w:rPr>
          <w:lang w:val="en-US"/>
        </w:rPr>
        <w:t xml:space="preserve">As mentioned in the Methods section, we only had seven </w:t>
      </w:r>
      <w:r w:rsidR="004B2B42" w:rsidRPr="002D3C25">
        <w:rPr>
          <w:lang w:val="en-US"/>
        </w:rPr>
        <w:t xml:space="preserve">post-shift </w:t>
      </w:r>
      <w:r w:rsidRPr="002D3C25">
        <w:rPr>
          <w:lang w:val="en-US"/>
        </w:rPr>
        <w:t>urine samples from sugar cane cutters at the end of harvest (“</w:t>
      </w:r>
      <w:r w:rsidR="00021B3D" w:rsidRPr="002D3C25">
        <w:rPr>
          <w:lang w:val="en-US"/>
        </w:rPr>
        <w:t>Cut4</w:t>
      </w:r>
      <w:r w:rsidRPr="002D3C25">
        <w:rPr>
          <w:lang w:val="en-US"/>
        </w:rPr>
        <w:t>” in May 2013</w:t>
      </w:r>
      <w:r w:rsidR="00B709D8" w:rsidRPr="002D3C25">
        <w:rPr>
          <w:lang w:val="en-US"/>
        </w:rPr>
        <w:t>)</w:t>
      </w:r>
      <w:r w:rsidRPr="002D3C25">
        <w:rPr>
          <w:lang w:val="en-US"/>
        </w:rPr>
        <w:t xml:space="preserve">.  However, </w:t>
      </w:r>
      <w:r w:rsidR="00021B3D" w:rsidRPr="002D3C25">
        <w:rPr>
          <w:lang w:val="en-US"/>
        </w:rPr>
        <w:t xml:space="preserve">noteworthy is that </w:t>
      </w:r>
      <w:r w:rsidR="00672936" w:rsidRPr="002D3C25">
        <w:rPr>
          <w:lang w:val="en-US"/>
        </w:rPr>
        <w:t xml:space="preserve">those </w:t>
      </w:r>
      <w:r w:rsidRPr="002D3C25">
        <w:rPr>
          <w:lang w:val="en-US"/>
        </w:rPr>
        <w:t xml:space="preserve">samples showed very high urinary uric acid values, with total urinary uric acid levels varying from </w:t>
      </w:r>
      <w:r w:rsidR="00672936" w:rsidRPr="002D3C25">
        <w:rPr>
          <w:lang w:val="en-US"/>
        </w:rPr>
        <w:t>786</w:t>
      </w:r>
      <w:r w:rsidRPr="002D3C25">
        <w:rPr>
          <w:lang w:val="en-US"/>
        </w:rPr>
        <w:t xml:space="preserve"> to 2</w:t>
      </w:r>
      <w:r w:rsidR="00672936" w:rsidRPr="002D3C25">
        <w:rPr>
          <w:lang w:val="en-US"/>
        </w:rPr>
        <w:t>413</w:t>
      </w:r>
      <w:r w:rsidRPr="002D3C25">
        <w:rPr>
          <w:lang w:val="en-US"/>
        </w:rPr>
        <w:t xml:space="preserve"> mg/</w:t>
      </w:r>
      <w:r w:rsidR="00672936" w:rsidRPr="002D3C25">
        <w:rPr>
          <w:lang w:val="en-US"/>
        </w:rPr>
        <w:t>g creatinine</w:t>
      </w:r>
      <w:r w:rsidR="00B709D8" w:rsidRPr="002D3C25">
        <w:rPr>
          <w:lang w:val="en-US"/>
        </w:rPr>
        <w:t xml:space="preserve"> </w:t>
      </w:r>
      <w:r w:rsidR="00BA6CD6" w:rsidRPr="002D3C25">
        <w:rPr>
          <w:lang w:val="en-US"/>
        </w:rPr>
        <w:t>(</w:t>
      </w:r>
      <w:r w:rsidR="009205B5">
        <w:rPr>
          <w:lang w:val="en-US"/>
        </w:rPr>
        <w:t xml:space="preserve">unadjusted uric acid </w:t>
      </w:r>
      <w:r w:rsidR="00BA6CD6" w:rsidRPr="002D3C25">
        <w:rPr>
          <w:lang w:val="en-US"/>
        </w:rPr>
        <w:t>82 – 204 mg/</w:t>
      </w:r>
      <w:proofErr w:type="spellStart"/>
      <w:r w:rsidR="00BA6CD6" w:rsidRPr="002D3C25">
        <w:rPr>
          <w:lang w:val="en-US"/>
        </w:rPr>
        <w:t>dL</w:t>
      </w:r>
      <w:proofErr w:type="spellEnd"/>
      <w:r w:rsidR="00BA6CD6" w:rsidRPr="002D3C25">
        <w:rPr>
          <w:lang w:val="en-US"/>
        </w:rPr>
        <w:t xml:space="preserve">), with a </w:t>
      </w:r>
      <w:r w:rsidR="00B709D8" w:rsidRPr="002D3C25">
        <w:rPr>
          <w:lang w:val="en-US"/>
        </w:rPr>
        <w:t>me</w:t>
      </w:r>
      <w:r w:rsidR="00672936" w:rsidRPr="002D3C25">
        <w:rPr>
          <w:lang w:val="en-US"/>
        </w:rPr>
        <w:t>di</w:t>
      </w:r>
      <w:r w:rsidR="00B709D8" w:rsidRPr="002D3C25">
        <w:rPr>
          <w:lang w:val="en-US"/>
        </w:rPr>
        <w:t xml:space="preserve">an </w:t>
      </w:r>
      <w:r w:rsidR="00BA6CD6" w:rsidRPr="002D3C25">
        <w:rPr>
          <w:lang w:val="en-US"/>
        </w:rPr>
        <w:t xml:space="preserve">of </w:t>
      </w:r>
      <w:r w:rsidR="00B709D8" w:rsidRPr="002D3C25">
        <w:rPr>
          <w:lang w:val="en-US"/>
        </w:rPr>
        <w:t>16</w:t>
      </w:r>
      <w:r w:rsidR="00672936" w:rsidRPr="002D3C25">
        <w:rPr>
          <w:lang w:val="en-US"/>
        </w:rPr>
        <w:t>64</w:t>
      </w:r>
      <w:r w:rsidR="00B709D8" w:rsidRPr="002D3C25">
        <w:rPr>
          <w:lang w:val="en-US"/>
        </w:rPr>
        <w:t xml:space="preserve"> mg/</w:t>
      </w:r>
      <w:r w:rsidR="00672936" w:rsidRPr="002D3C25">
        <w:rPr>
          <w:lang w:val="en-US"/>
        </w:rPr>
        <w:t>g creatinine</w:t>
      </w:r>
      <w:r w:rsidR="00BA6CD6" w:rsidRPr="002D3C25">
        <w:rPr>
          <w:lang w:val="en-US"/>
        </w:rPr>
        <w:t xml:space="preserve"> (</w:t>
      </w:r>
      <w:r w:rsidR="009205B5">
        <w:rPr>
          <w:lang w:val="en-US"/>
        </w:rPr>
        <w:t xml:space="preserve">unadjusted </w:t>
      </w:r>
      <w:r w:rsidR="00BA6CD6" w:rsidRPr="002D3C25">
        <w:rPr>
          <w:lang w:val="en-US"/>
        </w:rPr>
        <w:t>134 mg/</w:t>
      </w:r>
      <w:proofErr w:type="spellStart"/>
      <w:r w:rsidR="00BA6CD6" w:rsidRPr="002D3C25">
        <w:rPr>
          <w:lang w:val="en-US"/>
        </w:rPr>
        <w:t>dL</w:t>
      </w:r>
      <w:proofErr w:type="spellEnd"/>
      <w:r w:rsidR="00BA6CD6" w:rsidRPr="002D3C25">
        <w:rPr>
          <w:lang w:val="en-US"/>
        </w:rPr>
        <w:t>)</w:t>
      </w:r>
      <w:r w:rsidRPr="002D3C25">
        <w:rPr>
          <w:lang w:val="en-US"/>
        </w:rPr>
        <w:t xml:space="preserve">. </w:t>
      </w:r>
      <w:r w:rsidR="00E228A3" w:rsidRPr="002D3C25">
        <w:rPr>
          <w:lang w:val="en-US"/>
        </w:rPr>
        <w:t>All</w:t>
      </w:r>
      <w:r w:rsidR="00C24EF1" w:rsidRPr="002D3C25">
        <w:rPr>
          <w:lang w:val="en-US"/>
        </w:rPr>
        <w:t xml:space="preserve"> </w:t>
      </w:r>
      <w:r w:rsidRPr="002D3C25">
        <w:rPr>
          <w:lang w:val="en-US"/>
        </w:rPr>
        <w:t>of these subjects were found to have urate crystals (</w:t>
      </w:r>
      <w:proofErr w:type="spellStart"/>
      <w:r w:rsidRPr="002D3C25">
        <w:rPr>
          <w:lang w:val="en-US"/>
        </w:rPr>
        <w:t>d</w:t>
      </w:r>
      <w:r w:rsidR="00063B27" w:rsidRPr="002D3C25">
        <w:rPr>
          <w:lang w:val="en-US"/>
        </w:rPr>
        <w:t>i</w:t>
      </w:r>
      <w:r w:rsidRPr="002D3C25">
        <w:rPr>
          <w:lang w:val="en-US"/>
        </w:rPr>
        <w:t>hydrate</w:t>
      </w:r>
      <w:proofErr w:type="spellEnd"/>
      <w:r w:rsidRPr="002D3C25">
        <w:rPr>
          <w:lang w:val="en-US"/>
        </w:rPr>
        <w:t>) in their urine.  Interestingly, the day</w:t>
      </w:r>
      <w:r w:rsidR="00B709D8" w:rsidRPr="002D3C25">
        <w:rPr>
          <w:lang w:val="en-US"/>
        </w:rPr>
        <w:t>s</w:t>
      </w:r>
      <w:r w:rsidRPr="002D3C25">
        <w:rPr>
          <w:lang w:val="en-US"/>
        </w:rPr>
        <w:t xml:space="preserve"> of collection represented </w:t>
      </w:r>
      <w:r w:rsidR="00B709D8" w:rsidRPr="002D3C25">
        <w:rPr>
          <w:lang w:val="en-US"/>
        </w:rPr>
        <w:t>some</w:t>
      </w:r>
      <w:r w:rsidRPr="002D3C25">
        <w:rPr>
          <w:lang w:val="en-US"/>
        </w:rPr>
        <w:t xml:space="preserve"> of the hotte</w:t>
      </w:r>
      <w:r w:rsidR="00021B3D" w:rsidRPr="002D3C25">
        <w:rPr>
          <w:lang w:val="en-US"/>
        </w:rPr>
        <w:t>st</w:t>
      </w:r>
      <w:r w:rsidRPr="002D3C25">
        <w:rPr>
          <w:lang w:val="en-US"/>
        </w:rPr>
        <w:t xml:space="preserve"> days of the year for th</w:t>
      </w:r>
      <w:r w:rsidR="00021B3D" w:rsidRPr="002D3C25">
        <w:rPr>
          <w:lang w:val="en-US"/>
        </w:rPr>
        <w:t>is</w:t>
      </w:r>
      <w:r w:rsidRPr="002D3C25">
        <w:rPr>
          <w:lang w:val="en-US"/>
        </w:rPr>
        <w:t xml:space="preserve"> region.</w:t>
      </w:r>
    </w:p>
    <w:p w14:paraId="4583B60B" w14:textId="77777777" w:rsidR="00BB422C" w:rsidRPr="002D3C25" w:rsidRDefault="00BB422C" w:rsidP="001754EA">
      <w:pPr>
        <w:spacing w:line="480" w:lineRule="auto"/>
        <w:rPr>
          <w:lang w:val="en-US"/>
        </w:rPr>
      </w:pPr>
    </w:p>
    <w:p w14:paraId="3F78D24E" w14:textId="13840F91" w:rsidR="00D65168" w:rsidRPr="002D3C25" w:rsidRDefault="00C24EF1" w:rsidP="001754EA">
      <w:pPr>
        <w:spacing w:line="480" w:lineRule="auto"/>
        <w:rPr>
          <w:b/>
          <w:lang w:val="en-US"/>
        </w:rPr>
      </w:pPr>
      <w:r w:rsidRPr="002D3C25">
        <w:rPr>
          <w:b/>
          <w:sz w:val="28"/>
          <w:lang w:val="en-US"/>
        </w:rPr>
        <w:t xml:space="preserve">4. </w:t>
      </w:r>
      <w:r w:rsidR="00D65168" w:rsidRPr="002D3C25">
        <w:rPr>
          <w:b/>
          <w:sz w:val="28"/>
          <w:lang w:val="en-US"/>
        </w:rPr>
        <w:t>Discussion</w:t>
      </w:r>
    </w:p>
    <w:p w14:paraId="5181B4A8" w14:textId="3B31A638" w:rsidR="006E1FCE" w:rsidRPr="002D3C25" w:rsidRDefault="003B3161" w:rsidP="001754EA">
      <w:pPr>
        <w:spacing w:line="480" w:lineRule="auto"/>
        <w:rPr>
          <w:lang w:val="en-US"/>
        </w:rPr>
      </w:pPr>
      <w:r w:rsidRPr="002D3C25">
        <w:rPr>
          <w:lang w:val="en-US"/>
        </w:rPr>
        <w:t>In the present study a group of sugarcane cutters w</w:t>
      </w:r>
      <w:r w:rsidR="00AF5853">
        <w:rPr>
          <w:lang w:val="en-US"/>
        </w:rPr>
        <w:t>as</w:t>
      </w:r>
      <w:r w:rsidRPr="002D3C25">
        <w:rPr>
          <w:lang w:val="en-US"/>
        </w:rPr>
        <w:t xml:space="preserve"> examined </w:t>
      </w:r>
      <w:r w:rsidR="00D46C29" w:rsidRPr="002D3C25">
        <w:rPr>
          <w:lang w:val="en-US"/>
        </w:rPr>
        <w:t xml:space="preserve">on the first day </w:t>
      </w:r>
      <w:r w:rsidRPr="002D3C25">
        <w:rPr>
          <w:lang w:val="en-US"/>
        </w:rPr>
        <w:t>at start of harvest, after 6 days</w:t>
      </w:r>
      <w:r w:rsidR="006E1FCE" w:rsidRPr="002D3C25">
        <w:rPr>
          <w:lang w:val="en-US"/>
        </w:rPr>
        <w:t>,</w:t>
      </w:r>
      <w:r w:rsidRPr="002D3C25">
        <w:rPr>
          <w:lang w:val="en-US"/>
        </w:rPr>
        <w:t xml:space="preserve"> and again after 9 weeks. The most remarkable finding was a clear and significant decrease in </w:t>
      </w:r>
      <w:r w:rsidR="006E1FCE" w:rsidRPr="002D3C25">
        <w:rPr>
          <w:lang w:val="en-US"/>
        </w:rPr>
        <w:t xml:space="preserve">pre-shift </w:t>
      </w:r>
      <w:r w:rsidRPr="002D3C25">
        <w:rPr>
          <w:lang w:val="en-US"/>
        </w:rPr>
        <w:t xml:space="preserve">renal function after 9 weeks of work, with a </w:t>
      </w:r>
      <w:r w:rsidR="00836D52" w:rsidRPr="002D3C25">
        <w:rPr>
          <w:lang w:val="en-US"/>
        </w:rPr>
        <w:t xml:space="preserve">16% increase in mean serum creatinine, </w:t>
      </w:r>
      <w:r w:rsidR="00A804D6" w:rsidRPr="002D3C25">
        <w:rPr>
          <w:lang w:val="en-US"/>
        </w:rPr>
        <w:t>a 40% increase in serum urea N,</w:t>
      </w:r>
      <w:r w:rsidR="00836D52" w:rsidRPr="002D3C25">
        <w:rPr>
          <w:lang w:val="en-US"/>
        </w:rPr>
        <w:t xml:space="preserve"> </w:t>
      </w:r>
      <w:r w:rsidRPr="002D3C25">
        <w:rPr>
          <w:lang w:val="en-US"/>
        </w:rPr>
        <w:t xml:space="preserve">10% decrease in estimated GFR and two new cases of reduced </w:t>
      </w:r>
      <w:proofErr w:type="spellStart"/>
      <w:r w:rsidRPr="002D3C25">
        <w:rPr>
          <w:lang w:val="en-US"/>
        </w:rPr>
        <w:t>eGFR</w:t>
      </w:r>
      <w:proofErr w:type="spellEnd"/>
      <w:r w:rsidRPr="002D3C25">
        <w:rPr>
          <w:lang w:val="en-US"/>
        </w:rPr>
        <w:t xml:space="preserve"> (&lt;60 mL/min).</w:t>
      </w:r>
    </w:p>
    <w:p w14:paraId="18546B0A" w14:textId="7AC28270" w:rsidR="006E1FCE" w:rsidRPr="002D3C25" w:rsidRDefault="006E1FCE" w:rsidP="001754EA">
      <w:pPr>
        <w:spacing w:line="480" w:lineRule="auto"/>
        <w:rPr>
          <w:lang w:val="en-US"/>
        </w:rPr>
      </w:pPr>
      <w:r w:rsidRPr="002D3C25">
        <w:rPr>
          <w:lang w:val="en-US"/>
        </w:rPr>
        <w:t xml:space="preserve">While the rise in post-shift serum creatinine could reflect dehydration with a loss of extracellular volume (prerenal dysfunction), </w:t>
      </w:r>
      <w:r w:rsidR="004C386A" w:rsidRPr="002D3C25">
        <w:rPr>
          <w:lang w:val="en-US"/>
        </w:rPr>
        <w:t>this is not likely for the pre-shift samples. We cannot exclude a slight increase in muscle mass over the nine</w:t>
      </w:r>
      <w:r w:rsidR="0080134B" w:rsidRPr="002D3C25">
        <w:rPr>
          <w:lang w:val="en-US"/>
        </w:rPr>
        <w:t>-</w:t>
      </w:r>
      <w:r w:rsidR="004C386A" w:rsidRPr="002D3C25">
        <w:rPr>
          <w:lang w:val="en-US"/>
        </w:rPr>
        <w:t xml:space="preserve">week period, but their mean body weight in fact decreased. The </w:t>
      </w:r>
      <w:r w:rsidR="00D46C29" w:rsidRPr="002D3C25">
        <w:rPr>
          <w:lang w:val="en-US"/>
        </w:rPr>
        <w:t xml:space="preserve">substantial </w:t>
      </w:r>
      <w:r w:rsidR="004C386A" w:rsidRPr="002D3C25">
        <w:rPr>
          <w:lang w:val="en-US"/>
        </w:rPr>
        <w:t>increase</w:t>
      </w:r>
      <w:r w:rsidR="00D46C29" w:rsidRPr="002D3C25">
        <w:rPr>
          <w:lang w:val="en-US"/>
        </w:rPr>
        <w:t xml:space="preserve"> </w:t>
      </w:r>
      <w:r w:rsidR="004C386A" w:rsidRPr="002D3C25">
        <w:rPr>
          <w:lang w:val="en-US"/>
        </w:rPr>
        <w:t xml:space="preserve">in pre-shift NGAL also supports </w:t>
      </w:r>
      <w:r w:rsidR="00063B27" w:rsidRPr="002D3C25">
        <w:rPr>
          <w:lang w:val="en-US"/>
        </w:rPr>
        <w:t xml:space="preserve">a deleterious </w:t>
      </w:r>
      <w:r w:rsidR="004C386A" w:rsidRPr="002D3C25">
        <w:rPr>
          <w:lang w:val="en-US"/>
        </w:rPr>
        <w:t>effect of sugarcane work on kidney function. Therefore</w:t>
      </w:r>
      <w:r w:rsidRPr="002D3C25">
        <w:rPr>
          <w:lang w:val="en-US"/>
        </w:rPr>
        <w:t xml:space="preserve">, the rise in </w:t>
      </w:r>
      <w:r w:rsidR="004C386A" w:rsidRPr="002D3C25">
        <w:rPr>
          <w:lang w:val="en-US"/>
        </w:rPr>
        <w:t>s</w:t>
      </w:r>
      <w:r w:rsidRPr="002D3C25">
        <w:rPr>
          <w:lang w:val="en-US"/>
        </w:rPr>
        <w:t xml:space="preserve">erum creatinine </w:t>
      </w:r>
      <w:r w:rsidR="004C386A" w:rsidRPr="002D3C25">
        <w:rPr>
          <w:lang w:val="en-US"/>
        </w:rPr>
        <w:t xml:space="preserve">and </w:t>
      </w:r>
      <w:r w:rsidR="00AF5853">
        <w:rPr>
          <w:lang w:val="en-US"/>
        </w:rPr>
        <w:t xml:space="preserve">the </w:t>
      </w:r>
      <w:r w:rsidR="004C386A" w:rsidRPr="002D3C25">
        <w:rPr>
          <w:lang w:val="en-US"/>
        </w:rPr>
        <w:t xml:space="preserve">decrease of </w:t>
      </w:r>
      <w:proofErr w:type="spellStart"/>
      <w:r w:rsidR="004C386A" w:rsidRPr="002D3C25">
        <w:rPr>
          <w:lang w:val="en-US"/>
        </w:rPr>
        <w:t>eGFR</w:t>
      </w:r>
      <w:proofErr w:type="spellEnd"/>
      <w:r w:rsidR="004C386A" w:rsidRPr="002D3C25">
        <w:rPr>
          <w:lang w:val="en-US"/>
        </w:rPr>
        <w:t xml:space="preserve"> </w:t>
      </w:r>
      <w:r w:rsidRPr="002D3C25">
        <w:rPr>
          <w:lang w:val="en-US"/>
        </w:rPr>
        <w:t>in pre</w:t>
      </w:r>
      <w:r w:rsidR="004C386A" w:rsidRPr="002D3C25">
        <w:rPr>
          <w:lang w:val="en-US"/>
        </w:rPr>
        <w:t>-</w:t>
      </w:r>
      <w:r w:rsidRPr="002D3C25">
        <w:rPr>
          <w:lang w:val="en-US"/>
        </w:rPr>
        <w:t>shift samples likely reflect true renal injury, and are less likely to reflect alterations in hydration status, diet, or changes in muscle mass.</w:t>
      </w:r>
    </w:p>
    <w:p w14:paraId="5C0FC111" w14:textId="7A7D3ECE" w:rsidR="007637AB" w:rsidRPr="002D3C25" w:rsidRDefault="00050237" w:rsidP="001754EA">
      <w:pPr>
        <w:spacing w:line="480" w:lineRule="auto"/>
        <w:rPr>
          <w:lang w:val="en-US"/>
        </w:rPr>
      </w:pPr>
      <w:r w:rsidRPr="002D3C25">
        <w:rPr>
          <w:lang w:val="en-US"/>
        </w:rPr>
        <w:t xml:space="preserve">There were also some changes in markers of kidney function in the reference group, although more modest. </w:t>
      </w:r>
      <w:r w:rsidR="009B7EC1" w:rsidRPr="002D3C25">
        <w:rPr>
          <w:lang w:val="en-US"/>
        </w:rPr>
        <w:t xml:space="preserve">We have no </w:t>
      </w:r>
      <w:r w:rsidR="004D6A22" w:rsidRPr="002D3C25">
        <w:rPr>
          <w:lang w:val="en-US"/>
        </w:rPr>
        <w:t xml:space="preserve">obvious </w:t>
      </w:r>
      <w:r w:rsidR="009B7EC1" w:rsidRPr="002D3C25">
        <w:rPr>
          <w:lang w:val="en-US"/>
        </w:rPr>
        <w:t>explanation for the increase in serum creatinine in the referents over 5 months</w:t>
      </w:r>
      <w:r w:rsidR="006C6095" w:rsidRPr="002D3C25">
        <w:rPr>
          <w:lang w:val="en-US"/>
        </w:rPr>
        <w:t>, but one possibility is that there is a seasonal effect on serum creatinine in this region with slightly higher levels when ambient temperature is higher, as has been suggested in some previous studies (</w:t>
      </w:r>
      <w:proofErr w:type="spellStart"/>
      <w:r w:rsidR="006C6095" w:rsidRPr="002D3C25">
        <w:rPr>
          <w:lang w:val="en-US"/>
        </w:rPr>
        <w:t>Dalpino</w:t>
      </w:r>
      <w:proofErr w:type="spellEnd"/>
      <w:r w:rsidR="006C6095" w:rsidRPr="002D3C25">
        <w:rPr>
          <w:lang w:val="en-US"/>
        </w:rPr>
        <w:t xml:space="preserve"> et al. 2005, </w:t>
      </w:r>
      <w:proofErr w:type="spellStart"/>
      <w:r w:rsidR="006C6095" w:rsidRPr="002D3C25">
        <w:rPr>
          <w:lang w:val="en-US"/>
        </w:rPr>
        <w:t>Masugata</w:t>
      </w:r>
      <w:proofErr w:type="spellEnd"/>
      <w:r w:rsidR="006C6095" w:rsidRPr="002D3C25">
        <w:rPr>
          <w:lang w:val="en-US"/>
        </w:rPr>
        <w:t xml:space="preserve"> et al. 2011)</w:t>
      </w:r>
      <w:r w:rsidR="009B7EC1" w:rsidRPr="002D3C25">
        <w:rPr>
          <w:lang w:val="en-US"/>
        </w:rPr>
        <w:t xml:space="preserve">. The mean body weight increased </w:t>
      </w:r>
      <w:r w:rsidR="00520B3F" w:rsidRPr="002D3C25">
        <w:rPr>
          <w:lang w:val="en-US"/>
        </w:rPr>
        <w:t xml:space="preserve">(mean </w:t>
      </w:r>
      <w:r w:rsidR="00247E27" w:rsidRPr="002D3C25">
        <w:rPr>
          <w:lang w:val="en-US"/>
        </w:rPr>
        <w:t>1.6</w:t>
      </w:r>
      <w:r w:rsidR="009B7EC1" w:rsidRPr="002D3C25">
        <w:rPr>
          <w:lang w:val="en-US"/>
        </w:rPr>
        <w:t xml:space="preserve"> kg</w:t>
      </w:r>
      <w:r w:rsidR="00247E27" w:rsidRPr="002D3C25">
        <w:rPr>
          <w:lang w:val="en-US"/>
        </w:rPr>
        <w:t>)</w:t>
      </w:r>
      <w:r w:rsidR="006C6095" w:rsidRPr="002D3C25">
        <w:rPr>
          <w:lang w:val="en-US"/>
        </w:rPr>
        <w:t xml:space="preserve"> in the referents</w:t>
      </w:r>
      <w:r w:rsidR="009B7EC1" w:rsidRPr="002D3C25">
        <w:rPr>
          <w:lang w:val="en-US"/>
        </w:rPr>
        <w:t xml:space="preserve">, but </w:t>
      </w:r>
      <w:r w:rsidR="009243CC" w:rsidRPr="002D3C25">
        <w:rPr>
          <w:lang w:val="en-US"/>
        </w:rPr>
        <w:t>it is not likely</w:t>
      </w:r>
      <w:r w:rsidR="009B7EC1" w:rsidRPr="002D3C25">
        <w:rPr>
          <w:lang w:val="en-US"/>
        </w:rPr>
        <w:t xml:space="preserve"> </w:t>
      </w:r>
      <w:r w:rsidR="009243CC" w:rsidRPr="002D3C25">
        <w:rPr>
          <w:lang w:val="en-US"/>
        </w:rPr>
        <w:t xml:space="preserve">that </w:t>
      </w:r>
      <w:r w:rsidR="009B7EC1" w:rsidRPr="002D3C25">
        <w:rPr>
          <w:lang w:val="en-US"/>
        </w:rPr>
        <w:t>this reflected any increase of muscle mass.</w:t>
      </w:r>
      <w:r w:rsidR="009A3371" w:rsidRPr="002D3C25">
        <w:rPr>
          <w:lang w:val="en-US"/>
        </w:rPr>
        <w:t xml:space="preserve"> </w:t>
      </w:r>
      <w:r w:rsidR="00082C84" w:rsidRPr="002D3C25">
        <w:rPr>
          <w:lang w:val="en-US"/>
        </w:rPr>
        <w:t>Their serum urea N did not change but NGAL increased</w:t>
      </w:r>
      <w:r w:rsidR="004315A4" w:rsidRPr="002D3C25">
        <w:rPr>
          <w:lang w:val="en-US"/>
        </w:rPr>
        <w:t>, but less than in the cane cutters</w:t>
      </w:r>
      <w:r w:rsidR="00082C84" w:rsidRPr="002D3C25">
        <w:rPr>
          <w:lang w:val="en-US"/>
        </w:rPr>
        <w:t>.</w:t>
      </w:r>
    </w:p>
    <w:p w14:paraId="03598F11" w14:textId="13130990" w:rsidR="00A50B6A" w:rsidRPr="002D3C25" w:rsidRDefault="002D7093" w:rsidP="001754EA">
      <w:pPr>
        <w:spacing w:line="480" w:lineRule="auto"/>
        <w:rPr>
          <w:lang w:val="en-US"/>
        </w:rPr>
      </w:pPr>
      <w:r w:rsidRPr="002D3C25">
        <w:rPr>
          <w:lang w:val="en-US"/>
        </w:rPr>
        <w:t>We are aware of only two longitudinal studies, with a follow-up of workers over a harvest season, in Brazil (</w:t>
      </w:r>
      <w:r w:rsidR="00916C0B" w:rsidRPr="002D3C25">
        <w:rPr>
          <w:lang w:val="en-US"/>
        </w:rPr>
        <w:t xml:space="preserve">Paula </w:t>
      </w:r>
      <w:r w:rsidRPr="002D3C25">
        <w:rPr>
          <w:lang w:val="en-US"/>
        </w:rPr>
        <w:t>Santos et al</w:t>
      </w:r>
      <w:r w:rsidR="0022313B" w:rsidRPr="002D3C25">
        <w:rPr>
          <w:lang w:val="en-US"/>
        </w:rPr>
        <w:t>.</w:t>
      </w:r>
      <w:r w:rsidRPr="002D3C25">
        <w:rPr>
          <w:lang w:val="en-US"/>
        </w:rPr>
        <w:t xml:space="preserve"> 2014) and in Nicaragua (Laws et al</w:t>
      </w:r>
      <w:r w:rsidR="0022313B" w:rsidRPr="002D3C25">
        <w:rPr>
          <w:lang w:val="en-US"/>
        </w:rPr>
        <w:t>.</w:t>
      </w:r>
      <w:r w:rsidRPr="002D3C25">
        <w:rPr>
          <w:lang w:val="en-US"/>
        </w:rPr>
        <w:t xml:space="preserve"> 2015a, 2015b). The Brazilian study showed no increase in serum creatinine in 28 cane cutters over an eight months harvest season, </w:t>
      </w:r>
      <w:r w:rsidRPr="002D3C25">
        <w:rPr>
          <w:lang w:val="en-US"/>
        </w:rPr>
        <w:lastRenderedPageBreak/>
        <w:t>while the study of 51 cane cutters in Nicaragua found a mean increase in pre-shift serum creatinine of 0.07 mg/</w:t>
      </w:r>
      <w:proofErr w:type="spellStart"/>
      <w:r w:rsidRPr="002D3C25">
        <w:rPr>
          <w:lang w:val="en-US"/>
        </w:rPr>
        <w:t>dL</w:t>
      </w:r>
      <w:proofErr w:type="spellEnd"/>
      <w:r w:rsidRPr="002D3C25">
        <w:rPr>
          <w:lang w:val="en-US"/>
        </w:rPr>
        <w:t xml:space="preserve"> (8%), and a drop in </w:t>
      </w:r>
      <w:proofErr w:type="spellStart"/>
      <w:r w:rsidRPr="002D3C25">
        <w:rPr>
          <w:lang w:val="en-US"/>
        </w:rPr>
        <w:t>eGFR</w:t>
      </w:r>
      <w:proofErr w:type="spellEnd"/>
      <w:r w:rsidRPr="002D3C25">
        <w:rPr>
          <w:lang w:val="en-US"/>
        </w:rPr>
        <w:t xml:space="preserve"> of 3 mL/min over five months (Laws et al. 2015a). In a larger combined group of sugarcane field workers the decrease in </w:t>
      </w:r>
      <w:proofErr w:type="spellStart"/>
      <w:r w:rsidRPr="002D3C25">
        <w:rPr>
          <w:lang w:val="en-US"/>
        </w:rPr>
        <w:t>eGFR</w:t>
      </w:r>
      <w:proofErr w:type="spellEnd"/>
      <w:r w:rsidRPr="002D3C25">
        <w:rPr>
          <w:lang w:val="en-US"/>
        </w:rPr>
        <w:t xml:space="preserve"> was significantly larger than in a group of non-field workers. This study also found that NGAL, IL-8, and NAG increased more over the harvest season in field workers compared to non-field workers (Laws et al. 2015b). O</w:t>
      </w:r>
      <w:r w:rsidR="005F3E0E" w:rsidRPr="002D3C25">
        <w:rPr>
          <w:lang w:val="en-US"/>
        </w:rPr>
        <w:t xml:space="preserve">ur results show the same general pattern as in the study by Laws et al., but the increase in serum creatinine and the decrease in </w:t>
      </w:r>
      <w:proofErr w:type="spellStart"/>
      <w:r w:rsidR="005F3E0E" w:rsidRPr="002D3C25">
        <w:rPr>
          <w:lang w:val="en-US"/>
        </w:rPr>
        <w:t>eGFR</w:t>
      </w:r>
      <w:proofErr w:type="spellEnd"/>
      <w:r w:rsidR="005F3E0E" w:rsidRPr="002D3C25">
        <w:rPr>
          <w:lang w:val="en-US"/>
        </w:rPr>
        <w:t xml:space="preserve"> were larger in the present study</w:t>
      </w:r>
      <w:r w:rsidR="009E4114" w:rsidRPr="002D3C25">
        <w:rPr>
          <w:lang w:val="en-US"/>
        </w:rPr>
        <w:t xml:space="preserve"> in spite of a shorter follow-up period</w:t>
      </w:r>
      <w:r w:rsidR="005F3E0E" w:rsidRPr="002D3C25">
        <w:rPr>
          <w:lang w:val="en-US"/>
        </w:rPr>
        <w:t xml:space="preserve">. </w:t>
      </w:r>
      <w:r w:rsidR="00EA0257">
        <w:rPr>
          <w:lang w:val="en-US"/>
        </w:rPr>
        <w:t>H</w:t>
      </w:r>
      <w:r w:rsidR="00D84A82">
        <w:rPr>
          <w:lang w:val="en-US"/>
        </w:rPr>
        <w:t>sp72 has been suggested to be a good biomarker for predicting and detecting acute kidney injury (</w:t>
      </w:r>
      <w:r w:rsidR="00301747">
        <w:rPr>
          <w:lang w:val="en-US"/>
        </w:rPr>
        <w:t>Morales-</w:t>
      </w:r>
      <w:proofErr w:type="spellStart"/>
      <w:r w:rsidR="00301747">
        <w:rPr>
          <w:lang w:val="en-US"/>
        </w:rPr>
        <w:t>Buenrostro</w:t>
      </w:r>
      <w:proofErr w:type="spellEnd"/>
      <w:r w:rsidR="00301747">
        <w:rPr>
          <w:lang w:val="en-US"/>
        </w:rPr>
        <w:t xml:space="preserve"> et al. 2014)</w:t>
      </w:r>
      <w:r w:rsidR="00D54CE6">
        <w:rPr>
          <w:lang w:val="en-US"/>
        </w:rPr>
        <w:t>. I</w:t>
      </w:r>
      <w:r w:rsidR="00D54CE6" w:rsidRPr="005A7A86">
        <w:rPr>
          <w:lang w:val="en-US"/>
        </w:rPr>
        <w:t xml:space="preserve">n an experimental rat model of AKI, Hsp72 </w:t>
      </w:r>
      <w:r w:rsidR="00D54CE6" w:rsidRPr="005F142B">
        <w:rPr>
          <w:lang w:val="en-US"/>
        </w:rPr>
        <w:t xml:space="preserve"> is a reliable biomarker </w:t>
      </w:r>
      <w:r w:rsidR="00D54CE6" w:rsidRPr="005A7A86">
        <w:rPr>
          <w:lang w:val="en-US"/>
        </w:rPr>
        <w:t xml:space="preserve">for stratifying different degrees of tubular injury and recovery, as well as for monitoring a </w:t>
      </w:r>
      <w:proofErr w:type="spellStart"/>
      <w:r w:rsidR="00D54CE6" w:rsidRPr="005A7A86">
        <w:rPr>
          <w:lang w:val="en-US"/>
        </w:rPr>
        <w:t>renoprotective</w:t>
      </w:r>
      <w:proofErr w:type="spellEnd"/>
      <w:r w:rsidR="00D54CE6" w:rsidRPr="005A7A86">
        <w:rPr>
          <w:lang w:val="en-US"/>
        </w:rPr>
        <w:t xml:space="preserve"> intervention (Barrera-</w:t>
      </w:r>
      <w:proofErr w:type="spellStart"/>
      <w:r w:rsidR="00D54CE6" w:rsidRPr="005A7A86">
        <w:rPr>
          <w:lang w:val="en-US"/>
        </w:rPr>
        <w:t>Chimal</w:t>
      </w:r>
      <w:proofErr w:type="spellEnd"/>
      <w:r w:rsidR="00D54CE6" w:rsidRPr="005A7A86">
        <w:rPr>
          <w:lang w:val="en-US"/>
        </w:rPr>
        <w:t xml:space="preserve"> et. al 201</w:t>
      </w:r>
      <w:r w:rsidR="00247F46">
        <w:rPr>
          <w:lang w:val="en-US"/>
        </w:rPr>
        <w:t>1</w:t>
      </w:r>
      <w:r w:rsidR="00D54CE6" w:rsidRPr="005A7A86">
        <w:rPr>
          <w:lang w:val="en-US"/>
        </w:rPr>
        <w:t>)</w:t>
      </w:r>
      <w:r w:rsidR="00D54CE6" w:rsidRPr="005F142B">
        <w:rPr>
          <w:lang w:val="en-US"/>
        </w:rPr>
        <w:t>,</w:t>
      </w:r>
      <w:r w:rsidR="00301747">
        <w:rPr>
          <w:lang w:val="en-US"/>
        </w:rPr>
        <w:t xml:space="preserve"> and kidney levels of Hsp72 increase in mice exposed to heat (Islam et al. 2013). Therefore</w:t>
      </w:r>
      <w:r w:rsidR="00EA0D12">
        <w:rPr>
          <w:lang w:val="en-US"/>
        </w:rPr>
        <w:t>,</w:t>
      </w:r>
      <w:r w:rsidR="00301747">
        <w:rPr>
          <w:lang w:val="en-US"/>
        </w:rPr>
        <w:t xml:space="preserve"> the tendency towards a cross-shift increase of Hsp72 is biologically plausible, but the evaluation of this biomarker in the present study is hampered by the limited number of sugarcane cutters with detectable Hsp72 levels.</w:t>
      </w:r>
    </w:p>
    <w:p w14:paraId="11432AB0" w14:textId="722CC113" w:rsidR="00E423EE" w:rsidRPr="002D3C25" w:rsidRDefault="00A50B6A" w:rsidP="001754EA">
      <w:pPr>
        <w:spacing w:line="480" w:lineRule="auto"/>
        <w:rPr>
          <w:lang w:val="en-US"/>
        </w:rPr>
      </w:pPr>
      <w:r w:rsidRPr="002D3C25">
        <w:rPr>
          <w:lang w:val="en-US"/>
        </w:rPr>
        <w:t xml:space="preserve">Another interesting result in the present study was the fact that </w:t>
      </w:r>
      <w:r w:rsidR="00725068" w:rsidRPr="002D3C25">
        <w:rPr>
          <w:lang w:val="en-US"/>
        </w:rPr>
        <w:t xml:space="preserve">pre-shift serum creatinine seemed to increase (although not statistically significant) already in the first six days of the harvest work. This could possibly indicate that this is a sensitive period, before the workers have been acclimatized to the hard work in a hot environment. </w:t>
      </w:r>
      <w:r w:rsidR="00B717B0" w:rsidRPr="002D3C25">
        <w:rPr>
          <w:lang w:val="en-US"/>
        </w:rPr>
        <w:t xml:space="preserve">In line with this, the cross-shift increase of serum creatinine was largest on the first day, when there was also a significant weight loss, and the cross-shift increase in serum creatinine could reflect a loss of extracellular volume (prerenal dysfunction). </w:t>
      </w:r>
      <w:r w:rsidR="00725068" w:rsidRPr="002D3C25">
        <w:rPr>
          <w:lang w:val="en-US"/>
        </w:rPr>
        <w:t>The significant increase in KIM-1 in the first week may support this hypothesis, although we cannot explain why KIM-1 returned to normal after 9 weeks.</w:t>
      </w:r>
    </w:p>
    <w:p w14:paraId="3574C3ED" w14:textId="0260099C" w:rsidR="002E4E79" w:rsidRPr="002D3C25" w:rsidRDefault="002E4E79" w:rsidP="002D7093">
      <w:pPr>
        <w:spacing w:line="480" w:lineRule="auto"/>
        <w:rPr>
          <w:lang w:val="en-US"/>
        </w:rPr>
      </w:pPr>
      <w:r w:rsidRPr="002D3C25">
        <w:rPr>
          <w:bCs/>
          <w:iCs/>
          <w:lang w:val="en-US"/>
        </w:rPr>
        <w:t>The aim was to select young healthy men for the study, and therefore individuals with serum creatinine ≥1.0 mg/</w:t>
      </w:r>
      <w:proofErr w:type="spellStart"/>
      <w:r w:rsidRPr="002D3C25">
        <w:rPr>
          <w:bCs/>
          <w:iCs/>
          <w:lang w:val="en-US"/>
        </w:rPr>
        <w:t>dL</w:t>
      </w:r>
      <w:proofErr w:type="spellEnd"/>
      <w:r w:rsidRPr="002D3C25">
        <w:rPr>
          <w:bCs/>
          <w:iCs/>
          <w:lang w:val="en-US"/>
        </w:rPr>
        <w:t xml:space="preserve"> at a screening session were excluded. In spite of this, shortly after the screening</w:t>
      </w:r>
      <w:r w:rsidR="00606BDB" w:rsidRPr="002D3C25">
        <w:rPr>
          <w:bCs/>
          <w:iCs/>
          <w:lang w:val="en-US"/>
        </w:rPr>
        <w:t>,</w:t>
      </w:r>
      <w:r w:rsidRPr="002D3C25">
        <w:rPr>
          <w:bCs/>
          <w:iCs/>
          <w:lang w:val="en-US"/>
        </w:rPr>
        <w:t xml:space="preserve"> at the baseline </w:t>
      </w:r>
      <w:r w:rsidR="00606BDB" w:rsidRPr="002D3C25">
        <w:rPr>
          <w:bCs/>
          <w:iCs/>
          <w:lang w:val="en-US"/>
        </w:rPr>
        <w:t xml:space="preserve">sampling, several individuals had serum creatinine higher than the </w:t>
      </w:r>
      <w:r w:rsidR="00606BDB" w:rsidRPr="002D3C25">
        <w:rPr>
          <w:bCs/>
          <w:iCs/>
          <w:lang w:val="en-US"/>
        </w:rPr>
        <w:lastRenderedPageBreak/>
        <w:t>screening cut-off value. The reason for this may be the fact that the analyses were performed at two different laboratories, and/or temporal variability in serum creatinine levels.</w:t>
      </w:r>
      <w:r w:rsidRPr="002D3C25">
        <w:rPr>
          <w:bCs/>
          <w:iCs/>
          <w:lang w:val="en-US"/>
        </w:rPr>
        <w:t xml:space="preserve"> </w:t>
      </w:r>
    </w:p>
    <w:p w14:paraId="5B97DE3E" w14:textId="689B27E9" w:rsidR="00247C6C" w:rsidRPr="002D3C25" w:rsidRDefault="00C218F9" w:rsidP="002D7093">
      <w:pPr>
        <w:spacing w:line="480" w:lineRule="auto"/>
        <w:rPr>
          <w:lang w:val="en-US"/>
        </w:rPr>
      </w:pPr>
      <w:r w:rsidRPr="002D3C25">
        <w:rPr>
          <w:lang w:val="en-US"/>
        </w:rPr>
        <w:t>The cross-shift decrease of serum potassium in the cutters was of the same size as recently found in the aforementioned study in El Salvador (</w:t>
      </w:r>
      <w:proofErr w:type="spellStart"/>
      <w:r w:rsidR="006E7666" w:rsidRPr="002D3C25">
        <w:rPr>
          <w:lang w:val="en-US"/>
        </w:rPr>
        <w:t>Garc</w:t>
      </w:r>
      <w:r w:rsidR="006E7666">
        <w:rPr>
          <w:lang w:val="en-US"/>
        </w:rPr>
        <w:t>í</w:t>
      </w:r>
      <w:r w:rsidR="006E7666" w:rsidRPr="002D3C25">
        <w:rPr>
          <w:lang w:val="en-US"/>
        </w:rPr>
        <w:t>a</w:t>
      </w:r>
      <w:r w:rsidRPr="002D3C25">
        <w:rPr>
          <w:lang w:val="en-US"/>
        </w:rPr>
        <w:t>-Trabanino</w:t>
      </w:r>
      <w:proofErr w:type="spellEnd"/>
      <w:r w:rsidRPr="002D3C25">
        <w:rPr>
          <w:lang w:val="en-US"/>
        </w:rPr>
        <w:t xml:space="preserve"> et al. 2015), and is likely the result of activation of </w:t>
      </w:r>
      <w:r w:rsidRPr="002D3C25">
        <w:rPr>
          <w:rFonts w:ascii="Calibri" w:hAnsi="Calibri" w:cs="Calibri"/>
          <w:lang w:val="en-US"/>
        </w:rPr>
        <w:t>the renin-angiotensin-aldosterone system (RAAS), which increases the excretion of potassium</w:t>
      </w:r>
      <w:r w:rsidRPr="002D3C25">
        <w:rPr>
          <w:lang w:val="en-US"/>
        </w:rPr>
        <w:t>. It is unclear why the cane cutters had higher pre-shift (but not post-shift) serum phosphate than the referents.</w:t>
      </w:r>
      <w:r w:rsidR="00A657E0" w:rsidRPr="002D3C25">
        <w:rPr>
          <w:lang w:val="en-US"/>
        </w:rPr>
        <w:t xml:space="preserve"> </w:t>
      </w:r>
      <w:r w:rsidR="007F02D2" w:rsidRPr="002D3C25">
        <w:rPr>
          <w:lang w:val="en-US"/>
        </w:rPr>
        <w:t>P</w:t>
      </w:r>
      <w:r w:rsidR="00A657E0" w:rsidRPr="002D3C25">
        <w:rPr>
          <w:lang w:val="en-US"/>
        </w:rPr>
        <w:t xml:space="preserve">ossibly dietary habits differ </w:t>
      </w:r>
      <w:r w:rsidR="007F02D2" w:rsidRPr="002D3C25">
        <w:rPr>
          <w:lang w:val="en-US"/>
        </w:rPr>
        <w:t xml:space="preserve">over time and </w:t>
      </w:r>
      <w:r w:rsidR="00A657E0" w:rsidRPr="002D3C25">
        <w:rPr>
          <w:lang w:val="en-US"/>
        </w:rPr>
        <w:t xml:space="preserve">between cane cutters and referents.  </w:t>
      </w:r>
    </w:p>
    <w:p w14:paraId="54C74E50" w14:textId="4B7AF628" w:rsidR="002D7093" w:rsidRPr="002D3C25" w:rsidRDefault="00E423EE" w:rsidP="002D7093">
      <w:pPr>
        <w:spacing w:line="480" w:lineRule="auto"/>
        <w:rPr>
          <w:lang w:val="en-US"/>
        </w:rPr>
      </w:pPr>
      <w:r w:rsidRPr="002D3C25">
        <w:rPr>
          <w:lang w:val="en-US"/>
        </w:rPr>
        <w:t xml:space="preserve">Cross-shift changes of serum creatinine and serum urea </w:t>
      </w:r>
      <w:r w:rsidR="00021B3D" w:rsidRPr="002D3C25">
        <w:rPr>
          <w:lang w:val="en-US"/>
        </w:rPr>
        <w:t xml:space="preserve">N </w:t>
      </w:r>
      <w:r w:rsidRPr="002D3C25">
        <w:rPr>
          <w:lang w:val="en-US"/>
        </w:rPr>
        <w:t>were in agreement w</w:t>
      </w:r>
      <w:r w:rsidR="00D95D47" w:rsidRPr="002D3C25">
        <w:rPr>
          <w:lang w:val="en-US"/>
        </w:rPr>
        <w:t>ith a recent larger study of 189 sugarcane workers in El Salvador (</w:t>
      </w:r>
      <w:proofErr w:type="spellStart"/>
      <w:r w:rsidR="006E7666" w:rsidRPr="002D3C25">
        <w:rPr>
          <w:lang w:val="en-US"/>
        </w:rPr>
        <w:t>Garc</w:t>
      </w:r>
      <w:r w:rsidR="006E7666">
        <w:rPr>
          <w:lang w:val="en-US"/>
        </w:rPr>
        <w:t>í</w:t>
      </w:r>
      <w:r w:rsidR="006E7666" w:rsidRPr="002D3C25">
        <w:rPr>
          <w:lang w:val="en-US"/>
        </w:rPr>
        <w:t>a</w:t>
      </w:r>
      <w:r w:rsidR="00D95D47" w:rsidRPr="002D3C25">
        <w:rPr>
          <w:lang w:val="en-US"/>
        </w:rPr>
        <w:t>-Trabanino</w:t>
      </w:r>
      <w:proofErr w:type="spellEnd"/>
      <w:r w:rsidR="00D95D47" w:rsidRPr="002D3C25">
        <w:rPr>
          <w:lang w:val="en-US"/>
        </w:rPr>
        <w:t xml:space="preserve"> et al. 2015). In that study there were also cross-shift changes in electrolytes and stronger effects on cardiovascular function. </w:t>
      </w:r>
      <w:r w:rsidR="00743077" w:rsidRPr="002D3C25">
        <w:rPr>
          <w:lang w:val="en-US"/>
        </w:rPr>
        <w:t>I</w:t>
      </w:r>
      <w:r w:rsidR="00D95D47" w:rsidRPr="002D3C25">
        <w:rPr>
          <w:lang w:val="en-US"/>
        </w:rPr>
        <w:t xml:space="preserve">n the study in El Salvador, the cane cutters were examined in the field, immediately after shift. In the present study the post-shift examination of the cutters was performed in their homes, several hours after the work had ceased. Since the workers had then been able to rest, eat and drink, the present study is less optimal for studying cross-shift changes than the study by </w:t>
      </w:r>
      <w:proofErr w:type="spellStart"/>
      <w:r w:rsidR="006E7666" w:rsidRPr="002D3C25">
        <w:rPr>
          <w:lang w:val="en-US"/>
        </w:rPr>
        <w:t>Garc</w:t>
      </w:r>
      <w:r w:rsidR="006E7666">
        <w:rPr>
          <w:lang w:val="en-US"/>
        </w:rPr>
        <w:t>í</w:t>
      </w:r>
      <w:r w:rsidR="006E7666" w:rsidRPr="002D3C25">
        <w:rPr>
          <w:lang w:val="en-US"/>
        </w:rPr>
        <w:t>a</w:t>
      </w:r>
      <w:r w:rsidR="00D95D47" w:rsidRPr="002D3C25">
        <w:rPr>
          <w:lang w:val="en-US"/>
        </w:rPr>
        <w:t>-Trabanino</w:t>
      </w:r>
      <w:proofErr w:type="spellEnd"/>
      <w:r w:rsidR="00D95D47" w:rsidRPr="002D3C25">
        <w:rPr>
          <w:lang w:val="en-US"/>
        </w:rPr>
        <w:t xml:space="preserve"> et al. (2015).</w:t>
      </w:r>
      <w:r w:rsidR="00743077" w:rsidRPr="002D3C25">
        <w:rPr>
          <w:lang w:val="en-US"/>
        </w:rPr>
        <w:t xml:space="preserve"> </w:t>
      </w:r>
      <w:r w:rsidR="002D7093" w:rsidRPr="002D3C25">
        <w:rPr>
          <w:lang w:val="en-US"/>
        </w:rPr>
        <w:t>The significant increase in urinary NGAL during the work</w:t>
      </w:r>
      <w:r w:rsidR="0020540A" w:rsidRPr="002D3C25">
        <w:rPr>
          <w:lang w:val="en-US"/>
        </w:rPr>
        <w:t>-</w:t>
      </w:r>
      <w:r w:rsidR="002D7093" w:rsidRPr="002D3C25">
        <w:rPr>
          <w:lang w:val="en-US"/>
        </w:rPr>
        <w:t>day supports renal injury, although there is a report that a rise in serum NGAL could simply reflect dehydration</w:t>
      </w:r>
      <w:r w:rsidR="0022313B" w:rsidRPr="002D3C25">
        <w:rPr>
          <w:lang w:val="en-US"/>
        </w:rPr>
        <w:t xml:space="preserve"> (Nejat et al. 2012). Also the Brazilian study by </w:t>
      </w:r>
      <w:r w:rsidR="00916C0B" w:rsidRPr="002D3C25">
        <w:rPr>
          <w:lang w:val="en-US"/>
        </w:rPr>
        <w:t xml:space="preserve">Paula </w:t>
      </w:r>
      <w:r w:rsidR="0022313B" w:rsidRPr="002D3C25">
        <w:rPr>
          <w:lang w:val="en-US"/>
        </w:rPr>
        <w:t xml:space="preserve">Santos et al. (2014) found a substantial cross-shift increase in serum creatinine. </w:t>
      </w:r>
      <w:r w:rsidR="00C5528E" w:rsidRPr="002D3C25">
        <w:rPr>
          <w:lang w:val="en-US"/>
        </w:rPr>
        <w:t xml:space="preserve">They found a cross-shift increase of serum creatinine </w:t>
      </w:r>
      <w:r w:rsidR="003B16C4" w:rsidRPr="002D3C25">
        <w:rPr>
          <w:lang w:val="en-US"/>
        </w:rPr>
        <w:t>&gt;0.3 mg/</w:t>
      </w:r>
      <w:proofErr w:type="spellStart"/>
      <w:r w:rsidR="003B16C4" w:rsidRPr="002D3C25">
        <w:rPr>
          <w:lang w:val="en-US"/>
        </w:rPr>
        <w:t>dL</w:t>
      </w:r>
      <w:proofErr w:type="spellEnd"/>
      <w:r w:rsidR="003B16C4" w:rsidRPr="002D3C25">
        <w:rPr>
          <w:lang w:val="en-US"/>
        </w:rPr>
        <w:t xml:space="preserve"> </w:t>
      </w:r>
      <w:r w:rsidR="00C5528E" w:rsidRPr="002D3C25">
        <w:rPr>
          <w:lang w:val="en-US"/>
        </w:rPr>
        <w:t>in 5 out of 28 cane cutters at the end of the harvest season</w:t>
      </w:r>
      <w:r w:rsidR="003B16C4" w:rsidRPr="002D3C25">
        <w:rPr>
          <w:lang w:val="en-US"/>
        </w:rPr>
        <w:t>, i.e. compatible with acute kidney injury (AKI)</w:t>
      </w:r>
      <w:r w:rsidR="00066B29" w:rsidRPr="002D3C25">
        <w:rPr>
          <w:lang w:val="en-US"/>
        </w:rPr>
        <w:t xml:space="preserve"> (KDIGO 2012)</w:t>
      </w:r>
      <w:r w:rsidR="00C5528E" w:rsidRPr="002D3C25">
        <w:rPr>
          <w:lang w:val="en-US"/>
        </w:rPr>
        <w:t>.</w:t>
      </w:r>
      <w:r w:rsidR="003B16C4" w:rsidRPr="002D3C25">
        <w:rPr>
          <w:lang w:val="en-US"/>
        </w:rPr>
        <w:t xml:space="preserve"> In the present study 3 out of 22 cane cutters at mid-harvest had an increase of &gt;</w:t>
      </w:r>
      <w:r w:rsidR="00890DB5">
        <w:rPr>
          <w:lang w:val="en-US"/>
        </w:rPr>
        <w:t>0.</w:t>
      </w:r>
      <w:r w:rsidR="003B16C4" w:rsidRPr="002D3C25">
        <w:rPr>
          <w:lang w:val="en-US"/>
        </w:rPr>
        <w:t>3 mg/</w:t>
      </w:r>
      <w:proofErr w:type="spellStart"/>
      <w:r w:rsidR="003B16C4" w:rsidRPr="002D3C25">
        <w:rPr>
          <w:lang w:val="en-US"/>
        </w:rPr>
        <w:t>dL</w:t>
      </w:r>
      <w:proofErr w:type="spellEnd"/>
      <w:r w:rsidR="003B16C4" w:rsidRPr="002D3C25">
        <w:rPr>
          <w:lang w:val="en-US"/>
        </w:rPr>
        <w:t xml:space="preserve">. AKI is relatively common in </w:t>
      </w:r>
      <w:r w:rsidR="001936E3" w:rsidRPr="002D3C25">
        <w:rPr>
          <w:lang w:val="en-US"/>
        </w:rPr>
        <w:t>hospitalized patients, often in association with renal ischemia (</w:t>
      </w:r>
      <w:proofErr w:type="spellStart"/>
      <w:r w:rsidR="001936E3" w:rsidRPr="002D3C25">
        <w:rPr>
          <w:lang w:val="en-US"/>
        </w:rPr>
        <w:t>Bucaloiu</w:t>
      </w:r>
      <w:proofErr w:type="spellEnd"/>
      <w:r w:rsidR="001936E3" w:rsidRPr="002D3C25">
        <w:rPr>
          <w:lang w:val="en-US"/>
        </w:rPr>
        <w:t xml:space="preserve"> et al. 2012). </w:t>
      </w:r>
      <w:r w:rsidR="00575CD1" w:rsidRPr="002D3C25">
        <w:rPr>
          <w:lang w:val="en-US"/>
        </w:rPr>
        <w:t>Because</w:t>
      </w:r>
      <w:r w:rsidR="001936E3" w:rsidRPr="002D3C25">
        <w:rPr>
          <w:lang w:val="en-US"/>
        </w:rPr>
        <w:t xml:space="preserve"> it is usually reversible, </w:t>
      </w:r>
      <w:r w:rsidR="00575CD1" w:rsidRPr="002D3C25">
        <w:rPr>
          <w:lang w:val="en-US"/>
        </w:rPr>
        <w:t>i</w:t>
      </w:r>
      <w:r w:rsidR="001936E3" w:rsidRPr="002D3C25">
        <w:rPr>
          <w:lang w:val="en-US"/>
        </w:rPr>
        <w:t>t was previously not assumed to be a risk factor for chronic kidney disease (CKD). Long</w:t>
      </w:r>
      <w:r w:rsidR="00312D6E">
        <w:rPr>
          <w:lang w:val="en-US"/>
        </w:rPr>
        <w:t>-</w:t>
      </w:r>
      <w:r w:rsidR="001936E3" w:rsidRPr="002D3C25">
        <w:rPr>
          <w:lang w:val="en-US"/>
        </w:rPr>
        <w:t>term follow-up of patients with episodes of AKI have, however, shown that these patients run an increased risk of CKD</w:t>
      </w:r>
      <w:r w:rsidR="00787CEB" w:rsidRPr="002D3C25">
        <w:rPr>
          <w:lang w:val="en-US"/>
        </w:rPr>
        <w:t xml:space="preserve"> (</w:t>
      </w:r>
      <w:proofErr w:type="spellStart"/>
      <w:r w:rsidR="00787CEB" w:rsidRPr="002D3C25">
        <w:rPr>
          <w:lang w:val="en-US"/>
        </w:rPr>
        <w:t>Bucaloiu</w:t>
      </w:r>
      <w:proofErr w:type="spellEnd"/>
      <w:r w:rsidR="00787CEB" w:rsidRPr="002D3C25">
        <w:rPr>
          <w:lang w:val="en-US"/>
        </w:rPr>
        <w:t xml:space="preserve"> et al. 2012)</w:t>
      </w:r>
      <w:r w:rsidR="001936E3" w:rsidRPr="002D3C25">
        <w:rPr>
          <w:lang w:val="en-US"/>
        </w:rPr>
        <w:t xml:space="preserve">. This has also been </w:t>
      </w:r>
      <w:r w:rsidR="001936E3" w:rsidRPr="002D3C25">
        <w:rPr>
          <w:lang w:val="en-US"/>
        </w:rPr>
        <w:lastRenderedPageBreak/>
        <w:t>demonstrated in experimental studies of ischemic AKI in rats (Barrera-</w:t>
      </w:r>
      <w:proofErr w:type="spellStart"/>
      <w:r w:rsidR="001936E3" w:rsidRPr="002D3C25">
        <w:rPr>
          <w:lang w:val="en-US"/>
        </w:rPr>
        <w:t>Chimal</w:t>
      </w:r>
      <w:proofErr w:type="spellEnd"/>
      <w:r w:rsidR="001936E3" w:rsidRPr="002D3C25">
        <w:rPr>
          <w:lang w:val="en-US"/>
        </w:rPr>
        <w:t xml:space="preserve"> et al. 201</w:t>
      </w:r>
      <w:r w:rsidR="00247F46">
        <w:rPr>
          <w:lang w:val="en-US"/>
        </w:rPr>
        <w:t>1</w:t>
      </w:r>
      <w:r w:rsidR="00787CEB" w:rsidRPr="002D3C25">
        <w:rPr>
          <w:lang w:val="en-US"/>
        </w:rPr>
        <w:t xml:space="preserve">, </w:t>
      </w:r>
      <w:r w:rsidR="006E7666" w:rsidRPr="002D3C25">
        <w:rPr>
          <w:lang w:val="en-US"/>
        </w:rPr>
        <w:t>Rodr</w:t>
      </w:r>
      <w:r w:rsidR="006E7666">
        <w:rPr>
          <w:lang w:val="en-US"/>
        </w:rPr>
        <w:t>í</w:t>
      </w:r>
      <w:r w:rsidR="006E7666" w:rsidRPr="002D3C25">
        <w:rPr>
          <w:lang w:val="en-US"/>
        </w:rPr>
        <w:t>gue</w:t>
      </w:r>
      <w:r w:rsidR="006E7666">
        <w:rPr>
          <w:lang w:val="en-US"/>
        </w:rPr>
        <w:t>z</w:t>
      </w:r>
      <w:r w:rsidR="00787CEB" w:rsidRPr="002D3C25">
        <w:rPr>
          <w:lang w:val="en-US"/>
        </w:rPr>
        <w:t>-</w:t>
      </w:r>
      <w:proofErr w:type="spellStart"/>
      <w:r w:rsidR="00787CEB" w:rsidRPr="002D3C25">
        <w:rPr>
          <w:lang w:val="en-US"/>
        </w:rPr>
        <w:t>Romo</w:t>
      </w:r>
      <w:proofErr w:type="spellEnd"/>
      <w:r w:rsidR="00787CEB" w:rsidRPr="002D3C25">
        <w:rPr>
          <w:lang w:val="en-US"/>
        </w:rPr>
        <w:t xml:space="preserve"> et al. in press</w:t>
      </w:r>
      <w:r w:rsidR="001936E3" w:rsidRPr="002D3C25">
        <w:rPr>
          <w:lang w:val="en-US"/>
        </w:rPr>
        <w:t>)</w:t>
      </w:r>
      <w:r w:rsidR="00787CEB" w:rsidRPr="002D3C25">
        <w:rPr>
          <w:lang w:val="en-US"/>
        </w:rPr>
        <w:t>. Since repeated episodes of AKI seem to occur in sugar cane cutters, it is a reasonable hypothesis that this in the long</w:t>
      </w:r>
      <w:r w:rsidR="00312D6E">
        <w:rPr>
          <w:lang w:val="en-US"/>
        </w:rPr>
        <w:t>-</w:t>
      </w:r>
      <w:r w:rsidR="00787CEB" w:rsidRPr="002D3C25">
        <w:rPr>
          <w:lang w:val="en-US"/>
        </w:rPr>
        <w:t>term increases the risk of CKD.</w:t>
      </w:r>
      <w:r w:rsidR="00FE6EF8">
        <w:rPr>
          <w:lang w:val="en-US"/>
        </w:rPr>
        <w:t xml:space="preserve"> The association between the cross-shift increase of serum creatinine and the decrease of </w:t>
      </w:r>
      <w:proofErr w:type="spellStart"/>
      <w:r w:rsidR="00FE6EF8">
        <w:rPr>
          <w:lang w:val="en-US"/>
        </w:rPr>
        <w:t>eGFR</w:t>
      </w:r>
      <w:proofErr w:type="spellEnd"/>
      <w:r w:rsidR="00FE6EF8">
        <w:rPr>
          <w:lang w:val="en-US"/>
        </w:rPr>
        <w:t xml:space="preserve"> over nine weeks in the cutters lends further support to this hypothesis. To the best of our knowledge no previous study examined </w:t>
      </w:r>
      <w:r w:rsidR="004B73DF">
        <w:rPr>
          <w:lang w:val="en-US"/>
        </w:rPr>
        <w:t>cross-shift changes and development of kidney function over a longer period. Unfortunately the group size is small, and therefore we cannot exclude that this finding is due to chance.</w:t>
      </w:r>
      <w:r w:rsidR="003B16C4" w:rsidRPr="002D3C25">
        <w:rPr>
          <w:lang w:val="en-US"/>
        </w:rPr>
        <w:t xml:space="preserve"> </w:t>
      </w:r>
      <w:r w:rsidR="004971F4">
        <w:rPr>
          <w:lang w:val="en-US"/>
        </w:rPr>
        <w:t>Interestingly, already in 1970, a small case series of South African miners with AKI from heat stroke showed development of CKD with interstitial fibrosis and tubular atrophy at follow-up after 8-21 months (Kew et al. 1970).</w:t>
      </w:r>
    </w:p>
    <w:p w14:paraId="256516EF" w14:textId="2F62C988" w:rsidR="007637AB" w:rsidRPr="002D3C25" w:rsidRDefault="009D7D7E" w:rsidP="001754EA">
      <w:pPr>
        <w:spacing w:line="480" w:lineRule="auto"/>
        <w:rPr>
          <w:lang w:val="en-US"/>
        </w:rPr>
      </w:pPr>
      <w:r w:rsidRPr="002D3C25">
        <w:rPr>
          <w:lang w:val="en-US"/>
        </w:rPr>
        <w:t xml:space="preserve">Recently elevated urinary concentrations of uric acid have been proposed to contribute to the development of </w:t>
      </w:r>
      <w:proofErr w:type="spellStart"/>
      <w:r w:rsidRPr="002D3C25">
        <w:rPr>
          <w:lang w:val="en-US"/>
        </w:rPr>
        <w:t>MeN</w:t>
      </w:r>
      <w:proofErr w:type="spellEnd"/>
      <w:r w:rsidRPr="002D3C25">
        <w:rPr>
          <w:lang w:val="en-US"/>
        </w:rPr>
        <w:t>, either through direct effects of soluble uric acid or due to actions of urate crystals on tubular epithelium (Roncal</w:t>
      </w:r>
      <w:r w:rsidR="00787CEB" w:rsidRPr="002D3C25">
        <w:rPr>
          <w:lang w:val="en-US"/>
        </w:rPr>
        <w:t>-Jimenez</w:t>
      </w:r>
      <w:r w:rsidRPr="002D3C25">
        <w:rPr>
          <w:lang w:val="en-US"/>
        </w:rPr>
        <w:t xml:space="preserve"> et al. 2015</w:t>
      </w:r>
      <w:r w:rsidR="008A3A99" w:rsidRPr="002D3C25">
        <w:rPr>
          <w:lang w:val="en-US"/>
        </w:rPr>
        <w:t>a, 2015b</w:t>
      </w:r>
      <w:r w:rsidRPr="002D3C25">
        <w:rPr>
          <w:lang w:val="en-US"/>
        </w:rPr>
        <w:t xml:space="preserve">). </w:t>
      </w:r>
      <w:r w:rsidR="009F6ED2" w:rsidRPr="002D3C25">
        <w:rPr>
          <w:lang w:val="en-US"/>
        </w:rPr>
        <w:t xml:space="preserve">The </w:t>
      </w:r>
      <w:r w:rsidRPr="002D3C25">
        <w:rPr>
          <w:lang w:val="en-US"/>
        </w:rPr>
        <w:t xml:space="preserve">present study confirmed increases of urinary </w:t>
      </w:r>
      <w:r w:rsidR="009F6ED2" w:rsidRPr="002D3C25">
        <w:rPr>
          <w:lang w:val="en-US"/>
        </w:rPr>
        <w:t xml:space="preserve">uric acid levels over the working day in the sugarcane cutters (Table 2A), while this was not the case in the reference group (Table 2B). </w:t>
      </w:r>
      <w:r w:rsidR="00B534B1" w:rsidRPr="002D3C25">
        <w:rPr>
          <w:lang w:val="en-US"/>
        </w:rPr>
        <w:t xml:space="preserve">Interestingly, in the </w:t>
      </w:r>
      <w:r w:rsidR="005734FC" w:rsidRPr="002D3C25">
        <w:rPr>
          <w:lang w:val="en-US"/>
        </w:rPr>
        <w:t xml:space="preserve">seven cutters with urine </w:t>
      </w:r>
      <w:r w:rsidR="00B534B1" w:rsidRPr="002D3C25">
        <w:rPr>
          <w:lang w:val="en-US"/>
        </w:rPr>
        <w:t>sample</w:t>
      </w:r>
      <w:r w:rsidR="005734FC" w:rsidRPr="002D3C25">
        <w:rPr>
          <w:lang w:val="en-US"/>
        </w:rPr>
        <w:t>s</w:t>
      </w:r>
      <w:r w:rsidR="00B534B1" w:rsidRPr="002D3C25">
        <w:rPr>
          <w:lang w:val="en-US"/>
        </w:rPr>
        <w:t xml:space="preserve"> collected </w:t>
      </w:r>
      <w:r w:rsidR="005E58CC" w:rsidRPr="002D3C25">
        <w:rPr>
          <w:lang w:val="en-US"/>
        </w:rPr>
        <w:t xml:space="preserve">post-shift </w:t>
      </w:r>
      <w:r w:rsidR="00B534B1" w:rsidRPr="002D3C25">
        <w:rPr>
          <w:lang w:val="en-US"/>
        </w:rPr>
        <w:t xml:space="preserve">during </w:t>
      </w:r>
      <w:r w:rsidR="00021B3D" w:rsidRPr="002D3C25">
        <w:rPr>
          <w:lang w:val="en-US"/>
        </w:rPr>
        <w:t xml:space="preserve">very </w:t>
      </w:r>
      <w:r w:rsidR="00B534B1" w:rsidRPr="002D3C25">
        <w:rPr>
          <w:lang w:val="en-US"/>
        </w:rPr>
        <w:t xml:space="preserve">hot days </w:t>
      </w:r>
      <w:r w:rsidR="005E58CC" w:rsidRPr="002D3C25">
        <w:rPr>
          <w:lang w:val="en-US"/>
        </w:rPr>
        <w:t xml:space="preserve">in May </w:t>
      </w:r>
      <w:r w:rsidR="00B534B1" w:rsidRPr="002D3C25">
        <w:rPr>
          <w:lang w:val="en-US"/>
        </w:rPr>
        <w:t xml:space="preserve">at the end of the harvest the urinary uric acid levels were very high, </w:t>
      </w:r>
      <w:r w:rsidR="005E58CC" w:rsidRPr="002D3C25">
        <w:rPr>
          <w:lang w:val="en-US"/>
        </w:rPr>
        <w:t>and much higher than in the referents sampled in May</w:t>
      </w:r>
      <w:r w:rsidR="00B534B1" w:rsidRPr="002D3C25">
        <w:rPr>
          <w:lang w:val="en-US"/>
        </w:rPr>
        <w:t xml:space="preserve">. This might be due to relatively greater dehydration </w:t>
      </w:r>
      <w:r w:rsidR="005E58CC" w:rsidRPr="002D3C25">
        <w:rPr>
          <w:lang w:val="en-US"/>
        </w:rPr>
        <w:t>at that time</w:t>
      </w:r>
      <w:r w:rsidR="00B534B1" w:rsidRPr="002D3C25">
        <w:rPr>
          <w:lang w:val="en-US"/>
        </w:rPr>
        <w:t>.</w:t>
      </w:r>
      <w:r w:rsidR="00D95D47" w:rsidRPr="002D3C25">
        <w:rPr>
          <w:lang w:val="en-US"/>
        </w:rPr>
        <w:t xml:space="preserve"> </w:t>
      </w:r>
    </w:p>
    <w:p w14:paraId="330FB120" w14:textId="47424C19" w:rsidR="005734FC" w:rsidRDefault="004B73DF" w:rsidP="002B5B72">
      <w:pPr>
        <w:spacing w:line="480" w:lineRule="auto"/>
        <w:rPr>
          <w:lang w:val="en-US"/>
        </w:rPr>
      </w:pPr>
      <w:r>
        <w:rPr>
          <w:lang w:val="en-US"/>
        </w:rPr>
        <w:t>A main limitation of the present study is the modest number of subjects. Other l</w:t>
      </w:r>
      <w:r w:rsidR="0069189E" w:rsidRPr="002D3C25">
        <w:rPr>
          <w:lang w:val="en-US"/>
        </w:rPr>
        <w:t>imitations include different timing of the follow-up between the two groups, with the follow-up of the sugarcane cutters at</w:t>
      </w:r>
      <w:r w:rsidR="006871B9" w:rsidRPr="002D3C25">
        <w:rPr>
          <w:lang w:val="en-US"/>
        </w:rPr>
        <w:t xml:space="preserve"> 9 weeks (in January 2013), while the follow-up of the referents </w:t>
      </w:r>
      <w:r w:rsidR="0069189E" w:rsidRPr="002D3C25">
        <w:rPr>
          <w:lang w:val="en-US"/>
        </w:rPr>
        <w:t xml:space="preserve">occurred </w:t>
      </w:r>
      <w:r w:rsidR="006871B9" w:rsidRPr="002D3C25">
        <w:rPr>
          <w:lang w:val="en-US"/>
        </w:rPr>
        <w:t xml:space="preserve">at the end of harvest in May 2013. </w:t>
      </w:r>
      <w:r w:rsidR="0069189E" w:rsidRPr="002D3C25">
        <w:rPr>
          <w:lang w:val="en-US"/>
        </w:rPr>
        <w:t xml:space="preserve">While the study was supposed to include a follow-up in May for the sugarcane workers, 50% of the enrolled cane cutters </w:t>
      </w:r>
      <w:r w:rsidR="00021B3D" w:rsidRPr="002D3C25">
        <w:rPr>
          <w:lang w:val="en-US"/>
        </w:rPr>
        <w:t xml:space="preserve">were fired </w:t>
      </w:r>
      <w:r w:rsidR="0069189E" w:rsidRPr="002D3C25">
        <w:rPr>
          <w:lang w:val="en-US"/>
        </w:rPr>
        <w:t xml:space="preserve">at the middle of the harvest because they were participating in the study.  Second, we also had to collect blood and urine samples from cane cutters at their home </w:t>
      </w:r>
      <w:r w:rsidR="00D52E08" w:rsidRPr="002D3C25">
        <w:rPr>
          <w:lang w:val="en-US"/>
        </w:rPr>
        <w:t xml:space="preserve">instead of examining them </w:t>
      </w:r>
      <w:r w:rsidR="0069189E" w:rsidRPr="002D3C25">
        <w:rPr>
          <w:lang w:val="en-US"/>
        </w:rPr>
        <w:t xml:space="preserve">on site immediately after they ended the work-shift. This </w:t>
      </w:r>
      <w:r w:rsidR="0069189E" w:rsidRPr="002D3C25">
        <w:rPr>
          <w:lang w:val="en-US"/>
        </w:rPr>
        <w:lastRenderedPageBreak/>
        <w:t xml:space="preserve">allowed the workers to rehydrate themselves if they had become dehydrated in the field. </w:t>
      </w:r>
      <w:r w:rsidR="00920FD3">
        <w:rPr>
          <w:lang w:val="en-US"/>
        </w:rPr>
        <w:t>A third limitation is the fact that the</w:t>
      </w:r>
      <w:r w:rsidR="002B5B72">
        <w:rPr>
          <w:lang w:val="en-US"/>
        </w:rPr>
        <w:t xml:space="preserve"> cane cutters </w:t>
      </w:r>
      <w:r w:rsidR="00920FD3">
        <w:rPr>
          <w:lang w:val="en-US"/>
        </w:rPr>
        <w:t xml:space="preserve">had on average a lower socioeconomic status than the </w:t>
      </w:r>
      <w:r w:rsidR="002B5B72">
        <w:rPr>
          <w:lang w:val="en-US"/>
        </w:rPr>
        <w:t>reference group</w:t>
      </w:r>
      <w:r w:rsidR="00920FD3">
        <w:rPr>
          <w:lang w:val="en-US"/>
        </w:rPr>
        <w:t xml:space="preserve">. They had fewer years of schooling than the referents and they were shorter and had a lower body weight. These differences at baseline should, however, not be </w:t>
      </w:r>
      <w:r w:rsidR="00D13DC7">
        <w:rPr>
          <w:lang w:val="en-US"/>
        </w:rPr>
        <w:t xml:space="preserve">important for the analyses of cross-shift or longitudinal changes. </w:t>
      </w:r>
      <w:r w:rsidR="0069189E" w:rsidRPr="002D3C25">
        <w:rPr>
          <w:lang w:val="en-US"/>
        </w:rPr>
        <w:t>A final limitation is that analyses were performed on frozen samples, a</w:t>
      </w:r>
      <w:r w:rsidR="00D63896" w:rsidRPr="002D3C25">
        <w:rPr>
          <w:lang w:val="en-US"/>
        </w:rPr>
        <w:t>nd long</w:t>
      </w:r>
      <w:r w:rsidR="00312D6E">
        <w:rPr>
          <w:lang w:val="en-US"/>
        </w:rPr>
        <w:t>-</w:t>
      </w:r>
      <w:r w:rsidR="00D63896" w:rsidRPr="002D3C25">
        <w:rPr>
          <w:lang w:val="en-US"/>
        </w:rPr>
        <w:t xml:space="preserve">term storage can decrease concentrations of KIM-1 and NGAL </w:t>
      </w:r>
      <w:r w:rsidR="0069189E" w:rsidRPr="002D3C25">
        <w:rPr>
          <w:lang w:val="en-US"/>
        </w:rPr>
        <w:t>(</w:t>
      </w:r>
      <w:proofErr w:type="spellStart"/>
      <w:r w:rsidR="0069189E" w:rsidRPr="002D3C25">
        <w:rPr>
          <w:lang w:val="en-US"/>
        </w:rPr>
        <w:t>Nauta</w:t>
      </w:r>
      <w:proofErr w:type="spellEnd"/>
      <w:r w:rsidR="0069189E" w:rsidRPr="002D3C25">
        <w:rPr>
          <w:lang w:val="en-US"/>
        </w:rPr>
        <w:t xml:space="preserve"> et al</w:t>
      </w:r>
      <w:r w:rsidR="00D63896" w:rsidRPr="002D3C25">
        <w:rPr>
          <w:lang w:val="en-US"/>
        </w:rPr>
        <w:t>.</w:t>
      </w:r>
      <w:r w:rsidR="0069189E" w:rsidRPr="002D3C25">
        <w:rPr>
          <w:lang w:val="en-US"/>
        </w:rPr>
        <w:t xml:space="preserve"> 2012). Despite these limitations</w:t>
      </w:r>
      <w:r w:rsidR="006871B9" w:rsidRPr="002D3C25">
        <w:rPr>
          <w:lang w:val="en-US"/>
        </w:rPr>
        <w:t>, the longitudinal increase in serum creatinine</w:t>
      </w:r>
      <w:r w:rsidR="0062564E" w:rsidRPr="002D3C25">
        <w:rPr>
          <w:lang w:val="en-US"/>
        </w:rPr>
        <w:t xml:space="preserve">, </w:t>
      </w:r>
      <w:r w:rsidR="006871B9" w:rsidRPr="002D3C25">
        <w:rPr>
          <w:lang w:val="en-US"/>
        </w:rPr>
        <w:t>serum urea N</w:t>
      </w:r>
      <w:r w:rsidR="00396E04" w:rsidRPr="002D3C25">
        <w:rPr>
          <w:lang w:val="en-US"/>
        </w:rPr>
        <w:t>,</w:t>
      </w:r>
      <w:r w:rsidR="006871B9" w:rsidRPr="002D3C25">
        <w:rPr>
          <w:lang w:val="en-US"/>
        </w:rPr>
        <w:t xml:space="preserve"> </w:t>
      </w:r>
      <w:r w:rsidR="0062564E" w:rsidRPr="002D3C25">
        <w:rPr>
          <w:lang w:val="en-US"/>
        </w:rPr>
        <w:t>and urinary NGAL resulted in substantial and statistically significant differences between cane cutters and referents at follow-up. In addition</w:t>
      </w:r>
      <w:r w:rsidR="00D13B27">
        <w:rPr>
          <w:lang w:val="en-US"/>
        </w:rPr>
        <w:t>,</w:t>
      </w:r>
      <w:r w:rsidR="0062564E" w:rsidRPr="002D3C25">
        <w:rPr>
          <w:lang w:val="en-US"/>
        </w:rPr>
        <w:t xml:space="preserve"> there were group differences in </w:t>
      </w:r>
      <w:r w:rsidR="006871B9" w:rsidRPr="002D3C25">
        <w:rPr>
          <w:lang w:val="en-US"/>
        </w:rPr>
        <w:t xml:space="preserve">serum </w:t>
      </w:r>
      <w:r w:rsidR="0062564E" w:rsidRPr="002D3C25">
        <w:rPr>
          <w:lang w:val="en-US"/>
        </w:rPr>
        <w:t xml:space="preserve">levels of </w:t>
      </w:r>
      <w:r w:rsidR="006871B9" w:rsidRPr="002D3C25">
        <w:rPr>
          <w:lang w:val="en-US"/>
        </w:rPr>
        <w:t xml:space="preserve">potassium </w:t>
      </w:r>
      <w:r w:rsidR="0062564E" w:rsidRPr="002D3C25">
        <w:rPr>
          <w:lang w:val="en-US"/>
        </w:rPr>
        <w:t xml:space="preserve">and </w:t>
      </w:r>
      <w:r w:rsidR="006871B9" w:rsidRPr="002D3C25">
        <w:rPr>
          <w:lang w:val="en-US"/>
        </w:rPr>
        <w:t>phosphate</w:t>
      </w:r>
      <w:r w:rsidR="0062564E" w:rsidRPr="002D3C25">
        <w:rPr>
          <w:lang w:val="en-US"/>
        </w:rPr>
        <w:t xml:space="preserve">. </w:t>
      </w:r>
      <w:r w:rsidR="00396E04" w:rsidRPr="002D3C25">
        <w:rPr>
          <w:lang w:val="en-US"/>
        </w:rPr>
        <w:t>Pos</w:t>
      </w:r>
      <w:r w:rsidR="00021B3D" w:rsidRPr="002D3C25">
        <w:rPr>
          <w:lang w:val="en-US"/>
        </w:rPr>
        <w:t>t</w:t>
      </w:r>
      <w:r w:rsidR="00396E04" w:rsidRPr="002D3C25">
        <w:rPr>
          <w:lang w:val="en-US"/>
        </w:rPr>
        <w:t>-shift u</w:t>
      </w:r>
      <w:r w:rsidR="006871B9" w:rsidRPr="002D3C25">
        <w:rPr>
          <w:lang w:val="en-US"/>
        </w:rPr>
        <w:t xml:space="preserve">rinary uric acid </w:t>
      </w:r>
      <w:r w:rsidR="0062564E" w:rsidRPr="002D3C25">
        <w:rPr>
          <w:lang w:val="en-US"/>
        </w:rPr>
        <w:t xml:space="preserve">levels </w:t>
      </w:r>
      <w:r w:rsidR="00396E04" w:rsidRPr="002D3C25">
        <w:rPr>
          <w:lang w:val="en-US"/>
        </w:rPr>
        <w:t xml:space="preserve">were </w:t>
      </w:r>
      <w:r w:rsidR="0062564E" w:rsidRPr="002D3C25">
        <w:rPr>
          <w:lang w:val="en-US"/>
        </w:rPr>
        <w:t>higher in the cane cutters both at start of harvest and at follow-up.</w:t>
      </w:r>
    </w:p>
    <w:p w14:paraId="1D835A23" w14:textId="556E46AE" w:rsidR="00FA28B8" w:rsidRPr="00A97E18" w:rsidRDefault="00FA28B8" w:rsidP="002B5B72">
      <w:pPr>
        <w:shd w:val="clear" w:color="auto" w:fill="FFFFFF"/>
        <w:spacing w:line="480" w:lineRule="auto"/>
        <w:rPr>
          <w:lang w:val="en-US"/>
        </w:rPr>
      </w:pPr>
      <w:r w:rsidRPr="00A97E18">
        <w:rPr>
          <w:lang w:val="en-US"/>
        </w:rPr>
        <w:t>A</w:t>
      </w:r>
      <w:r>
        <w:rPr>
          <w:lang w:val="en-US"/>
        </w:rPr>
        <w:t xml:space="preserve">n explanation is warranted </w:t>
      </w:r>
      <w:r w:rsidRPr="00A97E18">
        <w:rPr>
          <w:lang w:val="en-US"/>
        </w:rPr>
        <w:t>about the</w:t>
      </w:r>
      <w:r>
        <w:rPr>
          <w:lang w:val="en-US"/>
        </w:rPr>
        <w:t xml:space="preserve"> situation surrounding the</w:t>
      </w:r>
      <w:r w:rsidRPr="00A97E18">
        <w:rPr>
          <w:lang w:val="en-US"/>
        </w:rPr>
        <w:t xml:space="preserve"> firing of the </w:t>
      </w:r>
      <w:r>
        <w:rPr>
          <w:lang w:val="en-US"/>
        </w:rPr>
        <w:t xml:space="preserve">study participants in this </w:t>
      </w:r>
      <w:r w:rsidRPr="00A97E18">
        <w:rPr>
          <w:lang w:val="en-US"/>
        </w:rPr>
        <w:t>region</w:t>
      </w:r>
      <w:r>
        <w:rPr>
          <w:lang w:val="en-US"/>
        </w:rPr>
        <w:t xml:space="preserve"> where</w:t>
      </w:r>
      <w:r w:rsidRPr="00A97E18">
        <w:rPr>
          <w:lang w:val="en-US"/>
        </w:rPr>
        <w:t xml:space="preserve"> </w:t>
      </w:r>
      <w:r>
        <w:rPr>
          <w:lang w:val="en-US"/>
        </w:rPr>
        <w:t xml:space="preserve">there are </w:t>
      </w:r>
      <w:r w:rsidRPr="00A97E18">
        <w:rPr>
          <w:lang w:val="en-US"/>
        </w:rPr>
        <w:t xml:space="preserve">practically no alternative employment opportunities. </w:t>
      </w:r>
      <w:r w:rsidRPr="00A97E18">
        <w:rPr>
          <w:rFonts w:ascii="Arial" w:eastAsia="Times New Roman" w:hAnsi="Arial" w:cs="Arial"/>
          <w:color w:val="222222"/>
          <w:sz w:val="20"/>
          <w:szCs w:val="20"/>
          <w:lang w:val="en-US" w:eastAsia="es-MX"/>
        </w:rPr>
        <w:t>The workers </w:t>
      </w:r>
      <w:r>
        <w:rPr>
          <w:rFonts w:ascii="Arial" w:eastAsia="Times New Roman" w:hAnsi="Arial" w:cs="Arial"/>
          <w:color w:val="222222"/>
          <w:sz w:val="20"/>
          <w:szCs w:val="20"/>
          <w:lang w:val="en-US" w:eastAsia="es-MX"/>
        </w:rPr>
        <w:t xml:space="preserve">were not fired </w:t>
      </w:r>
      <w:r w:rsidRPr="00A97E18">
        <w:rPr>
          <w:rFonts w:ascii="Arial" w:eastAsia="Times New Roman" w:hAnsi="Arial" w:cs="Arial"/>
          <w:color w:val="222222"/>
          <w:sz w:val="20"/>
          <w:szCs w:val="20"/>
          <w:lang w:val="en-US" w:eastAsia="es-MX"/>
        </w:rPr>
        <w:t>directly by the sugar company</w:t>
      </w:r>
      <w:r>
        <w:rPr>
          <w:rFonts w:ascii="Arial" w:eastAsia="Times New Roman" w:hAnsi="Arial" w:cs="Arial"/>
          <w:color w:val="222222"/>
          <w:sz w:val="20"/>
          <w:szCs w:val="20"/>
          <w:lang w:val="en-US" w:eastAsia="es-MX"/>
        </w:rPr>
        <w:t>;</w:t>
      </w:r>
      <w:r w:rsidRPr="00A97E18">
        <w:rPr>
          <w:rFonts w:ascii="Arial" w:eastAsia="Times New Roman" w:hAnsi="Arial" w:cs="Arial"/>
          <w:color w:val="222222"/>
          <w:sz w:val="20"/>
          <w:szCs w:val="20"/>
          <w:lang w:val="en-US" w:eastAsia="es-MX"/>
        </w:rPr>
        <w:t xml:space="preserve"> </w:t>
      </w:r>
      <w:r>
        <w:rPr>
          <w:rFonts w:ascii="Arial" w:eastAsia="Times New Roman" w:hAnsi="Arial" w:cs="Arial"/>
          <w:color w:val="222222"/>
          <w:sz w:val="20"/>
          <w:szCs w:val="20"/>
          <w:lang w:val="en-US" w:eastAsia="es-MX"/>
        </w:rPr>
        <w:t>t</w:t>
      </w:r>
      <w:r w:rsidRPr="00A97E18">
        <w:rPr>
          <w:rFonts w:ascii="Arial" w:eastAsia="Times New Roman" w:hAnsi="Arial" w:cs="Arial"/>
          <w:color w:val="222222"/>
          <w:sz w:val="20"/>
          <w:szCs w:val="20"/>
          <w:lang w:val="en-US" w:eastAsia="es-MX"/>
        </w:rPr>
        <w:t xml:space="preserve">he task was delegated to </w:t>
      </w:r>
      <w:r>
        <w:rPr>
          <w:rFonts w:ascii="Arial" w:eastAsia="Times New Roman" w:hAnsi="Arial" w:cs="Arial"/>
          <w:color w:val="222222"/>
          <w:sz w:val="20"/>
          <w:szCs w:val="20"/>
          <w:lang w:val="en-US" w:eastAsia="es-MX"/>
        </w:rPr>
        <w:t xml:space="preserve">the </w:t>
      </w:r>
      <w:r w:rsidRPr="00A97E18">
        <w:rPr>
          <w:rFonts w:ascii="Arial" w:eastAsia="Times New Roman" w:hAnsi="Arial" w:cs="Arial"/>
          <w:color w:val="222222"/>
          <w:sz w:val="20"/>
          <w:szCs w:val="20"/>
          <w:lang w:val="en-US" w:eastAsia="es-MX"/>
        </w:rPr>
        <w:t xml:space="preserve">subcontractors who had hired the workers. </w:t>
      </w:r>
      <w:r w:rsidRPr="00A97E18">
        <w:rPr>
          <w:lang w:val="en-US"/>
        </w:rPr>
        <w:t xml:space="preserve">The Nicaraguan partners of our research team, with support </w:t>
      </w:r>
      <w:r>
        <w:rPr>
          <w:lang w:val="en-US"/>
        </w:rPr>
        <w:t xml:space="preserve">from </w:t>
      </w:r>
      <w:r w:rsidRPr="00A97E18">
        <w:rPr>
          <w:lang w:val="en-US"/>
        </w:rPr>
        <w:t>the authorities of their university, immediately demanded that the company reinstate these workers</w:t>
      </w:r>
      <w:r>
        <w:rPr>
          <w:lang w:val="en-US"/>
        </w:rPr>
        <w:t>, but</w:t>
      </w:r>
      <w:r w:rsidRPr="00A97E18">
        <w:rPr>
          <w:rFonts w:ascii="Arial" w:eastAsia="Times New Roman" w:hAnsi="Arial" w:cs="Arial"/>
          <w:color w:val="222222"/>
          <w:sz w:val="20"/>
          <w:szCs w:val="20"/>
          <w:lang w:val="en-US" w:eastAsia="es-MX"/>
        </w:rPr>
        <w:t xml:space="preserve"> </w:t>
      </w:r>
      <w:r>
        <w:rPr>
          <w:rFonts w:ascii="Arial" w:eastAsia="Times New Roman" w:hAnsi="Arial" w:cs="Arial"/>
          <w:color w:val="222222"/>
          <w:sz w:val="20"/>
          <w:szCs w:val="20"/>
          <w:lang w:val="en-US" w:eastAsia="es-MX"/>
        </w:rPr>
        <w:t>w</w:t>
      </w:r>
      <w:r w:rsidRPr="00A97E18">
        <w:rPr>
          <w:rFonts w:ascii="Arial" w:eastAsia="Times New Roman" w:hAnsi="Arial" w:cs="Arial"/>
          <w:color w:val="222222"/>
          <w:sz w:val="20"/>
          <w:szCs w:val="20"/>
          <w:lang w:val="en-US" w:eastAsia="es-MX"/>
        </w:rPr>
        <w:t xml:space="preserve">ithout success. </w:t>
      </w:r>
      <w:r>
        <w:rPr>
          <w:rFonts w:ascii="Arial" w:eastAsia="Times New Roman" w:hAnsi="Arial" w:cs="Arial"/>
          <w:color w:val="222222"/>
          <w:sz w:val="20"/>
          <w:szCs w:val="20"/>
          <w:lang w:val="en-US" w:eastAsia="es-MX"/>
        </w:rPr>
        <w:t xml:space="preserve">The principal investigator of a research group working with the company flew down to Nicaragua to mediate with the company. </w:t>
      </w:r>
      <w:r>
        <w:rPr>
          <w:lang w:val="en-US"/>
        </w:rPr>
        <w:t>T</w:t>
      </w:r>
      <w:r w:rsidRPr="00A97E18">
        <w:rPr>
          <w:lang w:val="en-US"/>
        </w:rPr>
        <w:t xml:space="preserve">he workers were rehired </w:t>
      </w:r>
      <w:r>
        <w:rPr>
          <w:lang w:val="en-US"/>
        </w:rPr>
        <w:t xml:space="preserve">six weeks later, during which </w:t>
      </w:r>
      <w:r>
        <w:rPr>
          <w:rFonts w:ascii="Arial" w:eastAsia="Times New Roman" w:hAnsi="Arial" w:cs="Arial"/>
          <w:color w:val="222222"/>
          <w:sz w:val="20"/>
          <w:szCs w:val="20"/>
          <w:lang w:val="en-US" w:eastAsia="es-MX"/>
        </w:rPr>
        <w:t xml:space="preserve">time the project </w:t>
      </w:r>
      <w:r w:rsidRPr="00A97E18">
        <w:rPr>
          <w:lang w:val="en-US"/>
        </w:rPr>
        <w:t xml:space="preserve">provided </w:t>
      </w:r>
      <w:r>
        <w:rPr>
          <w:lang w:val="en-US"/>
        </w:rPr>
        <w:t xml:space="preserve">them with </w:t>
      </w:r>
      <w:r w:rsidRPr="00A97E18">
        <w:rPr>
          <w:lang w:val="en-US"/>
        </w:rPr>
        <w:t>financial support.</w:t>
      </w:r>
      <w:r>
        <w:rPr>
          <w:lang w:val="en-US"/>
        </w:rPr>
        <w:t xml:space="preserve"> The fired workers </w:t>
      </w:r>
      <w:r w:rsidRPr="00A97E18">
        <w:rPr>
          <w:lang w:val="en-US"/>
        </w:rPr>
        <w:t xml:space="preserve">were not willing to continue </w:t>
      </w:r>
      <w:r>
        <w:rPr>
          <w:lang w:val="en-US"/>
        </w:rPr>
        <w:t>their participation in</w:t>
      </w:r>
      <w:r w:rsidRPr="00A97E18">
        <w:rPr>
          <w:lang w:val="en-US"/>
        </w:rPr>
        <w:t xml:space="preserve"> the study</w:t>
      </w:r>
      <w:r>
        <w:rPr>
          <w:lang w:val="en-US"/>
        </w:rPr>
        <w:t xml:space="preserve">. Most of the other workers followed suit. Protecting the identity of workers who participate in a study remains a major concern in planning and executing studies in this region. </w:t>
      </w:r>
      <w:r w:rsidRPr="00A97E18">
        <w:rPr>
          <w:lang w:val="en-US"/>
        </w:rPr>
        <w:t>In a broader context,</w:t>
      </w:r>
      <w:r>
        <w:rPr>
          <w:lang w:val="en-US"/>
        </w:rPr>
        <w:t xml:space="preserve"> mounting</w:t>
      </w:r>
      <w:r w:rsidRPr="00A97E18">
        <w:rPr>
          <w:lang w:val="en-US"/>
        </w:rPr>
        <w:t xml:space="preserve"> scientific evidence of a link between sugarcane cutting and Mesoamerican nephropathy</w:t>
      </w:r>
      <w:r w:rsidR="002B5B72">
        <w:rPr>
          <w:lang w:val="en-US"/>
        </w:rPr>
        <w:t>,</w:t>
      </w:r>
      <w:r w:rsidRPr="00A97E18">
        <w:rPr>
          <w:lang w:val="en-US"/>
        </w:rPr>
        <w:t xml:space="preserve"> a</w:t>
      </w:r>
      <w:r w:rsidR="002B5B72">
        <w:rPr>
          <w:lang w:val="en-US"/>
        </w:rPr>
        <w:t>s well as</w:t>
      </w:r>
      <w:r>
        <w:rPr>
          <w:lang w:val="en-US"/>
        </w:rPr>
        <w:t xml:space="preserve"> </w:t>
      </w:r>
      <w:r w:rsidRPr="00A97E18">
        <w:rPr>
          <w:lang w:val="en-US"/>
        </w:rPr>
        <w:t xml:space="preserve">press attention to working conditions and labor </w:t>
      </w:r>
      <w:proofErr w:type="gramStart"/>
      <w:r w:rsidRPr="00A97E18">
        <w:rPr>
          <w:lang w:val="en-US"/>
        </w:rPr>
        <w:t>rights</w:t>
      </w:r>
      <w:r w:rsidR="002B5B72">
        <w:rPr>
          <w:lang w:val="en-US"/>
        </w:rPr>
        <w:t>,</w:t>
      </w:r>
      <w:proofErr w:type="gramEnd"/>
      <w:r w:rsidRPr="00A97E18">
        <w:rPr>
          <w:lang w:val="en-US"/>
        </w:rPr>
        <w:t xml:space="preserve"> </w:t>
      </w:r>
      <w:r>
        <w:rPr>
          <w:lang w:val="en-US"/>
        </w:rPr>
        <w:t xml:space="preserve">is </w:t>
      </w:r>
      <w:r w:rsidRPr="00A97E18">
        <w:rPr>
          <w:lang w:val="en-US"/>
        </w:rPr>
        <w:t>impact</w:t>
      </w:r>
      <w:r>
        <w:rPr>
          <w:lang w:val="en-US"/>
        </w:rPr>
        <w:t xml:space="preserve">ing </w:t>
      </w:r>
      <w:r w:rsidRPr="00A97E18">
        <w:rPr>
          <w:lang w:val="en-US"/>
        </w:rPr>
        <w:t xml:space="preserve">the company’s attitude towards improvements.    </w:t>
      </w:r>
    </w:p>
    <w:p w14:paraId="36B7D414" w14:textId="4E58950F" w:rsidR="005942F9" w:rsidRPr="002D3C25" w:rsidRDefault="005734FC" w:rsidP="001754EA">
      <w:pPr>
        <w:spacing w:line="480" w:lineRule="auto"/>
        <w:rPr>
          <w:lang w:val="en-US"/>
        </w:rPr>
      </w:pPr>
      <w:r w:rsidRPr="002D3C25">
        <w:rPr>
          <w:lang w:val="en-US"/>
        </w:rPr>
        <w:t>I</w:t>
      </w:r>
      <w:r w:rsidR="0069189E" w:rsidRPr="002D3C25">
        <w:rPr>
          <w:lang w:val="en-US"/>
        </w:rPr>
        <w:t>n conclusion</w:t>
      </w:r>
      <w:r w:rsidR="00100F28" w:rsidRPr="002D3C25">
        <w:rPr>
          <w:lang w:val="en-US"/>
        </w:rPr>
        <w:t>, we found a remarkable decrease of glomerular kidney function, a</w:t>
      </w:r>
      <w:r w:rsidR="00021B3D" w:rsidRPr="002D3C25">
        <w:rPr>
          <w:lang w:val="en-US"/>
        </w:rPr>
        <w:t>fter only</w:t>
      </w:r>
      <w:r w:rsidR="00100F28" w:rsidRPr="002D3C25">
        <w:rPr>
          <w:lang w:val="en-US"/>
        </w:rPr>
        <w:t xml:space="preserve"> 9 weeks of harvest. </w:t>
      </w:r>
      <w:r w:rsidR="00850BA3" w:rsidRPr="002D3C25">
        <w:rPr>
          <w:lang w:val="en-US"/>
        </w:rPr>
        <w:t xml:space="preserve">If glomerular filtration decreases by 10% only after half a harvest season, it is not surprising </w:t>
      </w:r>
      <w:r w:rsidR="00850BA3" w:rsidRPr="002D3C25">
        <w:rPr>
          <w:lang w:val="en-US"/>
        </w:rPr>
        <w:lastRenderedPageBreak/>
        <w:t xml:space="preserve">that chronic kidney disease with severely reduced glomerular filtration is common in this </w:t>
      </w:r>
      <w:r w:rsidR="00F7186A">
        <w:rPr>
          <w:lang w:val="en-US"/>
        </w:rPr>
        <w:t xml:space="preserve">sugarcane </w:t>
      </w:r>
      <w:r w:rsidR="00850BA3" w:rsidRPr="002D3C25">
        <w:rPr>
          <w:lang w:val="en-US"/>
        </w:rPr>
        <w:t xml:space="preserve">area. </w:t>
      </w:r>
      <w:r w:rsidR="00100F28" w:rsidRPr="002D3C25">
        <w:rPr>
          <w:lang w:val="en-US"/>
        </w:rPr>
        <w:t xml:space="preserve">The cross-shift increase in serum creatinine </w:t>
      </w:r>
      <w:r w:rsidR="00850BA3" w:rsidRPr="002D3C25">
        <w:rPr>
          <w:lang w:val="en-US"/>
        </w:rPr>
        <w:t xml:space="preserve">is probably caused by </w:t>
      </w:r>
      <w:r w:rsidR="00100F28" w:rsidRPr="002D3C25">
        <w:rPr>
          <w:lang w:val="en-US"/>
        </w:rPr>
        <w:t xml:space="preserve">dehydration (pre-renal dysfunction), </w:t>
      </w:r>
      <w:r w:rsidR="00850BA3" w:rsidRPr="002D3C25">
        <w:rPr>
          <w:lang w:val="en-US"/>
        </w:rPr>
        <w:t xml:space="preserve">which when </w:t>
      </w:r>
      <w:r w:rsidR="00100F28" w:rsidRPr="002D3C25">
        <w:rPr>
          <w:lang w:val="en-US"/>
        </w:rPr>
        <w:t>repeated on a daily basis may cause permanently reduced GFR</w:t>
      </w:r>
      <w:r w:rsidR="004B73DF">
        <w:rPr>
          <w:lang w:val="en-US"/>
        </w:rPr>
        <w:t>, and the present study provides some support for this hypothesis</w:t>
      </w:r>
      <w:r w:rsidR="00100F28" w:rsidRPr="002D3C25">
        <w:rPr>
          <w:lang w:val="en-US"/>
        </w:rPr>
        <w:t>.</w:t>
      </w:r>
      <w:r w:rsidR="00850BA3" w:rsidRPr="002D3C25">
        <w:rPr>
          <w:lang w:val="en-US"/>
        </w:rPr>
        <w:t xml:space="preserve"> There is a strong need for preventive measures, including the provision of water, rest, and shade.</w:t>
      </w:r>
    </w:p>
    <w:p w14:paraId="0DDCE0FD" w14:textId="77777777" w:rsidR="00DE0F21" w:rsidRPr="002D3C25" w:rsidRDefault="00DE0F21" w:rsidP="001754EA">
      <w:pPr>
        <w:spacing w:line="480" w:lineRule="auto"/>
        <w:rPr>
          <w:lang w:val="en-US"/>
        </w:rPr>
      </w:pPr>
    </w:p>
    <w:p w14:paraId="1B403EE9" w14:textId="1E06564E" w:rsidR="00DB1C46" w:rsidRPr="002D3C25" w:rsidRDefault="00DB1C46" w:rsidP="00DB1C46">
      <w:pPr>
        <w:spacing w:line="480" w:lineRule="auto"/>
        <w:jc w:val="both"/>
        <w:rPr>
          <w:bCs/>
          <w:lang w:val="en-US"/>
        </w:rPr>
      </w:pPr>
      <w:proofErr w:type="spellStart"/>
      <w:r w:rsidRPr="002D3C25">
        <w:rPr>
          <w:b/>
          <w:bCs/>
          <w:lang w:val="en-US"/>
        </w:rPr>
        <w:t>Ackowledgements</w:t>
      </w:r>
      <w:proofErr w:type="spellEnd"/>
      <w:r w:rsidRPr="002D3C25">
        <w:rPr>
          <w:bCs/>
          <w:lang w:val="en-US"/>
        </w:rPr>
        <w:t xml:space="preserve">: We thank Tamara </w:t>
      </w:r>
      <w:proofErr w:type="spellStart"/>
      <w:r w:rsidRPr="002D3C25">
        <w:rPr>
          <w:bCs/>
          <w:lang w:val="en-US"/>
        </w:rPr>
        <w:t>Harra</w:t>
      </w:r>
      <w:proofErr w:type="spellEnd"/>
      <w:r w:rsidRPr="002D3C25">
        <w:rPr>
          <w:bCs/>
          <w:lang w:val="en-US"/>
        </w:rPr>
        <w:t xml:space="preserve"> BS</w:t>
      </w:r>
      <w:r w:rsidR="004A655F">
        <w:rPr>
          <w:bCs/>
          <w:lang w:val="en-US"/>
        </w:rPr>
        <w:t>,</w:t>
      </w:r>
      <w:r w:rsidRPr="002D3C25">
        <w:rPr>
          <w:bCs/>
          <w:lang w:val="en-US"/>
        </w:rPr>
        <w:t xml:space="preserve"> Chris </w:t>
      </w:r>
      <w:proofErr w:type="spellStart"/>
      <w:r w:rsidRPr="002D3C25">
        <w:rPr>
          <w:bCs/>
          <w:lang w:val="en-US"/>
        </w:rPr>
        <w:t>Rivard</w:t>
      </w:r>
      <w:proofErr w:type="spellEnd"/>
      <w:r w:rsidRPr="002D3C25">
        <w:rPr>
          <w:bCs/>
          <w:lang w:val="en-US"/>
        </w:rPr>
        <w:t xml:space="preserve">, PhD, </w:t>
      </w:r>
      <w:r w:rsidR="0015121F">
        <w:rPr>
          <w:bCs/>
          <w:lang w:val="en-US"/>
        </w:rPr>
        <w:t>and Rosalba Pérez-</w:t>
      </w:r>
      <w:proofErr w:type="spellStart"/>
      <w:r w:rsidR="0015121F">
        <w:rPr>
          <w:bCs/>
          <w:lang w:val="en-US"/>
        </w:rPr>
        <w:t>Villalva</w:t>
      </w:r>
      <w:proofErr w:type="spellEnd"/>
      <w:r w:rsidR="0015121F" w:rsidRPr="002D3C25">
        <w:rPr>
          <w:bCs/>
          <w:lang w:val="en-US"/>
        </w:rPr>
        <w:t xml:space="preserve"> </w:t>
      </w:r>
      <w:r w:rsidRPr="002D3C25">
        <w:rPr>
          <w:bCs/>
          <w:lang w:val="en-US"/>
        </w:rPr>
        <w:t xml:space="preserve">for help in the chemical analyses, and Eva M Andersson, </w:t>
      </w:r>
      <w:proofErr w:type="spellStart"/>
      <w:r w:rsidRPr="002D3C25">
        <w:rPr>
          <w:bCs/>
          <w:lang w:val="en-US"/>
        </w:rPr>
        <w:t>assoc</w:t>
      </w:r>
      <w:proofErr w:type="spellEnd"/>
      <w:r w:rsidRPr="002D3C25">
        <w:rPr>
          <w:bCs/>
          <w:lang w:val="en-US"/>
        </w:rPr>
        <w:t xml:space="preserve"> prof, for assistance with programming.</w:t>
      </w:r>
    </w:p>
    <w:p w14:paraId="10A88FBE" w14:textId="6ED37394" w:rsidR="00DB1C46" w:rsidRPr="002D3C25" w:rsidRDefault="00DB1C46" w:rsidP="00DB1C46">
      <w:pPr>
        <w:spacing w:line="480" w:lineRule="auto"/>
        <w:rPr>
          <w:bCs/>
          <w:lang w:val="en-US"/>
        </w:rPr>
      </w:pPr>
      <w:r w:rsidRPr="002D3C25">
        <w:rPr>
          <w:b/>
          <w:bCs/>
          <w:lang w:val="en-US"/>
        </w:rPr>
        <w:t>Disclosures</w:t>
      </w:r>
      <w:r w:rsidRPr="002D3C25">
        <w:rPr>
          <w:bCs/>
          <w:lang w:val="en-US"/>
        </w:rPr>
        <w:t xml:space="preserve">:  The authors disclose no conflicts of interest related to this study.  </w:t>
      </w:r>
      <w:proofErr w:type="spellStart"/>
      <w:r w:rsidRPr="002D3C25">
        <w:rPr>
          <w:bCs/>
          <w:lang w:val="en-US"/>
        </w:rPr>
        <w:t>Dr</w:t>
      </w:r>
      <w:proofErr w:type="spellEnd"/>
      <w:r w:rsidRPr="002D3C25">
        <w:rPr>
          <w:bCs/>
          <w:lang w:val="en-US"/>
        </w:rPr>
        <w:t xml:space="preserve"> Johnson does have patents and patent applications related to blocking fructose and uric acid metabolism, is on the Scientific Board for Amway and XORT therapeutics, has lectured at Danone symposia, and is a member of Colorado Research Partners that is developing inhibitors for fructose metabolism. Dr. Bobadilla does have patents and patent applications related to Hsp72 as a biomarker of acute kidney injury.</w:t>
      </w:r>
    </w:p>
    <w:p w14:paraId="017FDFDF" w14:textId="556F4500" w:rsidR="000360A0" w:rsidRPr="002D3C25" w:rsidRDefault="000360A0" w:rsidP="001754EA">
      <w:pPr>
        <w:spacing w:line="480" w:lineRule="auto"/>
        <w:rPr>
          <w:b/>
          <w:sz w:val="28"/>
          <w:lang w:val="en-US"/>
        </w:rPr>
      </w:pPr>
      <w:r w:rsidRPr="002D3C25">
        <w:rPr>
          <w:b/>
          <w:sz w:val="28"/>
          <w:lang w:val="en-US"/>
        </w:rPr>
        <w:t>References</w:t>
      </w:r>
    </w:p>
    <w:p w14:paraId="6BC83423" w14:textId="12A14B3E" w:rsidR="001559B7" w:rsidRPr="002B5B72" w:rsidRDefault="001559B7" w:rsidP="003E6376">
      <w:pPr>
        <w:spacing w:line="480" w:lineRule="auto"/>
        <w:rPr>
          <w:rFonts w:ascii="Calibri" w:hAnsi="Calibri"/>
          <w:lang w:val="es-MX"/>
        </w:rPr>
      </w:pPr>
      <w:r w:rsidRPr="002B5B72">
        <w:rPr>
          <w:rFonts w:ascii="Calibri" w:hAnsi="Calibri"/>
          <w:lang w:val="es-MX"/>
        </w:rPr>
        <w:t>Barrera-Chimal J, Pérez-Villalva R, Cortés-González C</w:t>
      </w:r>
      <w:r w:rsidR="009C337D" w:rsidRPr="002B5B72">
        <w:rPr>
          <w:rFonts w:ascii="Calibri" w:hAnsi="Calibri"/>
          <w:lang w:val="es-MX"/>
        </w:rPr>
        <w:t xml:space="preserve"> et al.</w:t>
      </w:r>
      <w:r w:rsidRPr="002B5B72">
        <w:rPr>
          <w:rFonts w:ascii="Calibri" w:hAnsi="Calibri"/>
          <w:lang w:val="es-MX"/>
        </w:rPr>
        <w:t xml:space="preserve"> </w:t>
      </w:r>
      <w:r w:rsidRPr="002D3C25">
        <w:rPr>
          <w:rFonts w:ascii="Calibri" w:hAnsi="Calibri"/>
          <w:lang w:val="en-US"/>
        </w:rPr>
        <w:t xml:space="preserve">Hsp72 is an early and sensitive biomarker to detect acute kidney injury. </w:t>
      </w:r>
      <w:r w:rsidRPr="002B5B72">
        <w:rPr>
          <w:rFonts w:ascii="Calibri" w:hAnsi="Calibri"/>
          <w:i/>
          <w:lang w:val="es-MX"/>
        </w:rPr>
        <w:t>EMBO Mol Med</w:t>
      </w:r>
      <w:r w:rsidRPr="002B5B72">
        <w:rPr>
          <w:rFonts w:ascii="Calibri" w:hAnsi="Calibri"/>
          <w:lang w:val="es-MX"/>
        </w:rPr>
        <w:t xml:space="preserve"> 2011;3(1):5-20.</w:t>
      </w:r>
    </w:p>
    <w:p w14:paraId="7A850F48" w14:textId="77777777" w:rsidR="001559B7" w:rsidRPr="002D3C25" w:rsidRDefault="001559B7" w:rsidP="001754EA">
      <w:pPr>
        <w:spacing w:line="480" w:lineRule="auto"/>
        <w:rPr>
          <w:lang w:val="en-US"/>
        </w:rPr>
      </w:pPr>
      <w:r w:rsidRPr="002B5B72">
        <w:rPr>
          <w:lang w:val="es-MX"/>
        </w:rPr>
        <w:t xml:space="preserve">Brooks DR, Ramirez-Rubio O, Amador JJ. </w:t>
      </w:r>
      <w:r w:rsidRPr="002D3C25">
        <w:rPr>
          <w:lang w:val="en-US"/>
        </w:rPr>
        <w:t xml:space="preserve">CKD in Central America: a hot issue. </w:t>
      </w:r>
      <w:r w:rsidRPr="002D3C25">
        <w:rPr>
          <w:i/>
          <w:lang w:val="en-US"/>
        </w:rPr>
        <w:t>Am J Kidney Dis</w:t>
      </w:r>
      <w:r w:rsidRPr="002D3C25">
        <w:rPr>
          <w:lang w:val="en-US"/>
        </w:rPr>
        <w:t xml:space="preserve"> 2012</w:t>
      </w:r>
      <w:proofErr w:type="gramStart"/>
      <w:r w:rsidRPr="002D3C25">
        <w:rPr>
          <w:lang w:val="en-US"/>
        </w:rPr>
        <w:t>;59</w:t>
      </w:r>
      <w:proofErr w:type="gramEnd"/>
      <w:r w:rsidRPr="002D3C25">
        <w:rPr>
          <w:lang w:val="en-US"/>
        </w:rPr>
        <w:t xml:space="preserve">(4):481–4. </w:t>
      </w:r>
    </w:p>
    <w:p w14:paraId="5DA84500" w14:textId="77777777" w:rsidR="001559B7" w:rsidRPr="002D3C25" w:rsidRDefault="001559B7" w:rsidP="001754EA">
      <w:pPr>
        <w:spacing w:line="480" w:lineRule="auto"/>
        <w:rPr>
          <w:lang w:val="en-US"/>
        </w:rPr>
      </w:pPr>
      <w:proofErr w:type="gramStart"/>
      <w:r w:rsidRPr="002D3C25">
        <w:rPr>
          <w:lang w:val="en-US"/>
        </w:rPr>
        <w:t xml:space="preserve">Correa-Rotter R, </w:t>
      </w:r>
      <w:proofErr w:type="spellStart"/>
      <w:r w:rsidRPr="002D3C25">
        <w:rPr>
          <w:lang w:val="en-US"/>
        </w:rPr>
        <w:t>Wesseling</w:t>
      </w:r>
      <w:proofErr w:type="spellEnd"/>
      <w:r w:rsidRPr="002D3C25">
        <w:rPr>
          <w:lang w:val="en-US"/>
        </w:rPr>
        <w:t xml:space="preserve"> C, Johnson RJ.</w:t>
      </w:r>
      <w:proofErr w:type="gramEnd"/>
      <w:r w:rsidRPr="002D3C25">
        <w:rPr>
          <w:lang w:val="en-US"/>
        </w:rPr>
        <w:t xml:space="preserve"> CKD of Unknown Origin in Central America: The Case for a Mesoamerican Nephropathy. </w:t>
      </w:r>
      <w:r w:rsidRPr="002D3C25">
        <w:rPr>
          <w:i/>
          <w:lang w:val="en-US"/>
        </w:rPr>
        <w:t>Am J Kidney Dis</w:t>
      </w:r>
      <w:r w:rsidRPr="002D3C25">
        <w:rPr>
          <w:lang w:val="en-US"/>
        </w:rPr>
        <w:t xml:space="preserve"> 2014; 63(3)</w:t>
      </w:r>
      <w:r w:rsidRPr="002D3C25">
        <w:rPr>
          <w:b/>
          <w:lang w:val="en-US"/>
        </w:rPr>
        <w:t>:</w:t>
      </w:r>
      <w:r w:rsidRPr="002D3C25">
        <w:rPr>
          <w:lang w:val="en-US"/>
        </w:rPr>
        <w:t>506–520.</w:t>
      </w:r>
    </w:p>
    <w:p w14:paraId="3B523435" w14:textId="575623E7" w:rsidR="008352EB" w:rsidRPr="002D3C25" w:rsidRDefault="008352EB" w:rsidP="008352EB">
      <w:pPr>
        <w:spacing w:line="480" w:lineRule="auto"/>
        <w:rPr>
          <w:lang w:val="en-US"/>
        </w:rPr>
      </w:pPr>
      <w:r w:rsidRPr="002D3C25">
        <w:rPr>
          <w:lang w:val="en-US"/>
        </w:rPr>
        <w:t xml:space="preserve">Crowe J, Nilsson M, </w:t>
      </w:r>
      <w:proofErr w:type="spellStart"/>
      <w:r w:rsidRPr="002D3C25">
        <w:rPr>
          <w:lang w:val="en-US"/>
        </w:rPr>
        <w:t>Kjellstrom</w:t>
      </w:r>
      <w:proofErr w:type="spellEnd"/>
      <w:r w:rsidRPr="002D3C25">
        <w:rPr>
          <w:lang w:val="en-US"/>
        </w:rPr>
        <w:t xml:space="preserve"> T, </w:t>
      </w:r>
      <w:proofErr w:type="spellStart"/>
      <w:r w:rsidRPr="002D3C25">
        <w:rPr>
          <w:lang w:val="en-US"/>
        </w:rPr>
        <w:t>Wesseling</w:t>
      </w:r>
      <w:proofErr w:type="spellEnd"/>
      <w:r w:rsidRPr="002D3C25">
        <w:rPr>
          <w:lang w:val="en-US"/>
        </w:rPr>
        <w:t xml:space="preserve"> C. Heat-related symptoms in sugarcane harvesters. </w:t>
      </w:r>
      <w:r w:rsidRPr="002D3C25">
        <w:rPr>
          <w:i/>
          <w:lang w:val="en-US"/>
        </w:rPr>
        <w:t xml:space="preserve">Am J </w:t>
      </w:r>
      <w:proofErr w:type="spellStart"/>
      <w:r w:rsidRPr="002D3C25">
        <w:rPr>
          <w:i/>
          <w:lang w:val="en-US"/>
        </w:rPr>
        <w:t>Ind</w:t>
      </w:r>
      <w:proofErr w:type="spellEnd"/>
      <w:r w:rsidRPr="002D3C25">
        <w:rPr>
          <w:i/>
          <w:lang w:val="en-US"/>
        </w:rPr>
        <w:t xml:space="preserve"> Med</w:t>
      </w:r>
      <w:r w:rsidRPr="002D3C25">
        <w:rPr>
          <w:lang w:val="en-US"/>
        </w:rPr>
        <w:t xml:space="preserve"> 2015 May</w:t>
      </w:r>
      <w:proofErr w:type="gramStart"/>
      <w:r w:rsidRPr="002D3C25">
        <w:rPr>
          <w:lang w:val="en-US"/>
        </w:rPr>
        <w:t>;58</w:t>
      </w:r>
      <w:proofErr w:type="gramEnd"/>
      <w:r w:rsidRPr="002D3C25">
        <w:rPr>
          <w:lang w:val="en-US"/>
        </w:rPr>
        <w:t>(5):541-8.</w:t>
      </w:r>
    </w:p>
    <w:p w14:paraId="6232C294" w14:textId="2004F8F5" w:rsidR="006728FA" w:rsidRPr="002D3C25" w:rsidRDefault="006728FA" w:rsidP="008352EB">
      <w:pPr>
        <w:spacing w:line="480" w:lineRule="auto"/>
        <w:rPr>
          <w:lang w:val="en-US"/>
        </w:rPr>
      </w:pPr>
      <w:proofErr w:type="spellStart"/>
      <w:r w:rsidRPr="002D3C25">
        <w:rPr>
          <w:lang w:val="en-US"/>
        </w:rPr>
        <w:lastRenderedPageBreak/>
        <w:t>Dalpino</w:t>
      </w:r>
      <w:proofErr w:type="spellEnd"/>
      <w:r w:rsidRPr="002D3C25">
        <w:rPr>
          <w:lang w:val="en-US"/>
        </w:rPr>
        <w:t xml:space="preserve"> F, </w:t>
      </w:r>
      <w:proofErr w:type="spellStart"/>
      <w:r w:rsidRPr="002D3C25">
        <w:rPr>
          <w:lang w:val="en-US"/>
        </w:rPr>
        <w:t>Menna-Barreto</w:t>
      </w:r>
      <w:proofErr w:type="spellEnd"/>
      <w:r w:rsidRPr="002D3C25">
        <w:rPr>
          <w:lang w:val="en-US"/>
        </w:rPr>
        <w:t xml:space="preserve"> L Castilho L, de </w:t>
      </w:r>
      <w:proofErr w:type="spellStart"/>
      <w:r w:rsidRPr="002D3C25">
        <w:rPr>
          <w:lang w:val="en-US"/>
        </w:rPr>
        <w:t>Faria</w:t>
      </w:r>
      <w:proofErr w:type="spellEnd"/>
      <w:r w:rsidRPr="002D3C25">
        <w:rPr>
          <w:lang w:val="en-US"/>
        </w:rPr>
        <w:t xml:space="preserve"> E. Biological rhythms of biochemical serum parameters in a Brazilian population: a three-year study. </w:t>
      </w:r>
      <w:proofErr w:type="spellStart"/>
      <w:r w:rsidRPr="002D3C25">
        <w:rPr>
          <w:lang w:val="en-US"/>
        </w:rPr>
        <w:t>Chronobiol</w:t>
      </w:r>
      <w:proofErr w:type="spellEnd"/>
      <w:r w:rsidRPr="002D3C25">
        <w:rPr>
          <w:lang w:val="en-US"/>
        </w:rPr>
        <w:t xml:space="preserve"> </w:t>
      </w:r>
      <w:proofErr w:type="spellStart"/>
      <w:r w:rsidRPr="002D3C25">
        <w:rPr>
          <w:lang w:val="en-US"/>
        </w:rPr>
        <w:t>Int</w:t>
      </w:r>
      <w:proofErr w:type="spellEnd"/>
      <w:r w:rsidRPr="002D3C25">
        <w:rPr>
          <w:lang w:val="en-US"/>
        </w:rPr>
        <w:t xml:space="preserve"> 20015</w:t>
      </w:r>
      <w:proofErr w:type="gramStart"/>
      <w:r w:rsidRPr="002D3C25">
        <w:rPr>
          <w:lang w:val="en-US"/>
        </w:rPr>
        <w:t>;22</w:t>
      </w:r>
      <w:proofErr w:type="gramEnd"/>
      <w:r w:rsidRPr="002D3C25">
        <w:rPr>
          <w:lang w:val="en-US"/>
        </w:rPr>
        <w:t xml:space="preserve">(5):(925–935). </w:t>
      </w:r>
    </w:p>
    <w:p w14:paraId="1B6BF6FB" w14:textId="22937B22" w:rsidR="001559B7" w:rsidRPr="002D3C25" w:rsidRDefault="001559B7" w:rsidP="004801A0">
      <w:pPr>
        <w:spacing w:line="480" w:lineRule="auto"/>
        <w:rPr>
          <w:lang w:val="en-US"/>
        </w:rPr>
      </w:pPr>
      <w:proofErr w:type="spellStart"/>
      <w:r w:rsidRPr="002D3C25">
        <w:rPr>
          <w:lang w:val="en-US"/>
        </w:rPr>
        <w:t>García-Trabanino</w:t>
      </w:r>
      <w:proofErr w:type="spellEnd"/>
      <w:r w:rsidRPr="002D3C25">
        <w:rPr>
          <w:lang w:val="en-US"/>
        </w:rPr>
        <w:t xml:space="preserve"> R, </w:t>
      </w:r>
      <w:proofErr w:type="spellStart"/>
      <w:r w:rsidRPr="002D3C25">
        <w:rPr>
          <w:lang w:val="en-US"/>
        </w:rPr>
        <w:t>Jarquín</w:t>
      </w:r>
      <w:proofErr w:type="spellEnd"/>
      <w:r w:rsidRPr="002D3C25">
        <w:rPr>
          <w:lang w:val="en-US"/>
        </w:rPr>
        <w:t xml:space="preserve"> E, </w:t>
      </w:r>
      <w:proofErr w:type="spellStart"/>
      <w:r w:rsidRPr="002D3C25">
        <w:rPr>
          <w:lang w:val="en-US"/>
        </w:rPr>
        <w:t>Wesseling</w:t>
      </w:r>
      <w:proofErr w:type="spellEnd"/>
      <w:r w:rsidRPr="002D3C25">
        <w:rPr>
          <w:lang w:val="en-US"/>
        </w:rPr>
        <w:t xml:space="preserve"> C</w:t>
      </w:r>
      <w:r w:rsidR="009C337D" w:rsidRPr="002D3C25">
        <w:rPr>
          <w:lang w:val="en-US"/>
        </w:rPr>
        <w:t xml:space="preserve"> et al.</w:t>
      </w:r>
      <w:r w:rsidRPr="002D3C25">
        <w:rPr>
          <w:lang w:val="en-US"/>
        </w:rPr>
        <w:t xml:space="preserve"> Heat stress, dehydration, and kidney function in sugarcane cutters in El Salvador - A cross-shift study of workers at risk of Mesoamerican nephropathy. </w:t>
      </w:r>
      <w:r w:rsidRPr="002D3C25">
        <w:rPr>
          <w:i/>
          <w:lang w:val="en-US"/>
        </w:rPr>
        <w:t>Environ Res</w:t>
      </w:r>
      <w:r w:rsidRPr="002D3C25">
        <w:rPr>
          <w:lang w:val="en-US"/>
        </w:rPr>
        <w:t xml:space="preserve"> 2015</w:t>
      </w:r>
      <w:proofErr w:type="gramStart"/>
      <w:r w:rsidRPr="002D3C25">
        <w:rPr>
          <w:lang w:val="en-US"/>
        </w:rPr>
        <w:t>;142:746</w:t>
      </w:r>
      <w:proofErr w:type="gramEnd"/>
      <w:r w:rsidRPr="002D3C25">
        <w:rPr>
          <w:lang w:val="en-US"/>
        </w:rPr>
        <w:t>-55.</w:t>
      </w:r>
    </w:p>
    <w:p w14:paraId="17EEB6D4" w14:textId="77777777" w:rsidR="001559B7" w:rsidRDefault="001559B7" w:rsidP="001754EA">
      <w:pPr>
        <w:spacing w:line="480" w:lineRule="auto"/>
        <w:rPr>
          <w:lang w:val="en-US"/>
        </w:rPr>
      </w:pPr>
      <w:r w:rsidRPr="002B5B72">
        <w:rPr>
          <w:lang w:val="es-MX"/>
        </w:rPr>
        <w:t xml:space="preserve">Herrera R, Orantes CM, Almaguer M, et al. </w:t>
      </w:r>
      <w:proofErr w:type="gramStart"/>
      <w:r w:rsidRPr="002D3C25">
        <w:rPr>
          <w:lang w:val="en-US"/>
        </w:rPr>
        <w:t>Clinical characteristics of chronic kidney disease of nontraditional causes in Salvadoran farming communities.</w:t>
      </w:r>
      <w:proofErr w:type="gramEnd"/>
      <w:r w:rsidRPr="002D3C25">
        <w:rPr>
          <w:lang w:val="en-US"/>
        </w:rPr>
        <w:t xml:space="preserve"> </w:t>
      </w:r>
      <w:r w:rsidRPr="002D3C25">
        <w:rPr>
          <w:i/>
          <w:lang w:val="en-US"/>
        </w:rPr>
        <w:t>MEDICC Rev</w:t>
      </w:r>
      <w:r w:rsidRPr="002D3C25">
        <w:rPr>
          <w:lang w:val="en-US"/>
        </w:rPr>
        <w:t xml:space="preserve"> 2014; 16(2):39–48.</w:t>
      </w:r>
    </w:p>
    <w:p w14:paraId="6F47C54F" w14:textId="6BD62025" w:rsidR="00301747" w:rsidRPr="002D3C25" w:rsidRDefault="00301747" w:rsidP="00301747">
      <w:pPr>
        <w:spacing w:line="480" w:lineRule="auto"/>
        <w:rPr>
          <w:lang w:val="en-US"/>
        </w:rPr>
      </w:pPr>
      <w:r w:rsidRPr="002B5B72">
        <w:rPr>
          <w:lang w:val="es-MX"/>
        </w:rPr>
        <w:t xml:space="preserve">Islam A, Abraham P, Hapner CD et al. </w:t>
      </w:r>
      <w:r w:rsidRPr="00301747">
        <w:rPr>
          <w:lang w:val="en-US"/>
        </w:rPr>
        <w:t>Heat exposure induces tissue stress in heat-intolerant, but not heat-tolerant, mice.</w:t>
      </w:r>
      <w:r>
        <w:rPr>
          <w:lang w:val="en-US"/>
        </w:rPr>
        <w:t xml:space="preserve"> </w:t>
      </w:r>
      <w:r w:rsidRPr="00301747">
        <w:rPr>
          <w:lang w:val="en-US"/>
        </w:rPr>
        <w:t>Stress 2013</w:t>
      </w:r>
      <w:proofErr w:type="gramStart"/>
      <w:r w:rsidRPr="00301747">
        <w:rPr>
          <w:lang w:val="en-US"/>
        </w:rPr>
        <w:t>;16</w:t>
      </w:r>
      <w:proofErr w:type="gramEnd"/>
      <w:r w:rsidRPr="00301747">
        <w:rPr>
          <w:lang w:val="en-US"/>
        </w:rPr>
        <w:t>(2):244-53</w:t>
      </w:r>
    </w:p>
    <w:p w14:paraId="3BE8ACF8" w14:textId="3D8B77D3" w:rsidR="001559B7" w:rsidRPr="002D3C25" w:rsidRDefault="001559B7" w:rsidP="004801A0">
      <w:pPr>
        <w:spacing w:line="480" w:lineRule="auto"/>
        <w:rPr>
          <w:lang w:val="en-US"/>
        </w:rPr>
      </w:pPr>
      <w:r w:rsidRPr="002D3C25">
        <w:rPr>
          <w:lang w:val="en-US"/>
        </w:rPr>
        <w:t xml:space="preserve">Johnson RJ. </w:t>
      </w:r>
      <w:proofErr w:type="spellStart"/>
      <w:r w:rsidRPr="002D3C25">
        <w:rPr>
          <w:lang w:val="en-US"/>
        </w:rPr>
        <w:t>Fructokinase</w:t>
      </w:r>
      <w:proofErr w:type="spellEnd"/>
      <w:r w:rsidRPr="002D3C25">
        <w:rPr>
          <w:lang w:val="en-US"/>
        </w:rPr>
        <w:t xml:space="preserve"> activity mediates dehydration-induced renal injury. </w:t>
      </w:r>
      <w:r w:rsidRPr="002D3C25">
        <w:rPr>
          <w:i/>
          <w:lang w:val="en-US"/>
        </w:rPr>
        <w:t xml:space="preserve">Kidney </w:t>
      </w:r>
      <w:proofErr w:type="spellStart"/>
      <w:r w:rsidRPr="002D3C25">
        <w:rPr>
          <w:i/>
          <w:lang w:val="en-US"/>
        </w:rPr>
        <w:t>Int</w:t>
      </w:r>
      <w:proofErr w:type="spellEnd"/>
      <w:r w:rsidRPr="002D3C25">
        <w:rPr>
          <w:lang w:val="en-US"/>
        </w:rPr>
        <w:t xml:space="preserve"> 2014</w:t>
      </w:r>
      <w:proofErr w:type="gramStart"/>
      <w:r w:rsidRPr="002D3C25">
        <w:rPr>
          <w:lang w:val="en-US"/>
        </w:rPr>
        <w:t>;86</w:t>
      </w:r>
      <w:proofErr w:type="gramEnd"/>
      <w:r w:rsidRPr="002D3C25">
        <w:rPr>
          <w:lang w:val="en-US"/>
        </w:rPr>
        <w:t>(2):294-302.</w:t>
      </w:r>
    </w:p>
    <w:p w14:paraId="68408AA5" w14:textId="23C0D97C" w:rsidR="001559B7" w:rsidRPr="002D3C25" w:rsidRDefault="001559B7" w:rsidP="003E6376">
      <w:pPr>
        <w:spacing w:line="480" w:lineRule="auto"/>
        <w:rPr>
          <w:lang w:val="en-US"/>
        </w:rPr>
      </w:pPr>
      <w:r w:rsidRPr="002D3C25">
        <w:rPr>
          <w:lang w:val="en-US"/>
        </w:rPr>
        <w:t xml:space="preserve">Johnson RJ. Why focus on uric acid? </w:t>
      </w:r>
      <w:proofErr w:type="spellStart"/>
      <w:r w:rsidRPr="002D3C25">
        <w:rPr>
          <w:i/>
          <w:lang w:val="en-US"/>
        </w:rPr>
        <w:t>Curr</w:t>
      </w:r>
      <w:proofErr w:type="spellEnd"/>
      <w:r w:rsidRPr="002D3C25">
        <w:rPr>
          <w:i/>
          <w:lang w:val="en-US"/>
        </w:rPr>
        <w:t xml:space="preserve"> Med Res </w:t>
      </w:r>
      <w:proofErr w:type="spellStart"/>
      <w:r w:rsidRPr="002D3C25">
        <w:rPr>
          <w:i/>
          <w:lang w:val="en-US"/>
        </w:rPr>
        <w:t>Opin</w:t>
      </w:r>
      <w:proofErr w:type="spellEnd"/>
      <w:r w:rsidRPr="002D3C25">
        <w:rPr>
          <w:lang w:val="en-US"/>
        </w:rPr>
        <w:t xml:space="preserve"> 2015</w:t>
      </w:r>
      <w:proofErr w:type="gramStart"/>
      <w:r w:rsidRPr="002D3C25">
        <w:rPr>
          <w:lang w:val="en-US"/>
        </w:rPr>
        <w:t>;31</w:t>
      </w:r>
      <w:proofErr w:type="gramEnd"/>
      <w:r w:rsidR="00A73806" w:rsidRPr="002D3C25">
        <w:rPr>
          <w:lang w:val="en-US"/>
        </w:rPr>
        <w:t>;</w:t>
      </w:r>
      <w:r w:rsidRPr="002D3C25">
        <w:rPr>
          <w:lang w:val="en-US"/>
        </w:rPr>
        <w:t xml:space="preserve"> </w:t>
      </w:r>
      <w:proofErr w:type="spellStart"/>
      <w:r w:rsidRPr="002D3C25">
        <w:rPr>
          <w:lang w:val="en-US"/>
        </w:rPr>
        <w:t>Suppl</w:t>
      </w:r>
      <w:proofErr w:type="spellEnd"/>
      <w:r w:rsidRPr="002D3C25">
        <w:rPr>
          <w:lang w:val="en-US"/>
        </w:rPr>
        <w:t xml:space="preserve"> 2:3-7</w:t>
      </w:r>
    </w:p>
    <w:p w14:paraId="6D2F87A7" w14:textId="77777777" w:rsidR="002D1FE3" w:rsidRDefault="001559B7" w:rsidP="001754EA">
      <w:pPr>
        <w:spacing w:line="480" w:lineRule="auto"/>
        <w:rPr>
          <w:lang w:val="en-US"/>
        </w:rPr>
      </w:pPr>
      <w:proofErr w:type="gramStart"/>
      <w:r w:rsidRPr="002D3C25">
        <w:rPr>
          <w:lang w:val="en-US"/>
        </w:rPr>
        <w:t>KDIGO.</w:t>
      </w:r>
      <w:proofErr w:type="gramEnd"/>
      <w:r w:rsidRPr="002D3C25">
        <w:rPr>
          <w:lang w:val="en-US"/>
        </w:rPr>
        <w:t xml:space="preserve"> Kidney Disease: Improving Global Outcomes (KDIGO). </w:t>
      </w:r>
      <w:proofErr w:type="gramStart"/>
      <w:r w:rsidRPr="002D3C25">
        <w:rPr>
          <w:lang w:val="en-US"/>
        </w:rPr>
        <w:t>Acute Kidney Injury Work Group.</w:t>
      </w:r>
      <w:proofErr w:type="gramEnd"/>
      <w:r w:rsidRPr="002D3C25">
        <w:rPr>
          <w:lang w:val="en-US"/>
        </w:rPr>
        <w:t xml:space="preserve"> </w:t>
      </w:r>
      <w:proofErr w:type="gramStart"/>
      <w:r w:rsidRPr="002D3C25">
        <w:rPr>
          <w:lang w:val="en-US"/>
        </w:rPr>
        <w:t>KDIGO 2012 Clinical practice guideline for acute kidney injury.</w:t>
      </w:r>
      <w:proofErr w:type="gramEnd"/>
      <w:r w:rsidRPr="002D3C25">
        <w:rPr>
          <w:lang w:val="en-US"/>
        </w:rPr>
        <w:t xml:space="preserve"> </w:t>
      </w:r>
      <w:r w:rsidRPr="002D3C25">
        <w:rPr>
          <w:i/>
          <w:lang w:val="en-US"/>
        </w:rPr>
        <w:t xml:space="preserve">Kidney </w:t>
      </w:r>
      <w:proofErr w:type="spellStart"/>
      <w:r w:rsidRPr="002D3C25">
        <w:rPr>
          <w:i/>
          <w:lang w:val="en-US"/>
        </w:rPr>
        <w:t>Int</w:t>
      </w:r>
      <w:proofErr w:type="spellEnd"/>
      <w:r w:rsidRPr="002D3C25">
        <w:rPr>
          <w:i/>
          <w:lang w:val="en-US"/>
        </w:rPr>
        <w:t xml:space="preserve"> Supplements</w:t>
      </w:r>
      <w:r w:rsidRPr="002D3C25">
        <w:rPr>
          <w:lang w:val="en-US"/>
        </w:rPr>
        <w:t xml:space="preserve"> 2012</w:t>
      </w:r>
      <w:proofErr w:type="gramStart"/>
      <w:r w:rsidRPr="002D3C25">
        <w:rPr>
          <w:lang w:val="en-US"/>
        </w:rPr>
        <w:t>;2</w:t>
      </w:r>
      <w:proofErr w:type="gramEnd"/>
      <w:r w:rsidRPr="002D3C25">
        <w:rPr>
          <w:lang w:val="en-US"/>
        </w:rPr>
        <w:t>(1):1–138.</w:t>
      </w:r>
    </w:p>
    <w:p w14:paraId="0F13D301" w14:textId="43A3F2A3" w:rsidR="001559B7" w:rsidRPr="002D3C25" w:rsidRDefault="002D1FE3" w:rsidP="002D1FE3">
      <w:pPr>
        <w:spacing w:line="480" w:lineRule="auto"/>
        <w:rPr>
          <w:lang w:val="en-US"/>
        </w:rPr>
      </w:pPr>
      <w:proofErr w:type="gramStart"/>
      <w:r>
        <w:rPr>
          <w:lang w:val="en-US"/>
        </w:rPr>
        <w:t xml:space="preserve">Kew MC, Abrahams C, </w:t>
      </w:r>
      <w:proofErr w:type="spellStart"/>
      <w:r>
        <w:rPr>
          <w:lang w:val="en-US"/>
        </w:rPr>
        <w:t>Seftel</w:t>
      </w:r>
      <w:proofErr w:type="spellEnd"/>
      <w:r>
        <w:rPr>
          <w:lang w:val="en-US"/>
        </w:rPr>
        <w:t xml:space="preserve"> HC.</w:t>
      </w:r>
      <w:proofErr w:type="gramEnd"/>
      <w:r>
        <w:rPr>
          <w:lang w:val="en-US"/>
        </w:rPr>
        <w:t xml:space="preserve"> </w:t>
      </w:r>
      <w:proofErr w:type="gramStart"/>
      <w:r w:rsidRPr="002D1FE3">
        <w:rPr>
          <w:lang w:val="en-US"/>
        </w:rPr>
        <w:t>C</w:t>
      </w:r>
      <w:r>
        <w:rPr>
          <w:lang w:val="en-US"/>
        </w:rPr>
        <w:t>hronic interstitial nephritis as a consequence of heat stroke.</w:t>
      </w:r>
      <w:proofErr w:type="gramEnd"/>
      <w:r>
        <w:rPr>
          <w:lang w:val="en-US"/>
        </w:rPr>
        <w:t xml:space="preserve"> Q J Med 1970</w:t>
      </w:r>
      <w:proofErr w:type="gramStart"/>
      <w:r>
        <w:rPr>
          <w:lang w:val="en-US"/>
        </w:rPr>
        <w:t>;39:189</w:t>
      </w:r>
      <w:proofErr w:type="gramEnd"/>
      <w:r>
        <w:rPr>
          <w:lang w:val="en-US"/>
        </w:rPr>
        <w:t xml:space="preserve"> – 199.</w:t>
      </w:r>
      <w:r w:rsidRPr="002D3C25" w:rsidDel="000360A0">
        <w:rPr>
          <w:lang w:val="en-US"/>
        </w:rPr>
        <w:t xml:space="preserve"> </w:t>
      </w:r>
      <w:r w:rsidR="001559B7" w:rsidRPr="002D3C25" w:rsidDel="000360A0">
        <w:rPr>
          <w:lang w:val="en-US"/>
        </w:rPr>
        <w:br w:type="page"/>
      </w:r>
    </w:p>
    <w:p w14:paraId="069298E5" w14:textId="16820324" w:rsidR="001559B7" w:rsidRPr="009205B5" w:rsidRDefault="001559B7" w:rsidP="001754EA">
      <w:pPr>
        <w:spacing w:line="480" w:lineRule="auto"/>
      </w:pPr>
      <w:proofErr w:type="spellStart"/>
      <w:r w:rsidRPr="002D3C25">
        <w:rPr>
          <w:lang w:val="en-US"/>
        </w:rPr>
        <w:lastRenderedPageBreak/>
        <w:t>Knochel</w:t>
      </w:r>
      <w:proofErr w:type="spellEnd"/>
      <w:r w:rsidRPr="002D3C25">
        <w:rPr>
          <w:lang w:val="en-US"/>
        </w:rPr>
        <w:t xml:space="preserve"> JP, </w:t>
      </w:r>
      <w:proofErr w:type="spellStart"/>
      <w:r w:rsidRPr="002D3C25">
        <w:rPr>
          <w:lang w:val="en-US"/>
        </w:rPr>
        <w:t>Dotin</w:t>
      </w:r>
      <w:proofErr w:type="spellEnd"/>
      <w:r w:rsidRPr="002D3C25">
        <w:rPr>
          <w:lang w:val="en-US"/>
        </w:rPr>
        <w:t xml:space="preserve"> LN, Hamburger RJ. Heat stress, exercise, and muscle injury: effects on urate metabolism and renal function. </w:t>
      </w:r>
      <w:r w:rsidRPr="009205B5">
        <w:rPr>
          <w:i/>
        </w:rPr>
        <w:t>Ann Intern Med</w:t>
      </w:r>
      <w:r w:rsidRPr="009205B5">
        <w:t xml:space="preserve"> 1974;81(3)</w:t>
      </w:r>
      <w:r w:rsidRPr="009205B5">
        <w:rPr>
          <w:b/>
        </w:rPr>
        <w:t>:</w:t>
      </w:r>
      <w:r w:rsidRPr="009205B5">
        <w:t>321-328.</w:t>
      </w:r>
    </w:p>
    <w:p w14:paraId="41004044" w14:textId="65901872" w:rsidR="001559B7" w:rsidRPr="002D3C25" w:rsidRDefault="001559B7" w:rsidP="001754EA">
      <w:pPr>
        <w:spacing w:line="480" w:lineRule="auto"/>
        <w:rPr>
          <w:lang w:val="en-US"/>
        </w:rPr>
      </w:pPr>
      <w:r w:rsidRPr="00FD7597">
        <w:rPr>
          <w:lang w:val="en-US"/>
        </w:rPr>
        <w:t>Laws RL, Brooks DR, Amador JJ</w:t>
      </w:r>
      <w:r w:rsidR="009C337D" w:rsidRPr="00FD7597">
        <w:rPr>
          <w:lang w:val="en-US"/>
        </w:rPr>
        <w:t xml:space="preserve"> et al.</w:t>
      </w:r>
      <w:r w:rsidRPr="00FD7597">
        <w:rPr>
          <w:lang w:val="en-US"/>
        </w:rPr>
        <w:t xml:space="preserve"> </w:t>
      </w:r>
      <w:r w:rsidRPr="002D3C25">
        <w:rPr>
          <w:lang w:val="en-US"/>
        </w:rPr>
        <w:t xml:space="preserve">Changes in kidney function among Nicaraguan sugarcane workers. </w:t>
      </w:r>
      <w:proofErr w:type="spellStart"/>
      <w:r w:rsidRPr="002D3C25">
        <w:rPr>
          <w:i/>
          <w:lang w:val="en-US"/>
        </w:rPr>
        <w:t>Int</w:t>
      </w:r>
      <w:proofErr w:type="spellEnd"/>
      <w:r w:rsidRPr="002D3C25">
        <w:rPr>
          <w:i/>
          <w:lang w:val="en-US"/>
        </w:rPr>
        <w:t xml:space="preserve"> J </w:t>
      </w:r>
      <w:proofErr w:type="spellStart"/>
      <w:r w:rsidRPr="002D3C25">
        <w:rPr>
          <w:i/>
          <w:lang w:val="en-US"/>
        </w:rPr>
        <w:t>Occup</w:t>
      </w:r>
      <w:proofErr w:type="spellEnd"/>
      <w:r w:rsidRPr="002D3C25">
        <w:rPr>
          <w:i/>
          <w:lang w:val="en-US"/>
        </w:rPr>
        <w:t xml:space="preserve"> Environ Health</w:t>
      </w:r>
      <w:r w:rsidRPr="002D3C25">
        <w:rPr>
          <w:lang w:val="en-US"/>
        </w:rPr>
        <w:t xml:space="preserve"> 2015a</w:t>
      </w:r>
      <w:proofErr w:type="gramStart"/>
      <w:r w:rsidRPr="002D3C25">
        <w:rPr>
          <w:lang w:val="en-US"/>
        </w:rPr>
        <w:t>;21</w:t>
      </w:r>
      <w:proofErr w:type="gramEnd"/>
      <w:r w:rsidRPr="002D3C25">
        <w:rPr>
          <w:lang w:val="en-US"/>
        </w:rPr>
        <w:t>(3):241–250.</w:t>
      </w:r>
    </w:p>
    <w:p w14:paraId="41AE3796" w14:textId="73951D5F" w:rsidR="001559B7" w:rsidRPr="002D3C25" w:rsidRDefault="001559B7" w:rsidP="005D3420">
      <w:pPr>
        <w:spacing w:line="480" w:lineRule="auto"/>
        <w:rPr>
          <w:lang w:val="en-US"/>
        </w:rPr>
      </w:pPr>
      <w:r w:rsidRPr="002D3C25">
        <w:rPr>
          <w:lang w:val="en-US"/>
        </w:rPr>
        <w:t>Laws RL, Brooks DR, Amador JJ</w:t>
      </w:r>
      <w:r w:rsidR="009C337D" w:rsidRPr="002D3C25">
        <w:rPr>
          <w:lang w:val="en-US"/>
        </w:rPr>
        <w:t xml:space="preserve"> et al</w:t>
      </w:r>
      <w:proofErr w:type="gramStart"/>
      <w:r w:rsidR="009C337D" w:rsidRPr="002D3C25">
        <w:rPr>
          <w:lang w:val="en-US"/>
        </w:rPr>
        <w:t>.</w:t>
      </w:r>
      <w:r w:rsidRPr="002D3C25">
        <w:rPr>
          <w:lang w:val="en-US"/>
        </w:rPr>
        <w:t>.</w:t>
      </w:r>
      <w:proofErr w:type="gramEnd"/>
      <w:r w:rsidRPr="002D3C25">
        <w:rPr>
          <w:lang w:val="en-US"/>
        </w:rPr>
        <w:t xml:space="preserve"> Biomarkers of Kidney Injury </w:t>
      </w:r>
      <w:proofErr w:type="gramStart"/>
      <w:r w:rsidRPr="002D3C25">
        <w:rPr>
          <w:lang w:val="en-US"/>
        </w:rPr>
        <w:t>Among</w:t>
      </w:r>
      <w:proofErr w:type="gramEnd"/>
      <w:r w:rsidRPr="002D3C25">
        <w:rPr>
          <w:lang w:val="en-US"/>
        </w:rPr>
        <w:t xml:space="preserve"> Nicaraguan Sugarcane Workers. </w:t>
      </w:r>
      <w:r w:rsidRPr="002D3C25">
        <w:rPr>
          <w:i/>
          <w:lang w:val="en-US"/>
        </w:rPr>
        <w:t>Am J Kidney Dis</w:t>
      </w:r>
      <w:r w:rsidRPr="002D3C25">
        <w:rPr>
          <w:lang w:val="en-US"/>
        </w:rPr>
        <w:t xml:space="preserve"> 2015b (E-Pub).</w:t>
      </w:r>
    </w:p>
    <w:p w14:paraId="4C76D5AD" w14:textId="05F0370D" w:rsidR="001A7548" w:rsidRPr="002B5B72" w:rsidRDefault="001A7548" w:rsidP="001754EA">
      <w:pPr>
        <w:spacing w:line="480" w:lineRule="auto"/>
        <w:rPr>
          <w:lang w:val="es-MX"/>
        </w:rPr>
      </w:pPr>
      <w:r w:rsidRPr="00940427">
        <w:rPr>
          <w:lang w:val="en-US"/>
        </w:rPr>
        <w:t xml:space="preserve">Levey AS, Stevens LA, </w:t>
      </w:r>
      <w:proofErr w:type="spellStart"/>
      <w:r w:rsidRPr="00940427">
        <w:rPr>
          <w:lang w:val="en-US"/>
        </w:rPr>
        <w:t>Schmid</w:t>
      </w:r>
      <w:proofErr w:type="spellEnd"/>
      <w:r w:rsidRPr="00940427">
        <w:rPr>
          <w:lang w:val="en-US"/>
        </w:rPr>
        <w:t xml:space="preserve"> CH, et al. </w:t>
      </w:r>
      <w:proofErr w:type="gramStart"/>
      <w:r w:rsidRPr="00940427">
        <w:rPr>
          <w:lang w:val="en-US"/>
        </w:rPr>
        <w:t>A new equation to estimate glomerular filtration rate.</w:t>
      </w:r>
      <w:proofErr w:type="gramEnd"/>
      <w:r w:rsidRPr="00940427">
        <w:rPr>
          <w:lang w:val="en-US"/>
        </w:rPr>
        <w:t xml:space="preserve"> </w:t>
      </w:r>
      <w:r w:rsidRPr="00CD3F82">
        <w:rPr>
          <w:i/>
        </w:rPr>
        <w:t>Ann Intern Med</w:t>
      </w:r>
      <w:r w:rsidRPr="00CD3F82">
        <w:t xml:space="preserve"> 2009;150(9):604–12.</w:t>
      </w:r>
    </w:p>
    <w:p w14:paraId="539748E3" w14:textId="77777777" w:rsidR="001559B7" w:rsidRPr="009205B5" w:rsidRDefault="001559B7" w:rsidP="001754EA">
      <w:pPr>
        <w:spacing w:line="480" w:lineRule="auto"/>
      </w:pPr>
      <w:r w:rsidRPr="002B5B72">
        <w:rPr>
          <w:lang w:val="es-MX"/>
        </w:rPr>
        <w:t xml:space="preserve">López-Marín L, Chávez Y, García XA, et al. </w:t>
      </w:r>
      <w:proofErr w:type="gramStart"/>
      <w:r w:rsidRPr="002D3C25">
        <w:rPr>
          <w:lang w:val="en-US"/>
        </w:rPr>
        <w:t>Histopathology of chronic kidney disease of unknown etiology in Salvadoran agricultural communities.</w:t>
      </w:r>
      <w:proofErr w:type="gramEnd"/>
      <w:r w:rsidRPr="002D3C25">
        <w:rPr>
          <w:lang w:val="en-US"/>
        </w:rPr>
        <w:t xml:space="preserve"> </w:t>
      </w:r>
      <w:r w:rsidRPr="009205B5">
        <w:rPr>
          <w:i/>
        </w:rPr>
        <w:t>MEDICC Rev 2014</w:t>
      </w:r>
      <w:r w:rsidRPr="009205B5">
        <w:t>;16(2):49–54.</w:t>
      </w:r>
    </w:p>
    <w:p w14:paraId="79CF8C84" w14:textId="6717BDD5" w:rsidR="006728FA" w:rsidRPr="002D1FE3" w:rsidRDefault="006728FA" w:rsidP="006728FA">
      <w:pPr>
        <w:spacing w:line="480" w:lineRule="auto"/>
      </w:pPr>
      <w:r w:rsidRPr="009205B5">
        <w:t xml:space="preserve">Masugata H, </w:t>
      </w:r>
      <w:proofErr w:type="spellStart"/>
      <w:r w:rsidRPr="009205B5">
        <w:t>Senda</w:t>
      </w:r>
      <w:proofErr w:type="spellEnd"/>
      <w:r w:rsidRPr="009205B5">
        <w:t xml:space="preserve"> S, </w:t>
      </w:r>
      <w:proofErr w:type="spellStart"/>
      <w:r w:rsidRPr="009205B5">
        <w:t>Inukai</w:t>
      </w:r>
      <w:proofErr w:type="spellEnd"/>
      <w:r w:rsidRPr="009205B5">
        <w:t xml:space="preserve"> M</w:t>
      </w:r>
      <w:r w:rsidR="009C337D" w:rsidRPr="009205B5">
        <w:t xml:space="preserve"> et al.</w:t>
      </w:r>
      <w:r w:rsidRPr="009205B5">
        <w:t xml:space="preserve"> </w:t>
      </w:r>
      <w:r w:rsidRPr="002D3C25">
        <w:rPr>
          <w:lang w:val="en-US"/>
        </w:rPr>
        <w:t xml:space="preserve">Seasonal variation in estimated glomerular filtration rate based on serum creatinine levels in hypertensive patients. </w:t>
      </w:r>
      <w:r w:rsidRPr="002D1FE3">
        <w:t xml:space="preserve">Tohoku J </w:t>
      </w:r>
      <w:proofErr w:type="spellStart"/>
      <w:r w:rsidRPr="002D1FE3">
        <w:t>Exp</w:t>
      </w:r>
      <w:proofErr w:type="spellEnd"/>
      <w:r w:rsidRPr="002D1FE3">
        <w:t xml:space="preserve"> Med. 2011;224(2):137-42</w:t>
      </w:r>
      <w:r w:rsidR="00F9516F" w:rsidRPr="002D1FE3">
        <w:t>.</w:t>
      </w:r>
    </w:p>
    <w:p w14:paraId="460C7600" w14:textId="73EE3F5A" w:rsidR="00F9516F" w:rsidRPr="002B5B72" w:rsidRDefault="00F9516F" w:rsidP="00F9516F">
      <w:pPr>
        <w:spacing w:line="480" w:lineRule="auto"/>
        <w:rPr>
          <w:lang w:val="en-US"/>
        </w:rPr>
      </w:pPr>
      <w:r w:rsidRPr="00766A7E">
        <w:rPr>
          <w:lang w:val="en-US"/>
        </w:rPr>
        <w:t>Morales-</w:t>
      </w:r>
      <w:proofErr w:type="spellStart"/>
      <w:r w:rsidRPr="00766A7E">
        <w:rPr>
          <w:lang w:val="en-US"/>
        </w:rPr>
        <w:t>Buenrostro</w:t>
      </w:r>
      <w:proofErr w:type="spellEnd"/>
      <w:r w:rsidRPr="00766A7E">
        <w:rPr>
          <w:lang w:val="en-US"/>
        </w:rPr>
        <w:t xml:space="preserve"> LE, Salas-</w:t>
      </w:r>
      <w:proofErr w:type="spellStart"/>
      <w:r w:rsidRPr="00766A7E">
        <w:rPr>
          <w:lang w:val="en-US"/>
        </w:rPr>
        <w:t>Nolasco</w:t>
      </w:r>
      <w:proofErr w:type="spellEnd"/>
      <w:r w:rsidRPr="00766A7E">
        <w:rPr>
          <w:lang w:val="en-US"/>
        </w:rPr>
        <w:t xml:space="preserve"> OI, Barrera-</w:t>
      </w:r>
      <w:proofErr w:type="spellStart"/>
      <w:r w:rsidRPr="00766A7E">
        <w:rPr>
          <w:lang w:val="en-US"/>
        </w:rPr>
        <w:t>Chimal</w:t>
      </w:r>
      <w:proofErr w:type="spellEnd"/>
      <w:r w:rsidRPr="00766A7E">
        <w:rPr>
          <w:lang w:val="en-US"/>
        </w:rPr>
        <w:t xml:space="preserve"> J et al. </w:t>
      </w:r>
      <w:r w:rsidRPr="009C12B0">
        <w:rPr>
          <w:lang w:val="en-US"/>
        </w:rPr>
        <w:t>Hsp72 is a novel biomarker to predict acute kidney injury in critically ill patients.</w:t>
      </w:r>
      <w:r>
        <w:rPr>
          <w:lang w:val="en-US"/>
        </w:rPr>
        <w:t xml:space="preserve"> </w:t>
      </w:r>
      <w:proofErr w:type="spellStart"/>
      <w:proofErr w:type="gramStart"/>
      <w:r w:rsidRPr="002B5B72">
        <w:rPr>
          <w:lang w:val="en-US"/>
        </w:rPr>
        <w:t>PLoS</w:t>
      </w:r>
      <w:proofErr w:type="spellEnd"/>
      <w:r w:rsidRPr="002B5B72">
        <w:rPr>
          <w:lang w:val="en-US"/>
        </w:rPr>
        <w:t xml:space="preserve"> One.</w:t>
      </w:r>
      <w:proofErr w:type="gramEnd"/>
      <w:r w:rsidRPr="002B5B72">
        <w:rPr>
          <w:lang w:val="en-US"/>
        </w:rPr>
        <w:t xml:space="preserve"> 2014 Oct 14</w:t>
      </w:r>
      <w:proofErr w:type="gramStart"/>
      <w:r w:rsidRPr="002B5B72">
        <w:rPr>
          <w:lang w:val="en-US"/>
        </w:rPr>
        <w:t>;9</w:t>
      </w:r>
      <w:proofErr w:type="gramEnd"/>
      <w:r w:rsidRPr="002B5B72">
        <w:rPr>
          <w:lang w:val="en-US"/>
        </w:rPr>
        <w:t>(10):e109407.</w:t>
      </w:r>
    </w:p>
    <w:p w14:paraId="79FE126B" w14:textId="3A94AE69" w:rsidR="001559B7" w:rsidRPr="002D3C25" w:rsidRDefault="001559B7" w:rsidP="001559B7">
      <w:pPr>
        <w:spacing w:line="480" w:lineRule="auto"/>
        <w:rPr>
          <w:lang w:val="en-US"/>
        </w:rPr>
      </w:pPr>
      <w:proofErr w:type="spellStart"/>
      <w:r w:rsidRPr="002B5B72">
        <w:rPr>
          <w:rFonts w:ascii="Calibri" w:hAnsi="Calibri"/>
          <w:lang w:val="en-US"/>
        </w:rPr>
        <w:t>Nauta</w:t>
      </w:r>
      <w:proofErr w:type="spellEnd"/>
      <w:r w:rsidRPr="002B5B72">
        <w:rPr>
          <w:rFonts w:ascii="Calibri" w:hAnsi="Calibri"/>
          <w:lang w:val="en-US"/>
        </w:rPr>
        <w:t xml:space="preserve"> FL, Bakker SJ, </w:t>
      </w:r>
      <w:proofErr w:type="spellStart"/>
      <w:r w:rsidRPr="002B5B72">
        <w:rPr>
          <w:rFonts w:ascii="Calibri" w:hAnsi="Calibri"/>
          <w:lang w:val="en-US"/>
        </w:rPr>
        <w:t>Lambers</w:t>
      </w:r>
      <w:proofErr w:type="spellEnd"/>
      <w:r w:rsidRPr="002B5B72">
        <w:rPr>
          <w:rFonts w:ascii="Calibri" w:hAnsi="Calibri"/>
          <w:lang w:val="en-US"/>
        </w:rPr>
        <w:t xml:space="preserve"> </w:t>
      </w:r>
      <w:proofErr w:type="spellStart"/>
      <w:r w:rsidRPr="002B5B72">
        <w:rPr>
          <w:rFonts w:ascii="Calibri" w:hAnsi="Calibri"/>
          <w:lang w:val="en-US"/>
        </w:rPr>
        <w:t>Heerspink</w:t>
      </w:r>
      <w:proofErr w:type="spellEnd"/>
      <w:r w:rsidRPr="002B5B72">
        <w:rPr>
          <w:rFonts w:ascii="Calibri" w:hAnsi="Calibri"/>
          <w:lang w:val="en-US"/>
        </w:rPr>
        <w:t xml:space="preserve"> H</w:t>
      </w:r>
      <w:r w:rsidR="009C337D" w:rsidRPr="002B5B72">
        <w:rPr>
          <w:rFonts w:ascii="Calibri" w:hAnsi="Calibri"/>
          <w:lang w:val="en-US"/>
        </w:rPr>
        <w:t xml:space="preserve"> et al</w:t>
      </w:r>
      <w:proofErr w:type="gramStart"/>
      <w:r w:rsidR="009C337D" w:rsidRPr="002B5B72">
        <w:rPr>
          <w:rFonts w:ascii="Calibri" w:hAnsi="Calibri"/>
          <w:lang w:val="en-US"/>
        </w:rPr>
        <w:t>.</w:t>
      </w:r>
      <w:r w:rsidRPr="002B5B72">
        <w:rPr>
          <w:rFonts w:ascii="Calibri" w:hAnsi="Calibri"/>
          <w:lang w:val="en-US"/>
        </w:rPr>
        <w:t>.</w:t>
      </w:r>
      <w:proofErr w:type="gramEnd"/>
      <w:r w:rsidRPr="002B5B72">
        <w:rPr>
          <w:rFonts w:ascii="Calibri" w:hAnsi="Calibri"/>
          <w:lang w:val="en-US"/>
        </w:rPr>
        <w:t xml:space="preserve"> </w:t>
      </w:r>
      <w:proofErr w:type="gramStart"/>
      <w:r w:rsidRPr="002D3C25">
        <w:rPr>
          <w:rFonts w:ascii="Calibri" w:hAnsi="Calibri"/>
          <w:lang w:val="en-US"/>
        </w:rPr>
        <w:t>Effect of frozen storage on urinary concentration of kidney damage markers.</w:t>
      </w:r>
      <w:proofErr w:type="gramEnd"/>
      <w:r w:rsidRPr="002D3C25">
        <w:rPr>
          <w:rFonts w:ascii="Calibri" w:hAnsi="Calibri"/>
          <w:lang w:val="en-US"/>
        </w:rPr>
        <w:t xml:space="preserve"> </w:t>
      </w:r>
      <w:r w:rsidRPr="002D3C25">
        <w:rPr>
          <w:rFonts w:ascii="Calibri" w:hAnsi="Calibri"/>
          <w:i/>
          <w:lang w:val="en-US"/>
        </w:rPr>
        <w:t>Am J Kidney Dis</w:t>
      </w:r>
      <w:r w:rsidRPr="002D3C25">
        <w:rPr>
          <w:rFonts w:ascii="Calibri" w:hAnsi="Calibri"/>
          <w:lang w:val="en-US"/>
        </w:rPr>
        <w:t xml:space="preserve"> 2012</w:t>
      </w:r>
      <w:proofErr w:type="gramStart"/>
      <w:r w:rsidRPr="002D3C25">
        <w:rPr>
          <w:rFonts w:ascii="Calibri" w:hAnsi="Calibri"/>
          <w:lang w:val="en-US"/>
        </w:rPr>
        <w:t>;59</w:t>
      </w:r>
      <w:proofErr w:type="gramEnd"/>
      <w:r w:rsidRPr="002D3C25">
        <w:rPr>
          <w:rFonts w:ascii="Calibri" w:hAnsi="Calibri"/>
          <w:lang w:val="en-US"/>
        </w:rPr>
        <w:t>(4):586-9.</w:t>
      </w:r>
      <w:r w:rsidRPr="002D3C25">
        <w:rPr>
          <w:lang w:val="en-US"/>
        </w:rPr>
        <w:t xml:space="preserve"> </w:t>
      </w:r>
    </w:p>
    <w:p w14:paraId="7AF70503" w14:textId="499A4090" w:rsidR="001559B7" w:rsidRPr="009205B5" w:rsidRDefault="001559B7" w:rsidP="00066B29">
      <w:pPr>
        <w:spacing w:line="480" w:lineRule="auto"/>
        <w:rPr>
          <w:rFonts w:ascii="Calibri" w:hAnsi="Calibri"/>
        </w:rPr>
      </w:pPr>
      <w:proofErr w:type="gramStart"/>
      <w:r w:rsidRPr="002D3C25">
        <w:rPr>
          <w:rFonts w:ascii="Calibri" w:hAnsi="Calibri"/>
          <w:lang w:val="en-US"/>
        </w:rPr>
        <w:t xml:space="preserve">Nejat M, Pickering JW, </w:t>
      </w:r>
      <w:proofErr w:type="spellStart"/>
      <w:r w:rsidRPr="002D3C25">
        <w:rPr>
          <w:rFonts w:ascii="Calibri" w:hAnsi="Calibri"/>
          <w:lang w:val="en-US"/>
        </w:rPr>
        <w:t>Devarajan</w:t>
      </w:r>
      <w:proofErr w:type="spellEnd"/>
      <w:r w:rsidRPr="002D3C25">
        <w:rPr>
          <w:rFonts w:ascii="Calibri" w:hAnsi="Calibri"/>
          <w:lang w:val="en-US"/>
        </w:rPr>
        <w:t xml:space="preserve"> P</w:t>
      </w:r>
      <w:r w:rsidR="009C337D" w:rsidRPr="002D3C25">
        <w:rPr>
          <w:rFonts w:ascii="Calibri" w:hAnsi="Calibri"/>
          <w:lang w:val="en-US"/>
        </w:rPr>
        <w:t xml:space="preserve"> et al.</w:t>
      </w:r>
      <w:proofErr w:type="gramEnd"/>
      <w:r w:rsidRPr="002D3C25">
        <w:rPr>
          <w:rFonts w:ascii="Calibri" w:hAnsi="Calibri"/>
          <w:lang w:val="en-US"/>
        </w:rPr>
        <w:t xml:space="preserve"> Some biomarkers of acute kidney injury are increased in pre-renal acute injury. </w:t>
      </w:r>
      <w:proofErr w:type="spellStart"/>
      <w:r w:rsidRPr="009205B5">
        <w:rPr>
          <w:rFonts w:ascii="Calibri" w:hAnsi="Calibri"/>
          <w:i/>
        </w:rPr>
        <w:t>Kidney</w:t>
      </w:r>
      <w:proofErr w:type="spellEnd"/>
      <w:r w:rsidRPr="009205B5">
        <w:rPr>
          <w:rFonts w:ascii="Calibri" w:hAnsi="Calibri"/>
          <w:i/>
        </w:rPr>
        <w:t xml:space="preserve"> </w:t>
      </w:r>
      <w:proofErr w:type="spellStart"/>
      <w:proofErr w:type="gramStart"/>
      <w:r w:rsidRPr="009205B5">
        <w:rPr>
          <w:rFonts w:ascii="Calibri" w:hAnsi="Calibri"/>
          <w:i/>
        </w:rPr>
        <w:t>Int</w:t>
      </w:r>
      <w:proofErr w:type="spellEnd"/>
      <w:proofErr w:type="gramEnd"/>
      <w:r w:rsidRPr="009205B5">
        <w:rPr>
          <w:rFonts w:ascii="Calibri" w:hAnsi="Calibri"/>
        </w:rPr>
        <w:t xml:space="preserve"> 2012;81(12):1254-62.</w:t>
      </w:r>
    </w:p>
    <w:p w14:paraId="71883EE5" w14:textId="77777777" w:rsidR="001559B7" w:rsidRPr="002D3C25" w:rsidRDefault="001559B7" w:rsidP="001754EA">
      <w:pPr>
        <w:spacing w:line="480" w:lineRule="auto"/>
        <w:rPr>
          <w:lang w:val="en-US"/>
        </w:rPr>
      </w:pPr>
      <w:r w:rsidRPr="009205B5">
        <w:rPr>
          <w:noProof/>
        </w:rPr>
        <w:t xml:space="preserve">Paula Santos U, Zanetta DM, Terra-Filho M, Burdmann. </w:t>
      </w:r>
      <w:r w:rsidRPr="002D3C25">
        <w:rPr>
          <w:noProof/>
          <w:lang w:val="en-US"/>
        </w:rPr>
        <w:t xml:space="preserve">EA. Burnt sugarcance harvesting is associated with acute renal dysfunction. </w:t>
      </w:r>
      <w:r w:rsidRPr="002D3C25">
        <w:rPr>
          <w:i/>
          <w:noProof/>
          <w:lang w:val="en-US"/>
        </w:rPr>
        <w:t>Kidney Int</w:t>
      </w:r>
      <w:r w:rsidRPr="002D3C25">
        <w:rPr>
          <w:noProof/>
          <w:lang w:val="en-US"/>
        </w:rPr>
        <w:t xml:space="preserve"> 2015;87(4):792-799.</w:t>
      </w:r>
    </w:p>
    <w:p w14:paraId="12E1CC4F" w14:textId="77777777" w:rsidR="001559B7" w:rsidRPr="002B5B72" w:rsidRDefault="001559B7" w:rsidP="001754EA">
      <w:pPr>
        <w:spacing w:line="480" w:lineRule="auto"/>
        <w:rPr>
          <w:lang w:val="es-MX"/>
        </w:rPr>
      </w:pPr>
      <w:r w:rsidRPr="002D3C25">
        <w:rPr>
          <w:lang w:val="en-US"/>
        </w:rPr>
        <w:t xml:space="preserve">Peraza S, </w:t>
      </w:r>
      <w:proofErr w:type="spellStart"/>
      <w:r w:rsidRPr="002D3C25">
        <w:rPr>
          <w:lang w:val="en-US"/>
        </w:rPr>
        <w:t>Wesseling</w:t>
      </w:r>
      <w:proofErr w:type="spellEnd"/>
      <w:r w:rsidRPr="002D3C25">
        <w:rPr>
          <w:lang w:val="en-US"/>
        </w:rPr>
        <w:t xml:space="preserve"> C, Aragón A, et al. Decreased kidney function among agricultural workers in El Salvador. </w:t>
      </w:r>
      <w:r w:rsidRPr="002B5B72">
        <w:rPr>
          <w:i/>
          <w:lang w:val="es-MX"/>
        </w:rPr>
        <w:t>Am J Kidney Dis</w:t>
      </w:r>
      <w:r w:rsidRPr="002B5B72">
        <w:rPr>
          <w:lang w:val="es-MX"/>
        </w:rPr>
        <w:t xml:space="preserve"> 2012;59(4)</w:t>
      </w:r>
      <w:r w:rsidRPr="002B5B72">
        <w:rPr>
          <w:b/>
          <w:lang w:val="es-MX"/>
        </w:rPr>
        <w:t>:</w:t>
      </w:r>
      <w:r w:rsidRPr="002B5B72">
        <w:rPr>
          <w:lang w:val="es-MX"/>
        </w:rPr>
        <w:t>531–540.</w:t>
      </w:r>
    </w:p>
    <w:p w14:paraId="7B67A293" w14:textId="7C567615" w:rsidR="001559B7" w:rsidRPr="002B5B72" w:rsidRDefault="001559B7" w:rsidP="003E6376">
      <w:pPr>
        <w:spacing w:line="480" w:lineRule="auto"/>
        <w:rPr>
          <w:lang w:val="es-MX"/>
        </w:rPr>
      </w:pPr>
      <w:r w:rsidRPr="002B5B72">
        <w:rPr>
          <w:lang w:val="es-MX"/>
        </w:rPr>
        <w:lastRenderedPageBreak/>
        <w:t>Ramírez-Rubio O, Amador JJ, Kaufman JS</w:t>
      </w:r>
      <w:r w:rsidR="009C337D" w:rsidRPr="002B5B72">
        <w:rPr>
          <w:lang w:val="es-MX"/>
        </w:rPr>
        <w:t xml:space="preserve"> et al.</w:t>
      </w:r>
      <w:r w:rsidRPr="002B5B72">
        <w:rPr>
          <w:lang w:val="es-MX"/>
        </w:rPr>
        <w:t xml:space="preserve"> </w:t>
      </w:r>
      <w:proofErr w:type="gramStart"/>
      <w:r w:rsidRPr="002D3C25">
        <w:rPr>
          <w:lang w:val="en-US"/>
        </w:rPr>
        <w:t xml:space="preserve">Urine biomarkers of kidney injury among adolescents in Nicaragua, a region affected by an epidemic of chronic kidney disease of unknown </w:t>
      </w:r>
      <w:proofErr w:type="spellStart"/>
      <w:r w:rsidRPr="002D3C25">
        <w:rPr>
          <w:lang w:val="en-US"/>
        </w:rPr>
        <w:t>aetiology</w:t>
      </w:r>
      <w:proofErr w:type="spellEnd"/>
      <w:r w:rsidRPr="002D3C25">
        <w:rPr>
          <w:lang w:val="en-US"/>
        </w:rPr>
        <w:t>.</w:t>
      </w:r>
      <w:proofErr w:type="gramEnd"/>
      <w:r w:rsidRPr="002D3C25">
        <w:rPr>
          <w:lang w:val="en-US"/>
        </w:rPr>
        <w:t xml:space="preserve"> </w:t>
      </w:r>
      <w:r w:rsidRPr="002B5B72">
        <w:rPr>
          <w:i/>
          <w:lang w:val="es-MX"/>
        </w:rPr>
        <w:t>Nephrol Dial Transplant</w:t>
      </w:r>
      <w:r w:rsidRPr="002B5B72">
        <w:rPr>
          <w:lang w:val="es-MX"/>
        </w:rPr>
        <w:t xml:space="preserve"> 2015 (E-Pub).</w:t>
      </w:r>
    </w:p>
    <w:p w14:paraId="25874A66" w14:textId="5D4AB802" w:rsidR="009205B5" w:rsidRPr="002B5B72" w:rsidRDefault="009205B5" w:rsidP="003E6376">
      <w:pPr>
        <w:spacing w:line="480" w:lineRule="auto"/>
        <w:rPr>
          <w:lang w:val="es-MX"/>
        </w:rPr>
      </w:pPr>
      <w:r w:rsidRPr="002B5B72">
        <w:rPr>
          <w:lang w:val="es-MX"/>
        </w:rPr>
        <w:t xml:space="preserve">Rodríguez-Romo R, Benítez K, Barrera-Chimal J et al. </w:t>
      </w:r>
      <w:r w:rsidRPr="009205B5">
        <w:rPr>
          <w:lang w:val="en-US"/>
        </w:rPr>
        <w:t xml:space="preserve">AT1 receptor antagonism before ischemia prevents the transition of acute kidney injury to chronic kidney disease. </w:t>
      </w:r>
      <w:r w:rsidRPr="002B5B72">
        <w:rPr>
          <w:i/>
          <w:lang w:val="es-MX"/>
        </w:rPr>
        <w:t>Kidney Int</w:t>
      </w:r>
      <w:r w:rsidRPr="002B5B72">
        <w:rPr>
          <w:lang w:val="es-MX"/>
        </w:rPr>
        <w:t xml:space="preserve"> [Epub].</w:t>
      </w:r>
    </w:p>
    <w:p w14:paraId="0E77221C" w14:textId="5175378F" w:rsidR="00A73806" w:rsidRPr="002D3C25" w:rsidRDefault="001559B7" w:rsidP="00A73806">
      <w:pPr>
        <w:spacing w:line="480" w:lineRule="auto"/>
        <w:rPr>
          <w:lang w:val="en-US"/>
        </w:rPr>
      </w:pPr>
      <w:r w:rsidRPr="002B5B72">
        <w:rPr>
          <w:lang w:val="es-MX"/>
        </w:rPr>
        <w:t>Roncal Jimenez CA, Ishimoto T, Lanaspa MA</w:t>
      </w:r>
      <w:r w:rsidR="009C337D" w:rsidRPr="002B5B72">
        <w:rPr>
          <w:lang w:val="es-MX"/>
        </w:rPr>
        <w:t xml:space="preserve"> et al.</w:t>
      </w:r>
      <w:r w:rsidR="00A73806" w:rsidRPr="002B5B72">
        <w:rPr>
          <w:lang w:val="es-MX"/>
        </w:rPr>
        <w:t xml:space="preserve"> </w:t>
      </w:r>
      <w:r w:rsidRPr="002B5B72">
        <w:rPr>
          <w:lang w:val="es-MX"/>
        </w:rPr>
        <w:t xml:space="preserve"> </w:t>
      </w:r>
      <w:proofErr w:type="spellStart"/>
      <w:r w:rsidR="00A73806" w:rsidRPr="002D3C25">
        <w:rPr>
          <w:lang w:val="en-US"/>
        </w:rPr>
        <w:t>Fructokinase</w:t>
      </w:r>
      <w:proofErr w:type="spellEnd"/>
      <w:r w:rsidR="00A73806" w:rsidRPr="002D3C25">
        <w:rPr>
          <w:lang w:val="en-US"/>
        </w:rPr>
        <w:t xml:space="preserve"> activity mediates dehydration-induced renal injury. </w:t>
      </w:r>
      <w:r w:rsidR="00A73806" w:rsidRPr="002D3C25">
        <w:rPr>
          <w:i/>
          <w:lang w:val="en-US"/>
        </w:rPr>
        <w:t xml:space="preserve">Kidney </w:t>
      </w:r>
      <w:proofErr w:type="spellStart"/>
      <w:r w:rsidR="00A73806" w:rsidRPr="002D3C25">
        <w:rPr>
          <w:i/>
          <w:lang w:val="en-US"/>
        </w:rPr>
        <w:t>Int</w:t>
      </w:r>
      <w:proofErr w:type="spellEnd"/>
      <w:r w:rsidR="00A73806" w:rsidRPr="002D3C25">
        <w:rPr>
          <w:lang w:val="en-US"/>
        </w:rPr>
        <w:t xml:space="preserve"> 2014</w:t>
      </w:r>
      <w:proofErr w:type="gramStart"/>
      <w:r w:rsidR="00A73806" w:rsidRPr="002D3C25">
        <w:rPr>
          <w:lang w:val="en-US"/>
        </w:rPr>
        <w:t>;86</w:t>
      </w:r>
      <w:proofErr w:type="gramEnd"/>
      <w:r w:rsidR="00A73806" w:rsidRPr="002D3C25">
        <w:rPr>
          <w:lang w:val="en-US"/>
        </w:rPr>
        <w:t xml:space="preserve">(2):294-302. </w:t>
      </w:r>
    </w:p>
    <w:p w14:paraId="49870C39" w14:textId="3D975FC1" w:rsidR="00A73806" w:rsidRPr="002B5B72" w:rsidRDefault="00A73806" w:rsidP="004801A0">
      <w:pPr>
        <w:spacing w:line="480" w:lineRule="auto"/>
        <w:rPr>
          <w:lang w:val="es-MX"/>
        </w:rPr>
      </w:pPr>
      <w:proofErr w:type="gramStart"/>
      <w:r w:rsidRPr="002D3C25">
        <w:rPr>
          <w:lang w:val="en-US"/>
        </w:rPr>
        <w:t>Roncal-Jimenez C, Lanaspa MA, Jensen T, Sanchez-Lozada LG, Johnson RJ.</w:t>
      </w:r>
      <w:proofErr w:type="gramEnd"/>
      <w:r w:rsidRPr="002D3C25">
        <w:rPr>
          <w:lang w:val="en-US"/>
        </w:rPr>
        <w:t xml:space="preserve"> Mechanisms by Which Dehydration May Lead to Chronic Kidney Disease. </w:t>
      </w:r>
      <w:r w:rsidRPr="002B5B72">
        <w:rPr>
          <w:i/>
          <w:lang w:val="es-MX"/>
        </w:rPr>
        <w:t>Ann Nutr Metab</w:t>
      </w:r>
      <w:r w:rsidRPr="002B5B72">
        <w:rPr>
          <w:lang w:val="es-MX"/>
        </w:rPr>
        <w:t xml:space="preserve"> 2015a;66 Suppl 3:10-3</w:t>
      </w:r>
    </w:p>
    <w:p w14:paraId="2DD4587D" w14:textId="18E159F2" w:rsidR="001559B7" w:rsidRPr="002D3C25" w:rsidRDefault="001559B7" w:rsidP="003E6376">
      <w:pPr>
        <w:spacing w:line="480" w:lineRule="auto"/>
        <w:rPr>
          <w:lang w:val="en-US"/>
        </w:rPr>
      </w:pPr>
      <w:r w:rsidRPr="002B5B72">
        <w:rPr>
          <w:lang w:val="es-MX"/>
        </w:rPr>
        <w:t>Roncal-Jimenez C, García-Trabanino R, Barregard L</w:t>
      </w:r>
      <w:r w:rsidR="009C337D" w:rsidRPr="002B5B72">
        <w:rPr>
          <w:lang w:val="es-MX"/>
        </w:rPr>
        <w:t xml:space="preserve"> et al.</w:t>
      </w:r>
      <w:r w:rsidRPr="002B5B72">
        <w:rPr>
          <w:lang w:val="es-MX"/>
        </w:rPr>
        <w:t xml:space="preserve"> </w:t>
      </w:r>
      <w:r w:rsidRPr="002D3C25">
        <w:rPr>
          <w:lang w:val="en-US"/>
        </w:rPr>
        <w:t xml:space="preserve">Heat Stress Nephropathy </w:t>
      </w:r>
      <w:proofErr w:type="gramStart"/>
      <w:r w:rsidRPr="002D3C25">
        <w:rPr>
          <w:lang w:val="en-US"/>
        </w:rPr>
        <w:t>From</w:t>
      </w:r>
      <w:proofErr w:type="gramEnd"/>
      <w:r w:rsidRPr="002D3C25">
        <w:rPr>
          <w:lang w:val="en-US"/>
        </w:rPr>
        <w:t xml:space="preserve"> Exercise-Induced Uric Acid </w:t>
      </w:r>
      <w:proofErr w:type="spellStart"/>
      <w:r w:rsidRPr="002D3C25">
        <w:rPr>
          <w:lang w:val="en-US"/>
        </w:rPr>
        <w:t>Crystalluria</w:t>
      </w:r>
      <w:proofErr w:type="spellEnd"/>
      <w:r w:rsidRPr="002D3C25">
        <w:rPr>
          <w:lang w:val="en-US"/>
        </w:rPr>
        <w:t xml:space="preserve">: A Perspective on Mesoamerican Nephropathy. </w:t>
      </w:r>
      <w:r w:rsidRPr="002D3C25">
        <w:rPr>
          <w:i/>
          <w:lang w:val="en-US"/>
        </w:rPr>
        <w:t>Am J Kidney Dis</w:t>
      </w:r>
      <w:r w:rsidRPr="002D3C25">
        <w:rPr>
          <w:lang w:val="en-US"/>
        </w:rPr>
        <w:t xml:space="preserve"> 2015b (E-Pub)</w:t>
      </w:r>
    </w:p>
    <w:p w14:paraId="0D61AD4E" w14:textId="77777777" w:rsidR="001559B7" w:rsidRPr="009205B5" w:rsidRDefault="001559B7" w:rsidP="004801A0">
      <w:pPr>
        <w:spacing w:line="480" w:lineRule="auto"/>
      </w:pPr>
      <w:proofErr w:type="spellStart"/>
      <w:r w:rsidRPr="002D3C25">
        <w:rPr>
          <w:lang w:val="en-US"/>
        </w:rPr>
        <w:t>Wesseling</w:t>
      </w:r>
      <w:proofErr w:type="spellEnd"/>
      <w:r w:rsidRPr="002D3C25">
        <w:rPr>
          <w:lang w:val="en-US"/>
        </w:rPr>
        <w:t xml:space="preserve"> C, Crowe J, </w:t>
      </w:r>
      <w:proofErr w:type="spellStart"/>
      <w:r w:rsidRPr="002D3C25">
        <w:rPr>
          <w:lang w:val="en-US"/>
        </w:rPr>
        <w:t>Hogstedt</w:t>
      </w:r>
      <w:proofErr w:type="spellEnd"/>
      <w:r w:rsidRPr="002D3C25">
        <w:rPr>
          <w:lang w:val="en-US"/>
        </w:rPr>
        <w:t xml:space="preserve"> C, et al. Resolving the Enigma of the Mesoamerican Nephropathy: A Research Workshop Summary. </w:t>
      </w:r>
      <w:proofErr w:type="spellStart"/>
      <w:r w:rsidRPr="009205B5">
        <w:rPr>
          <w:i/>
        </w:rPr>
        <w:t>Am</w:t>
      </w:r>
      <w:proofErr w:type="spellEnd"/>
      <w:r w:rsidRPr="009205B5">
        <w:rPr>
          <w:i/>
        </w:rPr>
        <w:t xml:space="preserve"> J </w:t>
      </w:r>
      <w:proofErr w:type="spellStart"/>
      <w:r w:rsidRPr="009205B5">
        <w:rPr>
          <w:i/>
        </w:rPr>
        <w:t>Kidn</w:t>
      </w:r>
      <w:proofErr w:type="spellEnd"/>
      <w:r w:rsidRPr="009205B5">
        <w:rPr>
          <w:i/>
        </w:rPr>
        <w:t xml:space="preserve"> Dis</w:t>
      </w:r>
      <w:r w:rsidRPr="009205B5">
        <w:t xml:space="preserve"> 2014;63(3):396–404.</w:t>
      </w:r>
    </w:p>
    <w:p w14:paraId="77424DBE" w14:textId="4F9034E7" w:rsidR="001559B7" w:rsidRPr="002D3C25" w:rsidRDefault="001559B7" w:rsidP="004801A0">
      <w:pPr>
        <w:spacing w:line="480" w:lineRule="auto"/>
        <w:rPr>
          <w:lang w:val="en-US"/>
        </w:rPr>
      </w:pPr>
      <w:bookmarkStart w:id="1" w:name="_ENREF_10"/>
      <w:proofErr w:type="spellStart"/>
      <w:r w:rsidRPr="009205B5">
        <w:t>Wijkstrom</w:t>
      </w:r>
      <w:proofErr w:type="spellEnd"/>
      <w:r w:rsidRPr="009205B5">
        <w:t xml:space="preserve"> J, </w:t>
      </w:r>
      <w:proofErr w:type="spellStart"/>
      <w:r w:rsidRPr="009205B5">
        <w:t>Leiva</w:t>
      </w:r>
      <w:proofErr w:type="spellEnd"/>
      <w:r w:rsidRPr="009205B5">
        <w:t xml:space="preserve"> R, Elinder CG, et al. </w:t>
      </w:r>
      <w:r w:rsidRPr="002D3C25">
        <w:rPr>
          <w:lang w:val="en-US"/>
        </w:rPr>
        <w:t xml:space="preserve">Clinical and pathological characterization of </w:t>
      </w:r>
      <w:proofErr w:type="spellStart"/>
      <w:r w:rsidRPr="002D3C25">
        <w:rPr>
          <w:lang w:val="en-US"/>
        </w:rPr>
        <w:t>mesoamerican</w:t>
      </w:r>
      <w:proofErr w:type="spellEnd"/>
      <w:r w:rsidRPr="002D3C25">
        <w:rPr>
          <w:lang w:val="en-US"/>
        </w:rPr>
        <w:t xml:space="preserve"> nephropathy: a new kidney disease in </w:t>
      </w:r>
      <w:r w:rsidR="00C46DB2" w:rsidRPr="002D3C25">
        <w:rPr>
          <w:lang w:val="en-US"/>
        </w:rPr>
        <w:t>C</w:t>
      </w:r>
      <w:r w:rsidRPr="002D3C25">
        <w:rPr>
          <w:lang w:val="en-US"/>
        </w:rPr>
        <w:t xml:space="preserve">entral America. </w:t>
      </w:r>
      <w:r w:rsidRPr="002D3C25">
        <w:rPr>
          <w:i/>
          <w:lang w:val="en-US"/>
        </w:rPr>
        <w:t>Am J Kidney Dis</w:t>
      </w:r>
      <w:r w:rsidRPr="002D3C25">
        <w:rPr>
          <w:lang w:val="en-US"/>
        </w:rPr>
        <w:t xml:space="preserve"> 2013</w:t>
      </w:r>
      <w:proofErr w:type="gramStart"/>
      <w:r w:rsidRPr="002D3C25">
        <w:rPr>
          <w:lang w:val="en-US"/>
        </w:rPr>
        <w:t>;62</w:t>
      </w:r>
      <w:proofErr w:type="gramEnd"/>
      <w:r w:rsidRPr="002D3C25">
        <w:rPr>
          <w:lang w:val="en-US"/>
        </w:rPr>
        <w:t>(5):908–918</w:t>
      </w:r>
      <w:bookmarkEnd w:id="1"/>
      <w:r w:rsidRPr="002D3C25">
        <w:rPr>
          <w:lang w:val="en-US"/>
        </w:rPr>
        <w:t>.</w:t>
      </w:r>
    </w:p>
    <w:p w14:paraId="47F97D3B" w14:textId="74BC93D2" w:rsidR="00F44FC9" w:rsidRPr="002D3C25" w:rsidRDefault="00F44FC9" w:rsidP="00100F28">
      <w:pPr>
        <w:spacing w:line="480" w:lineRule="auto"/>
        <w:rPr>
          <w:lang w:val="en-US"/>
        </w:rPr>
        <w:sectPr w:rsidR="00F44FC9" w:rsidRPr="002D3C25" w:rsidSect="00FD7A8C">
          <w:footerReference w:type="default" r:id="rId13"/>
          <w:pgSz w:w="11906" w:h="16838"/>
          <w:pgMar w:top="1417" w:right="1417" w:bottom="1417" w:left="1417" w:header="708" w:footer="708" w:gutter="0"/>
          <w:cols w:space="708"/>
          <w:docGrid w:linePitch="360"/>
        </w:sectPr>
      </w:pPr>
    </w:p>
    <w:p w14:paraId="4F59054F" w14:textId="36671770" w:rsidR="00F44FC9" w:rsidRPr="002D3C25" w:rsidRDefault="00F44FC9" w:rsidP="00187B25">
      <w:pPr>
        <w:spacing w:after="0"/>
        <w:rPr>
          <w:lang w:val="en-US"/>
        </w:rPr>
      </w:pPr>
      <w:proofErr w:type="gramStart"/>
      <w:r w:rsidRPr="002D3C25">
        <w:rPr>
          <w:lang w:val="en-US"/>
        </w:rPr>
        <w:lastRenderedPageBreak/>
        <w:t>Table 1.</w:t>
      </w:r>
      <w:proofErr w:type="gramEnd"/>
      <w:r w:rsidRPr="002D3C25">
        <w:rPr>
          <w:lang w:val="en-US"/>
        </w:rPr>
        <w:t xml:space="preserve"> Characteristics of the study population of sugarcane cutters and the reference group in Nicaragua, all men</w:t>
      </w:r>
      <w:r w:rsidR="006940C9">
        <w:rPr>
          <w:lang w:val="en-US"/>
        </w:rPr>
        <w:t>,</w:t>
      </w:r>
      <w:r w:rsidR="005113A5" w:rsidRPr="002D3C25">
        <w:rPr>
          <w:lang w:val="en-US"/>
        </w:rPr>
        <w:t xml:space="preserve"> at start of harvest</w:t>
      </w:r>
      <w:r w:rsidRPr="002D3C25">
        <w:rPr>
          <w:lang w:val="en-US"/>
        </w:rPr>
        <w:t>.</w:t>
      </w:r>
    </w:p>
    <w:p w14:paraId="5C11D0D9" w14:textId="6C1C0996" w:rsidR="00F44FC9" w:rsidRPr="002D3C25" w:rsidRDefault="00F44FC9" w:rsidP="00187B25">
      <w:pPr>
        <w:spacing w:after="0"/>
        <w:rPr>
          <w:lang w:val="en-US"/>
        </w:rPr>
      </w:pPr>
      <w:r w:rsidRPr="002D3C25">
        <w:rPr>
          <w:lang w:val="en-US"/>
        </w:rPr>
        <w:t>Mean</w:t>
      </w:r>
      <w:r w:rsidR="00D91457">
        <w:rPr>
          <w:lang w:val="en-US"/>
        </w:rPr>
        <w:t>, median</w:t>
      </w:r>
      <w:r w:rsidRPr="002D3C25">
        <w:rPr>
          <w:lang w:val="en-US"/>
        </w:rPr>
        <w:t xml:space="preserve"> (range) are shown for continuous variables, % for smoking habits, and numbers (N) for medical conditions.  </w:t>
      </w:r>
    </w:p>
    <w:p w14:paraId="565C9409" w14:textId="252D75ED" w:rsidR="00F44FC9" w:rsidRPr="002D3C25" w:rsidRDefault="00F44FC9" w:rsidP="00187B25">
      <w:pPr>
        <w:spacing w:after="0"/>
        <w:rPr>
          <w:lang w:val="en-US"/>
        </w:rPr>
      </w:pPr>
      <w:r w:rsidRPr="002D3C25">
        <w:rPr>
          <w:lang w:val="en-US"/>
        </w:rPr>
        <w:t xml:space="preserve"> ____________________________________________________________________________________________________________________</w:t>
      </w:r>
    </w:p>
    <w:p w14:paraId="38A7F875" w14:textId="77777777" w:rsidR="00F44FC9" w:rsidRPr="002D3C25" w:rsidRDefault="00F44FC9" w:rsidP="00187B25">
      <w:pPr>
        <w:spacing w:after="0"/>
        <w:ind w:left="2837" w:firstLine="565"/>
        <w:rPr>
          <w:lang w:val="en-US"/>
        </w:rPr>
      </w:pPr>
      <w:r w:rsidRPr="002D3C25">
        <w:rPr>
          <w:lang w:val="en-US"/>
        </w:rPr>
        <w:tab/>
      </w:r>
      <w:r w:rsidRPr="002D3C25">
        <w:rPr>
          <w:lang w:val="en-US"/>
        </w:rPr>
        <w:tab/>
        <w:t>Cutters (N=29)</w:t>
      </w:r>
      <w:r w:rsidRPr="002D3C25">
        <w:rPr>
          <w:lang w:val="en-US"/>
        </w:rPr>
        <w:tab/>
      </w:r>
      <w:r w:rsidRPr="002D3C25">
        <w:rPr>
          <w:lang w:val="en-US"/>
        </w:rPr>
        <w:tab/>
      </w:r>
      <w:r w:rsidRPr="002D3C25">
        <w:rPr>
          <w:lang w:val="en-US"/>
        </w:rPr>
        <w:tab/>
        <w:t>Reference group (N=25)</w:t>
      </w:r>
      <w:r w:rsidRPr="002D3C25">
        <w:rPr>
          <w:lang w:val="en-US"/>
        </w:rPr>
        <w:tab/>
      </w:r>
      <w:r w:rsidRPr="002D3C25">
        <w:rPr>
          <w:lang w:val="en-US"/>
        </w:rPr>
        <w:tab/>
        <w:t>P-value</w:t>
      </w:r>
      <w:r w:rsidRPr="002D3C25">
        <w:rPr>
          <w:lang w:val="en-US"/>
        </w:rPr>
        <w:tab/>
      </w:r>
      <w:r w:rsidRPr="002D3C25">
        <w:rPr>
          <w:lang w:val="en-US"/>
        </w:rPr>
        <w:tab/>
      </w:r>
      <w:r w:rsidRPr="002D3C25">
        <w:rPr>
          <w:lang w:val="en-US"/>
        </w:rPr>
        <w:tab/>
      </w:r>
    </w:p>
    <w:p w14:paraId="1EF37C85" w14:textId="77777777" w:rsidR="00F44FC9" w:rsidRPr="002D3C25" w:rsidRDefault="00F44FC9" w:rsidP="00187B25">
      <w:pPr>
        <w:spacing w:after="0"/>
        <w:rPr>
          <w:lang w:val="en-US"/>
        </w:rPr>
      </w:pPr>
      <w:r w:rsidRPr="002D3C25">
        <w:rPr>
          <w:lang w:val="en-US"/>
        </w:rPr>
        <w:t>____________________________________________________________________________________________________________________</w:t>
      </w:r>
    </w:p>
    <w:p w14:paraId="7DFCAFE3" w14:textId="032B8B51" w:rsidR="00F44FC9" w:rsidRPr="002D3C25" w:rsidRDefault="00F44FC9" w:rsidP="00F44FC9">
      <w:pPr>
        <w:spacing w:after="0" w:line="360" w:lineRule="auto"/>
        <w:rPr>
          <w:lang w:val="en-US"/>
        </w:rPr>
      </w:pPr>
      <w:r w:rsidRPr="002D3C25">
        <w:rPr>
          <w:lang w:val="en-US"/>
        </w:rPr>
        <w:t>Age, years</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25</w:t>
      </w:r>
      <w:r w:rsidR="00D91457">
        <w:rPr>
          <w:lang w:val="en-US"/>
        </w:rPr>
        <w:t>, 24</w:t>
      </w:r>
      <w:r w:rsidRPr="002D3C25">
        <w:rPr>
          <w:lang w:val="en-US"/>
        </w:rPr>
        <w:t xml:space="preserve"> (17 – 38)</w:t>
      </w:r>
      <w:r w:rsidRPr="002D3C25">
        <w:rPr>
          <w:lang w:val="en-US"/>
        </w:rPr>
        <w:tab/>
      </w:r>
      <w:r w:rsidRPr="002D3C25">
        <w:rPr>
          <w:lang w:val="en-US"/>
        </w:rPr>
        <w:tab/>
      </w:r>
      <w:r w:rsidRPr="002D3C25">
        <w:rPr>
          <w:lang w:val="en-US"/>
        </w:rPr>
        <w:tab/>
        <w:t>30</w:t>
      </w:r>
      <w:r w:rsidR="00D91457">
        <w:rPr>
          <w:lang w:val="en-US"/>
        </w:rPr>
        <w:t>, 31</w:t>
      </w:r>
      <w:r w:rsidRPr="002D3C25">
        <w:rPr>
          <w:lang w:val="en-US"/>
        </w:rPr>
        <w:t xml:space="preserve"> (19 – 38)</w:t>
      </w:r>
      <w:r w:rsidRPr="002D3C25">
        <w:rPr>
          <w:lang w:val="en-US"/>
        </w:rPr>
        <w:tab/>
      </w:r>
      <w:r w:rsidRPr="002D3C25">
        <w:rPr>
          <w:lang w:val="en-US"/>
        </w:rPr>
        <w:tab/>
      </w:r>
      <w:r w:rsidRPr="002D3C25">
        <w:rPr>
          <w:lang w:val="en-US"/>
        </w:rPr>
        <w:tab/>
        <w:t>&lt;0.001</w:t>
      </w:r>
    </w:p>
    <w:p w14:paraId="61F492CC" w14:textId="388C54EE" w:rsidR="00F44FC9" w:rsidRPr="002D3C25" w:rsidRDefault="00F44FC9" w:rsidP="00F44FC9">
      <w:pPr>
        <w:spacing w:after="0" w:line="360" w:lineRule="auto"/>
        <w:rPr>
          <w:lang w:val="en-US"/>
        </w:rPr>
      </w:pPr>
      <w:r w:rsidRPr="002D3C25">
        <w:rPr>
          <w:lang w:val="en-US"/>
        </w:rPr>
        <w:t>Body weight, pre-shift</w:t>
      </w:r>
      <w:r w:rsidRPr="002D3C25">
        <w:rPr>
          <w:lang w:val="en-US"/>
        </w:rPr>
        <w:tab/>
      </w:r>
      <w:r w:rsidRPr="002D3C25">
        <w:rPr>
          <w:lang w:val="en-US"/>
        </w:rPr>
        <w:tab/>
      </w:r>
      <w:r w:rsidRPr="002D3C25">
        <w:rPr>
          <w:lang w:val="en-US"/>
        </w:rPr>
        <w:tab/>
      </w:r>
      <w:r w:rsidRPr="002D3C25">
        <w:rPr>
          <w:lang w:val="en-US"/>
        </w:rPr>
        <w:tab/>
        <w:t>64</w:t>
      </w:r>
      <w:r w:rsidR="00D91457">
        <w:rPr>
          <w:lang w:val="en-US"/>
        </w:rPr>
        <w:t>, 60</w:t>
      </w:r>
      <w:r w:rsidRPr="002D3C25">
        <w:rPr>
          <w:lang w:val="en-US"/>
        </w:rPr>
        <w:t xml:space="preserve"> (50 – 89)</w:t>
      </w:r>
      <w:r w:rsidRPr="002D3C25">
        <w:rPr>
          <w:lang w:val="en-US"/>
        </w:rPr>
        <w:tab/>
      </w:r>
      <w:r w:rsidRPr="002D3C25">
        <w:rPr>
          <w:lang w:val="en-US"/>
        </w:rPr>
        <w:tab/>
      </w:r>
      <w:r w:rsidRPr="002D3C25">
        <w:rPr>
          <w:lang w:val="en-US"/>
        </w:rPr>
        <w:tab/>
        <w:t>75</w:t>
      </w:r>
      <w:r w:rsidR="00D91457">
        <w:rPr>
          <w:lang w:val="en-US"/>
        </w:rPr>
        <w:t>, 74</w:t>
      </w:r>
      <w:r w:rsidRPr="002D3C25">
        <w:rPr>
          <w:lang w:val="en-US"/>
        </w:rPr>
        <w:t xml:space="preserve"> (52 – 103)</w:t>
      </w:r>
      <w:r w:rsidRPr="002D3C25">
        <w:rPr>
          <w:lang w:val="en-US"/>
        </w:rPr>
        <w:tab/>
      </w:r>
      <w:r w:rsidRPr="002D3C25">
        <w:rPr>
          <w:lang w:val="en-US"/>
        </w:rPr>
        <w:tab/>
      </w:r>
      <w:r w:rsidRPr="002D3C25">
        <w:rPr>
          <w:lang w:val="en-US"/>
        </w:rPr>
        <w:tab/>
        <w:t>&lt;0.001</w:t>
      </w:r>
    </w:p>
    <w:p w14:paraId="7EB07558" w14:textId="583540AB" w:rsidR="00F44FC9" w:rsidRPr="002D3C25" w:rsidRDefault="00F44FC9" w:rsidP="00F44FC9">
      <w:pPr>
        <w:spacing w:after="0" w:line="360" w:lineRule="auto"/>
        <w:rPr>
          <w:lang w:val="en-US"/>
        </w:rPr>
      </w:pPr>
      <w:r w:rsidRPr="002D3C25">
        <w:rPr>
          <w:lang w:val="en-US"/>
        </w:rPr>
        <w:t>Height, cm</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165</w:t>
      </w:r>
      <w:r w:rsidR="00D91457">
        <w:rPr>
          <w:lang w:val="en-US"/>
        </w:rPr>
        <w:t>, 166</w:t>
      </w:r>
      <w:r w:rsidRPr="002D3C25">
        <w:rPr>
          <w:lang w:val="en-US"/>
        </w:rPr>
        <w:t xml:space="preserve"> (152 – 173)</w:t>
      </w:r>
      <w:r w:rsidRPr="002D3C25">
        <w:rPr>
          <w:lang w:val="en-US"/>
        </w:rPr>
        <w:tab/>
      </w:r>
      <w:r w:rsidRPr="002D3C25">
        <w:rPr>
          <w:lang w:val="en-US"/>
        </w:rPr>
        <w:tab/>
      </w:r>
      <w:r w:rsidR="00D91457">
        <w:rPr>
          <w:lang w:val="en-US"/>
        </w:rPr>
        <w:t xml:space="preserve">169, </w:t>
      </w:r>
      <w:r w:rsidRPr="002D3C25">
        <w:rPr>
          <w:lang w:val="en-US"/>
        </w:rPr>
        <w:t>169 (159 – 178)</w:t>
      </w:r>
      <w:r w:rsidRPr="002D3C25">
        <w:rPr>
          <w:lang w:val="en-US"/>
        </w:rPr>
        <w:tab/>
      </w:r>
      <w:r w:rsidRPr="002D3C25">
        <w:rPr>
          <w:lang w:val="en-US"/>
        </w:rPr>
        <w:tab/>
        <w:t>0.002</w:t>
      </w:r>
    </w:p>
    <w:p w14:paraId="5292BDFC" w14:textId="021F4DCD" w:rsidR="00F44FC9" w:rsidRPr="002D3C25" w:rsidRDefault="00F44FC9" w:rsidP="00F44FC9">
      <w:pPr>
        <w:spacing w:after="0" w:line="360" w:lineRule="auto"/>
        <w:rPr>
          <w:lang w:val="en-US"/>
        </w:rPr>
      </w:pPr>
      <w:r w:rsidRPr="002D3C25">
        <w:rPr>
          <w:lang w:val="en-US"/>
        </w:rPr>
        <w:t>BMI, mean</w:t>
      </w:r>
      <w:r w:rsidRPr="002D3C25">
        <w:rPr>
          <w:b/>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24</w:t>
      </w:r>
      <w:r w:rsidR="00D91457">
        <w:rPr>
          <w:lang w:val="en-US"/>
        </w:rPr>
        <w:t>, 23</w:t>
      </w:r>
      <w:r w:rsidRPr="002D3C25">
        <w:rPr>
          <w:lang w:val="en-US"/>
        </w:rPr>
        <w:t xml:space="preserve"> (18 – 31)</w:t>
      </w:r>
      <w:r w:rsidRPr="002D3C25">
        <w:rPr>
          <w:lang w:val="en-US"/>
        </w:rPr>
        <w:tab/>
      </w:r>
      <w:r w:rsidRPr="002D3C25">
        <w:rPr>
          <w:lang w:val="en-US"/>
        </w:rPr>
        <w:tab/>
      </w:r>
      <w:r w:rsidRPr="002D3C25">
        <w:rPr>
          <w:lang w:val="en-US"/>
        </w:rPr>
        <w:tab/>
        <w:t>26</w:t>
      </w:r>
      <w:r w:rsidR="00D91457">
        <w:rPr>
          <w:lang w:val="en-US"/>
        </w:rPr>
        <w:t>, 27</w:t>
      </w:r>
      <w:r w:rsidRPr="002D3C25">
        <w:rPr>
          <w:lang w:val="en-US"/>
        </w:rPr>
        <w:t xml:space="preserve"> (18 – 34)</w:t>
      </w:r>
      <w:r w:rsidRPr="002D3C25">
        <w:rPr>
          <w:lang w:val="en-US"/>
        </w:rPr>
        <w:tab/>
      </w:r>
      <w:r w:rsidRPr="002D3C25">
        <w:rPr>
          <w:lang w:val="en-US"/>
        </w:rPr>
        <w:tab/>
      </w:r>
      <w:r w:rsidRPr="002D3C25">
        <w:rPr>
          <w:lang w:val="en-US"/>
        </w:rPr>
        <w:tab/>
        <w:t>0.01</w:t>
      </w:r>
    </w:p>
    <w:p w14:paraId="628F40B1" w14:textId="652C0B3C" w:rsidR="00F44FC9" w:rsidRPr="002D3C25" w:rsidRDefault="00F44FC9" w:rsidP="00F44FC9">
      <w:pPr>
        <w:spacing w:after="0" w:line="360" w:lineRule="auto"/>
        <w:rPr>
          <w:lang w:val="en-US"/>
        </w:rPr>
      </w:pPr>
      <w:r w:rsidRPr="002D3C25">
        <w:rPr>
          <w:lang w:val="en-US"/>
        </w:rPr>
        <w:t>Current smokers, %</w:t>
      </w:r>
      <w:r w:rsidR="005113A5" w:rsidRPr="002D3C25">
        <w:rPr>
          <w:b/>
          <w:vertAlign w:val="superscript"/>
          <w:lang w:val="en-US"/>
        </w:rPr>
        <w:t>a</w:t>
      </w:r>
      <w:r w:rsidR="00DE03CB" w:rsidRPr="002D3C25">
        <w:rPr>
          <w:b/>
          <w:vertAlign w:val="superscript"/>
          <w:lang w:val="en-US"/>
        </w:rPr>
        <w:t>)</w:t>
      </w:r>
      <w:r w:rsidRPr="002D3C25">
        <w:rPr>
          <w:lang w:val="en-US"/>
        </w:rPr>
        <w:tab/>
      </w:r>
      <w:r w:rsidRPr="002D3C25">
        <w:rPr>
          <w:lang w:val="en-US"/>
        </w:rPr>
        <w:tab/>
      </w:r>
      <w:r w:rsidRPr="002D3C25">
        <w:rPr>
          <w:lang w:val="en-US"/>
        </w:rPr>
        <w:tab/>
      </w:r>
      <w:r w:rsidRPr="002D3C25">
        <w:rPr>
          <w:lang w:val="en-US"/>
        </w:rPr>
        <w:tab/>
        <w:t>45</w:t>
      </w:r>
      <w:r w:rsidRPr="002D3C25">
        <w:rPr>
          <w:lang w:val="en-US"/>
        </w:rPr>
        <w:tab/>
      </w:r>
      <w:r w:rsidRPr="002D3C25">
        <w:rPr>
          <w:lang w:val="en-US"/>
        </w:rPr>
        <w:tab/>
      </w:r>
      <w:r w:rsidRPr="002D3C25">
        <w:rPr>
          <w:lang w:val="en-US"/>
        </w:rPr>
        <w:tab/>
      </w:r>
      <w:r w:rsidRPr="002D3C25">
        <w:rPr>
          <w:lang w:val="en-US"/>
        </w:rPr>
        <w:tab/>
      </w:r>
      <w:r w:rsidRPr="002D3C25">
        <w:rPr>
          <w:lang w:val="en-US"/>
        </w:rPr>
        <w:tab/>
        <w:t>28</w:t>
      </w:r>
      <w:r w:rsidRPr="002D3C25">
        <w:rPr>
          <w:lang w:val="en-US"/>
        </w:rPr>
        <w:tab/>
      </w:r>
      <w:r w:rsidRPr="002D3C25">
        <w:rPr>
          <w:lang w:val="en-US"/>
        </w:rPr>
        <w:tab/>
      </w:r>
      <w:r w:rsidRPr="002D3C25">
        <w:rPr>
          <w:lang w:val="en-US"/>
        </w:rPr>
        <w:tab/>
      </w:r>
      <w:r w:rsidRPr="002D3C25">
        <w:rPr>
          <w:lang w:val="en-US"/>
        </w:rPr>
        <w:tab/>
      </w:r>
      <w:r w:rsidRPr="002D3C25">
        <w:rPr>
          <w:lang w:val="en-US"/>
        </w:rPr>
        <w:tab/>
        <w:t>0.26</w:t>
      </w:r>
    </w:p>
    <w:p w14:paraId="2CB19F78" w14:textId="77777777" w:rsidR="00F44FC9" w:rsidRPr="002D3C25" w:rsidRDefault="00F44FC9" w:rsidP="00F44FC9">
      <w:pPr>
        <w:spacing w:after="0" w:line="360" w:lineRule="auto"/>
        <w:rPr>
          <w:lang w:val="en-US"/>
        </w:rPr>
      </w:pPr>
      <w:r w:rsidRPr="002D3C25">
        <w:rPr>
          <w:lang w:val="en-US"/>
        </w:rPr>
        <w:t>Ex-smokers, %</w:t>
      </w:r>
      <w:r w:rsidRPr="002D3C25">
        <w:rPr>
          <w:lang w:val="en-US"/>
        </w:rPr>
        <w:tab/>
      </w:r>
      <w:r w:rsidRPr="002D3C25">
        <w:rPr>
          <w:lang w:val="en-US"/>
        </w:rPr>
        <w:tab/>
      </w:r>
      <w:r w:rsidRPr="002D3C25">
        <w:rPr>
          <w:lang w:val="en-US"/>
        </w:rPr>
        <w:tab/>
      </w:r>
      <w:r w:rsidRPr="002D3C25">
        <w:rPr>
          <w:lang w:val="en-US"/>
        </w:rPr>
        <w:tab/>
      </w:r>
      <w:r w:rsidRPr="002D3C25">
        <w:rPr>
          <w:lang w:val="en-US"/>
        </w:rPr>
        <w:tab/>
        <w:t>10</w:t>
      </w:r>
      <w:r w:rsidRPr="002D3C25">
        <w:rPr>
          <w:lang w:val="en-US"/>
        </w:rPr>
        <w:tab/>
      </w:r>
      <w:r w:rsidRPr="002D3C25">
        <w:rPr>
          <w:lang w:val="en-US"/>
        </w:rPr>
        <w:tab/>
      </w:r>
      <w:r w:rsidRPr="002D3C25">
        <w:rPr>
          <w:lang w:val="en-US"/>
        </w:rPr>
        <w:tab/>
      </w:r>
      <w:r w:rsidRPr="002D3C25">
        <w:rPr>
          <w:lang w:val="en-US"/>
        </w:rPr>
        <w:tab/>
      </w:r>
      <w:r w:rsidRPr="002D3C25">
        <w:rPr>
          <w:lang w:val="en-US"/>
        </w:rPr>
        <w:tab/>
        <w:t>16</w:t>
      </w:r>
      <w:r w:rsidRPr="002D3C25">
        <w:rPr>
          <w:lang w:val="en-US"/>
        </w:rPr>
        <w:tab/>
      </w:r>
      <w:r w:rsidRPr="002D3C25">
        <w:rPr>
          <w:lang w:val="en-US"/>
        </w:rPr>
        <w:tab/>
      </w:r>
      <w:r w:rsidRPr="002D3C25">
        <w:rPr>
          <w:lang w:val="en-US"/>
        </w:rPr>
        <w:tab/>
      </w:r>
      <w:r w:rsidRPr="002D3C25">
        <w:rPr>
          <w:lang w:val="en-US"/>
        </w:rPr>
        <w:tab/>
      </w:r>
      <w:r w:rsidRPr="002D3C25">
        <w:rPr>
          <w:lang w:val="en-US"/>
        </w:rPr>
        <w:tab/>
        <w:t>0.69</w:t>
      </w:r>
    </w:p>
    <w:p w14:paraId="353F77EA" w14:textId="33327D37" w:rsidR="00F44FC9" w:rsidRPr="002D3C25" w:rsidRDefault="00D15C84" w:rsidP="00F44FC9">
      <w:pPr>
        <w:spacing w:after="0" w:line="360" w:lineRule="auto"/>
        <w:rPr>
          <w:lang w:val="en-US"/>
        </w:rPr>
      </w:pPr>
      <w:r w:rsidRPr="002D3C25">
        <w:rPr>
          <w:lang w:val="en-US"/>
        </w:rPr>
        <w:t>Current use of a</w:t>
      </w:r>
      <w:r w:rsidR="00F44FC9" w:rsidRPr="002D3C25">
        <w:rPr>
          <w:lang w:val="en-US"/>
        </w:rPr>
        <w:t>lcohol</w:t>
      </w:r>
      <w:r w:rsidRPr="002D3C25">
        <w:rPr>
          <w:lang w:val="en-US"/>
        </w:rPr>
        <w:t>, %</w:t>
      </w:r>
      <w:r w:rsidRPr="002D3C25">
        <w:rPr>
          <w:lang w:val="en-US"/>
        </w:rPr>
        <w:tab/>
      </w:r>
      <w:r w:rsidRPr="002D3C25">
        <w:rPr>
          <w:lang w:val="en-US"/>
        </w:rPr>
        <w:tab/>
      </w:r>
      <w:r w:rsidRPr="002D3C25">
        <w:rPr>
          <w:lang w:val="en-US"/>
        </w:rPr>
        <w:tab/>
      </w:r>
      <w:r w:rsidRPr="002D3C25">
        <w:rPr>
          <w:lang w:val="en-US"/>
        </w:rPr>
        <w:tab/>
        <w:t>41</w:t>
      </w:r>
      <w:r w:rsidRPr="002D3C25">
        <w:rPr>
          <w:lang w:val="en-US"/>
        </w:rPr>
        <w:tab/>
      </w:r>
      <w:r w:rsidRPr="002D3C25">
        <w:rPr>
          <w:lang w:val="en-US"/>
        </w:rPr>
        <w:tab/>
      </w:r>
      <w:r w:rsidRPr="002D3C25">
        <w:rPr>
          <w:lang w:val="en-US"/>
        </w:rPr>
        <w:tab/>
      </w:r>
      <w:r w:rsidRPr="002D3C25">
        <w:rPr>
          <w:lang w:val="en-US"/>
        </w:rPr>
        <w:tab/>
      </w:r>
      <w:r w:rsidRPr="002D3C25">
        <w:rPr>
          <w:lang w:val="en-US"/>
        </w:rPr>
        <w:tab/>
        <w:t>72</w:t>
      </w:r>
      <w:r w:rsidRPr="002D3C25">
        <w:rPr>
          <w:lang w:val="en-US"/>
        </w:rPr>
        <w:tab/>
      </w:r>
      <w:r w:rsidRPr="002D3C25">
        <w:rPr>
          <w:lang w:val="en-US"/>
        </w:rPr>
        <w:tab/>
      </w:r>
      <w:r w:rsidRPr="002D3C25">
        <w:rPr>
          <w:lang w:val="en-US"/>
        </w:rPr>
        <w:tab/>
      </w:r>
      <w:r w:rsidRPr="002D3C25">
        <w:rPr>
          <w:lang w:val="en-US"/>
        </w:rPr>
        <w:tab/>
      </w:r>
      <w:r w:rsidRPr="002D3C25">
        <w:rPr>
          <w:lang w:val="en-US"/>
        </w:rPr>
        <w:tab/>
        <w:t>0.03</w:t>
      </w:r>
      <w:r w:rsidR="00F44FC9" w:rsidRPr="002D3C25">
        <w:rPr>
          <w:lang w:val="en-US"/>
        </w:rPr>
        <w:t xml:space="preserve"> </w:t>
      </w:r>
      <w:r w:rsidR="00F44FC9" w:rsidRPr="002D3C25">
        <w:rPr>
          <w:lang w:val="en-US"/>
        </w:rPr>
        <w:tab/>
      </w:r>
      <w:r w:rsidR="00F44FC9" w:rsidRPr="002D3C25">
        <w:rPr>
          <w:lang w:val="en-US"/>
        </w:rPr>
        <w:tab/>
      </w:r>
    </w:p>
    <w:p w14:paraId="5EE8241F" w14:textId="05F85238" w:rsidR="00F44FC9" w:rsidRPr="002D3C25" w:rsidRDefault="00F44FC9" w:rsidP="00F44FC9">
      <w:pPr>
        <w:spacing w:after="0" w:line="360" w:lineRule="auto"/>
        <w:rPr>
          <w:lang w:val="en-US"/>
        </w:rPr>
      </w:pPr>
      <w:r w:rsidRPr="002D3C25">
        <w:rPr>
          <w:lang w:val="en-US"/>
        </w:rPr>
        <w:t>Years of schooling</w:t>
      </w:r>
      <w:r w:rsidRPr="002D3C25">
        <w:rPr>
          <w:lang w:val="en-US"/>
        </w:rPr>
        <w:tab/>
      </w:r>
      <w:r w:rsidRPr="002D3C25">
        <w:rPr>
          <w:lang w:val="en-US"/>
        </w:rPr>
        <w:tab/>
      </w:r>
      <w:r w:rsidRPr="002D3C25">
        <w:rPr>
          <w:lang w:val="en-US"/>
        </w:rPr>
        <w:tab/>
      </w:r>
      <w:r w:rsidRPr="002D3C25">
        <w:rPr>
          <w:lang w:val="en-US"/>
        </w:rPr>
        <w:tab/>
      </w:r>
      <w:r w:rsidRPr="002D3C25">
        <w:rPr>
          <w:lang w:val="en-US"/>
        </w:rPr>
        <w:tab/>
        <w:t>3</w:t>
      </w:r>
      <w:r w:rsidR="00D91457">
        <w:rPr>
          <w:lang w:val="en-US"/>
        </w:rPr>
        <w:t>, 3</w:t>
      </w:r>
      <w:r w:rsidRPr="002D3C25">
        <w:rPr>
          <w:lang w:val="en-US"/>
        </w:rPr>
        <w:t xml:space="preserve"> (0 – 10)</w:t>
      </w:r>
      <w:r w:rsidRPr="002D3C25">
        <w:rPr>
          <w:lang w:val="en-US"/>
        </w:rPr>
        <w:tab/>
      </w:r>
      <w:r w:rsidRPr="002D3C25">
        <w:rPr>
          <w:lang w:val="en-US"/>
        </w:rPr>
        <w:tab/>
      </w:r>
      <w:r w:rsidRPr="002D3C25">
        <w:rPr>
          <w:lang w:val="en-US"/>
        </w:rPr>
        <w:tab/>
      </w:r>
      <w:r w:rsidRPr="002D3C25">
        <w:rPr>
          <w:lang w:val="en-US"/>
        </w:rPr>
        <w:tab/>
        <w:t>13</w:t>
      </w:r>
      <w:r w:rsidR="00D91457">
        <w:rPr>
          <w:lang w:val="en-US"/>
        </w:rPr>
        <w:t>, 16</w:t>
      </w:r>
      <w:r w:rsidRPr="002D3C25">
        <w:rPr>
          <w:lang w:val="en-US"/>
        </w:rPr>
        <w:t xml:space="preserve"> (0 – 16)</w:t>
      </w:r>
      <w:r w:rsidRPr="002D3C25">
        <w:rPr>
          <w:lang w:val="en-US"/>
        </w:rPr>
        <w:tab/>
      </w:r>
      <w:r w:rsidRPr="002D3C25">
        <w:rPr>
          <w:lang w:val="en-US"/>
        </w:rPr>
        <w:tab/>
      </w:r>
      <w:r w:rsidRPr="002D3C25">
        <w:rPr>
          <w:lang w:val="en-US"/>
        </w:rPr>
        <w:tab/>
        <w:t>&lt;0.001</w:t>
      </w:r>
    </w:p>
    <w:p w14:paraId="0ABEAA7B" w14:textId="59DA0F91" w:rsidR="00F44FC9" w:rsidRPr="002D3C25" w:rsidRDefault="00F44FC9" w:rsidP="00F44FC9">
      <w:pPr>
        <w:spacing w:after="0" w:line="360" w:lineRule="auto"/>
        <w:rPr>
          <w:lang w:val="en-US"/>
        </w:rPr>
      </w:pPr>
      <w:r w:rsidRPr="002D3C25">
        <w:rPr>
          <w:lang w:val="en-US"/>
        </w:rPr>
        <w:t xml:space="preserve">Hypertension, </w:t>
      </w:r>
      <w:proofErr w:type="spellStart"/>
      <w:r w:rsidRPr="002D3C25">
        <w:rPr>
          <w:lang w:val="en-US"/>
        </w:rPr>
        <w:t>N</w:t>
      </w:r>
      <w:r w:rsidR="005113A5" w:rsidRPr="002D3C25">
        <w:rPr>
          <w:b/>
          <w:vertAlign w:val="superscript"/>
          <w:lang w:val="en-US"/>
        </w:rPr>
        <w:t>b</w:t>
      </w:r>
      <w:proofErr w:type="spellEnd"/>
      <w:r w:rsidR="00964526" w:rsidRPr="002D3C25">
        <w:rPr>
          <w:b/>
          <w:vertAlign w:val="superscript"/>
          <w:lang w:val="en-US"/>
        </w:rPr>
        <w:t>)</w:t>
      </w:r>
      <w:r w:rsidRPr="002D3C25">
        <w:rPr>
          <w:lang w:val="en-US"/>
        </w:rPr>
        <w:tab/>
      </w:r>
      <w:r w:rsidRPr="002D3C25">
        <w:rPr>
          <w:lang w:val="en-US"/>
        </w:rPr>
        <w:tab/>
      </w:r>
      <w:r w:rsidRPr="002D3C25">
        <w:rPr>
          <w:lang w:val="en-US"/>
        </w:rPr>
        <w:tab/>
      </w:r>
      <w:r w:rsidRPr="002D3C25">
        <w:rPr>
          <w:lang w:val="en-US"/>
        </w:rPr>
        <w:tab/>
      </w:r>
      <w:r w:rsidRPr="002D3C25">
        <w:rPr>
          <w:lang w:val="en-US"/>
        </w:rPr>
        <w:tab/>
        <w:t>1</w:t>
      </w:r>
      <w:r w:rsidRPr="002D3C25">
        <w:rPr>
          <w:lang w:val="en-US"/>
        </w:rPr>
        <w:tab/>
      </w:r>
      <w:r w:rsidRPr="002D3C25">
        <w:rPr>
          <w:lang w:val="en-US"/>
        </w:rPr>
        <w:tab/>
      </w:r>
      <w:r w:rsidRPr="002D3C25">
        <w:rPr>
          <w:lang w:val="en-US"/>
        </w:rPr>
        <w:tab/>
      </w:r>
      <w:r w:rsidRPr="002D3C25">
        <w:rPr>
          <w:lang w:val="en-US"/>
        </w:rPr>
        <w:tab/>
      </w:r>
      <w:r w:rsidRPr="002D3C25">
        <w:rPr>
          <w:lang w:val="en-US"/>
        </w:rPr>
        <w:tab/>
        <w:t>1</w:t>
      </w:r>
    </w:p>
    <w:p w14:paraId="4F9EF5C4" w14:textId="22F3D7D4" w:rsidR="00F44FC9" w:rsidRPr="002D3C25" w:rsidRDefault="00F44FC9" w:rsidP="00F44FC9">
      <w:pPr>
        <w:spacing w:after="0" w:line="360" w:lineRule="auto"/>
        <w:rPr>
          <w:lang w:val="en-US"/>
        </w:rPr>
      </w:pPr>
      <w:r w:rsidRPr="002D3C25">
        <w:rPr>
          <w:lang w:val="en-US"/>
        </w:rPr>
        <w:t xml:space="preserve">Diabetes, </w:t>
      </w:r>
      <w:proofErr w:type="spellStart"/>
      <w:r w:rsidRPr="002D3C25">
        <w:rPr>
          <w:lang w:val="en-US"/>
        </w:rPr>
        <w:t>N</w:t>
      </w:r>
      <w:r w:rsidR="005113A5" w:rsidRPr="002D3C25">
        <w:rPr>
          <w:b/>
          <w:vertAlign w:val="superscript"/>
          <w:lang w:val="en-US"/>
        </w:rPr>
        <w:t>b</w:t>
      </w:r>
      <w:proofErr w:type="spellEnd"/>
      <w:r w:rsidR="00964526" w:rsidRPr="002D3C25">
        <w:rPr>
          <w:b/>
          <w:vertAlign w:val="superscript"/>
          <w:lang w:val="en-US"/>
        </w:rPr>
        <w:t>)</w:t>
      </w:r>
      <w:r w:rsidRPr="002D3C25">
        <w:rPr>
          <w:lang w:val="en-US"/>
        </w:rPr>
        <w:tab/>
      </w:r>
      <w:r w:rsidRPr="002D3C25">
        <w:rPr>
          <w:lang w:val="en-US"/>
        </w:rPr>
        <w:tab/>
      </w:r>
      <w:r w:rsidRPr="002D3C25">
        <w:rPr>
          <w:lang w:val="en-US"/>
        </w:rPr>
        <w:tab/>
      </w:r>
      <w:r w:rsidRPr="002D3C25">
        <w:rPr>
          <w:lang w:val="en-US"/>
        </w:rPr>
        <w:tab/>
      </w:r>
      <w:r w:rsidRPr="002D3C25">
        <w:rPr>
          <w:lang w:val="en-US"/>
        </w:rPr>
        <w:tab/>
        <w:t>0</w:t>
      </w:r>
      <w:r w:rsidRPr="002D3C25">
        <w:rPr>
          <w:lang w:val="en-US"/>
        </w:rPr>
        <w:tab/>
      </w:r>
      <w:r w:rsidR="00280194" w:rsidRPr="002D3C25">
        <w:rPr>
          <w:lang w:val="en-US"/>
        </w:rPr>
        <w:tab/>
      </w:r>
      <w:r w:rsidRPr="002D3C25">
        <w:rPr>
          <w:lang w:val="en-US"/>
        </w:rPr>
        <w:tab/>
      </w:r>
      <w:r w:rsidRPr="002D3C25">
        <w:rPr>
          <w:lang w:val="en-US"/>
        </w:rPr>
        <w:tab/>
      </w:r>
      <w:r w:rsidRPr="002D3C25">
        <w:rPr>
          <w:lang w:val="en-US"/>
        </w:rPr>
        <w:tab/>
        <w:t>0</w:t>
      </w:r>
    </w:p>
    <w:p w14:paraId="20474C2D" w14:textId="75E407D2" w:rsidR="00F44FC9" w:rsidRPr="002D3C25" w:rsidRDefault="00F44FC9" w:rsidP="00F44FC9">
      <w:pPr>
        <w:spacing w:after="0" w:line="360" w:lineRule="auto"/>
        <w:rPr>
          <w:lang w:val="en-US"/>
        </w:rPr>
      </w:pPr>
      <w:r w:rsidRPr="002D3C25">
        <w:rPr>
          <w:lang w:val="en-US"/>
        </w:rPr>
        <w:t>Nephrolithiasis,</w:t>
      </w:r>
      <w:r w:rsidR="00CA066F" w:rsidRPr="002D3C25">
        <w:rPr>
          <w:lang w:val="en-US"/>
        </w:rPr>
        <w:t xml:space="preserve"> </w:t>
      </w:r>
      <w:proofErr w:type="spellStart"/>
      <w:r w:rsidRPr="002D3C25">
        <w:rPr>
          <w:lang w:val="en-US"/>
        </w:rPr>
        <w:t>N</w:t>
      </w:r>
      <w:r w:rsidR="005113A5" w:rsidRPr="002D3C25">
        <w:rPr>
          <w:b/>
          <w:vertAlign w:val="superscript"/>
          <w:lang w:val="en-US"/>
        </w:rPr>
        <w:t>b</w:t>
      </w:r>
      <w:proofErr w:type="spellEnd"/>
      <w:r w:rsidR="00964526" w:rsidRPr="002D3C25">
        <w:rPr>
          <w:b/>
          <w:vertAlign w:val="superscript"/>
          <w:lang w:val="en-US"/>
        </w:rPr>
        <w:t>)</w:t>
      </w:r>
      <w:r w:rsidRPr="002D3C25">
        <w:rPr>
          <w:lang w:val="en-US"/>
        </w:rPr>
        <w:tab/>
      </w:r>
      <w:r w:rsidRPr="002D3C25">
        <w:rPr>
          <w:lang w:val="en-US"/>
        </w:rPr>
        <w:tab/>
      </w:r>
      <w:r w:rsidRPr="002D3C25">
        <w:rPr>
          <w:lang w:val="en-US"/>
        </w:rPr>
        <w:tab/>
      </w:r>
      <w:r w:rsidRPr="002D3C25">
        <w:rPr>
          <w:lang w:val="en-US"/>
        </w:rPr>
        <w:tab/>
        <w:t>1</w:t>
      </w:r>
      <w:r w:rsidR="00280194" w:rsidRPr="002D3C25">
        <w:rPr>
          <w:lang w:val="en-US"/>
        </w:rPr>
        <w:tab/>
      </w:r>
      <w:r w:rsidRPr="002D3C25">
        <w:rPr>
          <w:lang w:val="en-US"/>
        </w:rPr>
        <w:tab/>
      </w:r>
      <w:r w:rsidRPr="002D3C25">
        <w:rPr>
          <w:lang w:val="en-US"/>
        </w:rPr>
        <w:tab/>
      </w:r>
      <w:r w:rsidRPr="002D3C25">
        <w:rPr>
          <w:lang w:val="en-US"/>
        </w:rPr>
        <w:tab/>
      </w:r>
      <w:r w:rsidRPr="002D3C25">
        <w:rPr>
          <w:lang w:val="en-US"/>
        </w:rPr>
        <w:tab/>
        <w:t>0</w:t>
      </w:r>
    </w:p>
    <w:p w14:paraId="6A422A5E" w14:textId="0397F7C0" w:rsidR="00F44FC9" w:rsidRPr="002D3C25" w:rsidRDefault="00F44FC9" w:rsidP="00F44FC9">
      <w:pPr>
        <w:spacing w:after="0" w:line="360" w:lineRule="auto"/>
        <w:rPr>
          <w:lang w:val="en-US"/>
        </w:rPr>
      </w:pPr>
      <w:r w:rsidRPr="002D3C25">
        <w:rPr>
          <w:lang w:val="en-US"/>
        </w:rPr>
        <w:t xml:space="preserve">NSAIDs, </w:t>
      </w:r>
      <w:proofErr w:type="spellStart"/>
      <w:proofErr w:type="gramStart"/>
      <w:r w:rsidRPr="002D3C25">
        <w:rPr>
          <w:lang w:val="en-US"/>
        </w:rPr>
        <w:t>N</w:t>
      </w:r>
      <w:r w:rsidR="005113A5" w:rsidRPr="002D3C25">
        <w:rPr>
          <w:b/>
          <w:vertAlign w:val="superscript"/>
          <w:lang w:val="en-US"/>
        </w:rPr>
        <w:t>c</w:t>
      </w:r>
      <w:proofErr w:type="spellEnd"/>
      <w:proofErr w:type="gramEnd"/>
      <w:r w:rsidRPr="002D3C25">
        <w:rPr>
          <w:b/>
          <w:vertAlign w:val="superscript"/>
          <w:lang w:val="en-US"/>
        </w:rPr>
        <w:t>)</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6</w:t>
      </w:r>
      <w:r w:rsidRPr="002D3C25">
        <w:rPr>
          <w:lang w:val="en-US"/>
        </w:rPr>
        <w:tab/>
      </w:r>
      <w:r w:rsidRPr="002D3C25">
        <w:rPr>
          <w:lang w:val="en-US"/>
        </w:rPr>
        <w:tab/>
      </w:r>
      <w:r w:rsidRPr="002D3C25">
        <w:rPr>
          <w:lang w:val="en-US"/>
        </w:rPr>
        <w:tab/>
      </w:r>
      <w:r w:rsidRPr="002D3C25">
        <w:rPr>
          <w:lang w:val="en-US"/>
        </w:rPr>
        <w:tab/>
      </w:r>
      <w:r w:rsidRPr="002D3C25">
        <w:rPr>
          <w:lang w:val="en-US"/>
        </w:rPr>
        <w:tab/>
        <w:t>1</w:t>
      </w:r>
    </w:p>
    <w:p w14:paraId="0760580E" w14:textId="7808259D" w:rsidR="00F44FC9" w:rsidRPr="002D3C25" w:rsidRDefault="00F44FC9" w:rsidP="00F44FC9">
      <w:pPr>
        <w:spacing w:after="0" w:line="360" w:lineRule="auto"/>
        <w:rPr>
          <w:lang w:val="en-US"/>
        </w:rPr>
      </w:pPr>
      <w:r w:rsidRPr="002D3C25">
        <w:rPr>
          <w:lang w:val="en-US"/>
        </w:rPr>
        <w:t xml:space="preserve">Nephrotoxic antibiotics, </w:t>
      </w:r>
      <w:proofErr w:type="spellStart"/>
      <w:r w:rsidRPr="002D3C25">
        <w:rPr>
          <w:lang w:val="en-US"/>
        </w:rPr>
        <w:t>N</w:t>
      </w:r>
      <w:r w:rsidR="005113A5" w:rsidRPr="002D3C25">
        <w:rPr>
          <w:b/>
          <w:vertAlign w:val="superscript"/>
          <w:lang w:val="en-US"/>
        </w:rPr>
        <w:t>d</w:t>
      </w:r>
      <w:proofErr w:type="spellEnd"/>
      <w:r w:rsidRPr="002D3C25">
        <w:rPr>
          <w:b/>
          <w:vertAlign w:val="superscript"/>
          <w:lang w:val="en-US"/>
        </w:rPr>
        <w:t>)</w:t>
      </w:r>
      <w:r w:rsidRPr="002D3C25">
        <w:rPr>
          <w:lang w:val="en-US"/>
        </w:rPr>
        <w:tab/>
      </w:r>
      <w:r w:rsidRPr="002D3C25">
        <w:rPr>
          <w:lang w:val="en-US"/>
        </w:rPr>
        <w:tab/>
      </w:r>
      <w:r w:rsidRPr="002D3C25">
        <w:rPr>
          <w:lang w:val="en-US"/>
        </w:rPr>
        <w:tab/>
        <w:t>0</w:t>
      </w:r>
      <w:r w:rsidRPr="002D3C25">
        <w:rPr>
          <w:lang w:val="en-US"/>
        </w:rPr>
        <w:tab/>
      </w:r>
      <w:r w:rsidRPr="002D3C25">
        <w:rPr>
          <w:lang w:val="en-US"/>
        </w:rPr>
        <w:tab/>
      </w:r>
      <w:r w:rsidRPr="002D3C25">
        <w:rPr>
          <w:lang w:val="en-US"/>
        </w:rPr>
        <w:tab/>
      </w:r>
      <w:r w:rsidRPr="002D3C25">
        <w:rPr>
          <w:lang w:val="en-US"/>
        </w:rPr>
        <w:tab/>
      </w:r>
      <w:r w:rsidRPr="002D3C25">
        <w:rPr>
          <w:lang w:val="en-US"/>
        </w:rPr>
        <w:tab/>
        <w:t>1</w:t>
      </w:r>
    </w:p>
    <w:p w14:paraId="161EC6E3" w14:textId="47ECE4FF" w:rsidR="00F44FC9" w:rsidRPr="002D3C25" w:rsidRDefault="00F44FC9" w:rsidP="00F44FC9">
      <w:pPr>
        <w:spacing w:after="0" w:line="360" w:lineRule="auto"/>
        <w:rPr>
          <w:lang w:val="en-US"/>
        </w:rPr>
      </w:pPr>
      <w:r w:rsidRPr="002D3C25">
        <w:rPr>
          <w:lang w:val="en-US"/>
        </w:rPr>
        <w:t>S-creat</w:t>
      </w:r>
      <w:r w:rsidR="006940C9">
        <w:rPr>
          <w:lang w:val="en-US"/>
        </w:rPr>
        <w:t>inine</w:t>
      </w:r>
      <w:r w:rsidRPr="002D3C25">
        <w:rPr>
          <w:lang w:val="en-US"/>
        </w:rPr>
        <w:t xml:space="preserve"> (mg/</w:t>
      </w:r>
      <w:proofErr w:type="spellStart"/>
      <w:r w:rsidRPr="002D3C25">
        <w:rPr>
          <w:lang w:val="en-US"/>
        </w:rPr>
        <w:t>dL</w:t>
      </w:r>
      <w:proofErr w:type="spellEnd"/>
      <w:r w:rsidRPr="002D3C25">
        <w:rPr>
          <w:lang w:val="en-US"/>
        </w:rPr>
        <w:t>)</w:t>
      </w:r>
      <w:r w:rsidR="005113A5" w:rsidRPr="002D3C25">
        <w:rPr>
          <w:lang w:val="en-US"/>
        </w:rPr>
        <w:t>, pre-</w:t>
      </w:r>
      <w:proofErr w:type="spellStart"/>
      <w:r w:rsidR="005113A5" w:rsidRPr="002D3C25">
        <w:rPr>
          <w:lang w:val="en-US"/>
        </w:rPr>
        <w:t>shift</w:t>
      </w:r>
      <w:r w:rsidR="005113A5" w:rsidRPr="002D3C25">
        <w:rPr>
          <w:b/>
          <w:vertAlign w:val="superscript"/>
          <w:lang w:val="en-US"/>
        </w:rPr>
        <w:t>e</w:t>
      </w:r>
      <w:proofErr w:type="spellEnd"/>
      <w:r w:rsidRPr="002D3C25">
        <w:rPr>
          <w:b/>
          <w:vertAlign w:val="superscript"/>
          <w:lang w:val="en-US"/>
        </w:rPr>
        <w:t>)</w:t>
      </w:r>
      <w:r w:rsidRPr="002D3C25">
        <w:rPr>
          <w:lang w:val="en-US"/>
        </w:rPr>
        <w:tab/>
      </w:r>
      <w:r w:rsidRPr="002D3C25">
        <w:rPr>
          <w:lang w:val="en-US"/>
        </w:rPr>
        <w:tab/>
      </w:r>
      <w:r w:rsidRPr="002D3C25">
        <w:rPr>
          <w:lang w:val="en-US"/>
        </w:rPr>
        <w:tab/>
        <w:t>0.96</w:t>
      </w:r>
      <w:r w:rsidR="00D91457">
        <w:rPr>
          <w:lang w:val="en-US"/>
        </w:rPr>
        <w:t>, 0.85</w:t>
      </w:r>
      <w:r w:rsidRPr="002D3C25">
        <w:rPr>
          <w:lang w:val="en-US"/>
        </w:rPr>
        <w:t xml:space="preserve"> (0.65 – 2.4)</w:t>
      </w:r>
      <w:r w:rsidRPr="002D3C25">
        <w:rPr>
          <w:lang w:val="en-US"/>
        </w:rPr>
        <w:tab/>
      </w:r>
      <w:r w:rsidRPr="002D3C25">
        <w:rPr>
          <w:lang w:val="en-US"/>
        </w:rPr>
        <w:tab/>
        <w:t>0.83</w:t>
      </w:r>
      <w:r w:rsidR="00D91457">
        <w:rPr>
          <w:lang w:val="en-US"/>
        </w:rPr>
        <w:t>, 0.81</w:t>
      </w:r>
      <w:r w:rsidRPr="002D3C25">
        <w:rPr>
          <w:lang w:val="en-US"/>
        </w:rPr>
        <w:t xml:space="preserve"> (0.45 – 1.31)</w:t>
      </w:r>
      <w:r w:rsidRPr="002D3C25">
        <w:rPr>
          <w:lang w:val="en-US"/>
        </w:rPr>
        <w:tab/>
      </w:r>
      <w:r w:rsidRPr="002D3C25">
        <w:rPr>
          <w:lang w:val="en-US"/>
        </w:rPr>
        <w:tab/>
        <w:t>0.07</w:t>
      </w:r>
    </w:p>
    <w:p w14:paraId="35C0B5FA" w14:textId="0832B6FC" w:rsidR="00F44FC9" w:rsidRPr="009205B5" w:rsidRDefault="00F44FC9" w:rsidP="00F44FC9">
      <w:pPr>
        <w:spacing w:after="0" w:line="360" w:lineRule="auto"/>
      </w:pPr>
      <w:proofErr w:type="spellStart"/>
      <w:r w:rsidRPr="009205B5">
        <w:t>eGFR</w:t>
      </w:r>
      <w:proofErr w:type="spellEnd"/>
      <w:r w:rsidRPr="009205B5">
        <w:t xml:space="preserve"> </w:t>
      </w:r>
      <w:proofErr w:type="spellStart"/>
      <w:r w:rsidRPr="009205B5">
        <w:t>mL</w:t>
      </w:r>
      <w:proofErr w:type="spellEnd"/>
      <w:r w:rsidRPr="009205B5">
        <w:t>/min/1.73 m</w:t>
      </w:r>
      <w:r w:rsidRPr="009205B5">
        <w:rPr>
          <w:vertAlign w:val="superscript"/>
        </w:rPr>
        <w:t>2</w:t>
      </w:r>
      <w:r w:rsidRPr="009205B5">
        <w:rPr>
          <w:b/>
          <w:vertAlign w:val="superscript"/>
        </w:rPr>
        <w:t xml:space="preserve"> </w:t>
      </w:r>
      <w:r w:rsidR="005113A5" w:rsidRPr="009205B5">
        <w:rPr>
          <w:b/>
          <w:vertAlign w:val="superscript"/>
        </w:rPr>
        <w:t>f</w:t>
      </w:r>
      <w:r w:rsidRPr="009205B5">
        <w:rPr>
          <w:b/>
          <w:vertAlign w:val="superscript"/>
        </w:rPr>
        <w:t>)</w:t>
      </w:r>
      <w:r w:rsidRPr="009205B5">
        <w:tab/>
      </w:r>
      <w:r w:rsidRPr="009205B5">
        <w:tab/>
      </w:r>
      <w:r w:rsidRPr="009205B5">
        <w:tab/>
      </w:r>
      <w:r w:rsidRPr="009205B5">
        <w:tab/>
        <w:t>111</w:t>
      </w:r>
      <w:r w:rsidR="00D91457">
        <w:t>, 118</w:t>
      </w:r>
      <w:r w:rsidRPr="009205B5">
        <w:t xml:space="preserve"> (37 – 141)</w:t>
      </w:r>
      <w:r w:rsidRPr="009205B5">
        <w:tab/>
      </w:r>
      <w:r w:rsidRPr="009205B5">
        <w:tab/>
        <w:t>116</w:t>
      </w:r>
      <w:r w:rsidR="00D91457">
        <w:t>, 120</w:t>
      </w:r>
      <w:r w:rsidRPr="009205B5">
        <w:t xml:space="preserve"> (75 – 151)</w:t>
      </w:r>
      <w:r w:rsidRPr="009205B5">
        <w:tab/>
      </w:r>
      <w:r w:rsidRPr="009205B5">
        <w:tab/>
        <w:t>0.49</w:t>
      </w:r>
    </w:p>
    <w:p w14:paraId="3D12048C" w14:textId="24B75B3C" w:rsidR="00F44FC9" w:rsidRPr="002D3C25" w:rsidRDefault="00F44FC9" w:rsidP="00187B25">
      <w:pPr>
        <w:spacing w:after="0"/>
        <w:rPr>
          <w:lang w:val="en-US"/>
        </w:rPr>
      </w:pPr>
      <w:r w:rsidRPr="002D3C25">
        <w:rPr>
          <w:lang w:val="en-US"/>
        </w:rPr>
        <w:t>____________________________________________________________________________________________________________________</w:t>
      </w:r>
      <w:r w:rsidR="001C7D63" w:rsidRPr="002D3C25">
        <w:rPr>
          <w:lang w:val="en-US"/>
        </w:rPr>
        <w:t>__________</w:t>
      </w:r>
    </w:p>
    <w:p w14:paraId="64CAE268" w14:textId="76CF582A" w:rsidR="00F44FC9" w:rsidRPr="002D3C25" w:rsidRDefault="005113A5" w:rsidP="001C7D63">
      <w:pPr>
        <w:rPr>
          <w:lang w:val="en-US"/>
        </w:rPr>
      </w:pPr>
      <w:r w:rsidRPr="002D3C25">
        <w:rPr>
          <w:lang w:val="en-US"/>
        </w:rPr>
        <w:t>a) mean number of cigarettes smoked per day was 7 in cane cutters and 4 in referents</w:t>
      </w:r>
      <w:r w:rsidR="006940C9">
        <w:rPr>
          <w:lang w:val="en-US"/>
        </w:rPr>
        <w:t>;</w:t>
      </w:r>
      <w:r w:rsidRPr="002D3C25">
        <w:rPr>
          <w:lang w:val="en-US"/>
        </w:rPr>
        <w:t xml:space="preserve"> </w:t>
      </w:r>
      <w:r w:rsidR="00F44FC9" w:rsidRPr="002D3C25">
        <w:rPr>
          <w:lang w:val="en-US"/>
        </w:rPr>
        <w:t>b) ever suffered (self-reported)</w:t>
      </w:r>
      <w:r w:rsidR="006940C9">
        <w:rPr>
          <w:lang w:val="en-US"/>
        </w:rPr>
        <w:t>;</w:t>
      </w:r>
      <w:r w:rsidR="00F44FC9" w:rsidRPr="002D3C25">
        <w:rPr>
          <w:lang w:val="en-US"/>
        </w:rPr>
        <w:t xml:space="preserve"> c) used for &gt;3 months</w:t>
      </w:r>
      <w:r w:rsidR="006940C9">
        <w:rPr>
          <w:lang w:val="en-US"/>
        </w:rPr>
        <w:t>;</w:t>
      </w:r>
      <w:r w:rsidR="00F44FC9" w:rsidRPr="002D3C25">
        <w:rPr>
          <w:lang w:val="en-US"/>
        </w:rPr>
        <w:t xml:space="preserve"> d) gentamycin </w:t>
      </w:r>
      <w:r w:rsidR="00964526" w:rsidRPr="002D3C25">
        <w:rPr>
          <w:lang w:val="en-US"/>
        </w:rPr>
        <w:t>(at least one week in the past year)</w:t>
      </w:r>
      <w:r w:rsidR="006940C9">
        <w:rPr>
          <w:lang w:val="en-US"/>
        </w:rPr>
        <w:t>;</w:t>
      </w:r>
      <w:r w:rsidR="00964526" w:rsidRPr="002D3C25">
        <w:rPr>
          <w:lang w:val="en-US"/>
        </w:rPr>
        <w:t xml:space="preserve"> </w:t>
      </w:r>
      <w:r w:rsidR="00F44FC9" w:rsidRPr="002D3C25">
        <w:rPr>
          <w:lang w:val="en-US"/>
        </w:rPr>
        <w:t xml:space="preserve">e) </w:t>
      </w:r>
      <w:r w:rsidR="006940C9">
        <w:rPr>
          <w:lang w:val="en-US"/>
        </w:rPr>
        <w:t>w</w:t>
      </w:r>
      <w:r w:rsidR="006940C9" w:rsidRPr="002D3C25">
        <w:rPr>
          <w:lang w:val="en-US"/>
        </w:rPr>
        <w:t xml:space="preserve">orkers </w:t>
      </w:r>
      <w:r w:rsidR="00F44FC9" w:rsidRPr="002D3C25">
        <w:rPr>
          <w:lang w:val="en-US"/>
        </w:rPr>
        <w:t>were pre-screened for S-creatinine before harvest, and none had S-creatinine &gt;1.</w:t>
      </w:r>
      <w:r w:rsidR="00B328FA" w:rsidRPr="002D3C25">
        <w:rPr>
          <w:lang w:val="en-US"/>
        </w:rPr>
        <w:t>0</w:t>
      </w:r>
      <w:r w:rsidR="00F44FC9" w:rsidRPr="002D3C25">
        <w:rPr>
          <w:lang w:val="en-US"/>
        </w:rPr>
        <w:t xml:space="preserve"> mg/</w:t>
      </w:r>
      <w:proofErr w:type="spellStart"/>
      <w:r w:rsidR="00F44FC9" w:rsidRPr="002D3C25">
        <w:rPr>
          <w:lang w:val="en-US"/>
        </w:rPr>
        <w:t>dL</w:t>
      </w:r>
      <w:proofErr w:type="spellEnd"/>
      <w:r w:rsidR="001C7D63" w:rsidRPr="002D3C25">
        <w:rPr>
          <w:lang w:val="en-US"/>
        </w:rPr>
        <w:t xml:space="preserve"> by that time</w:t>
      </w:r>
      <w:r w:rsidR="006940C9">
        <w:rPr>
          <w:lang w:val="en-US"/>
        </w:rPr>
        <w:t>;</w:t>
      </w:r>
      <w:r w:rsidR="00F44FC9" w:rsidRPr="002D3C25">
        <w:rPr>
          <w:lang w:val="en-US"/>
        </w:rPr>
        <w:t xml:space="preserve"> f) one cutter had reduced </w:t>
      </w:r>
      <w:proofErr w:type="spellStart"/>
      <w:r w:rsidR="00F44FC9" w:rsidRPr="002D3C25">
        <w:rPr>
          <w:lang w:val="en-US"/>
        </w:rPr>
        <w:t>eGFR</w:t>
      </w:r>
      <w:proofErr w:type="spellEnd"/>
      <w:r w:rsidR="00F44FC9" w:rsidRPr="002D3C25">
        <w:rPr>
          <w:lang w:val="en-US"/>
        </w:rPr>
        <w:t xml:space="preserve"> (&lt;60 mL min/1.73 m</w:t>
      </w:r>
      <w:r w:rsidR="00F44FC9" w:rsidRPr="002D3C25">
        <w:rPr>
          <w:vertAlign w:val="superscript"/>
          <w:lang w:val="en-US"/>
        </w:rPr>
        <w:t>2</w:t>
      </w:r>
      <w:r w:rsidR="00F44FC9" w:rsidRPr="002D3C25">
        <w:rPr>
          <w:lang w:val="en-US"/>
        </w:rPr>
        <w:t>)</w:t>
      </w:r>
      <w:r w:rsidR="006940C9">
        <w:rPr>
          <w:lang w:val="en-US"/>
        </w:rPr>
        <w:t>.</w:t>
      </w:r>
      <w:r w:rsidR="00F44FC9" w:rsidRPr="002D3C25">
        <w:rPr>
          <w:lang w:val="en-US"/>
        </w:rPr>
        <w:br w:type="page"/>
      </w:r>
    </w:p>
    <w:p w14:paraId="49462044" w14:textId="543A69DA" w:rsidR="00F44FC9" w:rsidRPr="002D3C25" w:rsidRDefault="00F44FC9" w:rsidP="00F44FC9">
      <w:pPr>
        <w:tabs>
          <w:tab w:val="left" w:pos="5021"/>
        </w:tabs>
        <w:spacing w:after="0" w:line="360" w:lineRule="auto"/>
        <w:rPr>
          <w:lang w:val="en-US"/>
        </w:rPr>
      </w:pPr>
      <w:proofErr w:type="gramStart"/>
      <w:r w:rsidRPr="002D3C25">
        <w:rPr>
          <w:lang w:val="en-US"/>
        </w:rPr>
        <w:lastRenderedPageBreak/>
        <w:t xml:space="preserve">Table </w:t>
      </w:r>
      <w:r w:rsidR="00187341" w:rsidRPr="002D3C25">
        <w:rPr>
          <w:lang w:val="en-US"/>
        </w:rPr>
        <w:t>2</w:t>
      </w:r>
      <w:r w:rsidR="00187341">
        <w:rPr>
          <w:lang w:val="en-US"/>
        </w:rPr>
        <w:t>A</w:t>
      </w:r>
      <w:r w:rsidRPr="002D3C25">
        <w:rPr>
          <w:lang w:val="en-US"/>
        </w:rPr>
        <w:t>.</w:t>
      </w:r>
      <w:proofErr w:type="gramEnd"/>
      <w:r w:rsidRPr="002D3C25">
        <w:rPr>
          <w:lang w:val="en-US"/>
        </w:rPr>
        <w:t xml:space="preserve"> Body weight, pulse rate, blood pressure</w:t>
      </w:r>
      <w:r w:rsidR="001754EA" w:rsidRPr="002D3C25">
        <w:rPr>
          <w:lang w:val="en-US"/>
        </w:rPr>
        <w:t>, and results for serum and urine biomarkers</w:t>
      </w:r>
      <w:r w:rsidRPr="002D3C25">
        <w:rPr>
          <w:lang w:val="en-US"/>
        </w:rPr>
        <w:t xml:space="preserve"> over a work-day at start of harvest </w:t>
      </w:r>
      <w:r w:rsidR="00280194" w:rsidRPr="002D3C25">
        <w:rPr>
          <w:lang w:val="en-US"/>
        </w:rPr>
        <w:t>(first and 6</w:t>
      </w:r>
      <w:r w:rsidR="00280194" w:rsidRPr="002D3C25">
        <w:rPr>
          <w:vertAlign w:val="superscript"/>
          <w:lang w:val="en-US"/>
        </w:rPr>
        <w:t>th</w:t>
      </w:r>
      <w:r w:rsidR="00280194" w:rsidRPr="002D3C25">
        <w:rPr>
          <w:lang w:val="en-US"/>
        </w:rPr>
        <w:t xml:space="preserve"> day) </w:t>
      </w:r>
      <w:r w:rsidRPr="002D3C25">
        <w:rPr>
          <w:lang w:val="en-US"/>
        </w:rPr>
        <w:t xml:space="preserve">and 9 weeks later in 29 sugarcane cutters. Median (10 – 90-percentiles) or number (N) is given. </w:t>
      </w:r>
      <w:r w:rsidR="0055792F" w:rsidRPr="002D3C25">
        <w:rPr>
          <w:lang w:val="en-US"/>
        </w:rPr>
        <w:t xml:space="preserve">P-values (Wilcoxon’s signed rank test) for cross-shift changes are only presented if </w:t>
      </w:r>
      <w:r w:rsidR="008D0B1D">
        <w:rPr>
          <w:lang w:val="en-US"/>
        </w:rPr>
        <w:t>≤</w:t>
      </w:r>
      <w:r w:rsidR="0055792F" w:rsidRPr="002D3C25">
        <w:rPr>
          <w:lang w:val="en-US"/>
        </w:rPr>
        <w:t>0.05.</w:t>
      </w:r>
      <w:r w:rsidRPr="002D3C25">
        <w:rPr>
          <w:lang w:val="en-US"/>
        </w:rPr>
        <w:t xml:space="preserve"> ____________________________________________________________________________________________________________________</w:t>
      </w:r>
      <w:r w:rsidRPr="002D3C25">
        <w:rPr>
          <w:lang w:val="en-US"/>
        </w:rPr>
        <w:tab/>
      </w:r>
    </w:p>
    <w:p w14:paraId="2250B6C2" w14:textId="54CCEBF7" w:rsidR="00F44FC9" w:rsidRPr="002D3C25" w:rsidRDefault="00F44FC9" w:rsidP="00F44FC9">
      <w:pPr>
        <w:spacing w:after="0" w:line="240" w:lineRule="auto"/>
        <w:rPr>
          <w:lang w:val="en-US"/>
        </w:rPr>
      </w:pPr>
      <w:r w:rsidRPr="002D3C25">
        <w:rPr>
          <w:lang w:val="en-US"/>
        </w:rPr>
        <w:t>Day</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00500669" w:rsidRPr="002D3C25">
        <w:rPr>
          <w:lang w:val="en-US"/>
        </w:rPr>
        <w:t>Cut1</w:t>
      </w:r>
      <w:r w:rsidRPr="002D3C25">
        <w:rPr>
          <w:lang w:val="en-US"/>
        </w:rPr>
        <w:tab/>
      </w:r>
      <w:r w:rsidRPr="002D3C25">
        <w:rPr>
          <w:lang w:val="en-US"/>
        </w:rPr>
        <w:tab/>
      </w:r>
      <w:r w:rsidRPr="002D3C25">
        <w:rPr>
          <w:lang w:val="en-US"/>
        </w:rPr>
        <w:tab/>
      </w:r>
      <w:r w:rsidR="002A5820" w:rsidRPr="002D3C25">
        <w:rPr>
          <w:lang w:val="en-US"/>
        </w:rPr>
        <w:t>P-value</w:t>
      </w:r>
      <w:r w:rsidRPr="002D3C25">
        <w:rPr>
          <w:lang w:val="en-US"/>
        </w:rPr>
        <w:tab/>
      </w:r>
      <w:r w:rsidRPr="002D3C25">
        <w:rPr>
          <w:lang w:val="en-US"/>
        </w:rPr>
        <w:tab/>
      </w:r>
      <w:r w:rsidR="00500669" w:rsidRPr="002D3C25">
        <w:rPr>
          <w:lang w:val="en-US"/>
        </w:rPr>
        <w:t>Cut2</w:t>
      </w:r>
      <w:r w:rsidRPr="002D3C25">
        <w:rPr>
          <w:lang w:val="en-US"/>
        </w:rPr>
        <w:tab/>
      </w:r>
      <w:r w:rsidRPr="002D3C25">
        <w:rPr>
          <w:lang w:val="en-US"/>
        </w:rPr>
        <w:tab/>
      </w:r>
      <w:r w:rsidRPr="002D3C25">
        <w:rPr>
          <w:lang w:val="en-US"/>
        </w:rPr>
        <w:tab/>
      </w:r>
      <w:r w:rsidR="002A5820" w:rsidRPr="002D3C25">
        <w:rPr>
          <w:lang w:val="en-US"/>
        </w:rPr>
        <w:t>P-value</w:t>
      </w:r>
      <w:r w:rsidRPr="002D3C25">
        <w:rPr>
          <w:lang w:val="en-US"/>
        </w:rPr>
        <w:tab/>
      </w:r>
      <w:r w:rsidRPr="002D3C25">
        <w:rPr>
          <w:lang w:val="en-US"/>
        </w:rPr>
        <w:tab/>
      </w:r>
      <w:r w:rsidRPr="002D3C25">
        <w:rPr>
          <w:lang w:val="en-US"/>
        </w:rPr>
        <w:tab/>
        <w:t>C</w:t>
      </w:r>
      <w:r w:rsidR="00500669" w:rsidRPr="002D3C25">
        <w:rPr>
          <w:lang w:val="en-US"/>
        </w:rPr>
        <w:t>ut3</w:t>
      </w:r>
      <w:r w:rsidR="002A5820" w:rsidRPr="002D3C25">
        <w:rPr>
          <w:lang w:val="en-US"/>
        </w:rPr>
        <w:tab/>
      </w:r>
      <w:r w:rsidR="002A5820" w:rsidRPr="002D3C25">
        <w:rPr>
          <w:lang w:val="en-US"/>
        </w:rPr>
        <w:tab/>
      </w:r>
      <w:r w:rsidR="00DE0B2C" w:rsidRPr="002D3C25">
        <w:rPr>
          <w:lang w:val="en-US"/>
        </w:rPr>
        <w:tab/>
      </w:r>
      <w:r w:rsidR="002A5820" w:rsidRPr="002D3C25">
        <w:rPr>
          <w:lang w:val="en-US"/>
        </w:rPr>
        <w:t>P-value</w:t>
      </w:r>
      <w:r w:rsidRPr="002D3C25">
        <w:rPr>
          <w:lang w:val="en-US"/>
        </w:rPr>
        <w:tab/>
      </w:r>
    </w:p>
    <w:p w14:paraId="3525395E" w14:textId="4B6FF649" w:rsidR="00F44FC9" w:rsidRPr="002D3C25" w:rsidRDefault="00F44FC9" w:rsidP="00F44FC9">
      <w:pPr>
        <w:spacing w:after="0" w:line="240" w:lineRule="auto"/>
        <w:rPr>
          <w:lang w:val="en-US"/>
        </w:rPr>
      </w:pPr>
      <w:r w:rsidRPr="002D3C25">
        <w:rPr>
          <w:lang w:val="en-US"/>
        </w:rPr>
        <w:tab/>
      </w:r>
      <w:r w:rsidRPr="002D3C25">
        <w:rPr>
          <w:lang w:val="en-US"/>
        </w:rPr>
        <w:tab/>
      </w:r>
      <w:r w:rsidRPr="002D3C25">
        <w:rPr>
          <w:lang w:val="en-US"/>
        </w:rPr>
        <w:tab/>
      </w:r>
      <w:r w:rsidRPr="002D3C25">
        <w:rPr>
          <w:lang w:val="en-US"/>
        </w:rPr>
        <w:tab/>
      </w:r>
      <w:r w:rsidRPr="002D3C25">
        <w:rPr>
          <w:lang w:val="en-US"/>
        </w:rPr>
        <w:tab/>
        <w:t>Nov 2012</w:t>
      </w:r>
      <w:r w:rsidRPr="002D3C25">
        <w:rPr>
          <w:lang w:val="en-US"/>
        </w:rPr>
        <w:tab/>
      </w:r>
      <w:r w:rsidRPr="002D3C25">
        <w:rPr>
          <w:lang w:val="en-US"/>
        </w:rPr>
        <w:tab/>
      </w:r>
      <w:r w:rsidR="002A5820" w:rsidRPr="002D3C25">
        <w:rPr>
          <w:lang w:val="en-US"/>
        </w:rPr>
        <w:t>cross-shift</w:t>
      </w:r>
      <w:r w:rsidRPr="002D3C25">
        <w:rPr>
          <w:lang w:val="en-US"/>
        </w:rPr>
        <w:tab/>
      </w:r>
      <w:r w:rsidR="002A5820" w:rsidRPr="002D3C25">
        <w:rPr>
          <w:lang w:val="en-US"/>
        </w:rPr>
        <w:tab/>
      </w:r>
      <w:r w:rsidRPr="002D3C25">
        <w:rPr>
          <w:lang w:val="en-US"/>
        </w:rPr>
        <w:t>Nov 2012</w:t>
      </w:r>
      <w:r w:rsidRPr="002D3C25">
        <w:rPr>
          <w:lang w:val="en-US"/>
        </w:rPr>
        <w:tab/>
      </w:r>
      <w:r w:rsidRPr="002D3C25">
        <w:rPr>
          <w:lang w:val="en-US"/>
        </w:rPr>
        <w:tab/>
      </w:r>
      <w:r w:rsidR="002A5820" w:rsidRPr="002D3C25">
        <w:rPr>
          <w:lang w:val="en-US"/>
        </w:rPr>
        <w:t>cross-shift</w:t>
      </w:r>
      <w:r w:rsidRPr="002D3C25">
        <w:rPr>
          <w:lang w:val="en-US"/>
        </w:rPr>
        <w:tab/>
      </w:r>
      <w:r w:rsidRPr="002D3C25">
        <w:rPr>
          <w:lang w:val="en-US"/>
        </w:rPr>
        <w:tab/>
      </w:r>
      <w:r w:rsidR="002A5820" w:rsidRPr="002D3C25">
        <w:rPr>
          <w:lang w:val="en-US"/>
        </w:rPr>
        <w:tab/>
      </w:r>
      <w:r w:rsidRPr="002D3C25">
        <w:rPr>
          <w:lang w:val="en-US"/>
        </w:rPr>
        <w:t>Jan 2013</w:t>
      </w:r>
      <w:r w:rsidRPr="002D3C25">
        <w:rPr>
          <w:lang w:val="en-US"/>
        </w:rPr>
        <w:tab/>
      </w:r>
      <w:r w:rsidR="00DE0B2C" w:rsidRPr="002D3C25">
        <w:rPr>
          <w:lang w:val="en-US"/>
        </w:rPr>
        <w:tab/>
      </w:r>
      <w:r w:rsidR="002A5820" w:rsidRPr="002D3C25">
        <w:rPr>
          <w:lang w:val="en-US"/>
        </w:rPr>
        <w:t>cross-shift</w:t>
      </w:r>
      <w:r w:rsidRPr="002D3C25">
        <w:rPr>
          <w:lang w:val="en-US"/>
        </w:rPr>
        <w:tab/>
        <w:t xml:space="preserve"> </w:t>
      </w:r>
      <w:r w:rsidRPr="002D3C25">
        <w:rPr>
          <w:lang w:val="en-US"/>
        </w:rPr>
        <w:tab/>
      </w:r>
      <w:r w:rsidRPr="002D3C25">
        <w:rPr>
          <w:lang w:val="en-US"/>
        </w:rPr>
        <w:tab/>
      </w:r>
      <w:r w:rsidRPr="002D3C25">
        <w:rPr>
          <w:lang w:val="en-US"/>
        </w:rPr>
        <w:tab/>
      </w:r>
      <w:r w:rsidRPr="002D3C25">
        <w:rPr>
          <w:lang w:val="en-US"/>
        </w:rPr>
        <w:tab/>
      </w:r>
      <w:r w:rsidR="002A5820" w:rsidRPr="002D3C25">
        <w:rPr>
          <w:lang w:val="en-US"/>
        </w:rPr>
        <w:tab/>
      </w:r>
      <w:r w:rsidRPr="002D3C25">
        <w:rPr>
          <w:lang w:val="en-US"/>
        </w:rPr>
        <w:tab/>
        <w:t>first work-day</w:t>
      </w:r>
      <w:r w:rsidRPr="002D3C25">
        <w:rPr>
          <w:lang w:val="en-US"/>
        </w:rPr>
        <w:tab/>
        <w:t>c</w:t>
      </w:r>
      <w:r w:rsidR="002A5820" w:rsidRPr="002D3C25">
        <w:rPr>
          <w:lang w:val="en-US"/>
        </w:rPr>
        <w:t>hange</w:t>
      </w:r>
      <w:r w:rsidRPr="002D3C25">
        <w:rPr>
          <w:lang w:val="en-US"/>
        </w:rPr>
        <w:t xml:space="preserve"> </w:t>
      </w:r>
      <w:r w:rsidRPr="002D3C25">
        <w:rPr>
          <w:lang w:val="en-US"/>
        </w:rPr>
        <w:tab/>
      </w:r>
      <w:r w:rsidR="002A5820" w:rsidRPr="002D3C25">
        <w:rPr>
          <w:lang w:val="en-US"/>
        </w:rPr>
        <w:tab/>
      </w:r>
      <w:r w:rsidRPr="002D3C25">
        <w:rPr>
          <w:lang w:val="en-US"/>
        </w:rPr>
        <w:t>sixth work-day</w:t>
      </w:r>
      <w:r w:rsidRPr="002D3C25">
        <w:rPr>
          <w:lang w:val="en-US"/>
        </w:rPr>
        <w:tab/>
        <w:t>c</w:t>
      </w:r>
      <w:r w:rsidR="002A5820" w:rsidRPr="002D3C25">
        <w:rPr>
          <w:lang w:val="en-US"/>
        </w:rPr>
        <w:t>hange</w:t>
      </w:r>
      <w:r w:rsidRPr="002D3C25">
        <w:rPr>
          <w:lang w:val="en-US"/>
        </w:rPr>
        <w:t xml:space="preserve"> </w:t>
      </w:r>
      <w:r w:rsidRPr="002D3C25">
        <w:rPr>
          <w:lang w:val="en-US"/>
        </w:rPr>
        <w:tab/>
      </w:r>
      <w:r w:rsidRPr="002D3C25">
        <w:rPr>
          <w:lang w:val="en-US"/>
        </w:rPr>
        <w:tab/>
        <w:t xml:space="preserve">  </w:t>
      </w:r>
      <w:r w:rsidRPr="002D3C25">
        <w:rPr>
          <w:lang w:val="en-US"/>
        </w:rPr>
        <w:tab/>
      </w:r>
      <w:r w:rsidRPr="002D3C25">
        <w:rPr>
          <w:lang w:val="en-US"/>
        </w:rPr>
        <w:tab/>
      </w:r>
      <w:r w:rsidR="00500669" w:rsidRPr="002D3C25">
        <w:rPr>
          <w:lang w:val="en-US"/>
        </w:rPr>
        <w:tab/>
      </w:r>
      <w:r w:rsidR="00DE0B2C" w:rsidRPr="002D3C25">
        <w:rPr>
          <w:lang w:val="en-US"/>
        </w:rPr>
        <w:tab/>
      </w:r>
      <w:proofErr w:type="spellStart"/>
      <w:r w:rsidRPr="002D3C25">
        <w:rPr>
          <w:lang w:val="en-US"/>
        </w:rPr>
        <w:t>c</w:t>
      </w:r>
      <w:r w:rsidR="002A5820" w:rsidRPr="002D3C25">
        <w:rPr>
          <w:lang w:val="en-US"/>
        </w:rPr>
        <w:t>hange</w:t>
      </w:r>
      <w:proofErr w:type="spellEnd"/>
      <w:r w:rsidRPr="002D3C25">
        <w:rPr>
          <w:lang w:val="en-US"/>
        </w:rPr>
        <w:tab/>
      </w:r>
      <w:r w:rsidR="002A5820"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N=29</w:t>
      </w:r>
      <w:r w:rsidRPr="002D3C25">
        <w:rPr>
          <w:lang w:val="en-US"/>
        </w:rPr>
        <w:tab/>
      </w:r>
      <w:r w:rsidRPr="002D3C25">
        <w:rPr>
          <w:lang w:val="en-US"/>
        </w:rPr>
        <w:tab/>
      </w:r>
      <w:r w:rsidRPr="002D3C25">
        <w:rPr>
          <w:lang w:val="en-US"/>
        </w:rPr>
        <w:tab/>
        <w:t>N=29</w:t>
      </w:r>
      <w:r w:rsidRPr="002D3C25">
        <w:rPr>
          <w:lang w:val="en-US"/>
        </w:rPr>
        <w:tab/>
      </w:r>
      <w:r w:rsidRPr="002D3C25">
        <w:rPr>
          <w:lang w:val="en-US"/>
        </w:rPr>
        <w:tab/>
      </w:r>
      <w:r w:rsidR="002A5820" w:rsidRPr="002D3C25">
        <w:rPr>
          <w:lang w:val="en-US"/>
        </w:rPr>
        <w:tab/>
      </w:r>
      <w:r w:rsidRPr="002D3C25">
        <w:rPr>
          <w:lang w:val="en-US"/>
        </w:rPr>
        <w:t>N=28</w:t>
      </w:r>
      <w:r w:rsidRPr="002D3C25">
        <w:rPr>
          <w:lang w:val="en-US"/>
        </w:rPr>
        <w:tab/>
      </w:r>
      <w:r w:rsidRPr="002D3C25">
        <w:rPr>
          <w:lang w:val="en-US"/>
        </w:rPr>
        <w:tab/>
      </w:r>
      <w:r w:rsidRPr="002D3C25">
        <w:rPr>
          <w:lang w:val="en-US"/>
        </w:rPr>
        <w:tab/>
        <w:t>N=26</w:t>
      </w:r>
      <w:r w:rsidRPr="002D3C25">
        <w:rPr>
          <w:lang w:val="en-US"/>
        </w:rPr>
        <w:tab/>
      </w:r>
      <w:r w:rsidRPr="002D3C25">
        <w:rPr>
          <w:lang w:val="en-US"/>
        </w:rPr>
        <w:tab/>
      </w:r>
      <w:r w:rsidR="002A5820" w:rsidRPr="002D3C25">
        <w:rPr>
          <w:lang w:val="en-US"/>
        </w:rPr>
        <w:tab/>
      </w:r>
      <w:r w:rsidR="002A5820" w:rsidRPr="002D3C25">
        <w:rPr>
          <w:lang w:val="en-US"/>
        </w:rPr>
        <w:tab/>
      </w:r>
      <w:r w:rsidRPr="002D3C25">
        <w:rPr>
          <w:lang w:val="en-US"/>
        </w:rPr>
        <w:t>N=28</w:t>
      </w:r>
      <w:r w:rsidRPr="002D3C25">
        <w:rPr>
          <w:lang w:val="en-US"/>
        </w:rPr>
        <w:tab/>
      </w:r>
      <w:r w:rsidRPr="002D3C25">
        <w:rPr>
          <w:lang w:val="en-US"/>
        </w:rPr>
        <w:tab/>
      </w:r>
      <w:r w:rsidR="00DE0B2C" w:rsidRPr="002D3C25">
        <w:rPr>
          <w:lang w:val="en-US"/>
        </w:rPr>
        <w:tab/>
      </w:r>
      <w:r w:rsidRPr="002D3C25">
        <w:rPr>
          <w:lang w:val="en-US"/>
        </w:rPr>
        <w:t>N=25</w:t>
      </w:r>
      <w:r w:rsidRPr="002D3C25">
        <w:rPr>
          <w:lang w:val="en-US"/>
        </w:rPr>
        <w:tab/>
      </w:r>
      <w:r w:rsidRPr="002D3C25">
        <w:rPr>
          <w:lang w:val="en-US"/>
        </w:rPr>
        <w:tab/>
      </w:r>
    </w:p>
    <w:p w14:paraId="70169853" w14:textId="77777777" w:rsidR="00F44FC9" w:rsidRPr="002D3C25" w:rsidRDefault="00F44FC9" w:rsidP="00F44FC9">
      <w:pPr>
        <w:spacing w:line="360" w:lineRule="auto"/>
        <w:rPr>
          <w:lang w:val="en-US"/>
        </w:rPr>
      </w:pPr>
      <w:r w:rsidRPr="002D3C25">
        <w:rPr>
          <w:lang w:val="en-US"/>
        </w:rPr>
        <w:t>____________________________________________________________________________________________________________________</w:t>
      </w:r>
    </w:p>
    <w:p w14:paraId="2DDE90F1" w14:textId="6A382C76" w:rsidR="00F44FC9" w:rsidRPr="002D3C25" w:rsidRDefault="00F44FC9" w:rsidP="00F44FC9">
      <w:pPr>
        <w:spacing w:after="0" w:line="240" w:lineRule="auto"/>
        <w:rPr>
          <w:lang w:val="en-US"/>
        </w:rPr>
      </w:pPr>
      <w:r w:rsidRPr="002D3C25">
        <w:rPr>
          <w:lang w:val="en-US"/>
        </w:rPr>
        <w:t>Body weight Pre (kg)</w:t>
      </w:r>
      <w:r w:rsidRPr="002D3C25">
        <w:rPr>
          <w:lang w:val="en-US"/>
        </w:rPr>
        <w:tab/>
      </w:r>
      <w:r w:rsidRPr="002D3C25">
        <w:rPr>
          <w:lang w:val="en-US"/>
        </w:rPr>
        <w:tab/>
        <w:t>59.5 (57 – 80)</w:t>
      </w:r>
      <w:r w:rsidRPr="002D3C25">
        <w:rPr>
          <w:lang w:val="en-US"/>
        </w:rPr>
        <w:tab/>
      </w:r>
      <w:r w:rsidRPr="002D3C25">
        <w:rPr>
          <w:lang w:val="en-US"/>
        </w:rPr>
        <w:tab/>
      </w:r>
      <w:r w:rsidRPr="002D3C25">
        <w:rPr>
          <w:lang w:val="en-US"/>
        </w:rPr>
        <w:tab/>
      </w:r>
      <w:r w:rsidR="002A5820" w:rsidRPr="002D3C25">
        <w:rPr>
          <w:lang w:val="en-US"/>
        </w:rPr>
        <w:tab/>
      </w:r>
      <w:r w:rsidRPr="002D3C25">
        <w:rPr>
          <w:lang w:val="en-US"/>
        </w:rPr>
        <w:t>59.5 (57 – 80)</w:t>
      </w:r>
      <w:r w:rsidRPr="002D3C25">
        <w:rPr>
          <w:lang w:val="en-US"/>
        </w:rPr>
        <w:tab/>
      </w:r>
      <w:r w:rsidR="002A5820" w:rsidRPr="002D3C25">
        <w:rPr>
          <w:lang w:val="en-US"/>
        </w:rPr>
        <w:tab/>
      </w:r>
      <w:r w:rsidRPr="002D3C25">
        <w:rPr>
          <w:lang w:val="en-US"/>
        </w:rPr>
        <w:tab/>
      </w:r>
      <w:r w:rsidRPr="002D3C25">
        <w:rPr>
          <w:lang w:val="en-US"/>
        </w:rPr>
        <w:tab/>
      </w:r>
      <w:r w:rsidRPr="002D3C25">
        <w:rPr>
          <w:lang w:val="en-US"/>
        </w:rPr>
        <w:tab/>
        <w:t>58.4 (55 – 72)</w:t>
      </w:r>
      <w:r w:rsidRPr="002D3C25">
        <w:rPr>
          <w:lang w:val="en-US"/>
        </w:rPr>
        <w:tab/>
      </w:r>
      <w:r w:rsidRPr="002D3C25">
        <w:rPr>
          <w:lang w:val="en-US"/>
        </w:rPr>
        <w:tab/>
      </w:r>
      <w:r w:rsidRPr="002D3C25">
        <w:rPr>
          <w:lang w:val="en-US"/>
        </w:rPr>
        <w:tab/>
      </w:r>
    </w:p>
    <w:p w14:paraId="4E6B3542" w14:textId="311CB8E2" w:rsidR="00F44FC9" w:rsidRPr="002D3C25" w:rsidRDefault="00F44FC9" w:rsidP="00F44FC9">
      <w:pPr>
        <w:spacing w:after="0" w:line="240" w:lineRule="auto"/>
        <w:rPr>
          <w:lang w:val="en-US"/>
        </w:rPr>
      </w:pPr>
      <w:r w:rsidRPr="002D3C25">
        <w:rPr>
          <w:lang w:val="en-US"/>
        </w:rPr>
        <w:t>Body weight change</w:t>
      </w:r>
      <w:r w:rsidRPr="002D3C25">
        <w:rPr>
          <w:lang w:val="en-US"/>
        </w:rPr>
        <w:tab/>
      </w:r>
      <w:r w:rsidRPr="002D3C25">
        <w:rPr>
          <w:lang w:val="en-US"/>
        </w:rPr>
        <w:tab/>
        <w:t>-0.4 (-1.4 – 0.7)</w:t>
      </w:r>
      <w:r w:rsidRPr="002D3C25">
        <w:rPr>
          <w:lang w:val="en-US"/>
        </w:rPr>
        <w:tab/>
        <w:t>0.02</w:t>
      </w:r>
      <w:r w:rsidRPr="002D3C25">
        <w:rPr>
          <w:lang w:val="en-US"/>
        </w:rPr>
        <w:tab/>
      </w:r>
      <w:r w:rsidRPr="002D3C25">
        <w:rPr>
          <w:lang w:val="en-US"/>
        </w:rPr>
        <w:tab/>
      </w:r>
      <w:r w:rsidR="002A5820" w:rsidRPr="002D3C25">
        <w:rPr>
          <w:lang w:val="en-US"/>
        </w:rPr>
        <w:tab/>
      </w:r>
      <w:r w:rsidRPr="002D3C25">
        <w:rPr>
          <w:lang w:val="en-US"/>
        </w:rPr>
        <w:t>0.2 (-1.0 – 1.3)</w:t>
      </w:r>
      <w:r w:rsidRPr="002D3C25">
        <w:rPr>
          <w:lang w:val="en-US"/>
        </w:rPr>
        <w:tab/>
      </w:r>
      <w:r w:rsidRPr="002D3C25">
        <w:rPr>
          <w:lang w:val="en-US"/>
        </w:rPr>
        <w:tab/>
      </w:r>
      <w:r w:rsidRPr="002D3C25">
        <w:rPr>
          <w:lang w:val="en-US"/>
        </w:rPr>
        <w:tab/>
      </w:r>
      <w:r w:rsidRPr="002D3C25">
        <w:rPr>
          <w:lang w:val="en-US"/>
        </w:rPr>
        <w:tab/>
      </w:r>
      <w:r w:rsidRPr="002D3C25">
        <w:rPr>
          <w:lang w:val="en-US"/>
        </w:rPr>
        <w:tab/>
        <w:t>0.3 (-0.8 – 1.3)</w:t>
      </w:r>
      <w:r w:rsidRPr="002D3C25">
        <w:rPr>
          <w:lang w:val="en-US"/>
        </w:rPr>
        <w:tab/>
      </w:r>
      <w:r w:rsidRPr="002D3C25">
        <w:rPr>
          <w:lang w:val="en-US"/>
        </w:rPr>
        <w:tab/>
      </w:r>
      <w:r w:rsidRPr="002D3C25">
        <w:rPr>
          <w:lang w:val="en-US"/>
        </w:rPr>
        <w:tab/>
      </w:r>
    </w:p>
    <w:p w14:paraId="01E6F84D" w14:textId="35ED7F62" w:rsidR="00F44FC9" w:rsidRPr="002D3C25" w:rsidRDefault="00F44FC9" w:rsidP="00F44FC9">
      <w:pPr>
        <w:spacing w:after="0" w:line="240" w:lineRule="auto"/>
        <w:rPr>
          <w:lang w:val="en-US"/>
        </w:rPr>
      </w:pPr>
      <w:r w:rsidRPr="002D3C25">
        <w:rPr>
          <w:lang w:val="en-US"/>
        </w:rPr>
        <w:t>Pulse rate Pre (per min)</w:t>
      </w:r>
      <w:r w:rsidRPr="002D3C25">
        <w:rPr>
          <w:lang w:val="en-US"/>
        </w:rPr>
        <w:tab/>
      </w:r>
      <w:r w:rsidRPr="002D3C25">
        <w:rPr>
          <w:lang w:val="en-US"/>
        </w:rPr>
        <w:tab/>
        <w:t>63 (50 – 84)</w:t>
      </w:r>
      <w:r w:rsidRPr="002D3C25">
        <w:rPr>
          <w:lang w:val="en-US"/>
        </w:rPr>
        <w:tab/>
      </w:r>
      <w:r w:rsidRPr="002D3C25">
        <w:rPr>
          <w:lang w:val="en-US"/>
        </w:rPr>
        <w:tab/>
      </w:r>
      <w:r w:rsidRPr="002D3C25">
        <w:rPr>
          <w:lang w:val="en-US"/>
        </w:rPr>
        <w:tab/>
      </w:r>
      <w:r w:rsidRPr="002D3C25">
        <w:rPr>
          <w:lang w:val="en-US"/>
        </w:rPr>
        <w:tab/>
      </w:r>
      <w:r w:rsidR="002A5820" w:rsidRPr="002D3C25">
        <w:rPr>
          <w:lang w:val="en-US"/>
        </w:rPr>
        <w:tab/>
      </w:r>
      <w:r w:rsidRPr="002D3C25">
        <w:rPr>
          <w:lang w:val="en-US"/>
        </w:rPr>
        <w:t>61 (50 – 74)</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58 (45 – 68)</w:t>
      </w:r>
      <w:r w:rsidRPr="002D3C25">
        <w:rPr>
          <w:lang w:val="en-US"/>
        </w:rPr>
        <w:tab/>
      </w:r>
      <w:r w:rsidRPr="002D3C25">
        <w:rPr>
          <w:lang w:val="en-US"/>
        </w:rPr>
        <w:tab/>
      </w:r>
      <w:r w:rsidRPr="002D3C25">
        <w:rPr>
          <w:lang w:val="en-US"/>
        </w:rPr>
        <w:tab/>
      </w:r>
      <w:r w:rsidRPr="002D3C25">
        <w:rPr>
          <w:lang w:val="en-US"/>
        </w:rPr>
        <w:tab/>
      </w:r>
    </w:p>
    <w:p w14:paraId="14D054DA" w14:textId="77A51442" w:rsidR="00F44FC9" w:rsidRPr="002D3C25" w:rsidRDefault="00F44FC9" w:rsidP="00F44FC9">
      <w:pPr>
        <w:spacing w:after="0" w:line="240" w:lineRule="auto"/>
        <w:rPr>
          <w:lang w:val="en-US"/>
        </w:rPr>
      </w:pPr>
      <w:r w:rsidRPr="002D3C25">
        <w:rPr>
          <w:lang w:val="en-US"/>
        </w:rPr>
        <w:t>Pulse rate change</w:t>
      </w:r>
      <w:r w:rsidR="00501AEF" w:rsidRPr="002D3C25">
        <w:rPr>
          <w:lang w:val="en-US"/>
        </w:rPr>
        <w:tab/>
      </w:r>
      <w:r w:rsidR="00501AEF" w:rsidRPr="002D3C25">
        <w:rPr>
          <w:lang w:val="en-US"/>
        </w:rPr>
        <w:tab/>
      </w:r>
      <w:r w:rsidRPr="002D3C25">
        <w:rPr>
          <w:lang w:val="en-US"/>
        </w:rPr>
        <w:tab/>
        <w:t>10 (-15 – 27)</w:t>
      </w:r>
      <w:r w:rsidRPr="002D3C25">
        <w:rPr>
          <w:lang w:val="en-US"/>
        </w:rPr>
        <w:tab/>
      </w:r>
      <w:r w:rsidRPr="002D3C25">
        <w:rPr>
          <w:lang w:val="en-US"/>
        </w:rPr>
        <w:tab/>
        <w:t>0.005</w:t>
      </w:r>
      <w:r w:rsidRPr="002D3C25">
        <w:rPr>
          <w:lang w:val="en-US"/>
        </w:rPr>
        <w:tab/>
      </w:r>
      <w:r w:rsidRPr="002D3C25">
        <w:rPr>
          <w:lang w:val="en-US"/>
        </w:rPr>
        <w:tab/>
      </w:r>
      <w:r w:rsidR="002A5820" w:rsidRPr="002D3C25">
        <w:rPr>
          <w:lang w:val="en-US"/>
        </w:rPr>
        <w:tab/>
      </w:r>
      <w:r w:rsidRPr="002D3C25">
        <w:rPr>
          <w:lang w:val="en-US"/>
        </w:rPr>
        <w:t>19 (2 – 30)</w:t>
      </w:r>
      <w:r w:rsidRPr="002D3C25">
        <w:rPr>
          <w:lang w:val="en-US"/>
        </w:rPr>
        <w:tab/>
      </w:r>
      <w:r w:rsidRPr="002D3C25">
        <w:rPr>
          <w:lang w:val="en-US"/>
        </w:rPr>
        <w:tab/>
        <w:t>&lt;0.001</w:t>
      </w:r>
      <w:r w:rsidRPr="002D3C25">
        <w:rPr>
          <w:lang w:val="en-US"/>
        </w:rPr>
        <w:tab/>
      </w:r>
      <w:r w:rsidRPr="002D3C25">
        <w:rPr>
          <w:lang w:val="en-US"/>
        </w:rPr>
        <w:tab/>
      </w:r>
      <w:r w:rsidRPr="002D3C25">
        <w:rPr>
          <w:lang w:val="en-US"/>
        </w:rPr>
        <w:tab/>
        <w:t>11 (2 – 25)</w:t>
      </w:r>
      <w:r w:rsidRPr="002D3C25">
        <w:rPr>
          <w:lang w:val="en-US"/>
        </w:rPr>
        <w:tab/>
      </w:r>
      <w:r w:rsidRPr="002D3C25">
        <w:rPr>
          <w:lang w:val="en-US"/>
        </w:rPr>
        <w:tab/>
        <w:t>&lt;0.001</w:t>
      </w:r>
      <w:r w:rsidRPr="002D3C25">
        <w:rPr>
          <w:lang w:val="en-US"/>
        </w:rPr>
        <w:tab/>
      </w:r>
    </w:p>
    <w:p w14:paraId="1753EF7D" w14:textId="11F6DCFB" w:rsidR="00F44FC9" w:rsidRPr="002D3C25" w:rsidRDefault="00F44FC9" w:rsidP="00F44FC9">
      <w:pPr>
        <w:spacing w:after="0" w:line="240" w:lineRule="auto"/>
        <w:rPr>
          <w:lang w:val="en-US"/>
        </w:rPr>
      </w:pPr>
      <w:r w:rsidRPr="002D3C25">
        <w:rPr>
          <w:lang w:val="en-US"/>
        </w:rPr>
        <w:t>Systolic BP Pre (mm Hg)</w:t>
      </w:r>
      <w:r w:rsidRPr="002D3C25">
        <w:rPr>
          <w:lang w:val="en-US"/>
        </w:rPr>
        <w:tab/>
      </w:r>
      <w:r w:rsidRPr="002D3C25">
        <w:rPr>
          <w:lang w:val="en-US"/>
        </w:rPr>
        <w:tab/>
        <w:t>130 (117 – 134)</w:t>
      </w:r>
      <w:r w:rsidRPr="002D3C25">
        <w:rPr>
          <w:lang w:val="en-US"/>
        </w:rPr>
        <w:tab/>
      </w:r>
      <w:r w:rsidRPr="002D3C25">
        <w:rPr>
          <w:lang w:val="en-US"/>
        </w:rPr>
        <w:tab/>
      </w:r>
      <w:r w:rsidRPr="002D3C25">
        <w:rPr>
          <w:lang w:val="en-US"/>
        </w:rPr>
        <w:tab/>
      </w:r>
      <w:r w:rsidR="002A5820" w:rsidRPr="002D3C25">
        <w:rPr>
          <w:lang w:val="en-US"/>
        </w:rPr>
        <w:tab/>
      </w:r>
      <w:r w:rsidRPr="002D3C25">
        <w:rPr>
          <w:lang w:val="en-US"/>
        </w:rPr>
        <w:t>122 (106 – 138)</w:t>
      </w:r>
      <w:r w:rsidRPr="002D3C25">
        <w:rPr>
          <w:lang w:val="en-US"/>
        </w:rPr>
        <w:tab/>
      </w:r>
      <w:r w:rsidRPr="002D3C25">
        <w:rPr>
          <w:lang w:val="en-US"/>
        </w:rPr>
        <w:tab/>
      </w:r>
      <w:r w:rsidRPr="002D3C25">
        <w:rPr>
          <w:lang w:val="en-US"/>
        </w:rPr>
        <w:tab/>
      </w:r>
      <w:r w:rsidRPr="002D3C25">
        <w:rPr>
          <w:lang w:val="en-US"/>
        </w:rPr>
        <w:tab/>
      </w:r>
      <w:r w:rsidRPr="002D3C25">
        <w:rPr>
          <w:lang w:val="en-US"/>
        </w:rPr>
        <w:tab/>
        <w:t>118 (103 – 127)</w:t>
      </w:r>
      <w:r w:rsidRPr="002D3C25">
        <w:rPr>
          <w:lang w:val="en-US"/>
        </w:rPr>
        <w:tab/>
      </w:r>
      <w:r w:rsidRPr="002D3C25">
        <w:rPr>
          <w:lang w:val="en-US"/>
        </w:rPr>
        <w:tab/>
      </w:r>
      <w:r w:rsidRPr="002D3C25">
        <w:rPr>
          <w:lang w:val="en-US"/>
        </w:rPr>
        <w:tab/>
      </w:r>
    </w:p>
    <w:p w14:paraId="0A17530C" w14:textId="468850AA" w:rsidR="00F44FC9" w:rsidRPr="002D3C25" w:rsidRDefault="00F44FC9" w:rsidP="00F44FC9">
      <w:pPr>
        <w:spacing w:after="0" w:line="240" w:lineRule="auto"/>
        <w:rPr>
          <w:lang w:val="en-US"/>
        </w:rPr>
      </w:pPr>
      <w:r w:rsidRPr="002D3C25">
        <w:rPr>
          <w:lang w:val="en-US"/>
        </w:rPr>
        <w:t>Systolic BP change</w:t>
      </w:r>
      <w:r w:rsidR="00501AEF" w:rsidRPr="002D3C25">
        <w:rPr>
          <w:lang w:val="en-US"/>
        </w:rPr>
        <w:tab/>
      </w:r>
      <w:r w:rsidR="00501AEF" w:rsidRPr="002D3C25">
        <w:rPr>
          <w:lang w:val="en-US"/>
        </w:rPr>
        <w:tab/>
      </w:r>
      <w:r w:rsidRPr="002D3C25">
        <w:rPr>
          <w:lang w:val="en-US"/>
        </w:rPr>
        <w:tab/>
        <w:t>-7 (-23 – 21)</w:t>
      </w:r>
      <w:r w:rsidRPr="002D3C25">
        <w:rPr>
          <w:lang w:val="en-US"/>
        </w:rPr>
        <w:tab/>
      </w:r>
      <w:r w:rsidRPr="002D3C25">
        <w:rPr>
          <w:lang w:val="en-US"/>
        </w:rPr>
        <w:tab/>
        <w:t>0.05</w:t>
      </w:r>
      <w:r w:rsidRPr="002D3C25">
        <w:rPr>
          <w:lang w:val="en-US"/>
        </w:rPr>
        <w:tab/>
      </w:r>
      <w:r w:rsidRPr="002D3C25">
        <w:rPr>
          <w:lang w:val="en-US"/>
        </w:rPr>
        <w:tab/>
      </w:r>
      <w:r w:rsidR="002A5820" w:rsidRPr="002D3C25">
        <w:rPr>
          <w:lang w:val="en-US"/>
        </w:rPr>
        <w:tab/>
      </w:r>
      <w:r w:rsidRPr="002D3C25">
        <w:rPr>
          <w:lang w:val="en-US"/>
        </w:rPr>
        <w:t>1 (-18 – 19)</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2 (-11 – 10)</w:t>
      </w:r>
      <w:r w:rsidRPr="002D3C25">
        <w:rPr>
          <w:lang w:val="en-US"/>
        </w:rPr>
        <w:tab/>
      </w:r>
      <w:r w:rsidRPr="002D3C25">
        <w:rPr>
          <w:lang w:val="en-US"/>
        </w:rPr>
        <w:tab/>
      </w:r>
    </w:p>
    <w:p w14:paraId="3BD9B586" w14:textId="768B6E89" w:rsidR="00F44FC9" w:rsidRPr="002D3C25" w:rsidRDefault="00F44FC9" w:rsidP="00F44FC9">
      <w:pPr>
        <w:spacing w:after="0" w:line="240" w:lineRule="auto"/>
        <w:rPr>
          <w:lang w:val="en-US"/>
        </w:rPr>
      </w:pPr>
      <w:r w:rsidRPr="002D3C25">
        <w:rPr>
          <w:lang w:val="en-US"/>
        </w:rPr>
        <w:t>Diastolic BP Pre (mm Hg)</w:t>
      </w:r>
      <w:r w:rsidRPr="002D3C25">
        <w:rPr>
          <w:lang w:val="en-US"/>
        </w:rPr>
        <w:tab/>
      </w:r>
      <w:r w:rsidRPr="002D3C25">
        <w:rPr>
          <w:lang w:val="en-US"/>
        </w:rPr>
        <w:tab/>
        <w:t>83 (73 – 92)</w:t>
      </w:r>
      <w:r w:rsidRPr="002D3C25">
        <w:rPr>
          <w:lang w:val="en-US"/>
        </w:rPr>
        <w:tab/>
      </w:r>
      <w:r w:rsidRPr="002D3C25">
        <w:rPr>
          <w:lang w:val="en-US"/>
        </w:rPr>
        <w:tab/>
      </w:r>
      <w:r w:rsidRPr="002D3C25">
        <w:rPr>
          <w:lang w:val="en-US"/>
        </w:rPr>
        <w:tab/>
      </w:r>
      <w:r w:rsidRPr="002D3C25">
        <w:rPr>
          <w:lang w:val="en-US"/>
        </w:rPr>
        <w:tab/>
      </w:r>
      <w:r w:rsidR="002A5820" w:rsidRPr="002D3C25">
        <w:rPr>
          <w:lang w:val="en-US"/>
        </w:rPr>
        <w:tab/>
      </w:r>
      <w:r w:rsidRPr="002D3C25">
        <w:rPr>
          <w:lang w:val="en-US"/>
        </w:rPr>
        <w:t>81 (61 – 95)</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80 (64 – 86)</w:t>
      </w:r>
    </w:p>
    <w:p w14:paraId="2A159811" w14:textId="5E1C635F" w:rsidR="00F44FC9" w:rsidRPr="002D3C25" w:rsidRDefault="00F44FC9" w:rsidP="00F44FC9">
      <w:pPr>
        <w:spacing w:after="0" w:line="240" w:lineRule="auto"/>
        <w:rPr>
          <w:lang w:val="en-US"/>
        </w:rPr>
      </w:pPr>
      <w:r w:rsidRPr="002D3C25">
        <w:rPr>
          <w:lang w:val="en-US"/>
        </w:rPr>
        <w:t>Diastolic BP change</w:t>
      </w:r>
      <w:r w:rsidR="00501AEF" w:rsidRPr="002D3C25">
        <w:rPr>
          <w:lang w:val="en-US"/>
        </w:rPr>
        <w:tab/>
      </w:r>
      <w:r w:rsidRPr="002D3C25">
        <w:rPr>
          <w:lang w:val="en-US"/>
        </w:rPr>
        <w:tab/>
        <w:t>- 2 (-19 – 8)</w:t>
      </w:r>
      <w:r w:rsidRPr="002D3C25">
        <w:rPr>
          <w:lang w:val="en-US"/>
        </w:rPr>
        <w:tab/>
      </w:r>
      <w:r w:rsidRPr="002D3C25">
        <w:rPr>
          <w:lang w:val="en-US"/>
        </w:rPr>
        <w:tab/>
        <w:t>0.04</w:t>
      </w:r>
      <w:r w:rsidRPr="002D3C25">
        <w:rPr>
          <w:lang w:val="en-US"/>
        </w:rPr>
        <w:tab/>
      </w:r>
      <w:r w:rsidRPr="002D3C25">
        <w:rPr>
          <w:lang w:val="en-US"/>
        </w:rPr>
        <w:tab/>
      </w:r>
      <w:r w:rsidR="002A5820" w:rsidRPr="002D3C25">
        <w:rPr>
          <w:lang w:val="en-US"/>
        </w:rPr>
        <w:tab/>
      </w:r>
      <w:r w:rsidRPr="002D3C25">
        <w:rPr>
          <w:lang w:val="en-US"/>
        </w:rPr>
        <w:t>-1 (-13 – 10)</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-3 (-12 – 3)</w:t>
      </w:r>
      <w:r w:rsidRPr="002D3C25">
        <w:rPr>
          <w:lang w:val="en-US"/>
        </w:rPr>
        <w:tab/>
      </w:r>
      <w:r w:rsidRPr="002D3C25">
        <w:rPr>
          <w:lang w:val="en-US"/>
        </w:rPr>
        <w:tab/>
        <w:t>0.01</w:t>
      </w:r>
      <w:r w:rsidRPr="002D3C25">
        <w:rPr>
          <w:lang w:val="en-US"/>
        </w:rPr>
        <w:tab/>
      </w:r>
      <w:r w:rsidRPr="002D3C25">
        <w:rPr>
          <w:lang w:val="en-US"/>
        </w:rPr>
        <w:tab/>
      </w:r>
      <w:r w:rsidRPr="002D3C25">
        <w:rPr>
          <w:lang w:val="en-US"/>
        </w:rPr>
        <w:tab/>
      </w:r>
    </w:p>
    <w:p w14:paraId="19779B78" w14:textId="77777777" w:rsidR="00F44FC9" w:rsidRPr="002D3C25" w:rsidRDefault="00F44FC9" w:rsidP="00F44FC9">
      <w:pPr>
        <w:spacing w:after="0" w:line="240" w:lineRule="auto"/>
        <w:rPr>
          <w:b/>
          <w:i/>
          <w:lang w:val="en-US"/>
        </w:rPr>
      </w:pPr>
    </w:p>
    <w:p w14:paraId="1C941586" w14:textId="77777777" w:rsidR="00F44FC9" w:rsidRPr="002D3C25" w:rsidRDefault="00F44FC9" w:rsidP="00F44FC9">
      <w:pPr>
        <w:spacing w:after="0" w:line="240" w:lineRule="auto"/>
        <w:rPr>
          <w:b/>
          <w:i/>
          <w:lang w:val="en-US"/>
        </w:rPr>
      </w:pPr>
      <w:r w:rsidRPr="002D3C25">
        <w:rPr>
          <w:b/>
          <w:i/>
          <w:lang w:val="en-US"/>
        </w:rPr>
        <w:t>Serum biomarkers</w:t>
      </w:r>
    </w:p>
    <w:p w14:paraId="780A81BB" w14:textId="553CAC29" w:rsidR="00F44FC9" w:rsidRPr="002D3C25" w:rsidRDefault="00F44FC9" w:rsidP="00F44FC9">
      <w:pPr>
        <w:spacing w:after="0" w:line="240" w:lineRule="auto"/>
        <w:rPr>
          <w:lang w:val="en-US"/>
        </w:rPr>
      </w:pPr>
      <w:r w:rsidRPr="002D3C25">
        <w:rPr>
          <w:lang w:val="en-US"/>
        </w:rPr>
        <w:t>S-</w:t>
      </w:r>
      <w:r w:rsidR="008D0B1D">
        <w:rPr>
          <w:lang w:val="en-US"/>
        </w:rPr>
        <w:t>c</w:t>
      </w:r>
      <w:r w:rsidRPr="002D3C25">
        <w:rPr>
          <w:lang w:val="en-US"/>
        </w:rPr>
        <w:t>reatinine Pre (mg/</w:t>
      </w:r>
      <w:proofErr w:type="spellStart"/>
      <w:r w:rsidRPr="002D3C25">
        <w:rPr>
          <w:lang w:val="en-US"/>
        </w:rPr>
        <w:t>dL</w:t>
      </w:r>
      <w:proofErr w:type="spellEnd"/>
      <w:r w:rsidRPr="002D3C25">
        <w:rPr>
          <w:lang w:val="en-US"/>
        </w:rPr>
        <w:t>)</w:t>
      </w:r>
      <w:r w:rsidRPr="002D3C25">
        <w:rPr>
          <w:lang w:val="en-US"/>
        </w:rPr>
        <w:tab/>
      </w:r>
      <w:r w:rsidR="002A63CB">
        <w:rPr>
          <w:lang w:val="en-US"/>
        </w:rPr>
        <w:tab/>
      </w:r>
      <w:r w:rsidRPr="002D3C25">
        <w:rPr>
          <w:lang w:val="en-US"/>
        </w:rPr>
        <w:t>0.85 (0.67 – 1.2)</w:t>
      </w:r>
      <w:r w:rsidRPr="002D3C25">
        <w:rPr>
          <w:lang w:val="en-US"/>
        </w:rPr>
        <w:tab/>
      </w:r>
      <w:r w:rsidRPr="002D3C25">
        <w:rPr>
          <w:lang w:val="en-US"/>
        </w:rPr>
        <w:tab/>
      </w:r>
      <w:r w:rsidRPr="002D3C25">
        <w:rPr>
          <w:lang w:val="en-US"/>
        </w:rPr>
        <w:tab/>
      </w:r>
      <w:r w:rsidR="002A5820" w:rsidRPr="002D3C25">
        <w:rPr>
          <w:lang w:val="en-US"/>
        </w:rPr>
        <w:tab/>
      </w:r>
      <w:r w:rsidRPr="002D3C25">
        <w:rPr>
          <w:lang w:val="en-US"/>
        </w:rPr>
        <w:t>0.94 (0.67 – 1.3)</w:t>
      </w:r>
      <w:r w:rsidRPr="002D3C25">
        <w:rPr>
          <w:lang w:val="en-US"/>
        </w:rPr>
        <w:tab/>
      </w:r>
      <w:r w:rsidRPr="002D3C25">
        <w:rPr>
          <w:lang w:val="en-US"/>
        </w:rPr>
        <w:tab/>
      </w:r>
      <w:r w:rsidRPr="002D3C25">
        <w:rPr>
          <w:lang w:val="en-US"/>
        </w:rPr>
        <w:tab/>
      </w:r>
      <w:r w:rsidRPr="002D3C25">
        <w:rPr>
          <w:lang w:val="en-US"/>
        </w:rPr>
        <w:tab/>
      </w:r>
      <w:r w:rsidRPr="002D3C25">
        <w:rPr>
          <w:lang w:val="en-US"/>
        </w:rPr>
        <w:tab/>
        <w:t>0.95 (0.77 – 1.6)</w:t>
      </w:r>
      <w:r w:rsidRPr="002D3C25">
        <w:rPr>
          <w:lang w:val="en-US"/>
        </w:rPr>
        <w:tab/>
      </w:r>
      <w:r w:rsidRPr="002D3C25">
        <w:rPr>
          <w:lang w:val="en-US"/>
        </w:rPr>
        <w:tab/>
      </w:r>
      <w:r w:rsidRPr="002D3C25">
        <w:rPr>
          <w:lang w:val="en-US"/>
        </w:rPr>
        <w:tab/>
      </w:r>
    </w:p>
    <w:p w14:paraId="461FCAC9" w14:textId="31567332" w:rsidR="00F44FC9" w:rsidRPr="002D3C25" w:rsidRDefault="00F44FC9" w:rsidP="00F44FC9">
      <w:pPr>
        <w:spacing w:after="0" w:line="240" w:lineRule="auto"/>
        <w:rPr>
          <w:lang w:val="en-US"/>
        </w:rPr>
      </w:pPr>
      <w:r w:rsidRPr="002D3C25">
        <w:rPr>
          <w:lang w:val="en-US"/>
        </w:rPr>
        <w:t>S-creatinine change</w:t>
      </w:r>
      <w:r w:rsidR="00501AEF" w:rsidRPr="002D3C25">
        <w:rPr>
          <w:lang w:val="en-US"/>
        </w:rPr>
        <w:tab/>
      </w:r>
      <w:r w:rsidRPr="002D3C25">
        <w:rPr>
          <w:lang w:val="en-US"/>
        </w:rPr>
        <w:tab/>
        <w:t>0.12 (-0.04 – 0.21)</w:t>
      </w:r>
      <w:r w:rsidRPr="002D3C25">
        <w:rPr>
          <w:lang w:val="en-US"/>
        </w:rPr>
        <w:tab/>
        <w:t>&lt;0.001</w:t>
      </w:r>
      <w:r w:rsidRPr="002D3C25">
        <w:rPr>
          <w:lang w:val="en-US"/>
        </w:rPr>
        <w:tab/>
      </w:r>
      <w:r w:rsidR="002A5820" w:rsidRPr="002D3C25">
        <w:rPr>
          <w:lang w:val="en-US"/>
        </w:rPr>
        <w:tab/>
      </w:r>
      <w:r w:rsidRPr="002D3C25">
        <w:rPr>
          <w:lang w:val="en-US"/>
        </w:rPr>
        <w:t>0.06 (-0.01 – 0.15)</w:t>
      </w:r>
      <w:r w:rsidRPr="002D3C25">
        <w:rPr>
          <w:lang w:val="en-US"/>
        </w:rPr>
        <w:tab/>
        <w:t>&lt;0.001</w:t>
      </w:r>
      <w:r w:rsidRPr="002D3C25">
        <w:rPr>
          <w:lang w:val="en-US"/>
        </w:rPr>
        <w:tab/>
      </w:r>
      <w:r w:rsidRPr="002D3C25">
        <w:rPr>
          <w:lang w:val="en-US"/>
        </w:rPr>
        <w:tab/>
      </w:r>
      <w:r w:rsidRPr="002D3C25">
        <w:rPr>
          <w:lang w:val="en-US"/>
        </w:rPr>
        <w:tab/>
        <w:t>0.08 (-0.12 – 0.35)</w:t>
      </w:r>
      <w:r w:rsidRPr="002D3C25">
        <w:rPr>
          <w:lang w:val="en-US"/>
        </w:rPr>
        <w:tab/>
        <w:t>0.02</w:t>
      </w:r>
    </w:p>
    <w:p w14:paraId="4CB35191" w14:textId="2F45B94A" w:rsidR="00F44FC9" w:rsidRPr="002D3C25" w:rsidRDefault="00F44FC9" w:rsidP="00F44FC9">
      <w:pPr>
        <w:spacing w:after="0" w:line="240" w:lineRule="auto"/>
        <w:rPr>
          <w:lang w:val="en-US"/>
        </w:rPr>
      </w:pPr>
      <w:r w:rsidRPr="002D3C25">
        <w:rPr>
          <w:lang w:val="en-US"/>
        </w:rPr>
        <w:t>S-urea N Pre (mg/</w:t>
      </w:r>
      <w:proofErr w:type="spellStart"/>
      <w:r w:rsidRPr="002D3C25">
        <w:rPr>
          <w:lang w:val="en-US"/>
        </w:rPr>
        <w:t>dL</w:t>
      </w:r>
      <w:proofErr w:type="spellEnd"/>
      <w:r w:rsidRPr="002D3C25">
        <w:rPr>
          <w:lang w:val="en-US"/>
        </w:rPr>
        <w:t>)</w:t>
      </w:r>
      <w:r w:rsidRPr="002D3C25">
        <w:rPr>
          <w:lang w:val="en-US"/>
        </w:rPr>
        <w:tab/>
      </w:r>
      <w:r w:rsidRPr="002D3C25">
        <w:rPr>
          <w:lang w:val="en-US"/>
        </w:rPr>
        <w:tab/>
        <w:t>10.4 (7.5 – 17)</w:t>
      </w:r>
      <w:r w:rsidRPr="002D3C25">
        <w:rPr>
          <w:lang w:val="en-US"/>
        </w:rPr>
        <w:tab/>
      </w:r>
      <w:r w:rsidRPr="002D3C25">
        <w:rPr>
          <w:lang w:val="en-US"/>
        </w:rPr>
        <w:tab/>
      </w:r>
      <w:r w:rsidRPr="002D3C25">
        <w:rPr>
          <w:lang w:val="en-US"/>
        </w:rPr>
        <w:tab/>
      </w:r>
      <w:r w:rsidR="002A5820" w:rsidRPr="002D3C25">
        <w:rPr>
          <w:lang w:val="en-US"/>
        </w:rPr>
        <w:tab/>
      </w:r>
      <w:r w:rsidRPr="002D3C25">
        <w:rPr>
          <w:lang w:val="en-US"/>
        </w:rPr>
        <w:t>10.5 (6.7 – 16)</w:t>
      </w:r>
      <w:r w:rsidRPr="002D3C25">
        <w:rPr>
          <w:lang w:val="en-US"/>
        </w:rPr>
        <w:tab/>
      </w:r>
      <w:r w:rsidRPr="002D3C25">
        <w:rPr>
          <w:lang w:val="en-US"/>
        </w:rPr>
        <w:tab/>
      </w:r>
      <w:r w:rsidRPr="002D3C25">
        <w:rPr>
          <w:lang w:val="en-US"/>
        </w:rPr>
        <w:tab/>
      </w:r>
      <w:r w:rsidRPr="002D3C25">
        <w:rPr>
          <w:lang w:val="en-US"/>
        </w:rPr>
        <w:tab/>
      </w:r>
      <w:r w:rsidRPr="002D3C25">
        <w:rPr>
          <w:lang w:val="en-US"/>
        </w:rPr>
        <w:tab/>
        <w:t>15.</w:t>
      </w:r>
      <w:r w:rsidR="009B1178">
        <w:rPr>
          <w:lang w:val="en-US"/>
        </w:rPr>
        <w:t>9</w:t>
      </w:r>
      <w:r w:rsidRPr="002D3C25">
        <w:rPr>
          <w:lang w:val="en-US"/>
        </w:rPr>
        <w:t xml:space="preserve"> (8.</w:t>
      </w:r>
      <w:r w:rsidR="009B1178">
        <w:rPr>
          <w:lang w:val="en-US"/>
        </w:rPr>
        <w:t>9</w:t>
      </w:r>
      <w:r w:rsidRPr="002D3C25">
        <w:rPr>
          <w:lang w:val="en-US"/>
        </w:rPr>
        <w:t xml:space="preserve"> – 20)</w:t>
      </w:r>
      <w:r w:rsidRPr="002D3C25">
        <w:rPr>
          <w:lang w:val="en-US"/>
        </w:rPr>
        <w:tab/>
      </w:r>
      <w:r w:rsidRPr="002D3C25">
        <w:rPr>
          <w:lang w:val="en-US"/>
        </w:rPr>
        <w:tab/>
      </w:r>
      <w:r w:rsidRPr="002D3C25">
        <w:rPr>
          <w:lang w:val="en-US"/>
        </w:rPr>
        <w:tab/>
      </w:r>
      <w:r w:rsidRPr="002D3C25">
        <w:rPr>
          <w:lang w:val="en-US"/>
        </w:rPr>
        <w:tab/>
      </w:r>
    </w:p>
    <w:p w14:paraId="164D0BA2" w14:textId="20E222F4" w:rsidR="00F44FC9" w:rsidRPr="002D3C25" w:rsidRDefault="00F44FC9" w:rsidP="00F44FC9">
      <w:pPr>
        <w:spacing w:after="0" w:line="240" w:lineRule="auto"/>
        <w:rPr>
          <w:lang w:val="en-US"/>
        </w:rPr>
      </w:pPr>
      <w:r w:rsidRPr="002D3C25">
        <w:rPr>
          <w:lang w:val="en-US"/>
        </w:rPr>
        <w:t>S-urea N change</w:t>
      </w:r>
      <w:r w:rsidR="00501AEF" w:rsidRPr="002D3C25">
        <w:rPr>
          <w:lang w:val="en-US"/>
        </w:rPr>
        <w:tab/>
      </w:r>
      <w:r w:rsidRPr="002D3C25">
        <w:rPr>
          <w:lang w:val="en-US"/>
        </w:rPr>
        <w:tab/>
      </w:r>
      <w:r w:rsidRPr="002D3C25">
        <w:rPr>
          <w:lang w:val="en-US"/>
        </w:rPr>
        <w:tab/>
        <w:t>1.4 (-1.4 – 4.3)</w:t>
      </w:r>
      <w:r w:rsidRPr="002D3C25">
        <w:rPr>
          <w:lang w:val="en-US"/>
        </w:rPr>
        <w:tab/>
        <w:t>0.002</w:t>
      </w:r>
      <w:r w:rsidRPr="002D3C25">
        <w:rPr>
          <w:lang w:val="en-US"/>
        </w:rPr>
        <w:tab/>
      </w:r>
      <w:r w:rsidRPr="002D3C25">
        <w:rPr>
          <w:lang w:val="en-US"/>
        </w:rPr>
        <w:tab/>
      </w:r>
      <w:r w:rsidR="002A5820" w:rsidRPr="002D3C25">
        <w:rPr>
          <w:lang w:val="en-US"/>
        </w:rPr>
        <w:tab/>
      </w:r>
      <w:r w:rsidRPr="002D3C25">
        <w:rPr>
          <w:lang w:val="en-US"/>
        </w:rPr>
        <w:t>0.9 (-1.6 – 3.7)</w:t>
      </w:r>
      <w:r w:rsidRPr="002D3C25">
        <w:rPr>
          <w:lang w:val="en-US"/>
        </w:rPr>
        <w:tab/>
        <w:t>0.01</w:t>
      </w:r>
      <w:r w:rsidRPr="002D3C25">
        <w:rPr>
          <w:lang w:val="en-US"/>
        </w:rPr>
        <w:tab/>
      </w:r>
      <w:r w:rsidRPr="002D3C25">
        <w:rPr>
          <w:lang w:val="en-US"/>
        </w:rPr>
        <w:tab/>
      </w:r>
      <w:r w:rsidRPr="002D3C25">
        <w:rPr>
          <w:lang w:val="en-US"/>
        </w:rPr>
        <w:tab/>
      </w:r>
      <w:r w:rsidRPr="002D3C25">
        <w:rPr>
          <w:lang w:val="en-US"/>
        </w:rPr>
        <w:tab/>
        <w:t>1.2 (-3.2 –3.5)</w:t>
      </w:r>
      <w:r w:rsidRPr="002D3C25">
        <w:rPr>
          <w:lang w:val="en-US"/>
        </w:rPr>
        <w:tab/>
        <w:t>0.0</w:t>
      </w:r>
      <w:r w:rsidR="009B1178">
        <w:rPr>
          <w:lang w:val="en-US"/>
        </w:rPr>
        <w:t>8</w:t>
      </w:r>
    </w:p>
    <w:p w14:paraId="1BE7AE8E" w14:textId="718D2A92" w:rsidR="00F44FC9" w:rsidRPr="002D3C25" w:rsidRDefault="00F44FC9" w:rsidP="00F44FC9">
      <w:pPr>
        <w:spacing w:after="0" w:line="240" w:lineRule="auto"/>
        <w:rPr>
          <w:lang w:val="en-US"/>
        </w:rPr>
      </w:pPr>
      <w:r w:rsidRPr="002D3C25">
        <w:rPr>
          <w:lang w:val="en-US"/>
        </w:rPr>
        <w:t>S-uric acid Pre (mg/</w:t>
      </w:r>
      <w:proofErr w:type="spellStart"/>
      <w:r w:rsidRPr="002D3C25">
        <w:rPr>
          <w:lang w:val="en-US"/>
        </w:rPr>
        <w:t>dL</w:t>
      </w:r>
      <w:proofErr w:type="spellEnd"/>
      <w:r w:rsidRPr="002D3C25">
        <w:rPr>
          <w:lang w:val="en-US"/>
        </w:rPr>
        <w:t>)</w:t>
      </w:r>
      <w:r w:rsidRPr="002D3C25">
        <w:rPr>
          <w:lang w:val="en-US"/>
        </w:rPr>
        <w:tab/>
      </w:r>
      <w:r w:rsidRPr="002D3C25">
        <w:rPr>
          <w:lang w:val="en-US"/>
        </w:rPr>
        <w:tab/>
        <w:t>5.7 (4.3 – 7.5)</w:t>
      </w:r>
      <w:r w:rsidRPr="002D3C25">
        <w:rPr>
          <w:lang w:val="en-US"/>
        </w:rPr>
        <w:tab/>
      </w:r>
      <w:r w:rsidRPr="002D3C25">
        <w:rPr>
          <w:lang w:val="en-US"/>
        </w:rPr>
        <w:tab/>
      </w:r>
      <w:r w:rsidRPr="002D3C25">
        <w:rPr>
          <w:lang w:val="en-US"/>
        </w:rPr>
        <w:tab/>
      </w:r>
      <w:r w:rsidR="002A5820" w:rsidRPr="002D3C25">
        <w:rPr>
          <w:lang w:val="en-US"/>
        </w:rPr>
        <w:tab/>
      </w:r>
      <w:r w:rsidRPr="002D3C25">
        <w:rPr>
          <w:lang w:val="en-US"/>
        </w:rPr>
        <w:t>5.2 (3.6 – 7.1)</w:t>
      </w:r>
      <w:r w:rsidRPr="002D3C25">
        <w:rPr>
          <w:lang w:val="en-US"/>
        </w:rPr>
        <w:tab/>
      </w:r>
      <w:r w:rsidRPr="002D3C25">
        <w:rPr>
          <w:lang w:val="en-US"/>
        </w:rPr>
        <w:tab/>
      </w:r>
      <w:r w:rsidRPr="002D3C25">
        <w:rPr>
          <w:lang w:val="en-US"/>
        </w:rPr>
        <w:tab/>
      </w:r>
      <w:r w:rsidRPr="002D3C25">
        <w:rPr>
          <w:lang w:val="en-US"/>
        </w:rPr>
        <w:tab/>
      </w:r>
      <w:r w:rsidRPr="002D3C25">
        <w:rPr>
          <w:lang w:val="en-US"/>
        </w:rPr>
        <w:tab/>
        <w:t>5.5 (4.5 – 7.2)</w:t>
      </w:r>
      <w:r w:rsidRPr="002D3C25">
        <w:rPr>
          <w:lang w:val="en-US"/>
        </w:rPr>
        <w:tab/>
      </w:r>
    </w:p>
    <w:p w14:paraId="22203A48" w14:textId="7B1C5EC3" w:rsidR="00F44FC9" w:rsidRPr="002D3C25" w:rsidRDefault="00F44FC9" w:rsidP="00F44FC9">
      <w:pPr>
        <w:spacing w:after="0" w:line="240" w:lineRule="auto"/>
        <w:rPr>
          <w:lang w:val="en-US"/>
        </w:rPr>
      </w:pPr>
      <w:r w:rsidRPr="002D3C25">
        <w:rPr>
          <w:lang w:val="en-US"/>
        </w:rPr>
        <w:t>S-uric acid change</w:t>
      </w:r>
      <w:r w:rsidR="00501AEF" w:rsidRPr="002D3C25">
        <w:rPr>
          <w:lang w:val="en-US"/>
        </w:rPr>
        <w:tab/>
      </w:r>
      <w:r w:rsidR="00501AEF" w:rsidRPr="002D3C25">
        <w:rPr>
          <w:lang w:val="en-US"/>
        </w:rPr>
        <w:tab/>
      </w:r>
      <w:r w:rsidRPr="002D3C25">
        <w:rPr>
          <w:lang w:val="en-US"/>
        </w:rPr>
        <w:tab/>
        <w:t>-0.1 (-0.7 – 0.5)</w:t>
      </w:r>
      <w:r w:rsidRPr="002D3C25">
        <w:rPr>
          <w:lang w:val="en-US"/>
        </w:rPr>
        <w:tab/>
      </w:r>
      <w:r w:rsidRPr="002D3C25">
        <w:rPr>
          <w:lang w:val="en-US"/>
        </w:rPr>
        <w:tab/>
      </w:r>
      <w:r w:rsidRPr="002D3C25">
        <w:rPr>
          <w:lang w:val="en-US"/>
        </w:rPr>
        <w:tab/>
      </w:r>
      <w:r w:rsidR="002A5820" w:rsidRPr="002D3C25">
        <w:rPr>
          <w:lang w:val="en-US"/>
        </w:rPr>
        <w:tab/>
      </w:r>
      <w:r w:rsidRPr="002D3C25">
        <w:rPr>
          <w:lang w:val="en-US"/>
        </w:rPr>
        <w:t>0.2 (-0.2 – 0.7)</w:t>
      </w:r>
      <w:r w:rsidRPr="002D3C25">
        <w:rPr>
          <w:lang w:val="en-US"/>
        </w:rPr>
        <w:tab/>
        <w:t>0.003</w:t>
      </w:r>
      <w:r w:rsidRPr="002D3C25">
        <w:rPr>
          <w:lang w:val="en-US"/>
        </w:rPr>
        <w:tab/>
      </w:r>
      <w:r w:rsidRPr="002D3C25">
        <w:rPr>
          <w:lang w:val="en-US"/>
        </w:rPr>
        <w:tab/>
      </w:r>
      <w:r w:rsidRPr="002D3C25">
        <w:rPr>
          <w:lang w:val="en-US"/>
        </w:rPr>
        <w:tab/>
      </w:r>
      <w:r w:rsidRPr="002D3C25">
        <w:rPr>
          <w:lang w:val="en-US"/>
        </w:rPr>
        <w:tab/>
        <w:t>0.2 (-0.7 – 1.0)</w:t>
      </w:r>
      <w:r w:rsidRPr="002D3C25">
        <w:rPr>
          <w:lang w:val="en-US"/>
        </w:rPr>
        <w:tab/>
      </w:r>
    </w:p>
    <w:p w14:paraId="49689494" w14:textId="59D79514" w:rsidR="00F44FC9" w:rsidRPr="002D3C25" w:rsidRDefault="00F44FC9" w:rsidP="00F44FC9">
      <w:pPr>
        <w:spacing w:after="0" w:line="240" w:lineRule="auto"/>
        <w:rPr>
          <w:lang w:val="en-US"/>
        </w:rPr>
      </w:pPr>
      <w:r w:rsidRPr="002D3C25">
        <w:rPr>
          <w:lang w:val="en-US"/>
        </w:rPr>
        <w:t>S-glucose Pre (mg/</w:t>
      </w:r>
      <w:proofErr w:type="spellStart"/>
      <w:r w:rsidRPr="002D3C25">
        <w:rPr>
          <w:lang w:val="en-US"/>
        </w:rPr>
        <w:t>dL</w:t>
      </w:r>
      <w:proofErr w:type="spellEnd"/>
      <w:r w:rsidRPr="002D3C25">
        <w:rPr>
          <w:lang w:val="en-US"/>
        </w:rPr>
        <w:t>)</w:t>
      </w:r>
      <w:r w:rsidRPr="002D3C25">
        <w:rPr>
          <w:lang w:val="en-US"/>
        </w:rPr>
        <w:tab/>
      </w:r>
      <w:r w:rsidRPr="002D3C25">
        <w:rPr>
          <w:lang w:val="en-US"/>
        </w:rPr>
        <w:tab/>
        <w:t>70 (60 – 86)</w:t>
      </w:r>
      <w:r w:rsidRPr="002D3C25">
        <w:rPr>
          <w:lang w:val="en-US"/>
        </w:rPr>
        <w:tab/>
      </w:r>
      <w:r w:rsidRPr="002D3C25">
        <w:rPr>
          <w:lang w:val="en-US"/>
        </w:rPr>
        <w:tab/>
      </w:r>
      <w:r w:rsidRPr="002D3C25">
        <w:rPr>
          <w:lang w:val="en-US"/>
        </w:rPr>
        <w:tab/>
      </w:r>
      <w:r w:rsidRPr="002D3C25">
        <w:rPr>
          <w:lang w:val="en-US"/>
        </w:rPr>
        <w:tab/>
      </w:r>
      <w:r w:rsidR="002A5820" w:rsidRPr="002D3C25">
        <w:rPr>
          <w:lang w:val="en-US"/>
        </w:rPr>
        <w:tab/>
      </w:r>
      <w:r w:rsidRPr="002D3C25">
        <w:rPr>
          <w:lang w:val="en-US"/>
        </w:rPr>
        <w:t>77 (65 – 84)</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83 (76 – 93)</w:t>
      </w:r>
      <w:r w:rsidRPr="002D3C25">
        <w:rPr>
          <w:lang w:val="en-US"/>
        </w:rPr>
        <w:tab/>
      </w:r>
      <w:r w:rsidRPr="002D3C25">
        <w:rPr>
          <w:lang w:val="en-US"/>
        </w:rPr>
        <w:tab/>
      </w:r>
    </w:p>
    <w:p w14:paraId="4C18C2FD" w14:textId="78C0CF2C" w:rsidR="00F44FC9" w:rsidRPr="008B713D" w:rsidRDefault="00F44FC9" w:rsidP="00F44FC9">
      <w:pPr>
        <w:spacing w:after="0" w:line="240" w:lineRule="auto"/>
        <w:rPr>
          <w:lang w:val="nl-NL"/>
        </w:rPr>
      </w:pPr>
      <w:r w:rsidRPr="008B713D">
        <w:rPr>
          <w:lang w:val="nl-NL"/>
        </w:rPr>
        <w:t>S-Na (m</w:t>
      </w:r>
      <w:r w:rsidR="0080134B" w:rsidRPr="008B713D">
        <w:rPr>
          <w:lang w:val="nl-NL"/>
        </w:rPr>
        <w:t>mol</w:t>
      </w:r>
      <w:r w:rsidRPr="008B713D">
        <w:rPr>
          <w:lang w:val="nl-NL"/>
        </w:rPr>
        <w:t>/L)</w:t>
      </w:r>
      <w:r w:rsidRPr="008B713D">
        <w:rPr>
          <w:lang w:val="nl-NL"/>
        </w:rPr>
        <w:tab/>
      </w:r>
      <w:r w:rsidRPr="008B713D">
        <w:rPr>
          <w:lang w:val="nl-NL"/>
        </w:rPr>
        <w:tab/>
      </w:r>
      <w:r w:rsidRPr="008B713D">
        <w:rPr>
          <w:lang w:val="nl-NL"/>
        </w:rPr>
        <w:tab/>
        <w:t>141 (138 – 144)</w:t>
      </w:r>
      <w:r w:rsidRPr="008B713D">
        <w:rPr>
          <w:lang w:val="nl-NL"/>
        </w:rPr>
        <w:tab/>
      </w:r>
      <w:r w:rsidRPr="008B713D">
        <w:rPr>
          <w:lang w:val="nl-NL"/>
        </w:rPr>
        <w:tab/>
      </w:r>
      <w:r w:rsidRPr="008B713D">
        <w:rPr>
          <w:lang w:val="nl-NL"/>
        </w:rPr>
        <w:tab/>
      </w:r>
      <w:r w:rsidR="002A5820" w:rsidRPr="008B713D">
        <w:rPr>
          <w:lang w:val="nl-NL"/>
        </w:rPr>
        <w:tab/>
      </w:r>
      <w:r w:rsidRPr="008B713D">
        <w:rPr>
          <w:lang w:val="nl-NL"/>
        </w:rPr>
        <w:t>140 (138 – 142)</w:t>
      </w:r>
      <w:r w:rsidRPr="008B713D">
        <w:rPr>
          <w:lang w:val="nl-NL"/>
        </w:rPr>
        <w:tab/>
      </w:r>
      <w:r w:rsidRPr="008B713D">
        <w:rPr>
          <w:lang w:val="nl-NL"/>
        </w:rPr>
        <w:tab/>
      </w:r>
      <w:r w:rsidRPr="008B713D">
        <w:rPr>
          <w:lang w:val="nl-NL"/>
        </w:rPr>
        <w:tab/>
      </w:r>
      <w:r w:rsidRPr="008B713D">
        <w:rPr>
          <w:lang w:val="nl-NL"/>
        </w:rPr>
        <w:tab/>
      </w:r>
      <w:r w:rsidRPr="008B713D">
        <w:rPr>
          <w:lang w:val="nl-NL"/>
        </w:rPr>
        <w:tab/>
        <w:t>140 (138 – 142)</w:t>
      </w:r>
    </w:p>
    <w:p w14:paraId="6CFD39DA" w14:textId="5579927D" w:rsidR="00F44FC9" w:rsidRPr="008B713D" w:rsidRDefault="00F44FC9" w:rsidP="00F44FC9">
      <w:pPr>
        <w:spacing w:after="0" w:line="240" w:lineRule="auto"/>
        <w:rPr>
          <w:lang w:val="nl-NL"/>
        </w:rPr>
      </w:pPr>
      <w:r w:rsidRPr="008B713D">
        <w:rPr>
          <w:lang w:val="nl-NL"/>
        </w:rPr>
        <w:t>S-Na change</w:t>
      </w:r>
      <w:r w:rsidR="00501AEF" w:rsidRPr="008B713D">
        <w:rPr>
          <w:lang w:val="nl-NL"/>
        </w:rPr>
        <w:tab/>
      </w:r>
      <w:r w:rsidR="00501AEF" w:rsidRPr="008B713D">
        <w:rPr>
          <w:lang w:val="nl-NL"/>
        </w:rPr>
        <w:tab/>
      </w:r>
      <w:r w:rsidRPr="008B713D">
        <w:rPr>
          <w:lang w:val="nl-NL"/>
        </w:rPr>
        <w:tab/>
      </w:r>
      <w:r w:rsidRPr="008B713D">
        <w:rPr>
          <w:lang w:val="nl-NL"/>
        </w:rPr>
        <w:tab/>
        <w:t>0.1 (-2.2 – 2.5)</w:t>
      </w:r>
      <w:r w:rsidRPr="008B713D">
        <w:rPr>
          <w:lang w:val="nl-NL"/>
        </w:rPr>
        <w:tab/>
      </w:r>
      <w:r w:rsidRPr="008B713D">
        <w:rPr>
          <w:lang w:val="nl-NL"/>
        </w:rPr>
        <w:tab/>
      </w:r>
      <w:r w:rsidRPr="008B713D">
        <w:rPr>
          <w:lang w:val="nl-NL"/>
        </w:rPr>
        <w:tab/>
      </w:r>
      <w:r w:rsidR="002A5820" w:rsidRPr="008B713D">
        <w:rPr>
          <w:lang w:val="nl-NL"/>
        </w:rPr>
        <w:tab/>
      </w:r>
      <w:r w:rsidRPr="008B713D">
        <w:rPr>
          <w:lang w:val="nl-NL"/>
        </w:rPr>
        <w:t>0.2 (-1.5 – 1.7)</w:t>
      </w:r>
      <w:r w:rsidRPr="008B713D">
        <w:rPr>
          <w:lang w:val="nl-NL"/>
        </w:rPr>
        <w:tab/>
      </w:r>
      <w:r w:rsidRPr="008B713D">
        <w:rPr>
          <w:lang w:val="nl-NL"/>
        </w:rPr>
        <w:tab/>
      </w:r>
      <w:r w:rsidRPr="008B713D">
        <w:rPr>
          <w:lang w:val="nl-NL"/>
        </w:rPr>
        <w:tab/>
      </w:r>
      <w:r w:rsidRPr="008B713D">
        <w:rPr>
          <w:lang w:val="nl-NL"/>
        </w:rPr>
        <w:tab/>
      </w:r>
      <w:r w:rsidRPr="008B713D">
        <w:rPr>
          <w:lang w:val="nl-NL"/>
        </w:rPr>
        <w:tab/>
        <w:t>-0.5 (-2.1 – 2.1)</w:t>
      </w:r>
    </w:p>
    <w:p w14:paraId="49A14726" w14:textId="7226A677" w:rsidR="00F44FC9" w:rsidRPr="002D3C25" w:rsidRDefault="00F44FC9" w:rsidP="00F44FC9">
      <w:pPr>
        <w:spacing w:after="0" w:line="240" w:lineRule="auto"/>
        <w:rPr>
          <w:lang w:val="en-US"/>
        </w:rPr>
      </w:pPr>
      <w:r w:rsidRPr="002D3C25">
        <w:rPr>
          <w:lang w:val="en-US"/>
        </w:rPr>
        <w:t>S-K (</w:t>
      </w:r>
      <w:proofErr w:type="spellStart"/>
      <w:r w:rsidRPr="002D3C25">
        <w:rPr>
          <w:lang w:val="en-US"/>
        </w:rPr>
        <w:t>m</w:t>
      </w:r>
      <w:r w:rsidR="0080134B" w:rsidRPr="002D3C25">
        <w:rPr>
          <w:lang w:val="en-US"/>
        </w:rPr>
        <w:t>mol</w:t>
      </w:r>
      <w:proofErr w:type="spellEnd"/>
      <w:r w:rsidRPr="002D3C25">
        <w:rPr>
          <w:lang w:val="en-US"/>
        </w:rPr>
        <w:t>/L)</w:t>
      </w:r>
      <w:r w:rsidRPr="002D3C25">
        <w:rPr>
          <w:lang w:val="en-US"/>
        </w:rPr>
        <w:tab/>
      </w:r>
      <w:r w:rsidRPr="002D3C25">
        <w:rPr>
          <w:lang w:val="en-US"/>
        </w:rPr>
        <w:tab/>
      </w:r>
      <w:r w:rsidRPr="002D3C25">
        <w:rPr>
          <w:lang w:val="en-US"/>
        </w:rPr>
        <w:tab/>
        <w:t>4.3 (3.6 – 5.2)</w:t>
      </w:r>
      <w:r w:rsidRPr="002D3C25">
        <w:rPr>
          <w:lang w:val="en-US"/>
        </w:rPr>
        <w:tab/>
      </w:r>
      <w:r w:rsidRPr="002D3C25">
        <w:rPr>
          <w:lang w:val="en-US"/>
        </w:rPr>
        <w:tab/>
      </w:r>
      <w:r w:rsidRPr="002D3C25">
        <w:rPr>
          <w:lang w:val="en-US"/>
        </w:rPr>
        <w:tab/>
      </w:r>
      <w:r w:rsidR="002A5820" w:rsidRPr="002D3C25">
        <w:rPr>
          <w:lang w:val="en-US"/>
        </w:rPr>
        <w:tab/>
      </w:r>
      <w:r w:rsidRPr="002D3C25">
        <w:rPr>
          <w:lang w:val="en-US"/>
        </w:rPr>
        <w:t>4.3 (3.6 – 4.7)</w:t>
      </w:r>
      <w:r w:rsidRPr="002D3C25">
        <w:rPr>
          <w:lang w:val="en-US"/>
        </w:rPr>
        <w:tab/>
      </w:r>
      <w:r w:rsidRPr="002D3C25">
        <w:rPr>
          <w:lang w:val="en-US"/>
        </w:rPr>
        <w:tab/>
      </w:r>
      <w:r w:rsidRPr="002D3C25">
        <w:rPr>
          <w:lang w:val="en-US"/>
        </w:rPr>
        <w:tab/>
      </w:r>
      <w:r w:rsidRPr="002D3C25">
        <w:rPr>
          <w:lang w:val="en-US"/>
        </w:rPr>
        <w:tab/>
      </w:r>
      <w:r w:rsidRPr="002D3C25">
        <w:rPr>
          <w:lang w:val="en-US"/>
        </w:rPr>
        <w:tab/>
        <w:t>4.0 (3.4 – 4.8)</w:t>
      </w:r>
      <w:r w:rsidRPr="002D3C25">
        <w:rPr>
          <w:lang w:val="en-US"/>
        </w:rPr>
        <w:tab/>
      </w:r>
      <w:r w:rsidRPr="002D3C25">
        <w:rPr>
          <w:lang w:val="en-US"/>
        </w:rPr>
        <w:tab/>
      </w:r>
    </w:p>
    <w:p w14:paraId="4B334675" w14:textId="5C86178D" w:rsidR="00F44FC9" w:rsidRPr="002D3C25" w:rsidRDefault="00F44FC9" w:rsidP="00F44FC9">
      <w:pPr>
        <w:spacing w:after="0" w:line="240" w:lineRule="auto"/>
        <w:rPr>
          <w:lang w:val="en-US"/>
        </w:rPr>
      </w:pPr>
      <w:r w:rsidRPr="002D3C25">
        <w:rPr>
          <w:lang w:val="en-US"/>
        </w:rPr>
        <w:t>S-K change</w:t>
      </w:r>
      <w:r w:rsidR="00501AEF" w:rsidRPr="002D3C25">
        <w:rPr>
          <w:lang w:val="en-US"/>
        </w:rPr>
        <w:tab/>
      </w:r>
      <w:r w:rsidR="00501AEF" w:rsidRPr="002D3C25">
        <w:rPr>
          <w:lang w:val="en-US"/>
        </w:rPr>
        <w:tab/>
      </w:r>
      <w:r w:rsidRPr="002D3C25">
        <w:rPr>
          <w:lang w:val="en-US"/>
        </w:rPr>
        <w:tab/>
      </w:r>
      <w:r w:rsidRPr="002D3C25">
        <w:rPr>
          <w:lang w:val="en-US"/>
        </w:rPr>
        <w:tab/>
        <w:t>-0.5 (-1.2 – 0.3)</w:t>
      </w:r>
      <w:r w:rsidRPr="002D3C25">
        <w:rPr>
          <w:lang w:val="en-US"/>
        </w:rPr>
        <w:tab/>
      </w:r>
      <w:r w:rsidRPr="002D3C25">
        <w:rPr>
          <w:lang w:val="en-US"/>
        </w:rPr>
        <w:tab/>
      </w:r>
      <w:r w:rsidRPr="002D3C25">
        <w:rPr>
          <w:lang w:val="en-US"/>
        </w:rPr>
        <w:tab/>
      </w:r>
      <w:r w:rsidR="002A5820" w:rsidRPr="002D3C25">
        <w:rPr>
          <w:lang w:val="en-US"/>
        </w:rPr>
        <w:tab/>
      </w:r>
      <w:r w:rsidRPr="002D3C25">
        <w:rPr>
          <w:lang w:val="en-US"/>
        </w:rPr>
        <w:t>-0.1 (-0.5 – 0.5)</w:t>
      </w:r>
      <w:r w:rsidRPr="002D3C25">
        <w:rPr>
          <w:lang w:val="en-US"/>
        </w:rPr>
        <w:tab/>
      </w:r>
      <w:r w:rsidRPr="002D3C25">
        <w:rPr>
          <w:lang w:val="en-US"/>
        </w:rPr>
        <w:tab/>
      </w:r>
      <w:r w:rsidR="00500669" w:rsidRPr="002D3C25">
        <w:rPr>
          <w:lang w:val="en-US"/>
        </w:rPr>
        <w:tab/>
      </w:r>
      <w:r w:rsidRPr="002D3C25">
        <w:rPr>
          <w:lang w:val="en-US"/>
        </w:rPr>
        <w:tab/>
      </w:r>
      <w:r w:rsidRPr="002D3C25">
        <w:rPr>
          <w:lang w:val="en-US"/>
        </w:rPr>
        <w:tab/>
        <w:t>-0.2 (-0.9 – 0.5)</w:t>
      </w:r>
      <w:r w:rsidRPr="002D3C25">
        <w:rPr>
          <w:lang w:val="en-US"/>
        </w:rPr>
        <w:tab/>
      </w:r>
      <w:r w:rsidRPr="002D3C25">
        <w:rPr>
          <w:lang w:val="en-US"/>
        </w:rPr>
        <w:tab/>
      </w:r>
      <w:r w:rsidRPr="002D3C25">
        <w:rPr>
          <w:lang w:val="en-US"/>
        </w:rPr>
        <w:tab/>
      </w:r>
    </w:p>
    <w:p w14:paraId="0922E58D" w14:textId="1F426174" w:rsidR="00F44FC9" w:rsidRPr="002D3C25" w:rsidRDefault="00F44FC9" w:rsidP="00F44FC9">
      <w:pPr>
        <w:spacing w:after="0" w:line="240" w:lineRule="auto"/>
        <w:rPr>
          <w:lang w:val="en-US"/>
        </w:rPr>
      </w:pPr>
      <w:r w:rsidRPr="002D3C25">
        <w:rPr>
          <w:lang w:val="en-US"/>
        </w:rPr>
        <w:lastRenderedPageBreak/>
        <w:t>S-Ca (total)</w:t>
      </w:r>
      <w:r w:rsidR="00501AEF" w:rsidRPr="002D3C25">
        <w:rPr>
          <w:lang w:val="en-US"/>
        </w:rPr>
        <w:t xml:space="preserve"> (</w:t>
      </w:r>
      <w:r w:rsidRPr="002D3C25">
        <w:rPr>
          <w:lang w:val="en-US"/>
        </w:rPr>
        <w:tab/>
        <w:t>mg/</w:t>
      </w:r>
      <w:proofErr w:type="spellStart"/>
      <w:r w:rsidRPr="002D3C25">
        <w:rPr>
          <w:lang w:val="en-US"/>
        </w:rPr>
        <w:t>dL</w:t>
      </w:r>
      <w:proofErr w:type="spellEnd"/>
      <w:r w:rsidR="00501AEF" w:rsidRPr="002D3C25">
        <w:rPr>
          <w:lang w:val="en-US"/>
        </w:rPr>
        <w:t>)</w:t>
      </w:r>
      <w:r w:rsidRPr="002D3C25">
        <w:rPr>
          <w:lang w:val="en-US"/>
        </w:rPr>
        <w:tab/>
      </w:r>
      <w:r w:rsidRPr="002D3C25">
        <w:rPr>
          <w:lang w:val="en-US"/>
        </w:rPr>
        <w:tab/>
        <w:t>9.6 (9.1 – 10.2)</w:t>
      </w:r>
      <w:r w:rsidRPr="002D3C25">
        <w:rPr>
          <w:lang w:val="en-US"/>
        </w:rPr>
        <w:tab/>
      </w:r>
      <w:r w:rsidRPr="002D3C25">
        <w:rPr>
          <w:lang w:val="en-US"/>
        </w:rPr>
        <w:tab/>
      </w:r>
      <w:r w:rsidRPr="002D3C25">
        <w:rPr>
          <w:lang w:val="en-US"/>
        </w:rPr>
        <w:tab/>
      </w:r>
      <w:r w:rsidR="002A5820" w:rsidRPr="002D3C25">
        <w:rPr>
          <w:lang w:val="en-US"/>
        </w:rPr>
        <w:tab/>
      </w:r>
      <w:r w:rsidRPr="002D3C25">
        <w:rPr>
          <w:lang w:val="en-US"/>
        </w:rPr>
        <w:t>9.3 (8.7 – 9.8)</w:t>
      </w:r>
      <w:r w:rsidRPr="002D3C25">
        <w:rPr>
          <w:lang w:val="en-US"/>
        </w:rPr>
        <w:tab/>
      </w:r>
      <w:r w:rsidRPr="002D3C25">
        <w:rPr>
          <w:lang w:val="en-US"/>
        </w:rPr>
        <w:tab/>
      </w:r>
      <w:r w:rsidRPr="002D3C25">
        <w:rPr>
          <w:lang w:val="en-US"/>
        </w:rPr>
        <w:tab/>
      </w:r>
      <w:r w:rsidR="002A5820" w:rsidRPr="002D3C25">
        <w:rPr>
          <w:lang w:val="en-US"/>
        </w:rPr>
        <w:tab/>
      </w:r>
      <w:r w:rsidRPr="002D3C25">
        <w:rPr>
          <w:lang w:val="en-US"/>
        </w:rPr>
        <w:tab/>
        <w:t>9.5 (9.0 – 10.1)</w:t>
      </w:r>
      <w:r w:rsidRPr="002D3C25">
        <w:rPr>
          <w:lang w:val="en-US"/>
        </w:rPr>
        <w:tab/>
      </w:r>
    </w:p>
    <w:p w14:paraId="1ACD0D0B" w14:textId="50A161D3" w:rsidR="00F44FC9" w:rsidRPr="002D3C25" w:rsidRDefault="00F44FC9" w:rsidP="00F44FC9">
      <w:pPr>
        <w:spacing w:after="0" w:line="240" w:lineRule="auto"/>
        <w:rPr>
          <w:lang w:val="en-US"/>
        </w:rPr>
      </w:pPr>
      <w:r w:rsidRPr="002D3C25">
        <w:rPr>
          <w:lang w:val="en-US"/>
        </w:rPr>
        <w:t>S-Ca (total) change</w:t>
      </w:r>
      <w:r w:rsidRPr="002D3C25">
        <w:rPr>
          <w:lang w:val="en-US"/>
        </w:rPr>
        <w:tab/>
      </w:r>
      <w:r w:rsidR="00501AEF" w:rsidRPr="002D3C25">
        <w:rPr>
          <w:lang w:val="en-US"/>
        </w:rPr>
        <w:tab/>
      </w:r>
      <w:r w:rsidRPr="002D3C25">
        <w:rPr>
          <w:lang w:val="en-US"/>
        </w:rPr>
        <w:tab/>
        <w:t>-0.10</w:t>
      </w:r>
      <w:r w:rsidRPr="002D3C25">
        <w:rPr>
          <w:lang w:val="en-US"/>
        </w:rPr>
        <w:tab/>
        <w:t>(-0.5 – 0.6)</w:t>
      </w:r>
      <w:r w:rsidRPr="002D3C25">
        <w:rPr>
          <w:lang w:val="en-US"/>
        </w:rPr>
        <w:tab/>
      </w:r>
      <w:r w:rsidRPr="002D3C25">
        <w:rPr>
          <w:lang w:val="en-US"/>
        </w:rPr>
        <w:tab/>
      </w:r>
      <w:r w:rsidRPr="002D3C25">
        <w:rPr>
          <w:lang w:val="en-US"/>
        </w:rPr>
        <w:tab/>
      </w:r>
      <w:r w:rsidR="002A5820" w:rsidRPr="002D3C25">
        <w:rPr>
          <w:lang w:val="en-US"/>
        </w:rPr>
        <w:tab/>
      </w:r>
      <w:r w:rsidRPr="002D3C25">
        <w:rPr>
          <w:lang w:val="en-US"/>
        </w:rPr>
        <w:t>0.15 (-0.3 – 0.5)</w:t>
      </w:r>
      <w:r w:rsidRPr="002D3C25">
        <w:rPr>
          <w:lang w:val="en-US"/>
        </w:rPr>
        <w:tab/>
      </w:r>
      <w:r w:rsidRPr="002D3C25">
        <w:rPr>
          <w:lang w:val="en-US"/>
        </w:rPr>
        <w:tab/>
      </w:r>
      <w:r w:rsidRPr="002D3C25">
        <w:rPr>
          <w:lang w:val="en-US"/>
        </w:rPr>
        <w:tab/>
      </w:r>
      <w:r w:rsidRPr="002D3C25">
        <w:rPr>
          <w:lang w:val="en-US"/>
        </w:rPr>
        <w:tab/>
      </w:r>
      <w:r w:rsidRPr="002D3C25">
        <w:rPr>
          <w:lang w:val="en-US"/>
        </w:rPr>
        <w:tab/>
        <w:t>0.05 (-1.2 – 0.5)</w:t>
      </w:r>
      <w:r w:rsidRPr="002D3C25">
        <w:rPr>
          <w:lang w:val="en-US"/>
        </w:rPr>
        <w:tab/>
      </w:r>
      <w:r w:rsidRPr="002D3C25">
        <w:rPr>
          <w:lang w:val="en-US"/>
        </w:rPr>
        <w:tab/>
      </w:r>
    </w:p>
    <w:p w14:paraId="477A2906" w14:textId="53E51662" w:rsidR="00F44FC9" w:rsidRPr="002D3C25" w:rsidRDefault="00F44FC9" w:rsidP="00F44FC9">
      <w:pPr>
        <w:spacing w:after="0" w:line="240" w:lineRule="auto"/>
        <w:rPr>
          <w:lang w:val="en-US"/>
        </w:rPr>
      </w:pPr>
      <w:r w:rsidRPr="002D3C25">
        <w:rPr>
          <w:lang w:val="en-US"/>
        </w:rPr>
        <w:t>S-</w:t>
      </w:r>
      <w:r w:rsidR="00394C4E">
        <w:rPr>
          <w:lang w:val="en-US"/>
        </w:rPr>
        <w:t>p</w:t>
      </w:r>
      <w:r w:rsidRPr="002D3C25">
        <w:rPr>
          <w:lang w:val="en-US"/>
        </w:rPr>
        <w:t>hosphate</w:t>
      </w:r>
      <w:r w:rsidR="00394C4E">
        <w:rPr>
          <w:lang w:val="en-US"/>
        </w:rPr>
        <w:t xml:space="preserve"> </w:t>
      </w:r>
      <w:r w:rsidR="00D8166B" w:rsidRPr="002D3C25">
        <w:rPr>
          <w:lang w:val="en-US"/>
        </w:rPr>
        <w:t>(mg/</w:t>
      </w:r>
      <w:proofErr w:type="spellStart"/>
      <w:r w:rsidR="00D8166B" w:rsidRPr="002D3C25">
        <w:rPr>
          <w:lang w:val="en-US"/>
        </w:rPr>
        <w:t>dL</w:t>
      </w:r>
      <w:proofErr w:type="spellEnd"/>
      <w:r w:rsidR="00D8166B" w:rsidRPr="002D3C25">
        <w:rPr>
          <w:lang w:val="en-US"/>
        </w:rPr>
        <w:t>)</w:t>
      </w:r>
      <w:r w:rsidRPr="002D3C25">
        <w:rPr>
          <w:lang w:val="en-US"/>
        </w:rPr>
        <w:tab/>
      </w:r>
      <w:r w:rsidRPr="002D3C25">
        <w:rPr>
          <w:lang w:val="en-US"/>
        </w:rPr>
        <w:tab/>
        <w:t>4.6 (3.7 – 5.1)</w:t>
      </w:r>
      <w:r w:rsidRPr="002D3C25">
        <w:rPr>
          <w:lang w:val="en-US"/>
        </w:rPr>
        <w:tab/>
      </w:r>
      <w:r w:rsidRPr="002D3C25">
        <w:rPr>
          <w:lang w:val="en-US"/>
        </w:rPr>
        <w:tab/>
      </w:r>
      <w:r w:rsidRPr="002D3C25">
        <w:rPr>
          <w:lang w:val="en-US"/>
        </w:rPr>
        <w:tab/>
      </w:r>
      <w:r w:rsidR="002A5820" w:rsidRPr="002D3C25">
        <w:rPr>
          <w:lang w:val="en-US"/>
        </w:rPr>
        <w:tab/>
      </w:r>
      <w:r w:rsidRPr="002D3C25">
        <w:rPr>
          <w:lang w:val="en-US"/>
        </w:rPr>
        <w:t>4.4 (3.5 – 5.2)</w:t>
      </w:r>
      <w:r w:rsidRPr="002D3C25">
        <w:rPr>
          <w:lang w:val="en-US"/>
        </w:rPr>
        <w:tab/>
      </w:r>
      <w:r w:rsidRPr="002D3C25">
        <w:rPr>
          <w:lang w:val="en-US"/>
        </w:rPr>
        <w:tab/>
      </w:r>
      <w:r w:rsidRPr="002D3C25">
        <w:rPr>
          <w:lang w:val="en-US"/>
        </w:rPr>
        <w:tab/>
      </w:r>
      <w:r w:rsidRPr="002D3C25">
        <w:rPr>
          <w:lang w:val="en-US"/>
        </w:rPr>
        <w:tab/>
      </w:r>
      <w:r w:rsidRPr="002D3C25">
        <w:rPr>
          <w:lang w:val="en-US"/>
        </w:rPr>
        <w:tab/>
        <w:t xml:space="preserve">4.2 (3.4 – 4.9) </w:t>
      </w:r>
      <w:r w:rsidRPr="002D3C25">
        <w:rPr>
          <w:lang w:val="en-US"/>
        </w:rPr>
        <w:tab/>
      </w:r>
      <w:r w:rsidRPr="002D3C25">
        <w:rPr>
          <w:lang w:val="en-US"/>
        </w:rPr>
        <w:tab/>
      </w:r>
      <w:r w:rsidRPr="002D3C25">
        <w:rPr>
          <w:lang w:val="en-US"/>
        </w:rPr>
        <w:tab/>
      </w:r>
    </w:p>
    <w:p w14:paraId="3484B6B4" w14:textId="169880ED" w:rsidR="00F44FC9" w:rsidRPr="002D3C25" w:rsidRDefault="00F44FC9" w:rsidP="00F44FC9">
      <w:pPr>
        <w:spacing w:after="0" w:line="240" w:lineRule="auto"/>
        <w:rPr>
          <w:lang w:val="en-US"/>
        </w:rPr>
      </w:pPr>
      <w:r w:rsidRPr="002D3C25">
        <w:rPr>
          <w:lang w:val="en-US"/>
        </w:rPr>
        <w:t>S-</w:t>
      </w:r>
      <w:r w:rsidR="00394C4E">
        <w:rPr>
          <w:lang w:val="en-US"/>
        </w:rPr>
        <w:t>p</w:t>
      </w:r>
      <w:r w:rsidRPr="002D3C25">
        <w:rPr>
          <w:lang w:val="en-US"/>
        </w:rPr>
        <w:t>hosphate change</w:t>
      </w:r>
      <w:r w:rsidRPr="002D3C25">
        <w:rPr>
          <w:lang w:val="en-US"/>
        </w:rPr>
        <w:tab/>
      </w:r>
      <w:r w:rsidRPr="002D3C25">
        <w:rPr>
          <w:lang w:val="en-US"/>
        </w:rPr>
        <w:tab/>
        <w:t>-0.2 (-0.9 – 0.6)</w:t>
      </w:r>
      <w:r w:rsidRPr="002D3C25">
        <w:rPr>
          <w:lang w:val="en-US"/>
        </w:rPr>
        <w:tab/>
      </w:r>
      <w:r w:rsidRPr="002D3C25">
        <w:rPr>
          <w:lang w:val="en-US"/>
        </w:rPr>
        <w:tab/>
      </w:r>
      <w:r w:rsidRPr="002D3C25">
        <w:rPr>
          <w:lang w:val="en-US"/>
        </w:rPr>
        <w:tab/>
      </w:r>
      <w:r w:rsidR="002A5820" w:rsidRPr="002D3C25">
        <w:rPr>
          <w:lang w:val="en-US"/>
        </w:rPr>
        <w:tab/>
      </w:r>
      <w:r w:rsidRPr="002D3C25">
        <w:rPr>
          <w:lang w:val="en-US"/>
        </w:rPr>
        <w:t>0 (-0.8 – 0.6)</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-0.4 (-1.1 – 0.5)</w:t>
      </w:r>
      <w:r w:rsidRPr="002D3C25">
        <w:rPr>
          <w:lang w:val="en-US"/>
        </w:rPr>
        <w:tab/>
      </w:r>
      <w:r w:rsidR="006E4FFC" w:rsidRPr="002D3C25">
        <w:rPr>
          <w:lang w:val="en-US"/>
        </w:rPr>
        <w:t>0.005</w:t>
      </w:r>
    </w:p>
    <w:p w14:paraId="6261E3F7" w14:textId="77777777" w:rsidR="00F44FC9" w:rsidRPr="002D3C25" w:rsidRDefault="00F44FC9" w:rsidP="00F44FC9">
      <w:pPr>
        <w:spacing w:after="0" w:line="240" w:lineRule="auto"/>
        <w:rPr>
          <w:b/>
          <w:i/>
          <w:lang w:val="en-US"/>
        </w:rPr>
      </w:pPr>
    </w:p>
    <w:p w14:paraId="60736CFF" w14:textId="77777777" w:rsidR="00F44FC9" w:rsidRPr="002D3C25" w:rsidRDefault="00F44FC9" w:rsidP="00F44FC9">
      <w:pPr>
        <w:spacing w:after="0" w:line="240" w:lineRule="auto"/>
        <w:rPr>
          <w:b/>
          <w:i/>
          <w:lang w:val="en-US"/>
        </w:rPr>
      </w:pPr>
      <w:r w:rsidRPr="002D3C25">
        <w:rPr>
          <w:b/>
          <w:i/>
          <w:lang w:val="en-US"/>
        </w:rPr>
        <w:t>Urine biomarkers</w:t>
      </w:r>
    </w:p>
    <w:p w14:paraId="47294C8D" w14:textId="74827BBF" w:rsidR="00F44FC9" w:rsidRPr="002D3C25" w:rsidRDefault="00F44FC9" w:rsidP="00F44FC9">
      <w:pPr>
        <w:spacing w:after="0" w:line="240" w:lineRule="auto"/>
        <w:rPr>
          <w:lang w:val="en-US"/>
        </w:rPr>
      </w:pPr>
      <w:proofErr w:type="gramStart"/>
      <w:r w:rsidRPr="002D3C25">
        <w:rPr>
          <w:lang w:val="en-US"/>
        </w:rPr>
        <w:t>pH</w:t>
      </w:r>
      <w:proofErr w:type="gramEnd"/>
      <w:r w:rsidRPr="002D3C25">
        <w:rPr>
          <w:lang w:val="en-US"/>
        </w:rPr>
        <w:t xml:space="preserve"> Pre</w:t>
      </w:r>
      <w:r w:rsidRPr="002D3C25">
        <w:rPr>
          <w:lang w:val="en-US"/>
        </w:rPr>
        <w:tab/>
      </w:r>
      <w:r w:rsidRPr="002D3C25">
        <w:rPr>
          <w:lang w:val="en-US"/>
        </w:rPr>
        <w:tab/>
      </w:r>
      <w:r w:rsidRPr="002D3C25">
        <w:rPr>
          <w:lang w:val="en-US"/>
        </w:rPr>
        <w:tab/>
      </w:r>
      <w:r w:rsidRPr="002D3C25">
        <w:rPr>
          <w:lang w:val="en-US"/>
        </w:rPr>
        <w:tab/>
        <w:t>6 (5.5 – 7)</w:t>
      </w:r>
      <w:r w:rsidRPr="002D3C25">
        <w:rPr>
          <w:lang w:val="en-US"/>
        </w:rPr>
        <w:tab/>
      </w:r>
      <w:r w:rsidRPr="002D3C25">
        <w:rPr>
          <w:lang w:val="en-US"/>
        </w:rPr>
        <w:tab/>
      </w:r>
      <w:r w:rsidRPr="002D3C25">
        <w:rPr>
          <w:lang w:val="en-US"/>
        </w:rPr>
        <w:tab/>
      </w:r>
      <w:r w:rsidRPr="002D3C25">
        <w:rPr>
          <w:lang w:val="en-US"/>
        </w:rPr>
        <w:tab/>
      </w:r>
      <w:r w:rsidR="00DE0B2C" w:rsidRPr="002D3C25">
        <w:rPr>
          <w:lang w:val="en-US"/>
        </w:rPr>
        <w:tab/>
      </w:r>
      <w:r w:rsidRPr="002D3C25">
        <w:rPr>
          <w:lang w:val="en-US"/>
        </w:rPr>
        <w:t>6 (5.5 – 7)</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6 (5.5 – 7)</w:t>
      </w:r>
      <w:r w:rsidRPr="002D3C25">
        <w:rPr>
          <w:lang w:val="en-US"/>
        </w:rPr>
        <w:tab/>
      </w:r>
      <w:r w:rsidRPr="002D3C25">
        <w:rPr>
          <w:lang w:val="en-US"/>
        </w:rPr>
        <w:tab/>
      </w:r>
    </w:p>
    <w:p w14:paraId="166A95DE" w14:textId="4CD23E08" w:rsidR="00F44FC9" w:rsidRPr="002D3C25" w:rsidRDefault="00F44FC9" w:rsidP="00F44FC9">
      <w:pPr>
        <w:spacing w:after="0" w:line="240" w:lineRule="auto"/>
        <w:rPr>
          <w:lang w:val="en-US"/>
        </w:rPr>
      </w:pPr>
      <w:proofErr w:type="gramStart"/>
      <w:r w:rsidRPr="002D3C25">
        <w:rPr>
          <w:lang w:val="en-US"/>
        </w:rPr>
        <w:t>pH</w:t>
      </w:r>
      <w:proofErr w:type="gramEnd"/>
      <w:r w:rsidRPr="002D3C25">
        <w:rPr>
          <w:lang w:val="en-US"/>
        </w:rPr>
        <w:t xml:space="preserve"> change</w:t>
      </w:r>
      <w:r w:rsidRPr="002D3C25">
        <w:rPr>
          <w:lang w:val="en-US"/>
        </w:rPr>
        <w:tab/>
      </w:r>
      <w:r w:rsidRPr="002D3C25">
        <w:rPr>
          <w:lang w:val="en-US"/>
        </w:rPr>
        <w:tab/>
      </w:r>
      <w:r w:rsidRPr="002D3C25">
        <w:rPr>
          <w:lang w:val="en-US"/>
        </w:rPr>
        <w:tab/>
      </w:r>
      <w:r w:rsidRPr="002D3C25">
        <w:rPr>
          <w:lang w:val="en-US"/>
        </w:rPr>
        <w:tab/>
        <w:t>0.5 (-0.5 – 0.5)</w:t>
      </w:r>
      <w:r w:rsidRPr="002D3C25">
        <w:rPr>
          <w:lang w:val="en-US"/>
        </w:rPr>
        <w:tab/>
        <w:t>0.02</w:t>
      </w:r>
      <w:r w:rsidRPr="002D3C25">
        <w:rPr>
          <w:lang w:val="en-US"/>
        </w:rPr>
        <w:tab/>
      </w:r>
      <w:r w:rsidRPr="002D3C25">
        <w:rPr>
          <w:lang w:val="en-US"/>
        </w:rPr>
        <w:tab/>
      </w:r>
      <w:r w:rsidR="00DE0B2C" w:rsidRPr="002D3C25">
        <w:rPr>
          <w:lang w:val="en-US"/>
        </w:rPr>
        <w:tab/>
      </w:r>
      <w:r w:rsidRPr="002D3C25">
        <w:rPr>
          <w:lang w:val="en-US"/>
        </w:rPr>
        <w:t>0 (-0.5 – 1)</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 xml:space="preserve">0 (-0.5 – 1)  </w:t>
      </w:r>
    </w:p>
    <w:p w14:paraId="19B1ABAC" w14:textId="63B516C5" w:rsidR="00F44FC9" w:rsidRPr="002D3C25" w:rsidRDefault="00F44FC9" w:rsidP="00F44FC9">
      <w:pPr>
        <w:spacing w:after="0" w:line="240" w:lineRule="auto"/>
        <w:rPr>
          <w:lang w:val="en-US"/>
        </w:rPr>
      </w:pPr>
      <w:r w:rsidRPr="002D3C25">
        <w:rPr>
          <w:lang w:val="en-US"/>
        </w:rPr>
        <w:t>NGAL Pre (µg/</w:t>
      </w:r>
      <w:proofErr w:type="spellStart"/>
      <w:r w:rsidRPr="002D3C25">
        <w:rPr>
          <w:lang w:val="en-US"/>
        </w:rPr>
        <w:t>gC</w:t>
      </w:r>
      <w:r w:rsidR="00394C4E">
        <w:rPr>
          <w:lang w:val="en-US"/>
        </w:rPr>
        <w:t>r</w:t>
      </w:r>
      <w:proofErr w:type="spellEnd"/>
      <w:r w:rsidRPr="002D3C25">
        <w:rPr>
          <w:lang w:val="en-US"/>
        </w:rPr>
        <w:t>)</w:t>
      </w:r>
      <w:r w:rsidRPr="002D3C25">
        <w:rPr>
          <w:lang w:val="en-US"/>
        </w:rPr>
        <w:tab/>
      </w:r>
      <w:r w:rsidRPr="002D3C25">
        <w:rPr>
          <w:lang w:val="en-US"/>
        </w:rPr>
        <w:tab/>
      </w:r>
      <w:r w:rsidRPr="002D3C25">
        <w:rPr>
          <w:lang w:val="en-US"/>
        </w:rPr>
        <w:tab/>
        <w:t>9</w:t>
      </w:r>
      <w:r w:rsidR="00AA4306" w:rsidRPr="002D3C25">
        <w:rPr>
          <w:lang w:val="en-US"/>
        </w:rPr>
        <w:t>.</w:t>
      </w:r>
      <w:r w:rsidRPr="002D3C25">
        <w:rPr>
          <w:lang w:val="en-US"/>
        </w:rPr>
        <w:t>3 (2 – 48)</w:t>
      </w:r>
      <w:r w:rsidRPr="002D3C25">
        <w:rPr>
          <w:lang w:val="en-US"/>
        </w:rPr>
        <w:tab/>
      </w:r>
      <w:r w:rsidRPr="002D3C25">
        <w:rPr>
          <w:lang w:val="en-US"/>
        </w:rPr>
        <w:tab/>
      </w:r>
      <w:r w:rsidRPr="002D3C25">
        <w:rPr>
          <w:lang w:val="en-US"/>
        </w:rPr>
        <w:tab/>
      </w:r>
      <w:r w:rsidR="00AA4306" w:rsidRPr="002D3C25">
        <w:rPr>
          <w:lang w:val="en-US"/>
        </w:rPr>
        <w:tab/>
      </w:r>
      <w:r w:rsidR="00DE0B2C" w:rsidRPr="002D3C25">
        <w:rPr>
          <w:lang w:val="en-US"/>
        </w:rPr>
        <w:tab/>
      </w:r>
      <w:r w:rsidRPr="002D3C25">
        <w:rPr>
          <w:lang w:val="en-US"/>
        </w:rPr>
        <w:t>18 (</w:t>
      </w:r>
      <w:r w:rsidR="00AA4306" w:rsidRPr="002D3C25">
        <w:rPr>
          <w:lang w:val="en-US"/>
        </w:rPr>
        <w:t>4</w:t>
      </w:r>
      <w:r w:rsidRPr="002D3C25">
        <w:rPr>
          <w:lang w:val="en-US"/>
        </w:rPr>
        <w:t xml:space="preserve"> – 89)</w:t>
      </w:r>
      <w:r w:rsidRPr="002D3C25">
        <w:rPr>
          <w:lang w:val="en-US"/>
        </w:rPr>
        <w:tab/>
      </w:r>
      <w:r w:rsidRPr="002D3C25">
        <w:rPr>
          <w:lang w:val="en-US"/>
        </w:rPr>
        <w:tab/>
      </w:r>
      <w:r w:rsidRPr="002D3C25">
        <w:rPr>
          <w:lang w:val="en-US"/>
        </w:rPr>
        <w:tab/>
      </w:r>
      <w:r w:rsidR="00AA4306" w:rsidRPr="002D3C25">
        <w:rPr>
          <w:lang w:val="en-US"/>
        </w:rPr>
        <w:tab/>
      </w:r>
      <w:r w:rsidRPr="002D3C25">
        <w:rPr>
          <w:lang w:val="en-US"/>
        </w:rPr>
        <w:tab/>
      </w:r>
      <w:r w:rsidRPr="002D3C25">
        <w:rPr>
          <w:lang w:val="en-US"/>
        </w:rPr>
        <w:tab/>
        <w:t>17 (6 – 285)</w:t>
      </w:r>
      <w:r w:rsidRPr="002D3C25">
        <w:rPr>
          <w:lang w:val="en-US"/>
        </w:rPr>
        <w:tab/>
      </w:r>
      <w:r w:rsidRPr="002D3C25">
        <w:rPr>
          <w:lang w:val="en-US"/>
        </w:rPr>
        <w:tab/>
      </w:r>
      <w:r w:rsidRPr="002D3C25">
        <w:rPr>
          <w:lang w:val="en-US"/>
        </w:rPr>
        <w:tab/>
      </w:r>
      <w:r w:rsidR="00AA4306" w:rsidRPr="002D3C25">
        <w:rPr>
          <w:lang w:val="en-US"/>
        </w:rPr>
        <w:tab/>
      </w:r>
    </w:p>
    <w:p w14:paraId="50139CDB" w14:textId="0C3ED909" w:rsidR="00F44FC9" w:rsidRPr="002D3C25" w:rsidRDefault="00F44FC9" w:rsidP="00F44FC9">
      <w:pPr>
        <w:spacing w:after="0" w:line="240" w:lineRule="auto"/>
        <w:rPr>
          <w:lang w:val="en-US"/>
        </w:rPr>
      </w:pPr>
      <w:r w:rsidRPr="002D3C25">
        <w:rPr>
          <w:lang w:val="en-US"/>
        </w:rPr>
        <w:t>NGAL change</w:t>
      </w:r>
      <w:r w:rsidR="00501AEF" w:rsidRPr="002D3C25">
        <w:rPr>
          <w:lang w:val="en-US"/>
        </w:rPr>
        <w:tab/>
      </w:r>
      <w:r w:rsidRPr="002D3C25">
        <w:rPr>
          <w:lang w:val="en-US"/>
        </w:rPr>
        <w:tab/>
      </w:r>
      <w:r w:rsidRPr="002D3C25">
        <w:rPr>
          <w:lang w:val="en-US"/>
        </w:rPr>
        <w:tab/>
        <w:t>1</w:t>
      </w:r>
      <w:r w:rsidR="00AA4306" w:rsidRPr="002D3C25">
        <w:rPr>
          <w:lang w:val="en-US"/>
        </w:rPr>
        <w:t>.</w:t>
      </w:r>
      <w:r w:rsidRPr="002D3C25">
        <w:rPr>
          <w:lang w:val="en-US"/>
        </w:rPr>
        <w:t>4 (-31 – 2</w:t>
      </w:r>
      <w:r w:rsidR="00AA4306" w:rsidRPr="002D3C25">
        <w:rPr>
          <w:lang w:val="en-US"/>
        </w:rPr>
        <w:t>9</w:t>
      </w:r>
      <w:r w:rsidRPr="002D3C25">
        <w:rPr>
          <w:lang w:val="en-US"/>
        </w:rPr>
        <w:t>)</w:t>
      </w:r>
      <w:r w:rsidRPr="002D3C25">
        <w:rPr>
          <w:lang w:val="en-US"/>
        </w:rPr>
        <w:tab/>
      </w:r>
      <w:r w:rsidRPr="002D3C25">
        <w:rPr>
          <w:lang w:val="en-US"/>
        </w:rPr>
        <w:tab/>
      </w:r>
      <w:r w:rsidRPr="002D3C25">
        <w:rPr>
          <w:lang w:val="en-US"/>
        </w:rPr>
        <w:tab/>
      </w:r>
      <w:r w:rsidR="00DE0B2C" w:rsidRPr="002D3C25">
        <w:rPr>
          <w:lang w:val="en-US"/>
        </w:rPr>
        <w:tab/>
      </w:r>
      <w:r w:rsidRPr="002D3C25">
        <w:rPr>
          <w:lang w:val="en-US"/>
        </w:rPr>
        <w:t>2</w:t>
      </w:r>
      <w:r w:rsidR="00AA4306" w:rsidRPr="002D3C25">
        <w:rPr>
          <w:lang w:val="en-US"/>
        </w:rPr>
        <w:t>.</w:t>
      </w:r>
      <w:r w:rsidRPr="002D3C25">
        <w:rPr>
          <w:lang w:val="en-US"/>
        </w:rPr>
        <w:t>8 (-30 – 146)</w:t>
      </w:r>
      <w:r w:rsidRPr="002D3C25">
        <w:rPr>
          <w:lang w:val="en-US"/>
        </w:rPr>
        <w:tab/>
      </w:r>
      <w:r w:rsidRPr="002D3C25">
        <w:rPr>
          <w:lang w:val="en-US"/>
        </w:rPr>
        <w:tab/>
      </w:r>
      <w:r w:rsidRPr="002D3C25">
        <w:rPr>
          <w:lang w:val="en-US"/>
        </w:rPr>
        <w:tab/>
      </w:r>
      <w:r w:rsidRPr="002D3C25">
        <w:rPr>
          <w:lang w:val="en-US"/>
        </w:rPr>
        <w:tab/>
      </w:r>
      <w:r w:rsidRPr="002D3C25">
        <w:rPr>
          <w:lang w:val="en-US"/>
        </w:rPr>
        <w:tab/>
        <w:t>6</w:t>
      </w:r>
      <w:r w:rsidR="00AA4306" w:rsidRPr="002D3C25">
        <w:rPr>
          <w:lang w:val="en-US"/>
        </w:rPr>
        <w:t>.</w:t>
      </w:r>
      <w:r w:rsidRPr="002D3C25">
        <w:rPr>
          <w:lang w:val="en-US"/>
        </w:rPr>
        <w:t>3 (-18 – 118)</w:t>
      </w:r>
    </w:p>
    <w:p w14:paraId="7C51B2F2" w14:textId="3537716A" w:rsidR="00F44FC9" w:rsidRPr="002D3C25" w:rsidRDefault="00F44FC9" w:rsidP="00F44FC9">
      <w:pPr>
        <w:spacing w:after="0" w:line="240" w:lineRule="auto"/>
        <w:rPr>
          <w:lang w:val="en-US"/>
        </w:rPr>
      </w:pPr>
      <w:r w:rsidRPr="002D3C25">
        <w:rPr>
          <w:lang w:val="en-US"/>
        </w:rPr>
        <w:t xml:space="preserve">KIM-1 </w:t>
      </w:r>
      <w:r w:rsidR="00501AEF" w:rsidRPr="002D3C25">
        <w:rPr>
          <w:lang w:val="en-US"/>
        </w:rPr>
        <w:t>(n</w:t>
      </w:r>
      <w:r w:rsidRPr="002D3C25">
        <w:rPr>
          <w:lang w:val="en-US"/>
        </w:rPr>
        <w:t>g/</w:t>
      </w:r>
      <w:proofErr w:type="spellStart"/>
      <w:r w:rsidRPr="002D3C25">
        <w:rPr>
          <w:lang w:val="en-US"/>
        </w:rPr>
        <w:t>gC</w:t>
      </w:r>
      <w:r w:rsidR="00394C4E">
        <w:rPr>
          <w:lang w:val="en-US"/>
        </w:rPr>
        <w:t>r</w:t>
      </w:r>
      <w:proofErr w:type="spellEnd"/>
      <w:r w:rsidR="00501AEF" w:rsidRPr="002D3C25">
        <w:rPr>
          <w:lang w:val="en-US"/>
        </w:rPr>
        <w:t>)</w:t>
      </w:r>
      <w:r w:rsidR="00501AEF" w:rsidRPr="002D3C25">
        <w:rPr>
          <w:lang w:val="en-US"/>
        </w:rPr>
        <w:tab/>
      </w:r>
      <w:r w:rsidRPr="002D3C25">
        <w:rPr>
          <w:lang w:val="en-US"/>
        </w:rPr>
        <w:tab/>
      </w:r>
      <w:r w:rsidRPr="002D3C25">
        <w:rPr>
          <w:lang w:val="en-US"/>
        </w:rPr>
        <w:tab/>
        <w:t>4.7 (0.5 – 35)</w:t>
      </w:r>
      <w:r w:rsidRPr="002D3C25">
        <w:rPr>
          <w:lang w:val="en-US"/>
        </w:rPr>
        <w:tab/>
      </w:r>
      <w:r w:rsidRPr="002D3C25">
        <w:rPr>
          <w:lang w:val="en-US"/>
        </w:rPr>
        <w:tab/>
      </w:r>
      <w:r w:rsidRPr="002D3C25">
        <w:rPr>
          <w:lang w:val="en-US"/>
        </w:rPr>
        <w:tab/>
      </w:r>
      <w:r w:rsidR="00DE0B2C" w:rsidRPr="002D3C25">
        <w:rPr>
          <w:lang w:val="en-US"/>
        </w:rPr>
        <w:tab/>
      </w:r>
      <w:r w:rsidRPr="002D3C25">
        <w:rPr>
          <w:lang w:val="en-US"/>
        </w:rPr>
        <w:t>11 (0.8 – 98)</w:t>
      </w:r>
      <w:r w:rsidRPr="002D3C25">
        <w:rPr>
          <w:lang w:val="en-US"/>
        </w:rPr>
        <w:tab/>
      </w:r>
      <w:r w:rsidRPr="002D3C25">
        <w:rPr>
          <w:lang w:val="en-US"/>
        </w:rPr>
        <w:tab/>
      </w:r>
      <w:r w:rsidRPr="002D3C25">
        <w:rPr>
          <w:lang w:val="en-US"/>
        </w:rPr>
        <w:tab/>
      </w:r>
      <w:r w:rsidRPr="002D3C25">
        <w:rPr>
          <w:lang w:val="en-US"/>
        </w:rPr>
        <w:tab/>
      </w:r>
      <w:r w:rsidR="002A5820" w:rsidRPr="002D3C25">
        <w:rPr>
          <w:lang w:val="en-US"/>
        </w:rPr>
        <w:tab/>
      </w:r>
      <w:r w:rsidRPr="002D3C25">
        <w:rPr>
          <w:lang w:val="en-US"/>
        </w:rPr>
        <w:tab/>
        <w:t>4.6 (0.6 – 50)</w:t>
      </w:r>
    </w:p>
    <w:p w14:paraId="654AE8B9" w14:textId="23BF8252" w:rsidR="00F44FC9" w:rsidRPr="002D3C25" w:rsidRDefault="00F44FC9" w:rsidP="00F44FC9">
      <w:pPr>
        <w:spacing w:after="0" w:line="240" w:lineRule="auto"/>
        <w:rPr>
          <w:lang w:val="en-US"/>
        </w:rPr>
      </w:pPr>
      <w:r w:rsidRPr="002D3C25">
        <w:rPr>
          <w:lang w:val="en-US"/>
        </w:rPr>
        <w:t>KIM-1 change</w:t>
      </w:r>
      <w:r w:rsidR="00501AEF" w:rsidRPr="002D3C25">
        <w:rPr>
          <w:lang w:val="en-US"/>
        </w:rPr>
        <w:tab/>
      </w:r>
      <w:r w:rsidRPr="002D3C25">
        <w:rPr>
          <w:lang w:val="en-US"/>
        </w:rPr>
        <w:tab/>
      </w:r>
      <w:r w:rsidRPr="002D3C25">
        <w:rPr>
          <w:lang w:val="en-US"/>
        </w:rPr>
        <w:tab/>
        <w:t>-0.2 (-17 – 34)</w:t>
      </w:r>
      <w:r w:rsidRPr="002D3C25">
        <w:rPr>
          <w:lang w:val="en-US"/>
        </w:rPr>
        <w:tab/>
      </w:r>
      <w:r w:rsidRPr="002D3C25">
        <w:rPr>
          <w:lang w:val="en-US"/>
        </w:rPr>
        <w:tab/>
      </w:r>
      <w:r w:rsidRPr="002D3C25">
        <w:rPr>
          <w:lang w:val="en-US"/>
        </w:rPr>
        <w:tab/>
      </w:r>
      <w:r w:rsidR="00DE0B2C" w:rsidRPr="002D3C25">
        <w:rPr>
          <w:lang w:val="en-US"/>
        </w:rPr>
        <w:tab/>
      </w:r>
      <w:r w:rsidRPr="002D3C25">
        <w:rPr>
          <w:lang w:val="en-US"/>
        </w:rPr>
        <w:t>0.8 (-38 – 22)</w:t>
      </w:r>
      <w:r w:rsidRPr="002D3C25">
        <w:rPr>
          <w:lang w:val="en-US"/>
        </w:rPr>
        <w:tab/>
      </w:r>
      <w:r w:rsidRPr="002D3C25">
        <w:rPr>
          <w:lang w:val="en-US"/>
        </w:rPr>
        <w:tab/>
      </w:r>
      <w:r w:rsidRPr="002D3C25">
        <w:rPr>
          <w:lang w:val="en-US"/>
        </w:rPr>
        <w:tab/>
      </w:r>
      <w:r w:rsidRPr="002D3C25">
        <w:rPr>
          <w:lang w:val="en-US"/>
        </w:rPr>
        <w:tab/>
      </w:r>
      <w:r w:rsidRPr="002D3C25">
        <w:rPr>
          <w:lang w:val="en-US"/>
        </w:rPr>
        <w:tab/>
        <w:t>2.8 (-3 – 23)</w:t>
      </w:r>
    </w:p>
    <w:p w14:paraId="05CEDB80" w14:textId="04F759BC" w:rsidR="00F44FC9" w:rsidRPr="002D3C25" w:rsidRDefault="00F44FC9" w:rsidP="00F44FC9">
      <w:pPr>
        <w:spacing w:after="0" w:line="240" w:lineRule="auto"/>
        <w:rPr>
          <w:lang w:val="en-US"/>
        </w:rPr>
      </w:pPr>
      <w:proofErr w:type="spellStart"/>
      <w:r w:rsidRPr="002D3C25">
        <w:rPr>
          <w:lang w:val="en-US"/>
        </w:rPr>
        <w:t>Hsp</w:t>
      </w:r>
      <w:proofErr w:type="spellEnd"/>
      <w:r w:rsidRPr="002D3C25">
        <w:rPr>
          <w:lang w:val="en-US"/>
        </w:rPr>
        <w:t xml:space="preserve"> Pre (N&gt;LOD)</w:t>
      </w:r>
      <w:r w:rsidRPr="002D3C25">
        <w:rPr>
          <w:lang w:val="en-US"/>
        </w:rPr>
        <w:tab/>
      </w:r>
      <w:r w:rsidRPr="002D3C25">
        <w:rPr>
          <w:lang w:val="en-US"/>
        </w:rPr>
        <w:tab/>
      </w:r>
      <w:r w:rsidR="00501AEF" w:rsidRPr="002D3C25">
        <w:rPr>
          <w:lang w:val="en-US"/>
        </w:rPr>
        <w:tab/>
      </w:r>
      <w:r w:rsidRPr="002D3C25">
        <w:rPr>
          <w:lang w:val="en-US"/>
        </w:rPr>
        <w:t>1</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00DE0B2C" w:rsidRPr="002D3C25">
        <w:rPr>
          <w:lang w:val="en-US"/>
        </w:rPr>
        <w:tab/>
      </w:r>
      <w:r w:rsidRPr="002D3C25">
        <w:rPr>
          <w:lang w:val="en-US"/>
        </w:rPr>
        <w:t>3</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0</w:t>
      </w:r>
      <w:r w:rsidRPr="002D3C25">
        <w:rPr>
          <w:lang w:val="en-US"/>
        </w:rPr>
        <w:tab/>
      </w:r>
      <w:r w:rsidRPr="002D3C25">
        <w:rPr>
          <w:lang w:val="en-US"/>
        </w:rPr>
        <w:tab/>
      </w:r>
    </w:p>
    <w:p w14:paraId="6BC76C41" w14:textId="203A41E3" w:rsidR="00F44FC9" w:rsidRPr="002D3C25" w:rsidRDefault="00F44FC9" w:rsidP="00F44FC9">
      <w:pPr>
        <w:spacing w:after="0" w:line="240" w:lineRule="auto"/>
        <w:rPr>
          <w:lang w:val="en-US"/>
        </w:rPr>
      </w:pPr>
      <w:proofErr w:type="spellStart"/>
      <w:r w:rsidRPr="002D3C25">
        <w:rPr>
          <w:lang w:val="en-US"/>
        </w:rPr>
        <w:t>Hsp</w:t>
      </w:r>
      <w:proofErr w:type="spellEnd"/>
      <w:r w:rsidRPr="002D3C25">
        <w:rPr>
          <w:lang w:val="en-US"/>
        </w:rPr>
        <w:t xml:space="preserve"> Post (N&gt;LOD)</w:t>
      </w:r>
      <w:r w:rsidRPr="002D3C25">
        <w:rPr>
          <w:lang w:val="en-US"/>
        </w:rPr>
        <w:tab/>
      </w:r>
      <w:r w:rsidRPr="002D3C25">
        <w:rPr>
          <w:lang w:val="en-US"/>
        </w:rPr>
        <w:tab/>
      </w:r>
      <w:r w:rsidR="00501AEF" w:rsidRPr="002D3C25">
        <w:rPr>
          <w:lang w:val="en-US"/>
        </w:rPr>
        <w:tab/>
      </w:r>
      <w:r w:rsidRPr="002D3C25">
        <w:rPr>
          <w:lang w:val="en-US"/>
        </w:rPr>
        <w:t>7</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00DE0B2C" w:rsidRPr="002D3C25">
        <w:rPr>
          <w:lang w:val="en-US"/>
        </w:rPr>
        <w:tab/>
      </w:r>
      <w:r w:rsidRPr="002D3C25">
        <w:rPr>
          <w:lang w:val="en-US"/>
        </w:rPr>
        <w:t>3</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3</w:t>
      </w:r>
    </w:p>
    <w:p w14:paraId="5C90E0A3" w14:textId="78E7C6F3" w:rsidR="00F44FC9" w:rsidRPr="002D3C25" w:rsidRDefault="00F44FC9" w:rsidP="00F44FC9">
      <w:pPr>
        <w:spacing w:after="0" w:line="240" w:lineRule="auto"/>
        <w:rPr>
          <w:lang w:val="en-US"/>
        </w:rPr>
      </w:pPr>
      <w:r w:rsidRPr="002D3C25">
        <w:rPr>
          <w:lang w:val="en-US"/>
        </w:rPr>
        <w:t xml:space="preserve">Creatinine </w:t>
      </w:r>
      <w:r w:rsidR="00501AEF" w:rsidRPr="002D3C25">
        <w:rPr>
          <w:lang w:val="en-US"/>
        </w:rPr>
        <w:t>(</w:t>
      </w:r>
      <w:r w:rsidR="0080134B" w:rsidRPr="002D3C25">
        <w:rPr>
          <w:lang w:val="en-US"/>
        </w:rPr>
        <w:t>g/L</w:t>
      </w:r>
      <w:r w:rsidR="00501AEF" w:rsidRPr="002D3C25">
        <w:rPr>
          <w:lang w:val="en-US"/>
        </w:rPr>
        <w:t>)</w:t>
      </w:r>
      <w:r w:rsidR="00851EB0" w:rsidRPr="002D3C25">
        <w:rPr>
          <w:lang w:val="en-US"/>
        </w:rPr>
        <w:tab/>
      </w:r>
      <w:r w:rsidRPr="002D3C25">
        <w:rPr>
          <w:lang w:val="en-US"/>
        </w:rPr>
        <w:tab/>
      </w:r>
      <w:r w:rsidRPr="002D3C25">
        <w:rPr>
          <w:lang w:val="en-US"/>
        </w:rPr>
        <w:tab/>
        <w:t>0.86 (0.3 – 2.0)</w:t>
      </w:r>
      <w:r w:rsidRPr="002D3C25">
        <w:rPr>
          <w:lang w:val="en-US"/>
        </w:rPr>
        <w:tab/>
      </w:r>
      <w:r w:rsidRPr="002D3C25">
        <w:rPr>
          <w:lang w:val="en-US"/>
        </w:rPr>
        <w:tab/>
      </w:r>
      <w:r w:rsidRPr="002D3C25">
        <w:rPr>
          <w:lang w:val="en-US"/>
        </w:rPr>
        <w:tab/>
      </w:r>
      <w:r w:rsidR="00DE0B2C" w:rsidRPr="002D3C25">
        <w:rPr>
          <w:lang w:val="en-US"/>
        </w:rPr>
        <w:tab/>
      </w:r>
      <w:r w:rsidRPr="002D3C25">
        <w:rPr>
          <w:lang w:val="en-US"/>
        </w:rPr>
        <w:t>0.51 (0.3 – 1.7)</w:t>
      </w:r>
      <w:r w:rsidRPr="002D3C25">
        <w:rPr>
          <w:lang w:val="en-US"/>
        </w:rPr>
        <w:tab/>
      </w:r>
      <w:r w:rsidRPr="002D3C25">
        <w:rPr>
          <w:lang w:val="en-US"/>
        </w:rPr>
        <w:tab/>
      </w:r>
      <w:r w:rsidRPr="002D3C25">
        <w:rPr>
          <w:lang w:val="en-US"/>
        </w:rPr>
        <w:tab/>
      </w:r>
      <w:r w:rsidRPr="002D3C25">
        <w:rPr>
          <w:lang w:val="en-US"/>
        </w:rPr>
        <w:tab/>
      </w:r>
      <w:r w:rsidRPr="002D3C25">
        <w:rPr>
          <w:lang w:val="en-US"/>
        </w:rPr>
        <w:tab/>
        <w:t>0.80 (</w:t>
      </w:r>
      <w:r w:rsidRPr="002D3C25">
        <w:rPr>
          <w:lang w:val="en-US"/>
        </w:rPr>
        <w:tab/>
        <w:t>0.3 – 1.5)</w:t>
      </w:r>
    </w:p>
    <w:p w14:paraId="3D06C420" w14:textId="147BF517" w:rsidR="00F44FC9" w:rsidRPr="002D3C25" w:rsidRDefault="00F44FC9" w:rsidP="00F44FC9">
      <w:pPr>
        <w:spacing w:after="0" w:line="240" w:lineRule="auto"/>
        <w:rPr>
          <w:lang w:val="en-US"/>
        </w:rPr>
      </w:pPr>
      <w:r w:rsidRPr="002D3C25">
        <w:rPr>
          <w:lang w:val="en-US"/>
        </w:rPr>
        <w:t>Creatinine change</w:t>
      </w:r>
      <w:r w:rsidR="00501AEF" w:rsidRPr="002D3C25">
        <w:rPr>
          <w:lang w:val="en-US"/>
        </w:rPr>
        <w:tab/>
      </w:r>
      <w:r w:rsidR="00851EB0" w:rsidRPr="002D3C25">
        <w:rPr>
          <w:lang w:val="en-US"/>
        </w:rPr>
        <w:tab/>
      </w:r>
      <w:r w:rsidRPr="002D3C25">
        <w:rPr>
          <w:lang w:val="en-US"/>
        </w:rPr>
        <w:tab/>
        <w:t>0.04 (-1 – 1.3)</w:t>
      </w:r>
      <w:r w:rsidRPr="002D3C25">
        <w:rPr>
          <w:lang w:val="en-US"/>
        </w:rPr>
        <w:tab/>
      </w:r>
      <w:r w:rsidRPr="002D3C25">
        <w:rPr>
          <w:lang w:val="en-US"/>
        </w:rPr>
        <w:tab/>
      </w:r>
      <w:r w:rsidRPr="002D3C25">
        <w:rPr>
          <w:lang w:val="en-US"/>
        </w:rPr>
        <w:tab/>
      </w:r>
      <w:r w:rsidR="00DE0B2C" w:rsidRPr="002D3C25">
        <w:rPr>
          <w:lang w:val="en-US"/>
        </w:rPr>
        <w:tab/>
      </w:r>
      <w:r w:rsidRPr="002D3C25">
        <w:rPr>
          <w:lang w:val="en-US"/>
        </w:rPr>
        <w:t>0.12 (-1 – 1.4)</w:t>
      </w:r>
      <w:r w:rsidRPr="002D3C25">
        <w:rPr>
          <w:lang w:val="en-US"/>
        </w:rPr>
        <w:tab/>
      </w:r>
      <w:r w:rsidRPr="002D3C25">
        <w:rPr>
          <w:lang w:val="en-US"/>
        </w:rPr>
        <w:tab/>
      </w:r>
      <w:r w:rsidRPr="002D3C25">
        <w:rPr>
          <w:lang w:val="en-US"/>
        </w:rPr>
        <w:tab/>
      </w:r>
      <w:r w:rsidRPr="002D3C25">
        <w:rPr>
          <w:lang w:val="en-US"/>
        </w:rPr>
        <w:tab/>
      </w:r>
      <w:r w:rsidRPr="002D3C25">
        <w:rPr>
          <w:lang w:val="en-US"/>
        </w:rPr>
        <w:tab/>
        <w:t>-0.01 (-0.06 – 0.03)</w:t>
      </w:r>
      <w:r w:rsidRPr="002D3C25">
        <w:rPr>
          <w:lang w:val="en-US"/>
        </w:rPr>
        <w:tab/>
      </w:r>
    </w:p>
    <w:p w14:paraId="479EE394" w14:textId="72762A6D" w:rsidR="00F44FC9" w:rsidRPr="002D3C25" w:rsidRDefault="00F44FC9" w:rsidP="00F44FC9">
      <w:pPr>
        <w:spacing w:after="0" w:line="240" w:lineRule="auto"/>
        <w:rPr>
          <w:lang w:val="en-US"/>
        </w:rPr>
      </w:pPr>
      <w:r w:rsidRPr="002D3C25">
        <w:rPr>
          <w:lang w:val="en-US"/>
        </w:rPr>
        <w:t>Osmolality</w:t>
      </w:r>
      <w:r w:rsidRPr="002D3C25">
        <w:rPr>
          <w:lang w:val="en-US"/>
        </w:rPr>
        <w:tab/>
      </w:r>
      <w:r w:rsidRPr="002D3C25">
        <w:rPr>
          <w:lang w:val="en-US"/>
        </w:rPr>
        <w:tab/>
      </w:r>
      <w:r w:rsidR="00BE45D3" w:rsidRPr="002D3C25">
        <w:rPr>
          <w:lang w:val="en-US"/>
        </w:rPr>
        <w:tab/>
      </w:r>
      <w:r w:rsidRPr="002D3C25">
        <w:rPr>
          <w:lang w:val="en-US"/>
        </w:rPr>
        <w:tab/>
        <w:t>652 (356 – 923)</w:t>
      </w:r>
      <w:r w:rsidRPr="002D3C25">
        <w:rPr>
          <w:lang w:val="en-US"/>
        </w:rPr>
        <w:tab/>
      </w:r>
      <w:r w:rsidRPr="002D3C25">
        <w:rPr>
          <w:lang w:val="en-US"/>
        </w:rPr>
        <w:tab/>
      </w:r>
      <w:r w:rsidRPr="002D3C25">
        <w:rPr>
          <w:lang w:val="en-US"/>
        </w:rPr>
        <w:tab/>
      </w:r>
      <w:r w:rsidR="00DE0B2C" w:rsidRPr="002D3C25">
        <w:rPr>
          <w:lang w:val="en-US"/>
        </w:rPr>
        <w:tab/>
      </w:r>
      <w:r w:rsidRPr="002D3C25">
        <w:rPr>
          <w:lang w:val="en-US"/>
        </w:rPr>
        <w:t>471 (332 – 836)</w:t>
      </w:r>
      <w:r w:rsidRPr="002D3C25">
        <w:rPr>
          <w:lang w:val="en-US"/>
        </w:rPr>
        <w:tab/>
      </w:r>
      <w:r w:rsidRPr="002D3C25">
        <w:rPr>
          <w:lang w:val="en-US"/>
        </w:rPr>
        <w:tab/>
      </w:r>
      <w:r w:rsidRPr="002D3C25">
        <w:rPr>
          <w:lang w:val="en-US"/>
        </w:rPr>
        <w:tab/>
      </w:r>
      <w:r w:rsidRPr="002D3C25">
        <w:rPr>
          <w:lang w:val="en-US"/>
        </w:rPr>
        <w:tab/>
      </w:r>
      <w:r w:rsidRPr="002D3C25">
        <w:rPr>
          <w:lang w:val="en-US"/>
        </w:rPr>
        <w:tab/>
        <w:t>525 (350 – 877)</w:t>
      </w:r>
      <w:r w:rsidRPr="002D3C25">
        <w:rPr>
          <w:lang w:val="en-US"/>
        </w:rPr>
        <w:tab/>
      </w:r>
      <w:r w:rsidRPr="002D3C25">
        <w:rPr>
          <w:lang w:val="en-US"/>
        </w:rPr>
        <w:tab/>
      </w:r>
    </w:p>
    <w:p w14:paraId="358D8A72" w14:textId="2B5C2BA6" w:rsidR="00F44FC9" w:rsidRPr="002D3C25" w:rsidRDefault="00F44FC9" w:rsidP="00F44FC9">
      <w:pPr>
        <w:spacing w:after="0" w:line="240" w:lineRule="auto"/>
        <w:rPr>
          <w:lang w:val="en-US"/>
        </w:rPr>
      </w:pPr>
      <w:r w:rsidRPr="002D3C25">
        <w:rPr>
          <w:lang w:val="en-US"/>
        </w:rPr>
        <w:t>Osmolality change</w:t>
      </w:r>
      <w:r w:rsidRPr="002D3C25">
        <w:rPr>
          <w:lang w:val="en-US"/>
        </w:rPr>
        <w:tab/>
      </w:r>
      <w:r w:rsidRPr="002D3C25">
        <w:rPr>
          <w:lang w:val="en-US"/>
        </w:rPr>
        <w:tab/>
      </w:r>
      <w:r w:rsidR="00BE45D3" w:rsidRPr="002D3C25">
        <w:rPr>
          <w:lang w:val="en-US"/>
        </w:rPr>
        <w:tab/>
      </w:r>
      <w:r w:rsidRPr="002D3C25">
        <w:rPr>
          <w:lang w:val="en-US"/>
        </w:rPr>
        <w:t>50 (-179 – 277)</w:t>
      </w:r>
      <w:r w:rsidRPr="002D3C25">
        <w:rPr>
          <w:lang w:val="en-US"/>
        </w:rPr>
        <w:tab/>
      </w:r>
      <w:r w:rsidRPr="002D3C25">
        <w:rPr>
          <w:lang w:val="en-US"/>
        </w:rPr>
        <w:tab/>
      </w:r>
      <w:r w:rsidRPr="002D3C25">
        <w:rPr>
          <w:lang w:val="en-US"/>
        </w:rPr>
        <w:tab/>
      </w:r>
      <w:r w:rsidR="00DE0B2C" w:rsidRPr="002D3C25">
        <w:rPr>
          <w:lang w:val="en-US"/>
        </w:rPr>
        <w:tab/>
      </w:r>
      <w:r w:rsidRPr="002D3C25">
        <w:rPr>
          <w:lang w:val="en-US"/>
        </w:rPr>
        <w:t>46 (-375 – 393)</w:t>
      </w:r>
      <w:r w:rsidRPr="002D3C25">
        <w:rPr>
          <w:lang w:val="en-US"/>
        </w:rPr>
        <w:tab/>
      </w:r>
      <w:r w:rsidRPr="002D3C25">
        <w:rPr>
          <w:lang w:val="en-US"/>
        </w:rPr>
        <w:tab/>
      </w:r>
      <w:r w:rsidRPr="002D3C25">
        <w:rPr>
          <w:lang w:val="en-US"/>
        </w:rPr>
        <w:tab/>
      </w:r>
      <w:r w:rsidRPr="002D3C25">
        <w:rPr>
          <w:lang w:val="en-US"/>
        </w:rPr>
        <w:tab/>
      </w:r>
      <w:r w:rsidRPr="002D3C25">
        <w:rPr>
          <w:lang w:val="en-US"/>
        </w:rPr>
        <w:tab/>
        <w:t>-1 (282 – 125)</w:t>
      </w:r>
      <w:r w:rsidRPr="002D3C25">
        <w:rPr>
          <w:lang w:val="en-US"/>
        </w:rPr>
        <w:tab/>
      </w:r>
    </w:p>
    <w:p w14:paraId="1204FD8D" w14:textId="6E8AF4C4" w:rsidR="00F44FC9" w:rsidRPr="008B713D" w:rsidRDefault="00F44FC9" w:rsidP="00F44FC9">
      <w:pPr>
        <w:spacing w:after="0" w:line="240" w:lineRule="auto"/>
        <w:rPr>
          <w:lang w:val="es-MX"/>
        </w:rPr>
      </w:pPr>
      <w:r w:rsidRPr="008B713D">
        <w:rPr>
          <w:lang w:val="es-MX"/>
        </w:rPr>
        <w:t xml:space="preserve">U-fructose Pre </w:t>
      </w:r>
      <w:r w:rsidR="00C24B0E" w:rsidRPr="008B713D">
        <w:rPr>
          <w:lang w:val="es-MX"/>
        </w:rPr>
        <w:t>(</w:t>
      </w:r>
      <w:r w:rsidR="00895BD1" w:rsidRPr="008B713D">
        <w:rPr>
          <w:lang w:val="es-MX"/>
        </w:rPr>
        <w:t>µmol/gC</w:t>
      </w:r>
      <w:r w:rsidR="00394C4E" w:rsidRPr="008B713D">
        <w:rPr>
          <w:lang w:val="es-MX"/>
        </w:rPr>
        <w:t>r</w:t>
      </w:r>
      <w:r w:rsidR="00895BD1" w:rsidRPr="008B713D">
        <w:rPr>
          <w:lang w:val="es-MX"/>
        </w:rPr>
        <w:t>)</w:t>
      </w:r>
      <w:r w:rsidRPr="008B713D">
        <w:rPr>
          <w:lang w:val="es-MX"/>
        </w:rPr>
        <w:tab/>
      </w:r>
      <w:r w:rsidR="00895BD1" w:rsidRPr="008B713D">
        <w:rPr>
          <w:lang w:val="es-MX"/>
        </w:rPr>
        <w:t>129</w:t>
      </w:r>
      <w:r w:rsidRPr="008B713D">
        <w:rPr>
          <w:lang w:val="es-MX"/>
        </w:rPr>
        <w:t xml:space="preserve"> (</w:t>
      </w:r>
      <w:r w:rsidR="00895BD1" w:rsidRPr="008B713D">
        <w:rPr>
          <w:lang w:val="es-MX"/>
        </w:rPr>
        <w:t>64</w:t>
      </w:r>
      <w:r w:rsidRPr="008B713D">
        <w:rPr>
          <w:lang w:val="es-MX"/>
        </w:rPr>
        <w:t xml:space="preserve"> – </w:t>
      </w:r>
      <w:r w:rsidR="00895BD1" w:rsidRPr="008B713D">
        <w:rPr>
          <w:lang w:val="es-MX"/>
        </w:rPr>
        <w:t>458</w:t>
      </w:r>
      <w:r w:rsidRPr="008B713D">
        <w:rPr>
          <w:lang w:val="es-MX"/>
        </w:rPr>
        <w:t>)</w:t>
      </w:r>
      <w:r w:rsidRPr="008B713D">
        <w:rPr>
          <w:lang w:val="es-MX"/>
        </w:rPr>
        <w:tab/>
      </w:r>
      <w:r w:rsidRPr="008B713D">
        <w:rPr>
          <w:lang w:val="es-MX"/>
        </w:rPr>
        <w:tab/>
      </w:r>
      <w:r w:rsidRPr="008B713D">
        <w:rPr>
          <w:lang w:val="es-MX"/>
        </w:rPr>
        <w:tab/>
      </w:r>
      <w:r w:rsidR="00DE0B2C" w:rsidRPr="008B713D">
        <w:rPr>
          <w:lang w:val="es-MX"/>
        </w:rPr>
        <w:tab/>
      </w:r>
      <w:r w:rsidR="00895BD1" w:rsidRPr="008B713D">
        <w:rPr>
          <w:lang w:val="es-MX"/>
        </w:rPr>
        <w:t>175</w:t>
      </w:r>
      <w:r w:rsidRPr="008B713D">
        <w:rPr>
          <w:lang w:val="es-MX"/>
        </w:rPr>
        <w:t xml:space="preserve"> (</w:t>
      </w:r>
      <w:r w:rsidR="00895BD1" w:rsidRPr="008B713D">
        <w:rPr>
          <w:lang w:val="es-MX"/>
        </w:rPr>
        <w:t>80</w:t>
      </w:r>
      <w:r w:rsidRPr="008B713D">
        <w:rPr>
          <w:lang w:val="es-MX"/>
        </w:rPr>
        <w:t xml:space="preserve"> – 3</w:t>
      </w:r>
      <w:r w:rsidR="00895BD1" w:rsidRPr="008B713D">
        <w:rPr>
          <w:lang w:val="es-MX"/>
        </w:rPr>
        <w:t>12</w:t>
      </w:r>
      <w:r w:rsidRPr="008B713D">
        <w:rPr>
          <w:lang w:val="es-MX"/>
        </w:rPr>
        <w:t>)</w:t>
      </w:r>
      <w:r w:rsidRPr="008B713D">
        <w:rPr>
          <w:lang w:val="es-MX"/>
        </w:rPr>
        <w:tab/>
      </w:r>
      <w:r w:rsidRPr="008B713D">
        <w:rPr>
          <w:lang w:val="es-MX"/>
        </w:rPr>
        <w:tab/>
      </w:r>
      <w:r w:rsidRPr="008B713D">
        <w:rPr>
          <w:lang w:val="es-MX"/>
        </w:rPr>
        <w:tab/>
      </w:r>
      <w:r w:rsidRPr="008B713D">
        <w:rPr>
          <w:lang w:val="es-MX"/>
        </w:rPr>
        <w:tab/>
      </w:r>
      <w:r w:rsidRPr="008B713D">
        <w:rPr>
          <w:lang w:val="es-MX"/>
        </w:rPr>
        <w:tab/>
      </w:r>
      <w:r w:rsidR="00895BD1" w:rsidRPr="008B713D">
        <w:rPr>
          <w:lang w:val="es-MX"/>
        </w:rPr>
        <w:t>343</w:t>
      </w:r>
      <w:r w:rsidRPr="008B713D">
        <w:rPr>
          <w:lang w:val="es-MX"/>
        </w:rPr>
        <w:t xml:space="preserve"> (</w:t>
      </w:r>
      <w:r w:rsidR="00895BD1" w:rsidRPr="008B713D">
        <w:rPr>
          <w:lang w:val="es-MX"/>
        </w:rPr>
        <w:t>119</w:t>
      </w:r>
      <w:r w:rsidRPr="008B713D">
        <w:rPr>
          <w:lang w:val="es-MX"/>
        </w:rPr>
        <w:t xml:space="preserve"> – </w:t>
      </w:r>
      <w:r w:rsidR="00895BD1" w:rsidRPr="008B713D">
        <w:rPr>
          <w:lang w:val="es-MX"/>
        </w:rPr>
        <w:t>686</w:t>
      </w:r>
      <w:r w:rsidRPr="008B713D">
        <w:rPr>
          <w:lang w:val="es-MX"/>
        </w:rPr>
        <w:t>)</w:t>
      </w:r>
      <w:r w:rsidRPr="008B713D">
        <w:rPr>
          <w:lang w:val="es-MX"/>
        </w:rPr>
        <w:tab/>
      </w:r>
      <w:r w:rsidRPr="008B713D">
        <w:rPr>
          <w:lang w:val="es-MX"/>
        </w:rPr>
        <w:tab/>
      </w:r>
    </w:p>
    <w:p w14:paraId="647FBE4C" w14:textId="1429DEE7" w:rsidR="00F44FC9" w:rsidRPr="002D3C25" w:rsidRDefault="00F44FC9" w:rsidP="00F44FC9">
      <w:pPr>
        <w:spacing w:after="0" w:line="240" w:lineRule="auto"/>
        <w:rPr>
          <w:lang w:val="en-US"/>
        </w:rPr>
      </w:pPr>
      <w:r w:rsidRPr="002D3C25">
        <w:rPr>
          <w:lang w:val="en-US"/>
        </w:rPr>
        <w:t>U-fructose change</w:t>
      </w:r>
      <w:r w:rsidR="00806C3F" w:rsidRPr="002D3C25">
        <w:rPr>
          <w:lang w:val="en-US"/>
        </w:rPr>
        <w:tab/>
      </w:r>
      <w:r w:rsidR="00806C3F" w:rsidRPr="002D3C25">
        <w:rPr>
          <w:lang w:val="en-US"/>
        </w:rPr>
        <w:tab/>
      </w:r>
      <w:r w:rsidRPr="002D3C25">
        <w:rPr>
          <w:lang w:val="en-US"/>
        </w:rPr>
        <w:tab/>
      </w:r>
      <w:r w:rsidR="00806C3F" w:rsidRPr="002D3C25">
        <w:rPr>
          <w:lang w:val="en-US"/>
        </w:rPr>
        <w:t>15</w:t>
      </w:r>
      <w:r w:rsidRPr="002D3C25">
        <w:rPr>
          <w:lang w:val="en-US"/>
        </w:rPr>
        <w:t xml:space="preserve"> (-2</w:t>
      </w:r>
      <w:r w:rsidR="00806C3F" w:rsidRPr="002D3C25">
        <w:rPr>
          <w:lang w:val="en-US"/>
        </w:rPr>
        <w:t>01</w:t>
      </w:r>
      <w:r w:rsidRPr="002D3C25">
        <w:rPr>
          <w:lang w:val="en-US"/>
        </w:rPr>
        <w:t xml:space="preserve"> – </w:t>
      </w:r>
      <w:r w:rsidR="00806C3F" w:rsidRPr="002D3C25">
        <w:rPr>
          <w:lang w:val="en-US"/>
        </w:rPr>
        <w:t>312</w:t>
      </w:r>
      <w:r w:rsidRPr="002D3C25">
        <w:rPr>
          <w:lang w:val="en-US"/>
        </w:rPr>
        <w:t>)</w:t>
      </w:r>
      <w:r w:rsidRPr="002D3C25">
        <w:rPr>
          <w:lang w:val="en-US"/>
        </w:rPr>
        <w:tab/>
      </w:r>
      <w:r w:rsidRPr="002D3C25">
        <w:rPr>
          <w:lang w:val="en-US"/>
        </w:rPr>
        <w:tab/>
      </w:r>
      <w:r w:rsidRPr="002D3C25">
        <w:rPr>
          <w:lang w:val="en-US"/>
        </w:rPr>
        <w:tab/>
      </w:r>
      <w:r w:rsidR="00DE0B2C" w:rsidRPr="002D3C25">
        <w:rPr>
          <w:lang w:val="en-US"/>
        </w:rPr>
        <w:tab/>
      </w:r>
      <w:r w:rsidR="00806C3F" w:rsidRPr="002D3C25">
        <w:rPr>
          <w:lang w:val="en-US"/>
        </w:rPr>
        <w:t>103</w:t>
      </w:r>
      <w:r w:rsidRPr="002D3C25">
        <w:rPr>
          <w:lang w:val="en-US"/>
        </w:rPr>
        <w:t xml:space="preserve"> (-</w:t>
      </w:r>
      <w:r w:rsidR="00806C3F" w:rsidRPr="002D3C25">
        <w:rPr>
          <w:lang w:val="en-US"/>
        </w:rPr>
        <w:t>90</w:t>
      </w:r>
      <w:r w:rsidRPr="002D3C25">
        <w:rPr>
          <w:lang w:val="en-US"/>
        </w:rPr>
        <w:t xml:space="preserve"> – </w:t>
      </w:r>
      <w:r w:rsidR="00806C3F" w:rsidRPr="002D3C25">
        <w:rPr>
          <w:lang w:val="en-US"/>
        </w:rPr>
        <w:t>513</w:t>
      </w:r>
      <w:r w:rsidRPr="002D3C25">
        <w:rPr>
          <w:lang w:val="en-US"/>
        </w:rPr>
        <w:t>)</w:t>
      </w:r>
      <w:r w:rsidRPr="002D3C25">
        <w:rPr>
          <w:lang w:val="en-US"/>
        </w:rPr>
        <w:tab/>
      </w:r>
      <w:r w:rsidR="00806C3F" w:rsidRPr="002D3C25">
        <w:rPr>
          <w:lang w:val="en-US"/>
        </w:rPr>
        <w:t>&lt;0.001</w:t>
      </w:r>
      <w:r w:rsidR="00806C3F" w:rsidRPr="002D3C25">
        <w:rPr>
          <w:lang w:val="en-US"/>
        </w:rPr>
        <w:tab/>
      </w:r>
      <w:r w:rsidRPr="002D3C25">
        <w:rPr>
          <w:lang w:val="en-US"/>
        </w:rPr>
        <w:tab/>
      </w:r>
      <w:r w:rsidRPr="002D3C25">
        <w:rPr>
          <w:lang w:val="en-US"/>
        </w:rPr>
        <w:tab/>
      </w:r>
      <w:r w:rsidR="00806C3F" w:rsidRPr="002D3C25">
        <w:rPr>
          <w:lang w:val="en-US"/>
        </w:rPr>
        <w:t>114</w:t>
      </w:r>
      <w:r w:rsidRPr="002D3C25">
        <w:rPr>
          <w:lang w:val="en-US"/>
        </w:rPr>
        <w:t xml:space="preserve"> (-</w:t>
      </w:r>
      <w:r w:rsidR="00806C3F" w:rsidRPr="002D3C25">
        <w:rPr>
          <w:lang w:val="en-US"/>
        </w:rPr>
        <w:t>157</w:t>
      </w:r>
      <w:r w:rsidRPr="002D3C25">
        <w:rPr>
          <w:lang w:val="en-US"/>
        </w:rPr>
        <w:t xml:space="preserve"> – </w:t>
      </w:r>
      <w:r w:rsidR="00806C3F" w:rsidRPr="002D3C25">
        <w:rPr>
          <w:lang w:val="en-US"/>
        </w:rPr>
        <w:t>583</w:t>
      </w:r>
      <w:r w:rsidRPr="002D3C25">
        <w:rPr>
          <w:lang w:val="en-US"/>
        </w:rPr>
        <w:t>)</w:t>
      </w:r>
      <w:r w:rsidRPr="002D3C25">
        <w:rPr>
          <w:lang w:val="en-US"/>
        </w:rPr>
        <w:tab/>
      </w:r>
      <w:r w:rsidR="00806C3F" w:rsidRPr="002D3C25">
        <w:rPr>
          <w:lang w:val="en-US"/>
        </w:rPr>
        <w:t>0.02</w:t>
      </w:r>
    </w:p>
    <w:p w14:paraId="13B44CAB" w14:textId="06B9339E" w:rsidR="00F44FC9" w:rsidRPr="002D3C25" w:rsidRDefault="00F44FC9" w:rsidP="00F44FC9">
      <w:pPr>
        <w:spacing w:after="0" w:line="240" w:lineRule="auto"/>
        <w:rPr>
          <w:lang w:val="en-US"/>
        </w:rPr>
      </w:pPr>
      <w:r w:rsidRPr="002D3C25">
        <w:rPr>
          <w:lang w:val="en-US"/>
        </w:rPr>
        <w:t>U</w:t>
      </w:r>
      <w:r w:rsidR="00187341">
        <w:rPr>
          <w:lang w:val="en-US"/>
        </w:rPr>
        <w:t>-u</w:t>
      </w:r>
      <w:r w:rsidRPr="002D3C25">
        <w:rPr>
          <w:lang w:val="en-US"/>
        </w:rPr>
        <w:t>ric acid Pre (mg/</w:t>
      </w:r>
      <w:proofErr w:type="spellStart"/>
      <w:r w:rsidRPr="002D3C25">
        <w:rPr>
          <w:lang w:val="en-US"/>
        </w:rPr>
        <w:t>gC</w:t>
      </w:r>
      <w:r w:rsidR="00394C4E">
        <w:rPr>
          <w:lang w:val="en-US"/>
        </w:rPr>
        <w:t>r</w:t>
      </w:r>
      <w:proofErr w:type="spellEnd"/>
      <w:r w:rsidRPr="002D3C25">
        <w:rPr>
          <w:lang w:val="en-US"/>
        </w:rPr>
        <w:t>)</w:t>
      </w:r>
      <w:r w:rsidRPr="002D3C25">
        <w:rPr>
          <w:lang w:val="en-US"/>
        </w:rPr>
        <w:tab/>
      </w:r>
      <w:r w:rsidR="00501AEF" w:rsidRPr="002D3C25">
        <w:rPr>
          <w:lang w:val="en-US"/>
        </w:rPr>
        <w:tab/>
      </w:r>
      <w:r w:rsidRPr="002D3C25">
        <w:rPr>
          <w:lang w:val="en-US"/>
        </w:rPr>
        <w:t>442 (304 – 653)</w:t>
      </w:r>
      <w:r w:rsidRPr="002D3C25">
        <w:rPr>
          <w:lang w:val="en-US"/>
        </w:rPr>
        <w:tab/>
      </w:r>
      <w:r w:rsidRPr="002D3C25">
        <w:rPr>
          <w:lang w:val="en-US"/>
        </w:rPr>
        <w:tab/>
      </w:r>
      <w:r w:rsidRPr="002D3C25">
        <w:rPr>
          <w:lang w:val="en-US"/>
        </w:rPr>
        <w:tab/>
      </w:r>
      <w:r w:rsidR="00DE0B2C" w:rsidRPr="002D3C25">
        <w:rPr>
          <w:lang w:val="en-US"/>
        </w:rPr>
        <w:tab/>
      </w:r>
      <w:r w:rsidRPr="002D3C25">
        <w:rPr>
          <w:lang w:val="en-US"/>
        </w:rPr>
        <w:t>474 (332 – 810)</w:t>
      </w:r>
      <w:r w:rsidRPr="002D3C25">
        <w:rPr>
          <w:lang w:val="en-US"/>
        </w:rPr>
        <w:tab/>
      </w:r>
      <w:r w:rsidRPr="002D3C25">
        <w:rPr>
          <w:lang w:val="en-US"/>
        </w:rPr>
        <w:tab/>
      </w:r>
      <w:r w:rsidRPr="002D3C25">
        <w:rPr>
          <w:lang w:val="en-US"/>
        </w:rPr>
        <w:tab/>
      </w:r>
      <w:r w:rsidRPr="002D3C25">
        <w:rPr>
          <w:lang w:val="en-US"/>
        </w:rPr>
        <w:tab/>
      </w:r>
      <w:r w:rsidRPr="002D3C25">
        <w:rPr>
          <w:lang w:val="en-US"/>
        </w:rPr>
        <w:tab/>
        <w:t>498 (310 –1337)</w:t>
      </w:r>
    </w:p>
    <w:p w14:paraId="06EDF48C" w14:textId="09FDE6C1" w:rsidR="00F44FC9" w:rsidRPr="002D3C25" w:rsidRDefault="00F44FC9" w:rsidP="00F44FC9">
      <w:pPr>
        <w:spacing w:after="0" w:line="240" w:lineRule="auto"/>
        <w:rPr>
          <w:lang w:val="en-US"/>
        </w:rPr>
      </w:pPr>
      <w:r w:rsidRPr="002D3C25">
        <w:rPr>
          <w:lang w:val="en-US"/>
        </w:rPr>
        <w:t>U</w:t>
      </w:r>
      <w:r w:rsidR="00187341">
        <w:rPr>
          <w:lang w:val="en-US"/>
        </w:rPr>
        <w:t>-u</w:t>
      </w:r>
      <w:r w:rsidRPr="002D3C25">
        <w:rPr>
          <w:lang w:val="en-US"/>
        </w:rPr>
        <w:t>ric acid change (mg/</w:t>
      </w:r>
      <w:proofErr w:type="spellStart"/>
      <w:r w:rsidRPr="002D3C25">
        <w:rPr>
          <w:lang w:val="en-US"/>
        </w:rPr>
        <w:t>gC</w:t>
      </w:r>
      <w:r w:rsidR="00394C4E">
        <w:rPr>
          <w:lang w:val="en-US"/>
        </w:rPr>
        <w:t>r</w:t>
      </w:r>
      <w:proofErr w:type="spellEnd"/>
      <w:r w:rsidRPr="002D3C25">
        <w:rPr>
          <w:lang w:val="en-US"/>
        </w:rPr>
        <w:t>)</w:t>
      </w:r>
      <w:r w:rsidRPr="002D3C25">
        <w:rPr>
          <w:lang w:val="en-US"/>
        </w:rPr>
        <w:tab/>
      </w:r>
      <w:r w:rsidR="00A15D51" w:rsidRPr="002D3C25">
        <w:rPr>
          <w:lang w:val="en-US"/>
        </w:rPr>
        <w:t>74 (-127 – 256)</w:t>
      </w:r>
      <w:r w:rsidR="00A15D51" w:rsidRPr="002D3C25">
        <w:rPr>
          <w:lang w:val="en-US"/>
        </w:rPr>
        <w:tab/>
        <w:t>0.02</w:t>
      </w:r>
      <w:r w:rsidR="00A15D51" w:rsidRPr="002D3C25">
        <w:rPr>
          <w:lang w:val="en-US"/>
        </w:rPr>
        <w:tab/>
      </w:r>
      <w:r w:rsidR="00A15D51" w:rsidRPr="002D3C25">
        <w:rPr>
          <w:lang w:val="en-US"/>
        </w:rPr>
        <w:tab/>
      </w:r>
      <w:r w:rsidR="00DE0B2C" w:rsidRPr="002D3C25">
        <w:rPr>
          <w:lang w:val="en-US"/>
        </w:rPr>
        <w:tab/>
      </w:r>
      <w:r w:rsidR="00A15D51" w:rsidRPr="002D3C25">
        <w:rPr>
          <w:lang w:val="en-US"/>
        </w:rPr>
        <w:t>104 (-49 – 263)</w:t>
      </w:r>
      <w:r w:rsidR="00A15D51" w:rsidRPr="002D3C25">
        <w:rPr>
          <w:lang w:val="en-US"/>
        </w:rPr>
        <w:tab/>
        <w:t>0.01</w:t>
      </w:r>
      <w:r w:rsidR="00A15D51" w:rsidRPr="002D3C25">
        <w:rPr>
          <w:lang w:val="en-US"/>
        </w:rPr>
        <w:tab/>
      </w:r>
      <w:r w:rsidR="00A15D51" w:rsidRPr="002D3C25">
        <w:rPr>
          <w:lang w:val="en-US"/>
        </w:rPr>
        <w:tab/>
      </w:r>
      <w:r w:rsidR="00A15D51" w:rsidRPr="002D3C25">
        <w:rPr>
          <w:lang w:val="en-US"/>
        </w:rPr>
        <w:tab/>
      </w:r>
      <w:r w:rsidR="00A15D51" w:rsidRPr="002D3C25">
        <w:rPr>
          <w:lang w:val="en-US"/>
        </w:rPr>
        <w:tab/>
        <w:t>25 (-80 – 536)</w:t>
      </w:r>
    </w:p>
    <w:p w14:paraId="5CCA1F0B" w14:textId="77777777" w:rsidR="00F44FC9" w:rsidRPr="002D3C25" w:rsidRDefault="00F44FC9" w:rsidP="00F44FC9">
      <w:pPr>
        <w:spacing w:line="360" w:lineRule="auto"/>
        <w:rPr>
          <w:lang w:val="en-US"/>
        </w:rPr>
      </w:pPr>
      <w:r w:rsidRPr="002D3C25">
        <w:rPr>
          <w:lang w:val="en-US"/>
        </w:rPr>
        <w:t>___________________________________________________________________________________________________________________</w:t>
      </w:r>
    </w:p>
    <w:p w14:paraId="5115DFD5" w14:textId="77777777" w:rsidR="00F44FC9" w:rsidRPr="002D3C25" w:rsidRDefault="00F44FC9" w:rsidP="00F44FC9">
      <w:pPr>
        <w:rPr>
          <w:lang w:val="en-US"/>
        </w:rPr>
      </w:pPr>
      <w:r w:rsidRPr="002D3C25">
        <w:rPr>
          <w:lang w:val="en-US"/>
        </w:rPr>
        <w:br w:type="page"/>
      </w:r>
    </w:p>
    <w:p w14:paraId="4F38CB5D" w14:textId="77F6551B" w:rsidR="00F44FC9" w:rsidRPr="002D3C25" w:rsidRDefault="00F44FC9" w:rsidP="00F44FC9">
      <w:pPr>
        <w:tabs>
          <w:tab w:val="left" w:pos="5021"/>
        </w:tabs>
        <w:spacing w:after="0" w:line="360" w:lineRule="auto"/>
        <w:rPr>
          <w:lang w:val="en-US"/>
        </w:rPr>
      </w:pPr>
      <w:proofErr w:type="gramStart"/>
      <w:r w:rsidRPr="002D3C25">
        <w:rPr>
          <w:lang w:val="en-US"/>
        </w:rPr>
        <w:lastRenderedPageBreak/>
        <w:t>Table 2</w:t>
      </w:r>
      <w:r w:rsidR="00187341">
        <w:rPr>
          <w:lang w:val="en-US"/>
        </w:rPr>
        <w:t>B</w:t>
      </w:r>
      <w:r w:rsidRPr="002D3C25">
        <w:rPr>
          <w:lang w:val="en-US"/>
        </w:rPr>
        <w:t>.</w:t>
      </w:r>
      <w:proofErr w:type="gramEnd"/>
      <w:r w:rsidRPr="002D3C25">
        <w:rPr>
          <w:lang w:val="en-US"/>
        </w:rPr>
        <w:t xml:space="preserve"> Body weight, pulse rate, and blood pressure over a work-day and </w:t>
      </w:r>
      <w:r w:rsidR="00856445" w:rsidRPr="002D3C25">
        <w:rPr>
          <w:lang w:val="en-US"/>
        </w:rPr>
        <w:t>5 months</w:t>
      </w:r>
      <w:r w:rsidRPr="002D3C25">
        <w:rPr>
          <w:lang w:val="en-US"/>
        </w:rPr>
        <w:t xml:space="preserve"> later in a reference group of 25 individuals. Median (10 – 90-percentiles) or number (N) is given. </w:t>
      </w:r>
      <w:r w:rsidR="0055792F" w:rsidRPr="002D3C25">
        <w:rPr>
          <w:lang w:val="en-US"/>
        </w:rPr>
        <w:t xml:space="preserve">P-values (Wilcoxon’s signed rank test) for cross-shift changes are only presented if </w:t>
      </w:r>
      <w:r w:rsidR="00394C4E">
        <w:rPr>
          <w:lang w:val="en-US"/>
        </w:rPr>
        <w:t>≤</w:t>
      </w:r>
      <w:r w:rsidR="0055792F" w:rsidRPr="002D3C25">
        <w:rPr>
          <w:lang w:val="en-US"/>
        </w:rPr>
        <w:t xml:space="preserve">0.05. </w:t>
      </w:r>
      <w:r w:rsidRPr="002D3C25">
        <w:rPr>
          <w:lang w:val="en-US"/>
        </w:rPr>
        <w:t>____________________________________________________________________________________________________________________</w:t>
      </w:r>
      <w:r w:rsidRPr="002D3C25">
        <w:rPr>
          <w:lang w:val="en-US"/>
        </w:rPr>
        <w:tab/>
      </w:r>
    </w:p>
    <w:p w14:paraId="50DE9895" w14:textId="4D2353C3" w:rsidR="00F44FC9" w:rsidRPr="002D3C25" w:rsidRDefault="00F44FC9" w:rsidP="00F44FC9">
      <w:pPr>
        <w:spacing w:after="0" w:line="240" w:lineRule="auto"/>
        <w:rPr>
          <w:lang w:val="en-US"/>
        </w:rPr>
      </w:pPr>
      <w:r w:rsidRPr="002D3C25">
        <w:rPr>
          <w:lang w:val="en-US"/>
        </w:rPr>
        <w:t>Day</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0055792F" w:rsidRPr="002D3C25">
        <w:rPr>
          <w:lang w:val="en-US"/>
        </w:rPr>
        <w:t>Ref1</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r>
      <w:r w:rsidR="0055792F" w:rsidRPr="002D3C25">
        <w:rPr>
          <w:lang w:val="en-US"/>
        </w:rPr>
        <w:t>Ref2</w:t>
      </w:r>
      <w:r w:rsidRPr="002D3C25">
        <w:rPr>
          <w:lang w:val="en-US"/>
        </w:rPr>
        <w:tab/>
      </w:r>
      <w:r w:rsidRPr="002D3C25">
        <w:rPr>
          <w:lang w:val="en-US"/>
        </w:rPr>
        <w:tab/>
      </w:r>
      <w:r w:rsidRPr="002D3C25">
        <w:rPr>
          <w:lang w:val="en-US"/>
        </w:rPr>
        <w:tab/>
      </w:r>
      <w:r w:rsidRPr="002D3C25">
        <w:rPr>
          <w:lang w:val="en-US"/>
        </w:rPr>
        <w:tab/>
      </w:r>
    </w:p>
    <w:p w14:paraId="06907841" w14:textId="11236E7B" w:rsidR="00F44FC9" w:rsidRPr="002D3C25" w:rsidRDefault="00F44FC9" w:rsidP="00F44FC9">
      <w:pPr>
        <w:spacing w:after="0" w:line="240" w:lineRule="auto"/>
        <w:rPr>
          <w:lang w:val="en-US"/>
        </w:rPr>
      </w:pPr>
      <w:r w:rsidRPr="002D3C25">
        <w:rPr>
          <w:lang w:val="en-US"/>
        </w:rPr>
        <w:tab/>
      </w:r>
      <w:r w:rsidRPr="002D3C25">
        <w:rPr>
          <w:lang w:val="en-US"/>
        </w:rPr>
        <w:tab/>
      </w:r>
      <w:r w:rsidRPr="002D3C25">
        <w:rPr>
          <w:lang w:val="en-US"/>
        </w:rPr>
        <w:tab/>
      </w:r>
      <w:r w:rsidRPr="002D3C25">
        <w:rPr>
          <w:lang w:val="en-US"/>
        </w:rPr>
        <w:tab/>
      </w:r>
      <w:r w:rsidRPr="002D3C25">
        <w:rPr>
          <w:lang w:val="en-US"/>
        </w:rPr>
        <w:tab/>
        <w:t>Nov 2012</w:t>
      </w:r>
      <w:r w:rsidRPr="002D3C25">
        <w:rPr>
          <w:lang w:val="en-US"/>
        </w:rPr>
        <w:tab/>
      </w:r>
      <w:r w:rsidRPr="002D3C25">
        <w:rPr>
          <w:lang w:val="en-US"/>
        </w:rPr>
        <w:tab/>
        <w:t>P-value</w:t>
      </w:r>
      <w:r w:rsidRPr="002D3C25">
        <w:rPr>
          <w:lang w:val="en-US"/>
        </w:rPr>
        <w:tab/>
      </w:r>
      <w:r w:rsidRPr="002D3C25">
        <w:rPr>
          <w:lang w:val="en-US"/>
        </w:rPr>
        <w:tab/>
      </w:r>
      <w:r w:rsidR="00797773" w:rsidRPr="002D3C25">
        <w:rPr>
          <w:lang w:val="en-US"/>
        </w:rPr>
        <w:t>May</w:t>
      </w:r>
      <w:r w:rsidRPr="002D3C25">
        <w:rPr>
          <w:lang w:val="en-US"/>
        </w:rPr>
        <w:t xml:space="preserve"> 2013</w:t>
      </w:r>
      <w:r w:rsidRPr="002D3C25">
        <w:rPr>
          <w:lang w:val="en-US"/>
        </w:rPr>
        <w:tab/>
      </w:r>
      <w:r w:rsidRPr="002D3C25">
        <w:rPr>
          <w:lang w:val="en-US"/>
        </w:rPr>
        <w:tab/>
        <w:t>P-value</w:t>
      </w:r>
      <w:r w:rsidRPr="002D3C25">
        <w:rPr>
          <w:lang w:val="en-US"/>
        </w:rPr>
        <w:tab/>
      </w:r>
      <w:r w:rsidR="000B500A" w:rsidRPr="002D3C25">
        <w:rPr>
          <w:lang w:val="en-US"/>
        </w:rPr>
        <w:tab/>
      </w:r>
      <w:r w:rsidRPr="002D3C25">
        <w:rPr>
          <w:lang w:val="en-US"/>
        </w:rPr>
        <w:t xml:space="preserve"> </w:t>
      </w:r>
    </w:p>
    <w:p w14:paraId="6F620D35" w14:textId="3FDACA60" w:rsidR="00F44FC9" w:rsidRPr="002D3C25" w:rsidRDefault="00F44FC9" w:rsidP="00F44FC9">
      <w:pPr>
        <w:spacing w:after="0" w:line="240" w:lineRule="auto"/>
        <w:rPr>
          <w:lang w:val="en-US"/>
        </w:rPr>
      </w:pP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r>
      <w:proofErr w:type="gramStart"/>
      <w:r w:rsidRPr="002D3C25">
        <w:rPr>
          <w:lang w:val="en-US"/>
        </w:rPr>
        <w:t>cross-shift</w:t>
      </w:r>
      <w:proofErr w:type="gramEnd"/>
      <w:r w:rsidRPr="002D3C25">
        <w:rPr>
          <w:lang w:val="en-US"/>
        </w:rPr>
        <w:tab/>
      </w:r>
      <w:r w:rsidRPr="002D3C25">
        <w:rPr>
          <w:lang w:val="en-US"/>
        </w:rPr>
        <w:tab/>
      </w:r>
      <w:r w:rsidRPr="002D3C25">
        <w:rPr>
          <w:lang w:val="en-US"/>
        </w:rPr>
        <w:tab/>
      </w:r>
      <w:r w:rsidRPr="002D3C25">
        <w:rPr>
          <w:lang w:val="en-US"/>
        </w:rPr>
        <w:tab/>
      </w:r>
      <w:r w:rsidRPr="002D3C25">
        <w:rPr>
          <w:lang w:val="en-US"/>
        </w:rPr>
        <w:tab/>
      </w:r>
      <w:proofErr w:type="spellStart"/>
      <w:r w:rsidRPr="002D3C25">
        <w:rPr>
          <w:lang w:val="en-US"/>
        </w:rPr>
        <w:t>cross-shift</w:t>
      </w:r>
      <w:proofErr w:type="spellEnd"/>
      <w:r w:rsidRPr="002D3C25">
        <w:rPr>
          <w:lang w:val="en-US"/>
        </w:rPr>
        <w:t xml:space="preserve"> </w:t>
      </w:r>
      <w:r w:rsidRPr="002D3C25">
        <w:rPr>
          <w:lang w:val="en-US"/>
        </w:rPr>
        <w:tab/>
      </w:r>
      <w:r w:rsidR="000B500A" w:rsidRPr="002D3C25">
        <w:rPr>
          <w:lang w:val="en-US"/>
        </w:rPr>
        <w:tab/>
      </w:r>
    </w:p>
    <w:p w14:paraId="1FA1A1EB" w14:textId="4792ACCD" w:rsidR="00F44FC9" w:rsidRPr="002D3C25" w:rsidRDefault="00F44FC9" w:rsidP="00F44FC9">
      <w:pPr>
        <w:spacing w:after="0" w:line="240" w:lineRule="auto"/>
        <w:rPr>
          <w:lang w:val="en-US"/>
        </w:rPr>
      </w:pP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r>
      <w:proofErr w:type="gramStart"/>
      <w:r w:rsidRPr="002D3C25">
        <w:rPr>
          <w:lang w:val="en-US"/>
        </w:rPr>
        <w:t>change</w:t>
      </w:r>
      <w:proofErr w:type="gramEnd"/>
      <w:r w:rsidRPr="002D3C25">
        <w:rPr>
          <w:lang w:val="en-US"/>
        </w:rPr>
        <w:tab/>
      </w:r>
      <w:r w:rsidRPr="002D3C25">
        <w:rPr>
          <w:lang w:val="en-US"/>
        </w:rPr>
        <w:tab/>
      </w:r>
      <w:r w:rsidRPr="002D3C25">
        <w:rPr>
          <w:lang w:val="en-US"/>
        </w:rPr>
        <w:tab/>
      </w:r>
      <w:r w:rsidRPr="002D3C25">
        <w:rPr>
          <w:lang w:val="en-US"/>
        </w:rPr>
        <w:tab/>
      </w:r>
      <w:r w:rsidRPr="002D3C25">
        <w:rPr>
          <w:lang w:val="en-US"/>
        </w:rPr>
        <w:tab/>
      </w:r>
      <w:proofErr w:type="spellStart"/>
      <w:r w:rsidRPr="002D3C25">
        <w:rPr>
          <w:lang w:val="en-US"/>
        </w:rPr>
        <w:t>change</w:t>
      </w:r>
      <w:proofErr w:type="spellEnd"/>
      <w:r w:rsidRPr="002D3C25">
        <w:rPr>
          <w:lang w:val="en-US"/>
        </w:rPr>
        <w:tab/>
      </w:r>
      <w:r w:rsidR="000B500A" w:rsidRPr="002D3C25">
        <w:rPr>
          <w:lang w:val="en-US"/>
        </w:rPr>
        <w:tab/>
      </w:r>
    </w:p>
    <w:p w14:paraId="16CD6AFF" w14:textId="77777777" w:rsidR="00F44FC9" w:rsidRPr="002D3C25" w:rsidRDefault="00F44FC9" w:rsidP="00F44FC9">
      <w:pPr>
        <w:spacing w:after="0" w:line="240" w:lineRule="auto"/>
        <w:rPr>
          <w:lang w:val="en-US"/>
        </w:rPr>
      </w:pPr>
    </w:p>
    <w:p w14:paraId="618E7C12" w14:textId="60FC0BD6" w:rsidR="00F44FC9" w:rsidRPr="002D3C25" w:rsidRDefault="00F44FC9" w:rsidP="00F44FC9">
      <w:pPr>
        <w:spacing w:after="0" w:line="240" w:lineRule="auto"/>
        <w:rPr>
          <w:lang w:val="en-US"/>
        </w:rPr>
      </w:pPr>
      <w:r w:rsidRPr="002D3C25">
        <w:rPr>
          <w:lang w:val="en-US"/>
        </w:rPr>
        <w:tab/>
      </w:r>
      <w:r w:rsidRPr="002D3C25">
        <w:rPr>
          <w:lang w:val="en-US"/>
        </w:rPr>
        <w:tab/>
      </w:r>
      <w:r w:rsidRPr="002D3C25">
        <w:rPr>
          <w:lang w:val="en-US"/>
        </w:rPr>
        <w:tab/>
      </w:r>
      <w:r w:rsidRPr="002D3C25">
        <w:rPr>
          <w:lang w:val="en-US"/>
        </w:rPr>
        <w:tab/>
      </w:r>
      <w:r w:rsidRPr="002D3C25">
        <w:rPr>
          <w:lang w:val="en-US"/>
        </w:rPr>
        <w:tab/>
        <w:t>N=25</w:t>
      </w:r>
      <w:r w:rsidRPr="002D3C25">
        <w:rPr>
          <w:lang w:val="en-US"/>
        </w:rPr>
        <w:tab/>
      </w:r>
      <w:r w:rsidRPr="002D3C25">
        <w:rPr>
          <w:lang w:val="en-US"/>
        </w:rPr>
        <w:tab/>
      </w:r>
      <w:r w:rsidRPr="002D3C25">
        <w:rPr>
          <w:lang w:val="en-US"/>
        </w:rPr>
        <w:tab/>
        <w:t>N=25</w:t>
      </w:r>
      <w:r w:rsidRPr="002D3C25">
        <w:rPr>
          <w:lang w:val="en-US"/>
        </w:rPr>
        <w:tab/>
      </w:r>
      <w:r w:rsidRPr="002D3C25">
        <w:rPr>
          <w:lang w:val="en-US"/>
        </w:rPr>
        <w:tab/>
      </w:r>
      <w:r w:rsidRPr="002D3C25">
        <w:rPr>
          <w:lang w:val="en-US"/>
        </w:rPr>
        <w:tab/>
        <w:t>N=25</w:t>
      </w:r>
      <w:r w:rsidRPr="002D3C25">
        <w:rPr>
          <w:lang w:val="en-US"/>
        </w:rPr>
        <w:tab/>
      </w:r>
      <w:r w:rsidRPr="002D3C25">
        <w:rPr>
          <w:lang w:val="en-US"/>
        </w:rPr>
        <w:tab/>
      </w:r>
      <w:r w:rsidRPr="002D3C25">
        <w:rPr>
          <w:lang w:val="en-US"/>
        </w:rPr>
        <w:tab/>
        <w:t>N=25</w:t>
      </w:r>
      <w:r w:rsidRPr="002D3C25">
        <w:rPr>
          <w:lang w:val="en-US"/>
        </w:rPr>
        <w:tab/>
      </w:r>
      <w:r w:rsidRPr="002D3C25">
        <w:rPr>
          <w:lang w:val="en-US"/>
        </w:rPr>
        <w:tab/>
      </w:r>
    </w:p>
    <w:p w14:paraId="323AAAA9" w14:textId="77777777" w:rsidR="00F44FC9" w:rsidRPr="002D3C25" w:rsidRDefault="00F44FC9" w:rsidP="00F44FC9">
      <w:pPr>
        <w:spacing w:line="240" w:lineRule="auto"/>
        <w:rPr>
          <w:lang w:val="en-US"/>
        </w:rPr>
      </w:pPr>
      <w:r w:rsidRPr="002D3C25">
        <w:rPr>
          <w:lang w:val="en-US"/>
        </w:rPr>
        <w:t>____________________________________________________________________________________________________________________</w:t>
      </w:r>
    </w:p>
    <w:p w14:paraId="0FB1F35C" w14:textId="405F0901" w:rsidR="00F44FC9" w:rsidRPr="002D3C25" w:rsidRDefault="00F44FC9" w:rsidP="00F44FC9">
      <w:pPr>
        <w:spacing w:after="0" w:line="240" w:lineRule="auto"/>
        <w:rPr>
          <w:lang w:val="en-US"/>
        </w:rPr>
      </w:pPr>
      <w:r w:rsidRPr="002D3C25">
        <w:rPr>
          <w:lang w:val="en-US"/>
        </w:rPr>
        <w:t>Body weight Pre (kg)</w:t>
      </w:r>
      <w:r w:rsidRPr="002D3C25">
        <w:rPr>
          <w:lang w:val="en-US"/>
        </w:rPr>
        <w:tab/>
      </w:r>
      <w:r w:rsidRPr="002D3C25">
        <w:rPr>
          <w:lang w:val="en-US"/>
        </w:rPr>
        <w:tab/>
        <w:t>74 (56 – 89)</w:t>
      </w:r>
      <w:r w:rsidRPr="002D3C25">
        <w:rPr>
          <w:lang w:val="en-US"/>
        </w:rPr>
        <w:tab/>
      </w:r>
      <w:r w:rsidRPr="002D3C25">
        <w:rPr>
          <w:lang w:val="en-US"/>
        </w:rPr>
        <w:tab/>
      </w:r>
      <w:r w:rsidRPr="002D3C25">
        <w:rPr>
          <w:lang w:val="en-US"/>
        </w:rPr>
        <w:tab/>
      </w:r>
      <w:r w:rsidRPr="002D3C25">
        <w:rPr>
          <w:lang w:val="en-US"/>
        </w:rPr>
        <w:tab/>
      </w:r>
      <w:r w:rsidRPr="002D3C25">
        <w:rPr>
          <w:lang w:val="en-US"/>
        </w:rPr>
        <w:tab/>
        <w:t>80 (57 – 90)</w:t>
      </w:r>
      <w:r w:rsidRPr="002D3C25">
        <w:rPr>
          <w:lang w:val="en-US"/>
        </w:rPr>
        <w:tab/>
      </w:r>
      <w:r w:rsidRPr="002D3C25">
        <w:rPr>
          <w:lang w:val="en-US"/>
        </w:rPr>
        <w:tab/>
      </w:r>
      <w:r w:rsidRPr="002D3C25">
        <w:rPr>
          <w:lang w:val="en-US"/>
        </w:rPr>
        <w:tab/>
      </w:r>
      <w:r w:rsidRPr="002D3C25">
        <w:rPr>
          <w:lang w:val="en-US"/>
        </w:rPr>
        <w:tab/>
      </w:r>
    </w:p>
    <w:p w14:paraId="38D1BB5B" w14:textId="18E9334C" w:rsidR="00F44FC9" w:rsidRPr="002D3C25" w:rsidRDefault="00F44FC9" w:rsidP="00F44FC9">
      <w:pPr>
        <w:spacing w:after="0" w:line="240" w:lineRule="auto"/>
        <w:rPr>
          <w:lang w:val="en-US"/>
        </w:rPr>
      </w:pPr>
      <w:r w:rsidRPr="002D3C25">
        <w:rPr>
          <w:lang w:val="en-US"/>
        </w:rPr>
        <w:t>Body weight change</w:t>
      </w:r>
      <w:r w:rsidRPr="002D3C25">
        <w:rPr>
          <w:lang w:val="en-US"/>
        </w:rPr>
        <w:tab/>
      </w:r>
      <w:r w:rsidRPr="002D3C25">
        <w:rPr>
          <w:lang w:val="en-US"/>
        </w:rPr>
        <w:tab/>
        <w:t>0.0 (0 – 1.5)</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00520B3F" w:rsidRPr="002D3C25">
        <w:rPr>
          <w:lang w:val="en-US"/>
        </w:rPr>
        <w:t>1</w:t>
      </w:r>
      <w:r w:rsidRPr="002D3C25">
        <w:rPr>
          <w:lang w:val="en-US"/>
        </w:rPr>
        <w:t xml:space="preserve">.6 (-2 – </w:t>
      </w:r>
      <w:r w:rsidR="00520B3F" w:rsidRPr="002D3C25">
        <w:rPr>
          <w:lang w:val="en-US"/>
        </w:rPr>
        <w:t>4.5</w:t>
      </w:r>
      <w:r w:rsidRPr="002D3C25">
        <w:rPr>
          <w:lang w:val="en-US"/>
        </w:rPr>
        <w:t>)</w:t>
      </w:r>
      <w:r w:rsidR="0052586C" w:rsidRPr="002D3C25">
        <w:rPr>
          <w:lang w:val="en-US"/>
        </w:rPr>
        <w:tab/>
      </w:r>
      <w:r w:rsidRPr="002D3C25">
        <w:rPr>
          <w:lang w:val="en-US"/>
        </w:rPr>
        <w:tab/>
        <w:t>0.002</w:t>
      </w:r>
      <w:r w:rsidRPr="002D3C25">
        <w:rPr>
          <w:lang w:val="en-US"/>
        </w:rPr>
        <w:tab/>
      </w:r>
      <w:r w:rsidRPr="002D3C25">
        <w:rPr>
          <w:lang w:val="en-US"/>
        </w:rPr>
        <w:tab/>
      </w:r>
      <w:r w:rsidRPr="002D3C25">
        <w:rPr>
          <w:lang w:val="en-US"/>
        </w:rPr>
        <w:tab/>
      </w:r>
    </w:p>
    <w:p w14:paraId="610D6EF8" w14:textId="77777777" w:rsidR="00F44FC9" w:rsidRPr="002D3C25" w:rsidRDefault="00F44FC9" w:rsidP="00F44FC9">
      <w:pPr>
        <w:spacing w:after="0" w:line="240" w:lineRule="auto"/>
        <w:rPr>
          <w:lang w:val="en-US"/>
        </w:rPr>
      </w:pPr>
      <w:r w:rsidRPr="002D3C25">
        <w:rPr>
          <w:lang w:val="en-US"/>
        </w:rPr>
        <w:t>Pulse rate Pre (per min)</w:t>
      </w:r>
      <w:r w:rsidRPr="002D3C25">
        <w:rPr>
          <w:lang w:val="en-US"/>
        </w:rPr>
        <w:tab/>
      </w:r>
      <w:r w:rsidRPr="002D3C25">
        <w:rPr>
          <w:lang w:val="en-US"/>
        </w:rPr>
        <w:tab/>
        <w:t>76 (63 – 85)</w:t>
      </w:r>
      <w:r w:rsidRPr="002D3C25">
        <w:rPr>
          <w:lang w:val="en-US"/>
        </w:rPr>
        <w:tab/>
      </w:r>
      <w:r w:rsidRPr="002D3C25">
        <w:rPr>
          <w:lang w:val="en-US"/>
        </w:rPr>
        <w:tab/>
      </w:r>
      <w:r w:rsidRPr="002D3C25">
        <w:rPr>
          <w:lang w:val="en-US"/>
        </w:rPr>
        <w:tab/>
      </w:r>
      <w:r w:rsidRPr="002D3C25">
        <w:rPr>
          <w:lang w:val="en-US"/>
        </w:rPr>
        <w:tab/>
      </w:r>
      <w:r w:rsidRPr="002D3C25">
        <w:rPr>
          <w:lang w:val="en-US"/>
        </w:rPr>
        <w:tab/>
        <w:t>77 (65 – 82)</w:t>
      </w:r>
    </w:p>
    <w:p w14:paraId="5B6702EC" w14:textId="4561AC79" w:rsidR="00F44FC9" w:rsidRPr="002D3C25" w:rsidRDefault="00F44FC9" w:rsidP="00F44FC9">
      <w:pPr>
        <w:spacing w:after="0" w:line="240" w:lineRule="auto"/>
        <w:rPr>
          <w:lang w:val="en-US"/>
        </w:rPr>
      </w:pPr>
      <w:r w:rsidRPr="002D3C25">
        <w:rPr>
          <w:lang w:val="en-US"/>
        </w:rPr>
        <w:t>Pulse rate change</w:t>
      </w:r>
      <w:r w:rsidR="00501AEF" w:rsidRPr="002D3C25">
        <w:rPr>
          <w:lang w:val="en-US"/>
        </w:rPr>
        <w:tab/>
      </w:r>
      <w:r w:rsidR="00501AEF" w:rsidRPr="002D3C25">
        <w:rPr>
          <w:lang w:val="en-US"/>
        </w:rPr>
        <w:tab/>
      </w:r>
      <w:r w:rsidRPr="002D3C25">
        <w:rPr>
          <w:lang w:val="en-US"/>
        </w:rPr>
        <w:tab/>
        <w:t>4 (-4 – 15)</w:t>
      </w:r>
      <w:r w:rsidRPr="002D3C25">
        <w:rPr>
          <w:lang w:val="en-US"/>
        </w:rPr>
        <w:tab/>
      </w:r>
      <w:r w:rsidRPr="002D3C25">
        <w:rPr>
          <w:lang w:val="en-US"/>
        </w:rPr>
        <w:tab/>
        <w:t>0.004</w:t>
      </w:r>
      <w:r w:rsidRPr="002D3C25">
        <w:rPr>
          <w:lang w:val="en-US"/>
        </w:rPr>
        <w:tab/>
      </w:r>
      <w:r w:rsidRPr="002D3C25">
        <w:rPr>
          <w:lang w:val="en-US"/>
        </w:rPr>
        <w:tab/>
      </w:r>
      <w:r w:rsidRPr="002D3C25">
        <w:rPr>
          <w:lang w:val="en-US"/>
        </w:rPr>
        <w:tab/>
        <w:t>4 (-8 – 19)</w:t>
      </w:r>
      <w:r w:rsidRPr="002D3C25">
        <w:rPr>
          <w:lang w:val="en-US"/>
        </w:rPr>
        <w:tab/>
      </w:r>
      <w:r w:rsidRPr="002D3C25">
        <w:rPr>
          <w:lang w:val="en-US"/>
        </w:rPr>
        <w:tab/>
      </w:r>
    </w:p>
    <w:p w14:paraId="19E807FB" w14:textId="77777777" w:rsidR="00F44FC9" w:rsidRPr="002D3C25" w:rsidRDefault="00F44FC9" w:rsidP="00F44FC9">
      <w:pPr>
        <w:spacing w:after="0" w:line="240" w:lineRule="auto"/>
        <w:rPr>
          <w:lang w:val="en-US"/>
        </w:rPr>
      </w:pPr>
      <w:r w:rsidRPr="002D3C25">
        <w:rPr>
          <w:lang w:val="en-US"/>
        </w:rPr>
        <w:t>Systolic BP Pre (mm Hg)</w:t>
      </w:r>
      <w:r w:rsidRPr="002D3C25">
        <w:rPr>
          <w:lang w:val="en-US"/>
        </w:rPr>
        <w:tab/>
      </w:r>
      <w:r w:rsidRPr="002D3C25">
        <w:rPr>
          <w:lang w:val="en-US"/>
        </w:rPr>
        <w:tab/>
        <w:t>119 (97 – 135)</w:t>
      </w:r>
      <w:r w:rsidRPr="002D3C25">
        <w:rPr>
          <w:lang w:val="en-US"/>
        </w:rPr>
        <w:tab/>
      </w:r>
      <w:r w:rsidRPr="002D3C25">
        <w:rPr>
          <w:lang w:val="en-US"/>
        </w:rPr>
        <w:tab/>
      </w:r>
      <w:r w:rsidRPr="002D3C25">
        <w:rPr>
          <w:lang w:val="en-US"/>
        </w:rPr>
        <w:tab/>
      </w:r>
      <w:r w:rsidRPr="002D3C25">
        <w:rPr>
          <w:lang w:val="en-US"/>
        </w:rPr>
        <w:tab/>
        <w:t>111 (99 – 131)</w:t>
      </w:r>
    </w:p>
    <w:p w14:paraId="7586DF67" w14:textId="76695527" w:rsidR="00F44FC9" w:rsidRPr="002D3C25" w:rsidRDefault="00F44FC9" w:rsidP="00F44FC9">
      <w:pPr>
        <w:spacing w:after="0" w:line="240" w:lineRule="auto"/>
        <w:rPr>
          <w:lang w:val="en-US"/>
        </w:rPr>
      </w:pPr>
      <w:r w:rsidRPr="002D3C25">
        <w:rPr>
          <w:lang w:val="en-US"/>
        </w:rPr>
        <w:t>Systolic BP change</w:t>
      </w:r>
      <w:r w:rsidR="00501AEF" w:rsidRPr="002D3C25">
        <w:rPr>
          <w:lang w:val="en-US"/>
        </w:rPr>
        <w:tab/>
      </w:r>
      <w:r w:rsidR="00501AEF" w:rsidRPr="002D3C25">
        <w:rPr>
          <w:lang w:val="en-US"/>
        </w:rPr>
        <w:tab/>
      </w:r>
      <w:r w:rsidRPr="002D3C25">
        <w:rPr>
          <w:lang w:val="en-US"/>
        </w:rPr>
        <w:tab/>
        <w:t>3 (-7 – 15)</w:t>
      </w:r>
      <w:r w:rsidRPr="002D3C25">
        <w:rPr>
          <w:lang w:val="en-US"/>
        </w:rPr>
        <w:tab/>
      </w:r>
      <w:r w:rsidRPr="002D3C25">
        <w:rPr>
          <w:lang w:val="en-US"/>
        </w:rPr>
        <w:tab/>
      </w:r>
      <w:r w:rsidRPr="002D3C25">
        <w:rPr>
          <w:lang w:val="en-US"/>
        </w:rPr>
        <w:tab/>
      </w:r>
      <w:r w:rsidRPr="002D3C25">
        <w:rPr>
          <w:lang w:val="en-US"/>
        </w:rPr>
        <w:tab/>
      </w:r>
      <w:r w:rsidRPr="002D3C25">
        <w:rPr>
          <w:lang w:val="en-US"/>
        </w:rPr>
        <w:tab/>
        <w:t>2 (-8 – 17)</w:t>
      </w:r>
      <w:r w:rsidRPr="002D3C25">
        <w:rPr>
          <w:lang w:val="en-US"/>
        </w:rPr>
        <w:tab/>
      </w:r>
      <w:r w:rsidRPr="002D3C25">
        <w:rPr>
          <w:lang w:val="en-US"/>
        </w:rPr>
        <w:tab/>
      </w:r>
    </w:p>
    <w:p w14:paraId="52356D99" w14:textId="41F4A8F6" w:rsidR="00F44FC9" w:rsidRPr="002D3C25" w:rsidRDefault="00F44FC9" w:rsidP="00F44FC9">
      <w:pPr>
        <w:spacing w:after="0" w:line="240" w:lineRule="auto"/>
        <w:rPr>
          <w:lang w:val="en-US"/>
        </w:rPr>
      </w:pPr>
      <w:r w:rsidRPr="002D3C25">
        <w:rPr>
          <w:lang w:val="en-US"/>
        </w:rPr>
        <w:t>Diastolic BP Pre (mm Hg)</w:t>
      </w:r>
      <w:r w:rsidRPr="002D3C25">
        <w:rPr>
          <w:lang w:val="en-US"/>
        </w:rPr>
        <w:tab/>
      </w:r>
      <w:r w:rsidRPr="002D3C25">
        <w:rPr>
          <w:lang w:val="en-US"/>
        </w:rPr>
        <w:tab/>
        <w:t>81 (64 – 90)</w:t>
      </w:r>
      <w:r w:rsidRPr="002D3C25">
        <w:rPr>
          <w:lang w:val="en-US"/>
        </w:rPr>
        <w:tab/>
      </w:r>
      <w:r w:rsidRPr="002D3C25">
        <w:rPr>
          <w:lang w:val="en-US"/>
        </w:rPr>
        <w:tab/>
      </w:r>
      <w:r w:rsidRPr="002D3C25">
        <w:rPr>
          <w:lang w:val="en-US"/>
        </w:rPr>
        <w:tab/>
      </w:r>
      <w:r w:rsidRPr="002D3C25">
        <w:rPr>
          <w:lang w:val="en-US"/>
        </w:rPr>
        <w:tab/>
      </w:r>
      <w:r w:rsidRPr="002D3C25">
        <w:rPr>
          <w:lang w:val="en-US"/>
        </w:rPr>
        <w:tab/>
        <w:t>72 (53 – 83)</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r>
    </w:p>
    <w:p w14:paraId="66BA7819" w14:textId="3BCB760D" w:rsidR="00F44FC9" w:rsidRPr="002D3C25" w:rsidRDefault="00F44FC9" w:rsidP="00F44FC9">
      <w:pPr>
        <w:spacing w:after="0" w:line="240" w:lineRule="auto"/>
        <w:rPr>
          <w:lang w:val="en-US"/>
        </w:rPr>
      </w:pPr>
      <w:r w:rsidRPr="002D3C25">
        <w:rPr>
          <w:lang w:val="en-US"/>
        </w:rPr>
        <w:t>Diastolic BP change</w:t>
      </w:r>
      <w:r w:rsidR="00501AEF" w:rsidRPr="002D3C25">
        <w:rPr>
          <w:lang w:val="en-US"/>
        </w:rPr>
        <w:tab/>
      </w:r>
      <w:r w:rsidRPr="002D3C25">
        <w:rPr>
          <w:lang w:val="en-US"/>
        </w:rPr>
        <w:tab/>
        <w:t>-3 (-15 – 12)</w:t>
      </w:r>
      <w:r w:rsidRPr="002D3C25">
        <w:rPr>
          <w:lang w:val="en-US"/>
        </w:rPr>
        <w:tab/>
      </w:r>
      <w:r w:rsidRPr="002D3C25">
        <w:rPr>
          <w:lang w:val="en-US"/>
        </w:rPr>
        <w:tab/>
      </w:r>
      <w:r w:rsidRPr="002D3C25">
        <w:rPr>
          <w:lang w:val="en-US"/>
        </w:rPr>
        <w:tab/>
      </w:r>
      <w:r w:rsidRPr="002D3C25">
        <w:rPr>
          <w:lang w:val="en-US"/>
        </w:rPr>
        <w:tab/>
      </w:r>
      <w:r w:rsidRPr="002D3C25">
        <w:rPr>
          <w:lang w:val="en-US"/>
        </w:rPr>
        <w:tab/>
        <w:t>3 (-6 - 18)</w:t>
      </w:r>
      <w:r w:rsidRPr="002D3C25">
        <w:rPr>
          <w:lang w:val="en-US"/>
        </w:rPr>
        <w:tab/>
      </w:r>
      <w:r w:rsidRPr="002D3C25">
        <w:rPr>
          <w:lang w:val="en-US"/>
        </w:rPr>
        <w:tab/>
      </w:r>
      <w:r w:rsidRPr="002D3C25">
        <w:rPr>
          <w:lang w:val="en-US"/>
        </w:rPr>
        <w:tab/>
      </w:r>
      <w:r w:rsidRPr="002D3C25">
        <w:rPr>
          <w:lang w:val="en-US"/>
        </w:rPr>
        <w:tab/>
      </w:r>
    </w:p>
    <w:p w14:paraId="1A9E380B" w14:textId="77777777" w:rsidR="00F44FC9" w:rsidRPr="002D3C25" w:rsidRDefault="00F44FC9" w:rsidP="00F44FC9">
      <w:pPr>
        <w:spacing w:after="0" w:line="240" w:lineRule="auto"/>
        <w:rPr>
          <w:b/>
          <w:i/>
          <w:lang w:val="en-US"/>
        </w:rPr>
      </w:pPr>
    </w:p>
    <w:p w14:paraId="42D8B31F" w14:textId="77777777" w:rsidR="00F44FC9" w:rsidRPr="002D3C25" w:rsidRDefault="00F44FC9" w:rsidP="00F44FC9">
      <w:pPr>
        <w:spacing w:after="0" w:line="240" w:lineRule="auto"/>
        <w:rPr>
          <w:b/>
          <w:i/>
          <w:lang w:val="en-US"/>
        </w:rPr>
      </w:pPr>
      <w:r w:rsidRPr="002D3C25">
        <w:rPr>
          <w:b/>
          <w:i/>
          <w:lang w:val="en-US"/>
        </w:rPr>
        <w:t>Serum biomarkers</w:t>
      </w:r>
    </w:p>
    <w:p w14:paraId="0E5C7DC9" w14:textId="5F6F9853" w:rsidR="00F44FC9" w:rsidRPr="002D3C25" w:rsidRDefault="00F44FC9" w:rsidP="00F44FC9">
      <w:pPr>
        <w:spacing w:after="0" w:line="240" w:lineRule="auto"/>
        <w:rPr>
          <w:lang w:val="en-US"/>
        </w:rPr>
      </w:pPr>
      <w:r w:rsidRPr="002D3C25">
        <w:rPr>
          <w:lang w:val="en-US"/>
        </w:rPr>
        <w:t>S-</w:t>
      </w:r>
      <w:r w:rsidR="00394C4E">
        <w:rPr>
          <w:lang w:val="en-US"/>
        </w:rPr>
        <w:t>c</w:t>
      </w:r>
      <w:r w:rsidRPr="002D3C25">
        <w:rPr>
          <w:lang w:val="en-US"/>
        </w:rPr>
        <w:t>reatinine Pre (mg/</w:t>
      </w:r>
      <w:proofErr w:type="spellStart"/>
      <w:r w:rsidRPr="002D3C25">
        <w:rPr>
          <w:lang w:val="en-US"/>
        </w:rPr>
        <w:t>dL</w:t>
      </w:r>
      <w:proofErr w:type="spellEnd"/>
      <w:r w:rsidRPr="002D3C25">
        <w:rPr>
          <w:lang w:val="en-US"/>
        </w:rPr>
        <w:t>)</w:t>
      </w:r>
      <w:r w:rsidRPr="002D3C25">
        <w:rPr>
          <w:lang w:val="en-US"/>
        </w:rPr>
        <w:tab/>
      </w:r>
      <w:r w:rsidR="002A63CB">
        <w:rPr>
          <w:lang w:val="en-US"/>
        </w:rPr>
        <w:tab/>
      </w:r>
      <w:r w:rsidRPr="002D3C25">
        <w:rPr>
          <w:lang w:val="en-US"/>
        </w:rPr>
        <w:t>0.81 (0.66 – 1.1)</w:t>
      </w:r>
      <w:r w:rsidRPr="002D3C25">
        <w:rPr>
          <w:lang w:val="en-US"/>
        </w:rPr>
        <w:tab/>
      </w:r>
      <w:r w:rsidRPr="002D3C25">
        <w:rPr>
          <w:lang w:val="en-US"/>
        </w:rPr>
        <w:tab/>
      </w:r>
      <w:r w:rsidRPr="002D3C25">
        <w:rPr>
          <w:lang w:val="en-US"/>
        </w:rPr>
        <w:tab/>
      </w:r>
      <w:r w:rsidRPr="002D3C25">
        <w:rPr>
          <w:lang w:val="en-US"/>
        </w:rPr>
        <w:tab/>
        <w:t>0.85 (0.71 – 1.1)</w:t>
      </w:r>
      <w:r w:rsidRPr="002D3C25">
        <w:rPr>
          <w:lang w:val="en-US"/>
        </w:rPr>
        <w:tab/>
      </w:r>
      <w:r w:rsidRPr="002D3C25">
        <w:rPr>
          <w:lang w:val="en-US"/>
        </w:rPr>
        <w:tab/>
      </w:r>
      <w:r w:rsidRPr="002D3C25">
        <w:rPr>
          <w:lang w:val="en-US"/>
        </w:rPr>
        <w:tab/>
      </w:r>
    </w:p>
    <w:p w14:paraId="0D52537A" w14:textId="50057176" w:rsidR="00F44FC9" w:rsidRPr="002D3C25" w:rsidRDefault="00F44FC9" w:rsidP="00F44FC9">
      <w:pPr>
        <w:spacing w:after="0" w:line="240" w:lineRule="auto"/>
        <w:rPr>
          <w:lang w:val="en-US"/>
        </w:rPr>
      </w:pPr>
      <w:r w:rsidRPr="002D3C25">
        <w:rPr>
          <w:lang w:val="en-US"/>
        </w:rPr>
        <w:t>S-creatinine change</w:t>
      </w:r>
      <w:r w:rsidR="00501AEF" w:rsidRPr="002D3C25">
        <w:rPr>
          <w:lang w:val="en-US"/>
        </w:rPr>
        <w:tab/>
      </w:r>
      <w:r w:rsidRPr="002D3C25">
        <w:rPr>
          <w:lang w:val="en-US"/>
        </w:rPr>
        <w:tab/>
        <w:t>0.08 (-0.02 – 0.29)</w:t>
      </w:r>
      <w:r w:rsidRPr="002D3C25">
        <w:rPr>
          <w:lang w:val="en-US"/>
        </w:rPr>
        <w:tab/>
        <w:t>&lt;0.001</w:t>
      </w:r>
      <w:r w:rsidRPr="002D3C25">
        <w:rPr>
          <w:lang w:val="en-US"/>
        </w:rPr>
        <w:tab/>
      </w:r>
      <w:r w:rsidRPr="002D3C25">
        <w:rPr>
          <w:lang w:val="en-US"/>
        </w:rPr>
        <w:tab/>
        <w:t>0.04 (-0.08 – 0.2</w:t>
      </w:r>
      <w:r w:rsidR="0001705A" w:rsidRPr="002D3C25">
        <w:rPr>
          <w:lang w:val="en-US"/>
        </w:rPr>
        <w:t>0</w:t>
      </w:r>
      <w:r w:rsidRPr="002D3C25">
        <w:rPr>
          <w:lang w:val="en-US"/>
        </w:rPr>
        <w:t>)</w:t>
      </w:r>
      <w:r w:rsidRPr="002D3C25">
        <w:rPr>
          <w:lang w:val="en-US"/>
        </w:rPr>
        <w:tab/>
      </w:r>
      <w:r w:rsidRPr="002D3C25">
        <w:rPr>
          <w:lang w:val="en-US"/>
        </w:rPr>
        <w:tab/>
      </w:r>
      <w:r w:rsidRPr="002D3C25">
        <w:rPr>
          <w:lang w:val="en-US"/>
        </w:rPr>
        <w:tab/>
      </w:r>
    </w:p>
    <w:p w14:paraId="2A591F6D" w14:textId="77777777" w:rsidR="00F44FC9" w:rsidRPr="002D3C25" w:rsidRDefault="00F44FC9" w:rsidP="00F44FC9">
      <w:pPr>
        <w:spacing w:after="0" w:line="240" w:lineRule="auto"/>
        <w:rPr>
          <w:lang w:val="en-US"/>
        </w:rPr>
      </w:pPr>
      <w:r w:rsidRPr="002D3C25">
        <w:rPr>
          <w:lang w:val="en-US"/>
        </w:rPr>
        <w:t>S-urea N Pre (mg/</w:t>
      </w:r>
      <w:proofErr w:type="spellStart"/>
      <w:r w:rsidRPr="002D3C25">
        <w:rPr>
          <w:lang w:val="en-US"/>
        </w:rPr>
        <w:t>dL</w:t>
      </w:r>
      <w:proofErr w:type="spellEnd"/>
      <w:r w:rsidRPr="002D3C25">
        <w:rPr>
          <w:lang w:val="en-US"/>
        </w:rPr>
        <w:t>)</w:t>
      </w:r>
      <w:r w:rsidRPr="002D3C25">
        <w:rPr>
          <w:lang w:val="en-US"/>
        </w:rPr>
        <w:tab/>
      </w:r>
      <w:r w:rsidRPr="002D3C25">
        <w:rPr>
          <w:lang w:val="en-US"/>
        </w:rPr>
        <w:tab/>
        <w:t>9.6 (7.2 – 14)</w:t>
      </w:r>
      <w:r w:rsidRPr="002D3C25">
        <w:rPr>
          <w:lang w:val="en-US"/>
        </w:rPr>
        <w:tab/>
      </w:r>
      <w:r w:rsidRPr="002D3C25">
        <w:rPr>
          <w:lang w:val="en-US"/>
        </w:rPr>
        <w:tab/>
      </w:r>
      <w:r w:rsidRPr="002D3C25">
        <w:rPr>
          <w:lang w:val="en-US"/>
        </w:rPr>
        <w:tab/>
      </w:r>
      <w:r w:rsidRPr="002D3C25">
        <w:rPr>
          <w:lang w:val="en-US"/>
        </w:rPr>
        <w:tab/>
        <w:t>9.8 (6.3 – 13)</w:t>
      </w:r>
      <w:r w:rsidRPr="002D3C25">
        <w:rPr>
          <w:lang w:val="en-US"/>
        </w:rPr>
        <w:tab/>
      </w:r>
      <w:r w:rsidRPr="002D3C25">
        <w:rPr>
          <w:lang w:val="en-US"/>
        </w:rPr>
        <w:tab/>
      </w:r>
    </w:p>
    <w:p w14:paraId="3817639A" w14:textId="00E9EB73" w:rsidR="00F44FC9" w:rsidRPr="002D3C25" w:rsidRDefault="00F44FC9" w:rsidP="00F44FC9">
      <w:pPr>
        <w:spacing w:after="0" w:line="240" w:lineRule="auto"/>
        <w:rPr>
          <w:lang w:val="en-US"/>
        </w:rPr>
      </w:pPr>
      <w:r w:rsidRPr="002D3C25">
        <w:rPr>
          <w:lang w:val="en-US"/>
        </w:rPr>
        <w:t>S-urea N change</w:t>
      </w:r>
      <w:r w:rsidR="00501AEF" w:rsidRPr="002D3C25">
        <w:rPr>
          <w:lang w:val="en-US"/>
        </w:rPr>
        <w:tab/>
      </w:r>
      <w:r w:rsidRPr="002D3C25">
        <w:rPr>
          <w:lang w:val="en-US"/>
        </w:rPr>
        <w:tab/>
      </w:r>
      <w:r w:rsidRPr="002D3C25">
        <w:rPr>
          <w:lang w:val="en-US"/>
        </w:rPr>
        <w:tab/>
        <w:t>1.2 (-2.1 – 5.7)</w:t>
      </w:r>
      <w:r w:rsidRPr="002D3C25">
        <w:rPr>
          <w:lang w:val="en-US"/>
        </w:rPr>
        <w:tab/>
        <w:t>0.02</w:t>
      </w:r>
      <w:r w:rsidRPr="002D3C25">
        <w:rPr>
          <w:lang w:val="en-US"/>
        </w:rPr>
        <w:tab/>
      </w:r>
      <w:r w:rsidRPr="002D3C25">
        <w:rPr>
          <w:lang w:val="en-US"/>
        </w:rPr>
        <w:tab/>
      </w:r>
      <w:r w:rsidRPr="002D3C25">
        <w:rPr>
          <w:lang w:val="en-US"/>
        </w:rPr>
        <w:tab/>
        <w:t>1.0 (-0.9 – 3.7)</w:t>
      </w:r>
      <w:r w:rsidRPr="002D3C25">
        <w:rPr>
          <w:lang w:val="en-US"/>
        </w:rPr>
        <w:tab/>
        <w:t>0.002</w:t>
      </w:r>
      <w:r w:rsidRPr="002D3C25">
        <w:rPr>
          <w:lang w:val="en-US"/>
        </w:rPr>
        <w:tab/>
      </w:r>
      <w:r w:rsidRPr="002D3C25">
        <w:rPr>
          <w:lang w:val="en-US"/>
        </w:rPr>
        <w:tab/>
      </w:r>
    </w:p>
    <w:p w14:paraId="4553EFB7" w14:textId="77777777" w:rsidR="00F44FC9" w:rsidRPr="002D3C25" w:rsidRDefault="00F44FC9" w:rsidP="00F44FC9">
      <w:pPr>
        <w:spacing w:after="0" w:line="240" w:lineRule="auto"/>
        <w:rPr>
          <w:lang w:val="en-US"/>
        </w:rPr>
      </w:pPr>
      <w:r w:rsidRPr="002D3C25">
        <w:rPr>
          <w:lang w:val="en-US"/>
        </w:rPr>
        <w:t>S-uric acid Pre (mg/</w:t>
      </w:r>
      <w:proofErr w:type="spellStart"/>
      <w:r w:rsidRPr="002D3C25">
        <w:rPr>
          <w:lang w:val="en-US"/>
        </w:rPr>
        <w:t>dL</w:t>
      </w:r>
      <w:proofErr w:type="spellEnd"/>
      <w:r w:rsidRPr="002D3C25">
        <w:rPr>
          <w:lang w:val="en-US"/>
        </w:rPr>
        <w:t>)</w:t>
      </w:r>
      <w:r w:rsidRPr="002D3C25">
        <w:rPr>
          <w:lang w:val="en-US"/>
        </w:rPr>
        <w:tab/>
      </w:r>
      <w:r w:rsidRPr="002D3C25">
        <w:rPr>
          <w:lang w:val="en-US"/>
        </w:rPr>
        <w:tab/>
        <w:t>5.5 (4.0 – 8.1)</w:t>
      </w:r>
      <w:r w:rsidRPr="002D3C25">
        <w:rPr>
          <w:lang w:val="en-US"/>
        </w:rPr>
        <w:tab/>
      </w:r>
      <w:r w:rsidRPr="002D3C25">
        <w:rPr>
          <w:lang w:val="en-US"/>
        </w:rPr>
        <w:tab/>
      </w:r>
      <w:r w:rsidRPr="002D3C25">
        <w:rPr>
          <w:lang w:val="en-US"/>
        </w:rPr>
        <w:tab/>
      </w:r>
      <w:r w:rsidRPr="002D3C25">
        <w:rPr>
          <w:lang w:val="en-US"/>
        </w:rPr>
        <w:tab/>
        <w:t>5.7 (4.1 – 7.4)</w:t>
      </w:r>
      <w:r w:rsidRPr="002D3C25">
        <w:rPr>
          <w:lang w:val="en-US"/>
        </w:rPr>
        <w:tab/>
      </w:r>
    </w:p>
    <w:p w14:paraId="40201905" w14:textId="085A173C" w:rsidR="00F44FC9" w:rsidRPr="002D3C25" w:rsidRDefault="00F44FC9" w:rsidP="00F44FC9">
      <w:pPr>
        <w:spacing w:after="0" w:line="240" w:lineRule="auto"/>
        <w:rPr>
          <w:lang w:val="en-US"/>
        </w:rPr>
      </w:pPr>
      <w:r w:rsidRPr="002D3C25">
        <w:rPr>
          <w:lang w:val="en-US"/>
        </w:rPr>
        <w:t>S-uric acid change</w:t>
      </w:r>
      <w:r w:rsidR="00501AEF" w:rsidRPr="002D3C25">
        <w:rPr>
          <w:lang w:val="en-US"/>
        </w:rPr>
        <w:tab/>
      </w:r>
      <w:r w:rsidR="00501AEF" w:rsidRPr="002D3C25">
        <w:rPr>
          <w:lang w:val="en-US"/>
        </w:rPr>
        <w:tab/>
      </w:r>
      <w:r w:rsidRPr="002D3C25">
        <w:rPr>
          <w:lang w:val="en-US"/>
        </w:rPr>
        <w:tab/>
        <w:t>0.0 (-0.7 – 0.7)</w:t>
      </w:r>
      <w:r w:rsidRPr="002D3C25">
        <w:rPr>
          <w:lang w:val="en-US"/>
        </w:rPr>
        <w:tab/>
      </w:r>
      <w:r w:rsidRPr="002D3C25">
        <w:rPr>
          <w:lang w:val="en-US"/>
        </w:rPr>
        <w:tab/>
      </w:r>
      <w:r w:rsidRPr="002D3C25">
        <w:rPr>
          <w:lang w:val="en-US"/>
        </w:rPr>
        <w:tab/>
      </w:r>
      <w:r w:rsidRPr="002D3C25">
        <w:rPr>
          <w:lang w:val="en-US"/>
        </w:rPr>
        <w:tab/>
        <w:t>-0.3 (-0.6 – 0.7)</w:t>
      </w:r>
      <w:r w:rsidRPr="002D3C25">
        <w:rPr>
          <w:lang w:val="en-US"/>
        </w:rPr>
        <w:tab/>
      </w:r>
    </w:p>
    <w:p w14:paraId="2A6CB0FB" w14:textId="77777777" w:rsidR="00F44FC9" w:rsidRPr="002D3C25" w:rsidRDefault="00F44FC9" w:rsidP="00F44FC9">
      <w:pPr>
        <w:spacing w:after="0" w:line="240" w:lineRule="auto"/>
        <w:rPr>
          <w:lang w:val="en-US"/>
        </w:rPr>
      </w:pPr>
      <w:r w:rsidRPr="002D3C25">
        <w:rPr>
          <w:lang w:val="en-US"/>
        </w:rPr>
        <w:t>S-glucose Pre (mg/</w:t>
      </w:r>
      <w:proofErr w:type="spellStart"/>
      <w:r w:rsidRPr="002D3C25">
        <w:rPr>
          <w:lang w:val="en-US"/>
        </w:rPr>
        <w:t>dL</w:t>
      </w:r>
      <w:proofErr w:type="spellEnd"/>
      <w:r w:rsidRPr="002D3C25">
        <w:rPr>
          <w:lang w:val="en-US"/>
        </w:rPr>
        <w:t>)</w:t>
      </w:r>
      <w:r w:rsidRPr="002D3C25">
        <w:rPr>
          <w:lang w:val="en-US"/>
        </w:rPr>
        <w:tab/>
      </w:r>
      <w:r w:rsidRPr="002D3C25">
        <w:rPr>
          <w:lang w:val="en-US"/>
        </w:rPr>
        <w:tab/>
        <w:t>81 (68 – 95)</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r>
    </w:p>
    <w:p w14:paraId="26CE50B2" w14:textId="673A50FA" w:rsidR="00F44FC9" w:rsidRPr="008B713D" w:rsidRDefault="00F44FC9" w:rsidP="00F44FC9">
      <w:pPr>
        <w:spacing w:after="0" w:line="240" w:lineRule="auto"/>
        <w:rPr>
          <w:lang w:val="nl-NL"/>
        </w:rPr>
      </w:pPr>
      <w:r w:rsidRPr="008B713D">
        <w:rPr>
          <w:lang w:val="nl-NL"/>
        </w:rPr>
        <w:t>S-Na (m</w:t>
      </w:r>
      <w:r w:rsidR="0080134B" w:rsidRPr="008B713D">
        <w:rPr>
          <w:lang w:val="nl-NL"/>
        </w:rPr>
        <w:t>mol</w:t>
      </w:r>
      <w:r w:rsidRPr="008B713D">
        <w:rPr>
          <w:lang w:val="nl-NL"/>
        </w:rPr>
        <w:t>/L)</w:t>
      </w:r>
      <w:r w:rsidRPr="008B713D">
        <w:rPr>
          <w:lang w:val="nl-NL"/>
        </w:rPr>
        <w:tab/>
      </w:r>
      <w:r w:rsidRPr="008B713D">
        <w:rPr>
          <w:lang w:val="nl-NL"/>
        </w:rPr>
        <w:tab/>
      </w:r>
      <w:r w:rsidRPr="008B713D">
        <w:rPr>
          <w:lang w:val="nl-NL"/>
        </w:rPr>
        <w:tab/>
        <w:t>140 (137 – 143)</w:t>
      </w:r>
      <w:r w:rsidRPr="008B713D">
        <w:rPr>
          <w:lang w:val="nl-NL"/>
        </w:rPr>
        <w:tab/>
      </w:r>
      <w:r w:rsidRPr="008B713D">
        <w:rPr>
          <w:lang w:val="nl-NL"/>
        </w:rPr>
        <w:tab/>
      </w:r>
      <w:r w:rsidRPr="008B713D">
        <w:rPr>
          <w:lang w:val="nl-NL"/>
        </w:rPr>
        <w:tab/>
      </w:r>
      <w:r w:rsidRPr="008B713D">
        <w:rPr>
          <w:lang w:val="nl-NL"/>
        </w:rPr>
        <w:tab/>
        <w:t>140 (138 – 142)</w:t>
      </w:r>
    </w:p>
    <w:p w14:paraId="53FA8964" w14:textId="77D28157" w:rsidR="00F44FC9" w:rsidRPr="008B713D" w:rsidRDefault="00F44FC9" w:rsidP="00F44FC9">
      <w:pPr>
        <w:spacing w:after="0" w:line="240" w:lineRule="auto"/>
        <w:rPr>
          <w:lang w:val="nl-NL"/>
        </w:rPr>
      </w:pPr>
      <w:r w:rsidRPr="008B713D">
        <w:rPr>
          <w:lang w:val="nl-NL"/>
        </w:rPr>
        <w:t>S-Na change</w:t>
      </w:r>
      <w:r w:rsidR="00501AEF" w:rsidRPr="008B713D">
        <w:rPr>
          <w:lang w:val="nl-NL"/>
        </w:rPr>
        <w:tab/>
      </w:r>
      <w:r w:rsidR="00501AEF" w:rsidRPr="008B713D">
        <w:rPr>
          <w:lang w:val="nl-NL"/>
        </w:rPr>
        <w:tab/>
      </w:r>
      <w:r w:rsidRPr="008B713D">
        <w:rPr>
          <w:lang w:val="nl-NL"/>
        </w:rPr>
        <w:tab/>
      </w:r>
      <w:r w:rsidRPr="008B713D">
        <w:rPr>
          <w:lang w:val="nl-NL"/>
        </w:rPr>
        <w:tab/>
        <w:t>0.8 (-2 – 3)</w:t>
      </w:r>
      <w:r w:rsidRPr="008B713D">
        <w:rPr>
          <w:lang w:val="nl-NL"/>
        </w:rPr>
        <w:tab/>
      </w:r>
      <w:r w:rsidRPr="008B713D">
        <w:rPr>
          <w:lang w:val="nl-NL"/>
        </w:rPr>
        <w:tab/>
      </w:r>
      <w:r w:rsidRPr="008B713D">
        <w:rPr>
          <w:lang w:val="nl-NL"/>
        </w:rPr>
        <w:tab/>
      </w:r>
      <w:r w:rsidRPr="008B713D">
        <w:rPr>
          <w:lang w:val="nl-NL"/>
        </w:rPr>
        <w:tab/>
      </w:r>
      <w:r w:rsidRPr="008B713D">
        <w:rPr>
          <w:lang w:val="nl-NL"/>
        </w:rPr>
        <w:tab/>
        <w:t>0.8 (-2 – 4)</w:t>
      </w:r>
    </w:p>
    <w:p w14:paraId="4D759B2B" w14:textId="4C207E16" w:rsidR="00F44FC9" w:rsidRPr="002D3C25" w:rsidRDefault="00F44FC9" w:rsidP="00F44FC9">
      <w:pPr>
        <w:spacing w:after="0" w:line="240" w:lineRule="auto"/>
        <w:rPr>
          <w:lang w:val="en-US"/>
        </w:rPr>
      </w:pPr>
      <w:r w:rsidRPr="002D3C25">
        <w:rPr>
          <w:lang w:val="en-US"/>
        </w:rPr>
        <w:t>S-K (</w:t>
      </w:r>
      <w:proofErr w:type="spellStart"/>
      <w:r w:rsidRPr="002D3C25">
        <w:rPr>
          <w:lang w:val="en-US"/>
        </w:rPr>
        <w:t>m</w:t>
      </w:r>
      <w:r w:rsidR="0080134B" w:rsidRPr="002D3C25">
        <w:rPr>
          <w:lang w:val="en-US"/>
        </w:rPr>
        <w:t>mol</w:t>
      </w:r>
      <w:proofErr w:type="spellEnd"/>
      <w:r w:rsidRPr="002D3C25">
        <w:rPr>
          <w:lang w:val="en-US"/>
        </w:rPr>
        <w:t>/L)</w:t>
      </w:r>
      <w:r w:rsidRPr="002D3C25">
        <w:rPr>
          <w:lang w:val="en-US"/>
        </w:rPr>
        <w:tab/>
      </w:r>
      <w:r w:rsidRPr="002D3C25">
        <w:rPr>
          <w:lang w:val="en-US"/>
        </w:rPr>
        <w:tab/>
      </w:r>
      <w:r w:rsidRPr="002D3C25">
        <w:rPr>
          <w:lang w:val="en-US"/>
        </w:rPr>
        <w:tab/>
        <w:t>4.4 (3.8 – 5.0)</w:t>
      </w:r>
      <w:r w:rsidRPr="002D3C25">
        <w:rPr>
          <w:lang w:val="en-US"/>
        </w:rPr>
        <w:tab/>
      </w:r>
      <w:r w:rsidRPr="002D3C25">
        <w:rPr>
          <w:lang w:val="en-US"/>
        </w:rPr>
        <w:tab/>
      </w:r>
      <w:r w:rsidRPr="002D3C25">
        <w:rPr>
          <w:lang w:val="en-US"/>
        </w:rPr>
        <w:tab/>
      </w:r>
      <w:r w:rsidRPr="002D3C25">
        <w:rPr>
          <w:lang w:val="en-US"/>
        </w:rPr>
        <w:tab/>
        <w:t>4.2 (3.8 – 4.7)</w:t>
      </w:r>
      <w:r w:rsidRPr="002D3C25">
        <w:rPr>
          <w:lang w:val="en-US"/>
        </w:rPr>
        <w:tab/>
      </w:r>
      <w:r w:rsidRPr="002D3C25">
        <w:rPr>
          <w:lang w:val="en-US"/>
        </w:rPr>
        <w:tab/>
      </w:r>
      <w:r w:rsidRPr="002D3C25">
        <w:rPr>
          <w:lang w:val="en-US"/>
        </w:rPr>
        <w:tab/>
      </w:r>
    </w:p>
    <w:p w14:paraId="33CE924B" w14:textId="7B8193E0" w:rsidR="00F44FC9" w:rsidRPr="002D3C25" w:rsidRDefault="00F44FC9" w:rsidP="00F44FC9">
      <w:pPr>
        <w:spacing w:after="0" w:line="240" w:lineRule="auto"/>
        <w:rPr>
          <w:lang w:val="en-US"/>
        </w:rPr>
      </w:pPr>
      <w:r w:rsidRPr="002D3C25">
        <w:rPr>
          <w:lang w:val="en-US"/>
        </w:rPr>
        <w:t>S-K change</w:t>
      </w:r>
      <w:r w:rsidR="00501AEF" w:rsidRPr="002D3C25">
        <w:rPr>
          <w:lang w:val="en-US"/>
        </w:rPr>
        <w:tab/>
      </w:r>
      <w:r w:rsidR="00501AEF" w:rsidRPr="002D3C25">
        <w:rPr>
          <w:lang w:val="en-US"/>
        </w:rPr>
        <w:tab/>
      </w:r>
      <w:r w:rsidRPr="002D3C25">
        <w:rPr>
          <w:lang w:val="en-US"/>
        </w:rPr>
        <w:tab/>
      </w:r>
      <w:r w:rsidRPr="002D3C25">
        <w:rPr>
          <w:lang w:val="en-US"/>
        </w:rPr>
        <w:tab/>
        <w:t>-0.3 (-1.0 – 0.3)</w:t>
      </w:r>
      <w:r w:rsidRPr="002D3C25">
        <w:rPr>
          <w:lang w:val="en-US"/>
        </w:rPr>
        <w:tab/>
      </w:r>
      <w:r w:rsidRPr="002D3C25">
        <w:rPr>
          <w:lang w:val="en-US"/>
        </w:rPr>
        <w:tab/>
      </w:r>
      <w:r w:rsidRPr="002D3C25">
        <w:rPr>
          <w:lang w:val="en-US"/>
        </w:rPr>
        <w:tab/>
      </w:r>
      <w:r w:rsidRPr="002D3C25">
        <w:rPr>
          <w:lang w:val="en-US"/>
        </w:rPr>
        <w:tab/>
        <w:t>0.1 (-0.4 – 0.4)</w:t>
      </w:r>
      <w:r w:rsidRPr="002D3C25">
        <w:rPr>
          <w:lang w:val="en-US"/>
        </w:rPr>
        <w:tab/>
      </w:r>
      <w:r w:rsidRPr="002D3C25">
        <w:rPr>
          <w:lang w:val="en-US"/>
        </w:rPr>
        <w:tab/>
      </w:r>
      <w:r w:rsidRPr="002D3C25">
        <w:rPr>
          <w:lang w:val="en-US"/>
        </w:rPr>
        <w:tab/>
      </w:r>
      <w:r w:rsidRPr="002D3C25">
        <w:rPr>
          <w:lang w:val="en-US"/>
        </w:rPr>
        <w:tab/>
      </w:r>
      <w:r w:rsidRPr="002D3C25">
        <w:rPr>
          <w:lang w:val="en-US"/>
        </w:rPr>
        <w:tab/>
      </w:r>
    </w:p>
    <w:p w14:paraId="16CF20A3" w14:textId="3512FA27" w:rsidR="00F44FC9" w:rsidRPr="002D3C25" w:rsidRDefault="00F44FC9" w:rsidP="00F44FC9">
      <w:pPr>
        <w:spacing w:after="0" w:line="240" w:lineRule="auto"/>
        <w:rPr>
          <w:lang w:val="en-US"/>
        </w:rPr>
      </w:pPr>
      <w:r w:rsidRPr="002D3C25">
        <w:rPr>
          <w:lang w:val="en-US"/>
        </w:rPr>
        <w:lastRenderedPageBreak/>
        <w:t>S-Ca (total)</w:t>
      </w:r>
      <w:r w:rsidR="00501AEF" w:rsidRPr="002D3C25">
        <w:rPr>
          <w:lang w:val="en-US"/>
        </w:rPr>
        <w:t xml:space="preserve"> (</w:t>
      </w:r>
      <w:r w:rsidRPr="002D3C25">
        <w:rPr>
          <w:lang w:val="en-US"/>
        </w:rPr>
        <w:t>mg/</w:t>
      </w:r>
      <w:proofErr w:type="spellStart"/>
      <w:r w:rsidRPr="002D3C25">
        <w:rPr>
          <w:lang w:val="en-US"/>
        </w:rPr>
        <w:t>dL</w:t>
      </w:r>
      <w:proofErr w:type="spellEnd"/>
      <w:r w:rsidR="00501AEF" w:rsidRPr="002D3C25">
        <w:rPr>
          <w:lang w:val="en-US"/>
        </w:rPr>
        <w:t>)</w:t>
      </w:r>
      <w:r w:rsidRPr="002D3C25">
        <w:rPr>
          <w:lang w:val="en-US"/>
        </w:rPr>
        <w:tab/>
      </w:r>
      <w:r w:rsidRPr="002D3C25">
        <w:rPr>
          <w:lang w:val="en-US"/>
        </w:rPr>
        <w:tab/>
        <w:t>9.1 (8.7 – 9.6)</w:t>
      </w:r>
      <w:r w:rsidRPr="002D3C25">
        <w:rPr>
          <w:lang w:val="en-US"/>
        </w:rPr>
        <w:tab/>
      </w:r>
      <w:r w:rsidRPr="002D3C25">
        <w:rPr>
          <w:lang w:val="en-US"/>
        </w:rPr>
        <w:tab/>
      </w:r>
      <w:r w:rsidRPr="002D3C25">
        <w:rPr>
          <w:lang w:val="en-US"/>
        </w:rPr>
        <w:tab/>
      </w:r>
      <w:r w:rsidRPr="002D3C25">
        <w:rPr>
          <w:lang w:val="en-US"/>
        </w:rPr>
        <w:tab/>
        <w:t>9.2 (8.7 – 9.5)</w:t>
      </w:r>
      <w:r w:rsidRPr="002D3C25">
        <w:rPr>
          <w:lang w:val="en-US"/>
        </w:rPr>
        <w:tab/>
      </w:r>
    </w:p>
    <w:p w14:paraId="2323DB71" w14:textId="77777777" w:rsidR="00F44FC9" w:rsidRPr="002D3C25" w:rsidRDefault="00F44FC9" w:rsidP="00F44FC9">
      <w:pPr>
        <w:spacing w:after="0" w:line="240" w:lineRule="auto"/>
        <w:rPr>
          <w:lang w:val="en-US"/>
        </w:rPr>
      </w:pPr>
      <w:r w:rsidRPr="002D3C25">
        <w:rPr>
          <w:lang w:val="en-US"/>
        </w:rPr>
        <w:t>S-Ca (total) change</w:t>
      </w:r>
      <w:r w:rsidRPr="002D3C25">
        <w:rPr>
          <w:lang w:val="en-US"/>
        </w:rPr>
        <w:tab/>
      </w:r>
      <w:r w:rsidRPr="002D3C25">
        <w:rPr>
          <w:lang w:val="en-US"/>
        </w:rPr>
        <w:tab/>
      </w:r>
      <w:r w:rsidRPr="002D3C25">
        <w:rPr>
          <w:lang w:val="en-US"/>
        </w:rPr>
        <w:tab/>
        <w:t>0.1 (-0.4 – 0.7)</w:t>
      </w:r>
      <w:r w:rsidRPr="002D3C25">
        <w:rPr>
          <w:lang w:val="en-US"/>
        </w:rPr>
        <w:tab/>
      </w:r>
      <w:r w:rsidRPr="002D3C25">
        <w:rPr>
          <w:lang w:val="en-US"/>
        </w:rPr>
        <w:tab/>
      </w:r>
      <w:r w:rsidRPr="002D3C25">
        <w:rPr>
          <w:lang w:val="en-US"/>
        </w:rPr>
        <w:tab/>
      </w:r>
      <w:r w:rsidRPr="002D3C25">
        <w:rPr>
          <w:lang w:val="en-US"/>
        </w:rPr>
        <w:tab/>
        <w:t>0.0 (-0.3 – 0.4)</w:t>
      </w:r>
      <w:r w:rsidRPr="002D3C25">
        <w:rPr>
          <w:lang w:val="en-US"/>
        </w:rPr>
        <w:tab/>
      </w:r>
      <w:r w:rsidRPr="002D3C25">
        <w:rPr>
          <w:lang w:val="en-US"/>
        </w:rPr>
        <w:tab/>
      </w:r>
    </w:p>
    <w:p w14:paraId="31A649CE" w14:textId="6F55E7AA" w:rsidR="00F44FC9" w:rsidRPr="002D3C25" w:rsidRDefault="00F44FC9" w:rsidP="00F44FC9">
      <w:pPr>
        <w:spacing w:after="0" w:line="240" w:lineRule="auto"/>
        <w:rPr>
          <w:lang w:val="en-US"/>
        </w:rPr>
      </w:pPr>
      <w:r w:rsidRPr="002D3C25">
        <w:rPr>
          <w:lang w:val="en-US"/>
        </w:rPr>
        <w:t>S-</w:t>
      </w:r>
      <w:r w:rsidR="00BF1EAD">
        <w:rPr>
          <w:lang w:val="en-US"/>
        </w:rPr>
        <w:t>p</w:t>
      </w:r>
      <w:r w:rsidRPr="002D3C25">
        <w:rPr>
          <w:lang w:val="en-US"/>
        </w:rPr>
        <w:t>hosphate</w:t>
      </w:r>
      <w:r w:rsidR="00D8166B" w:rsidRPr="002D3C25">
        <w:rPr>
          <w:lang w:val="en-US"/>
        </w:rPr>
        <w:t xml:space="preserve"> (mg/</w:t>
      </w:r>
      <w:proofErr w:type="spellStart"/>
      <w:r w:rsidR="00D8166B" w:rsidRPr="002D3C25">
        <w:rPr>
          <w:lang w:val="en-US"/>
        </w:rPr>
        <w:t>dL</w:t>
      </w:r>
      <w:proofErr w:type="spellEnd"/>
      <w:r w:rsidR="00D8166B" w:rsidRPr="002D3C25">
        <w:rPr>
          <w:lang w:val="en-US"/>
        </w:rPr>
        <w:t>)</w:t>
      </w:r>
      <w:r w:rsidRPr="002D3C25">
        <w:rPr>
          <w:lang w:val="en-US"/>
        </w:rPr>
        <w:tab/>
      </w:r>
      <w:r w:rsidRPr="002D3C25">
        <w:rPr>
          <w:lang w:val="en-US"/>
        </w:rPr>
        <w:tab/>
        <w:t>3.5 (2.9 – 4.2)</w:t>
      </w:r>
      <w:r w:rsidRPr="002D3C25">
        <w:rPr>
          <w:lang w:val="en-US"/>
        </w:rPr>
        <w:tab/>
      </w:r>
      <w:r w:rsidRPr="002D3C25">
        <w:rPr>
          <w:lang w:val="en-US"/>
        </w:rPr>
        <w:tab/>
      </w:r>
      <w:r w:rsidRPr="002D3C25">
        <w:rPr>
          <w:lang w:val="en-US"/>
        </w:rPr>
        <w:tab/>
      </w:r>
      <w:r w:rsidRPr="002D3C25">
        <w:rPr>
          <w:lang w:val="en-US"/>
        </w:rPr>
        <w:tab/>
        <w:t xml:space="preserve">3.5 (2.6 – 3.8) </w:t>
      </w:r>
      <w:r w:rsidRPr="002D3C25">
        <w:rPr>
          <w:lang w:val="en-US"/>
        </w:rPr>
        <w:tab/>
      </w:r>
    </w:p>
    <w:p w14:paraId="536A2FD0" w14:textId="4DA54B69" w:rsidR="00F44FC9" w:rsidRPr="002D3C25" w:rsidRDefault="00F44FC9" w:rsidP="00F44FC9">
      <w:pPr>
        <w:spacing w:after="0" w:line="240" w:lineRule="auto"/>
        <w:rPr>
          <w:lang w:val="en-US"/>
        </w:rPr>
      </w:pPr>
      <w:r w:rsidRPr="002D3C25">
        <w:rPr>
          <w:lang w:val="en-US"/>
        </w:rPr>
        <w:t>S-</w:t>
      </w:r>
      <w:r w:rsidR="00BF1EAD">
        <w:rPr>
          <w:lang w:val="en-US"/>
        </w:rPr>
        <w:t>p</w:t>
      </w:r>
      <w:r w:rsidRPr="002D3C25">
        <w:rPr>
          <w:lang w:val="en-US"/>
        </w:rPr>
        <w:t>hosphate change</w:t>
      </w:r>
      <w:r w:rsidRPr="002D3C25">
        <w:rPr>
          <w:lang w:val="en-US"/>
        </w:rPr>
        <w:tab/>
      </w:r>
      <w:r w:rsidRPr="002D3C25">
        <w:rPr>
          <w:lang w:val="en-US"/>
        </w:rPr>
        <w:tab/>
        <w:t>0.7 (- 0.7 – 1.4)</w:t>
      </w:r>
      <w:r w:rsidRPr="002D3C25">
        <w:rPr>
          <w:lang w:val="en-US"/>
        </w:rPr>
        <w:tab/>
      </w:r>
      <w:r w:rsidRPr="002D3C25">
        <w:rPr>
          <w:lang w:val="en-US"/>
        </w:rPr>
        <w:tab/>
      </w:r>
      <w:r w:rsidRPr="002D3C25">
        <w:rPr>
          <w:lang w:val="en-US"/>
        </w:rPr>
        <w:tab/>
      </w:r>
      <w:r w:rsidRPr="002D3C25">
        <w:rPr>
          <w:lang w:val="en-US"/>
        </w:rPr>
        <w:tab/>
        <w:t>0.6 (0.0 – 1.6)</w:t>
      </w:r>
      <w:r w:rsidRPr="002D3C25">
        <w:rPr>
          <w:lang w:val="en-US"/>
        </w:rPr>
        <w:tab/>
      </w:r>
    </w:p>
    <w:p w14:paraId="2BB91F72" w14:textId="77777777" w:rsidR="00F44FC9" w:rsidRPr="002D3C25" w:rsidRDefault="00F44FC9" w:rsidP="00F44FC9">
      <w:pPr>
        <w:spacing w:after="0" w:line="240" w:lineRule="auto"/>
        <w:rPr>
          <w:b/>
          <w:i/>
          <w:lang w:val="en-US"/>
        </w:rPr>
      </w:pPr>
    </w:p>
    <w:p w14:paraId="77F82CEE" w14:textId="77777777" w:rsidR="00F44FC9" w:rsidRPr="002D3C25" w:rsidRDefault="00F44FC9" w:rsidP="00F44FC9">
      <w:pPr>
        <w:spacing w:after="0" w:line="240" w:lineRule="auto"/>
        <w:rPr>
          <w:b/>
          <w:i/>
          <w:lang w:val="en-US"/>
        </w:rPr>
      </w:pPr>
      <w:r w:rsidRPr="002D3C25">
        <w:rPr>
          <w:b/>
          <w:i/>
          <w:lang w:val="en-US"/>
        </w:rPr>
        <w:t>Urine biomarkers</w:t>
      </w:r>
    </w:p>
    <w:p w14:paraId="06E0A279" w14:textId="77777777" w:rsidR="00F44FC9" w:rsidRPr="002D3C25" w:rsidRDefault="00F44FC9" w:rsidP="00F44FC9">
      <w:pPr>
        <w:spacing w:after="0" w:line="240" w:lineRule="auto"/>
        <w:rPr>
          <w:lang w:val="en-US"/>
        </w:rPr>
      </w:pPr>
      <w:proofErr w:type="gramStart"/>
      <w:r w:rsidRPr="002D3C25">
        <w:rPr>
          <w:lang w:val="en-US"/>
        </w:rPr>
        <w:t>pH</w:t>
      </w:r>
      <w:proofErr w:type="gramEnd"/>
      <w:r w:rsidRPr="002D3C25">
        <w:rPr>
          <w:lang w:val="en-US"/>
        </w:rPr>
        <w:t xml:space="preserve"> Pre</w:t>
      </w:r>
      <w:r w:rsidRPr="002D3C25">
        <w:rPr>
          <w:lang w:val="en-US"/>
        </w:rPr>
        <w:tab/>
      </w:r>
      <w:r w:rsidRPr="002D3C25">
        <w:rPr>
          <w:lang w:val="en-US"/>
        </w:rPr>
        <w:tab/>
      </w:r>
      <w:r w:rsidRPr="002D3C25">
        <w:rPr>
          <w:lang w:val="en-US"/>
        </w:rPr>
        <w:tab/>
      </w:r>
      <w:r w:rsidRPr="002D3C25">
        <w:rPr>
          <w:lang w:val="en-US"/>
        </w:rPr>
        <w:tab/>
        <w:t>6 (5 – 7)</w:t>
      </w:r>
      <w:r w:rsidRPr="002D3C25">
        <w:rPr>
          <w:lang w:val="en-US"/>
        </w:rPr>
        <w:tab/>
      </w:r>
      <w:r w:rsidRPr="002D3C25">
        <w:rPr>
          <w:lang w:val="en-US"/>
        </w:rPr>
        <w:tab/>
      </w:r>
      <w:r w:rsidRPr="002D3C25">
        <w:rPr>
          <w:lang w:val="en-US"/>
        </w:rPr>
        <w:tab/>
      </w:r>
      <w:r w:rsidRPr="002D3C25">
        <w:rPr>
          <w:lang w:val="en-US"/>
        </w:rPr>
        <w:tab/>
      </w:r>
      <w:r w:rsidRPr="002D3C25">
        <w:rPr>
          <w:lang w:val="en-US"/>
        </w:rPr>
        <w:tab/>
        <w:t>6.5 (5.5 – 7.5)</w:t>
      </w:r>
      <w:r w:rsidRPr="002D3C25">
        <w:rPr>
          <w:lang w:val="en-US"/>
        </w:rPr>
        <w:tab/>
      </w:r>
      <w:r w:rsidRPr="002D3C25">
        <w:rPr>
          <w:lang w:val="en-US"/>
        </w:rPr>
        <w:tab/>
      </w:r>
    </w:p>
    <w:p w14:paraId="72C5A0BE" w14:textId="0E8C2281" w:rsidR="00F44FC9" w:rsidRPr="002D3C25" w:rsidRDefault="00F44FC9" w:rsidP="00F44FC9">
      <w:pPr>
        <w:spacing w:after="0" w:line="240" w:lineRule="auto"/>
        <w:rPr>
          <w:lang w:val="en-US"/>
        </w:rPr>
      </w:pPr>
      <w:proofErr w:type="gramStart"/>
      <w:r w:rsidRPr="002D3C25">
        <w:rPr>
          <w:lang w:val="en-US"/>
        </w:rPr>
        <w:t>pH</w:t>
      </w:r>
      <w:proofErr w:type="gramEnd"/>
      <w:r w:rsidRPr="002D3C25">
        <w:rPr>
          <w:lang w:val="en-US"/>
        </w:rPr>
        <w:t xml:space="preserve"> change</w:t>
      </w:r>
      <w:r w:rsidRPr="002D3C25">
        <w:rPr>
          <w:lang w:val="en-US"/>
        </w:rPr>
        <w:tab/>
      </w:r>
      <w:r w:rsidRPr="002D3C25">
        <w:rPr>
          <w:lang w:val="en-US"/>
        </w:rPr>
        <w:tab/>
      </w:r>
      <w:r w:rsidRPr="002D3C25">
        <w:rPr>
          <w:lang w:val="en-US"/>
        </w:rPr>
        <w:tab/>
      </w:r>
      <w:r w:rsidRPr="002D3C25">
        <w:rPr>
          <w:lang w:val="en-US"/>
        </w:rPr>
        <w:tab/>
        <w:t>0 (-1 – 1)</w:t>
      </w:r>
      <w:r w:rsidRPr="002D3C25">
        <w:rPr>
          <w:lang w:val="en-US"/>
        </w:rPr>
        <w:tab/>
      </w:r>
      <w:r w:rsidRPr="002D3C25">
        <w:rPr>
          <w:lang w:val="en-US"/>
        </w:rPr>
        <w:tab/>
      </w:r>
      <w:r w:rsidRPr="002D3C25">
        <w:rPr>
          <w:lang w:val="en-US"/>
        </w:rPr>
        <w:tab/>
      </w:r>
      <w:r w:rsidRPr="002D3C25">
        <w:rPr>
          <w:lang w:val="en-US"/>
        </w:rPr>
        <w:tab/>
      </w:r>
      <w:r w:rsidRPr="002D3C25">
        <w:rPr>
          <w:lang w:val="en-US"/>
        </w:rPr>
        <w:tab/>
        <w:t>0 (-0.5 – 0.5)</w:t>
      </w:r>
      <w:r w:rsidRPr="002D3C25">
        <w:rPr>
          <w:lang w:val="en-US"/>
        </w:rPr>
        <w:tab/>
      </w:r>
      <w:r w:rsidRPr="002D3C25">
        <w:rPr>
          <w:lang w:val="en-US"/>
        </w:rPr>
        <w:tab/>
      </w:r>
    </w:p>
    <w:p w14:paraId="4B2DB8C4" w14:textId="53C2F0AE" w:rsidR="00F44FC9" w:rsidRPr="002D3C25" w:rsidRDefault="00F44FC9" w:rsidP="00F44FC9">
      <w:pPr>
        <w:spacing w:after="0" w:line="240" w:lineRule="auto"/>
        <w:rPr>
          <w:lang w:val="en-US"/>
        </w:rPr>
      </w:pPr>
      <w:r w:rsidRPr="002D3C25">
        <w:rPr>
          <w:lang w:val="en-US"/>
        </w:rPr>
        <w:t>NGAL</w:t>
      </w:r>
      <w:r w:rsidRPr="002D3C25">
        <w:rPr>
          <w:lang w:val="en-US"/>
        </w:rPr>
        <w:tab/>
        <w:t xml:space="preserve">Pre </w:t>
      </w:r>
      <w:r w:rsidR="00BF1EAD">
        <w:rPr>
          <w:lang w:val="en-US"/>
        </w:rPr>
        <w:t>(</w:t>
      </w:r>
      <w:r w:rsidRPr="002D3C25">
        <w:rPr>
          <w:lang w:val="en-US"/>
        </w:rPr>
        <w:t>µg/</w:t>
      </w:r>
      <w:proofErr w:type="spellStart"/>
      <w:r w:rsidRPr="002D3C25">
        <w:rPr>
          <w:lang w:val="en-US"/>
        </w:rPr>
        <w:t>gC</w:t>
      </w:r>
      <w:r w:rsidR="00BF1EAD">
        <w:rPr>
          <w:lang w:val="en-US"/>
        </w:rPr>
        <w:t>r</w:t>
      </w:r>
      <w:proofErr w:type="spellEnd"/>
      <w:r w:rsidR="00BF1EAD">
        <w:rPr>
          <w:lang w:val="en-US"/>
        </w:rPr>
        <w:t>)</w:t>
      </w:r>
      <w:r w:rsidRPr="002D3C25">
        <w:rPr>
          <w:lang w:val="en-US"/>
        </w:rPr>
        <w:tab/>
      </w:r>
      <w:r w:rsidRPr="002D3C25">
        <w:rPr>
          <w:lang w:val="en-US"/>
        </w:rPr>
        <w:tab/>
      </w:r>
      <w:r w:rsidRPr="002D3C25">
        <w:rPr>
          <w:lang w:val="en-US"/>
        </w:rPr>
        <w:tab/>
        <w:t>6</w:t>
      </w:r>
      <w:r w:rsidR="00A3621A" w:rsidRPr="002D3C25">
        <w:rPr>
          <w:lang w:val="en-US"/>
        </w:rPr>
        <w:t>.</w:t>
      </w:r>
      <w:r w:rsidRPr="002D3C25">
        <w:rPr>
          <w:lang w:val="en-US"/>
        </w:rPr>
        <w:t>4 (</w:t>
      </w:r>
      <w:r w:rsidR="00A3621A" w:rsidRPr="002D3C25">
        <w:rPr>
          <w:lang w:val="en-US"/>
        </w:rPr>
        <w:t>0.</w:t>
      </w:r>
      <w:r w:rsidRPr="002D3C25">
        <w:rPr>
          <w:lang w:val="en-US"/>
        </w:rPr>
        <w:t>9 – 22)</w:t>
      </w:r>
      <w:r w:rsidRPr="002D3C25">
        <w:rPr>
          <w:lang w:val="en-US"/>
        </w:rPr>
        <w:tab/>
      </w:r>
      <w:r w:rsidRPr="002D3C25">
        <w:rPr>
          <w:lang w:val="en-US"/>
        </w:rPr>
        <w:tab/>
      </w:r>
      <w:r w:rsidRPr="002D3C25">
        <w:rPr>
          <w:lang w:val="en-US"/>
        </w:rPr>
        <w:tab/>
      </w:r>
      <w:r w:rsidRPr="002D3C25">
        <w:rPr>
          <w:lang w:val="en-US"/>
        </w:rPr>
        <w:tab/>
        <w:t>8</w:t>
      </w:r>
      <w:r w:rsidR="00A3621A" w:rsidRPr="002D3C25">
        <w:rPr>
          <w:lang w:val="en-US"/>
        </w:rPr>
        <w:t>.</w:t>
      </w:r>
      <w:r w:rsidRPr="002D3C25">
        <w:rPr>
          <w:lang w:val="en-US"/>
        </w:rPr>
        <w:t>0 (2</w:t>
      </w:r>
      <w:r w:rsidR="00A3621A" w:rsidRPr="002D3C25">
        <w:rPr>
          <w:lang w:val="en-US"/>
        </w:rPr>
        <w:t>.0</w:t>
      </w:r>
      <w:r w:rsidRPr="002D3C25">
        <w:rPr>
          <w:lang w:val="en-US"/>
        </w:rPr>
        <w:t xml:space="preserve"> – 46)</w:t>
      </w:r>
    </w:p>
    <w:p w14:paraId="341620C7" w14:textId="7D1E1EB9" w:rsidR="00F44FC9" w:rsidRPr="002D3C25" w:rsidRDefault="00F44FC9" w:rsidP="00F44FC9">
      <w:pPr>
        <w:spacing w:after="0" w:line="240" w:lineRule="auto"/>
        <w:rPr>
          <w:lang w:val="en-US"/>
        </w:rPr>
      </w:pPr>
      <w:r w:rsidRPr="002D3C25">
        <w:rPr>
          <w:lang w:val="en-US"/>
        </w:rPr>
        <w:t xml:space="preserve">NGAL change </w:t>
      </w:r>
      <w:r w:rsidR="00BF1EAD">
        <w:rPr>
          <w:lang w:val="en-US"/>
        </w:rPr>
        <w:t>(</w:t>
      </w:r>
      <w:r w:rsidRPr="002D3C25">
        <w:rPr>
          <w:lang w:val="en-US"/>
        </w:rPr>
        <w:t>µg/</w:t>
      </w:r>
      <w:proofErr w:type="spellStart"/>
      <w:r w:rsidRPr="002D3C25">
        <w:rPr>
          <w:lang w:val="en-US"/>
        </w:rPr>
        <w:t>gC</w:t>
      </w:r>
      <w:r w:rsidR="00BF1EAD">
        <w:rPr>
          <w:lang w:val="en-US"/>
        </w:rPr>
        <w:t>r</w:t>
      </w:r>
      <w:proofErr w:type="spellEnd"/>
      <w:r w:rsidR="00BF1EAD">
        <w:rPr>
          <w:lang w:val="en-US"/>
        </w:rPr>
        <w:t>)</w:t>
      </w:r>
      <w:r w:rsidRPr="002D3C25">
        <w:rPr>
          <w:lang w:val="en-US"/>
        </w:rPr>
        <w:tab/>
      </w:r>
      <w:r w:rsidRPr="002D3C25">
        <w:rPr>
          <w:lang w:val="en-US"/>
        </w:rPr>
        <w:tab/>
      </w:r>
      <w:r w:rsidR="00A3621A" w:rsidRPr="002D3C25">
        <w:rPr>
          <w:lang w:val="en-US"/>
        </w:rPr>
        <w:t>0.</w:t>
      </w:r>
      <w:r w:rsidRPr="002D3C25">
        <w:rPr>
          <w:lang w:val="en-US"/>
        </w:rPr>
        <w:t>1 (-1</w:t>
      </w:r>
      <w:r w:rsidR="00A3621A" w:rsidRPr="002D3C25">
        <w:rPr>
          <w:lang w:val="en-US"/>
        </w:rPr>
        <w:t>3</w:t>
      </w:r>
      <w:r w:rsidRPr="002D3C25">
        <w:rPr>
          <w:lang w:val="en-US"/>
        </w:rPr>
        <w:t xml:space="preserve"> – 14)</w:t>
      </w:r>
      <w:r w:rsidRPr="002D3C25">
        <w:rPr>
          <w:lang w:val="en-US"/>
        </w:rPr>
        <w:tab/>
      </w:r>
      <w:r w:rsidRPr="002D3C25">
        <w:rPr>
          <w:lang w:val="en-US"/>
        </w:rPr>
        <w:tab/>
      </w:r>
      <w:r w:rsidRPr="002D3C25">
        <w:rPr>
          <w:lang w:val="en-US"/>
        </w:rPr>
        <w:tab/>
      </w:r>
      <w:r w:rsidRPr="002D3C25">
        <w:rPr>
          <w:lang w:val="en-US"/>
        </w:rPr>
        <w:tab/>
        <w:t>-</w:t>
      </w:r>
      <w:r w:rsidR="00A3621A" w:rsidRPr="002D3C25">
        <w:rPr>
          <w:lang w:val="en-US"/>
        </w:rPr>
        <w:t>0.</w:t>
      </w:r>
      <w:r w:rsidRPr="002D3C25">
        <w:rPr>
          <w:lang w:val="en-US"/>
        </w:rPr>
        <w:t>3 (-23 – 2</w:t>
      </w:r>
      <w:r w:rsidR="00A3621A" w:rsidRPr="002D3C25">
        <w:rPr>
          <w:lang w:val="en-US"/>
        </w:rPr>
        <w:t>7</w:t>
      </w:r>
      <w:r w:rsidRPr="002D3C25">
        <w:rPr>
          <w:lang w:val="en-US"/>
        </w:rPr>
        <w:t>)</w:t>
      </w:r>
    </w:p>
    <w:p w14:paraId="5C96F365" w14:textId="078D87BC" w:rsidR="00F44FC9" w:rsidRPr="002D3C25" w:rsidRDefault="00F44FC9" w:rsidP="00F44FC9">
      <w:pPr>
        <w:spacing w:after="0" w:line="240" w:lineRule="auto"/>
        <w:rPr>
          <w:lang w:val="en-US"/>
        </w:rPr>
      </w:pPr>
      <w:r w:rsidRPr="002D3C25">
        <w:rPr>
          <w:lang w:val="en-US"/>
        </w:rPr>
        <w:t xml:space="preserve">KIM-1 </w:t>
      </w:r>
      <w:r w:rsidR="00501AEF" w:rsidRPr="002D3C25">
        <w:rPr>
          <w:lang w:val="en-US"/>
        </w:rPr>
        <w:t>(n</w:t>
      </w:r>
      <w:r w:rsidRPr="002D3C25">
        <w:rPr>
          <w:lang w:val="en-US"/>
        </w:rPr>
        <w:t>g/</w:t>
      </w:r>
      <w:proofErr w:type="spellStart"/>
      <w:r w:rsidRPr="002D3C25">
        <w:rPr>
          <w:lang w:val="en-US"/>
        </w:rPr>
        <w:t>gC</w:t>
      </w:r>
      <w:r w:rsidR="00BF1EAD">
        <w:rPr>
          <w:lang w:val="en-US"/>
        </w:rPr>
        <w:t>r</w:t>
      </w:r>
      <w:proofErr w:type="spellEnd"/>
      <w:r w:rsidR="00501AEF" w:rsidRPr="002D3C25">
        <w:rPr>
          <w:lang w:val="en-US"/>
        </w:rPr>
        <w:t>)</w:t>
      </w:r>
      <w:r w:rsidR="00501AEF" w:rsidRPr="002D3C25">
        <w:rPr>
          <w:lang w:val="en-US"/>
        </w:rPr>
        <w:tab/>
      </w:r>
      <w:r w:rsidRPr="002D3C25">
        <w:rPr>
          <w:lang w:val="en-US"/>
        </w:rPr>
        <w:tab/>
      </w:r>
      <w:r w:rsidRPr="002D3C25">
        <w:rPr>
          <w:lang w:val="en-US"/>
        </w:rPr>
        <w:tab/>
        <w:t>3.1 (0.96 – 11)</w:t>
      </w:r>
      <w:r w:rsidRPr="002D3C25">
        <w:rPr>
          <w:lang w:val="en-US"/>
        </w:rPr>
        <w:tab/>
      </w:r>
      <w:r w:rsidRPr="002D3C25">
        <w:rPr>
          <w:lang w:val="en-US"/>
        </w:rPr>
        <w:tab/>
      </w:r>
      <w:r w:rsidRPr="002D3C25">
        <w:rPr>
          <w:lang w:val="en-US"/>
        </w:rPr>
        <w:tab/>
      </w:r>
      <w:r w:rsidRPr="002D3C25">
        <w:rPr>
          <w:lang w:val="en-US"/>
        </w:rPr>
        <w:tab/>
        <w:t>3.5 (0.6 – 54)</w:t>
      </w:r>
    </w:p>
    <w:p w14:paraId="2604512B" w14:textId="05CD4932" w:rsidR="00F44FC9" w:rsidRPr="002D3C25" w:rsidRDefault="00F44FC9" w:rsidP="00F44FC9">
      <w:pPr>
        <w:spacing w:after="0" w:line="240" w:lineRule="auto"/>
        <w:rPr>
          <w:lang w:val="en-US"/>
        </w:rPr>
      </w:pPr>
      <w:r w:rsidRPr="002D3C25">
        <w:rPr>
          <w:lang w:val="en-US"/>
        </w:rPr>
        <w:t>KIM-1 change</w:t>
      </w:r>
      <w:r w:rsidR="00501AEF" w:rsidRPr="002D3C25">
        <w:rPr>
          <w:lang w:val="en-US"/>
        </w:rPr>
        <w:tab/>
      </w:r>
      <w:r w:rsidRPr="002D3C25">
        <w:rPr>
          <w:lang w:val="en-US"/>
        </w:rPr>
        <w:tab/>
      </w:r>
      <w:r w:rsidRPr="002D3C25">
        <w:rPr>
          <w:lang w:val="en-US"/>
        </w:rPr>
        <w:tab/>
        <w:t>-0.6 (-3.6 – 12)</w:t>
      </w:r>
      <w:r w:rsidRPr="002D3C25">
        <w:rPr>
          <w:lang w:val="en-US"/>
        </w:rPr>
        <w:tab/>
      </w:r>
      <w:r w:rsidRPr="002D3C25">
        <w:rPr>
          <w:lang w:val="en-US"/>
        </w:rPr>
        <w:tab/>
      </w:r>
      <w:r w:rsidRPr="002D3C25">
        <w:rPr>
          <w:lang w:val="en-US"/>
        </w:rPr>
        <w:tab/>
      </w:r>
      <w:r w:rsidRPr="002D3C25">
        <w:rPr>
          <w:lang w:val="en-US"/>
        </w:rPr>
        <w:tab/>
        <w:t>-0.2 (-12 – 22)</w:t>
      </w:r>
    </w:p>
    <w:p w14:paraId="0EAAB28B" w14:textId="77777777" w:rsidR="00F44FC9" w:rsidRPr="002D3C25" w:rsidRDefault="00F44FC9" w:rsidP="00F44FC9">
      <w:pPr>
        <w:spacing w:after="0" w:line="240" w:lineRule="auto"/>
        <w:rPr>
          <w:lang w:val="en-US"/>
        </w:rPr>
      </w:pPr>
      <w:proofErr w:type="spellStart"/>
      <w:r w:rsidRPr="002D3C25">
        <w:rPr>
          <w:lang w:val="en-US"/>
        </w:rPr>
        <w:t>Hsp</w:t>
      </w:r>
      <w:proofErr w:type="spellEnd"/>
      <w:r w:rsidRPr="002D3C25">
        <w:rPr>
          <w:lang w:val="en-US"/>
        </w:rPr>
        <w:t xml:space="preserve"> </w:t>
      </w:r>
      <w:proofErr w:type="spellStart"/>
      <w:r w:rsidRPr="002D3C25">
        <w:rPr>
          <w:lang w:val="en-US"/>
        </w:rPr>
        <w:t>corr</w:t>
      </w:r>
      <w:proofErr w:type="spellEnd"/>
      <w:r w:rsidRPr="002D3C25">
        <w:rPr>
          <w:lang w:val="en-US"/>
        </w:rPr>
        <w:t xml:space="preserve"> Pre (N&gt;LOD)</w:t>
      </w:r>
      <w:r w:rsidRPr="002D3C25">
        <w:rPr>
          <w:lang w:val="en-US"/>
        </w:rPr>
        <w:tab/>
      </w:r>
      <w:r w:rsidRPr="002D3C25">
        <w:rPr>
          <w:lang w:val="en-US"/>
        </w:rPr>
        <w:tab/>
        <w:t>4</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4</w:t>
      </w:r>
    </w:p>
    <w:p w14:paraId="459042C1" w14:textId="77777777" w:rsidR="00F44FC9" w:rsidRPr="002D3C25" w:rsidRDefault="00F44FC9" w:rsidP="00F44FC9">
      <w:pPr>
        <w:spacing w:after="0" w:line="240" w:lineRule="auto"/>
        <w:rPr>
          <w:lang w:val="en-US"/>
        </w:rPr>
      </w:pPr>
      <w:proofErr w:type="spellStart"/>
      <w:r w:rsidRPr="002D3C25">
        <w:rPr>
          <w:lang w:val="en-US"/>
        </w:rPr>
        <w:t>Hsp</w:t>
      </w:r>
      <w:proofErr w:type="spellEnd"/>
      <w:r w:rsidRPr="002D3C25">
        <w:rPr>
          <w:lang w:val="en-US"/>
        </w:rPr>
        <w:t xml:space="preserve"> </w:t>
      </w:r>
      <w:proofErr w:type="spellStart"/>
      <w:r w:rsidRPr="002D3C25">
        <w:rPr>
          <w:lang w:val="en-US"/>
        </w:rPr>
        <w:t>corr</w:t>
      </w:r>
      <w:proofErr w:type="spellEnd"/>
      <w:r w:rsidRPr="002D3C25">
        <w:rPr>
          <w:lang w:val="en-US"/>
        </w:rPr>
        <w:t xml:space="preserve"> Post (N&gt;LOD)</w:t>
      </w:r>
      <w:r w:rsidRPr="002D3C25">
        <w:rPr>
          <w:lang w:val="en-US"/>
        </w:rPr>
        <w:tab/>
      </w:r>
      <w:r w:rsidRPr="002D3C25">
        <w:rPr>
          <w:lang w:val="en-US"/>
        </w:rPr>
        <w:tab/>
        <w:t>4</w:t>
      </w:r>
      <w:r w:rsidRPr="002D3C25">
        <w:rPr>
          <w:lang w:val="en-US"/>
        </w:rPr>
        <w:tab/>
      </w:r>
      <w:r w:rsidRPr="002D3C25">
        <w:rPr>
          <w:lang w:val="en-US"/>
        </w:rPr>
        <w:tab/>
      </w:r>
      <w:r w:rsidRPr="002D3C25">
        <w:rPr>
          <w:lang w:val="en-US"/>
        </w:rPr>
        <w:tab/>
      </w:r>
      <w:r w:rsidRPr="002D3C25">
        <w:rPr>
          <w:lang w:val="en-US"/>
        </w:rPr>
        <w:tab/>
      </w:r>
      <w:r w:rsidRPr="002D3C25">
        <w:rPr>
          <w:lang w:val="en-US"/>
        </w:rPr>
        <w:tab/>
      </w:r>
      <w:r w:rsidRPr="002D3C25">
        <w:rPr>
          <w:lang w:val="en-US"/>
        </w:rPr>
        <w:tab/>
        <w:t>3</w:t>
      </w:r>
      <w:r w:rsidRPr="002D3C25">
        <w:rPr>
          <w:lang w:val="en-US"/>
        </w:rPr>
        <w:tab/>
      </w:r>
    </w:p>
    <w:p w14:paraId="4A5DD229" w14:textId="2F7DAD80" w:rsidR="00F44FC9" w:rsidRPr="002D3C25" w:rsidRDefault="00F44FC9" w:rsidP="00F44FC9">
      <w:pPr>
        <w:spacing w:after="0" w:line="240" w:lineRule="auto"/>
        <w:rPr>
          <w:lang w:val="en-US"/>
        </w:rPr>
      </w:pPr>
      <w:r w:rsidRPr="002D3C25">
        <w:rPr>
          <w:lang w:val="en-US"/>
        </w:rPr>
        <w:t>Creatinine (</w:t>
      </w:r>
      <w:r w:rsidR="00C24B0E" w:rsidRPr="002D3C25">
        <w:rPr>
          <w:lang w:val="en-US"/>
        </w:rPr>
        <w:t>g/L</w:t>
      </w:r>
      <w:r w:rsidRPr="002D3C25">
        <w:rPr>
          <w:lang w:val="en-US"/>
        </w:rPr>
        <w:t>)</w:t>
      </w:r>
      <w:r w:rsidR="00851EB0" w:rsidRPr="002D3C25">
        <w:rPr>
          <w:lang w:val="en-US"/>
        </w:rPr>
        <w:tab/>
      </w:r>
      <w:r w:rsidRPr="002D3C25">
        <w:rPr>
          <w:lang w:val="en-US"/>
        </w:rPr>
        <w:tab/>
      </w:r>
      <w:r w:rsidRPr="002D3C25">
        <w:rPr>
          <w:lang w:val="en-US"/>
        </w:rPr>
        <w:tab/>
        <w:t>1.5 (0.4 – 2.0)</w:t>
      </w:r>
      <w:r w:rsidRPr="002D3C25">
        <w:rPr>
          <w:lang w:val="en-US"/>
        </w:rPr>
        <w:tab/>
      </w:r>
      <w:r w:rsidRPr="002D3C25">
        <w:rPr>
          <w:lang w:val="en-US"/>
        </w:rPr>
        <w:tab/>
      </w:r>
      <w:r w:rsidRPr="002D3C25">
        <w:rPr>
          <w:lang w:val="en-US"/>
        </w:rPr>
        <w:tab/>
      </w:r>
      <w:r w:rsidRPr="002D3C25">
        <w:rPr>
          <w:lang w:val="en-US"/>
        </w:rPr>
        <w:tab/>
        <w:t>1.8 (0.5 – 3.8)</w:t>
      </w:r>
    </w:p>
    <w:p w14:paraId="0C5445E4" w14:textId="5A2D90FA" w:rsidR="00F44FC9" w:rsidRPr="002D3C25" w:rsidRDefault="00F44FC9" w:rsidP="00F44FC9">
      <w:pPr>
        <w:spacing w:after="0" w:line="240" w:lineRule="auto"/>
        <w:rPr>
          <w:lang w:val="en-US"/>
        </w:rPr>
      </w:pPr>
      <w:r w:rsidRPr="002D3C25">
        <w:rPr>
          <w:lang w:val="en-US"/>
        </w:rPr>
        <w:t>Creatinine change</w:t>
      </w:r>
      <w:r w:rsidRPr="002D3C25">
        <w:rPr>
          <w:lang w:val="en-US"/>
        </w:rPr>
        <w:tab/>
      </w:r>
      <w:r w:rsidR="00851EB0" w:rsidRPr="002D3C25">
        <w:rPr>
          <w:lang w:val="en-US"/>
        </w:rPr>
        <w:tab/>
      </w:r>
      <w:r w:rsidRPr="002D3C25">
        <w:rPr>
          <w:lang w:val="en-US"/>
        </w:rPr>
        <w:tab/>
        <w:t>0.37 (-0.3 – 1.9)</w:t>
      </w:r>
      <w:r w:rsidRPr="002D3C25">
        <w:rPr>
          <w:lang w:val="en-US"/>
        </w:rPr>
        <w:tab/>
        <w:t>0.01</w:t>
      </w:r>
      <w:r w:rsidRPr="002D3C25">
        <w:rPr>
          <w:lang w:val="en-US"/>
        </w:rPr>
        <w:tab/>
      </w:r>
      <w:r w:rsidRPr="002D3C25">
        <w:rPr>
          <w:lang w:val="en-US"/>
        </w:rPr>
        <w:tab/>
      </w:r>
      <w:r w:rsidRPr="002D3C25">
        <w:rPr>
          <w:lang w:val="en-US"/>
        </w:rPr>
        <w:tab/>
        <w:t>0.01 (-0.9 – 1.5)</w:t>
      </w:r>
      <w:r w:rsidRPr="002D3C25">
        <w:rPr>
          <w:lang w:val="en-US"/>
        </w:rPr>
        <w:tab/>
      </w:r>
      <w:r w:rsidRPr="002D3C25">
        <w:rPr>
          <w:lang w:val="en-US"/>
        </w:rPr>
        <w:tab/>
      </w:r>
      <w:r w:rsidRPr="002D3C25">
        <w:rPr>
          <w:lang w:val="en-US"/>
        </w:rPr>
        <w:tab/>
      </w:r>
      <w:r w:rsidRPr="002D3C25">
        <w:rPr>
          <w:lang w:val="en-US"/>
        </w:rPr>
        <w:tab/>
      </w:r>
      <w:r w:rsidRPr="002D3C25">
        <w:rPr>
          <w:lang w:val="en-US"/>
        </w:rPr>
        <w:tab/>
      </w:r>
    </w:p>
    <w:p w14:paraId="1809EAE3" w14:textId="211FB411" w:rsidR="00F44FC9" w:rsidRPr="002D3C25" w:rsidRDefault="00F44FC9" w:rsidP="00F44FC9">
      <w:pPr>
        <w:spacing w:after="0" w:line="240" w:lineRule="auto"/>
        <w:rPr>
          <w:lang w:val="en-US"/>
        </w:rPr>
      </w:pPr>
      <w:r w:rsidRPr="002D3C25">
        <w:rPr>
          <w:lang w:val="en-US"/>
        </w:rPr>
        <w:t>Osmolality</w:t>
      </w:r>
      <w:r w:rsidR="00501AEF" w:rsidRPr="002D3C25">
        <w:rPr>
          <w:lang w:val="en-US"/>
        </w:rPr>
        <w:tab/>
      </w:r>
      <w:r w:rsidRPr="002D3C25">
        <w:rPr>
          <w:lang w:val="en-US"/>
        </w:rPr>
        <w:tab/>
      </w:r>
      <w:r w:rsidRPr="002D3C25">
        <w:rPr>
          <w:lang w:val="en-US"/>
        </w:rPr>
        <w:tab/>
      </w:r>
      <w:r w:rsidRPr="002D3C25">
        <w:rPr>
          <w:lang w:val="en-US"/>
        </w:rPr>
        <w:tab/>
        <w:t>837 (356 – 1023)</w:t>
      </w:r>
      <w:r w:rsidRPr="002D3C25">
        <w:rPr>
          <w:lang w:val="en-US"/>
        </w:rPr>
        <w:tab/>
      </w:r>
      <w:r w:rsidRPr="002D3C25">
        <w:rPr>
          <w:lang w:val="en-US"/>
        </w:rPr>
        <w:tab/>
      </w:r>
      <w:r w:rsidRPr="002D3C25">
        <w:rPr>
          <w:lang w:val="en-US"/>
        </w:rPr>
        <w:tab/>
      </w:r>
      <w:r w:rsidRPr="002D3C25">
        <w:rPr>
          <w:lang w:val="en-US"/>
        </w:rPr>
        <w:tab/>
        <w:t>731 (220 – 1060)</w:t>
      </w:r>
      <w:r w:rsidRPr="002D3C25">
        <w:rPr>
          <w:lang w:val="en-US"/>
        </w:rPr>
        <w:tab/>
      </w:r>
      <w:r w:rsidRPr="002D3C25">
        <w:rPr>
          <w:lang w:val="en-US"/>
        </w:rPr>
        <w:tab/>
      </w:r>
    </w:p>
    <w:p w14:paraId="4F84BCA3" w14:textId="69DDE7EC" w:rsidR="00F44FC9" w:rsidRPr="002D3C25" w:rsidRDefault="00F44FC9" w:rsidP="00F44FC9">
      <w:pPr>
        <w:spacing w:after="0" w:line="240" w:lineRule="auto"/>
        <w:rPr>
          <w:lang w:val="en-US"/>
        </w:rPr>
      </w:pPr>
      <w:r w:rsidRPr="002D3C25">
        <w:rPr>
          <w:lang w:val="en-US"/>
        </w:rPr>
        <w:t>Osmolality change</w:t>
      </w:r>
      <w:r w:rsidRPr="002D3C25">
        <w:rPr>
          <w:lang w:val="en-US"/>
        </w:rPr>
        <w:tab/>
      </w:r>
      <w:r w:rsidRPr="002D3C25">
        <w:rPr>
          <w:lang w:val="en-US"/>
        </w:rPr>
        <w:tab/>
      </w:r>
      <w:r w:rsidR="00C24B0E" w:rsidRPr="002D3C25">
        <w:rPr>
          <w:lang w:val="en-US"/>
        </w:rPr>
        <w:tab/>
      </w:r>
      <w:r w:rsidRPr="002D3C25">
        <w:rPr>
          <w:lang w:val="en-US"/>
        </w:rPr>
        <w:t>90 (-272 – 320)</w:t>
      </w:r>
      <w:r w:rsidRPr="002D3C25">
        <w:rPr>
          <w:lang w:val="en-US"/>
        </w:rPr>
        <w:tab/>
      </w:r>
      <w:r w:rsidRPr="002D3C25">
        <w:rPr>
          <w:lang w:val="en-US"/>
        </w:rPr>
        <w:tab/>
      </w:r>
      <w:r w:rsidRPr="002D3C25">
        <w:rPr>
          <w:lang w:val="en-US"/>
        </w:rPr>
        <w:tab/>
      </w:r>
      <w:r w:rsidRPr="002D3C25">
        <w:rPr>
          <w:lang w:val="en-US"/>
        </w:rPr>
        <w:tab/>
        <w:t>77 (-394 – 616)</w:t>
      </w:r>
      <w:r w:rsidRPr="002D3C25">
        <w:rPr>
          <w:lang w:val="en-US"/>
        </w:rPr>
        <w:tab/>
      </w:r>
    </w:p>
    <w:p w14:paraId="32459F91" w14:textId="302665BD" w:rsidR="00F44FC9" w:rsidRPr="002D3C25" w:rsidRDefault="00F44FC9" w:rsidP="00F44FC9">
      <w:pPr>
        <w:spacing w:after="0" w:line="240" w:lineRule="auto"/>
        <w:rPr>
          <w:lang w:val="en-US"/>
        </w:rPr>
      </w:pPr>
      <w:r w:rsidRPr="002D3C25">
        <w:rPr>
          <w:lang w:val="en-US"/>
        </w:rPr>
        <w:t xml:space="preserve">U-fructose Pre </w:t>
      </w:r>
      <w:r w:rsidR="00C24B0E" w:rsidRPr="002D3C25">
        <w:rPr>
          <w:lang w:val="en-US"/>
        </w:rPr>
        <w:t>(</w:t>
      </w:r>
      <w:r w:rsidR="00895BD1" w:rsidRPr="002D3C25">
        <w:rPr>
          <w:lang w:val="en-US"/>
        </w:rPr>
        <w:t>µ</w:t>
      </w:r>
      <w:proofErr w:type="spellStart"/>
      <w:r w:rsidR="00895BD1" w:rsidRPr="002D3C25">
        <w:rPr>
          <w:lang w:val="en-US"/>
        </w:rPr>
        <w:t>mol</w:t>
      </w:r>
      <w:proofErr w:type="spellEnd"/>
      <w:r w:rsidR="00895BD1" w:rsidRPr="002D3C25">
        <w:rPr>
          <w:lang w:val="en-US"/>
        </w:rPr>
        <w:t>/</w:t>
      </w:r>
      <w:proofErr w:type="spellStart"/>
      <w:r w:rsidR="00895BD1" w:rsidRPr="002D3C25">
        <w:rPr>
          <w:lang w:val="en-US"/>
        </w:rPr>
        <w:t>gC</w:t>
      </w:r>
      <w:r w:rsidR="00BF1EAD">
        <w:rPr>
          <w:lang w:val="en-US"/>
        </w:rPr>
        <w:t>r</w:t>
      </w:r>
      <w:proofErr w:type="spellEnd"/>
      <w:r w:rsidR="00C24B0E" w:rsidRPr="002D3C25">
        <w:rPr>
          <w:lang w:val="en-US"/>
        </w:rPr>
        <w:t>)</w:t>
      </w:r>
      <w:r w:rsidRPr="002D3C25">
        <w:rPr>
          <w:lang w:val="en-US"/>
        </w:rPr>
        <w:tab/>
      </w:r>
      <w:r w:rsidR="00895BD1" w:rsidRPr="002D3C25">
        <w:rPr>
          <w:lang w:val="en-US"/>
        </w:rPr>
        <w:t>80</w:t>
      </w:r>
      <w:r w:rsidRPr="002D3C25">
        <w:rPr>
          <w:lang w:val="en-US"/>
        </w:rPr>
        <w:t xml:space="preserve"> (6</w:t>
      </w:r>
      <w:r w:rsidR="00895BD1" w:rsidRPr="002D3C25">
        <w:rPr>
          <w:lang w:val="en-US"/>
        </w:rPr>
        <w:t>3</w:t>
      </w:r>
      <w:r w:rsidRPr="002D3C25">
        <w:rPr>
          <w:lang w:val="en-US"/>
        </w:rPr>
        <w:t xml:space="preserve"> – 1</w:t>
      </w:r>
      <w:r w:rsidR="00895BD1" w:rsidRPr="002D3C25">
        <w:rPr>
          <w:lang w:val="en-US"/>
        </w:rPr>
        <w:t>91</w:t>
      </w:r>
      <w:r w:rsidRPr="002D3C25">
        <w:rPr>
          <w:lang w:val="en-US"/>
        </w:rPr>
        <w:t>)</w:t>
      </w:r>
      <w:r w:rsidRPr="002D3C25">
        <w:rPr>
          <w:lang w:val="en-US"/>
        </w:rPr>
        <w:tab/>
      </w:r>
      <w:r w:rsidRPr="002D3C25">
        <w:rPr>
          <w:lang w:val="en-US"/>
        </w:rPr>
        <w:tab/>
      </w:r>
      <w:r w:rsidRPr="002D3C25">
        <w:rPr>
          <w:lang w:val="en-US"/>
        </w:rPr>
        <w:tab/>
      </w:r>
      <w:r w:rsidRPr="002D3C25">
        <w:rPr>
          <w:lang w:val="en-US"/>
        </w:rPr>
        <w:tab/>
        <w:t>1</w:t>
      </w:r>
      <w:r w:rsidR="00895BD1" w:rsidRPr="002D3C25">
        <w:rPr>
          <w:lang w:val="en-US"/>
        </w:rPr>
        <w:t>64</w:t>
      </w:r>
      <w:r w:rsidRPr="002D3C25">
        <w:rPr>
          <w:lang w:val="en-US"/>
        </w:rPr>
        <w:t xml:space="preserve"> (</w:t>
      </w:r>
      <w:r w:rsidR="00895BD1" w:rsidRPr="002D3C25">
        <w:rPr>
          <w:lang w:val="en-US"/>
        </w:rPr>
        <w:t>69</w:t>
      </w:r>
      <w:r w:rsidRPr="002D3C25">
        <w:rPr>
          <w:lang w:val="en-US"/>
        </w:rPr>
        <w:t xml:space="preserve"> – </w:t>
      </w:r>
      <w:r w:rsidR="00895BD1" w:rsidRPr="002D3C25">
        <w:rPr>
          <w:lang w:val="en-US"/>
        </w:rPr>
        <w:t>1030</w:t>
      </w:r>
      <w:r w:rsidRPr="002D3C25">
        <w:rPr>
          <w:lang w:val="en-US"/>
        </w:rPr>
        <w:t>)</w:t>
      </w:r>
      <w:r w:rsidRPr="002D3C25">
        <w:rPr>
          <w:lang w:val="en-US"/>
        </w:rPr>
        <w:tab/>
      </w:r>
      <w:r w:rsidRPr="002D3C25">
        <w:rPr>
          <w:lang w:val="en-US"/>
        </w:rPr>
        <w:tab/>
      </w:r>
      <w:r w:rsidRPr="002D3C25">
        <w:rPr>
          <w:lang w:val="en-US"/>
        </w:rPr>
        <w:tab/>
      </w:r>
    </w:p>
    <w:p w14:paraId="34075C29" w14:textId="4BB803B0" w:rsidR="00F44FC9" w:rsidRPr="002D3C25" w:rsidRDefault="00F44FC9" w:rsidP="00F44FC9">
      <w:pPr>
        <w:spacing w:after="0" w:line="240" w:lineRule="auto"/>
        <w:rPr>
          <w:lang w:val="en-US"/>
        </w:rPr>
      </w:pPr>
      <w:r w:rsidRPr="002D3C25">
        <w:rPr>
          <w:lang w:val="en-US"/>
        </w:rPr>
        <w:t>U-fructose change</w:t>
      </w:r>
      <w:r w:rsidR="00044557" w:rsidRPr="002D3C25">
        <w:rPr>
          <w:lang w:val="en-US"/>
        </w:rPr>
        <w:tab/>
      </w:r>
      <w:r w:rsidRPr="002D3C25">
        <w:rPr>
          <w:lang w:val="en-US"/>
        </w:rPr>
        <w:tab/>
      </w:r>
      <w:r w:rsidRPr="002D3C25">
        <w:rPr>
          <w:lang w:val="en-US"/>
        </w:rPr>
        <w:tab/>
      </w:r>
      <w:r w:rsidR="00806C3F" w:rsidRPr="002D3C25">
        <w:rPr>
          <w:lang w:val="en-US"/>
        </w:rPr>
        <w:t>116</w:t>
      </w:r>
      <w:r w:rsidRPr="002D3C25">
        <w:rPr>
          <w:lang w:val="en-US"/>
        </w:rPr>
        <w:t xml:space="preserve"> (</w:t>
      </w:r>
      <w:r w:rsidR="00806C3F" w:rsidRPr="002D3C25">
        <w:rPr>
          <w:lang w:val="en-US"/>
        </w:rPr>
        <w:t>2</w:t>
      </w:r>
      <w:r w:rsidRPr="002D3C25">
        <w:rPr>
          <w:lang w:val="en-US"/>
        </w:rPr>
        <w:t xml:space="preserve"> – </w:t>
      </w:r>
      <w:r w:rsidR="00806C3F" w:rsidRPr="002D3C25">
        <w:rPr>
          <w:lang w:val="en-US"/>
        </w:rPr>
        <w:t>295</w:t>
      </w:r>
      <w:r w:rsidRPr="002D3C25">
        <w:rPr>
          <w:lang w:val="en-US"/>
        </w:rPr>
        <w:t>)</w:t>
      </w:r>
      <w:r w:rsidRPr="002D3C25">
        <w:rPr>
          <w:lang w:val="en-US"/>
        </w:rPr>
        <w:tab/>
        <w:t>&lt;0.001</w:t>
      </w:r>
      <w:r w:rsidRPr="002D3C25">
        <w:rPr>
          <w:lang w:val="en-US"/>
        </w:rPr>
        <w:tab/>
      </w:r>
      <w:r w:rsidRPr="002D3C25">
        <w:rPr>
          <w:lang w:val="en-US"/>
        </w:rPr>
        <w:tab/>
      </w:r>
      <w:r w:rsidR="00806C3F" w:rsidRPr="002D3C25">
        <w:rPr>
          <w:lang w:val="en-US"/>
        </w:rPr>
        <w:t>131</w:t>
      </w:r>
      <w:r w:rsidRPr="002D3C25">
        <w:rPr>
          <w:lang w:val="en-US"/>
        </w:rPr>
        <w:t xml:space="preserve"> (-</w:t>
      </w:r>
      <w:r w:rsidR="00806C3F" w:rsidRPr="002D3C25">
        <w:rPr>
          <w:lang w:val="en-US"/>
        </w:rPr>
        <w:t>617</w:t>
      </w:r>
      <w:r w:rsidRPr="002D3C25">
        <w:rPr>
          <w:lang w:val="en-US"/>
        </w:rPr>
        <w:t xml:space="preserve"> – </w:t>
      </w:r>
      <w:r w:rsidR="00806C3F" w:rsidRPr="002D3C25">
        <w:rPr>
          <w:lang w:val="en-US"/>
        </w:rPr>
        <w:t>550</w:t>
      </w:r>
      <w:r w:rsidRPr="002D3C25">
        <w:rPr>
          <w:lang w:val="en-US"/>
        </w:rPr>
        <w:t>)</w:t>
      </w:r>
      <w:r w:rsidRPr="002D3C25">
        <w:rPr>
          <w:lang w:val="en-US"/>
        </w:rPr>
        <w:tab/>
      </w:r>
      <w:r w:rsidRPr="002D3C25">
        <w:rPr>
          <w:lang w:val="en-US"/>
        </w:rPr>
        <w:tab/>
      </w:r>
      <w:r w:rsidRPr="002D3C25">
        <w:rPr>
          <w:lang w:val="en-US"/>
        </w:rPr>
        <w:tab/>
      </w:r>
    </w:p>
    <w:p w14:paraId="19676C9C" w14:textId="6C8A2FFC" w:rsidR="00F44FC9" w:rsidRPr="002D3C25" w:rsidRDefault="00F44FC9" w:rsidP="00F44FC9">
      <w:pPr>
        <w:spacing w:after="0" w:line="240" w:lineRule="auto"/>
        <w:rPr>
          <w:lang w:val="en-US"/>
        </w:rPr>
      </w:pPr>
      <w:r w:rsidRPr="002D3C25">
        <w:rPr>
          <w:lang w:val="en-US"/>
        </w:rPr>
        <w:t>U</w:t>
      </w:r>
      <w:r w:rsidR="00187341">
        <w:rPr>
          <w:lang w:val="en-US"/>
        </w:rPr>
        <w:t>-u</w:t>
      </w:r>
      <w:r w:rsidRPr="002D3C25">
        <w:rPr>
          <w:lang w:val="en-US"/>
        </w:rPr>
        <w:t>ric acid total Pre (mg/</w:t>
      </w:r>
      <w:proofErr w:type="spellStart"/>
      <w:r w:rsidRPr="002D3C25">
        <w:rPr>
          <w:lang w:val="en-US"/>
        </w:rPr>
        <w:t>gC</w:t>
      </w:r>
      <w:r w:rsidR="00BF1EAD">
        <w:rPr>
          <w:lang w:val="en-US"/>
        </w:rPr>
        <w:t>r</w:t>
      </w:r>
      <w:proofErr w:type="spellEnd"/>
      <w:r w:rsidRPr="002D3C25">
        <w:rPr>
          <w:lang w:val="en-US"/>
        </w:rPr>
        <w:t>)</w:t>
      </w:r>
      <w:r w:rsidRPr="002D3C25">
        <w:rPr>
          <w:lang w:val="en-US"/>
        </w:rPr>
        <w:tab/>
        <w:t>363 (171 – 549)</w:t>
      </w:r>
      <w:r w:rsidRPr="002D3C25">
        <w:rPr>
          <w:lang w:val="en-US"/>
        </w:rPr>
        <w:tab/>
      </w:r>
      <w:r w:rsidRPr="002D3C25">
        <w:rPr>
          <w:lang w:val="en-US"/>
        </w:rPr>
        <w:tab/>
      </w:r>
      <w:r w:rsidRPr="002D3C25">
        <w:rPr>
          <w:lang w:val="en-US"/>
        </w:rPr>
        <w:tab/>
      </w:r>
      <w:r w:rsidRPr="002D3C25">
        <w:rPr>
          <w:lang w:val="en-US"/>
        </w:rPr>
        <w:tab/>
        <w:t>429 (299 – 667)</w:t>
      </w:r>
      <w:r w:rsidRPr="002D3C25">
        <w:rPr>
          <w:lang w:val="en-US"/>
        </w:rPr>
        <w:tab/>
      </w:r>
      <w:r w:rsidRPr="002D3C25">
        <w:rPr>
          <w:lang w:val="en-US"/>
        </w:rPr>
        <w:tab/>
      </w:r>
      <w:r w:rsidRPr="002D3C25">
        <w:rPr>
          <w:lang w:val="en-US"/>
        </w:rPr>
        <w:tab/>
      </w:r>
    </w:p>
    <w:p w14:paraId="2FBE5CBD" w14:textId="0C5FC764" w:rsidR="00F44FC9" w:rsidRPr="002D3C25" w:rsidRDefault="00F44FC9" w:rsidP="00F44FC9">
      <w:pPr>
        <w:spacing w:after="0" w:line="240" w:lineRule="auto"/>
        <w:rPr>
          <w:lang w:val="en-US"/>
        </w:rPr>
      </w:pPr>
      <w:r w:rsidRPr="002D3C25">
        <w:rPr>
          <w:lang w:val="en-US"/>
        </w:rPr>
        <w:t>U</w:t>
      </w:r>
      <w:r w:rsidR="00187341">
        <w:rPr>
          <w:lang w:val="en-US"/>
        </w:rPr>
        <w:t>-u</w:t>
      </w:r>
      <w:r w:rsidRPr="002D3C25">
        <w:rPr>
          <w:lang w:val="en-US"/>
        </w:rPr>
        <w:t>ric acid change (mg/</w:t>
      </w:r>
      <w:proofErr w:type="spellStart"/>
      <w:r w:rsidR="00672936" w:rsidRPr="002D3C25">
        <w:rPr>
          <w:lang w:val="en-US"/>
        </w:rPr>
        <w:t>gC</w:t>
      </w:r>
      <w:r w:rsidR="00BF1EAD">
        <w:rPr>
          <w:lang w:val="en-US"/>
        </w:rPr>
        <w:t>r</w:t>
      </w:r>
      <w:proofErr w:type="spellEnd"/>
      <w:r w:rsidRPr="002D3C25">
        <w:rPr>
          <w:lang w:val="en-US"/>
        </w:rPr>
        <w:t>)</w:t>
      </w:r>
      <w:r w:rsidR="00672936" w:rsidRPr="002D3C25">
        <w:rPr>
          <w:lang w:val="en-US"/>
        </w:rPr>
        <w:tab/>
      </w:r>
      <w:r w:rsidR="00C24B0E" w:rsidRPr="002D3C25">
        <w:rPr>
          <w:lang w:val="en-US"/>
        </w:rPr>
        <w:t>-6 (-167 – 150)</w:t>
      </w:r>
      <w:r w:rsidR="00C24B0E" w:rsidRPr="002D3C25">
        <w:rPr>
          <w:lang w:val="en-US"/>
        </w:rPr>
        <w:tab/>
      </w:r>
      <w:r w:rsidR="00C24B0E" w:rsidRPr="002D3C25">
        <w:rPr>
          <w:lang w:val="en-US"/>
        </w:rPr>
        <w:tab/>
      </w:r>
      <w:r w:rsidR="00C24B0E" w:rsidRPr="002D3C25">
        <w:rPr>
          <w:lang w:val="en-US"/>
        </w:rPr>
        <w:tab/>
      </w:r>
      <w:r w:rsidR="00C24B0E" w:rsidRPr="002D3C25">
        <w:rPr>
          <w:lang w:val="en-US"/>
        </w:rPr>
        <w:tab/>
        <w:t>6 (-121 – 186)</w:t>
      </w:r>
    </w:p>
    <w:p w14:paraId="74E91E67" w14:textId="77777777" w:rsidR="00F44FC9" w:rsidRPr="002D3C25" w:rsidRDefault="00F44FC9" w:rsidP="00F44FC9">
      <w:pPr>
        <w:spacing w:after="0" w:line="240" w:lineRule="auto"/>
        <w:rPr>
          <w:lang w:val="en-US"/>
        </w:rPr>
      </w:pPr>
      <w:r w:rsidRPr="002D3C25">
        <w:rPr>
          <w:lang w:val="en-US"/>
        </w:rPr>
        <w:t>___________________________________________________________________________________________________________________</w:t>
      </w:r>
    </w:p>
    <w:p w14:paraId="5E23B62C" w14:textId="76FD6D77" w:rsidR="00E51F05" w:rsidRDefault="00E51F05">
      <w:pPr>
        <w:rPr>
          <w:lang w:val="en-US"/>
        </w:rPr>
      </w:pPr>
      <w:r>
        <w:rPr>
          <w:lang w:val="en-US"/>
        </w:rPr>
        <w:br w:type="page"/>
      </w:r>
    </w:p>
    <w:p w14:paraId="0CAD825F" w14:textId="0CA49208" w:rsidR="009117A0" w:rsidRPr="002D3C25" w:rsidRDefault="00744F97" w:rsidP="00DE23EC">
      <w:pPr>
        <w:spacing w:after="0"/>
        <w:rPr>
          <w:lang w:val="en-US"/>
        </w:rPr>
      </w:pPr>
      <w:proofErr w:type="gramStart"/>
      <w:r w:rsidRPr="002D3C25">
        <w:rPr>
          <w:lang w:val="en-US"/>
        </w:rPr>
        <w:lastRenderedPageBreak/>
        <w:t>Table 3.</w:t>
      </w:r>
      <w:proofErr w:type="gramEnd"/>
      <w:r w:rsidRPr="002D3C25">
        <w:rPr>
          <w:lang w:val="en-US"/>
        </w:rPr>
        <w:t xml:space="preserve"> </w:t>
      </w:r>
      <w:r w:rsidR="00DC0462">
        <w:rPr>
          <w:lang w:val="en-US"/>
        </w:rPr>
        <w:t>Longitudinal changes in p</w:t>
      </w:r>
      <w:r w:rsidR="0055792F" w:rsidRPr="002D3C25">
        <w:rPr>
          <w:lang w:val="en-US"/>
        </w:rPr>
        <w:t xml:space="preserve">re-shift and post-shift levels </w:t>
      </w:r>
      <w:r w:rsidRPr="002D3C25">
        <w:rPr>
          <w:lang w:val="en-US"/>
        </w:rPr>
        <w:t>(</w:t>
      </w:r>
      <w:r w:rsidR="00B72257" w:rsidRPr="002D3C25">
        <w:rPr>
          <w:lang w:val="en-US"/>
        </w:rPr>
        <w:t xml:space="preserve">mean, </w:t>
      </w:r>
      <w:r w:rsidRPr="002D3C25">
        <w:rPr>
          <w:lang w:val="en-US"/>
        </w:rPr>
        <w:t>me</w:t>
      </w:r>
      <w:r w:rsidR="00FF2AC4" w:rsidRPr="002D3C25">
        <w:rPr>
          <w:lang w:val="en-US"/>
        </w:rPr>
        <w:t>di</w:t>
      </w:r>
      <w:r w:rsidRPr="002D3C25">
        <w:rPr>
          <w:lang w:val="en-US"/>
        </w:rPr>
        <w:t>an</w:t>
      </w:r>
      <w:r w:rsidR="00FF2AC4" w:rsidRPr="002D3C25">
        <w:rPr>
          <w:lang w:val="en-US"/>
        </w:rPr>
        <w:t xml:space="preserve"> </w:t>
      </w:r>
      <w:r w:rsidR="00B72257" w:rsidRPr="002D3C25">
        <w:rPr>
          <w:lang w:val="en-US"/>
        </w:rPr>
        <w:t>(range)</w:t>
      </w:r>
      <w:r w:rsidRPr="002D3C25">
        <w:rPr>
          <w:lang w:val="en-US"/>
        </w:rPr>
        <w:t xml:space="preserve">) </w:t>
      </w:r>
      <w:r w:rsidR="0055792F" w:rsidRPr="002D3C25">
        <w:rPr>
          <w:lang w:val="en-US"/>
        </w:rPr>
        <w:t>of</w:t>
      </w:r>
      <w:r w:rsidRPr="002D3C25">
        <w:rPr>
          <w:lang w:val="en-US"/>
        </w:rPr>
        <w:t xml:space="preserve"> </w:t>
      </w:r>
      <w:r w:rsidR="00FD3D25">
        <w:rPr>
          <w:lang w:val="en-US"/>
        </w:rPr>
        <w:t>selected</w:t>
      </w:r>
      <w:r w:rsidR="00FD3D25" w:rsidRPr="002D3C25">
        <w:rPr>
          <w:lang w:val="en-US"/>
        </w:rPr>
        <w:t xml:space="preserve"> </w:t>
      </w:r>
      <w:r w:rsidRPr="002D3C25">
        <w:rPr>
          <w:lang w:val="en-US"/>
        </w:rPr>
        <w:t>indicators of renal function (9 weeks in sugarcane cutters and 5 months in referents) in those individuals (2</w:t>
      </w:r>
      <w:r w:rsidR="00BC0DFC" w:rsidRPr="002D3C25">
        <w:rPr>
          <w:lang w:val="en-US"/>
        </w:rPr>
        <w:t>3</w:t>
      </w:r>
      <w:r w:rsidRPr="002D3C25">
        <w:rPr>
          <w:lang w:val="en-US"/>
        </w:rPr>
        <w:t xml:space="preserve"> sugarcane cutters and 25 referents) who took part in </w:t>
      </w:r>
      <w:r w:rsidR="00DC6B65" w:rsidRPr="002D3C25">
        <w:rPr>
          <w:lang w:val="en-US"/>
        </w:rPr>
        <w:t>both</w:t>
      </w:r>
      <w:r w:rsidRPr="002D3C25">
        <w:rPr>
          <w:lang w:val="en-US"/>
        </w:rPr>
        <w:t xml:space="preserve"> examinations.</w:t>
      </w:r>
      <w:r w:rsidR="00A87FF9" w:rsidRPr="002D3C25">
        <w:rPr>
          <w:lang w:val="en-US"/>
        </w:rPr>
        <w:t xml:space="preserve"> P-values (</w:t>
      </w:r>
      <w:r w:rsidR="00BF1EAD">
        <w:rPr>
          <w:lang w:val="en-US"/>
        </w:rPr>
        <w:t>m</w:t>
      </w:r>
      <w:r w:rsidR="00BF1EAD" w:rsidRPr="002D3C25">
        <w:rPr>
          <w:lang w:val="en-US"/>
        </w:rPr>
        <w:t xml:space="preserve">ixed </w:t>
      </w:r>
      <w:r w:rsidR="00A87FF9" w:rsidRPr="002D3C25">
        <w:rPr>
          <w:lang w:val="en-US"/>
        </w:rPr>
        <w:t xml:space="preserve">effect model) for changes between </w:t>
      </w:r>
      <w:r w:rsidR="00FD3D25">
        <w:rPr>
          <w:lang w:val="en-US"/>
        </w:rPr>
        <w:t>test</w:t>
      </w:r>
      <w:r w:rsidR="00DC0462">
        <w:rPr>
          <w:lang w:val="en-US"/>
        </w:rPr>
        <w:t>ing</w:t>
      </w:r>
      <w:r w:rsidR="00FD3D25">
        <w:rPr>
          <w:lang w:val="en-US"/>
        </w:rPr>
        <w:t xml:space="preserve"> </w:t>
      </w:r>
      <w:r w:rsidR="00A87FF9" w:rsidRPr="002D3C25">
        <w:rPr>
          <w:lang w:val="en-US"/>
        </w:rPr>
        <w:t xml:space="preserve">days and for differences between groups are given. </w:t>
      </w:r>
      <w:r w:rsidR="009117A0" w:rsidRPr="002D3C25">
        <w:rPr>
          <w:lang w:val="en-US"/>
        </w:rPr>
        <w:t xml:space="preserve"> </w:t>
      </w:r>
    </w:p>
    <w:tbl>
      <w:tblPr>
        <w:tblStyle w:val="Tabellrutnt"/>
        <w:tblW w:w="0" w:type="auto"/>
        <w:tblBorders>
          <w:insideH w:val="single" w:sz="6" w:space="0" w:color="auto"/>
          <w:insideV w:val="single" w:sz="6" w:space="0" w:color="auto"/>
        </w:tblBorders>
        <w:tblLook w:val="04A0" w:firstRow="1" w:lastRow="0" w:firstColumn="1" w:lastColumn="0" w:noHBand="0" w:noVBand="1"/>
      </w:tblPr>
      <w:tblGrid>
        <w:gridCol w:w="1964"/>
        <w:gridCol w:w="1635"/>
        <w:gridCol w:w="1471"/>
        <w:gridCol w:w="1417"/>
        <w:gridCol w:w="1701"/>
        <w:gridCol w:w="1276"/>
        <w:gridCol w:w="1417"/>
        <w:gridCol w:w="1701"/>
        <w:gridCol w:w="1638"/>
      </w:tblGrid>
      <w:tr w:rsidR="00FD3D25" w:rsidRPr="00FD7597" w14:paraId="2628F8A5" w14:textId="77777777" w:rsidTr="000F0C2C">
        <w:trPr>
          <w:trHeight w:val="270"/>
        </w:trPr>
        <w:tc>
          <w:tcPr>
            <w:tcW w:w="0" w:type="auto"/>
            <w:vMerge w:val="restart"/>
          </w:tcPr>
          <w:p w14:paraId="6C1783CB" w14:textId="77777777" w:rsidR="00FD3D25" w:rsidRPr="002D3C25" w:rsidRDefault="00FD3D25" w:rsidP="00B72257">
            <w:pPr>
              <w:rPr>
                <w:lang w:val="en-US"/>
              </w:rPr>
            </w:pPr>
          </w:p>
        </w:tc>
        <w:tc>
          <w:tcPr>
            <w:tcW w:w="3106" w:type="dxa"/>
            <w:gridSpan w:val="2"/>
          </w:tcPr>
          <w:p w14:paraId="51E47BC3" w14:textId="0EF1798D" w:rsidR="00FD3D25" w:rsidRPr="002D3C25" w:rsidRDefault="00FD3D25" w:rsidP="00BF1EAD">
            <w:pPr>
              <w:jc w:val="center"/>
              <w:rPr>
                <w:lang w:val="en-US"/>
              </w:rPr>
            </w:pPr>
            <w:r>
              <w:rPr>
                <w:lang w:val="en-US"/>
              </w:rPr>
              <w:t>Cutters, N=23</w:t>
            </w:r>
          </w:p>
        </w:tc>
        <w:tc>
          <w:tcPr>
            <w:tcW w:w="1417" w:type="dxa"/>
            <w:vMerge w:val="restart"/>
          </w:tcPr>
          <w:p w14:paraId="456CD6F5" w14:textId="77777777" w:rsidR="00FD3D25" w:rsidRPr="002D3C25" w:rsidRDefault="00FD3D25" w:rsidP="00B72257">
            <w:pPr>
              <w:rPr>
                <w:lang w:val="en-US"/>
              </w:rPr>
            </w:pPr>
            <w:r w:rsidRPr="002D3C25">
              <w:rPr>
                <w:lang w:val="en-US"/>
              </w:rPr>
              <w:t>P for change</w:t>
            </w:r>
          </w:p>
          <w:p w14:paraId="7B7F5D27" w14:textId="77777777" w:rsidR="00FD3D25" w:rsidRPr="002D3C25" w:rsidRDefault="00FD3D25" w:rsidP="00B72257">
            <w:pPr>
              <w:rPr>
                <w:lang w:val="en-US"/>
              </w:rPr>
            </w:pPr>
            <w:r w:rsidRPr="002D3C25">
              <w:rPr>
                <w:lang w:val="en-US"/>
              </w:rPr>
              <w:t>Cut3 vs. Cut1</w:t>
            </w:r>
          </w:p>
        </w:tc>
        <w:tc>
          <w:tcPr>
            <w:tcW w:w="2977" w:type="dxa"/>
            <w:gridSpan w:val="2"/>
          </w:tcPr>
          <w:p w14:paraId="1CA57036" w14:textId="6852F0CA" w:rsidR="00FD3D25" w:rsidRPr="002D3C25" w:rsidRDefault="00FD3D25" w:rsidP="00FD3D25">
            <w:pPr>
              <w:jc w:val="center"/>
              <w:rPr>
                <w:lang w:val="en-US"/>
              </w:rPr>
            </w:pPr>
            <w:r w:rsidRPr="002D3C25">
              <w:rPr>
                <w:lang w:val="en-US"/>
              </w:rPr>
              <w:t xml:space="preserve">Referents, </w:t>
            </w:r>
            <w:r>
              <w:rPr>
                <w:lang w:val="en-US"/>
              </w:rPr>
              <w:t>N=25</w:t>
            </w:r>
          </w:p>
        </w:tc>
        <w:tc>
          <w:tcPr>
            <w:tcW w:w="1417" w:type="dxa"/>
            <w:vMerge w:val="restart"/>
          </w:tcPr>
          <w:p w14:paraId="11CE9459" w14:textId="77777777" w:rsidR="00FD3D25" w:rsidRPr="002D3C25" w:rsidRDefault="00FD3D25" w:rsidP="00B72257">
            <w:pPr>
              <w:rPr>
                <w:lang w:val="en-US"/>
              </w:rPr>
            </w:pPr>
            <w:r w:rsidRPr="002D3C25">
              <w:rPr>
                <w:lang w:val="en-US"/>
              </w:rPr>
              <w:t xml:space="preserve">P for change Ref2 vs. Ref1 </w:t>
            </w:r>
          </w:p>
        </w:tc>
        <w:tc>
          <w:tcPr>
            <w:tcW w:w="1701" w:type="dxa"/>
            <w:vMerge w:val="restart"/>
          </w:tcPr>
          <w:p w14:paraId="3D1DCDCF" w14:textId="0AC47B16" w:rsidR="00FD3D25" w:rsidRPr="002D3C25" w:rsidRDefault="00FD3D25" w:rsidP="00BD6826">
            <w:pPr>
              <w:rPr>
                <w:lang w:val="en-US"/>
              </w:rPr>
            </w:pPr>
            <w:r w:rsidRPr="002D3C25">
              <w:rPr>
                <w:lang w:val="en-US"/>
              </w:rPr>
              <w:t>P for group diff Cut1  vs. Ref1</w:t>
            </w:r>
          </w:p>
        </w:tc>
        <w:tc>
          <w:tcPr>
            <w:tcW w:w="1638" w:type="dxa"/>
            <w:vMerge w:val="restart"/>
          </w:tcPr>
          <w:p w14:paraId="6B9DF766" w14:textId="0EC569F7" w:rsidR="00FD3D25" w:rsidRPr="002D3C25" w:rsidRDefault="00FD3D25" w:rsidP="00BD6826">
            <w:pPr>
              <w:rPr>
                <w:lang w:val="en-US"/>
              </w:rPr>
            </w:pPr>
            <w:r w:rsidRPr="002D3C25">
              <w:rPr>
                <w:lang w:val="en-US"/>
              </w:rPr>
              <w:t>P for group diff Cut3 vs. Ref2</w:t>
            </w:r>
          </w:p>
        </w:tc>
      </w:tr>
      <w:tr w:rsidR="00FD3D25" w:rsidRPr="002D3C25" w14:paraId="601E6CB7" w14:textId="77777777" w:rsidTr="00FD3D25">
        <w:trPr>
          <w:trHeight w:val="270"/>
        </w:trPr>
        <w:tc>
          <w:tcPr>
            <w:tcW w:w="0" w:type="auto"/>
            <w:vMerge/>
          </w:tcPr>
          <w:p w14:paraId="5EBD24A4" w14:textId="77777777" w:rsidR="00FD3D25" w:rsidRPr="002D3C25" w:rsidRDefault="00FD3D25" w:rsidP="00FD3D25">
            <w:pPr>
              <w:rPr>
                <w:lang w:val="en-US"/>
              </w:rPr>
            </w:pPr>
          </w:p>
        </w:tc>
        <w:tc>
          <w:tcPr>
            <w:tcW w:w="1635" w:type="dxa"/>
          </w:tcPr>
          <w:p w14:paraId="3C04BE5B" w14:textId="71E8CEA5" w:rsidR="00FD3D25" w:rsidRPr="002D3C25" w:rsidRDefault="00FD3D25" w:rsidP="00FD3D25">
            <w:pPr>
              <w:rPr>
                <w:lang w:val="en-US"/>
              </w:rPr>
            </w:pPr>
            <w:r w:rsidRPr="002D3C25">
              <w:rPr>
                <w:lang w:val="en-US"/>
              </w:rPr>
              <w:t>Cut1</w:t>
            </w:r>
          </w:p>
        </w:tc>
        <w:tc>
          <w:tcPr>
            <w:tcW w:w="1471" w:type="dxa"/>
          </w:tcPr>
          <w:p w14:paraId="19338EC2" w14:textId="0B4C7C11" w:rsidR="00FD3D25" w:rsidRPr="002D3C25" w:rsidRDefault="00FD3D25" w:rsidP="00FD3D25">
            <w:pPr>
              <w:rPr>
                <w:lang w:val="en-US"/>
              </w:rPr>
            </w:pPr>
            <w:r w:rsidRPr="002D3C25">
              <w:rPr>
                <w:lang w:val="en-US"/>
              </w:rPr>
              <w:t>Cut3</w:t>
            </w:r>
          </w:p>
        </w:tc>
        <w:tc>
          <w:tcPr>
            <w:tcW w:w="1417" w:type="dxa"/>
            <w:vMerge/>
          </w:tcPr>
          <w:p w14:paraId="69F86085" w14:textId="77777777" w:rsidR="00FD3D25" w:rsidRPr="002D3C25" w:rsidRDefault="00FD3D25" w:rsidP="00FD3D25">
            <w:pPr>
              <w:rPr>
                <w:lang w:val="en-US"/>
              </w:rPr>
            </w:pPr>
          </w:p>
        </w:tc>
        <w:tc>
          <w:tcPr>
            <w:tcW w:w="1701" w:type="dxa"/>
          </w:tcPr>
          <w:p w14:paraId="033252D7" w14:textId="282F29C5" w:rsidR="00FD3D25" w:rsidRPr="002D3C25" w:rsidRDefault="00FD3D25" w:rsidP="00FD3D25">
            <w:pPr>
              <w:rPr>
                <w:lang w:val="en-US"/>
              </w:rPr>
            </w:pPr>
            <w:r w:rsidRPr="002D3C25">
              <w:rPr>
                <w:lang w:val="en-US"/>
              </w:rPr>
              <w:t>Ref1</w:t>
            </w:r>
          </w:p>
        </w:tc>
        <w:tc>
          <w:tcPr>
            <w:tcW w:w="1276" w:type="dxa"/>
          </w:tcPr>
          <w:p w14:paraId="0B8B1EC9" w14:textId="346241C9" w:rsidR="00FD3D25" w:rsidRPr="002D3C25" w:rsidRDefault="00FD3D25" w:rsidP="00FD3D25">
            <w:pPr>
              <w:rPr>
                <w:lang w:val="en-US"/>
              </w:rPr>
            </w:pPr>
            <w:r w:rsidRPr="002D3C25">
              <w:rPr>
                <w:lang w:val="en-US"/>
              </w:rPr>
              <w:t>Ref2</w:t>
            </w:r>
          </w:p>
        </w:tc>
        <w:tc>
          <w:tcPr>
            <w:tcW w:w="1417" w:type="dxa"/>
            <w:vMerge/>
          </w:tcPr>
          <w:p w14:paraId="7328C3E2" w14:textId="77777777" w:rsidR="00FD3D25" w:rsidRPr="002D3C25" w:rsidRDefault="00FD3D25" w:rsidP="00FD3D25">
            <w:pPr>
              <w:rPr>
                <w:lang w:val="en-US"/>
              </w:rPr>
            </w:pPr>
          </w:p>
        </w:tc>
        <w:tc>
          <w:tcPr>
            <w:tcW w:w="1701" w:type="dxa"/>
            <w:vMerge/>
          </w:tcPr>
          <w:p w14:paraId="7DEF9E26" w14:textId="77777777" w:rsidR="00FD3D25" w:rsidRPr="002D3C25" w:rsidRDefault="00FD3D25" w:rsidP="00FD3D25">
            <w:pPr>
              <w:rPr>
                <w:lang w:val="en-US"/>
              </w:rPr>
            </w:pPr>
          </w:p>
        </w:tc>
        <w:tc>
          <w:tcPr>
            <w:tcW w:w="1638" w:type="dxa"/>
            <w:vMerge/>
          </w:tcPr>
          <w:p w14:paraId="6C930B1E" w14:textId="77777777" w:rsidR="00FD3D25" w:rsidRPr="002D3C25" w:rsidRDefault="00FD3D25" w:rsidP="00FD3D25">
            <w:pPr>
              <w:rPr>
                <w:lang w:val="en-US"/>
              </w:rPr>
            </w:pPr>
          </w:p>
        </w:tc>
      </w:tr>
      <w:tr w:rsidR="00FD3D25" w:rsidRPr="002D3C25" w14:paraId="63236DEA" w14:textId="77777777" w:rsidTr="00187B25">
        <w:tc>
          <w:tcPr>
            <w:tcW w:w="0" w:type="auto"/>
          </w:tcPr>
          <w:p w14:paraId="0CD79DB3" w14:textId="77777777" w:rsidR="00FD3D25" w:rsidRPr="002D3C25" w:rsidRDefault="00FD3D25" w:rsidP="00FD3D25">
            <w:pPr>
              <w:rPr>
                <w:lang w:val="en-US"/>
              </w:rPr>
            </w:pPr>
            <w:r w:rsidRPr="002D3C25">
              <w:rPr>
                <w:lang w:val="en-US"/>
              </w:rPr>
              <w:t>S-creatinine Pre, mg/</w:t>
            </w:r>
            <w:proofErr w:type="spellStart"/>
            <w:r w:rsidRPr="002D3C25">
              <w:rPr>
                <w:lang w:val="en-US"/>
              </w:rPr>
              <w:t>dL</w:t>
            </w:r>
            <w:proofErr w:type="spellEnd"/>
          </w:p>
        </w:tc>
        <w:tc>
          <w:tcPr>
            <w:tcW w:w="1635" w:type="dxa"/>
          </w:tcPr>
          <w:p w14:paraId="46C981A4" w14:textId="77777777" w:rsidR="00FD3D25" w:rsidRPr="002D3C25" w:rsidRDefault="00FD3D25" w:rsidP="00FD3D25">
            <w:pPr>
              <w:rPr>
                <w:lang w:val="en-US"/>
              </w:rPr>
            </w:pPr>
            <w:r w:rsidRPr="002D3C25">
              <w:rPr>
                <w:lang w:val="en-US"/>
              </w:rPr>
              <w:t>0.98, 0.91</w:t>
            </w:r>
          </w:p>
          <w:p w14:paraId="3B7F5176" w14:textId="77777777" w:rsidR="00FD3D25" w:rsidRPr="002D3C25" w:rsidRDefault="00FD3D25" w:rsidP="00FD3D25">
            <w:pPr>
              <w:rPr>
                <w:lang w:val="en-US"/>
              </w:rPr>
            </w:pPr>
            <w:r w:rsidRPr="002D3C25">
              <w:rPr>
                <w:lang w:val="en-US"/>
              </w:rPr>
              <w:t>(0.65 – 2.4)</w:t>
            </w:r>
          </w:p>
        </w:tc>
        <w:tc>
          <w:tcPr>
            <w:tcW w:w="1471" w:type="dxa"/>
          </w:tcPr>
          <w:p w14:paraId="1E64F064" w14:textId="77777777" w:rsidR="00FD3D25" w:rsidRPr="002D3C25" w:rsidRDefault="00FD3D25" w:rsidP="00FD3D25">
            <w:pPr>
              <w:rPr>
                <w:lang w:val="en-US"/>
              </w:rPr>
            </w:pPr>
            <w:r w:rsidRPr="002D3C25">
              <w:rPr>
                <w:lang w:val="en-US"/>
              </w:rPr>
              <w:t>1.18, 0.95</w:t>
            </w:r>
          </w:p>
          <w:p w14:paraId="2166DB9C" w14:textId="77777777" w:rsidR="00FD3D25" w:rsidRPr="002D3C25" w:rsidRDefault="00FD3D25" w:rsidP="00FD3D25">
            <w:pPr>
              <w:rPr>
                <w:lang w:val="en-US"/>
              </w:rPr>
            </w:pPr>
            <w:r w:rsidRPr="002D3C25">
              <w:rPr>
                <w:lang w:val="en-US"/>
              </w:rPr>
              <w:t xml:space="preserve">(0.69 – 3.6) </w:t>
            </w:r>
          </w:p>
        </w:tc>
        <w:tc>
          <w:tcPr>
            <w:tcW w:w="1417" w:type="dxa"/>
          </w:tcPr>
          <w:p w14:paraId="0203BAC1" w14:textId="77777777" w:rsidR="00FD3D25" w:rsidRPr="002D3C25" w:rsidRDefault="00FD3D25" w:rsidP="00FD3D25">
            <w:pPr>
              <w:rPr>
                <w:lang w:val="en-US"/>
              </w:rPr>
            </w:pPr>
            <w:r w:rsidRPr="002D3C25">
              <w:rPr>
                <w:lang w:val="en-US"/>
              </w:rPr>
              <w:t>0.002</w:t>
            </w:r>
          </w:p>
        </w:tc>
        <w:tc>
          <w:tcPr>
            <w:tcW w:w="1701" w:type="dxa"/>
          </w:tcPr>
          <w:p w14:paraId="642031BD" w14:textId="77777777" w:rsidR="00FD3D25" w:rsidRPr="002D3C25" w:rsidRDefault="00FD3D25" w:rsidP="00FD3D25">
            <w:pPr>
              <w:rPr>
                <w:lang w:val="en-US"/>
              </w:rPr>
            </w:pPr>
            <w:r w:rsidRPr="002D3C25">
              <w:rPr>
                <w:lang w:val="en-US"/>
              </w:rPr>
              <w:t>0.83, 0.81</w:t>
            </w:r>
          </w:p>
          <w:p w14:paraId="4220FF45" w14:textId="77777777" w:rsidR="00FD3D25" w:rsidRPr="002D3C25" w:rsidRDefault="00FD3D25" w:rsidP="00FD3D25">
            <w:pPr>
              <w:rPr>
                <w:lang w:val="en-US"/>
              </w:rPr>
            </w:pPr>
            <w:r w:rsidRPr="002D3C25">
              <w:rPr>
                <w:lang w:val="en-US"/>
              </w:rPr>
              <w:t>(0.45 – 1.3)</w:t>
            </w:r>
          </w:p>
        </w:tc>
        <w:tc>
          <w:tcPr>
            <w:tcW w:w="1276" w:type="dxa"/>
          </w:tcPr>
          <w:p w14:paraId="06EDE238" w14:textId="77777777" w:rsidR="00FD3D25" w:rsidRPr="002D3C25" w:rsidRDefault="00FD3D25" w:rsidP="00FD3D25">
            <w:pPr>
              <w:rPr>
                <w:lang w:val="en-US"/>
              </w:rPr>
            </w:pPr>
            <w:r w:rsidRPr="002D3C25">
              <w:rPr>
                <w:lang w:val="en-US"/>
              </w:rPr>
              <w:t>0.88, 0.85</w:t>
            </w:r>
          </w:p>
          <w:p w14:paraId="6F0C4440" w14:textId="77777777" w:rsidR="00FD3D25" w:rsidRPr="002D3C25" w:rsidRDefault="00FD3D25" w:rsidP="00FD3D25">
            <w:pPr>
              <w:rPr>
                <w:lang w:val="en-US"/>
              </w:rPr>
            </w:pPr>
            <w:r w:rsidRPr="002D3C25">
              <w:rPr>
                <w:lang w:val="en-US"/>
              </w:rPr>
              <w:t>(0.63 – 1.3)</w:t>
            </w:r>
          </w:p>
        </w:tc>
        <w:tc>
          <w:tcPr>
            <w:tcW w:w="1417" w:type="dxa"/>
          </w:tcPr>
          <w:p w14:paraId="44A33726" w14:textId="02D248F4" w:rsidR="00FD3D25" w:rsidRPr="002D3C25" w:rsidRDefault="00FD3D25" w:rsidP="00FD3D25">
            <w:pPr>
              <w:rPr>
                <w:lang w:val="en-US"/>
              </w:rPr>
            </w:pPr>
            <w:r w:rsidRPr="002D3C25">
              <w:rPr>
                <w:lang w:val="en-US"/>
              </w:rPr>
              <w:t>0.02</w:t>
            </w:r>
          </w:p>
        </w:tc>
        <w:tc>
          <w:tcPr>
            <w:tcW w:w="1701" w:type="dxa"/>
          </w:tcPr>
          <w:p w14:paraId="448775DC" w14:textId="58457601" w:rsidR="00FD3D25" w:rsidRPr="002D3C25" w:rsidRDefault="00FD3D25" w:rsidP="00FD3D25">
            <w:pPr>
              <w:rPr>
                <w:lang w:val="en-US"/>
              </w:rPr>
            </w:pPr>
            <w:r w:rsidRPr="002D3C25">
              <w:rPr>
                <w:lang w:val="en-US"/>
              </w:rPr>
              <w:t>0.07</w:t>
            </w:r>
          </w:p>
        </w:tc>
        <w:tc>
          <w:tcPr>
            <w:tcW w:w="1638" w:type="dxa"/>
          </w:tcPr>
          <w:p w14:paraId="1BC15696" w14:textId="7BCCFB80" w:rsidR="00FD3D25" w:rsidRPr="002D3C25" w:rsidRDefault="00FD3D25" w:rsidP="00FD3D25">
            <w:pPr>
              <w:rPr>
                <w:lang w:val="en-US"/>
              </w:rPr>
            </w:pPr>
            <w:r w:rsidRPr="002D3C25">
              <w:rPr>
                <w:lang w:val="en-US"/>
              </w:rPr>
              <w:t>0.009</w:t>
            </w:r>
          </w:p>
        </w:tc>
      </w:tr>
      <w:tr w:rsidR="00FD3D25" w:rsidRPr="002D3C25" w14:paraId="32E12542" w14:textId="77777777" w:rsidTr="00187B25">
        <w:tc>
          <w:tcPr>
            <w:tcW w:w="0" w:type="auto"/>
          </w:tcPr>
          <w:p w14:paraId="613C9767" w14:textId="77777777" w:rsidR="00FD3D25" w:rsidRPr="002D3C25" w:rsidRDefault="00FD3D25" w:rsidP="00FD3D25">
            <w:pPr>
              <w:rPr>
                <w:lang w:val="en-US"/>
              </w:rPr>
            </w:pPr>
            <w:r w:rsidRPr="002D3C25">
              <w:rPr>
                <w:lang w:val="en-US"/>
              </w:rPr>
              <w:t>S-creatinine Post</w:t>
            </w:r>
          </w:p>
        </w:tc>
        <w:tc>
          <w:tcPr>
            <w:tcW w:w="1635" w:type="dxa"/>
          </w:tcPr>
          <w:p w14:paraId="6C892BBF" w14:textId="77777777" w:rsidR="00FD3D25" w:rsidRPr="002D3C25" w:rsidRDefault="00FD3D25" w:rsidP="00FD3D25">
            <w:pPr>
              <w:rPr>
                <w:lang w:val="en-US"/>
              </w:rPr>
            </w:pPr>
            <w:r w:rsidRPr="002D3C25">
              <w:rPr>
                <w:lang w:val="en-US"/>
              </w:rPr>
              <w:t>1.06, 0.99</w:t>
            </w:r>
          </w:p>
          <w:p w14:paraId="65603CB7" w14:textId="77777777" w:rsidR="00FD3D25" w:rsidRPr="002D3C25" w:rsidRDefault="00FD3D25" w:rsidP="00FD3D25">
            <w:pPr>
              <w:rPr>
                <w:lang w:val="en-US"/>
              </w:rPr>
            </w:pPr>
            <w:r w:rsidRPr="002D3C25">
              <w:rPr>
                <w:lang w:val="en-US"/>
              </w:rPr>
              <w:t>(0.78 – 2.5)</w:t>
            </w:r>
          </w:p>
        </w:tc>
        <w:tc>
          <w:tcPr>
            <w:tcW w:w="1471" w:type="dxa"/>
          </w:tcPr>
          <w:p w14:paraId="38061BE9" w14:textId="77777777" w:rsidR="00FD3D25" w:rsidRPr="002D3C25" w:rsidRDefault="00FD3D25" w:rsidP="00FD3D25">
            <w:pPr>
              <w:rPr>
                <w:lang w:val="en-US"/>
              </w:rPr>
            </w:pPr>
            <w:r w:rsidRPr="002D3C25">
              <w:rPr>
                <w:lang w:val="en-US"/>
              </w:rPr>
              <w:t>1.26, 1.10</w:t>
            </w:r>
          </w:p>
          <w:p w14:paraId="5D6994E8" w14:textId="77777777" w:rsidR="00FD3D25" w:rsidRPr="002D3C25" w:rsidRDefault="00FD3D25" w:rsidP="00FD3D25">
            <w:pPr>
              <w:rPr>
                <w:lang w:val="en-US"/>
              </w:rPr>
            </w:pPr>
            <w:r w:rsidRPr="002D3C25">
              <w:rPr>
                <w:lang w:val="en-US"/>
              </w:rPr>
              <w:t>0.73 – 3.3)</w:t>
            </w:r>
          </w:p>
        </w:tc>
        <w:tc>
          <w:tcPr>
            <w:tcW w:w="1417" w:type="dxa"/>
          </w:tcPr>
          <w:p w14:paraId="36826B43" w14:textId="77777777" w:rsidR="00FD3D25" w:rsidRPr="002D3C25" w:rsidRDefault="00FD3D25" w:rsidP="00FD3D25">
            <w:pPr>
              <w:rPr>
                <w:lang w:val="en-US"/>
              </w:rPr>
            </w:pPr>
            <w:r w:rsidRPr="002D3C25">
              <w:rPr>
                <w:lang w:val="en-US"/>
              </w:rPr>
              <w:t>0.002</w:t>
            </w:r>
          </w:p>
        </w:tc>
        <w:tc>
          <w:tcPr>
            <w:tcW w:w="1701" w:type="dxa"/>
          </w:tcPr>
          <w:p w14:paraId="4459C128" w14:textId="77777777" w:rsidR="00FD3D25" w:rsidRPr="002D3C25" w:rsidRDefault="00FD3D25" w:rsidP="00FD3D25">
            <w:pPr>
              <w:rPr>
                <w:lang w:val="en-US"/>
              </w:rPr>
            </w:pPr>
            <w:r w:rsidRPr="002D3C25">
              <w:rPr>
                <w:lang w:val="en-US"/>
              </w:rPr>
              <w:t>0.93, 0.86</w:t>
            </w:r>
          </w:p>
          <w:p w14:paraId="4253F0E0" w14:textId="77777777" w:rsidR="00FD3D25" w:rsidRPr="002D3C25" w:rsidRDefault="00FD3D25" w:rsidP="00FD3D25">
            <w:pPr>
              <w:rPr>
                <w:lang w:val="en-US"/>
              </w:rPr>
            </w:pPr>
            <w:r w:rsidRPr="002D3C25">
              <w:rPr>
                <w:lang w:val="en-US"/>
              </w:rPr>
              <w:t>(0.67 – 1.4)</w:t>
            </w:r>
          </w:p>
        </w:tc>
        <w:tc>
          <w:tcPr>
            <w:tcW w:w="1276" w:type="dxa"/>
          </w:tcPr>
          <w:p w14:paraId="294C96F2" w14:textId="07859B41" w:rsidR="00FD3D25" w:rsidRPr="002D3C25" w:rsidRDefault="00FD3D25" w:rsidP="00FD3D25">
            <w:pPr>
              <w:rPr>
                <w:lang w:val="en-US"/>
              </w:rPr>
            </w:pPr>
            <w:r w:rsidRPr="002D3C25">
              <w:rPr>
                <w:lang w:val="en-US"/>
              </w:rPr>
              <w:t>0.94, 0.90</w:t>
            </w:r>
          </w:p>
          <w:p w14:paraId="7A478605" w14:textId="2BA1AE56" w:rsidR="00FD3D25" w:rsidRPr="002D3C25" w:rsidRDefault="00FD3D25" w:rsidP="00FD3D25">
            <w:pPr>
              <w:rPr>
                <w:lang w:val="en-US"/>
              </w:rPr>
            </w:pPr>
            <w:r w:rsidRPr="002D3C25">
              <w:rPr>
                <w:lang w:val="en-US"/>
              </w:rPr>
              <w:t>(0.70 – 1.5)</w:t>
            </w:r>
          </w:p>
        </w:tc>
        <w:tc>
          <w:tcPr>
            <w:tcW w:w="1417" w:type="dxa"/>
          </w:tcPr>
          <w:p w14:paraId="24ED724B" w14:textId="74A9D9AB" w:rsidR="00FD3D25" w:rsidRPr="002D3C25" w:rsidRDefault="00FD3D25" w:rsidP="00FD3D25">
            <w:pPr>
              <w:rPr>
                <w:lang w:val="en-US"/>
              </w:rPr>
            </w:pPr>
            <w:r w:rsidRPr="002D3C25">
              <w:rPr>
                <w:lang w:val="en-US"/>
              </w:rPr>
              <w:t>0.74</w:t>
            </w:r>
          </w:p>
        </w:tc>
        <w:tc>
          <w:tcPr>
            <w:tcW w:w="1701" w:type="dxa"/>
          </w:tcPr>
          <w:p w14:paraId="4446601E" w14:textId="77777777" w:rsidR="00FD3D25" w:rsidRPr="002D3C25" w:rsidRDefault="00FD3D25" w:rsidP="00FD3D25">
            <w:pPr>
              <w:rPr>
                <w:lang w:val="en-US"/>
              </w:rPr>
            </w:pPr>
            <w:r w:rsidRPr="002D3C25">
              <w:rPr>
                <w:lang w:val="en-US"/>
              </w:rPr>
              <w:t>0.15</w:t>
            </w:r>
          </w:p>
        </w:tc>
        <w:tc>
          <w:tcPr>
            <w:tcW w:w="1638" w:type="dxa"/>
          </w:tcPr>
          <w:p w14:paraId="5AE23391" w14:textId="33106E2B" w:rsidR="00FD3D25" w:rsidRPr="002D3C25" w:rsidRDefault="00FD3D25" w:rsidP="00FD3D25">
            <w:pPr>
              <w:rPr>
                <w:lang w:val="en-US"/>
              </w:rPr>
            </w:pPr>
            <w:r w:rsidRPr="002D3C25">
              <w:rPr>
                <w:lang w:val="en-US"/>
              </w:rPr>
              <w:t>0.003</w:t>
            </w:r>
          </w:p>
        </w:tc>
      </w:tr>
      <w:tr w:rsidR="00FD3D25" w:rsidRPr="002D3C25" w14:paraId="2D603850" w14:textId="77777777" w:rsidTr="00187B25">
        <w:tc>
          <w:tcPr>
            <w:tcW w:w="0" w:type="auto"/>
          </w:tcPr>
          <w:p w14:paraId="025F17D1" w14:textId="77777777" w:rsidR="00FD3D25" w:rsidRPr="00E746F8" w:rsidRDefault="00FD3D25" w:rsidP="00FD3D25">
            <w:proofErr w:type="spellStart"/>
            <w:r w:rsidRPr="00E746F8">
              <w:t>eGFR</w:t>
            </w:r>
            <w:proofErr w:type="spellEnd"/>
            <w:r w:rsidRPr="00E746F8">
              <w:t xml:space="preserve"> Pre, </w:t>
            </w:r>
            <w:proofErr w:type="spellStart"/>
            <w:r w:rsidRPr="00E746F8">
              <w:t>mL</w:t>
            </w:r>
            <w:proofErr w:type="spellEnd"/>
            <w:r w:rsidRPr="00E746F8">
              <w:t>/min/1.73 m2</w:t>
            </w:r>
          </w:p>
        </w:tc>
        <w:tc>
          <w:tcPr>
            <w:tcW w:w="1635" w:type="dxa"/>
          </w:tcPr>
          <w:p w14:paraId="1521614E" w14:textId="77777777" w:rsidR="00FD3D25" w:rsidRPr="002D3C25" w:rsidRDefault="00FD3D25" w:rsidP="00FD3D25">
            <w:pPr>
              <w:rPr>
                <w:lang w:val="en-US"/>
              </w:rPr>
            </w:pPr>
            <w:r w:rsidRPr="002D3C25">
              <w:rPr>
                <w:lang w:val="en-US"/>
              </w:rPr>
              <w:t>109, 111</w:t>
            </w:r>
          </w:p>
          <w:p w14:paraId="3C9E9F8A" w14:textId="77777777" w:rsidR="00FD3D25" w:rsidRPr="002D3C25" w:rsidRDefault="00FD3D25" w:rsidP="00FD3D25">
            <w:pPr>
              <w:rPr>
                <w:lang w:val="en-US"/>
              </w:rPr>
            </w:pPr>
            <w:r w:rsidRPr="002D3C25">
              <w:rPr>
                <w:lang w:val="en-US"/>
              </w:rPr>
              <w:t xml:space="preserve">(37 – 141) </w:t>
            </w:r>
          </w:p>
        </w:tc>
        <w:tc>
          <w:tcPr>
            <w:tcW w:w="1471" w:type="dxa"/>
          </w:tcPr>
          <w:p w14:paraId="2C5B5670" w14:textId="6A1B3479" w:rsidR="00FD3D25" w:rsidRPr="002D3C25" w:rsidRDefault="00FD3D25" w:rsidP="00FD3D25">
            <w:pPr>
              <w:rPr>
                <w:lang w:val="en-US"/>
              </w:rPr>
            </w:pPr>
            <w:r w:rsidRPr="002D3C25">
              <w:rPr>
                <w:lang w:val="en-US"/>
              </w:rPr>
              <w:t>99, 108</w:t>
            </w:r>
          </w:p>
          <w:p w14:paraId="470FD058" w14:textId="4384B7B5" w:rsidR="00FD3D25" w:rsidRPr="002D3C25" w:rsidRDefault="00FD3D25" w:rsidP="00FD3D25">
            <w:pPr>
              <w:rPr>
                <w:lang w:val="en-US"/>
              </w:rPr>
            </w:pPr>
            <w:r w:rsidRPr="002D3C25">
              <w:rPr>
                <w:lang w:val="en-US"/>
              </w:rPr>
              <w:t>(22 – 134)</w:t>
            </w:r>
            <w:r w:rsidRPr="002D3C25">
              <w:rPr>
                <w:vertAlign w:val="superscript"/>
                <w:lang w:val="en-US"/>
              </w:rPr>
              <w:t xml:space="preserve"> 1</w:t>
            </w:r>
          </w:p>
        </w:tc>
        <w:tc>
          <w:tcPr>
            <w:tcW w:w="1417" w:type="dxa"/>
          </w:tcPr>
          <w:p w14:paraId="44B888A6" w14:textId="77777777" w:rsidR="00FD3D25" w:rsidRPr="002D3C25" w:rsidRDefault="00FD3D25" w:rsidP="00FD3D25">
            <w:pPr>
              <w:rPr>
                <w:lang w:val="en-US"/>
              </w:rPr>
            </w:pPr>
            <w:r w:rsidRPr="002D3C25">
              <w:rPr>
                <w:lang w:val="en-US"/>
              </w:rPr>
              <w:t>0.02</w:t>
            </w:r>
          </w:p>
        </w:tc>
        <w:tc>
          <w:tcPr>
            <w:tcW w:w="1701" w:type="dxa"/>
          </w:tcPr>
          <w:p w14:paraId="765F297C" w14:textId="77777777" w:rsidR="00FD3D25" w:rsidRPr="002D3C25" w:rsidRDefault="00FD3D25" w:rsidP="00FD3D25">
            <w:pPr>
              <w:rPr>
                <w:lang w:val="en-US"/>
              </w:rPr>
            </w:pPr>
            <w:r w:rsidRPr="002D3C25">
              <w:rPr>
                <w:lang w:val="en-US"/>
              </w:rPr>
              <w:t>116, 116</w:t>
            </w:r>
          </w:p>
          <w:p w14:paraId="3BC76A71" w14:textId="77777777" w:rsidR="00FD3D25" w:rsidRPr="002D3C25" w:rsidRDefault="00FD3D25" w:rsidP="00FD3D25">
            <w:pPr>
              <w:rPr>
                <w:lang w:val="en-US"/>
              </w:rPr>
            </w:pPr>
            <w:r w:rsidRPr="002D3C25">
              <w:rPr>
                <w:lang w:val="en-US"/>
              </w:rPr>
              <w:t>(75 – 151)</w:t>
            </w:r>
          </w:p>
        </w:tc>
        <w:tc>
          <w:tcPr>
            <w:tcW w:w="1276" w:type="dxa"/>
          </w:tcPr>
          <w:p w14:paraId="6C4B3635" w14:textId="77777777" w:rsidR="00FD3D25" w:rsidRPr="002D3C25" w:rsidRDefault="00FD3D25" w:rsidP="00FD3D25">
            <w:pPr>
              <w:rPr>
                <w:lang w:val="en-US"/>
              </w:rPr>
            </w:pPr>
            <w:r w:rsidRPr="002D3C25">
              <w:rPr>
                <w:lang w:val="en-US"/>
              </w:rPr>
              <w:t>112, 117</w:t>
            </w:r>
          </w:p>
          <w:p w14:paraId="1C6B8232" w14:textId="77777777" w:rsidR="00FD3D25" w:rsidRPr="002D3C25" w:rsidRDefault="00FD3D25" w:rsidP="00FD3D25">
            <w:pPr>
              <w:rPr>
                <w:lang w:val="en-US"/>
              </w:rPr>
            </w:pPr>
            <w:r w:rsidRPr="002D3C25">
              <w:rPr>
                <w:lang w:val="en-US"/>
              </w:rPr>
              <w:t>(78 – 138)</w:t>
            </w:r>
          </w:p>
        </w:tc>
        <w:tc>
          <w:tcPr>
            <w:tcW w:w="1417" w:type="dxa"/>
          </w:tcPr>
          <w:p w14:paraId="636E8437" w14:textId="77777777" w:rsidR="00FD3D25" w:rsidRPr="002D3C25" w:rsidRDefault="00FD3D25" w:rsidP="00FD3D25">
            <w:pPr>
              <w:rPr>
                <w:lang w:val="en-US"/>
              </w:rPr>
            </w:pPr>
            <w:r w:rsidRPr="002D3C25">
              <w:rPr>
                <w:lang w:val="en-US"/>
              </w:rPr>
              <w:t>0.07</w:t>
            </w:r>
          </w:p>
        </w:tc>
        <w:tc>
          <w:tcPr>
            <w:tcW w:w="1701" w:type="dxa"/>
          </w:tcPr>
          <w:p w14:paraId="21D319D5" w14:textId="77777777" w:rsidR="00FD3D25" w:rsidRPr="002D3C25" w:rsidRDefault="00FD3D25" w:rsidP="00FD3D25">
            <w:pPr>
              <w:rPr>
                <w:lang w:val="en-US"/>
              </w:rPr>
            </w:pPr>
            <w:r w:rsidRPr="002D3C25">
              <w:rPr>
                <w:lang w:val="en-US"/>
              </w:rPr>
              <w:t>0.35</w:t>
            </w:r>
          </w:p>
        </w:tc>
        <w:tc>
          <w:tcPr>
            <w:tcW w:w="1638" w:type="dxa"/>
          </w:tcPr>
          <w:p w14:paraId="3A92D0C7" w14:textId="77777777" w:rsidR="00FD3D25" w:rsidRPr="002D3C25" w:rsidRDefault="00FD3D25" w:rsidP="00FD3D25">
            <w:pPr>
              <w:rPr>
                <w:lang w:val="en-US"/>
              </w:rPr>
            </w:pPr>
            <w:r w:rsidRPr="002D3C25">
              <w:rPr>
                <w:lang w:val="en-US"/>
              </w:rPr>
              <w:t>0.03</w:t>
            </w:r>
          </w:p>
        </w:tc>
      </w:tr>
      <w:tr w:rsidR="00FD3D25" w:rsidRPr="002D3C25" w14:paraId="015B2A20" w14:textId="77777777" w:rsidTr="00187B25">
        <w:tc>
          <w:tcPr>
            <w:tcW w:w="0" w:type="auto"/>
          </w:tcPr>
          <w:p w14:paraId="5F5D1C9E" w14:textId="77777777" w:rsidR="00FD3D25" w:rsidRPr="002D3C25" w:rsidRDefault="00FD3D25" w:rsidP="00FD3D25">
            <w:pPr>
              <w:rPr>
                <w:lang w:val="en-US"/>
              </w:rPr>
            </w:pPr>
            <w:r w:rsidRPr="002D3C25">
              <w:rPr>
                <w:lang w:val="en-US"/>
              </w:rPr>
              <w:t>S-Urea N Pre, mg/</w:t>
            </w:r>
            <w:proofErr w:type="spellStart"/>
            <w:r w:rsidRPr="002D3C25">
              <w:rPr>
                <w:lang w:val="en-US"/>
              </w:rPr>
              <w:t>dL</w:t>
            </w:r>
            <w:proofErr w:type="spellEnd"/>
          </w:p>
        </w:tc>
        <w:tc>
          <w:tcPr>
            <w:tcW w:w="1635" w:type="dxa"/>
          </w:tcPr>
          <w:p w14:paraId="121FC526" w14:textId="77777777" w:rsidR="00FD3D25" w:rsidRPr="002D3C25" w:rsidRDefault="00FD3D25" w:rsidP="00FD3D25">
            <w:pPr>
              <w:rPr>
                <w:lang w:val="en-US"/>
              </w:rPr>
            </w:pPr>
            <w:r w:rsidRPr="002D3C25">
              <w:rPr>
                <w:lang w:val="en-US"/>
              </w:rPr>
              <w:t>11.3, 10.4</w:t>
            </w:r>
          </w:p>
          <w:p w14:paraId="67DAFDEC" w14:textId="77777777" w:rsidR="00FD3D25" w:rsidRPr="002D3C25" w:rsidRDefault="00FD3D25" w:rsidP="00FD3D25">
            <w:pPr>
              <w:rPr>
                <w:lang w:val="en-US"/>
              </w:rPr>
            </w:pPr>
            <w:r w:rsidRPr="002D3C25">
              <w:rPr>
                <w:lang w:val="en-US"/>
              </w:rPr>
              <w:t>(5.9 – 19)</w:t>
            </w:r>
          </w:p>
        </w:tc>
        <w:tc>
          <w:tcPr>
            <w:tcW w:w="1471" w:type="dxa"/>
          </w:tcPr>
          <w:p w14:paraId="574C2CA3" w14:textId="77777777" w:rsidR="00FD3D25" w:rsidRPr="002D3C25" w:rsidRDefault="00FD3D25" w:rsidP="00FD3D25">
            <w:pPr>
              <w:rPr>
                <w:lang w:val="en-US"/>
              </w:rPr>
            </w:pPr>
            <w:r w:rsidRPr="002D3C25">
              <w:rPr>
                <w:lang w:val="en-US"/>
              </w:rPr>
              <w:t>15.9, 15.9</w:t>
            </w:r>
          </w:p>
          <w:p w14:paraId="20594441" w14:textId="77777777" w:rsidR="00FD3D25" w:rsidRPr="002D3C25" w:rsidRDefault="00FD3D25" w:rsidP="00FD3D25">
            <w:pPr>
              <w:rPr>
                <w:lang w:val="en-US"/>
              </w:rPr>
            </w:pPr>
            <w:r w:rsidRPr="002D3C25">
              <w:rPr>
                <w:lang w:val="en-US"/>
              </w:rPr>
              <w:t>(6.9 – 46)</w:t>
            </w:r>
          </w:p>
        </w:tc>
        <w:tc>
          <w:tcPr>
            <w:tcW w:w="1417" w:type="dxa"/>
          </w:tcPr>
          <w:p w14:paraId="1B9C3FB1" w14:textId="77777777" w:rsidR="00FD3D25" w:rsidRPr="002D3C25" w:rsidRDefault="00FD3D25" w:rsidP="00FD3D25">
            <w:pPr>
              <w:rPr>
                <w:lang w:val="en-US"/>
              </w:rPr>
            </w:pPr>
            <w:r w:rsidRPr="002D3C25">
              <w:rPr>
                <w:lang w:val="en-US"/>
              </w:rPr>
              <w:t>&lt;0.001</w:t>
            </w:r>
          </w:p>
        </w:tc>
        <w:tc>
          <w:tcPr>
            <w:tcW w:w="1701" w:type="dxa"/>
          </w:tcPr>
          <w:p w14:paraId="5444271E" w14:textId="77777777" w:rsidR="00FD3D25" w:rsidRPr="002D3C25" w:rsidRDefault="00FD3D25" w:rsidP="00FD3D25">
            <w:pPr>
              <w:rPr>
                <w:lang w:val="en-US"/>
              </w:rPr>
            </w:pPr>
            <w:r w:rsidRPr="002D3C25">
              <w:rPr>
                <w:lang w:val="en-US"/>
              </w:rPr>
              <w:t>10.3, 9.6</w:t>
            </w:r>
          </w:p>
          <w:p w14:paraId="559D7E1E" w14:textId="77777777" w:rsidR="00FD3D25" w:rsidRPr="002D3C25" w:rsidRDefault="00FD3D25" w:rsidP="00FD3D25">
            <w:pPr>
              <w:rPr>
                <w:lang w:val="en-US"/>
              </w:rPr>
            </w:pPr>
            <w:r w:rsidRPr="002D3C25">
              <w:rPr>
                <w:lang w:val="en-US"/>
              </w:rPr>
              <w:t>(5.2 – 18)</w:t>
            </w:r>
          </w:p>
        </w:tc>
        <w:tc>
          <w:tcPr>
            <w:tcW w:w="1276" w:type="dxa"/>
          </w:tcPr>
          <w:p w14:paraId="15FC2509" w14:textId="77777777" w:rsidR="00FD3D25" w:rsidRPr="002D3C25" w:rsidRDefault="00FD3D25" w:rsidP="00FD3D25">
            <w:pPr>
              <w:rPr>
                <w:lang w:val="en-US"/>
              </w:rPr>
            </w:pPr>
            <w:r w:rsidRPr="002D3C25">
              <w:rPr>
                <w:lang w:val="en-US"/>
              </w:rPr>
              <w:t>9.7, 9.8</w:t>
            </w:r>
          </w:p>
          <w:p w14:paraId="05257F79" w14:textId="77777777" w:rsidR="00FD3D25" w:rsidRPr="002D3C25" w:rsidRDefault="00FD3D25" w:rsidP="00FD3D25">
            <w:pPr>
              <w:rPr>
                <w:lang w:val="en-US"/>
              </w:rPr>
            </w:pPr>
            <w:r w:rsidRPr="002D3C25">
              <w:rPr>
                <w:lang w:val="en-US"/>
              </w:rPr>
              <w:t>(4.3 – 15)</w:t>
            </w:r>
          </w:p>
        </w:tc>
        <w:tc>
          <w:tcPr>
            <w:tcW w:w="1417" w:type="dxa"/>
          </w:tcPr>
          <w:p w14:paraId="0A97F716" w14:textId="77777777" w:rsidR="00FD3D25" w:rsidRPr="002D3C25" w:rsidRDefault="00FD3D25" w:rsidP="00FD3D25">
            <w:pPr>
              <w:rPr>
                <w:lang w:val="en-US"/>
              </w:rPr>
            </w:pPr>
            <w:r w:rsidRPr="002D3C25">
              <w:rPr>
                <w:lang w:val="en-US"/>
              </w:rPr>
              <w:t>0.29</w:t>
            </w:r>
          </w:p>
        </w:tc>
        <w:tc>
          <w:tcPr>
            <w:tcW w:w="1701" w:type="dxa"/>
          </w:tcPr>
          <w:p w14:paraId="02EECE54" w14:textId="77777777" w:rsidR="00FD3D25" w:rsidRPr="002D3C25" w:rsidRDefault="00FD3D25" w:rsidP="00FD3D25">
            <w:pPr>
              <w:rPr>
                <w:lang w:val="en-US"/>
              </w:rPr>
            </w:pPr>
            <w:r w:rsidRPr="002D3C25">
              <w:rPr>
                <w:lang w:val="en-US"/>
              </w:rPr>
              <w:t>0.34</w:t>
            </w:r>
          </w:p>
        </w:tc>
        <w:tc>
          <w:tcPr>
            <w:tcW w:w="1638" w:type="dxa"/>
          </w:tcPr>
          <w:p w14:paraId="1E6E1CFF" w14:textId="77777777" w:rsidR="00FD3D25" w:rsidRPr="002D3C25" w:rsidRDefault="00FD3D25" w:rsidP="00FD3D25">
            <w:pPr>
              <w:rPr>
                <w:lang w:val="en-US"/>
              </w:rPr>
            </w:pPr>
            <w:r w:rsidRPr="002D3C25">
              <w:rPr>
                <w:lang w:val="en-US"/>
              </w:rPr>
              <w:t>&lt;0.001</w:t>
            </w:r>
          </w:p>
        </w:tc>
      </w:tr>
      <w:tr w:rsidR="00FD3D25" w:rsidRPr="002D3C25" w14:paraId="77A52D42" w14:textId="77777777" w:rsidTr="00187B25">
        <w:tc>
          <w:tcPr>
            <w:tcW w:w="0" w:type="auto"/>
          </w:tcPr>
          <w:p w14:paraId="216BBCAF" w14:textId="77777777" w:rsidR="00FD3D25" w:rsidRPr="002D3C25" w:rsidRDefault="00FD3D25" w:rsidP="00FD3D25">
            <w:pPr>
              <w:rPr>
                <w:lang w:val="en-US"/>
              </w:rPr>
            </w:pPr>
            <w:r w:rsidRPr="002D3C25">
              <w:rPr>
                <w:lang w:val="en-US"/>
              </w:rPr>
              <w:t>S-Urea N Post</w:t>
            </w:r>
          </w:p>
        </w:tc>
        <w:tc>
          <w:tcPr>
            <w:tcW w:w="1635" w:type="dxa"/>
          </w:tcPr>
          <w:p w14:paraId="3D323BC0" w14:textId="77777777" w:rsidR="00FD3D25" w:rsidRPr="002D3C25" w:rsidRDefault="00FD3D25" w:rsidP="00FD3D25">
            <w:pPr>
              <w:rPr>
                <w:lang w:val="en-US"/>
              </w:rPr>
            </w:pPr>
            <w:r w:rsidRPr="002D3C25">
              <w:rPr>
                <w:lang w:val="en-US"/>
              </w:rPr>
              <w:t>13.0, 12.5</w:t>
            </w:r>
          </w:p>
          <w:p w14:paraId="4B2B003D" w14:textId="77777777" w:rsidR="00FD3D25" w:rsidRPr="002D3C25" w:rsidRDefault="00FD3D25" w:rsidP="00FD3D25">
            <w:pPr>
              <w:rPr>
                <w:lang w:val="en-US"/>
              </w:rPr>
            </w:pPr>
            <w:r w:rsidRPr="002D3C25">
              <w:rPr>
                <w:lang w:val="en-US"/>
              </w:rPr>
              <w:t>(7.4 – 23)</w:t>
            </w:r>
          </w:p>
        </w:tc>
        <w:tc>
          <w:tcPr>
            <w:tcW w:w="1471" w:type="dxa"/>
          </w:tcPr>
          <w:p w14:paraId="4BB51141" w14:textId="77777777" w:rsidR="00FD3D25" w:rsidRPr="002D3C25" w:rsidRDefault="00FD3D25" w:rsidP="00FD3D25">
            <w:pPr>
              <w:rPr>
                <w:lang w:val="en-US"/>
              </w:rPr>
            </w:pPr>
            <w:r w:rsidRPr="002D3C25">
              <w:rPr>
                <w:lang w:val="en-US"/>
              </w:rPr>
              <w:t>16.3, 14.3</w:t>
            </w:r>
          </w:p>
          <w:p w14:paraId="7C63D66F" w14:textId="77777777" w:rsidR="00FD3D25" w:rsidRPr="002D3C25" w:rsidRDefault="00FD3D25" w:rsidP="00FD3D25">
            <w:pPr>
              <w:rPr>
                <w:lang w:val="en-US"/>
              </w:rPr>
            </w:pPr>
            <w:r w:rsidRPr="002D3C25">
              <w:rPr>
                <w:lang w:val="en-US"/>
              </w:rPr>
              <w:t>(7.2 – 34)</w:t>
            </w:r>
          </w:p>
        </w:tc>
        <w:tc>
          <w:tcPr>
            <w:tcW w:w="1417" w:type="dxa"/>
          </w:tcPr>
          <w:p w14:paraId="1D2648C7" w14:textId="77777777" w:rsidR="00FD3D25" w:rsidRPr="002D3C25" w:rsidRDefault="00FD3D25" w:rsidP="00FD3D25">
            <w:pPr>
              <w:rPr>
                <w:lang w:val="en-US"/>
              </w:rPr>
            </w:pPr>
            <w:r w:rsidRPr="002D3C25">
              <w:rPr>
                <w:lang w:val="en-US"/>
              </w:rPr>
              <w:t>0.007</w:t>
            </w:r>
          </w:p>
        </w:tc>
        <w:tc>
          <w:tcPr>
            <w:tcW w:w="1701" w:type="dxa"/>
          </w:tcPr>
          <w:p w14:paraId="60C2B5DC" w14:textId="77777777" w:rsidR="00FD3D25" w:rsidRPr="002D3C25" w:rsidRDefault="00FD3D25" w:rsidP="00FD3D25">
            <w:pPr>
              <w:rPr>
                <w:lang w:val="en-US"/>
              </w:rPr>
            </w:pPr>
            <w:r w:rsidRPr="002D3C25">
              <w:rPr>
                <w:lang w:val="en-US"/>
              </w:rPr>
              <w:t>11.8, 11.6</w:t>
            </w:r>
          </w:p>
          <w:p w14:paraId="28C7A246" w14:textId="77777777" w:rsidR="00FD3D25" w:rsidRPr="002D3C25" w:rsidRDefault="00FD3D25" w:rsidP="00FD3D25">
            <w:pPr>
              <w:rPr>
                <w:lang w:val="en-US"/>
              </w:rPr>
            </w:pPr>
            <w:r w:rsidRPr="002D3C25">
              <w:rPr>
                <w:lang w:val="en-US"/>
              </w:rPr>
              <w:t>(7.1 – 23)</w:t>
            </w:r>
          </w:p>
        </w:tc>
        <w:tc>
          <w:tcPr>
            <w:tcW w:w="1276" w:type="dxa"/>
          </w:tcPr>
          <w:p w14:paraId="0DA919BF" w14:textId="77777777" w:rsidR="00FD3D25" w:rsidRPr="002D3C25" w:rsidRDefault="00FD3D25" w:rsidP="00FD3D25">
            <w:pPr>
              <w:rPr>
                <w:lang w:val="en-US"/>
              </w:rPr>
            </w:pPr>
            <w:r w:rsidRPr="002D3C25">
              <w:rPr>
                <w:lang w:val="en-US"/>
              </w:rPr>
              <w:t>10.8, 11.0</w:t>
            </w:r>
          </w:p>
          <w:p w14:paraId="2B4D5E59" w14:textId="77777777" w:rsidR="00FD3D25" w:rsidRPr="002D3C25" w:rsidRDefault="00FD3D25" w:rsidP="00FD3D25">
            <w:pPr>
              <w:rPr>
                <w:lang w:val="en-US"/>
              </w:rPr>
            </w:pPr>
            <w:r w:rsidRPr="002D3C25">
              <w:rPr>
                <w:lang w:val="en-US"/>
              </w:rPr>
              <w:t>(6.7 – 15)</w:t>
            </w:r>
          </w:p>
        </w:tc>
        <w:tc>
          <w:tcPr>
            <w:tcW w:w="1417" w:type="dxa"/>
          </w:tcPr>
          <w:p w14:paraId="52294B61" w14:textId="77777777" w:rsidR="00FD3D25" w:rsidRPr="002D3C25" w:rsidRDefault="00FD3D25" w:rsidP="00FD3D25">
            <w:pPr>
              <w:rPr>
                <w:lang w:val="en-US"/>
              </w:rPr>
            </w:pPr>
            <w:r w:rsidRPr="002D3C25">
              <w:rPr>
                <w:lang w:val="en-US"/>
              </w:rPr>
              <w:t>0.11</w:t>
            </w:r>
          </w:p>
        </w:tc>
        <w:tc>
          <w:tcPr>
            <w:tcW w:w="1701" w:type="dxa"/>
          </w:tcPr>
          <w:p w14:paraId="153DBA48" w14:textId="77777777" w:rsidR="00FD3D25" w:rsidRPr="002D3C25" w:rsidRDefault="00FD3D25" w:rsidP="00FD3D25">
            <w:pPr>
              <w:rPr>
                <w:lang w:val="en-US"/>
              </w:rPr>
            </w:pPr>
            <w:r w:rsidRPr="002D3C25">
              <w:rPr>
                <w:lang w:val="en-US"/>
              </w:rPr>
              <w:t>0.38</w:t>
            </w:r>
          </w:p>
        </w:tc>
        <w:tc>
          <w:tcPr>
            <w:tcW w:w="1638" w:type="dxa"/>
          </w:tcPr>
          <w:p w14:paraId="7C202129" w14:textId="77777777" w:rsidR="00FD3D25" w:rsidRPr="002D3C25" w:rsidRDefault="00FD3D25" w:rsidP="00FD3D25">
            <w:pPr>
              <w:rPr>
                <w:lang w:val="en-US"/>
              </w:rPr>
            </w:pPr>
            <w:r w:rsidRPr="002D3C25">
              <w:rPr>
                <w:lang w:val="en-US"/>
              </w:rPr>
              <w:t>&lt;0.001</w:t>
            </w:r>
          </w:p>
        </w:tc>
      </w:tr>
      <w:tr w:rsidR="00FD3D25" w:rsidRPr="002D3C25" w14:paraId="6149E11A" w14:textId="77777777" w:rsidTr="00187B25">
        <w:tc>
          <w:tcPr>
            <w:tcW w:w="0" w:type="auto"/>
          </w:tcPr>
          <w:p w14:paraId="16C6377D" w14:textId="77777777" w:rsidR="00FD3D25" w:rsidRPr="002D3C25" w:rsidRDefault="00FD3D25" w:rsidP="00FD3D25">
            <w:pPr>
              <w:rPr>
                <w:lang w:val="en-US"/>
              </w:rPr>
            </w:pPr>
            <w:r w:rsidRPr="002D3C25">
              <w:rPr>
                <w:lang w:val="en-US"/>
              </w:rPr>
              <w:t xml:space="preserve">S-K Pre, </w:t>
            </w:r>
            <w:proofErr w:type="spellStart"/>
            <w:r w:rsidRPr="002D3C25">
              <w:rPr>
                <w:lang w:val="en-US"/>
              </w:rPr>
              <w:t>mmol</w:t>
            </w:r>
            <w:proofErr w:type="spellEnd"/>
            <w:r w:rsidRPr="002D3C25">
              <w:rPr>
                <w:lang w:val="en-US"/>
              </w:rPr>
              <w:t>/L</w:t>
            </w:r>
          </w:p>
        </w:tc>
        <w:tc>
          <w:tcPr>
            <w:tcW w:w="1635" w:type="dxa"/>
          </w:tcPr>
          <w:p w14:paraId="4D4B6949" w14:textId="77777777" w:rsidR="00FD3D25" w:rsidRPr="002D3C25" w:rsidRDefault="00FD3D25" w:rsidP="00FD3D25">
            <w:pPr>
              <w:rPr>
                <w:lang w:val="en-US"/>
              </w:rPr>
            </w:pPr>
            <w:r w:rsidRPr="002D3C25">
              <w:rPr>
                <w:lang w:val="en-US"/>
              </w:rPr>
              <w:t>4.4, 4.3</w:t>
            </w:r>
          </w:p>
          <w:p w14:paraId="6112FC2B" w14:textId="77777777" w:rsidR="00FD3D25" w:rsidRPr="002D3C25" w:rsidRDefault="00FD3D25" w:rsidP="00FD3D25">
            <w:pPr>
              <w:rPr>
                <w:lang w:val="en-US"/>
              </w:rPr>
            </w:pPr>
            <w:r w:rsidRPr="002D3C25">
              <w:rPr>
                <w:lang w:val="en-US"/>
              </w:rPr>
              <w:t>(3.6 – 5.3)</w:t>
            </w:r>
          </w:p>
        </w:tc>
        <w:tc>
          <w:tcPr>
            <w:tcW w:w="1471" w:type="dxa"/>
          </w:tcPr>
          <w:p w14:paraId="3060F7FB" w14:textId="77777777" w:rsidR="00FD3D25" w:rsidRPr="002D3C25" w:rsidRDefault="00FD3D25" w:rsidP="00FD3D25">
            <w:pPr>
              <w:rPr>
                <w:lang w:val="en-US"/>
              </w:rPr>
            </w:pPr>
            <w:r w:rsidRPr="002D3C25">
              <w:rPr>
                <w:lang w:val="en-US"/>
              </w:rPr>
              <w:t>4.0, 4.0</w:t>
            </w:r>
          </w:p>
          <w:p w14:paraId="1316236A" w14:textId="77777777" w:rsidR="00FD3D25" w:rsidRPr="002D3C25" w:rsidRDefault="00FD3D25" w:rsidP="00FD3D25">
            <w:pPr>
              <w:rPr>
                <w:lang w:val="en-US"/>
              </w:rPr>
            </w:pPr>
            <w:r w:rsidRPr="002D3C25">
              <w:rPr>
                <w:lang w:val="en-US"/>
              </w:rPr>
              <w:t>(2.8 – 5.3)</w:t>
            </w:r>
          </w:p>
        </w:tc>
        <w:tc>
          <w:tcPr>
            <w:tcW w:w="1417" w:type="dxa"/>
          </w:tcPr>
          <w:p w14:paraId="53595B12" w14:textId="77777777" w:rsidR="00FD3D25" w:rsidRPr="002D3C25" w:rsidRDefault="00FD3D25" w:rsidP="00FD3D25">
            <w:pPr>
              <w:rPr>
                <w:lang w:val="en-US"/>
              </w:rPr>
            </w:pPr>
            <w:r w:rsidRPr="002D3C25">
              <w:rPr>
                <w:lang w:val="en-US"/>
              </w:rPr>
              <w:t>0.002</w:t>
            </w:r>
          </w:p>
        </w:tc>
        <w:tc>
          <w:tcPr>
            <w:tcW w:w="1701" w:type="dxa"/>
          </w:tcPr>
          <w:p w14:paraId="260798E8" w14:textId="77777777" w:rsidR="00FD3D25" w:rsidRPr="002D3C25" w:rsidRDefault="00FD3D25" w:rsidP="00FD3D25">
            <w:pPr>
              <w:rPr>
                <w:lang w:val="en-US"/>
              </w:rPr>
            </w:pPr>
            <w:r w:rsidRPr="002D3C25">
              <w:rPr>
                <w:lang w:val="en-US"/>
              </w:rPr>
              <w:t>4.4, 4.4</w:t>
            </w:r>
          </w:p>
          <w:p w14:paraId="0C81CE2E" w14:textId="77777777" w:rsidR="00FD3D25" w:rsidRPr="002D3C25" w:rsidRDefault="00FD3D25" w:rsidP="00FD3D25">
            <w:pPr>
              <w:rPr>
                <w:lang w:val="en-US"/>
              </w:rPr>
            </w:pPr>
            <w:r w:rsidRPr="002D3C25">
              <w:rPr>
                <w:lang w:val="en-US"/>
              </w:rPr>
              <w:t>(3.8 – 5.0)</w:t>
            </w:r>
          </w:p>
        </w:tc>
        <w:tc>
          <w:tcPr>
            <w:tcW w:w="1276" w:type="dxa"/>
          </w:tcPr>
          <w:p w14:paraId="6ACF82A4" w14:textId="77777777" w:rsidR="00FD3D25" w:rsidRPr="002D3C25" w:rsidRDefault="00FD3D25" w:rsidP="00FD3D25">
            <w:pPr>
              <w:rPr>
                <w:lang w:val="en-US"/>
              </w:rPr>
            </w:pPr>
            <w:r w:rsidRPr="002D3C25">
              <w:rPr>
                <w:lang w:val="en-US"/>
              </w:rPr>
              <w:t>4.1, 4.2</w:t>
            </w:r>
          </w:p>
          <w:p w14:paraId="35D3B5CE" w14:textId="77777777" w:rsidR="00FD3D25" w:rsidRPr="002D3C25" w:rsidRDefault="00FD3D25" w:rsidP="00FD3D25">
            <w:pPr>
              <w:rPr>
                <w:lang w:val="en-US"/>
              </w:rPr>
            </w:pPr>
            <w:r w:rsidRPr="002D3C25">
              <w:rPr>
                <w:lang w:val="en-US"/>
              </w:rPr>
              <w:t>(3.3 – 5.5)</w:t>
            </w:r>
          </w:p>
        </w:tc>
        <w:tc>
          <w:tcPr>
            <w:tcW w:w="1417" w:type="dxa"/>
          </w:tcPr>
          <w:p w14:paraId="15F26CCA" w14:textId="77777777" w:rsidR="00FD3D25" w:rsidRPr="002D3C25" w:rsidRDefault="00FD3D25" w:rsidP="00FD3D25">
            <w:pPr>
              <w:rPr>
                <w:lang w:val="en-US"/>
              </w:rPr>
            </w:pPr>
            <w:r w:rsidRPr="002D3C25">
              <w:rPr>
                <w:lang w:val="en-US"/>
              </w:rPr>
              <w:t>0.01</w:t>
            </w:r>
          </w:p>
        </w:tc>
        <w:tc>
          <w:tcPr>
            <w:tcW w:w="1701" w:type="dxa"/>
          </w:tcPr>
          <w:p w14:paraId="104449C4" w14:textId="77777777" w:rsidR="00FD3D25" w:rsidRPr="002D3C25" w:rsidRDefault="00FD3D25" w:rsidP="00FD3D25">
            <w:pPr>
              <w:rPr>
                <w:lang w:val="en-US"/>
              </w:rPr>
            </w:pPr>
            <w:r w:rsidRPr="002D3C25">
              <w:rPr>
                <w:lang w:val="en-US"/>
              </w:rPr>
              <w:t>0.91</w:t>
            </w:r>
          </w:p>
        </w:tc>
        <w:tc>
          <w:tcPr>
            <w:tcW w:w="1638" w:type="dxa"/>
          </w:tcPr>
          <w:p w14:paraId="26CEA983" w14:textId="77777777" w:rsidR="00FD3D25" w:rsidRPr="002D3C25" w:rsidRDefault="00FD3D25" w:rsidP="00FD3D25">
            <w:pPr>
              <w:rPr>
                <w:lang w:val="en-US"/>
              </w:rPr>
            </w:pPr>
            <w:r w:rsidRPr="002D3C25">
              <w:rPr>
                <w:lang w:val="en-US"/>
              </w:rPr>
              <w:t>0.42</w:t>
            </w:r>
          </w:p>
        </w:tc>
      </w:tr>
      <w:tr w:rsidR="00FD3D25" w:rsidRPr="002D3C25" w14:paraId="04FFD6AA" w14:textId="77777777" w:rsidTr="00187B25">
        <w:tc>
          <w:tcPr>
            <w:tcW w:w="0" w:type="auto"/>
          </w:tcPr>
          <w:p w14:paraId="6A4D8C77" w14:textId="77777777" w:rsidR="00FD3D25" w:rsidRPr="002D3C25" w:rsidRDefault="00FD3D25" w:rsidP="00FD3D25">
            <w:pPr>
              <w:rPr>
                <w:lang w:val="en-US"/>
              </w:rPr>
            </w:pPr>
            <w:r w:rsidRPr="002D3C25">
              <w:rPr>
                <w:lang w:val="en-US"/>
              </w:rPr>
              <w:t>S-K Post</w:t>
            </w:r>
          </w:p>
        </w:tc>
        <w:tc>
          <w:tcPr>
            <w:tcW w:w="1635" w:type="dxa"/>
          </w:tcPr>
          <w:p w14:paraId="3C12B242" w14:textId="77777777" w:rsidR="00FD3D25" w:rsidRPr="002D3C25" w:rsidRDefault="00FD3D25" w:rsidP="00FD3D25">
            <w:pPr>
              <w:rPr>
                <w:lang w:val="en-US"/>
              </w:rPr>
            </w:pPr>
            <w:r w:rsidRPr="002D3C25">
              <w:rPr>
                <w:lang w:val="en-US"/>
              </w:rPr>
              <w:t>3.9, 4.0</w:t>
            </w:r>
          </w:p>
          <w:p w14:paraId="344D5F93" w14:textId="77777777" w:rsidR="00FD3D25" w:rsidRPr="002D3C25" w:rsidRDefault="00FD3D25" w:rsidP="00FD3D25">
            <w:pPr>
              <w:rPr>
                <w:lang w:val="en-US"/>
              </w:rPr>
            </w:pPr>
            <w:r w:rsidRPr="002D3C25">
              <w:rPr>
                <w:lang w:val="en-US"/>
              </w:rPr>
              <w:t>(3.2 – 4.7)</w:t>
            </w:r>
          </w:p>
        </w:tc>
        <w:tc>
          <w:tcPr>
            <w:tcW w:w="1471" w:type="dxa"/>
          </w:tcPr>
          <w:p w14:paraId="17585CD4" w14:textId="77777777" w:rsidR="00FD3D25" w:rsidRPr="002D3C25" w:rsidRDefault="00FD3D25" w:rsidP="00FD3D25">
            <w:pPr>
              <w:rPr>
                <w:lang w:val="en-US"/>
              </w:rPr>
            </w:pPr>
            <w:r w:rsidRPr="002D3C25">
              <w:rPr>
                <w:lang w:val="en-US"/>
              </w:rPr>
              <w:t>3.8, 3.8</w:t>
            </w:r>
          </w:p>
          <w:p w14:paraId="33EDDD00" w14:textId="77777777" w:rsidR="00FD3D25" w:rsidRPr="002D3C25" w:rsidRDefault="00FD3D25" w:rsidP="00FD3D25">
            <w:pPr>
              <w:rPr>
                <w:lang w:val="en-US"/>
              </w:rPr>
            </w:pPr>
            <w:r w:rsidRPr="002D3C25">
              <w:rPr>
                <w:lang w:val="en-US"/>
              </w:rPr>
              <w:t>(3.1 – 5.6)</w:t>
            </w:r>
          </w:p>
        </w:tc>
        <w:tc>
          <w:tcPr>
            <w:tcW w:w="1417" w:type="dxa"/>
          </w:tcPr>
          <w:p w14:paraId="47441461" w14:textId="77777777" w:rsidR="00FD3D25" w:rsidRPr="002D3C25" w:rsidRDefault="00FD3D25" w:rsidP="00FD3D25">
            <w:pPr>
              <w:rPr>
                <w:lang w:val="en-US"/>
              </w:rPr>
            </w:pPr>
            <w:r w:rsidRPr="002D3C25">
              <w:rPr>
                <w:lang w:val="en-US"/>
              </w:rPr>
              <w:t>0.44</w:t>
            </w:r>
          </w:p>
        </w:tc>
        <w:tc>
          <w:tcPr>
            <w:tcW w:w="1701" w:type="dxa"/>
          </w:tcPr>
          <w:p w14:paraId="19CE9CBD" w14:textId="77777777" w:rsidR="00FD3D25" w:rsidRPr="002D3C25" w:rsidRDefault="00FD3D25" w:rsidP="00FD3D25">
            <w:pPr>
              <w:rPr>
                <w:lang w:val="en-US"/>
              </w:rPr>
            </w:pPr>
            <w:r w:rsidRPr="002D3C25">
              <w:rPr>
                <w:lang w:val="en-US"/>
              </w:rPr>
              <w:t>4.1, 4.1</w:t>
            </w:r>
          </w:p>
          <w:p w14:paraId="265FCDC9" w14:textId="77777777" w:rsidR="00FD3D25" w:rsidRPr="002D3C25" w:rsidRDefault="00FD3D25" w:rsidP="00FD3D25">
            <w:pPr>
              <w:rPr>
                <w:lang w:val="en-US"/>
              </w:rPr>
            </w:pPr>
            <w:r w:rsidRPr="002D3C25">
              <w:rPr>
                <w:lang w:val="en-US"/>
              </w:rPr>
              <w:t>(3.2 – 5.4)</w:t>
            </w:r>
          </w:p>
        </w:tc>
        <w:tc>
          <w:tcPr>
            <w:tcW w:w="1276" w:type="dxa"/>
          </w:tcPr>
          <w:p w14:paraId="44666AAA" w14:textId="77777777" w:rsidR="00FD3D25" w:rsidRPr="002D3C25" w:rsidRDefault="00FD3D25" w:rsidP="00FD3D25">
            <w:pPr>
              <w:rPr>
                <w:lang w:val="en-US"/>
              </w:rPr>
            </w:pPr>
            <w:r w:rsidRPr="002D3C25">
              <w:rPr>
                <w:lang w:val="en-US"/>
              </w:rPr>
              <w:t>4.2, 4.3</w:t>
            </w:r>
          </w:p>
          <w:p w14:paraId="2816E303" w14:textId="77777777" w:rsidR="00FD3D25" w:rsidRPr="002D3C25" w:rsidRDefault="00FD3D25" w:rsidP="00FD3D25">
            <w:pPr>
              <w:rPr>
                <w:lang w:val="en-US"/>
              </w:rPr>
            </w:pPr>
            <w:r w:rsidRPr="002D3C25">
              <w:rPr>
                <w:lang w:val="en-US"/>
              </w:rPr>
              <w:t>(3.6 – 5.1)</w:t>
            </w:r>
          </w:p>
        </w:tc>
        <w:tc>
          <w:tcPr>
            <w:tcW w:w="1417" w:type="dxa"/>
          </w:tcPr>
          <w:p w14:paraId="110FA91C" w14:textId="77777777" w:rsidR="00FD3D25" w:rsidRPr="002D3C25" w:rsidRDefault="00FD3D25" w:rsidP="00FD3D25">
            <w:pPr>
              <w:rPr>
                <w:lang w:val="en-US"/>
              </w:rPr>
            </w:pPr>
            <w:r w:rsidRPr="002D3C25">
              <w:rPr>
                <w:lang w:val="en-US"/>
              </w:rPr>
              <w:t>0.11</w:t>
            </w:r>
          </w:p>
        </w:tc>
        <w:tc>
          <w:tcPr>
            <w:tcW w:w="1701" w:type="dxa"/>
          </w:tcPr>
          <w:p w14:paraId="20D7416F" w14:textId="77777777" w:rsidR="00FD3D25" w:rsidRPr="002D3C25" w:rsidRDefault="00FD3D25" w:rsidP="00FD3D25">
            <w:pPr>
              <w:rPr>
                <w:lang w:val="en-US"/>
              </w:rPr>
            </w:pPr>
            <w:r w:rsidRPr="002D3C25">
              <w:rPr>
                <w:lang w:val="en-US"/>
              </w:rPr>
              <w:t>0.29</w:t>
            </w:r>
          </w:p>
        </w:tc>
        <w:tc>
          <w:tcPr>
            <w:tcW w:w="1638" w:type="dxa"/>
          </w:tcPr>
          <w:p w14:paraId="7CF603E1" w14:textId="77777777" w:rsidR="00FD3D25" w:rsidRPr="002D3C25" w:rsidRDefault="00FD3D25" w:rsidP="00FD3D25">
            <w:pPr>
              <w:rPr>
                <w:lang w:val="en-US"/>
              </w:rPr>
            </w:pPr>
            <w:r w:rsidRPr="002D3C25">
              <w:rPr>
                <w:lang w:val="en-US"/>
              </w:rPr>
              <w:t>0.007</w:t>
            </w:r>
          </w:p>
        </w:tc>
      </w:tr>
      <w:tr w:rsidR="00FD3D25" w:rsidRPr="002D3C25" w14:paraId="74228EC7" w14:textId="77777777" w:rsidTr="00187B25">
        <w:tc>
          <w:tcPr>
            <w:tcW w:w="0" w:type="auto"/>
          </w:tcPr>
          <w:p w14:paraId="65DAD80D" w14:textId="2082EB37" w:rsidR="00FD3D25" w:rsidRPr="002D3C25" w:rsidRDefault="00FD3D25" w:rsidP="00FD3D25">
            <w:pPr>
              <w:rPr>
                <w:lang w:val="en-US"/>
              </w:rPr>
            </w:pPr>
            <w:r w:rsidRPr="002D3C25">
              <w:rPr>
                <w:lang w:val="en-US"/>
              </w:rPr>
              <w:t>S-</w:t>
            </w:r>
            <w:r>
              <w:rPr>
                <w:lang w:val="en-US"/>
              </w:rPr>
              <w:t>phosphate</w:t>
            </w:r>
            <w:r w:rsidRPr="002D3C25">
              <w:rPr>
                <w:lang w:val="en-US"/>
              </w:rPr>
              <w:t xml:space="preserve"> Pre, mg/</w:t>
            </w:r>
            <w:proofErr w:type="spellStart"/>
            <w:r w:rsidRPr="002D3C25">
              <w:rPr>
                <w:lang w:val="en-US"/>
              </w:rPr>
              <w:t>dL</w:t>
            </w:r>
            <w:proofErr w:type="spellEnd"/>
          </w:p>
        </w:tc>
        <w:tc>
          <w:tcPr>
            <w:tcW w:w="1635" w:type="dxa"/>
          </w:tcPr>
          <w:p w14:paraId="179F4F94" w14:textId="77777777" w:rsidR="00FD3D25" w:rsidRPr="002D3C25" w:rsidRDefault="00FD3D25" w:rsidP="00FD3D25">
            <w:pPr>
              <w:rPr>
                <w:lang w:val="en-US"/>
              </w:rPr>
            </w:pPr>
            <w:r w:rsidRPr="002D3C25">
              <w:rPr>
                <w:lang w:val="en-US"/>
              </w:rPr>
              <w:t>4.5, 4.6</w:t>
            </w:r>
          </w:p>
          <w:p w14:paraId="55BCA6F9" w14:textId="77777777" w:rsidR="00FD3D25" w:rsidRPr="002D3C25" w:rsidRDefault="00FD3D25" w:rsidP="00FD3D25">
            <w:pPr>
              <w:rPr>
                <w:lang w:val="en-US"/>
              </w:rPr>
            </w:pPr>
            <w:r w:rsidRPr="002D3C25">
              <w:rPr>
                <w:lang w:val="en-US"/>
              </w:rPr>
              <w:t>(2.9 – 5.6)</w:t>
            </w:r>
          </w:p>
        </w:tc>
        <w:tc>
          <w:tcPr>
            <w:tcW w:w="1471" w:type="dxa"/>
          </w:tcPr>
          <w:p w14:paraId="415E7FDD" w14:textId="77777777" w:rsidR="00FD3D25" w:rsidRPr="002D3C25" w:rsidRDefault="00FD3D25" w:rsidP="00FD3D25">
            <w:pPr>
              <w:rPr>
                <w:lang w:val="en-US"/>
              </w:rPr>
            </w:pPr>
            <w:r w:rsidRPr="002D3C25">
              <w:rPr>
                <w:lang w:val="en-US"/>
              </w:rPr>
              <w:t>4.2, 4.2</w:t>
            </w:r>
          </w:p>
          <w:p w14:paraId="615C2038" w14:textId="77777777" w:rsidR="00FD3D25" w:rsidRPr="002D3C25" w:rsidRDefault="00FD3D25" w:rsidP="00FD3D25">
            <w:pPr>
              <w:rPr>
                <w:lang w:val="en-US"/>
              </w:rPr>
            </w:pPr>
            <w:r w:rsidRPr="002D3C25">
              <w:rPr>
                <w:lang w:val="en-US"/>
              </w:rPr>
              <w:t>(2.6 – 5.3)</w:t>
            </w:r>
          </w:p>
        </w:tc>
        <w:tc>
          <w:tcPr>
            <w:tcW w:w="1417" w:type="dxa"/>
          </w:tcPr>
          <w:p w14:paraId="264CE381" w14:textId="6D724F93" w:rsidR="00FD3D25" w:rsidRPr="002D3C25" w:rsidRDefault="00FD3D25" w:rsidP="00FD3D25">
            <w:pPr>
              <w:rPr>
                <w:lang w:val="en-US"/>
              </w:rPr>
            </w:pPr>
            <w:r w:rsidRPr="002D3C25">
              <w:rPr>
                <w:lang w:val="en-US"/>
              </w:rPr>
              <w:t>0.02</w:t>
            </w:r>
          </w:p>
        </w:tc>
        <w:tc>
          <w:tcPr>
            <w:tcW w:w="1701" w:type="dxa"/>
          </w:tcPr>
          <w:p w14:paraId="6EC09990" w14:textId="77777777" w:rsidR="00FD3D25" w:rsidRPr="002D3C25" w:rsidRDefault="00FD3D25" w:rsidP="00FD3D25">
            <w:pPr>
              <w:rPr>
                <w:lang w:val="en-US"/>
              </w:rPr>
            </w:pPr>
            <w:r w:rsidRPr="002D3C25">
              <w:rPr>
                <w:lang w:val="en-US"/>
              </w:rPr>
              <w:t>3.5, 3.5</w:t>
            </w:r>
          </w:p>
          <w:p w14:paraId="6DD01103" w14:textId="77777777" w:rsidR="00FD3D25" w:rsidRPr="002D3C25" w:rsidRDefault="00FD3D25" w:rsidP="00FD3D25">
            <w:pPr>
              <w:rPr>
                <w:lang w:val="en-US"/>
              </w:rPr>
            </w:pPr>
            <w:r w:rsidRPr="002D3C25">
              <w:rPr>
                <w:lang w:val="en-US"/>
              </w:rPr>
              <w:t>(2.3 – 4.6)</w:t>
            </w:r>
          </w:p>
        </w:tc>
        <w:tc>
          <w:tcPr>
            <w:tcW w:w="1276" w:type="dxa"/>
          </w:tcPr>
          <w:p w14:paraId="622988EA" w14:textId="77777777" w:rsidR="00FD3D25" w:rsidRPr="002D3C25" w:rsidRDefault="00FD3D25" w:rsidP="00FD3D25">
            <w:pPr>
              <w:rPr>
                <w:lang w:val="en-US"/>
              </w:rPr>
            </w:pPr>
            <w:r w:rsidRPr="002D3C25">
              <w:rPr>
                <w:lang w:val="en-US"/>
              </w:rPr>
              <w:t>3.3, 3.5</w:t>
            </w:r>
          </w:p>
          <w:p w14:paraId="6E765757" w14:textId="77777777" w:rsidR="00FD3D25" w:rsidRPr="002D3C25" w:rsidRDefault="00FD3D25" w:rsidP="00FD3D25">
            <w:pPr>
              <w:rPr>
                <w:lang w:val="en-US"/>
              </w:rPr>
            </w:pPr>
            <w:r w:rsidRPr="002D3C25">
              <w:rPr>
                <w:lang w:val="en-US"/>
              </w:rPr>
              <w:t>(2.2 – 4.0)</w:t>
            </w:r>
          </w:p>
        </w:tc>
        <w:tc>
          <w:tcPr>
            <w:tcW w:w="1417" w:type="dxa"/>
          </w:tcPr>
          <w:p w14:paraId="4D0198BE" w14:textId="5563B608" w:rsidR="00FD3D25" w:rsidRPr="002D3C25" w:rsidRDefault="00FD3D25" w:rsidP="00FD3D25">
            <w:pPr>
              <w:rPr>
                <w:lang w:val="en-US"/>
              </w:rPr>
            </w:pPr>
            <w:r w:rsidRPr="002D3C25">
              <w:rPr>
                <w:lang w:val="en-US"/>
              </w:rPr>
              <w:t>0.24</w:t>
            </w:r>
          </w:p>
        </w:tc>
        <w:tc>
          <w:tcPr>
            <w:tcW w:w="1701" w:type="dxa"/>
          </w:tcPr>
          <w:p w14:paraId="514D9FD7" w14:textId="77777777" w:rsidR="00FD3D25" w:rsidRPr="002D3C25" w:rsidRDefault="00FD3D25" w:rsidP="00FD3D25">
            <w:pPr>
              <w:rPr>
                <w:lang w:val="en-US"/>
              </w:rPr>
            </w:pPr>
            <w:r w:rsidRPr="002D3C25">
              <w:rPr>
                <w:lang w:val="en-US"/>
              </w:rPr>
              <w:t>&lt;0.001</w:t>
            </w:r>
          </w:p>
        </w:tc>
        <w:tc>
          <w:tcPr>
            <w:tcW w:w="1638" w:type="dxa"/>
          </w:tcPr>
          <w:p w14:paraId="29F9EDBF" w14:textId="77777777" w:rsidR="00FD3D25" w:rsidRPr="002D3C25" w:rsidRDefault="00FD3D25" w:rsidP="00FD3D25">
            <w:pPr>
              <w:rPr>
                <w:lang w:val="en-US"/>
              </w:rPr>
            </w:pPr>
            <w:r w:rsidRPr="002D3C25">
              <w:rPr>
                <w:lang w:val="en-US"/>
              </w:rPr>
              <w:t>&lt;0.001</w:t>
            </w:r>
          </w:p>
        </w:tc>
      </w:tr>
      <w:tr w:rsidR="00FD3D25" w:rsidRPr="002D3C25" w14:paraId="2BB6A9AD" w14:textId="77777777" w:rsidTr="00187B25">
        <w:tc>
          <w:tcPr>
            <w:tcW w:w="0" w:type="auto"/>
          </w:tcPr>
          <w:p w14:paraId="6CCC52B0" w14:textId="59865A32" w:rsidR="00FD3D25" w:rsidRPr="002D3C25" w:rsidRDefault="00FD3D25" w:rsidP="00FD3D25">
            <w:pPr>
              <w:rPr>
                <w:lang w:val="en-US"/>
              </w:rPr>
            </w:pPr>
            <w:r w:rsidRPr="002D3C25">
              <w:rPr>
                <w:lang w:val="en-US"/>
              </w:rPr>
              <w:t>S-</w:t>
            </w:r>
            <w:r>
              <w:rPr>
                <w:lang w:val="en-US"/>
              </w:rPr>
              <w:t>phosphate</w:t>
            </w:r>
            <w:r w:rsidRPr="002D3C25">
              <w:rPr>
                <w:lang w:val="en-US"/>
              </w:rPr>
              <w:t xml:space="preserve"> Post</w:t>
            </w:r>
          </w:p>
        </w:tc>
        <w:tc>
          <w:tcPr>
            <w:tcW w:w="1635" w:type="dxa"/>
          </w:tcPr>
          <w:p w14:paraId="758D2770" w14:textId="77777777" w:rsidR="00FD3D25" w:rsidRPr="002D3C25" w:rsidRDefault="00FD3D25" w:rsidP="00FD3D25">
            <w:pPr>
              <w:rPr>
                <w:lang w:val="en-US"/>
              </w:rPr>
            </w:pPr>
            <w:r w:rsidRPr="002D3C25">
              <w:rPr>
                <w:lang w:val="en-US"/>
              </w:rPr>
              <w:t>4.4, 4.4</w:t>
            </w:r>
          </w:p>
          <w:p w14:paraId="432EFD7B" w14:textId="77777777" w:rsidR="00FD3D25" w:rsidRPr="002D3C25" w:rsidRDefault="00FD3D25" w:rsidP="00FD3D25">
            <w:pPr>
              <w:rPr>
                <w:lang w:val="en-US"/>
              </w:rPr>
            </w:pPr>
            <w:r w:rsidRPr="002D3C25">
              <w:rPr>
                <w:lang w:val="en-US"/>
              </w:rPr>
              <w:t>(3.1 – 4.7)</w:t>
            </w:r>
          </w:p>
        </w:tc>
        <w:tc>
          <w:tcPr>
            <w:tcW w:w="1471" w:type="dxa"/>
          </w:tcPr>
          <w:p w14:paraId="7CBF3305" w14:textId="77777777" w:rsidR="00FD3D25" w:rsidRPr="002D3C25" w:rsidRDefault="00FD3D25" w:rsidP="00FD3D25">
            <w:pPr>
              <w:rPr>
                <w:lang w:val="en-US"/>
              </w:rPr>
            </w:pPr>
            <w:r w:rsidRPr="002D3C25">
              <w:rPr>
                <w:lang w:val="en-US"/>
              </w:rPr>
              <w:t>3.8, 3.9</w:t>
            </w:r>
          </w:p>
          <w:p w14:paraId="4E1530C4" w14:textId="77777777" w:rsidR="00FD3D25" w:rsidRPr="002D3C25" w:rsidRDefault="00FD3D25" w:rsidP="00FD3D25">
            <w:pPr>
              <w:rPr>
                <w:lang w:val="en-US"/>
              </w:rPr>
            </w:pPr>
            <w:r w:rsidRPr="002D3C25">
              <w:rPr>
                <w:lang w:val="en-US"/>
              </w:rPr>
              <w:t>(2.5 – 5.0)</w:t>
            </w:r>
          </w:p>
        </w:tc>
        <w:tc>
          <w:tcPr>
            <w:tcW w:w="1417" w:type="dxa"/>
          </w:tcPr>
          <w:p w14:paraId="1DFCA30D" w14:textId="77777777" w:rsidR="00FD3D25" w:rsidRPr="002D3C25" w:rsidRDefault="00FD3D25" w:rsidP="00FD3D25">
            <w:pPr>
              <w:rPr>
                <w:lang w:val="en-US"/>
              </w:rPr>
            </w:pPr>
            <w:r w:rsidRPr="002D3C25">
              <w:rPr>
                <w:lang w:val="en-US"/>
              </w:rPr>
              <w:t>&lt;0.001</w:t>
            </w:r>
          </w:p>
        </w:tc>
        <w:tc>
          <w:tcPr>
            <w:tcW w:w="1701" w:type="dxa"/>
          </w:tcPr>
          <w:p w14:paraId="0007E705" w14:textId="77777777" w:rsidR="00FD3D25" w:rsidRPr="002D3C25" w:rsidRDefault="00FD3D25" w:rsidP="00FD3D25">
            <w:pPr>
              <w:rPr>
                <w:lang w:val="en-US"/>
              </w:rPr>
            </w:pPr>
            <w:r w:rsidRPr="002D3C25">
              <w:rPr>
                <w:lang w:val="en-US"/>
              </w:rPr>
              <w:t>4.0, 4.0</w:t>
            </w:r>
          </w:p>
          <w:p w14:paraId="4A364E42" w14:textId="77777777" w:rsidR="00FD3D25" w:rsidRPr="002D3C25" w:rsidRDefault="00FD3D25" w:rsidP="00FD3D25">
            <w:pPr>
              <w:rPr>
                <w:lang w:val="en-US"/>
              </w:rPr>
            </w:pPr>
            <w:r w:rsidRPr="002D3C25">
              <w:rPr>
                <w:lang w:val="en-US"/>
              </w:rPr>
              <w:t>(2.6 – 5.6)</w:t>
            </w:r>
          </w:p>
        </w:tc>
        <w:tc>
          <w:tcPr>
            <w:tcW w:w="1276" w:type="dxa"/>
          </w:tcPr>
          <w:p w14:paraId="20651099" w14:textId="77777777" w:rsidR="00FD3D25" w:rsidRPr="002D3C25" w:rsidRDefault="00FD3D25" w:rsidP="00FD3D25">
            <w:pPr>
              <w:rPr>
                <w:lang w:val="en-US"/>
              </w:rPr>
            </w:pPr>
            <w:r w:rsidRPr="002D3C25">
              <w:rPr>
                <w:lang w:val="en-US"/>
              </w:rPr>
              <w:t>4.0, 3.8</w:t>
            </w:r>
          </w:p>
          <w:p w14:paraId="603A7DCB" w14:textId="77777777" w:rsidR="00FD3D25" w:rsidRPr="002D3C25" w:rsidRDefault="00FD3D25" w:rsidP="00FD3D25">
            <w:pPr>
              <w:rPr>
                <w:lang w:val="en-US"/>
              </w:rPr>
            </w:pPr>
            <w:r w:rsidRPr="002D3C25">
              <w:rPr>
                <w:lang w:val="en-US"/>
              </w:rPr>
              <w:t>(2.8 – 5.0)</w:t>
            </w:r>
          </w:p>
        </w:tc>
        <w:tc>
          <w:tcPr>
            <w:tcW w:w="1417" w:type="dxa"/>
          </w:tcPr>
          <w:p w14:paraId="3EF8C823" w14:textId="77777777" w:rsidR="00FD3D25" w:rsidRPr="002D3C25" w:rsidRDefault="00FD3D25" w:rsidP="00FD3D25">
            <w:pPr>
              <w:rPr>
                <w:lang w:val="en-US"/>
              </w:rPr>
            </w:pPr>
            <w:r w:rsidRPr="002D3C25">
              <w:rPr>
                <w:lang w:val="en-US"/>
              </w:rPr>
              <w:t>1.0</w:t>
            </w:r>
          </w:p>
        </w:tc>
        <w:tc>
          <w:tcPr>
            <w:tcW w:w="1701" w:type="dxa"/>
          </w:tcPr>
          <w:p w14:paraId="6922B610" w14:textId="6D4B4604" w:rsidR="00FD3D25" w:rsidRPr="002D3C25" w:rsidRDefault="00FD3D25" w:rsidP="00FD3D25">
            <w:pPr>
              <w:rPr>
                <w:lang w:val="en-US"/>
              </w:rPr>
            </w:pPr>
            <w:r w:rsidRPr="002D3C25">
              <w:rPr>
                <w:lang w:val="en-US"/>
              </w:rPr>
              <w:t>0.02</w:t>
            </w:r>
          </w:p>
        </w:tc>
        <w:tc>
          <w:tcPr>
            <w:tcW w:w="1638" w:type="dxa"/>
          </w:tcPr>
          <w:p w14:paraId="73AF6B5C" w14:textId="7BCA03FB" w:rsidR="00FD3D25" w:rsidRPr="002D3C25" w:rsidRDefault="00FD3D25" w:rsidP="00FD3D25">
            <w:pPr>
              <w:rPr>
                <w:lang w:val="en-US"/>
              </w:rPr>
            </w:pPr>
            <w:r w:rsidRPr="002D3C25">
              <w:rPr>
                <w:lang w:val="en-US"/>
              </w:rPr>
              <w:t>0.22</w:t>
            </w:r>
          </w:p>
        </w:tc>
      </w:tr>
      <w:tr w:rsidR="00FD3D25" w:rsidRPr="002D3C25" w14:paraId="348FEA64" w14:textId="77777777" w:rsidTr="00187B25">
        <w:tc>
          <w:tcPr>
            <w:tcW w:w="0" w:type="auto"/>
          </w:tcPr>
          <w:p w14:paraId="19981210" w14:textId="57DE503E" w:rsidR="00FD3D25" w:rsidRPr="00E746F8" w:rsidRDefault="00FD3D25" w:rsidP="00FD3D25">
            <w:pPr>
              <w:rPr>
                <w:lang w:val="es-MX"/>
              </w:rPr>
            </w:pPr>
            <w:r w:rsidRPr="00E746F8">
              <w:rPr>
                <w:lang w:val="es-MX"/>
              </w:rPr>
              <w:t>U-NGAL Pre, µg/gC</w:t>
            </w:r>
            <w:r w:rsidR="00187341" w:rsidRPr="00E746F8">
              <w:rPr>
                <w:lang w:val="es-MX"/>
              </w:rPr>
              <w:t>r</w:t>
            </w:r>
          </w:p>
        </w:tc>
        <w:tc>
          <w:tcPr>
            <w:tcW w:w="1635" w:type="dxa"/>
          </w:tcPr>
          <w:p w14:paraId="79F9BCD6" w14:textId="77777777" w:rsidR="00FD3D25" w:rsidRPr="002D3C25" w:rsidRDefault="00FD3D25" w:rsidP="00FD3D25">
            <w:pPr>
              <w:rPr>
                <w:lang w:val="en-US"/>
              </w:rPr>
            </w:pPr>
            <w:r w:rsidRPr="002D3C25">
              <w:rPr>
                <w:lang w:val="en-US"/>
              </w:rPr>
              <w:t>18, 10</w:t>
            </w:r>
          </w:p>
          <w:p w14:paraId="7CCE5373" w14:textId="77777777" w:rsidR="00FD3D25" w:rsidRPr="002D3C25" w:rsidRDefault="00FD3D25" w:rsidP="00FD3D25">
            <w:pPr>
              <w:rPr>
                <w:lang w:val="en-US"/>
              </w:rPr>
            </w:pPr>
            <w:r w:rsidRPr="002D3C25">
              <w:rPr>
                <w:lang w:val="en-US"/>
              </w:rPr>
              <w:t>(0.2 – 57)</w:t>
            </w:r>
          </w:p>
        </w:tc>
        <w:tc>
          <w:tcPr>
            <w:tcW w:w="1471" w:type="dxa"/>
          </w:tcPr>
          <w:p w14:paraId="126470C5" w14:textId="77777777" w:rsidR="00FD3D25" w:rsidRPr="002D3C25" w:rsidRDefault="00FD3D25" w:rsidP="00FD3D25">
            <w:pPr>
              <w:rPr>
                <w:lang w:val="en-US"/>
              </w:rPr>
            </w:pPr>
            <w:r w:rsidRPr="002D3C25">
              <w:rPr>
                <w:lang w:val="en-US"/>
              </w:rPr>
              <w:t>72, 17</w:t>
            </w:r>
          </w:p>
          <w:p w14:paraId="3246F123" w14:textId="77777777" w:rsidR="00FD3D25" w:rsidRPr="002D3C25" w:rsidRDefault="00FD3D25" w:rsidP="00FD3D25">
            <w:pPr>
              <w:rPr>
                <w:lang w:val="en-US"/>
              </w:rPr>
            </w:pPr>
            <w:r w:rsidRPr="002D3C25">
              <w:rPr>
                <w:lang w:val="en-US"/>
              </w:rPr>
              <w:t>(3.8 – 351)</w:t>
            </w:r>
          </w:p>
        </w:tc>
        <w:tc>
          <w:tcPr>
            <w:tcW w:w="1417" w:type="dxa"/>
          </w:tcPr>
          <w:p w14:paraId="669D8EB3" w14:textId="77777777" w:rsidR="00FD3D25" w:rsidRPr="002D3C25" w:rsidRDefault="00FD3D25" w:rsidP="00FD3D25">
            <w:pPr>
              <w:rPr>
                <w:lang w:val="en-US"/>
              </w:rPr>
            </w:pPr>
            <w:r w:rsidRPr="002D3C25">
              <w:rPr>
                <w:lang w:val="en-US"/>
              </w:rPr>
              <w:t>0.003</w:t>
            </w:r>
          </w:p>
        </w:tc>
        <w:tc>
          <w:tcPr>
            <w:tcW w:w="1701" w:type="dxa"/>
          </w:tcPr>
          <w:p w14:paraId="457851B4" w14:textId="77777777" w:rsidR="00FD3D25" w:rsidRPr="002D3C25" w:rsidRDefault="00FD3D25" w:rsidP="00FD3D25">
            <w:pPr>
              <w:rPr>
                <w:lang w:val="en-US"/>
              </w:rPr>
            </w:pPr>
            <w:r w:rsidRPr="002D3C25">
              <w:rPr>
                <w:lang w:val="en-US"/>
              </w:rPr>
              <w:t>8.6, 6.4</w:t>
            </w:r>
          </w:p>
          <w:p w14:paraId="33E336B7" w14:textId="77777777" w:rsidR="00FD3D25" w:rsidRPr="002D3C25" w:rsidRDefault="00FD3D25" w:rsidP="00FD3D25">
            <w:pPr>
              <w:rPr>
                <w:lang w:val="en-US"/>
              </w:rPr>
            </w:pPr>
            <w:r w:rsidRPr="002D3C25">
              <w:rPr>
                <w:lang w:val="en-US"/>
              </w:rPr>
              <w:t>(0.04 – 23)</w:t>
            </w:r>
          </w:p>
        </w:tc>
        <w:tc>
          <w:tcPr>
            <w:tcW w:w="1276" w:type="dxa"/>
          </w:tcPr>
          <w:p w14:paraId="2EB6D988" w14:textId="77777777" w:rsidR="00FD3D25" w:rsidRPr="002D3C25" w:rsidRDefault="00FD3D25" w:rsidP="00FD3D25">
            <w:pPr>
              <w:rPr>
                <w:lang w:val="en-US"/>
              </w:rPr>
            </w:pPr>
            <w:r w:rsidRPr="002D3C25">
              <w:rPr>
                <w:lang w:val="en-US"/>
              </w:rPr>
              <w:t>23.7, 8.0</w:t>
            </w:r>
          </w:p>
          <w:p w14:paraId="37C40216" w14:textId="77777777" w:rsidR="00FD3D25" w:rsidRPr="002D3C25" w:rsidRDefault="00FD3D25" w:rsidP="00FD3D25">
            <w:pPr>
              <w:rPr>
                <w:lang w:val="en-US"/>
              </w:rPr>
            </w:pPr>
            <w:r w:rsidRPr="002D3C25">
              <w:rPr>
                <w:lang w:val="en-US"/>
              </w:rPr>
              <w:t>(0.3 – 214)</w:t>
            </w:r>
          </w:p>
        </w:tc>
        <w:tc>
          <w:tcPr>
            <w:tcW w:w="1417" w:type="dxa"/>
          </w:tcPr>
          <w:p w14:paraId="7590CB00" w14:textId="77777777" w:rsidR="00FD3D25" w:rsidRPr="002D3C25" w:rsidRDefault="00FD3D25" w:rsidP="00FD3D25">
            <w:pPr>
              <w:rPr>
                <w:lang w:val="en-US"/>
              </w:rPr>
            </w:pPr>
            <w:r w:rsidRPr="002D3C25">
              <w:rPr>
                <w:lang w:val="en-US"/>
              </w:rPr>
              <w:t>0.02</w:t>
            </w:r>
          </w:p>
        </w:tc>
        <w:tc>
          <w:tcPr>
            <w:tcW w:w="1701" w:type="dxa"/>
          </w:tcPr>
          <w:p w14:paraId="4EC8A401" w14:textId="77777777" w:rsidR="00FD3D25" w:rsidRPr="002D3C25" w:rsidRDefault="00FD3D25" w:rsidP="00FD3D25">
            <w:pPr>
              <w:rPr>
                <w:lang w:val="en-US"/>
              </w:rPr>
            </w:pPr>
            <w:r w:rsidRPr="002D3C25">
              <w:rPr>
                <w:lang w:val="en-US"/>
              </w:rPr>
              <w:t>0.10</w:t>
            </w:r>
          </w:p>
        </w:tc>
        <w:tc>
          <w:tcPr>
            <w:tcW w:w="1638" w:type="dxa"/>
          </w:tcPr>
          <w:p w14:paraId="02488E83" w14:textId="77777777" w:rsidR="00FD3D25" w:rsidRPr="002D3C25" w:rsidRDefault="00FD3D25" w:rsidP="00FD3D25">
            <w:pPr>
              <w:rPr>
                <w:lang w:val="en-US"/>
              </w:rPr>
            </w:pPr>
            <w:r w:rsidRPr="002D3C25">
              <w:rPr>
                <w:lang w:val="en-US"/>
              </w:rPr>
              <w:t>0.02</w:t>
            </w:r>
          </w:p>
        </w:tc>
      </w:tr>
      <w:tr w:rsidR="00FD3D25" w:rsidRPr="002D3C25" w14:paraId="79B5696A" w14:textId="77777777" w:rsidTr="00187B25">
        <w:tc>
          <w:tcPr>
            <w:tcW w:w="0" w:type="auto"/>
          </w:tcPr>
          <w:p w14:paraId="101FDE04" w14:textId="77777777" w:rsidR="00FD3D25" w:rsidRPr="002D3C25" w:rsidRDefault="00FD3D25" w:rsidP="00FD3D25">
            <w:pPr>
              <w:rPr>
                <w:lang w:val="en-US"/>
              </w:rPr>
            </w:pPr>
            <w:r w:rsidRPr="002D3C25">
              <w:rPr>
                <w:lang w:val="en-US"/>
              </w:rPr>
              <w:t>U-NGAL Post</w:t>
            </w:r>
          </w:p>
        </w:tc>
        <w:tc>
          <w:tcPr>
            <w:tcW w:w="1635" w:type="dxa"/>
          </w:tcPr>
          <w:p w14:paraId="31950836" w14:textId="77777777" w:rsidR="00FD3D25" w:rsidRPr="002D3C25" w:rsidRDefault="00FD3D25" w:rsidP="00FD3D25">
            <w:pPr>
              <w:rPr>
                <w:lang w:val="en-US"/>
              </w:rPr>
            </w:pPr>
            <w:r w:rsidRPr="002D3C25">
              <w:rPr>
                <w:lang w:val="en-US"/>
              </w:rPr>
              <w:t>15, 11</w:t>
            </w:r>
          </w:p>
          <w:p w14:paraId="3D68C168" w14:textId="77777777" w:rsidR="00FD3D25" w:rsidRPr="002D3C25" w:rsidRDefault="00FD3D25" w:rsidP="00FD3D25">
            <w:pPr>
              <w:rPr>
                <w:lang w:val="en-US"/>
              </w:rPr>
            </w:pPr>
            <w:r w:rsidRPr="002D3C25">
              <w:rPr>
                <w:lang w:val="en-US"/>
              </w:rPr>
              <w:t>(1.0 – 87)</w:t>
            </w:r>
          </w:p>
        </w:tc>
        <w:tc>
          <w:tcPr>
            <w:tcW w:w="1471" w:type="dxa"/>
          </w:tcPr>
          <w:p w14:paraId="76D078B0" w14:textId="77777777" w:rsidR="00FD3D25" w:rsidRPr="002D3C25" w:rsidRDefault="00FD3D25" w:rsidP="00FD3D25">
            <w:pPr>
              <w:rPr>
                <w:lang w:val="en-US"/>
              </w:rPr>
            </w:pPr>
            <w:r w:rsidRPr="002D3C25">
              <w:rPr>
                <w:lang w:val="en-US"/>
              </w:rPr>
              <w:t>106, 32</w:t>
            </w:r>
          </w:p>
          <w:p w14:paraId="36B2E3D6" w14:textId="77777777" w:rsidR="00FD3D25" w:rsidRPr="002D3C25" w:rsidRDefault="00FD3D25" w:rsidP="00FD3D25">
            <w:pPr>
              <w:rPr>
                <w:lang w:val="en-US"/>
              </w:rPr>
            </w:pPr>
            <w:r w:rsidRPr="002D3C25">
              <w:rPr>
                <w:lang w:val="en-US"/>
              </w:rPr>
              <w:t>(1.7 – 960)</w:t>
            </w:r>
          </w:p>
        </w:tc>
        <w:tc>
          <w:tcPr>
            <w:tcW w:w="1417" w:type="dxa"/>
          </w:tcPr>
          <w:p w14:paraId="07DB51CD" w14:textId="77777777" w:rsidR="00FD3D25" w:rsidRPr="002D3C25" w:rsidRDefault="00FD3D25" w:rsidP="00FD3D25">
            <w:pPr>
              <w:rPr>
                <w:lang w:val="en-US"/>
              </w:rPr>
            </w:pPr>
            <w:r w:rsidRPr="002D3C25">
              <w:rPr>
                <w:lang w:val="en-US"/>
              </w:rPr>
              <w:t>&lt;0.001</w:t>
            </w:r>
          </w:p>
        </w:tc>
        <w:tc>
          <w:tcPr>
            <w:tcW w:w="1701" w:type="dxa"/>
          </w:tcPr>
          <w:p w14:paraId="03DDDCC6" w14:textId="77777777" w:rsidR="00FD3D25" w:rsidRPr="002D3C25" w:rsidRDefault="00FD3D25" w:rsidP="00FD3D25">
            <w:pPr>
              <w:rPr>
                <w:lang w:val="en-US"/>
              </w:rPr>
            </w:pPr>
            <w:r w:rsidRPr="002D3C25">
              <w:rPr>
                <w:lang w:val="en-US"/>
              </w:rPr>
              <w:t>8.4, 4.4</w:t>
            </w:r>
          </w:p>
          <w:p w14:paraId="716B4D5A" w14:textId="77777777" w:rsidR="00FD3D25" w:rsidRPr="002D3C25" w:rsidRDefault="00FD3D25" w:rsidP="00FD3D25">
            <w:pPr>
              <w:rPr>
                <w:lang w:val="en-US"/>
              </w:rPr>
            </w:pPr>
            <w:r w:rsidRPr="002D3C25">
              <w:rPr>
                <w:lang w:val="en-US"/>
              </w:rPr>
              <w:t>(0.09 – 28)</w:t>
            </w:r>
          </w:p>
        </w:tc>
        <w:tc>
          <w:tcPr>
            <w:tcW w:w="1276" w:type="dxa"/>
          </w:tcPr>
          <w:p w14:paraId="3C836317" w14:textId="77777777" w:rsidR="00FD3D25" w:rsidRPr="002D3C25" w:rsidRDefault="00FD3D25" w:rsidP="00FD3D25">
            <w:pPr>
              <w:rPr>
                <w:lang w:val="en-US"/>
              </w:rPr>
            </w:pPr>
            <w:r w:rsidRPr="002D3C25">
              <w:rPr>
                <w:lang w:val="en-US"/>
              </w:rPr>
              <w:t>26.7, 5.6</w:t>
            </w:r>
          </w:p>
          <w:p w14:paraId="177D4AB1" w14:textId="77777777" w:rsidR="00FD3D25" w:rsidRPr="002D3C25" w:rsidRDefault="00FD3D25" w:rsidP="00FD3D25">
            <w:pPr>
              <w:rPr>
                <w:lang w:val="en-US"/>
              </w:rPr>
            </w:pPr>
            <w:r w:rsidRPr="002D3C25">
              <w:rPr>
                <w:lang w:val="en-US"/>
              </w:rPr>
              <w:t>(0.2 – 230)</w:t>
            </w:r>
          </w:p>
        </w:tc>
        <w:tc>
          <w:tcPr>
            <w:tcW w:w="1417" w:type="dxa"/>
          </w:tcPr>
          <w:p w14:paraId="3CA719E7" w14:textId="77777777" w:rsidR="00FD3D25" w:rsidRPr="002D3C25" w:rsidRDefault="00FD3D25" w:rsidP="00FD3D25">
            <w:pPr>
              <w:rPr>
                <w:lang w:val="en-US"/>
              </w:rPr>
            </w:pPr>
            <w:r w:rsidRPr="002D3C25">
              <w:rPr>
                <w:lang w:val="en-US"/>
              </w:rPr>
              <w:t>0.02</w:t>
            </w:r>
          </w:p>
        </w:tc>
        <w:tc>
          <w:tcPr>
            <w:tcW w:w="1701" w:type="dxa"/>
          </w:tcPr>
          <w:p w14:paraId="71999632" w14:textId="77777777" w:rsidR="00FD3D25" w:rsidRPr="002D3C25" w:rsidRDefault="00FD3D25" w:rsidP="00FD3D25">
            <w:pPr>
              <w:rPr>
                <w:lang w:val="en-US"/>
              </w:rPr>
            </w:pPr>
            <w:r w:rsidRPr="002D3C25">
              <w:rPr>
                <w:lang w:val="en-US"/>
              </w:rPr>
              <w:t>0.06</w:t>
            </w:r>
          </w:p>
        </w:tc>
        <w:tc>
          <w:tcPr>
            <w:tcW w:w="1638" w:type="dxa"/>
          </w:tcPr>
          <w:p w14:paraId="2C23EFDB" w14:textId="77777777" w:rsidR="00FD3D25" w:rsidRPr="002D3C25" w:rsidRDefault="00FD3D25" w:rsidP="00FD3D25">
            <w:pPr>
              <w:rPr>
                <w:lang w:val="en-US"/>
              </w:rPr>
            </w:pPr>
            <w:r w:rsidRPr="002D3C25">
              <w:rPr>
                <w:lang w:val="en-US"/>
              </w:rPr>
              <w:t>0.001</w:t>
            </w:r>
          </w:p>
        </w:tc>
      </w:tr>
      <w:tr w:rsidR="00FD3D25" w:rsidRPr="002D3C25" w14:paraId="2411C7BC" w14:textId="77777777" w:rsidTr="00187B25">
        <w:tc>
          <w:tcPr>
            <w:tcW w:w="0" w:type="auto"/>
          </w:tcPr>
          <w:p w14:paraId="3F9A04F0" w14:textId="123F195E" w:rsidR="00FD3D25" w:rsidRPr="002D3C25" w:rsidRDefault="00FD3D25" w:rsidP="00FD3D25">
            <w:pPr>
              <w:rPr>
                <w:lang w:val="en-US"/>
              </w:rPr>
            </w:pPr>
            <w:r w:rsidRPr="002D3C25">
              <w:rPr>
                <w:lang w:val="en-US"/>
              </w:rPr>
              <w:t>U-</w:t>
            </w:r>
            <w:r w:rsidR="00187341">
              <w:rPr>
                <w:lang w:val="en-US"/>
              </w:rPr>
              <w:t>u</w:t>
            </w:r>
            <w:r w:rsidRPr="002D3C25">
              <w:rPr>
                <w:lang w:val="en-US"/>
              </w:rPr>
              <w:t>ric acid Pre,</w:t>
            </w:r>
            <w:r w:rsidRPr="002D3C25">
              <w:rPr>
                <w:vertAlign w:val="superscript"/>
                <w:lang w:val="en-US"/>
              </w:rPr>
              <w:t>2</w:t>
            </w:r>
            <w:r w:rsidRPr="002D3C25">
              <w:rPr>
                <w:lang w:val="en-US"/>
              </w:rPr>
              <w:t xml:space="preserve"> mg/</w:t>
            </w:r>
            <w:proofErr w:type="spellStart"/>
            <w:r w:rsidRPr="002D3C25">
              <w:rPr>
                <w:lang w:val="en-US"/>
              </w:rPr>
              <w:t>gC</w:t>
            </w:r>
            <w:proofErr w:type="spellEnd"/>
            <w:r w:rsidRPr="002D3C25">
              <w:rPr>
                <w:lang w:val="en-US"/>
              </w:rPr>
              <w:t xml:space="preserve"> </w:t>
            </w:r>
          </w:p>
        </w:tc>
        <w:tc>
          <w:tcPr>
            <w:tcW w:w="1635" w:type="dxa"/>
          </w:tcPr>
          <w:p w14:paraId="12BC47BA" w14:textId="77777777" w:rsidR="00FD3D25" w:rsidRPr="002D3C25" w:rsidRDefault="00FD3D25" w:rsidP="00FD3D25">
            <w:pPr>
              <w:rPr>
                <w:lang w:val="en-US"/>
              </w:rPr>
            </w:pPr>
            <w:r w:rsidRPr="002D3C25">
              <w:rPr>
                <w:lang w:val="en-US"/>
              </w:rPr>
              <w:t>472, 433</w:t>
            </w:r>
          </w:p>
          <w:p w14:paraId="5C186A8F" w14:textId="77777777" w:rsidR="00FD3D25" w:rsidRPr="002D3C25" w:rsidRDefault="00FD3D25" w:rsidP="00FD3D25">
            <w:pPr>
              <w:rPr>
                <w:lang w:val="en-US"/>
              </w:rPr>
            </w:pPr>
            <w:r w:rsidRPr="002D3C25">
              <w:rPr>
                <w:lang w:val="en-US"/>
              </w:rPr>
              <w:t>(240 – 1160)</w:t>
            </w:r>
          </w:p>
        </w:tc>
        <w:tc>
          <w:tcPr>
            <w:tcW w:w="1471" w:type="dxa"/>
          </w:tcPr>
          <w:p w14:paraId="2FBCCE6F" w14:textId="77777777" w:rsidR="00FD3D25" w:rsidRPr="002D3C25" w:rsidRDefault="00FD3D25" w:rsidP="00FD3D25">
            <w:pPr>
              <w:rPr>
                <w:lang w:val="en-US"/>
              </w:rPr>
            </w:pPr>
            <w:r w:rsidRPr="002D3C25">
              <w:rPr>
                <w:lang w:val="en-US"/>
              </w:rPr>
              <w:t>647, 498</w:t>
            </w:r>
          </w:p>
          <w:p w14:paraId="79485409" w14:textId="77777777" w:rsidR="00FD3D25" w:rsidRPr="002D3C25" w:rsidRDefault="00FD3D25" w:rsidP="00FD3D25">
            <w:pPr>
              <w:rPr>
                <w:lang w:val="en-US"/>
              </w:rPr>
            </w:pPr>
            <w:r w:rsidRPr="002D3C25">
              <w:rPr>
                <w:lang w:val="en-US"/>
              </w:rPr>
              <w:t>(160 – 1540)</w:t>
            </w:r>
          </w:p>
        </w:tc>
        <w:tc>
          <w:tcPr>
            <w:tcW w:w="1417" w:type="dxa"/>
          </w:tcPr>
          <w:p w14:paraId="66CCC3B2" w14:textId="77777777" w:rsidR="00FD3D25" w:rsidRPr="002D3C25" w:rsidRDefault="00FD3D25" w:rsidP="00FD3D25">
            <w:pPr>
              <w:rPr>
                <w:lang w:val="en-US"/>
              </w:rPr>
            </w:pPr>
            <w:r w:rsidRPr="002D3C25">
              <w:rPr>
                <w:lang w:val="en-US"/>
              </w:rPr>
              <w:t>0.12</w:t>
            </w:r>
          </w:p>
        </w:tc>
        <w:tc>
          <w:tcPr>
            <w:tcW w:w="1701" w:type="dxa"/>
          </w:tcPr>
          <w:p w14:paraId="587C6931" w14:textId="77777777" w:rsidR="00FD3D25" w:rsidRPr="002D3C25" w:rsidRDefault="00FD3D25" w:rsidP="00FD3D25">
            <w:pPr>
              <w:rPr>
                <w:lang w:val="en-US"/>
              </w:rPr>
            </w:pPr>
            <w:r w:rsidRPr="002D3C25">
              <w:rPr>
                <w:lang w:val="en-US"/>
              </w:rPr>
              <w:t>367, 368</w:t>
            </w:r>
          </w:p>
          <w:p w14:paraId="37DC5B5C" w14:textId="77777777" w:rsidR="00FD3D25" w:rsidRPr="002D3C25" w:rsidRDefault="00FD3D25" w:rsidP="00FD3D25">
            <w:pPr>
              <w:rPr>
                <w:lang w:val="en-US"/>
              </w:rPr>
            </w:pPr>
            <w:r w:rsidRPr="002D3C25">
              <w:rPr>
                <w:lang w:val="en-US"/>
              </w:rPr>
              <w:t>(46 – 610)</w:t>
            </w:r>
          </w:p>
        </w:tc>
        <w:tc>
          <w:tcPr>
            <w:tcW w:w="1276" w:type="dxa"/>
          </w:tcPr>
          <w:p w14:paraId="1BA9BB1B" w14:textId="77777777" w:rsidR="00FD3D25" w:rsidRPr="002D3C25" w:rsidRDefault="00FD3D25" w:rsidP="00FD3D25">
            <w:pPr>
              <w:rPr>
                <w:lang w:val="en-US"/>
              </w:rPr>
            </w:pPr>
            <w:r w:rsidRPr="002D3C25">
              <w:rPr>
                <w:lang w:val="en-US"/>
              </w:rPr>
              <w:t>454, 423</w:t>
            </w:r>
          </w:p>
          <w:p w14:paraId="597BB6C0" w14:textId="77777777" w:rsidR="00FD3D25" w:rsidRPr="002D3C25" w:rsidRDefault="00FD3D25" w:rsidP="00FD3D25">
            <w:pPr>
              <w:rPr>
                <w:lang w:val="en-US"/>
              </w:rPr>
            </w:pPr>
            <w:r w:rsidRPr="002D3C25">
              <w:rPr>
                <w:lang w:val="en-US"/>
              </w:rPr>
              <w:t>(280 – 680)</w:t>
            </w:r>
          </w:p>
        </w:tc>
        <w:tc>
          <w:tcPr>
            <w:tcW w:w="1417" w:type="dxa"/>
          </w:tcPr>
          <w:p w14:paraId="7A1EC993" w14:textId="77777777" w:rsidR="00FD3D25" w:rsidRPr="002D3C25" w:rsidRDefault="00FD3D25" w:rsidP="00FD3D25">
            <w:pPr>
              <w:rPr>
                <w:lang w:val="en-US"/>
              </w:rPr>
            </w:pPr>
            <w:r w:rsidRPr="002D3C25">
              <w:rPr>
                <w:lang w:val="en-US"/>
              </w:rPr>
              <w:t>0.11</w:t>
            </w:r>
          </w:p>
        </w:tc>
        <w:tc>
          <w:tcPr>
            <w:tcW w:w="1701" w:type="dxa"/>
          </w:tcPr>
          <w:p w14:paraId="0A2806D7" w14:textId="77777777" w:rsidR="00FD3D25" w:rsidRPr="002D3C25" w:rsidRDefault="00FD3D25" w:rsidP="00FD3D25">
            <w:pPr>
              <w:rPr>
                <w:lang w:val="en-US"/>
              </w:rPr>
            </w:pPr>
            <w:r w:rsidRPr="002D3C25">
              <w:rPr>
                <w:lang w:val="en-US"/>
              </w:rPr>
              <w:t>0.08</w:t>
            </w:r>
          </w:p>
        </w:tc>
        <w:tc>
          <w:tcPr>
            <w:tcW w:w="1638" w:type="dxa"/>
          </w:tcPr>
          <w:p w14:paraId="3C9B1217" w14:textId="77777777" w:rsidR="00FD3D25" w:rsidRPr="002D3C25" w:rsidRDefault="00FD3D25" w:rsidP="00FD3D25">
            <w:pPr>
              <w:rPr>
                <w:lang w:val="en-US"/>
              </w:rPr>
            </w:pPr>
            <w:r w:rsidRPr="002D3C25">
              <w:rPr>
                <w:lang w:val="en-US"/>
              </w:rPr>
              <w:t>0.18</w:t>
            </w:r>
          </w:p>
        </w:tc>
      </w:tr>
      <w:tr w:rsidR="00FD3D25" w:rsidRPr="002D3C25" w14:paraId="40262075" w14:textId="77777777" w:rsidTr="00187B25">
        <w:tc>
          <w:tcPr>
            <w:tcW w:w="0" w:type="auto"/>
          </w:tcPr>
          <w:p w14:paraId="592846CB" w14:textId="19BCDF87" w:rsidR="00FD3D25" w:rsidRPr="002D3C25" w:rsidRDefault="00FD3D25" w:rsidP="00FD3D25">
            <w:pPr>
              <w:rPr>
                <w:lang w:val="en-US"/>
              </w:rPr>
            </w:pPr>
            <w:r w:rsidRPr="002D3C25">
              <w:rPr>
                <w:lang w:val="en-US"/>
              </w:rPr>
              <w:t>U-</w:t>
            </w:r>
            <w:r w:rsidR="00187341">
              <w:rPr>
                <w:lang w:val="en-US"/>
              </w:rPr>
              <w:t>u</w:t>
            </w:r>
            <w:r w:rsidRPr="002D3C25">
              <w:rPr>
                <w:lang w:val="en-US"/>
              </w:rPr>
              <w:t>ric acid Post</w:t>
            </w:r>
            <w:r w:rsidRPr="002D3C25">
              <w:rPr>
                <w:vertAlign w:val="superscript"/>
                <w:lang w:val="en-US"/>
              </w:rPr>
              <w:t>2</w:t>
            </w:r>
          </w:p>
        </w:tc>
        <w:tc>
          <w:tcPr>
            <w:tcW w:w="1635" w:type="dxa"/>
          </w:tcPr>
          <w:p w14:paraId="7930CF3B" w14:textId="77777777" w:rsidR="00FD3D25" w:rsidRPr="002D3C25" w:rsidRDefault="00FD3D25" w:rsidP="00FD3D25">
            <w:pPr>
              <w:rPr>
                <w:lang w:val="en-US"/>
              </w:rPr>
            </w:pPr>
            <w:r w:rsidRPr="002D3C25">
              <w:rPr>
                <w:lang w:val="en-US"/>
              </w:rPr>
              <w:t>530, 450</w:t>
            </w:r>
          </w:p>
          <w:p w14:paraId="608B0371" w14:textId="77777777" w:rsidR="00FD3D25" w:rsidRPr="002D3C25" w:rsidRDefault="00FD3D25" w:rsidP="00FD3D25">
            <w:pPr>
              <w:rPr>
                <w:lang w:val="en-US"/>
              </w:rPr>
            </w:pPr>
            <w:r w:rsidRPr="002D3C25">
              <w:rPr>
                <w:lang w:val="en-US"/>
              </w:rPr>
              <w:t>(64 – 950)</w:t>
            </w:r>
          </w:p>
        </w:tc>
        <w:tc>
          <w:tcPr>
            <w:tcW w:w="1471" w:type="dxa"/>
          </w:tcPr>
          <w:p w14:paraId="500FED60" w14:textId="77777777" w:rsidR="00FD3D25" w:rsidRPr="002D3C25" w:rsidRDefault="00FD3D25" w:rsidP="00FD3D25">
            <w:pPr>
              <w:rPr>
                <w:lang w:val="en-US"/>
              </w:rPr>
            </w:pPr>
            <w:r w:rsidRPr="002D3C25">
              <w:rPr>
                <w:lang w:val="en-US"/>
              </w:rPr>
              <w:t>725, 550</w:t>
            </w:r>
          </w:p>
          <w:p w14:paraId="0E12683A" w14:textId="77777777" w:rsidR="00FD3D25" w:rsidRPr="002D3C25" w:rsidRDefault="00FD3D25" w:rsidP="00FD3D25">
            <w:pPr>
              <w:rPr>
                <w:lang w:val="en-US"/>
              </w:rPr>
            </w:pPr>
            <w:r w:rsidRPr="002D3C25">
              <w:rPr>
                <w:lang w:val="en-US"/>
              </w:rPr>
              <w:t>(330 – 2030)</w:t>
            </w:r>
          </w:p>
        </w:tc>
        <w:tc>
          <w:tcPr>
            <w:tcW w:w="1417" w:type="dxa"/>
          </w:tcPr>
          <w:p w14:paraId="73351F35" w14:textId="77777777" w:rsidR="00FD3D25" w:rsidRPr="002D3C25" w:rsidRDefault="00FD3D25" w:rsidP="00FD3D25">
            <w:pPr>
              <w:rPr>
                <w:lang w:val="en-US"/>
              </w:rPr>
            </w:pPr>
            <w:r w:rsidRPr="002D3C25">
              <w:rPr>
                <w:lang w:val="en-US"/>
              </w:rPr>
              <w:t>0.04</w:t>
            </w:r>
          </w:p>
        </w:tc>
        <w:tc>
          <w:tcPr>
            <w:tcW w:w="1701" w:type="dxa"/>
          </w:tcPr>
          <w:p w14:paraId="57FB1F8D" w14:textId="77777777" w:rsidR="00FD3D25" w:rsidRPr="002D3C25" w:rsidRDefault="00FD3D25" w:rsidP="00FD3D25">
            <w:pPr>
              <w:rPr>
                <w:lang w:val="en-US"/>
              </w:rPr>
            </w:pPr>
            <w:r w:rsidRPr="002D3C25">
              <w:rPr>
                <w:lang w:val="en-US"/>
              </w:rPr>
              <w:t>369, 354</w:t>
            </w:r>
          </w:p>
          <w:p w14:paraId="57F64242" w14:textId="77777777" w:rsidR="00FD3D25" w:rsidRPr="002D3C25" w:rsidRDefault="00FD3D25" w:rsidP="00FD3D25">
            <w:pPr>
              <w:rPr>
                <w:lang w:val="en-US"/>
              </w:rPr>
            </w:pPr>
            <w:r w:rsidRPr="002D3C25">
              <w:rPr>
                <w:lang w:val="en-US"/>
              </w:rPr>
              <w:t>(8.3 – 700)</w:t>
            </w:r>
          </w:p>
        </w:tc>
        <w:tc>
          <w:tcPr>
            <w:tcW w:w="1276" w:type="dxa"/>
          </w:tcPr>
          <w:p w14:paraId="1D58B63F" w14:textId="77777777" w:rsidR="00FD3D25" w:rsidRPr="002D3C25" w:rsidRDefault="00FD3D25" w:rsidP="00FD3D25">
            <w:pPr>
              <w:rPr>
                <w:lang w:val="en-US"/>
              </w:rPr>
            </w:pPr>
            <w:r w:rsidRPr="002D3C25">
              <w:rPr>
                <w:lang w:val="en-US"/>
              </w:rPr>
              <w:t>463, 450</w:t>
            </w:r>
          </w:p>
          <w:p w14:paraId="6F544150" w14:textId="77777777" w:rsidR="00FD3D25" w:rsidRPr="002D3C25" w:rsidRDefault="00FD3D25" w:rsidP="00FD3D25">
            <w:pPr>
              <w:rPr>
                <w:lang w:val="en-US"/>
              </w:rPr>
            </w:pPr>
            <w:r w:rsidRPr="002D3C25">
              <w:rPr>
                <w:lang w:val="en-US"/>
              </w:rPr>
              <w:t>(223 – 700)</w:t>
            </w:r>
          </w:p>
        </w:tc>
        <w:tc>
          <w:tcPr>
            <w:tcW w:w="1417" w:type="dxa"/>
          </w:tcPr>
          <w:p w14:paraId="0E5A7D45" w14:textId="77777777" w:rsidR="00FD3D25" w:rsidRPr="002D3C25" w:rsidRDefault="00FD3D25" w:rsidP="00FD3D25">
            <w:pPr>
              <w:rPr>
                <w:lang w:val="en-US"/>
              </w:rPr>
            </w:pPr>
            <w:r w:rsidRPr="002D3C25">
              <w:rPr>
                <w:lang w:val="en-US"/>
              </w:rPr>
              <w:t>0.01</w:t>
            </w:r>
          </w:p>
        </w:tc>
        <w:tc>
          <w:tcPr>
            <w:tcW w:w="1701" w:type="dxa"/>
          </w:tcPr>
          <w:p w14:paraId="4084866D" w14:textId="77777777" w:rsidR="00FD3D25" w:rsidRPr="002D3C25" w:rsidRDefault="00FD3D25" w:rsidP="00FD3D25">
            <w:pPr>
              <w:rPr>
                <w:lang w:val="en-US"/>
              </w:rPr>
            </w:pPr>
            <w:r w:rsidRPr="002D3C25">
              <w:rPr>
                <w:lang w:val="en-US"/>
              </w:rPr>
              <w:t>0.002</w:t>
            </w:r>
          </w:p>
        </w:tc>
        <w:tc>
          <w:tcPr>
            <w:tcW w:w="1638" w:type="dxa"/>
          </w:tcPr>
          <w:p w14:paraId="3725CC94" w14:textId="77777777" w:rsidR="00FD3D25" w:rsidRPr="002D3C25" w:rsidRDefault="00FD3D25" w:rsidP="00FD3D25">
            <w:pPr>
              <w:rPr>
                <w:lang w:val="en-US"/>
              </w:rPr>
            </w:pPr>
            <w:r w:rsidRPr="002D3C25">
              <w:rPr>
                <w:lang w:val="en-US"/>
              </w:rPr>
              <w:t>0.04</w:t>
            </w:r>
          </w:p>
        </w:tc>
      </w:tr>
    </w:tbl>
    <w:p w14:paraId="2BD60EE7" w14:textId="547E4CD2" w:rsidR="00A27872" w:rsidRPr="002D3C25" w:rsidRDefault="001329AB" w:rsidP="000F7452">
      <w:pPr>
        <w:spacing w:after="0"/>
        <w:rPr>
          <w:lang w:val="en-US"/>
        </w:rPr>
        <w:sectPr w:rsidR="00A27872" w:rsidRPr="002D3C25" w:rsidSect="00CC4070">
          <w:headerReference w:type="even" r:id="rId14"/>
          <w:headerReference w:type="default" r:id="rId15"/>
          <w:footerReference w:type="even" r:id="rId16"/>
          <w:footerReference w:type="default" r:id="rId17"/>
          <w:headerReference w:type="first" r:id="rId18"/>
          <w:footerReference w:type="first" r:id="rId19"/>
          <w:pgSz w:w="16838" w:h="11906" w:orient="landscape"/>
          <w:pgMar w:top="1417" w:right="1417" w:bottom="1417" w:left="1417" w:header="708" w:footer="708" w:gutter="0"/>
          <w:cols w:space="708"/>
          <w:docGrid w:linePitch="360"/>
        </w:sectPr>
      </w:pPr>
      <w:r w:rsidRPr="002D3C25">
        <w:rPr>
          <w:vertAlign w:val="superscript"/>
          <w:lang w:val="en-US"/>
        </w:rPr>
        <w:t xml:space="preserve"> </w:t>
      </w:r>
      <w:r w:rsidR="00C41EAF" w:rsidRPr="002D3C25">
        <w:rPr>
          <w:vertAlign w:val="superscript"/>
          <w:lang w:val="en-US"/>
        </w:rPr>
        <w:t>1</w:t>
      </w:r>
      <w:r w:rsidR="00DA4523" w:rsidRPr="002D3C25">
        <w:rPr>
          <w:lang w:val="en-US"/>
        </w:rPr>
        <w:t xml:space="preserve">Three individuals, all cutters, had </w:t>
      </w:r>
      <w:proofErr w:type="spellStart"/>
      <w:r w:rsidR="00DA4523" w:rsidRPr="002D3C25">
        <w:rPr>
          <w:lang w:val="en-US"/>
        </w:rPr>
        <w:t>eGFR</w:t>
      </w:r>
      <w:proofErr w:type="spellEnd"/>
      <w:r w:rsidR="00DA4523" w:rsidRPr="002D3C25">
        <w:rPr>
          <w:lang w:val="en-US"/>
        </w:rPr>
        <w:t xml:space="preserve"> &lt;60 mL/min.</w:t>
      </w:r>
      <w:r w:rsidR="00BD6826" w:rsidRPr="002D3C25">
        <w:rPr>
          <w:lang w:val="en-US"/>
        </w:rPr>
        <w:t xml:space="preserve"> </w:t>
      </w:r>
      <w:r w:rsidR="00C41EAF" w:rsidRPr="002D3C25">
        <w:rPr>
          <w:vertAlign w:val="superscript"/>
          <w:lang w:val="en-US"/>
        </w:rPr>
        <w:t>2</w:t>
      </w:r>
      <w:r w:rsidR="00CA5BE0" w:rsidRPr="002D3C25">
        <w:rPr>
          <w:lang w:val="en-US"/>
        </w:rPr>
        <w:t xml:space="preserve"> 22 cutters and 24 referents</w:t>
      </w:r>
    </w:p>
    <w:p w14:paraId="40C28727" w14:textId="77777777" w:rsidR="00A27872" w:rsidRPr="002D3C25" w:rsidRDefault="00A27872" w:rsidP="00A27872">
      <w:pPr>
        <w:spacing w:line="480" w:lineRule="auto"/>
        <w:rPr>
          <w:b/>
          <w:bCs/>
          <w:lang w:val="en-US"/>
        </w:rPr>
      </w:pPr>
      <w:r w:rsidRPr="002D3C25">
        <w:rPr>
          <w:b/>
          <w:sz w:val="28"/>
          <w:lang w:val="en-US"/>
        </w:rPr>
        <w:lastRenderedPageBreak/>
        <w:t>Heat stress, dehydration, and kidney function in sugarcane cutters in Nicaragua – a longitudinal study of workers at risk of Mesoamerican nephropathy</w:t>
      </w:r>
    </w:p>
    <w:p w14:paraId="01C7C4CE" w14:textId="77777777" w:rsidR="00A27872" w:rsidRPr="002D3C25" w:rsidRDefault="00A27872" w:rsidP="00A27872">
      <w:pPr>
        <w:spacing w:after="0"/>
        <w:rPr>
          <w:lang w:val="en-US"/>
        </w:rPr>
      </w:pPr>
      <w:r w:rsidRPr="002D3C25">
        <w:rPr>
          <w:lang w:val="en-US"/>
        </w:rPr>
        <w:t xml:space="preserve">Catharina </w:t>
      </w:r>
      <w:proofErr w:type="spellStart"/>
      <w:r w:rsidRPr="002D3C25">
        <w:rPr>
          <w:lang w:val="en-US"/>
        </w:rPr>
        <w:t>Wesseling</w:t>
      </w:r>
      <w:proofErr w:type="spellEnd"/>
      <w:r w:rsidRPr="002D3C25">
        <w:rPr>
          <w:lang w:val="en-US"/>
        </w:rPr>
        <w:t>, Aurora Aragón, Marvin González, Ilana Weiss, Jason Glaser, Norma A.  Bobadilla, Carlos Roncal-Jiménez, Ricardo Correa-Rotter, Richard J Johnson, and Lars Barregard</w:t>
      </w:r>
    </w:p>
    <w:p w14:paraId="67D5B9F2" w14:textId="77777777" w:rsidR="00A27872" w:rsidRPr="002D3C25" w:rsidRDefault="00A27872" w:rsidP="00A27872">
      <w:pPr>
        <w:spacing w:after="0"/>
        <w:rPr>
          <w:lang w:val="en-US"/>
        </w:rPr>
      </w:pPr>
    </w:p>
    <w:p w14:paraId="0D4B7214" w14:textId="77777777" w:rsidR="00A27872" w:rsidRPr="002D3C25" w:rsidRDefault="00A27872" w:rsidP="00A27872">
      <w:pPr>
        <w:spacing w:after="0"/>
        <w:rPr>
          <w:lang w:val="en-US"/>
        </w:rPr>
      </w:pPr>
    </w:p>
    <w:p w14:paraId="226428BB" w14:textId="77777777" w:rsidR="00A27872" w:rsidRPr="002D3C25" w:rsidRDefault="00A27872" w:rsidP="00A27872">
      <w:pPr>
        <w:rPr>
          <w:lang w:val="en-US"/>
        </w:rPr>
      </w:pPr>
      <w:r w:rsidRPr="002D3C25">
        <w:rPr>
          <w:b/>
          <w:sz w:val="28"/>
          <w:lang w:val="en-US"/>
        </w:rPr>
        <w:t>Highlights</w:t>
      </w:r>
    </w:p>
    <w:p w14:paraId="4BC3327C" w14:textId="2A4F61C3" w:rsidR="00B97619" w:rsidRPr="002D3C25" w:rsidRDefault="00B97619" w:rsidP="00A27872">
      <w:pPr>
        <w:pStyle w:val="Liststycke"/>
        <w:numPr>
          <w:ilvl w:val="0"/>
          <w:numId w:val="1"/>
        </w:numPr>
        <w:spacing w:line="360" w:lineRule="auto"/>
        <w:ind w:left="360"/>
        <w:rPr>
          <w:lang w:val="en-US"/>
        </w:rPr>
      </w:pPr>
      <w:r w:rsidRPr="002D3C25">
        <w:rPr>
          <w:lang w:val="en-US"/>
        </w:rPr>
        <w:t>We examined sugarcane cutters at start of harvest and 9 weeks later</w:t>
      </w:r>
    </w:p>
    <w:p w14:paraId="777B6200" w14:textId="4266438A" w:rsidR="00A27872" w:rsidRPr="002D3C25" w:rsidRDefault="00B97619" w:rsidP="00A27872">
      <w:pPr>
        <w:pStyle w:val="Liststycke"/>
        <w:numPr>
          <w:ilvl w:val="0"/>
          <w:numId w:val="1"/>
        </w:numPr>
        <w:spacing w:line="360" w:lineRule="auto"/>
        <w:ind w:left="360"/>
        <w:rPr>
          <w:lang w:val="en-US"/>
        </w:rPr>
      </w:pPr>
      <w:r w:rsidRPr="002D3C25">
        <w:rPr>
          <w:lang w:val="en-US"/>
        </w:rPr>
        <w:t xml:space="preserve">Pre-shift renal function decreased </w:t>
      </w:r>
      <w:r w:rsidR="00D13B27">
        <w:rPr>
          <w:lang w:val="en-US"/>
        </w:rPr>
        <w:t xml:space="preserve">substantially </w:t>
      </w:r>
      <w:r w:rsidRPr="002D3C25">
        <w:rPr>
          <w:lang w:val="en-US"/>
        </w:rPr>
        <w:t>after 9 weeks of harvest work</w:t>
      </w:r>
    </w:p>
    <w:p w14:paraId="536B928F" w14:textId="2400E328" w:rsidR="00A27872" w:rsidRPr="002D3C25" w:rsidRDefault="00B97619" w:rsidP="00A27872">
      <w:pPr>
        <w:pStyle w:val="Liststycke"/>
        <w:numPr>
          <w:ilvl w:val="0"/>
          <w:numId w:val="1"/>
        </w:numPr>
        <w:spacing w:line="360" w:lineRule="auto"/>
        <w:ind w:left="360"/>
        <w:rPr>
          <w:lang w:val="en-US"/>
        </w:rPr>
      </w:pPr>
      <w:r w:rsidRPr="002D3C25">
        <w:rPr>
          <w:lang w:val="en-US"/>
        </w:rPr>
        <w:t>Estimated glomerular filtration rate decreased by 10 mL/min</w:t>
      </w:r>
    </w:p>
    <w:p w14:paraId="60E25BD4" w14:textId="6019101A" w:rsidR="00A27872" w:rsidRPr="002D3C25" w:rsidRDefault="00B97619" w:rsidP="00A27872">
      <w:pPr>
        <w:pStyle w:val="Liststycke"/>
        <w:numPr>
          <w:ilvl w:val="0"/>
          <w:numId w:val="1"/>
        </w:numPr>
        <w:spacing w:line="360" w:lineRule="auto"/>
        <w:ind w:left="360"/>
        <w:rPr>
          <w:lang w:val="en-US"/>
        </w:rPr>
      </w:pPr>
      <w:r w:rsidRPr="002D3C25">
        <w:rPr>
          <w:lang w:val="en-US"/>
        </w:rPr>
        <w:t xml:space="preserve">Serum urea N (BUN) and urinary NGAL </w:t>
      </w:r>
      <w:r w:rsidR="00E96D57" w:rsidRPr="002D3C25">
        <w:rPr>
          <w:lang w:val="en-US"/>
        </w:rPr>
        <w:t xml:space="preserve">also increased </w:t>
      </w:r>
      <w:r w:rsidRPr="002D3C25">
        <w:rPr>
          <w:lang w:val="en-US"/>
        </w:rPr>
        <w:t>substantially</w:t>
      </w:r>
    </w:p>
    <w:p w14:paraId="66E9B2B9" w14:textId="75B25E41" w:rsidR="00A27872" w:rsidRPr="002D3C25" w:rsidRDefault="00E96D57" w:rsidP="00E96D57">
      <w:pPr>
        <w:pStyle w:val="Liststycke"/>
        <w:numPr>
          <w:ilvl w:val="0"/>
          <w:numId w:val="1"/>
        </w:numPr>
        <w:spacing w:line="360" w:lineRule="auto"/>
        <w:ind w:left="360"/>
        <w:rPr>
          <w:lang w:val="en-US"/>
        </w:rPr>
      </w:pPr>
      <w:r w:rsidRPr="002D3C25">
        <w:rPr>
          <w:lang w:val="en-US"/>
        </w:rPr>
        <w:t>Repeated dehydration is a likely cause of long</w:t>
      </w:r>
      <w:r w:rsidR="00312D6E">
        <w:rPr>
          <w:lang w:val="en-US"/>
        </w:rPr>
        <w:t>-</w:t>
      </w:r>
      <w:r w:rsidR="00337772" w:rsidRPr="002D3C25">
        <w:rPr>
          <w:lang w:val="en-US"/>
        </w:rPr>
        <w:t>term</w:t>
      </w:r>
      <w:r w:rsidRPr="002D3C25">
        <w:rPr>
          <w:lang w:val="en-US"/>
        </w:rPr>
        <w:t xml:space="preserve"> decrease in renal function</w:t>
      </w:r>
    </w:p>
    <w:p w14:paraId="072B841E" w14:textId="6245D3AA" w:rsidR="00662BFA" w:rsidRPr="002D3C25" w:rsidRDefault="00662BFA" w:rsidP="00A27872">
      <w:pPr>
        <w:spacing w:after="0"/>
        <w:rPr>
          <w:lang w:val="en-US"/>
        </w:rPr>
      </w:pPr>
    </w:p>
    <w:sectPr w:rsidR="00662BFA" w:rsidRPr="002D3C25" w:rsidSect="00B9761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7C53EF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C0E5B" w14:textId="77777777" w:rsidR="002B5B72" w:rsidRDefault="002B5B72">
      <w:pPr>
        <w:spacing w:after="0" w:line="240" w:lineRule="auto"/>
      </w:pPr>
      <w:r>
        <w:separator/>
      </w:r>
    </w:p>
  </w:endnote>
  <w:endnote w:type="continuationSeparator" w:id="0">
    <w:p w14:paraId="4BFE87FE" w14:textId="77777777" w:rsidR="002B5B72" w:rsidRDefault="002B5B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Italic">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Yuanti SC Regular">
    <w:charset w:val="00"/>
    <w:family w:val="auto"/>
    <w:pitch w:val="variable"/>
    <w:sig w:usb0="00000003" w:usb1="080F0000" w:usb2="00000000"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121922"/>
      <w:docPartObj>
        <w:docPartGallery w:val="Page Numbers (Bottom of Page)"/>
        <w:docPartUnique/>
      </w:docPartObj>
    </w:sdtPr>
    <w:sdtEndPr/>
    <w:sdtContent>
      <w:p w14:paraId="11B1C394" w14:textId="085354D7" w:rsidR="002B5B72" w:rsidRDefault="002B5B72">
        <w:pPr>
          <w:pStyle w:val="Sidfot"/>
          <w:jc w:val="right"/>
        </w:pPr>
        <w:r>
          <w:fldChar w:fldCharType="begin"/>
        </w:r>
        <w:r>
          <w:instrText>PAGE   \* MERGEFORMAT</w:instrText>
        </w:r>
        <w:r>
          <w:fldChar w:fldCharType="separate"/>
        </w:r>
        <w:r w:rsidR="00787AFA">
          <w:rPr>
            <w:noProof/>
          </w:rPr>
          <w:t>12</w:t>
        </w:r>
        <w:r>
          <w:fldChar w:fldCharType="end"/>
        </w:r>
      </w:p>
    </w:sdtContent>
  </w:sdt>
  <w:p w14:paraId="6BA8C1FB" w14:textId="77777777" w:rsidR="002B5B72" w:rsidRDefault="002B5B72">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C213BA" w14:textId="77777777" w:rsidR="002B5B72" w:rsidRDefault="002B5B72">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78448"/>
      <w:docPartObj>
        <w:docPartGallery w:val="Page Numbers (Bottom of Page)"/>
        <w:docPartUnique/>
      </w:docPartObj>
    </w:sdtPr>
    <w:sdtEndPr/>
    <w:sdtContent>
      <w:p w14:paraId="65EAB51D" w14:textId="61408DA9" w:rsidR="002B5B72" w:rsidRDefault="002B5B72">
        <w:pPr>
          <w:pStyle w:val="Sidfot"/>
          <w:jc w:val="right"/>
        </w:pPr>
        <w:r>
          <w:fldChar w:fldCharType="begin"/>
        </w:r>
        <w:r>
          <w:instrText>PAGE   \* MERGEFORMAT</w:instrText>
        </w:r>
        <w:r>
          <w:fldChar w:fldCharType="separate"/>
        </w:r>
        <w:r w:rsidR="00FD7597">
          <w:rPr>
            <w:noProof/>
          </w:rPr>
          <w:t>28</w:t>
        </w:r>
        <w:r>
          <w:fldChar w:fldCharType="end"/>
        </w:r>
      </w:p>
    </w:sdtContent>
  </w:sdt>
  <w:p w14:paraId="7833056E" w14:textId="77777777" w:rsidR="002B5B72" w:rsidRDefault="002B5B72">
    <w:pPr>
      <w:pStyle w:val="Sidfo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9C9E5" w14:textId="77777777" w:rsidR="002B5B72" w:rsidRDefault="002B5B72">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F5181B" w14:textId="77777777" w:rsidR="002B5B72" w:rsidRDefault="002B5B72">
      <w:pPr>
        <w:spacing w:after="0" w:line="240" w:lineRule="auto"/>
      </w:pPr>
      <w:r>
        <w:separator/>
      </w:r>
    </w:p>
  </w:footnote>
  <w:footnote w:type="continuationSeparator" w:id="0">
    <w:p w14:paraId="51D9C1C0" w14:textId="77777777" w:rsidR="002B5B72" w:rsidRDefault="002B5B7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3F3C15" w14:textId="77777777" w:rsidR="002B5B72" w:rsidRDefault="002B5B72">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1CF5E8" w14:textId="77777777" w:rsidR="002B5B72" w:rsidRDefault="002B5B72">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6D32FA" w14:textId="77777777" w:rsidR="002B5B72" w:rsidRDefault="002B5B72">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27BA2"/>
    <w:multiLevelType w:val="hybridMultilevel"/>
    <w:tmpl w:val="A3A807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L TOSTADOR COSTA RICA">
    <w15:presenceInfo w15:providerId="Windows Live" w15:userId="4ff76606d668c9ef"/>
  </w15:person>
  <w15:person w15:author="MAU">
    <w15:presenceInfo w15:providerId="None" w15:userId="MA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B97"/>
    <w:rsid w:val="000004B5"/>
    <w:rsid w:val="000011BB"/>
    <w:rsid w:val="0000632D"/>
    <w:rsid w:val="00006AA3"/>
    <w:rsid w:val="000155E9"/>
    <w:rsid w:val="00015F2A"/>
    <w:rsid w:val="0001705A"/>
    <w:rsid w:val="00021B3D"/>
    <w:rsid w:val="00022117"/>
    <w:rsid w:val="00023F97"/>
    <w:rsid w:val="00024D34"/>
    <w:rsid w:val="00025534"/>
    <w:rsid w:val="0002763A"/>
    <w:rsid w:val="000360A0"/>
    <w:rsid w:val="00037BC2"/>
    <w:rsid w:val="00040E6D"/>
    <w:rsid w:val="00044557"/>
    <w:rsid w:val="00050237"/>
    <w:rsid w:val="00052FB7"/>
    <w:rsid w:val="00056D5D"/>
    <w:rsid w:val="00057E40"/>
    <w:rsid w:val="0006142D"/>
    <w:rsid w:val="00063B27"/>
    <w:rsid w:val="00066B29"/>
    <w:rsid w:val="00077CC0"/>
    <w:rsid w:val="00081823"/>
    <w:rsid w:val="000824A9"/>
    <w:rsid w:val="00082C84"/>
    <w:rsid w:val="00085DC3"/>
    <w:rsid w:val="00087957"/>
    <w:rsid w:val="000901E5"/>
    <w:rsid w:val="000A16CB"/>
    <w:rsid w:val="000A4E5F"/>
    <w:rsid w:val="000A706D"/>
    <w:rsid w:val="000A76F1"/>
    <w:rsid w:val="000B024D"/>
    <w:rsid w:val="000B1352"/>
    <w:rsid w:val="000B362E"/>
    <w:rsid w:val="000B4F62"/>
    <w:rsid w:val="000B500A"/>
    <w:rsid w:val="000B53CB"/>
    <w:rsid w:val="000B77A2"/>
    <w:rsid w:val="000C30B8"/>
    <w:rsid w:val="000E5DE3"/>
    <w:rsid w:val="000F0C2C"/>
    <w:rsid w:val="000F1C00"/>
    <w:rsid w:val="000F2AAA"/>
    <w:rsid w:val="000F2D4C"/>
    <w:rsid w:val="000F4C82"/>
    <w:rsid w:val="000F6C11"/>
    <w:rsid w:val="000F7452"/>
    <w:rsid w:val="00100F28"/>
    <w:rsid w:val="00102396"/>
    <w:rsid w:val="0010298A"/>
    <w:rsid w:val="0010680A"/>
    <w:rsid w:val="00112796"/>
    <w:rsid w:val="001159FB"/>
    <w:rsid w:val="00117A59"/>
    <w:rsid w:val="00125A45"/>
    <w:rsid w:val="0012732F"/>
    <w:rsid w:val="001277F7"/>
    <w:rsid w:val="001301A4"/>
    <w:rsid w:val="001329AB"/>
    <w:rsid w:val="00136B0B"/>
    <w:rsid w:val="0015121F"/>
    <w:rsid w:val="001559B7"/>
    <w:rsid w:val="001579E8"/>
    <w:rsid w:val="00157D54"/>
    <w:rsid w:val="00161721"/>
    <w:rsid w:val="0016356F"/>
    <w:rsid w:val="001646BE"/>
    <w:rsid w:val="00170218"/>
    <w:rsid w:val="001730A8"/>
    <w:rsid w:val="001754EA"/>
    <w:rsid w:val="001815AD"/>
    <w:rsid w:val="00184FFA"/>
    <w:rsid w:val="00185061"/>
    <w:rsid w:val="00187341"/>
    <w:rsid w:val="00187B25"/>
    <w:rsid w:val="001920DA"/>
    <w:rsid w:val="001936E3"/>
    <w:rsid w:val="00195A6D"/>
    <w:rsid w:val="001A04AF"/>
    <w:rsid w:val="001A221F"/>
    <w:rsid w:val="001A388B"/>
    <w:rsid w:val="001A7548"/>
    <w:rsid w:val="001C00E4"/>
    <w:rsid w:val="001C0105"/>
    <w:rsid w:val="001C251F"/>
    <w:rsid w:val="001C3B5A"/>
    <w:rsid w:val="001C7D63"/>
    <w:rsid w:val="001D1FC1"/>
    <w:rsid w:val="001E00E4"/>
    <w:rsid w:val="001E132F"/>
    <w:rsid w:val="001E3FD2"/>
    <w:rsid w:val="001E471C"/>
    <w:rsid w:val="001E5A4B"/>
    <w:rsid w:val="001F3C36"/>
    <w:rsid w:val="00203AE7"/>
    <w:rsid w:val="0020540A"/>
    <w:rsid w:val="002130A4"/>
    <w:rsid w:val="00213D1C"/>
    <w:rsid w:val="00214B4C"/>
    <w:rsid w:val="0022313B"/>
    <w:rsid w:val="00225232"/>
    <w:rsid w:val="00242FD0"/>
    <w:rsid w:val="00243B8B"/>
    <w:rsid w:val="00247C6C"/>
    <w:rsid w:val="00247E27"/>
    <w:rsid w:val="00247F46"/>
    <w:rsid w:val="002531BF"/>
    <w:rsid w:val="0025322A"/>
    <w:rsid w:val="002535C9"/>
    <w:rsid w:val="00261A75"/>
    <w:rsid w:val="00262FFF"/>
    <w:rsid w:val="00270390"/>
    <w:rsid w:val="00274445"/>
    <w:rsid w:val="00277CFF"/>
    <w:rsid w:val="00280194"/>
    <w:rsid w:val="00287B4E"/>
    <w:rsid w:val="00290FBF"/>
    <w:rsid w:val="00296082"/>
    <w:rsid w:val="002A10E5"/>
    <w:rsid w:val="002A2694"/>
    <w:rsid w:val="002A5820"/>
    <w:rsid w:val="002A63CB"/>
    <w:rsid w:val="002B0690"/>
    <w:rsid w:val="002B0710"/>
    <w:rsid w:val="002B5B72"/>
    <w:rsid w:val="002C7E29"/>
    <w:rsid w:val="002D1FE3"/>
    <w:rsid w:val="002D23F5"/>
    <w:rsid w:val="002D2A05"/>
    <w:rsid w:val="002D3C25"/>
    <w:rsid w:val="002D4C77"/>
    <w:rsid w:val="002D5134"/>
    <w:rsid w:val="002D6621"/>
    <w:rsid w:val="002D6E75"/>
    <w:rsid w:val="002D7093"/>
    <w:rsid w:val="002E3BF4"/>
    <w:rsid w:val="002E4E79"/>
    <w:rsid w:val="002F21C3"/>
    <w:rsid w:val="00300B42"/>
    <w:rsid w:val="00301747"/>
    <w:rsid w:val="00307F62"/>
    <w:rsid w:val="00312756"/>
    <w:rsid w:val="00312D6E"/>
    <w:rsid w:val="00315ED9"/>
    <w:rsid w:val="0032396D"/>
    <w:rsid w:val="0032706C"/>
    <w:rsid w:val="003274E9"/>
    <w:rsid w:val="00327DB3"/>
    <w:rsid w:val="00337772"/>
    <w:rsid w:val="00341410"/>
    <w:rsid w:val="00347063"/>
    <w:rsid w:val="0035634C"/>
    <w:rsid w:val="00363612"/>
    <w:rsid w:val="00366C77"/>
    <w:rsid w:val="003710DD"/>
    <w:rsid w:val="00372EF2"/>
    <w:rsid w:val="00377648"/>
    <w:rsid w:val="00383866"/>
    <w:rsid w:val="00384573"/>
    <w:rsid w:val="00394C4E"/>
    <w:rsid w:val="00396E04"/>
    <w:rsid w:val="003A1660"/>
    <w:rsid w:val="003A2EDA"/>
    <w:rsid w:val="003A3037"/>
    <w:rsid w:val="003A35BD"/>
    <w:rsid w:val="003B16C4"/>
    <w:rsid w:val="003B3161"/>
    <w:rsid w:val="003B3B15"/>
    <w:rsid w:val="003C2C9D"/>
    <w:rsid w:val="003C4211"/>
    <w:rsid w:val="003C7FA9"/>
    <w:rsid w:val="003D017C"/>
    <w:rsid w:val="003D2F07"/>
    <w:rsid w:val="003D5D03"/>
    <w:rsid w:val="003D7856"/>
    <w:rsid w:val="003E1B6D"/>
    <w:rsid w:val="003E6376"/>
    <w:rsid w:val="0041009A"/>
    <w:rsid w:val="00411D42"/>
    <w:rsid w:val="004144AC"/>
    <w:rsid w:val="00415DC5"/>
    <w:rsid w:val="00425B1B"/>
    <w:rsid w:val="004315A4"/>
    <w:rsid w:val="004354C2"/>
    <w:rsid w:val="00452E13"/>
    <w:rsid w:val="004611E9"/>
    <w:rsid w:val="00462217"/>
    <w:rsid w:val="004659C1"/>
    <w:rsid w:val="0046704D"/>
    <w:rsid w:val="0047111D"/>
    <w:rsid w:val="004801A0"/>
    <w:rsid w:val="00484C0B"/>
    <w:rsid w:val="00485716"/>
    <w:rsid w:val="004971F4"/>
    <w:rsid w:val="004A20DC"/>
    <w:rsid w:val="004A42C3"/>
    <w:rsid w:val="004A655F"/>
    <w:rsid w:val="004B1C77"/>
    <w:rsid w:val="004B2B42"/>
    <w:rsid w:val="004B73DF"/>
    <w:rsid w:val="004C1FEB"/>
    <w:rsid w:val="004C386A"/>
    <w:rsid w:val="004C45CD"/>
    <w:rsid w:val="004C7EA9"/>
    <w:rsid w:val="004D2F8E"/>
    <w:rsid w:val="004D6A22"/>
    <w:rsid w:val="004E1FF0"/>
    <w:rsid w:val="004F3301"/>
    <w:rsid w:val="004F370F"/>
    <w:rsid w:val="004F5AEA"/>
    <w:rsid w:val="004F623B"/>
    <w:rsid w:val="004F66E2"/>
    <w:rsid w:val="004F6E70"/>
    <w:rsid w:val="00500669"/>
    <w:rsid w:val="00501960"/>
    <w:rsid w:val="00501AEF"/>
    <w:rsid w:val="00503352"/>
    <w:rsid w:val="0050616A"/>
    <w:rsid w:val="005064AF"/>
    <w:rsid w:val="005113A5"/>
    <w:rsid w:val="00520B3F"/>
    <w:rsid w:val="00523797"/>
    <w:rsid w:val="0052586C"/>
    <w:rsid w:val="0052731F"/>
    <w:rsid w:val="0053294A"/>
    <w:rsid w:val="00533F66"/>
    <w:rsid w:val="00534E83"/>
    <w:rsid w:val="00536AEB"/>
    <w:rsid w:val="00536B40"/>
    <w:rsid w:val="0054121C"/>
    <w:rsid w:val="00541BD9"/>
    <w:rsid w:val="00543616"/>
    <w:rsid w:val="005526C1"/>
    <w:rsid w:val="005526F3"/>
    <w:rsid w:val="0055792F"/>
    <w:rsid w:val="00561646"/>
    <w:rsid w:val="0056335C"/>
    <w:rsid w:val="00572567"/>
    <w:rsid w:val="005734FC"/>
    <w:rsid w:val="00575CD1"/>
    <w:rsid w:val="00584040"/>
    <w:rsid w:val="005853AA"/>
    <w:rsid w:val="00585F5E"/>
    <w:rsid w:val="00591030"/>
    <w:rsid w:val="005942F9"/>
    <w:rsid w:val="00595BCD"/>
    <w:rsid w:val="00597A28"/>
    <w:rsid w:val="005A1BF9"/>
    <w:rsid w:val="005B28E1"/>
    <w:rsid w:val="005B4300"/>
    <w:rsid w:val="005B7228"/>
    <w:rsid w:val="005C12FA"/>
    <w:rsid w:val="005C13C1"/>
    <w:rsid w:val="005C1733"/>
    <w:rsid w:val="005C3075"/>
    <w:rsid w:val="005C34B8"/>
    <w:rsid w:val="005C448B"/>
    <w:rsid w:val="005C60B2"/>
    <w:rsid w:val="005D00D9"/>
    <w:rsid w:val="005D17F5"/>
    <w:rsid w:val="005D3420"/>
    <w:rsid w:val="005E0D17"/>
    <w:rsid w:val="005E35F7"/>
    <w:rsid w:val="005E58CC"/>
    <w:rsid w:val="005F3E0E"/>
    <w:rsid w:val="00606BDB"/>
    <w:rsid w:val="0062564E"/>
    <w:rsid w:val="00630FFA"/>
    <w:rsid w:val="00632682"/>
    <w:rsid w:val="006373B8"/>
    <w:rsid w:val="006376DB"/>
    <w:rsid w:val="006419A7"/>
    <w:rsid w:val="00643B4F"/>
    <w:rsid w:val="00647C31"/>
    <w:rsid w:val="00662A72"/>
    <w:rsid w:val="00662BFA"/>
    <w:rsid w:val="00664DE9"/>
    <w:rsid w:val="00665457"/>
    <w:rsid w:val="006728FA"/>
    <w:rsid w:val="00672936"/>
    <w:rsid w:val="00672B00"/>
    <w:rsid w:val="006730FB"/>
    <w:rsid w:val="00681708"/>
    <w:rsid w:val="006839A6"/>
    <w:rsid w:val="006871B9"/>
    <w:rsid w:val="0069189E"/>
    <w:rsid w:val="00691E98"/>
    <w:rsid w:val="006940C9"/>
    <w:rsid w:val="006A389A"/>
    <w:rsid w:val="006A4501"/>
    <w:rsid w:val="006B08E4"/>
    <w:rsid w:val="006B3212"/>
    <w:rsid w:val="006C048A"/>
    <w:rsid w:val="006C0749"/>
    <w:rsid w:val="006C3A30"/>
    <w:rsid w:val="006C597C"/>
    <w:rsid w:val="006C6095"/>
    <w:rsid w:val="006D17B4"/>
    <w:rsid w:val="006D1963"/>
    <w:rsid w:val="006D4F2F"/>
    <w:rsid w:val="006E1F17"/>
    <w:rsid w:val="006E1FCE"/>
    <w:rsid w:val="006E2212"/>
    <w:rsid w:val="006E25D2"/>
    <w:rsid w:val="006E4FFC"/>
    <w:rsid w:val="006E6A2E"/>
    <w:rsid w:val="006E7666"/>
    <w:rsid w:val="006F4170"/>
    <w:rsid w:val="006F6FA2"/>
    <w:rsid w:val="00701D49"/>
    <w:rsid w:val="00706841"/>
    <w:rsid w:val="00707C1A"/>
    <w:rsid w:val="00707DE7"/>
    <w:rsid w:val="00710FC4"/>
    <w:rsid w:val="0071499E"/>
    <w:rsid w:val="007210AD"/>
    <w:rsid w:val="00725068"/>
    <w:rsid w:val="00730EFE"/>
    <w:rsid w:val="00732EBE"/>
    <w:rsid w:val="00735A5E"/>
    <w:rsid w:val="00737389"/>
    <w:rsid w:val="00743077"/>
    <w:rsid w:val="00744F97"/>
    <w:rsid w:val="0074642C"/>
    <w:rsid w:val="007540ED"/>
    <w:rsid w:val="00754C96"/>
    <w:rsid w:val="00755153"/>
    <w:rsid w:val="0075571E"/>
    <w:rsid w:val="00762D09"/>
    <w:rsid w:val="007637AB"/>
    <w:rsid w:val="00764B94"/>
    <w:rsid w:val="00765D7E"/>
    <w:rsid w:val="00766A7E"/>
    <w:rsid w:val="00766B97"/>
    <w:rsid w:val="00772851"/>
    <w:rsid w:val="00773DF9"/>
    <w:rsid w:val="00774F37"/>
    <w:rsid w:val="00777496"/>
    <w:rsid w:val="00777526"/>
    <w:rsid w:val="00781D96"/>
    <w:rsid w:val="00783582"/>
    <w:rsid w:val="00787AFA"/>
    <w:rsid w:val="00787CEB"/>
    <w:rsid w:val="00790627"/>
    <w:rsid w:val="00790BAC"/>
    <w:rsid w:val="00791492"/>
    <w:rsid w:val="00797773"/>
    <w:rsid w:val="007A257C"/>
    <w:rsid w:val="007A4869"/>
    <w:rsid w:val="007B1273"/>
    <w:rsid w:val="007B7FBD"/>
    <w:rsid w:val="007C61E6"/>
    <w:rsid w:val="007D5BCD"/>
    <w:rsid w:val="007D6103"/>
    <w:rsid w:val="007D6522"/>
    <w:rsid w:val="007E074D"/>
    <w:rsid w:val="007E4F3E"/>
    <w:rsid w:val="007E5011"/>
    <w:rsid w:val="007E5C78"/>
    <w:rsid w:val="007F02D2"/>
    <w:rsid w:val="007F207A"/>
    <w:rsid w:val="007F7308"/>
    <w:rsid w:val="007F7E53"/>
    <w:rsid w:val="00800D53"/>
    <w:rsid w:val="0080134B"/>
    <w:rsid w:val="00806C3F"/>
    <w:rsid w:val="00817999"/>
    <w:rsid w:val="00820A21"/>
    <w:rsid w:val="00826D2C"/>
    <w:rsid w:val="008352EB"/>
    <w:rsid w:val="00836D52"/>
    <w:rsid w:val="00841395"/>
    <w:rsid w:val="00841AF0"/>
    <w:rsid w:val="008421D0"/>
    <w:rsid w:val="00850BA3"/>
    <w:rsid w:val="00851EB0"/>
    <w:rsid w:val="0085634B"/>
    <w:rsid w:val="00856445"/>
    <w:rsid w:val="00856CFB"/>
    <w:rsid w:val="008641B1"/>
    <w:rsid w:val="00875F6B"/>
    <w:rsid w:val="00876FF8"/>
    <w:rsid w:val="008779CB"/>
    <w:rsid w:val="00880669"/>
    <w:rsid w:val="00882FE9"/>
    <w:rsid w:val="008874F0"/>
    <w:rsid w:val="00887ADA"/>
    <w:rsid w:val="00890DB5"/>
    <w:rsid w:val="00895BD1"/>
    <w:rsid w:val="008960F6"/>
    <w:rsid w:val="00896436"/>
    <w:rsid w:val="008A3A99"/>
    <w:rsid w:val="008A6837"/>
    <w:rsid w:val="008B0159"/>
    <w:rsid w:val="008B3C1D"/>
    <w:rsid w:val="008B3ED0"/>
    <w:rsid w:val="008B5186"/>
    <w:rsid w:val="008B692C"/>
    <w:rsid w:val="008B713D"/>
    <w:rsid w:val="008B7691"/>
    <w:rsid w:val="008B7B65"/>
    <w:rsid w:val="008C1F96"/>
    <w:rsid w:val="008C5708"/>
    <w:rsid w:val="008D0B1D"/>
    <w:rsid w:val="008D0BC8"/>
    <w:rsid w:val="008D4782"/>
    <w:rsid w:val="008D7739"/>
    <w:rsid w:val="008F31C1"/>
    <w:rsid w:val="008F4BA9"/>
    <w:rsid w:val="008F5D7C"/>
    <w:rsid w:val="00901A7E"/>
    <w:rsid w:val="00907A04"/>
    <w:rsid w:val="00910A6D"/>
    <w:rsid w:val="009117A0"/>
    <w:rsid w:val="009154C5"/>
    <w:rsid w:val="00916C0B"/>
    <w:rsid w:val="009178B1"/>
    <w:rsid w:val="009205B5"/>
    <w:rsid w:val="00920FD3"/>
    <w:rsid w:val="00923725"/>
    <w:rsid w:val="009243CC"/>
    <w:rsid w:val="00933ABA"/>
    <w:rsid w:val="00933CB8"/>
    <w:rsid w:val="00936014"/>
    <w:rsid w:val="00946B6F"/>
    <w:rsid w:val="00946BA4"/>
    <w:rsid w:val="00951CFF"/>
    <w:rsid w:val="0095277D"/>
    <w:rsid w:val="00954DC9"/>
    <w:rsid w:val="00962181"/>
    <w:rsid w:val="00963D04"/>
    <w:rsid w:val="00964526"/>
    <w:rsid w:val="00971A0D"/>
    <w:rsid w:val="0097429F"/>
    <w:rsid w:val="00976D54"/>
    <w:rsid w:val="00977255"/>
    <w:rsid w:val="00977C0E"/>
    <w:rsid w:val="00980AEA"/>
    <w:rsid w:val="00981248"/>
    <w:rsid w:val="00987297"/>
    <w:rsid w:val="009874C8"/>
    <w:rsid w:val="00990150"/>
    <w:rsid w:val="009924A4"/>
    <w:rsid w:val="00994146"/>
    <w:rsid w:val="00995F80"/>
    <w:rsid w:val="009A3371"/>
    <w:rsid w:val="009B1178"/>
    <w:rsid w:val="009B40E7"/>
    <w:rsid w:val="009B6274"/>
    <w:rsid w:val="009B7EC1"/>
    <w:rsid w:val="009C337D"/>
    <w:rsid w:val="009C3C42"/>
    <w:rsid w:val="009D43FC"/>
    <w:rsid w:val="009D4B81"/>
    <w:rsid w:val="009D6A66"/>
    <w:rsid w:val="009D7D7E"/>
    <w:rsid w:val="009E2A32"/>
    <w:rsid w:val="009E4114"/>
    <w:rsid w:val="009E77CF"/>
    <w:rsid w:val="009F6ED2"/>
    <w:rsid w:val="00A01E7C"/>
    <w:rsid w:val="00A11EDA"/>
    <w:rsid w:val="00A12247"/>
    <w:rsid w:val="00A123B1"/>
    <w:rsid w:val="00A15D51"/>
    <w:rsid w:val="00A20848"/>
    <w:rsid w:val="00A24939"/>
    <w:rsid w:val="00A27872"/>
    <w:rsid w:val="00A3238A"/>
    <w:rsid w:val="00A3383E"/>
    <w:rsid w:val="00A34FA4"/>
    <w:rsid w:val="00A35B1D"/>
    <w:rsid w:val="00A3621A"/>
    <w:rsid w:val="00A45035"/>
    <w:rsid w:val="00A46164"/>
    <w:rsid w:val="00A47C30"/>
    <w:rsid w:val="00A50B6A"/>
    <w:rsid w:val="00A55FED"/>
    <w:rsid w:val="00A63A84"/>
    <w:rsid w:val="00A657E0"/>
    <w:rsid w:val="00A70FF0"/>
    <w:rsid w:val="00A71D88"/>
    <w:rsid w:val="00A73806"/>
    <w:rsid w:val="00A804D6"/>
    <w:rsid w:val="00A84AEC"/>
    <w:rsid w:val="00A87FF9"/>
    <w:rsid w:val="00A907C2"/>
    <w:rsid w:val="00A933D3"/>
    <w:rsid w:val="00A93664"/>
    <w:rsid w:val="00A949D0"/>
    <w:rsid w:val="00A9741B"/>
    <w:rsid w:val="00AA39B4"/>
    <w:rsid w:val="00AA4306"/>
    <w:rsid w:val="00AA55DD"/>
    <w:rsid w:val="00AA70FE"/>
    <w:rsid w:val="00AA788A"/>
    <w:rsid w:val="00AC197C"/>
    <w:rsid w:val="00AC42AB"/>
    <w:rsid w:val="00AE6032"/>
    <w:rsid w:val="00AF33F6"/>
    <w:rsid w:val="00AF5853"/>
    <w:rsid w:val="00AF6620"/>
    <w:rsid w:val="00B03C66"/>
    <w:rsid w:val="00B053BC"/>
    <w:rsid w:val="00B135EB"/>
    <w:rsid w:val="00B25396"/>
    <w:rsid w:val="00B26696"/>
    <w:rsid w:val="00B328FA"/>
    <w:rsid w:val="00B423B2"/>
    <w:rsid w:val="00B50F10"/>
    <w:rsid w:val="00B534B1"/>
    <w:rsid w:val="00B536F6"/>
    <w:rsid w:val="00B53DA1"/>
    <w:rsid w:val="00B55366"/>
    <w:rsid w:val="00B709D8"/>
    <w:rsid w:val="00B717B0"/>
    <w:rsid w:val="00B72257"/>
    <w:rsid w:val="00B77716"/>
    <w:rsid w:val="00B8354B"/>
    <w:rsid w:val="00B91F11"/>
    <w:rsid w:val="00B92D67"/>
    <w:rsid w:val="00B9303F"/>
    <w:rsid w:val="00B971D8"/>
    <w:rsid w:val="00B97619"/>
    <w:rsid w:val="00BA3810"/>
    <w:rsid w:val="00BA43B4"/>
    <w:rsid w:val="00BA6CD6"/>
    <w:rsid w:val="00BA78F1"/>
    <w:rsid w:val="00BB0918"/>
    <w:rsid w:val="00BB117A"/>
    <w:rsid w:val="00BB422C"/>
    <w:rsid w:val="00BB4854"/>
    <w:rsid w:val="00BB6880"/>
    <w:rsid w:val="00BB75EA"/>
    <w:rsid w:val="00BC0DFC"/>
    <w:rsid w:val="00BC3307"/>
    <w:rsid w:val="00BC6325"/>
    <w:rsid w:val="00BC6A13"/>
    <w:rsid w:val="00BD2D2C"/>
    <w:rsid w:val="00BD6826"/>
    <w:rsid w:val="00BD7582"/>
    <w:rsid w:val="00BD7D97"/>
    <w:rsid w:val="00BE1925"/>
    <w:rsid w:val="00BE28CF"/>
    <w:rsid w:val="00BE45D3"/>
    <w:rsid w:val="00BF1EAD"/>
    <w:rsid w:val="00BF4E3B"/>
    <w:rsid w:val="00C0086D"/>
    <w:rsid w:val="00C05BCA"/>
    <w:rsid w:val="00C071C4"/>
    <w:rsid w:val="00C13B3E"/>
    <w:rsid w:val="00C2108C"/>
    <w:rsid w:val="00C218F9"/>
    <w:rsid w:val="00C23F96"/>
    <w:rsid w:val="00C24B0E"/>
    <w:rsid w:val="00C24EF1"/>
    <w:rsid w:val="00C33215"/>
    <w:rsid w:val="00C41EAF"/>
    <w:rsid w:val="00C43D61"/>
    <w:rsid w:val="00C44EDD"/>
    <w:rsid w:val="00C46283"/>
    <w:rsid w:val="00C46DB2"/>
    <w:rsid w:val="00C5528E"/>
    <w:rsid w:val="00C55C38"/>
    <w:rsid w:val="00C65375"/>
    <w:rsid w:val="00C71BEB"/>
    <w:rsid w:val="00C81FD9"/>
    <w:rsid w:val="00C8374C"/>
    <w:rsid w:val="00C9633A"/>
    <w:rsid w:val="00C974E3"/>
    <w:rsid w:val="00CA066F"/>
    <w:rsid w:val="00CA423E"/>
    <w:rsid w:val="00CA599E"/>
    <w:rsid w:val="00CA5BE0"/>
    <w:rsid w:val="00CB16E7"/>
    <w:rsid w:val="00CB6AA2"/>
    <w:rsid w:val="00CC2B00"/>
    <w:rsid w:val="00CC4070"/>
    <w:rsid w:val="00CC518C"/>
    <w:rsid w:val="00CC68A0"/>
    <w:rsid w:val="00CD3F82"/>
    <w:rsid w:val="00CD6B81"/>
    <w:rsid w:val="00CE33C3"/>
    <w:rsid w:val="00D13B27"/>
    <w:rsid w:val="00D13DC7"/>
    <w:rsid w:val="00D15C84"/>
    <w:rsid w:val="00D27E61"/>
    <w:rsid w:val="00D37159"/>
    <w:rsid w:val="00D407E0"/>
    <w:rsid w:val="00D46C29"/>
    <w:rsid w:val="00D52E08"/>
    <w:rsid w:val="00D54CE6"/>
    <w:rsid w:val="00D60337"/>
    <w:rsid w:val="00D63896"/>
    <w:rsid w:val="00D65168"/>
    <w:rsid w:val="00D71671"/>
    <w:rsid w:val="00D76E57"/>
    <w:rsid w:val="00D77D73"/>
    <w:rsid w:val="00D8166B"/>
    <w:rsid w:val="00D84A82"/>
    <w:rsid w:val="00D91322"/>
    <w:rsid w:val="00D91457"/>
    <w:rsid w:val="00D91C07"/>
    <w:rsid w:val="00D9356B"/>
    <w:rsid w:val="00D95D47"/>
    <w:rsid w:val="00DA3E44"/>
    <w:rsid w:val="00DA4523"/>
    <w:rsid w:val="00DA503C"/>
    <w:rsid w:val="00DA68C9"/>
    <w:rsid w:val="00DB1C46"/>
    <w:rsid w:val="00DB6B40"/>
    <w:rsid w:val="00DB720A"/>
    <w:rsid w:val="00DC0462"/>
    <w:rsid w:val="00DC2CD0"/>
    <w:rsid w:val="00DC4E5D"/>
    <w:rsid w:val="00DC6B65"/>
    <w:rsid w:val="00DC6DFC"/>
    <w:rsid w:val="00DD2869"/>
    <w:rsid w:val="00DD3EF7"/>
    <w:rsid w:val="00DD477E"/>
    <w:rsid w:val="00DD4C9E"/>
    <w:rsid w:val="00DD729D"/>
    <w:rsid w:val="00DD7319"/>
    <w:rsid w:val="00DE03CB"/>
    <w:rsid w:val="00DE0B2C"/>
    <w:rsid w:val="00DE0C35"/>
    <w:rsid w:val="00DE0F21"/>
    <w:rsid w:val="00DE23EC"/>
    <w:rsid w:val="00DE48C3"/>
    <w:rsid w:val="00DF7479"/>
    <w:rsid w:val="00E027CB"/>
    <w:rsid w:val="00E05A63"/>
    <w:rsid w:val="00E11344"/>
    <w:rsid w:val="00E12266"/>
    <w:rsid w:val="00E13F4B"/>
    <w:rsid w:val="00E22057"/>
    <w:rsid w:val="00E228A3"/>
    <w:rsid w:val="00E25708"/>
    <w:rsid w:val="00E25916"/>
    <w:rsid w:val="00E34295"/>
    <w:rsid w:val="00E34412"/>
    <w:rsid w:val="00E37357"/>
    <w:rsid w:val="00E40323"/>
    <w:rsid w:val="00E42259"/>
    <w:rsid w:val="00E423EE"/>
    <w:rsid w:val="00E51F05"/>
    <w:rsid w:val="00E60676"/>
    <w:rsid w:val="00E704E2"/>
    <w:rsid w:val="00E746F8"/>
    <w:rsid w:val="00E76D26"/>
    <w:rsid w:val="00E802D2"/>
    <w:rsid w:val="00E82CA1"/>
    <w:rsid w:val="00E82D75"/>
    <w:rsid w:val="00E83601"/>
    <w:rsid w:val="00E92C34"/>
    <w:rsid w:val="00E92F8F"/>
    <w:rsid w:val="00E96D57"/>
    <w:rsid w:val="00E9707B"/>
    <w:rsid w:val="00E97669"/>
    <w:rsid w:val="00EA0257"/>
    <w:rsid w:val="00EA039C"/>
    <w:rsid w:val="00EA0D12"/>
    <w:rsid w:val="00EA2D86"/>
    <w:rsid w:val="00EB00A0"/>
    <w:rsid w:val="00EB4106"/>
    <w:rsid w:val="00EB707B"/>
    <w:rsid w:val="00EC4E4E"/>
    <w:rsid w:val="00ED0A49"/>
    <w:rsid w:val="00ED1701"/>
    <w:rsid w:val="00ED25CE"/>
    <w:rsid w:val="00ED5625"/>
    <w:rsid w:val="00ED5BED"/>
    <w:rsid w:val="00EE1D3B"/>
    <w:rsid w:val="00EE352A"/>
    <w:rsid w:val="00EE5D08"/>
    <w:rsid w:val="00EE7E1B"/>
    <w:rsid w:val="00EF08D2"/>
    <w:rsid w:val="00EF7E38"/>
    <w:rsid w:val="00F011FD"/>
    <w:rsid w:val="00F05053"/>
    <w:rsid w:val="00F13175"/>
    <w:rsid w:val="00F15AF5"/>
    <w:rsid w:val="00F250D0"/>
    <w:rsid w:val="00F32A06"/>
    <w:rsid w:val="00F35BF0"/>
    <w:rsid w:val="00F3600C"/>
    <w:rsid w:val="00F3608D"/>
    <w:rsid w:val="00F3771E"/>
    <w:rsid w:val="00F4027F"/>
    <w:rsid w:val="00F4156E"/>
    <w:rsid w:val="00F44FC9"/>
    <w:rsid w:val="00F51A4D"/>
    <w:rsid w:val="00F54E11"/>
    <w:rsid w:val="00F63232"/>
    <w:rsid w:val="00F6463E"/>
    <w:rsid w:val="00F7186A"/>
    <w:rsid w:val="00F71CA5"/>
    <w:rsid w:val="00F83D12"/>
    <w:rsid w:val="00F9516F"/>
    <w:rsid w:val="00F9571F"/>
    <w:rsid w:val="00F96AE1"/>
    <w:rsid w:val="00FA1AFE"/>
    <w:rsid w:val="00FA28B8"/>
    <w:rsid w:val="00FB5A7A"/>
    <w:rsid w:val="00FB6253"/>
    <w:rsid w:val="00FB7A9F"/>
    <w:rsid w:val="00FC2C2F"/>
    <w:rsid w:val="00FC5A1F"/>
    <w:rsid w:val="00FD3D25"/>
    <w:rsid w:val="00FD6A5E"/>
    <w:rsid w:val="00FD7597"/>
    <w:rsid w:val="00FD7A8C"/>
    <w:rsid w:val="00FE0961"/>
    <w:rsid w:val="00FE25E2"/>
    <w:rsid w:val="00FE42B7"/>
    <w:rsid w:val="00FE6EF8"/>
    <w:rsid w:val="00FF2AC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BA1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B97"/>
  </w:style>
  <w:style w:type="paragraph" w:styleId="Rubrik3">
    <w:name w:val="heading 3"/>
    <w:basedOn w:val="Normal"/>
    <w:link w:val="Rubrik3Char"/>
    <w:uiPriority w:val="9"/>
    <w:qFormat/>
    <w:rsid w:val="00A933D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766B97"/>
    <w:rPr>
      <w:sz w:val="16"/>
      <w:szCs w:val="16"/>
    </w:rPr>
  </w:style>
  <w:style w:type="paragraph" w:styleId="Kommentarer">
    <w:name w:val="annotation text"/>
    <w:basedOn w:val="Normal"/>
    <w:link w:val="KommentarerChar"/>
    <w:uiPriority w:val="99"/>
    <w:semiHidden/>
    <w:unhideWhenUsed/>
    <w:rsid w:val="00766B97"/>
    <w:pPr>
      <w:spacing w:line="240" w:lineRule="auto"/>
    </w:pPr>
    <w:rPr>
      <w:sz w:val="20"/>
      <w:szCs w:val="20"/>
    </w:rPr>
  </w:style>
  <w:style w:type="character" w:customStyle="1" w:styleId="KommentarerChar">
    <w:name w:val="Kommentarer Char"/>
    <w:basedOn w:val="Standardstycketeckensnitt"/>
    <w:link w:val="Kommentarer"/>
    <w:uiPriority w:val="99"/>
    <w:semiHidden/>
    <w:rsid w:val="00766B97"/>
    <w:rPr>
      <w:sz w:val="20"/>
      <w:szCs w:val="20"/>
    </w:rPr>
  </w:style>
  <w:style w:type="paragraph" w:styleId="Kommentarsmne">
    <w:name w:val="annotation subject"/>
    <w:basedOn w:val="Kommentarer"/>
    <w:next w:val="Kommentarer"/>
    <w:link w:val="KommentarsmneChar"/>
    <w:uiPriority w:val="99"/>
    <w:semiHidden/>
    <w:unhideWhenUsed/>
    <w:rsid w:val="00766B97"/>
    <w:rPr>
      <w:b/>
      <w:bCs/>
    </w:rPr>
  </w:style>
  <w:style w:type="character" w:customStyle="1" w:styleId="KommentarsmneChar">
    <w:name w:val="Kommentarsämne Char"/>
    <w:basedOn w:val="KommentarerChar"/>
    <w:link w:val="Kommentarsmne"/>
    <w:uiPriority w:val="99"/>
    <w:semiHidden/>
    <w:rsid w:val="00766B97"/>
    <w:rPr>
      <w:b/>
      <w:bCs/>
      <w:sz w:val="20"/>
      <w:szCs w:val="20"/>
    </w:rPr>
  </w:style>
  <w:style w:type="paragraph" w:styleId="Ballongtext">
    <w:name w:val="Balloon Text"/>
    <w:basedOn w:val="Normal"/>
    <w:link w:val="BallongtextChar"/>
    <w:uiPriority w:val="99"/>
    <w:semiHidden/>
    <w:unhideWhenUsed/>
    <w:rsid w:val="00766B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6B97"/>
    <w:rPr>
      <w:rFonts w:ascii="Tahoma" w:hAnsi="Tahoma" w:cs="Tahoma"/>
      <w:sz w:val="16"/>
      <w:szCs w:val="16"/>
    </w:rPr>
  </w:style>
  <w:style w:type="paragraph" w:styleId="Sidhuvud">
    <w:name w:val="header"/>
    <w:basedOn w:val="Normal"/>
    <w:link w:val="SidhuvudChar"/>
    <w:uiPriority w:val="99"/>
    <w:unhideWhenUsed/>
    <w:rsid w:val="00766B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6B97"/>
  </w:style>
  <w:style w:type="paragraph" w:styleId="Sidfot">
    <w:name w:val="footer"/>
    <w:basedOn w:val="Normal"/>
    <w:link w:val="SidfotChar"/>
    <w:uiPriority w:val="99"/>
    <w:unhideWhenUsed/>
    <w:rsid w:val="00766B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6B97"/>
  </w:style>
  <w:style w:type="paragraph" w:styleId="Liststycke">
    <w:name w:val="List Paragraph"/>
    <w:basedOn w:val="Normal"/>
    <w:uiPriority w:val="34"/>
    <w:qFormat/>
    <w:rsid w:val="00766B97"/>
    <w:pPr>
      <w:ind w:left="720"/>
      <w:contextualSpacing/>
    </w:pPr>
  </w:style>
  <w:style w:type="character" w:customStyle="1" w:styleId="highlight2">
    <w:name w:val="highlight2"/>
    <w:uiPriority w:val="99"/>
    <w:rsid w:val="00766B97"/>
    <w:rPr>
      <w:rFonts w:cs="Times New Roman"/>
    </w:rPr>
  </w:style>
  <w:style w:type="paragraph" w:styleId="Citat">
    <w:name w:val="Quote"/>
    <w:basedOn w:val="Normal"/>
    <w:next w:val="Normal"/>
    <w:link w:val="CitatChar"/>
    <w:uiPriority w:val="29"/>
    <w:qFormat/>
    <w:rsid w:val="00766B97"/>
    <w:rPr>
      <w:rFonts w:eastAsiaTheme="minorEastAsia"/>
      <w:i/>
      <w:iCs/>
      <w:color w:val="000000" w:themeColor="text1"/>
      <w:lang w:eastAsia="sv-SE"/>
    </w:rPr>
  </w:style>
  <w:style w:type="character" w:customStyle="1" w:styleId="CitatChar">
    <w:name w:val="Citat Char"/>
    <w:basedOn w:val="Standardstycketeckensnitt"/>
    <w:link w:val="Citat"/>
    <w:uiPriority w:val="29"/>
    <w:rsid w:val="00766B97"/>
    <w:rPr>
      <w:rFonts w:eastAsiaTheme="minorEastAsia"/>
      <w:i/>
      <w:iCs/>
      <w:color w:val="000000" w:themeColor="text1"/>
      <w:lang w:eastAsia="sv-SE"/>
    </w:rPr>
  </w:style>
  <w:style w:type="character" w:styleId="Hyperlnk">
    <w:name w:val="Hyperlink"/>
    <w:basedOn w:val="Standardstycketeckensnitt"/>
    <w:uiPriority w:val="99"/>
    <w:unhideWhenUsed/>
    <w:rsid w:val="00766B97"/>
    <w:rPr>
      <w:color w:val="0000FF" w:themeColor="hyperlink"/>
      <w:u w:val="single"/>
    </w:rPr>
  </w:style>
  <w:style w:type="character" w:styleId="AnvndHyperlnk">
    <w:name w:val="FollowedHyperlink"/>
    <w:basedOn w:val="Standardstycketeckensnitt"/>
    <w:uiPriority w:val="99"/>
    <w:semiHidden/>
    <w:unhideWhenUsed/>
    <w:rsid w:val="00766B97"/>
    <w:rPr>
      <w:color w:val="800080" w:themeColor="followedHyperlink"/>
      <w:u w:val="single"/>
    </w:rPr>
  </w:style>
  <w:style w:type="character" w:styleId="Radnummer">
    <w:name w:val="line number"/>
    <w:basedOn w:val="Standardstycketeckensnitt"/>
    <w:uiPriority w:val="99"/>
    <w:semiHidden/>
    <w:unhideWhenUsed/>
    <w:rsid w:val="005064AF"/>
  </w:style>
  <w:style w:type="character" w:customStyle="1" w:styleId="ti2">
    <w:name w:val="ti2"/>
    <w:uiPriority w:val="99"/>
    <w:rsid w:val="007B7FBD"/>
    <w:rPr>
      <w:sz w:val="22"/>
    </w:rPr>
  </w:style>
  <w:style w:type="paragraph" w:styleId="Normalwebb">
    <w:name w:val="Normal (Web)"/>
    <w:basedOn w:val="Normal"/>
    <w:uiPriority w:val="99"/>
    <w:unhideWhenUsed/>
    <w:rsid w:val="007B7FBD"/>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paragraph" w:styleId="Revision">
    <w:name w:val="Revision"/>
    <w:hidden/>
    <w:uiPriority w:val="99"/>
    <w:semiHidden/>
    <w:rsid w:val="00536AEB"/>
    <w:pPr>
      <w:spacing w:after="0" w:line="240" w:lineRule="auto"/>
    </w:pPr>
  </w:style>
  <w:style w:type="character" w:customStyle="1" w:styleId="Rubrik3Char">
    <w:name w:val="Rubrik 3 Char"/>
    <w:basedOn w:val="Standardstycketeckensnitt"/>
    <w:link w:val="Rubrik3"/>
    <w:uiPriority w:val="9"/>
    <w:rsid w:val="00A933D3"/>
    <w:rPr>
      <w:rFonts w:ascii="Times New Roman" w:eastAsia="Times New Roman" w:hAnsi="Times New Roman" w:cs="Times New Roman"/>
      <w:b/>
      <w:bCs/>
      <w:sz w:val="27"/>
      <w:szCs w:val="27"/>
      <w:lang w:val="en-US"/>
    </w:rPr>
  </w:style>
  <w:style w:type="table" w:styleId="Tabellrutnt">
    <w:name w:val="Table Grid"/>
    <w:basedOn w:val="Normaltabell"/>
    <w:uiPriority w:val="39"/>
    <w:rsid w:val="00B72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B97"/>
  </w:style>
  <w:style w:type="paragraph" w:styleId="Rubrik3">
    <w:name w:val="heading 3"/>
    <w:basedOn w:val="Normal"/>
    <w:link w:val="Rubrik3Char"/>
    <w:uiPriority w:val="9"/>
    <w:qFormat/>
    <w:rsid w:val="00A933D3"/>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766B97"/>
    <w:rPr>
      <w:sz w:val="16"/>
      <w:szCs w:val="16"/>
    </w:rPr>
  </w:style>
  <w:style w:type="paragraph" w:styleId="Kommentarer">
    <w:name w:val="annotation text"/>
    <w:basedOn w:val="Normal"/>
    <w:link w:val="KommentarerChar"/>
    <w:uiPriority w:val="99"/>
    <w:semiHidden/>
    <w:unhideWhenUsed/>
    <w:rsid w:val="00766B97"/>
    <w:pPr>
      <w:spacing w:line="240" w:lineRule="auto"/>
    </w:pPr>
    <w:rPr>
      <w:sz w:val="20"/>
      <w:szCs w:val="20"/>
    </w:rPr>
  </w:style>
  <w:style w:type="character" w:customStyle="1" w:styleId="KommentarerChar">
    <w:name w:val="Kommentarer Char"/>
    <w:basedOn w:val="Standardstycketeckensnitt"/>
    <w:link w:val="Kommentarer"/>
    <w:uiPriority w:val="99"/>
    <w:semiHidden/>
    <w:rsid w:val="00766B97"/>
    <w:rPr>
      <w:sz w:val="20"/>
      <w:szCs w:val="20"/>
    </w:rPr>
  </w:style>
  <w:style w:type="paragraph" w:styleId="Kommentarsmne">
    <w:name w:val="annotation subject"/>
    <w:basedOn w:val="Kommentarer"/>
    <w:next w:val="Kommentarer"/>
    <w:link w:val="KommentarsmneChar"/>
    <w:uiPriority w:val="99"/>
    <w:semiHidden/>
    <w:unhideWhenUsed/>
    <w:rsid w:val="00766B97"/>
    <w:rPr>
      <w:b/>
      <w:bCs/>
    </w:rPr>
  </w:style>
  <w:style w:type="character" w:customStyle="1" w:styleId="KommentarsmneChar">
    <w:name w:val="Kommentarsämne Char"/>
    <w:basedOn w:val="KommentarerChar"/>
    <w:link w:val="Kommentarsmne"/>
    <w:uiPriority w:val="99"/>
    <w:semiHidden/>
    <w:rsid w:val="00766B97"/>
    <w:rPr>
      <w:b/>
      <w:bCs/>
      <w:sz w:val="20"/>
      <w:szCs w:val="20"/>
    </w:rPr>
  </w:style>
  <w:style w:type="paragraph" w:styleId="Ballongtext">
    <w:name w:val="Balloon Text"/>
    <w:basedOn w:val="Normal"/>
    <w:link w:val="BallongtextChar"/>
    <w:uiPriority w:val="99"/>
    <w:semiHidden/>
    <w:unhideWhenUsed/>
    <w:rsid w:val="00766B9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66B97"/>
    <w:rPr>
      <w:rFonts w:ascii="Tahoma" w:hAnsi="Tahoma" w:cs="Tahoma"/>
      <w:sz w:val="16"/>
      <w:szCs w:val="16"/>
    </w:rPr>
  </w:style>
  <w:style w:type="paragraph" w:styleId="Sidhuvud">
    <w:name w:val="header"/>
    <w:basedOn w:val="Normal"/>
    <w:link w:val="SidhuvudChar"/>
    <w:uiPriority w:val="99"/>
    <w:unhideWhenUsed/>
    <w:rsid w:val="00766B9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6B97"/>
  </w:style>
  <w:style w:type="paragraph" w:styleId="Sidfot">
    <w:name w:val="footer"/>
    <w:basedOn w:val="Normal"/>
    <w:link w:val="SidfotChar"/>
    <w:uiPriority w:val="99"/>
    <w:unhideWhenUsed/>
    <w:rsid w:val="00766B9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6B97"/>
  </w:style>
  <w:style w:type="paragraph" w:styleId="Liststycke">
    <w:name w:val="List Paragraph"/>
    <w:basedOn w:val="Normal"/>
    <w:uiPriority w:val="34"/>
    <w:qFormat/>
    <w:rsid w:val="00766B97"/>
    <w:pPr>
      <w:ind w:left="720"/>
      <w:contextualSpacing/>
    </w:pPr>
  </w:style>
  <w:style w:type="character" w:customStyle="1" w:styleId="highlight2">
    <w:name w:val="highlight2"/>
    <w:uiPriority w:val="99"/>
    <w:rsid w:val="00766B97"/>
    <w:rPr>
      <w:rFonts w:cs="Times New Roman"/>
    </w:rPr>
  </w:style>
  <w:style w:type="paragraph" w:styleId="Citat">
    <w:name w:val="Quote"/>
    <w:basedOn w:val="Normal"/>
    <w:next w:val="Normal"/>
    <w:link w:val="CitatChar"/>
    <w:uiPriority w:val="29"/>
    <w:qFormat/>
    <w:rsid w:val="00766B97"/>
    <w:rPr>
      <w:rFonts w:eastAsiaTheme="minorEastAsia"/>
      <w:i/>
      <w:iCs/>
      <w:color w:val="000000" w:themeColor="text1"/>
      <w:lang w:eastAsia="sv-SE"/>
    </w:rPr>
  </w:style>
  <w:style w:type="character" w:customStyle="1" w:styleId="CitatChar">
    <w:name w:val="Citat Char"/>
    <w:basedOn w:val="Standardstycketeckensnitt"/>
    <w:link w:val="Citat"/>
    <w:uiPriority w:val="29"/>
    <w:rsid w:val="00766B97"/>
    <w:rPr>
      <w:rFonts w:eastAsiaTheme="minorEastAsia"/>
      <w:i/>
      <w:iCs/>
      <w:color w:val="000000" w:themeColor="text1"/>
      <w:lang w:eastAsia="sv-SE"/>
    </w:rPr>
  </w:style>
  <w:style w:type="character" w:styleId="Hyperlnk">
    <w:name w:val="Hyperlink"/>
    <w:basedOn w:val="Standardstycketeckensnitt"/>
    <w:uiPriority w:val="99"/>
    <w:unhideWhenUsed/>
    <w:rsid w:val="00766B97"/>
    <w:rPr>
      <w:color w:val="0000FF" w:themeColor="hyperlink"/>
      <w:u w:val="single"/>
    </w:rPr>
  </w:style>
  <w:style w:type="character" w:styleId="AnvndHyperlnk">
    <w:name w:val="FollowedHyperlink"/>
    <w:basedOn w:val="Standardstycketeckensnitt"/>
    <w:uiPriority w:val="99"/>
    <w:semiHidden/>
    <w:unhideWhenUsed/>
    <w:rsid w:val="00766B97"/>
    <w:rPr>
      <w:color w:val="800080" w:themeColor="followedHyperlink"/>
      <w:u w:val="single"/>
    </w:rPr>
  </w:style>
  <w:style w:type="character" w:styleId="Radnummer">
    <w:name w:val="line number"/>
    <w:basedOn w:val="Standardstycketeckensnitt"/>
    <w:uiPriority w:val="99"/>
    <w:semiHidden/>
    <w:unhideWhenUsed/>
    <w:rsid w:val="005064AF"/>
  </w:style>
  <w:style w:type="character" w:customStyle="1" w:styleId="ti2">
    <w:name w:val="ti2"/>
    <w:uiPriority w:val="99"/>
    <w:rsid w:val="007B7FBD"/>
    <w:rPr>
      <w:sz w:val="22"/>
    </w:rPr>
  </w:style>
  <w:style w:type="paragraph" w:styleId="Normalwebb">
    <w:name w:val="Normal (Web)"/>
    <w:basedOn w:val="Normal"/>
    <w:uiPriority w:val="99"/>
    <w:unhideWhenUsed/>
    <w:rsid w:val="007B7FBD"/>
    <w:pPr>
      <w:spacing w:before="100" w:beforeAutospacing="1" w:after="100" w:afterAutospacing="1" w:line="240" w:lineRule="auto"/>
    </w:pPr>
    <w:rPr>
      <w:rFonts w:ascii="Times New Roman" w:eastAsia="Times New Roman" w:hAnsi="Times New Roman" w:cs="Times New Roman"/>
      <w:sz w:val="24"/>
      <w:szCs w:val="24"/>
      <w:lang w:val="es-NI" w:eastAsia="es-NI"/>
    </w:rPr>
  </w:style>
  <w:style w:type="paragraph" w:styleId="Revision">
    <w:name w:val="Revision"/>
    <w:hidden/>
    <w:uiPriority w:val="99"/>
    <w:semiHidden/>
    <w:rsid w:val="00536AEB"/>
    <w:pPr>
      <w:spacing w:after="0" w:line="240" w:lineRule="auto"/>
    </w:pPr>
  </w:style>
  <w:style w:type="character" w:customStyle="1" w:styleId="Rubrik3Char">
    <w:name w:val="Rubrik 3 Char"/>
    <w:basedOn w:val="Standardstycketeckensnitt"/>
    <w:link w:val="Rubrik3"/>
    <w:uiPriority w:val="9"/>
    <w:rsid w:val="00A933D3"/>
    <w:rPr>
      <w:rFonts w:ascii="Times New Roman" w:eastAsia="Times New Roman" w:hAnsi="Times New Roman" w:cs="Times New Roman"/>
      <w:b/>
      <w:bCs/>
      <w:sz w:val="27"/>
      <w:szCs w:val="27"/>
      <w:lang w:val="en-US"/>
    </w:rPr>
  </w:style>
  <w:style w:type="table" w:styleId="Tabellrutnt">
    <w:name w:val="Table Grid"/>
    <w:basedOn w:val="Normaltabell"/>
    <w:uiPriority w:val="39"/>
    <w:rsid w:val="00B72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49570">
      <w:bodyDiv w:val="1"/>
      <w:marLeft w:val="0"/>
      <w:marRight w:val="0"/>
      <w:marTop w:val="0"/>
      <w:marBottom w:val="0"/>
      <w:divBdr>
        <w:top w:val="none" w:sz="0" w:space="0" w:color="auto"/>
        <w:left w:val="none" w:sz="0" w:space="0" w:color="auto"/>
        <w:bottom w:val="none" w:sz="0" w:space="0" w:color="auto"/>
        <w:right w:val="none" w:sz="0" w:space="0" w:color="auto"/>
      </w:divBdr>
      <w:divsChild>
        <w:div w:id="380441391">
          <w:marLeft w:val="0"/>
          <w:marRight w:val="1"/>
          <w:marTop w:val="0"/>
          <w:marBottom w:val="0"/>
          <w:divBdr>
            <w:top w:val="none" w:sz="0" w:space="0" w:color="auto"/>
            <w:left w:val="none" w:sz="0" w:space="0" w:color="auto"/>
            <w:bottom w:val="none" w:sz="0" w:space="0" w:color="auto"/>
            <w:right w:val="none" w:sz="0" w:space="0" w:color="auto"/>
          </w:divBdr>
          <w:divsChild>
            <w:div w:id="29453477">
              <w:marLeft w:val="0"/>
              <w:marRight w:val="0"/>
              <w:marTop w:val="0"/>
              <w:marBottom w:val="0"/>
              <w:divBdr>
                <w:top w:val="none" w:sz="0" w:space="0" w:color="auto"/>
                <w:left w:val="none" w:sz="0" w:space="0" w:color="auto"/>
                <w:bottom w:val="none" w:sz="0" w:space="0" w:color="auto"/>
                <w:right w:val="none" w:sz="0" w:space="0" w:color="auto"/>
              </w:divBdr>
              <w:divsChild>
                <w:div w:id="1889147659">
                  <w:marLeft w:val="0"/>
                  <w:marRight w:val="1"/>
                  <w:marTop w:val="0"/>
                  <w:marBottom w:val="0"/>
                  <w:divBdr>
                    <w:top w:val="none" w:sz="0" w:space="0" w:color="auto"/>
                    <w:left w:val="none" w:sz="0" w:space="0" w:color="auto"/>
                    <w:bottom w:val="none" w:sz="0" w:space="0" w:color="auto"/>
                    <w:right w:val="none" w:sz="0" w:space="0" w:color="auto"/>
                  </w:divBdr>
                  <w:divsChild>
                    <w:div w:id="93717243">
                      <w:marLeft w:val="0"/>
                      <w:marRight w:val="0"/>
                      <w:marTop w:val="0"/>
                      <w:marBottom w:val="0"/>
                      <w:divBdr>
                        <w:top w:val="none" w:sz="0" w:space="0" w:color="auto"/>
                        <w:left w:val="none" w:sz="0" w:space="0" w:color="auto"/>
                        <w:bottom w:val="none" w:sz="0" w:space="0" w:color="auto"/>
                        <w:right w:val="none" w:sz="0" w:space="0" w:color="auto"/>
                      </w:divBdr>
                      <w:divsChild>
                        <w:div w:id="1517496746">
                          <w:marLeft w:val="0"/>
                          <w:marRight w:val="0"/>
                          <w:marTop w:val="0"/>
                          <w:marBottom w:val="0"/>
                          <w:divBdr>
                            <w:top w:val="none" w:sz="0" w:space="0" w:color="auto"/>
                            <w:left w:val="none" w:sz="0" w:space="0" w:color="auto"/>
                            <w:bottom w:val="none" w:sz="0" w:space="0" w:color="auto"/>
                            <w:right w:val="none" w:sz="0" w:space="0" w:color="auto"/>
                          </w:divBdr>
                          <w:divsChild>
                            <w:div w:id="42607511">
                              <w:marLeft w:val="0"/>
                              <w:marRight w:val="0"/>
                              <w:marTop w:val="120"/>
                              <w:marBottom w:val="360"/>
                              <w:divBdr>
                                <w:top w:val="none" w:sz="0" w:space="0" w:color="auto"/>
                                <w:left w:val="none" w:sz="0" w:space="0" w:color="auto"/>
                                <w:bottom w:val="none" w:sz="0" w:space="0" w:color="auto"/>
                                <w:right w:val="none" w:sz="0" w:space="0" w:color="auto"/>
                              </w:divBdr>
                              <w:divsChild>
                                <w:div w:id="1377586088">
                                  <w:marLeft w:val="420"/>
                                  <w:marRight w:val="0"/>
                                  <w:marTop w:val="0"/>
                                  <w:marBottom w:val="0"/>
                                  <w:divBdr>
                                    <w:top w:val="none" w:sz="0" w:space="0" w:color="auto"/>
                                    <w:left w:val="none" w:sz="0" w:space="0" w:color="auto"/>
                                    <w:bottom w:val="none" w:sz="0" w:space="0" w:color="auto"/>
                                    <w:right w:val="none" w:sz="0" w:space="0" w:color="auto"/>
                                  </w:divBdr>
                                  <w:divsChild>
                                    <w:div w:id="12917504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3315612">
      <w:bodyDiv w:val="1"/>
      <w:marLeft w:val="0"/>
      <w:marRight w:val="0"/>
      <w:marTop w:val="0"/>
      <w:marBottom w:val="0"/>
      <w:divBdr>
        <w:top w:val="none" w:sz="0" w:space="0" w:color="auto"/>
        <w:left w:val="none" w:sz="0" w:space="0" w:color="auto"/>
        <w:bottom w:val="none" w:sz="0" w:space="0" w:color="auto"/>
        <w:right w:val="none" w:sz="0" w:space="0" w:color="auto"/>
      </w:divBdr>
      <w:divsChild>
        <w:div w:id="1286817557">
          <w:marLeft w:val="0"/>
          <w:marRight w:val="1"/>
          <w:marTop w:val="0"/>
          <w:marBottom w:val="0"/>
          <w:divBdr>
            <w:top w:val="none" w:sz="0" w:space="0" w:color="auto"/>
            <w:left w:val="none" w:sz="0" w:space="0" w:color="auto"/>
            <w:bottom w:val="none" w:sz="0" w:space="0" w:color="auto"/>
            <w:right w:val="none" w:sz="0" w:space="0" w:color="auto"/>
          </w:divBdr>
          <w:divsChild>
            <w:div w:id="1114789559">
              <w:marLeft w:val="0"/>
              <w:marRight w:val="0"/>
              <w:marTop w:val="0"/>
              <w:marBottom w:val="0"/>
              <w:divBdr>
                <w:top w:val="none" w:sz="0" w:space="0" w:color="auto"/>
                <w:left w:val="none" w:sz="0" w:space="0" w:color="auto"/>
                <w:bottom w:val="none" w:sz="0" w:space="0" w:color="auto"/>
                <w:right w:val="none" w:sz="0" w:space="0" w:color="auto"/>
              </w:divBdr>
              <w:divsChild>
                <w:div w:id="116804805">
                  <w:marLeft w:val="0"/>
                  <w:marRight w:val="1"/>
                  <w:marTop w:val="0"/>
                  <w:marBottom w:val="0"/>
                  <w:divBdr>
                    <w:top w:val="none" w:sz="0" w:space="0" w:color="auto"/>
                    <w:left w:val="none" w:sz="0" w:space="0" w:color="auto"/>
                    <w:bottom w:val="none" w:sz="0" w:space="0" w:color="auto"/>
                    <w:right w:val="none" w:sz="0" w:space="0" w:color="auto"/>
                  </w:divBdr>
                  <w:divsChild>
                    <w:div w:id="1461264953">
                      <w:marLeft w:val="0"/>
                      <w:marRight w:val="0"/>
                      <w:marTop w:val="0"/>
                      <w:marBottom w:val="0"/>
                      <w:divBdr>
                        <w:top w:val="none" w:sz="0" w:space="0" w:color="auto"/>
                        <w:left w:val="none" w:sz="0" w:space="0" w:color="auto"/>
                        <w:bottom w:val="none" w:sz="0" w:space="0" w:color="auto"/>
                        <w:right w:val="none" w:sz="0" w:space="0" w:color="auto"/>
                      </w:divBdr>
                      <w:divsChild>
                        <w:div w:id="943921776">
                          <w:marLeft w:val="0"/>
                          <w:marRight w:val="0"/>
                          <w:marTop w:val="0"/>
                          <w:marBottom w:val="0"/>
                          <w:divBdr>
                            <w:top w:val="none" w:sz="0" w:space="0" w:color="auto"/>
                            <w:left w:val="none" w:sz="0" w:space="0" w:color="auto"/>
                            <w:bottom w:val="none" w:sz="0" w:space="0" w:color="auto"/>
                            <w:right w:val="none" w:sz="0" w:space="0" w:color="auto"/>
                          </w:divBdr>
                          <w:divsChild>
                            <w:div w:id="1915969267">
                              <w:marLeft w:val="0"/>
                              <w:marRight w:val="0"/>
                              <w:marTop w:val="120"/>
                              <w:marBottom w:val="360"/>
                              <w:divBdr>
                                <w:top w:val="none" w:sz="0" w:space="0" w:color="auto"/>
                                <w:left w:val="none" w:sz="0" w:space="0" w:color="auto"/>
                                <w:bottom w:val="none" w:sz="0" w:space="0" w:color="auto"/>
                                <w:right w:val="none" w:sz="0" w:space="0" w:color="auto"/>
                              </w:divBdr>
                              <w:divsChild>
                                <w:div w:id="924730379">
                                  <w:marLeft w:val="420"/>
                                  <w:marRight w:val="0"/>
                                  <w:marTop w:val="0"/>
                                  <w:marBottom w:val="0"/>
                                  <w:divBdr>
                                    <w:top w:val="none" w:sz="0" w:space="0" w:color="auto"/>
                                    <w:left w:val="none" w:sz="0" w:space="0" w:color="auto"/>
                                    <w:bottom w:val="none" w:sz="0" w:space="0" w:color="auto"/>
                                    <w:right w:val="none" w:sz="0" w:space="0" w:color="auto"/>
                                  </w:divBdr>
                                  <w:divsChild>
                                    <w:div w:id="16817884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5959198">
      <w:bodyDiv w:val="1"/>
      <w:marLeft w:val="0"/>
      <w:marRight w:val="0"/>
      <w:marTop w:val="0"/>
      <w:marBottom w:val="0"/>
      <w:divBdr>
        <w:top w:val="none" w:sz="0" w:space="0" w:color="auto"/>
        <w:left w:val="none" w:sz="0" w:space="0" w:color="auto"/>
        <w:bottom w:val="none" w:sz="0" w:space="0" w:color="auto"/>
        <w:right w:val="none" w:sz="0" w:space="0" w:color="auto"/>
      </w:divBdr>
      <w:divsChild>
        <w:div w:id="241531973">
          <w:marLeft w:val="0"/>
          <w:marRight w:val="1"/>
          <w:marTop w:val="0"/>
          <w:marBottom w:val="0"/>
          <w:divBdr>
            <w:top w:val="none" w:sz="0" w:space="0" w:color="auto"/>
            <w:left w:val="none" w:sz="0" w:space="0" w:color="auto"/>
            <w:bottom w:val="none" w:sz="0" w:space="0" w:color="auto"/>
            <w:right w:val="none" w:sz="0" w:space="0" w:color="auto"/>
          </w:divBdr>
          <w:divsChild>
            <w:div w:id="1704209581">
              <w:marLeft w:val="0"/>
              <w:marRight w:val="0"/>
              <w:marTop w:val="0"/>
              <w:marBottom w:val="0"/>
              <w:divBdr>
                <w:top w:val="none" w:sz="0" w:space="0" w:color="auto"/>
                <w:left w:val="none" w:sz="0" w:space="0" w:color="auto"/>
                <w:bottom w:val="none" w:sz="0" w:space="0" w:color="auto"/>
                <w:right w:val="none" w:sz="0" w:space="0" w:color="auto"/>
              </w:divBdr>
              <w:divsChild>
                <w:div w:id="1697534140">
                  <w:marLeft w:val="0"/>
                  <w:marRight w:val="1"/>
                  <w:marTop w:val="0"/>
                  <w:marBottom w:val="0"/>
                  <w:divBdr>
                    <w:top w:val="none" w:sz="0" w:space="0" w:color="auto"/>
                    <w:left w:val="none" w:sz="0" w:space="0" w:color="auto"/>
                    <w:bottom w:val="none" w:sz="0" w:space="0" w:color="auto"/>
                    <w:right w:val="none" w:sz="0" w:space="0" w:color="auto"/>
                  </w:divBdr>
                  <w:divsChild>
                    <w:div w:id="1615480783">
                      <w:marLeft w:val="0"/>
                      <w:marRight w:val="0"/>
                      <w:marTop w:val="0"/>
                      <w:marBottom w:val="0"/>
                      <w:divBdr>
                        <w:top w:val="none" w:sz="0" w:space="0" w:color="auto"/>
                        <w:left w:val="none" w:sz="0" w:space="0" w:color="auto"/>
                        <w:bottom w:val="none" w:sz="0" w:space="0" w:color="auto"/>
                        <w:right w:val="none" w:sz="0" w:space="0" w:color="auto"/>
                      </w:divBdr>
                      <w:divsChild>
                        <w:div w:id="1009528984">
                          <w:marLeft w:val="0"/>
                          <w:marRight w:val="0"/>
                          <w:marTop w:val="0"/>
                          <w:marBottom w:val="0"/>
                          <w:divBdr>
                            <w:top w:val="none" w:sz="0" w:space="0" w:color="auto"/>
                            <w:left w:val="none" w:sz="0" w:space="0" w:color="auto"/>
                            <w:bottom w:val="none" w:sz="0" w:space="0" w:color="auto"/>
                            <w:right w:val="none" w:sz="0" w:space="0" w:color="auto"/>
                          </w:divBdr>
                          <w:divsChild>
                            <w:div w:id="1969433781">
                              <w:marLeft w:val="0"/>
                              <w:marRight w:val="0"/>
                              <w:marTop w:val="120"/>
                              <w:marBottom w:val="360"/>
                              <w:divBdr>
                                <w:top w:val="none" w:sz="0" w:space="0" w:color="auto"/>
                                <w:left w:val="none" w:sz="0" w:space="0" w:color="auto"/>
                                <w:bottom w:val="none" w:sz="0" w:space="0" w:color="auto"/>
                                <w:right w:val="none" w:sz="0" w:space="0" w:color="auto"/>
                              </w:divBdr>
                              <w:divsChild>
                                <w:div w:id="942153429">
                                  <w:marLeft w:val="420"/>
                                  <w:marRight w:val="0"/>
                                  <w:marTop w:val="0"/>
                                  <w:marBottom w:val="0"/>
                                  <w:divBdr>
                                    <w:top w:val="none" w:sz="0" w:space="0" w:color="auto"/>
                                    <w:left w:val="none" w:sz="0" w:space="0" w:color="auto"/>
                                    <w:bottom w:val="none" w:sz="0" w:space="0" w:color="auto"/>
                                    <w:right w:val="none" w:sz="0" w:space="0" w:color="auto"/>
                                  </w:divBdr>
                                  <w:divsChild>
                                    <w:div w:id="72707051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530582">
      <w:bodyDiv w:val="1"/>
      <w:marLeft w:val="0"/>
      <w:marRight w:val="0"/>
      <w:marTop w:val="0"/>
      <w:marBottom w:val="0"/>
      <w:divBdr>
        <w:top w:val="none" w:sz="0" w:space="0" w:color="auto"/>
        <w:left w:val="none" w:sz="0" w:space="0" w:color="auto"/>
        <w:bottom w:val="none" w:sz="0" w:space="0" w:color="auto"/>
        <w:right w:val="none" w:sz="0" w:space="0" w:color="auto"/>
      </w:divBdr>
      <w:divsChild>
        <w:div w:id="394933869">
          <w:marLeft w:val="0"/>
          <w:marRight w:val="1"/>
          <w:marTop w:val="0"/>
          <w:marBottom w:val="0"/>
          <w:divBdr>
            <w:top w:val="none" w:sz="0" w:space="0" w:color="auto"/>
            <w:left w:val="none" w:sz="0" w:space="0" w:color="auto"/>
            <w:bottom w:val="none" w:sz="0" w:space="0" w:color="auto"/>
            <w:right w:val="none" w:sz="0" w:space="0" w:color="auto"/>
          </w:divBdr>
          <w:divsChild>
            <w:div w:id="1751349597">
              <w:marLeft w:val="0"/>
              <w:marRight w:val="0"/>
              <w:marTop w:val="0"/>
              <w:marBottom w:val="0"/>
              <w:divBdr>
                <w:top w:val="none" w:sz="0" w:space="0" w:color="auto"/>
                <w:left w:val="none" w:sz="0" w:space="0" w:color="auto"/>
                <w:bottom w:val="none" w:sz="0" w:space="0" w:color="auto"/>
                <w:right w:val="none" w:sz="0" w:space="0" w:color="auto"/>
              </w:divBdr>
              <w:divsChild>
                <w:div w:id="978002455">
                  <w:marLeft w:val="0"/>
                  <w:marRight w:val="1"/>
                  <w:marTop w:val="0"/>
                  <w:marBottom w:val="0"/>
                  <w:divBdr>
                    <w:top w:val="none" w:sz="0" w:space="0" w:color="auto"/>
                    <w:left w:val="none" w:sz="0" w:space="0" w:color="auto"/>
                    <w:bottom w:val="none" w:sz="0" w:space="0" w:color="auto"/>
                    <w:right w:val="none" w:sz="0" w:space="0" w:color="auto"/>
                  </w:divBdr>
                  <w:divsChild>
                    <w:div w:id="126971816">
                      <w:marLeft w:val="0"/>
                      <w:marRight w:val="0"/>
                      <w:marTop w:val="0"/>
                      <w:marBottom w:val="0"/>
                      <w:divBdr>
                        <w:top w:val="none" w:sz="0" w:space="0" w:color="auto"/>
                        <w:left w:val="none" w:sz="0" w:space="0" w:color="auto"/>
                        <w:bottom w:val="none" w:sz="0" w:space="0" w:color="auto"/>
                        <w:right w:val="none" w:sz="0" w:space="0" w:color="auto"/>
                      </w:divBdr>
                      <w:divsChild>
                        <w:div w:id="537164695">
                          <w:marLeft w:val="0"/>
                          <w:marRight w:val="0"/>
                          <w:marTop w:val="0"/>
                          <w:marBottom w:val="0"/>
                          <w:divBdr>
                            <w:top w:val="none" w:sz="0" w:space="0" w:color="auto"/>
                            <w:left w:val="none" w:sz="0" w:space="0" w:color="auto"/>
                            <w:bottom w:val="none" w:sz="0" w:space="0" w:color="auto"/>
                            <w:right w:val="none" w:sz="0" w:space="0" w:color="auto"/>
                          </w:divBdr>
                          <w:divsChild>
                            <w:div w:id="358242001">
                              <w:marLeft w:val="0"/>
                              <w:marRight w:val="0"/>
                              <w:marTop w:val="120"/>
                              <w:marBottom w:val="360"/>
                              <w:divBdr>
                                <w:top w:val="none" w:sz="0" w:space="0" w:color="auto"/>
                                <w:left w:val="none" w:sz="0" w:space="0" w:color="auto"/>
                                <w:bottom w:val="none" w:sz="0" w:space="0" w:color="auto"/>
                                <w:right w:val="none" w:sz="0" w:space="0" w:color="auto"/>
                              </w:divBdr>
                              <w:divsChild>
                                <w:div w:id="2137794516">
                                  <w:marLeft w:val="420"/>
                                  <w:marRight w:val="0"/>
                                  <w:marTop w:val="0"/>
                                  <w:marBottom w:val="0"/>
                                  <w:divBdr>
                                    <w:top w:val="none" w:sz="0" w:space="0" w:color="auto"/>
                                    <w:left w:val="none" w:sz="0" w:space="0" w:color="auto"/>
                                    <w:bottom w:val="none" w:sz="0" w:space="0" w:color="auto"/>
                                    <w:right w:val="none" w:sz="0" w:space="0" w:color="auto"/>
                                  </w:divBdr>
                                  <w:divsChild>
                                    <w:div w:id="203418743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733431">
      <w:bodyDiv w:val="1"/>
      <w:marLeft w:val="0"/>
      <w:marRight w:val="0"/>
      <w:marTop w:val="0"/>
      <w:marBottom w:val="0"/>
      <w:divBdr>
        <w:top w:val="none" w:sz="0" w:space="0" w:color="auto"/>
        <w:left w:val="none" w:sz="0" w:space="0" w:color="auto"/>
        <w:bottom w:val="none" w:sz="0" w:space="0" w:color="auto"/>
        <w:right w:val="none" w:sz="0" w:space="0" w:color="auto"/>
      </w:divBdr>
      <w:divsChild>
        <w:div w:id="395863281">
          <w:marLeft w:val="0"/>
          <w:marRight w:val="1"/>
          <w:marTop w:val="0"/>
          <w:marBottom w:val="0"/>
          <w:divBdr>
            <w:top w:val="none" w:sz="0" w:space="0" w:color="auto"/>
            <w:left w:val="none" w:sz="0" w:space="0" w:color="auto"/>
            <w:bottom w:val="none" w:sz="0" w:space="0" w:color="auto"/>
            <w:right w:val="none" w:sz="0" w:space="0" w:color="auto"/>
          </w:divBdr>
          <w:divsChild>
            <w:div w:id="476921894">
              <w:marLeft w:val="0"/>
              <w:marRight w:val="0"/>
              <w:marTop w:val="0"/>
              <w:marBottom w:val="0"/>
              <w:divBdr>
                <w:top w:val="none" w:sz="0" w:space="0" w:color="auto"/>
                <w:left w:val="none" w:sz="0" w:space="0" w:color="auto"/>
                <w:bottom w:val="none" w:sz="0" w:space="0" w:color="auto"/>
                <w:right w:val="none" w:sz="0" w:space="0" w:color="auto"/>
              </w:divBdr>
              <w:divsChild>
                <w:div w:id="2001956786">
                  <w:marLeft w:val="0"/>
                  <w:marRight w:val="1"/>
                  <w:marTop w:val="0"/>
                  <w:marBottom w:val="0"/>
                  <w:divBdr>
                    <w:top w:val="none" w:sz="0" w:space="0" w:color="auto"/>
                    <w:left w:val="none" w:sz="0" w:space="0" w:color="auto"/>
                    <w:bottom w:val="none" w:sz="0" w:space="0" w:color="auto"/>
                    <w:right w:val="none" w:sz="0" w:space="0" w:color="auto"/>
                  </w:divBdr>
                  <w:divsChild>
                    <w:div w:id="37748809">
                      <w:marLeft w:val="0"/>
                      <w:marRight w:val="0"/>
                      <w:marTop w:val="0"/>
                      <w:marBottom w:val="0"/>
                      <w:divBdr>
                        <w:top w:val="none" w:sz="0" w:space="0" w:color="auto"/>
                        <w:left w:val="none" w:sz="0" w:space="0" w:color="auto"/>
                        <w:bottom w:val="none" w:sz="0" w:space="0" w:color="auto"/>
                        <w:right w:val="none" w:sz="0" w:space="0" w:color="auto"/>
                      </w:divBdr>
                      <w:divsChild>
                        <w:div w:id="75398256">
                          <w:marLeft w:val="0"/>
                          <w:marRight w:val="0"/>
                          <w:marTop w:val="0"/>
                          <w:marBottom w:val="0"/>
                          <w:divBdr>
                            <w:top w:val="none" w:sz="0" w:space="0" w:color="auto"/>
                            <w:left w:val="none" w:sz="0" w:space="0" w:color="auto"/>
                            <w:bottom w:val="none" w:sz="0" w:space="0" w:color="auto"/>
                            <w:right w:val="none" w:sz="0" w:space="0" w:color="auto"/>
                          </w:divBdr>
                          <w:divsChild>
                            <w:div w:id="2137869831">
                              <w:marLeft w:val="0"/>
                              <w:marRight w:val="0"/>
                              <w:marTop w:val="120"/>
                              <w:marBottom w:val="360"/>
                              <w:divBdr>
                                <w:top w:val="none" w:sz="0" w:space="0" w:color="auto"/>
                                <w:left w:val="none" w:sz="0" w:space="0" w:color="auto"/>
                                <w:bottom w:val="none" w:sz="0" w:space="0" w:color="auto"/>
                                <w:right w:val="none" w:sz="0" w:space="0" w:color="auto"/>
                              </w:divBdr>
                              <w:divsChild>
                                <w:div w:id="1481993083">
                                  <w:marLeft w:val="420"/>
                                  <w:marRight w:val="0"/>
                                  <w:marTop w:val="0"/>
                                  <w:marBottom w:val="0"/>
                                  <w:divBdr>
                                    <w:top w:val="none" w:sz="0" w:space="0" w:color="auto"/>
                                    <w:left w:val="none" w:sz="0" w:space="0" w:color="auto"/>
                                    <w:bottom w:val="none" w:sz="0" w:space="0" w:color="auto"/>
                                    <w:right w:val="none" w:sz="0" w:space="0" w:color="auto"/>
                                  </w:divBdr>
                                  <w:divsChild>
                                    <w:div w:id="114512563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4527805">
      <w:bodyDiv w:val="1"/>
      <w:marLeft w:val="0"/>
      <w:marRight w:val="0"/>
      <w:marTop w:val="0"/>
      <w:marBottom w:val="0"/>
      <w:divBdr>
        <w:top w:val="none" w:sz="0" w:space="0" w:color="auto"/>
        <w:left w:val="none" w:sz="0" w:space="0" w:color="auto"/>
        <w:bottom w:val="none" w:sz="0" w:space="0" w:color="auto"/>
        <w:right w:val="none" w:sz="0" w:space="0" w:color="auto"/>
      </w:divBdr>
      <w:divsChild>
        <w:div w:id="1523200208">
          <w:marLeft w:val="0"/>
          <w:marRight w:val="1"/>
          <w:marTop w:val="0"/>
          <w:marBottom w:val="0"/>
          <w:divBdr>
            <w:top w:val="none" w:sz="0" w:space="0" w:color="auto"/>
            <w:left w:val="none" w:sz="0" w:space="0" w:color="auto"/>
            <w:bottom w:val="none" w:sz="0" w:space="0" w:color="auto"/>
            <w:right w:val="none" w:sz="0" w:space="0" w:color="auto"/>
          </w:divBdr>
          <w:divsChild>
            <w:div w:id="2084258289">
              <w:marLeft w:val="0"/>
              <w:marRight w:val="0"/>
              <w:marTop w:val="0"/>
              <w:marBottom w:val="0"/>
              <w:divBdr>
                <w:top w:val="none" w:sz="0" w:space="0" w:color="auto"/>
                <w:left w:val="none" w:sz="0" w:space="0" w:color="auto"/>
                <w:bottom w:val="none" w:sz="0" w:space="0" w:color="auto"/>
                <w:right w:val="none" w:sz="0" w:space="0" w:color="auto"/>
              </w:divBdr>
              <w:divsChild>
                <w:div w:id="775834135">
                  <w:marLeft w:val="0"/>
                  <w:marRight w:val="1"/>
                  <w:marTop w:val="0"/>
                  <w:marBottom w:val="0"/>
                  <w:divBdr>
                    <w:top w:val="none" w:sz="0" w:space="0" w:color="auto"/>
                    <w:left w:val="none" w:sz="0" w:space="0" w:color="auto"/>
                    <w:bottom w:val="none" w:sz="0" w:space="0" w:color="auto"/>
                    <w:right w:val="none" w:sz="0" w:space="0" w:color="auto"/>
                  </w:divBdr>
                  <w:divsChild>
                    <w:div w:id="1618948314">
                      <w:marLeft w:val="0"/>
                      <w:marRight w:val="0"/>
                      <w:marTop w:val="0"/>
                      <w:marBottom w:val="0"/>
                      <w:divBdr>
                        <w:top w:val="none" w:sz="0" w:space="0" w:color="auto"/>
                        <w:left w:val="none" w:sz="0" w:space="0" w:color="auto"/>
                        <w:bottom w:val="none" w:sz="0" w:space="0" w:color="auto"/>
                        <w:right w:val="none" w:sz="0" w:space="0" w:color="auto"/>
                      </w:divBdr>
                      <w:divsChild>
                        <w:div w:id="2105489027">
                          <w:marLeft w:val="0"/>
                          <w:marRight w:val="0"/>
                          <w:marTop w:val="0"/>
                          <w:marBottom w:val="0"/>
                          <w:divBdr>
                            <w:top w:val="none" w:sz="0" w:space="0" w:color="auto"/>
                            <w:left w:val="none" w:sz="0" w:space="0" w:color="auto"/>
                            <w:bottom w:val="none" w:sz="0" w:space="0" w:color="auto"/>
                            <w:right w:val="none" w:sz="0" w:space="0" w:color="auto"/>
                          </w:divBdr>
                          <w:divsChild>
                            <w:div w:id="468591111">
                              <w:marLeft w:val="0"/>
                              <w:marRight w:val="0"/>
                              <w:marTop w:val="120"/>
                              <w:marBottom w:val="360"/>
                              <w:divBdr>
                                <w:top w:val="none" w:sz="0" w:space="0" w:color="auto"/>
                                <w:left w:val="none" w:sz="0" w:space="0" w:color="auto"/>
                                <w:bottom w:val="none" w:sz="0" w:space="0" w:color="auto"/>
                                <w:right w:val="none" w:sz="0" w:space="0" w:color="auto"/>
                              </w:divBdr>
                              <w:divsChild>
                                <w:div w:id="1449813470">
                                  <w:marLeft w:val="420"/>
                                  <w:marRight w:val="0"/>
                                  <w:marTop w:val="0"/>
                                  <w:marBottom w:val="0"/>
                                  <w:divBdr>
                                    <w:top w:val="none" w:sz="0" w:space="0" w:color="auto"/>
                                    <w:left w:val="none" w:sz="0" w:space="0" w:color="auto"/>
                                    <w:bottom w:val="none" w:sz="0" w:space="0" w:color="auto"/>
                                    <w:right w:val="none" w:sz="0" w:space="0" w:color="auto"/>
                                  </w:divBdr>
                                  <w:divsChild>
                                    <w:div w:id="158525780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2171516">
      <w:bodyDiv w:val="1"/>
      <w:marLeft w:val="0"/>
      <w:marRight w:val="0"/>
      <w:marTop w:val="0"/>
      <w:marBottom w:val="0"/>
      <w:divBdr>
        <w:top w:val="none" w:sz="0" w:space="0" w:color="auto"/>
        <w:left w:val="none" w:sz="0" w:space="0" w:color="auto"/>
        <w:bottom w:val="none" w:sz="0" w:space="0" w:color="auto"/>
        <w:right w:val="none" w:sz="0" w:space="0" w:color="auto"/>
      </w:divBdr>
      <w:divsChild>
        <w:div w:id="1736465515">
          <w:marLeft w:val="0"/>
          <w:marRight w:val="1"/>
          <w:marTop w:val="0"/>
          <w:marBottom w:val="0"/>
          <w:divBdr>
            <w:top w:val="none" w:sz="0" w:space="0" w:color="auto"/>
            <w:left w:val="none" w:sz="0" w:space="0" w:color="auto"/>
            <w:bottom w:val="none" w:sz="0" w:space="0" w:color="auto"/>
            <w:right w:val="none" w:sz="0" w:space="0" w:color="auto"/>
          </w:divBdr>
          <w:divsChild>
            <w:div w:id="786387559">
              <w:marLeft w:val="0"/>
              <w:marRight w:val="0"/>
              <w:marTop w:val="0"/>
              <w:marBottom w:val="0"/>
              <w:divBdr>
                <w:top w:val="none" w:sz="0" w:space="0" w:color="auto"/>
                <w:left w:val="none" w:sz="0" w:space="0" w:color="auto"/>
                <w:bottom w:val="none" w:sz="0" w:space="0" w:color="auto"/>
                <w:right w:val="none" w:sz="0" w:space="0" w:color="auto"/>
              </w:divBdr>
              <w:divsChild>
                <w:div w:id="1228104045">
                  <w:marLeft w:val="0"/>
                  <w:marRight w:val="1"/>
                  <w:marTop w:val="0"/>
                  <w:marBottom w:val="0"/>
                  <w:divBdr>
                    <w:top w:val="none" w:sz="0" w:space="0" w:color="auto"/>
                    <w:left w:val="none" w:sz="0" w:space="0" w:color="auto"/>
                    <w:bottom w:val="none" w:sz="0" w:space="0" w:color="auto"/>
                    <w:right w:val="none" w:sz="0" w:space="0" w:color="auto"/>
                  </w:divBdr>
                  <w:divsChild>
                    <w:div w:id="1500464725">
                      <w:marLeft w:val="0"/>
                      <w:marRight w:val="0"/>
                      <w:marTop w:val="0"/>
                      <w:marBottom w:val="0"/>
                      <w:divBdr>
                        <w:top w:val="none" w:sz="0" w:space="0" w:color="auto"/>
                        <w:left w:val="none" w:sz="0" w:space="0" w:color="auto"/>
                        <w:bottom w:val="none" w:sz="0" w:space="0" w:color="auto"/>
                        <w:right w:val="none" w:sz="0" w:space="0" w:color="auto"/>
                      </w:divBdr>
                      <w:divsChild>
                        <w:div w:id="750393284">
                          <w:marLeft w:val="0"/>
                          <w:marRight w:val="0"/>
                          <w:marTop w:val="0"/>
                          <w:marBottom w:val="0"/>
                          <w:divBdr>
                            <w:top w:val="none" w:sz="0" w:space="0" w:color="auto"/>
                            <w:left w:val="none" w:sz="0" w:space="0" w:color="auto"/>
                            <w:bottom w:val="none" w:sz="0" w:space="0" w:color="auto"/>
                            <w:right w:val="none" w:sz="0" w:space="0" w:color="auto"/>
                          </w:divBdr>
                          <w:divsChild>
                            <w:div w:id="2116320035">
                              <w:marLeft w:val="0"/>
                              <w:marRight w:val="0"/>
                              <w:marTop w:val="120"/>
                              <w:marBottom w:val="360"/>
                              <w:divBdr>
                                <w:top w:val="none" w:sz="0" w:space="0" w:color="auto"/>
                                <w:left w:val="none" w:sz="0" w:space="0" w:color="auto"/>
                                <w:bottom w:val="none" w:sz="0" w:space="0" w:color="auto"/>
                                <w:right w:val="none" w:sz="0" w:space="0" w:color="auto"/>
                              </w:divBdr>
                              <w:divsChild>
                                <w:div w:id="1110511330">
                                  <w:marLeft w:val="420"/>
                                  <w:marRight w:val="0"/>
                                  <w:marTop w:val="0"/>
                                  <w:marBottom w:val="0"/>
                                  <w:divBdr>
                                    <w:top w:val="none" w:sz="0" w:space="0" w:color="auto"/>
                                    <w:left w:val="none" w:sz="0" w:space="0" w:color="auto"/>
                                    <w:bottom w:val="none" w:sz="0" w:space="0" w:color="auto"/>
                                    <w:right w:val="none" w:sz="0" w:space="0" w:color="auto"/>
                                  </w:divBdr>
                                  <w:divsChild>
                                    <w:div w:id="184393558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5040513">
      <w:bodyDiv w:val="1"/>
      <w:marLeft w:val="0"/>
      <w:marRight w:val="0"/>
      <w:marTop w:val="0"/>
      <w:marBottom w:val="0"/>
      <w:divBdr>
        <w:top w:val="none" w:sz="0" w:space="0" w:color="auto"/>
        <w:left w:val="none" w:sz="0" w:space="0" w:color="auto"/>
        <w:bottom w:val="none" w:sz="0" w:space="0" w:color="auto"/>
        <w:right w:val="none" w:sz="0" w:space="0" w:color="auto"/>
      </w:divBdr>
      <w:divsChild>
        <w:div w:id="1414202543">
          <w:marLeft w:val="0"/>
          <w:marRight w:val="1"/>
          <w:marTop w:val="0"/>
          <w:marBottom w:val="0"/>
          <w:divBdr>
            <w:top w:val="none" w:sz="0" w:space="0" w:color="auto"/>
            <w:left w:val="none" w:sz="0" w:space="0" w:color="auto"/>
            <w:bottom w:val="none" w:sz="0" w:space="0" w:color="auto"/>
            <w:right w:val="none" w:sz="0" w:space="0" w:color="auto"/>
          </w:divBdr>
          <w:divsChild>
            <w:div w:id="407843592">
              <w:marLeft w:val="0"/>
              <w:marRight w:val="0"/>
              <w:marTop w:val="0"/>
              <w:marBottom w:val="0"/>
              <w:divBdr>
                <w:top w:val="none" w:sz="0" w:space="0" w:color="auto"/>
                <w:left w:val="none" w:sz="0" w:space="0" w:color="auto"/>
                <w:bottom w:val="none" w:sz="0" w:space="0" w:color="auto"/>
                <w:right w:val="none" w:sz="0" w:space="0" w:color="auto"/>
              </w:divBdr>
              <w:divsChild>
                <w:div w:id="927539513">
                  <w:marLeft w:val="0"/>
                  <w:marRight w:val="1"/>
                  <w:marTop w:val="0"/>
                  <w:marBottom w:val="0"/>
                  <w:divBdr>
                    <w:top w:val="none" w:sz="0" w:space="0" w:color="auto"/>
                    <w:left w:val="none" w:sz="0" w:space="0" w:color="auto"/>
                    <w:bottom w:val="none" w:sz="0" w:space="0" w:color="auto"/>
                    <w:right w:val="none" w:sz="0" w:space="0" w:color="auto"/>
                  </w:divBdr>
                  <w:divsChild>
                    <w:div w:id="920145476">
                      <w:marLeft w:val="0"/>
                      <w:marRight w:val="0"/>
                      <w:marTop w:val="0"/>
                      <w:marBottom w:val="0"/>
                      <w:divBdr>
                        <w:top w:val="none" w:sz="0" w:space="0" w:color="auto"/>
                        <w:left w:val="none" w:sz="0" w:space="0" w:color="auto"/>
                        <w:bottom w:val="none" w:sz="0" w:space="0" w:color="auto"/>
                        <w:right w:val="none" w:sz="0" w:space="0" w:color="auto"/>
                      </w:divBdr>
                      <w:divsChild>
                        <w:div w:id="1736974229">
                          <w:marLeft w:val="0"/>
                          <w:marRight w:val="0"/>
                          <w:marTop w:val="0"/>
                          <w:marBottom w:val="0"/>
                          <w:divBdr>
                            <w:top w:val="none" w:sz="0" w:space="0" w:color="auto"/>
                            <w:left w:val="none" w:sz="0" w:space="0" w:color="auto"/>
                            <w:bottom w:val="none" w:sz="0" w:space="0" w:color="auto"/>
                            <w:right w:val="none" w:sz="0" w:space="0" w:color="auto"/>
                          </w:divBdr>
                          <w:divsChild>
                            <w:div w:id="1971401701">
                              <w:marLeft w:val="0"/>
                              <w:marRight w:val="0"/>
                              <w:marTop w:val="120"/>
                              <w:marBottom w:val="360"/>
                              <w:divBdr>
                                <w:top w:val="none" w:sz="0" w:space="0" w:color="auto"/>
                                <w:left w:val="none" w:sz="0" w:space="0" w:color="auto"/>
                                <w:bottom w:val="none" w:sz="0" w:space="0" w:color="auto"/>
                                <w:right w:val="none" w:sz="0" w:space="0" w:color="auto"/>
                              </w:divBdr>
                              <w:divsChild>
                                <w:div w:id="558563838">
                                  <w:marLeft w:val="420"/>
                                  <w:marRight w:val="0"/>
                                  <w:marTop w:val="0"/>
                                  <w:marBottom w:val="0"/>
                                  <w:divBdr>
                                    <w:top w:val="none" w:sz="0" w:space="0" w:color="auto"/>
                                    <w:left w:val="none" w:sz="0" w:space="0" w:color="auto"/>
                                    <w:bottom w:val="none" w:sz="0" w:space="0" w:color="auto"/>
                                    <w:right w:val="none" w:sz="0" w:space="0" w:color="auto"/>
                                  </w:divBdr>
                                  <w:divsChild>
                                    <w:div w:id="2084646356">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7752195">
      <w:bodyDiv w:val="1"/>
      <w:marLeft w:val="0"/>
      <w:marRight w:val="0"/>
      <w:marTop w:val="0"/>
      <w:marBottom w:val="0"/>
      <w:divBdr>
        <w:top w:val="none" w:sz="0" w:space="0" w:color="auto"/>
        <w:left w:val="none" w:sz="0" w:space="0" w:color="auto"/>
        <w:bottom w:val="none" w:sz="0" w:space="0" w:color="auto"/>
        <w:right w:val="none" w:sz="0" w:space="0" w:color="auto"/>
      </w:divBdr>
      <w:divsChild>
        <w:div w:id="1100490483">
          <w:marLeft w:val="0"/>
          <w:marRight w:val="1"/>
          <w:marTop w:val="0"/>
          <w:marBottom w:val="0"/>
          <w:divBdr>
            <w:top w:val="none" w:sz="0" w:space="0" w:color="auto"/>
            <w:left w:val="none" w:sz="0" w:space="0" w:color="auto"/>
            <w:bottom w:val="none" w:sz="0" w:space="0" w:color="auto"/>
            <w:right w:val="none" w:sz="0" w:space="0" w:color="auto"/>
          </w:divBdr>
          <w:divsChild>
            <w:div w:id="934820833">
              <w:marLeft w:val="0"/>
              <w:marRight w:val="0"/>
              <w:marTop w:val="0"/>
              <w:marBottom w:val="0"/>
              <w:divBdr>
                <w:top w:val="none" w:sz="0" w:space="0" w:color="auto"/>
                <w:left w:val="none" w:sz="0" w:space="0" w:color="auto"/>
                <w:bottom w:val="none" w:sz="0" w:space="0" w:color="auto"/>
                <w:right w:val="none" w:sz="0" w:space="0" w:color="auto"/>
              </w:divBdr>
              <w:divsChild>
                <w:div w:id="362637277">
                  <w:marLeft w:val="0"/>
                  <w:marRight w:val="1"/>
                  <w:marTop w:val="0"/>
                  <w:marBottom w:val="0"/>
                  <w:divBdr>
                    <w:top w:val="none" w:sz="0" w:space="0" w:color="auto"/>
                    <w:left w:val="none" w:sz="0" w:space="0" w:color="auto"/>
                    <w:bottom w:val="none" w:sz="0" w:space="0" w:color="auto"/>
                    <w:right w:val="none" w:sz="0" w:space="0" w:color="auto"/>
                  </w:divBdr>
                  <w:divsChild>
                    <w:div w:id="875119698">
                      <w:marLeft w:val="0"/>
                      <w:marRight w:val="0"/>
                      <w:marTop w:val="0"/>
                      <w:marBottom w:val="0"/>
                      <w:divBdr>
                        <w:top w:val="none" w:sz="0" w:space="0" w:color="auto"/>
                        <w:left w:val="none" w:sz="0" w:space="0" w:color="auto"/>
                        <w:bottom w:val="none" w:sz="0" w:space="0" w:color="auto"/>
                        <w:right w:val="none" w:sz="0" w:space="0" w:color="auto"/>
                      </w:divBdr>
                      <w:divsChild>
                        <w:div w:id="369647000">
                          <w:marLeft w:val="0"/>
                          <w:marRight w:val="0"/>
                          <w:marTop w:val="0"/>
                          <w:marBottom w:val="0"/>
                          <w:divBdr>
                            <w:top w:val="none" w:sz="0" w:space="0" w:color="auto"/>
                            <w:left w:val="none" w:sz="0" w:space="0" w:color="auto"/>
                            <w:bottom w:val="none" w:sz="0" w:space="0" w:color="auto"/>
                            <w:right w:val="none" w:sz="0" w:space="0" w:color="auto"/>
                          </w:divBdr>
                          <w:divsChild>
                            <w:div w:id="1205824270">
                              <w:marLeft w:val="0"/>
                              <w:marRight w:val="0"/>
                              <w:marTop w:val="120"/>
                              <w:marBottom w:val="360"/>
                              <w:divBdr>
                                <w:top w:val="none" w:sz="0" w:space="0" w:color="auto"/>
                                <w:left w:val="none" w:sz="0" w:space="0" w:color="auto"/>
                                <w:bottom w:val="none" w:sz="0" w:space="0" w:color="auto"/>
                                <w:right w:val="none" w:sz="0" w:space="0" w:color="auto"/>
                              </w:divBdr>
                              <w:divsChild>
                                <w:div w:id="805977521">
                                  <w:marLeft w:val="420"/>
                                  <w:marRight w:val="0"/>
                                  <w:marTop w:val="0"/>
                                  <w:marBottom w:val="0"/>
                                  <w:divBdr>
                                    <w:top w:val="none" w:sz="0" w:space="0" w:color="auto"/>
                                    <w:left w:val="none" w:sz="0" w:space="0" w:color="auto"/>
                                    <w:bottom w:val="none" w:sz="0" w:space="0" w:color="auto"/>
                                    <w:right w:val="none" w:sz="0" w:space="0" w:color="auto"/>
                                  </w:divBdr>
                                  <w:divsChild>
                                    <w:div w:id="8981316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125149">
      <w:bodyDiv w:val="1"/>
      <w:marLeft w:val="0"/>
      <w:marRight w:val="0"/>
      <w:marTop w:val="0"/>
      <w:marBottom w:val="0"/>
      <w:divBdr>
        <w:top w:val="none" w:sz="0" w:space="0" w:color="auto"/>
        <w:left w:val="none" w:sz="0" w:space="0" w:color="auto"/>
        <w:bottom w:val="none" w:sz="0" w:space="0" w:color="auto"/>
        <w:right w:val="none" w:sz="0" w:space="0" w:color="auto"/>
      </w:divBdr>
      <w:divsChild>
        <w:div w:id="1500316324">
          <w:marLeft w:val="0"/>
          <w:marRight w:val="1"/>
          <w:marTop w:val="0"/>
          <w:marBottom w:val="0"/>
          <w:divBdr>
            <w:top w:val="none" w:sz="0" w:space="0" w:color="auto"/>
            <w:left w:val="none" w:sz="0" w:space="0" w:color="auto"/>
            <w:bottom w:val="none" w:sz="0" w:space="0" w:color="auto"/>
            <w:right w:val="none" w:sz="0" w:space="0" w:color="auto"/>
          </w:divBdr>
          <w:divsChild>
            <w:div w:id="1105880841">
              <w:marLeft w:val="0"/>
              <w:marRight w:val="0"/>
              <w:marTop w:val="0"/>
              <w:marBottom w:val="0"/>
              <w:divBdr>
                <w:top w:val="none" w:sz="0" w:space="0" w:color="auto"/>
                <w:left w:val="none" w:sz="0" w:space="0" w:color="auto"/>
                <w:bottom w:val="none" w:sz="0" w:space="0" w:color="auto"/>
                <w:right w:val="none" w:sz="0" w:space="0" w:color="auto"/>
              </w:divBdr>
              <w:divsChild>
                <w:div w:id="772435093">
                  <w:marLeft w:val="0"/>
                  <w:marRight w:val="1"/>
                  <w:marTop w:val="0"/>
                  <w:marBottom w:val="0"/>
                  <w:divBdr>
                    <w:top w:val="none" w:sz="0" w:space="0" w:color="auto"/>
                    <w:left w:val="none" w:sz="0" w:space="0" w:color="auto"/>
                    <w:bottom w:val="none" w:sz="0" w:space="0" w:color="auto"/>
                    <w:right w:val="none" w:sz="0" w:space="0" w:color="auto"/>
                  </w:divBdr>
                  <w:divsChild>
                    <w:div w:id="620769178">
                      <w:marLeft w:val="0"/>
                      <w:marRight w:val="0"/>
                      <w:marTop w:val="0"/>
                      <w:marBottom w:val="0"/>
                      <w:divBdr>
                        <w:top w:val="none" w:sz="0" w:space="0" w:color="auto"/>
                        <w:left w:val="none" w:sz="0" w:space="0" w:color="auto"/>
                        <w:bottom w:val="none" w:sz="0" w:space="0" w:color="auto"/>
                        <w:right w:val="none" w:sz="0" w:space="0" w:color="auto"/>
                      </w:divBdr>
                      <w:divsChild>
                        <w:div w:id="589042026">
                          <w:marLeft w:val="0"/>
                          <w:marRight w:val="0"/>
                          <w:marTop w:val="0"/>
                          <w:marBottom w:val="0"/>
                          <w:divBdr>
                            <w:top w:val="none" w:sz="0" w:space="0" w:color="auto"/>
                            <w:left w:val="none" w:sz="0" w:space="0" w:color="auto"/>
                            <w:bottom w:val="none" w:sz="0" w:space="0" w:color="auto"/>
                            <w:right w:val="none" w:sz="0" w:space="0" w:color="auto"/>
                          </w:divBdr>
                          <w:divsChild>
                            <w:div w:id="194000454">
                              <w:marLeft w:val="0"/>
                              <w:marRight w:val="0"/>
                              <w:marTop w:val="120"/>
                              <w:marBottom w:val="360"/>
                              <w:divBdr>
                                <w:top w:val="none" w:sz="0" w:space="0" w:color="auto"/>
                                <w:left w:val="none" w:sz="0" w:space="0" w:color="auto"/>
                                <w:bottom w:val="none" w:sz="0" w:space="0" w:color="auto"/>
                                <w:right w:val="none" w:sz="0" w:space="0" w:color="auto"/>
                              </w:divBdr>
                              <w:divsChild>
                                <w:div w:id="754936576">
                                  <w:marLeft w:val="420"/>
                                  <w:marRight w:val="0"/>
                                  <w:marTop w:val="0"/>
                                  <w:marBottom w:val="0"/>
                                  <w:divBdr>
                                    <w:top w:val="none" w:sz="0" w:space="0" w:color="auto"/>
                                    <w:left w:val="none" w:sz="0" w:space="0" w:color="auto"/>
                                    <w:bottom w:val="none" w:sz="0" w:space="0" w:color="auto"/>
                                    <w:right w:val="none" w:sz="0" w:space="0" w:color="auto"/>
                                  </w:divBdr>
                                  <w:divsChild>
                                    <w:div w:id="1424380551">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7377860">
      <w:bodyDiv w:val="1"/>
      <w:marLeft w:val="0"/>
      <w:marRight w:val="0"/>
      <w:marTop w:val="0"/>
      <w:marBottom w:val="0"/>
      <w:divBdr>
        <w:top w:val="none" w:sz="0" w:space="0" w:color="auto"/>
        <w:left w:val="none" w:sz="0" w:space="0" w:color="auto"/>
        <w:bottom w:val="none" w:sz="0" w:space="0" w:color="auto"/>
        <w:right w:val="none" w:sz="0" w:space="0" w:color="auto"/>
      </w:divBdr>
      <w:divsChild>
        <w:div w:id="354842768">
          <w:marLeft w:val="0"/>
          <w:marRight w:val="1"/>
          <w:marTop w:val="0"/>
          <w:marBottom w:val="0"/>
          <w:divBdr>
            <w:top w:val="none" w:sz="0" w:space="0" w:color="auto"/>
            <w:left w:val="none" w:sz="0" w:space="0" w:color="auto"/>
            <w:bottom w:val="none" w:sz="0" w:space="0" w:color="auto"/>
            <w:right w:val="none" w:sz="0" w:space="0" w:color="auto"/>
          </w:divBdr>
          <w:divsChild>
            <w:div w:id="1794980041">
              <w:marLeft w:val="0"/>
              <w:marRight w:val="0"/>
              <w:marTop w:val="0"/>
              <w:marBottom w:val="0"/>
              <w:divBdr>
                <w:top w:val="none" w:sz="0" w:space="0" w:color="auto"/>
                <w:left w:val="none" w:sz="0" w:space="0" w:color="auto"/>
                <w:bottom w:val="none" w:sz="0" w:space="0" w:color="auto"/>
                <w:right w:val="none" w:sz="0" w:space="0" w:color="auto"/>
              </w:divBdr>
              <w:divsChild>
                <w:div w:id="1168598286">
                  <w:marLeft w:val="0"/>
                  <w:marRight w:val="1"/>
                  <w:marTop w:val="0"/>
                  <w:marBottom w:val="0"/>
                  <w:divBdr>
                    <w:top w:val="none" w:sz="0" w:space="0" w:color="auto"/>
                    <w:left w:val="none" w:sz="0" w:space="0" w:color="auto"/>
                    <w:bottom w:val="none" w:sz="0" w:space="0" w:color="auto"/>
                    <w:right w:val="none" w:sz="0" w:space="0" w:color="auto"/>
                  </w:divBdr>
                  <w:divsChild>
                    <w:div w:id="1808739736">
                      <w:marLeft w:val="0"/>
                      <w:marRight w:val="0"/>
                      <w:marTop w:val="0"/>
                      <w:marBottom w:val="0"/>
                      <w:divBdr>
                        <w:top w:val="none" w:sz="0" w:space="0" w:color="auto"/>
                        <w:left w:val="none" w:sz="0" w:space="0" w:color="auto"/>
                        <w:bottom w:val="none" w:sz="0" w:space="0" w:color="auto"/>
                        <w:right w:val="none" w:sz="0" w:space="0" w:color="auto"/>
                      </w:divBdr>
                      <w:divsChild>
                        <w:div w:id="357971187">
                          <w:marLeft w:val="0"/>
                          <w:marRight w:val="0"/>
                          <w:marTop w:val="0"/>
                          <w:marBottom w:val="0"/>
                          <w:divBdr>
                            <w:top w:val="none" w:sz="0" w:space="0" w:color="auto"/>
                            <w:left w:val="none" w:sz="0" w:space="0" w:color="auto"/>
                            <w:bottom w:val="none" w:sz="0" w:space="0" w:color="auto"/>
                            <w:right w:val="none" w:sz="0" w:space="0" w:color="auto"/>
                          </w:divBdr>
                          <w:divsChild>
                            <w:div w:id="647052670">
                              <w:marLeft w:val="0"/>
                              <w:marRight w:val="0"/>
                              <w:marTop w:val="120"/>
                              <w:marBottom w:val="360"/>
                              <w:divBdr>
                                <w:top w:val="none" w:sz="0" w:space="0" w:color="auto"/>
                                <w:left w:val="none" w:sz="0" w:space="0" w:color="auto"/>
                                <w:bottom w:val="none" w:sz="0" w:space="0" w:color="auto"/>
                                <w:right w:val="none" w:sz="0" w:space="0" w:color="auto"/>
                              </w:divBdr>
                              <w:divsChild>
                                <w:div w:id="1306593462">
                                  <w:marLeft w:val="420"/>
                                  <w:marRight w:val="0"/>
                                  <w:marTop w:val="0"/>
                                  <w:marBottom w:val="0"/>
                                  <w:divBdr>
                                    <w:top w:val="none" w:sz="0" w:space="0" w:color="auto"/>
                                    <w:left w:val="none" w:sz="0" w:space="0" w:color="auto"/>
                                    <w:bottom w:val="none" w:sz="0" w:space="0" w:color="auto"/>
                                    <w:right w:val="none" w:sz="0" w:space="0" w:color="auto"/>
                                  </w:divBdr>
                                  <w:divsChild>
                                    <w:div w:id="1876382915">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793043">
      <w:bodyDiv w:val="1"/>
      <w:marLeft w:val="0"/>
      <w:marRight w:val="0"/>
      <w:marTop w:val="0"/>
      <w:marBottom w:val="0"/>
      <w:divBdr>
        <w:top w:val="none" w:sz="0" w:space="0" w:color="auto"/>
        <w:left w:val="none" w:sz="0" w:space="0" w:color="auto"/>
        <w:bottom w:val="none" w:sz="0" w:space="0" w:color="auto"/>
        <w:right w:val="none" w:sz="0" w:space="0" w:color="auto"/>
      </w:divBdr>
    </w:div>
    <w:div w:id="1619557292">
      <w:bodyDiv w:val="1"/>
      <w:marLeft w:val="0"/>
      <w:marRight w:val="0"/>
      <w:marTop w:val="0"/>
      <w:marBottom w:val="0"/>
      <w:divBdr>
        <w:top w:val="none" w:sz="0" w:space="0" w:color="auto"/>
        <w:left w:val="none" w:sz="0" w:space="0" w:color="auto"/>
        <w:bottom w:val="none" w:sz="0" w:space="0" w:color="auto"/>
        <w:right w:val="none" w:sz="0" w:space="0" w:color="auto"/>
      </w:divBdr>
      <w:divsChild>
        <w:div w:id="290481201">
          <w:marLeft w:val="0"/>
          <w:marRight w:val="1"/>
          <w:marTop w:val="0"/>
          <w:marBottom w:val="0"/>
          <w:divBdr>
            <w:top w:val="none" w:sz="0" w:space="0" w:color="auto"/>
            <w:left w:val="none" w:sz="0" w:space="0" w:color="auto"/>
            <w:bottom w:val="none" w:sz="0" w:space="0" w:color="auto"/>
            <w:right w:val="none" w:sz="0" w:space="0" w:color="auto"/>
          </w:divBdr>
          <w:divsChild>
            <w:div w:id="245841024">
              <w:marLeft w:val="0"/>
              <w:marRight w:val="0"/>
              <w:marTop w:val="0"/>
              <w:marBottom w:val="0"/>
              <w:divBdr>
                <w:top w:val="none" w:sz="0" w:space="0" w:color="auto"/>
                <w:left w:val="none" w:sz="0" w:space="0" w:color="auto"/>
                <w:bottom w:val="none" w:sz="0" w:space="0" w:color="auto"/>
                <w:right w:val="none" w:sz="0" w:space="0" w:color="auto"/>
              </w:divBdr>
              <w:divsChild>
                <w:div w:id="1002778794">
                  <w:marLeft w:val="0"/>
                  <w:marRight w:val="1"/>
                  <w:marTop w:val="0"/>
                  <w:marBottom w:val="0"/>
                  <w:divBdr>
                    <w:top w:val="none" w:sz="0" w:space="0" w:color="auto"/>
                    <w:left w:val="none" w:sz="0" w:space="0" w:color="auto"/>
                    <w:bottom w:val="none" w:sz="0" w:space="0" w:color="auto"/>
                    <w:right w:val="none" w:sz="0" w:space="0" w:color="auto"/>
                  </w:divBdr>
                  <w:divsChild>
                    <w:div w:id="957955748">
                      <w:marLeft w:val="0"/>
                      <w:marRight w:val="0"/>
                      <w:marTop w:val="0"/>
                      <w:marBottom w:val="0"/>
                      <w:divBdr>
                        <w:top w:val="none" w:sz="0" w:space="0" w:color="auto"/>
                        <w:left w:val="none" w:sz="0" w:space="0" w:color="auto"/>
                        <w:bottom w:val="none" w:sz="0" w:space="0" w:color="auto"/>
                        <w:right w:val="none" w:sz="0" w:space="0" w:color="auto"/>
                      </w:divBdr>
                      <w:divsChild>
                        <w:div w:id="1826044697">
                          <w:marLeft w:val="0"/>
                          <w:marRight w:val="0"/>
                          <w:marTop w:val="0"/>
                          <w:marBottom w:val="0"/>
                          <w:divBdr>
                            <w:top w:val="none" w:sz="0" w:space="0" w:color="auto"/>
                            <w:left w:val="none" w:sz="0" w:space="0" w:color="auto"/>
                            <w:bottom w:val="none" w:sz="0" w:space="0" w:color="auto"/>
                            <w:right w:val="none" w:sz="0" w:space="0" w:color="auto"/>
                          </w:divBdr>
                          <w:divsChild>
                            <w:div w:id="1937245073">
                              <w:marLeft w:val="0"/>
                              <w:marRight w:val="0"/>
                              <w:marTop w:val="120"/>
                              <w:marBottom w:val="360"/>
                              <w:divBdr>
                                <w:top w:val="none" w:sz="0" w:space="0" w:color="auto"/>
                                <w:left w:val="none" w:sz="0" w:space="0" w:color="auto"/>
                                <w:bottom w:val="none" w:sz="0" w:space="0" w:color="auto"/>
                                <w:right w:val="none" w:sz="0" w:space="0" w:color="auto"/>
                              </w:divBdr>
                              <w:divsChild>
                                <w:div w:id="1684623282">
                                  <w:marLeft w:val="420"/>
                                  <w:marRight w:val="0"/>
                                  <w:marTop w:val="0"/>
                                  <w:marBottom w:val="0"/>
                                  <w:divBdr>
                                    <w:top w:val="none" w:sz="0" w:space="0" w:color="auto"/>
                                    <w:left w:val="none" w:sz="0" w:space="0" w:color="auto"/>
                                    <w:bottom w:val="none" w:sz="0" w:space="0" w:color="auto"/>
                                    <w:right w:val="none" w:sz="0" w:space="0" w:color="auto"/>
                                  </w:divBdr>
                                  <w:divsChild>
                                    <w:div w:id="5567034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5726430">
      <w:bodyDiv w:val="1"/>
      <w:marLeft w:val="0"/>
      <w:marRight w:val="0"/>
      <w:marTop w:val="0"/>
      <w:marBottom w:val="0"/>
      <w:divBdr>
        <w:top w:val="none" w:sz="0" w:space="0" w:color="auto"/>
        <w:left w:val="none" w:sz="0" w:space="0" w:color="auto"/>
        <w:bottom w:val="none" w:sz="0" w:space="0" w:color="auto"/>
        <w:right w:val="none" w:sz="0" w:space="0" w:color="auto"/>
      </w:divBdr>
      <w:divsChild>
        <w:div w:id="575092352">
          <w:marLeft w:val="0"/>
          <w:marRight w:val="1"/>
          <w:marTop w:val="0"/>
          <w:marBottom w:val="0"/>
          <w:divBdr>
            <w:top w:val="none" w:sz="0" w:space="0" w:color="auto"/>
            <w:left w:val="none" w:sz="0" w:space="0" w:color="auto"/>
            <w:bottom w:val="none" w:sz="0" w:space="0" w:color="auto"/>
            <w:right w:val="none" w:sz="0" w:space="0" w:color="auto"/>
          </w:divBdr>
          <w:divsChild>
            <w:div w:id="738289739">
              <w:marLeft w:val="0"/>
              <w:marRight w:val="0"/>
              <w:marTop w:val="0"/>
              <w:marBottom w:val="0"/>
              <w:divBdr>
                <w:top w:val="none" w:sz="0" w:space="0" w:color="auto"/>
                <w:left w:val="none" w:sz="0" w:space="0" w:color="auto"/>
                <w:bottom w:val="none" w:sz="0" w:space="0" w:color="auto"/>
                <w:right w:val="none" w:sz="0" w:space="0" w:color="auto"/>
              </w:divBdr>
              <w:divsChild>
                <w:div w:id="62916212">
                  <w:marLeft w:val="0"/>
                  <w:marRight w:val="1"/>
                  <w:marTop w:val="0"/>
                  <w:marBottom w:val="0"/>
                  <w:divBdr>
                    <w:top w:val="none" w:sz="0" w:space="0" w:color="auto"/>
                    <w:left w:val="none" w:sz="0" w:space="0" w:color="auto"/>
                    <w:bottom w:val="none" w:sz="0" w:space="0" w:color="auto"/>
                    <w:right w:val="none" w:sz="0" w:space="0" w:color="auto"/>
                  </w:divBdr>
                  <w:divsChild>
                    <w:div w:id="343367396">
                      <w:marLeft w:val="0"/>
                      <w:marRight w:val="0"/>
                      <w:marTop w:val="0"/>
                      <w:marBottom w:val="0"/>
                      <w:divBdr>
                        <w:top w:val="none" w:sz="0" w:space="0" w:color="auto"/>
                        <w:left w:val="none" w:sz="0" w:space="0" w:color="auto"/>
                        <w:bottom w:val="none" w:sz="0" w:space="0" w:color="auto"/>
                        <w:right w:val="none" w:sz="0" w:space="0" w:color="auto"/>
                      </w:divBdr>
                      <w:divsChild>
                        <w:div w:id="630288889">
                          <w:marLeft w:val="0"/>
                          <w:marRight w:val="0"/>
                          <w:marTop w:val="0"/>
                          <w:marBottom w:val="0"/>
                          <w:divBdr>
                            <w:top w:val="none" w:sz="0" w:space="0" w:color="auto"/>
                            <w:left w:val="none" w:sz="0" w:space="0" w:color="auto"/>
                            <w:bottom w:val="none" w:sz="0" w:space="0" w:color="auto"/>
                            <w:right w:val="none" w:sz="0" w:space="0" w:color="auto"/>
                          </w:divBdr>
                          <w:divsChild>
                            <w:div w:id="1216358107">
                              <w:marLeft w:val="0"/>
                              <w:marRight w:val="0"/>
                              <w:marTop w:val="120"/>
                              <w:marBottom w:val="360"/>
                              <w:divBdr>
                                <w:top w:val="none" w:sz="0" w:space="0" w:color="auto"/>
                                <w:left w:val="none" w:sz="0" w:space="0" w:color="auto"/>
                                <w:bottom w:val="none" w:sz="0" w:space="0" w:color="auto"/>
                                <w:right w:val="none" w:sz="0" w:space="0" w:color="auto"/>
                              </w:divBdr>
                              <w:divsChild>
                                <w:div w:id="1241521473">
                                  <w:marLeft w:val="420"/>
                                  <w:marRight w:val="0"/>
                                  <w:marTop w:val="0"/>
                                  <w:marBottom w:val="0"/>
                                  <w:divBdr>
                                    <w:top w:val="none" w:sz="0" w:space="0" w:color="auto"/>
                                    <w:left w:val="none" w:sz="0" w:space="0" w:color="auto"/>
                                    <w:bottom w:val="none" w:sz="0" w:space="0" w:color="auto"/>
                                    <w:right w:val="none" w:sz="0" w:space="0" w:color="auto"/>
                                  </w:divBdr>
                                  <w:divsChild>
                                    <w:div w:id="685594182">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0523985">
      <w:bodyDiv w:val="1"/>
      <w:marLeft w:val="0"/>
      <w:marRight w:val="0"/>
      <w:marTop w:val="0"/>
      <w:marBottom w:val="0"/>
      <w:divBdr>
        <w:top w:val="none" w:sz="0" w:space="0" w:color="auto"/>
        <w:left w:val="none" w:sz="0" w:space="0" w:color="auto"/>
        <w:bottom w:val="none" w:sz="0" w:space="0" w:color="auto"/>
        <w:right w:val="none" w:sz="0" w:space="0" w:color="auto"/>
      </w:divBdr>
      <w:divsChild>
        <w:div w:id="692152103">
          <w:marLeft w:val="0"/>
          <w:marRight w:val="1"/>
          <w:marTop w:val="0"/>
          <w:marBottom w:val="0"/>
          <w:divBdr>
            <w:top w:val="none" w:sz="0" w:space="0" w:color="auto"/>
            <w:left w:val="none" w:sz="0" w:space="0" w:color="auto"/>
            <w:bottom w:val="none" w:sz="0" w:space="0" w:color="auto"/>
            <w:right w:val="none" w:sz="0" w:space="0" w:color="auto"/>
          </w:divBdr>
          <w:divsChild>
            <w:div w:id="1328748780">
              <w:marLeft w:val="0"/>
              <w:marRight w:val="0"/>
              <w:marTop w:val="0"/>
              <w:marBottom w:val="0"/>
              <w:divBdr>
                <w:top w:val="none" w:sz="0" w:space="0" w:color="auto"/>
                <w:left w:val="none" w:sz="0" w:space="0" w:color="auto"/>
                <w:bottom w:val="none" w:sz="0" w:space="0" w:color="auto"/>
                <w:right w:val="none" w:sz="0" w:space="0" w:color="auto"/>
              </w:divBdr>
              <w:divsChild>
                <w:div w:id="1610114604">
                  <w:marLeft w:val="0"/>
                  <w:marRight w:val="1"/>
                  <w:marTop w:val="0"/>
                  <w:marBottom w:val="0"/>
                  <w:divBdr>
                    <w:top w:val="none" w:sz="0" w:space="0" w:color="auto"/>
                    <w:left w:val="none" w:sz="0" w:space="0" w:color="auto"/>
                    <w:bottom w:val="none" w:sz="0" w:space="0" w:color="auto"/>
                    <w:right w:val="none" w:sz="0" w:space="0" w:color="auto"/>
                  </w:divBdr>
                  <w:divsChild>
                    <w:div w:id="1771046241">
                      <w:marLeft w:val="0"/>
                      <w:marRight w:val="0"/>
                      <w:marTop w:val="0"/>
                      <w:marBottom w:val="0"/>
                      <w:divBdr>
                        <w:top w:val="none" w:sz="0" w:space="0" w:color="auto"/>
                        <w:left w:val="none" w:sz="0" w:space="0" w:color="auto"/>
                        <w:bottom w:val="none" w:sz="0" w:space="0" w:color="auto"/>
                        <w:right w:val="none" w:sz="0" w:space="0" w:color="auto"/>
                      </w:divBdr>
                      <w:divsChild>
                        <w:div w:id="1679190890">
                          <w:marLeft w:val="0"/>
                          <w:marRight w:val="0"/>
                          <w:marTop w:val="0"/>
                          <w:marBottom w:val="0"/>
                          <w:divBdr>
                            <w:top w:val="none" w:sz="0" w:space="0" w:color="auto"/>
                            <w:left w:val="none" w:sz="0" w:space="0" w:color="auto"/>
                            <w:bottom w:val="none" w:sz="0" w:space="0" w:color="auto"/>
                            <w:right w:val="none" w:sz="0" w:space="0" w:color="auto"/>
                          </w:divBdr>
                          <w:divsChild>
                            <w:div w:id="820923306">
                              <w:marLeft w:val="0"/>
                              <w:marRight w:val="0"/>
                              <w:marTop w:val="120"/>
                              <w:marBottom w:val="360"/>
                              <w:divBdr>
                                <w:top w:val="none" w:sz="0" w:space="0" w:color="auto"/>
                                <w:left w:val="none" w:sz="0" w:space="0" w:color="auto"/>
                                <w:bottom w:val="none" w:sz="0" w:space="0" w:color="auto"/>
                                <w:right w:val="none" w:sz="0" w:space="0" w:color="auto"/>
                              </w:divBdr>
                              <w:divsChild>
                                <w:div w:id="931624002">
                                  <w:marLeft w:val="420"/>
                                  <w:marRight w:val="0"/>
                                  <w:marTop w:val="0"/>
                                  <w:marBottom w:val="0"/>
                                  <w:divBdr>
                                    <w:top w:val="none" w:sz="0" w:space="0" w:color="auto"/>
                                    <w:left w:val="none" w:sz="0" w:space="0" w:color="auto"/>
                                    <w:bottom w:val="none" w:sz="0" w:space="0" w:color="auto"/>
                                    <w:right w:val="none" w:sz="0" w:space="0" w:color="auto"/>
                                  </w:divBdr>
                                  <w:divsChild>
                                    <w:div w:id="518543958">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roraragon@gmail.com" TargetMode="External"/><Relationship Id="rId13" Type="http://schemas.openxmlformats.org/officeDocument/2006/relationships/footer" Target="footer1.xml"/><Relationship Id="rId18" Type="http://schemas.openxmlformats.org/officeDocument/2006/relationships/header" Target="header3.xml"/><Relationship Id="rId26" Type="http://schemas.microsoft.com/office/2011/relationships/people" Target="people.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ars.barregard@amm.gu.se"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amara.harra@ucdenver.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ichard.Johnson@ucdenver.edu"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marvin99_00@yahoo.es" TargetMode="External"/><Relationship Id="rId14" Type="http://schemas.openxmlformats.org/officeDocument/2006/relationships/header" Target="header1.xml"/><Relationship Id="rId27" Type="http://schemas.microsoft.com/office/2011/relationships/commentsExtended" Target="commentsExtended.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8266</Words>
  <Characters>43810</Characters>
  <Application>Microsoft Office Word</Application>
  <DocSecurity>0</DocSecurity>
  <Lines>365</Lines>
  <Paragraphs>103</Paragraphs>
  <ScaleCrop>false</ScaleCrop>
  <HeadingPairs>
    <vt:vector size="6" baseType="variant">
      <vt:variant>
        <vt:lpstr>Rubrik</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Göteborgs Universitet</Company>
  <LinksUpToDate>false</LinksUpToDate>
  <CharactersWithSpaces>51973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 Barregård</dc:creator>
  <cp:lastModifiedBy>Lars Barregård</cp:lastModifiedBy>
  <cp:revision>3</cp:revision>
  <cp:lastPrinted>2015-12-14T08:41:00Z</cp:lastPrinted>
  <dcterms:created xsi:type="dcterms:W3CDTF">2016-02-01T08:16:00Z</dcterms:created>
  <dcterms:modified xsi:type="dcterms:W3CDTF">2016-02-01T08:16:00Z</dcterms:modified>
</cp:coreProperties>
</file>