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E5" w:rsidRPr="00424BE5" w:rsidRDefault="0054393B" w:rsidP="00832930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Supplementary Information 1</w:t>
      </w:r>
      <w:r w:rsidR="00DE5DDD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424BE5">
        <w:rPr>
          <w:rFonts w:ascii="Arial" w:eastAsia="Times New Roman" w:hAnsi="Arial" w:cs="Arial"/>
          <w:b/>
          <w:sz w:val="20"/>
          <w:szCs w:val="20"/>
          <w:u w:val="single"/>
        </w:rPr>
        <w:t>Synthesis of biotinylated compound D</w:t>
      </w:r>
    </w:p>
    <w:p w:rsidR="00424BE5" w:rsidRDefault="00424BE5" w:rsidP="00832930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832930" w:rsidRDefault="00832930" w:rsidP="00832930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832930">
        <w:rPr>
          <w:rFonts w:ascii="Arial" w:eastAsia="Times New Roman" w:hAnsi="Arial" w:cs="Arial"/>
          <w:b/>
          <w:i/>
          <w:sz w:val="20"/>
          <w:szCs w:val="20"/>
          <w:u w:val="single"/>
        </w:rPr>
        <w:t>5-[(3aS,4S,6aR)-2-</w:t>
      </w:r>
      <w:r w:rsidR="00856F0C">
        <w:rPr>
          <w:rFonts w:ascii="Arial" w:eastAsia="Times New Roman" w:hAnsi="Arial" w:cs="Arial"/>
          <w:b/>
          <w:i/>
          <w:sz w:val="20"/>
          <w:szCs w:val="20"/>
          <w:u w:val="single"/>
        </w:rPr>
        <w:t>O</w:t>
      </w:r>
      <w:r w:rsidRPr="00832930">
        <w:rPr>
          <w:rFonts w:ascii="Arial" w:eastAsia="Times New Roman" w:hAnsi="Arial" w:cs="Arial"/>
          <w:b/>
          <w:i/>
          <w:sz w:val="20"/>
          <w:szCs w:val="20"/>
          <w:u w:val="single"/>
        </w:rPr>
        <w:t>xo-1,3,3a,4,6,6a-hexahydrothieno[3,4-d]imidazol-4-yl]-N-[5-[4-[[3-[6-(isopentylamino)-3-pyridyl]imidazo[1,2-b]pyridazin-6-yl]amino]-1-piperidyl]pentyl]pentanamide</w:t>
      </w:r>
    </w:p>
    <w:p w:rsidR="00832930" w:rsidRPr="00832930" w:rsidRDefault="00832930" w:rsidP="00832930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object w:dxaOrig="10035" w:dyaOrig="5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15pt;height:133.05pt" o:ole="">
            <v:imagedata r:id="rId4" o:title=""/>
          </v:shape>
          <o:OLEObject Type="Embed" ProgID="MDLDrawOLE.MDLDrawObject.1" ShapeID="_x0000_i1025" DrawAspect="Content" ObjectID="_1510571569" r:id="rId5"/>
        </w:object>
      </w:r>
      <w:r>
        <w:t>`</w:t>
      </w:r>
    </w:p>
    <w:p w:rsidR="008B5DDA" w:rsidRDefault="00BC5708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tert-B</w:t>
      </w:r>
      <w:r w:rsidR="008B5DDA" w:rsidRPr="008B5DDA">
        <w:rPr>
          <w:rFonts w:ascii="Arial" w:eastAsia="Times New Roman" w:hAnsi="Arial" w:cs="Arial"/>
          <w:b/>
          <w:i/>
          <w:sz w:val="20"/>
          <w:szCs w:val="20"/>
        </w:rPr>
        <w:t>utyl 4-[(3-bromoimidazo[1,2-b]pyridazin-6-yl)amino]piperidine-1-carboxylate</w:t>
      </w:r>
    </w:p>
    <w:p w:rsidR="008B5DDA" w:rsidRPr="007A0FD1" w:rsidRDefault="00D07993" w:rsidP="00F92DBA">
      <w:pPr>
        <w:spacing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993">
        <w:rPr>
          <w:rFonts w:ascii="Arial" w:eastAsia="Times New Roman" w:hAnsi="Arial" w:cs="Arial"/>
          <w:sz w:val="20"/>
          <w:szCs w:val="20"/>
        </w:rPr>
        <w:t xml:space="preserve">A solution of 3-bromo-6-chloroimidazo[1,2-b]pyridazine (3.00 g, 12.9 mmol 1.0 eq) in NMP (5 mL) was treated with </w:t>
      </w:r>
      <w:r w:rsidRPr="00D07993">
        <w:rPr>
          <w:rFonts w:ascii="Arial" w:eastAsia="Times New Roman" w:hAnsi="Arial" w:cs="Arial"/>
          <w:i/>
          <w:sz w:val="20"/>
          <w:szCs w:val="20"/>
        </w:rPr>
        <w:t>tert</w:t>
      </w:r>
      <w:r w:rsidRPr="00D07993">
        <w:rPr>
          <w:rFonts w:ascii="Arial" w:eastAsia="Times New Roman" w:hAnsi="Arial" w:cs="Arial"/>
          <w:sz w:val="20"/>
          <w:szCs w:val="20"/>
        </w:rPr>
        <w:t>-butyl 4-aminopiperidine-1-carboxylate (5.10 g, 25.8 mmol, 2.0 eq), DIPEA (5.60 mL, 32.3 mmol, 2.5 eq) and heated at 14</w:t>
      </w:r>
      <w:r>
        <w:rPr>
          <w:rFonts w:ascii="Arial" w:eastAsia="Times New Roman" w:hAnsi="Arial" w:cs="Arial"/>
          <w:sz w:val="20"/>
          <w:szCs w:val="20"/>
        </w:rPr>
        <w:t>0</w:t>
      </w:r>
      <w:r w:rsidR="00E43B47">
        <w:rPr>
          <w:rFonts w:ascii="Arial" w:eastAsia="Times New Roman" w:hAnsi="Arial" w:cs="Arial"/>
          <w:sz w:val="20"/>
          <w:szCs w:val="20"/>
        </w:rPr>
        <w:t xml:space="preserve">°C for </w:t>
      </w:r>
      <w:r w:rsidRPr="00D07993">
        <w:rPr>
          <w:rFonts w:ascii="Arial" w:eastAsia="Times New Roman" w:hAnsi="Arial" w:cs="Arial"/>
          <w:sz w:val="20"/>
          <w:szCs w:val="20"/>
        </w:rPr>
        <w:t>8 h</w:t>
      </w:r>
      <w:r w:rsidR="00E43B47">
        <w:rPr>
          <w:rFonts w:ascii="Arial" w:eastAsia="Times New Roman" w:hAnsi="Arial" w:cs="Arial"/>
          <w:sz w:val="20"/>
          <w:szCs w:val="20"/>
        </w:rPr>
        <w:t>ours</w:t>
      </w:r>
      <w:r w:rsidRPr="00D07993">
        <w:rPr>
          <w:rFonts w:ascii="Arial" w:eastAsia="Times New Roman" w:hAnsi="Arial" w:cs="Arial"/>
          <w:sz w:val="20"/>
          <w:szCs w:val="20"/>
        </w:rPr>
        <w:t xml:space="preserve">. The reaction mixture was diluted with EtOAc </w:t>
      </w:r>
      <w:r w:rsidRPr="007A0FD1">
        <w:rPr>
          <w:rFonts w:ascii="Arial" w:eastAsia="Times New Roman" w:hAnsi="Arial" w:cs="Arial"/>
          <w:sz w:val="20"/>
          <w:szCs w:val="20"/>
        </w:rPr>
        <w:t>(100 mL) and washed with de-ionised water (4 x 100 mL) and brine (100mL). The separated organic was dried (MgSO</w:t>
      </w:r>
      <w:r w:rsidRPr="007A0FD1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7A0FD1">
        <w:rPr>
          <w:rFonts w:ascii="Arial" w:eastAsia="Times New Roman" w:hAnsi="Arial" w:cs="Arial"/>
          <w:sz w:val="20"/>
          <w:szCs w:val="20"/>
        </w:rPr>
        <w:t xml:space="preserve">), concentrated </w:t>
      </w:r>
      <w:r w:rsidRPr="007A0FD1">
        <w:rPr>
          <w:rFonts w:ascii="Arial" w:eastAsia="Times New Roman" w:hAnsi="Arial" w:cs="Arial"/>
          <w:i/>
          <w:sz w:val="20"/>
          <w:szCs w:val="20"/>
        </w:rPr>
        <w:t>in vacuo</w:t>
      </w:r>
      <w:r w:rsidRPr="007A0FD1">
        <w:rPr>
          <w:rFonts w:ascii="Arial" w:eastAsia="Times New Roman" w:hAnsi="Arial" w:cs="Arial"/>
          <w:sz w:val="20"/>
          <w:szCs w:val="20"/>
        </w:rPr>
        <w:t xml:space="preserve"> and column chromatography (50-100% EtOAc in pet. ether) gave an off-white solid (2.07 g, 40%); </w:t>
      </w:r>
      <w:r w:rsidRPr="007A0FD1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7A0FD1">
        <w:rPr>
          <w:rFonts w:ascii="Arial" w:eastAsia="Times New Roman" w:hAnsi="Arial" w:cs="Arial"/>
          <w:sz w:val="20"/>
          <w:szCs w:val="20"/>
        </w:rPr>
        <w:t xml:space="preserve">H NMR (400 MHz, </w:t>
      </w:r>
      <w:r w:rsidR="00E43B47" w:rsidRPr="007A0FD1">
        <w:rPr>
          <w:rFonts w:ascii="Arial" w:hAnsi="Arial" w:cs="Arial"/>
          <w:sz w:val="20"/>
          <w:szCs w:val="20"/>
          <w:lang w:val="en-US"/>
        </w:rPr>
        <w:t>DMSO-d</w:t>
      </w:r>
      <w:r w:rsidR="00E43B47" w:rsidRPr="007A0FD1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7A0FD1">
        <w:rPr>
          <w:rFonts w:ascii="Arial" w:eastAsia="Times New Roman" w:hAnsi="Arial" w:cs="Arial"/>
          <w:sz w:val="20"/>
          <w:szCs w:val="20"/>
        </w:rPr>
        <w:t xml:space="preserve">) </w:t>
      </w:r>
      <w:r w:rsidR="007A0FD1" w:rsidRPr="007A0FD1">
        <w:rPr>
          <w:rFonts w:ascii="Arial" w:hAnsi="Arial" w:cs="Arial"/>
          <w:sz w:val="20"/>
          <w:szCs w:val="20"/>
        </w:rPr>
        <w:t>δ</w:t>
      </w:r>
      <w:r w:rsidR="00E43B47" w:rsidRPr="007A0FD1">
        <w:rPr>
          <w:rFonts w:ascii="Arial" w:hAnsi="Arial" w:cs="Arial"/>
          <w:sz w:val="20"/>
          <w:szCs w:val="20"/>
          <w:lang w:val="en-US"/>
        </w:rPr>
        <w:t xml:space="preserve">  = </w:t>
      </w:r>
      <w:r w:rsidRPr="007A0FD1">
        <w:rPr>
          <w:rFonts w:ascii="Arial" w:eastAsia="Times New Roman" w:hAnsi="Arial" w:cs="Arial"/>
          <w:sz w:val="20"/>
          <w:szCs w:val="20"/>
        </w:rPr>
        <w:t xml:space="preserve">7.71 (d, </w:t>
      </w:r>
      <w:r w:rsidR="00856F0C" w:rsidRPr="00856F0C">
        <w:rPr>
          <w:rFonts w:ascii="Arial" w:eastAsia="Times New Roman" w:hAnsi="Arial" w:cs="Arial"/>
          <w:i/>
          <w:sz w:val="20"/>
          <w:szCs w:val="20"/>
        </w:rPr>
        <w:t>J=</w:t>
      </w:r>
      <w:r w:rsidRPr="007A0FD1">
        <w:rPr>
          <w:rFonts w:ascii="Arial" w:eastAsia="Times New Roman" w:hAnsi="Arial" w:cs="Arial"/>
          <w:sz w:val="20"/>
          <w:szCs w:val="20"/>
        </w:rPr>
        <w:t>9.6 Hz</w:t>
      </w:r>
      <w:r w:rsidR="00E177AE">
        <w:rPr>
          <w:rFonts w:ascii="Arial" w:eastAsia="Times New Roman" w:hAnsi="Arial" w:cs="Arial"/>
          <w:sz w:val="20"/>
          <w:szCs w:val="20"/>
        </w:rPr>
        <w:t xml:space="preserve">, 1 H), 7.48 (s, 1 H), 7.10 (d, </w:t>
      </w:r>
      <w:r w:rsidR="00856F0C" w:rsidRPr="00856F0C">
        <w:rPr>
          <w:rFonts w:ascii="Arial" w:eastAsia="Times New Roman" w:hAnsi="Arial" w:cs="Arial"/>
          <w:i/>
          <w:sz w:val="20"/>
          <w:szCs w:val="20"/>
        </w:rPr>
        <w:t>J=</w:t>
      </w:r>
      <w:r w:rsidRPr="007A0FD1">
        <w:rPr>
          <w:rFonts w:ascii="Arial" w:eastAsia="Times New Roman" w:hAnsi="Arial" w:cs="Arial"/>
          <w:sz w:val="20"/>
          <w:szCs w:val="20"/>
        </w:rPr>
        <w:t xml:space="preserve">7.3 Hz, 1H), 6.68 (d, </w:t>
      </w:r>
      <w:r w:rsidR="00856F0C" w:rsidRPr="00856F0C">
        <w:rPr>
          <w:rFonts w:ascii="Arial" w:eastAsia="Times New Roman" w:hAnsi="Arial" w:cs="Arial"/>
          <w:i/>
          <w:sz w:val="20"/>
          <w:szCs w:val="20"/>
        </w:rPr>
        <w:t>J=</w:t>
      </w:r>
      <w:r w:rsidRPr="007A0FD1">
        <w:rPr>
          <w:rFonts w:ascii="Arial" w:eastAsia="Times New Roman" w:hAnsi="Arial" w:cs="Arial"/>
          <w:sz w:val="20"/>
          <w:szCs w:val="20"/>
        </w:rPr>
        <w:t>10.1 Hz, 1H), 3.87-3.82 (m, 3H), 3.02-2.93 (m, 2H), 2.02-1.98 (m, 2H), 1.41 (s, 9H), 1.40-1.31 (m, 2H); m/z (ES+APCI)</w:t>
      </w:r>
      <w:r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Pr="007A0FD1">
        <w:rPr>
          <w:rFonts w:ascii="Arial" w:eastAsia="Times New Roman" w:hAnsi="Arial" w:cs="Arial"/>
          <w:sz w:val="20"/>
          <w:szCs w:val="20"/>
        </w:rPr>
        <w:t>: 396/398 [M+H]</w:t>
      </w:r>
      <w:r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Pr="007A0FD1">
        <w:rPr>
          <w:rFonts w:ascii="Arial" w:eastAsia="Times New Roman" w:hAnsi="Arial" w:cs="Arial"/>
          <w:sz w:val="20"/>
          <w:szCs w:val="20"/>
        </w:rPr>
        <w:t>.</w:t>
      </w:r>
    </w:p>
    <w:p w:rsidR="00905612" w:rsidRDefault="00E43B47" w:rsidP="00F92D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7A0FD1">
        <w:rPr>
          <w:rFonts w:ascii="Arial" w:eastAsia="Times New Roman" w:hAnsi="Arial" w:cs="Arial"/>
          <w:b/>
          <w:i/>
          <w:sz w:val="20"/>
          <w:szCs w:val="20"/>
        </w:rPr>
        <w:t>3-[6-(</w:t>
      </w:r>
      <w:r w:rsidR="00BC5708">
        <w:rPr>
          <w:rFonts w:ascii="Arial" w:eastAsia="Times New Roman" w:hAnsi="Arial" w:cs="Arial"/>
          <w:b/>
          <w:i/>
          <w:sz w:val="20"/>
          <w:szCs w:val="20"/>
        </w:rPr>
        <w:t>I</w:t>
      </w:r>
      <w:r w:rsidRPr="007A0FD1">
        <w:rPr>
          <w:rFonts w:ascii="Arial" w:eastAsia="Times New Roman" w:hAnsi="Arial" w:cs="Arial"/>
          <w:b/>
          <w:i/>
          <w:sz w:val="20"/>
          <w:szCs w:val="20"/>
        </w:rPr>
        <w:t>sopentylamino)-3-pyridyl]-N-(4-piperidyl)</w:t>
      </w:r>
      <w:r w:rsidR="007A0FD1">
        <w:rPr>
          <w:rFonts w:ascii="Arial" w:eastAsia="Times New Roman" w:hAnsi="Arial" w:cs="Arial"/>
          <w:b/>
          <w:i/>
          <w:sz w:val="20"/>
          <w:szCs w:val="20"/>
        </w:rPr>
        <w:t>imidazo[1,2-b]pyridazin-6-amine</w:t>
      </w:r>
    </w:p>
    <w:p w:rsidR="007A0FD1" w:rsidRPr="007A0FD1" w:rsidRDefault="007A0FD1" w:rsidP="00F92D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7A0FD1" w:rsidRDefault="00905612" w:rsidP="00F92DBA">
      <w:pPr>
        <w:spacing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0FD1">
        <w:rPr>
          <w:rFonts w:ascii="Arial" w:hAnsi="Arial" w:cs="Arial"/>
          <w:sz w:val="20"/>
          <w:szCs w:val="20"/>
        </w:rPr>
        <w:t xml:space="preserve">A mixture of </w:t>
      </w:r>
      <w:r w:rsidR="009F4137" w:rsidRPr="007A0FD1">
        <w:rPr>
          <w:rFonts w:ascii="Arial" w:eastAsia="Times New Roman" w:hAnsi="Arial" w:cs="Arial"/>
          <w:i/>
          <w:sz w:val="20"/>
          <w:szCs w:val="20"/>
        </w:rPr>
        <w:t>tert</w:t>
      </w:r>
      <w:r w:rsidR="009F4137" w:rsidRPr="007A0FD1">
        <w:rPr>
          <w:rFonts w:ascii="Arial" w:eastAsia="Times New Roman" w:hAnsi="Arial" w:cs="Arial"/>
          <w:sz w:val="20"/>
          <w:szCs w:val="20"/>
        </w:rPr>
        <w:t>-butyl 4-[(3-bromoimidazo[1,2-b]pyridazin-6-yl)amino]piperidine-1-carboxylate</w:t>
      </w:r>
      <w:r w:rsidR="009F4137" w:rsidRPr="007A0FD1">
        <w:rPr>
          <w:rFonts w:ascii="Arial" w:hAnsi="Arial" w:cs="Arial"/>
          <w:sz w:val="20"/>
          <w:szCs w:val="20"/>
        </w:rPr>
        <w:t xml:space="preserve"> (1.</w:t>
      </w:r>
      <w:r w:rsidRPr="007A0FD1">
        <w:rPr>
          <w:rFonts w:ascii="Arial" w:hAnsi="Arial" w:cs="Arial"/>
          <w:sz w:val="20"/>
          <w:szCs w:val="20"/>
        </w:rPr>
        <w:t>0</w:t>
      </w:r>
      <w:r w:rsidR="00BC5708">
        <w:rPr>
          <w:rFonts w:ascii="Arial" w:hAnsi="Arial" w:cs="Arial"/>
          <w:sz w:val="20"/>
          <w:szCs w:val="20"/>
        </w:rPr>
        <w:t>0</w:t>
      </w:r>
      <w:r w:rsidRPr="007A0FD1">
        <w:rPr>
          <w:rFonts w:ascii="Arial" w:hAnsi="Arial" w:cs="Arial"/>
          <w:sz w:val="20"/>
          <w:szCs w:val="20"/>
        </w:rPr>
        <w:t xml:space="preserve"> g, 2.</w:t>
      </w:r>
      <w:r w:rsidR="009F4137" w:rsidRPr="007A0FD1">
        <w:rPr>
          <w:rFonts w:ascii="Arial" w:hAnsi="Arial" w:cs="Arial"/>
          <w:sz w:val="20"/>
          <w:szCs w:val="20"/>
        </w:rPr>
        <w:t>52</w:t>
      </w:r>
      <w:r w:rsidRPr="007A0FD1">
        <w:rPr>
          <w:rFonts w:ascii="Arial" w:hAnsi="Arial" w:cs="Arial"/>
          <w:sz w:val="20"/>
          <w:szCs w:val="20"/>
        </w:rPr>
        <w:t xml:space="preserve"> mmol, 1.0 eq), 2-</w:t>
      </w:r>
      <w:r w:rsidR="009F4137" w:rsidRPr="007A0FD1">
        <w:rPr>
          <w:rFonts w:ascii="Arial" w:hAnsi="Arial" w:cs="Arial"/>
          <w:sz w:val="20"/>
          <w:szCs w:val="20"/>
        </w:rPr>
        <w:t>isopentylamino-5-pyridineboronic</w:t>
      </w:r>
      <w:r w:rsidRPr="007A0FD1">
        <w:rPr>
          <w:rFonts w:ascii="Arial" w:hAnsi="Arial" w:cs="Arial"/>
          <w:sz w:val="20"/>
          <w:szCs w:val="20"/>
        </w:rPr>
        <w:t xml:space="preserve"> acid pinacol ester (</w:t>
      </w:r>
      <w:r w:rsidR="009F4137" w:rsidRPr="007A0FD1">
        <w:rPr>
          <w:rFonts w:ascii="Arial" w:hAnsi="Arial" w:cs="Arial"/>
          <w:sz w:val="20"/>
          <w:szCs w:val="20"/>
        </w:rPr>
        <w:t>876</w:t>
      </w:r>
      <w:r w:rsidRPr="007A0FD1">
        <w:rPr>
          <w:rFonts w:ascii="Arial" w:hAnsi="Arial" w:cs="Arial"/>
          <w:sz w:val="20"/>
          <w:szCs w:val="20"/>
        </w:rPr>
        <w:t xml:space="preserve"> mg, </w:t>
      </w:r>
      <w:r w:rsidR="009F4137" w:rsidRPr="007A0FD1">
        <w:rPr>
          <w:rFonts w:ascii="Arial" w:hAnsi="Arial" w:cs="Arial"/>
          <w:sz w:val="20"/>
          <w:szCs w:val="20"/>
        </w:rPr>
        <w:t>3.02 mmol, 1.2</w:t>
      </w:r>
      <w:r w:rsidRPr="007A0FD1">
        <w:rPr>
          <w:rFonts w:ascii="Arial" w:hAnsi="Arial" w:cs="Arial"/>
          <w:sz w:val="20"/>
          <w:szCs w:val="20"/>
        </w:rPr>
        <w:t xml:space="preserve"> eq), </w:t>
      </w:r>
      <w:r w:rsidR="009F4137" w:rsidRPr="007A0FD1">
        <w:rPr>
          <w:rFonts w:ascii="Arial" w:hAnsi="Arial" w:cs="Arial"/>
          <w:sz w:val="20"/>
          <w:szCs w:val="20"/>
        </w:rPr>
        <w:t>Pd(dppf)CI</w:t>
      </w:r>
      <w:r w:rsidR="009F4137" w:rsidRPr="007A0FD1">
        <w:rPr>
          <w:rFonts w:ascii="Arial" w:hAnsi="Arial" w:cs="Arial"/>
          <w:sz w:val="20"/>
          <w:szCs w:val="20"/>
          <w:vertAlign w:val="subscript"/>
        </w:rPr>
        <w:t>2</w:t>
      </w:r>
      <w:r w:rsidR="009F4137" w:rsidRPr="007A0FD1">
        <w:rPr>
          <w:rFonts w:ascii="Arial" w:hAnsi="Arial" w:cs="Arial"/>
          <w:sz w:val="20"/>
          <w:szCs w:val="20"/>
        </w:rPr>
        <w:t xml:space="preserve"> (238 mg, 0.29 mmol, 0.1 eq), </w:t>
      </w:r>
      <w:r w:rsidRPr="007A0FD1">
        <w:rPr>
          <w:rFonts w:ascii="Arial" w:hAnsi="Arial" w:cs="Arial"/>
          <w:sz w:val="20"/>
          <w:szCs w:val="20"/>
        </w:rPr>
        <w:t>Cs</w:t>
      </w:r>
      <w:r w:rsidRPr="007A0FD1">
        <w:rPr>
          <w:rFonts w:ascii="Arial" w:hAnsi="Arial" w:cs="Arial"/>
          <w:sz w:val="20"/>
          <w:szCs w:val="20"/>
          <w:vertAlign w:val="subscript"/>
        </w:rPr>
        <w:t>2</w:t>
      </w:r>
      <w:r w:rsidRPr="007A0FD1">
        <w:rPr>
          <w:rFonts w:ascii="Arial" w:hAnsi="Arial" w:cs="Arial"/>
          <w:sz w:val="20"/>
          <w:szCs w:val="20"/>
        </w:rPr>
        <w:t>C</w:t>
      </w:r>
      <w:r w:rsidR="00BC5708">
        <w:rPr>
          <w:rFonts w:ascii="Arial" w:hAnsi="Arial" w:cs="Arial"/>
          <w:sz w:val="20"/>
          <w:szCs w:val="20"/>
        </w:rPr>
        <w:t>O</w:t>
      </w:r>
      <w:r w:rsidRPr="007A0FD1">
        <w:rPr>
          <w:rFonts w:ascii="Arial" w:hAnsi="Arial" w:cs="Arial"/>
          <w:sz w:val="20"/>
          <w:szCs w:val="20"/>
          <w:vertAlign w:val="subscript"/>
        </w:rPr>
        <w:t>3</w:t>
      </w:r>
      <w:r w:rsidRPr="007A0FD1">
        <w:rPr>
          <w:rFonts w:ascii="Arial" w:hAnsi="Arial" w:cs="Arial"/>
          <w:sz w:val="20"/>
          <w:szCs w:val="20"/>
        </w:rPr>
        <w:t xml:space="preserve"> (3.</w:t>
      </w:r>
      <w:r w:rsidR="009F4137" w:rsidRPr="007A0FD1">
        <w:rPr>
          <w:rFonts w:ascii="Arial" w:hAnsi="Arial" w:cs="Arial"/>
          <w:sz w:val="20"/>
          <w:szCs w:val="20"/>
        </w:rPr>
        <w:t>28</w:t>
      </w:r>
      <w:r w:rsidRPr="007A0FD1">
        <w:rPr>
          <w:rFonts w:ascii="Arial" w:hAnsi="Arial" w:cs="Arial"/>
          <w:sz w:val="20"/>
          <w:szCs w:val="20"/>
        </w:rPr>
        <w:t xml:space="preserve"> g, </w:t>
      </w:r>
      <w:r w:rsidR="009F4137" w:rsidRPr="007A0FD1">
        <w:rPr>
          <w:rFonts w:ascii="Arial" w:hAnsi="Arial" w:cs="Arial"/>
          <w:sz w:val="20"/>
          <w:szCs w:val="20"/>
        </w:rPr>
        <w:t>10.08</w:t>
      </w:r>
      <w:r w:rsidRPr="007A0FD1">
        <w:rPr>
          <w:rFonts w:ascii="Arial" w:hAnsi="Arial" w:cs="Arial"/>
          <w:sz w:val="20"/>
          <w:szCs w:val="20"/>
        </w:rPr>
        <w:t xml:space="preserve"> mmol, 4.0 eq), water (</w:t>
      </w:r>
      <w:r w:rsidR="009F4137" w:rsidRPr="007A0FD1">
        <w:rPr>
          <w:rFonts w:ascii="Arial" w:hAnsi="Arial" w:cs="Arial"/>
          <w:sz w:val="20"/>
          <w:szCs w:val="20"/>
        </w:rPr>
        <w:t>1 mL</w:t>
      </w:r>
      <w:r w:rsidRPr="007A0FD1">
        <w:rPr>
          <w:rFonts w:ascii="Arial" w:hAnsi="Arial" w:cs="Arial"/>
          <w:sz w:val="20"/>
          <w:szCs w:val="20"/>
        </w:rPr>
        <w:t xml:space="preserve">) and </w:t>
      </w:r>
      <w:r w:rsidR="009F4137" w:rsidRPr="007A0FD1">
        <w:rPr>
          <w:rFonts w:ascii="Arial" w:hAnsi="Arial" w:cs="Arial"/>
          <w:sz w:val="20"/>
          <w:szCs w:val="20"/>
        </w:rPr>
        <w:t>THF</w:t>
      </w:r>
      <w:r w:rsidRPr="007A0FD1">
        <w:rPr>
          <w:rFonts w:ascii="Arial" w:hAnsi="Arial" w:cs="Arial"/>
          <w:sz w:val="20"/>
          <w:szCs w:val="20"/>
        </w:rPr>
        <w:t xml:space="preserve"> (1</w:t>
      </w:r>
      <w:r w:rsidR="009F4137" w:rsidRPr="007A0FD1">
        <w:rPr>
          <w:rFonts w:ascii="Arial" w:hAnsi="Arial" w:cs="Arial"/>
          <w:sz w:val="20"/>
          <w:szCs w:val="20"/>
        </w:rPr>
        <w:t>0 mL</w:t>
      </w:r>
      <w:r w:rsidRPr="007A0FD1">
        <w:rPr>
          <w:rFonts w:ascii="Arial" w:hAnsi="Arial" w:cs="Arial"/>
          <w:sz w:val="20"/>
          <w:szCs w:val="20"/>
        </w:rPr>
        <w:t>)</w:t>
      </w:r>
      <w:r w:rsidR="009F4137" w:rsidRPr="007A0FD1">
        <w:rPr>
          <w:rFonts w:ascii="Arial" w:hAnsi="Arial" w:cs="Arial"/>
          <w:sz w:val="20"/>
          <w:szCs w:val="20"/>
        </w:rPr>
        <w:t xml:space="preserve"> was heated at 90°C </w:t>
      </w:r>
      <w:r w:rsidRPr="007A0FD1">
        <w:rPr>
          <w:rFonts w:ascii="Arial" w:hAnsi="Arial" w:cs="Arial"/>
          <w:sz w:val="20"/>
          <w:szCs w:val="20"/>
        </w:rPr>
        <w:t xml:space="preserve">for </w:t>
      </w:r>
      <w:r w:rsidR="009F4137" w:rsidRPr="007A0FD1">
        <w:rPr>
          <w:rFonts w:ascii="Arial" w:hAnsi="Arial" w:cs="Arial"/>
          <w:sz w:val="20"/>
          <w:szCs w:val="20"/>
        </w:rPr>
        <w:t>4</w:t>
      </w:r>
      <w:r w:rsidRPr="007A0FD1">
        <w:rPr>
          <w:rFonts w:ascii="Arial" w:hAnsi="Arial" w:cs="Arial"/>
          <w:sz w:val="20"/>
          <w:szCs w:val="20"/>
        </w:rPr>
        <w:t xml:space="preserve"> h</w:t>
      </w:r>
      <w:r w:rsidR="009F4137" w:rsidRPr="007A0FD1">
        <w:rPr>
          <w:rFonts w:ascii="Arial" w:hAnsi="Arial" w:cs="Arial"/>
          <w:sz w:val="20"/>
          <w:szCs w:val="20"/>
        </w:rPr>
        <w:t>ours</w:t>
      </w:r>
      <w:r w:rsidRPr="007A0FD1">
        <w:rPr>
          <w:rFonts w:ascii="Arial" w:hAnsi="Arial" w:cs="Arial"/>
          <w:sz w:val="20"/>
          <w:szCs w:val="20"/>
        </w:rPr>
        <w:t xml:space="preserve">. The mixture was allowed to cool, then concentrated to dryness and purified by chromatography on silica gel </w:t>
      </w:r>
      <w:r w:rsidR="00E177AE">
        <w:rPr>
          <w:rFonts w:ascii="Arial" w:hAnsi="Arial" w:cs="Arial"/>
          <w:sz w:val="20"/>
          <w:szCs w:val="20"/>
        </w:rPr>
        <w:t>(</w:t>
      </w:r>
      <w:r w:rsidR="009F4137" w:rsidRPr="007A0FD1">
        <w:rPr>
          <w:rFonts w:ascii="Arial" w:hAnsi="Arial" w:cs="Arial"/>
          <w:sz w:val="20"/>
          <w:szCs w:val="20"/>
        </w:rPr>
        <w:t>50-100%</w:t>
      </w:r>
      <w:r w:rsidRPr="007A0FD1">
        <w:rPr>
          <w:rFonts w:ascii="Arial" w:hAnsi="Arial" w:cs="Arial"/>
          <w:sz w:val="20"/>
          <w:szCs w:val="20"/>
        </w:rPr>
        <w:t xml:space="preserve"> EtOAc</w:t>
      </w:r>
      <w:r w:rsidR="009F4137" w:rsidRPr="007A0FD1">
        <w:rPr>
          <w:rFonts w:ascii="Arial" w:hAnsi="Arial" w:cs="Arial"/>
          <w:sz w:val="20"/>
          <w:szCs w:val="20"/>
        </w:rPr>
        <w:t xml:space="preserve"> in pet. ether</w:t>
      </w:r>
      <w:r w:rsidRPr="007A0FD1">
        <w:rPr>
          <w:rFonts w:ascii="Arial" w:hAnsi="Arial" w:cs="Arial"/>
          <w:sz w:val="20"/>
          <w:szCs w:val="20"/>
        </w:rPr>
        <w:t xml:space="preserve">) to give </w:t>
      </w:r>
      <w:r w:rsidR="009F4137" w:rsidRPr="007A0FD1">
        <w:rPr>
          <w:rFonts w:ascii="Arial" w:hAnsi="Arial" w:cs="Arial"/>
          <w:sz w:val="20"/>
          <w:szCs w:val="20"/>
        </w:rPr>
        <w:t>223</w:t>
      </w:r>
      <w:r w:rsidR="00E177AE">
        <w:rPr>
          <w:rFonts w:ascii="Arial" w:hAnsi="Arial" w:cs="Arial"/>
          <w:sz w:val="20"/>
          <w:szCs w:val="20"/>
        </w:rPr>
        <w:t xml:space="preserve"> </w:t>
      </w:r>
      <w:r w:rsidR="009F4137" w:rsidRPr="007A0FD1">
        <w:rPr>
          <w:rFonts w:ascii="Arial" w:hAnsi="Arial" w:cs="Arial"/>
          <w:sz w:val="20"/>
          <w:szCs w:val="20"/>
        </w:rPr>
        <w:t>mg</w:t>
      </w:r>
      <w:r w:rsidR="00CE7A36">
        <w:rPr>
          <w:rFonts w:ascii="Arial" w:hAnsi="Arial" w:cs="Arial"/>
          <w:sz w:val="20"/>
          <w:szCs w:val="20"/>
        </w:rPr>
        <w:t xml:space="preserve"> of</w:t>
      </w:r>
      <w:r w:rsidR="009F4137" w:rsidRPr="007A0FD1">
        <w:rPr>
          <w:rFonts w:ascii="Arial" w:hAnsi="Arial" w:cs="Arial"/>
          <w:sz w:val="20"/>
          <w:szCs w:val="20"/>
        </w:rPr>
        <w:t xml:space="preserve"> the protected intermediate which was treated with 4M HCl in Di</w:t>
      </w:r>
      <w:r w:rsidR="00E177AE">
        <w:rPr>
          <w:rFonts w:ascii="Arial" w:hAnsi="Arial" w:cs="Arial"/>
          <w:sz w:val="20"/>
          <w:szCs w:val="20"/>
        </w:rPr>
        <w:t>oxane  and purification by prep-</w:t>
      </w:r>
      <w:r w:rsidR="009F4137" w:rsidRPr="007A0FD1">
        <w:rPr>
          <w:rFonts w:ascii="Arial" w:hAnsi="Arial" w:cs="Arial"/>
          <w:sz w:val="20"/>
          <w:szCs w:val="20"/>
        </w:rPr>
        <w:t>HPLC gave the product as a white solid</w:t>
      </w:r>
      <w:r w:rsidRPr="007A0FD1">
        <w:rPr>
          <w:rFonts w:ascii="Arial" w:hAnsi="Arial" w:cs="Arial"/>
          <w:sz w:val="20"/>
          <w:szCs w:val="20"/>
        </w:rPr>
        <w:t xml:space="preserve"> (</w:t>
      </w:r>
      <w:r w:rsidR="009F4137" w:rsidRPr="007A0FD1">
        <w:rPr>
          <w:rFonts w:ascii="Arial" w:hAnsi="Arial" w:cs="Arial"/>
          <w:sz w:val="20"/>
          <w:szCs w:val="20"/>
        </w:rPr>
        <w:t>140</w:t>
      </w:r>
      <w:r w:rsidRPr="007A0FD1">
        <w:rPr>
          <w:rFonts w:ascii="Arial" w:hAnsi="Arial" w:cs="Arial"/>
          <w:sz w:val="20"/>
          <w:szCs w:val="20"/>
        </w:rPr>
        <w:t xml:space="preserve"> </w:t>
      </w:r>
      <w:r w:rsidR="009F4137" w:rsidRPr="007A0FD1">
        <w:rPr>
          <w:rFonts w:ascii="Arial" w:hAnsi="Arial" w:cs="Arial"/>
          <w:sz w:val="20"/>
          <w:szCs w:val="20"/>
        </w:rPr>
        <w:t>m</w:t>
      </w:r>
      <w:r w:rsidRPr="007A0FD1">
        <w:rPr>
          <w:rFonts w:ascii="Arial" w:hAnsi="Arial" w:cs="Arial"/>
          <w:sz w:val="20"/>
          <w:szCs w:val="20"/>
        </w:rPr>
        <w:t xml:space="preserve">g, </w:t>
      </w:r>
      <w:r w:rsidR="009F4137" w:rsidRPr="007A0FD1">
        <w:rPr>
          <w:rFonts w:ascii="Arial" w:hAnsi="Arial" w:cs="Arial"/>
          <w:sz w:val="20"/>
          <w:szCs w:val="20"/>
        </w:rPr>
        <w:t>15%</w:t>
      </w:r>
      <w:r w:rsidRPr="007A0FD1">
        <w:rPr>
          <w:rFonts w:ascii="Arial" w:hAnsi="Arial" w:cs="Arial"/>
          <w:sz w:val="20"/>
          <w:szCs w:val="20"/>
        </w:rPr>
        <w:t xml:space="preserve">); </w:t>
      </w:r>
      <w:r w:rsidR="007A0FD1" w:rsidRPr="007A0FD1">
        <w:rPr>
          <w:rFonts w:ascii="Arial" w:hAnsi="Arial" w:cs="Arial"/>
          <w:sz w:val="20"/>
          <w:szCs w:val="20"/>
          <w:vertAlign w:val="superscript"/>
        </w:rPr>
        <w:t>1</w:t>
      </w:r>
      <w:r w:rsidR="007A0FD1" w:rsidRPr="007A0FD1">
        <w:rPr>
          <w:rFonts w:ascii="Arial" w:hAnsi="Arial" w:cs="Arial"/>
          <w:sz w:val="20"/>
          <w:szCs w:val="20"/>
        </w:rPr>
        <w:t>H NMR (400MHz, DMSO-d</w:t>
      </w:r>
      <w:r w:rsidR="007A0FD1" w:rsidRPr="007A0FD1">
        <w:rPr>
          <w:rFonts w:ascii="Arial" w:hAnsi="Arial" w:cs="Arial"/>
          <w:sz w:val="20"/>
          <w:szCs w:val="20"/>
          <w:vertAlign w:val="subscript"/>
        </w:rPr>
        <w:t>6</w:t>
      </w:r>
      <w:r w:rsidR="007A0FD1" w:rsidRPr="007A0FD1">
        <w:rPr>
          <w:rFonts w:ascii="Arial" w:hAnsi="Arial" w:cs="Arial"/>
          <w:sz w:val="20"/>
          <w:szCs w:val="20"/>
        </w:rPr>
        <w:t xml:space="preserve">) δ = 8.70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 xml:space="preserve">2.3 Hz, 1H), 8.07 (dd,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 xml:space="preserve">2.5, 8.9 Hz, 1H), 7.69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 xml:space="preserve">9.6 Hz, 1H), 7.67 (s, 1H), 6.93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>6.9 Hz, 1H), 6.67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 xml:space="preserve">6.63 (m, 1H), 6.61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 xml:space="preserve">9.6 Hz, 1H), 6.52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>8.2 Hz, 1H), 3.76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3.58 (m, 1H), 3.34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 xml:space="preserve">3.22 (m, 2H), </w:t>
      </w:r>
      <w:r w:rsidR="007A0FD1" w:rsidRPr="007A0FD1">
        <w:rPr>
          <w:rFonts w:ascii="Arial" w:hAnsi="Arial" w:cs="Arial"/>
          <w:sz w:val="20"/>
          <w:szCs w:val="20"/>
        </w:rPr>
        <w:lastRenderedPageBreak/>
        <w:t>3.07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2.96 (m, 2H), 2.65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2.55 (m, 2H), 2.07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1.95 (m, 2H), 1.76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1.57 (m, 1H), 1.51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>1.40 (m, 2H), 1.40</w:t>
      </w:r>
      <w:r w:rsidR="00BC5708">
        <w:rPr>
          <w:rFonts w:ascii="Arial" w:hAnsi="Arial" w:cs="Arial"/>
          <w:sz w:val="20"/>
          <w:szCs w:val="20"/>
        </w:rPr>
        <w:t>-</w:t>
      </w:r>
      <w:r w:rsidR="007A0FD1" w:rsidRPr="007A0FD1">
        <w:rPr>
          <w:rFonts w:ascii="Arial" w:hAnsi="Arial" w:cs="Arial"/>
          <w:sz w:val="20"/>
          <w:szCs w:val="20"/>
        </w:rPr>
        <w:t xml:space="preserve">1.29 (m, 2H), 0.91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7A0FD1" w:rsidRPr="007A0FD1">
        <w:rPr>
          <w:rFonts w:ascii="Arial" w:hAnsi="Arial" w:cs="Arial"/>
          <w:sz w:val="20"/>
          <w:szCs w:val="20"/>
        </w:rPr>
        <w:t>6.9 Hz, 6H)</w:t>
      </w:r>
      <w:r w:rsidR="007A0FD1">
        <w:rPr>
          <w:rFonts w:ascii="Arial" w:hAnsi="Arial" w:cs="Arial"/>
          <w:sz w:val="20"/>
          <w:szCs w:val="20"/>
        </w:rPr>
        <w:t>;</w:t>
      </w:r>
      <w:r w:rsidR="007A0FD1" w:rsidRPr="007A0FD1">
        <w:rPr>
          <w:rFonts w:ascii="Arial" w:eastAsia="Times New Roman" w:hAnsi="Arial" w:cs="Arial"/>
          <w:sz w:val="20"/>
          <w:szCs w:val="20"/>
        </w:rPr>
        <w:t xml:space="preserve"> m/z (ES+APCI)</w:t>
      </w:r>
      <w:r w:rsidR="007A0FD1"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7A0FD1" w:rsidRPr="007A0FD1">
        <w:rPr>
          <w:rFonts w:ascii="Arial" w:eastAsia="Times New Roman" w:hAnsi="Arial" w:cs="Arial"/>
          <w:sz w:val="20"/>
          <w:szCs w:val="20"/>
        </w:rPr>
        <w:t xml:space="preserve">: </w:t>
      </w:r>
      <w:r w:rsidR="007A0FD1">
        <w:rPr>
          <w:rFonts w:ascii="Arial" w:eastAsia="Times New Roman" w:hAnsi="Arial" w:cs="Arial"/>
          <w:sz w:val="20"/>
          <w:szCs w:val="20"/>
        </w:rPr>
        <w:t>380</w:t>
      </w:r>
      <w:r w:rsidR="007A0FD1" w:rsidRPr="007A0FD1">
        <w:rPr>
          <w:rFonts w:ascii="Arial" w:eastAsia="Times New Roman" w:hAnsi="Arial" w:cs="Arial"/>
          <w:sz w:val="20"/>
          <w:szCs w:val="20"/>
        </w:rPr>
        <w:t xml:space="preserve"> [M+H]</w:t>
      </w:r>
      <w:r w:rsidR="007A0FD1"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7A0FD1" w:rsidRPr="007A0FD1">
        <w:rPr>
          <w:rFonts w:ascii="Arial" w:eastAsia="Times New Roman" w:hAnsi="Arial" w:cs="Arial"/>
          <w:sz w:val="20"/>
          <w:szCs w:val="20"/>
        </w:rPr>
        <w:t>.</w:t>
      </w:r>
    </w:p>
    <w:p w:rsidR="007A0FD1" w:rsidRDefault="00BC5708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B</w:t>
      </w:r>
      <w:r w:rsidR="007A0FD1" w:rsidRPr="007A0FD1">
        <w:rPr>
          <w:rFonts w:ascii="Arial" w:eastAsia="Times New Roman" w:hAnsi="Arial" w:cs="Arial"/>
          <w:b/>
          <w:i/>
          <w:sz w:val="20"/>
          <w:szCs w:val="20"/>
        </w:rPr>
        <w:t>enzyl N-(5-bromopentyl)carbamate</w:t>
      </w:r>
    </w:p>
    <w:p w:rsidR="00BC5708" w:rsidRDefault="00BC5708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5708">
        <w:rPr>
          <w:rFonts w:ascii="Arial" w:hAnsi="Arial" w:cs="Arial"/>
          <w:sz w:val="20"/>
          <w:szCs w:val="20"/>
        </w:rPr>
        <w:t>To a solution of benzyl N-(5-hydroxypentyl)carbamate</w:t>
      </w:r>
      <w:r>
        <w:rPr>
          <w:rFonts w:ascii="Arial" w:hAnsi="Arial" w:cs="Arial"/>
          <w:sz w:val="20"/>
          <w:szCs w:val="20"/>
        </w:rPr>
        <w:t xml:space="preserve"> (1.00 g, 4.21 mmol, 1.0 eq) in DCM was added t</w:t>
      </w:r>
      <w:r w:rsidRPr="00BC5708">
        <w:rPr>
          <w:rFonts w:ascii="Arial" w:hAnsi="Arial" w:cs="Arial"/>
          <w:sz w:val="20"/>
          <w:szCs w:val="20"/>
        </w:rPr>
        <w:t>etrabromomethane</w:t>
      </w:r>
      <w:r>
        <w:rPr>
          <w:rFonts w:ascii="Arial" w:hAnsi="Arial" w:cs="Arial"/>
          <w:sz w:val="20"/>
          <w:szCs w:val="20"/>
        </w:rPr>
        <w:t xml:space="preserve"> (1.53 g, 4.63 mmol, 1.1 eq) and triphenylphosphine (2.20 g, 8.42 mmol, 2.0 eq) and the reaction mixture was stirred overnight at RT. The solution was concentrated </w:t>
      </w:r>
      <w:r w:rsidRPr="00C36101">
        <w:rPr>
          <w:rFonts w:ascii="Arial" w:hAnsi="Arial" w:cs="Arial"/>
          <w:i/>
          <w:sz w:val="20"/>
          <w:szCs w:val="20"/>
        </w:rPr>
        <w:t>in vacuo</w:t>
      </w:r>
      <w:r>
        <w:rPr>
          <w:rFonts w:ascii="Arial" w:hAnsi="Arial" w:cs="Arial"/>
          <w:sz w:val="20"/>
          <w:szCs w:val="20"/>
        </w:rPr>
        <w:t xml:space="preserve"> and purification by column chromatography (10-50% EtOAc in pet. ether)</w:t>
      </w:r>
      <w:r w:rsidR="00C36101">
        <w:rPr>
          <w:rFonts w:ascii="Arial" w:hAnsi="Arial" w:cs="Arial"/>
          <w:sz w:val="20"/>
          <w:szCs w:val="20"/>
        </w:rPr>
        <w:t xml:space="preserve"> gave the product as a white solid (1.10 g, 87%);</w:t>
      </w:r>
      <w:r w:rsidR="00C36101" w:rsidRPr="00C361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6101" w:rsidRPr="00C36101">
        <w:rPr>
          <w:rFonts w:ascii="Arial" w:hAnsi="Arial" w:cs="Arial"/>
          <w:sz w:val="20"/>
          <w:szCs w:val="20"/>
          <w:vertAlign w:val="superscript"/>
        </w:rPr>
        <w:t>1</w:t>
      </w:r>
      <w:r w:rsidR="00C36101" w:rsidRPr="00C36101">
        <w:rPr>
          <w:rFonts w:ascii="Arial" w:hAnsi="Arial" w:cs="Arial"/>
          <w:sz w:val="20"/>
          <w:szCs w:val="20"/>
        </w:rPr>
        <w:t xml:space="preserve">H NMR (400MHz, </w:t>
      </w:r>
      <w:r w:rsidR="00C36101">
        <w:rPr>
          <w:rFonts w:ascii="Arial" w:hAnsi="Arial" w:cs="Arial"/>
          <w:sz w:val="20"/>
          <w:szCs w:val="20"/>
        </w:rPr>
        <w:t>CDCl</w:t>
      </w:r>
      <w:r w:rsidR="00C36101" w:rsidRPr="00C36101">
        <w:rPr>
          <w:rFonts w:ascii="Arial" w:hAnsi="Arial" w:cs="Arial"/>
          <w:sz w:val="20"/>
          <w:szCs w:val="20"/>
          <w:vertAlign w:val="subscript"/>
        </w:rPr>
        <w:t>3</w:t>
      </w:r>
      <w:r w:rsidR="00C36101" w:rsidRPr="00C36101">
        <w:rPr>
          <w:rFonts w:ascii="Arial" w:hAnsi="Arial" w:cs="Arial"/>
          <w:sz w:val="20"/>
          <w:szCs w:val="20"/>
        </w:rPr>
        <w:t>) δ = 7.42</w:t>
      </w:r>
      <w:r w:rsidR="00856F0C">
        <w:rPr>
          <w:rFonts w:ascii="Arial" w:hAnsi="Arial" w:cs="Arial"/>
          <w:sz w:val="20"/>
          <w:szCs w:val="20"/>
        </w:rPr>
        <w:t>-</w:t>
      </w:r>
      <w:r w:rsidR="00C36101" w:rsidRPr="00C36101">
        <w:rPr>
          <w:rFonts w:ascii="Arial" w:hAnsi="Arial" w:cs="Arial"/>
          <w:sz w:val="20"/>
          <w:szCs w:val="20"/>
        </w:rPr>
        <w:t>7.27 (m,</w:t>
      </w:r>
      <w:r w:rsidR="00E177AE">
        <w:rPr>
          <w:rFonts w:ascii="Arial" w:hAnsi="Arial" w:cs="Arial"/>
          <w:sz w:val="20"/>
          <w:szCs w:val="20"/>
        </w:rPr>
        <w:t xml:space="preserve"> 5H), 5.08 (s, 2H), 4.77 (br. s</w:t>
      </w:r>
      <w:r w:rsidR="00C36101" w:rsidRPr="00C36101">
        <w:rPr>
          <w:rFonts w:ascii="Arial" w:hAnsi="Arial" w:cs="Arial"/>
          <w:sz w:val="20"/>
          <w:szCs w:val="20"/>
        </w:rPr>
        <w:t xml:space="preserve">, 1H), 3.39 (t,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36101" w:rsidRPr="00C36101">
        <w:rPr>
          <w:rFonts w:ascii="Arial" w:hAnsi="Arial" w:cs="Arial"/>
          <w:sz w:val="20"/>
          <w:szCs w:val="20"/>
        </w:rPr>
        <w:t xml:space="preserve">6.6 Hz, 2H), 3.20 (q,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36101" w:rsidRPr="00C36101">
        <w:rPr>
          <w:rFonts w:ascii="Arial" w:hAnsi="Arial" w:cs="Arial"/>
          <w:sz w:val="20"/>
          <w:szCs w:val="20"/>
        </w:rPr>
        <w:t xml:space="preserve">6.4 Hz, 2H), 1.86 (quin,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36101" w:rsidRPr="00C36101">
        <w:rPr>
          <w:rFonts w:ascii="Arial" w:hAnsi="Arial" w:cs="Arial"/>
          <w:sz w:val="20"/>
          <w:szCs w:val="20"/>
        </w:rPr>
        <w:t>7.0 Hz, 2H), 1.59</w:t>
      </w:r>
      <w:r w:rsidR="00856F0C">
        <w:rPr>
          <w:rFonts w:ascii="Arial" w:hAnsi="Arial" w:cs="Arial"/>
          <w:sz w:val="20"/>
          <w:szCs w:val="20"/>
        </w:rPr>
        <w:t>-</w:t>
      </w:r>
      <w:r w:rsidR="00C36101" w:rsidRPr="00C36101">
        <w:rPr>
          <w:rFonts w:ascii="Arial" w:hAnsi="Arial" w:cs="Arial"/>
          <w:sz w:val="20"/>
          <w:szCs w:val="20"/>
        </w:rPr>
        <w:t xml:space="preserve">1.39 (m, </w:t>
      </w:r>
      <w:r w:rsidR="00C36101">
        <w:rPr>
          <w:rFonts w:ascii="Arial" w:hAnsi="Arial" w:cs="Arial"/>
          <w:sz w:val="20"/>
          <w:szCs w:val="20"/>
        </w:rPr>
        <w:t>4</w:t>
      </w:r>
      <w:r w:rsidR="00C36101" w:rsidRPr="00C36101">
        <w:rPr>
          <w:rFonts w:ascii="Arial" w:hAnsi="Arial" w:cs="Arial"/>
          <w:sz w:val="20"/>
          <w:szCs w:val="20"/>
        </w:rPr>
        <w:t>H)</w:t>
      </w:r>
      <w:r w:rsidR="003715E3">
        <w:rPr>
          <w:rFonts w:ascii="Arial" w:hAnsi="Arial" w:cs="Arial"/>
          <w:sz w:val="20"/>
          <w:szCs w:val="20"/>
        </w:rPr>
        <w:t>.</w:t>
      </w:r>
    </w:p>
    <w:p w:rsidR="00CE7A36" w:rsidRDefault="00CE7A36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CE7A36">
        <w:rPr>
          <w:rFonts w:ascii="Arial" w:eastAsia="Times New Roman" w:hAnsi="Arial" w:cs="Arial"/>
          <w:b/>
          <w:i/>
          <w:sz w:val="20"/>
          <w:szCs w:val="20"/>
        </w:rPr>
        <w:t>N-[1-(5-</w:t>
      </w:r>
      <w:r w:rsidR="00E177AE">
        <w:rPr>
          <w:rFonts w:ascii="Arial" w:eastAsia="Times New Roman" w:hAnsi="Arial" w:cs="Arial"/>
          <w:b/>
          <w:i/>
          <w:sz w:val="20"/>
          <w:szCs w:val="20"/>
        </w:rPr>
        <w:t>A</w:t>
      </w:r>
      <w:r w:rsidRPr="00CE7A36">
        <w:rPr>
          <w:rFonts w:ascii="Arial" w:eastAsia="Times New Roman" w:hAnsi="Arial" w:cs="Arial"/>
          <w:b/>
          <w:i/>
          <w:sz w:val="20"/>
          <w:szCs w:val="20"/>
        </w:rPr>
        <w:t xml:space="preserve">minopentyl)-4-piperidyl]-3-[6-(isopentylamino)-3-pyridyl]imidazo[1,2-b]pyridazin-6-amine </w:t>
      </w:r>
    </w:p>
    <w:p w:rsidR="00BB1A94" w:rsidRDefault="003715E3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715E3">
        <w:rPr>
          <w:rFonts w:ascii="Arial" w:eastAsia="Times New Roman" w:hAnsi="Arial" w:cs="Arial"/>
          <w:sz w:val="20"/>
          <w:szCs w:val="20"/>
        </w:rPr>
        <w:t>To a solution of 3-[6-(</w:t>
      </w:r>
      <w:r w:rsidR="006B2EAD">
        <w:rPr>
          <w:rFonts w:ascii="Arial" w:eastAsia="Times New Roman" w:hAnsi="Arial" w:cs="Arial"/>
          <w:sz w:val="20"/>
          <w:szCs w:val="20"/>
        </w:rPr>
        <w:t>i</w:t>
      </w:r>
      <w:r w:rsidRPr="003715E3">
        <w:rPr>
          <w:rFonts w:ascii="Arial" w:eastAsia="Times New Roman" w:hAnsi="Arial" w:cs="Arial"/>
          <w:sz w:val="20"/>
          <w:szCs w:val="20"/>
        </w:rPr>
        <w:t>sopentylamino)-3-pyridyl]-N-(4-piperidyl)imidazo[1,2-b]pyridazin-6-amine</w:t>
      </w:r>
      <w:r w:rsidR="006B2EAD">
        <w:rPr>
          <w:rFonts w:ascii="Arial" w:eastAsia="Times New Roman" w:hAnsi="Arial" w:cs="Arial"/>
          <w:sz w:val="20"/>
          <w:szCs w:val="20"/>
        </w:rPr>
        <w:t xml:space="preserve"> (140 mg, 0.368 mmol, 1.0 eq)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B2EAD">
        <w:rPr>
          <w:rFonts w:ascii="Arial" w:eastAsia="Times New Roman" w:hAnsi="Arial" w:cs="Arial"/>
          <w:sz w:val="20"/>
          <w:szCs w:val="20"/>
        </w:rPr>
        <w:t xml:space="preserve"> in EtOH (2 mL) was added Et</w:t>
      </w:r>
      <w:r w:rsidR="006B2EAD" w:rsidRPr="006B2EAD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="006B2EAD">
        <w:rPr>
          <w:rFonts w:ascii="Arial" w:eastAsia="Times New Roman" w:hAnsi="Arial" w:cs="Arial"/>
          <w:sz w:val="20"/>
          <w:szCs w:val="20"/>
        </w:rPr>
        <w:t xml:space="preserve">N (102 µL, 0.736 mmol, 2.0 eq) </w:t>
      </w:r>
      <w:r w:rsidR="006B2EAD" w:rsidRPr="006B2EAD">
        <w:rPr>
          <w:rFonts w:ascii="Arial" w:eastAsia="Times New Roman" w:hAnsi="Arial" w:cs="Arial"/>
          <w:sz w:val="20"/>
          <w:szCs w:val="20"/>
        </w:rPr>
        <w:t xml:space="preserve">and </w:t>
      </w:r>
      <w:r w:rsidR="006B2EAD">
        <w:rPr>
          <w:rFonts w:ascii="Arial" w:eastAsia="Times New Roman" w:hAnsi="Arial" w:cs="Arial"/>
          <w:sz w:val="20"/>
          <w:szCs w:val="20"/>
        </w:rPr>
        <w:t>b</w:t>
      </w:r>
      <w:r w:rsidR="006B2EAD" w:rsidRPr="006B2EAD">
        <w:rPr>
          <w:rFonts w:ascii="Arial" w:eastAsia="Times New Roman" w:hAnsi="Arial" w:cs="Arial"/>
          <w:sz w:val="20"/>
          <w:szCs w:val="20"/>
        </w:rPr>
        <w:t xml:space="preserve">enzyl </w:t>
      </w:r>
      <w:r w:rsidR="006B2EAD" w:rsidRPr="00E177AE">
        <w:rPr>
          <w:rFonts w:ascii="Arial" w:eastAsia="Times New Roman" w:hAnsi="Arial" w:cs="Arial"/>
          <w:i/>
          <w:sz w:val="20"/>
          <w:szCs w:val="20"/>
        </w:rPr>
        <w:t>N</w:t>
      </w:r>
      <w:r w:rsidR="006B2EAD" w:rsidRPr="006B2EAD">
        <w:rPr>
          <w:rFonts w:ascii="Arial" w:eastAsia="Times New Roman" w:hAnsi="Arial" w:cs="Arial"/>
          <w:sz w:val="20"/>
          <w:szCs w:val="20"/>
        </w:rPr>
        <w:t>-(5-bromopentyl)carbamate</w:t>
      </w:r>
      <w:r w:rsidR="006B2EAD">
        <w:rPr>
          <w:rFonts w:ascii="Arial" w:eastAsia="Times New Roman" w:hAnsi="Arial" w:cs="Arial"/>
          <w:sz w:val="20"/>
          <w:szCs w:val="20"/>
        </w:rPr>
        <w:t xml:space="preserve"> (110 mg, 0.368 mmol, 1.0 eq)</w:t>
      </w:r>
      <w:r w:rsidR="00720A1D">
        <w:rPr>
          <w:rFonts w:ascii="Arial" w:eastAsia="Times New Roman" w:hAnsi="Arial" w:cs="Arial"/>
          <w:sz w:val="20"/>
          <w:szCs w:val="20"/>
        </w:rPr>
        <w:t xml:space="preserve"> and stirred overnight at RT. The reaction mixture was concentrated </w:t>
      </w:r>
      <w:r w:rsidR="00720A1D" w:rsidRPr="00720A1D">
        <w:rPr>
          <w:rFonts w:ascii="Arial" w:eastAsia="Times New Roman" w:hAnsi="Arial" w:cs="Arial"/>
          <w:i/>
          <w:sz w:val="20"/>
          <w:szCs w:val="20"/>
        </w:rPr>
        <w:t>in vacuo</w:t>
      </w:r>
      <w:r w:rsidR="00720A1D">
        <w:rPr>
          <w:rFonts w:ascii="Arial" w:eastAsia="Times New Roman" w:hAnsi="Arial" w:cs="Arial"/>
          <w:sz w:val="20"/>
          <w:szCs w:val="20"/>
        </w:rPr>
        <w:t xml:space="preserve"> and purification by column chromatography (5-25% MeOH in DCM)</w:t>
      </w:r>
      <w:r w:rsidR="00CE7A36">
        <w:rPr>
          <w:rFonts w:ascii="Arial" w:eastAsia="Times New Roman" w:hAnsi="Arial" w:cs="Arial"/>
          <w:sz w:val="20"/>
          <w:szCs w:val="20"/>
        </w:rPr>
        <w:t xml:space="preserve"> to give the protected intermediate which was hydrogenated on an H-Cube (10% Pd/C, Full H2, 50</w:t>
      </w:r>
      <w:r w:rsidR="00CE7A36" w:rsidRPr="007A0FD1">
        <w:rPr>
          <w:rFonts w:ascii="Arial" w:hAnsi="Arial" w:cs="Arial"/>
          <w:sz w:val="20"/>
          <w:szCs w:val="20"/>
        </w:rPr>
        <w:t>°C</w:t>
      </w:r>
      <w:r w:rsidR="00CE7A36">
        <w:rPr>
          <w:rFonts w:ascii="Arial" w:hAnsi="Arial" w:cs="Arial"/>
          <w:sz w:val="20"/>
          <w:szCs w:val="20"/>
        </w:rPr>
        <w:t>) to give the product as an off-white solid (44 mg, 26%);</w:t>
      </w:r>
      <w:r w:rsidR="003F16E5">
        <w:rPr>
          <w:rFonts w:ascii="Arial" w:hAnsi="Arial" w:cs="Arial"/>
          <w:sz w:val="20"/>
          <w:szCs w:val="20"/>
        </w:rPr>
        <w:t xml:space="preserve"> </w:t>
      </w:r>
      <w:r w:rsidR="00CE7A36" w:rsidRPr="00CE7A36">
        <w:rPr>
          <w:rFonts w:ascii="Arial" w:hAnsi="Arial" w:cs="Arial"/>
          <w:sz w:val="20"/>
          <w:szCs w:val="20"/>
          <w:vertAlign w:val="superscript"/>
        </w:rPr>
        <w:t>1</w:t>
      </w:r>
      <w:r w:rsidR="00CE7A36" w:rsidRPr="00CE7A36">
        <w:rPr>
          <w:rFonts w:ascii="Arial" w:hAnsi="Arial" w:cs="Arial"/>
          <w:sz w:val="20"/>
          <w:szCs w:val="20"/>
        </w:rPr>
        <w:t>H NMR (</w:t>
      </w:r>
      <w:r w:rsidR="00CE7A36" w:rsidRPr="00832930">
        <w:rPr>
          <w:rFonts w:ascii="Arial" w:hAnsi="Arial" w:cs="Arial"/>
          <w:sz w:val="20"/>
          <w:szCs w:val="20"/>
        </w:rPr>
        <w:t>400MHz, DMSO-d</w:t>
      </w:r>
      <w:r w:rsidR="00CE7A36" w:rsidRPr="00832930">
        <w:rPr>
          <w:rFonts w:ascii="Arial" w:hAnsi="Arial" w:cs="Arial"/>
          <w:sz w:val="20"/>
          <w:szCs w:val="20"/>
          <w:vertAlign w:val="subscript"/>
        </w:rPr>
        <w:t>6</w:t>
      </w:r>
      <w:r w:rsidR="00CE7A36" w:rsidRPr="00832930">
        <w:rPr>
          <w:rFonts w:ascii="Arial" w:hAnsi="Arial" w:cs="Arial"/>
          <w:sz w:val="20"/>
          <w:szCs w:val="20"/>
        </w:rPr>
        <w:t xml:space="preserve">) δ = 8.73 (s, 1H), 8.72 (s, 1H), 8.05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832930">
        <w:rPr>
          <w:rFonts w:ascii="Arial" w:hAnsi="Arial" w:cs="Arial"/>
          <w:sz w:val="20"/>
          <w:szCs w:val="20"/>
        </w:rPr>
        <w:t>8.2 Hz, 1H), 7.71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832930">
        <w:rPr>
          <w:rFonts w:ascii="Arial" w:hAnsi="Arial" w:cs="Arial"/>
          <w:sz w:val="20"/>
          <w:szCs w:val="20"/>
        </w:rPr>
        <w:t xml:space="preserve">7.67 (m, 1H), 7.67 (s, 1H), 6.92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832930">
        <w:rPr>
          <w:rFonts w:ascii="Arial" w:hAnsi="Arial" w:cs="Arial"/>
          <w:sz w:val="20"/>
          <w:szCs w:val="20"/>
        </w:rPr>
        <w:t xml:space="preserve">6.2 Hz, 1H), 6.66 (t,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832930">
        <w:rPr>
          <w:rFonts w:ascii="Arial" w:hAnsi="Arial" w:cs="Arial"/>
          <w:sz w:val="20"/>
          <w:szCs w:val="20"/>
        </w:rPr>
        <w:t xml:space="preserve">5.7 Hz, 1H), 6.61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832930">
        <w:rPr>
          <w:rFonts w:ascii="Arial" w:hAnsi="Arial" w:cs="Arial"/>
          <w:sz w:val="20"/>
          <w:szCs w:val="20"/>
        </w:rPr>
        <w:t xml:space="preserve">9.6 Hz, 1H), 6.52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832930">
        <w:rPr>
          <w:rFonts w:ascii="Arial" w:hAnsi="Arial" w:cs="Arial"/>
          <w:sz w:val="20"/>
          <w:szCs w:val="20"/>
        </w:rPr>
        <w:t>9.0 Hz, 1H), 4.10 (</w:t>
      </w:r>
      <w:r w:rsidR="003F16E5" w:rsidRPr="00832930">
        <w:rPr>
          <w:rFonts w:ascii="Arial" w:hAnsi="Arial" w:cs="Arial"/>
          <w:sz w:val="20"/>
          <w:szCs w:val="20"/>
        </w:rPr>
        <w:t>m,</w:t>
      </w:r>
      <w:r w:rsidR="00CE7A36" w:rsidRPr="00832930">
        <w:rPr>
          <w:rFonts w:ascii="Arial" w:hAnsi="Arial" w:cs="Arial"/>
          <w:sz w:val="20"/>
          <w:szCs w:val="20"/>
        </w:rPr>
        <w:t xml:space="preserve"> 2H),</w:t>
      </w:r>
      <w:r w:rsidR="00CE7A36" w:rsidRPr="00CE7A36">
        <w:rPr>
          <w:rFonts w:ascii="Arial" w:hAnsi="Arial" w:cs="Arial"/>
          <w:sz w:val="20"/>
          <w:szCs w:val="20"/>
        </w:rPr>
        <w:t xml:space="preserve"> 3.58 (</w:t>
      </w:r>
      <w:r w:rsidR="003F16E5">
        <w:rPr>
          <w:rFonts w:ascii="Arial" w:hAnsi="Arial" w:cs="Arial"/>
          <w:sz w:val="20"/>
          <w:szCs w:val="20"/>
        </w:rPr>
        <w:t>m</w:t>
      </w:r>
      <w:r w:rsidR="00CE7A36" w:rsidRPr="00CE7A36">
        <w:rPr>
          <w:rFonts w:ascii="Arial" w:hAnsi="Arial" w:cs="Arial"/>
          <w:sz w:val="20"/>
          <w:szCs w:val="20"/>
        </w:rPr>
        <w:t>, 1H), 3.37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>3.</w:t>
      </w:r>
      <w:r w:rsidR="00CE7A36" w:rsidRPr="00832930">
        <w:rPr>
          <w:rFonts w:ascii="Arial" w:hAnsi="Arial" w:cs="Arial"/>
          <w:sz w:val="20"/>
          <w:szCs w:val="20"/>
        </w:rPr>
        <w:t xml:space="preserve">26 (m, </w:t>
      </w:r>
      <w:r w:rsidR="003F16E5" w:rsidRPr="00832930">
        <w:rPr>
          <w:rFonts w:ascii="Arial" w:hAnsi="Arial" w:cs="Arial"/>
          <w:sz w:val="20"/>
          <w:szCs w:val="20"/>
        </w:rPr>
        <w:t>2</w:t>
      </w:r>
      <w:r w:rsidR="00CE7A36" w:rsidRPr="00832930">
        <w:rPr>
          <w:rFonts w:ascii="Arial" w:hAnsi="Arial" w:cs="Arial"/>
          <w:sz w:val="20"/>
          <w:szCs w:val="20"/>
        </w:rPr>
        <w:t>H),</w:t>
      </w:r>
      <w:r w:rsidR="00CE7A36" w:rsidRPr="00CE7A36">
        <w:rPr>
          <w:rFonts w:ascii="Arial" w:hAnsi="Arial" w:cs="Arial"/>
          <w:sz w:val="20"/>
          <w:szCs w:val="20"/>
        </w:rPr>
        <w:t xml:space="preserve"> 2.85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CE7A36">
        <w:rPr>
          <w:rFonts w:ascii="Arial" w:hAnsi="Arial" w:cs="Arial"/>
          <w:sz w:val="20"/>
          <w:szCs w:val="20"/>
        </w:rPr>
        <w:t>11.4 Hz, 2H), 2.75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>2.70 (m, 2H), 2.2</w:t>
      </w:r>
      <w:r w:rsidR="003F16E5">
        <w:rPr>
          <w:rFonts w:ascii="Arial" w:hAnsi="Arial" w:cs="Arial"/>
          <w:sz w:val="20"/>
          <w:szCs w:val="20"/>
        </w:rPr>
        <w:t>8-2.25</w:t>
      </w:r>
      <w:r w:rsidR="00CE7A36" w:rsidRPr="00CE7A36">
        <w:rPr>
          <w:rFonts w:ascii="Arial" w:hAnsi="Arial" w:cs="Arial"/>
          <w:sz w:val="20"/>
          <w:szCs w:val="20"/>
        </w:rPr>
        <w:t xml:space="preserve"> (</w:t>
      </w:r>
      <w:r w:rsidR="003F16E5">
        <w:rPr>
          <w:rFonts w:ascii="Arial" w:hAnsi="Arial" w:cs="Arial"/>
          <w:sz w:val="20"/>
          <w:szCs w:val="20"/>
        </w:rPr>
        <w:t>m</w:t>
      </w:r>
      <w:r w:rsidR="00CE7A36" w:rsidRPr="00CE7A36">
        <w:rPr>
          <w:rFonts w:ascii="Arial" w:hAnsi="Arial" w:cs="Arial"/>
          <w:sz w:val="20"/>
          <w:szCs w:val="20"/>
        </w:rPr>
        <w:t>, 2H), 2.08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>1.94 (m, 4H), 1.71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>1.62 (m, 1H), 1.54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 xml:space="preserve">1.39 (m, </w:t>
      </w:r>
      <w:r w:rsidR="003F16E5">
        <w:rPr>
          <w:rFonts w:ascii="Arial" w:hAnsi="Arial" w:cs="Arial"/>
          <w:sz w:val="20"/>
          <w:szCs w:val="20"/>
        </w:rPr>
        <w:t>8</w:t>
      </w:r>
      <w:r w:rsidR="00CE7A36" w:rsidRPr="00CE7A36">
        <w:rPr>
          <w:rFonts w:ascii="Arial" w:hAnsi="Arial" w:cs="Arial"/>
          <w:sz w:val="20"/>
          <w:szCs w:val="20"/>
        </w:rPr>
        <w:t>H), 1.35</w:t>
      </w:r>
      <w:r w:rsidR="00856F0C">
        <w:rPr>
          <w:rFonts w:ascii="Arial" w:hAnsi="Arial" w:cs="Arial"/>
          <w:sz w:val="20"/>
          <w:szCs w:val="20"/>
        </w:rPr>
        <w:t>-</w:t>
      </w:r>
      <w:r w:rsidR="00CE7A36" w:rsidRPr="00CE7A36">
        <w:rPr>
          <w:rFonts w:ascii="Arial" w:hAnsi="Arial" w:cs="Arial"/>
          <w:sz w:val="20"/>
          <w:szCs w:val="20"/>
        </w:rPr>
        <w:t xml:space="preserve">1.23 (m, </w:t>
      </w:r>
      <w:r w:rsidR="003F16E5">
        <w:rPr>
          <w:rFonts w:ascii="Arial" w:hAnsi="Arial" w:cs="Arial"/>
          <w:sz w:val="20"/>
          <w:szCs w:val="20"/>
        </w:rPr>
        <w:t>2</w:t>
      </w:r>
      <w:r w:rsidR="00CE7A36" w:rsidRPr="00CE7A36">
        <w:rPr>
          <w:rFonts w:ascii="Arial" w:hAnsi="Arial" w:cs="Arial"/>
          <w:sz w:val="20"/>
          <w:szCs w:val="20"/>
        </w:rPr>
        <w:t xml:space="preserve">H), 0.92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CE7A36" w:rsidRPr="00CE7A36">
        <w:rPr>
          <w:rFonts w:ascii="Arial" w:hAnsi="Arial" w:cs="Arial"/>
          <w:sz w:val="20"/>
          <w:szCs w:val="20"/>
        </w:rPr>
        <w:t>6.9 Hz, 6H)</w:t>
      </w:r>
      <w:r w:rsidR="003F16E5">
        <w:rPr>
          <w:rFonts w:ascii="Arial" w:hAnsi="Arial" w:cs="Arial"/>
          <w:sz w:val="20"/>
          <w:szCs w:val="20"/>
        </w:rPr>
        <w:t>.</w:t>
      </w:r>
    </w:p>
    <w:p w:rsidR="00BB1A94" w:rsidRDefault="00BB1A94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B1A94" w:rsidRDefault="00BB1A94" w:rsidP="00F92DB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B1A94">
        <w:rPr>
          <w:rFonts w:ascii="Arial" w:eastAsia="Times New Roman" w:hAnsi="Arial" w:cs="Arial"/>
          <w:b/>
          <w:i/>
          <w:sz w:val="20"/>
          <w:szCs w:val="20"/>
        </w:rPr>
        <w:t>5-[(3aS,4S,6aR)-2-</w:t>
      </w:r>
      <w:r w:rsidR="00E177AE">
        <w:rPr>
          <w:rFonts w:ascii="Arial" w:eastAsia="Times New Roman" w:hAnsi="Arial" w:cs="Arial"/>
          <w:b/>
          <w:i/>
          <w:sz w:val="20"/>
          <w:szCs w:val="20"/>
        </w:rPr>
        <w:t>O</w:t>
      </w:r>
      <w:r w:rsidRPr="00BB1A94">
        <w:rPr>
          <w:rFonts w:ascii="Arial" w:eastAsia="Times New Roman" w:hAnsi="Arial" w:cs="Arial"/>
          <w:b/>
          <w:i/>
          <w:sz w:val="20"/>
          <w:szCs w:val="20"/>
        </w:rPr>
        <w:t>xo-1,3,3a,4,6,6a-hexahydrothieno[3,4-d]imidazol-4-yl]-N-[5-[4-[[3-[6-(isopentylamino)-3-pyridyl]imidazo[1,2-b]pyridazin-6-yl]amino]-1-piperidyl]pentyl]pentanamide</w:t>
      </w:r>
    </w:p>
    <w:p w:rsidR="003715E3" w:rsidRPr="003715E3" w:rsidRDefault="00BB1A94" w:rsidP="00896FC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a solution of biotin</w:t>
      </w:r>
      <w:r w:rsidR="00F92DBA">
        <w:rPr>
          <w:rFonts w:ascii="Arial" w:eastAsia="Times New Roman" w:hAnsi="Arial" w:cs="Arial"/>
          <w:sz w:val="20"/>
          <w:szCs w:val="20"/>
        </w:rPr>
        <w:t xml:space="preserve"> (21 mg, 0.086 mmol, 1.0 eq) in DMF (1 mL) and Et</w:t>
      </w:r>
      <w:r w:rsidR="00F92DBA" w:rsidRPr="00E177AE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="00F92DBA">
        <w:rPr>
          <w:rFonts w:ascii="Arial" w:eastAsia="Times New Roman" w:hAnsi="Arial" w:cs="Arial"/>
          <w:sz w:val="20"/>
          <w:szCs w:val="20"/>
        </w:rPr>
        <w:t>N (60 µL, 0.43 mmol, 5.0 eq</w:t>
      </w:r>
      <w:r w:rsidR="00E177AE">
        <w:rPr>
          <w:rFonts w:ascii="Arial" w:eastAsia="Times New Roman" w:hAnsi="Arial" w:cs="Arial"/>
          <w:sz w:val="20"/>
          <w:szCs w:val="20"/>
        </w:rPr>
        <w:t>) was added TBTU (30 mg, 0.</w:t>
      </w:r>
      <w:r w:rsidR="00F92DBA">
        <w:rPr>
          <w:rFonts w:ascii="Arial" w:eastAsia="Times New Roman" w:hAnsi="Arial" w:cs="Arial"/>
          <w:sz w:val="20"/>
          <w:szCs w:val="20"/>
        </w:rPr>
        <w:t>095 mmol, 1.1 eq) and</w:t>
      </w:r>
      <w:r w:rsidR="00E177AE">
        <w:rPr>
          <w:rFonts w:ascii="Arial" w:eastAsia="Times New Roman" w:hAnsi="Arial" w:cs="Arial"/>
          <w:sz w:val="20"/>
          <w:szCs w:val="20"/>
        </w:rPr>
        <w:t xml:space="preserve"> the</w:t>
      </w:r>
      <w:r w:rsidR="00F92DBA">
        <w:rPr>
          <w:rFonts w:ascii="Arial" w:eastAsia="Times New Roman" w:hAnsi="Arial" w:cs="Arial"/>
          <w:sz w:val="20"/>
          <w:szCs w:val="20"/>
        </w:rPr>
        <w:t xml:space="preserve"> mixture stirred at RT for 10 minutes before adding </w:t>
      </w:r>
      <w:r w:rsidR="00F92DBA" w:rsidRPr="00E177AE">
        <w:rPr>
          <w:rFonts w:ascii="Arial" w:eastAsia="Times New Roman" w:hAnsi="Arial" w:cs="Arial"/>
          <w:i/>
          <w:sz w:val="20"/>
          <w:szCs w:val="20"/>
        </w:rPr>
        <w:t>N</w:t>
      </w:r>
      <w:r w:rsidR="00F92DBA" w:rsidRPr="00F92DBA">
        <w:rPr>
          <w:rFonts w:ascii="Arial" w:eastAsia="Times New Roman" w:hAnsi="Arial" w:cs="Arial"/>
          <w:sz w:val="20"/>
          <w:szCs w:val="20"/>
        </w:rPr>
        <w:t>-[1-(5-aminopentyl)-4-piperidyl]-3-[6-(isopentylamino)-3-pyridyl]imidazo[1,2-b]pyridazin-6-amine</w:t>
      </w:r>
      <w:r w:rsidR="00F92DBA">
        <w:rPr>
          <w:rFonts w:ascii="Arial" w:eastAsia="Times New Roman" w:hAnsi="Arial" w:cs="Arial"/>
          <w:sz w:val="20"/>
          <w:szCs w:val="20"/>
        </w:rPr>
        <w:t xml:space="preserve"> (44 mg, 0.095 mmol, 1.1 eq)</w:t>
      </w:r>
      <w:r w:rsidR="00D57561">
        <w:rPr>
          <w:rFonts w:ascii="Arial" w:eastAsia="Times New Roman" w:hAnsi="Arial" w:cs="Arial"/>
          <w:sz w:val="20"/>
          <w:szCs w:val="20"/>
        </w:rPr>
        <w:t xml:space="preserve">. The reaction mixture was stirred for 2 hours at RT, concentrated </w:t>
      </w:r>
      <w:r w:rsidR="00D57561" w:rsidRPr="00D57561">
        <w:rPr>
          <w:rFonts w:ascii="Arial" w:eastAsia="Times New Roman" w:hAnsi="Arial" w:cs="Arial"/>
          <w:i/>
          <w:sz w:val="20"/>
          <w:szCs w:val="20"/>
        </w:rPr>
        <w:t>in vacuo</w:t>
      </w:r>
      <w:r w:rsidR="00D57561">
        <w:rPr>
          <w:rFonts w:ascii="Arial" w:eastAsia="Times New Roman" w:hAnsi="Arial" w:cs="Arial"/>
          <w:sz w:val="20"/>
          <w:szCs w:val="20"/>
        </w:rPr>
        <w:t xml:space="preserve"> and purification by prep</w:t>
      </w:r>
      <w:r w:rsidR="00E177AE">
        <w:rPr>
          <w:rFonts w:ascii="Arial" w:eastAsia="Times New Roman" w:hAnsi="Arial" w:cs="Arial"/>
          <w:sz w:val="20"/>
          <w:szCs w:val="20"/>
        </w:rPr>
        <w:t>-</w:t>
      </w:r>
      <w:r w:rsidR="00D57561">
        <w:rPr>
          <w:rFonts w:ascii="Arial" w:eastAsia="Times New Roman" w:hAnsi="Arial" w:cs="Arial"/>
          <w:sz w:val="20"/>
          <w:szCs w:val="20"/>
        </w:rPr>
        <w:t xml:space="preserve">HPLC gave the product as a yellow solid (26 mg, 40%); </w:t>
      </w:r>
      <w:r w:rsidR="003B6B18" w:rsidRPr="003B6B18">
        <w:rPr>
          <w:rFonts w:ascii="Arial" w:hAnsi="Arial" w:cs="Arial"/>
          <w:sz w:val="20"/>
          <w:szCs w:val="20"/>
          <w:vertAlign w:val="superscript"/>
        </w:rPr>
        <w:t>1</w:t>
      </w:r>
      <w:r w:rsidR="003B6B18" w:rsidRPr="003B6B18">
        <w:rPr>
          <w:rFonts w:ascii="Arial" w:hAnsi="Arial" w:cs="Arial"/>
          <w:sz w:val="20"/>
          <w:szCs w:val="20"/>
        </w:rPr>
        <w:t>H NMR (400MHz, DMSO-d</w:t>
      </w:r>
      <w:r w:rsidR="003B6B18" w:rsidRPr="003B6B18">
        <w:rPr>
          <w:rFonts w:ascii="Arial" w:hAnsi="Arial" w:cs="Arial"/>
          <w:sz w:val="20"/>
          <w:szCs w:val="20"/>
          <w:vertAlign w:val="subscript"/>
        </w:rPr>
        <w:t>6</w:t>
      </w:r>
      <w:r w:rsidR="003B6B18" w:rsidRPr="003B6B18">
        <w:rPr>
          <w:rFonts w:ascii="Arial" w:hAnsi="Arial" w:cs="Arial"/>
          <w:sz w:val="20"/>
          <w:szCs w:val="20"/>
        </w:rPr>
        <w:t xml:space="preserve">) δ = 8.71 (s, 1H), 8.06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>8.2 Hz, 1H), 7.77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7.66 (m, 3H), 6.92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 xml:space="preserve">6.0 Hz, </w:t>
      </w:r>
      <w:r w:rsidR="003B6B18" w:rsidRPr="003B6B18">
        <w:rPr>
          <w:rFonts w:ascii="Arial" w:hAnsi="Arial" w:cs="Arial"/>
          <w:sz w:val="20"/>
          <w:szCs w:val="20"/>
        </w:rPr>
        <w:lastRenderedPageBreak/>
        <w:t xml:space="preserve">1H), 6.66 (t,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 xml:space="preserve">5.5 Hz, 1H), 6.61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 xml:space="preserve">10.1 Hz, 1H), 6.52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>8.9 Hz, 1H), 6.43 (s, 1H), 6.36 (s, 1H), 4.31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>4.27 (m, 1H), 4.14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>4.09 (m, 1H), 3.55 (</w:t>
      </w:r>
      <w:r w:rsidR="003B6B18">
        <w:rPr>
          <w:rFonts w:ascii="Arial" w:hAnsi="Arial" w:cs="Arial"/>
          <w:sz w:val="20"/>
          <w:szCs w:val="20"/>
        </w:rPr>
        <w:t>m,</w:t>
      </w:r>
      <w:r w:rsidR="003B6B18" w:rsidRPr="003B6B18">
        <w:rPr>
          <w:rFonts w:ascii="Arial" w:hAnsi="Arial" w:cs="Arial"/>
          <w:sz w:val="20"/>
          <w:szCs w:val="20"/>
        </w:rPr>
        <w:t xml:space="preserve"> 1H), 3.33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>3.30 (m, 2H), 3.12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2.99 (m, </w:t>
      </w:r>
      <w:r w:rsidR="003B6B18">
        <w:rPr>
          <w:rFonts w:ascii="Arial" w:hAnsi="Arial" w:cs="Arial"/>
          <w:sz w:val="20"/>
          <w:szCs w:val="20"/>
        </w:rPr>
        <w:t>3</w:t>
      </w:r>
      <w:r w:rsidR="003B6B18" w:rsidRPr="003B6B18">
        <w:rPr>
          <w:rFonts w:ascii="Arial" w:hAnsi="Arial" w:cs="Arial"/>
          <w:sz w:val="20"/>
          <w:szCs w:val="20"/>
        </w:rPr>
        <w:t>H), 2.81 (</w:t>
      </w:r>
      <w:r w:rsidR="003B6B18">
        <w:rPr>
          <w:rFonts w:ascii="Arial" w:hAnsi="Arial" w:cs="Arial"/>
          <w:sz w:val="20"/>
          <w:szCs w:val="20"/>
        </w:rPr>
        <w:t>m</w:t>
      </w:r>
      <w:r w:rsidR="003B6B18" w:rsidRPr="003B6B18">
        <w:rPr>
          <w:rFonts w:ascii="Arial" w:hAnsi="Arial" w:cs="Arial"/>
          <w:sz w:val="20"/>
          <w:szCs w:val="20"/>
        </w:rPr>
        <w:t xml:space="preserve">, </w:t>
      </w:r>
      <w:r w:rsidR="003B6B18">
        <w:rPr>
          <w:rFonts w:ascii="Arial" w:hAnsi="Arial" w:cs="Arial"/>
          <w:sz w:val="20"/>
          <w:szCs w:val="20"/>
        </w:rPr>
        <w:t>3</w:t>
      </w:r>
      <w:r w:rsidR="003B6B18" w:rsidRPr="003B6B18">
        <w:rPr>
          <w:rFonts w:ascii="Arial" w:hAnsi="Arial" w:cs="Arial"/>
          <w:sz w:val="20"/>
          <w:szCs w:val="20"/>
        </w:rPr>
        <w:t>H), 2.59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2.52 (m, </w:t>
      </w:r>
      <w:r w:rsidR="003B6B18">
        <w:rPr>
          <w:rFonts w:ascii="Arial" w:hAnsi="Arial" w:cs="Arial"/>
          <w:sz w:val="20"/>
          <w:szCs w:val="20"/>
        </w:rPr>
        <w:t>1</w:t>
      </w:r>
      <w:r w:rsidR="003B6B18" w:rsidRPr="003B6B18">
        <w:rPr>
          <w:rFonts w:ascii="Arial" w:hAnsi="Arial" w:cs="Arial"/>
          <w:sz w:val="20"/>
          <w:szCs w:val="20"/>
        </w:rPr>
        <w:t>H), 2.26 (br. s, 2H), 2.11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1.95 (m, </w:t>
      </w:r>
      <w:r w:rsidR="003B6B18">
        <w:rPr>
          <w:rFonts w:ascii="Arial" w:hAnsi="Arial" w:cs="Arial"/>
          <w:sz w:val="20"/>
          <w:szCs w:val="20"/>
        </w:rPr>
        <w:t>6</w:t>
      </w:r>
      <w:r w:rsidR="003B6B18" w:rsidRPr="003B6B18">
        <w:rPr>
          <w:rFonts w:ascii="Arial" w:hAnsi="Arial" w:cs="Arial"/>
          <w:sz w:val="20"/>
          <w:szCs w:val="20"/>
        </w:rPr>
        <w:t>H), 1.71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1.53 (m, </w:t>
      </w:r>
      <w:r w:rsidR="003B6B18">
        <w:rPr>
          <w:rFonts w:ascii="Arial" w:hAnsi="Arial" w:cs="Arial"/>
          <w:sz w:val="20"/>
          <w:szCs w:val="20"/>
        </w:rPr>
        <w:t>2</w:t>
      </w:r>
      <w:r w:rsidR="003B6B18" w:rsidRPr="003B6B18">
        <w:rPr>
          <w:rFonts w:ascii="Arial" w:hAnsi="Arial" w:cs="Arial"/>
          <w:sz w:val="20"/>
          <w:szCs w:val="20"/>
        </w:rPr>
        <w:t>H), 1.52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>1.36 (m, 1</w:t>
      </w:r>
      <w:r w:rsidR="003B6B18">
        <w:rPr>
          <w:rFonts w:ascii="Arial" w:hAnsi="Arial" w:cs="Arial"/>
          <w:sz w:val="20"/>
          <w:szCs w:val="20"/>
        </w:rPr>
        <w:t>1</w:t>
      </w:r>
      <w:r w:rsidR="003B6B18" w:rsidRPr="003B6B18">
        <w:rPr>
          <w:rFonts w:ascii="Arial" w:hAnsi="Arial" w:cs="Arial"/>
          <w:sz w:val="20"/>
          <w:szCs w:val="20"/>
        </w:rPr>
        <w:t>H), 1.34</w:t>
      </w:r>
      <w:r w:rsidR="00856F0C">
        <w:rPr>
          <w:rFonts w:ascii="Arial" w:hAnsi="Arial" w:cs="Arial"/>
          <w:sz w:val="20"/>
          <w:szCs w:val="20"/>
        </w:rPr>
        <w:t>-</w:t>
      </w:r>
      <w:r w:rsidR="003B6B18" w:rsidRPr="003B6B18">
        <w:rPr>
          <w:rFonts w:ascii="Arial" w:hAnsi="Arial" w:cs="Arial"/>
          <w:sz w:val="20"/>
          <w:szCs w:val="20"/>
        </w:rPr>
        <w:t xml:space="preserve">1.23 (m, </w:t>
      </w:r>
      <w:r w:rsidR="003B6B18">
        <w:rPr>
          <w:rFonts w:ascii="Arial" w:hAnsi="Arial" w:cs="Arial"/>
          <w:sz w:val="20"/>
          <w:szCs w:val="20"/>
        </w:rPr>
        <w:t>4</w:t>
      </w:r>
      <w:r w:rsidR="003B6B18" w:rsidRPr="003B6B18">
        <w:rPr>
          <w:rFonts w:ascii="Arial" w:hAnsi="Arial" w:cs="Arial"/>
          <w:sz w:val="20"/>
          <w:szCs w:val="20"/>
        </w:rPr>
        <w:t xml:space="preserve">H), 0.92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B6B18" w:rsidRPr="003B6B18">
        <w:rPr>
          <w:rFonts w:ascii="Arial" w:hAnsi="Arial" w:cs="Arial"/>
          <w:sz w:val="20"/>
          <w:szCs w:val="20"/>
        </w:rPr>
        <w:t xml:space="preserve">6.4 Hz, </w:t>
      </w:r>
      <w:r w:rsidR="003B6B18">
        <w:rPr>
          <w:rFonts w:ascii="Arial" w:hAnsi="Arial" w:cs="Arial"/>
          <w:sz w:val="20"/>
          <w:szCs w:val="20"/>
        </w:rPr>
        <w:t>6</w:t>
      </w:r>
      <w:r w:rsidR="003B6B18" w:rsidRPr="003B6B18">
        <w:rPr>
          <w:rFonts w:ascii="Arial" w:hAnsi="Arial" w:cs="Arial"/>
          <w:sz w:val="20"/>
          <w:szCs w:val="20"/>
        </w:rPr>
        <w:t>H)</w:t>
      </w:r>
      <w:r w:rsidR="003B6B18">
        <w:rPr>
          <w:rFonts w:ascii="Arial" w:hAnsi="Arial" w:cs="Arial"/>
          <w:sz w:val="20"/>
          <w:szCs w:val="20"/>
        </w:rPr>
        <w:t xml:space="preserve">; </w:t>
      </w:r>
      <w:r w:rsidR="003B6B18" w:rsidRPr="007A0FD1">
        <w:rPr>
          <w:rFonts w:ascii="Arial" w:eastAsia="Times New Roman" w:hAnsi="Arial" w:cs="Arial"/>
          <w:sz w:val="20"/>
          <w:szCs w:val="20"/>
        </w:rPr>
        <w:t>m/z (ES+APCI)</w:t>
      </w:r>
      <w:r w:rsidR="003B6B18"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3B6B18" w:rsidRPr="007A0FD1">
        <w:rPr>
          <w:rFonts w:ascii="Arial" w:eastAsia="Times New Roman" w:hAnsi="Arial" w:cs="Arial"/>
          <w:sz w:val="20"/>
          <w:szCs w:val="20"/>
        </w:rPr>
        <w:t xml:space="preserve">: </w:t>
      </w:r>
      <w:r w:rsidR="003B6B18">
        <w:rPr>
          <w:rFonts w:ascii="Arial" w:eastAsia="Times New Roman" w:hAnsi="Arial" w:cs="Arial"/>
          <w:sz w:val="20"/>
          <w:szCs w:val="20"/>
        </w:rPr>
        <w:t>691</w:t>
      </w:r>
      <w:r w:rsidR="003B6B18" w:rsidRPr="007A0FD1">
        <w:rPr>
          <w:rFonts w:ascii="Arial" w:eastAsia="Times New Roman" w:hAnsi="Arial" w:cs="Arial"/>
          <w:sz w:val="20"/>
          <w:szCs w:val="20"/>
        </w:rPr>
        <w:t xml:space="preserve"> [M+H]</w:t>
      </w:r>
      <w:r w:rsidR="003B6B18" w:rsidRPr="007A0FD1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3B6B18" w:rsidRPr="007A0FD1">
        <w:rPr>
          <w:rFonts w:ascii="Arial" w:eastAsia="Times New Roman" w:hAnsi="Arial" w:cs="Arial"/>
          <w:sz w:val="20"/>
          <w:szCs w:val="20"/>
        </w:rPr>
        <w:t>.</w:t>
      </w:r>
    </w:p>
    <w:p w:rsidR="007A0FD1" w:rsidRPr="00A8763E" w:rsidRDefault="007A0FD1" w:rsidP="00896FC8">
      <w:pPr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8763E" w:rsidRPr="00A8763E" w:rsidRDefault="00A8763E" w:rsidP="00A876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A8763E">
        <w:rPr>
          <w:rFonts w:ascii="Arial" w:hAnsi="Arial" w:cs="Arial"/>
          <w:b/>
          <w:i/>
          <w:sz w:val="20"/>
          <w:szCs w:val="20"/>
          <w:u w:val="single"/>
        </w:rPr>
        <w:t>5-[(3aS,4S,6aR)-2-</w:t>
      </w:r>
      <w:r w:rsidR="00E177A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8763E">
        <w:rPr>
          <w:rFonts w:ascii="Arial" w:hAnsi="Arial" w:cs="Arial"/>
          <w:b/>
          <w:i/>
          <w:sz w:val="20"/>
          <w:szCs w:val="20"/>
          <w:u w:val="single"/>
        </w:rPr>
        <w:t>xo-1,3,3a,4,6,6a-hexahydrothieno[3,4-d]imidazol-4-yl]-N-[4-[[5-[6-[(1-methyl-4-piperidyl)amino]imidazo[1,2-b]pyridazin-3-yl]-2-</w:t>
      </w:r>
      <w:r>
        <w:rPr>
          <w:rFonts w:ascii="Arial" w:hAnsi="Arial" w:cs="Arial"/>
          <w:b/>
          <w:i/>
          <w:sz w:val="20"/>
          <w:szCs w:val="20"/>
          <w:u w:val="single"/>
        </w:rPr>
        <w:t>pyridyl]amino]butyl]pentanamide</w:t>
      </w:r>
    </w:p>
    <w:p w:rsidR="00A50CC1" w:rsidRDefault="00824941" w:rsidP="00A8763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object w:dxaOrig="6406" w:dyaOrig="6091">
          <v:shape id="_x0000_i1026" type="#_x0000_t75" style="width:172.2pt;height:163.6pt" o:ole="">
            <v:imagedata r:id="rId6" o:title=""/>
          </v:shape>
          <o:OLEObject Type="Embed" ProgID="MDLDrawOLE.MDLDrawObject.1" ShapeID="_x0000_i1026" DrawAspect="Content" ObjectID="_1510571570" r:id="rId7"/>
        </w:object>
      </w:r>
    </w:p>
    <w:p w:rsidR="00896FC8" w:rsidRPr="00896FC8" w:rsidRDefault="00896FC8" w:rsidP="00896F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OLE_LINK1"/>
      <w:bookmarkStart w:id="1" w:name="OLE_LINK2"/>
      <w:r w:rsidRPr="00896FC8">
        <w:rPr>
          <w:rFonts w:ascii="Arial" w:eastAsia="Times New Roman" w:hAnsi="Arial" w:cs="Arial"/>
          <w:b/>
          <w:i/>
          <w:sz w:val="20"/>
          <w:szCs w:val="20"/>
        </w:rPr>
        <w:t>3-(6-</w:t>
      </w:r>
      <w:r w:rsidR="00E177AE">
        <w:rPr>
          <w:rFonts w:ascii="Arial" w:eastAsia="Times New Roman" w:hAnsi="Arial" w:cs="Arial"/>
          <w:b/>
          <w:i/>
          <w:sz w:val="20"/>
          <w:szCs w:val="20"/>
        </w:rPr>
        <w:t>C</w:t>
      </w:r>
      <w:r w:rsidRPr="00896FC8">
        <w:rPr>
          <w:rFonts w:ascii="Arial" w:eastAsia="Times New Roman" w:hAnsi="Arial" w:cs="Arial"/>
          <w:b/>
          <w:i/>
          <w:sz w:val="20"/>
          <w:szCs w:val="20"/>
        </w:rPr>
        <w:t>hloro-3-pyridyl)-N-(1-methyl-4-piperidyl)imidazo[1,2-b]pyridazin-6-amine</w:t>
      </w:r>
    </w:p>
    <w:bookmarkEnd w:id="0"/>
    <w:bookmarkEnd w:id="1"/>
    <w:p w:rsidR="00896FC8" w:rsidRPr="007A0FD1" w:rsidRDefault="00896FC8" w:rsidP="00896F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3D6D78" w:rsidRDefault="00896FC8" w:rsidP="003D6D7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A0FD1">
        <w:rPr>
          <w:rFonts w:ascii="Arial" w:hAnsi="Arial" w:cs="Arial"/>
          <w:sz w:val="20"/>
          <w:szCs w:val="20"/>
        </w:rPr>
        <w:t xml:space="preserve">A mixture of </w:t>
      </w:r>
      <w:r w:rsidRPr="00896FC8">
        <w:rPr>
          <w:rFonts w:ascii="Arial" w:hAnsi="Arial" w:cs="Arial"/>
          <w:sz w:val="20"/>
          <w:szCs w:val="20"/>
        </w:rPr>
        <w:t>3-bromo-N-(1-methyl-4-piperidyl)imidazo[1,2-b]pyridazin-6-amine</w:t>
      </w:r>
      <w:r>
        <w:rPr>
          <w:rFonts w:ascii="Arial" w:hAnsi="Arial" w:cs="Arial"/>
          <w:sz w:val="20"/>
          <w:szCs w:val="20"/>
        </w:rPr>
        <w:t xml:space="preserve"> </w:t>
      </w:r>
      <w:r w:rsidRPr="007A0FD1">
        <w:rPr>
          <w:rFonts w:ascii="Arial" w:hAnsi="Arial" w:cs="Arial"/>
          <w:sz w:val="20"/>
          <w:szCs w:val="20"/>
        </w:rPr>
        <w:t>(1.0</w:t>
      </w:r>
      <w:r>
        <w:rPr>
          <w:rFonts w:ascii="Arial" w:hAnsi="Arial" w:cs="Arial"/>
          <w:sz w:val="20"/>
          <w:szCs w:val="20"/>
        </w:rPr>
        <w:t>0</w:t>
      </w:r>
      <w:r w:rsidRPr="007A0FD1">
        <w:rPr>
          <w:rFonts w:ascii="Arial" w:hAnsi="Arial" w:cs="Arial"/>
          <w:sz w:val="20"/>
          <w:szCs w:val="20"/>
        </w:rPr>
        <w:t xml:space="preserve"> g, </w:t>
      </w:r>
      <w:r w:rsidR="00D7774C">
        <w:rPr>
          <w:rFonts w:ascii="Arial" w:hAnsi="Arial" w:cs="Arial"/>
          <w:sz w:val="20"/>
          <w:szCs w:val="20"/>
        </w:rPr>
        <w:t>3.22</w:t>
      </w:r>
      <w:r w:rsidRPr="007A0FD1">
        <w:rPr>
          <w:rFonts w:ascii="Arial" w:hAnsi="Arial" w:cs="Arial"/>
          <w:sz w:val="20"/>
          <w:szCs w:val="20"/>
        </w:rPr>
        <w:t xml:space="preserve"> mmol, 1.0 eq), </w:t>
      </w:r>
      <w:r w:rsidR="00D7774C" w:rsidRPr="00D7774C">
        <w:rPr>
          <w:rFonts w:ascii="Arial" w:hAnsi="Arial" w:cs="Arial"/>
          <w:sz w:val="20"/>
          <w:szCs w:val="20"/>
        </w:rPr>
        <w:t>(6-chloro-3-pyridyl)boronic acid</w:t>
      </w:r>
      <w:r w:rsidR="00D7774C" w:rsidRPr="007A0FD1">
        <w:rPr>
          <w:rFonts w:ascii="Arial" w:hAnsi="Arial" w:cs="Arial"/>
          <w:sz w:val="20"/>
          <w:szCs w:val="20"/>
        </w:rPr>
        <w:t xml:space="preserve"> </w:t>
      </w:r>
      <w:r w:rsidRPr="007A0FD1">
        <w:rPr>
          <w:rFonts w:ascii="Arial" w:hAnsi="Arial" w:cs="Arial"/>
          <w:sz w:val="20"/>
          <w:szCs w:val="20"/>
        </w:rPr>
        <w:t>(</w:t>
      </w:r>
      <w:r w:rsidR="00D7774C">
        <w:rPr>
          <w:rFonts w:ascii="Arial" w:hAnsi="Arial" w:cs="Arial"/>
          <w:sz w:val="20"/>
          <w:szCs w:val="20"/>
        </w:rPr>
        <w:t>608</w:t>
      </w:r>
      <w:r w:rsidRPr="007A0FD1">
        <w:rPr>
          <w:rFonts w:ascii="Arial" w:hAnsi="Arial" w:cs="Arial"/>
          <w:sz w:val="20"/>
          <w:szCs w:val="20"/>
        </w:rPr>
        <w:t xml:space="preserve"> mg, </w:t>
      </w:r>
      <w:r w:rsidR="00D7774C">
        <w:rPr>
          <w:rFonts w:ascii="Arial" w:hAnsi="Arial" w:cs="Arial"/>
          <w:sz w:val="20"/>
          <w:szCs w:val="20"/>
        </w:rPr>
        <w:t>3.86</w:t>
      </w:r>
      <w:r w:rsidRPr="007A0FD1">
        <w:rPr>
          <w:rFonts w:ascii="Arial" w:hAnsi="Arial" w:cs="Arial"/>
          <w:sz w:val="20"/>
          <w:szCs w:val="20"/>
        </w:rPr>
        <w:t xml:space="preserve"> mmol, 1.2 eq), Pd(dppf)CI</w:t>
      </w:r>
      <w:r w:rsidRPr="007A0FD1">
        <w:rPr>
          <w:rFonts w:ascii="Arial" w:hAnsi="Arial" w:cs="Arial"/>
          <w:sz w:val="20"/>
          <w:szCs w:val="20"/>
          <w:vertAlign w:val="subscript"/>
        </w:rPr>
        <w:t>2</w:t>
      </w:r>
      <w:r w:rsidRPr="007A0FD1">
        <w:rPr>
          <w:rFonts w:ascii="Arial" w:hAnsi="Arial" w:cs="Arial"/>
          <w:sz w:val="20"/>
          <w:szCs w:val="20"/>
        </w:rPr>
        <w:t xml:space="preserve"> (</w:t>
      </w:r>
      <w:r w:rsidR="00D7774C">
        <w:rPr>
          <w:rFonts w:ascii="Arial" w:hAnsi="Arial" w:cs="Arial"/>
          <w:sz w:val="20"/>
          <w:szCs w:val="20"/>
        </w:rPr>
        <w:t>262</w:t>
      </w:r>
      <w:r w:rsidRPr="007A0FD1">
        <w:rPr>
          <w:rFonts w:ascii="Arial" w:hAnsi="Arial" w:cs="Arial"/>
          <w:sz w:val="20"/>
          <w:szCs w:val="20"/>
        </w:rPr>
        <w:t xml:space="preserve"> mg, 0.</w:t>
      </w:r>
      <w:r w:rsidR="00D7774C">
        <w:rPr>
          <w:rFonts w:ascii="Arial" w:hAnsi="Arial" w:cs="Arial"/>
          <w:sz w:val="20"/>
          <w:szCs w:val="20"/>
        </w:rPr>
        <w:t>32</w:t>
      </w:r>
      <w:r w:rsidRPr="007A0FD1">
        <w:rPr>
          <w:rFonts w:ascii="Arial" w:hAnsi="Arial" w:cs="Arial"/>
          <w:sz w:val="20"/>
          <w:szCs w:val="20"/>
        </w:rPr>
        <w:t xml:space="preserve"> mmol, 0.1 eq), Cs</w:t>
      </w:r>
      <w:r w:rsidRPr="007A0FD1">
        <w:rPr>
          <w:rFonts w:ascii="Arial" w:hAnsi="Arial" w:cs="Arial"/>
          <w:sz w:val="20"/>
          <w:szCs w:val="20"/>
          <w:vertAlign w:val="subscript"/>
        </w:rPr>
        <w:t>2</w:t>
      </w:r>
      <w:r w:rsidRPr="007A0FD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 w:rsidRPr="007A0FD1">
        <w:rPr>
          <w:rFonts w:ascii="Arial" w:hAnsi="Arial" w:cs="Arial"/>
          <w:sz w:val="20"/>
          <w:szCs w:val="20"/>
          <w:vertAlign w:val="subscript"/>
        </w:rPr>
        <w:t>3</w:t>
      </w:r>
      <w:r w:rsidRPr="007A0FD1">
        <w:rPr>
          <w:rFonts w:ascii="Arial" w:hAnsi="Arial" w:cs="Arial"/>
          <w:sz w:val="20"/>
          <w:szCs w:val="20"/>
        </w:rPr>
        <w:t xml:space="preserve"> (</w:t>
      </w:r>
      <w:r w:rsidR="00D7774C">
        <w:rPr>
          <w:rFonts w:ascii="Arial" w:hAnsi="Arial" w:cs="Arial"/>
          <w:sz w:val="20"/>
          <w:szCs w:val="20"/>
        </w:rPr>
        <w:t>4.2</w:t>
      </w:r>
      <w:r w:rsidRPr="007A0FD1">
        <w:rPr>
          <w:rFonts w:ascii="Arial" w:hAnsi="Arial" w:cs="Arial"/>
          <w:sz w:val="20"/>
          <w:szCs w:val="20"/>
        </w:rPr>
        <w:t xml:space="preserve"> g, </w:t>
      </w:r>
      <w:r w:rsidR="00D7774C">
        <w:rPr>
          <w:rFonts w:ascii="Arial" w:hAnsi="Arial" w:cs="Arial"/>
          <w:sz w:val="20"/>
          <w:szCs w:val="20"/>
        </w:rPr>
        <w:t>12.88</w:t>
      </w:r>
      <w:r w:rsidRPr="007A0FD1">
        <w:rPr>
          <w:rFonts w:ascii="Arial" w:hAnsi="Arial" w:cs="Arial"/>
          <w:sz w:val="20"/>
          <w:szCs w:val="20"/>
        </w:rPr>
        <w:t xml:space="preserve"> mmol, 4.0 eq), water (1 mL) and THF (10 mL)</w:t>
      </w:r>
      <w:r w:rsidR="00D7774C">
        <w:rPr>
          <w:rFonts w:ascii="Arial" w:hAnsi="Arial" w:cs="Arial"/>
          <w:sz w:val="20"/>
          <w:szCs w:val="20"/>
        </w:rPr>
        <w:t xml:space="preserve"> was combined and heated at 8</w:t>
      </w:r>
      <w:r w:rsidRPr="007A0FD1">
        <w:rPr>
          <w:rFonts w:ascii="Arial" w:hAnsi="Arial" w:cs="Arial"/>
          <w:sz w:val="20"/>
          <w:szCs w:val="20"/>
        </w:rPr>
        <w:t xml:space="preserve">0°C for 4 hours. The mixture was allowed to cool, then concentrated to dryness and purified by </w:t>
      </w:r>
      <w:r w:rsidR="00824941">
        <w:rPr>
          <w:rFonts w:ascii="Arial" w:hAnsi="Arial" w:cs="Arial"/>
          <w:sz w:val="20"/>
          <w:szCs w:val="20"/>
        </w:rPr>
        <w:t xml:space="preserve">column </w:t>
      </w:r>
      <w:r w:rsidRPr="007A0FD1">
        <w:rPr>
          <w:rFonts w:ascii="Arial" w:hAnsi="Arial" w:cs="Arial"/>
          <w:sz w:val="20"/>
          <w:szCs w:val="20"/>
        </w:rPr>
        <w:t xml:space="preserve">chromatography </w:t>
      </w:r>
      <w:r w:rsidR="00824941">
        <w:rPr>
          <w:rFonts w:ascii="Arial" w:hAnsi="Arial" w:cs="Arial"/>
          <w:sz w:val="20"/>
          <w:szCs w:val="20"/>
        </w:rPr>
        <w:t>(</w:t>
      </w:r>
      <w:r w:rsidRPr="007A0FD1">
        <w:rPr>
          <w:rFonts w:ascii="Arial" w:hAnsi="Arial" w:cs="Arial"/>
          <w:sz w:val="20"/>
          <w:szCs w:val="20"/>
        </w:rPr>
        <w:t xml:space="preserve">50-100% EtOAc in pet. ether) to give the </w:t>
      </w:r>
      <w:r w:rsidR="00F853D1">
        <w:rPr>
          <w:rFonts w:ascii="Arial" w:hAnsi="Arial" w:cs="Arial"/>
          <w:sz w:val="20"/>
          <w:szCs w:val="20"/>
        </w:rPr>
        <w:t>crude</w:t>
      </w:r>
      <w:r w:rsidRPr="007A0FD1">
        <w:rPr>
          <w:rFonts w:ascii="Arial" w:hAnsi="Arial" w:cs="Arial"/>
          <w:sz w:val="20"/>
          <w:szCs w:val="20"/>
        </w:rPr>
        <w:t xml:space="preserve"> product as a </w:t>
      </w:r>
      <w:r w:rsidR="00F853D1">
        <w:rPr>
          <w:rFonts w:ascii="Arial" w:hAnsi="Arial" w:cs="Arial"/>
          <w:sz w:val="20"/>
          <w:szCs w:val="20"/>
        </w:rPr>
        <w:t>yellow</w:t>
      </w:r>
      <w:r w:rsidRPr="007A0FD1">
        <w:rPr>
          <w:rFonts w:ascii="Arial" w:hAnsi="Arial" w:cs="Arial"/>
          <w:sz w:val="20"/>
          <w:szCs w:val="20"/>
        </w:rPr>
        <w:t xml:space="preserve"> solid</w:t>
      </w:r>
      <w:r w:rsidR="003D6D78">
        <w:rPr>
          <w:rFonts w:ascii="Arial" w:hAnsi="Arial" w:cs="Arial"/>
          <w:sz w:val="20"/>
          <w:szCs w:val="20"/>
        </w:rPr>
        <w:t xml:space="preserve"> (853 mg, 77%)</w:t>
      </w:r>
      <w:r w:rsidRPr="007A0FD1">
        <w:rPr>
          <w:rFonts w:ascii="Arial" w:hAnsi="Arial" w:cs="Arial"/>
          <w:sz w:val="20"/>
          <w:szCs w:val="20"/>
        </w:rPr>
        <w:t xml:space="preserve"> </w:t>
      </w:r>
      <w:r w:rsidR="00F853D1">
        <w:rPr>
          <w:rFonts w:ascii="Arial" w:hAnsi="Arial" w:cs="Arial"/>
          <w:sz w:val="20"/>
          <w:szCs w:val="20"/>
        </w:rPr>
        <w:t>which was us</w:t>
      </w:r>
      <w:r w:rsidR="003D6D78">
        <w:rPr>
          <w:rFonts w:ascii="Arial" w:hAnsi="Arial" w:cs="Arial"/>
          <w:sz w:val="20"/>
          <w:szCs w:val="20"/>
        </w:rPr>
        <w:t>ed without further purification</w:t>
      </w:r>
      <w:r w:rsidR="003D6D78" w:rsidRPr="003D6D78">
        <w:rPr>
          <w:rFonts w:ascii="Arial" w:hAnsi="Arial" w:cs="Arial"/>
          <w:sz w:val="20"/>
          <w:szCs w:val="20"/>
        </w:rPr>
        <w:t>;</w:t>
      </w:r>
      <w:r w:rsidR="003D6D78" w:rsidRPr="003D6D78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="003D6D78" w:rsidRPr="003D6D78">
        <w:rPr>
          <w:rFonts w:ascii="Arial" w:hAnsi="Arial" w:cs="Arial"/>
          <w:sz w:val="20"/>
          <w:szCs w:val="20"/>
        </w:rPr>
        <w:t>H NMR (400MHz, DMSO-d</w:t>
      </w:r>
      <w:r w:rsidR="003D6D78" w:rsidRPr="003D6D78">
        <w:rPr>
          <w:rFonts w:ascii="Arial" w:hAnsi="Arial" w:cs="Arial"/>
          <w:sz w:val="20"/>
          <w:szCs w:val="20"/>
          <w:vertAlign w:val="subscript"/>
        </w:rPr>
        <w:t>6</w:t>
      </w:r>
      <w:r w:rsidR="003D6D78" w:rsidRPr="003D6D78">
        <w:rPr>
          <w:rFonts w:ascii="Arial" w:hAnsi="Arial" w:cs="Arial"/>
          <w:sz w:val="20"/>
          <w:szCs w:val="20"/>
        </w:rPr>
        <w:t xml:space="preserve">) δ = 9.21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D6D78" w:rsidRPr="003D6D78">
        <w:rPr>
          <w:rFonts w:ascii="Arial" w:hAnsi="Arial" w:cs="Arial"/>
          <w:sz w:val="20"/>
          <w:szCs w:val="20"/>
        </w:rPr>
        <w:t xml:space="preserve">3.2 Hz, 1H), 8.55 (dd,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D6D78" w:rsidRPr="003D6D78">
        <w:rPr>
          <w:rFonts w:ascii="Arial" w:hAnsi="Arial" w:cs="Arial"/>
          <w:sz w:val="20"/>
          <w:szCs w:val="20"/>
        </w:rPr>
        <w:t xml:space="preserve">2.5, 8.5 Hz, 1H), 8.02 (s, 1H), 7.76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D6D78" w:rsidRPr="003D6D78">
        <w:rPr>
          <w:rFonts w:ascii="Arial" w:hAnsi="Arial" w:cs="Arial"/>
          <w:sz w:val="20"/>
          <w:szCs w:val="20"/>
        </w:rPr>
        <w:t xml:space="preserve">9.6 Hz, 1H), 7.58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D6D78" w:rsidRPr="003D6D78">
        <w:rPr>
          <w:rFonts w:ascii="Arial" w:hAnsi="Arial" w:cs="Arial"/>
          <w:sz w:val="20"/>
          <w:szCs w:val="20"/>
        </w:rPr>
        <w:t xml:space="preserve">9.2 Hz, 1H), 7.11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3D6D78" w:rsidRPr="003D6D78">
        <w:rPr>
          <w:rFonts w:ascii="Arial" w:hAnsi="Arial" w:cs="Arial"/>
          <w:sz w:val="20"/>
          <w:szCs w:val="20"/>
        </w:rPr>
        <w:t>6.3 Hz, 1H), 6.74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6.63 (m, 1H), 3.65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3.48 (m, 1H), 2.85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2.68 (m, 2H), 2.21 (s, 3H), 2.19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2.07 (m, 2H), 2.05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1.94 (m, 2H), 1.56</w:t>
      </w:r>
      <w:r w:rsidR="00856F0C">
        <w:rPr>
          <w:rFonts w:ascii="Arial" w:hAnsi="Arial" w:cs="Arial"/>
          <w:sz w:val="20"/>
          <w:szCs w:val="20"/>
        </w:rPr>
        <w:t>-</w:t>
      </w:r>
      <w:r w:rsidR="003D6D78" w:rsidRPr="003D6D78">
        <w:rPr>
          <w:rFonts w:ascii="Arial" w:hAnsi="Arial" w:cs="Arial"/>
          <w:sz w:val="20"/>
          <w:szCs w:val="20"/>
        </w:rPr>
        <w:t>1.39 (m, 2H)</w:t>
      </w:r>
      <w:r w:rsidR="003D6D78">
        <w:rPr>
          <w:rFonts w:ascii="Arial" w:hAnsi="Arial" w:cs="Arial"/>
          <w:sz w:val="20"/>
          <w:szCs w:val="20"/>
        </w:rPr>
        <w:t>.</w:t>
      </w:r>
    </w:p>
    <w:p w:rsidR="003D6D78" w:rsidRPr="003D6D78" w:rsidRDefault="003D6D78" w:rsidP="003D6D7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D6D78" w:rsidRPr="00A8763E" w:rsidRDefault="00E177AE" w:rsidP="003D6D7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5-[(3aS,4S,6aR)-2-O</w:t>
      </w:r>
      <w:r w:rsidR="003D6D78" w:rsidRPr="00A8763E">
        <w:rPr>
          <w:rFonts w:ascii="Arial" w:hAnsi="Arial" w:cs="Arial"/>
          <w:b/>
          <w:i/>
          <w:sz w:val="20"/>
          <w:szCs w:val="20"/>
          <w:u w:val="single"/>
        </w:rPr>
        <w:t>xo-1,3,3a,4,6,6a-hexahydrothieno[3,4-d]imidazol-4-yl]-N-[4-[[5-[6-[(1-methyl-4-piperidyl)amino]imidazo[1,2-b]pyridazin-3-yl]-2-</w:t>
      </w:r>
      <w:r w:rsidR="003D6D78">
        <w:rPr>
          <w:rFonts w:ascii="Arial" w:hAnsi="Arial" w:cs="Arial"/>
          <w:b/>
          <w:i/>
          <w:sz w:val="20"/>
          <w:szCs w:val="20"/>
          <w:u w:val="single"/>
        </w:rPr>
        <w:t>pyridyl]amino]butyl]pentanamide</w:t>
      </w:r>
    </w:p>
    <w:p w:rsidR="0082570B" w:rsidRPr="00A7183D" w:rsidRDefault="00C05C78" w:rsidP="003D6D7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 solution of Pd(OAc)</w:t>
      </w:r>
      <w:r w:rsidRPr="00C05C78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(4 mg, 0.014 mmol, 0.5 eq)  in DME (0.5 mL) was added CyPF</w:t>
      </w:r>
      <w:r w:rsidRPr="00C05C78">
        <w:rPr>
          <w:rFonts w:ascii="Arial" w:hAnsi="Arial" w:cs="Arial"/>
          <w:sz w:val="20"/>
          <w:szCs w:val="20"/>
          <w:vertAlign w:val="superscript"/>
        </w:rPr>
        <w:t>t</w:t>
      </w:r>
      <w:r>
        <w:rPr>
          <w:rFonts w:ascii="Arial" w:hAnsi="Arial" w:cs="Arial"/>
          <w:sz w:val="20"/>
          <w:szCs w:val="20"/>
        </w:rPr>
        <w:t xml:space="preserve">Bu (8 mg, 0.014 mmol, 0.5 eq). The solution was allowed to stand for 2 minutes </w:t>
      </w:r>
      <w:r w:rsidR="00E177AE">
        <w:rPr>
          <w:rFonts w:ascii="Arial" w:hAnsi="Arial" w:cs="Arial"/>
          <w:sz w:val="20"/>
          <w:szCs w:val="20"/>
        </w:rPr>
        <w:t>then added</w:t>
      </w:r>
      <w:r>
        <w:rPr>
          <w:rFonts w:ascii="Arial" w:hAnsi="Arial" w:cs="Arial"/>
          <w:sz w:val="20"/>
          <w:szCs w:val="20"/>
        </w:rPr>
        <w:t xml:space="preserve"> to a solution of </w:t>
      </w:r>
      <w:r w:rsidRPr="00C05C78">
        <w:rPr>
          <w:rFonts w:ascii="Arial" w:eastAsia="Times New Roman" w:hAnsi="Arial" w:cs="Arial"/>
          <w:sz w:val="20"/>
          <w:szCs w:val="20"/>
        </w:rPr>
        <w:t>3-(6-chloro-3-pyridyl)-</w:t>
      </w:r>
      <w:r w:rsidRPr="00E177AE">
        <w:rPr>
          <w:rFonts w:ascii="Arial" w:eastAsia="Times New Roman" w:hAnsi="Arial" w:cs="Arial"/>
          <w:i/>
          <w:sz w:val="20"/>
          <w:szCs w:val="20"/>
        </w:rPr>
        <w:t>N</w:t>
      </w:r>
      <w:r w:rsidRPr="00C05C78">
        <w:rPr>
          <w:rFonts w:ascii="Arial" w:eastAsia="Times New Roman" w:hAnsi="Arial" w:cs="Arial"/>
          <w:sz w:val="20"/>
          <w:szCs w:val="20"/>
        </w:rPr>
        <w:t>-(1-methyl-4-piperidyl)imidazo[1,2-b]pyridazin-6-amine</w:t>
      </w:r>
      <w:r w:rsidR="00C23333">
        <w:rPr>
          <w:rFonts w:ascii="Arial" w:eastAsia="Times New Roman" w:hAnsi="Arial" w:cs="Arial"/>
          <w:sz w:val="20"/>
          <w:szCs w:val="20"/>
        </w:rPr>
        <w:t xml:space="preserve"> (100 mg, 0.291 mmol, 1.0 </w:t>
      </w:r>
      <w:r w:rsidR="00C23333">
        <w:rPr>
          <w:rFonts w:ascii="Arial" w:eastAsia="Times New Roman" w:hAnsi="Arial" w:cs="Arial"/>
          <w:sz w:val="20"/>
          <w:szCs w:val="20"/>
        </w:rPr>
        <w:lastRenderedPageBreak/>
        <w:t>eq)</w:t>
      </w:r>
      <w:r w:rsidR="00AF5EE5">
        <w:rPr>
          <w:rFonts w:ascii="Arial" w:eastAsia="Times New Roman" w:hAnsi="Arial" w:cs="Arial"/>
          <w:sz w:val="20"/>
          <w:szCs w:val="20"/>
        </w:rPr>
        <w:t xml:space="preserve"> and NaO</w:t>
      </w:r>
      <w:r w:rsidR="00AF5EE5" w:rsidRPr="00AF5EE5">
        <w:rPr>
          <w:rFonts w:ascii="Arial" w:eastAsia="Times New Roman" w:hAnsi="Arial" w:cs="Arial"/>
          <w:sz w:val="20"/>
          <w:szCs w:val="20"/>
          <w:vertAlign w:val="superscript"/>
        </w:rPr>
        <w:t>t</w:t>
      </w:r>
      <w:r w:rsidR="00AF5EE5">
        <w:rPr>
          <w:rFonts w:ascii="Arial" w:eastAsia="Times New Roman" w:hAnsi="Arial" w:cs="Arial"/>
          <w:sz w:val="20"/>
          <w:szCs w:val="20"/>
        </w:rPr>
        <w:t xml:space="preserve">Bu (39 mg, 0.408 mmol, 1.4 eq) in DME </w:t>
      </w:r>
      <w:r w:rsidR="00547C8C">
        <w:rPr>
          <w:rFonts w:ascii="Arial" w:eastAsia="Times New Roman" w:hAnsi="Arial" w:cs="Arial"/>
          <w:sz w:val="20"/>
          <w:szCs w:val="20"/>
        </w:rPr>
        <w:t xml:space="preserve">(1.5 mL). The reaction mixture was stirred for 5 minutes before adding </w:t>
      </w:r>
      <w:r w:rsidR="00547C8C" w:rsidRPr="00E177AE">
        <w:rPr>
          <w:rFonts w:ascii="Arial" w:eastAsia="Times New Roman" w:hAnsi="Arial" w:cs="Arial"/>
          <w:i/>
          <w:sz w:val="20"/>
          <w:szCs w:val="20"/>
        </w:rPr>
        <w:t>tert</w:t>
      </w:r>
      <w:r w:rsidR="00547C8C" w:rsidRPr="00547C8C">
        <w:rPr>
          <w:rFonts w:ascii="Arial" w:eastAsia="Times New Roman" w:hAnsi="Arial" w:cs="Arial"/>
          <w:sz w:val="20"/>
          <w:szCs w:val="20"/>
        </w:rPr>
        <w:t xml:space="preserve">-butyl </w:t>
      </w:r>
      <w:r w:rsidR="00547C8C" w:rsidRPr="00E177AE">
        <w:rPr>
          <w:rFonts w:ascii="Arial" w:eastAsia="Times New Roman" w:hAnsi="Arial" w:cs="Arial"/>
          <w:i/>
          <w:sz w:val="20"/>
          <w:szCs w:val="20"/>
        </w:rPr>
        <w:t>N</w:t>
      </w:r>
      <w:r w:rsidR="00547C8C" w:rsidRPr="00547C8C">
        <w:rPr>
          <w:rFonts w:ascii="Arial" w:eastAsia="Times New Roman" w:hAnsi="Arial" w:cs="Arial"/>
          <w:sz w:val="20"/>
          <w:szCs w:val="20"/>
        </w:rPr>
        <w:t>-(4-aminobutyl)carbamate</w:t>
      </w:r>
      <w:r w:rsidR="00547C8C">
        <w:rPr>
          <w:rFonts w:ascii="Arial" w:eastAsia="Times New Roman" w:hAnsi="Arial" w:cs="Arial"/>
          <w:sz w:val="20"/>
          <w:szCs w:val="20"/>
        </w:rPr>
        <w:t xml:space="preserve"> (</w:t>
      </w:r>
      <w:r w:rsidR="00824941">
        <w:rPr>
          <w:rFonts w:ascii="Arial" w:eastAsia="Times New Roman" w:hAnsi="Arial" w:cs="Arial"/>
          <w:sz w:val="20"/>
          <w:szCs w:val="20"/>
        </w:rPr>
        <w:t>78 µL, 0.408 mmol, 1.4 eq) and stirring for a further 2 hours at 90</w:t>
      </w:r>
      <w:r w:rsidR="00824941" w:rsidRPr="007A0FD1">
        <w:rPr>
          <w:rFonts w:ascii="Arial" w:hAnsi="Arial" w:cs="Arial"/>
          <w:sz w:val="20"/>
          <w:szCs w:val="20"/>
        </w:rPr>
        <w:t>°C</w:t>
      </w:r>
      <w:r w:rsidR="00824941">
        <w:rPr>
          <w:rFonts w:ascii="Arial" w:hAnsi="Arial" w:cs="Arial"/>
          <w:sz w:val="20"/>
          <w:szCs w:val="20"/>
        </w:rPr>
        <w:t xml:space="preserve">. The reaction mixture was concentrated </w:t>
      </w:r>
      <w:r w:rsidR="00824941" w:rsidRPr="000E1D33">
        <w:rPr>
          <w:rFonts w:ascii="Arial" w:hAnsi="Arial" w:cs="Arial"/>
          <w:i/>
          <w:sz w:val="20"/>
          <w:szCs w:val="20"/>
        </w:rPr>
        <w:t>in vacuo</w:t>
      </w:r>
      <w:r w:rsidR="000E1D33">
        <w:rPr>
          <w:rFonts w:ascii="Arial" w:hAnsi="Arial" w:cs="Arial"/>
          <w:sz w:val="20"/>
          <w:szCs w:val="20"/>
        </w:rPr>
        <w:t xml:space="preserve"> and purification</w:t>
      </w:r>
      <w:r w:rsidR="00824941">
        <w:rPr>
          <w:rFonts w:ascii="Arial" w:hAnsi="Arial" w:cs="Arial"/>
          <w:sz w:val="20"/>
          <w:szCs w:val="20"/>
        </w:rPr>
        <w:t xml:space="preserve"> by column chromatography (0-10% MeOH in DCM</w:t>
      </w:r>
      <w:r w:rsidR="00E177AE">
        <w:rPr>
          <w:rFonts w:ascii="Arial" w:hAnsi="Arial" w:cs="Arial"/>
          <w:sz w:val="20"/>
          <w:szCs w:val="20"/>
        </w:rPr>
        <w:t xml:space="preserve"> with 1% NH</w:t>
      </w:r>
      <w:r w:rsidR="00E177AE" w:rsidRPr="00E177AE">
        <w:rPr>
          <w:rFonts w:ascii="Arial" w:hAnsi="Arial" w:cs="Arial"/>
          <w:sz w:val="20"/>
          <w:szCs w:val="20"/>
          <w:vertAlign w:val="subscript"/>
        </w:rPr>
        <w:t>4</w:t>
      </w:r>
      <w:r w:rsidR="00E177AE">
        <w:rPr>
          <w:rFonts w:ascii="Arial" w:hAnsi="Arial" w:cs="Arial"/>
          <w:sz w:val="20"/>
          <w:szCs w:val="20"/>
        </w:rPr>
        <w:t>OH</w:t>
      </w:r>
      <w:r w:rsidR="00824941">
        <w:rPr>
          <w:rFonts w:ascii="Arial" w:hAnsi="Arial" w:cs="Arial"/>
          <w:sz w:val="20"/>
          <w:szCs w:val="20"/>
        </w:rPr>
        <w:t xml:space="preserve">) </w:t>
      </w:r>
      <w:r w:rsidR="000E1D33">
        <w:rPr>
          <w:rFonts w:ascii="Arial" w:hAnsi="Arial" w:cs="Arial"/>
          <w:sz w:val="20"/>
          <w:szCs w:val="20"/>
        </w:rPr>
        <w:t>gave</w:t>
      </w:r>
      <w:r w:rsidR="00824941">
        <w:rPr>
          <w:rFonts w:ascii="Arial" w:hAnsi="Arial" w:cs="Arial"/>
          <w:sz w:val="20"/>
          <w:szCs w:val="20"/>
        </w:rPr>
        <w:t xml:space="preserve"> </w:t>
      </w:r>
      <w:r w:rsidR="003D6D78" w:rsidRPr="008B3387">
        <w:rPr>
          <w:rFonts w:ascii="Arial" w:hAnsi="Arial" w:cs="Arial"/>
          <w:i/>
          <w:sz w:val="20"/>
          <w:szCs w:val="20"/>
        </w:rPr>
        <w:t>tert</w:t>
      </w:r>
      <w:r w:rsidR="003D6D78" w:rsidRPr="0082570B">
        <w:rPr>
          <w:rFonts w:ascii="Arial" w:hAnsi="Arial" w:cs="Arial"/>
          <w:sz w:val="20"/>
          <w:szCs w:val="20"/>
        </w:rPr>
        <w:t xml:space="preserve">-butyl </w:t>
      </w:r>
      <w:r w:rsidR="003D6D78" w:rsidRPr="008B3387">
        <w:rPr>
          <w:rFonts w:ascii="Arial" w:hAnsi="Arial" w:cs="Arial"/>
          <w:i/>
          <w:sz w:val="20"/>
          <w:szCs w:val="20"/>
        </w:rPr>
        <w:t>N</w:t>
      </w:r>
      <w:r w:rsidR="003D6D78" w:rsidRPr="0082570B">
        <w:rPr>
          <w:rFonts w:ascii="Arial" w:hAnsi="Arial" w:cs="Arial"/>
          <w:sz w:val="20"/>
          <w:szCs w:val="20"/>
        </w:rPr>
        <w:t>-[4-[[5-[6-[(1-methyl-4-piperidyl)amino]imidazo[1,2-b]pyridazin-3-yl]-2-pyridyl]amino]butyl]carbamate</w:t>
      </w:r>
      <w:r w:rsidR="003D6D78">
        <w:rPr>
          <w:rFonts w:ascii="Arial" w:hAnsi="Arial" w:cs="Arial"/>
          <w:sz w:val="20"/>
          <w:szCs w:val="20"/>
        </w:rPr>
        <w:t xml:space="preserve"> </w:t>
      </w:r>
      <w:r w:rsidR="00824941">
        <w:rPr>
          <w:rFonts w:ascii="Arial" w:hAnsi="Arial" w:cs="Arial"/>
          <w:sz w:val="20"/>
          <w:szCs w:val="20"/>
        </w:rPr>
        <w:t>as a yellow solid</w:t>
      </w:r>
      <w:r w:rsidR="00546B25">
        <w:rPr>
          <w:rFonts w:ascii="Arial" w:hAnsi="Arial" w:cs="Arial"/>
          <w:sz w:val="20"/>
          <w:szCs w:val="20"/>
        </w:rPr>
        <w:t xml:space="preserve"> </w:t>
      </w:r>
      <w:r w:rsidR="003D6D78">
        <w:rPr>
          <w:rFonts w:ascii="Arial" w:hAnsi="Arial" w:cs="Arial"/>
          <w:sz w:val="20"/>
          <w:szCs w:val="20"/>
        </w:rPr>
        <w:t xml:space="preserve">(122 mg, 0.247 mmol, 1.0 eq) </w:t>
      </w:r>
      <w:r w:rsidR="00824941">
        <w:rPr>
          <w:rFonts w:ascii="Arial" w:hAnsi="Arial" w:cs="Arial"/>
          <w:sz w:val="20"/>
          <w:szCs w:val="20"/>
        </w:rPr>
        <w:t xml:space="preserve">which was </w:t>
      </w:r>
      <w:r w:rsidR="003D6D78">
        <w:rPr>
          <w:rFonts w:ascii="Arial" w:hAnsi="Arial" w:cs="Arial"/>
          <w:sz w:val="20"/>
          <w:szCs w:val="20"/>
        </w:rPr>
        <w:t xml:space="preserve">treated with </w:t>
      </w:r>
      <w:r w:rsidR="0082570B">
        <w:rPr>
          <w:rFonts w:ascii="Arial" w:hAnsi="Arial" w:cs="Arial"/>
          <w:sz w:val="20"/>
          <w:szCs w:val="20"/>
        </w:rPr>
        <w:t>4 M HCl in dioxane (</w:t>
      </w:r>
      <w:r w:rsidR="00C054FA">
        <w:rPr>
          <w:rFonts w:ascii="Arial" w:hAnsi="Arial" w:cs="Arial"/>
          <w:sz w:val="20"/>
          <w:szCs w:val="20"/>
        </w:rPr>
        <w:t>1</w:t>
      </w:r>
      <w:r w:rsidR="003D6D78">
        <w:rPr>
          <w:rFonts w:ascii="Arial" w:hAnsi="Arial" w:cs="Arial"/>
          <w:sz w:val="20"/>
          <w:szCs w:val="20"/>
        </w:rPr>
        <w:t xml:space="preserve"> mL). T</w:t>
      </w:r>
      <w:r w:rsidR="0082570B">
        <w:rPr>
          <w:rFonts w:ascii="Arial" w:hAnsi="Arial" w:cs="Arial"/>
          <w:sz w:val="20"/>
          <w:szCs w:val="20"/>
        </w:rPr>
        <w:t>he reaction mixture was stirred at RT for 2 hours</w:t>
      </w:r>
      <w:r w:rsidR="00E2316B">
        <w:rPr>
          <w:rFonts w:ascii="Arial" w:hAnsi="Arial" w:cs="Arial"/>
          <w:sz w:val="20"/>
          <w:szCs w:val="20"/>
        </w:rPr>
        <w:t xml:space="preserve"> before concentrating </w:t>
      </w:r>
      <w:r w:rsidR="00E2316B" w:rsidRPr="00E2316B">
        <w:rPr>
          <w:rFonts w:ascii="Arial" w:hAnsi="Arial" w:cs="Arial"/>
          <w:i/>
          <w:sz w:val="20"/>
          <w:szCs w:val="20"/>
        </w:rPr>
        <w:t>in va</w:t>
      </w:r>
      <w:r w:rsidR="0082570B" w:rsidRPr="00E2316B">
        <w:rPr>
          <w:rFonts w:ascii="Arial" w:hAnsi="Arial" w:cs="Arial"/>
          <w:i/>
          <w:sz w:val="20"/>
          <w:szCs w:val="20"/>
        </w:rPr>
        <w:t>cuo</w:t>
      </w:r>
      <w:r w:rsidR="0082570B">
        <w:rPr>
          <w:rFonts w:ascii="Arial" w:hAnsi="Arial" w:cs="Arial"/>
          <w:sz w:val="20"/>
          <w:szCs w:val="20"/>
        </w:rPr>
        <w:t>. The resulting solid was dissolved in DMF (1 mL) an</w:t>
      </w:r>
      <w:r w:rsidR="00C054FA">
        <w:rPr>
          <w:rFonts w:ascii="Arial" w:hAnsi="Arial" w:cs="Arial"/>
          <w:sz w:val="20"/>
          <w:szCs w:val="20"/>
        </w:rPr>
        <w:t>d treated with Et</w:t>
      </w:r>
      <w:r w:rsidR="00C054FA" w:rsidRPr="00C054FA">
        <w:rPr>
          <w:rFonts w:ascii="Arial" w:hAnsi="Arial" w:cs="Arial"/>
          <w:sz w:val="20"/>
          <w:szCs w:val="20"/>
          <w:vertAlign w:val="subscript"/>
        </w:rPr>
        <w:t>3</w:t>
      </w:r>
      <w:r w:rsidR="00C054FA">
        <w:rPr>
          <w:rFonts w:ascii="Arial" w:hAnsi="Arial" w:cs="Arial"/>
          <w:sz w:val="20"/>
          <w:szCs w:val="20"/>
        </w:rPr>
        <w:t>N (178 µL, 1.235 mmol, 5.0 eq)</w:t>
      </w:r>
      <w:r w:rsidR="00C2427D">
        <w:rPr>
          <w:rFonts w:ascii="Arial" w:hAnsi="Arial" w:cs="Arial"/>
          <w:sz w:val="20"/>
          <w:szCs w:val="20"/>
        </w:rPr>
        <w:t xml:space="preserve"> </w:t>
      </w:r>
      <w:r w:rsidR="008B3387">
        <w:rPr>
          <w:rFonts w:ascii="Arial" w:hAnsi="Arial" w:cs="Arial"/>
          <w:sz w:val="20"/>
          <w:szCs w:val="20"/>
        </w:rPr>
        <w:t>then added</w:t>
      </w:r>
      <w:r w:rsidR="00C2427D">
        <w:rPr>
          <w:rFonts w:ascii="Arial" w:hAnsi="Arial" w:cs="Arial"/>
          <w:sz w:val="20"/>
          <w:szCs w:val="20"/>
        </w:rPr>
        <w:t xml:space="preserve"> to a pre-mixed solution of biotin (72 mg, 0.296 mmol, 1.2 eq) and TBTU (95 mg, 0.296 mmol, 1.2 eq) in DMF (1 mL). The reaction mixture was stirred over</w:t>
      </w:r>
      <w:r w:rsidR="00E2316B">
        <w:rPr>
          <w:rFonts w:ascii="Arial" w:hAnsi="Arial" w:cs="Arial"/>
          <w:sz w:val="20"/>
          <w:szCs w:val="20"/>
        </w:rPr>
        <w:t xml:space="preserve">night at RT, concentrated </w:t>
      </w:r>
      <w:r w:rsidR="00E2316B" w:rsidRPr="00E2316B">
        <w:rPr>
          <w:rFonts w:ascii="Arial" w:hAnsi="Arial" w:cs="Arial"/>
          <w:i/>
          <w:sz w:val="20"/>
          <w:szCs w:val="20"/>
        </w:rPr>
        <w:t>in va</w:t>
      </w:r>
      <w:r w:rsidR="00C2427D" w:rsidRPr="00E2316B">
        <w:rPr>
          <w:rFonts w:ascii="Arial" w:hAnsi="Arial" w:cs="Arial"/>
          <w:i/>
          <w:sz w:val="20"/>
          <w:szCs w:val="20"/>
        </w:rPr>
        <w:t>cuo</w:t>
      </w:r>
      <w:r w:rsidR="00C2427D">
        <w:rPr>
          <w:rFonts w:ascii="Arial" w:hAnsi="Arial" w:cs="Arial"/>
          <w:sz w:val="20"/>
          <w:szCs w:val="20"/>
        </w:rPr>
        <w:t xml:space="preserve"> and purification </w:t>
      </w:r>
      <w:r w:rsidR="00C2427D" w:rsidRPr="00A7183D">
        <w:rPr>
          <w:rFonts w:ascii="Arial" w:hAnsi="Arial" w:cs="Arial"/>
          <w:sz w:val="20"/>
          <w:szCs w:val="20"/>
        </w:rPr>
        <w:t>by prep HPLC gave the product as an off</w:t>
      </w:r>
      <w:r w:rsidR="008B3387">
        <w:rPr>
          <w:rFonts w:ascii="Arial" w:hAnsi="Arial" w:cs="Arial"/>
          <w:sz w:val="20"/>
          <w:szCs w:val="20"/>
        </w:rPr>
        <w:t>-</w:t>
      </w:r>
      <w:r w:rsidR="00C2427D" w:rsidRPr="00A7183D">
        <w:rPr>
          <w:rFonts w:ascii="Arial" w:hAnsi="Arial" w:cs="Arial"/>
          <w:sz w:val="20"/>
          <w:szCs w:val="20"/>
        </w:rPr>
        <w:t>white solid (8 mg, 5%)</w:t>
      </w:r>
      <w:r w:rsidR="00A31D27" w:rsidRPr="00A7183D">
        <w:rPr>
          <w:rFonts w:ascii="Arial" w:hAnsi="Arial" w:cs="Arial"/>
          <w:sz w:val="20"/>
          <w:szCs w:val="20"/>
        </w:rPr>
        <w:t>;</w:t>
      </w:r>
      <w:r w:rsidR="00A31D27" w:rsidRPr="00A7183D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="00A31D27" w:rsidRPr="00A7183D">
        <w:rPr>
          <w:rFonts w:ascii="Arial" w:hAnsi="Arial" w:cs="Arial"/>
          <w:sz w:val="20"/>
          <w:szCs w:val="20"/>
        </w:rPr>
        <w:t>H NMR (400MHz, DMSO-d</w:t>
      </w:r>
      <w:r w:rsidR="00A31D27" w:rsidRPr="00A7183D">
        <w:rPr>
          <w:rFonts w:ascii="Arial" w:hAnsi="Arial" w:cs="Arial"/>
          <w:sz w:val="20"/>
          <w:szCs w:val="20"/>
          <w:vertAlign w:val="subscript"/>
        </w:rPr>
        <w:t>6</w:t>
      </w:r>
      <w:r w:rsidR="00A31D27" w:rsidRPr="00A7183D">
        <w:rPr>
          <w:rFonts w:ascii="Arial" w:hAnsi="Arial" w:cs="Arial"/>
          <w:sz w:val="20"/>
          <w:szCs w:val="20"/>
        </w:rPr>
        <w:t>) δ = 8.68 (</w:t>
      </w:r>
      <w:r w:rsidR="00A7183D" w:rsidRPr="00A7183D">
        <w:rPr>
          <w:rFonts w:ascii="Arial" w:hAnsi="Arial" w:cs="Arial"/>
          <w:sz w:val="20"/>
          <w:szCs w:val="20"/>
        </w:rPr>
        <w:t>d</w:t>
      </w:r>
      <w:r w:rsidR="00A31D27" w:rsidRPr="00A7183D">
        <w:rPr>
          <w:rFonts w:ascii="Arial" w:hAnsi="Arial" w:cs="Arial"/>
          <w:sz w:val="20"/>
          <w:szCs w:val="20"/>
        </w:rPr>
        <w:t>,</w:t>
      </w:r>
      <w:r w:rsidR="00A7183D" w:rsidRPr="00A7183D">
        <w:rPr>
          <w:rFonts w:ascii="Arial" w:hAnsi="Arial" w:cs="Arial"/>
          <w:sz w:val="20"/>
          <w:szCs w:val="20"/>
        </w:rPr>
        <w:t xml:space="preserve">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7183D" w:rsidRPr="00A7183D">
        <w:rPr>
          <w:rFonts w:ascii="Arial" w:hAnsi="Arial" w:cs="Arial"/>
          <w:sz w:val="20"/>
          <w:szCs w:val="20"/>
        </w:rPr>
        <w:t>2.3 Hz,</w:t>
      </w:r>
      <w:r w:rsidR="00A31D27" w:rsidRPr="00A7183D">
        <w:rPr>
          <w:rFonts w:ascii="Arial" w:hAnsi="Arial" w:cs="Arial"/>
          <w:sz w:val="20"/>
          <w:szCs w:val="20"/>
        </w:rPr>
        <w:t xml:space="preserve"> 1H), 8.09 (d</w:t>
      </w:r>
      <w:r w:rsidR="00A7183D" w:rsidRPr="00A7183D">
        <w:rPr>
          <w:rFonts w:ascii="Arial" w:hAnsi="Arial" w:cs="Arial"/>
          <w:sz w:val="20"/>
          <w:szCs w:val="20"/>
        </w:rPr>
        <w:t>d</w:t>
      </w:r>
      <w:r w:rsidR="00A31D27" w:rsidRPr="00A7183D">
        <w:rPr>
          <w:rFonts w:ascii="Arial" w:hAnsi="Arial" w:cs="Arial"/>
          <w:sz w:val="20"/>
          <w:szCs w:val="20"/>
        </w:rPr>
        <w:t xml:space="preserve">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7183D" w:rsidRPr="00A7183D">
        <w:rPr>
          <w:rFonts w:ascii="Arial" w:hAnsi="Arial" w:cs="Arial"/>
          <w:sz w:val="20"/>
          <w:szCs w:val="20"/>
        </w:rPr>
        <w:t xml:space="preserve">2.3, 8.8 Hz </w:t>
      </w:r>
      <w:r w:rsidR="00A31D27" w:rsidRPr="00A7183D">
        <w:rPr>
          <w:rFonts w:ascii="Arial" w:hAnsi="Arial" w:cs="Arial"/>
          <w:sz w:val="20"/>
          <w:szCs w:val="20"/>
        </w:rPr>
        <w:t xml:space="preserve">, 1H), 7.77 (t,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31D27" w:rsidRPr="00A7183D">
        <w:rPr>
          <w:rFonts w:ascii="Arial" w:hAnsi="Arial" w:cs="Arial"/>
          <w:sz w:val="20"/>
          <w:szCs w:val="20"/>
        </w:rPr>
        <w:t>5.6 Hz, 1H), 7.</w:t>
      </w:r>
      <w:r w:rsidR="00A7183D" w:rsidRPr="00A7183D">
        <w:rPr>
          <w:rFonts w:ascii="Arial" w:hAnsi="Arial" w:cs="Arial"/>
          <w:sz w:val="20"/>
          <w:szCs w:val="20"/>
        </w:rPr>
        <w:t>70 – 7.67</w:t>
      </w:r>
      <w:r w:rsidR="00A31D27" w:rsidRPr="00A7183D">
        <w:rPr>
          <w:rFonts w:ascii="Arial" w:hAnsi="Arial" w:cs="Arial"/>
          <w:sz w:val="20"/>
          <w:szCs w:val="20"/>
        </w:rPr>
        <w:t xml:space="preserve"> (</w:t>
      </w:r>
      <w:r w:rsidR="00A7183D" w:rsidRPr="00A7183D">
        <w:rPr>
          <w:rFonts w:ascii="Arial" w:hAnsi="Arial" w:cs="Arial"/>
          <w:sz w:val="20"/>
          <w:szCs w:val="20"/>
        </w:rPr>
        <w:t>m</w:t>
      </w:r>
      <w:r w:rsidR="00A31D27" w:rsidRPr="00A7183D">
        <w:rPr>
          <w:rFonts w:ascii="Arial" w:hAnsi="Arial" w:cs="Arial"/>
          <w:sz w:val="20"/>
          <w:szCs w:val="20"/>
        </w:rPr>
        <w:t xml:space="preserve">, 2H), 6.91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31D27" w:rsidRPr="00A7183D">
        <w:rPr>
          <w:rFonts w:ascii="Arial" w:hAnsi="Arial" w:cs="Arial"/>
          <w:sz w:val="20"/>
          <w:szCs w:val="20"/>
        </w:rPr>
        <w:t xml:space="preserve">6.1 Hz, 1H), 6.70 (t,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31D27" w:rsidRPr="00A7183D">
        <w:rPr>
          <w:rFonts w:ascii="Arial" w:hAnsi="Arial" w:cs="Arial"/>
          <w:sz w:val="20"/>
          <w:szCs w:val="20"/>
        </w:rPr>
        <w:t xml:space="preserve">5.4 Hz, 1H), 6.61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31D27" w:rsidRPr="00A7183D">
        <w:rPr>
          <w:rFonts w:ascii="Arial" w:hAnsi="Arial" w:cs="Arial"/>
          <w:sz w:val="20"/>
          <w:szCs w:val="20"/>
        </w:rPr>
        <w:t xml:space="preserve">9.8 Hz, 1H), 6.53 (d, </w:t>
      </w:r>
      <w:r w:rsidR="00856F0C" w:rsidRPr="00856F0C">
        <w:rPr>
          <w:rFonts w:ascii="Arial" w:hAnsi="Arial" w:cs="Arial"/>
          <w:i/>
          <w:iCs/>
          <w:sz w:val="20"/>
          <w:szCs w:val="20"/>
        </w:rPr>
        <w:t>J=</w:t>
      </w:r>
      <w:r w:rsidR="00A31D27" w:rsidRPr="00A7183D">
        <w:rPr>
          <w:rFonts w:ascii="Arial" w:hAnsi="Arial" w:cs="Arial"/>
          <w:sz w:val="20"/>
          <w:szCs w:val="20"/>
        </w:rPr>
        <w:t>8.9 Hz, 1H), 6.42 (s, 1H), 6.35 (s, 1H), 4.29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4.25 (m, 1H), 4.16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 xml:space="preserve">4.04 (m, </w:t>
      </w:r>
      <w:r w:rsidR="00A7183D" w:rsidRPr="00A7183D">
        <w:rPr>
          <w:rFonts w:ascii="Arial" w:hAnsi="Arial" w:cs="Arial"/>
          <w:sz w:val="20"/>
          <w:szCs w:val="20"/>
        </w:rPr>
        <w:t>1</w:t>
      </w:r>
      <w:r w:rsidR="00A31D27" w:rsidRPr="00A7183D">
        <w:rPr>
          <w:rFonts w:ascii="Arial" w:hAnsi="Arial" w:cs="Arial"/>
          <w:sz w:val="20"/>
          <w:szCs w:val="20"/>
        </w:rPr>
        <w:t>H), 3.5</w:t>
      </w:r>
      <w:r w:rsidR="00A05950" w:rsidRPr="00A7183D">
        <w:rPr>
          <w:rFonts w:ascii="Arial" w:hAnsi="Arial" w:cs="Arial"/>
          <w:sz w:val="20"/>
          <w:szCs w:val="20"/>
        </w:rPr>
        <w:t>7 – 3.53</w:t>
      </w:r>
      <w:r w:rsidR="00A31D27" w:rsidRPr="00A7183D">
        <w:rPr>
          <w:rFonts w:ascii="Arial" w:hAnsi="Arial" w:cs="Arial"/>
          <w:sz w:val="20"/>
          <w:szCs w:val="20"/>
        </w:rPr>
        <w:t xml:space="preserve"> (</w:t>
      </w:r>
      <w:r w:rsidR="00A05950" w:rsidRPr="00A7183D">
        <w:rPr>
          <w:rFonts w:ascii="Arial" w:hAnsi="Arial" w:cs="Arial"/>
          <w:sz w:val="20"/>
          <w:szCs w:val="20"/>
        </w:rPr>
        <w:t>m,</w:t>
      </w:r>
      <w:r w:rsidR="00A31D27" w:rsidRPr="00A7183D">
        <w:rPr>
          <w:rFonts w:ascii="Arial" w:hAnsi="Arial" w:cs="Arial"/>
          <w:sz w:val="20"/>
          <w:szCs w:val="20"/>
        </w:rPr>
        <w:t xml:space="preserve"> 1H), 3.</w:t>
      </w:r>
      <w:r w:rsidR="00A05950" w:rsidRPr="00A7183D">
        <w:rPr>
          <w:rFonts w:ascii="Arial" w:hAnsi="Arial" w:cs="Arial"/>
          <w:sz w:val="20"/>
          <w:szCs w:val="20"/>
        </w:rPr>
        <w:t>28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3.2</w:t>
      </w:r>
      <w:r w:rsidR="00A05950" w:rsidRPr="00A7183D">
        <w:rPr>
          <w:rFonts w:ascii="Arial" w:hAnsi="Arial" w:cs="Arial"/>
          <w:sz w:val="20"/>
          <w:szCs w:val="20"/>
        </w:rPr>
        <w:t>5</w:t>
      </w:r>
      <w:r w:rsidR="00A31D27" w:rsidRPr="00A7183D">
        <w:rPr>
          <w:rFonts w:ascii="Arial" w:hAnsi="Arial" w:cs="Arial"/>
          <w:sz w:val="20"/>
          <w:szCs w:val="20"/>
        </w:rPr>
        <w:t xml:space="preserve"> (m, </w:t>
      </w:r>
      <w:r w:rsidR="00A05950" w:rsidRPr="00A7183D">
        <w:rPr>
          <w:rFonts w:ascii="Arial" w:hAnsi="Arial" w:cs="Arial"/>
          <w:sz w:val="20"/>
          <w:szCs w:val="20"/>
        </w:rPr>
        <w:t>2</w:t>
      </w:r>
      <w:r w:rsidR="00A31D27" w:rsidRPr="00A7183D">
        <w:rPr>
          <w:rFonts w:ascii="Arial" w:hAnsi="Arial" w:cs="Arial"/>
          <w:sz w:val="20"/>
          <w:szCs w:val="20"/>
        </w:rPr>
        <w:t>H), 3.10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2.98 (m, 3H), 2.82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2.72 (m, 3H), 2.59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2.52 (m, 1H), 2.18 (s, 3H), 2.08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1.98 (m, 6H), 1.63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1.40 (m, 1</w:t>
      </w:r>
      <w:r w:rsidR="00A05950" w:rsidRPr="00A7183D">
        <w:rPr>
          <w:rFonts w:ascii="Arial" w:hAnsi="Arial" w:cs="Arial"/>
          <w:sz w:val="20"/>
          <w:szCs w:val="20"/>
        </w:rPr>
        <w:t>0</w:t>
      </w:r>
      <w:r w:rsidR="00A31D27" w:rsidRPr="00A7183D">
        <w:rPr>
          <w:rFonts w:ascii="Arial" w:hAnsi="Arial" w:cs="Arial"/>
          <w:sz w:val="20"/>
          <w:szCs w:val="20"/>
        </w:rPr>
        <w:t>H), 1.37</w:t>
      </w:r>
      <w:r w:rsidR="00856F0C">
        <w:rPr>
          <w:rFonts w:ascii="Arial" w:hAnsi="Arial" w:cs="Arial"/>
          <w:sz w:val="20"/>
          <w:szCs w:val="20"/>
        </w:rPr>
        <w:t>-</w:t>
      </w:r>
      <w:r w:rsidR="00A31D27" w:rsidRPr="00A7183D">
        <w:rPr>
          <w:rFonts w:ascii="Arial" w:hAnsi="Arial" w:cs="Arial"/>
          <w:sz w:val="20"/>
          <w:szCs w:val="20"/>
        </w:rPr>
        <w:t>1.23 (m, 2H)</w:t>
      </w:r>
      <w:r w:rsidR="00A7183D" w:rsidRPr="00A7183D">
        <w:rPr>
          <w:rFonts w:ascii="Arial" w:hAnsi="Arial" w:cs="Arial"/>
          <w:sz w:val="20"/>
          <w:szCs w:val="20"/>
        </w:rPr>
        <w:t xml:space="preserve">; </w:t>
      </w:r>
      <w:r w:rsidR="00A7183D" w:rsidRPr="00A7183D">
        <w:rPr>
          <w:rFonts w:ascii="Arial" w:eastAsia="Times New Roman" w:hAnsi="Arial" w:cs="Arial"/>
          <w:sz w:val="20"/>
          <w:szCs w:val="20"/>
        </w:rPr>
        <w:t>m/z (ES+APCI)</w:t>
      </w:r>
      <w:r w:rsidR="00A7183D" w:rsidRPr="00A7183D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A7183D" w:rsidRPr="00A7183D">
        <w:rPr>
          <w:rFonts w:ascii="Arial" w:eastAsia="Times New Roman" w:hAnsi="Arial" w:cs="Arial"/>
          <w:sz w:val="20"/>
          <w:szCs w:val="20"/>
        </w:rPr>
        <w:t>: 621 [M+H]</w:t>
      </w:r>
      <w:r w:rsidR="00A7183D" w:rsidRPr="00A7183D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="00A7183D" w:rsidRPr="00A7183D">
        <w:rPr>
          <w:rFonts w:ascii="Arial" w:eastAsia="Times New Roman" w:hAnsi="Arial" w:cs="Arial"/>
          <w:sz w:val="20"/>
          <w:szCs w:val="20"/>
        </w:rPr>
        <w:t>.</w:t>
      </w:r>
    </w:p>
    <w:p w:rsidR="0082570B" w:rsidRPr="00C05C78" w:rsidRDefault="0082570B" w:rsidP="00C05C7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763E" w:rsidRPr="007A0FD1" w:rsidRDefault="00A8763E" w:rsidP="00D7774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A8763E" w:rsidRPr="007A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18"/>
    <w:rsid w:val="000E1D33"/>
    <w:rsid w:val="0019442C"/>
    <w:rsid w:val="001C49B6"/>
    <w:rsid w:val="003715E3"/>
    <w:rsid w:val="003B6B18"/>
    <w:rsid w:val="003D6D78"/>
    <w:rsid w:val="003F16E5"/>
    <w:rsid w:val="00424BE5"/>
    <w:rsid w:val="004467BD"/>
    <w:rsid w:val="004E511A"/>
    <w:rsid w:val="004F67AC"/>
    <w:rsid w:val="0054393B"/>
    <w:rsid w:val="00546B25"/>
    <w:rsid w:val="00547C8C"/>
    <w:rsid w:val="006B2EAD"/>
    <w:rsid w:val="00720A1D"/>
    <w:rsid w:val="007A0FD1"/>
    <w:rsid w:val="00824941"/>
    <w:rsid w:val="0082570B"/>
    <w:rsid w:val="00832930"/>
    <w:rsid w:val="00856F0C"/>
    <w:rsid w:val="00896FC8"/>
    <w:rsid w:val="008B3387"/>
    <w:rsid w:val="008B5DDA"/>
    <w:rsid w:val="00905612"/>
    <w:rsid w:val="009F4137"/>
    <w:rsid w:val="00A05950"/>
    <w:rsid w:val="00A31D27"/>
    <w:rsid w:val="00A36C18"/>
    <w:rsid w:val="00A50CC1"/>
    <w:rsid w:val="00A7183D"/>
    <w:rsid w:val="00A8763E"/>
    <w:rsid w:val="00AD61B0"/>
    <w:rsid w:val="00AF5EE5"/>
    <w:rsid w:val="00BB016C"/>
    <w:rsid w:val="00BB1A94"/>
    <w:rsid w:val="00BC5708"/>
    <w:rsid w:val="00C054FA"/>
    <w:rsid w:val="00C05C78"/>
    <w:rsid w:val="00C23333"/>
    <w:rsid w:val="00C2427D"/>
    <w:rsid w:val="00C36101"/>
    <w:rsid w:val="00C900FE"/>
    <w:rsid w:val="00CE5E7C"/>
    <w:rsid w:val="00CE7A36"/>
    <w:rsid w:val="00D07993"/>
    <w:rsid w:val="00D57561"/>
    <w:rsid w:val="00D7774C"/>
    <w:rsid w:val="00DE5DDD"/>
    <w:rsid w:val="00E177AE"/>
    <w:rsid w:val="00E2316B"/>
    <w:rsid w:val="00E43B47"/>
    <w:rsid w:val="00E70084"/>
    <w:rsid w:val="00F853D1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CD9EA647-A505-4550-B882-089EDBE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Wallace</dc:creator>
  <cp:lastModifiedBy>David Baker</cp:lastModifiedBy>
  <cp:revision>2</cp:revision>
  <dcterms:created xsi:type="dcterms:W3CDTF">2015-12-02T14:26:00Z</dcterms:created>
  <dcterms:modified xsi:type="dcterms:W3CDTF">2015-12-02T14:26:00Z</dcterms:modified>
</cp:coreProperties>
</file>