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761"/>
        <w:tblW w:w="14885" w:type="dxa"/>
        <w:tblLayout w:type="fixed"/>
        <w:tblLook w:val="04A0" w:firstRow="1" w:lastRow="0" w:firstColumn="1" w:lastColumn="0" w:noHBand="0" w:noVBand="1"/>
      </w:tblPr>
      <w:tblGrid>
        <w:gridCol w:w="1735"/>
        <w:gridCol w:w="3369"/>
        <w:gridCol w:w="992"/>
        <w:gridCol w:w="4360"/>
        <w:gridCol w:w="1985"/>
        <w:gridCol w:w="2444"/>
      </w:tblGrid>
      <w:tr w:rsidR="00DE0BAF" w:rsidRPr="006A7C3A" w:rsidTr="00DE0BAF">
        <w:trPr>
          <w:trHeight w:val="269"/>
        </w:trPr>
        <w:tc>
          <w:tcPr>
            <w:tcW w:w="14885" w:type="dxa"/>
            <w:gridSpan w:val="6"/>
            <w:tcBorders>
              <w:top w:val="nil"/>
              <w:left w:val="nil"/>
              <w:right w:val="nil"/>
            </w:tcBorders>
            <w:vAlign w:val="center"/>
          </w:tcPr>
          <w:p w:rsidR="00DE0BAF" w:rsidRPr="00DE0BAF" w:rsidRDefault="00DE0BAF" w:rsidP="006A0E17">
            <w:pPr>
              <w:contextualSpacing/>
              <w:rPr>
                <w:rFonts w:ascii="Times New Roman" w:hAnsi="Times New Roman" w:cs="Times New Roman"/>
                <w:sz w:val="20"/>
                <w:szCs w:val="20"/>
              </w:rPr>
            </w:pPr>
            <w:bookmarkStart w:id="0" w:name="_GoBack"/>
            <w:bookmarkEnd w:id="0"/>
            <w:r>
              <w:rPr>
                <w:rFonts w:ascii="Times New Roman" w:hAnsi="Times New Roman" w:cs="Times New Roman"/>
                <w:sz w:val="24"/>
                <w:szCs w:val="20"/>
              </w:rPr>
              <w:t>Supplementary Table 1: Qu</w:t>
            </w:r>
            <w:r w:rsidRPr="00DE0BAF">
              <w:rPr>
                <w:rFonts w:ascii="Times New Roman" w:hAnsi="Times New Roman" w:cs="Times New Roman"/>
                <w:sz w:val="24"/>
                <w:szCs w:val="20"/>
              </w:rPr>
              <w:t>a</w:t>
            </w:r>
            <w:r>
              <w:rPr>
                <w:rFonts w:ascii="Times New Roman" w:hAnsi="Times New Roman" w:cs="Times New Roman"/>
                <w:sz w:val="24"/>
                <w:szCs w:val="20"/>
              </w:rPr>
              <w:t>l</w:t>
            </w:r>
            <w:r w:rsidRPr="00DE0BAF">
              <w:rPr>
                <w:rFonts w:ascii="Times New Roman" w:hAnsi="Times New Roman" w:cs="Times New Roman"/>
                <w:sz w:val="24"/>
                <w:szCs w:val="20"/>
              </w:rPr>
              <w:t>ity of life outcomes and abbreviations</w:t>
            </w:r>
          </w:p>
        </w:tc>
      </w:tr>
      <w:tr w:rsidR="006A1DA5" w:rsidRPr="006A7C3A" w:rsidTr="00DE0BAF">
        <w:trPr>
          <w:trHeight w:val="458"/>
        </w:trPr>
        <w:tc>
          <w:tcPr>
            <w:tcW w:w="1735" w:type="dxa"/>
            <w:vAlign w:val="center"/>
          </w:tcPr>
          <w:p w:rsidR="006A1DA5" w:rsidRPr="006A7C3A" w:rsidRDefault="006A1DA5" w:rsidP="006A0E17">
            <w:pPr>
              <w:contextualSpacing/>
              <w:rPr>
                <w:rFonts w:ascii="Times New Roman" w:hAnsi="Times New Roman" w:cs="Times New Roman"/>
                <w:b/>
                <w:sz w:val="20"/>
                <w:szCs w:val="20"/>
              </w:rPr>
            </w:pPr>
            <w:r w:rsidRPr="006A7C3A">
              <w:rPr>
                <w:rFonts w:ascii="Times New Roman" w:hAnsi="Times New Roman" w:cs="Times New Roman"/>
                <w:b/>
                <w:sz w:val="20"/>
                <w:szCs w:val="20"/>
              </w:rPr>
              <w:t>Abbreviation</w:t>
            </w:r>
          </w:p>
        </w:tc>
        <w:tc>
          <w:tcPr>
            <w:tcW w:w="3369" w:type="dxa"/>
            <w:vAlign w:val="center"/>
          </w:tcPr>
          <w:p w:rsidR="006A1DA5" w:rsidRPr="006A7C3A" w:rsidRDefault="006A1DA5" w:rsidP="006A0E17">
            <w:pPr>
              <w:contextualSpacing/>
              <w:rPr>
                <w:rFonts w:ascii="Times New Roman" w:hAnsi="Times New Roman" w:cs="Times New Roman"/>
                <w:b/>
                <w:sz w:val="20"/>
                <w:szCs w:val="20"/>
              </w:rPr>
            </w:pPr>
            <w:r w:rsidRPr="006A7C3A">
              <w:rPr>
                <w:rFonts w:ascii="Times New Roman" w:hAnsi="Times New Roman" w:cs="Times New Roman"/>
                <w:b/>
                <w:sz w:val="20"/>
                <w:szCs w:val="20"/>
              </w:rPr>
              <w:t>Outcome measure</w:t>
            </w:r>
          </w:p>
        </w:tc>
        <w:tc>
          <w:tcPr>
            <w:tcW w:w="992" w:type="dxa"/>
            <w:vAlign w:val="center"/>
          </w:tcPr>
          <w:p w:rsidR="006A1DA5" w:rsidRPr="006A7C3A" w:rsidRDefault="00DE0BAF" w:rsidP="006A0E17">
            <w:pPr>
              <w:contextualSpacing/>
              <w:rPr>
                <w:rFonts w:ascii="Times New Roman" w:hAnsi="Times New Roman" w:cs="Times New Roman"/>
                <w:b/>
                <w:sz w:val="20"/>
                <w:szCs w:val="20"/>
              </w:rPr>
            </w:pPr>
            <w:r>
              <w:rPr>
                <w:rFonts w:ascii="Times New Roman" w:hAnsi="Times New Roman" w:cs="Times New Roman"/>
                <w:b/>
                <w:sz w:val="20"/>
                <w:szCs w:val="20"/>
              </w:rPr>
              <w:t>Number</w:t>
            </w:r>
            <w:r w:rsidR="006A1DA5" w:rsidRPr="006A7C3A">
              <w:rPr>
                <w:rFonts w:ascii="Times New Roman" w:hAnsi="Times New Roman" w:cs="Times New Roman"/>
                <w:b/>
                <w:sz w:val="20"/>
                <w:szCs w:val="20"/>
              </w:rPr>
              <w:t xml:space="preserve"> of items</w:t>
            </w:r>
          </w:p>
        </w:tc>
        <w:tc>
          <w:tcPr>
            <w:tcW w:w="4360" w:type="dxa"/>
            <w:vAlign w:val="center"/>
          </w:tcPr>
          <w:p w:rsidR="006A1DA5" w:rsidRPr="006A7C3A" w:rsidRDefault="006A1DA5" w:rsidP="006A0E17">
            <w:pPr>
              <w:contextualSpacing/>
              <w:rPr>
                <w:rFonts w:ascii="Times New Roman" w:hAnsi="Times New Roman" w:cs="Times New Roman"/>
                <w:b/>
                <w:sz w:val="20"/>
                <w:szCs w:val="20"/>
              </w:rPr>
            </w:pPr>
            <w:r w:rsidRPr="006A7C3A">
              <w:rPr>
                <w:rFonts w:ascii="Times New Roman" w:hAnsi="Times New Roman" w:cs="Times New Roman"/>
                <w:b/>
                <w:sz w:val="20"/>
                <w:szCs w:val="20"/>
              </w:rPr>
              <w:t>Subscales (number of items)</w:t>
            </w:r>
          </w:p>
        </w:tc>
        <w:tc>
          <w:tcPr>
            <w:tcW w:w="1985" w:type="dxa"/>
            <w:vAlign w:val="center"/>
          </w:tcPr>
          <w:p w:rsidR="006A1DA5" w:rsidRPr="006A7C3A" w:rsidRDefault="006A1DA5" w:rsidP="006A0E17">
            <w:pPr>
              <w:contextualSpacing/>
              <w:rPr>
                <w:rFonts w:ascii="Times New Roman" w:hAnsi="Times New Roman" w:cs="Times New Roman"/>
                <w:b/>
                <w:sz w:val="20"/>
                <w:szCs w:val="20"/>
              </w:rPr>
            </w:pPr>
            <w:r w:rsidRPr="006A7C3A">
              <w:rPr>
                <w:rFonts w:ascii="Times New Roman" w:hAnsi="Times New Roman" w:cs="Times New Roman"/>
                <w:b/>
                <w:sz w:val="20"/>
                <w:szCs w:val="20"/>
              </w:rPr>
              <w:t>Response scale</w:t>
            </w:r>
          </w:p>
        </w:tc>
        <w:tc>
          <w:tcPr>
            <w:tcW w:w="2444" w:type="dxa"/>
            <w:vAlign w:val="center"/>
          </w:tcPr>
          <w:p w:rsidR="006A1DA5" w:rsidRPr="006A7C3A" w:rsidRDefault="006A1DA5" w:rsidP="006A0E17">
            <w:pPr>
              <w:contextualSpacing/>
              <w:rPr>
                <w:rFonts w:ascii="Times New Roman" w:hAnsi="Times New Roman" w:cs="Times New Roman"/>
                <w:b/>
                <w:caps/>
                <w:sz w:val="20"/>
                <w:szCs w:val="20"/>
              </w:rPr>
            </w:pPr>
            <w:r w:rsidRPr="006A7C3A">
              <w:rPr>
                <w:rFonts w:ascii="Times New Roman" w:hAnsi="Times New Roman" w:cs="Times New Roman"/>
                <w:b/>
                <w:sz w:val="20"/>
                <w:szCs w:val="20"/>
              </w:rPr>
              <w:t>References</w:t>
            </w:r>
          </w:p>
        </w:tc>
      </w:tr>
      <w:tr w:rsidR="006A1DA5" w:rsidRPr="006A1DA5" w:rsidTr="00DE0BAF">
        <w:trPr>
          <w:trHeight w:val="22"/>
        </w:trPr>
        <w:tc>
          <w:tcPr>
            <w:tcW w:w="1735" w:type="dxa"/>
            <w:vAlign w:val="center"/>
          </w:tcPr>
          <w:p w:rsidR="006A1DA5" w:rsidRPr="006A7C3A" w:rsidRDefault="006A1DA5" w:rsidP="006A1DA5">
            <w:pPr>
              <w:contextualSpacing/>
              <w:rPr>
                <w:rFonts w:ascii="Times New Roman" w:hAnsi="Times New Roman" w:cs="Times New Roman"/>
                <w:sz w:val="20"/>
                <w:szCs w:val="20"/>
              </w:rPr>
            </w:pPr>
            <w:proofErr w:type="spellStart"/>
            <w:r w:rsidRPr="006A7C3A">
              <w:rPr>
                <w:rFonts w:ascii="Times New Roman" w:hAnsi="Times New Roman" w:cs="Times New Roman"/>
                <w:sz w:val="20"/>
                <w:szCs w:val="20"/>
              </w:rPr>
              <w:t>Cantril’s</w:t>
            </w:r>
            <w:proofErr w:type="spellEnd"/>
            <w:r w:rsidRPr="006A7C3A">
              <w:rPr>
                <w:rFonts w:ascii="Times New Roman" w:hAnsi="Times New Roman" w:cs="Times New Roman"/>
                <w:sz w:val="20"/>
                <w:szCs w:val="20"/>
              </w:rPr>
              <w:t xml:space="preserve"> ladder</w:t>
            </w:r>
          </w:p>
        </w:tc>
        <w:tc>
          <w:tcPr>
            <w:tcW w:w="3369" w:type="dxa"/>
            <w:vAlign w:val="center"/>
          </w:tcPr>
          <w:p w:rsidR="006A1DA5" w:rsidRPr="006A7C3A" w:rsidRDefault="006A1DA5" w:rsidP="006A1DA5">
            <w:pPr>
              <w:contextualSpacing/>
              <w:rPr>
                <w:rFonts w:ascii="Times New Roman" w:hAnsi="Times New Roman" w:cs="Times New Roman"/>
                <w:sz w:val="20"/>
                <w:szCs w:val="20"/>
              </w:rPr>
            </w:pPr>
            <w:proofErr w:type="spellStart"/>
            <w:r w:rsidRPr="006A7C3A">
              <w:rPr>
                <w:rFonts w:ascii="Times New Roman" w:hAnsi="Times New Roman" w:cs="Times New Roman"/>
                <w:sz w:val="20"/>
                <w:szCs w:val="20"/>
              </w:rPr>
              <w:t>Cantril’s</w:t>
            </w:r>
            <w:proofErr w:type="spellEnd"/>
            <w:r w:rsidRPr="006A7C3A">
              <w:rPr>
                <w:rFonts w:ascii="Times New Roman" w:hAnsi="Times New Roman" w:cs="Times New Roman"/>
                <w:sz w:val="20"/>
                <w:szCs w:val="20"/>
              </w:rPr>
              <w:t xml:space="preserve"> ladder</w:t>
            </w:r>
          </w:p>
        </w:tc>
        <w:tc>
          <w:tcPr>
            <w:tcW w:w="992" w:type="dxa"/>
            <w:vAlign w:val="center"/>
          </w:tcPr>
          <w:p w:rsidR="006A1DA5" w:rsidRPr="006A7C3A" w:rsidRDefault="006A1DA5" w:rsidP="006A1DA5">
            <w:pPr>
              <w:contextualSpacing/>
              <w:jc w:val="center"/>
              <w:rPr>
                <w:rFonts w:ascii="Times New Roman" w:hAnsi="Times New Roman" w:cs="Times New Roman"/>
                <w:sz w:val="20"/>
                <w:szCs w:val="20"/>
              </w:rPr>
            </w:pPr>
            <w:r w:rsidRPr="006A7C3A">
              <w:rPr>
                <w:rFonts w:ascii="Times New Roman" w:hAnsi="Times New Roman" w:cs="Times New Roman"/>
                <w:sz w:val="20"/>
                <w:szCs w:val="20"/>
              </w:rPr>
              <w:t>1</w:t>
            </w:r>
          </w:p>
        </w:tc>
        <w:tc>
          <w:tcPr>
            <w:tcW w:w="4360" w:type="dxa"/>
            <w:vAlign w:val="center"/>
          </w:tcPr>
          <w:p w:rsidR="006A1DA5" w:rsidRPr="006A7C3A" w:rsidRDefault="00B558DB" w:rsidP="00B558DB">
            <w:pPr>
              <w:contextualSpacing/>
              <w:rPr>
                <w:rFonts w:ascii="Times New Roman" w:hAnsi="Times New Roman" w:cs="Times New Roman"/>
                <w:sz w:val="20"/>
                <w:szCs w:val="20"/>
              </w:rPr>
            </w:pPr>
            <w:r>
              <w:rPr>
                <w:rFonts w:ascii="Times New Roman" w:hAnsi="Times New Roman" w:cs="Times New Roman"/>
                <w:sz w:val="20"/>
                <w:szCs w:val="20"/>
              </w:rPr>
              <w:t>self-rating on a ladder from</w:t>
            </w:r>
            <w:r w:rsidR="006A1DA5" w:rsidRPr="006A7C3A">
              <w:rPr>
                <w:rFonts w:ascii="Times New Roman" w:hAnsi="Times New Roman" w:cs="Times New Roman"/>
                <w:sz w:val="20"/>
                <w:szCs w:val="20"/>
              </w:rPr>
              <w:t xml:space="preserve"> 0 </w:t>
            </w:r>
            <w:r>
              <w:rPr>
                <w:rFonts w:ascii="Times New Roman" w:hAnsi="Times New Roman" w:cs="Times New Roman"/>
                <w:sz w:val="20"/>
                <w:szCs w:val="20"/>
              </w:rPr>
              <w:t>‘</w:t>
            </w:r>
            <w:r w:rsidR="006A1DA5" w:rsidRPr="006A7C3A">
              <w:rPr>
                <w:rFonts w:ascii="Times New Roman" w:hAnsi="Times New Roman" w:cs="Times New Roman"/>
                <w:sz w:val="20"/>
                <w:szCs w:val="20"/>
              </w:rPr>
              <w:t>the worst life one can imagine</w:t>
            </w:r>
            <w:r>
              <w:rPr>
                <w:rFonts w:ascii="Times New Roman" w:hAnsi="Times New Roman" w:cs="Times New Roman"/>
                <w:sz w:val="20"/>
                <w:szCs w:val="20"/>
              </w:rPr>
              <w:t>’</w:t>
            </w:r>
            <w:r w:rsidR="006A1DA5" w:rsidRPr="006A7C3A">
              <w:rPr>
                <w:rFonts w:ascii="Times New Roman" w:hAnsi="Times New Roman" w:cs="Times New Roman"/>
                <w:sz w:val="20"/>
                <w:szCs w:val="20"/>
              </w:rPr>
              <w:t xml:space="preserve"> to 10 </w:t>
            </w:r>
            <w:r>
              <w:rPr>
                <w:rFonts w:ascii="Times New Roman" w:hAnsi="Times New Roman" w:cs="Times New Roman"/>
                <w:sz w:val="20"/>
                <w:szCs w:val="20"/>
              </w:rPr>
              <w:t>‘</w:t>
            </w:r>
            <w:r w:rsidR="006A1DA5" w:rsidRPr="006A7C3A">
              <w:rPr>
                <w:rFonts w:ascii="Times New Roman" w:hAnsi="Times New Roman" w:cs="Times New Roman"/>
                <w:sz w:val="20"/>
                <w:szCs w:val="20"/>
              </w:rPr>
              <w:t>the best possible life one can imagine</w:t>
            </w:r>
            <w:r>
              <w:rPr>
                <w:rFonts w:ascii="Times New Roman" w:hAnsi="Times New Roman" w:cs="Times New Roman"/>
                <w:sz w:val="20"/>
                <w:szCs w:val="20"/>
              </w:rPr>
              <w:t>’</w:t>
            </w:r>
          </w:p>
        </w:tc>
        <w:tc>
          <w:tcPr>
            <w:tcW w:w="1985" w:type="dxa"/>
            <w:vAlign w:val="center"/>
          </w:tcPr>
          <w:p w:rsidR="006A1DA5" w:rsidRPr="006A7C3A" w:rsidRDefault="006A1DA5" w:rsidP="006A1DA5">
            <w:pPr>
              <w:contextualSpacing/>
              <w:rPr>
                <w:rFonts w:ascii="Times New Roman" w:hAnsi="Times New Roman" w:cs="Times New Roman"/>
                <w:sz w:val="20"/>
                <w:szCs w:val="20"/>
              </w:rPr>
            </w:pPr>
            <w:r w:rsidRPr="006A7C3A">
              <w:rPr>
                <w:rFonts w:ascii="Times New Roman" w:hAnsi="Times New Roman" w:cs="Times New Roman"/>
                <w:sz w:val="20"/>
                <w:szCs w:val="20"/>
              </w:rPr>
              <w:t>scale from 0 to 10</w:t>
            </w:r>
          </w:p>
        </w:tc>
        <w:tc>
          <w:tcPr>
            <w:tcW w:w="2444" w:type="dxa"/>
            <w:vAlign w:val="center"/>
          </w:tcPr>
          <w:p w:rsidR="006A1DA5" w:rsidRPr="006A7C3A" w:rsidRDefault="006A1DA5" w:rsidP="006A1DA5">
            <w:pPr>
              <w:contextualSpacing/>
              <w:rPr>
                <w:rFonts w:ascii="Times New Roman" w:hAnsi="Times New Roman" w:cs="Times New Roman"/>
                <w:sz w:val="20"/>
                <w:szCs w:val="20"/>
                <w:lang w:val="da-DK"/>
              </w:rPr>
            </w:pPr>
            <w:r w:rsidRPr="006A7C3A">
              <w:rPr>
                <w:rFonts w:ascii="Times New Roman" w:hAnsi="Times New Roman" w:cs="Times New Roman"/>
                <w:sz w:val="20"/>
                <w:szCs w:val="20"/>
                <w:lang w:val="da-DK"/>
              </w:rPr>
              <w:t>Knurowski et al., 2004</w:t>
            </w:r>
          </w:p>
          <w:p w:rsidR="006A1DA5" w:rsidRPr="006A7C3A" w:rsidRDefault="006A1DA5" w:rsidP="006A1DA5">
            <w:pPr>
              <w:contextualSpacing/>
              <w:rPr>
                <w:rFonts w:ascii="Times New Roman" w:hAnsi="Times New Roman" w:cs="Times New Roman"/>
                <w:sz w:val="20"/>
                <w:szCs w:val="20"/>
                <w:lang w:val="da-DK"/>
              </w:rPr>
            </w:pPr>
            <w:r w:rsidRPr="006A7C3A">
              <w:rPr>
                <w:rFonts w:ascii="Times New Roman" w:hAnsi="Times New Roman" w:cs="Times New Roman"/>
                <w:sz w:val="20"/>
                <w:szCs w:val="20"/>
                <w:lang w:val="da-DK"/>
              </w:rPr>
              <w:t>Knurowski et al., 2005</w:t>
            </w:r>
          </w:p>
        </w:tc>
      </w:tr>
      <w:tr w:rsidR="006A1DA5" w:rsidRPr="006A7C3A" w:rsidTr="00DE0BAF">
        <w:trPr>
          <w:trHeight w:val="22"/>
        </w:trPr>
        <w:tc>
          <w:tcPr>
            <w:tcW w:w="1735" w:type="dxa"/>
            <w:vAlign w:val="center"/>
          </w:tcPr>
          <w:p w:rsidR="006A1DA5" w:rsidRPr="006A7C3A" w:rsidRDefault="00DE0BAF" w:rsidP="006A1DA5">
            <w:pPr>
              <w:contextualSpacing/>
              <w:rPr>
                <w:rFonts w:ascii="Times New Roman" w:hAnsi="Times New Roman" w:cs="Times New Roman"/>
                <w:sz w:val="20"/>
                <w:szCs w:val="20"/>
              </w:rPr>
            </w:pPr>
            <w:r>
              <w:rPr>
                <w:rFonts w:ascii="Times New Roman" w:hAnsi="Times New Roman" w:cs="Times New Roman"/>
                <w:sz w:val="20"/>
                <w:szCs w:val="20"/>
              </w:rPr>
              <w:t>CASP</w:t>
            </w:r>
            <w:r w:rsidR="006A1DA5" w:rsidRPr="006A7C3A">
              <w:rPr>
                <w:rFonts w:ascii="Times New Roman" w:hAnsi="Times New Roman" w:cs="Times New Roman"/>
                <w:sz w:val="20"/>
                <w:szCs w:val="20"/>
              </w:rPr>
              <w:t>-19</w:t>
            </w:r>
          </w:p>
        </w:tc>
        <w:tc>
          <w:tcPr>
            <w:tcW w:w="3369" w:type="dxa"/>
            <w:vAlign w:val="center"/>
          </w:tcPr>
          <w:p w:rsidR="006A1DA5" w:rsidRPr="006A7C3A" w:rsidRDefault="006A1DA5" w:rsidP="006A1DA5">
            <w:pPr>
              <w:contextualSpacing/>
              <w:rPr>
                <w:rFonts w:ascii="Times New Roman" w:hAnsi="Times New Roman" w:cs="Times New Roman"/>
                <w:color w:val="000000"/>
                <w:sz w:val="20"/>
                <w:szCs w:val="20"/>
              </w:rPr>
            </w:pPr>
            <w:r w:rsidRPr="006A7C3A">
              <w:rPr>
                <w:rFonts w:ascii="Times New Roman" w:hAnsi="Times New Roman" w:cs="Times New Roman"/>
                <w:color w:val="000000"/>
                <w:sz w:val="20"/>
                <w:szCs w:val="20"/>
              </w:rPr>
              <w:t xml:space="preserve">Control, Autonomy, Pleasure and Self-realisation measure of Quality of Life  </w:t>
            </w:r>
          </w:p>
        </w:tc>
        <w:tc>
          <w:tcPr>
            <w:tcW w:w="992" w:type="dxa"/>
            <w:vAlign w:val="center"/>
          </w:tcPr>
          <w:p w:rsidR="006A1DA5" w:rsidRPr="006A7C3A" w:rsidRDefault="006A1DA5" w:rsidP="006A1DA5">
            <w:pPr>
              <w:contextualSpacing/>
              <w:jc w:val="center"/>
              <w:rPr>
                <w:rFonts w:ascii="Times New Roman" w:hAnsi="Times New Roman" w:cs="Times New Roman"/>
                <w:color w:val="000000"/>
                <w:sz w:val="20"/>
                <w:szCs w:val="20"/>
              </w:rPr>
            </w:pPr>
            <w:r w:rsidRPr="006A7C3A">
              <w:rPr>
                <w:rFonts w:ascii="Times New Roman" w:hAnsi="Times New Roman" w:cs="Times New Roman"/>
                <w:color w:val="000000"/>
                <w:sz w:val="20"/>
                <w:szCs w:val="20"/>
              </w:rPr>
              <w:t>19</w:t>
            </w:r>
          </w:p>
        </w:tc>
        <w:tc>
          <w:tcPr>
            <w:tcW w:w="4360" w:type="dxa"/>
            <w:vAlign w:val="center"/>
          </w:tcPr>
          <w:p w:rsidR="006A1DA5" w:rsidRPr="006A7C3A" w:rsidRDefault="006A1DA5" w:rsidP="006A1DA5">
            <w:pPr>
              <w:contextualSpacing/>
              <w:rPr>
                <w:rFonts w:ascii="Times New Roman" w:hAnsi="Times New Roman" w:cs="Times New Roman"/>
                <w:color w:val="000000"/>
                <w:sz w:val="20"/>
                <w:szCs w:val="20"/>
              </w:rPr>
            </w:pPr>
            <w:r w:rsidRPr="006A7C3A">
              <w:rPr>
                <w:rFonts w:ascii="Times New Roman" w:hAnsi="Times New Roman" w:cs="Times New Roman"/>
                <w:color w:val="000000"/>
                <w:sz w:val="20"/>
                <w:szCs w:val="20"/>
              </w:rPr>
              <w:t>control (4), autonomy (5), pleasure (5), self-realisation (5)</w:t>
            </w:r>
          </w:p>
        </w:tc>
        <w:tc>
          <w:tcPr>
            <w:tcW w:w="1985" w:type="dxa"/>
            <w:vAlign w:val="center"/>
          </w:tcPr>
          <w:p w:rsidR="006A1DA5" w:rsidRPr="006A7C3A" w:rsidRDefault="006A1DA5" w:rsidP="006A1DA5">
            <w:pPr>
              <w:contextualSpacing/>
              <w:rPr>
                <w:rFonts w:ascii="Times New Roman" w:hAnsi="Times New Roman" w:cs="Times New Roman"/>
                <w:color w:val="000000"/>
                <w:sz w:val="20"/>
                <w:szCs w:val="20"/>
              </w:rPr>
            </w:pPr>
            <w:r w:rsidRPr="006A7C3A">
              <w:rPr>
                <w:rFonts w:ascii="Times New Roman" w:hAnsi="Times New Roman" w:cs="Times New Roman"/>
                <w:color w:val="000000"/>
                <w:sz w:val="20"/>
                <w:szCs w:val="20"/>
              </w:rPr>
              <w:t>4-point Likert scales, ‘Often’ to ‘Never</w:t>
            </w:r>
          </w:p>
        </w:tc>
        <w:tc>
          <w:tcPr>
            <w:tcW w:w="2444" w:type="dxa"/>
            <w:vAlign w:val="center"/>
          </w:tcPr>
          <w:p w:rsidR="006A1DA5" w:rsidRPr="006A7C3A" w:rsidRDefault="006A1DA5" w:rsidP="006A1DA5">
            <w:pPr>
              <w:contextualSpacing/>
              <w:rPr>
                <w:rFonts w:ascii="Times New Roman" w:hAnsi="Times New Roman" w:cs="Times New Roman"/>
                <w:sz w:val="20"/>
                <w:szCs w:val="20"/>
              </w:rPr>
            </w:pPr>
            <w:r w:rsidRPr="006A7C3A">
              <w:rPr>
                <w:rFonts w:ascii="Times New Roman" w:hAnsi="Times New Roman" w:cs="Times New Roman"/>
                <w:sz w:val="20"/>
                <w:szCs w:val="20"/>
              </w:rPr>
              <w:t xml:space="preserve">Bowling &amp; </w:t>
            </w:r>
            <w:proofErr w:type="spellStart"/>
            <w:r w:rsidRPr="006A7C3A">
              <w:rPr>
                <w:rFonts w:ascii="Times New Roman" w:hAnsi="Times New Roman" w:cs="Times New Roman"/>
                <w:sz w:val="20"/>
                <w:szCs w:val="20"/>
              </w:rPr>
              <w:t>Stenner</w:t>
            </w:r>
            <w:proofErr w:type="spellEnd"/>
            <w:r w:rsidRPr="006A7C3A">
              <w:rPr>
                <w:rFonts w:ascii="Times New Roman" w:hAnsi="Times New Roman" w:cs="Times New Roman"/>
                <w:sz w:val="20"/>
                <w:szCs w:val="20"/>
              </w:rPr>
              <w:t>, 2011</w:t>
            </w:r>
          </w:p>
        </w:tc>
      </w:tr>
      <w:tr w:rsidR="006A1DA5" w:rsidRPr="006A1DA5" w:rsidTr="00DE0BAF">
        <w:trPr>
          <w:trHeight w:val="22"/>
        </w:trPr>
        <w:tc>
          <w:tcPr>
            <w:tcW w:w="1735" w:type="dxa"/>
            <w:vAlign w:val="center"/>
          </w:tcPr>
          <w:p w:rsidR="006A1DA5" w:rsidRPr="006A7C3A" w:rsidRDefault="00DE0BAF" w:rsidP="006A1DA5">
            <w:pPr>
              <w:contextualSpacing/>
              <w:rPr>
                <w:rFonts w:ascii="Times New Roman" w:hAnsi="Times New Roman" w:cs="Times New Roman"/>
                <w:sz w:val="20"/>
                <w:szCs w:val="20"/>
                <w:lang w:val="da-DK"/>
              </w:rPr>
            </w:pPr>
            <w:r>
              <w:rPr>
                <w:rFonts w:ascii="Times New Roman" w:hAnsi="Times New Roman" w:cs="Times New Roman"/>
                <w:sz w:val="20"/>
                <w:szCs w:val="20"/>
                <w:lang w:val="da-DK"/>
              </w:rPr>
              <w:t>CASP-12</w:t>
            </w:r>
          </w:p>
        </w:tc>
        <w:tc>
          <w:tcPr>
            <w:tcW w:w="3369" w:type="dxa"/>
            <w:vAlign w:val="center"/>
          </w:tcPr>
          <w:p w:rsidR="006A1DA5" w:rsidRPr="006A7C3A" w:rsidRDefault="006A1DA5" w:rsidP="006A1DA5">
            <w:pPr>
              <w:contextualSpacing/>
              <w:rPr>
                <w:rFonts w:ascii="Times New Roman" w:hAnsi="Times New Roman" w:cs="Times New Roman"/>
                <w:sz w:val="20"/>
                <w:szCs w:val="20"/>
              </w:rPr>
            </w:pPr>
            <w:r w:rsidRPr="006A7C3A">
              <w:rPr>
                <w:rFonts w:ascii="Times New Roman" w:hAnsi="Times New Roman" w:cs="Times New Roman"/>
                <w:color w:val="000000"/>
                <w:sz w:val="20"/>
                <w:szCs w:val="20"/>
              </w:rPr>
              <w:t xml:space="preserve">Short Version of the Control, Autonomy, Pleasure and Self-realisation measure of Quality of Life  </w:t>
            </w:r>
          </w:p>
        </w:tc>
        <w:tc>
          <w:tcPr>
            <w:tcW w:w="992" w:type="dxa"/>
            <w:vAlign w:val="center"/>
          </w:tcPr>
          <w:p w:rsidR="006A1DA5" w:rsidRPr="006A7C3A" w:rsidRDefault="006A1DA5" w:rsidP="006A1DA5">
            <w:pPr>
              <w:contextualSpacing/>
              <w:jc w:val="center"/>
              <w:rPr>
                <w:rFonts w:ascii="Times New Roman" w:hAnsi="Times New Roman" w:cs="Times New Roman"/>
                <w:sz w:val="20"/>
                <w:szCs w:val="20"/>
              </w:rPr>
            </w:pPr>
            <w:r w:rsidRPr="006A7C3A">
              <w:rPr>
                <w:rFonts w:ascii="Times New Roman" w:hAnsi="Times New Roman" w:cs="Times New Roman"/>
                <w:sz w:val="20"/>
                <w:szCs w:val="20"/>
              </w:rPr>
              <w:t>12</w:t>
            </w:r>
          </w:p>
        </w:tc>
        <w:tc>
          <w:tcPr>
            <w:tcW w:w="4360" w:type="dxa"/>
            <w:vAlign w:val="center"/>
          </w:tcPr>
          <w:p w:rsidR="006A1DA5" w:rsidRPr="006A7C3A" w:rsidRDefault="006A1DA5" w:rsidP="006A1DA5">
            <w:pPr>
              <w:contextualSpacing/>
              <w:rPr>
                <w:rFonts w:ascii="Times New Roman" w:hAnsi="Times New Roman" w:cs="Times New Roman"/>
                <w:sz w:val="20"/>
                <w:szCs w:val="20"/>
              </w:rPr>
            </w:pPr>
            <w:r w:rsidRPr="006A7C3A">
              <w:rPr>
                <w:rFonts w:ascii="Times New Roman" w:hAnsi="Times New Roman" w:cs="Times New Roman"/>
                <w:sz w:val="20"/>
                <w:szCs w:val="20"/>
              </w:rPr>
              <w:t>control (3), autonomy (3), self-realisation (3), pleasure (3)</w:t>
            </w:r>
          </w:p>
        </w:tc>
        <w:tc>
          <w:tcPr>
            <w:tcW w:w="1985" w:type="dxa"/>
            <w:vAlign w:val="center"/>
          </w:tcPr>
          <w:p w:rsidR="006A1DA5" w:rsidRPr="006A7C3A" w:rsidRDefault="006A1DA5" w:rsidP="006A1DA5">
            <w:pPr>
              <w:contextualSpacing/>
              <w:rPr>
                <w:rFonts w:ascii="Times New Roman" w:hAnsi="Times New Roman" w:cs="Times New Roman"/>
                <w:sz w:val="20"/>
                <w:szCs w:val="20"/>
              </w:rPr>
            </w:pPr>
            <w:r w:rsidRPr="006A7C3A">
              <w:rPr>
                <w:rFonts w:ascii="Times New Roman" w:hAnsi="Times New Roman" w:cs="Times New Roman"/>
                <w:sz w:val="20"/>
                <w:szCs w:val="20"/>
              </w:rPr>
              <w:t>4-point Likert scales</w:t>
            </w:r>
            <w:r w:rsidRPr="006A7C3A">
              <w:rPr>
                <w:rFonts w:ascii="Times New Roman" w:hAnsi="Times New Roman" w:cs="Times New Roman"/>
                <w:color w:val="000000"/>
                <w:sz w:val="20"/>
                <w:szCs w:val="20"/>
              </w:rPr>
              <w:t>, ‘Often’ to ‘Never</w:t>
            </w:r>
            <w:r>
              <w:rPr>
                <w:rFonts w:ascii="Times New Roman" w:hAnsi="Times New Roman" w:cs="Times New Roman"/>
                <w:color w:val="000000"/>
                <w:sz w:val="20"/>
                <w:szCs w:val="20"/>
              </w:rPr>
              <w:t>’</w:t>
            </w:r>
          </w:p>
        </w:tc>
        <w:tc>
          <w:tcPr>
            <w:tcW w:w="2444" w:type="dxa"/>
            <w:vAlign w:val="center"/>
          </w:tcPr>
          <w:p w:rsidR="006A1DA5" w:rsidRPr="006A7C3A" w:rsidRDefault="006A1DA5" w:rsidP="006A1DA5">
            <w:pPr>
              <w:contextualSpacing/>
              <w:rPr>
                <w:rFonts w:ascii="Times New Roman" w:hAnsi="Times New Roman" w:cs="Times New Roman"/>
                <w:sz w:val="20"/>
                <w:szCs w:val="20"/>
                <w:lang w:val="da-DK"/>
              </w:rPr>
            </w:pPr>
            <w:r w:rsidRPr="006A7C3A">
              <w:rPr>
                <w:rFonts w:ascii="Times New Roman" w:hAnsi="Times New Roman" w:cs="Times New Roman"/>
                <w:sz w:val="20"/>
                <w:szCs w:val="20"/>
                <w:lang w:val="da-DK"/>
              </w:rPr>
              <w:t>von dem Knesebeck et al., 2007</w:t>
            </w:r>
          </w:p>
        </w:tc>
      </w:tr>
      <w:tr w:rsidR="00DE0BAF" w:rsidRPr="006A1DA5" w:rsidTr="00DE0BAF">
        <w:trPr>
          <w:trHeight w:val="22"/>
        </w:trPr>
        <w:tc>
          <w:tcPr>
            <w:tcW w:w="1735" w:type="dxa"/>
            <w:vAlign w:val="center"/>
          </w:tcPr>
          <w:p w:rsidR="00DE0BAF" w:rsidRPr="006A7C3A" w:rsidRDefault="00DE0BAF" w:rsidP="00DE0BAF">
            <w:pPr>
              <w:contextualSpacing/>
              <w:rPr>
                <w:rFonts w:ascii="Times New Roman" w:hAnsi="Times New Roman" w:cs="Times New Roman"/>
                <w:sz w:val="20"/>
                <w:szCs w:val="20"/>
              </w:rPr>
            </w:pPr>
            <w:r>
              <w:rPr>
                <w:rFonts w:ascii="Times New Roman" w:hAnsi="Times New Roman" w:cs="Times New Roman"/>
                <w:sz w:val="20"/>
                <w:szCs w:val="20"/>
                <w:lang w:val="da-DK"/>
              </w:rPr>
              <w:t>15D</w:t>
            </w:r>
          </w:p>
        </w:tc>
        <w:tc>
          <w:tcPr>
            <w:tcW w:w="3369" w:type="dxa"/>
            <w:vAlign w:val="center"/>
          </w:tcPr>
          <w:p w:rsidR="00DE0BAF" w:rsidRPr="006A7C3A" w:rsidRDefault="00DE0BAF" w:rsidP="00DE0BAF">
            <w:pPr>
              <w:contextualSpacing/>
              <w:rPr>
                <w:rFonts w:ascii="Times New Roman" w:hAnsi="Times New Roman" w:cs="Times New Roman"/>
                <w:sz w:val="20"/>
                <w:szCs w:val="20"/>
              </w:rPr>
            </w:pPr>
            <w:r w:rsidRPr="006A7C3A">
              <w:rPr>
                <w:rFonts w:ascii="Times New Roman" w:hAnsi="Times New Roman" w:cs="Times New Roman"/>
                <w:sz w:val="20"/>
                <w:szCs w:val="20"/>
              </w:rPr>
              <w:t>15-dimensional health related quality of life instrument</w:t>
            </w:r>
          </w:p>
        </w:tc>
        <w:tc>
          <w:tcPr>
            <w:tcW w:w="992" w:type="dxa"/>
            <w:vAlign w:val="center"/>
          </w:tcPr>
          <w:p w:rsidR="00DE0BAF" w:rsidRPr="006A7C3A" w:rsidRDefault="00DE0BAF" w:rsidP="00DE0BAF">
            <w:pPr>
              <w:contextualSpacing/>
              <w:jc w:val="center"/>
              <w:rPr>
                <w:rFonts w:ascii="Times New Roman" w:hAnsi="Times New Roman" w:cs="Times New Roman"/>
                <w:sz w:val="20"/>
                <w:szCs w:val="20"/>
              </w:rPr>
            </w:pPr>
            <w:r w:rsidRPr="006A7C3A">
              <w:rPr>
                <w:rFonts w:ascii="Times New Roman" w:hAnsi="Times New Roman" w:cs="Times New Roman"/>
                <w:sz w:val="20"/>
                <w:szCs w:val="20"/>
              </w:rPr>
              <w:t>15</w:t>
            </w:r>
          </w:p>
        </w:tc>
        <w:tc>
          <w:tcPr>
            <w:tcW w:w="4360" w:type="dxa"/>
            <w:vAlign w:val="center"/>
          </w:tcPr>
          <w:p w:rsidR="00DE0BAF" w:rsidRPr="006A7C3A" w:rsidRDefault="00DE0BAF" w:rsidP="00DE0BAF">
            <w:pPr>
              <w:contextualSpacing/>
              <w:rPr>
                <w:rFonts w:ascii="Times New Roman" w:hAnsi="Times New Roman" w:cs="Times New Roman"/>
                <w:sz w:val="20"/>
                <w:szCs w:val="20"/>
              </w:rPr>
            </w:pPr>
            <w:r w:rsidRPr="006A7C3A">
              <w:rPr>
                <w:rFonts w:ascii="Times New Roman" w:hAnsi="Times New Roman" w:cs="Times New Roman"/>
                <w:sz w:val="20"/>
                <w:szCs w:val="20"/>
              </w:rPr>
              <w:t>mobility (1), vision (1), hearing (1), breathing (1), sleeping (1), eating (1), speech (1), elimination (1), usual activities (1), mental function (1), discomfort and symptoms (1), depression (1), distress (1), vitality (1), sexual activity (1)</w:t>
            </w:r>
          </w:p>
        </w:tc>
        <w:tc>
          <w:tcPr>
            <w:tcW w:w="1985" w:type="dxa"/>
            <w:vAlign w:val="center"/>
          </w:tcPr>
          <w:p w:rsidR="00DE0BAF" w:rsidRPr="006A7C3A" w:rsidRDefault="00DE0BAF" w:rsidP="00DE0BAF">
            <w:pPr>
              <w:contextualSpacing/>
              <w:rPr>
                <w:rFonts w:ascii="Times New Roman" w:hAnsi="Times New Roman" w:cs="Times New Roman"/>
                <w:sz w:val="20"/>
                <w:szCs w:val="20"/>
              </w:rPr>
            </w:pPr>
            <w:r w:rsidRPr="006A7C3A">
              <w:rPr>
                <w:rFonts w:ascii="Times New Roman" w:hAnsi="Times New Roman" w:cs="Times New Roman"/>
                <w:sz w:val="20"/>
                <w:szCs w:val="20"/>
              </w:rPr>
              <w:t>5 ordinal levels, wording vary</w:t>
            </w:r>
          </w:p>
        </w:tc>
        <w:tc>
          <w:tcPr>
            <w:tcW w:w="2444" w:type="dxa"/>
            <w:vAlign w:val="center"/>
          </w:tcPr>
          <w:p w:rsidR="00DE0BAF" w:rsidRPr="006A7C3A" w:rsidRDefault="00DE0BAF" w:rsidP="00DE0BAF">
            <w:pPr>
              <w:contextualSpacing/>
              <w:rPr>
                <w:rFonts w:ascii="Times New Roman" w:hAnsi="Times New Roman" w:cs="Times New Roman"/>
                <w:sz w:val="20"/>
                <w:szCs w:val="20"/>
              </w:rPr>
            </w:pPr>
            <w:proofErr w:type="spellStart"/>
            <w:r w:rsidRPr="006A7C3A">
              <w:rPr>
                <w:rFonts w:ascii="Times New Roman" w:hAnsi="Times New Roman" w:cs="Times New Roman"/>
                <w:sz w:val="20"/>
                <w:szCs w:val="20"/>
              </w:rPr>
              <w:t>Eviö</w:t>
            </w:r>
            <w:proofErr w:type="spellEnd"/>
            <w:r w:rsidRPr="006A7C3A">
              <w:rPr>
                <w:rFonts w:ascii="Times New Roman" w:hAnsi="Times New Roman" w:cs="Times New Roman"/>
                <w:sz w:val="20"/>
                <w:szCs w:val="20"/>
              </w:rPr>
              <w:t xml:space="preserve"> et al., 2007</w:t>
            </w:r>
          </w:p>
        </w:tc>
      </w:tr>
      <w:tr w:rsidR="00DE0BAF" w:rsidRPr="006A1DA5" w:rsidTr="00DE0BAF">
        <w:trPr>
          <w:trHeight w:val="22"/>
        </w:trPr>
        <w:tc>
          <w:tcPr>
            <w:tcW w:w="1735" w:type="dxa"/>
            <w:vAlign w:val="center"/>
          </w:tcPr>
          <w:p w:rsidR="00DE0BAF" w:rsidRPr="006A7C3A" w:rsidRDefault="00DE0BAF" w:rsidP="00DE0BAF">
            <w:pPr>
              <w:contextualSpacing/>
              <w:rPr>
                <w:rFonts w:ascii="Times New Roman" w:hAnsi="Times New Roman" w:cs="Times New Roman"/>
                <w:sz w:val="20"/>
                <w:szCs w:val="20"/>
              </w:rPr>
            </w:pPr>
            <w:r w:rsidRPr="006A7C3A">
              <w:rPr>
                <w:rFonts w:ascii="Times New Roman" w:hAnsi="Times New Roman" w:cs="Times New Roman"/>
                <w:sz w:val="20"/>
                <w:szCs w:val="20"/>
              </w:rPr>
              <w:t>HI score</w:t>
            </w:r>
          </w:p>
        </w:tc>
        <w:tc>
          <w:tcPr>
            <w:tcW w:w="3369" w:type="dxa"/>
            <w:vAlign w:val="center"/>
          </w:tcPr>
          <w:p w:rsidR="00DE0BAF" w:rsidRPr="006A7C3A" w:rsidRDefault="00DE0BAF" w:rsidP="00DE0BAF">
            <w:pPr>
              <w:contextualSpacing/>
              <w:rPr>
                <w:rFonts w:ascii="Times New Roman" w:hAnsi="Times New Roman" w:cs="Times New Roman"/>
                <w:sz w:val="20"/>
                <w:szCs w:val="20"/>
              </w:rPr>
            </w:pPr>
            <w:r w:rsidRPr="006A7C3A">
              <w:rPr>
                <w:rFonts w:ascii="Times New Roman" w:hAnsi="Times New Roman" w:cs="Times New Roman"/>
                <w:sz w:val="20"/>
                <w:szCs w:val="20"/>
              </w:rPr>
              <w:t>Health Index Score</w:t>
            </w:r>
          </w:p>
        </w:tc>
        <w:tc>
          <w:tcPr>
            <w:tcW w:w="992" w:type="dxa"/>
            <w:vAlign w:val="center"/>
          </w:tcPr>
          <w:p w:rsidR="00DE0BAF" w:rsidRPr="006A7C3A" w:rsidRDefault="00DE0BAF" w:rsidP="00DE0BAF">
            <w:pPr>
              <w:contextualSpacing/>
              <w:jc w:val="center"/>
              <w:rPr>
                <w:rFonts w:ascii="Times New Roman" w:hAnsi="Times New Roman" w:cs="Times New Roman"/>
                <w:sz w:val="20"/>
                <w:szCs w:val="20"/>
              </w:rPr>
            </w:pPr>
            <w:r w:rsidRPr="006A7C3A">
              <w:rPr>
                <w:rFonts w:ascii="Times New Roman" w:hAnsi="Times New Roman" w:cs="Times New Roman"/>
                <w:sz w:val="20"/>
                <w:szCs w:val="20"/>
              </w:rPr>
              <w:t>9</w:t>
            </w:r>
          </w:p>
        </w:tc>
        <w:tc>
          <w:tcPr>
            <w:tcW w:w="4360" w:type="dxa"/>
            <w:vAlign w:val="center"/>
          </w:tcPr>
          <w:p w:rsidR="00DE0BAF" w:rsidRPr="006A7C3A" w:rsidRDefault="00DE0BAF" w:rsidP="00DE0BAF">
            <w:pPr>
              <w:contextualSpacing/>
              <w:rPr>
                <w:rFonts w:ascii="Times New Roman" w:hAnsi="Times New Roman" w:cs="Times New Roman"/>
                <w:sz w:val="20"/>
                <w:szCs w:val="20"/>
              </w:rPr>
            </w:pPr>
            <w:r w:rsidRPr="006A7C3A">
              <w:rPr>
                <w:rFonts w:ascii="Times New Roman" w:hAnsi="Times New Roman" w:cs="Times New Roman"/>
                <w:sz w:val="20"/>
                <w:szCs w:val="20"/>
              </w:rPr>
              <w:t>energy (1), mood (1), fatigue (1), loneliness (1), sleep (1), vertigo (1), bowel function (1), pain (1), mobility (1)</w:t>
            </w:r>
          </w:p>
        </w:tc>
        <w:tc>
          <w:tcPr>
            <w:tcW w:w="1985" w:type="dxa"/>
            <w:vAlign w:val="center"/>
          </w:tcPr>
          <w:p w:rsidR="00DE0BAF" w:rsidRPr="006A7C3A" w:rsidRDefault="00DE0BAF" w:rsidP="00DE0BAF">
            <w:pPr>
              <w:contextualSpacing/>
              <w:rPr>
                <w:rFonts w:ascii="Times New Roman" w:hAnsi="Times New Roman" w:cs="Times New Roman"/>
                <w:sz w:val="20"/>
                <w:szCs w:val="20"/>
              </w:rPr>
            </w:pPr>
            <w:r w:rsidRPr="006A7C3A">
              <w:rPr>
                <w:rFonts w:ascii="Times New Roman" w:hAnsi="Times New Roman" w:cs="Times New Roman"/>
                <w:sz w:val="20"/>
                <w:szCs w:val="20"/>
              </w:rPr>
              <w:t>4-point scale, ‘very poor’ to ‘very good’</w:t>
            </w:r>
          </w:p>
        </w:tc>
        <w:tc>
          <w:tcPr>
            <w:tcW w:w="2444" w:type="dxa"/>
            <w:vAlign w:val="center"/>
          </w:tcPr>
          <w:p w:rsidR="00DE0BAF" w:rsidRPr="006A7C3A" w:rsidRDefault="00DE0BAF" w:rsidP="00DE0BAF">
            <w:pPr>
              <w:contextualSpacing/>
              <w:rPr>
                <w:rFonts w:ascii="Times New Roman" w:hAnsi="Times New Roman" w:cs="Times New Roman"/>
                <w:sz w:val="20"/>
                <w:szCs w:val="20"/>
              </w:rPr>
            </w:pPr>
            <w:r w:rsidRPr="006A7C3A">
              <w:rPr>
                <w:rFonts w:ascii="Times New Roman" w:hAnsi="Times New Roman" w:cs="Times New Roman"/>
                <w:sz w:val="20"/>
                <w:szCs w:val="20"/>
              </w:rPr>
              <w:t>Sherman et al., 2012</w:t>
            </w:r>
          </w:p>
        </w:tc>
      </w:tr>
      <w:tr w:rsidR="00DE0BAF" w:rsidRPr="006A1DA5" w:rsidTr="00DE0BAF">
        <w:trPr>
          <w:trHeight w:val="22"/>
        </w:trPr>
        <w:tc>
          <w:tcPr>
            <w:tcW w:w="1735" w:type="dxa"/>
            <w:vAlign w:val="center"/>
          </w:tcPr>
          <w:p w:rsidR="00DE0BAF" w:rsidRPr="006A7C3A" w:rsidRDefault="00DE0BAF" w:rsidP="00DE0BAF">
            <w:pPr>
              <w:contextualSpacing/>
              <w:rPr>
                <w:rFonts w:ascii="Times New Roman" w:hAnsi="Times New Roman" w:cs="Times New Roman"/>
                <w:sz w:val="20"/>
                <w:szCs w:val="20"/>
              </w:rPr>
            </w:pPr>
            <w:r w:rsidRPr="006A7C3A">
              <w:rPr>
                <w:rFonts w:ascii="Times New Roman" w:hAnsi="Times New Roman" w:cs="Times New Roman"/>
                <w:sz w:val="20"/>
                <w:szCs w:val="20"/>
              </w:rPr>
              <w:t>HUI3 score</w:t>
            </w:r>
          </w:p>
        </w:tc>
        <w:tc>
          <w:tcPr>
            <w:tcW w:w="3369" w:type="dxa"/>
            <w:vAlign w:val="center"/>
          </w:tcPr>
          <w:p w:rsidR="00DE0BAF" w:rsidRPr="006A7C3A" w:rsidRDefault="00DE0BAF" w:rsidP="00DE0BAF">
            <w:pPr>
              <w:contextualSpacing/>
              <w:rPr>
                <w:rFonts w:ascii="Times New Roman" w:hAnsi="Times New Roman" w:cs="Times New Roman"/>
                <w:sz w:val="20"/>
                <w:szCs w:val="20"/>
              </w:rPr>
            </w:pPr>
            <w:r w:rsidRPr="006A7C3A">
              <w:rPr>
                <w:rFonts w:ascii="Times New Roman" w:hAnsi="Times New Roman" w:cs="Times New Roman"/>
                <w:sz w:val="20"/>
                <w:szCs w:val="20"/>
              </w:rPr>
              <w:t>Health Utilities Index, Mark 3</w:t>
            </w:r>
          </w:p>
        </w:tc>
        <w:tc>
          <w:tcPr>
            <w:tcW w:w="992" w:type="dxa"/>
            <w:vAlign w:val="center"/>
          </w:tcPr>
          <w:p w:rsidR="00DE0BAF" w:rsidRPr="006A7C3A" w:rsidRDefault="00DE0BAF" w:rsidP="00DE0BAF">
            <w:pPr>
              <w:contextualSpacing/>
              <w:jc w:val="center"/>
              <w:rPr>
                <w:rFonts w:ascii="Times New Roman" w:hAnsi="Times New Roman" w:cs="Times New Roman"/>
                <w:sz w:val="20"/>
                <w:szCs w:val="20"/>
              </w:rPr>
            </w:pPr>
            <w:r w:rsidRPr="006A7C3A">
              <w:rPr>
                <w:rFonts w:ascii="Times New Roman" w:hAnsi="Times New Roman" w:cs="Times New Roman"/>
                <w:sz w:val="20"/>
                <w:szCs w:val="20"/>
              </w:rPr>
              <w:t>15</w:t>
            </w:r>
          </w:p>
        </w:tc>
        <w:tc>
          <w:tcPr>
            <w:tcW w:w="4360" w:type="dxa"/>
            <w:vAlign w:val="center"/>
          </w:tcPr>
          <w:p w:rsidR="00DE0BAF" w:rsidRPr="006A7C3A" w:rsidRDefault="00DE0BAF" w:rsidP="00DE0BAF">
            <w:pPr>
              <w:contextualSpacing/>
              <w:rPr>
                <w:rFonts w:ascii="Times New Roman" w:hAnsi="Times New Roman" w:cs="Times New Roman"/>
                <w:sz w:val="20"/>
                <w:szCs w:val="20"/>
              </w:rPr>
            </w:pPr>
            <w:r w:rsidRPr="006A7C3A">
              <w:rPr>
                <w:rFonts w:ascii="Times New Roman" w:hAnsi="Times New Roman" w:cs="Times New Roman"/>
                <w:sz w:val="20"/>
                <w:szCs w:val="20"/>
              </w:rPr>
              <w:t>vision, hearing, speech, ambulation, dexterity, emotion, cognition, pain</w:t>
            </w:r>
          </w:p>
        </w:tc>
        <w:tc>
          <w:tcPr>
            <w:tcW w:w="1985" w:type="dxa"/>
            <w:vAlign w:val="center"/>
          </w:tcPr>
          <w:p w:rsidR="00DE0BAF" w:rsidRPr="006A7C3A" w:rsidRDefault="00DE0BAF" w:rsidP="00DE0BAF">
            <w:pPr>
              <w:contextualSpacing/>
              <w:rPr>
                <w:rFonts w:ascii="Times New Roman" w:hAnsi="Times New Roman" w:cs="Times New Roman"/>
                <w:sz w:val="20"/>
                <w:szCs w:val="20"/>
              </w:rPr>
            </w:pPr>
            <w:r>
              <w:rPr>
                <w:rFonts w:ascii="Times New Roman" w:hAnsi="Times New Roman" w:cs="Times New Roman"/>
                <w:sz w:val="20"/>
                <w:szCs w:val="20"/>
              </w:rPr>
              <w:t>range of scales</w:t>
            </w:r>
            <w:r w:rsidRPr="006A7C3A">
              <w:rPr>
                <w:rFonts w:ascii="Times New Roman" w:hAnsi="Times New Roman" w:cs="Times New Roman"/>
                <w:sz w:val="20"/>
                <w:szCs w:val="20"/>
              </w:rPr>
              <w:t xml:space="preserve"> and wording vary</w:t>
            </w:r>
          </w:p>
        </w:tc>
        <w:tc>
          <w:tcPr>
            <w:tcW w:w="2444" w:type="dxa"/>
            <w:vAlign w:val="center"/>
          </w:tcPr>
          <w:p w:rsidR="00DE0BAF" w:rsidRPr="006A7C3A" w:rsidRDefault="00DE0BAF" w:rsidP="00DE0BAF">
            <w:pPr>
              <w:contextualSpacing/>
              <w:rPr>
                <w:rFonts w:ascii="Times New Roman" w:hAnsi="Times New Roman" w:cs="Times New Roman"/>
                <w:sz w:val="20"/>
                <w:szCs w:val="20"/>
              </w:rPr>
            </w:pPr>
            <w:proofErr w:type="spellStart"/>
            <w:r w:rsidRPr="006A7C3A">
              <w:rPr>
                <w:rFonts w:ascii="Times New Roman" w:hAnsi="Times New Roman" w:cs="Times New Roman"/>
                <w:sz w:val="20"/>
                <w:szCs w:val="20"/>
              </w:rPr>
              <w:t>Laudisio</w:t>
            </w:r>
            <w:proofErr w:type="spellEnd"/>
            <w:r w:rsidRPr="006A7C3A">
              <w:rPr>
                <w:rFonts w:ascii="Times New Roman" w:hAnsi="Times New Roman" w:cs="Times New Roman"/>
                <w:sz w:val="20"/>
                <w:szCs w:val="20"/>
              </w:rPr>
              <w:t xml:space="preserve"> et al., 2013</w:t>
            </w:r>
          </w:p>
        </w:tc>
      </w:tr>
      <w:tr w:rsidR="00DE0BAF" w:rsidRPr="006A1DA5" w:rsidTr="00DE0BAF">
        <w:trPr>
          <w:trHeight w:val="22"/>
        </w:trPr>
        <w:tc>
          <w:tcPr>
            <w:tcW w:w="1735" w:type="dxa"/>
            <w:vAlign w:val="center"/>
          </w:tcPr>
          <w:p w:rsidR="00DE0BAF" w:rsidRPr="006A7C3A" w:rsidRDefault="00DE0BAF" w:rsidP="00DE0BAF">
            <w:pPr>
              <w:contextualSpacing/>
              <w:rPr>
                <w:rFonts w:ascii="Times New Roman" w:hAnsi="Times New Roman" w:cs="Times New Roman"/>
                <w:sz w:val="20"/>
                <w:szCs w:val="20"/>
              </w:rPr>
            </w:pPr>
            <w:r w:rsidRPr="006A7C3A">
              <w:rPr>
                <w:rFonts w:ascii="Times New Roman" w:hAnsi="Times New Roman" w:cs="Times New Roman"/>
                <w:sz w:val="20"/>
                <w:szCs w:val="20"/>
              </w:rPr>
              <w:t>2 latent comp.</w:t>
            </w:r>
          </w:p>
        </w:tc>
        <w:tc>
          <w:tcPr>
            <w:tcW w:w="3369" w:type="dxa"/>
            <w:vAlign w:val="center"/>
          </w:tcPr>
          <w:p w:rsidR="00DE0BAF" w:rsidRPr="006A7C3A" w:rsidRDefault="00DE0BAF" w:rsidP="00DE0BAF">
            <w:pPr>
              <w:contextualSpacing/>
              <w:rPr>
                <w:rFonts w:ascii="Times New Roman" w:hAnsi="Times New Roman" w:cs="Times New Roman"/>
                <w:sz w:val="20"/>
                <w:szCs w:val="20"/>
              </w:rPr>
            </w:pPr>
            <w:r w:rsidRPr="006A7C3A">
              <w:rPr>
                <w:rFonts w:ascii="Times New Roman" w:hAnsi="Times New Roman" w:cs="Times New Roman"/>
                <w:sz w:val="20"/>
                <w:szCs w:val="20"/>
              </w:rPr>
              <w:t>2 latent components estimated with</w:t>
            </w:r>
            <w:r w:rsidRPr="006A7C3A">
              <w:rPr>
                <w:rFonts w:ascii="Times New Roman" w:hAnsi="Times New Roman" w:cs="Times New Roman"/>
              </w:rPr>
              <w:t xml:space="preserve"> </w:t>
            </w:r>
            <w:r w:rsidRPr="006A7C3A">
              <w:rPr>
                <w:rFonts w:ascii="Times New Roman" w:hAnsi="Times New Roman" w:cs="Times New Roman"/>
                <w:sz w:val="20"/>
                <w:szCs w:val="20"/>
              </w:rPr>
              <w:t>confirmative factor analysis</w:t>
            </w:r>
          </w:p>
        </w:tc>
        <w:tc>
          <w:tcPr>
            <w:tcW w:w="992" w:type="dxa"/>
            <w:vAlign w:val="center"/>
          </w:tcPr>
          <w:p w:rsidR="00DE0BAF" w:rsidRPr="006A7C3A" w:rsidRDefault="00DE0BAF" w:rsidP="00DE0BAF">
            <w:pPr>
              <w:contextualSpacing/>
              <w:jc w:val="center"/>
              <w:rPr>
                <w:rFonts w:ascii="Times New Roman" w:hAnsi="Times New Roman" w:cs="Times New Roman"/>
                <w:sz w:val="20"/>
                <w:szCs w:val="20"/>
              </w:rPr>
            </w:pPr>
            <w:r w:rsidRPr="006A7C3A">
              <w:rPr>
                <w:rFonts w:ascii="Times New Roman" w:hAnsi="Times New Roman" w:cs="Times New Roman"/>
                <w:sz w:val="20"/>
                <w:szCs w:val="20"/>
              </w:rPr>
              <w:t>16</w:t>
            </w:r>
          </w:p>
        </w:tc>
        <w:tc>
          <w:tcPr>
            <w:tcW w:w="4360" w:type="dxa"/>
            <w:vAlign w:val="center"/>
          </w:tcPr>
          <w:p w:rsidR="00DE0BAF" w:rsidRPr="006A7C3A" w:rsidRDefault="00DE0BAF" w:rsidP="00DE0BAF">
            <w:pPr>
              <w:contextualSpacing/>
              <w:rPr>
                <w:rFonts w:ascii="Times New Roman" w:hAnsi="Times New Roman" w:cs="Times New Roman"/>
                <w:sz w:val="20"/>
                <w:szCs w:val="20"/>
              </w:rPr>
            </w:pPr>
            <w:r w:rsidRPr="006A7C3A">
              <w:rPr>
                <w:rFonts w:ascii="Times New Roman" w:hAnsi="Times New Roman" w:cs="Times New Roman"/>
                <w:sz w:val="20"/>
                <w:szCs w:val="20"/>
              </w:rPr>
              <w:t>psychosocial (6), physical (10)</w:t>
            </w:r>
          </w:p>
        </w:tc>
        <w:tc>
          <w:tcPr>
            <w:tcW w:w="1985" w:type="dxa"/>
            <w:vAlign w:val="center"/>
          </w:tcPr>
          <w:p w:rsidR="00DE0BAF" w:rsidRPr="006A7C3A" w:rsidRDefault="00DE0BAF" w:rsidP="00DE0BAF">
            <w:pPr>
              <w:contextualSpacing/>
              <w:rPr>
                <w:rFonts w:ascii="Times New Roman" w:hAnsi="Times New Roman" w:cs="Times New Roman"/>
                <w:sz w:val="20"/>
                <w:szCs w:val="20"/>
              </w:rPr>
            </w:pPr>
            <w:r>
              <w:rPr>
                <w:rFonts w:ascii="Times New Roman" w:hAnsi="Times New Roman" w:cs="Times New Roman"/>
                <w:sz w:val="20"/>
                <w:szCs w:val="20"/>
              </w:rPr>
              <w:t>range of scales</w:t>
            </w:r>
            <w:r w:rsidRPr="006A7C3A">
              <w:rPr>
                <w:rFonts w:ascii="Times New Roman" w:hAnsi="Times New Roman" w:cs="Times New Roman"/>
                <w:sz w:val="20"/>
                <w:szCs w:val="20"/>
              </w:rPr>
              <w:t xml:space="preserve"> and wording vary</w:t>
            </w:r>
          </w:p>
        </w:tc>
        <w:tc>
          <w:tcPr>
            <w:tcW w:w="2444" w:type="dxa"/>
            <w:vAlign w:val="center"/>
          </w:tcPr>
          <w:p w:rsidR="00DE0BAF" w:rsidRPr="006A7C3A" w:rsidRDefault="00DE0BAF" w:rsidP="00DE0BAF">
            <w:pPr>
              <w:contextualSpacing/>
              <w:rPr>
                <w:rFonts w:ascii="Times New Roman" w:hAnsi="Times New Roman" w:cs="Times New Roman"/>
                <w:sz w:val="20"/>
                <w:szCs w:val="20"/>
              </w:rPr>
            </w:pPr>
            <w:proofErr w:type="spellStart"/>
            <w:r w:rsidRPr="006A7C3A">
              <w:rPr>
                <w:rFonts w:ascii="Times New Roman" w:hAnsi="Times New Roman" w:cs="Times New Roman"/>
                <w:sz w:val="20"/>
                <w:szCs w:val="20"/>
              </w:rPr>
              <w:t>Halleröd</w:t>
            </w:r>
            <w:proofErr w:type="spellEnd"/>
            <w:r w:rsidRPr="006A7C3A">
              <w:rPr>
                <w:rFonts w:ascii="Times New Roman" w:hAnsi="Times New Roman" w:cs="Times New Roman"/>
                <w:sz w:val="20"/>
                <w:szCs w:val="20"/>
              </w:rPr>
              <w:t>, 2009</w:t>
            </w:r>
          </w:p>
        </w:tc>
      </w:tr>
      <w:tr w:rsidR="00DE0BAF" w:rsidRPr="006A1DA5" w:rsidTr="00DE0BAF">
        <w:trPr>
          <w:trHeight w:val="22"/>
        </w:trPr>
        <w:tc>
          <w:tcPr>
            <w:tcW w:w="1735" w:type="dxa"/>
            <w:vAlign w:val="center"/>
          </w:tcPr>
          <w:p w:rsidR="00DE0BAF" w:rsidRPr="006A7C3A" w:rsidRDefault="00DE0BAF" w:rsidP="00DE0BAF">
            <w:pPr>
              <w:contextualSpacing/>
              <w:rPr>
                <w:rFonts w:ascii="Times New Roman" w:hAnsi="Times New Roman" w:cs="Times New Roman"/>
                <w:sz w:val="20"/>
                <w:szCs w:val="20"/>
              </w:rPr>
            </w:pPr>
            <w:r w:rsidRPr="006A7C3A">
              <w:rPr>
                <w:rFonts w:ascii="Times New Roman" w:hAnsi="Times New Roman" w:cs="Times New Roman"/>
                <w:sz w:val="20"/>
                <w:szCs w:val="20"/>
              </w:rPr>
              <w:t xml:space="preserve">LEIPAD </w:t>
            </w:r>
          </w:p>
        </w:tc>
        <w:tc>
          <w:tcPr>
            <w:tcW w:w="3369" w:type="dxa"/>
            <w:vAlign w:val="center"/>
          </w:tcPr>
          <w:p w:rsidR="00DE0BAF" w:rsidRPr="006A7C3A" w:rsidRDefault="00DE0BAF" w:rsidP="00DE0BAF">
            <w:pPr>
              <w:contextualSpacing/>
              <w:rPr>
                <w:rFonts w:ascii="Times New Roman" w:hAnsi="Times New Roman" w:cs="Times New Roman"/>
                <w:sz w:val="20"/>
                <w:szCs w:val="20"/>
              </w:rPr>
            </w:pPr>
            <w:r w:rsidRPr="006A7C3A">
              <w:rPr>
                <w:rFonts w:ascii="Times New Roman" w:hAnsi="Times New Roman" w:cs="Times New Roman"/>
                <w:sz w:val="20"/>
                <w:szCs w:val="20"/>
              </w:rPr>
              <w:t>LEIPAD questionnaire</w:t>
            </w:r>
          </w:p>
        </w:tc>
        <w:tc>
          <w:tcPr>
            <w:tcW w:w="992" w:type="dxa"/>
            <w:vAlign w:val="center"/>
          </w:tcPr>
          <w:p w:rsidR="00DE0BAF" w:rsidRPr="006A7C3A" w:rsidRDefault="00DE0BAF" w:rsidP="00DE0BAF">
            <w:pPr>
              <w:contextualSpacing/>
              <w:jc w:val="center"/>
              <w:rPr>
                <w:rFonts w:ascii="Times New Roman" w:hAnsi="Times New Roman" w:cs="Times New Roman"/>
                <w:sz w:val="20"/>
                <w:szCs w:val="20"/>
              </w:rPr>
            </w:pPr>
            <w:r w:rsidRPr="006A7C3A">
              <w:rPr>
                <w:rFonts w:ascii="Times New Roman" w:hAnsi="Times New Roman" w:cs="Times New Roman"/>
                <w:sz w:val="20"/>
                <w:szCs w:val="20"/>
              </w:rPr>
              <w:t>29</w:t>
            </w:r>
          </w:p>
        </w:tc>
        <w:tc>
          <w:tcPr>
            <w:tcW w:w="4360" w:type="dxa"/>
            <w:vAlign w:val="center"/>
          </w:tcPr>
          <w:p w:rsidR="00DE0BAF" w:rsidRPr="006A7C3A" w:rsidRDefault="00DE0BAF" w:rsidP="00DE0BAF">
            <w:pPr>
              <w:contextualSpacing/>
              <w:rPr>
                <w:rFonts w:ascii="Times New Roman" w:hAnsi="Times New Roman" w:cs="Times New Roman"/>
                <w:sz w:val="20"/>
                <w:szCs w:val="20"/>
              </w:rPr>
            </w:pPr>
            <w:r w:rsidRPr="006A7C3A">
              <w:rPr>
                <w:rFonts w:ascii="Times New Roman" w:hAnsi="Times New Roman" w:cs="Times New Roman"/>
                <w:sz w:val="20"/>
                <w:szCs w:val="20"/>
              </w:rPr>
              <w:t>physical functioning (5), depression (4), self-care (6), cognition (5), social functioning (3) and life satisfaction (6)</w:t>
            </w:r>
          </w:p>
        </w:tc>
        <w:tc>
          <w:tcPr>
            <w:tcW w:w="1985" w:type="dxa"/>
            <w:vAlign w:val="center"/>
          </w:tcPr>
          <w:p w:rsidR="00DE0BAF" w:rsidRPr="006A7C3A" w:rsidRDefault="00DE0BAF" w:rsidP="00DE0BAF">
            <w:pPr>
              <w:contextualSpacing/>
              <w:rPr>
                <w:rFonts w:ascii="Times New Roman" w:hAnsi="Times New Roman" w:cs="Times New Roman"/>
                <w:sz w:val="20"/>
                <w:szCs w:val="20"/>
              </w:rPr>
            </w:pPr>
            <w:r>
              <w:rPr>
                <w:rFonts w:ascii="Times New Roman" w:hAnsi="Times New Roman" w:cs="Times New Roman"/>
                <w:sz w:val="20"/>
                <w:szCs w:val="20"/>
              </w:rPr>
              <w:t>range of scales</w:t>
            </w:r>
            <w:r w:rsidRPr="006A7C3A">
              <w:rPr>
                <w:rFonts w:ascii="Times New Roman" w:hAnsi="Times New Roman" w:cs="Times New Roman"/>
                <w:sz w:val="20"/>
                <w:szCs w:val="20"/>
              </w:rPr>
              <w:t xml:space="preserve"> and wording vary</w:t>
            </w:r>
          </w:p>
        </w:tc>
        <w:tc>
          <w:tcPr>
            <w:tcW w:w="2444" w:type="dxa"/>
            <w:vAlign w:val="center"/>
          </w:tcPr>
          <w:p w:rsidR="00DE0BAF" w:rsidRPr="006A7C3A" w:rsidRDefault="00DE0BAF" w:rsidP="00DE0BAF">
            <w:pPr>
              <w:contextualSpacing/>
              <w:rPr>
                <w:rFonts w:ascii="Times New Roman" w:hAnsi="Times New Roman" w:cs="Times New Roman"/>
                <w:sz w:val="20"/>
                <w:szCs w:val="20"/>
              </w:rPr>
            </w:pPr>
            <w:proofErr w:type="spellStart"/>
            <w:r w:rsidRPr="006A7C3A">
              <w:rPr>
                <w:rFonts w:ascii="Times New Roman" w:hAnsi="Times New Roman" w:cs="Times New Roman"/>
                <w:sz w:val="20"/>
                <w:szCs w:val="20"/>
              </w:rPr>
              <w:t>Gilhooly</w:t>
            </w:r>
            <w:proofErr w:type="spellEnd"/>
            <w:r w:rsidRPr="006A7C3A">
              <w:rPr>
                <w:rFonts w:ascii="Times New Roman" w:hAnsi="Times New Roman" w:cs="Times New Roman"/>
                <w:sz w:val="20"/>
                <w:szCs w:val="20"/>
              </w:rPr>
              <w:t xml:space="preserve"> et al., 2007</w:t>
            </w:r>
          </w:p>
        </w:tc>
      </w:tr>
      <w:tr w:rsidR="00DE0BAF" w:rsidRPr="006A1DA5" w:rsidTr="00DE0BAF">
        <w:trPr>
          <w:trHeight w:val="22"/>
        </w:trPr>
        <w:tc>
          <w:tcPr>
            <w:tcW w:w="1735" w:type="dxa"/>
            <w:vAlign w:val="center"/>
          </w:tcPr>
          <w:p w:rsidR="00DE0BAF" w:rsidRPr="006A7C3A" w:rsidRDefault="00DE0BAF" w:rsidP="00DE0BAF">
            <w:pPr>
              <w:contextualSpacing/>
              <w:rPr>
                <w:rFonts w:ascii="Times New Roman" w:hAnsi="Times New Roman" w:cs="Times New Roman"/>
                <w:sz w:val="20"/>
                <w:szCs w:val="20"/>
              </w:rPr>
            </w:pPr>
            <w:r w:rsidRPr="006A7C3A">
              <w:rPr>
                <w:rFonts w:ascii="Times New Roman" w:hAnsi="Times New Roman" w:cs="Times New Roman"/>
                <w:sz w:val="20"/>
                <w:szCs w:val="20"/>
              </w:rPr>
              <w:t>NHP</w:t>
            </w:r>
          </w:p>
        </w:tc>
        <w:tc>
          <w:tcPr>
            <w:tcW w:w="3369" w:type="dxa"/>
            <w:vAlign w:val="center"/>
          </w:tcPr>
          <w:p w:rsidR="00DE0BAF" w:rsidRPr="006A7C3A" w:rsidRDefault="00DE0BAF" w:rsidP="00DE0BAF">
            <w:pPr>
              <w:contextualSpacing/>
              <w:rPr>
                <w:rFonts w:ascii="Times New Roman" w:hAnsi="Times New Roman" w:cs="Times New Roman"/>
                <w:sz w:val="20"/>
                <w:szCs w:val="20"/>
              </w:rPr>
            </w:pPr>
            <w:r w:rsidRPr="006A7C3A">
              <w:rPr>
                <w:rFonts w:ascii="Times New Roman" w:hAnsi="Times New Roman" w:cs="Times New Roman"/>
                <w:sz w:val="20"/>
                <w:szCs w:val="20"/>
              </w:rPr>
              <w:t>The Nottingham Health Profile</w:t>
            </w:r>
          </w:p>
        </w:tc>
        <w:tc>
          <w:tcPr>
            <w:tcW w:w="992" w:type="dxa"/>
            <w:vAlign w:val="center"/>
          </w:tcPr>
          <w:p w:rsidR="00DE0BAF" w:rsidRPr="006A7C3A" w:rsidRDefault="00DE0BAF" w:rsidP="00DE0BAF">
            <w:pPr>
              <w:contextualSpacing/>
              <w:jc w:val="center"/>
              <w:rPr>
                <w:rFonts w:ascii="Times New Roman" w:hAnsi="Times New Roman" w:cs="Times New Roman"/>
                <w:sz w:val="20"/>
                <w:szCs w:val="20"/>
              </w:rPr>
            </w:pPr>
            <w:r w:rsidRPr="006A7C3A">
              <w:rPr>
                <w:rFonts w:ascii="Times New Roman" w:hAnsi="Times New Roman" w:cs="Times New Roman"/>
                <w:sz w:val="20"/>
                <w:szCs w:val="20"/>
              </w:rPr>
              <w:t>38</w:t>
            </w:r>
          </w:p>
        </w:tc>
        <w:tc>
          <w:tcPr>
            <w:tcW w:w="4360" w:type="dxa"/>
            <w:vAlign w:val="center"/>
          </w:tcPr>
          <w:p w:rsidR="00DE0BAF" w:rsidRPr="006A7C3A" w:rsidRDefault="00DE0BAF" w:rsidP="00DE0BAF">
            <w:pPr>
              <w:autoSpaceDE w:val="0"/>
              <w:autoSpaceDN w:val="0"/>
              <w:adjustRightInd w:val="0"/>
              <w:rPr>
                <w:rFonts w:ascii="Times New Roman" w:hAnsi="Times New Roman" w:cs="Times New Roman"/>
                <w:sz w:val="20"/>
                <w:szCs w:val="20"/>
              </w:rPr>
            </w:pPr>
            <w:r w:rsidRPr="006A7C3A">
              <w:rPr>
                <w:rFonts w:ascii="Times New Roman" w:hAnsi="Times New Roman" w:cs="Times New Roman"/>
                <w:sz w:val="20"/>
                <w:szCs w:val="20"/>
              </w:rPr>
              <w:t>physical abilities (8), pain (8), sleep(5), social isolation (5), emotional reactions (9), and energy level (3)</w:t>
            </w:r>
          </w:p>
        </w:tc>
        <w:tc>
          <w:tcPr>
            <w:tcW w:w="1985" w:type="dxa"/>
            <w:vAlign w:val="center"/>
          </w:tcPr>
          <w:p w:rsidR="00DE0BAF" w:rsidRPr="006A7C3A" w:rsidRDefault="00DE0BAF" w:rsidP="00DE0BAF">
            <w:pPr>
              <w:contextualSpacing/>
              <w:rPr>
                <w:rFonts w:ascii="Times New Roman" w:hAnsi="Times New Roman" w:cs="Times New Roman"/>
                <w:sz w:val="20"/>
                <w:szCs w:val="20"/>
              </w:rPr>
            </w:pPr>
            <w:r w:rsidRPr="006A7C3A">
              <w:rPr>
                <w:rFonts w:ascii="Times New Roman" w:hAnsi="Times New Roman" w:cs="Times New Roman"/>
                <w:sz w:val="20"/>
                <w:szCs w:val="20"/>
              </w:rPr>
              <w:t>yes/no</w:t>
            </w:r>
          </w:p>
        </w:tc>
        <w:tc>
          <w:tcPr>
            <w:tcW w:w="2444" w:type="dxa"/>
            <w:vAlign w:val="center"/>
          </w:tcPr>
          <w:p w:rsidR="00DE0BAF" w:rsidRPr="006A7C3A" w:rsidRDefault="00DE0BAF" w:rsidP="00DE0BAF">
            <w:pPr>
              <w:contextualSpacing/>
              <w:rPr>
                <w:rFonts w:ascii="Times New Roman" w:hAnsi="Times New Roman" w:cs="Times New Roman"/>
                <w:sz w:val="20"/>
                <w:szCs w:val="20"/>
              </w:rPr>
            </w:pPr>
            <w:proofErr w:type="spellStart"/>
            <w:r w:rsidRPr="006A7C3A">
              <w:rPr>
                <w:rFonts w:ascii="Times New Roman" w:hAnsi="Times New Roman" w:cs="Times New Roman"/>
                <w:sz w:val="20"/>
                <w:szCs w:val="20"/>
              </w:rPr>
              <w:t>Orfila</w:t>
            </w:r>
            <w:proofErr w:type="spellEnd"/>
            <w:r w:rsidRPr="006A7C3A">
              <w:rPr>
                <w:rFonts w:ascii="Times New Roman" w:hAnsi="Times New Roman" w:cs="Times New Roman"/>
                <w:sz w:val="20"/>
                <w:szCs w:val="20"/>
              </w:rPr>
              <w:t xml:space="preserve"> et al., 2006</w:t>
            </w:r>
            <w:r w:rsidRPr="006A7C3A">
              <w:rPr>
                <w:rFonts w:ascii="Times New Roman" w:hAnsi="Times New Roman" w:cs="Times New Roman"/>
                <w:sz w:val="20"/>
                <w:szCs w:val="20"/>
                <w:vertAlign w:val="superscript"/>
              </w:rPr>
              <w:t>b</w:t>
            </w:r>
          </w:p>
        </w:tc>
      </w:tr>
      <w:tr w:rsidR="00DE0BAF" w:rsidRPr="006A1DA5" w:rsidTr="00DE0BAF">
        <w:trPr>
          <w:trHeight w:val="22"/>
        </w:trPr>
        <w:tc>
          <w:tcPr>
            <w:tcW w:w="1735" w:type="dxa"/>
            <w:vAlign w:val="center"/>
          </w:tcPr>
          <w:p w:rsidR="00DE0BAF" w:rsidRPr="006A7C3A" w:rsidRDefault="00DE0BAF" w:rsidP="00DE0BAF">
            <w:pPr>
              <w:contextualSpacing/>
              <w:rPr>
                <w:rFonts w:ascii="Times New Roman" w:hAnsi="Times New Roman" w:cs="Times New Roman"/>
                <w:sz w:val="20"/>
                <w:szCs w:val="20"/>
              </w:rPr>
            </w:pPr>
            <w:r>
              <w:rPr>
                <w:rFonts w:ascii="Times New Roman" w:hAnsi="Times New Roman" w:cs="Times New Roman"/>
                <w:sz w:val="20"/>
                <w:szCs w:val="20"/>
              </w:rPr>
              <w:t>OPQOL</w:t>
            </w:r>
          </w:p>
        </w:tc>
        <w:tc>
          <w:tcPr>
            <w:tcW w:w="3369" w:type="dxa"/>
            <w:vAlign w:val="center"/>
          </w:tcPr>
          <w:p w:rsidR="00DE0BAF" w:rsidRPr="006A7C3A" w:rsidRDefault="00DE0BAF" w:rsidP="00DE0BAF">
            <w:pPr>
              <w:contextualSpacing/>
              <w:rPr>
                <w:rFonts w:ascii="Times New Roman" w:hAnsi="Times New Roman" w:cs="Times New Roman"/>
                <w:sz w:val="20"/>
                <w:szCs w:val="20"/>
              </w:rPr>
            </w:pPr>
            <w:r w:rsidRPr="006A7C3A">
              <w:rPr>
                <w:rFonts w:ascii="Times New Roman" w:hAnsi="Times New Roman" w:cs="Times New Roman"/>
                <w:sz w:val="20"/>
                <w:szCs w:val="20"/>
              </w:rPr>
              <w:t>Older People’s Quality of Life questionnaire</w:t>
            </w:r>
          </w:p>
        </w:tc>
        <w:tc>
          <w:tcPr>
            <w:tcW w:w="992" w:type="dxa"/>
            <w:vAlign w:val="center"/>
          </w:tcPr>
          <w:p w:rsidR="00DE0BAF" w:rsidRPr="006A7C3A" w:rsidRDefault="00DE0BAF" w:rsidP="00DE0BAF">
            <w:pPr>
              <w:pStyle w:val="Default"/>
              <w:jc w:val="center"/>
              <w:rPr>
                <w:sz w:val="20"/>
                <w:szCs w:val="20"/>
              </w:rPr>
            </w:pPr>
            <w:r w:rsidRPr="006A7C3A">
              <w:rPr>
                <w:sz w:val="20"/>
                <w:szCs w:val="20"/>
              </w:rPr>
              <w:t>35</w:t>
            </w:r>
          </w:p>
        </w:tc>
        <w:tc>
          <w:tcPr>
            <w:tcW w:w="4360" w:type="dxa"/>
            <w:vAlign w:val="center"/>
          </w:tcPr>
          <w:p w:rsidR="00DE0BAF" w:rsidRPr="006A7C3A" w:rsidRDefault="00DE0BAF" w:rsidP="00DE0BAF">
            <w:pPr>
              <w:pStyle w:val="Default"/>
              <w:rPr>
                <w:sz w:val="20"/>
                <w:szCs w:val="20"/>
              </w:rPr>
            </w:pPr>
            <w:r w:rsidRPr="006A7C3A">
              <w:rPr>
                <w:sz w:val="20"/>
                <w:szCs w:val="20"/>
              </w:rPr>
              <w:t>life overall (4), health (4), social relationships and participation (8), independence, control over life, freedom (5), area: home and neighbourhood (4), psychological and emotional well-being (4), financial circumstances (4), religion/culture (2)</w:t>
            </w:r>
          </w:p>
        </w:tc>
        <w:tc>
          <w:tcPr>
            <w:tcW w:w="1985" w:type="dxa"/>
            <w:vAlign w:val="center"/>
          </w:tcPr>
          <w:p w:rsidR="00DE0BAF" w:rsidRPr="006A7C3A" w:rsidRDefault="00DE0BAF" w:rsidP="00DE0BAF">
            <w:pPr>
              <w:pStyle w:val="Default"/>
              <w:rPr>
                <w:sz w:val="20"/>
                <w:szCs w:val="20"/>
              </w:rPr>
            </w:pPr>
            <w:r w:rsidRPr="006A7C3A">
              <w:rPr>
                <w:iCs/>
                <w:sz w:val="20"/>
                <w:szCs w:val="20"/>
              </w:rPr>
              <w:t>5-point Likert scales, ‘Strongly agree’ to ‘Strongly disagree’</w:t>
            </w:r>
          </w:p>
        </w:tc>
        <w:tc>
          <w:tcPr>
            <w:tcW w:w="2444" w:type="dxa"/>
            <w:vAlign w:val="center"/>
          </w:tcPr>
          <w:p w:rsidR="00DE0BAF" w:rsidRPr="006A7C3A" w:rsidRDefault="00DE0BAF" w:rsidP="00DE0BAF">
            <w:pPr>
              <w:contextualSpacing/>
              <w:rPr>
                <w:rFonts w:ascii="Times New Roman" w:hAnsi="Times New Roman" w:cs="Times New Roman"/>
                <w:sz w:val="20"/>
                <w:szCs w:val="20"/>
              </w:rPr>
            </w:pPr>
            <w:r w:rsidRPr="006A7C3A">
              <w:rPr>
                <w:rFonts w:ascii="Times New Roman" w:hAnsi="Times New Roman" w:cs="Times New Roman"/>
                <w:sz w:val="20"/>
                <w:szCs w:val="20"/>
              </w:rPr>
              <w:t xml:space="preserve">Bowling &amp; </w:t>
            </w:r>
            <w:proofErr w:type="spellStart"/>
            <w:r w:rsidRPr="006A7C3A">
              <w:rPr>
                <w:rFonts w:ascii="Times New Roman" w:hAnsi="Times New Roman" w:cs="Times New Roman"/>
                <w:sz w:val="20"/>
                <w:szCs w:val="20"/>
              </w:rPr>
              <w:t>Stenner</w:t>
            </w:r>
            <w:proofErr w:type="spellEnd"/>
            <w:r w:rsidRPr="006A7C3A">
              <w:rPr>
                <w:rFonts w:ascii="Times New Roman" w:hAnsi="Times New Roman" w:cs="Times New Roman"/>
                <w:sz w:val="20"/>
                <w:szCs w:val="20"/>
              </w:rPr>
              <w:t>, 2011</w:t>
            </w:r>
          </w:p>
        </w:tc>
      </w:tr>
      <w:tr w:rsidR="00B558DB" w:rsidRPr="00B558DB" w:rsidTr="00DE0BAF">
        <w:trPr>
          <w:trHeight w:val="22"/>
        </w:trPr>
        <w:tc>
          <w:tcPr>
            <w:tcW w:w="1735" w:type="dxa"/>
            <w:vAlign w:val="center"/>
          </w:tcPr>
          <w:p w:rsidR="00B558DB" w:rsidRPr="006A7C3A" w:rsidRDefault="00B558DB" w:rsidP="00B558DB">
            <w:pPr>
              <w:contextualSpacing/>
              <w:rPr>
                <w:rFonts w:ascii="Times New Roman" w:hAnsi="Times New Roman" w:cs="Times New Roman"/>
                <w:sz w:val="20"/>
                <w:szCs w:val="20"/>
              </w:rPr>
            </w:pPr>
            <w:r w:rsidRPr="006A7C3A">
              <w:rPr>
                <w:rFonts w:ascii="Times New Roman" w:hAnsi="Times New Roman" w:cs="Times New Roman"/>
                <w:sz w:val="20"/>
                <w:szCs w:val="20"/>
              </w:rPr>
              <w:t>PGCMS</w:t>
            </w:r>
          </w:p>
        </w:tc>
        <w:tc>
          <w:tcPr>
            <w:tcW w:w="3369" w:type="dxa"/>
            <w:vAlign w:val="center"/>
          </w:tcPr>
          <w:p w:rsidR="00B558DB" w:rsidRPr="006A7C3A" w:rsidRDefault="00B558DB" w:rsidP="00B558DB">
            <w:pPr>
              <w:contextualSpacing/>
              <w:rPr>
                <w:rFonts w:ascii="Times New Roman" w:hAnsi="Times New Roman" w:cs="Times New Roman"/>
                <w:sz w:val="20"/>
                <w:szCs w:val="20"/>
              </w:rPr>
            </w:pPr>
            <w:r w:rsidRPr="006A7C3A">
              <w:rPr>
                <w:rFonts w:ascii="Times New Roman" w:hAnsi="Times New Roman" w:cs="Times New Roman"/>
                <w:sz w:val="20"/>
                <w:szCs w:val="20"/>
              </w:rPr>
              <w:t xml:space="preserve">Philadelphia Geriatric </w:t>
            </w:r>
            <w:proofErr w:type="spellStart"/>
            <w:r w:rsidRPr="006A7C3A">
              <w:rPr>
                <w:rFonts w:ascii="Times New Roman" w:hAnsi="Times New Roman" w:cs="Times New Roman"/>
                <w:sz w:val="20"/>
                <w:szCs w:val="20"/>
              </w:rPr>
              <w:t>Center</w:t>
            </w:r>
            <w:proofErr w:type="spellEnd"/>
            <w:r w:rsidRPr="006A7C3A">
              <w:rPr>
                <w:rFonts w:ascii="Times New Roman" w:hAnsi="Times New Roman" w:cs="Times New Roman"/>
                <w:sz w:val="20"/>
                <w:szCs w:val="20"/>
              </w:rPr>
              <w:t xml:space="preserve"> Morale Scale</w:t>
            </w:r>
          </w:p>
        </w:tc>
        <w:tc>
          <w:tcPr>
            <w:tcW w:w="992" w:type="dxa"/>
            <w:vAlign w:val="center"/>
          </w:tcPr>
          <w:p w:rsidR="00B558DB" w:rsidRPr="006A7C3A" w:rsidRDefault="00B558DB" w:rsidP="00B558DB">
            <w:pPr>
              <w:contextualSpacing/>
              <w:jc w:val="center"/>
              <w:rPr>
                <w:rFonts w:ascii="Times New Roman" w:hAnsi="Times New Roman" w:cs="Times New Roman"/>
                <w:sz w:val="20"/>
                <w:szCs w:val="20"/>
              </w:rPr>
            </w:pPr>
            <w:r w:rsidRPr="006A7C3A">
              <w:rPr>
                <w:rFonts w:ascii="Times New Roman" w:hAnsi="Times New Roman" w:cs="Times New Roman"/>
                <w:sz w:val="20"/>
                <w:szCs w:val="20"/>
              </w:rPr>
              <w:t>17</w:t>
            </w:r>
          </w:p>
        </w:tc>
        <w:tc>
          <w:tcPr>
            <w:tcW w:w="4360" w:type="dxa"/>
            <w:vAlign w:val="center"/>
          </w:tcPr>
          <w:p w:rsidR="00B558DB" w:rsidRPr="006A7C3A" w:rsidRDefault="00B558DB" w:rsidP="00B558DB">
            <w:pPr>
              <w:contextualSpacing/>
              <w:rPr>
                <w:rFonts w:ascii="Times New Roman" w:hAnsi="Times New Roman" w:cs="Times New Roman"/>
                <w:sz w:val="20"/>
                <w:szCs w:val="20"/>
              </w:rPr>
            </w:pPr>
            <w:r w:rsidRPr="006A7C3A">
              <w:rPr>
                <w:rFonts w:ascii="Times New Roman" w:hAnsi="Times New Roman" w:cs="Times New Roman"/>
                <w:sz w:val="20"/>
                <w:szCs w:val="20"/>
              </w:rPr>
              <w:t>agitation (6), attitude towards own aging (5), dissatisfaction (6)</w:t>
            </w:r>
          </w:p>
        </w:tc>
        <w:tc>
          <w:tcPr>
            <w:tcW w:w="1985" w:type="dxa"/>
            <w:vAlign w:val="center"/>
          </w:tcPr>
          <w:p w:rsidR="00B558DB" w:rsidRPr="006A7C3A" w:rsidRDefault="00B558DB" w:rsidP="00B558DB">
            <w:pPr>
              <w:contextualSpacing/>
              <w:rPr>
                <w:rFonts w:ascii="Times New Roman" w:hAnsi="Times New Roman" w:cs="Times New Roman"/>
                <w:sz w:val="20"/>
                <w:szCs w:val="20"/>
              </w:rPr>
            </w:pPr>
            <w:r w:rsidRPr="006A7C3A">
              <w:rPr>
                <w:rFonts w:ascii="Times New Roman" w:hAnsi="Times New Roman" w:cs="Times New Roman"/>
                <w:iCs/>
                <w:color w:val="000000"/>
                <w:sz w:val="20"/>
                <w:szCs w:val="20"/>
              </w:rPr>
              <w:t xml:space="preserve">2 </w:t>
            </w:r>
            <w:r>
              <w:rPr>
                <w:rFonts w:ascii="Times New Roman" w:hAnsi="Times New Roman" w:cs="Times New Roman"/>
                <w:iCs/>
                <w:color w:val="000000"/>
                <w:sz w:val="20"/>
                <w:szCs w:val="20"/>
              </w:rPr>
              <w:t xml:space="preserve">response </w:t>
            </w:r>
            <w:r w:rsidRPr="006A7C3A">
              <w:rPr>
                <w:rFonts w:ascii="Times New Roman" w:hAnsi="Times New Roman" w:cs="Times New Roman"/>
                <w:iCs/>
                <w:color w:val="000000"/>
                <w:sz w:val="20"/>
                <w:szCs w:val="20"/>
              </w:rPr>
              <w:t>options, vary in their wording</w:t>
            </w:r>
          </w:p>
        </w:tc>
        <w:tc>
          <w:tcPr>
            <w:tcW w:w="2444" w:type="dxa"/>
            <w:vAlign w:val="center"/>
          </w:tcPr>
          <w:p w:rsidR="00B558DB" w:rsidRPr="006A7C3A" w:rsidRDefault="00B558DB" w:rsidP="00B558DB">
            <w:pPr>
              <w:contextualSpacing/>
              <w:rPr>
                <w:rFonts w:ascii="Times New Roman" w:hAnsi="Times New Roman" w:cs="Times New Roman"/>
                <w:sz w:val="20"/>
                <w:szCs w:val="20"/>
                <w:lang w:val="da-DK"/>
              </w:rPr>
            </w:pPr>
            <w:r w:rsidRPr="006A7C3A">
              <w:rPr>
                <w:rFonts w:ascii="Times New Roman" w:hAnsi="Times New Roman" w:cs="Times New Roman"/>
                <w:sz w:val="20"/>
                <w:szCs w:val="20"/>
                <w:lang w:val="da-DK"/>
              </w:rPr>
              <w:t>Breeze et al., 2005</w:t>
            </w:r>
          </w:p>
          <w:p w:rsidR="00B558DB" w:rsidRPr="006A7C3A" w:rsidRDefault="00B558DB" w:rsidP="00B558DB">
            <w:pPr>
              <w:contextualSpacing/>
              <w:rPr>
                <w:rFonts w:ascii="Times New Roman" w:hAnsi="Times New Roman" w:cs="Times New Roman"/>
                <w:sz w:val="20"/>
                <w:szCs w:val="20"/>
                <w:lang w:val="da-DK"/>
              </w:rPr>
            </w:pPr>
            <w:r w:rsidRPr="006A7C3A">
              <w:rPr>
                <w:rFonts w:ascii="Times New Roman" w:hAnsi="Times New Roman" w:cs="Times New Roman"/>
                <w:sz w:val="20"/>
                <w:szCs w:val="20"/>
                <w:lang w:val="da-DK"/>
              </w:rPr>
              <w:t>Breeze et al., 2004</w:t>
            </w:r>
          </w:p>
          <w:p w:rsidR="00B558DB" w:rsidRPr="00B558DB" w:rsidRDefault="00B558DB" w:rsidP="00B558DB">
            <w:pPr>
              <w:contextualSpacing/>
              <w:rPr>
                <w:rFonts w:ascii="Times New Roman" w:hAnsi="Times New Roman" w:cs="Times New Roman"/>
                <w:sz w:val="20"/>
                <w:szCs w:val="20"/>
                <w:lang w:val="da-DK"/>
              </w:rPr>
            </w:pPr>
            <w:r>
              <w:rPr>
                <w:rFonts w:ascii="Times New Roman" w:hAnsi="Times New Roman" w:cs="Times New Roman"/>
                <w:sz w:val="20"/>
                <w:szCs w:val="20"/>
                <w:lang w:val="da-DK"/>
              </w:rPr>
              <w:t xml:space="preserve">von </w:t>
            </w:r>
            <w:r w:rsidRPr="00B558DB">
              <w:rPr>
                <w:rFonts w:ascii="Times New Roman" w:hAnsi="Times New Roman" w:cs="Times New Roman"/>
                <w:sz w:val="20"/>
                <w:szCs w:val="20"/>
                <w:lang w:val="da-DK"/>
              </w:rPr>
              <w:t>Heidekan Wågert et al. 2005</w:t>
            </w:r>
          </w:p>
        </w:tc>
      </w:tr>
    </w:tbl>
    <w:p w:rsidR="001B39FC" w:rsidRPr="00DA42EB" w:rsidRDefault="007F38DD">
      <w:pPr>
        <w:rPr>
          <w:sz w:val="20"/>
          <w:szCs w:val="20"/>
          <w:lang w:val="da-DK"/>
        </w:rPr>
      </w:pPr>
      <w:r w:rsidRPr="00DA42EB">
        <w:rPr>
          <w:sz w:val="20"/>
          <w:szCs w:val="20"/>
          <w:lang w:val="da-DK"/>
        </w:rPr>
        <w:br w:type="page"/>
      </w:r>
    </w:p>
    <w:tbl>
      <w:tblPr>
        <w:tblStyle w:val="TableGrid"/>
        <w:tblpPr w:leftFromText="180" w:rightFromText="180" w:vertAnchor="page" w:horzAnchor="margin" w:tblpXSpec="center" w:tblpY="761"/>
        <w:tblW w:w="14885" w:type="dxa"/>
        <w:tblLayout w:type="fixed"/>
        <w:tblLook w:val="04A0" w:firstRow="1" w:lastRow="0" w:firstColumn="1" w:lastColumn="0" w:noHBand="0" w:noVBand="1"/>
      </w:tblPr>
      <w:tblGrid>
        <w:gridCol w:w="1735"/>
        <w:gridCol w:w="3369"/>
        <w:gridCol w:w="992"/>
        <w:gridCol w:w="4395"/>
        <w:gridCol w:w="2126"/>
        <w:gridCol w:w="2268"/>
      </w:tblGrid>
      <w:tr w:rsidR="00B558DB" w:rsidRPr="006A7C3A" w:rsidTr="00B558DB">
        <w:trPr>
          <w:trHeight w:val="22"/>
        </w:trPr>
        <w:tc>
          <w:tcPr>
            <w:tcW w:w="14885" w:type="dxa"/>
            <w:gridSpan w:val="6"/>
            <w:tcBorders>
              <w:top w:val="nil"/>
              <w:left w:val="nil"/>
              <w:right w:val="nil"/>
            </w:tcBorders>
            <w:vAlign w:val="center"/>
          </w:tcPr>
          <w:p w:rsidR="00B558DB" w:rsidRPr="00961C07" w:rsidRDefault="00961C07" w:rsidP="006A1DA5">
            <w:pPr>
              <w:contextualSpacing/>
              <w:rPr>
                <w:rFonts w:ascii="Times New Roman" w:hAnsi="Times New Roman" w:cs="Times New Roman"/>
                <w:sz w:val="20"/>
                <w:szCs w:val="20"/>
              </w:rPr>
            </w:pPr>
            <w:r w:rsidRPr="00961C07">
              <w:rPr>
                <w:rFonts w:ascii="Times New Roman" w:hAnsi="Times New Roman" w:cs="Times New Roman"/>
                <w:sz w:val="24"/>
                <w:szCs w:val="20"/>
              </w:rPr>
              <w:lastRenderedPageBreak/>
              <w:t>Supplementary Table 1 continued</w:t>
            </w:r>
          </w:p>
        </w:tc>
      </w:tr>
      <w:tr w:rsidR="006A1DA5" w:rsidRPr="006A7C3A" w:rsidTr="006A1DA5">
        <w:trPr>
          <w:trHeight w:val="22"/>
        </w:trPr>
        <w:tc>
          <w:tcPr>
            <w:tcW w:w="1735" w:type="dxa"/>
            <w:vAlign w:val="center"/>
          </w:tcPr>
          <w:p w:rsidR="006A1DA5" w:rsidRPr="006A7C3A" w:rsidRDefault="006A1DA5" w:rsidP="006A1DA5">
            <w:pPr>
              <w:contextualSpacing/>
              <w:rPr>
                <w:rFonts w:ascii="Times New Roman" w:hAnsi="Times New Roman" w:cs="Times New Roman"/>
                <w:b/>
                <w:sz w:val="20"/>
                <w:szCs w:val="20"/>
              </w:rPr>
            </w:pPr>
            <w:r w:rsidRPr="006A7C3A">
              <w:rPr>
                <w:rFonts w:ascii="Times New Roman" w:hAnsi="Times New Roman" w:cs="Times New Roman"/>
                <w:b/>
                <w:sz w:val="20"/>
                <w:szCs w:val="20"/>
              </w:rPr>
              <w:t>Abbreviation</w:t>
            </w:r>
          </w:p>
        </w:tc>
        <w:tc>
          <w:tcPr>
            <w:tcW w:w="3369" w:type="dxa"/>
            <w:vAlign w:val="center"/>
          </w:tcPr>
          <w:p w:rsidR="006A1DA5" w:rsidRPr="006A7C3A" w:rsidRDefault="006A1DA5" w:rsidP="006A1DA5">
            <w:pPr>
              <w:contextualSpacing/>
              <w:rPr>
                <w:rFonts w:ascii="Times New Roman" w:hAnsi="Times New Roman" w:cs="Times New Roman"/>
                <w:b/>
                <w:sz w:val="20"/>
                <w:szCs w:val="20"/>
              </w:rPr>
            </w:pPr>
            <w:r w:rsidRPr="006A7C3A">
              <w:rPr>
                <w:rFonts w:ascii="Times New Roman" w:hAnsi="Times New Roman" w:cs="Times New Roman"/>
                <w:b/>
                <w:sz w:val="20"/>
                <w:szCs w:val="20"/>
              </w:rPr>
              <w:t>Outcome measure</w:t>
            </w:r>
          </w:p>
        </w:tc>
        <w:tc>
          <w:tcPr>
            <w:tcW w:w="992" w:type="dxa"/>
            <w:vAlign w:val="center"/>
          </w:tcPr>
          <w:p w:rsidR="006A1DA5" w:rsidRPr="006A7C3A" w:rsidRDefault="006A1DA5" w:rsidP="006A1DA5">
            <w:pPr>
              <w:contextualSpacing/>
              <w:rPr>
                <w:rFonts w:ascii="Times New Roman" w:hAnsi="Times New Roman" w:cs="Times New Roman"/>
                <w:b/>
                <w:sz w:val="20"/>
                <w:szCs w:val="20"/>
              </w:rPr>
            </w:pPr>
            <w:r w:rsidRPr="006A7C3A">
              <w:rPr>
                <w:rFonts w:ascii="Times New Roman" w:hAnsi="Times New Roman" w:cs="Times New Roman"/>
                <w:b/>
                <w:sz w:val="20"/>
                <w:szCs w:val="20"/>
              </w:rPr>
              <w:t>Number of items</w:t>
            </w:r>
          </w:p>
        </w:tc>
        <w:tc>
          <w:tcPr>
            <w:tcW w:w="4395" w:type="dxa"/>
            <w:vAlign w:val="center"/>
          </w:tcPr>
          <w:p w:rsidR="006A1DA5" w:rsidRPr="006A7C3A" w:rsidRDefault="006A1DA5" w:rsidP="006A1DA5">
            <w:pPr>
              <w:contextualSpacing/>
              <w:rPr>
                <w:rFonts w:ascii="Times New Roman" w:hAnsi="Times New Roman" w:cs="Times New Roman"/>
                <w:b/>
                <w:sz w:val="20"/>
                <w:szCs w:val="20"/>
              </w:rPr>
            </w:pPr>
            <w:r w:rsidRPr="006A7C3A">
              <w:rPr>
                <w:rFonts w:ascii="Times New Roman" w:hAnsi="Times New Roman" w:cs="Times New Roman"/>
                <w:b/>
                <w:sz w:val="20"/>
                <w:szCs w:val="20"/>
              </w:rPr>
              <w:t>Subscales (number of items)</w:t>
            </w:r>
          </w:p>
        </w:tc>
        <w:tc>
          <w:tcPr>
            <w:tcW w:w="2126" w:type="dxa"/>
            <w:vAlign w:val="center"/>
          </w:tcPr>
          <w:p w:rsidR="006A1DA5" w:rsidRPr="006A7C3A" w:rsidRDefault="006A1DA5" w:rsidP="006A1DA5">
            <w:pPr>
              <w:contextualSpacing/>
              <w:rPr>
                <w:rFonts w:ascii="Times New Roman" w:hAnsi="Times New Roman" w:cs="Times New Roman"/>
                <w:b/>
                <w:sz w:val="20"/>
                <w:szCs w:val="20"/>
              </w:rPr>
            </w:pPr>
            <w:r w:rsidRPr="006A7C3A">
              <w:rPr>
                <w:rFonts w:ascii="Times New Roman" w:hAnsi="Times New Roman" w:cs="Times New Roman"/>
                <w:b/>
                <w:sz w:val="20"/>
                <w:szCs w:val="20"/>
              </w:rPr>
              <w:t>Response scale</w:t>
            </w:r>
          </w:p>
        </w:tc>
        <w:tc>
          <w:tcPr>
            <w:tcW w:w="2268" w:type="dxa"/>
            <w:vAlign w:val="center"/>
          </w:tcPr>
          <w:p w:rsidR="006A1DA5" w:rsidRPr="006A7C3A" w:rsidRDefault="006A1DA5" w:rsidP="006A1DA5">
            <w:pPr>
              <w:contextualSpacing/>
              <w:rPr>
                <w:rFonts w:ascii="Times New Roman" w:hAnsi="Times New Roman" w:cs="Times New Roman"/>
                <w:b/>
                <w:caps/>
                <w:sz w:val="20"/>
                <w:szCs w:val="20"/>
              </w:rPr>
            </w:pPr>
            <w:r w:rsidRPr="006A7C3A">
              <w:rPr>
                <w:rFonts w:ascii="Times New Roman" w:hAnsi="Times New Roman" w:cs="Times New Roman"/>
                <w:b/>
                <w:sz w:val="20"/>
                <w:szCs w:val="20"/>
              </w:rPr>
              <w:t>References</w:t>
            </w:r>
          </w:p>
        </w:tc>
      </w:tr>
      <w:tr w:rsidR="00B558DB" w:rsidRPr="006A0E17" w:rsidTr="006A1DA5">
        <w:trPr>
          <w:trHeight w:val="22"/>
        </w:trPr>
        <w:tc>
          <w:tcPr>
            <w:tcW w:w="1735" w:type="dxa"/>
            <w:vAlign w:val="center"/>
          </w:tcPr>
          <w:p w:rsidR="00B558DB" w:rsidRPr="006A7C3A" w:rsidRDefault="00B558DB" w:rsidP="00B558DB">
            <w:pPr>
              <w:contextualSpacing/>
              <w:rPr>
                <w:rFonts w:ascii="Times New Roman" w:hAnsi="Times New Roman" w:cs="Times New Roman"/>
                <w:sz w:val="20"/>
                <w:szCs w:val="20"/>
              </w:rPr>
            </w:pPr>
            <w:r>
              <w:rPr>
                <w:rFonts w:ascii="Times New Roman" w:hAnsi="Times New Roman" w:cs="Times New Roman"/>
                <w:sz w:val="20"/>
                <w:szCs w:val="20"/>
              </w:rPr>
              <w:t>PWI</w:t>
            </w:r>
          </w:p>
        </w:tc>
        <w:tc>
          <w:tcPr>
            <w:tcW w:w="3369" w:type="dxa"/>
            <w:vAlign w:val="center"/>
          </w:tcPr>
          <w:p w:rsidR="00B558DB" w:rsidRPr="006A7C3A" w:rsidRDefault="00B558DB" w:rsidP="00B558DB">
            <w:pPr>
              <w:contextualSpacing/>
              <w:rPr>
                <w:rFonts w:ascii="Times New Roman" w:hAnsi="Times New Roman" w:cs="Times New Roman"/>
                <w:sz w:val="20"/>
                <w:szCs w:val="20"/>
              </w:rPr>
            </w:pPr>
            <w:r w:rsidRPr="006A7C3A">
              <w:rPr>
                <w:rFonts w:ascii="Times New Roman" w:hAnsi="Times New Roman" w:cs="Times New Roman"/>
                <w:sz w:val="20"/>
                <w:szCs w:val="20"/>
              </w:rPr>
              <w:t>Personal Wellbeing Index</w:t>
            </w:r>
          </w:p>
        </w:tc>
        <w:tc>
          <w:tcPr>
            <w:tcW w:w="992" w:type="dxa"/>
            <w:vAlign w:val="center"/>
          </w:tcPr>
          <w:p w:rsidR="00B558DB" w:rsidRPr="006A7C3A" w:rsidRDefault="00B558DB" w:rsidP="00B558DB">
            <w:pPr>
              <w:contextualSpacing/>
              <w:jc w:val="center"/>
              <w:rPr>
                <w:rFonts w:ascii="Times New Roman" w:hAnsi="Times New Roman" w:cs="Times New Roman"/>
                <w:sz w:val="20"/>
                <w:szCs w:val="20"/>
              </w:rPr>
            </w:pPr>
            <w:r w:rsidRPr="006A7C3A">
              <w:rPr>
                <w:rFonts w:ascii="Times New Roman" w:hAnsi="Times New Roman" w:cs="Times New Roman"/>
                <w:sz w:val="20"/>
                <w:szCs w:val="20"/>
              </w:rPr>
              <w:t>7</w:t>
            </w:r>
          </w:p>
        </w:tc>
        <w:tc>
          <w:tcPr>
            <w:tcW w:w="4395" w:type="dxa"/>
            <w:vAlign w:val="center"/>
          </w:tcPr>
          <w:p w:rsidR="00B558DB" w:rsidRPr="006A7C3A" w:rsidRDefault="00B558DB" w:rsidP="00B558DB">
            <w:pPr>
              <w:contextualSpacing/>
              <w:rPr>
                <w:rFonts w:ascii="Times New Roman" w:hAnsi="Times New Roman" w:cs="Times New Roman"/>
                <w:sz w:val="20"/>
                <w:szCs w:val="20"/>
              </w:rPr>
            </w:pPr>
            <w:r w:rsidRPr="006A7C3A">
              <w:rPr>
                <w:rFonts w:ascii="Times New Roman" w:hAnsi="Times New Roman" w:cs="Times New Roman"/>
                <w:sz w:val="20"/>
                <w:szCs w:val="20"/>
              </w:rPr>
              <w:t>standard of living (1), health (1), achievements in life (1), personal relationships (1), safety (1), community-connectedness (1), future security (1)</w:t>
            </w:r>
          </w:p>
        </w:tc>
        <w:tc>
          <w:tcPr>
            <w:tcW w:w="2126" w:type="dxa"/>
            <w:vAlign w:val="center"/>
          </w:tcPr>
          <w:p w:rsidR="00B558DB" w:rsidRPr="006A7C3A" w:rsidRDefault="00B558DB" w:rsidP="00B558DB">
            <w:pPr>
              <w:contextualSpacing/>
              <w:rPr>
                <w:rFonts w:ascii="Times New Roman" w:hAnsi="Times New Roman" w:cs="Times New Roman"/>
                <w:sz w:val="20"/>
                <w:szCs w:val="20"/>
              </w:rPr>
            </w:pPr>
            <w:r w:rsidRPr="006A7C3A">
              <w:rPr>
                <w:rFonts w:ascii="Times New Roman" w:hAnsi="Times New Roman" w:cs="Times New Roman"/>
                <w:sz w:val="20"/>
                <w:szCs w:val="20"/>
              </w:rPr>
              <w:t>10-point Likert scale</w:t>
            </w:r>
            <w:r>
              <w:rPr>
                <w:rFonts w:ascii="Times New Roman" w:hAnsi="Times New Roman" w:cs="Times New Roman"/>
                <w:sz w:val="20"/>
                <w:szCs w:val="20"/>
              </w:rPr>
              <w:t>s</w:t>
            </w:r>
            <w:r w:rsidRPr="006A7C3A">
              <w:rPr>
                <w:rFonts w:ascii="Times New Roman" w:hAnsi="Times New Roman" w:cs="Times New Roman"/>
                <w:sz w:val="20"/>
                <w:szCs w:val="20"/>
              </w:rPr>
              <w:t>, ‘Completely dissatisfied’ to</w:t>
            </w:r>
          </w:p>
          <w:p w:rsidR="00B558DB" w:rsidRPr="006A7C3A" w:rsidRDefault="00B558DB" w:rsidP="00B558DB">
            <w:pPr>
              <w:contextualSpacing/>
              <w:rPr>
                <w:rFonts w:ascii="Times New Roman" w:hAnsi="Times New Roman" w:cs="Times New Roman"/>
                <w:sz w:val="20"/>
                <w:szCs w:val="20"/>
              </w:rPr>
            </w:pPr>
            <w:r w:rsidRPr="006A7C3A">
              <w:rPr>
                <w:rFonts w:ascii="Times New Roman" w:hAnsi="Times New Roman" w:cs="Times New Roman"/>
                <w:sz w:val="20"/>
                <w:szCs w:val="20"/>
              </w:rPr>
              <w:t>‘Completely satisfied’</w:t>
            </w:r>
          </w:p>
        </w:tc>
        <w:tc>
          <w:tcPr>
            <w:tcW w:w="2268" w:type="dxa"/>
            <w:vAlign w:val="center"/>
          </w:tcPr>
          <w:p w:rsidR="00B558DB" w:rsidRPr="006A7C3A" w:rsidRDefault="00B558DB" w:rsidP="00B558DB">
            <w:pPr>
              <w:contextualSpacing/>
              <w:rPr>
                <w:rFonts w:ascii="Times New Roman" w:hAnsi="Times New Roman" w:cs="Times New Roman"/>
                <w:sz w:val="20"/>
                <w:szCs w:val="20"/>
              </w:rPr>
            </w:pPr>
            <w:r w:rsidRPr="006A7C3A">
              <w:rPr>
                <w:rFonts w:ascii="Times New Roman" w:hAnsi="Times New Roman" w:cs="Times New Roman"/>
                <w:sz w:val="20"/>
                <w:szCs w:val="20"/>
              </w:rPr>
              <w:t>Rodriguez-</w:t>
            </w:r>
            <w:proofErr w:type="spellStart"/>
            <w:r w:rsidRPr="006A7C3A">
              <w:rPr>
                <w:rFonts w:ascii="Times New Roman" w:hAnsi="Times New Roman" w:cs="Times New Roman"/>
                <w:sz w:val="20"/>
                <w:szCs w:val="20"/>
              </w:rPr>
              <w:t>Blazquez</w:t>
            </w:r>
            <w:proofErr w:type="spellEnd"/>
            <w:r w:rsidRPr="006A7C3A">
              <w:rPr>
                <w:rFonts w:ascii="Times New Roman" w:hAnsi="Times New Roman" w:cs="Times New Roman"/>
                <w:sz w:val="20"/>
                <w:szCs w:val="20"/>
              </w:rPr>
              <w:t xml:space="preserve"> et al., 2011</w:t>
            </w:r>
          </w:p>
        </w:tc>
      </w:tr>
      <w:tr w:rsidR="00B558DB" w:rsidRPr="006A7C3A" w:rsidTr="006A1DA5">
        <w:trPr>
          <w:trHeight w:val="22"/>
        </w:trPr>
        <w:tc>
          <w:tcPr>
            <w:tcW w:w="1735" w:type="dxa"/>
            <w:vAlign w:val="center"/>
          </w:tcPr>
          <w:p w:rsidR="00B558DB" w:rsidRPr="006A7C3A" w:rsidRDefault="00B558DB" w:rsidP="00B558DB">
            <w:pPr>
              <w:contextualSpacing/>
              <w:rPr>
                <w:rFonts w:ascii="Times New Roman" w:hAnsi="Times New Roman" w:cs="Times New Roman"/>
                <w:sz w:val="20"/>
                <w:szCs w:val="20"/>
              </w:rPr>
            </w:pPr>
            <w:proofErr w:type="spellStart"/>
            <w:r w:rsidRPr="006A7C3A">
              <w:rPr>
                <w:rFonts w:ascii="Times New Roman" w:hAnsi="Times New Roman" w:cs="Times New Roman"/>
                <w:sz w:val="20"/>
                <w:szCs w:val="20"/>
              </w:rPr>
              <w:t>QoL</w:t>
            </w:r>
            <w:proofErr w:type="spellEnd"/>
            <w:r w:rsidRPr="006A7C3A">
              <w:rPr>
                <w:rFonts w:ascii="Times New Roman" w:hAnsi="Times New Roman" w:cs="Times New Roman"/>
                <w:sz w:val="20"/>
                <w:szCs w:val="20"/>
              </w:rPr>
              <w:t xml:space="preserve"> </w:t>
            </w:r>
          </w:p>
        </w:tc>
        <w:tc>
          <w:tcPr>
            <w:tcW w:w="3369" w:type="dxa"/>
            <w:vAlign w:val="center"/>
          </w:tcPr>
          <w:p w:rsidR="00B558DB" w:rsidRPr="006A7C3A" w:rsidRDefault="00B558DB" w:rsidP="00B558DB">
            <w:pPr>
              <w:contextualSpacing/>
              <w:rPr>
                <w:rFonts w:ascii="Times New Roman" w:hAnsi="Times New Roman" w:cs="Times New Roman"/>
                <w:sz w:val="20"/>
                <w:szCs w:val="20"/>
              </w:rPr>
            </w:pPr>
            <w:r w:rsidRPr="006A7C3A">
              <w:rPr>
                <w:rFonts w:ascii="Times New Roman" w:hAnsi="Times New Roman" w:cs="Times New Roman"/>
                <w:sz w:val="20"/>
                <w:szCs w:val="20"/>
              </w:rPr>
              <w:t>The Delighted-Terrible Faces scale</w:t>
            </w:r>
          </w:p>
        </w:tc>
        <w:tc>
          <w:tcPr>
            <w:tcW w:w="992" w:type="dxa"/>
            <w:vAlign w:val="center"/>
          </w:tcPr>
          <w:p w:rsidR="00B558DB" w:rsidRPr="006A7C3A" w:rsidRDefault="00B558DB" w:rsidP="00B558DB">
            <w:pPr>
              <w:contextualSpacing/>
              <w:jc w:val="center"/>
              <w:rPr>
                <w:rFonts w:ascii="Times New Roman" w:hAnsi="Times New Roman" w:cs="Times New Roman"/>
                <w:sz w:val="20"/>
                <w:szCs w:val="20"/>
              </w:rPr>
            </w:pPr>
            <w:r w:rsidRPr="006A7C3A">
              <w:rPr>
                <w:rFonts w:ascii="Times New Roman" w:hAnsi="Times New Roman" w:cs="Times New Roman"/>
                <w:sz w:val="20"/>
                <w:szCs w:val="20"/>
              </w:rPr>
              <w:t>1</w:t>
            </w:r>
          </w:p>
        </w:tc>
        <w:tc>
          <w:tcPr>
            <w:tcW w:w="4395" w:type="dxa"/>
            <w:vAlign w:val="center"/>
          </w:tcPr>
          <w:p w:rsidR="00B558DB" w:rsidRPr="006A7C3A" w:rsidRDefault="00B558DB" w:rsidP="00B558DB">
            <w:pPr>
              <w:contextualSpacing/>
              <w:rPr>
                <w:rFonts w:ascii="Times New Roman" w:hAnsi="Times New Roman" w:cs="Times New Roman"/>
                <w:sz w:val="20"/>
                <w:szCs w:val="20"/>
              </w:rPr>
            </w:pPr>
            <w:r w:rsidRPr="006A7C3A">
              <w:rPr>
                <w:rFonts w:ascii="Times New Roman" w:hAnsi="Times New Roman" w:cs="Times New Roman"/>
                <w:sz w:val="20"/>
                <w:szCs w:val="20"/>
              </w:rPr>
              <w:t>respondents indicate which of the seven faces varying in degree of smiling or scowling best represented their current quality of life</w:t>
            </w:r>
          </w:p>
        </w:tc>
        <w:tc>
          <w:tcPr>
            <w:tcW w:w="2126" w:type="dxa"/>
            <w:vAlign w:val="center"/>
          </w:tcPr>
          <w:p w:rsidR="00B558DB" w:rsidRPr="006A7C3A" w:rsidRDefault="00B558DB" w:rsidP="00B558DB">
            <w:pPr>
              <w:contextualSpacing/>
              <w:rPr>
                <w:rFonts w:ascii="Times New Roman" w:hAnsi="Times New Roman" w:cs="Times New Roman"/>
                <w:sz w:val="20"/>
                <w:szCs w:val="20"/>
              </w:rPr>
            </w:pPr>
            <w:r w:rsidRPr="006A7C3A">
              <w:rPr>
                <w:rFonts w:ascii="Times New Roman" w:hAnsi="Times New Roman" w:cs="Times New Roman"/>
                <w:sz w:val="20"/>
                <w:szCs w:val="20"/>
              </w:rPr>
              <w:t xml:space="preserve">scale from 0 to 6 </w:t>
            </w:r>
          </w:p>
        </w:tc>
        <w:tc>
          <w:tcPr>
            <w:tcW w:w="2268" w:type="dxa"/>
            <w:vAlign w:val="center"/>
          </w:tcPr>
          <w:p w:rsidR="00B558DB" w:rsidRPr="006A7C3A" w:rsidRDefault="00B558DB" w:rsidP="00B558DB">
            <w:pPr>
              <w:contextualSpacing/>
              <w:rPr>
                <w:rFonts w:ascii="Times New Roman" w:hAnsi="Times New Roman" w:cs="Times New Roman"/>
                <w:sz w:val="20"/>
                <w:szCs w:val="20"/>
              </w:rPr>
            </w:pPr>
            <w:proofErr w:type="spellStart"/>
            <w:r w:rsidRPr="006A7C3A">
              <w:rPr>
                <w:rFonts w:ascii="Times New Roman" w:hAnsi="Times New Roman" w:cs="Times New Roman"/>
                <w:sz w:val="20"/>
                <w:szCs w:val="20"/>
              </w:rPr>
              <w:t>Gilhooly</w:t>
            </w:r>
            <w:proofErr w:type="spellEnd"/>
            <w:r w:rsidRPr="006A7C3A">
              <w:rPr>
                <w:rFonts w:ascii="Times New Roman" w:hAnsi="Times New Roman" w:cs="Times New Roman"/>
                <w:sz w:val="20"/>
                <w:szCs w:val="20"/>
              </w:rPr>
              <w:t xml:space="preserve"> et al., 2007</w:t>
            </w:r>
          </w:p>
        </w:tc>
      </w:tr>
      <w:tr w:rsidR="00B558DB" w:rsidRPr="006A0E17" w:rsidTr="006A1DA5">
        <w:trPr>
          <w:trHeight w:val="562"/>
        </w:trPr>
        <w:tc>
          <w:tcPr>
            <w:tcW w:w="1735" w:type="dxa"/>
            <w:vAlign w:val="center"/>
          </w:tcPr>
          <w:p w:rsidR="00B558DB" w:rsidRPr="006A7C3A" w:rsidRDefault="00B558DB" w:rsidP="00B558DB">
            <w:pPr>
              <w:contextualSpacing/>
              <w:rPr>
                <w:rFonts w:ascii="Times New Roman" w:hAnsi="Times New Roman" w:cs="Times New Roman"/>
                <w:sz w:val="20"/>
                <w:szCs w:val="20"/>
                <w:lang w:val="da-DK"/>
              </w:rPr>
            </w:pPr>
            <w:r w:rsidRPr="006A7C3A">
              <w:rPr>
                <w:rFonts w:ascii="Times New Roman" w:hAnsi="Times New Roman" w:cs="Times New Roman"/>
                <w:sz w:val="20"/>
                <w:szCs w:val="20"/>
                <w:lang w:val="da-DK"/>
              </w:rPr>
              <w:t xml:space="preserve">SF-36 </w:t>
            </w:r>
          </w:p>
        </w:tc>
        <w:tc>
          <w:tcPr>
            <w:tcW w:w="3369" w:type="dxa"/>
            <w:vAlign w:val="center"/>
          </w:tcPr>
          <w:p w:rsidR="00B558DB" w:rsidRPr="006A7C3A" w:rsidRDefault="00B558DB" w:rsidP="00B558DB">
            <w:pPr>
              <w:contextualSpacing/>
              <w:rPr>
                <w:rFonts w:ascii="Times New Roman" w:hAnsi="Times New Roman" w:cs="Times New Roman"/>
                <w:sz w:val="20"/>
                <w:szCs w:val="20"/>
              </w:rPr>
            </w:pPr>
            <w:r w:rsidRPr="006A7C3A">
              <w:rPr>
                <w:rFonts w:ascii="Times New Roman" w:hAnsi="Times New Roman" w:cs="Times New Roman"/>
                <w:sz w:val="20"/>
                <w:szCs w:val="20"/>
              </w:rPr>
              <w:t>Short-Form-36 Health Survey</w:t>
            </w:r>
          </w:p>
        </w:tc>
        <w:tc>
          <w:tcPr>
            <w:tcW w:w="992" w:type="dxa"/>
            <w:vAlign w:val="center"/>
          </w:tcPr>
          <w:p w:rsidR="00B558DB" w:rsidRPr="006A7C3A" w:rsidRDefault="00B558DB" w:rsidP="00B558DB">
            <w:pPr>
              <w:contextualSpacing/>
              <w:jc w:val="center"/>
              <w:rPr>
                <w:rFonts w:ascii="Times New Roman" w:hAnsi="Times New Roman" w:cs="Times New Roman"/>
                <w:sz w:val="20"/>
                <w:szCs w:val="20"/>
                <w:lang w:val="da-DK"/>
              </w:rPr>
            </w:pPr>
            <w:r w:rsidRPr="006A7C3A">
              <w:rPr>
                <w:rFonts w:ascii="Times New Roman" w:hAnsi="Times New Roman" w:cs="Times New Roman"/>
                <w:sz w:val="20"/>
                <w:szCs w:val="20"/>
                <w:lang w:val="da-DK"/>
              </w:rPr>
              <w:t>35</w:t>
            </w:r>
            <w:r w:rsidRPr="006A7C3A">
              <w:rPr>
                <w:rFonts w:ascii="Times New Roman" w:hAnsi="Times New Roman" w:cs="Times New Roman"/>
                <w:sz w:val="20"/>
                <w:szCs w:val="20"/>
                <w:vertAlign w:val="superscript"/>
                <w:lang w:val="da-DK"/>
              </w:rPr>
              <w:t>a</w:t>
            </w:r>
          </w:p>
        </w:tc>
        <w:tc>
          <w:tcPr>
            <w:tcW w:w="4395" w:type="dxa"/>
            <w:vAlign w:val="center"/>
          </w:tcPr>
          <w:p w:rsidR="00B558DB" w:rsidRPr="006A7C3A" w:rsidRDefault="00B558DB" w:rsidP="00B558DB">
            <w:pPr>
              <w:contextualSpacing/>
              <w:rPr>
                <w:rFonts w:ascii="Times New Roman" w:hAnsi="Times New Roman" w:cs="Times New Roman"/>
                <w:sz w:val="20"/>
                <w:szCs w:val="20"/>
              </w:rPr>
            </w:pPr>
            <w:r w:rsidRPr="006A7C3A">
              <w:rPr>
                <w:rFonts w:ascii="Times New Roman" w:hAnsi="Times New Roman" w:cs="Times New Roman"/>
                <w:sz w:val="20"/>
                <w:szCs w:val="20"/>
              </w:rPr>
              <w:t xml:space="preserve">physical function (10), role limitations due to physical problems (4), bodily pain (2), general health perception (5), general mental health (5), role limitations due to emotional problems (3), energy/vitality (4), social functioning (2) </w:t>
            </w:r>
          </w:p>
          <w:p w:rsidR="00B558DB" w:rsidRPr="006A7C3A" w:rsidRDefault="00B558DB" w:rsidP="00B558DB">
            <w:pPr>
              <w:rPr>
                <w:rFonts w:ascii="Times New Roman" w:hAnsi="Times New Roman" w:cs="Times New Roman"/>
                <w:sz w:val="20"/>
                <w:szCs w:val="20"/>
              </w:rPr>
            </w:pPr>
            <w:r w:rsidRPr="006A7C3A">
              <w:rPr>
                <w:rFonts w:ascii="Times New Roman" w:hAnsi="Times New Roman" w:cs="Times New Roman"/>
                <w:sz w:val="20"/>
                <w:szCs w:val="20"/>
              </w:rPr>
              <w:t xml:space="preserve">- can be summarised into a physical and mental health component </w:t>
            </w:r>
          </w:p>
        </w:tc>
        <w:tc>
          <w:tcPr>
            <w:tcW w:w="2126" w:type="dxa"/>
            <w:vAlign w:val="center"/>
          </w:tcPr>
          <w:p w:rsidR="00B558DB" w:rsidRPr="006A7C3A" w:rsidRDefault="00B558DB" w:rsidP="00B558DB">
            <w:pPr>
              <w:contextualSpacing/>
              <w:rPr>
                <w:rFonts w:ascii="Times New Roman" w:hAnsi="Times New Roman" w:cs="Times New Roman"/>
                <w:sz w:val="20"/>
                <w:szCs w:val="20"/>
              </w:rPr>
            </w:pPr>
            <w:r>
              <w:rPr>
                <w:rFonts w:ascii="Times New Roman" w:hAnsi="Times New Roman" w:cs="Times New Roman"/>
                <w:sz w:val="20"/>
                <w:szCs w:val="20"/>
              </w:rPr>
              <w:t>range of scales</w:t>
            </w:r>
            <w:r w:rsidRPr="006A7C3A">
              <w:rPr>
                <w:rFonts w:ascii="Times New Roman" w:hAnsi="Times New Roman" w:cs="Times New Roman"/>
                <w:sz w:val="20"/>
                <w:szCs w:val="20"/>
              </w:rPr>
              <w:t xml:space="preserve"> and wording vary</w:t>
            </w:r>
          </w:p>
        </w:tc>
        <w:tc>
          <w:tcPr>
            <w:tcW w:w="2268" w:type="dxa"/>
            <w:vAlign w:val="center"/>
          </w:tcPr>
          <w:p w:rsidR="00B558DB" w:rsidRPr="006A7C3A" w:rsidRDefault="00B558DB" w:rsidP="00B558DB">
            <w:pPr>
              <w:contextualSpacing/>
              <w:rPr>
                <w:rFonts w:ascii="Times New Roman" w:hAnsi="Times New Roman" w:cs="Times New Roman"/>
                <w:sz w:val="20"/>
                <w:szCs w:val="20"/>
                <w:lang w:val="da-DK"/>
              </w:rPr>
            </w:pPr>
            <w:r w:rsidRPr="006A7C3A">
              <w:rPr>
                <w:rFonts w:ascii="Times New Roman" w:hAnsi="Times New Roman" w:cs="Times New Roman"/>
                <w:sz w:val="20"/>
                <w:szCs w:val="20"/>
                <w:lang w:val="da-DK"/>
              </w:rPr>
              <w:t>Chandola et al., 2007</w:t>
            </w:r>
          </w:p>
          <w:p w:rsidR="00B558DB" w:rsidRPr="006A7C3A" w:rsidRDefault="00B558DB" w:rsidP="00B558DB">
            <w:pPr>
              <w:contextualSpacing/>
              <w:rPr>
                <w:rFonts w:ascii="Times New Roman" w:hAnsi="Times New Roman" w:cs="Times New Roman"/>
                <w:sz w:val="20"/>
                <w:szCs w:val="20"/>
                <w:lang w:val="da-DK"/>
              </w:rPr>
            </w:pPr>
            <w:r w:rsidRPr="006A7C3A">
              <w:rPr>
                <w:rFonts w:ascii="Times New Roman" w:hAnsi="Times New Roman" w:cs="Times New Roman"/>
                <w:sz w:val="20"/>
                <w:szCs w:val="20"/>
                <w:lang w:val="da-DK"/>
              </w:rPr>
              <w:t>Pavlovic et al., 2010</w:t>
            </w:r>
          </w:p>
          <w:p w:rsidR="00B558DB" w:rsidRPr="006A7C3A" w:rsidRDefault="00B558DB" w:rsidP="00B558DB">
            <w:pPr>
              <w:contextualSpacing/>
              <w:rPr>
                <w:rFonts w:ascii="Times New Roman" w:hAnsi="Times New Roman" w:cs="Times New Roman"/>
                <w:sz w:val="20"/>
                <w:szCs w:val="20"/>
                <w:lang w:val="da-DK"/>
              </w:rPr>
            </w:pPr>
            <w:proofErr w:type="spellStart"/>
            <w:r w:rsidRPr="006A7C3A">
              <w:rPr>
                <w:rFonts w:ascii="Times New Roman" w:hAnsi="Times New Roman" w:cs="Times New Roman"/>
                <w:sz w:val="20"/>
                <w:szCs w:val="20"/>
              </w:rPr>
              <w:t>Regidor</w:t>
            </w:r>
            <w:proofErr w:type="spellEnd"/>
            <w:r w:rsidRPr="006A7C3A">
              <w:rPr>
                <w:rFonts w:ascii="Times New Roman" w:hAnsi="Times New Roman" w:cs="Times New Roman"/>
                <w:sz w:val="20"/>
                <w:szCs w:val="20"/>
              </w:rPr>
              <w:t xml:space="preserve"> et al., 1999</w:t>
            </w:r>
          </w:p>
        </w:tc>
      </w:tr>
      <w:tr w:rsidR="00B558DB" w:rsidRPr="006A7C3A" w:rsidTr="006A1DA5">
        <w:trPr>
          <w:trHeight w:val="22"/>
        </w:trPr>
        <w:tc>
          <w:tcPr>
            <w:tcW w:w="1735" w:type="dxa"/>
            <w:vAlign w:val="center"/>
          </w:tcPr>
          <w:p w:rsidR="00B558DB" w:rsidRPr="006A7C3A" w:rsidRDefault="00B558DB" w:rsidP="00B558DB">
            <w:pPr>
              <w:contextualSpacing/>
              <w:rPr>
                <w:rFonts w:ascii="Times New Roman" w:hAnsi="Times New Roman" w:cs="Times New Roman"/>
                <w:sz w:val="20"/>
                <w:szCs w:val="20"/>
                <w:lang w:val="da-DK"/>
              </w:rPr>
            </w:pPr>
            <w:r w:rsidRPr="006A7C3A">
              <w:rPr>
                <w:rFonts w:ascii="Times New Roman" w:hAnsi="Times New Roman" w:cs="Times New Roman"/>
                <w:sz w:val="20"/>
                <w:szCs w:val="20"/>
                <w:lang w:val="da-DK"/>
              </w:rPr>
              <w:t>SF-12</w:t>
            </w:r>
          </w:p>
        </w:tc>
        <w:tc>
          <w:tcPr>
            <w:tcW w:w="3369" w:type="dxa"/>
            <w:vAlign w:val="center"/>
          </w:tcPr>
          <w:p w:rsidR="00B558DB" w:rsidRPr="006A7C3A" w:rsidRDefault="00B558DB" w:rsidP="00B558DB">
            <w:pPr>
              <w:contextualSpacing/>
              <w:rPr>
                <w:rFonts w:ascii="Times New Roman" w:hAnsi="Times New Roman" w:cs="Times New Roman"/>
                <w:sz w:val="20"/>
                <w:szCs w:val="20"/>
                <w:lang w:val="da-DK"/>
              </w:rPr>
            </w:pPr>
            <w:r w:rsidRPr="006A7C3A">
              <w:rPr>
                <w:rFonts w:ascii="Times New Roman" w:hAnsi="Times New Roman" w:cs="Times New Roman"/>
                <w:sz w:val="20"/>
                <w:szCs w:val="20"/>
              </w:rPr>
              <w:t>Short-Form-12 Health Survey</w:t>
            </w:r>
          </w:p>
        </w:tc>
        <w:tc>
          <w:tcPr>
            <w:tcW w:w="992" w:type="dxa"/>
            <w:vAlign w:val="center"/>
          </w:tcPr>
          <w:p w:rsidR="00B558DB" w:rsidRPr="006A7C3A" w:rsidRDefault="00B558DB" w:rsidP="00B558DB">
            <w:pPr>
              <w:contextualSpacing/>
              <w:jc w:val="center"/>
              <w:rPr>
                <w:rFonts w:ascii="Times New Roman" w:hAnsi="Times New Roman" w:cs="Times New Roman"/>
                <w:sz w:val="20"/>
                <w:szCs w:val="20"/>
                <w:lang w:val="da-DK"/>
              </w:rPr>
            </w:pPr>
            <w:r w:rsidRPr="006A7C3A">
              <w:rPr>
                <w:rFonts w:ascii="Times New Roman" w:hAnsi="Times New Roman" w:cs="Times New Roman"/>
                <w:sz w:val="20"/>
                <w:szCs w:val="20"/>
                <w:lang w:val="da-DK"/>
              </w:rPr>
              <w:t>12</w:t>
            </w:r>
          </w:p>
        </w:tc>
        <w:tc>
          <w:tcPr>
            <w:tcW w:w="4395" w:type="dxa"/>
            <w:vAlign w:val="center"/>
          </w:tcPr>
          <w:p w:rsidR="00B558DB" w:rsidRPr="006A7C3A" w:rsidRDefault="00B558DB" w:rsidP="00B558DB">
            <w:pPr>
              <w:contextualSpacing/>
              <w:rPr>
                <w:rFonts w:ascii="Times New Roman" w:hAnsi="Times New Roman" w:cs="Times New Roman"/>
                <w:sz w:val="20"/>
                <w:szCs w:val="20"/>
              </w:rPr>
            </w:pPr>
            <w:r w:rsidRPr="006A7C3A">
              <w:rPr>
                <w:rFonts w:ascii="Times New Roman" w:hAnsi="Times New Roman" w:cs="Times New Roman"/>
                <w:sz w:val="20"/>
                <w:szCs w:val="20"/>
              </w:rPr>
              <w:t xml:space="preserve">physical function (2), role limitations due to physical problems (2), bodily pain (1), general health perception (1), general mental health (2), role limitations due to emotional problems (2), energy/vitality (1), social functioning (1) </w:t>
            </w:r>
          </w:p>
          <w:p w:rsidR="00B558DB" w:rsidRPr="006A7C3A" w:rsidRDefault="00B558DB" w:rsidP="00B558DB">
            <w:pPr>
              <w:contextualSpacing/>
              <w:rPr>
                <w:rFonts w:ascii="Times New Roman" w:hAnsi="Times New Roman" w:cs="Times New Roman"/>
                <w:sz w:val="20"/>
                <w:szCs w:val="20"/>
              </w:rPr>
            </w:pPr>
            <w:r w:rsidRPr="006A7C3A">
              <w:rPr>
                <w:rFonts w:ascii="Times New Roman" w:hAnsi="Times New Roman" w:cs="Times New Roman"/>
                <w:sz w:val="20"/>
                <w:szCs w:val="20"/>
              </w:rPr>
              <w:t>- can be summarised into a physical and mental health component</w:t>
            </w:r>
          </w:p>
        </w:tc>
        <w:tc>
          <w:tcPr>
            <w:tcW w:w="2126" w:type="dxa"/>
            <w:vAlign w:val="center"/>
          </w:tcPr>
          <w:p w:rsidR="00B558DB" w:rsidRPr="006A7C3A" w:rsidRDefault="00B558DB" w:rsidP="00B558DB">
            <w:pPr>
              <w:contextualSpacing/>
              <w:rPr>
                <w:rFonts w:ascii="Times New Roman" w:hAnsi="Times New Roman" w:cs="Times New Roman"/>
                <w:sz w:val="20"/>
                <w:szCs w:val="20"/>
              </w:rPr>
            </w:pPr>
            <w:r>
              <w:rPr>
                <w:rFonts w:ascii="Times New Roman" w:hAnsi="Times New Roman" w:cs="Times New Roman"/>
                <w:sz w:val="20"/>
                <w:szCs w:val="20"/>
              </w:rPr>
              <w:t>range of scales</w:t>
            </w:r>
            <w:r w:rsidRPr="006A7C3A">
              <w:rPr>
                <w:rFonts w:ascii="Times New Roman" w:hAnsi="Times New Roman" w:cs="Times New Roman"/>
                <w:sz w:val="20"/>
                <w:szCs w:val="20"/>
              </w:rPr>
              <w:t xml:space="preserve"> and wording vary</w:t>
            </w:r>
          </w:p>
        </w:tc>
        <w:tc>
          <w:tcPr>
            <w:tcW w:w="2268" w:type="dxa"/>
            <w:vAlign w:val="center"/>
          </w:tcPr>
          <w:p w:rsidR="00B558DB" w:rsidRPr="006A7C3A" w:rsidRDefault="00B558DB" w:rsidP="00B558DB">
            <w:pPr>
              <w:contextualSpacing/>
              <w:rPr>
                <w:rFonts w:ascii="Times New Roman" w:hAnsi="Times New Roman" w:cs="Times New Roman"/>
                <w:sz w:val="20"/>
                <w:szCs w:val="20"/>
                <w:lang w:val="da-DK"/>
              </w:rPr>
            </w:pPr>
            <w:r w:rsidRPr="006A7C3A">
              <w:rPr>
                <w:rFonts w:ascii="Times New Roman" w:hAnsi="Times New Roman" w:cs="Times New Roman"/>
                <w:sz w:val="20"/>
                <w:szCs w:val="20"/>
                <w:lang w:val="da-DK"/>
              </w:rPr>
              <w:t>de Belvis et al., 2008a</w:t>
            </w:r>
          </w:p>
          <w:p w:rsidR="00B558DB" w:rsidRPr="006A7C3A" w:rsidRDefault="00B558DB" w:rsidP="00B558DB">
            <w:pPr>
              <w:contextualSpacing/>
              <w:rPr>
                <w:rFonts w:ascii="Times New Roman" w:hAnsi="Times New Roman" w:cs="Times New Roman"/>
                <w:sz w:val="20"/>
                <w:szCs w:val="20"/>
                <w:lang w:val="da-DK"/>
              </w:rPr>
            </w:pPr>
            <w:r w:rsidRPr="006A7C3A">
              <w:rPr>
                <w:rFonts w:ascii="Times New Roman" w:hAnsi="Times New Roman" w:cs="Times New Roman"/>
                <w:sz w:val="20"/>
                <w:szCs w:val="20"/>
                <w:lang w:val="da-DK"/>
              </w:rPr>
              <w:t>de Belvis et al., 2008b</w:t>
            </w:r>
          </w:p>
          <w:p w:rsidR="00B558DB" w:rsidRPr="006A7C3A" w:rsidRDefault="00B558DB" w:rsidP="00B558DB">
            <w:pPr>
              <w:contextualSpacing/>
              <w:rPr>
                <w:rFonts w:ascii="Times New Roman" w:hAnsi="Times New Roman" w:cs="Times New Roman"/>
                <w:sz w:val="20"/>
                <w:szCs w:val="20"/>
                <w:lang w:val="da-DK"/>
              </w:rPr>
            </w:pPr>
            <w:r w:rsidRPr="006A7C3A">
              <w:rPr>
                <w:rFonts w:ascii="Times New Roman" w:hAnsi="Times New Roman" w:cs="Times New Roman"/>
                <w:sz w:val="20"/>
                <w:szCs w:val="20"/>
                <w:lang w:val="da-DK"/>
              </w:rPr>
              <w:t>König et al., 2010</w:t>
            </w:r>
          </w:p>
          <w:p w:rsidR="00B558DB" w:rsidRPr="006A7C3A" w:rsidRDefault="00B558DB" w:rsidP="00B558DB">
            <w:pPr>
              <w:contextualSpacing/>
              <w:rPr>
                <w:rFonts w:ascii="Times New Roman" w:hAnsi="Times New Roman" w:cs="Times New Roman"/>
                <w:sz w:val="20"/>
                <w:szCs w:val="20"/>
                <w:lang w:val="da-DK"/>
              </w:rPr>
            </w:pPr>
            <w:r w:rsidRPr="006A7C3A">
              <w:rPr>
                <w:rFonts w:ascii="Times New Roman" w:hAnsi="Times New Roman" w:cs="Times New Roman"/>
                <w:sz w:val="20"/>
                <w:szCs w:val="20"/>
                <w:lang w:val="da-DK"/>
              </w:rPr>
              <w:t>Schmidt et al., 2012</w:t>
            </w:r>
          </w:p>
          <w:p w:rsidR="00B558DB" w:rsidRPr="006A7C3A" w:rsidRDefault="00B558DB" w:rsidP="00B558DB">
            <w:pPr>
              <w:contextualSpacing/>
              <w:rPr>
                <w:rFonts w:ascii="Times New Roman" w:hAnsi="Times New Roman" w:cs="Times New Roman"/>
                <w:sz w:val="20"/>
                <w:szCs w:val="20"/>
                <w:lang w:val="da-DK"/>
              </w:rPr>
            </w:pPr>
            <w:proofErr w:type="spellStart"/>
            <w:r w:rsidRPr="006A7C3A">
              <w:rPr>
                <w:rFonts w:ascii="Times New Roman" w:hAnsi="Times New Roman" w:cs="Times New Roman"/>
                <w:sz w:val="20"/>
                <w:szCs w:val="20"/>
              </w:rPr>
              <w:t>Stenzelius</w:t>
            </w:r>
            <w:proofErr w:type="spellEnd"/>
            <w:r w:rsidRPr="006A7C3A">
              <w:rPr>
                <w:rFonts w:ascii="Times New Roman" w:hAnsi="Times New Roman" w:cs="Times New Roman"/>
                <w:sz w:val="20"/>
                <w:szCs w:val="20"/>
              </w:rPr>
              <w:t xml:space="preserve"> et al., 2005</w:t>
            </w:r>
          </w:p>
        </w:tc>
      </w:tr>
      <w:tr w:rsidR="00B558DB" w:rsidRPr="006A7C3A" w:rsidTr="006A1DA5">
        <w:trPr>
          <w:trHeight w:val="22"/>
        </w:trPr>
        <w:tc>
          <w:tcPr>
            <w:tcW w:w="1735" w:type="dxa"/>
            <w:vAlign w:val="center"/>
          </w:tcPr>
          <w:p w:rsidR="00B558DB" w:rsidRPr="006A7C3A" w:rsidRDefault="00B558DB" w:rsidP="00B558DB">
            <w:pPr>
              <w:contextualSpacing/>
              <w:rPr>
                <w:rFonts w:ascii="Times New Roman" w:hAnsi="Times New Roman" w:cs="Times New Roman"/>
                <w:sz w:val="20"/>
                <w:szCs w:val="20"/>
              </w:rPr>
            </w:pPr>
            <w:r w:rsidRPr="006A7C3A">
              <w:rPr>
                <w:rFonts w:ascii="Times New Roman" w:hAnsi="Times New Roman" w:cs="Times New Roman"/>
                <w:sz w:val="20"/>
                <w:szCs w:val="20"/>
              </w:rPr>
              <w:t>Single item</w:t>
            </w:r>
          </w:p>
        </w:tc>
        <w:tc>
          <w:tcPr>
            <w:tcW w:w="3369" w:type="dxa"/>
            <w:vAlign w:val="center"/>
          </w:tcPr>
          <w:p w:rsidR="00B558DB" w:rsidRPr="006A7C3A" w:rsidRDefault="00B558DB" w:rsidP="00B558DB">
            <w:pPr>
              <w:contextualSpacing/>
              <w:rPr>
                <w:rFonts w:ascii="Times New Roman" w:hAnsi="Times New Roman" w:cs="Times New Roman"/>
                <w:sz w:val="20"/>
                <w:szCs w:val="20"/>
              </w:rPr>
            </w:pPr>
            <w:r w:rsidRPr="006A7C3A">
              <w:rPr>
                <w:rFonts w:ascii="Times New Roman" w:hAnsi="Times New Roman" w:cs="Times New Roman"/>
                <w:sz w:val="20"/>
                <w:szCs w:val="20"/>
              </w:rPr>
              <w:t>Global Quality of Life Rating</w:t>
            </w:r>
          </w:p>
        </w:tc>
        <w:tc>
          <w:tcPr>
            <w:tcW w:w="992" w:type="dxa"/>
            <w:vAlign w:val="center"/>
          </w:tcPr>
          <w:p w:rsidR="00B558DB" w:rsidRPr="006A7C3A" w:rsidRDefault="00B558DB" w:rsidP="00B558DB">
            <w:pPr>
              <w:contextualSpacing/>
              <w:jc w:val="center"/>
              <w:rPr>
                <w:rFonts w:ascii="Times New Roman" w:hAnsi="Times New Roman" w:cs="Times New Roman"/>
                <w:sz w:val="20"/>
                <w:szCs w:val="20"/>
              </w:rPr>
            </w:pPr>
            <w:r w:rsidRPr="006A7C3A">
              <w:rPr>
                <w:rFonts w:ascii="Times New Roman" w:hAnsi="Times New Roman" w:cs="Times New Roman"/>
                <w:sz w:val="20"/>
                <w:szCs w:val="20"/>
              </w:rPr>
              <w:t>1</w:t>
            </w:r>
          </w:p>
        </w:tc>
        <w:tc>
          <w:tcPr>
            <w:tcW w:w="4395" w:type="dxa"/>
            <w:vAlign w:val="center"/>
          </w:tcPr>
          <w:p w:rsidR="00B558DB" w:rsidRPr="006A7C3A" w:rsidRDefault="00B558DB" w:rsidP="00B558D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overall rating of quality of live</w:t>
            </w:r>
            <w:r w:rsidRPr="006A7C3A">
              <w:rPr>
                <w:rFonts w:ascii="Times New Roman" w:hAnsi="Times New Roman" w:cs="Times New Roman"/>
                <w:sz w:val="20"/>
                <w:szCs w:val="20"/>
              </w:rPr>
              <w:t xml:space="preserve"> </w:t>
            </w:r>
          </w:p>
        </w:tc>
        <w:tc>
          <w:tcPr>
            <w:tcW w:w="2126" w:type="dxa"/>
            <w:vAlign w:val="center"/>
          </w:tcPr>
          <w:p w:rsidR="00B558DB" w:rsidRPr="006A7C3A" w:rsidRDefault="00B558DB" w:rsidP="00B558DB">
            <w:pPr>
              <w:contextualSpacing/>
              <w:rPr>
                <w:rFonts w:ascii="Times New Roman" w:hAnsi="Times New Roman" w:cs="Times New Roman"/>
                <w:sz w:val="20"/>
                <w:szCs w:val="20"/>
              </w:rPr>
            </w:pPr>
            <w:r w:rsidRPr="006A7C3A">
              <w:rPr>
                <w:rFonts w:ascii="Times New Roman" w:hAnsi="Times New Roman" w:cs="Times New Roman"/>
                <w:sz w:val="20"/>
                <w:szCs w:val="20"/>
              </w:rPr>
              <w:t>7-point Likert scale</w:t>
            </w:r>
            <w:r>
              <w:rPr>
                <w:rFonts w:ascii="Times New Roman" w:hAnsi="Times New Roman" w:cs="Times New Roman"/>
                <w:sz w:val="20"/>
                <w:szCs w:val="20"/>
              </w:rPr>
              <w:t>s,</w:t>
            </w:r>
            <w:r w:rsidRPr="006A7C3A">
              <w:rPr>
                <w:rFonts w:ascii="Times New Roman" w:hAnsi="Times New Roman" w:cs="Times New Roman"/>
                <w:sz w:val="20"/>
                <w:szCs w:val="20"/>
              </w:rPr>
              <w:t xml:space="preserve"> ‘So good it could not be better’ to ‘So bad it could not be worse’</w:t>
            </w:r>
          </w:p>
        </w:tc>
        <w:tc>
          <w:tcPr>
            <w:tcW w:w="2268" w:type="dxa"/>
            <w:vAlign w:val="center"/>
          </w:tcPr>
          <w:p w:rsidR="00B558DB" w:rsidRPr="006A7C3A" w:rsidRDefault="00B558DB" w:rsidP="00B558DB">
            <w:pPr>
              <w:contextualSpacing/>
              <w:rPr>
                <w:rFonts w:ascii="Times New Roman" w:hAnsi="Times New Roman" w:cs="Times New Roman"/>
                <w:sz w:val="20"/>
                <w:szCs w:val="20"/>
              </w:rPr>
            </w:pPr>
            <w:r w:rsidRPr="006A7C3A">
              <w:rPr>
                <w:rFonts w:ascii="Times New Roman" w:hAnsi="Times New Roman" w:cs="Times New Roman"/>
                <w:sz w:val="20"/>
                <w:szCs w:val="20"/>
              </w:rPr>
              <w:t>Bowling et al., 2002</w:t>
            </w:r>
          </w:p>
        </w:tc>
      </w:tr>
      <w:tr w:rsidR="00B558DB" w:rsidRPr="00B558DB" w:rsidTr="006A1DA5">
        <w:trPr>
          <w:trHeight w:val="22"/>
        </w:trPr>
        <w:tc>
          <w:tcPr>
            <w:tcW w:w="1735" w:type="dxa"/>
            <w:vAlign w:val="center"/>
          </w:tcPr>
          <w:p w:rsidR="00B558DB" w:rsidRPr="006A7C3A" w:rsidRDefault="00B558DB" w:rsidP="00B558DB">
            <w:pPr>
              <w:contextualSpacing/>
              <w:rPr>
                <w:rFonts w:ascii="Times New Roman" w:hAnsi="Times New Roman" w:cs="Times New Roman"/>
                <w:sz w:val="20"/>
                <w:szCs w:val="20"/>
              </w:rPr>
            </w:pPr>
            <w:r>
              <w:rPr>
                <w:rFonts w:ascii="Times New Roman" w:hAnsi="Times New Roman" w:cs="Times New Roman"/>
                <w:sz w:val="20"/>
                <w:szCs w:val="20"/>
              </w:rPr>
              <w:t>SIP</w:t>
            </w:r>
          </w:p>
        </w:tc>
        <w:tc>
          <w:tcPr>
            <w:tcW w:w="3369" w:type="dxa"/>
            <w:vAlign w:val="center"/>
          </w:tcPr>
          <w:p w:rsidR="00B558DB" w:rsidRPr="006A7C3A" w:rsidRDefault="00B558DB" w:rsidP="00B558DB">
            <w:pPr>
              <w:contextualSpacing/>
              <w:rPr>
                <w:rFonts w:ascii="Times New Roman" w:hAnsi="Times New Roman" w:cs="Times New Roman"/>
                <w:sz w:val="20"/>
                <w:szCs w:val="20"/>
              </w:rPr>
            </w:pPr>
            <w:r w:rsidRPr="006A7C3A">
              <w:rPr>
                <w:rFonts w:ascii="Times New Roman" w:hAnsi="Times New Roman" w:cs="Times New Roman"/>
                <w:sz w:val="20"/>
                <w:szCs w:val="20"/>
              </w:rPr>
              <w:t>Sickness Impact Profile</w:t>
            </w:r>
          </w:p>
        </w:tc>
        <w:tc>
          <w:tcPr>
            <w:tcW w:w="992" w:type="dxa"/>
            <w:vAlign w:val="center"/>
          </w:tcPr>
          <w:p w:rsidR="00B558DB" w:rsidRPr="006A7C3A" w:rsidRDefault="00B558DB" w:rsidP="00B558DB">
            <w:pPr>
              <w:contextualSpacing/>
              <w:jc w:val="center"/>
              <w:rPr>
                <w:rFonts w:ascii="Times New Roman" w:hAnsi="Times New Roman" w:cs="Times New Roman"/>
                <w:sz w:val="20"/>
                <w:szCs w:val="20"/>
              </w:rPr>
            </w:pPr>
            <w:r w:rsidRPr="006A7C3A">
              <w:rPr>
                <w:rFonts w:ascii="Times New Roman" w:hAnsi="Times New Roman" w:cs="Times New Roman"/>
                <w:sz w:val="20"/>
                <w:szCs w:val="20"/>
              </w:rPr>
              <w:t>63</w:t>
            </w:r>
          </w:p>
        </w:tc>
        <w:tc>
          <w:tcPr>
            <w:tcW w:w="4395" w:type="dxa"/>
            <w:vAlign w:val="center"/>
          </w:tcPr>
          <w:p w:rsidR="00B558DB" w:rsidRPr="006A7C3A" w:rsidRDefault="00B558DB" w:rsidP="00B558DB">
            <w:pPr>
              <w:contextualSpacing/>
              <w:rPr>
                <w:rFonts w:ascii="Times New Roman" w:hAnsi="Times New Roman" w:cs="Times New Roman"/>
                <w:sz w:val="20"/>
                <w:szCs w:val="20"/>
              </w:rPr>
            </w:pPr>
            <w:r w:rsidRPr="006A7C3A">
              <w:rPr>
                <w:rFonts w:ascii="Times New Roman" w:hAnsi="Times New Roman" w:cs="Times New Roman"/>
                <w:sz w:val="20"/>
                <w:szCs w:val="20"/>
              </w:rPr>
              <w:t>home management (10), mobility (10), self-care (23), social interaction (20)</w:t>
            </w:r>
          </w:p>
        </w:tc>
        <w:tc>
          <w:tcPr>
            <w:tcW w:w="2126" w:type="dxa"/>
            <w:vAlign w:val="center"/>
          </w:tcPr>
          <w:p w:rsidR="00B558DB" w:rsidRPr="006A7C3A" w:rsidRDefault="00B558DB" w:rsidP="00B558DB">
            <w:pPr>
              <w:contextualSpacing/>
              <w:rPr>
                <w:rFonts w:ascii="Times New Roman" w:hAnsi="Times New Roman" w:cs="Times New Roman"/>
                <w:sz w:val="20"/>
                <w:szCs w:val="20"/>
              </w:rPr>
            </w:pPr>
            <w:r>
              <w:rPr>
                <w:rFonts w:ascii="Times New Roman" w:hAnsi="Times New Roman" w:cs="Times New Roman"/>
                <w:sz w:val="20"/>
                <w:szCs w:val="20"/>
              </w:rPr>
              <w:t>yes/no</w:t>
            </w:r>
          </w:p>
        </w:tc>
        <w:tc>
          <w:tcPr>
            <w:tcW w:w="2268" w:type="dxa"/>
            <w:vAlign w:val="center"/>
          </w:tcPr>
          <w:p w:rsidR="00B558DB" w:rsidRPr="006A7C3A" w:rsidRDefault="00B558DB" w:rsidP="00B558DB">
            <w:pPr>
              <w:contextualSpacing/>
              <w:rPr>
                <w:rFonts w:ascii="Times New Roman" w:hAnsi="Times New Roman" w:cs="Times New Roman"/>
                <w:sz w:val="20"/>
                <w:szCs w:val="20"/>
                <w:lang w:val="da-DK"/>
              </w:rPr>
            </w:pPr>
            <w:r w:rsidRPr="006A7C3A">
              <w:rPr>
                <w:rFonts w:ascii="Times New Roman" w:hAnsi="Times New Roman" w:cs="Times New Roman"/>
                <w:sz w:val="20"/>
                <w:szCs w:val="20"/>
                <w:lang w:val="da-DK"/>
              </w:rPr>
              <w:t xml:space="preserve">Breeze et al., 2005  </w:t>
            </w:r>
          </w:p>
          <w:p w:rsidR="00B558DB" w:rsidRPr="006A7C3A" w:rsidRDefault="00B558DB" w:rsidP="00B558DB">
            <w:pPr>
              <w:contextualSpacing/>
              <w:rPr>
                <w:rFonts w:ascii="Times New Roman" w:hAnsi="Times New Roman" w:cs="Times New Roman"/>
                <w:sz w:val="20"/>
                <w:szCs w:val="20"/>
                <w:lang w:val="da-DK"/>
              </w:rPr>
            </w:pPr>
            <w:r w:rsidRPr="006A7C3A">
              <w:rPr>
                <w:rFonts w:ascii="Times New Roman" w:hAnsi="Times New Roman" w:cs="Times New Roman"/>
                <w:sz w:val="20"/>
                <w:szCs w:val="20"/>
                <w:lang w:val="da-DK"/>
              </w:rPr>
              <w:t>Breeze et al., 2004</w:t>
            </w:r>
          </w:p>
        </w:tc>
      </w:tr>
      <w:tr w:rsidR="00B558DB" w:rsidRPr="006A7C3A" w:rsidTr="006A1DA5">
        <w:trPr>
          <w:trHeight w:val="22"/>
        </w:trPr>
        <w:tc>
          <w:tcPr>
            <w:tcW w:w="1735" w:type="dxa"/>
            <w:vAlign w:val="center"/>
          </w:tcPr>
          <w:p w:rsidR="00B558DB" w:rsidRPr="006A7C3A" w:rsidRDefault="00B558DB" w:rsidP="00B558DB">
            <w:pPr>
              <w:contextualSpacing/>
              <w:rPr>
                <w:rFonts w:ascii="Times New Roman" w:hAnsi="Times New Roman" w:cs="Times New Roman"/>
                <w:sz w:val="20"/>
                <w:szCs w:val="20"/>
              </w:rPr>
            </w:pPr>
            <w:r>
              <w:rPr>
                <w:rFonts w:ascii="Times New Roman" w:hAnsi="Times New Roman" w:cs="Times New Roman"/>
                <w:sz w:val="20"/>
                <w:szCs w:val="20"/>
              </w:rPr>
              <w:t>SPF-IL</w:t>
            </w:r>
          </w:p>
        </w:tc>
        <w:tc>
          <w:tcPr>
            <w:tcW w:w="3369" w:type="dxa"/>
            <w:vAlign w:val="center"/>
          </w:tcPr>
          <w:p w:rsidR="00B558DB" w:rsidRPr="006A7C3A" w:rsidRDefault="00B558DB" w:rsidP="00B558DB">
            <w:pPr>
              <w:contextualSpacing/>
              <w:rPr>
                <w:rFonts w:ascii="Times New Roman" w:hAnsi="Times New Roman" w:cs="Times New Roman"/>
                <w:sz w:val="20"/>
                <w:szCs w:val="20"/>
              </w:rPr>
            </w:pPr>
            <w:r w:rsidRPr="006A7C3A">
              <w:rPr>
                <w:rFonts w:ascii="Times New Roman" w:hAnsi="Times New Roman" w:cs="Times New Roman"/>
                <w:sz w:val="20"/>
                <w:szCs w:val="20"/>
              </w:rPr>
              <w:t xml:space="preserve">Social Production Function Instrument for the Level of Well-being </w:t>
            </w:r>
          </w:p>
        </w:tc>
        <w:tc>
          <w:tcPr>
            <w:tcW w:w="992" w:type="dxa"/>
            <w:vAlign w:val="center"/>
          </w:tcPr>
          <w:p w:rsidR="00B558DB" w:rsidRPr="006A7C3A" w:rsidRDefault="00B558DB" w:rsidP="00B558DB">
            <w:pPr>
              <w:contextualSpacing/>
              <w:jc w:val="center"/>
              <w:rPr>
                <w:rFonts w:ascii="Times New Roman" w:hAnsi="Times New Roman" w:cs="Times New Roman"/>
                <w:sz w:val="20"/>
                <w:szCs w:val="20"/>
              </w:rPr>
            </w:pPr>
            <w:r w:rsidRPr="006A7C3A">
              <w:rPr>
                <w:rFonts w:ascii="Times New Roman" w:hAnsi="Times New Roman" w:cs="Times New Roman"/>
                <w:sz w:val="20"/>
                <w:szCs w:val="20"/>
              </w:rPr>
              <w:t>15</w:t>
            </w:r>
          </w:p>
        </w:tc>
        <w:tc>
          <w:tcPr>
            <w:tcW w:w="4395" w:type="dxa"/>
            <w:vAlign w:val="center"/>
          </w:tcPr>
          <w:p w:rsidR="00B558DB" w:rsidRPr="006A7C3A" w:rsidRDefault="00B558DB" w:rsidP="00B558DB">
            <w:pPr>
              <w:contextualSpacing/>
              <w:rPr>
                <w:rFonts w:ascii="Times New Roman" w:hAnsi="Times New Roman" w:cs="Times New Roman"/>
                <w:sz w:val="20"/>
                <w:szCs w:val="20"/>
              </w:rPr>
            </w:pPr>
            <w:r w:rsidRPr="006A7C3A">
              <w:rPr>
                <w:rFonts w:ascii="Times New Roman" w:hAnsi="Times New Roman" w:cs="Times New Roman"/>
                <w:sz w:val="20"/>
                <w:szCs w:val="20"/>
              </w:rPr>
              <w:t>comfort, stimulation, behavioural confirmation, affection, status</w:t>
            </w:r>
          </w:p>
        </w:tc>
        <w:tc>
          <w:tcPr>
            <w:tcW w:w="2126" w:type="dxa"/>
            <w:vAlign w:val="center"/>
          </w:tcPr>
          <w:p w:rsidR="00B558DB" w:rsidRPr="006A7C3A" w:rsidRDefault="00B558DB" w:rsidP="00B558DB">
            <w:pPr>
              <w:contextualSpacing/>
              <w:rPr>
                <w:rFonts w:ascii="Times New Roman" w:hAnsi="Times New Roman" w:cs="Times New Roman"/>
                <w:sz w:val="20"/>
                <w:szCs w:val="20"/>
              </w:rPr>
            </w:pPr>
            <w:r w:rsidRPr="006A7C3A">
              <w:rPr>
                <w:rFonts w:ascii="Times New Roman" w:hAnsi="Times New Roman" w:cs="Times New Roman"/>
                <w:sz w:val="20"/>
                <w:szCs w:val="20"/>
              </w:rPr>
              <w:t>4-point scale, ‘never’ to ‘always’</w:t>
            </w:r>
          </w:p>
        </w:tc>
        <w:tc>
          <w:tcPr>
            <w:tcW w:w="2268" w:type="dxa"/>
            <w:vAlign w:val="center"/>
          </w:tcPr>
          <w:p w:rsidR="00B558DB" w:rsidRPr="006A7C3A" w:rsidRDefault="00B558DB" w:rsidP="00B558DB">
            <w:pPr>
              <w:contextualSpacing/>
              <w:rPr>
                <w:rFonts w:ascii="Times New Roman" w:hAnsi="Times New Roman" w:cs="Times New Roman"/>
                <w:sz w:val="20"/>
                <w:szCs w:val="20"/>
              </w:rPr>
            </w:pPr>
            <w:proofErr w:type="spellStart"/>
            <w:r w:rsidRPr="006A7C3A">
              <w:rPr>
                <w:rFonts w:ascii="Times New Roman" w:hAnsi="Times New Roman" w:cs="Times New Roman"/>
                <w:sz w:val="20"/>
                <w:szCs w:val="20"/>
              </w:rPr>
              <w:t>Cramm</w:t>
            </w:r>
            <w:proofErr w:type="spellEnd"/>
            <w:r w:rsidRPr="006A7C3A">
              <w:rPr>
                <w:rFonts w:ascii="Times New Roman" w:hAnsi="Times New Roman" w:cs="Times New Roman"/>
                <w:sz w:val="20"/>
                <w:szCs w:val="20"/>
              </w:rPr>
              <w:t xml:space="preserve"> et al., 2013</w:t>
            </w:r>
          </w:p>
        </w:tc>
      </w:tr>
      <w:tr w:rsidR="00B558DB" w:rsidRPr="006A7C3A" w:rsidTr="006A1DA5">
        <w:trPr>
          <w:trHeight w:val="22"/>
        </w:trPr>
        <w:tc>
          <w:tcPr>
            <w:tcW w:w="1735" w:type="dxa"/>
            <w:vAlign w:val="center"/>
          </w:tcPr>
          <w:p w:rsidR="00B558DB" w:rsidRPr="006A7C3A" w:rsidRDefault="00B558DB" w:rsidP="00B558DB">
            <w:pPr>
              <w:contextualSpacing/>
              <w:rPr>
                <w:rFonts w:ascii="Times New Roman" w:hAnsi="Times New Roman" w:cs="Times New Roman"/>
                <w:sz w:val="20"/>
                <w:szCs w:val="20"/>
              </w:rPr>
            </w:pPr>
            <w:r w:rsidRPr="006A7C3A">
              <w:rPr>
                <w:rFonts w:ascii="Times New Roman" w:hAnsi="Times New Roman" w:cs="Times New Roman"/>
                <w:sz w:val="20"/>
                <w:szCs w:val="20"/>
              </w:rPr>
              <w:t>WHOQOL-OLD</w:t>
            </w:r>
          </w:p>
        </w:tc>
        <w:tc>
          <w:tcPr>
            <w:tcW w:w="3369" w:type="dxa"/>
            <w:vAlign w:val="center"/>
          </w:tcPr>
          <w:p w:rsidR="00B558DB" w:rsidRPr="006A7C3A" w:rsidRDefault="00B558DB" w:rsidP="00B558DB">
            <w:pPr>
              <w:contextualSpacing/>
              <w:rPr>
                <w:rFonts w:ascii="Times New Roman" w:hAnsi="Times New Roman" w:cs="Times New Roman"/>
                <w:sz w:val="20"/>
                <w:szCs w:val="20"/>
              </w:rPr>
            </w:pPr>
            <w:r w:rsidRPr="006A7C3A">
              <w:rPr>
                <w:rFonts w:ascii="Times New Roman" w:hAnsi="Times New Roman" w:cs="Times New Roman"/>
                <w:sz w:val="20"/>
                <w:szCs w:val="20"/>
              </w:rPr>
              <w:t xml:space="preserve">World Health Organizations  Quality of Life measure for older adults </w:t>
            </w:r>
          </w:p>
        </w:tc>
        <w:tc>
          <w:tcPr>
            <w:tcW w:w="992" w:type="dxa"/>
            <w:vAlign w:val="center"/>
          </w:tcPr>
          <w:p w:rsidR="00B558DB" w:rsidRPr="006A7C3A" w:rsidRDefault="00B558DB" w:rsidP="00B558DB">
            <w:pPr>
              <w:contextualSpacing/>
              <w:jc w:val="center"/>
              <w:rPr>
                <w:rFonts w:ascii="Times New Roman" w:hAnsi="Times New Roman" w:cs="Times New Roman"/>
                <w:sz w:val="20"/>
                <w:szCs w:val="20"/>
              </w:rPr>
            </w:pPr>
            <w:r w:rsidRPr="006A7C3A">
              <w:rPr>
                <w:rFonts w:ascii="Times New Roman" w:hAnsi="Times New Roman" w:cs="Times New Roman"/>
                <w:sz w:val="20"/>
                <w:szCs w:val="20"/>
              </w:rPr>
              <w:t>24</w:t>
            </w:r>
          </w:p>
        </w:tc>
        <w:tc>
          <w:tcPr>
            <w:tcW w:w="4395" w:type="dxa"/>
            <w:vAlign w:val="center"/>
          </w:tcPr>
          <w:p w:rsidR="00B558DB" w:rsidRPr="006A7C3A" w:rsidRDefault="00B558DB" w:rsidP="00B558DB">
            <w:pPr>
              <w:contextualSpacing/>
              <w:rPr>
                <w:rFonts w:ascii="Times New Roman" w:hAnsi="Times New Roman" w:cs="Times New Roman"/>
                <w:sz w:val="20"/>
                <w:szCs w:val="20"/>
              </w:rPr>
            </w:pPr>
            <w:r w:rsidRPr="006A7C3A">
              <w:rPr>
                <w:rFonts w:ascii="Times New Roman" w:hAnsi="Times New Roman" w:cs="Times New Roman"/>
                <w:color w:val="000000"/>
                <w:sz w:val="20"/>
                <w:szCs w:val="20"/>
              </w:rPr>
              <w:t>sensory abilities (4), autonomy (4), past present and future activities (4), social participation (4), death and dying (4), and intimacy (4)</w:t>
            </w:r>
          </w:p>
        </w:tc>
        <w:tc>
          <w:tcPr>
            <w:tcW w:w="2126" w:type="dxa"/>
            <w:vAlign w:val="center"/>
          </w:tcPr>
          <w:p w:rsidR="00B558DB" w:rsidRPr="006A7C3A" w:rsidRDefault="00B558DB" w:rsidP="00B558DB">
            <w:pPr>
              <w:contextualSpacing/>
              <w:rPr>
                <w:rFonts w:ascii="Times New Roman" w:hAnsi="Times New Roman" w:cs="Times New Roman"/>
                <w:sz w:val="20"/>
                <w:szCs w:val="20"/>
              </w:rPr>
            </w:pPr>
            <w:r w:rsidRPr="006A7C3A">
              <w:rPr>
                <w:rFonts w:ascii="Times New Roman" w:hAnsi="Times New Roman" w:cs="Times New Roman"/>
                <w:iCs/>
                <w:color w:val="000000"/>
                <w:sz w:val="20"/>
                <w:szCs w:val="20"/>
              </w:rPr>
              <w:t>5-point Likert scales, vary in their wording</w:t>
            </w:r>
          </w:p>
        </w:tc>
        <w:tc>
          <w:tcPr>
            <w:tcW w:w="2268" w:type="dxa"/>
            <w:vAlign w:val="center"/>
          </w:tcPr>
          <w:p w:rsidR="00B558DB" w:rsidRPr="006A7C3A" w:rsidRDefault="00B558DB" w:rsidP="00B558DB">
            <w:pPr>
              <w:contextualSpacing/>
              <w:rPr>
                <w:rFonts w:ascii="Times New Roman" w:hAnsi="Times New Roman" w:cs="Times New Roman"/>
                <w:sz w:val="20"/>
                <w:szCs w:val="20"/>
              </w:rPr>
            </w:pPr>
            <w:r w:rsidRPr="006A7C3A">
              <w:rPr>
                <w:rFonts w:ascii="Times New Roman" w:hAnsi="Times New Roman" w:cs="Times New Roman"/>
                <w:sz w:val="20"/>
                <w:szCs w:val="20"/>
              </w:rPr>
              <w:t xml:space="preserve">Bowling &amp; </w:t>
            </w:r>
            <w:proofErr w:type="spellStart"/>
            <w:r w:rsidRPr="006A7C3A">
              <w:rPr>
                <w:rFonts w:ascii="Times New Roman" w:hAnsi="Times New Roman" w:cs="Times New Roman"/>
                <w:sz w:val="20"/>
                <w:szCs w:val="20"/>
              </w:rPr>
              <w:t>Stenner</w:t>
            </w:r>
            <w:proofErr w:type="spellEnd"/>
            <w:r w:rsidRPr="006A7C3A">
              <w:rPr>
                <w:rFonts w:ascii="Times New Roman" w:hAnsi="Times New Roman" w:cs="Times New Roman"/>
                <w:sz w:val="20"/>
                <w:szCs w:val="20"/>
              </w:rPr>
              <w:t>, 2011</w:t>
            </w:r>
          </w:p>
        </w:tc>
      </w:tr>
    </w:tbl>
    <w:p w:rsidR="001B39FC" w:rsidRPr="00360D9F" w:rsidRDefault="001B39FC" w:rsidP="001B39FC">
      <w:pPr>
        <w:spacing w:after="0" w:line="240" w:lineRule="auto"/>
        <w:contextualSpacing/>
        <w:rPr>
          <w:rFonts w:ascii="Times New Roman" w:hAnsi="Times New Roman" w:cs="Times New Roman"/>
          <w:sz w:val="20"/>
          <w:szCs w:val="20"/>
        </w:rPr>
      </w:pPr>
      <w:proofErr w:type="gramStart"/>
      <w:r w:rsidRPr="00360D9F">
        <w:rPr>
          <w:rFonts w:ascii="Times New Roman" w:hAnsi="Times New Roman" w:cs="Times New Roman"/>
          <w:sz w:val="20"/>
          <w:szCs w:val="20"/>
        </w:rPr>
        <w:t>a</w:t>
      </w:r>
      <w:proofErr w:type="gramEnd"/>
      <w:r w:rsidRPr="00360D9F">
        <w:rPr>
          <w:rFonts w:ascii="Times New Roman" w:hAnsi="Times New Roman" w:cs="Times New Roman"/>
          <w:sz w:val="20"/>
          <w:szCs w:val="20"/>
        </w:rPr>
        <w:t>: In addition the SF-36 has a question that covers change in health status over the past year, which is not counted in scoring the eight dimensions.</w:t>
      </w:r>
    </w:p>
    <w:p w:rsidR="001B39FC" w:rsidRPr="00360D9F" w:rsidRDefault="001B39FC" w:rsidP="001B39FC">
      <w:pPr>
        <w:spacing w:after="0" w:line="240" w:lineRule="auto"/>
        <w:contextualSpacing/>
        <w:rPr>
          <w:rFonts w:ascii="Times New Roman" w:hAnsi="Times New Roman" w:cs="Times New Roman"/>
          <w:sz w:val="20"/>
          <w:szCs w:val="20"/>
        </w:rPr>
      </w:pPr>
      <w:proofErr w:type="gramStart"/>
      <w:r w:rsidRPr="00360D9F">
        <w:rPr>
          <w:rFonts w:ascii="Times New Roman" w:hAnsi="Times New Roman" w:cs="Times New Roman"/>
          <w:sz w:val="20"/>
          <w:szCs w:val="20"/>
        </w:rPr>
        <w:t>b</w:t>
      </w:r>
      <w:proofErr w:type="gramEnd"/>
      <w:r w:rsidRPr="00360D9F">
        <w:rPr>
          <w:rFonts w:ascii="Times New Roman" w:hAnsi="Times New Roman" w:cs="Times New Roman"/>
          <w:sz w:val="20"/>
          <w:szCs w:val="20"/>
        </w:rPr>
        <w:t xml:space="preserve">: We only include results for the emotional reaction subscale in the review. </w:t>
      </w:r>
    </w:p>
    <w:p w:rsidR="001B39FC" w:rsidRPr="00360D9F" w:rsidRDefault="001B39FC">
      <w:pPr>
        <w:rPr>
          <w:rFonts w:ascii="Times New Roman" w:hAnsi="Times New Roman" w:cs="Times New Roman"/>
          <w:sz w:val="20"/>
          <w:szCs w:val="20"/>
        </w:rPr>
      </w:pPr>
      <w:r w:rsidRPr="00360D9F">
        <w:rPr>
          <w:rFonts w:ascii="Times New Roman" w:hAnsi="Times New Roman" w:cs="Times New Roman"/>
          <w:sz w:val="20"/>
          <w:szCs w:val="20"/>
        </w:rPr>
        <w:br w:type="page"/>
      </w:r>
    </w:p>
    <w:tbl>
      <w:tblPr>
        <w:tblStyle w:val="TableGrid"/>
        <w:tblpPr w:leftFromText="180" w:rightFromText="180" w:vertAnchor="page" w:horzAnchor="margin" w:tblpXSpec="center" w:tblpY="761"/>
        <w:tblW w:w="15033" w:type="dxa"/>
        <w:tblLayout w:type="fixed"/>
        <w:tblLook w:val="04A0" w:firstRow="1" w:lastRow="0" w:firstColumn="1" w:lastColumn="0" w:noHBand="0" w:noVBand="1"/>
      </w:tblPr>
      <w:tblGrid>
        <w:gridCol w:w="1911"/>
        <w:gridCol w:w="3369"/>
        <w:gridCol w:w="992"/>
        <w:gridCol w:w="4395"/>
        <w:gridCol w:w="2126"/>
        <w:gridCol w:w="2240"/>
      </w:tblGrid>
      <w:tr w:rsidR="006B77D2" w:rsidRPr="00360D9F" w:rsidTr="000F53EA">
        <w:trPr>
          <w:trHeight w:val="279"/>
        </w:trPr>
        <w:tc>
          <w:tcPr>
            <w:tcW w:w="15033" w:type="dxa"/>
            <w:gridSpan w:val="6"/>
            <w:tcBorders>
              <w:top w:val="nil"/>
              <w:left w:val="nil"/>
              <w:right w:val="nil"/>
            </w:tcBorders>
          </w:tcPr>
          <w:p w:rsidR="006B77D2" w:rsidRPr="00360D9F" w:rsidRDefault="006B77D2" w:rsidP="006B77D2">
            <w:pPr>
              <w:contextualSpacing/>
              <w:rPr>
                <w:rFonts w:ascii="Times New Roman" w:hAnsi="Times New Roman" w:cs="Times New Roman"/>
                <w:b/>
                <w:sz w:val="20"/>
                <w:szCs w:val="20"/>
              </w:rPr>
            </w:pPr>
            <w:r>
              <w:rPr>
                <w:rFonts w:ascii="Times New Roman" w:hAnsi="Times New Roman" w:cs="Times New Roman"/>
                <w:sz w:val="24"/>
                <w:szCs w:val="20"/>
              </w:rPr>
              <w:lastRenderedPageBreak/>
              <w:t>Supplementary Table 2: Life satisfaction</w:t>
            </w:r>
            <w:r w:rsidRPr="00DE0BAF">
              <w:rPr>
                <w:rFonts w:ascii="Times New Roman" w:hAnsi="Times New Roman" w:cs="Times New Roman"/>
                <w:sz w:val="24"/>
                <w:szCs w:val="20"/>
              </w:rPr>
              <w:t xml:space="preserve"> outcomes and abbreviations</w:t>
            </w:r>
          </w:p>
        </w:tc>
      </w:tr>
      <w:tr w:rsidR="006A1DA5" w:rsidRPr="00360D9F" w:rsidTr="006A1DA5">
        <w:trPr>
          <w:trHeight w:val="548"/>
        </w:trPr>
        <w:tc>
          <w:tcPr>
            <w:tcW w:w="1911" w:type="dxa"/>
          </w:tcPr>
          <w:p w:rsidR="006A1DA5" w:rsidRPr="00360D9F" w:rsidRDefault="006A1DA5" w:rsidP="006A1DA5">
            <w:pPr>
              <w:contextualSpacing/>
              <w:rPr>
                <w:rFonts w:ascii="Times New Roman" w:hAnsi="Times New Roman" w:cs="Times New Roman"/>
                <w:b/>
                <w:sz w:val="20"/>
                <w:szCs w:val="20"/>
              </w:rPr>
            </w:pPr>
            <w:r w:rsidRPr="00360D9F">
              <w:rPr>
                <w:rFonts w:ascii="Times New Roman" w:hAnsi="Times New Roman" w:cs="Times New Roman"/>
                <w:b/>
                <w:sz w:val="20"/>
                <w:szCs w:val="20"/>
              </w:rPr>
              <w:t>Abbreviation</w:t>
            </w:r>
          </w:p>
        </w:tc>
        <w:tc>
          <w:tcPr>
            <w:tcW w:w="3369" w:type="dxa"/>
          </w:tcPr>
          <w:p w:rsidR="006A1DA5" w:rsidRPr="00360D9F" w:rsidRDefault="006A1DA5" w:rsidP="006A1DA5">
            <w:pPr>
              <w:contextualSpacing/>
              <w:rPr>
                <w:rFonts w:ascii="Times New Roman" w:hAnsi="Times New Roman" w:cs="Times New Roman"/>
                <w:b/>
                <w:sz w:val="20"/>
                <w:szCs w:val="20"/>
              </w:rPr>
            </w:pPr>
            <w:r w:rsidRPr="00360D9F">
              <w:rPr>
                <w:rFonts w:ascii="Times New Roman" w:hAnsi="Times New Roman" w:cs="Times New Roman"/>
                <w:b/>
                <w:sz w:val="20"/>
                <w:szCs w:val="20"/>
              </w:rPr>
              <w:t>Outcome measure</w:t>
            </w:r>
          </w:p>
        </w:tc>
        <w:tc>
          <w:tcPr>
            <w:tcW w:w="992" w:type="dxa"/>
          </w:tcPr>
          <w:p w:rsidR="006A1DA5" w:rsidRPr="00360D9F" w:rsidRDefault="006A1DA5" w:rsidP="006A1DA5">
            <w:pPr>
              <w:contextualSpacing/>
              <w:rPr>
                <w:rFonts w:ascii="Times New Roman" w:hAnsi="Times New Roman" w:cs="Times New Roman"/>
                <w:b/>
                <w:sz w:val="20"/>
                <w:szCs w:val="20"/>
              </w:rPr>
            </w:pPr>
            <w:r w:rsidRPr="00360D9F">
              <w:rPr>
                <w:rFonts w:ascii="Times New Roman" w:hAnsi="Times New Roman" w:cs="Times New Roman"/>
                <w:b/>
                <w:sz w:val="20"/>
                <w:szCs w:val="20"/>
              </w:rPr>
              <w:t>Number of items</w:t>
            </w:r>
          </w:p>
        </w:tc>
        <w:tc>
          <w:tcPr>
            <w:tcW w:w="4395" w:type="dxa"/>
          </w:tcPr>
          <w:p w:rsidR="006A1DA5" w:rsidRPr="00360D9F" w:rsidRDefault="006A1DA5" w:rsidP="006A1DA5">
            <w:pPr>
              <w:contextualSpacing/>
              <w:rPr>
                <w:rFonts w:ascii="Times New Roman" w:hAnsi="Times New Roman" w:cs="Times New Roman"/>
                <w:b/>
                <w:sz w:val="20"/>
                <w:szCs w:val="20"/>
              </w:rPr>
            </w:pPr>
            <w:r w:rsidRPr="00360D9F">
              <w:rPr>
                <w:rFonts w:ascii="Times New Roman" w:hAnsi="Times New Roman" w:cs="Times New Roman"/>
                <w:b/>
                <w:sz w:val="20"/>
                <w:szCs w:val="20"/>
              </w:rPr>
              <w:t>Subscales</w:t>
            </w:r>
          </w:p>
        </w:tc>
        <w:tc>
          <w:tcPr>
            <w:tcW w:w="2126" w:type="dxa"/>
          </w:tcPr>
          <w:p w:rsidR="006A1DA5" w:rsidRPr="00360D9F" w:rsidRDefault="006A1DA5" w:rsidP="006A1DA5">
            <w:pPr>
              <w:contextualSpacing/>
              <w:rPr>
                <w:rFonts w:ascii="Times New Roman" w:hAnsi="Times New Roman" w:cs="Times New Roman"/>
                <w:b/>
                <w:sz w:val="20"/>
                <w:szCs w:val="20"/>
              </w:rPr>
            </w:pPr>
            <w:r w:rsidRPr="00360D9F">
              <w:rPr>
                <w:rFonts w:ascii="Times New Roman" w:hAnsi="Times New Roman" w:cs="Times New Roman"/>
                <w:b/>
                <w:sz w:val="20"/>
                <w:szCs w:val="20"/>
              </w:rPr>
              <w:t>Response scale</w:t>
            </w:r>
          </w:p>
        </w:tc>
        <w:tc>
          <w:tcPr>
            <w:tcW w:w="2240" w:type="dxa"/>
          </w:tcPr>
          <w:p w:rsidR="006A1DA5" w:rsidRPr="00360D9F" w:rsidRDefault="006A1DA5" w:rsidP="006A1DA5">
            <w:pPr>
              <w:contextualSpacing/>
              <w:rPr>
                <w:rFonts w:ascii="Times New Roman" w:hAnsi="Times New Roman" w:cs="Times New Roman"/>
                <w:b/>
                <w:caps/>
                <w:sz w:val="20"/>
                <w:szCs w:val="20"/>
              </w:rPr>
            </w:pPr>
            <w:r w:rsidRPr="00360D9F">
              <w:rPr>
                <w:rFonts w:ascii="Times New Roman" w:hAnsi="Times New Roman" w:cs="Times New Roman"/>
                <w:b/>
                <w:sz w:val="20"/>
                <w:szCs w:val="20"/>
              </w:rPr>
              <w:t>References</w:t>
            </w:r>
          </w:p>
        </w:tc>
      </w:tr>
      <w:tr w:rsidR="006A1DA5" w:rsidRPr="00360D9F" w:rsidTr="006A1DA5">
        <w:trPr>
          <w:trHeight w:val="27"/>
        </w:trPr>
        <w:tc>
          <w:tcPr>
            <w:tcW w:w="1911" w:type="dxa"/>
            <w:vAlign w:val="center"/>
          </w:tcPr>
          <w:p w:rsidR="006A1DA5" w:rsidRPr="00360D9F" w:rsidRDefault="006A1DA5" w:rsidP="006A1DA5">
            <w:pPr>
              <w:contextualSpacing/>
              <w:rPr>
                <w:rFonts w:ascii="Times New Roman" w:hAnsi="Times New Roman" w:cs="Times New Roman"/>
                <w:sz w:val="20"/>
                <w:szCs w:val="20"/>
              </w:rPr>
            </w:pPr>
            <w:r w:rsidRPr="00360D9F">
              <w:rPr>
                <w:rFonts w:ascii="Times New Roman" w:hAnsi="Times New Roman" w:cs="Times New Roman"/>
                <w:sz w:val="20"/>
                <w:szCs w:val="20"/>
              </w:rPr>
              <w:t>LSI-A score</w:t>
            </w:r>
          </w:p>
        </w:tc>
        <w:tc>
          <w:tcPr>
            <w:tcW w:w="3369" w:type="dxa"/>
            <w:vAlign w:val="center"/>
          </w:tcPr>
          <w:p w:rsidR="006A1DA5" w:rsidRPr="00360D9F" w:rsidRDefault="006A1DA5" w:rsidP="006A1DA5">
            <w:pPr>
              <w:contextualSpacing/>
              <w:rPr>
                <w:rFonts w:ascii="Times New Roman" w:hAnsi="Times New Roman" w:cs="Times New Roman"/>
                <w:color w:val="000000"/>
                <w:sz w:val="20"/>
                <w:szCs w:val="20"/>
              </w:rPr>
            </w:pPr>
            <w:r w:rsidRPr="00360D9F">
              <w:rPr>
                <w:rFonts w:ascii="Times New Roman" w:hAnsi="Times New Roman" w:cs="Times New Roman"/>
                <w:color w:val="000000"/>
                <w:sz w:val="20"/>
                <w:szCs w:val="20"/>
              </w:rPr>
              <w:t>Life Satisfaction Index A</w:t>
            </w:r>
          </w:p>
        </w:tc>
        <w:tc>
          <w:tcPr>
            <w:tcW w:w="992" w:type="dxa"/>
            <w:vAlign w:val="center"/>
          </w:tcPr>
          <w:p w:rsidR="006A1DA5" w:rsidRPr="00360D9F" w:rsidRDefault="006A1DA5" w:rsidP="006A1DA5">
            <w:pPr>
              <w:contextualSpacing/>
              <w:jc w:val="center"/>
              <w:rPr>
                <w:rFonts w:ascii="Times New Roman" w:hAnsi="Times New Roman" w:cs="Times New Roman"/>
                <w:color w:val="000000"/>
                <w:sz w:val="20"/>
                <w:szCs w:val="20"/>
              </w:rPr>
            </w:pPr>
            <w:r w:rsidRPr="00360D9F">
              <w:rPr>
                <w:rFonts w:ascii="Times New Roman" w:hAnsi="Times New Roman" w:cs="Times New Roman"/>
                <w:color w:val="000000"/>
                <w:sz w:val="20"/>
                <w:szCs w:val="20"/>
              </w:rPr>
              <w:t>20</w:t>
            </w:r>
          </w:p>
        </w:tc>
        <w:tc>
          <w:tcPr>
            <w:tcW w:w="4395" w:type="dxa"/>
            <w:vAlign w:val="center"/>
          </w:tcPr>
          <w:p w:rsidR="006A1DA5" w:rsidRPr="00360D9F" w:rsidRDefault="006A1DA5" w:rsidP="006A1DA5">
            <w:pPr>
              <w:contextualSpacing/>
              <w:rPr>
                <w:rFonts w:ascii="Times New Roman" w:hAnsi="Times New Roman" w:cs="Times New Roman"/>
                <w:color w:val="000000"/>
                <w:sz w:val="20"/>
                <w:szCs w:val="20"/>
              </w:rPr>
            </w:pPr>
            <w:r w:rsidRPr="00360D9F">
              <w:rPr>
                <w:rFonts w:ascii="Times New Roman" w:hAnsi="Times New Roman" w:cs="Times New Roman"/>
                <w:color w:val="000000"/>
                <w:sz w:val="20"/>
                <w:szCs w:val="20"/>
              </w:rPr>
              <w:t>zest, resolution and fortitude, congruence between desired and achieved goals, positive self-concept, mood tone</w:t>
            </w:r>
          </w:p>
        </w:tc>
        <w:tc>
          <w:tcPr>
            <w:tcW w:w="2126" w:type="dxa"/>
            <w:vAlign w:val="center"/>
          </w:tcPr>
          <w:p w:rsidR="006A1DA5" w:rsidRPr="00360D9F" w:rsidRDefault="006A1DA5" w:rsidP="006A1DA5">
            <w:pPr>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scores from 0 to </w:t>
            </w:r>
            <w:r w:rsidRPr="00360D9F">
              <w:rPr>
                <w:rFonts w:ascii="Times New Roman" w:hAnsi="Times New Roman" w:cs="Times New Roman"/>
                <w:color w:val="000000"/>
                <w:sz w:val="20"/>
                <w:szCs w:val="20"/>
              </w:rPr>
              <w:t xml:space="preserve">2, </w:t>
            </w:r>
            <w:r w:rsidRPr="00360D9F">
              <w:rPr>
                <w:rFonts w:ascii="Times New Roman" w:hAnsi="Times New Roman" w:cs="Times New Roman"/>
              </w:rPr>
              <w:t xml:space="preserve"> </w:t>
            </w:r>
            <w:r w:rsidRPr="00360D9F">
              <w:rPr>
                <w:rFonts w:ascii="Times New Roman" w:hAnsi="Times New Roman" w:cs="Times New Roman"/>
                <w:color w:val="000000"/>
                <w:sz w:val="20"/>
                <w:szCs w:val="20"/>
              </w:rPr>
              <w:t>‘disagree’, ‘doubtful’ and ‘agree‘</w:t>
            </w:r>
          </w:p>
        </w:tc>
        <w:tc>
          <w:tcPr>
            <w:tcW w:w="2240" w:type="dxa"/>
            <w:vAlign w:val="center"/>
          </w:tcPr>
          <w:p w:rsidR="006A1DA5" w:rsidRPr="00360D9F" w:rsidRDefault="006A1DA5" w:rsidP="006A1DA5">
            <w:pPr>
              <w:contextualSpacing/>
              <w:rPr>
                <w:rFonts w:ascii="Times New Roman" w:hAnsi="Times New Roman" w:cs="Times New Roman"/>
                <w:sz w:val="20"/>
                <w:szCs w:val="20"/>
                <w:lang w:val="da-DK"/>
              </w:rPr>
            </w:pPr>
            <w:r w:rsidRPr="00360D9F">
              <w:rPr>
                <w:rFonts w:ascii="Times New Roman" w:hAnsi="Times New Roman" w:cs="Times New Roman"/>
                <w:sz w:val="20"/>
                <w:szCs w:val="20"/>
                <w:lang w:val="da-DK"/>
              </w:rPr>
              <w:t>Enkvist et al., 2012</w:t>
            </w:r>
          </w:p>
          <w:p w:rsidR="006A1DA5" w:rsidRDefault="006A1DA5" w:rsidP="006A1DA5">
            <w:pPr>
              <w:contextualSpacing/>
              <w:rPr>
                <w:rFonts w:ascii="Times New Roman" w:hAnsi="Times New Roman" w:cs="Times New Roman"/>
                <w:sz w:val="20"/>
                <w:szCs w:val="20"/>
                <w:lang w:val="da-DK"/>
              </w:rPr>
            </w:pPr>
            <w:r w:rsidRPr="00360D9F">
              <w:rPr>
                <w:rFonts w:ascii="Times New Roman" w:hAnsi="Times New Roman" w:cs="Times New Roman"/>
                <w:sz w:val="20"/>
                <w:szCs w:val="20"/>
                <w:lang w:val="da-DK"/>
              </w:rPr>
              <w:t>Meléndez et al., 2009</w:t>
            </w:r>
          </w:p>
          <w:p w:rsidR="006A1DA5" w:rsidRPr="00360D9F" w:rsidRDefault="006A1DA5" w:rsidP="006A1DA5">
            <w:pPr>
              <w:contextualSpacing/>
              <w:rPr>
                <w:rFonts w:ascii="Times New Roman" w:hAnsi="Times New Roman" w:cs="Times New Roman"/>
                <w:sz w:val="20"/>
                <w:szCs w:val="20"/>
                <w:lang w:val="da-DK"/>
              </w:rPr>
            </w:pPr>
            <w:proofErr w:type="spellStart"/>
            <w:r w:rsidRPr="00360D9F">
              <w:rPr>
                <w:rFonts w:ascii="Times New Roman" w:hAnsi="Times New Roman" w:cs="Times New Roman"/>
                <w:sz w:val="20"/>
                <w:szCs w:val="20"/>
              </w:rPr>
              <w:t>Lucchetti</w:t>
            </w:r>
            <w:proofErr w:type="spellEnd"/>
            <w:r w:rsidRPr="00360D9F">
              <w:rPr>
                <w:rFonts w:ascii="Times New Roman" w:hAnsi="Times New Roman" w:cs="Times New Roman"/>
                <w:sz w:val="20"/>
                <w:szCs w:val="20"/>
              </w:rPr>
              <w:t xml:space="preserve"> et al., 2008</w:t>
            </w:r>
          </w:p>
        </w:tc>
      </w:tr>
      <w:tr w:rsidR="006A1DA5" w:rsidRPr="00360D9F" w:rsidTr="006A1DA5">
        <w:trPr>
          <w:trHeight w:val="27"/>
        </w:trPr>
        <w:tc>
          <w:tcPr>
            <w:tcW w:w="1911" w:type="dxa"/>
            <w:vAlign w:val="center"/>
          </w:tcPr>
          <w:p w:rsidR="006A1DA5" w:rsidRPr="00360D9F" w:rsidRDefault="006A1DA5" w:rsidP="006A1DA5">
            <w:pPr>
              <w:contextualSpacing/>
              <w:rPr>
                <w:rFonts w:ascii="Times New Roman" w:hAnsi="Times New Roman" w:cs="Times New Roman"/>
                <w:sz w:val="20"/>
                <w:szCs w:val="20"/>
              </w:rPr>
            </w:pPr>
            <w:r w:rsidRPr="00360D9F">
              <w:rPr>
                <w:rFonts w:ascii="Times New Roman" w:hAnsi="Times New Roman" w:cs="Times New Roman"/>
                <w:sz w:val="20"/>
                <w:szCs w:val="20"/>
              </w:rPr>
              <w:t>single item</w:t>
            </w:r>
          </w:p>
        </w:tc>
        <w:tc>
          <w:tcPr>
            <w:tcW w:w="3369" w:type="dxa"/>
            <w:vAlign w:val="center"/>
          </w:tcPr>
          <w:p w:rsidR="006A1DA5" w:rsidRPr="00360D9F" w:rsidRDefault="006A1DA5" w:rsidP="006A1DA5">
            <w:pPr>
              <w:contextualSpacing/>
              <w:rPr>
                <w:rFonts w:ascii="Times New Roman" w:hAnsi="Times New Roman" w:cs="Times New Roman"/>
                <w:sz w:val="20"/>
                <w:szCs w:val="20"/>
              </w:rPr>
            </w:pPr>
          </w:p>
        </w:tc>
        <w:tc>
          <w:tcPr>
            <w:tcW w:w="992" w:type="dxa"/>
            <w:vAlign w:val="center"/>
          </w:tcPr>
          <w:p w:rsidR="006A1DA5" w:rsidRPr="00360D9F" w:rsidRDefault="006A1DA5" w:rsidP="006A1DA5">
            <w:pPr>
              <w:pStyle w:val="Default"/>
              <w:jc w:val="center"/>
              <w:rPr>
                <w:sz w:val="20"/>
                <w:szCs w:val="20"/>
              </w:rPr>
            </w:pPr>
            <w:r w:rsidRPr="00360D9F">
              <w:rPr>
                <w:sz w:val="20"/>
                <w:szCs w:val="20"/>
              </w:rPr>
              <w:t>1</w:t>
            </w:r>
          </w:p>
        </w:tc>
        <w:tc>
          <w:tcPr>
            <w:tcW w:w="4395" w:type="dxa"/>
            <w:vAlign w:val="center"/>
          </w:tcPr>
          <w:p w:rsidR="006A1DA5" w:rsidRPr="00360D9F" w:rsidRDefault="006A1DA5" w:rsidP="006A1DA5">
            <w:pPr>
              <w:pStyle w:val="Default"/>
              <w:rPr>
                <w:sz w:val="20"/>
                <w:szCs w:val="20"/>
              </w:rPr>
            </w:pPr>
            <w:r w:rsidRPr="00360D9F">
              <w:rPr>
                <w:sz w:val="20"/>
                <w:szCs w:val="20"/>
              </w:rPr>
              <w:t>respondents are asked, all things considered, how satisfied they have been with their life as a whole during the past 30 days</w:t>
            </w:r>
          </w:p>
        </w:tc>
        <w:tc>
          <w:tcPr>
            <w:tcW w:w="2126" w:type="dxa"/>
            <w:vAlign w:val="center"/>
          </w:tcPr>
          <w:p w:rsidR="006A1DA5" w:rsidRPr="00360D9F" w:rsidRDefault="006A1DA5" w:rsidP="006A1DA5">
            <w:pPr>
              <w:pStyle w:val="Default"/>
              <w:rPr>
                <w:sz w:val="20"/>
                <w:szCs w:val="20"/>
              </w:rPr>
            </w:pPr>
            <w:r w:rsidRPr="00360D9F">
              <w:rPr>
                <w:sz w:val="20"/>
                <w:szCs w:val="20"/>
              </w:rPr>
              <w:t>scale from 0 to 10</w:t>
            </w:r>
          </w:p>
        </w:tc>
        <w:tc>
          <w:tcPr>
            <w:tcW w:w="2240" w:type="dxa"/>
            <w:vAlign w:val="center"/>
          </w:tcPr>
          <w:p w:rsidR="006A1DA5" w:rsidRPr="00360D9F" w:rsidRDefault="006A1DA5" w:rsidP="006A1DA5">
            <w:pPr>
              <w:contextualSpacing/>
              <w:rPr>
                <w:rFonts w:ascii="Times New Roman" w:hAnsi="Times New Roman" w:cs="Times New Roman"/>
                <w:sz w:val="20"/>
                <w:szCs w:val="20"/>
              </w:rPr>
            </w:pPr>
            <w:proofErr w:type="spellStart"/>
            <w:r w:rsidRPr="00360D9F">
              <w:rPr>
                <w:rFonts w:ascii="Times New Roman" w:hAnsi="Times New Roman" w:cs="Times New Roman"/>
                <w:sz w:val="20"/>
                <w:szCs w:val="20"/>
              </w:rPr>
              <w:t>Bockerman</w:t>
            </w:r>
            <w:proofErr w:type="spellEnd"/>
            <w:r w:rsidRPr="00360D9F">
              <w:rPr>
                <w:rFonts w:ascii="Times New Roman" w:hAnsi="Times New Roman" w:cs="Times New Roman"/>
                <w:sz w:val="20"/>
                <w:szCs w:val="20"/>
              </w:rPr>
              <w:t xml:space="preserve"> et al., 2012</w:t>
            </w:r>
          </w:p>
        </w:tc>
      </w:tr>
      <w:tr w:rsidR="006A1DA5" w:rsidRPr="00360D9F" w:rsidTr="006A1DA5">
        <w:trPr>
          <w:trHeight w:val="27"/>
        </w:trPr>
        <w:tc>
          <w:tcPr>
            <w:tcW w:w="1911" w:type="dxa"/>
            <w:vAlign w:val="center"/>
          </w:tcPr>
          <w:p w:rsidR="006A1DA5" w:rsidRPr="00360D9F" w:rsidRDefault="006A1DA5" w:rsidP="006A1DA5">
            <w:pPr>
              <w:contextualSpacing/>
              <w:rPr>
                <w:rFonts w:ascii="Times New Roman" w:hAnsi="Times New Roman" w:cs="Times New Roman"/>
                <w:sz w:val="20"/>
                <w:szCs w:val="20"/>
              </w:rPr>
            </w:pPr>
            <w:r w:rsidRPr="00360D9F">
              <w:rPr>
                <w:rFonts w:ascii="Times New Roman" w:hAnsi="Times New Roman" w:cs="Times New Roman"/>
                <w:sz w:val="20"/>
                <w:szCs w:val="20"/>
              </w:rPr>
              <w:t>single item</w:t>
            </w:r>
          </w:p>
        </w:tc>
        <w:tc>
          <w:tcPr>
            <w:tcW w:w="3369" w:type="dxa"/>
            <w:vAlign w:val="center"/>
          </w:tcPr>
          <w:p w:rsidR="006A1DA5" w:rsidRPr="00360D9F" w:rsidRDefault="006A1DA5" w:rsidP="006A1DA5">
            <w:pPr>
              <w:contextualSpacing/>
              <w:rPr>
                <w:rFonts w:ascii="Times New Roman" w:hAnsi="Times New Roman" w:cs="Times New Roman"/>
                <w:color w:val="000000"/>
                <w:sz w:val="20"/>
                <w:szCs w:val="20"/>
                <w:lang w:val="da-DK"/>
              </w:rPr>
            </w:pPr>
          </w:p>
        </w:tc>
        <w:tc>
          <w:tcPr>
            <w:tcW w:w="992" w:type="dxa"/>
            <w:vAlign w:val="center"/>
          </w:tcPr>
          <w:p w:rsidR="006A1DA5" w:rsidRPr="00360D9F" w:rsidRDefault="006A1DA5" w:rsidP="006A1DA5">
            <w:pPr>
              <w:contextualSpacing/>
              <w:jc w:val="center"/>
              <w:rPr>
                <w:rFonts w:ascii="Times New Roman" w:hAnsi="Times New Roman" w:cs="Times New Roman"/>
                <w:color w:val="000000"/>
                <w:sz w:val="20"/>
                <w:szCs w:val="20"/>
                <w:lang w:val="da-DK"/>
              </w:rPr>
            </w:pPr>
            <w:r w:rsidRPr="00360D9F">
              <w:rPr>
                <w:rFonts w:ascii="Times New Roman" w:hAnsi="Times New Roman" w:cs="Times New Roman"/>
                <w:color w:val="000000"/>
                <w:sz w:val="20"/>
                <w:szCs w:val="20"/>
                <w:lang w:val="da-DK"/>
              </w:rPr>
              <w:t>1</w:t>
            </w:r>
          </w:p>
        </w:tc>
        <w:tc>
          <w:tcPr>
            <w:tcW w:w="4395" w:type="dxa"/>
            <w:vAlign w:val="center"/>
          </w:tcPr>
          <w:p w:rsidR="006A1DA5" w:rsidRPr="00360D9F" w:rsidRDefault="006A1DA5" w:rsidP="006A1DA5">
            <w:pPr>
              <w:contextualSpacing/>
              <w:rPr>
                <w:rFonts w:ascii="Times New Roman" w:hAnsi="Times New Roman" w:cs="Times New Roman"/>
                <w:color w:val="000000"/>
                <w:sz w:val="20"/>
                <w:szCs w:val="20"/>
              </w:rPr>
            </w:pPr>
            <w:r w:rsidRPr="00360D9F">
              <w:rPr>
                <w:rFonts w:ascii="Times New Roman" w:hAnsi="Times New Roman" w:cs="Times New Roman"/>
                <w:sz w:val="20"/>
                <w:szCs w:val="20"/>
              </w:rPr>
              <w:t>respondents are asked how satisfied they are with their life in general</w:t>
            </w:r>
          </w:p>
        </w:tc>
        <w:tc>
          <w:tcPr>
            <w:tcW w:w="2126" w:type="dxa"/>
            <w:vAlign w:val="center"/>
          </w:tcPr>
          <w:p w:rsidR="006A1DA5" w:rsidRPr="00360D9F" w:rsidRDefault="006A1DA5" w:rsidP="006A1DA5">
            <w:pPr>
              <w:contextualSpacing/>
              <w:rPr>
                <w:rFonts w:ascii="Times New Roman" w:hAnsi="Times New Roman" w:cs="Times New Roman"/>
                <w:color w:val="000000"/>
                <w:sz w:val="20"/>
                <w:szCs w:val="20"/>
              </w:rPr>
            </w:pPr>
            <w:r w:rsidRPr="00360D9F">
              <w:rPr>
                <w:rFonts w:ascii="Times New Roman" w:hAnsi="Times New Roman" w:cs="Times New Roman"/>
                <w:color w:val="000000"/>
                <w:sz w:val="20"/>
                <w:szCs w:val="20"/>
              </w:rPr>
              <w:t>scale from 1 to 5, ‘very dissatisfied’ to ‘very satisfied’</w:t>
            </w:r>
          </w:p>
        </w:tc>
        <w:tc>
          <w:tcPr>
            <w:tcW w:w="2240" w:type="dxa"/>
            <w:vAlign w:val="center"/>
          </w:tcPr>
          <w:p w:rsidR="006A1DA5" w:rsidRPr="00360D9F" w:rsidRDefault="006A1DA5" w:rsidP="006A1DA5">
            <w:pPr>
              <w:contextualSpacing/>
              <w:rPr>
                <w:rFonts w:ascii="Times New Roman" w:hAnsi="Times New Roman" w:cs="Times New Roman"/>
                <w:sz w:val="20"/>
                <w:szCs w:val="20"/>
              </w:rPr>
            </w:pPr>
            <w:r w:rsidRPr="00360D9F">
              <w:rPr>
                <w:rFonts w:ascii="Times New Roman" w:hAnsi="Times New Roman" w:cs="Times New Roman"/>
                <w:sz w:val="20"/>
                <w:szCs w:val="20"/>
              </w:rPr>
              <w:t>Dykstra &amp; Wagner, 2007</w:t>
            </w:r>
          </w:p>
        </w:tc>
      </w:tr>
      <w:tr w:rsidR="006A1DA5" w:rsidRPr="00360D9F" w:rsidTr="006A1DA5">
        <w:trPr>
          <w:trHeight w:val="27"/>
        </w:trPr>
        <w:tc>
          <w:tcPr>
            <w:tcW w:w="1911" w:type="dxa"/>
            <w:vAlign w:val="center"/>
          </w:tcPr>
          <w:p w:rsidR="006A1DA5" w:rsidRPr="00360D9F" w:rsidRDefault="006A1DA5" w:rsidP="006A1DA5">
            <w:pPr>
              <w:contextualSpacing/>
              <w:rPr>
                <w:rFonts w:ascii="Times New Roman" w:hAnsi="Times New Roman" w:cs="Times New Roman"/>
                <w:sz w:val="20"/>
                <w:szCs w:val="20"/>
              </w:rPr>
            </w:pPr>
            <w:r w:rsidRPr="00360D9F">
              <w:rPr>
                <w:rFonts w:ascii="Times New Roman" w:hAnsi="Times New Roman" w:cs="Times New Roman"/>
                <w:sz w:val="20"/>
                <w:szCs w:val="20"/>
              </w:rPr>
              <w:t>single item</w:t>
            </w:r>
          </w:p>
        </w:tc>
        <w:tc>
          <w:tcPr>
            <w:tcW w:w="3369" w:type="dxa"/>
            <w:vAlign w:val="center"/>
          </w:tcPr>
          <w:p w:rsidR="006A1DA5" w:rsidRPr="00360D9F" w:rsidRDefault="006A1DA5" w:rsidP="006A1DA5">
            <w:pPr>
              <w:contextualSpacing/>
              <w:rPr>
                <w:rFonts w:ascii="Times New Roman" w:hAnsi="Times New Roman" w:cs="Times New Roman"/>
                <w:color w:val="000000"/>
                <w:sz w:val="20"/>
                <w:szCs w:val="20"/>
              </w:rPr>
            </w:pPr>
          </w:p>
        </w:tc>
        <w:tc>
          <w:tcPr>
            <w:tcW w:w="992" w:type="dxa"/>
            <w:vAlign w:val="center"/>
          </w:tcPr>
          <w:p w:rsidR="006A1DA5" w:rsidRPr="00360D9F" w:rsidRDefault="006A1DA5" w:rsidP="006A1DA5">
            <w:pPr>
              <w:contextualSpacing/>
              <w:jc w:val="center"/>
              <w:rPr>
                <w:rFonts w:ascii="Times New Roman" w:hAnsi="Times New Roman" w:cs="Times New Roman"/>
                <w:color w:val="000000"/>
                <w:sz w:val="20"/>
                <w:szCs w:val="20"/>
              </w:rPr>
            </w:pPr>
            <w:r w:rsidRPr="00360D9F">
              <w:rPr>
                <w:rFonts w:ascii="Times New Roman" w:hAnsi="Times New Roman" w:cs="Times New Roman"/>
                <w:color w:val="000000"/>
                <w:sz w:val="20"/>
                <w:szCs w:val="20"/>
              </w:rPr>
              <w:t>1</w:t>
            </w:r>
          </w:p>
        </w:tc>
        <w:tc>
          <w:tcPr>
            <w:tcW w:w="4395" w:type="dxa"/>
            <w:vAlign w:val="center"/>
          </w:tcPr>
          <w:p w:rsidR="006A1DA5" w:rsidRPr="00360D9F" w:rsidRDefault="006A1DA5" w:rsidP="006A1DA5">
            <w:pPr>
              <w:contextualSpacing/>
              <w:rPr>
                <w:rFonts w:ascii="Times New Roman" w:hAnsi="Times New Roman" w:cs="Times New Roman"/>
                <w:color w:val="000000"/>
                <w:sz w:val="20"/>
                <w:szCs w:val="20"/>
              </w:rPr>
            </w:pPr>
            <w:r w:rsidRPr="00360D9F">
              <w:rPr>
                <w:rFonts w:ascii="Times New Roman" w:hAnsi="Times New Roman" w:cs="Times New Roman"/>
                <w:color w:val="000000"/>
                <w:sz w:val="20"/>
                <w:szCs w:val="20"/>
              </w:rPr>
              <w:t>respondents are asked if they are satisfied with their life in general</w:t>
            </w:r>
          </w:p>
        </w:tc>
        <w:tc>
          <w:tcPr>
            <w:tcW w:w="2126" w:type="dxa"/>
            <w:vAlign w:val="center"/>
          </w:tcPr>
          <w:p w:rsidR="006A1DA5" w:rsidRPr="00360D9F" w:rsidRDefault="006A1DA5" w:rsidP="006A1DA5">
            <w:pPr>
              <w:contextualSpacing/>
              <w:rPr>
                <w:rFonts w:ascii="Times New Roman" w:hAnsi="Times New Roman" w:cs="Times New Roman"/>
                <w:color w:val="000000"/>
                <w:sz w:val="20"/>
                <w:szCs w:val="20"/>
              </w:rPr>
            </w:pPr>
            <w:r>
              <w:rPr>
                <w:rFonts w:ascii="Times New Roman" w:hAnsi="Times New Roman" w:cs="Times New Roman"/>
                <w:color w:val="000000"/>
                <w:sz w:val="20"/>
                <w:szCs w:val="20"/>
              </w:rPr>
              <w:t>s</w:t>
            </w:r>
            <w:r w:rsidRPr="00360D9F">
              <w:rPr>
                <w:rFonts w:ascii="Times New Roman" w:hAnsi="Times New Roman" w:cs="Times New Roman"/>
                <w:color w:val="000000"/>
                <w:sz w:val="20"/>
                <w:szCs w:val="20"/>
              </w:rPr>
              <w:t>cale from 1 to 4, very satisfied to ‘very dissatisfied’</w:t>
            </w:r>
          </w:p>
        </w:tc>
        <w:tc>
          <w:tcPr>
            <w:tcW w:w="2240" w:type="dxa"/>
            <w:vAlign w:val="center"/>
          </w:tcPr>
          <w:p w:rsidR="006A1DA5" w:rsidRPr="00360D9F" w:rsidRDefault="006A1DA5" w:rsidP="006A1DA5">
            <w:pPr>
              <w:contextualSpacing/>
              <w:rPr>
                <w:rFonts w:ascii="Times New Roman" w:hAnsi="Times New Roman" w:cs="Times New Roman"/>
                <w:sz w:val="20"/>
                <w:szCs w:val="20"/>
                <w:highlight w:val="yellow"/>
              </w:rPr>
            </w:pPr>
            <w:proofErr w:type="spellStart"/>
            <w:r w:rsidRPr="00360D9F">
              <w:rPr>
                <w:rFonts w:ascii="Times New Roman" w:hAnsi="Times New Roman" w:cs="Times New Roman"/>
                <w:sz w:val="20"/>
                <w:szCs w:val="20"/>
              </w:rPr>
              <w:t>Gaymu</w:t>
            </w:r>
            <w:proofErr w:type="spellEnd"/>
            <w:r w:rsidRPr="00360D9F">
              <w:rPr>
                <w:rFonts w:ascii="Times New Roman" w:hAnsi="Times New Roman" w:cs="Times New Roman"/>
                <w:sz w:val="20"/>
                <w:szCs w:val="20"/>
              </w:rPr>
              <w:t xml:space="preserve"> &amp; Springer, 2012</w:t>
            </w:r>
          </w:p>
        </w:tc>
      </w:tr>
      <w:tr w:rsidR="006A1DA5" w:rsidRPr="00360D9F" w:rsidTr="006A1DA5">
        <w:trPr>
          <w:trHeight w:val="27"/>
        </w:trPr>
        <w:tc>
          <w:tcPr>
            <w:tcW w:w="1911" w:type="dxa"/>
            <w:vAlign w:val="center"/>
          </w:tcPr>
          <w:p w:rsidR="006A1DA5" w:rsidRPr="00360D9F" w:rsidRDefault="006A1DA5" w:rsidP="006A1DA5">
            <w:pPr>
              <w:contextualSpacing/>
              <w:rPr>
                <w:rFonts w:ascii="Times New Roman" w:hAnsi="Times New Roman" w:cs="Times New Roman"/>
                <w:color w:val="FF0000"/>
                <w:sz w:val="20"/>
                <w:szCs w:val="20"/>
              </w:rPr>
            </w:pPr>
            <w:r w:rsidRPr="00360D9F">
              <w:rPr>
                <w:rFonts w:ascii="Times New Roman" w:hAnsi="Times New Roman" w:cs="Times New Roman"/>
                <w:sz w:val="20"/>
                <w:szCs w:val="20"/>
              </w:rPr>
              <w:t>SWLS score</w:t>
            </w:r>
          </w:p>
        </w:tc>
        <w:tc>
          <w:tcPr>
            <w:tcW w:w="3369" w:type="dxa"/>
            <w:vAlign w:val="center"/>
          </w:tcPr>
          <w:p w:rsidR="006A1DA5" w:rsidRPr="00360D9F" w:rsidRDefault="006A1DA5" w:rsidP="006A1DA5">
            <w:pPr>
              <w:contextualSpacing/>
              <w:rPr>
                <w:rFonts w:ascii="Times New Roman" w:hAnsi="Times New Roman" w:cs="Times New Roman"/>
                <w:sz w:val="20"/>
                <w:szCs w:val="20"/>
              </w:rPr>
            </w:pPr>
            <w:r w:rsidRPr="00360D9F">
              <w:rPr>
                <w:rFonts w:ascii="Times New Roman" w:hAnsi="Times New Roman" w:cs="Times New Roman"/>
                <w:sz w:val="20"/>
                <w:szCs w:val="20"/>
              </w:rPr>
              <w:t>Satisfaction with Life Scale</w:t>
            </w:r>
          </w:p>
        </w:tc>
        <w:tc>
          <w:tcPr>
            <w:tcW w:w="992" w:type="dxa"/>
            <w:vAlign w:val="center"/>
          </w:tcPr>
          <w:p w:rsidR="006A1DA5" w:rsidRPr="00360D9F" w:rsidRDefault="006A1DA5" w:rsidP="006A1DA5">
            <w:pPr>
              <w:contextualSpacing/>
              <w:jc w:val="center"/>
              <w:rPr>
                <w:rFonts w:ascii="Times New Roman" w:hAnsi="Times New Roman" w:cs="Times New Roman"/>
                <w:color w:val="000000"/>
                <w:sz w:val="20"/>
                <w:szCs w:val="20"/>
              </w:rPr>
            </w:pPr>
            <w:r w:rsidRPr="00360D9F">
              <w:rPr>
                <w:rFonts w:ascii="Times New Roman" w:hAnsi="Times New Roman" w:cs="Times New Roman"/>
                <w:color w:val="000000"/>
                <w:sz w:val="20"/>
                <w:szCs w:val="20"/>
              </w:rPr>
              <w:t>5</w:t>
            </w:r>
          </w:p>
        </w:tc>
        <w:tc>
          <w:tcPr>
            <w:tcW w:w="4395" w:type="dxa"/>
            <w:vAlign w:val="center"/>
          </w:tcPr>
          <w:p w:rsidR="006A1DA5" w:rsidRPr="00360D9F" w:rsidRDefault="006A1DA5" w:rsidP="006A1DA5">
            <w:pPr>
              <w:autoSpaceDE w:val="0"/>
              <w:autoSpaceDN w:val="0"/>
              <w:adjustRightInd w:val="0"/>
              <w:rPr>
                <w:rFonts w:ascii="Times New Roman" w:hAnsi="Times New Roman" w:cs="Times New Roman"/>
                <w:color w:val="000000"/>
                <w:sz w:val="20"/>
                <w:szCs w:val="20"/>
              </w:rPr>
            </w:pPr>
            <w:r w:rsidRPr="00360D9F">
              <w:rPr>
                <w:rFonts w:ascii="Times New Roman" w:hAnsi="Times New Roman" w:cs="Times New Roman"/>
                <w:color w:val="000000"/>
                <w:sz w:val="20"/>
                <w:szCs w:val="20"/>
              </w:rPr>
              <w:t>in most ways my life is close to my ideal, the conditions of my life are excellent, I am satisfied with my life, so far I have gotten the important things I want in life, if I could live my life over I would change almost nothing</w:t>
            </w:r>
          </w:p>
        </w:tc>
        <w:tc>
          <w:tcPr>
            <w:tcW w:w="2126" w:type="dxa"/>
            <w:vAlign w:val="center"/>
          </w:tcPr>
          <w:p w:rsidR="006A1DA5" w:rsidRPr="00360D9F" w:rsidRDefault="006A1DA5" w:rsidP="006A1DA5">
            <w:pPr>
              <w:contextualSpacing/>
              <w:rPr>
                <w:rFonts w:ascii="Times New Roman" w:hAnsi="Times New Roman" w:cs="Times New Roman"/>
                <w:sz w:val="20"/>
                <w:szCs w:val="20"/>
              </w:rPr>
            </w:pPr>
            <w:r>
              <w:rPr>
                <w:rFonts w:ascii="Times New Roman" w:hAnsi="Times New Roman" w:cs="Times New Roman"/>
                <w:sz w:val="20"/>
                <w:szCs w:val="20"/>
              </w:rPr>
              <w:t xml:space="preserve">scales from 1 to </w:t>
            </w:r>
            <w:r w:rsidRPr="00360D9F">
              <w:rPr>
                <w:rFonts w:ascii="Times New Roman" w:hAnsi="Times New Roman" w:cs="Times New Roman"/>
                <w:sz w:val="20"/>
                <w:szCs w:val="20"/>
              </w:rPr>
              <w:t>7, ‘strongly disagree’ to ‘strongly agree’</w:t>
            </w:r>
          </w:p>
        </w:tc>
        <w:tc>
          <w:tcPr>
            <w:tcW w:w="2240" w:type="dxa"/>
            <w:vAlign w:val="center"/>
          </w:tcPr>
          <w:p w:rsidR="006A1DA5" w:rsidRPr="00360D9F" w:rsidRDefault="006A1DA5" w:rsidP="006A1DA5">
            <w:pPr>
              <w:contextualSpacing/>
              <w:rPr>
                <w:rFonts w:ascii="Times New Roman" w:hAnsi="Times New Roman" w:cs="Times New Roman"/>
                <w:sz w:val="20"/>
                <w:szCs w:val="20"/>
              </w:rPr>
            </w:pPr>
            <w:r w:rsidRPr="00360D9F">
              <w:rPr>
                <w:rFonts w:ascii="Times New Roman" w:hAnsi="Times New Roman" w:cs="Times New Roman"/>
                <w:sz w:val="20"/>
                <w:szCs w:val="20"/>
              </w:rPr>
              <w:t>Schmidt et al., 2012</w:t>
            </w:r>
          </w:p>
        </w:tc>
      </w:tr>
    </w:tbl>
    <w:p w:rsidR="007F38DD" w:rsidRPr="007F38DD" w:rsidRDefault="007F38DD" w:rsidP="00481E4F">
      <w:pPr>
        <w:spacing w:after="0" w:line="240" w:lineRule="auto"/>
        <w:contextualSpacing/>
        <w:rPr>
          <w:sz w:val="20"/>
          <w:szCs w:val="20"/>
          <w:lang w:val="da-DK"/>
        </w:rPr>
      </w:pPr>
    </w:p>
    <w:p w:rsidR="007F38DD" w:rsidRDefault="007F38DD" w:rsidP="00481E4F">
      <w:pPr>
        <w:spacing w:after="0" w:line="240" w:lineRule="auto"/>
        <w:contextualSpacing/>
        <w:rPr>
          <w:sz w:val="20"/>
          <w:szCs w:val="20"/>
        </w:rPr>
      </w:pPr>
    </w:p>
    <w:p w:rsidR="007F38DD" w:rsidRDefault="007F38DD" w:rsidP="00481E4F">
      <w:pPr>
        <w:spacing w:after="0" w:line="240" w:lineRule="auto"/>
        <w:contextualSpacing/>
        <w:rPr>
          <w:sz w:val="20"/>
          <w:szCs w:val="20"/>
        </w:rPr>
      </w:pPr>
    </w:p>
    <w:p w:rsidR="007F38DD" w:rsidRDefault="007F38DD" w:rsidP="00481E4F">
      <w:pPr>
        <w:spacing w:after="0" w:line="240" w:lineRule="auto"/>
        <w:contextualSpacing/>
        <w:rPr>
          <w:sz w:val="20"/>
          <w:szCs w:val="20"/>
        </w:rPr>
      </w:pPr>
    </w:p>
    <w:p w:rsidR="007F38DD" w:rsidRDefault="007F38DD" w:rsidP="00481E4F">
      <w:pPr>
        <w:spacing w:after="0" w:line="240" w:lineRule="auto"/>
        <w:contextualSpacing/>
        <w:rPr>
          <w:sz w:val="20"/>
          <w:szCs w:val="20"/>
        </w:rPr>
      </w:pPr>
    </w:p>
    <w:p w:rsidR="007F38DD" w:rsidRPr="00481E4F" w:rsidRDefault="007F38DD" w:rsidP="00481E4F">
      <w:pPr>
        <w:spacing w:after="0" w:line="240" w:lineRule="auto"/>
        <w:contextualSpacing/>
        <w:rPr>
          <w:sz w:val="20"/>
          <w:szCs w:val="20"/>
        </w:rPr>
      </w:pPr>
    </w:p>
    <w:sectPr w:rsidR="007F38DD" w:rsidRPr="00481E4F" w:rsidSect="004E08E3">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71214"/>
    <w:multiLevelType w:val="hybridMultilevel"/>
    <w:tmpl w:val="E1A075BA"/>
    <w:lvl w:ilvl="0" w:tplc="BD4A382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AB"/>
    <w:rsid w:val="0000623A"/>
    <w:rsid w:val="00012519"/>
    <w:rsid w:val="00034F34"/>
    <w:rsid w:val="000413B6"/>
    <w:rsid w:val="00082228"/>
    <w:rsid w:val="000A5DE2"/>
    <w:rsid w:val="000F4FEC"/>
    <w:rsid w:val="001100DC"/>
    <w:rsid w:val="00167556"/>
    <w:rsid w:val="001A1ED4"/>
    <w:rsid w:val="001B071D"/>
    <w:rsid w:val="001B39FC"/>
    <w:rsid w:val="001B5AE5"/>
    <w:rsid w:val="001C20D6"/>
    <w:rsid w:val="001F3E27"/>
    <w:rsid w:val="001F3F4E"/>
    <w:rsid w:val="002073F6"/>
    <w:rsid w:val="002330DC"/>
    <w:rsid w:val="002E1B1C"/>
    <w:rsid w:val="00313111"/>
    <w:rsid w:val="00313FFC"/>
    <w:rsid w:val="00316350"/>
    <w:rsid w:val="00334141"/>
    <w:rsid w:val="003379A9"/>
    <w:rsid w:val="00360D9F"/>
    <w:rsid w:val="003A66DC"/>
    <w:rsid w:val="003E6E68"/>
    <w:rsid w:val="003F25BD"/>
    <w:rsid w:val="00446CA1"/>
    <w:rsid w:val="00467425"/>
    <w:rsid w:val="00481E4F"/>
    <w:rsid w:val="004A14AB"/>
    <w:rsid w:val="004C1C7F"/>
    <w:rsid w:val="004E08E3"/>
    <w:rsid w:val="005104E5"/>
    <w:rsid w:val="00533B61"/>
    <w:rsid w:val="00567124"/>
    <w:rsid w:val="00581671"/>
    <w:rsid w:val="00585BFF"/>
    <w:rsid w:val="00590CC7"/>
    <w:rsid w:val="005934D8"/>
    <w:rsid w:val="005A4A82"/>
    <w:rsid w:val="005C5E1F"/>
    <w:rsid w:val="005E7B92"/>
    <w:rsid w:val="00677EFC"/>
    <w:rsid w:val="00686AE7"/>
    <w:rsid w:val="00696774"/>
    <w:rsid w:val="006A0E17"/>
    <w:rsid w:val="006A1DA5"/>
    <w:rsid w:val="006A7C3A"/>
    <w:rsid w:val="006B77D2"/>
    <w:rsid w:val="006E51A2"/>
    <w:rsid w:val="006E7129"/>
    <w:rsid w:val="006F2528"/>
    <w:rsid w:val="00732C3E"/>
    <w:rsid w:val="007447DB"/>
    <w:rsid w:val="00783AD7"/>
    <w:rsid w:val="007B0805"/>
    <w:rsid w:val="007C2916"/>
    <w:rsid w:val="007D5706"/>
    <w:rsid w:val="007E594E"/>
    <w:rsid w:val="007F38DD"/>
    <w:rsid w:val="00881022"/>
    <w:rsid w:val="008F4B62"/>
    <w:rsid w:val="009130CC"/>
    <w:rsid w:val="0091419A"/>
    <w:rsid w:val="00932C24"/>
    <w:rsid w:val="00933312"/>
    <w:rsid w:val="00954CDE"/>
    <w:rsid w:val="00961C07"/>
    <w:rsid w:val="009636EA"/>
    <w:rsid w:val="00963F8E"/>
    <w:rsid w:val="00967CD2"/>
    <w:rsid w:val="00983172"/>
    <w:rsid w:val="00A651A2"/>
    <w:rsid w:val="00A979F8"/>
    <w:rsid w:val="00AA5FFD"/>
    <w:rsid w:val="00AB6554"/>
    <w:rsid w:val="00AE2EE9"/>
    <w:rsid w:val="00B10E93"/>
    <w:rsid w:val="00B27811"/>
    <w:rsid w:val="00B558DB"/>
    <w:rsid w:val="00B74C16"/>
    <w:rsid w:val="00B84DAB"/>
    <w:rsid w:val="00BA1C54"/>
    <w:rsid w:val="00BE4D15"/>
    <w:rsid w:val="00BF4962"/>
    <w:rsid w:val="00C73F00"/>
    <w:rsid w:val="00C86F14"/>
    <w:rsid w:val="00C96231"/>
    <w:rsid w:val="00CA3348"/>
    <w:rsid w:val="00CE13D0"/>
    <w:rsid w:val="00D24EC8"/>
    <w:rsid w:val="00D5701B"/>
    <w:rsid w:val="00DA42EB"/>
    <w:rsid w:val="00DC6447"/>
    <w:rsid w:val="00DE0BAF"/>
    <w:rsid w:val="00E352E0"/>
    <w:rsid w:val="00E5054C"/>
    <w:rsid w:val="00E71B55"/>
    <w:rsid w:val="00E74648"/>
    <w:rsid w:val="00E92CBA"/>
    <w:rsid w:val="00EB0D6D"/>
    <w:rsid w:val="00EB765B"/>
    <w:rsid w:val="00EC4965"/>
    <w:rsid w:val="00F07CA1"/>
    <w:rsid w:val="00F215C2"/>
    <w:rsid w:val="00F449EF"/>
    <w:rsid w:val="00F5464C"/>
    <w:rsid w:val="00F82A47"/>
    <w:rsid w:val="00FD4003"/>
    <w:rsid w:val="00FF6EB5"/>
    <w:rsid w:val="00FF7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CE55A-9111-4609-B0EB-15301B39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5BF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33B61"/>
    <w:pPr>
      <w:ind w:left="720"/>
      <w:contextualSpacing/>
    </w:pPr>
  </w:style>
  <w:style w:type="paragraph" w:styleId="BalloonText">
    <w:name w:val="Balloon Text"/>
    <w:basedOn w:val="Normal"/>
    <w:link w:val="BalloonTextChar"/>
    <w:uiPriority w:val="99"/>
    <w:semiHidden/>
    <w:unhideWhenUsed/>
    <w:rsid w:val="00BA1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Kavita Patel</cp:lastModifiedBy>
  <cp:revision>2</cp:revision>
  <cp:lastPrinted>2015-01-13T18:37:00Z</cp:lastPrinted>
  <dcterms:created xsi:type="dcterms:W3CDTF">2015-03-05T10:45:00Z</dcterms:created>
  <dcterms:modified xsi:type="dcterms:W3CDTF">2015-03-05T10:45:00Z</dcterms:modified>
</cp:coreProperties>
</file>