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F7" w:rsidRDefault="008734A9" w:rsidP="00B137F7">
      <w:pPr>
        <w:pStyle w:val="Heading2"/>
      </w:pPr>
      <w:r>
        <w:t>Supplementary file 2</w:t>
      </w:r>
    </w:p>
    <w:p w:rsidR="0071658E" w:rsidRDefault="0071658E" w:rsidP="0071658E">
      <w:pPr>
        <w:pStyle w:val="Heading3"/>
        <w:jc w:val="center"/>
      </w:pPr>
    </w:p>
    <w:p w:rsidR="0071658E" w:rsidRDefault="0071658E" w:rsidP="0071658E">
      <w:pPr>
        <w:pStyle w:val="Heading3"/>
        <w:jc w:val="center"/>
        <w:rPr>
          <w:rFonts w:cs="Arial"/>
          <w:sz w:val="20"/>
          <w:szCs w:val="20"/>
        </w:rPr>
      </w:pPr>
      <w:r>
        <w:t>Non-standardized m</w:t>
      </w:r>
      <w:r w:rsidRPr="005C3393">
        <w:t>ortality rates according to population group</w:t>
      </w:r>
    </w:p>
    <w:p w:rsidR="0071658E" w:rsidRDefault="0071658E" w:rsidP="0071658E">
      <w:pPr>
        <w:rPr>
          <w:rFonts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2121"/>
        <w:gridCol w:w="1971"/>
        <w:gridCol w:w="2272"/>
        <w:gridCol w:w="1971"/>
      </w:tblGrid>
      <w:tr w:rsidR="0071658E" w:rsidTr="004A1E99">
        <w:trPr>
          <w:trHeight w:val="288"/>
        </w:trPr>
        <w:tc>
          <w:tcPr>
            <w:tcW w:w="1837" w:type="pct"/>
            <w:tcBorders>
              <w:bottom w:val="nil"/>
            </w:tcBorders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63" w:type="pct"/>
            <w:gridSpan w:val="4"/>
            <w:tcBorders>
              <w:bottom w:val="nil"/>
            </w:tcBorders>
            <w:vAlign w:val="center"/>
          </w:tcPr>
          <w:p w:rsidR="0071658E" w:rsidRPr="005C3393" w:rsidRDefault="0071658E" w:rsidP="004A1E9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C3393">
              <w:rPr>
                <w:rFonts w:cs="Arial"/>
                <w:b/>
                <w:sz w:val="20"/>
                <w:szCs w:val="20"/>
              </w:rPr>
              <w:t>Mortality rates</w:t>
            </w:r>
            <w:r>
              <w:rPr>
                <w:rFonts w:cs="Arial"/>
                <w:b/>
                <w:sz w:val="20"/>
                <w:szCs w:val="20"/>
              </w:rPr>
              <w:t xml:space="preserve"> (deaths per 1000 individuals per year)</w:t>
            </w:r>
          </w:p>
        </w:tc>
      </w:tr>
      <w:tr w:rsidR="0071658E" w:rsidTr="004A1E99">
        <w:trPr>
          <w:trHeight w:val="288"/>
        </w:trPr>
        <w:tc>
          <w:tcPr>
            <w:tcW w:w="1837" w:type="pct"/>
            <w:tcBorders>
              <w:bottom w:val="single" w:sz="4" w:space="0" w:color="auto"/>
            </w:tcBorders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71658E" w:rsidRPr="005C3393" w:rsidRDefault="0071658E" w:rsidP="004A1E9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C3393">
              <w:rPr>
                <w:rFonts w:cs="Arial"/>
                <w:b/>
                <w:sz w:val="20"/>
                <w:szCs w:val="20"/>
              </w:rPr>
              <w:t>Rural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71658E" w:rsidRPr="005C3393" w:rsidRDefault="0071658E" w:rsidP="004A1E9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C3393">
              <w:rPr>
                <w:rFonts w:cs="Arial"/>
                <w:b/>
                <w:sz w:val="20"/>
                <w:szCs w:val="20"/>
              </w:rPr>
              <w:t>Migrant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:rsidR="0071658E" w:rsidRPr="005C3393" w:rsidRDefault="0071658E" w:rsidP="004A1E9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C3393">
              <w:rPr>
                <w:rFonts w:cs="Arial"/>
                <w:b/>
                <w:sz w:val="20"/>
                <w:szCs w:val="20"/>
              </w:rPr>
              <w:t>Urban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71658E" w:rsidRPr="005C3393" w:rsidRDefault="0071658E" w:rsidP="004A1E9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C3393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71658E" w:rsidTr="004A1E99">
        <w:trPr>
          <w:trHeight w:val="288"/>
        </w:trPr>
        <w:tc>
          <w:tcPr>
            <w:tcW w:w="1837" w:type="pct"/>
            <w:tcBorders>
              <w:top w:val="single" w:sz="4" w:space="0" w:color="auto"/>
            </w:tcBorders>
            <w:vAlign w:val="center"/>
          </w:tcPr>
          <w:p w:rsidR="0071658E" w:rsidRPr="005C3393" w:rsidRDefault="0071658E" w:rsidP="004A1E99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5C3393">
              <w:rPr>
                <w:rFonts w:cs="Arial"/>
                <w:b/>
                <w:sz w:val="20"/>
                <w:szCs w:val="20"/>
              </w:rPr>
              <w:t>All cause mortality</w:t>
            </w:r>
          </w:p>
        </w:tc>
        <w:tc>
          <w:tcPr>
            <w:tcW w:w="805" w:type="pct"/>
            <w:tcBorders>
              <w:top w:val="single" w:sz="4" w:space="0" w:color="auto"/>
            </w:tcBorders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658E" w:rsidTr="004A1E99">
        <w:trPr>
          <w:trHeight w:val="288"/>
        </w:trPr>
        <w:tc>
          <w:tcPr>
            <w:tcW w:w="1837" w:type="pct"/>
            <w:vAlign w:val="center"/>
          </w:tcPr>
          <w:p w:rsidR="0071658E" w:rsidRDefault="0071658E" w:rsidP="004A1E99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 (4.9 – 16.9)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 (2.6 – 8.1)</w:t>
            </w:r>
          </w:p>
        </w:tc>
        <w:tc>
          <w:tcPr>
            <w:tcW w:w="862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10.1 (5.2 – 19.3)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6.7 (4.7 – 9.6)</w:t>
            </w:r>
          </w:p>
        </w:tc>
      </w:tr>
      <w:tr w:rsidR="0071658E" w:rsidTr="004A1E99">
        <w:trPr>
          <w:trHeight w:val="288"/>
        </w:trPr>
        <w:tc>
          <w:tcPr>
            <w:tcW w:w="1837" w:type="pct"/>
            <w:vAlign w:val="center"/>
          </w:tcPr>
          <w:p w:rsidR="0071658E" w:rsidRPr="00E14CF1" w:rsidRDefault="0071658E" w:rsidP="004A1E99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4CF1">
              <w:rPr>
                <w:rFonts w:cs="Arial"/>
                <w:b/>
                <w:sz w:val="20"/>
                <w:szCs w:val="20"/>
              </w:rPr>
              <w:t xml:space="preserve">Cardiovascular </w:t>
            </w:r>
            <w:r>
              <w:rPr>
                <w:rFonts w:cs="Arial"/>
                <w:b/>
                <w:sz w:val="20"/>
                <w:szCs w:val="20"/>
              </w:rPr>
              <w:t xml:space="preserve">(CV) </w:t>
            </w:r>
            <w:r w:rsidRPr="00E14CF1">
              <w:rPr>
                <w:rFonts w:cs="Arial"/>
                <w:b/>
                <w:sz w:val="20"/>
                <w:szCs w:val="20"/>
              </w:rPr>
              <w:t>mortality</w:t>
            </w:r>
          </w:p>
        </w:tc>
        <w:tc>
          <w:tcPr>
            <w:tcW w:w="805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658E" w:rsidTr="004A1E99">
        <w:trPr>
          <w:trHeight w:val="288"/>
        </w:trPr>
        <w:tc>
          <w:tcPr>
            <w:tcW w:w="1837" w:type="pct"/>
            <w:vAlign w:val="center"/>
          </w:tcPr>
          <w:p w:rsidR="0071658E" w:rsidRDefault="0071658E" w:rsidP="004A1E99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 (0.1 – 6.5)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0.8 (0.2 – 3.1)</w:t>
            </w:r>
          </w:p>
        </w:tc>
        <w:tc>
          <w:tcPr>
            <w:tcW w:w="862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6.7 (3.0 – 14.9)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2.0 (1.0 – 3.8)</w:t>
            </w:r>
          </w:p>
        </w:tc>
      </w:tr>
      <w:tr w:rsidR="0071658E" w:rsidTr="004A1E99">
        <w:trPr>
          <w:trHeight w:val="288"/>
        </w:trPr>
        <w:tc>
          <w:tcPr>
            <w:tcW w:w="1837" w:type="pct"/>
            <w:vAlign w:val="center"/>
          </w:tcPr>
          <w:p w:rsidR="0071658E" w:rsidRPr="00E14CF1" w:rsidRDefault="0071658E" w:rsidP="004A1E99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4CF1">
              <w:rPr>
                <w:rFonts w:cs="Arial"/>
                <w:b/>
                <w:sz w:val="20"/>
                <w:szCs w:val="20"/>
              </w:rPr>
              <w:t>Cancer mortality</w:t>
            </w:r>
          </w:p>
        </w:tc>
        <w:tc>
          <w:tcPr>
            <w:tcW w:w="805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658E" w:rsidTr="004A1E99">
        <w:trPr>
          <w:trHeight w:val="288"/>
        </w:trPr>
        <w:tc>
          <w:tcPr>
            <w:tcW w:w="1837" w:type="pct"/>
            <w:vAlign w:val="center"/>
          </w:tcPr>
          <w:p w:rsidR="0071658E" w:rsidRDefault="0071658E" w:rsidP="004A1E99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 (0.1 – 6.5)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1.9 (0.8 – 4.6)</w:t>
            </w:r>
          </w:p>
        </w:tc>
        <w:tc>
          <w:tcPr>
            <w:tcW w:w="862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 (0.6 – 8.9)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1.7 (0.9 – 3.5)</w:t>
            </w:r>
          </w:p>
        </w:tc>
      </w:tr>
      <w:tr w:rsidR="0071658E" w:rsidTr="004A1E99">
        <w:trPr>
          <w:trHeight w:val="288"/>
        </w:trPr>
        <w:tc>
          <w:tcPr>
            <w:tcW w:w="1837" w:type="pct"/>
            <w:vAlign w:val="center"/>
          </w:tcPr>
          <w:p w:rsidR="0071658E" w:rsidRPr="00E14CF1" w:rsidRDefault="0071658E" w:rsidP="004A1E99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Injuries mortality </w:t>
            </w:r>
          </w:p>
        </w:tc>
        <w:tc>
          <w:tcPr>
            <w:tcW w:w="805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658E" w:rsidTr="004A1E99">
        <w:trPr>
          <w:trHeight w:val="288"/>
        </w:trPr>
        <w:tc>
          <w:tcPr>
            <w:tcW w:w="1837" w:type="pct"/>
            <w:vAlign w:val="center"/>
          </w:tcPr>
          <w:p w:rsidR="0071658E" w:rsidRDefault="0071658E" w:rsidP="004A1E99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 (0.5 – 7.3)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0.8 (0.2 – 3.1)</w:t>
            </w:r>
          </w:p>
        </w:tc>
        <w:tc>
          <w:tcPr>
            <w:tcW w:w="862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 (0.3 – 2.3)</w:t>
            </w:r>
          </w:p>
        </w:tc>
      </w:tr>
      <w:tr w:rsidR="0071658E" w:rsidTr="004A1E99">
        <w:trPr>
          <w:trHeight w:val="288"/>
        </w:trPr>
        <w:tc>
          <w:tcPr>
            <w:tcW w:w="1837" w:type="pct"/>
            <w:vAlign w:val="center"/>
          </w:tcPr>
          <w:p w:rsidR="0071658E" w:rsidRPr="00E14CF1" w:rsidRDefault="0071658E" w:rsidP="004A1E99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4CF1">
              <w:rPr>
                <w:rFonts w:cs="Arial"/>
                <w:b/>
                <w:sz w:val="20"/>
                <w:szCs w:val="20"/>
              </w:rPr>
              <w:t>Infectious diseases mortality</w:t>
            </w:r>
          </w:p>
        </w:tc>
        <w:tc>
          <w:tcPr>
            <w:tcW w:w="805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658E" w:rsidTr="004A1E99">
        <w:trPr>
          <w:trHeight w:val="288"/>
        </w:trPr>
        <w:tc>
          <w:tcPr>
            <w:tcW w:w="1837" w:type="pct"/>
            <w:vAlign w:val="center"/>
          </w:tcPr>
          <w:p w:rsidR="0071658E" w:rsidRDefault="0071658E" w:rsidP="004A1E99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3.6 (1.4 – 9.7)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0.4 (0.1 – 2.7)</w:t>
            </w:r>
          </w:p>
        </w:tc>
        <w:tc>
          <w:tcPr>
            <w:tcW w:w="862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 (0.4 – 2.6)</w:t>
            </w:r>
          </w:p>
        </w:tc>
      </w:tr>
      <w:tr w:rsidR="0071658E" w:rsidTr="004A1E99">
        <w:trPr>
          <w:trHeight w:val="288"/>
        </w:trPr>
        <w:tc>
          <w:tcPr>
            <w:tcW w:w="1837" w:type="pct"/>
            <w:vAlign w:val="center"/>
          </w:tcPr>
          <w:p w:rsidR="0071658E" w:rsidRPr="00FB41BB" w:rsidRDefault="0071658E" w:rsidP="004A1E99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B41BB">
              <w:rPr>
                <w:rFonts w:cs="Arial"/>
                <w:b/>
                <w:sz w:val="20"/>
                <w:szCs w:val="20"/>
              </w:rPr>
              <w:t>Other causes</w:t>
            </w:r>
          </w:p>
        </w:tc>
        <w:tc>
          <w:tcPr>
            <w:tcW w:w="805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658E" w:rsidTr="004A1E99">
        <w:trPr>
          <w:trHeight w:val="288"/>
        </w:trPr>
        <w:tc>
          <w:tcPr>
            <w:tcW w:w="1837" w:type="pct"/>
            <w:vAlign w:val="center"/>
          </w:tcPr>
          <w:p w:rsidR="0071658E" w:rsidRDefault="0071658E" w:rsidP="004A1E99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 (0.5 – 7.3)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0.8 (0.2 – 3.1)</w:t>
            </w:r>
          </w:p>
        </w:tc>
        <w:tc>
          <w:tcPr>
            <w:tcW w:w="862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 (0.2 – 7.9)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 (0.5 – 2.6)</w:t>
            </w:r>
          </w:p>
        </w:tc>
      </w:tr>
      <w:tr w:rsidR="0071658E" w:rsidTr="004A1E99">
        <w:trPr>
          <w:trHeight w:val="288"/>
        </w:trPr>
        <w:tc>
          <w:tcPr>
            <w:tcW w:w="1837" w:type="pct"/>
            <w:vAlign w:val="center"/>
          </w:tcPr>
          <w:p w:rsidR="0071658E" w:rsidRPr="000F3C77" w:rsidRDefault="0071658E" w:rsidP="004A1E99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F3C77">
              <w:rPr>
                <w:rFonts w:cs="Arial"/>
                <w:b/>
                <w:sz w:val="20"/>
                <w:szCs w:val="20"/>
              </w:rPr>
              <w:t xml:space="preserve">NCD mortality (CV </w:t>
            </w:r>
            <w:r>
              <w:rPr>
                <w:rFonts w:cs="Arial"/>
                <w:b/>
                <w:sz w:val="20"/>
                <w:szCs w:val="20"/>
              </w:rPr>
              <w:t>+</w:t>
            </w:r>
            <w:r w:rsidRPr="000F3C77">
              <w:rPr>
                <w:rFonts w:cs="Arial"/>
                <w:b/>
                <w:sz w:val="20"/>
                <w:szCs w:val="20"/>
              </w:rPr>
              <w:t xml:space="preserve"> cancer deaths)</w:t>
            </w:r>
          </w:p>
        </w:tc>
        <w:tc>
          <w:tcPr>
            <w:tcW w:w="805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658E" w:rsidTr="004A1E99">
        <w:trPr>
          <w:trHeight w:val="288"/>
        </w:trPr>
        <w:tc>
          <w:tcPr>
            <w:tcW w:w="1837" w:type="pct"/>
            <w:vAlign w:val="center"/>
          </w:tcPr>
          <w:p w:rsidR="0071658E" w:rsidRPr="000F3C77" w:rsidRDefault="0071658E" w:rsidP="004A1E99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 (0.5 – 7.3)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2.7 (1.3 – 5.6)</w:t>
            </w:r>
          </w:p>
        </w:tc>
        <w:tc>
          <w:tcPr>
            <w:tcW w:w="862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8.9 (4.5 – 17.9)</w:t>
            </w:r>
          </w:p>
        </w:tc>
        <w:tc>
          <w:tcPr>
            <w:tcW w:w="748" w:type="pct"/>
            <w:vAlign w:val="center"/>
          </w:tcPr>
          <w:p w:rsidR="0071658E" w:rsidRDefault="0071658E" w:rsidP="004A1E9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3.7 (2.3 – 5.9)</w:t>
            </w:r>
          </w:p>
        </w:tc>
      </w:tr>
    </w:tbl>
    <w:p w:rsidR="0071658E" w:rsidRPr="00E14CF1" w:rsidRDefault="0071658E" w:rsidP="0071658E">
      <w:pPr>
        <w:rPr>
          <w:rFonts w:cs="Arial"/>
          <w:sz w:val="12"/>
          <w:szCs w:val="12"/>
        </w:rPr>
      </w:pPr>
    </w:p>
    <w:p w:rsidR="0071658E" w:rsidRDefault="0071658E" w:rsidP="0071658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-- Not calculable because there were not deaths available</w:t>
      </w:r>
    </w:p>
    <w:p w:rsidR="0071658E" w:rsidRPr="0071658E" w:rsidRDefault="0071658E" w:rsidP="0071658E"/>
    <w:sectPr w:rsidR="0071658E" w:rsidRPr="0071658E" w:rsidSect="007165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7F7"/>
    <w:rsid w:val="00187861"/>
    <w:rsid w:val="0024653A"/>
    <w:rsid w:val="002977B2"/>
    <w:rsid w:val="003F0005"/>
    <w:rsid w:val="004206BD"/>
    <w:rsid w:val="00444D6C"/>
    <w:rsid w:val="0045635B"/>
    <w:rsid w:val="005517FF"/>
    <w:rsid w:val="00555CE0"/>
    <w:rsid w:val="00697765"/>
    <w:rsid w:val="0071658E"/>
    <w:rsid w:val="00734A41"/>
    <w:rsid w:val="00767E6D"/>
    <w:rsid w:val="0078232A"/>
    <w:rsid w:val="008734A9"/>
    <w:rsid w:val="008E21CB"/>
    <w:rsid w:val="009C28A4"/>
    <w:rsid w:val="00B11FE6"/>
    <w:rsid w:val="00B137F7"/>
    <w:rsid w:val="00BC59E6"/>
    <w:rsid w:val="00BE57B6"/>
    <w:rsid w:val="00C27E4E"/>
    <w:rsid w:val="00C345A8"/>
    <w:rsid w:val="00C701F5"/>
    <w:rsid w:val="00C93F9C"/>
    <w:rsid w:val="00EB6D9E"/>
    <w:rsid w:val="00ED03FD"/>
    <w:rsid w:val="00F6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F7"/>
    <w:pPr>
      <w:spacing w:line="480" w:lineRule="auto"/>
    </w:pPr>
    <w:rPr>
      <w:rFonts w:ascii="Arial" w:eastAsiaTheme="minorEastAsia" w:hAnsi="Arial" w:cstheme="minorBidi"/>
    </w:rPr>
  </w:style>
  <w:style w:type="paragraph" w:styleId="Heading2">
    <w:name w:val="heading 2"/>
    <w:basedOn w:val="Normal"/>
    <w:next w:val="Normal"/>
    <w:link w:val="Heading2Char"/>
    <w:qFormat/>
    <w:rsid w:val="00B137F7"/>
    <w:pPr>
      <w:keepNext/>
      <w:spacing w:before="240" w:after="60" w:line="360" w:lineRule="auto"/>
      <w:outlineLvl w:val="1"/>
    </w:pPr>
    <w:rPr>
      <w:rFonts w:ascii="Verdana" w:eastAsia="Times New Roman" w:hAnsi="Verdana" w:cs="Arial"/>
      <w:b/>
      <w:bCs/>
      <w:iCs/>
      <w:sz w:val="25"/>
      <w:szCs w:val="28"/>
    </w:rPr>
  </w:style>
  <w:style w:type="paragraph" w:styleId="Heading3">
    <w:name w:val="heading 3"/>
    <w:basedOn w:val="Normal"/>
    <w:next w:val="Normal"/>
    <w:link w:val="Heading3Char"/>
    <w:qFormat/>
    <w:rsid w:val="00B137F7"/>
    <w:pPr>
      <w:keepNext/>
      <w:spacing w:before="192" w:after="60" w:line="360" w:lineRule="auto"/>
      <w:outlineLvl w:val="2"/>
    </w:pPr>
    <w:rPr>
      <w:rFonts w:ascii="Verdana" w:eastAsia="Times New Roman" w:hAnsi="Verdana" w:cs="Times New Roman"/>
      <w:spacing w:val="-10"/>
      <w:sz w:val="25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37F7"/>
    <w:rPr>
      <w:rFonts w:ascii="Verdana" w:eastAsia="Times New Roman" w:hAnsi="Verdana" w:cs="Arial"/>
      <w:b/>
      <w:bCs/>
      <w:iCs/>
      <w:sz w:val="25"/>
      <w:szCs w:val="28"/>
    </w:rPr>
  </w:style>
  <w:style w:type="character" w:customStyle="1" w:styleId="Heading3Char">
    <w:name w:val="Heading 3 Char"/>
    <w:basedOn w:val="DefaultParagraphFont"/>
    <w:link w:val="Heading3"/>
    <w:rsid w:val="00B137F7"/>
    <w:rPr>
      <w:rFonts w:ascii="Verdana" w:eastAsia="Times New Roman" w:hAnsi="Verdana"/>
      <w:spacing w:val="-10"/>
      <w:sz w:val="25"/>
      <w:szCs w:val="34"/>
    </w:rPr>
  </w:style>
  <w:style w:type="table" w:styleId="TableGrid">
    <w:name w:val="Table Grid"/>
    <w:basedOn w:val="TableNormal"/>
    <w:uiPriority w:val="59"/>
    <w:rsid w:val="00B137F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Toshiba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BERNABE ORTIZ</dc:creator>
  <cp:lastModifiedBy>ANTONIO BERNABE ORTIZ</cp:lastModifiedBy>
  <cp:revision>3</cp:revision>
  <dcterms:created xsi:type="dcterms:W3CDTF">2015-02-19T16:27:00Z</dcterms:created>
  <dcterms:modified xsi:type="dcterms:W3CDTF">2015-03-17T16:00:00Z</dcterms:modified>
</cp:coreProperties>
</file>