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42" w:rsidRDefault="004437D1">
      <w:pPr>
        <w:rPr>
          <w:rFonts w:ascii="Times New Roman" w:hAnsi="Times New Roman" w:cs="Times New Roman"/>
          <w:b/>
        </w:rPr>
      </w:pPr>
      <w:proofErr w:type="gramStart"/>
      <w:r w:rsidRPr="00F04076">
        <w:rPr>
          <w:rFonts w:ascii="Times New Roman" w:hAnsi="Times New Roman" w:cs="Times New Roman"/>
          <w:b/>
        </w:rPr>
        <w:t>Figure 2.</w:t>
      </w:r>
      <w:proofErr w:type="gramEnd"/>
      <w:r w:rsidRPr="00F04076">
        <w:rPr>
          <w:rFonts w:ascii="Times New Roman" w:hAnsi="Times New Roman" w:cs="Times New Roman"/>
          <w:b/>
        </w:rPr>
        <w:t xml:space="preserve"> </w:t>
      </w:r>
      <w:proofErr w:type="spellStart"/>
      <w:r w:rsidR="00FF471D">
        <w:rPr>
          <w:rFonts w:ascii="Times New Roman" w:hAnsi="Times New Roman" w:cs="Times New Roman"/>
          <w:b/>
        </w:rPr>
        <w:t>Optimised</w:t>
      </w:r>
      <w:proofErr w:type="spellEnd"/>
      <w:r w:rsidR="00FF471D">
        <w:rPr>
          <w:rFonts w:ascii="Times New Roman" w:hAnsi="Times New Roman" w:cs="Times New Roman"/>
          <w:b/>
        </w:rPr>
        <w:t xml:space="preserve"> diets for UK adult men and women</w:t>
      </w:r>
      <w:r w:rsidR="00F005E4">
        <w:rPr>
          <w:rFonts w:ascii="Times New Roman" w:hAnsi="Times New Roman" w:cs="Times New Roman"/>
          <w:b/>
        </w:rPr>
        <w:t xml:space="preserve"> </w:t>
      </w:r>
      <w:r w:rsidRPr="00F04076">
        <w:rPr>
          <w:rFonts w:ascii="Times New Roman" w:hAnsi="Times New Roman" w:cs="Times New Roman"/>
          <w:b/>
        </w:rPr>
        <w:t>conforming to WHO nutritional guidelines, incorporat</w:t>
      </w:r>
      <w:r w:rsidR="00743CA5" w:rsidRPr="00F04076">
        <w:rPr>
          <w:rFonts w:ascii="Times New Roman" w:hAnsi="Times New Roman" w:cs="Times New Roman"/>
          <w:b/>
        </w:rPr>
        <w:t>ing reductions in GHG</w:t>
      </w:r>
      <w:r w:rsidRPr="00F04076">
        <w:rPr>
          <w:rFonts w:ascii="Times New Roman" w:hAnsi="Times New Roman" w:cs="Times New Roman"/>
          <w:b/>
        </w:rPr>
        <w:t xml:space="preserve"> emissions (</w:t>
      </w:r>
      <w:r w:rsidR="00743CA5" w:rsidRPr="00F04076">
        <w:rPr>
          <w:rFonts w:ascii="Times New Roman" w:hAnsi="Times New Roman" w:cs="Times New Roman"/>
          <w:b/>
        </w:rPr>
        <w:t xml:space="preserve">consumption of </w:t>
      </w:r>
      <w:r w:rsidRPr="00F04076">
        <w:rPr>
          <w:rFonts w:ascii="Times New Roman" w:hAnsi="Times New Roman" w:cs="Times New Roman"/>
          <w:b/>
        </w:rPr>
        <w:t>selected food groups</w:t>
      </w:r>
      <w:r w:rsidR="003E1389">
        <w:rPr>
          <w:rFonts w:ascii="Times New Roman" w:hAnsi="Times New Roman" w:cs="Times New Roman"/>
          <w:b/>
        </w:rPr>
        <w:t xml:space="preserve"> in g</w:t>
      </w:r>
      <w:r w:rsidR="004742A4">
        <w:rPr>
          <w:rFonts w:ascii="Times New Roman" w:hAnsi="Times New Roman" w:cs="Times New Roman"/>
          <w:b/>
        </w:rPr>
        <w:t xml:space="preserve"> per day</w:t>
      </w:r>
      <w:r w:rsidRPr="00F04076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p w:rsidR="0071241F" w:rsidRPr="00F04076" w:rsidRDefault="007124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2(a)</w:t>
      </w:r>
      <w:r w:rsidR="00FF471D">
        <w:rPr>
          <w:rFonts w:ascii="Times New Roman" w:hAnsi="Times New Roman" w:cs="Times New Roman"/>
          <w:b/>
        </w:rPr>
        <w:t xml:space="preserve"> UK adult men</w:t>
      </w:r>
    </w:p>
    <w:p w:rsidR="0071241F" w:rsidRDefault="007B6FBD">
      <w:pPr>
        <w:rPr>
          <w:b/>
        </w:rPr>
      </w:pPr>
      <w:r w:rsidRPr="007B6FBD">
        <w:rPr>
          <w:b/>
          <w:noProof/>
          <w:lang w:val="en-GB" w:eastAsia="en-GB"/>
        </w:rPr>
        <w:drawing>
          <wp:inline distT="0" distB="0" distL="0" distR="0">
            <wp:extent cx="5731510" cy="5829300"/>
            <wp:effectExtent l="19050" t="0" r="2159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241F" w:rsidRDefault="0071241F" w:rsidP="0071241F"/>
    <w:p w:rsidR="00F65C88" w:rsidRDefault="00F65C88" w:rsidP="0071241F">
      <w:pPr>
        <w:ind w:firstLine="720"/>
      </w:pPr>
    </w:p>
    <w:p w:rsidR="00EB6E6D" w:rsidRDefault="00EB6E6D" w:rsidP="0071241F">
      <w:pPr>
        <w:spacing w:after="0"/>
        <w:rPr>
          <w:rFonts w:ascii="Times New Roman" w:hAnsi="Times New Roman" w:cs="Times New Roman"/>
          <w:b/>
        </w:rPr>
      </w:pPr>
    </w:p>
    <w:p w:rsidR="00EB6E6D" w:rsidRDefault="00EB6E6D" w:rsidP="0071241F">
      <w:pPr>
        <w:spacing w:after="0"/>
        <w:rPr>
          <w:rFonts w:ascii="Times New Roman" w:hAnsi="Times New Roman" w:cs="Times New Roman"/>
          <w:b/>
        </w:rPr>
      </w:pPr>
    </w:p>
    <w:p w:rsidR="00EB6E6D" w:rsidRDefault="00EB6E6D" w:rsidP="0071241F">
      <w:pPr>
        <w:spacing w:after="0"/>
        <w:rPr>
          <w:rFonts w:ascii="Times New Roman" w:hAnsi="Times New Roman" w:cs="Times New Roman"/>
          <w:b/>
        </w:rPr>
      </w:pPr>
    </w:p>
    <w:p w:rsidR="00EB6E6D" w:rsidRDefault="00EB6E6D" w:rsidP="0071241F">
      <w:pPr>
        <w:spacing w:after="0"/>
        <w:rPr>
          <w:rFonts w:ascii="Times New Roman" w:hAnsi="Times New Roman" w:cs="Times New Roman"/>
          <w:b/>
        </w:rPr>
      </w:pPr>
    </w:p>
    <w:p w:rsidR="00EB6E6D" w:rsidRDefault="00EB6E6D" w:rsidP="0071241F">
      <w:pPr>
        <w:spacing w:after="0"/>
        <w:rPr>
          <w:rFonts w:ascii="Times New Roman" w:hAnsi="Times New Roman" w:cs="Times New Roman"/>
          <w:b/>
        </w:rPr>
      </w:pPr>
    </w:p>
    <w:p w:rsidR="00EB6E6D" w:rsidRDefault="00EB6E6D" w:rsidP="0071241F">
      <w:pPr>
        <w:spacing w:after="0"/>
        <w:rPr>
          <w:rFonts w:ascii="Times New Roman" w:hAnsi="Times New Roman" w:cs="Times New Roman"/>
          <w:b/>
        </w:rPr>
      </w:pPr>
    </w:p>
    <w:p w:rsidR="0071241F" w:rsidRDefault="0071241F" w:rsidP="007124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2(b)</w:t>
      </w:r>
      <w:r w:rsidR="00FF471D">
        <w:rPr>
          <w:rFonts w:ascii="Times New Roman" w:hAnsi="Times New Roman" w:cs="Times New Roman"/>
          <w:b/>
        </w:rPr>
        <w:t xml:space="preserve"> UK adult women</w:t>
      </w:r>
    </w:p>
    <w:p w:rsidR="0071241F" w:rsidRPr="0071241F" w:rsidRDefault="0071241F" w:rsidP="0071241F">
      <w:pPr>
        <w:spacing w:after="0"/>
        <w:rPr>
          <w:rFonts w:ascii="Times New Roman" w:hAnsi="Times New Roman" w:cs="Times New Roman"/>
          <w:b/>
        </w:rPr>
      </w:pPr>
    </w:p>
    <w:p w:rsidR="00F005E4" w:rsidRDefault="00F269E7" w:rsidP="00F65C88">
      <w:pPr>
        <w:rPr>
          <w:rFonts w:ascii="Times New Roman" w:hAnsi="Times New Roman" w:cs="Times New Roman"/>
          <w:b/>
        </w:rPr>
      </w:pPr>
      <w:r w:rsidRPr="00F269E7"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>
            <wp:extent cx="5731510" cy="5867400"/>
            <wp:effectExtent l="19050" t="0" r="2159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37D1" w:rsidRPr="00F65C88" w:rsidRDefault="004437D1" w:rsidP="00F65C88">
      <w:pPr>
        <w:rPr>
          <w:rFonts w:ascii="Times New Roman" w:hAnsi="Times New Roman" w:cs="Times New Roman"/>
        </w:rPr>
      </w:pPr>
    </w:p>
    <w:sectPr w:rsidR="004437D1" w:rsidRPr="00F65C88" w:rsidSect="00440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B9" w:rsidRDefault="00BC39B9" w:rsidP="004437D1">
      <w:pPr>
        <w:spacing w:after="0" w:line="240" w:lineRule="auto"/>
      </w:pPr>
      <w:r>
        <w:separator/>
      </w:r>
    </w:p>
  </w:endnote>
  <w:endnote w:type="continuationSeparator" w:id="0">
    <w:p w:rsidR="00BC39B9" w:rsidRDefault="00BC39B9" w:rsidP="0044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B9" w:rsidRDefault="00BC39B9" w:rsidP="004437D1">
      <w:pPr>
        <w:spacing w:after="0" w:line="240" w:lineRule="auto"/>
      </w:pPr>
      <w:r>
        <w:separator/>
      </w:r>
    </w:p>
  </w:footnote>
  <w:footnote w:type="continuationSeparator" w:id="0">
    <w:p w:rsidR="00BC39B9" w:rsidRDefault="00BC39B9" w:rsidP="0044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6CC"/>
    <w:multiLevelType w:val="hybridMultilevel"/>
    <w:tmpl w:val="BD7CE69C"/>
    <w:lvl w:ilvl="0" w:tplc="B478F4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37D1"/>
    <w:rsid w:val="0006000D"/>
    <w:rsid w:val="000711EB"/>
    <w:rsid w:val="001318E7"/>
    <w:rsid w:val="001C20E8"/>
    <w:rsid w:val="001E4722"/>
    <w:rsid w:val="00251B0D"/>
    <w:rsid w:val="003435AA"/>
    <w:rsid w:val="00363042"/>
    <w:rsid w:val="00375918"/>
    <w:rsid w:val="003D5E2F"/>
    <w:rsid w:val="003E1389"/>
    <w:rsid w:val="003E3D61"/>
    <w:rsid w:val="00440B6D"/>
    <w:rsid w:val="004437D1"/>
    <w:rsid w:val="00453CF7"/>
    <w:rsid w:val="004742A4"/>
    <w:rsid w:val="004C1C54"/>
    <w:rsid w:val="00502199"/>
    <w:rsid w:val="00502DD4"/>
    <w:rsid w:val="00505411"/>
    <w:rsid w:val="005B3F7E"/>
    <w:rsid w:val="005F595B"/>
    <w:rsid w:val="00605721"/>
    <w:rsid w:val="00616BC7"/>
    <w:rsid w:val="00652AAD"/>
    <w:rsid w:val="006A2392"/>
    <w:rsid w:val="006F0610"/>
    <w:rsid w:val="0071241F"/>
    <w:rsid w:val="00743CA5"/>
    <w:rsid w:val="007B6FBD"/>
    <w:rsid w:val="007D04B9"/>
    <w:rsid w:val="00823B5A"/>
    <w:rsid w:val="0085631B"/>
    <w:rsid w:val="00886DD2"/>
    <w:rsid w:val="0089768C"/>
    <w:rsid w:val="008B11DB"/>
    <w:rsid w:val="009D2214"/>
    <w:rsid w:val="00AD144C"/>
    <w:rsid w:val="00AE0D0F"/>
    <w:rsid w:val="00B47279"/>
    <w:rsid w:val="00B51FDD"/>
    <w:rsid w:val="00BB4AB5"/>
    <w:rsid w:val="00BC39B9"/>
    <w:rsid w:val="00BD74E2"/>
    <w:rsid w:val="00DE63C7"/>
    <w:rsid w:val="00E162C1"/>
    <w:rsid w:val="00E92385"/>
    <w:rsid w:val="00EB6E6D"/>
    <w:rsid w:val="00F005E4"/>
    <w:rsid w:val="00F04076"/>
    <w:rsid w:val="00F269E7"/>
    <w:rsid w:val="00F3691D"/>
    <w:rsid w:val="00F57D93"/>
    <w:rsid w:val="00F65C88"/>
    <w:rsid w:val="00FA2307"/>
    <w:rsid w:val="00FF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7D1"/>
  </w:style>
  <w:style w:type="paragraph" w:styleId="Footer">
    <w:name w:val="footer"/>
    <w:basedOn w:val="Normal"/>
    <w:link w:val="FooterChar"/>
    <w:uiPriority w:val="99"/>
    <w:semiHidden/>
    <w:unhideWhenUsed/>
    <w:rsid w:val="0044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7D1"/>
  </w:style>
  <w:style w:type="character" w:styleId="CommentReference">
    <w:name w:val="annotation reference"/>
    <w:basedOn w:val="DefaultParagraphFont"/>
    <w:uiPriority w:val="99"/>
    <w:semiHidden/>
    <w:unhideWhenUsed/>
    <w:rsid w:val="00616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B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7D1"/>
  </w:style>
  <w:style w:type="paragraph" w:styleId="Footer">
    <w:name w:val="footer"/>
    <w:basedOn w:val="Normal"/>
    <w:link w:val="FooterChar"/>
    <w:uiPriority w:val="99"/>
    <w:semiHidden/>
    <w:unhideWhenUsed/>
    <w:rsid w:val="0044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7D1"/>
  </w:style>
  <w:style w:type="character" w:styleId="CommentReference">
    <w:name w:val="annotation reference"/>
    <w:basedOn w:val="DefaultParagraphFont"/>
    <w:uiPriority w:val="99"/>
    <w:semiHidden/>
    <w:unhideWhenUsed/>
    <w:rsid w:val="00616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B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K\HOMEK\EPH\ENPHRGRE\PURGE\Graphs%20for%20UK%20dietary%20change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K\HOMEK\EPH\ENPHRGRE\PURGE\Graphs%20for%20UK%20dietary%20change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style val="33"/>
  <c:chart>
    <c:plotArea>
      <c:layout>
        <c:manualLayout>
          <c:layoutTarget val="inner"/>
          <c:xMode val="edge"/>
          <c:yMode val="edge"/>
          <c:x val="0.21690548869376031"/>
          <c:y val="4.5138120896378094E-2"/>
          <c:w val="0.74477527617569983"/>
          <c:h val="0.93504205647188376"/>
        </c:manualLayout>
      </c:layout>
      <c:barChart>
        <c:barDir val="bar"/>
        <c:grouping val="clustered"/>
        <c:ser>
          <c:idx val="0"/>
          <c:order val="0"/>
          <c:tx>
            <c:strRef>
              <c:f>Men!$B$33</c:f>
              <c:strCache>
                <c:ptCount val="1"/>
                <c:pt idx="0">
                  <c:v>Current diet (no optimisation)</c:v>
                </c:pt>
              </c:strCache>
            </c:strRef>
          </c:tx>
          <c:spPr>
            <a:solidFill>
              <a:prstClr val="white"/>
            </a:solidFill>
          </c:spPr>
          <c:cat>
            <c:strRef>
              <c:f>Men!$A$34:$A$46</c:f>
              <c:strCache>
                <c:ptCount val="13"/>
                <c:pt idx="0">
                  <c:v>Red meat</c:v>
                </c:pt>
                <c:pt idx="1">
                  <c:v>White meat</c:v>
                </c:pt>
                <c:pt idx="2">
                  <c:v>Fish</c:v>
                </c:pt>
                <c:pt idx="3">
                  <c:v>Dairy and Eggs</c:v>
                </c:pt>
                <c:pt idx="4">
                  <c:v>Cereals</c:v>
                </c:pt>
                <c:pt idx="5">
                  <c:v>Vegetables</c:v>
                </c:pt>
                <c:pt idx="6">
                  <c:v>Beans and pulses</c:v>
                </c:pt>
                <c:pt idx="7">
                  <c:v>Fruit</c:v>
                </c:pt>
                <c:pt idx="8">
                  <c:v>Fats and oils</c:v>
                </c:pt>
                <c:pt idx="9">
                  <c:v>Sweet and sugary foods</c:v>
                </c:pt>
                <c:pt idx="10">
                  <c:v>Savoury snacks</c:v>
                </c:pt>
                <c:pt idx="11">
                  <c:v>Soft drinks</c:v>
                </c:pt>
                <c:pt idx="12">
                  <c:v>Nuts and seeds</c:v>
                </c:pt>
              </c:strCache>
            </c:strRef>
          </c:cat>
          <c:val>
            <c:numRef>
              <c:f>Men!$B$34:$B$46</c:f>
              <c:numCache>
                <c:formatCode>General</c:formatCode>
                <c:ptCount val="13"/>
                <c:pt idx="0">
                  <c:v>101.9</c:v>
                </c:pt>
                <c:pt idx="1">
                  <c:v>37.200000000000003</c:v>
                </c:pt>
                <c:pt idx="2">
                  <c:v>24.3</c:v>
                </c:pt>
                <c:pt idx="3">
                  <c:v>240.8</c:v>
                </c:pt>
                <c:pt idx="4">
                  <c:v>204.09999999999997</c:v>
                </c:pt>
                <c:pt idx="5">
                  <c:v>84.8</c:v>
                </c:pt>
                <c:pt idx="6">
                  <c:v>14.6</c:v>
                </c:pt>
                <c:pt idx="7">
                  <c:v>137.1</c:v>
                </c:pt>
                <c:pt idx="8">
                  <c:v>9.6000000000000014</c:v>
                </c:pt>
                <c:pt idx="9">
                  <c:v>99.4</c:v>
                </c:pt>
                <c:pt idx="10">
                  <c:v>44</c:v>
                </c:pt>
                <c:pt idx="11">
                  <c:v>308.3</c:v>
                </c:pt>
                <c:pt idx="12">
                  <c:v>2.9</c:v>
                </c:pt>
              </c:numCache>
            </c:numRef>
          </c:val>
        </c:ser>
        <c:ser>
          <c:idx val="1"/>
          <c:order val="1"/>
          <c:tx>
            <c:v>Nutritionally optimised diet</c:v>
          </c:tx>
          <c:spPr>
            <a:solidFill>
              <a:schemeClr val="bg1">
                <a:lumMod val="75000"/>
              </a:schemeClr>
            </a:solidFill>
          </c:spPr>
          <c:cat>
            <c:strRef>
              <c:f>Men!$A$34:$A$46</c:f>
              <c:strCache>
                <c:ptCount val="13"/>
                <c:pt idx="0">
                  <c:v>Red meat</c:v>
                </c:pt>
                <c:pt idx="1">
                  <c:v>White meat</c:v>
                </c:pt>
                <c:pt idx="2">
                  <c:v>Fish</c:v>
                </c:pt>
                <c:pt idx="3">
                  <c:v>Dairy and Eggs</c:v>
                </c:pt>
                <c:pt idx="4">
                  <c:v>Cereals</c:v>
                </c:pt>
                <c:pt idx="5">
                  <c:v>Vegetables</c:v>
                </c:pt>
                <c:pt idx="6">
                  <c:v>Beans and pulses</c:v>
                </c:pt>
                <c:pt idx="7">
                  <c:v>Fruit</c:v>
                </c:pt>
                <c:pt idx="8">
                  <c:v>Fats and oils</c:v>
                </c:pt>
                <c:pt idx="9">
                  <c:v>Sweet and sugary foods</c:v>
                </c:pt>
                <c:pt idx="10">
                  <c:v>Savoury snacks</c:v>
                </c:pt>
                <c:pt idx="11">
                  <c:v>Soft drinks</c:v>
                </c:pt>
                <c:pt idx="12">
                  <c:v>Nuts and seeds</c:v>
                </c:pt>
              </c:strCache>
            </c:strRef>
          </c:cat>
          <c:val>
            <c:numRef>
              <c:f>Men!$C$34:$C$46</c:f>
              <c:numCache>
                <c:formatCode>0.0</c:formatCode>
                <c:ptCount val="13"/>
                <c:pt idx="0">
                  <c:v>48.352045750763544</c:v>
                </c:pt>
                <c:pt idx="1">
                  <c:v>23.302854749827191</c:v>
                </c:pt>
                <c:pt idx="2">
                  <c:v>30.037283920457298</c:v>
                </c:pt>
                <c:pt idx="3">
                  <c:v>126.59126269836852</c:v>
                </c:pt>
                <c:pt idx="4">
                  <c:v>296.13128122199072</c:v>
                </c:pt>
                <c:pt idx="5">
                  <c:v>132.39120626924799</c:v>
                </c:pt>
                <c:pt idx="6">
                  <c:v>20.314264383212109</c:v>
                </c:pt>
                <c:pt idx="7">
                  <c:v>247.2945293480729</c:v>
                </c:pt>
                <c:pt idx="8">
                  <c:v>22.140638757059385</c:v>
                </c:pt>
                <c:pt idx="9">
                  <c:v>65.040448753358106</c:v>
                </c:pt>
                <c:pt idx="10">
                  <c:v>8.1334478559562644</c:v>
                </c:pt>
                <c:pt idx="11">
                  <c:v>116.00525064656978</c:v>
                </c:pt>
                <c:pt idx="12">
                  <c:v>5.6722438822226815</c:v>
                </c:pt>
              </c:numCache>
            </c:numRef>
          </c:val>
        </c:ser>
        <c:ser>
          <c:idx val="2"/>
          <c:order val="2"/>
          <c:tx>
            <c:strRef>
              <c:f>Men!$D$33</c:f>
              <c:strCache>
                <c:ptCount val="1"/>
                <c:pt idx="0">
                  <c:v>Optimised diet with 20% GHG reduction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cat>
            <c:strRef>
              <c:f>Men!$A$34:$A$46</c:f>
              <c:strCache>
                <c:ptCount val="13"/>
                <c:pt idx="0">
                  <c:v>Red meat</c:v>
                </c:pt>
                <c:pt idx="1">
                  <c:v>White meat</c:v>
                </c:pt>
                <c:pt idx="2">
                  <c:v>Fish</c:v>
                </c:pt>
                <c:pt idx="3">
                  <c:v>Dairy and Eggs</c:v>
                </c:pt>
                <c:pt idx="4">
                  <c:v>Cereals</c:v>
                </c:pt>
                <c:pt idx="5">
                  <c:v>Vegetables</c:v>
                </c:pt>
                <c:pt idx="6">
                  <c:v>Beans and pulses</c:v>
                </c:pt>
                <c:pt idx="7">
                  <c:v>Fruit</c:v>
                </c:pt>
                <c:pt idx="8">
                  <c:v>Fats and oils</c:v>
                </c:pt>
                <c:pt idx="9">
                  <c:v>Sweet and sugary foods</c:v>
                </c:pt>
                <c:pt idx="10">
                  <c:v>Savoury snacks</c:v>
                </c:pt>
                <c:pt idx="11">
                  <c:v>Soft drinks</c:v>
                </c:pt>
                <c:pt idx="12">
                  <c:v>Nuts and seeds</c:v>
                </c:pt>
              </c:strCache>
            </c:strRef>
          </c:cat>
          <c:val>
            <c:numRef>
              <c:f>Men!$D$34:$D$46</c:f>
              <c:numCache>
                <c:formatCode>#,##0.0</c:formatCode>
                <c:ptCount val="13"/>
                <c:pt idx="0">
                  <c:v>48.693160673683309</c:v>
                </c:pt>
                <c:pt idx="1">
                  <c:v>23.482123653793501</c:v>
                </c:pt>
                <c:pt idx="2">
                  <c:v>28.495052346855196</c:v>
                </c:pt>
                <c:pt idx="3">
                  <c:v>129.56112215617893</c:v>
                </c:pt>
                <c:pt idx="4">
                  <c:v>297.98976594262189</c:v>
                </c:pt>
                <c:pt idx="5">
                  <c:v>287.10861777079521</c:v>
                </c:pt>
                <c:pt idx="6">
                  <c:v>21.611793199932801</c:v>
                </c:pt>
                <c:pt idx="7">
                  <c:v>246.44530179195723</c:v>
                </c:pt>
                <c:pt idx="8">
                  <c:v>22.301684955516354</c:v>
                </c:pt>
                <c:pt idx="9">
                  <c:v>66.805710391500185</c:v>
                </c:pt>
                <c:pt idx="10">
                  <c:v>6.3446856391701401</c:v>
                </c:pt>
                <c:pt idx="11">
                  <c:v>83.803055554865679</c:v>
                </c:pt>
                <c:pt idx="12">
                  <c:v>6.0407627887473909</c:v>
                </c:pt>
              </c:numCache>
            </c:numRef>
          </c:val>
        </c:ser>
        <c:ser>
          <c:idx val="3"/>
          <c:order val="3"/>
          <c:tx>
            <c:strRef>
              <c:f>Men!$E$33</c:f>
              <c:strCache>
                <c:ptCount val="1"/>
                <c:pt idx="0">
                  <c:v>Optimised diet with 40% GHG reduction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strRef>
              <c:f>Men!$A$34:$A$46</c:f>
              <c:strCache>
                <c:ptCount val="13"/>
                <c:pt idx="0">
                  <c:v>Red meat</c:v>
                </c:pt>
                <c:pt idx="1">
                  <c:v>White meat</c:v>
                </c:pt>
                <c:pt idx="2">
                  <c:v>Fish</c:v>
                </c:pt>
                <c:pt idx="3">
                  <c:v>Dairy and Eggs</c:v>
                </c:pt>
                <c:pt idx="4">
                  <c:v>Cereals</c:v>
                </c:pt>
                <c:pt idx="5">
                  <c:v>Vegetables</c:v>
                </c:pt>
                <c:pt idx="6">
                  <c:v>Beans and pulses</c:v>
                </c:pt>
                <c:pt idx="7">
                  <c:v>Fruit</c:v>
                </c:pt>
                <c:pt idx="8">
                  <c:v>Fats and oils</c:v>
                </c:pt>
                <c:pt idx="9">
                  <c:v>Sweet and sugary foods</c:v>
                </c:pt>
                <c:pt idx="10">
                  <c:v>Savoury snacks</c:v>
                </c:pt>
                <c:pt idx="11">
                  <c:v>Soft drinks</c:v>
                </c:pt>
                <c:pt idx="12">
                  <c:v>Nuts and seeds</c:v>
                </c:pt>
              </c:strCache>
            </c:strRef>
          </c:cat>
          <c:val>
            <c:numRef>
              <c:f>Men!$E$34:$E$46</c:f>
              <c:numCache>
                <c:formatCode>#,##0.0</c:formatCode>
                <c:ptCount val="13"/>
                <c:pt idx="0">
                  <c:v>23.277862214313426</c:v>
                </c:pt>
                <c:pt idx="1">
                  <c:v>24.957882297268654</c:v>
                </c:pt>
                <c:pt idx="2">
                  <c:v>25.408161277923192</c:v>
                </c:pt>
                <c:pt idx="3">
                  <c:v>88.000987615698676</c:v>
                </c:pt>
                <c:pt idx="4">
                  <c:v>290.49312861942133</c:v>
                </c:pt>
                <c:pt idx="5">
                  <c:v>287.77448110916737</c:v>
                </c:pt>
                <c:pt idx="6">
                  <c:v>26.844774595057601</c:v>
                </c:pt>
                <c:pt idx="7">
                  <c:v>232.45230504178582</c:v>
                </c:pt>
                <c:pt idx="8">
                  <c:v>16.798257011452243</c:v>
                </c:pt>
                <c:pt idx="9">
                  <c:v>89.086185404346494</c:v>
                </c:pt>
                <c:pt idx="10">
                  <c:v>9.9393231540973677</c:v>
                </c:pt>
                <c:pt idx="11">
                  <c:v>2.6849587808965316E-9</c:v>
                </c:pt>
                <c:pt idx="12">
                  <c:v>8.4993989271281496</c:v>
                </c:pt>
              </c:numCache>
            </c:numRef>
          </c:val>
        </c:ser>
        <c:ser>
          <c:idx val="4"/>
          <c:order val="4"/>
          <c:tx>
            <c:strRef>
              <c:f>Men!$F$33</c:f>
              <c:strCache>
                <c:ptCount val="1"/>
                <c:pt idx="0">
                  <c:v>Optimised diet with 60% GHG reduction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Men!$A$34:$A$46</c:f>
              <c:strCache>
                <c:ptCount val="13"/>
                <c:pt idx="0">
                  <c:v>Red meat</c:v>
                </c:pt>
                <c:pt idx="1">
                  <c:v>White meat</c:v>
                </c:pt>
                <c:pt idx="2">
                  <c:v>Fish</c:v>
                </c:pt>
                <c:pt idx="3">
                  <c:v>Dairy and Eggs</c:v>
                </c:pt>
                <c:pt idx="4">
                  <c:v>Cereals</c:v>
                </c:pt>
                <c:pt idx="5">
                  <c:v>Vegetables</c:v>
                </c:pt>
                <c:pt idx="6">
                  <c:v>Beans and pulses</c:v>
                </c:pt>
                <c:pt idx="7">
                  <c:v>Fruit</c:v>
                </c:pt>
                <c:pt idx="8">
                  <c:v>Fats and oils</c:v>
                </c:pt>
                <c:pt idx="9">
                  <c:v>Sweet and sugary foods</c:v>
                </c:pt>
                <c:pt idx="10">
                  <c:v>Savoury snacks</c:v>
                </c:pt>
                <c:pt idx="11">
                  <c:v>Soft drinks</c:v>
                </c:pt>
                <c:pt idx="12">
                  <c:v>Nuts and seeds</c:v>
                </c:pt>
              </c:strCache>
            </c:strRef>
          </c:cat>
          <c:val>
            <c:numRef>
              <c:f>Men!$F$34:$F$46</c:f>
              <c:numCache>
                <c:formatCode>#,##0.0</c:formatCode>
                <c:ptCount val="13"/>
                <c:pt idx="0">
                  <c:v>5.7266996753525695E-5</c:v>
                </c:pt>
                <c:pt idx="1">
                  <c:v>2.6637632379072396</c:v>
                </c:pt>
                <c:pt idx="2">
                  <c:v>2.2591098250117811E-9</c:v>
                </c:pt>
                <c:pt idx="3">
                  <c:v>3.4632416285415002</c:v>
                </c:pt>
                <c:pt idx="4">
                  <c:v>335.89235093573433</c:v>
                </c:pt>
                <c:pt idx="5">
                  <c:v>293.46599570313759</c:v>
                </c:pt>
                <c:pt idx="6">
                  <c:v>61.568476571193294</c:v>
                </c:pt>
                <c:pt idx="7">
                  <c:v>173.74526738703281</c:v>
                </c:pt>
                <c:pt idx="8">
                  <c:v>0.92181300021434431</c:v>
                </c:pt>
                <c:pt idx="9">
                  <c:v>74.277925963068824</c:v>
                </c:pt>
                <c:pt idx="10">
                  <c:v>13.834151216408753</c:v>
                </c:pt>
                <c:pt idx="11">
                  <c:v>1.6963697691362688E-7</c:v>
                </c:pt>
                <c:pt idx="12">
                  <c:v>30.350264693259103</c:v>
                </c:pt>
              </c:numCache>
            </c:numRef>
          </c:val>
        </c:ser>
        <c:axId val="73964928"/>
        <c:axId val="73967872"/>
      </c:barChart>
      <c:catAx>
        <c:axId val="73964928"/>
        <c:scaling>
          <c:orientation val="maxMin"/>
        </c:scaling>
        <c:axPos val="l"/>
        <c:tickLblPos val="nextTo"/>
        <c:crossAx val="73967872"/>
        <c:crosses val="autoZero"/>
        <c:auto val="1"/>
        <c:lblAlgn val="ctr"/>
        <c:lblOffset val="100"/>
      </c:catAx>
      <c:valAx>
        <c:axId val="73967872"/>
        <c:scaling>
          <c:orientation val="minMax"/>
        </c:scaling>
        <c:axPos val="t"/>
        <c:majorGridlines/>
        <c:numFmt formatCode="#,##0" sourceLinked="0"/>
        <c:tickLblPos val="nextTo"/>
        <c:crossAx val="7396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426654696132866"/>
          <c:y val="0.48625831618970738"/>
          <c:w val="0.20648104121482291"/>
          <c:h val="0.33710275795491701"/>
        </c:manualLayout>
      </c:layout>
      <c:spPr>
        <a:solidFill>
          <a:schemeClr val="bg1"/>
        </a:solidFill>
      </c:sp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3"/>
  <c:chart>
    <c:plotArea>
      <c:layout>
        <c:manualLayout>
          <c:layoutTarget val="inner"/>
          <c:xMode val="edge"/>
          <c:yMode val="edge"/>
          <c:x val="0.25131611098175538"/>
          <c:y val="5.113022100644346E-2"/>
          <c:w val="0.69475875385485164"/>
          <c:h val="0.90678514135272958"/>
        </c:manualLayout>
      </c:layout>
      <c:barChart>
        <c:barDir val="bar"/>
        <c:grouping val="clustered"/>
        <c:ser>
          <c:idx val="0"/>
          <c:order val="0"/>
          <c:tx>
            <c:v>Current diet (no optimisation)</c:v>
          </c:tx>
          <c:spPr>
            <a:solidFill>
              <a:schemeClr val="bg1"/>
            </a:solidFill>
          </c:spPr>
          <c:cat>
            <c:strRef>
              <c:f>Women!$A$32:$A$44</c:f>
              <c:strCache>
                <c:ptCount val="13"/>
                <c:pt idx="0">
                  <c:v>Red meat</c:v>
                </c:pt>
                <c:pt idx="1">
                  <c:v>White meat</c:v>
                </c:pt>
                <c:pt idx="2">
                  <c:v>Fish</c:v>
                </c:pt>
                <c:pt idx="3">
                  <c:v>Dairy and eggs</c:v>
                </c:pt>
                <c:pt idx="4">
                  <c:v>Cereals</c:v>
                </c:pt>
                <c:pt idx="5">
                  <c:v>Vegetables</c:v>
                </c:pt>
                <c:pt idx="6">
                  <c:v>Beans and pulses</c:v>
                </c:pt>
                <c:pt idx="7">
                  <c:v>Fruit</c:v>
                </c:pt>
                <c:pt idx="8">
                  <c:v>Fats and oils</c:v>
                </c:pt>
                <c:pt idx="9">
                  <c:v>Sweet and sugary foods</c:v>
                </c:pt>
                <c:pt idx="10">
                  <c:v>Savoury snacks</c:v>
                </c:pt>
                <c:pt idx="11">
                  <c:v>Soft drinks</c:v>
                </c:pt>
                <c:pt idx="12">
                  <c:v>Nuts and seeds</c:v>
                </c:pt>
              </c:strCache>
            </c:strRef>
          </c:cat>
          <c:val>
            <c:numRef>
              <c:f>Women!$B$32:$B$44</c:f>
              <c:numCache>
                <c:formatCode>0.0</c:formatCode>
                <c:ptCount val="13"/>
                <c:pt idx="0">
                  <c:v>64.599999999999994</c:v>
                </c:pt>
                <c:pt idx="1">
                  <c:v>30.1</c:v>
                </c:pt>
                <c:pt idx="2">
                  <c:v>23.4</c:v>
                </c:pt>
                <c:pt idx="3">
                  <c:v>221.6</c:v>
                </c:pt>
                <c:pt idx="4">
                  <c:v>158.10000000000002</c:v>
                </c:pt>
                <c:pt idx="5">
                  <c:v>88.6</c:v>
                </c:pt>
                <c:pt idx="6">
                  <c:v>12.5</c:v>
                </c:pt>
                <c:pt idx="7">
                  <c:v>145.1</c:v>
                </c:pt>
                <c:pt idx="8">
                  <c:v>6.5</c:v>
                </c:pt>
                <c:pt idx="9">
                  <c:v>82.7</c:v>
                </c:pt>
                <c:pt idx="10">
                  <c:v>41.7</c:v>
                </c:pt>
                <c:pt idx="11">
                  <c:v>233.9</c:v>
                </c:pt>
                <c:pt idx="12">
                  <c:v>2.2000000000000002</c:v>
                </c:pt>
              </c:numCache>
            </c:numRef>
          </c:val>
        </c:ser>
        <c:ser>
          <c:idx val="1"/>
          <c:order val="1"/>
          <c:tx>
            <c:v>Nutritionally optimised diet</c:v>
          </c:tx>
          <c:spPr>
            <a:solidFill>
              <a:schemeClr val="bg1">
                <a:lumMod val="75000"/>
              </a:schemeClr>
            </a:solidFill>
          </c:spPr>
          <c:cat>
            <c:strRef>
              <c:f>Women!$A$32:$A$44</c:f>
              <c:strCache>
                <c:ptCount val="13"/>
                <c:pt idx="0">
                  <c:v>Red meat</c:v>
                </c:pt>
                <c:pt idx="1">
                  <c:v>White meat</c:v>
                </c:pt>
                <c:pt idx="2">
                  <c:v>Fish</c:v>
                </c:pt>
                <c:pt idx="3">
                  <c:v>Dairy and eggs</c:v>
                </c:pt>
                <c:pt idx="4">
                  <c:v>Cereals</c:v>
                </c:pt>
                <c:pt idx="5">
                  <c:v>Vegetables</c:v>
                </c:pt>
                <c:pt idx="6">
                  <c:v>Beans and pulses</c:v>
                </c:pt>
                <c:pt idx="7">
                  <c:v>Fruit</c:v>
                </c:pt>
                <c:pt idx="8">
                  <c:v>Fats and oils</c:v>
                </c:pt>
                <c:pt idx="9">
                  <c:v>Sweet and sugary foods</c:v>
                </c:pt>
                <c:pt idx="10">
                  <c:v>Savoury snacks</c:v>
                </c:pt>
                <c:pt idx="11">
                  <c:v>Soft drinks</c:v>
                </c:pt>
                <c:pt idx="12">
                  <c:v>Nuts and seeds</c:v>
                </c:pt>
              </c:strCache>
            </c:strRef>
          </c:cat>
          <c:val>
            <c:numRef>
              <c:f>Women!$C$32:$C$44</c:f>
              <c:numCache>
                <c:formatCode>0.0</c:formatCode>
                <c:ptCount val="13"/>
                <c:pt idx="0">
                  <c:v>56.940241994122495</c:v>
                </c:pt>
                <c:pt idx="1">
                  <c:v>30.230702846049279</c:v>
                </c:pt>
                <c:pt idx="2">
                  <c:v>26.837672458785399</c:v>
                </c:pt>
                <c:pt idx="3">
                  <c:v>136.19890349593862</c:v>
                </c:pt>
                <c:pt idx="4">
                  <c:v>194.14972519003572</c:v>
                </c:pt>
                <c:pt idx="5">
                  <c:v>137.71471338320598</c:v>
                </c:pt>
                <c:pt idx="6">
                  <c:v>20.373844842924996</c:v>
                </c:pt>
                <c:pt idx="7">
                  <c:v>241.91144177428373</c:v>
                </c:pt>
                <c:pt idx="8">
                  <c:v>12.082166849726939</c:v>
                </c:pt>
                <c:pt idx="9">
                  <c:v>56.702442690553745</c:v>
                </c:pt>
                <c:pt idx="10">
                  <c:v>41.754025080214639</c:v>
                </c:pt>
                <c:pt idx="11">
                  <c:v>98.741637362591689</c:v>
                </c:pt>
                <c:pt idx="12">
                  <c:v>3.2236957674134503</c:v>
                </c:pt>
              </c:numCache>
            </c:numRef>
          </c:val>
        </c:ser>
        <c:ser>
          <c:idx val="2"/>
          <c:order val="2"/>
          <c:tx>
            <c:v>Optimised diet with 20% GHG reduction</c:v>
          </c:tx>
          <c:spPr>
            <a:solidFill>
              <a:schemeClr val="bg1">
                <a:lumMod val="50000"/>
              </a:schemeClr>
            </a:solidFill>
          </c:spPr>
          <c:cat>
            <c:strRef>
              <c:f>Women!$A$32:$A$44</c:f>
              <c:strCache>
                <c:ptCount val="13"/>
                <c:pt idx="0">
                  <c:v>Red meat</c:v>
                </c:pt>
                <c:pt idx="1">
                  <c:v>White meat</c:v>
                </c:pt>
                <c:pt idx="2">
                  <c:v>Fish</c:v>
                </c:pt>
                <c:pt idx="3">
                  <c:v>Dairy and eggs</c:v>
                </c:pt>
                <c:pt idx="4">
                  <c:v>Cereals</c:v>
                </c:pt>
                <c:pt idx="5">
                  <c:v>Vegetables</c:v>
                </c:pt>
                <c:pt idx="6">
                  <c:v>Beans and pulses</c:v>
                </c:pt>
                <c:pt idx="7">
                  <c:v>Fruit</c:v>
                </c:pt>
                <c:pt idx="8">
                  <c:v>Fats and oils</c:v>
                </c:pt>
                <c:pt idx="9">
                  <c:v>Sweet and sugary foods</c:v>
                </c:pt>
                <c:pt idx="10">
                  <c:v>Savoury snacks</c:v>
                </c:pt>
                <c:pt idx="11">
                  <c:v>Soft drinks</c:v>
                </c:pt>
                <c:pt idx="12">
                  <c:v>Nuts and seeds</c:v>
                </c:pt>
              </c:strCache>
            </c:strRef>
          </c:cat>
          <c:val>
            <c:numRef>
              <c:f>Women!$D$32:$D$44</c:f>
              <c:numCache>
                <c:formatCode>0.0</c:formatCode>
                <c:ptCount val="13"/>
                <c:pt idx="0">
                  <c:v>47.056500408225212</c:v>
                </c:pt>
                <c:pt idx="1">
                  <c:v>28.638732425315155</c:v>
                </c:pt>
                <c:pt idx="2">
                  <c:v>26.669895252984301</c:v>
                </c:pt>
                <c:pt idx="3">
                  <c:v>140.71183721535832</c:v>
                </c:pt>
                <c:pt idx="4">
                  <c:v>195.98777848043719</c:v>
                </c:pt>
                <c:pt idx="5">
                  <c:v>275.80912325018193</c:v>
                </c:pt>
                <c:pt idx="6">
                  <c:v>21.721441975951098</c:v>
                </c:pt>
                <c:pt idx="7">
                  <c:v>242.26787050494676</c:v>
                </c:pt>
                <c:pt idx="8">
                  <c:v>11.655477058135004</c:v>
                </c:pt>
                <c:pt idx="9">
                  <c:v>63.797362148925053</c:v>
                </c:pt>
                <c:pt idx="10">
                  <c:v>26.237310207394692</c:v>
                </c:pt>
                <c:pt idx="11">
                  <c:v>59.735417012064907</c:v>
                </c:pt>
                <c:pt idx="12">
                  <c:v>3.54899060984406</c:v>
                </c:pt>
              </c:numCache>
            </c:numRef>
          </c:val>
        </c:ser>
        <c:ser>
          <c:idx val="3"/>
          <c:order val="3"/>
          <c:tx>
            <c:v>Optimised diet with 40% GHG reduction</c:v>
          </c:tx>
          <c:spPr>
            <a:solidFill>
              <a:schemeClr val="tx1">
                <a:lumMod val="75000"/>
                <a:lumOff val="25000"/>
              </a:schemeClr>
            </a:solidFill>
          </c:spPr>
          <c:cat>
            <c:strRef>
              <c:f>Women!$A$32:$A$44</c:f>
              <c:strCache>
                <c:ptCount val="13"/>
                <c:pt idx="0">
                  <c:v>Red meat</c:v>
                </c:pt>
                <c:pt idx="1">
                  <c:v>White meat</c:v>
                </c:pt>
                <c:pt idx="2">
                  <c:v>Fish</c:v>
                </c:pt>
                <c:pt idx="3">
                  <c:v>Dairy and eggs</c:v>
                </c:pt>
                <c:pt idx="4">
                  <c:v>Cereals</c:v>
                </c:pt>
                <c:pt idx="5">
                  <c:v>Vegetables</c:v>
                </c:pt>
                <c:pt idx="6">
                  <c:v>Beans and pulses</c:v>
                </c:pt>
                <c:pt idx="7">
                  <c:v>Fruit</c:v>
                </c:pt>
                <c:pt idx="8">
                  <c:v>Fats and oils</c:v>
                </c:pt>
                <c:pt idx="9">
                  <c:v>Sweet and sugary foods</c:v>
                </c:pt>
                <c:pt idx="10">
                  <c:v>Savoury snacks</c:v>
                </c:pt>
                <c:pt idx="11">
                  <c:v>Soft drinks</c:v>
                </c:pt>
                <c:pt idx="12">
                  <c:v>Nuts and seeds</c:v>
                </c:pt>
              </c:strCache>
            </c:strRef>
          </c:cat>
          <c:val>
            <c:numRef>
              <c:f>Women!$E$32:$E$44</c:f>
              <c:numCache>
                <c:formatCode>General</c:formatCode>
                <c:ptCount val="13"/>
                <c:pt idx="0">
                  <c:v>28.355655713355659</c:v>
                </c:pt>
                <c:pt idx="1">
                  <c:v>14.877345248526435</c:v>
                </c:pt>
                <c:pt idx="2">
                  <c:v>23.202696512606195</c:v>
                </c:pt>
                <c:pt idx="3">
                  <c:v>91.970515776265628</c:v>
                </c:pt>
                <c:pt idx="4">
                  <c:v>227.88478418647279</c:v>
                </c:pt>
                <c:pt idx="5">
                  <c:v>287.67829750042449</c:v>
                </c:pt>
                <c:pt idx="6">
                  <c:v>26.604504814477899</c:v>
                </c:pt>
                <c:pt idx="7">
                  <c:v>222.66938160835917</c:v>
                </c:pt>
                <c:pt idx="8">
                  <c:v>9.4656973924050654</c:v>
                </c:pt>
                <c:pt idx="9">
                  <c:v>69.7415605247202</c:v>
                </c:pt>
                <c:pt idx="10">
                  <c:v>7.4133398610115764</c:v>
                </c:pt>
                <c:pt idx="11">
                  <c:v>9.4510293081216971E-7</c:v>
                </c:pt>
                <c:pt idx="12">
                  <c:v>5.0236035789169389</c:v>
                </c:pt>
              </c:numCache>
            </c:numRef>
          </c:val>
        </c:ser>
        <c:ser>
          <c:idx val="4"/>
          <c:order val="4"/>
          <c:tx>
            <c:v>Optimised diet with 60% GHG reduction</c:v>
          </c:tx>
          <c:spPr>
            <a:solidFill>
              <a:schemeClr val="tx1"/>
            </a:solidFill>
          </c:spPr>
          <c:cat>
            <c:strRef>
              <c:f>Women!$A$32:$A$44</c:f>
              <c:strCache>
                <c:ptCount val="13"/>
                <c:pt idx="0">
                  <c:v>Red meat</c:v>
                </c:pt>
                <c:pt idx="1">
                  <c:v>White meat</c:v>
                </c:pt>
                <c:pt idx="2">
                  <c:v>Fish</c:v>
                </c:pt>
                <c:pt idx="3">
                  <c:v>Dairy and eggs</c:v>
                </c:pt>
                <c:pt idx="4">
                  <c:v>Cereals</c:v>
                </c:pt>
                <c:pt idx="5">
                  <c:v>Vegetables</c:v>
                </c:pt>
                <c:pt idx="6">
                  <c:v>Beans and pulses</c:v>
                </c:pt>
                <c:pt idx="7">
                  <c:v>Fruit</c:v>
                </c:pt>
                <c:pt idx="8">
                  <c:v>Fats and oils</c:v>
                </c:pt>
                <c:pt idx="9">
                  <c:v>Sweet and sugary foods</c:v>
                </c:pt>
                <c:pt idx="10">
                  <c:v>Savoury snacks</c:v>
                </c:pt>
                <c:pt idx="11">
                  <c:v>Soft drinks</c:v>
                </c:pt>
                <c:pt idx="12">
                  <c:v>Nuts and seeds</c:v>
                </c:pt>
              </c:strCache>
            </c:strRef>
          </c:cat>
          <c:val>
            <c:numRef>
              <c:f>Women!$F$32:$F$44</c:f>
              <c:numCache>
                <c:formatCode>General</c:formatCode>
                <c:ptCount val="13"/>
                <c:pt idx="0">
                  <c:v>6.8093859866470534E-5</c:v>
                </c:pt>
                <c:pt idx="1">
                  <c:v>9.8845823456857503E-3</c:v>
                </c:pt>
                <c:pt idx="2">
                  <c:v>1.6290296039578498</c:v>
                </c:pt>
                <c:pt idx="3">
                  <c:v>1.8572944790954843E-5</c:v>
                </c:pt>
                <c:pt idx="4">
                  <c:v>262.45599644775427</c:v>
                </c:pt>
                <c:pt idx="5">
                  <c:v>254.10075550966627</c:v>
                </c:pt>
                <c:pt idx="6">
                  <c:v>53.473519149937708</c:v>
                </c:pt>
                <c:pt idx="7">
                  <c:v>190.31723919506169</c:v>
                </c:pt>
                <c:pt idx="8">
                  <c:v>3.7603621072021176</c:v>
                </c:pt>
                <c:pt idx="9">
                  <c:v>76.124906298379599</c:v>
                </c:pt>
                <c:pt idx="10">
                  <c:v>13.014342062179869</c:v>
                </c:pt>
                <c:pt idx="11">
                  <c:v>5.0336958999088612E-8</c:v>
                </c:pt>
                <c:pt idx="12">
                  <c:v>14.320792117027304</c:v>
                </c:pt>
              </c:numCache>
            </c:numRef>
          </c:val>
        </c:ser>
        <c:axId val="92618752"/>
        <c:axId val="92621440"/>
      </c:barChart>
      <c:catAx>
        <c:axId val="92618752"/>
        <c:scaling>
          <c:orientation val="maxMin"/>
        </c:scaling>
        <c:axPos val="l"/>
        <c:tickLblPos val="nextTo"/>
        <c:crossAx val="92621440"/>
        <c:crosses val="autoZero"/>
        <c:auto val="1"/>
        <c:lblAlgn val="ctr"/>
        <c:lblOffset val="100"/>
      </c:catAx>
      <c:valAx>
        <c:axId val="92621440"/>
        <c:scaling>
          <c:orientation val="minMax"/>
          <c:max val="400"/>
        </c:scaling>
        <c:axPos val="t"/>
        <c:majorGridlines/>
        <c:numFmt formatCode="0" sourceLinked="0"/>
        <c:tickLblPos val="nextTo"/>
        <c:crossAx val="92618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374020109883795"/>
          <c:y val="0.49605430003067802"/>
          <c:w val="0.22052722580960338"/>
          <c:h val="0.34744077444864852"/>
        </c:manualLayout>
      </c:layout>
      <c:overlay val="1"/>
      <c:spPr>
        <a:solidFill>
          <a:schemeClr val="bg1"/>
        </a:solidFill>
      </c:sp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Green</dc:creator>
  <cp:lastModifiedBy>Rosemary Green</cp:lastModifiedBy>
  <cp:revision>2</cp:revision>
  <dcterms:created xsi:type="dcterms:W3CDTF">2014-11-14T12:04:00Z</dcterms:created>
  <dcterms:modified xsi:type="dcterms:W3CDTF">2014-11-14T12:04:00Z</dcterms:modified>
</cp:coreProperties>
</file>