
<file path=[Content_Types].xml><?xml version="1.0" encoding="utf-8"?>
<Types xmlns="http://schemas.openxmlformats.org/package/2006/content-types">
  <Default Extension="xlsm" ContentType="application/vnd.ms-excel.sheet.macroEnabled.12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E8D38" w14:textId="77777777" w:rsidR="003B2E2E" w:rsidRDefault="003B2E2E" w:rsidP="003D6376">
      <w:pPr>
        <w:spacing w:line="360" w:lineRule="auto"/>
      </w:pPr>
      <w:bookmarkStart w:id="0" w:name="_GoBack"/>
      <w:bookmarkEnd w:id="0"/>
    </w:p>
    <w:p w14:paraId="383C84F8" w14:textId="77777777" w:rsidR="003B2E2E" w:rsidRPr="003B2E2E" w:rsidRDefault="003B2E2E" w:rsidP="003B2E2E"/>
    <w:p w14:paraId="04C5FFF4" w14:textId="77777777" w:rsidR="003B2E2E" w:rsidRPr="003B2E2E" w:rsidRDefault="003B2E2E" w:rsidP="003B2E2E"/>
    <w:p w14:paraId="3AF8EFA9" w14:textId="77777777" w:rsidR="003B2E2E" w:rsidRPr="003B2E2E" w:rsidRDefault="003B2E2E" w:rsidP="003B2E2E">
      <w:pPr>
        <w:pStyle w:val="Heading2"/>
      </w:pPr>
    </w:p>
    <w:p w14:paraId="7B0EECD3" w14:textId="77777777" w:rsidR="003B2E2E" w:rsidRPr="007B028F" w:rsidRDefault="003B2E2E" w:rsidP="003B2E2E">
      <w:pPr>
        <w:pStyle w:val="Heading2"/>
        <w:rPr>
          <w:u w:val="none"/>
        </w:rPr>
      </w:pPr>
      <w:r w:rsidRPr="007B028F">
        <w:rPr>
          <w:u w:val="none"/>
        </w:rPr>
        <w:t>Appendix tables and figures</w:t>
      </w:r>
    </w:p>
    <w:p w14:paraId="06A050F8" w14:textId="6FACBCE9" w:rsidR="003D6376" w:rsidRDefault="003B2E2E" w:rsidP="003B2E2E">
      <w:pPr>
        <w:tabs>
          <w:tab w:val="left" w:pos="2100"/>
        </w:tabs>
        <w:rPr>
          <w:b/>
        </w:rPr>
      </w:pPr>
      <w:r w:rsidRPr="007B028F">
        <w:rPr>
          <w:b/>
        </w:rPr>
        <w:tab/>
      </w:r>
    </w:p>
    <w:p w14:paraId="021AADAD" w14:textId="77777777" w:rsidR="007B028F" w:rsidRPr="007B028F" w:rsidRDefault="007B028F" w:rsidP="007B028F">
      <w:r>
        <w:rPr>
          <w:b/>
        </w:rPr>
        <w:t xml:space="preserve">Manuscript title: </w:t>
      </w:r>
      <w:r w:rsidRPr="007B028F">
        <w:t>HIV testing amongst older sexual health clinic attendees in England: an epidemiological study</w:t>
      </w:r>
    </w:p>
    <w:p w14:paraId="50D82FF4" w14:textId="0630979C" w:rsidR="007B028F" w:rsidRPr="007B028F" w:rsidRDefault="007B028F" w:rsidP="003B2E2E">
      <w:pPr>
        <w:tabs>
          <w:tab w:val="left" w:pos="2100"/>
        </w:tabs>
        <w:rPr>
          <w:b/>
        </w:rPr>
        <w:sectPr w:rsidR="007B028F" w:rsidRPr="007B028F" w:rsidSect="003B2E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PlainTable2"/>
        <w:tblpPr w:leftFromText="180" w:rightFromText="180" w:vertAnchor="text" w:horzAnchor="margin" w:tblpXSpec="center" w:tblpY="676"/>
        <w:tblW w:w="5000" w:type="pct"/>
        <w:tblLayout w:type="fixed"/>
        <w:tblLook w:val="04A0" w:firstRow="1" w:lastRow="0" w:firstColumn="1" w:lastColumn="0" w:noHBand="0" w:noVBand="1"/>
      </w:tblPr>
      <w:tblGrid>
        <w:gridCol w:w="457"/>
        <w:gridCol w:w="638"/>
        <w:gridCol w:w="893"/>
        <w:gridCol w:w="893"/>
        <w:gridCol w:w="893"/>
        <w:gridCol w:w="893"/>
        <w:gridCol w:w="49"/>
        <w:gridCol w:w="844"/>
        <w:gridCol w:w="893"/>
        <w:gridCol w:w="893"/>
        <w:gridCol w:w="868"/>
        <w:gridCol w:w="921"/>
        <w:gridCol w:w="893"/>
        <w:gridCol w:w="893"/>
        <w:gridCol w:w="924"/>
        <w:gridCol w:w="868"/>
        <w:gridCol w:w="893"/>
        <w:gridCol w:w="893"/>
        <w:gridCol w:w="899"/>
      </w:tblGrid>
      <w:tr w:rsidR="003D6376" w:rsidRPr="003D6376" w14:paraId="20E8D821" w14:textId="77777777" w:rsidTr="007B0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9"/>
          </w:tcPr>
          <w:p w14:paraId="4F4EE660" w14:textId="77777777" w:rsidR="003D6376" w:rsidRPr="003D6376" w:rsidRDefault="003D6376" w:rsidP="003D6376">
            <w:pPr>
              <w:keepNext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  <w:lastRenderedPageBreak/>
              <w:t>Table A1: Sexual health clinic attendance, HIV tests offered, HIV tests accepted and test coverage in younger (15-49 years) and older adults (50+ years) in sexual health services per annum from 2009 to 2014, England</w:t>
            </w:r>
          </w:p>
        </w:tc>
      </w:tr>
      <w:tr w:rsidR="003D6376" w:rsidRPr="003D6376" w14:paraId="2A1F49A8" w14:textId="77777777" w:rsidTr="007B0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gridSpan w:val="2"/>
            <w:vMerge w:val="restart"/>
          </w:tcPr>
          <w:p w14:paraId="1FB82901" w14:textId="77777777" w:rsidR="003D6376" w:rsidRPr="003D6376" w:rsidRDefault="003D6376" w:rsidP="003D6376">
            <w:pPr>
              <w:keepNext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76" w:type="pct"/>
            <w:gridSpan w:val="5"/>
          </w:tcPr>
          <w:p w14:paraId="7709DBFC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Heterosexual males</w:t>
            </w:r>
          </w:p>
        </w:tc>
        <w:tc>
          <w:tcPr>
            <w:tcW w:w="1136" w:type="pct"/>
            <w:gridSpan w:val="4"/>
          </w:tcPr>
          <w:p w14:paraId="50493D78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Men who have sex with men</w:t>
            </w:r>
          </w:p>
        </w:tc>
        <w:tc>
          <w:tcPr>
            <w:tcW w:w="1179" w:type="pct"/>
            <w:gridSpan w:val="4"/>
          </w:tcPr>
          <w:p w14:paraId="24C8063A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Heterosexual females</w:t>
            </w:r>
          </w:p>
        </w:tc>
        <w:tc>
          <w:tcPr>
            <w:tcW w:w="1154" w:type="pct"/>
            <w:gridSpan w:val="4"/>
          </w:tcPr>
          <w:p w14:paraId="28A3AC8C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All groups*</w:t>
            </w:r>
          </w:p>
        </w:tc>
      </w:tr>
      <w:tr w:rsidR="003D6376" w:rsidRPr="003D6376" w14:paraId="0BF49140" w14:textId="77777777" w:rsidTr="007B028F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" w:type="pct"/>
            <w:gridSpan w:val="2"/>
            <w:vMerge/>
          </w:tcPr>
          <w:p w14:paraId="0D5980DC" w14:textId="77777777" w:rsidR="003D6376" w:rsidRPr="003D6376" w:rsidRDefault="003D6376" w:rsidP="003D6376">
            <w:pPr>
              <w:keepNext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90" w:type="pct"/>
            <w:textDirection w:val="btLr"/>
          </w:tcPr>
          <w:p w14:paraId="3DB12EB2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Attended</w:t>
            </w:r>
          </w:p>
        </w:tc>
        <w:tc>
          <w:tcPr>
            <w:tcW w:w="290" w:type="pct"/>
            <w:textDirection w:val="btLr"/>
          </w:tcPr>
          <w:p w14:paraId="51593409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Offered testing</w:t>
            </w:r>
          </w:p>
        </w:tc>
        <w:tc>
          <w:tcPr>
            <w:tcW w:w="290" w:type="pct"/>
            <w:textDirection w:val="btLr"/>
          </w:tcPr>
          <w:p w14:paraId="662E2126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Accepted test offer</w:t>
            </w:r>
          </w:p>
        </w:tc>
        <w:tc>
          <w:tcPr>
            <w:tcW w:w="290" w:type="pct"/>
            <w:textDirection w:val="btLr"/>
          </w:tcPr>
          <w:p w14:paraId="12BA8D84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Test coverage (%)</w:t>
            </w:r>
          </w:p>
        </w:tc>
        <w:tc>
          <w:tcPr>
            <w:tcW w:w="290" w:type="pct"/>
            <w:gridSpan w:val="2"/>
            <w:textDirection w:val="btLr"/>
          </w:tcPr>
          <w:p w14:paraId="19D3CB36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Attended</w:t>
            </w:r>
          </w:p>
        </w:tc>
        <w:tc>
          <w:tcPr>
            <w:tcW w:w="290" w:type="pct"/>
            <w:textDirection w:val="btLr"/>
          </w:tcPr>
          <w:p w14:paraId="6D278A51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Offered testing</w:t>
            </w:r>
          </w:p>
        </w:tc>
        <w:tc>
          <w:tcPr>
            <w:tcW w:w="290" w:type="pct"/>
            <w:textDirection w:val="btLr"/>
          </w:tcPr>
          <w:p w14:paraId="20F22C01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Accepted test offer</w:t>
            </w:r>
          </w:p>
        </w:tc>
        <w:tc>
          <w:tcPr>
            <w:tcW w:w="282" w:type="pct"/>
            <w:textDirection w:val="btLr"/>
          </w:tcPr>
          <w:p w14:paraId="058EEF78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Test coverage (%)</w:t>
            </w:r>
          </w:p>
        </w:tc>
        <w:tc>
          <w:tcPr>
            <w:tcW w:w="299" w:type="pct"/>
            <w:textDirection w:val="btLr"/>
          </w:tcPr>
          <w:p w14:paraId="57857E8C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Attended</w:t>
            </w:r>
          </w:p>
        </w:tc>
        <w:tc>
          <w:tcPr>
            <w:tcW w:w="290" w:type="pct"/>
            <w:textDirection w:val="btLr"/>
          </w:tcPr>
          <w:p w14:paraId="3754A44A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Offered testing</w:t>
            </w:r>
          </w:p>
        </w:tc>
        <w:tc>
          <w:tcPr>
            <w:tcW w:w="290" w:type="pct"/>
            <w:textDirection w:val="btLr"/>
          </w:tcPr>
          <w:p w14:paraId="452F8625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Accepted test offer</w:t>
            </w:r>
          </w:p>
        </w:tc>
        <w:tc>
          <w:tcPr>
            <w:tcW w:w="300" w:type="pct"/>
            <w:textDirection w:val="btLr"/>
          </w:tcPr>
          <w:p w14:paraId="4B3A1C6C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Test coverage (%)</w:t>
            </w:r>
          </w:p>
        </w:tc>
        <w:tc>
          <w:tcPr>
            <w:tcW w:w="282" w:type="pct"/>
            <w:textDirection w:val="btLr"/>
          </w:tcPr>
          <w:p w14:paraId="0F61330E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Attended</w:t>
            </w:r>
          </w:p>
        </w:tc>
        <w:tc>
          <w:tcPr>
            <w:tcW w:w="290" w:type="pct"/>
            <w:textDirection w:val="btLr"/>
          </w:tcPr>
          <w:p w14:paraId="1EF04F11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Offered testing</w:t>
            </w:r>
          </w:p>
        </w:tc>
        <w:tc>
          <w:tcPr>
            <w:tcW w:w="290" w:type="pct"/>
            <w:textDirection w:val="btLr"/>
          </w:tcPr>
          <w:p w14:paraId="041614BF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Accepted test offer</w:t>
            </w:r>
          </w:p>
        </w:tc>
        <w:tc>
          <w:tcPr>
            <w:tcW w:w="292" w:type="pct"/>
            <w:textDirection w:val="btLr"/>
          </w:tcPr>
          <w:p w14:paraId="5E26A77F" w14:textId="77777777" w:rsidR="003D6376" w:rsidRPr="003D6376" w:rsidRDefault="003D6376" w:rsidP="003D6376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sz w:val="16"/>
                <w:szCs w:val="16"/>
              </w:rPr>
              <w:t>Test coverage (%)</w:t>
            </w:r>
          </w:p>
        </w:tc>
      </w:tr>
      <w:tr w:rsidR="003D6376" w:rsidRPr="003D6376" w14:paraId="303195E2" w14:textId="77777777" w:rsidTr="007B0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  <w:textDirection w:val="btLr"/>
          </w:tcPr>
          <w:p w14:paraId="4074FD1F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  <w:t>2009</w:t>
            </w:r>
          </w:p>
        </w:tc>
        <w:tc>
          <w:tcPr>
            <w:tcW w:w="207" w:type="pct"/>
            <w:textDirection w:val="btLr"/>
          </w:tcPr>
          <w:p w14:paraId="631F62EE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15-49 years</w:t>
            </w:r>
          </w:p>
        </w:tc>
        <w:tc>
          <w:tcPr>
            <w:tcW w:w="290" w:type="pct"/>
          </w:tcPr>
          <w:p w14:paraId="4623280A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361,895</w:t>
            </w:r>
          </w:p>
        </w:tc>
        <w:tc>
          <w:tcPr>
            <w:tcW w:w="290" w:type="pct"/>
          </w:tcPr>
          <w:p w14:paraId="4DC3F0D5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323,210 (89.3%)</w:t>
            </w:r>
          </w:p>
        </w:tc>
        <w:tc>
          <w:tcPr>
            <w:tcW w:w="290" w:type="pct"/>
          </w:tcPr>
          <w:p w14:paraId="70FAF61D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261,540 (80.9%)</w:t>
            </w:r>
          </w:p>
        </w:tc>
        <w:tc>
          <w:tcPr>
            <w:tcW w:w="290" w:type="pct"/>
          </w:tcPr>
          <w:p w14:paraId="66C0B576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sz w:val="16"/>
                <w:szCs w:val="16"/>
              </w:rPr>
              <w:t>72.3%</w:t>
            </w:r>
          </w:p>
        </w:tc>
        <w:tc>
          <w:tcPr>
            <w:tcW w:w="290" w:type="pct"/>
            <w:gridSpan w:val="2"/>
          </w:tcPr>
          <w:p w14:paraId="09FE64AF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49,705</w:t>
            </w:r>
          </w:p>
        </w:tc>
        <w:tc>
          <w:tcPr>
            <w:tcW w:w="290" w:type="pct"/>
          </w:tcPr>
          <w:p w14:paraId="7F6947DD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42,804 (86.1%)</w:t>
            </w:r>
          </w:p>
        </w:tc>
        <w:tc>
          <w:tcPr>
            <w:tcW w:w="290" w:type="pct"/>
          </w:tcPr>
          <w:p w14:paraId="04F6F5A1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39,309 (91.8%)</w:t>
            </w:r>
          </w:p>
        </w:tc>
        <w:tc>
          <w:tcPr>
            <w:tcW w:w="282" w:type="pct"/>
          </w:tcPr>
          <w:p w14:paraId="1139DD36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79.1%</w:t>
            </w:r>
          </w:p>
        </w:tc>
        <w:tc>
          <w:tcPr>
            <w:tcW w:w="299" w:type="pct"/>
          </w:tcPr>
          <w:p w14:paraId="73E80B2C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461,275</w:t>
            </w:r>
          </w:p>
        </w:tc>
        <w:tc>
          <w:tcPr>
            <w:tcW w:w="290" w:type="pct"/>
          </w:tcPr>
          <w:p w14:paraId="28019DC8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400,607 (86.8%)</w:t>
            </w:r>
          </w:p>
        </w:tc>
        <w:tc>
          <w:tcPr>
            <w:tcW w:w="290" w:type="pct"/>
          </w:tcPr>
          <w:p w14:paraId="610ED2CD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310,132 (77.4%)</w:t>
            </w:r>
          </w:p>
        </w:tc>
        <w:tc>
          <w:tcPr>
            <w:tcW w:w="300" w:type="pct"/>
          </w:tcPr>
          <w:p w14:paraId="10B9F7D0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67.2%</w:t>
            </w:r>
          </w:p>
        </w:tc>
        <w:tc>
          <w:tcPr>
            <w:tcW w:w="282" w:type="pct"/>
          </w:tcPr>
          <w:p w14:paraId="4964AB46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1,020,968</w:t>
            </w:r>
          </w:p>
        </w:tc>
        <w:tc>
          <w:tcPr>
            <w:tcW w:w="290" w:type="pct"/>
          </w:tcPr>
          <w:p w14:paraId="360B6590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884,795 (86.7%)</w:t>
            </w:r>
          </w:p>
        </w:tc>
        <w:tc>
          <w:tcPr>
            <w:tcW w:w="290" w:type="pct"/>
          </w:tcPr>
          <w:p w14:paraId="6E440393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709,229 (79.4%)</w:t>
            </w:r>
          </w:p>
        </w:tc>
        <w:tc>
          <w:tcPr>
            <w:tcW w:w="292" w:type="pct"/>
          </w:tcPr>
          <w:p w14:paraId="424A1C6F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69.5%</w:t>
            </w:r>
          </w:p>
        </w:tc>
      </w:tr>
      <w:tr w:rsidR="003D6376" w:rsidRPr="003D6376" w14:paraId="6233B1D8" w14:textId="77777777" w:rsidTr="007B028F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extDirection w:val="btLr"/>
          </w:tcPr>
          <w:p w14:paraId="794FC47B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7" w:type="pct"/>
            <w:textDirection w:val="btLr"/>
          </w:tcPr>
          <w:p w14:paraId="0431AA88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50+ years</w:t>
            </w:r>
          </w:p>
        </w:tc>
        <w:tc>
          <w:tcPr>
            <w:tcW w:w="290" w:type="pct"/>
          </w:tcPr>
          <w:p w14:paraId="0067E306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22,710</w:t>
            </w:r>
          </w:p>
        </w:tc>
        <w:tc>
          <w:tcPr>
            <w:tcW w:w="290" w:type="pct"/>
          </w:tcPr>
          <w:p w14:paraId="2C7D18D3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18,068 (79.6%)</w:t>
            </w:r>
          </w:p>
          <w:p w14:paraId="562E209B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290" w:type="pct"/>
          </w:tcPr>
          <w:p w14:paraId="42A5CD40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14,284 (79.1%)</w:t>
            </w:r>
          </w:p>
          <w:p w14:paraId="6DBFDC26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290" w:type="pct"/>
          </w:tcPr>
          <w:p w14:paraId="746D9E14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62.9%</w:t>
            </w:r>
          </w:p>
        </w:tc>
        <w:tc>
          <w:tcPr>
            <w:tcW w:w="290" w:type="pct"/>
            <w:gridSpan w:val="2"/>
          </w:tcPr>
          <w:p w14:paraId="2C566445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5,818</w:t>
            </w:r>
          </w:p>
        </w:tc>
        <w:tc>
          <w:tcPr>
            <w:tcW w:w="290" w:type="pct"/>
          </w:tcPr>
          <w:p w14:paraId="0951806A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4,523 (77.7%)</w:t>
            </w:r>
          </w:p>
        </w:tc>
        <w:tc>
          <w:tcPr>
            <w:tcW w:w="290" w:type="pct"/>
          </w:tcPr>
          <w:p w14:paraId="16B811B7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4,002 (88.5%)</w:t>
            </w:r>
          </w:p>
        </w:tc>
        <w:tc>
          <w:tcPr>
            <w:tcW w:w="282" w:type="pct"/>
          </w:tcPr>
          <w:p w14:paraId="2E8C5D97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68.8%</w:t>
            </w:r>
          </w:p>
        </w:tc>
        <w:tc>
          <w:tcPr>
            <w:tcW w:w="299" w:type="pct"/>
          </w:tcPr>
          <w:p w14:paraId="59EF47F7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14,941</w:t>
            </w:r>
          </w:p>
        </w:tc>
        <w:tc>
          <w:tcPr>
            <w:tcW w:w="290" w:type="pct"/>
          </w:tcPr>
          <w:p w14:paraId="4BA8ADF7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10,943 (73.2%)</w:t>
            </w:r>
          </w:p>
        </w:tc>
        <w:tc>
          <w:tcPr>
            <w:tcW w:w="290" w:type="pct"/>
          </w:tcPr>
          <w:p w14:paraId="2126B167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8,317 (76.0%)</w:t>
            </w:r>
          </w:p>
        </w:tc>
        <w:tc>
          <w:tcPr>
            <w:tcW w:w="300" w:type="pct"/>
          </w:tcPr>
          <w:p w14:paraId="647079A2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55.7%</w:t>
            </w:r>
          </w:p>
        </w:tc>
        <w:tc>
          <w:tcPr>
            <w:tcW w:w="282" w:type="pct"/>
          </w:tcPr>
          <w:p w14:paraId="49F7250D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50,917</w:t>
            </w:r>
          </w:p>
        </w:tc>
        <w:tc>
          <w:tcPr>
            <w:tcW w:w="290" w:type="pct"/>
          </w:tcPr>
          <w:p w14:paraId="29553E76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38,411 (75.4%)</w:t>
            </w:r>
          </w:p>
        </w:tc>
        <w:tc>
          <w:tcPr>
            <w:tcW w:w="290" w:type="pct"/>
          </w:tcPr>
          <w:p w14:paraId="464A0D6F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30,593 (79.6%)</w:t>
            </w:r>
          </w:p>
        </w:tc>
        <w:tc>
          <w:tcPr>
            <w:tcW w:w="292" w:type="pct"/>
          </w:tcPr>
          <w:p w14:paraId="21F229A0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60.1%</w:t>
            </w:r>
          </w:p>
        </w:tc>
      </w:tr>
      <w:tr w:rsidR="003D6376" w:rsidRPr="003D6376" w14:paraId="49A29BCA" w14:textId="77777777" w:rsidTr="007B0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extDirection w:val="btLr"/>
          </w:tcPr>
          <w:p w14:paraId="743A99AF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7" w:type="pct"/>
            <w:textDirection w:val="btLr"/>
          </w:tcPr>
          <w:p w14:paraId="0726D633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All age groups</w:t>
            </w:r>
          </w:p>
        </w:tc>
        <w:tc>
          <w:tcPr>
            <w:tcW w:w="290" w:type="pct"/>
          </w:tcPr>
          <w:p w14:paraId="77F40D4F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385,097</w:t>
            </w:r>
          </w:p>
        </w:tc>
        <w:tc>
          <w:tcPr>
            <w:tcW w:w="290" w:type="pct"/>
          </w:tcPr>
          <w:p w14:paraId="68AF8509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341,615 (88.7%)</w:t>
            </w:r>
          </w:p>
        </w:tc>
        <w:tc>
          <w:tcPr>
            <w:tcW w:w="290" w:type="pct"/>
          </w:tcPr>
          <w:p w14:paraId="308F957E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276,041 (80.8%)</w:t>
            </w:r>
          </w:p>
        </w:tc>
        <w:tc>
          <w:tcPr>
            <w:tcW w:w="290" w:type="pct"/>
          </w:tcPr>
          <w:p w14:paraId="0F66D9D8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71.7%</w:t>
            </w:r>
          </w:p>
          <w:p w14:paraId="77BFE97D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290" w:type="pct"/>
            <w:gridSpan w:val="2"/>
          </w:tcPr>
          <w:p w14:paraId="186D5F31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55,556</w:t>
            </w:r>
          </w:p>
        </w:tc>
        <w:tc>
          <w:tcPr>
            <w:tcW w:w="290" w:type="pct"/>
          </w:tcPr>
          <w:p w14:paraId="36E99B2A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47,344 (85.2%)</w:t>
            </w:r>
          </w:p>
        </w:tc>
        <w:tc>
          <w:tcPr>
            <w:tcW w:w="290" w:type="pct"/>
          </w:tcPr>
          <w:p w14:paraId="3AF27539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43,327 (91.5%)</w:t>
            </w:r>
          </w:p>
        </w:tc>
        <w:tc>
          <w:tcPr>
            <w:tcW w:w="282" w:type="pct"/>
          </w:tcPr>
          <w:p w14:paraId="0287D2D1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78.0%</w:t>
            </w:r>
          </w:p>
        </w:tc>
        <w:tc>
          <w:tcPr>
            <w:tcW w:w="299" w:type="pct"/>
          </w:tcPr>
          <w:p w14:paraId="2FAF5DDD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479,142</w:t>
            </w:r>
          </w:p>
        </w:tc>
        <w:tc>
          <w:tcPr>
            <w:tcW w:w="290" w:type="pct"/>
          </w:tcPr>
          <w:p w14:paraId="75B0BB21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413,715 (86.3%)</w:t>
            </w:r>
          </w:p>
        </w:tc>
        <w:tc>
          <w:tcPr>
            <w:tcW w:w="290" w:type="pct"/>
          </w:tcPr>
          <w:p w14:paraId="1807DBA6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319,800 (77.3%)</w:t>
            </w:r>
          </w:p>
        </w:tc>
        <w:tc>
          <w:tcPr>
            <w:tcW w:w="300" w:type="pct"/>
          </w:tcPr>
          <w:p w14:paraId="0082301F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66.7%</w:t>
            </w:r>
          </w:p>
        </w:tc>
        <w:tc>
          <w:tcPr>
            <w:tcW w:w="282" w:type="pct"/>
          </w:tcPr>
          <w:p w14:paraId="1D7CCD4F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1,076,466</w:t>
            </w:r>
          </w:p>
        </w:tc>
        <w:tc>
          <w:tcPr>
            <w:tcW w:w="290" w:type="pct"/>
          </w:tcPr>
          <w:p w14:paraId="57DD2471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926,228 (86.0%)</w:t>
            </w:r>
          </w:p>
        </w:tc>
        <w:tc>
          <w:tcPr>
            <w:tcW w:w="290" w:type="pct"/>
          </w:tcPr>
          <w:p w14:paraId="59CBF919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741,776 (80.1%)</w:t>
            </w:r>
          </w:p>
        </w:tc>
        <w:tc>
          <w:tcPr>
            <w:tcW w:w="292" w:type="pct"/>
          </w:tcPr>
          <w:p w14:paraId="012027C7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68.9%</w:t>
            </w:r>
          </w:p>
        </w:tc>
      </w:tr>
      <w:tr w:rsidR="003D6376" w:rsidRPr="003D6376" w14:paraId="3E72AB34" w14:textId="77777777" w:rsidTr="007B028F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  <w:textDirection w:val="btLr"/>
          </w:tcPr>
          <w:p w14:paraId="7E3F6B72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  <w:t>2010</w:t>
            </w:r>
          </w:p>
        </w:tc>
        <w:tc>
          <w:tcPr>
            <w:tcW w:w="207" w:type="pct"/>
            <w:textDirection w:val="btLr"/>
          </w:tcPr>
          <w:p w14:paraId="620A02A0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15-49 years</w:t>
            </w:r>
          </w:p>
        </w:tc>
        <w:tc>
          <w:tcPr>
            <w:tcW w:w="290" w:type="pct"/>
          </w:tcPr>
          <w:p w14:paraId="3513AB0A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404,093</w:t>
            </w:r>
          </w:p>
        </w:tc>
        <w:tc>
          <w:tcPr>
            <w:tcW w:w="290" w:type="pct"/>
          </w:tcPr>
          <w:p w14:paraId="4E955C39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360,797 (89.3%)</w:t>
            </w:r>
          </w:p>
        </w:tc>
        <w:tc>
          <w:tcPr>
            <w:tcW w:w="290" w:type="pct"/>
          </w:tcPr>
          <w:p w14:paraId="52FFDC62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295,004 (81.2%)</w:t>
            </w:r>
          </w:p>
        </w:tc>
        <w:tc>
          <w:tcPr>
            <w:tcW w:w="290" w:type="pct"/>
          </w:tcPr>
          <w:p w14:paraId="3CB68819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73.0%</w:t>
            </w:r>
          </w:p>
        </w:tc>
        <w:tc>
          <w:tcPr>
            <w:tcW w:w="290" w:type="pct"/>
            <w:gridSpan w:val="2"/>
          </w:tcPr>
          <w:p w14:paraId="41900185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58,797</w:t>
            </w:r>
          </w:p>
        </w:tc>
        <w:tc>
          <w:tcPr>
            <w:tcW w:w="290" w:type="pct"/>
          </w:tcPr>
          <w:p w14:paraId="4C972E5F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51,714 (88.0%)</w:t>
            </w:r>
          </w:p>
        </w:tc>
        <w:tc>
          <w:tcPr>
            <w:tcW w:w="290" w:type="pct"/>
          </w:tcPr>
          <w:p w14:paraId="5EDAD14B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48,105 (93.0%)</w:t>
            </w:r>
          </w:p>
        </w:tc>
        <w:tc>
          <w:tcPr>
            <w:tcW w:w="282" w:type="pct"/>
          </w:tcPr>
          <w:p w14:paraId="0B9C21D6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81.8%</w:t>
            </w:r>
          </w:p>
        </w:tc>
        <w:tc>
          <w:tcPr>
            <w:tcW w:w="299" w:type="pct"/>
          </w:tcPr>
          <w:p w14:paraId="7FCABE51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528,218</w:t>
            </w:r>
          </w:p>
        </w:tc>
        <w:tc>
          <w:tcPr>
            <w:tcW w:w="290" w:type="pct"/>
          </w:tcPr>
          <w:p w14:paraId="1FF436BE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453,970 (85.9%)</w:t>
            </w:r>
          </w:p>
        </w:tc>
        <w:tc>
          <w:tcPr>
            <w:tcW w:w="290" w:type="pct"/>
          </w:tcPr>
          <w:p w14:paraId="76E4E0AD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353,717 (77.9%)</w:t>
            </w:r>
          </w:p>
        </w:tc>
        <w:tc>
          <w:tcPr>
            <w:tcW w:w="300" w:type="pct"/>
          </w:tcPr>
          <w:p w14:paraId="458C3BE4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67.0%</w:t>
            </w:r>
          </w:p>
        </w:tc>
        <w:tc>
          <w:tcPr>
            <w:tcW w:w="282" w:type="pct"/>
          </w:tcPr>
          <w:p w14:paraId="2FE27B29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1,093,209</w:t>
            </w:r>
          </w:p>
        </w:tc>
        <w:tc>
          <w:tcPr>
            <w:tcW w:w="290" w:type="pct"/>
          </w:tcPr>
          <w:p w14:paraId="1E9BABDD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945,269 (86.5%)</w:t>
            </w:r>
          </w:p>
        </w:tc>
        <w:tc>
          <w:tcPr>
            <w:tcW w:w="290" w:type="pct"/>
          </w:tcPr>
          <w:p w14:paraId="551CFA33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763,600 (80.8%)</w:t>
            </w:r>
          </w:p>
        </w:tc>
        <w:tc>
          <w:tcPr>
            <w:tcW w:w="292" w:type="pct"/>
          </w:tcPr>
          <w:p w14:paraId="53B76A37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69.8%</w:t>
            </w:r>
          </w:p>
        </w:tc>
      </w:tr>
      <w:tr w:rsidR="003D6376" w:rsidRPr="003D6376" w14:paraId="276EDF52" w14:textId="77777777" w:rsidTr="007B0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extDirection w:val="btLr"/>
          </w:tcPr>
          <w:p w14:paraId="501EC0F5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7" w:type="pct"/>
            <w:textDirection w:val="btLr"/>
          </w:tcPr>
          <w:p w14:paraId="46DD5364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50+ years</w:t>
            </w:r>
          </w:p>
        </w:tc>
        <w:tc>
          <w:tcPr>
            <w:tcW w:w="290" w:type="pct"/>
          </w:tcPr>
          <w:p w14:paraId="33D4FBBF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27,138</w:t>
            </w:r>
          </w:p>
        </w:tc>
        <w:tc>
          <w:tcPr>
            <w:tcW w:w="290" w:type="pct"/>
          </w:tcPr>
          <w:p w14:paraId="0CCA8EC1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21,722 (80.0%)</w:t>
            </w:r>
          </w:p>
        </w:tc>
        <w:tc>
          <w:tcPr>
            <w:tcW w:w="290" w:type="pct"/>
          </w:tcPr>
          <w:p w14:paraId="51D336B6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17,601 (81.0%)</w:t>
            </w:r>
          </w:p>
        </w:tc>
        <w:tc>
          <w:tcPr>
            <w:tcW w:w="290" w:type="pct"/>
          </w:tcPr>
          <w:p w14:paraId="2EE6D197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64.9%</w:t>
            </w:r>
          </w:p>
        </w:tc>
        <w:tc>
          <w:tcPr>
            <w:tcW w:w="290" w:type="pct"/>
            <w:gridSpan w:val="2"/>
          </w:tcPr>
          <w:p w14:paraId="68034FCA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7,057</w:t>
            </w:r>
          </w:p>
        </w:tc>
        <w:tc>
          <w:tcPr>
            <w:tcW w:w="290" w:type="pct"/>
          </w:tcPr>
          <w:p w14:paraId="6218F297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5,777 (81.9%)</w:t>
            </w:r>
          </w:p>
        </w:tc>
        <w:tc>
          <w:tcPr>
            <w:tcW w:w="290" w:type="pct"/>
          </w:tcPr>
          <w:p w14:paraId="721F6E82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5,177 (89.6%)</w:t>
            </w:r>
          </w:p>
        </w:tc>
        <w:tc>
          <w:tcPr>
            <w:tcW w:w="282" w:type="pct"/>
          </w:tcPr>
          <w:p w14:paraId="3ADF6165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73.4%</w:t>
            </w:r>
          </w:p>
        </w:tc>
        <w:tc>
          <w:tcPr>
            <w:tcW w:w="299" w:type="pct"/>
          </w:tcPr>
          <w:p w14:paraId="26A83663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18,385</w:t>
            </w:r>
          </w:p>
        </w:tc>
        <w:tc>
          <w:tcPr>
            <w:tcW w:w="290" w:type="pct"/>
          </w:tcPr>
          <w:p w14:paraId="1E3B2D83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13,592 (73.9%)</w:t>
            </w:r>
          </w:p>
        </w:tc>
        <w:tc>
          <w:tcPr>
            <w:tcW w:w="290" w:type="pct"/>
          </w:tcPr>
          <w:p w14:paraId="5F4DC13F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10,523 (77.4%)</w:t>
            </w:r>
          </w:p>
        </w:tc>
        <w:tc>
          <w:tcPr>
            <w:tcW w:w="300" w:type="pct"/>
          </w:tcPr>
          <w:p w14:paraId="44FB72BD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57.2%</w:t>
            </w:r>
          </w:p>
        </w:tc>
        <w:tc>
          <w:tcPr>
            <w:tcW w:w="282" w:type="pct"/>
          </w:tcPr>
          <w:p w14:paraId="7D6DA93A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58,469</w:t>
            </w:r>
          </w:p>
        </w:tc>
        <w:tc>
          <w:tcPr>
            <w:tcW w:w="290" w:type="pct"/>
          </w:tcPr>
          <w:p w14:paraId="73021DD6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44,696 (76.4%)</w:t>
            </w:r>
          </w:p>
        </w:tc>
        <w:tc>
          <w:tcPr>
            <w:tcW w:w="290" w:type="pct"/>
          </w:tcPr>
          <w:p w14:paraId="333FA00A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36,251 (81.1%)</w:t>
            </w:r>
          </w:p>
        </w:tc>
        <w:tc>
          <w:tcPr>
            <w:tcW w:w="292" w:type="pct"/>
          </w:tcPr>
          <w:p w14:paraId="2AEB7EDE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62.0%</w:t>
            </w:r>
          </w:p>
        </w:tc>
      </w:tr>
      <w:tr w:rsidR="003D6376" w:rsidRPr="003D6376" w14:paraId="2CB43784" w14:textId="77777777" w:rsidTr="007B028F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extDirection w:val="btLr"/>
          </w:tcPr>
          <w:p w14:paraId="637A0A01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7" w:type="pct"/>
            <w:textDirection w:val="btLr"/>
          </w:tcPr>
          <w:p w14:paraId="5BDEB190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All age groups</w:t>
            </w:r>
          </w:p>
        </w:tc>
        <w:tc>
          <w:tcPr>
            <w:tcW w:w="290" w:type="pct"/>
          </w:tcPr>
          <w:p w14:paraId="094EBC0E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431,709</w:t>
            </w:r>
          </w:p>
        </w:tc>
        <w:tc>
          <w:tcPr>
            <w:tcW w:w="290" w:type="pct"/>
          </w:tcPr>
          <w:p w14:paraId="2C91174A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382,855 (88.7%)</w:t>
            </w:r>
          </w:p>
        </w:tc>
        <w:tc>
          <w:tcPr>
            <w:tcW w:w="290" w:type="pct"/>
          </w:tcPr>
          <w:p w14:paraId="5537402F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312,806 (81.7%)</w:t>
            </w:r>
          </w:p>
        </w:tc>
        <w:tc>
          <w:tcPr>
            <w:tcW w:w="290" w:type="pct"/>
          </w:tcPr>
          <w:p w14:paraId="43A61DCC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72.5%</w:t>
            </w:r>
          </w:p>
        </w:tc>
        <w:tc>
          <w:tcPr>
            <w:tcW w:w="290" w:type="pct"/>
            <w:gridSpan w:val="2"/>
          </w:tcPr>
          <w:p w14:paraId="56D1E2F7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65,885</w:t>
            </w:r>
          </w:p>
        </w:tc>
        <w:tc>
          <w:tcPr>
            <w:tcW w:w="290" w:type="pct"/>
          </w:tcPr>
          <w:p w14:paraId="4CFCFEFD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57,510 (87.3%)</w:t>
            </w:r>
          </w:p>
        </w:tc>
        <w:tc>
          <w:tcPr>
            <w:tcW w:w="290" w:type="pct"/>
          </w:tcPr>
          <w:p w14:paraId="20CF00E9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53,297 (92.7%)</w:t>
            </w:r>
          </w:p>
        </w:tc>
        <w:tc>
          <w:tcPr>
            <w:tcW w:w="282" w:type="pct"/>
          </w:tcPr>
          <w:p w14:paraId="4062ABAF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80.9%</w:t>
            </w:r>
          </w:p>
        </w:tc>
        <w:tc>
          <w:tcPr>
            <w:tcW w:w="299" w:type="pct"/>
          </w:tcPr>
          <w:p w14:paraId="24612587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549,567</w:t>
            </w:r>
          </w:p>
        </w:tc>
        <w:tc>
          <w:tcPr>
            <w:tcW w:w="290" w:type="pct"/>
          </w:tcPr>
          <w:p w14:paraId="3DE9746D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469,773 (85.5%)</w:t>
            </w:r>
          </w:p>
        </w:tc>
        <w:tc>
          <w:tcPr>
            <w:tcW w:w="290" w:type="pct"/>
          </w:tcPr>
          <w:p w14:paraId="40243EE8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365,527 (77.8%)</w:t>
            </w:r>
          </w:p>
        </w:tc>
        <w:tc>
          <w:tcPr>
            <w:tcW w:w="300" w:type="pct"/>
          </w:tcPr>
          <w:p w14:paraId="498E24CB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66.5%</w:t>
            </w:r>
          </w:p>
        </w:tc>
        <w:tc>
          <w:tcPr>
            <w:tcW w:w="282" w:type="pct"/>
          </w:tcPr>
          <w:p w14:paraId="6D2669C4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1,156,144</w:t>
            </w:r>
          </w:p>
        </w:tc>
        <w:tc>
          <w:tcPr>
            <w:tcW w:w="290" w:type="pct"/>
          </w:tcPr>
          <w:p w14:paraId="75B4853A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992,958 (85.9%)</w:t>
            </w:r>
          </w:p>
        </w:tc>
        <w:tc>
          <w:tcPr>
            <w:tcW w:w="290" w:type="pct"/>
          </w:tcPr>
          <w:p w14:paraId="2967FA2F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801,666 (80.7%)</w:t>
            </w:r>
          </w:p>
        </w:tc>
        <w:tc>
          <w:tcPr>
            <w:tcW w:w="292" w:type="pct"/>
          </w:tcPr>
          <w:p w14:paraId="14F59726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69.3%</w:t>
            </w:r>
          </w:p>
        </w:tc>
      </w:tr>
      <w:tr w:rsidR="003D6376" w:rsidRPr="003D6376" w14:paraId="22B27D5A" w14:textId="77777777" w:rsidTr="007B0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  <w:textDirection w:val="btLr"/>
          </w:tcPr>
          <w:p w14:paraId="18C28AF6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  <w:t>2011</w:t>
            </w:r>
          </w:p>
        </w:tc>
        <w:tc>
          <w:tcPr>
            <w:tcW w:w="207" w:type="pct"/>
            <w:textDirection w:val="btLr"/>
          </w:tcPr>
          <w:p w14:paraId="7A59C832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15-49 years</w:t>
            </w:r>
          </w:p>
        </w:tc>
        <w:tc>
          <w:tcPr>
            <w:tcW w:w="290" w:type="pct"/>
          </w:tcPr>
          <w:p w14:paraId="61621548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434,973</w:t>
            </w:r>
          </w:p>
        </w:tc>
        <w:tc>
          <w:tcPr>
            <w:tcW w:w="290" w:type="pct"/>
          </w:tcPr>
          <w:p w14:paraId="0AD75363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388,118 (89.2%)</w:t>
            </w:r>
          </w:p>
        </w:tc>
        <w:tc>
          <w:tcPr>
            <w:tcW w:w="290" w:type="pct"/>
          </w:tcPr>
          <w:p w14:paraId="01A6A37B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325,913 (84.0%)</w:t>
            </w:r>
          </w:p>
        </w:tc>
        <w:tc>
          <w:tcPr>
            <w:tcW w:w="290" w:type="pct"/>
          </w:tcPr>
          <w:p w14:paraId="70DA6718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74.9%</w:t>
            </w:r>
          </w:p>
        </w:tc>
        <w:tc>
          <w:tcPr>
            <w:tcW w:w="290" w:type="pct"/>
            <w:gridSpan w:val="2"/>
          </w:tcPr>
          <w:p w14:paraId="05B1F384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67,907</w:t>
            </w:r>
          </w:p>
        </w:tc>
        <w:tc>
          <w:tcPr>
            <w:tcW w:w="290" w:type="pct"/>
          </w:tcPr>
          <w:p w14:paraId="16D7CE45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60,451 (89.0%)</w:t>
            </w:r>
          </w:p>
        </w:tc>
        <w:tc>
          <w:tcPr>
            <w:tcW w:w="290" w:type="pct"/>
          </w:tcPr>
          <w:p w14:paraId="7010F332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57,183 (94.6%)</w:t>
            </w:r>
          </w:p>
        </w:tc>
        <w:tc>
          <w:tcPr>
            <w:tcW w:w="282" w:type="pct"/>
          </w:tcPr>
          <w:p w14:paraId="554EC5F7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84.2%</w:t>
            </w:r>
          </w:p>
        </w:tc>
        <w:tc>
          <w:tcPr>
            <w:tcW w:w="299" w:type="pct"/>
          </w:tcPr>
          <w:p w14:paraId="4A0D77DC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587,108</w:t>
            </w:r>
          </w:p>
        </w:tc>
        <w:tc>
          <w:tcPr>
            <w:tcW w:w="290" w:type="pct"/>
          </w:tcPr>
          <w:p w14:paraId="01BC18AE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500,213 (85.2%)</w:t>
            </w:r>
          </w:p>
        </w:tc>
        <w:tc>
          <w:tcPr>
            <w:tcW w:w="290" w:type="pct"/>
          </w:tcPr>
          <w:p w14:paraId="280B71F3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400,623 (80.1%)</w:t>
            </w:r>
          </w:p>
        </w:tc>
        <w:tc>
          <w:tcPr>
            <w:tcW w:w="300" w:type="pct"/>
          </w:tcPr>
          <w:p w14:paraId="5A1F4D99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68.2%</w:t>
            </w:r>
          </w:p>
        </w:tc>
        <w:tc>
          <w:tcPr>
            <w:tcW w:w="282" w:type="pct"/>
          </w:tcPr>
          <w:p w14:paraId="7DF0BAA6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1,167,447</w:t>
            </w:r>
          </w:p>
        </w:tc>
        <w:tc>
          <w:tcPr>
            <w:tcW w:w="290" w:type="pct"/>
          </w:tcPr>
          <w:p w14:paraId="17356ADE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1,001,415 (85.8%)</w:t>
            </w:r>
          </w:p>
        </w:tc>
        <w:tc>
          <w:tcPr>
            <w:tcW w:w="290" w:type="pct"/>
          </w:tcPr>
          <w:p w14:paraId="77518429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829,478 (82.8%)</w:t>
            </w:r>
          </w:p>
        </w:tc>
        <w:tc>
          <w:tcPr>
            <w:tcW w:w="292" w:type="pct"/>
          </w:tcPr>
          <w:p w14:paraId="0D481DF8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71.1%</w:t>
            </w:r>
          </w:p>
        </w:tc>
      </w:tr>
      <w:tr w:rsidR="003D6376" w:rsidRPr="003D6376" w14:paraId="5F2B2137" w14:textId="77777777" w:rsidTr="007B028F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extDirection w:val="btLr"/>
          </w:tcPr>
          <w:p w14:paraId="347F9966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7" w:type="pct"/>
            <w:textDirection w:val="btLr"/>
          </w:tcPr>
          <w:p w14:paraId="1E2C9E45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50+ years</w:t>
            </w:r>
          </w:p>
        </w:tc>
        <w:tc>
          <w:tcPr>
            <w:tcW w:w="290" w:type="pct"/>
          </w:tcPr>
          <w:p w14:paraId="30C08A18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30,061</w:t>
            </w:r>
          </w:p>
        </w:tc>
        <w:tc>
          <w:tcPr>
            <w:tcW w:w="290" w:type="pct"/>
          </w:tcPr>
          <w:p w14:paraId="657E8A11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24,307 (80.9%)</w:t>
            </w:r>
          </w:p>
        </w:tc>
        <w:tc>
          <w:tcPr>
            <w:tcW w:w="290" w:type="pct"/>
          </w:tcPr>
          <w:p w14:paraId="428395BA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20,101 (82.7%)</w:t>
            </w:r>
          </w:p>
        </w:tc>
        <w:tc>
          <w:tcPr>
            <w:tcW w:w="290" w:type="pct"/>
          </w:tcPr>
          <w:p w14:paraId="4D13DB75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66.9%</w:t>
            </w:r>
          </w:p>
        </w:tc>
        <w:tc>
          <w:tcPr>
            <w:tcW w:w="290" w:type="pct"/>
            <w:gridSpan w:val="2"/>
          </w:tcPr>
          <w:p w14:paraId="0DD6FE02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7,939</w:t>
            </w:r>
          </w:p>
        </w:tc>
        <w:tc>
          <w:tcPr>
            <w:tcW w:w="290" w:type="pct"/>
          </w:tcPr>
          <w:p w14:paraId="0BDB58CA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6,625 (83.4%)</w:t>
            </w:r>
          </w:p>
        </w:tc>
        <w:tc>
          <w:tcPr>
            <w:tcW w:w="290" w:type="pct"/>
          </w:tcPr>
          <w:p w14:paraId="78E9EA7D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6,007 (90.7%)</w:t>
            </w:r>
          </w:p>
        </w:tc>
        <w:tc>
          <w:tcPr>
            <w:tcW w:w="282" w:type="pct"/>
          </w:tcPr>
          <w:p w14:paraId="40D5A496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75.7%</w:t>
            </w:r>
          </w:p>
        </w:tc>
        <w:tc>
          <w:tcPr>
            <w:tcW w:w="299" w:type="pct"/>
          </w:tcPr>
          <w:p w14:paraId="5F17ECFA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21,171</w:t>
            </w:r>
          </w:p>
        </w:tc>
        <w:tc>
          <w:tcPr>
            <w:tcW w:w="290" w:type="pct"/>
          </w:tcPr>
          <w:p w14:paraId="33EB0E89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15,714 (74.2%)</w:t>
            </w:r>
          </w:p>
        </w:tc>
        <w:tc>
          <w:tcPr>
            <w:tcW w:w="290" w:type="pct"/>
          </w:tcPr>
          <w:p w14:paraId="5B995DD5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12,517 (79.7%)</w:t>
            </w:r>
          </w:p>
        </w:tc>
        <w:tc>
          <w:tcPr>
            <w:tcW w:w="300" w:type="pct"/>
          </w:tcPr>
          <w:p w14:paraId="25B199D5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59.1%</w:t>
            </w:r>
          </w:p>
        </w:tc>
        <w:tc>
          <w:tcPr>
            <w:tcW w:w="282" w:type="pct"/>
          </w:tcPr>
          <w:p w14:paraId="296757F9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63,747</w:t>
            </w:r>
          </w:p>
        </w:tc>
        <w:tc>
          <w:tcPr>
            <w:tcW w:w="290" w:type="pct"/>
          </w:tcPr>
          <w:p w14:paraId="7CA6ABE4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49,118 (77.1%)</w:t>
            </w:r>
          </w:p>
        </w:tc>
        <w:tc>
          <w:tcPr>
            <w:tcW w:w="290" w:type="pct"/>
          </w:tcPr>
          <w:p w14:paraId="211D5220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40,799 (83.1%)</w:t>
            </w:r>
          </w:p>
        </w:tc>
        <w:tc>
          <w:tcPr>
            <w:tcW w:w="292" w:type="pct"/>
          </w:tcPr>
          <w:p w14:paraId="7CE458AF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64.0%</w:t>
            </w:r>
          </w:p>
        </w:tc>
      </w:tr>
      <w:tr w:rsidR="003D6376" w:rsidRPr="003D6376" w14:paraId="68D04EDB" w14:textId="77777777" w:rsidTr="007B0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extDirection w:val="btLr"/>
          </w:tcPr>
          <w:p w14:paraId="14A62DB3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7" w:type="pct"/>
            <w:textDirection w:val="btLr"/>
          </w:tcPr>
          <w:p w14:paraId="4633E306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All age groups</w:t>
            </w:r>
          </w:p>
        </w:tc>
        <w:tc>
          <w:tcPr>
            <w:tcW w:w="290" w:type="pct"/>
          </w:tcPr>
          <w:p w14:paraId="4F994375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465,546</w:t>
            </w:r>
          </w:p>
        </w:tc>
        <w:tc>
          <w:tcPr>
            <w:tcW w:w="290" w:type="pct"/>
          </w:tcPr>
          <w:p w14:paraId="45BDB705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412,769 (88.7%)</w:t>
            </w:r>
          </w:p>
        </w:tc>
        <w:tc>
          <w:tcPr>
            <w:tcW w:w="290" w:type="pct"/>
          </w:tcPr>
          <w:p w14:paraId="1A231AA7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346,226 (83.9%)</w:t>
            </w:r>
          </w:p>
        </w:tc>
        <w:tc>
          <w:tcPr>
            <w:tcW w:w="290" w:type="pct"/>
          </w:tcPr>
          <w:p w14:paraId="4FC2385B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74.4%</w:t>
            </w:r>
          </w:p>
        </w:tc>
        <w:tc>
          <w:tcPr>
            <w:tcW w:w="290" w:type="pct"/>
            <w:gridSpan w:val="2"/>
          </w:tcPr>
          <w:p w14:paraId="68F8E408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75,898</w:t>
            </w:r>
          </w:p>
        </w:tc>
        <w:tc>
          <w:tcPr>
            <w:tcW w:w="290" w:type="pct"/>
          </w:tcPr>
          <w:p w14:paraId="2F50F31B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67,116 (88.4%)</w:t>
            </w:r>
          </w:p>
        </w:tc>
        <w:tc>
          <w:tcPr>
            <w:tcW w:w="290" w:type="pct"/>
          </w:tcPr>
          <w:p w14:paraId="4F8B1160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63,297 (94.3%)</w:t>
            </w:r>
          </w:p>
        </w:tc>
        <w:tc>
          <w:tcPr>
            <w:tcW w:w="282" w:type="pct"/>
          </w:tcPr>
          <w:p w14:paraId="25265D0E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83.4%</w:t>
            </w:r>
          </w:p>
        </w:tc>
        <w:tc>
          <w:tcPr>
            <w:tcW w:w="299" w:type="pct"/>
          </w:tcPr>
          <w:p w14:paraId="4BCC9902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611,696</w:t>
            </w:r>
          </w:p>
        </w:tc>
        <w:tc>
          <w:tcPr>
            <w:tcW w:w="290" w:type="pct"/>
          </w:tcPr>
          <w:p w14:paraId="0316C10A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518,326 (84.7%)</w:t>
            </w:r>
          </w:p>
        </w:tc>
        <w:tc>
          <w:tcPr>
            <w:tcW w:w="290" w:type="pct"/>
          </w:tcPr>
          <w:p w14:paraId="1AF851E9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414,719 (80.0%)</w:t>
            </w:r>
          </w:p>
        </w:tc>
        <w:tc>
          <w:tcPr>
            <w:tcW w:w="300" w:type="pct"/>
          </w:tcPr>
          <w:p w14:paraId="436B10BE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67.8%</w:t>
            </w:r>
          </w:p>
        </w:tc>
        <w:tc>
          <w:tcPr>
            <w:tcW w:w="282" w:type="pct"/>
          </w:tcPr>
          <w:p w14:paraId="7D6E233C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1,236,208</w:t>
            </w:r>
          </w:p>
        </w:tc>
        <w:tc>
          <w:tcPr>
            <w:tcW w:w="290" w:type="pct"/>
          </w:tcPr>
          <w:p w14:paraId="054AA950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1,053,843 (85.2%)</w:t>
            </w:r>
          </w:p>
        </w:tc>
        <w:tc>
          <w:tcPr>
            <w:tcW w:w="290" w:type="pct"/>
          </w:tcPr>
          <w:p w14:paraId="1C4E26ED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872,436 (82.8%)</w:t>
            </w:r>
          </w:p>
        </w:tc>
        <w:tc>
          <w:tcPr>
            <w:tcW w:w="292" w:type="pct"/>
          </w:tcPr>
          <w:p w14:paraId="7D3802CC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70.6%</w:t>
            </w:r>
          </w:p>
        </w:tc>
      </w:tr>
      <w:tr w:rsidR="003D6376" w:rsidRPr="003D6376" w14:paraId="25775FB9" w14:textId="77777777" w:rsidTr="007B028F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  <w:textDirection w:val="btLr"/>
          </w:tcPr>
          <w:p w14:paraId="1A6E266A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  <w:lastRenderedPageBreak/>
              <w:t>2012</w:t>
            </w:r>
          </w:p>
        </w:tc>
        <w:tc>
          <w:tcPr>
            <w:tcW w:w="207" w:type="pct"/>
            <w:textDirection w:val="btLr"/>
          </w:tcPr>
          <w:p w14:paraId="0EC477D8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15-49 years</w:t>
            </w:r>
          </w:p>
        </w:tc>
        <w:tc>
          <w:tcPr>
            <w:tcW w:w="290" w:type="pct"/>
          </w:tcPr>
          <w:p w14:paraId="223649F3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447,952</w:t>
            </w:r>
          </w:p>
        </w:tc>
        <w:tc>
          <w:tcPr>
            <w:tcW w:w="290" w:type="pct"/>
          </w:tcPr>
          <w:p w14:paraId="17BFB6C3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402,383 (89.8%)</w:t>
            </w:r>
          </w:p>
        </w:tc>
        <w:tc>
          <w:tcPr>
            <w:tcW w:w="290" w:type="pct"/>
          </w:tcPr>
          <w:p w14:paraId="30D31542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341,088 (84.8%)</w:t>
            </w:r>
          </w:p>
        </w:tc>
        <w:tc>
          <w:tcPr>
            <w:tcW w:w="290" w:type="pct"/>
          </w:tcPr>
          <w:p w14:paraId="2CE34438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76.1%</w:t>
            </w:r>
          </w:p>
        </w:tc>
        <w:tc>
          <w:tcPr>
            <w:tcW w:w="290" w:type="pct"/>
            <w:gridSpan w:val="2"/>
          </w:tcPr>
          <w:p w14:paraId="25BCD783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75,458</w:t>
            </w:r>
          </w:p>
        </w:tc>
        <w:tc>
          <w:tcPr>
            <w:tcW w:w="290" w:type="pct"/>
          </w:tcPr>
          <w:p w14:paraId="58A474C9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67,243 (89.1%)</w:t>
            </w:r>
          </w:p>
        </w:tc>
        <w:tc>
          <w:tcPr>
            <w:tcW w:w="290" w:type="pct"/>
          </w:tcPr>
          <w:p w14:paraId="382125B3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64,280 (95.6%)</w:t>
            </w:r>
          </w:p>
        </w:tc>
        <w:tc>
          <w:tcPr>
            <w:tcW w:w="282" w:type="pct"/>
          </w:tcPr>
          <w:p w14:paraId="6AB02655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85.2%</w:t>
            </w:r>
          </w:p>
        </w:tc>
        <w:tc>
          <w:tcPr>
            <w:tcW w:w="299" w:type="pct"/>
          </w:tcPr>
          <w:p w14:paraId="02BB70B6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623,650</w:t>
            </w:r>
          </w:p>
        </w:tc>
        <w:tc>
          <w:tcPr>
            <w:tcW w:w="290" w:type="pct"/>
          </w:tcPr>
          <w:p w14:paraId="6BDFA3D2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527,006 (84.5%)</w:t>
            </w:r>
          </w:p>
        </w:tc>
        <w:tc>
          <w:tcPr>
            <w:tcW w:w="290" w:type="pct"/>
          </w:tcPr>
          <w:p w14:paraId="7D9CA7D9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424,505 (80.6%)</w:t>
            </w:r>
          </w:p>
        </w:tc>
        <w:tc>
          <w:tcPr>
            <w:tcW w:w="300" w:type="pct"/>
          </w:tcPr>
          <w:p w14:paraId="7DE02AA3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68.1%</w:t>
            </w:r>
          </w:p>
        </w:tc>
        <w:tc>
          <w:tcPr>
            <w:tcW w:w="282" w:type="pct"/>
          </w:tcPr>
          <w:p w14:paraId="1BD0A455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1,207,548</w:t>
            </w:r>
          </w:p>
        </w:tc>
        <w:tc>
          <w:tcPr>
            <w:tcW w:w="290" w:type="pct"/>
          </w:tcPr>
          <w:p w14:paraId="2E3D00C2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1,037,507 (85.9%)</w:t>
            </w:r>
          </w:p>
        </w:tc>
        <w:tc>
          <w:tcPr>
            <w:tcW w:w="290" w:type="pct"/>
          </w:tcPr>
          <w:p w14:paraId="7552EEEF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865,174 (83.4%)</w:t>
            </w:r>
          </w:p>
        </w:tc>
        <w:tc>
          <w:tcPr>
            <w:tcW w:w="292" w:type="pct"/>
          </w:tcPr>
          <w:p w14:paraId="09A54C93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71.6%</w:t>
            </w:r>
          </w:p>
        </w:tc>
      </w:tr>
      <w:tr w:rsidR="003D6376" w:rsidRPr="003D6376" w14:paraId="31691E69" w14:textId="77777777" w:rsidTr="007B0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extDirection w:val="btLr"/>
          </w:tcPr>
          <w:p w14:paraId="6F9FF826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7" w:type="pct"/>
            <w:textDirection w:val="btLr"/>
          </w:tcPr>
          <w:p w14:paraId="66FFAFA1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50+ years</w:t>
            </w:r>
          </w:p>
        </w:tc>
        <w:tc>
          <w:tcPr>
            <w:tcW w:w="290" w:type="pct"/>
          </w:tcPr>
          <w:p w14:paraId="7A01ADFE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32,231</w:t>
            </w:r>
          </w:p>
        </w:tc>
        <w:tc>
          <w:tcPr>
            <w:tcW w:w="290" w:type="pct"/>
          </w:tcPr>
          <w:p w14:paraId="2D7CE8CE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26,497 (82.2%)</w:t>
            </w:r>
          </w:p>
        </w:tc>
        <w:tc>
          <w:tcPr>
            <w:tcW w:w="290" w:type="pct"/>
          </w:tcPr>
          <w:p w14:paraId="2BFBE04F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22,162 (83.6%)</w:t>
            </w:r>
          </w:p>
        </w:tc>
        <w:tc>
          <w:tcPr>
            <w:tcW w:w="290" w:type="pct"/>
          </w:tcPr>
          <w:p w14:paraId="78D8F663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68.8%</w:t>
            </w:r>
          </w:p>
        </w:tc>
        <w:tc>
          <w:tcPr>
            <w:tcW w:w="290" w:type="pct"/>
            <w:gridSpan w:val="2"/>
          </w:tcPr>
          <w:p w14:paraId="36711CF1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9,223</w:t>
            </w:r>
          </w:p>
        </w:tc>
        <w:tc>
          <w:tcPr>
            <w:tcW w:w="290" w:type="pct"/>
          </w:tcPr>
          <w:p w14:paraId="2C700F76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7,639 (82.8%)</w:t>
            </w:r>
          </w:p>
        </w:tc>
        <w:tc>
          <w:tcPr>
            <w:tcW w:w="290" w:type="pct"/>
          </w:tcPr>
          <w:p w14:paraId="620DE766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7,092 (92.8%)</w:t>
            </w:r>
          </w:p>
        </w:tc>
        <w:tc>
          <w:tcPr>
            <w:tcW w:w="282" w:type="pct"/>
          </w:tcPr>
          <w:p w14:paraId="4A732379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76.9%</w:t>
            </w:r>
          </w:p>
        </w:tc>
        <w:tc>
          <w:tcPr>
            <w:tcW w:w="299" w:type="pct"/>
          </w:tcPr>
          <w:p w14:paraId="3E24B69E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23,396</w:t>
            </w:r>
          </w:p>
        </w:tc>
        <w:tc>
          <w:tcPr>
            <w:tcW w:w="290" w:type="pct"/>
          </w:tcPr>
          <w:p w14:paraId="217EA730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17,389 (74.3%)</w:t>
            </w:r>
          </w:p>
        </w:tc>
        <w:tc>
          <w:tcPr>
            <w:tcW w:w="290" w:type="pct"/>
          </w:tcPr>
          <w:p w14:paraId="12E0A379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13,871 (79.8%)</w:t>
            </w:r>
          </w:p>
        </w:tc>
        <w:tc>
          <w:tcPr>
            <w:tcW w:w="300" w:type="pct"/>
          </w:tcPr>
          <w:p w14:paraId="4EEC13ED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59.3%</w:t>
            </w:r>
          </w:p>
        </w:tc>
        <w:tc>
          <w:tcPr>
            <w:tcW w:w="282" w:type="pct"/>
          </w:tcPr>
          <w:p w14:paraId="51C54310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68,378</w:t>
            </w:r>
          </w:p>
        </w:tc>
        <w:tc>
          <w:tcPr>
            <w:tcW w:w="290" w:type="pct"/>
          </w:tcPr>
          <w:p w14:paraId="17AAA018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53,543 (78.3%)</w:t>
            </w:r>
          </w:p>
        </w:tc>
        <w:tc>
          <w:tcPr>
            <w:tcW w:w="290" w:type="pct"/>
          </w:tcPr>
          <w:p w14:paraId="07CC860C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44,871 (83.8%)</w:t>
            </w:r>
          </w:p>
        </w:tc>
        <w:tc>
          <w:tcPr>
            <w:tcW w:w="292" w:type="pct"/>
          </w:tcPr>
          <w:p w14:paraId="4C3F3F38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65.6%</w:t>
            </w:r>
          </w:p>
        </w:tc>
      </w:tr>
      <w:tr w:rsidR="003D6376" w:rsidRPr="003D6376" w14:paraId="7F153396" w14:textId="77777777" w:rsidTr="007B028F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extDirection w:val="btLr"/>
          </w:tcPr>
          <w:p w14:paraId="28C07E88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7" w:type="pct"/>
            <w:textDirection w:val="btLr"/>
          </w:tcPr>
          <w:p w14:paraId="7BC2FFD1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All age groups</w:t>
            </w:r>
          </w:p>
        </w:tc>
        <w:tc>
          <w:tcPr>
            <w:tcW w:w="290" w:type="pct"/>
          </w:tcPr>
          <w:p w14:paraId="02DD0205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480,675</w:t>
            </w:r>
          </w:p>
        </w:tc>
        <w:tc>
          <w:tcPr>
            <w:tcW w:w="290" w:type="pct"/>
          </w:tcPr>
          <w:p w14:paraId="73A32E7D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429,221 (89.3%)</w:t>
            </w:r>
          </w:p>
        </w:tc>
        <w:tc>
          <w:tcPr>
            <w:tcW w:w="290" w:type="pct"/>
          </w:tcPr>
          <w:p w14:paraId="563B65DA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363,496 (84.7%)</w:t>
            </w:r>
          </w:p>
        </w:tc>
        <w:tc>
          <w:tcPr>
            <w:tcW w:w="290" w:type="pct"/>
          </w:tcPr>
          <w:p w14:paraId="3FBF3117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75.6%</w:t>
            </w:r>
          </w:p>
        </w:tc>
        <w:tc>
          <w:tcPr>
            <w:tcW w:w="290" w:type="pct"/>
            <w:gridSpan w:val="2"/>
          </w:tcPr>
          <w:p w14:paraId="24CB117B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84,728</w:t>
            </w:r>
          </w:p>
        </w:tc>
        <w:tc>
          <w:tcPr>
            <w:tcW w:w="290" w:type="pct"/>
          </w:tcPr>
          <w:p w14:paraId="1D6A5229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74,921 (88.4%)</w:t>
            </w:r>
          </w:p>
        </w:tc>
        <w:tc>
          <w:tcPr>
            <w:tcW w:w="290" w:type="pct"/>
          </w:tcPr>
          <w:p w14:paraId="12DEA465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71,406 (95.3%)</w:t>
            </w:r>
          </w:p>
        </w:tc>
        <w:tc>
          <w:tcPr>
            <w:tcW w:w="282" w:type="pct"/>
          </w:tcPr>
          <w:p w14:paraId="025584B2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84.3%</w:t>
            </w:r>
          </w:p>
        </w:tc>
        <w:tc>
          <w:tcPr>
            <w:tcW w:w="299" w:type="pct"/>
          </w:tcPr>
          <w:p w14:paraId="25D05783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650,220</w:t>
            </w:r>
          </w:p>
        </w:tc>
        <w:tc>
          <w:tcPr>
            <w:tcW w:w="290" w:type="pct"/>
          </w:tcPr>
          <w:p w14:paraId="44BA14EF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546,590 (84.1%)</w:t>
            </w:r>
          </w:p>
        </w:tc>
        <w:tc>
          <w:tcPr>
            <w:tcW w:w="290" w:type="pct"/>
          </w:tcPr>
          <w:p w14:paraId="31C1E539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439,787 (80.5%)</w:t>
            </w:r>
          </w:p>
        </w:tc>
        <w:tc>
          <w:tcPr>
            <w:tcW w:w="300" w:type="pct"/>
          </w:tcPr>
          <w:p w14:paraId="768391B9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67.6%</w:t>
            </w:r>
          </w:p>
        </w:tc>
        <w:tc>
          <w:tcPr>
            <w:tcW w:w="282" w:type="pct"/>
          </w:tcPr>
          <w:p w14:paraId="307A5421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1,280,546</w:t>
            </w:r>
          </w:p>
        </w:tc>
        <w:tc>
          <w:tcPr>
            <w:tcW w:w="290" w:type="pct"/>
          </w:tcPr>
          <w:p w14:paraId="5FFA3B72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1,094,045 (85.4%)</w:t>
            </w:r>
          </w:p>
        </w:tc>
        <w:tc>
          <w:tcPr>
            <w:tcW w:w="290" w:type="pct"/>
          </w:tcPr>
          <w:p w14:paraId="1DC76CDE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911,960 (83.4%)</w:t>
            </w:r>
          </w:p>
        </w:tc>
        <w:tc>
          <w:tcPr>
            <w:tcW w:w="292" w:type="pct"/>
          </w:tcPr>
          <w:p w14:paraId="06A83C12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71.2%</w:t>
            </w:r>
          </w:p>
        </w:tc>
      </w:tr>
      <w:tr w:rsidR="003D6376" w:rsidRPr="003D6376" w14:paraId="3BCBCE1F" w14:textId="77777777" w:rsidTr="007B0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  <w:textDirection w:val="btLr"/>
          </w:tcPr>
          <w:p w14:paraId="6B68F268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  <w:t>2013</w:t>
            </w:r>
          </w:p>
        </w:tc>
        <w:tc>
          <w:tcPr>
            <w:tcW w:w="207" w:type="pct"/>
            <w:textDirection w:val="btLr"/>
          </w:tcPr>
          <w:p w14:paraId="342875CB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15-49 years</w:t>
            </w:r>
          </w:p>
        </w:tc>
        <w:tc>
          <w:tcPr>
            <w:tcW w:w="290" w:type="pct"/>
          </w:tcPr>
          <w:p w14:paraId="0F3BC9E3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459,391</w:t>
            </w:r>
          </w:p>
        </w:tc>
        <w:tc>
          <w:tcPr>
            <w:tcW w:w="290" w:type="pct"/>
          </w:tcPr>
          <w:p w14:paraId="03BCB47A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417,026 (90.8%)</w:t>
            </w:r>
          </w:p>
        </w:tc>
        <w:tc>
          <w:tcPr>
            <w:tcW w:w="290" w:type="pct"/>
          </w:tcPr>
          <w:p w14:paraId="796469D5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353,718 (84.8%)</w:t>
            </w:r>
          </w:p>
        </w:tc>
        <w:tc>
          <w:tcPr>
            <w:tcW w:w="290" w:type="pct"/>
          </w:tcPr>
          <w:p w14:paraId="1C3D1574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77.0%</w:t>
            </w:r>
          </w:p>
        </w:tc>
        <w:tc>
          <w:tcPr>
            <w:tcW w:w="290" w:type="pct"/>
            <w:gridSpan w:val="2"/>
          </w:tcPr>
          <w:p w14:paraId="6E6CCD64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80,014</w:t>
            </w:r>
          </w:p>
        </w:tc>
        <w:tc>
          <w:tcPr>
            <w:tcW w:w="290" w:type="pct"/>
          </w:tcPr>
          <w:p w14:paraId="5F1075C1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72,257 (90.3%)</w:t>
            </w:r>
          </w:p>
        </w:tc>
        <w:tc>
          <w:tcPr>
            <w:tcW w:w="290" w:type="pct"/>
          </w:tcPr>
          <w:p w14:paraId="158253D8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69,325 (95.9%)</w:t>
            </w:r>
          </w:p>
        </w:tc>
        <w:tc>
          <w:tcPr>
            <w:tcW w:w="282" w:type="pct"/>
          </w:tcPr>
          <w:p w14:paraId="43D73A12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86.6%</w:t>
            </w:r>
          </w:p>
        </w:tc>
        <w:tc>
          <w:tcPr>
            <w:tcW w:w="299" w:type="pct"/>
          </w:tcPr>
          <w:p w14:paraId="32DB8BA6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678,207</w:t>
            </w:r>
          </w:p>
        </w:tc>
        <w:tc>
          <w:tcPr>
            <w:tcW w:w="290" w:type="pct"/>
          </w:tcPr>
          <w:p w14:paraId="2B89213E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572,876 (84.5%)</w:t>
            </w:r>
          </w:p>
        </w:tc>
        <w:tc>
          <w:tcPr>
            <w:tcW w:w="290" w:type="pct"/>
          </w:tcPr>
          <w:p w14:paraId="46CD1B5E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448,322 (78.3%)</w:t>
            </w:r>
          </w:p>
        </w:tc>
        <w:tc>
          <w:tcPr>
            <w:tcW w:w="300" w:type="pct"/>
          </w:tcPr>
          <w:p w14:paraId="459FC8CE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66.1%</w:t>
            </w:r>
          </w:p>
        </w:tc>
        <w:tc>
          <w:tcPr>
            <w:tcW w:w="282" w:type="pct"/>
          </w:tcPr>
          <w:p w14:paraId="1DE750A5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1,273,176</w:t>
            </w:r>
          </w:p>
        </w:tc>
        <w:tc>
          <w:tcPr>
            <w:tcW w:w="290" w:type="pct"/>
          </w:tcPr>
          <w:p w14:paraId="4E0D7A32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1,097,254 (86.2%)</w:t>
            </w:r>
          </w:p>
        </w:tc>
        <w:tc>
          <w:tcPr>
            <w:tcW w:w="290" w:type="pct"/>
          </w:tcPr>
          <w:p w14:paraId="7615A91A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901,002 (82.1%)</w:t>
            </w:r>
          </w:p>
        </w:tc>
        <w:tc>
          <w:tcPr>
            <w:tcW w:w="292" w:type="pct"/>
          </w:tcPr>
          <w:p w14:paraId="38053B96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70.8%</w:t>
            </w:r>
          </w:p>
        </w:tc>
      </w:tr>
      <w:tr w:rsidR="003D6376" w:rsidRPr="003D6376" w14:paraId="658D22AA" w14:textId="77777777" w:rsidTr="007B028F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extDirection w:val="btLr"/>
          </w:tcPr>
          <w:p w14:paraId="14AF52EE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7" w:type="pct"/>
            <w:textDirection w:val="btLr"/>
          </w:tcPr>
          <w:p w14:paraId="250D3BDF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50+ years</w:t>
            </w:r>
          </w:p>
        </w:tc>
        <w:tc>
          <w:tcPr>
            <w:tcW w:w="290" w:type="pct"/>
          </w:tcPr>
          <w:p w14:paraId="07BE9176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34,278</w:t>
            </w:r>
          </w:p>
        </w:tc>
        <w:tc>
          <w:tcPr>
            <w:tcW w:w="290" w:type="pct"/>
          </w:tcPr>
          <w:p w14:paraId="34DF1F3B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28,856 (84.2%)</w:t>
            </w:r>
          </w:p>
        </w:tc>
        <w:tc>
          <w:tcPr>
            <w:tcW w:w="290" w:type="pct"/>
          </w:tcPr>
          <w:p w14:paraId="6EBDD939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24,162 (83.7%)</w:t>
            </w:r>
          </w:p>
        </w:tc>
        <w:tc>
          <w:tcPr>
            <w:tcW w:w="290" w:type="pct"/>
          </w:tcPr>
          <w:p w14:paraId="044341CB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70.5%</w:t>
            </w:r>
          </w:p>
        </w:tc>
        <w:tc>
          <w:tcPr>
            <w:tcW w:w="290" w:type="pct"/>
            <w:gridSpan w:val="2"/>
          </w:tcPr>
          <w:p w14:paraId="233FB362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10,226</w:t>
            </w:r>
          </w:p>
        </w:tc>
        <w:tc>
          <w:tcPr>
            <w:tcW w:w="290" w:type="pct"/>
          </w:tcPr>
          <w:p w14:paraId="5DD177A3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8,699 (85.1%)</w:t>
            </w:r>
          </w:p>
        </w:tc>
        <w:tc>
          <w:tcPr>
            <w:tcW w:w="290" w:type="pct"/>
          </w:tcPr>
          <w:p w14:paraId="47E79B88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8,151 (93.7%)</w:t>
            </w:r>
          </w:p>
        </w:tc>
        <w:tc>
          <w:tcPr>
            <w:tcW w:w="282" w:type="pct"/>
          </w:tcPr>
          <w:p w14:paraId="1B4678CA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79.7%</w:t>
            </w:r>
          </w:p>
        </w:tc>
        <w:tc>
          <w:tcPr>
            <w:tcW w:w="299" w:type="pct"/>
          </w:tcPr>
          <w:p w14:paraId="7994A2B0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26,149</w:t>
            </w:r>
          </w:p>
        </w:tc>
        <w:tc>
          <w:tcPr>
            <w:tcW w:w="290" w:type="pct"/>
          </w:tcPr>
          <w:p w14:paraId="56323AD0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19,799 (75.7%)</w:t>
            </w:r>
          </w:p>
        </w:tc>
        <w:tc>
          <w:tcPr>
            <w:tcW w:w="290" w:type="pct"/>
          </w:tcPr>
          <w:p w14:paraId="60072796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15,577 (78.7%)</w:t>
            </w:r>
          </w:p>
        </w:tc>
        <w:tc>
          <w:tcPr>
            <w:tcW w:w="300" w:type="pct"/>
          </w:tcPr>
          <w:p w14:paraId="0D868029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59.6%</w:t>
            </w:r>
          </w:p>
        </w:tc>
        <w:tc>
          <w:tcPr>
            <w:tcW w:w="282" w:type="pct"/>
          </w:tcPr>
          <w:p w14:paraId="7BEF5020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73,849</w:t>
            </w:r>
          </w:p>
        </w:tc>
        <w:tc>
          <w:tcPr>
            <w:tcW w:w="290" w:type="pct"/>
          </w:tcPr>
          <w:p w14:paraId="26E1D469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59,173 (80.1%)</w:t>
            </w:r>
          </w:p>
        </w:tc>
        <w:tc>
          <w:tcPr>
            <w:tcW w:w="290" w:type="pct"/>
          </w:tcPr>
          <w:p w14:paraId="409E927E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49,446 (83.6%)</w:t>
            </w:r>
          </w:p>
        </w:tc>
        <w:tc>
          <w:tcPr>
            <w:tcW w:w="292" w:type="pct"/>
          </w:tcPr>
          <w:p w14:paraId="1E66B727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67.0%</w:t>
            </w:r>
          </w:p>
        </w:tc>
      </w:tr>
      <w:tr w:rsidR="003D6376" w:rsidRPr="003D6376" w14:paraId="3BA4F6FE" w14:textId="77777777" w:rsidTr="007B0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extDirection w:val="btLr"/>
          </w:tcPr>
          <w:p w14:paraId="7277C93E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7" w:type="pct"/>
            <w:textDirection w:val="btLr"/>
          </w:tcPr>
          <w:p w14:paraId="78704888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All age groups</w:t>
            </w:r>
          </w:p>
        </w:tc>
        <w:tc>
          <w:tcPr>
            <w:tcW w:w="290" w:type="pct"/>
          </w:tcPr>
          <w:p w14:paraId="069B70BC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494,230</w:t>
            </w:r>
          </w:p>
        </w:tc>
        <w:tc>
          <w:tcPr>
            <w:tcW w:w="290" w:type="pct"/>
          </w:tcPr>
          <w:p w14:paraId="1440A25C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446,276 (90.3%)</w:t>
            </w:r>
          </w:p>
        </w:tc>
        <w:tc>
          <w:tcPr>
            <w:tcW w:w="290" w:type="pct"/>
          </w:tcPr>
          <w:p w14:paraId="0EA15088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378,112 (84.7%)</w:t>
            </w:r>
          </w:p>
        </w:tc>
        <w:tc>
          <w:tcPr>
            <w:tcW w:w="290" w:type="pct"/>
          </w:tcPr>
          <w:p w14:paraId="5D9B3238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76.5%</w:t>
            </w:r>
          </w:p>
        </w:tc>
        <w:tc>
          <w:tcPr>
            <w:tcW w:w="290" w:type="pct"/>
            <w:gridSpan w:val="2"/>
          </w:tcPr>
          <w:p w14:paraId="25E26CC1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90,282</w:t>
            </w:r>
          </w:p>
        </w:tc>
        <w:tc>
          <w:tcPr>
            <w:tcW w:w="290" w:type="pct"/>
          </w:tcPr>
          <w:p w14:paraId="7A72FCDB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80,989 (89.7%)</w:t>
            </w:r>
          </w:p>
        </w:tc>
        <w:tc>
          <w:tcPr>
            <w:tcW w:w="290" w:type="pct"/>
          </w:tcPr>
          <w:p w14:paraId="285B481C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77,508 (95.7%)</w:t>
            </w:r>
          </w:p>
        </w:tc>
        <w:tc>
          <w:tcPr>
            <w:tcW w:w="282" w:type="pct"/>
          </w:tcPr>
          <w:p w14:paraId="50EA1909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85.9%</w:t>
            </w:r>
          </w:p>
        </w:tc>
        <w:tc>
          <w:tcPr>
            <w:tcW w:w="299" w:type="pct"/>
          </w:tcPr>
          <w:p w14:paraId="3FCF5752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708,008</w:t>
            </w:r>
          </w:p>
        </w:tc>
        <w:tc>
          <w:tcPr>
            <w:tcW w:w="290" w:type="pct"/>
          </w:tcPr>
          <w:p w14:paraId="1055B198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595,250 (84.1%)</w:t>
            </w:r>
          </w:p>
        </w:tc>
        <w:tc>
          <w:tcPr>
            <w:tcW w:w="290" w:type="pct"/>
          </w:tcPr>
          <w:p w14:paraId="428ACEAA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465,379 (78.2%)</w:t>
            </w:r>
          </w:p>
        </w:tc>
        <w:tc>
          <w:tcPr>
            <w:tcW w:w="300" w:type="pct"/>
          </w:tcPr>
          <w:p w14:paraId="62271D4F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65.7%</w:t>
            </w:r>
          </w:p>
        </w:tc>
        <w:tc>
          <w:tcPr>
            <w:tcW w:w="282" w:type="pct"/>
          </w:tcPr>
          <w:p w14:paraId="119C3977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1,352,090</w:t>
            </w:r>
          </w:p>
        </w:tc>
        <w:tc>
          <w:tcPr>
            <w:tcW w:w="290" w:type="pct"/>
          </w:tcPr>
          <w:p w14:paraId="315554EF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1,159,785 (85.8%)</w:t>
            </w:r>
          </w:p>
        </w:tc>
        <w:tc>
          <w:tcPr>
            <w:tcW w:w="290" w:type="pct"/>
          </w:tcPr>
          <w:p w14:paraId="31A83256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952,376 (82.1%)</w:t>
            </w:r>
          </w:p>
        </w:tc>
        <w:tc>
          <w:tcPr>
            <w:tcW w:w="292" w:type="pct"/>
          </w:tcPr>
          <w:p w14:paraId="1C9FDB18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70.4%</w:t>
            </w:r>
          </w:p>
        </w:tc>
      </w:tr>
      <w:tr w:rsidR="003D6376" w:rsidRPr="003D6376" w14:paraId="0DDF78A5" w14:textId="77777777" w:rsidTr="007B028F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  <w:textDirection w:val="btLr"/>
          </w:tcPr>
          <w:p w14:paraId="42A44EDB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  <w:t>2014</w:t>
            </w:r>
          </w:p>
        </w:tc>
        <w:tc>
          <w:tcPr>
            <w:tcW w:w="207" w:type="pct"/>
            <w:textDirection w:val="btLr"/>
          </w:tcPr>
          <w:p w14:paraId="34720692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15-49 years</w:t>
            </w:r>
          </w:p>
        </w:tc>
        <w:tc>
          <w:tcPr>
            <w:tcW w:w="290" w:type="pct"/>
          </w:tcPr>
          <w:p w14:paraId="1572CECE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460,604</w:t>
            </w:r>
          </w:p>
        </w:tc>
        <w:tc>
          <w:tcPr>
            <w:tcW w:w="290" w:type="pct"/>
          </w:tcPr>
          <w:p w14:paraId="70747E6A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422,188 (91.7%)</w:t>
            </w:r>
          </w:p>
        </w:tc>
        <w:tc>
          <w:tcPr>
            <w:tcW w:w="290" w:type="pct"/>
          </w:tcPr>
          <w:p w14:paraId="40229095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356,834 (84.5%)</w:t>
            </w:r>
          </w:p>
        </w:tc>
        <w:tc>
          <w:tcPr>
            <w:tcW w:w="290" w:type="pct"/>
          </w:tcPr>
          <w:p w14:paraId="09118983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77.5%</w:t>
            </w:r>
          </w:p>
        </w:tc>
        <w:tc>
          <w:tcPr>
            <w:tcW w:w="290" w:type="pct"/>
            <w:gridSpan w:val="2"/>
          </w:tcPr>
          <w:p w14:paraId="00D510DB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92,528</w:t>
            </w:r>
          </w:p>
        </w:tc>
        <w:tc>
          <w:tcPr>
            <w:tcW w:w="290" w:type="pct"/>
          </w:tcPr>
          <w:p w14:paraId="08F43FC2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84,782 (91.6%)</w:t>
            </w:r>
          </w:p>
        </w:tc>
        <w:tc>
          <w:tcPr>
            <w:tcW w:w="290" w:type="pct"/>
          </w:tcPr>
          <w:p w14:paraId="1D3EB0AC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81,253 (95.8%)</w:t>
            </w:r>
          </w:p>
        </w:tc>
        <w:tc>
          <w:tcPr>
            <w:tcW w:w="282" w:type="pct"/>
          </w:tcPr>
          <w:p w14:paraId="090C887F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87.8%</w:t>
            </w:r>
          </w:p>
        </w:tc>
        <w:tc>
          <w:tcPr>
            <w:tcW w:w="299" w:type="pct"/>
          </w:tcPr>
          <w:p w14:paraId="40DD2F57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729,261</w:t>
            </w:r>
          </w:p>
        </w:tc>
        <w:tc>
          <w:tcPr>
            <w:tcW w:w="290" w:type="pct"/>
          </w:tcPr>
          <w:p w14:paraId="006DEB79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622,514 (85.4%)</w:t>
            </w:r>
          </w:p>
        </w:tc>
        <w:tc>
          <w:tcPr>
            <w:tcW w:w="290" w:type="pct"/>
          </w:tcPr>
          <w:p w14:paraId="13EF2813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467,411 (75.1%)</w:t>
            </w:r>
          </w:p>
        </w:tc>
        <w:tc>
          <w:tcPr>
            <w:tcW w:w="300" w:type="pct"/>
          </w:tcPr>
          <w:p w14:paraId="58E10D56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64.1%</w:t>
            </w:r>
          </w:p>
        </w:tc>
        <w:tc>
          <w:tcPr>
            <w:tcW w:w="282" w:type="pct"/>
          </w:tcPr>
          <w:p w14:paraId="4CC97691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1,350,563</w:t>
            </w:r>
          </w:p>
        </w:tc>
        <w:tc>
          <w:tcPr>
            <w:tcW w:w="290" w:type="pct"/>
          </w:tcPr>
          <w:p w14:paraId="67D6846C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1,167,880 (86.5%)</w:t>
            </w:r>
          </w:p>
        </w:tc>
        <w:tc>
          <w:tcPr>
            <w:tcW w:w="290" w:type="pct"/>
          </w:tcPr>
          <w:p w14:paraId="2BA304B8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934,873 (80.0%)</w:t>
            </w:r>
          </w:p>
        </w:tc>
        <w:tc>
          <w:tcPr>
            <w:tcW w:w="292" w:type="pct"/>
          </w:tcPr>
          <w:p w14:paraId="27F8C662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69.2%</w:t>
            </w:r>
          </w:p>
        </w:tc>
      </w:tr>
      <w:tr w:rsidR="003D6376" w:rsidRPr="003D6376" w14:paraId="640262E4" w14:textId="77777777" w:rsidTr="007B0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extDirection w:val="btLr"/>
          </w:tcPr>
          <w:p w14:paraId="5123F9A7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7" w:type="pct"/>
            <w:textDirection w:val="btLr"/>
          </w:tcPr>
          <w:p w14:paraId="6C2D5FD8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50+ years</w:t>
            </w:r>
          </w:p>
        </w:tc>
        <w:tc>
          <w:tcPr>
            <w:tcW w:w="290" w:type="pct"/>
          </w:tcPr>
          <w:p w14:paraId="23C2DC0E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36,115</w:t>
            </w:r>
          </w:p>
        </w:tc>
        <w:tc>
          <w:tcPr>
            <w:tcW w:w="290" w:type="pct"/>
          </w:tcPr>
          <w:p w14:paraId="0580BEDC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30,707 (85.0%)</w:t>
            </w:r>
          </w:p>
        </w:tc>
        <w:tc>
          <w:tcPr>
            <w:tcW w:w="290" w:type="pct"/>
          </w:tcPr>
          <w:p w14:paraId="3726B31F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25,569 (83.3%)</w:t>
            </w:r>
          </w:p>
        </w:tc>
        <w:tc>
          <w:tcPr>
            <w:tcW w:w="290" w:type="pct"/>
          </w:tcPr>
          <w:p w14:paraId="62B284C0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70.8%</w:t>
            </w:r>
          </w:p>
        </w:tc>
        <w:tc>
          <w:tcPr>
            <w:tcW w:w="290" w:type="pct"/>
            <w:gridSpan w:val="2"/>
          </w:tcPr>
          <w:p w14:paraId="759BA771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11,408</w:t>
            </w:r>
          </w:p>
        </w:tc>
        <w:tc>
          <w:tcPr>
            <w:tcW w:w="290" w:type="pct"/>
          </w:tcPr>
          <w:p w14:paraId="6F739741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10,002 (87.7%)</w:t>
            </w:r>
          </w:p>
        </w:tc>
        <w:tc>
          <w:tcPr>
            <w:tcW w:w="290" w:type="pct"/>
          </w:tcPr>
          <w:p w14:paraId="407E8689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9,394 (93.9%)</w:t>
            </w:r>
          </w:p>
        </w:tc>
        <w:tc>
          <w:tcPr>
            <w:tcW w:w="282" w:type="pct"/>
          </w:tcPr>
          <w:p w14:paraId="50FBFB3A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82.3%</w:t>
            </w:r>
          </w:p>
        </w:tc>
        <w:tc>
          <w:tcPr>
            <w:tcW w:w="299" w:type="pct"/>
          </w:tcPr>
          <w:p w14:paraId="6DE1C885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29,623</w:t>
            </w:r>
          </w:p>
        </w:tc>
        <w:tc>
          <w:tcPr>
            <w:tcW w:w="290" w:type="pct"/>
          </w:tcPr>
          <w:p w14:paraId="09D6781A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23,094 (78.0%)</w:t>
            </w:r>
          </w:p>
        </w:tc>
        <w:tc>
          <w:tcPr>
            <w:tcW w:w="290" w:type="pct"/>
          </w:tcPr>
          <w:p w14:paraId="03CA3293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17,701 (76.6%)</w:t>
            </w:r>
          </w:p>
        </w:tc>
        <w:tc>
          <w:tcPr>
            <w:tcW w:w="300" w:type="pct"/>
          </w:tcPr>
          <w:p w14:paraId="7F02DC8F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59.8%</w:t>
            </w:r>
          </w:p>
        </w:tc>
        <w:tc>
          <w:tcPr>
            <w:tcW w:w="282" w:type="pct"/>
          </w:tcPr>
          <w:p w14:paraId="2BD44BC4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81,136</w:t>
            </w:r>
          </w:p>
        </w:tc>
        <w:tc>
          <w:tcPr>
            <w:tcW w:w="290" w:type="pct"/>
          </w:tcPr>
          <w:p w14:paraId="0A6B74C0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65,831 (81.1%)</w:t>
            </w:r>
          </w:p>
        </w:tc>
        <w:tc>
          <w:tcPr>
            <w:tcW w:w="290" w:type="pct"/>
          </w:tcPr>
          <w:p w14:paraId="576A955B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54,261 (82.4%)</w:t>
            </w:r>
          </w:p>
        </w:tc>
        <w:tc>
          <w:tcPr>
            <w:tcW w:w="292" w:type="pct"/>
          </w:tcPr>
          <w:p w14:paraId="2EF0B953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66.9%</w:t>
            </w:r>
          </w:p>
        </w:tc>
      </w:tr>
      <w:tr w:rsidR="003D6376" w:rsidRPr="003D6376" w14:paraId="14BCEDA6" w14:textId="77777777" w:rsidTr="007B028F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extDirection w:val="btLr"/>
          </w:tcPr>
          <w:p w14:paraId="4A98B871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7" w:type="pct"/>
            <w:textDirection w:val="btLr"/>
          </w:tcPr>
          <w:p w14:paraId="5FE8AB4E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All age groups</w:t>
            </w:r>
          </w:p>
        </w:tc>
        <w:tc>
          <w:tcPr>
            <w:tcW w:w="290" w:type="pct"/>
          </w:tcPr>
          <w:p w14:paraId="7C00AA85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497,455</w:t>
            </w:r>
          </w:p>
        </w:tc>
        <w:tc>
          <w:tcPr>
            <w:tcW w:w="290" w:type="pct"/>
          </w:tcPr>
          <w:p w14:paraId="409AB2B1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453,399 (91.1%)</w:t>
            </w:r>
          </w:p>
        </w:tc>
        <w:tc>
          <w:tcPr>
            <w:tcW w:w="290" w:type="pct"/>
          </w:tcPr>
          <w:p w14:paraId="09C60C3E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382,743 (84.4%)</w:t>
            </w:r>
          </w:p>
        </w:tc>
        <w:tc>
          <w:tcPr>
            <w:tcW w:w="290" w:type="pct"/>
          </w:tcPr>
          <w:p w14:paraId="0DD05522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76.9%</w:t>
            </w:r>
          </w:p>
        </w:tc>
        <w:tc>
          <w:tcPr>
            <w:tcW w:w="290" w:type="pct"/>
            <w:gridSpan w:val="2"/>
          </w:tcPr>
          <w:p w14:paraId="0C5EAC15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104,028</w:t>
            </w:r>
          </w:p>
        </w:tc>
        <w:tc>
          <w:tcPr>
            <w:tcW w:w="290" w:type="pct"/>
          </w:tcPr>
          <w:p w14:paraId="26FC53FC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94,862 (91.2%)</w:t>
            </w:r>
          </w:p>
        </w:tc>
        <w:tc>
          <w:tcPr>
            <w:tcW w:w="290" w:type="pct"/>
          </w:tcPr>
          <w:p w14:paraId="392EA06C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90,719 (95.6%)</w:t>
            </w:r>
          </w:p>
        </w:tc>
        <w:tc>
          <w:tcPr>
            <w:tcW w:w="282" w:type="pct"/>
          </w:tcPr>
          <w:p w14:paraId="4CCD19B6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87.2%</w:t>
            </w:r>
          </w:p>
        </w:tc>
        <w:tc>
          <w:tcPr>
            <w:tcW w:w="299" w:type="pct"/>
          </w:tcPr>
          <w:p w14:paraId="73604A15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763,504</w:t>
            </w:r>
          </w:p>
        </w:tc>
        <w:tc>
          <w:tcPr>
            <w:tcW w:w="290" w:type="pct"/>
          </w:tcPr>
          <w:p w14:paraId="50070835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648,721 (85.0%)</w:t>
            </w:r>
          </w:p>
        </w:tc>
        <w:tc>
          <w:tcPr>
            <w:tcW w:w="290" w:type="pct"/>
          </w:tcPr>
          <w:p w14:paraId="38D2A768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486,764 (75.0%)</w:t>
            </w:r>
          </w:p>
        </w:tc>
        <w:tc>
          <w:tcPr>
            <w:tcW w:w="300" w:type="pct"/>
          </w:tcPr>
          <w:p w14:paraId="046D0592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63.8%</w:t>
            </w:r>
          </w:p>
        </w:tc>
        <w:tc>
          <w:tcPr>
            <w:tcW w:w="282" w:type="pct"/>
          </w:tcPr>
          <w:p w14:paraId="657B5BC6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1,439,212</w:t>
            </w:r>
          </w:p>
        </w:tc>
        <w:tc>
          <w:tcPr>
            <w:tcW w:w="290" w:type="pct"/>
          </w:tcPr>
          <w:p w14:paraId="487C9B70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1,238,462 (86.1%)</w:t>
            </w:r>
          </w:p>
        </w:tc>
        <w:tc>
          <w:tcPr>
            <w:tcW w:w="290" w:type="pct"/>
          </w:tcPr>
          <w:p w14:paraId="6F63EFBA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991,816 (80.1%)</w:t>
            </w:r>
          </w:p>
        </w:tc>
        <w:tc>
          <w:tcPr>
            <w:tcW w:w="292" w:type="pct"/>
          </w:tcPr>
          <w:p w14:paraId="67F09CD1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68.9%</w:t>
            </w:r>
          </w:p>
        </w:tc>
      </w:tr>
      <w:tr w:rsidR="003D6376" w:rsidRPr="003D6376" w14:paraId="22BADF14" w14:textId="77777777" w:rsidTr="007B0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 w:val="restart"/>
            <w:textDirection w:val="btLr"/>
          </w:tcPr>
          <w:p w14:paraId="2EF5A61D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  <w:t>All years</w:t>
            </w:r>
          </w:p>
        </w:tc>
        <w:tc>
          <w:tcPr>
            <w:tcW w:w="207" w:type="pct"/>
            <w:textDirection w:val="btLr"/>
          </w:tcPr>
          <w:p w14:paraId="20F271D7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15-49 years</w:t>
            </w:r>
          </w:p>
        </w:tc>
        <w:tc>
          <w:tcPr>
            <w:tcW w:w="290" w:type="pct"/>
          </w:tcPr>
          <w:p w14:paraId="10060DA4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2,568,908</w:t>
            </w:r>
          </w:p>
        </w:tc>
        <w:tc>
          <w:tcPr>
            <w:tcW w:w="290" w:type="pct"/>
          </w:tcPr>
          <w:p w14:paraId="5345F976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2,313,722 (90.1%)</w:t>
            </w:r>
          </w:p>
        </w:tc>
        <w:tc>
          <w:tcPr>
            <w:tcW w:w="290" w:type="pct"/>
          </w:tcPr>
          <w:p w14:paraId="3E7FF624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1,934,097 (83.6%)</w:t>
            </w:r>
          </w:p>
        </w:tc>
        <w:tc>
          <w:tcPr>
            <w:tcW w:w="290" w:type="pct"/>
          </w:tcPr>
          <w:p w14:paraId="4E12877D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75.3%</w:t>
            </w:r>
          </w:p>
        </w:tc>
        <w:tc>
          <w:tcPr>
            <w:tcW w:w="290" w:type="pct"/>
            <w:gridSpan w:val="2"/>
          </w:tcPr>
          <w:p w14:paraId="37E49A08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424,409</w:t>
            </w:r>
          </w:p>
        </w:tc>
        <w:tc>
          <w:tcPr>
            <w:tcW w:w="290" w:type="pct"/>
          </w:tcPr>
          <w:p w14:paraId="57F5F3A8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379,251 (89.4%)</w:t>
            </w:r>
          </w:p>
        </w:tc>
        <w:tc>
          <w:tcPr>
            <w:tcW w:w="290" w:type="pct"/>
          </w:tcPr>
          <w:p w14:paraId="11914A34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359,455 (94.8%)</w:t>
            </w:r>
          </w:p>
        </w:tc>
        <w:tc>
          <w:tcPr>
            <w:tcW w:w="282" w:type="pct"/>
          </w:tcPr>
          <w:p w14:paraId="0DD85C06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84.7%</w:t>
            </w:r>
          </w:p>
        </w:tc>
        <w:tc>
          <w:tcPr>
            <w:tcW w:w="299" w:type="pct"/>
          </w:tcPr>
          <w:p w14:paraId="404F0F52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3,607,719</w:t>
            </w:r>
          </w:p>
        </w:tc>
        <w:tc>
          <w:tcPr>
            <w:tcW w:w="290" w:type="pct"/>
          </w:tcPr>
          <w:p w14:paraId="340B9F05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3,077,186 (85.3%)</w:t>
            </w:r>
          </w:p>
        </w:tc>
        <w:tc>
          <w:tcPr>
            <w:tcW w:w="290" w:type="pct"/>
          </w:tcPr>
          <w:p w14:paraId="3CE061AD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2,404,740 (78.1%)</w:t>
            </w:r>
          </w:p>
        </w:tc>
        <w:tc>
          <w:tcPr>
            <w:tcW w:w="300" w:type="pct"/>
          </w:tcPr>
          <w:p w14:paraId="0710020B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66.7%</w:t>
            </w:r>
          </w:p>
        </w:tc>
        <w:tc>
          <w:tcPr>
            <w:tcW w:w="282" w:type="pct"/>
          </w:tcPr>
          <w:p w14:paraId="0C2B0B75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7,112,911</w:t>
            </w:r>
          </w:p>
        </w:tc>
        <w:tc>
          <w:tcPr>
            <w:tcW w:w="290" w:type="pct"/>
          </w:tcPr>
          <w:p w14:paraId="6A634877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6,134,120 (86.2%)</w:t>
            </w:r>
          </w:p>
        </w:tc>
        <w:tc>
          <w:tcPr>
            <w:tcW w:w="290" w:type="pct"/>
          </w:tcPr>
          <w:p w14:paraId="7DDFE993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5,003,356 (81.6%)</w:t>
            </w:r>
          </w:p>
        </w:tc>
        <w:tc>
          <w:tcPr>
            <w:tcW w:w="292" w:type="pct"/>
          </w:tcPr>
          <w:p w14:paraId="12109F45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70.3%</w:t>
            </w:r>
          </w:p>
        </w:tc>
      </w:tr>
      <w:tr w:rsidR="003D6376" w:rsidRPr="003D6376" w14:paraId="5A70B217" w14:textId="77777777" w:rsidTr="007B028F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extDirection w:val="btLr"/>
          </w:tcPr>
          <w:p w14:paraId="760CC0E7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7" w:type="pct"/>
            <w:textDirection w:val="btLr"/>
          </w:tcPr>
          <w:p w14:paraId="6251586D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50+ years</w:t>
            </w:r>
          </w:p>
        </w:tc>
        <w:tc>
          <w:tcPr>
            <w:tcW w:w="290" w:type="pct"/>
          </w:tcPr>
          <w:p w14:paraId="65BA26D6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182,533</w:t>
            </w:r>
          </w:p>
        </w:tc>
        <w:tc>
          <w:tcPr>
            <w:tcW w:w="290" w:type="pct"/>
          </w:tcPr>
          <w:p w14:paraId="3170C665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150,157 (82.3%)</w:t>
            </w:r>
          </w:p>
        </w:tc>
        <w:tc>
          <w:tcPr>
            <w:tcW w:w="290" w:type="pct"/>
          </w:tcPr>
          <w:p w14:paraId="4E77E4AF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123,879 (82.5%)</w:t>
            </w:r>
          </w:p>
        </w:tc>
        <w:tc>
          <w:tcPr>
            <w:tcW w:w="290" w:type="pct"/>
          </w:tcPr>
          <w:p w14:paraId="688CFF2A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67.9%</w:t>
            </w:r>
          </w:p>
        </w:tc>
        <w:tc>
          <w:tcPr>
            <w:tcW w:w="290" w:type="pct"/>
            <w:gridSpan w:val="2"/>
          </w:tcPr>
          <w:p w14:paraId="0425D630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51,671</w:t>
            </w:r>
          </w:p>
        </w:tc>
        <w:tc>
          <w:tcPr>
            <w:tcW w:w="290" w:type="pct"/>
          </w:tcPr>
          <w:p w14:paraId="3A96A071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43,265 (83.7%)</w:t>
            </w:r>
          </w:p>
        </w:tc>
        <w:tc>
          <w:tcPr>
            <w:tcW w:w="290" w:type="pct"/>
          </w:tcPr>
          <w:p w14:paraId="3F95E0F3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39,893 (92.2%)</w:t>
            </w:r>
          </w:p>
        </w:tc>
        <w:tc>
          <w:tcPr>
            <w:tcW w:w="282" w:type="pct"/>
          </w:tcPr>
          <w:p w14:paraId="73E39235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77.2%</w:t>
            </w:r>
          </w:p>
        </w:tc>
        <w:tc>
          <w:tcPr>
            <w:tcW w:w="299" w:type="pct"/>
          </w:tcPr>
          <w:p w14:paraId="7C6CE37A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133,665</w:t>
            </w:r>
          </w:p>
        </w:tc>
        <w:tc>
          <w:tcPr>
            <w:tcW w:w="290" w:type="pct"/>
          </w:tcPr>
          <w:p w14:paraId="785FB2A2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100,531 (75.2%)</w:t>
            </w:r>
          </w:p>
        </w:tc>
        <w:tc>
          <w:tcPr>
            <w:tcW w:w="290" w:type="pct"/>
          </w:tcPr>
          <w:p w14:paraId="0A54DFAD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78,506 (78.1%)</w:t>
            </w:r>
          </w:p>
        </w:tc>
        <w:tc>
          <w:tcPr>
            <w:tcW w:w="300" w:type="pct"/>
          </w:tcPr>
          <w:p w14:paraId="751595D5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58.7%</w:t>
            </w:r>
          </w:p>
        </w:tc>
        <w:tc>
          <w:tcPr>
            <w:tcW w:w="282" w:type="pct"/>
          </w:tcPr>
          <w:p w14:paraId="5822101A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396,492</w:t>
            </w:r>
          </w:p>
        </w:tc>
        <w:tc>
          <w:tcPr>
            <w:tcW w:w="290" w:type="pct"/>
          </w:tcPr>
          <w:p w14:paraId="2DD09BE0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310,772 (78.4%)</w:t>
            </w:r>
          </w:p>
        </w:tc>
        <w:tc>
          <w:tcPr>
            <w:tcW w:w="290" w:type="pct"/>
          </w:tcPr>
          <w:p w14:paraId="36F89F77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256,221 (82.4%)</w:t>
            </w:r>
          </w:p>
        </w:tc>
        <w:tc>
          <w:tcPr>
            <w:tcW w:w="292" w:type="pct"/>
          </w:tcPr>
          <w:p w14:paraId="7B0A6FD2" w14:textId="77777777" w:rsidR="003D6376" w:rsidRPr="003D6376" w:rsidRDefault="003D6376" w:rsidP="003D6376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64.6%</w:t>
            </w:r>
          </w:p>
        </w:tc>
      </w:tr>
      <w:tr w:rsidR="003D6376" w:rsidRPr="003D6376" w14:paraId="4291447D" w14:textId="77777777" w:rsidTr="007B02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" w:type="pct"/>
            <w:vMerge/>
            <w:textDirection w:val="btLr"/>
          </w:tcPr>
          <w:p w14:paraId="306CFE4A" w14:textId="77777777" w:rsidR="003D6376" w:rsidRPr="003D6376" w:rsidRDefault="003D6376" w:rsidP="003D6376">
            <w:pPr>
              <w:keepNext/>
              <w:ind w:left="113" w:right="113"/>
              <w:jc w:val="center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7" w:type="pct"/>
            <w:textDirection w:val="btLr"/>
          </w:tcPr>
          <w:p w14:paraId="60641FDE" w14:textId="77777777" w:rsidR="003D6376" w:rsidRPr="003D6376" w:rsidRDefault="003D6376" w:rsidP="003D6376">
            <w:pPr>
              <w:keepNext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All age groups</w:t>
            </w:r>
          </w:p>
        </w:tc>
        <w:tc>
          <w:tcPr>
            <w:tcW w:w="290" w:type="pct"/>
          </w:tcPr>
          <w:p w14:paraId="7C277052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2,754,712</w:t>
            </w:r>
          </w:p>
        </w:tc>
        <w:tc>
          <w:tcPr>
            <w:tcW w:w="290" w:type="pct"/>
          </w:tcPr>
          <w:p w14:paraId="100CF07B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2,446,135 (88.8%)</w:t>
            </w:r>
          </w:p>
        </w:tc>
        <w:tc>
          <w:tcPr>
            <w:tcW w:w="290" w:type="pct"/>
          </w:tcPr>
          <w:p w14:paraId="5B72475E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2,059,424 (84.2%)</w:t>
            </w:r>
          </w:p>
        </w:tc>
        <w:tc>
          <w:tcPr>
            <w:tcW w:w="290" w:type="pct"/>
          </w:tcPr>
          <w:p w14:paraId="4A28D330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74.8%</w:t>
            </w:r>
          </w:p>
        </w:tc>
        <w:tc>
          <w:tcPr>
            <w:tcW w:w="290" w:type="pct"/>
            <w:gridSpan w:val="2"/>
          </w:tcPr>
          <w:p w14:paraId="1B3AC3D0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476,377</w:t>
            </w:r>
          </w:p>
        </w:tc>
        <w:tc>
          <w:tcPr>
            <w:tcW w:w="290" w:type="pct"/>
          </w:tcPr>
          <w:p w14:paraId="3876C134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422,742 (88.7%)</w:t>
            </w:r>
          </w:p>
        </w:tc>
        <w:tc>
          <w:tcPr>
            <w:tcW w:w="290" w:type="pct"/>
          </w:tcPr>
          <w:p w14:paraId="3EDEBC09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399,554 (94.5%)</w:t>
            </w:r>
          </w:p>
        </w:tc>
        <w:tc>
          <w:tcPr>
            <w:tcW w:w="282" w:type="pct"/>
          </w:tcPr>
          <w:p w14:paraId="01E07E70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83.9%</w:t>
            </w:r>
          </w:p>
        </w:tc>
        <w:tc>
          <w:tcPr>
            <w:tcW w:w="299" w:type="pct"/>
          </w:tcPr>
          <w:p w14:paraId="1C5F4803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3,762,137</w:t>
            </w:r>
          </w:p>
        </w:tc>
        <w:tc>
          <w:tcPr>
            <w:tcW w:w="290" w:type="pct"/>
          </w:tcPr>
          <w:p w14:paraId="0E5A4CD9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3,192,375 (84.9%)</w:t>
            </w:r>
          </w:p>
        </w:tc>
        <w:tc>
          <w:tcPr>
            <w:tcW w:w="290" w:type="pct"/>
          </w:tcPr>
          <w:p w14:paraId="3942DC53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2,491,976 (78.1%)</w:t>
            </w:r>
          </w:p>
        </w:tc>
        <w:tc>
          <w:tcPr>
            <w:tcW w:w="300" w:type="pct"/>
          </w:tcPr>
          <w:p w14:paraId="550B3E88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66.2%</w:t>
            </w:r>
          </w:p>
        </w:tc>
        <w:tc>
          <w:tcPr>
            <w:tcW w:w="282" w:type="pct"/>
          </w:tcPr>
          <w:p w14:paraId="2B6AD434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7,540,666</w:t>
            </w:r>
          </w:p>
        </w:tc>
        <w:tc>
          <w:tcPr>
            <w:tcW w:w="290" w:type="pct"/>
          </w:tcPr>
          <w:p w14:paraId="3C5B9ED7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6,465,231 (85.7%)</w:t>
            </w:r>
          </w:p>
        </w:tc>
        <w:tc>
          <w:tcPr>
            <w:tcW w:w="290" w:type="pct"/>
          </w:tcPr>
          <w:p w14:paraId="21E970AE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5,272,030 (81.5%)</w:t>
            </w:r>
          </w:p>
        </w:tc>
        <w:tc>
          <w:tcPr>
            <w:tcW w:w="292" w:type="pct"/>
          </w:tcPr>
          <w:p w14:paraId="13947D22" w14:textId="77777777" w:rsidR="003D6376" w:rsidRPr="003D6376" w:rsidRDefault="003D6376" w:rsidP="003D6376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3D6376">
              <w:rPr>
                <w:rFonts w:ascii="Calibri" w:eastAsia="Calibri" w:hAnsi="Calibri" w:cs="Times New Roman"/>
                <w:bCs/>
                <w:sz w:val="16"/>
                <w:szCs w:val="16"/>
              </w:rPr>
              <w:t>69.9%</w:t>
            </w:r>
          </w:p>
        </w:tc>
      </w:tr>
    </w:tbl>
    <w:p w14:paraId="59FD3FA8" w14:textId="77777777" w:rsidR="003D6376" w:rsidRPr="003D6376" w:rsidRDefault="003D6376" w:rsidP="003D6376">
      <w:pPr>
        <w:keepNext/>
        <w:keepLines/>
        <w:spacing w:before="40" w:after="0" w:line="360" w:lineRule="auto"/>
        <w:outlineLvl w:val="1"/>
        <w:rPr>
          <w:rFonts w:ascii="Calibri" w:eastAsia="+mn-ea" w:hAnsi="Calibri" w:cs="Times New Roman"/>
          <w:bCs/>
          <w:kern w:val="24"/>
          <w:sz w:val="24"/>
          <w:szCs w:val="176"/>
          <w:u w:val="single"/>
          <w:lang w:eastAsia="en-GB"/>
        </w:rPr>
        <w:sectPr w:rsidR="003D6376" w:rsidRPr="003D6376" w:rsidSect="00326B25">
          <w:pgSz w:w="16838" w:h="11906" w:orient="landscape"/>
          <w:pgMar w:top="720" w:right="720" w:bottom="720" w:left="720" w:header="567" w:footer="708" w:gutter="0"/>
          <w:cols w:space="708"/>
          <w:docGrid w:linePitch="360"/>
        </w:sectPr>
      </w:pPr>
    </w:p>
    <w:p w14:paraId="637FFE79" w14:textId="77777777" w:rsidR="003D6376" w:rsidRPr="002B71C0" w:rsidRDefault="003D6376" w:rsidP="002B71C0">
      <w:pPr>
        <w:spacing w:line="240" w:lineRule="auto"/>
        <w:jc w:val="both"/>
        <w:rPr>
          <w:b/>
          <w:lang w:eastAsia="en-GB"/>
        </w:rPr>
      </w:pPr>
      <w:r w:rsidRPr="002B71C0">
        <w:rPr>
          <w:b/>
          <w:lang w:eastAsia="en-GB"/>
        </w:rPr>
        <w:lastRenderedPageBreak/>
        <w:t>Table A2: Association between age and test offer, acceptance and coverage in sexual health clinics in England, by sexual orientation, 2009 to 2014 (Spearman’s Rho calculations)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95"/>
        <w:gridCol w:w="695"/>
        <w:gridCol w:w="695"/>
        <w:gridCol w:w="695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3D6376" w:rsidRPr="003D6376" w14:paraId="782A2CB7" w14:textId="77777777" w:rsidTr="00326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525E1F" w14:textId="77777777" w:rsidR="003D6376" w:rsidRPr="003D6376" w:rsidRDefault="003D6376" w:rsidP="003D6376">
            <w:pPr>
              <w:spacing w:before="120" w:after="120" w:line="360" w:lineRule="auto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12"/>
          </w:tcPr>
          <w:p w14:paraId="32F18FE6" w14:textId="77777777" w:rsidR="003D6376" w:rsidRPr="003D6376" w:rsidRDefault="003D6376" w:rsidP="003D6376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 w:val="0"/>
                <w:sz w:val="16"/>
                <w:szCs w:val="16"/>
                <w:u w:val="single"/>
              </w:rPr>
            </w:pPr>
            <w:r w:rsidRPr="003D6376">
              <w:rPr>
                <w:rFonts w:eastAsia="Calibri" w:cs="Times New Roman"/>
                <w:sz w:val="16"/>
                <w:szCs w:val="16"/>
                <w:u w:val="single"/>
              </w:rPr>
              <w:t>Sexual orientation</w:t>
            </w:r>
          </w:p>
        </w:tc>
      </w:tr>
      <w:tr w:rsidR="003D6376" w:rsidRPr="003D6376" w14:paraId="63A34409" w14:textId="77777777" w:rsidTr="0032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extDirection w:val="btLr"/>
          </w:tcPr>
          <w:p w14:paraId="0502513C" w14:textId="77777777" w:rsidR="003D6376" w:rsidRPr="003D6376" w:rsidRDefault="003D6376" w:rsidP="003D6376">
            <w:pPr>
              <w:spacing w:before="120" w:after="120" w:line="360" w:lineRule="auto"/>
              <w:ind w:left="113" w:right="113"/>
              <w:jc w:val="center"/>
              <w:rPr>
                <w:rFonts w:eastAsia="Calibri" w:cs="Times New Roman"/>
                <w:b w:val="0"/>
                <w:sz w:val="16"/>
                <w:szCs w:val="16"/>
                <w:u w:val="single"/>
              </w:rPr>
            </w:pPr>
            <w:r w:rsidRPr="003D6376">
              <w:rPr>
                <w:rFonts w:eastAsia="Calibri" w:cs="Times New Roman"/>
                <w:sz w:val="16"/>
                <w:szCs w:val="16"/>
                <w:u w:val="single"/>
              </w:rPr>
              <w:t>Year</w:t>
            </w:r>
          </w:p>
        </w:tc>
        <w:tc>
          <w:tcPr>
            <w:tcW w:w="0" w:type="auto"/>
            <w:gridSpan w:val="3"/>
          </w:tcPr>
          <w:p w14:paraId="44F31BE0" w14:textId="77777777" w:rsidR="003D6376" w:rsidRPr="003D6376" w:rsidRDefault="003D6376" w:rsidP="003D6376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Heterosexual males</w:t>
            </w:r>
          </w:p>
        </w:tc>
        <w:tc>
          <w:tcPr>
            <w:tcW w:w="0" w:type="auto"/>
            <w:gridSpan w:val="3"/>
          </w:tcPr>
          <w:p w14:paraId="3D81393E" w14:textId="77777777" w:rsidR="003D6376" w:rsidRPr="003D6376" w:rsidRDefault="003D6376" w:rsidP="003D6376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MSM</w:t>
            </w:r>
          </w:p>
        </w:tc>
        <w:tc>
          <w:tcPr>
            <w:tcW w:w="0" w:type="auto"/>
            <w:gridSpan w:val="3"/>
          </w:tcPr>
          <w:p w14:paraId="217DC356" w14:textId="77777777" w:rsidR="003D6376" w:rsidRPr="003D6376" w:rsidRDefault="003D6376" w:rsidP="003D6376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Heterosexual females</w:t>
            </w:r>
          </w:p>
        </w:tc>
        <w:tc>
          <w:tcPr>
            <w:tcW w:w="0" w:type="auto"/>
            <w:gridSpan w:val="3"/>
          </w:tcPr>
          <w:p w14:paraId="70BB7C7A" w14:textId="77777777" w:rsidR="003D6376" w:rsidRPr="003D6376" w:rsidRDefault="003D6376" w:rsidP="003D6376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All groups (including WSW)</w:t>
            </w:r>
          </w:p>
        </w:tc>
      </w:tr>
      <w:tr w:rsidR="003D6376" w:rsidRPr="003D6376" w14:paraId="3B6D3B6B" w14:textId="77777777" w:rsidTr="00326B25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97606E2" w14:textId="77777777" w:rsidR="003D6376" w:rsidRPr="003D6376" w:rsidRDefault="003D6376" w:rsidP="003D6376">
            <w:pPr>
              <w:spacing w:before="120" w:after="120" w:line="360" w:lineRule="auto"/>
              <w:jc w:val="center"/>
              <w:rPr>
                <w:rFonts w:eastAsia="Calibri" w:cs="Times New Roman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extDirection w:val="btLr"/>
          </w:tcPr>
          <w:p w14:paraId="0FF2B803" w14:textId="77777777" w:rsidR="003D6376" w:rsidRPr="003D6376" w:rsidRDefault="003D6376" w:rsidP="003D6376">
            <w:pPr>
              <w:spacing w:before="120" w:after="120" w:line="36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Offered</w:t>
            </w:r>
          </w:p>
        </w:tc>
        <w:tc>
          <w:tcPr>
            <w:tcW w:w="0" w:type="auto"/>
            <w:textDirection w:val="btLr"/>
          </w:tcPr>
          <w:p w14:paraId="6D8A0F7F" w14:textId="77777777" w:rsidR="003D6376" w:rsidRPr="003D6376" w:rsidRDefault="003D6376" w:rsidP="003D6376">
            <w:pPr>
              <w:spacing w:before="120" w:after="120" w:line="36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Accepted</w:t>
            </w:r>
          </w:p>
        </w:tc>
        <w:tc>
          <w:tcPr>
            <w:tcW w:w="0" w:type="auto"/>
            <w:textDirection w:val="btLr"/>
          </w:tcPr>
          <w:p w14:paraId="6481751E" w14:textId="77777777" w:rsidR="003D6376" w:rsidRPr="003D6376" w:rsidRDefault="003D6376" w:rsidP="003D6376">
            <w:pPr>
              <w:spacing w:before="120" w:after="120" w:line="36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Coverage</w:t>
            </w:r>
          </w:p>
        </w:tc>
        <w:tc>
          <w:tcPr>
            <w:tcW w:w="0" w:type="auto"/>
            <w:textDirection w:val="btLr"/>
          </w:tcPr>
          <w:p w14:paraId="5576F503" w14:textId="77777777" w:rsidR="003D6376" w:rsidRPr="003D6376" w:rsidRDefault="003D6376" w:rsidP="003D6376">
            <w:pPr>
              <w:spacing w:before="120" w:after="120" w:line="36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Offered</w:t>
            </w:r>
          </w:p>
        </w:tc>
        <w:tc>
          <w:tcPr>
            <w:tcW w:w="0" w:type="auto"/>
            <w:textDirection w:val="btLr"/>
          </w:tcPr>
          <w:p w14:paraId="4FA24A42" w14:textId="77777777" w:rsidR="003D6376" w:rsidRPr="003D6376" w:rsidRDefault="003D6376" w:rsidP="003D6376">
            <w:pPr>
              <w:spacing w:before="120" w:after="120" w:line="36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Accepted</w:t>
            </w:r>
          </w:p>
        </w:tc>
        <w:tc>
          <w:tcPr>
            <w:tcW w:w="0" w:type="auto"/>
            <w:textDirection w:val="btLr"/>
          </w:tcPr>
          <w:p w14:paraId="20079B79" w14:textId="77777777" w:rsidR="003D6376" w:rsidRPr="003D6376" w:rsidRDefault="003D6376" w:rsidP="003D6376">
            <w:pPr>
              <w:spacing w:before="120" w:after="120" w:line="36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Coverage</w:t>
            </w:r>
          </w:p>
        </w:tc>
        <w:tc>
          <w:tcPr>
            <w:tcW w:w="0" w:type="auto"/>
            <w:textDirection w:val="btLr"/>
          </w:tcPr>
          <w:p w14:paraId="5EE42E19" w14:textId="77777777" w:rsidR="003D6376" w:rsidRPr="003D6376" w:rsidRDefault="003D6376" w:rsidP="003D6376">
            <w:pPr>
              <w:spacing w:before="120" w:after="120" w:line="36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Offered</w:t>
            </w:r>
          </w:p>
        </w:tc>
        <w:tc>
          <w:tcPr>
            <w:tcW w:w="0" w:type="auto"/>
            <w:textDirection w:val="btLr"/>
          </w:tcPr>
          <w:p w14:paraId="72C9574F" w14:textId="77777777" w:rsidR="003D6376" w:rsidRPr="003D6376" w:rsidRDefault="003D6376" w:rsidP="003D6376">
            <w:pPr>
              <w:spacing w:before="120" w:after="120" w:line="36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Accepted</w:t>
            </w:r>
          </w:p>
        </w:tc>
        <w:tc>
          <w:tcPr>
            <w:tcW w:w="0" w:type="auto"/>
            <w:textDirection w:val="btLr"/>
          </w:tcPr>
          <w:p w14:paraId="312776EC" w14:textId="77777777" w:rsidR="003D6376" w:rsidRPr="003D6376" w:rsidRDefault="003D6376" w:rsidP="003D6376">
            <w:pPr>
              <w:spacing w:before="120" w:after="120" w:line="36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Coverage</w:t>
            </w:r>
          </w:p>
        </w:tc>
        <w:tc>
          <w:tcPr>
            <w:tcW w:w="0" w:type="auto"/>
            <w:textDirection w:val="btLr"/>
          </w:tcPr>
          <w:p w14:paraId="520A1413" w14:textId="77777777" w:rsidR="003D6376" w:rsidRPr="003D6376" w:rsidRDefault="003D6376" w:rsidP="003D6376">
            <w:pPr>
              <w:spacing w:before="120" w:after="120" w:line="36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Offered</w:t>
            </w:r>
          </w:p>
        </w:tc>
        <w:tc>
          <w:tcPr>
            <w:tcW w:w="0" w:type="auto"/>
            <w:textDirection w:val="btLr"/>
          </w:tcPr>
          <w:p w14:paraId="67B0FCA9" w14:textId="77777777" w:rsidR="003D6376" w:rsidRPr="003D6376" w:rsidRDefault="003D6376" w:rsidP="003D6376">
            <w:pPr>
              <w:spacing w:before="120" w:after="120" w:line="36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Accepted</w:t>
            </w:r>
          </w:p>
        </w:tc>
        <w:tc>
          <w:tcPr>
            <w:tcW w:w="0" w:type="auto"/>
            <w:textDirection w:val="btLr"/>
          </w:tcPr>
          <w:p w14:paraId="0BD9BE7B" w14:textId="77777777" w:rsidR="003D6376" w:rsidRPr="003D6376" w:rsidRDefault="003D6376" w:rsidP="003D6376">
            <w:pPr>
              <w:spacing w:before="120" w:after="120" w:line="360" w:lineRule="auto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Coverage</w:t>
            </w:r>
          </w:p>
        </w:tc>
      </w:tr>
      <w:tr w:rsidR="003D6376" w:rsidRPr="003D6376" w14:paraId="378227AA" w14:textId="77777777" w:rsidTr="0032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extDirection w:val="btLr"/>
          </w:tcPr>
          <w:p w14:paraId="688D3D54" w14:textId="77777777" w:rsidR="003D6376" w:rsidRPr="003D6376" w:rsidRDefault="003D6376" w:rsidP="003D6376">
            <w:pPr>
              <w:ind w:left="113" w:right="113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Times New Roman"/>
                <w:sz w:val="16"/>
                <w:szCs w:val="16"/>
              </w:rPr>
              <w:t>2009</w:t>
            </w:r>
          </w:p>
        </w:tc>
        <w:tc>
          <w:tcPr>
            <w:tcW w:w="0" w:type="auto"/>
          </w:tcPr>
          <w:p w14:paraId="0D76A7F8" w14:textId="77777777" w:rsidR="003D6376" w:rsidRPr="003D6376" w:rsidRDefault="003D6376" w:rsidP="003D63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-0.988</w:t>
            </w:r>
          </w:p>
          <w:p w14:paraId="1C169084" w14:textId="77777777" w:rsidR="003D6376" w:rsidRPr="003D6376" w:rsidRDefault="003D6376" w:rsidP="003D63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28B2CD01" w14:textId="77777777" w:rsidR="003D6376" w:rsidRPr="003D6376" w:rsidRDefault="003D6376" w:rsidP="003D63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-0.545</w:t>
            </w:r>
          </w:p>
        </w:tc>
        <w:tc>
          <w:tcPr>
            <w:tcW w:w="0" w:type="auto"/>
          </w:tcPr>
          <w:p w14:paraId="6E6F69EA" w14:textId="77777777" w:rsidR="003D6376" w:rsidRPr="003D6376" w:rsidRDefault="003D6376" w:rsidP="003D63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-0.951 ***</w:t>
            </w:r>
          </w:p>
        </w:tc>
        <w:tc>
          <w:tcPr>
            <w:tcW w:w="0" w:type="auto"/>
          </w:tcPr>
          <w:p w14:paraId="433F2BF2" w14:textId="77777777" w:rsidR="003D6376" w:rsidRPr="003D6376" w:rsidRDefault="003D6376" w:rsidP="003D63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-0.797</w:t>
            </w:r>
          </w:p>
          <w:p w14:paraId="6985B928" w14:textId="77777777" w:rsidR="003D6376" w:rsidRPr="003D6376" w:rsidRDefault="003D6376" w:rsidP="003D63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4A1D0FFE" w14:textId="77777777" w:rsidR="003D6376" w:rsidRPr="003D6376" w:rsidRDefault="003D6376" w:rsidP="003D63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-0.600</w:t>
            </w:r>
          </w:p>
          <w:p w14:paraId="57FB62A8" w14:textId="77777777" w:rsidR="003D6376" w:rsidRPr="003D6376" w:rsidRDefault="003D6376" w:rsidP="003D63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14:paraId="6204A9A3" w14:textId="77777777" w:rsidR="003D6376" w:rsidRPr="003D6376" w:rsidRDefault="003D6376" w:rsidP="003D63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-0.734 **</w:t>
            </w:r>
          </w:p>
        </w:tc>
        <w:tc>
          <w:tcPr>
            <w:tcW w:w="0" w:type="auto"/>
          </w:tcPr>
          <w:p w14:paraId="67ECAD8D" w14:textId="77777777" w:rsidR="003D6376" w:rsidRPr="003D6376" w:rsidRDefault="003D6376" w:rsidP="003D63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-0.958 ***</w:t>
            </w:r>
          </w:p>
        </w:tc>
        <w:tc>
          <w:tcPr>
            <w:tcW w:w="0" w:type="auto"/>
          </w:tcPr>
          <w:p w14:paraId="7DCAE42B" w14:textId="77777777" w:rsidR="003D6376" w:rsidRPr="003D6376" w:rsidRDefault="003D6376" w:rsidP="003D63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-0.611</w:t>
            </w:r>
          </w:p>
          <w:p w14:paraId="6BA03FAD" w14:textId="77777777" w:rsidR="003D6376" w:rsidRPr="003D6376" w:rsidRDefault="003D6376" w:rsidP="003D63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14:paraId="7DB7CC00" w14:textId="77777777" w:rsidR="003D6376" w:rsidRPr="003D6376" w:rsidRDefault="003D6376" w:rsidP="003D63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-0.825 ***</w:t>
            </w:r>
          </w:p>
        </w:tc>
        <w:tc>
          <w:tcPr>
            <w:tcW w:w="0" w:type="auto"/>
          </w:tcPr>
          <w:p w14:paraId="0F1A1B75" w14:textId="77777777" w:rsidR="003D6376" w:rsidRPr="003D6376" w:rsidRDefault="003D6376" w:rsidP="003D63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-0.958</w:t>
            </w:r>
          </w:p>
          <w:p w14:paraId="779C09ED" w14:textId="77777777" w:rsidR="003D6376" w:rsidRPr="003D6376" w:rsidRDefault="003D6376" w:rsidP="003D63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3835D2AB" w14:textId="77777777" w:rsidR="003D6376" w:rsidRPr="003D6376" w:rsidRDefault="003D6376" w:rsidP="003D63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-0.364</w:t>
            </w:r>
          </w:p>
        </w:tc>
        <w:tc>
          <w:tcPr>
            <w:tcW w:w="0" w:type="auto"/>
          </w:tcPr>
          <w:p w14:paraId="03DFB07C" w14:textId="77777777" w:rsidR="003D6376" w:rsidRPr="003D6376" w:rsidRDefault="003D6376" w:rsidP="003D63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-0.846 ***</w:t>
            </w:r>
          </w:p>
        </w:tc>
      </w:tr>
      <w:tr w:rsidR="003D6376" w:rsidRPr="003D6376" w14:paraId="668D50E6" w14:textId="77777777" w:rsidTr="00326B25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extDirection w:val="btLr"/>
          </w:tcPr>
          <w:p w14:paraId="17387B74" w14:textId="77777777" w:rsidR="003D6376" w:rsidRPr="003D6376" w:rsidRDefault="003D6376" w:rsidP="003D6376">
            <w:pPr>
              <w:ind w:left="113" w:right="113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Times New Roman"/>
                <w:sz w:val="16"/>
                <w:szCs w:val="16"/>
              </w:rPr>
              <w:t>2010</w:t>
            </w:r>
          </w:p>
        </w:tc>
        <w:tc>
          <w:tcPr>
            <w:tcW w:w="0" w:type="auto"/>
          </w:tcPr>
          <w:p w14:paraId="6CE4CAAF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-0.979</w:t>
            </w:r>
          </w:p>
          <w:p w14:paraId="20408899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6C51425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-0.434</w:t>
            </w:r>
          </w:p>
        </w:tc>
        <w:tc>
          <w:tcPr>
            <w:tcW w:w="0" w:type="auto"/>
          </w:tcPr>
          <w:p w14:paraId="31A2C2FB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-0.923 ***</w:t>
            </w:r>
          </w:p>
        </w:tc>
        <w:tc>
          <w:tcPr>
            <w:tcW w:w="0" w:type="auto"/>
          </w:tcPr>
          <w:p w14:paraId="4C1EF478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-0.923</w:t>
            </w:r>
          </w:p>
          <w:p w14:paraId="5A957EE7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34323F8E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-0.601</w:t>
            </w:r>
          </w:p>
          <w:p w14:paraId="06BD0A0C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14:paraId="1D373193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-0.762 **</w:t>
            </w:r>
          </w:p>
        </w:tc>
        <w:tc>
          <w:tcPr>
            <w:tcW w:w="0" w:type="auto"/>
          </w:tcPr>
          <w:p w14:paraId="69758541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-0.951</w:t>
            </w:r>
          </w:p>
          <w:p w14:paraId="5C85F8EF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1AABDF5D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-0.483</w:t>
            </w:r>
          </w:p>
        </w:tc>
        <w:tc>
          <w:tcPr>
            <w:tcW w:w="0" w:type="auto"/>
          </w:tcPr>
          <w:p w14:paraId="4EA4B3E6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-0.792 **</w:t>
            </w:r>
          </w:p>
        </w:tc>
        <w:tc>
          <w:tcPr>
            <w:tcW w:w="0" w:type="auto"/>
          </w:tcPr>
          <w:p w14:paraId="1F96527A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-0.958</w:t>
            </w:r>
          </w:p>
          <w:p w14:paraId="64E6D694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06C2D7D1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3D6376">
              <w:rPr>
                <w:rFonts w:eastAsia="Calibri" w:cs="Times New Roman"/>
                <w:color w:val="000000"/>
                <w:sz w:val="16"/>
                <w:szCs w:val="16"/>
              </w:rPr>
              <w:t>-0.070</w:t>
            </w:r>
          </w:p>
          <w:p w14:paraId="7BDE1D8D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320A602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-0.792 **</w:t>
            </w:r>
          </w:p>
        </w:tc>
      </w:tr>
      <w:tr w:rsidR="003D6376" w:rsidRPr="003D6376" w14:paraId="327C6AA8" w14:textId="77777777" w:rsidTr="0032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extDirection w:val="btLr"/>
          </w:tcPr>
          <w:p w14:paraId="56656DE8" w14:textId="77777777" w:rsidR="003D6376" w:rsidRPr="003D6376" w:rsidRDefault="003D6376" w:rsidP="003D6376">
            <w:pPr>
              <w:ind w:left="113" w:right="113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Times New Roman"/>
                <w:sz w:val="16"/>
                <w:szCs w:val="16"/>
              </w:rPr>
              <w:t>2011</w:t>
            </w:r>
          </w:p>
        </w:tc>
        <w:tc>
          <w:tcPr>
            <w:tcW w:w="0" w:type="auto"/>
          </w:tcPr>
          <w:p w14:paraId="0C363BC5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-0.979</w:t>
            </w:r>
          </w:p>
          <w:p w14:paraId="179FA9EB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3465C6F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-0.441</w:t>
            </w:r>
          </w:p>
        </w:tc>
        <w:tc>
          <w:tcPr>
            <w:tcW w:w="0" w:type="auto"/>
          </w:tcPr>
          <w:p w14:paraId="1D54F3C8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-0.930 ***</w:t>
            </w:r>
          </w:p>
        </w:tc>
        <w:tc>
          <w:tcPr>
            <w:tcW w:w="0" w:type="auto"/>
          </w:tcPr>
          <w:p w14:paraId="5F18F0E2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-0.944</w:t>
            </w:r>
          </w:p>
          <w:p w14:paraId="5ADDF4E7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100923DA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-0.692</w:t>
            </w:r>
          </w:p>
          <w:p w14:paraId="49B1252E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14:paraId="2BEC3E63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-0.795 **</w:t>
            </w:r>
          </w:p>
        </w:tc>
        <w:tc>
          <w:tcPr>
            <w:tcW w:w="0" w:type="auto"/>
          </w:tcPr>
          <w:p w14:paraId="21222C4A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-0.958</w:t>
            </w:r>
          </w:p>
          <w:p w14:paraId="3709E1EF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112D5981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-0.483</w:t>
            </w:r>
          </w:p>
        </w:tc>
        <w:tc>
          <w:tcPr>
            <w:tcW w:w="0" w:type="auto"/>
          </w:tcPr>
          <w:p w14:paraId="13CF6EE0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</w:t>
            </w:r>
            <w:r w:rsidRPr="003D6376">
              <w:rPr>
                <w:rFonts w:eastAsia="Calibri" w:cs="Times New Roman"/>
                <w:color w:val="000000"/>
                <w:sz w:val="16"/>
                <w:szCs w:val="16"/>
              </w:rPr>
              <w:t>0.790 **</w:t>
            </w:r>
          </w:p>
          <w:p w14:paraId="17DD4605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ED3DB9A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-0.958 ***</w:t>
            </w:r>
          </w:p>
        </w:tc>
        <w:tc>
          <w:tcPr>
            <w:tcW w:w="0" w:type="auto"/>
          </w:tcPr>
          <w:p w14:paraId="409C55BF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-0.385</w:t>
            </w:r>
          </w:p>
        </w:tc>
        <w:tc>
          <w:tcPr>
            <w:tcW w:w="0" w:type="auto"/>
          </w:tcPr>
          <w:p w14:paraId="48926012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-0.741 **</w:t>
            </w:r>
          </w:p>
        </w:tc>
      </w:tr>
      <w:tr w:rsidR="003D6376" w:rsidRPr="003D6376" w14:paraId="20FE2B11" w14:textId="77777777" w:rsidTr="00326B25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extDirection w:val="btLr"/>
          </w:tcPr>
          <w:p w14:paraId="6A1479E2" w14:textId="77777777" w:rsidR="003D6376" w:rsidRPr="003D6376" w:rsidRDefault="003D6376" w:rsidP="003D6376">
            <w:pPr>
              <w:ind w:left="113" w:right="113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Times New Roman"/>
                <w:sz w:val="16"/>
                <w:szCs w:val="16"/>
              </w:rPr>
              <w:t>2012</w:t>
            </w:r>
          </w:p>
        </w:tc>
        <w:tc>
          <w:tcPr>
            <w:tcW w:w="0" w:type="auto"/>
          </w:tcPr>
          <w:p w14:paraId="2E94BE8D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-0.958</w:t>
            </w:r>
          </w:p>
          <w:p w14:paraId="1B5EECD5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23B07768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-0.505</w:t>
            </w:r>
          </w:p>
        </w:tc>
        <w:tc>
          <w:tcPr>
            <w:tcW w:w="0" w:type="auto"/>
          </w:tcPr>
          <w:p w14:paraId="43E183F5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-0.888 **</w:t>
            </w:r>
          </w:p>
        </w:tc>
        <w:tc>
          <w:tcPr>
            <w:tcW w:w="0" w:type="auto"/>
          </w:tcPr>
          <w:p w14:paraId="3D902A2B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-0.932</w:t>
            </w:r>
          </w:p>
          <w:p w14:paraId="5EAE7721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61D2013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-0.954 ***</w:t>
            </w:r>
          </w:p>
        </w:tc>
        <w:tc>
          <w:tcPr>
            <w:tcW w:w="0" w:type="auto"/>
          </w:tcPr>
          <w:p w14:paraId="0664791C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- 0.902 ***</w:t>
            </w:r>
          </w:p>
        </w:tc>
        <w:tc>
          <w:tcPr>
            <w:tcW w:w="0" w:type="auto"/>
          </w:tcPr>
          <w:p w14:paraId="5786D27B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-0.956</w:t>
            </w:r>
          </w:p>
          <w:p w14:paraId="6A459212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0A01B122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-0.536</w:t>
            </w:r>
          </w:p>
        </w:tc>
        <w:tc>
          <w:tcPr>
            <w:tcW w:w="0" w:type="auto"/>
          </w:tcPr>
          <w:p w14:paraId="7DF50ABD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-0.797 **</w:t>
            </w:r>
          </w:p>
        </w:tc>
        <w:tc>
          <w:tcPr>
            <w:tcW w:w="0" w:type="auto"/>
          </w:tcPr>
          <w:p w14:paraId="3CA9E700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</w:t>
            </w:r>
            <w:r w:rsidRPr="003D6376">
              <w:rPr>
                <w:rFonts w:eastAsia="Calibri" w:cs="Times New Roman"/>
                <w:color w:val="000000"/>
                <w:sz w:val="16"/>
                <w:szCs w:val="16"/>
              </w:rPr>
              <w:t>0.930</w:t>
            </w:r>
          </w:p>
          <w:p w14:paraId="5D0FCC08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4213315D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</w:t>
            </w:r>
            <w:r w:rsidRPr="003D6376">
              <w:rPr>
                <w:rFonts w:eastAsia="Calibri" w:cs="Times New Roman"/>
                <w:color w:val="000000"/>
                <w:sz w:val="16"/>
                <w:szCs w:val="16"/>
              </w:rPr>
              <w:t>0.088</w:t>
            </w:r>
          </w:p>
          <w:p w14:paraId="75598A2F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7171F45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</w:t>
            </w:r>
            <w:r w:rsidRPr="003D6376">
              <w:rPr>
                <w:rFonts w:eastAsia="Calibri" w:cs="Times New Roman"/>
                <w:color w:val="000000"/>
                <w:sz w:val="16"/>
                <w:szCs w:val="16"/>
              </w:rPr>
              <w:t>0.736</w:t>
            </w:r>
          </w:p>
          <w:p w14:paraId="1D1746A7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b/>
                <w:sz w:val="16"/>
                <w:szCs w:val="16"/>
              </w:rPr>
              <w:t>**</w:t>
            </w:r>
          </w:p>
        </w:tc>
      </w:tr>
      <w:tr w:rsidR="003D6376" w:rsidRPr="003D6376" w14:paraId="459C55B1" w14:textId="77777777" w:rsidTr="0032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extDirection w:val="btLr"/>
          </w:tcPr>
          <w:p w14:paraId="51C70012" w14:textId="77777777" w:rsidR="003D6376" w:rsidRPr="003D6376" w:rsidRDefault="003D6376" w:rsidP="003D6376">
            <w:pPr>
              <w:ind w:left="113" w:right="113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Times New Roman"/>
                <w:sz w:val="16"/>
                <w:szCs w:val="16"/>
              </w:rPr>
              <w:t>2013</w:t>
            </w:r>
          </w:p>
        </w:tc>
        <w:tc>
          <w:tcPr>
            <w:tcW w:w="0" w:type="auto"/>
          </w:tcPr>
          <w:p w14:paraId="5A5A84A9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-0.958</w:t>
            </w:r>
          </w:p>
          <w:p w14:paraId="5DA0243B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39AC74B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-0.483</w:t>
            </w:r>
          </w:p>
        </w:tc>
        <w:tc>
          <w:tcPr>
            <w:tcW w:w="0" w:type="auto"/>
          </w:tcPr>
          <w:p w14:paraId="43DC7C9C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-0.797</w:t>
            </w:r>
          </w:p>
          <w:p w14:paraId="7CA549E1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14:paraId="6C103B71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-0.863</w:t>
            </w:r>
          </w:p>
          <w:p w14:paraId="45C53DE2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3AE3ED3B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-0.716 **</w:t>
            </w:r>
          </w:p>
        </w:tc>
        <w:tc>
          <w:tcPr>
            <w:tcW w:w="0" w:type="auto"/>
          </w:tcPr>
          <w:p w14:paraId="5510BA03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-0.858 ***</w:t>
            </w:r>
          </w:p>
        </w:tc>
        <w:tc>
          <w:tcPr>
            <w:tcW w:w="0" w:type="auto"/>
          </w:tcPr>
          <w:p w14:paraId="7DBCED29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-0.958</w:t>
            </w:r>
          </w:p>
          <w:p w14:paraId="53E3498F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5189E2F7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-0.406</w:t>
            </w:r>
          </w:p>
        </w:tc>
        <w:tc>
          <w:tcPr>
            <w:tcW w:w="0" w:type="auto"/>
          </w:tcPr>
          <w:p w14:paraId="31D50CC6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-0.734 **</w:t>
            </w:r>
          </w:p>
        </w:tc>
        <w:tc>
          <w:tcPr>
            <w:tcW w:w="0" w:type="auto"/>
          </w:tcPr>
          <w:p w14:paraId="5557E91C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</w:t>
            </w:r>
            <w:r w:rsidRPr="003D6376">
              <w:rPr>
                <w:rFonts w:eastAsia="Calibri" w:cs="Times New Roman"/>
                <w:color w:val="000000"/>
                <w:sz w:val="16"/>
                <w:szCs w:val="16"/>
              </w:rPr>
              <w:t>0.930 ***</w:t>
            </w:r>
          </w:p>
        </w:tc>
        <w:tc>
          <w:tcPr>
            <w:tcW w:w="0" w:type="auto"/>
          </w:tcPr>
          <w:p w14:paraId="2896C791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-0.141</w:t>
            </w:r>
          </w:p>
        </w:tc>
        <w:tc>
          <w:tcPr>
            <w:tcW w:w="0" w:type="auto"/>
          </w:tcPr>
          <w:p w14:paraId="3B72CAD6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</w:t>
            </w:r>
            <w:r w:rsidRPr="003D6376">
              <w:rPr>
                <w:rFonts w:eastAsia="Calibri" w:cs="Times New Roman"/>
                <w:color w:val="000000"/>
                <w:sz w:val="16"/>
                <w:szCs w:val="16"/>
              </w:rPr>
              <w:t>0.591</w:t>
            </w:r>
          </w:p>
          <w:p w14:paraId="3DDC4052" w14:textId="77777777" w:rsidR="003D6376" w:rsidRPr="003D6376" w:rsidRDefault="003D6376" w:rsidP="003D6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3D6376" w:rsidRPr="003D6376" w14:paraId="1D73BC33" w14:textId="77777777" w:rsidTr="00326B25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extDirection w:val="btLr"/>
          </w:tcPr>
          <w:p w14:paraId="19904138" w14:textId="77777777" w:rsidR="003D6376" w:rsidRPr="003D6376" w:rsidRDefault="003D6376" w:rsidP="003D6376">
            <w:pPr>
              <w:ind w:left="113" w:right="113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Times New Roman"/>
                <w:sz w:val="16"/>
                <w:szCs w:val="16"/>
              </w:rPr>
              <w:t>2014</w:t>
            </w:r>
          </w:p>
        </w:tc>
        <w:tc>
          <w:tcPr>
            <w:tcW w:w="0" w:type="auto"/>
          </w:tcPr>
          <w:p w14:paraId="4E22B39F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-0.923</w:t>
            </w:r>
          </w:p>
          <w:p w14:paraId="2451B008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6CDAF181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-0.438</w:t>
            </w:r>
          </w:p>
        </w:tc>
        <w:tc>
          <w:tcPr>
            <w:tcW w:w="0" w:type="auto"/>
          </w:tcPr>
          <w:p w14:paraId="266FD076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Times New Roman"/>
                <w:sz w:val="16"/>
                <w:szCs w:val="16"/>
              </w:rPr>
              <w:t>-0.783</w:t>
            </w:r>
          </w:p>
          <w:p w14:paraId="2A9CF63E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Times New Roman"/>
                <w:sz w:val="16"/>
                <w:szCs w:val="16"/>
              </w:rPr>
              <w:t>**</w:t>
            </w:r>
          </w:p>
        </w:tc>
        <w:tc>
          <w:tcPr>
            <w:tcW w:w="0" w:type="auto"/>
          </w:tcPr>
          <w:p w14:paraId="629F64EA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-0.897</w:t>
            </w:r>
          </w:p>
          <w:p w14:paraId="17EF4E49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529B01DD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-0.697</w:t>
            </w:r>
          </w:p>
          <w:p w14:paraId="1FA34FBB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</w:t>
            </w:r>
          </w:p>
        </w:tc>
        <w:tc>
          <w:tcPr>
            <w:tcW w:w="0" w:type="auto"/>
          </w:tcPr>
          <w:p w14:paraId="5736879B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Times New Roman"/>
                <w:sz w:val="16"/>
                <w:szCs w:val="16"/>
              </w:rPr>
              <w:t>-0.881</w:t>
            </w:r>
          </w:p>
          <w:p w14:paraId="61FD3ADF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Times New Roman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4AC856A0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-0.958</w:t>
            </w:r>
          </w:p>
          <w:p w14:paraId="02B01B42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***</w:t>
            </w:r>
          </w:p>
        </w:tc>
        <w:tc>
          <w:tcPr>
            <w:tcW w:w="0" w:type="auto"/>
          </w:tcPr>
          <w:p w14:paraId="3912725E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-0.238</w:t>
            </w:r>
          </w:p>
        </w:tc>
        <w:tc>
          <w:tcPr>
            <w:tcW w:w="0" w:type="auto"/>
          </w:tcPr>
          <w:p w14:paraId="13BA4D41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3D6376">
              <w:rPr>
                <w:rFonts w:eastAsia="Calibri" w:cs="Arial"/>
                <w:sz w:val="16"/>
                <w:szCs w:val="16"/>
              </w:rPr>
              <w:t>-</w:t>
            </w:r>
            <w:r w:rsidRPr="003D6376">
              <w:rPr>
                <w:rFonts w:eastAsia="Calibri" w:cs="Times New Roman"/>
                <w:color w:val="000000"/>
                <w:sz w:val="16"/>
                <w:szCs w:val="16"/>
              </w:rPr>
              <w:t>0.699</w:t>
            </w:r>
          </w:p>
          <w:p w14:paraId="6D327D91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5082467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color w:val="000000"/>
                <w:sz w:val="16"/>
                <w:szCs w:val="16"/>
              </w:rPr>
              <w:t>-</w:t>
            </w:r>
            <w:r w:rsidRPr="003D6376">
              <w:rPr>
                <w:rFonts w:eastAsia="Calibri" w:cs="Times New Roman"/>
                <w:sz w:val="16"/>
                <w:szCs w:val="16"/>
              </w:rPr>
              <w:t>0.797 **</w:t>
            </w:r>
          </w:p>
        </w:tc>
        <w:tc>
          <w:tcPr>
            <w:tcW w:w="0" w:type="auto"/>
          </w:tcPr>
          <w:p w14:paraId="64695FA7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color w:val="000000"/>
                <w:sz w:val="16"/>
                <w:szCs w:val="16"/>
              </w:rPr>
              <w:t>-0.547</w:t>
            </w:r>
          </w:p>
        </w:tc>
        <w:tc>
          <w:tcPr>
            <w:tcW w:w="0" w:type="auto"/>
          </w:tcPr>
          <w:p w14:paraId="39877A83" w14:textId="77777777" w:rsidR="003D6376" w:rsidRPr="003D6376" w:rsidRDefault="003D6376" w:rsidP="003D6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3D6376">
              <w:rPr>
                <w:rFonts w:eastAsia="Calibri" w:cs="Times New Roman"/>
                <w:color w:val="000000"/>
                <w:sz w:val="16"/>
                <w:szCs w:val="16"/>
              </w:rPr>
              <w:t>-0.559</w:t>
            </w:r>
          </w:p>
        </w:tc>
      </w:tr>
      <w:tr w:rsidR="003D6376" w:rsidRPr="003D6376" w14:paraId="4C39EB63" w14:textId="77777777" w:rsidTr="0032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</w:tcPr>
          <w:p w14:paraId="7C07A460" w14:textId="77777777" w:rsidR="003D6376" w:rsidRPr="003D6376" w:rsidRDefault="003D6376" w:rsidP="003D6376">
            <w:pPr>
              <w:spacing w:before="120" w:after="120"/>
              <w:rPr>
                <w:rFonts w:eastAsia="Calibri" w:cs="Times New Roman"/>
                <w:sz w:val="16"/>
                <w:szCs w:val="16"/>
              </w:rPr>
            </w:pPr>
            <w:r w:rsidRPr="003D6376">
              <w:rPr>
                <w:rFonts w:eastAsia="Calibri" w:cs="Times New Roman"/>
                <w:sz w:val="16"/>
                <w:szCs w:val="16"/>
              </w:rPr>
              <w:t>* p &lt;0.05; ** p &lt;0.01; *** p &lt;0.001</w:t>
            </w:r>
            <w:r w:rsidRPr="003D6376">
              <w:rPr>
                <w:rFonts w:eastAsia="Calibri" w:cs="Times New Roman"/>
                <w:sz w:val="16"/>
                <w:szCs w:val="16"/>
              </w:rPr>
              <w:tab/>
            </w:r>
          </w:p>
        </w:tc>
      </w:tr>
    </w:tbl>
    <w:p w14:paraId="6508202F" w14:textId="77777777" w:rsidR="003D6376" w:rsidRPr="003D6376" w:rsidRDefault="003D6376" w:rsidP="003D6376">
      <w:pPr>
        <w:keepNext/>
        <w:keepLines/>
        <w:spacing w:before="40" w:after="0" w:line="360" w:lineRule="auto"/>
        <w:outlineLvl w:val="1"/>
        <w:rPr>
          <w:rFonts w:eastAsia="+mn-ea" w:cstheme="majorBidi"/>
          <w:sz w:val="20"/>
          <w:szCs w:val="20"/>
          <w:u w:val="single"/>
          <w:lang w:eastAsia="en-GB"/>
        </w:rPr>
        <w:sectPr w:rsidR="003D6376" w:rsidRPr="003D6376" w:rsidSect="00326B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C7A882" w14:textId="77777777" w:rsidR="003D6376" w:rsidRPr="002B71C0" w:rsidRDefault="003D6376" w:rsidP="002B71C0">
      <w:pPr>
        <w:keepNext/>
        <w:keepLines/>
        <w:spacing w:before="40" w:after="0" w:line="240" w:lineRule="auto"/>
        <w:outlineLvl w:val="1"/>
        <w:rPr>
          <w:rFonts w:eastAsiaTheme="majorEastAsia" w:cstheme="majorBidi"/>
          <w:b/>
          <w:sz w:val="20"/>
          <w:szCs w:val="20"/>
          <w:lang w:eastAsia="en-GB"/>
        </w:rPr>
      </w:pPr>
      <w:r w:rsidRPr="002B71C0">
        <w:rPr>
          <w:rFonts w:eastAsia="+mn-ea" w:cstheme="majorBidi"/>
          <w:b/>
          <w:sz w:val="20"/>
          <w:szCs w:val="20"/>
          <w:lang w:eastAsia="en-GB"/>
        </w:rPr>
        <w:lastRenderedPageBreak/>
        <w:t xml:space="preserve">Figure A1: </w:t>
      </w:r>
      <w:r w:rsidRPr="002B71C0">
        <w:rPr>
          <w:rFonts w:eastAsiaTheme="majorEastAsia" w:cstheme="majorBidi"/>
          <w:b/>
          <w:sz w:val="20"/>
          <w:szCs w:val="20"/>
          <w:lang w:eastAsia="en-GB"/>
        </w:rPr>
        <w:t>Proportion of eligible sexual health clinic attendees offered a HIV test, by sexual orientation – 2009 to 2014</w:t>
      </w:r>
    </w:p>
    <w:p w14:paraId="1D983941" w14:textId="77777777" w:rsidR="003D6376" w:rsidRPr="003D6376" w:rsidRDefault="003D6376" w:rsidP="003D6376">
      <w:pPr>
        <w:spacing w:before="120" w:after="120" w:line="240" w:lineRule="auto"/>
        <w:rPr>
          <w:rFonts w:ascii="Calibri" w:eastAsia="Calibri" w:hAnsi="Calibri" w:cs="Times New Roman"/>
          <w:i/>
          <w:sz w:val="20"/>
          <w:szCs w:val="20"/>
          <w:u w:val="single"/>
          <w:lang w:eastAsia="en-GB"/>
        </w:rPr>
      </w:pPr>
      <w:r w:rsidRPr="003D6376">
        <w:rPr>
          <w:rFonts w:ascii="Calibri" w:eastAsia="Calibri" w:hAnsi="Calibri" w:cs="Times New Roman"/>
          <w:i/>
          <w:sz w:val="20"/>
          <w:szCs w:val="20"/>
          <w:lang w:eastAsia="en-GB"/>
        </w:rPr>
        <w:t>A1a:</w:t>
      </w:r>
      <w:r w:rsidRPr="003D6376">
        <w:rPr>
          <w:rFonts w:ascii="Calibri" w:eastAsia="Calibri" w:hAnsi="Calibri" w:cs="Times New Roman"/>
          <w:i/>
          <w:sz w:val="20"/>
          <w:szCs w:val="20"/>
          <w:u w:val="single"/>
          <w:lang w:eastAsia="en-GB"/>
        </w:rPr>
        <w:t xml:space="preserve"> All groups</w:t>
      </w:r>
    </w:p>
    <w:p w14:paraId="73D924AA" w14:textId="77777777" w:rsidR="003D6376" w:rsidRPr="003D6376" w:rsidRDefault="003D6376" w:rsidP="003D6376">
      <w:pPr>
        <w:keepNext/>
        <w:spacing w:before="120" w:after="120" w:line="360" w:lineRule="auto"/>
        <w:rPr>
          <w:rFonts w:ascii="Calibri" w:eastAsia="Calibri" w:hAnsi="Calibri" w:cs="Times New Roman"/>
        </w:rPr>
      </w:pPr>
      <w:r w:rsidRPr="003D6376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55E472E9" wp14:editId="38E929E3">
            <wp:extent cx="5534025" cy="3124200"/>
            <wp:effectExtent l="0" t="0" r="9525" b="0"/>
            <wp:docPr id="16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60747B" w14:textId="77777777" w:rsidR="003D6376" w:rsidRPr="003D6376" w:rsidRDefault="003D6376" w:rsidP="003D6376">
      <w:pPr>
        <w:spacing w:before="120" w:after="120" w:line="360" w:lineRule="auto"/>
        <w:rPr>
          <w:rFonts w:ascii="Calibri" w:eastAsia="Calibri" w:hAnsi="Calibri" w:cs="Times New Roman"/>
        </w:rPr>
      </w:pPr>
      <w:r w:rsidRPr="003D6376">
        <w:rPr>
          <w:rFonts w:ascii="Calibri" w:eastAsia="Calibri" w:hAnsi="Calibri" w:cs="Times New Roman"/>
          <w:bCs/>
          <w:i/>
          <w:sz w:val="20"/>
          <w:szCs w:val="20"/>
        </w:rPr>
        <w:t xml:space="preserve">A1b: </w:t>
      </w:r>
      <w:r w:rsidRPr="003D6376">
        <w:rPr>
          <w:rFonts w:ascii="Calibri" w:eastAsia="Calibri" w:hAnsi="Calibri" w:cs="Times New Roman"/>
          <w:i/>
          <w:sz w:val="20"/>
          <w:szCs w:val="20"/>
          <w:u w:val="single"/>
        </w:rPr>
        <w:t>Heterosexual females</w:t>
      </w:r>
      <w:r w:rsidRPr="003D6376">
        <w:rPr>
          <w:rFonts w:ascii="Calibri" w:eastAsia="Calibri" w:hAnsi="Calibri" w:cs="Times New Roman"/>
          <w:i/>
          <w:noProof/>
          <w:lang w:eastAsia="en-GB"/>
        </w:rPr>
        <w:drawing>
          <wp:inline distT="0" distB="0" distL="0" distR="0" wp14:anchorId="38C000BB" wp14:editId="14DD05F9">
            <wp:extent cx="5575935" cy="3105150"/>
            <wp:effectExtent l="0" t="0" r="5715" b="0"/>
            <wp:docPr id="17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B619416" w14:textId="77777777" w:rsidR="003D6376" w:rsidRPr="003D6376" w:rsidRDefault="003D6376" w:rsidP="003D6376">
      <w:pPr>
        <w:rPr>
          <w:rFonts w:ascii="Calibri" w:eastAsia="Calibri" w:hAnsi="Calibri" w:cs="Times New Roman"/>
          <w:b/>
          <w:bCs/>
          <w:sz w:val="18"/>
          <w:szCs w:val="18"/>
        </w:rPr>
      </w:pPr>
      <w:r w:rsidRPr="003D6376">
        <w:rPr>
          <w:rFonts w:ascii="Calibri" w:eastAsia="Calibri" w:hAnsi="Calibri" w:cs="Times New Roman"/>
          <w:b/>
          <w:bCs/>
          <w:sz w:val="18"/>
          <w:szCs w:val="18"/>
        </w:rPr>
        <w:br w:type="page"/>
      </w:r>
    </w:p>
    <w:p w14:paraId="797ADE24" w14:textId="77777777" w:rsidR="003D6376" w:rsidRPr="003D6376" w:rsidRDefault="003D6376" w:rsidP="003D6376">
      <w:pPr>
        <w:spacing w:before="120" w:after="120" w:line="360" w:lineRule="auto"/>
        <w:rPr>
          <w:rFonts w:ascii="Calibri" w:eastAsia="Calibri" w:hAnsi="Calibri" w:cs="Times New Roman"/>
        </w:rPr>
      </w:pPr>
      <w:r w:rsidRPr="003D6376">
        <w:rPr>
          <w:rFonts w:ascii="Calibri" w:eastAsia="Calibri" w:hAnsi="Calibri" w:cs="Times New Roman"/>
          <w:i/>
        </w:rPr>
        <w:lastRenderedPageBreak/>
        <w:t xml:space="preserve">A1c: </w:t>
      </w:r>
      <w:r w:rsidRPr="003D6376">
        <w:rPr>
          <w:rFonts w:ascii="Calibri" w:eastAsia="Calibri" w:hAnsi="Calibri" w:cs="Times New Roman"/>
          <w:i/>
          <w:u w:val="single"/>
        </w:rPr>
        <w:t>Heterosexual males</w:t>
      </w:r>
    </w:p>
    <w:p w14:paraId="79A8F639" w14:textId="77777777" w:rsidR="003D6376" w:rsidRPr="003D6376" w:rsidRDefault="003D6376" w:rsidP="003D6376">
      <w:pPr>
        <w:keepNext/>
        <w:spacing w:before="120" w:after="120" w:line="240" w:lineRule="auto"/>
        <w:rPr>
          <w:rFonts w:ascii="Calibri" w:eastAsia="Calibri" w:hAnsi="Calibri" w:cs="Times New Roman"/>
        </w:rPr>
      </w:pPr>
      <w:r w:rsidRPr="003D6376">
        <w:rPr>
          <w:rFonts w:ascii="Calibri" w:eastAsia="Calibri" w:hAnsi="Calibri" w:cs="Times New Roman"/>
          <w:i/>
          <w:noProof/>
          <w:lang w:eastAsia="en-GB"/>
        </w:rPr>
        <w:drawing>
          <wp:inline distT="0" distB="0" distL="0" distR="0" wp14:anchorId="54F24DBC" wp14:editId="61ABCDF9">
            <wp:extent cx="5579110" cy="3242310"/>
            <wp:effectExtent l="0" t="0" r="2540" b="15240"/>
            <wp:docPr id="18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1FADF51" w14:textId="77777777" w:rsidR="003D6376" w:rsidRPr="003D6376" w:rsidRDefault="003D6376" w:rsidP="003D6376">
      <w:pPr>
        <w:spacing w:before="120" w:after="120" w:line="360" w:lineRule="auto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705614F1" w14:textId="77777777" w:rsidR="003D6376" w:rsidRPr="003D6376" w:rsidRDefault="003D6376" w:rsidP="003D6376">
      <w:pPr>
        <w:spacing w:before="120" w:after="120" w:line="360" w:lineRule="auto"/>
        <w:rPr>
          <w:rFonts w:ascii="Calibri" w:eastAsia="Calibri" w:hAnsi="Calibri" w:cs="Times New Roman"/>
        </w:rPr>
      </w:pPr>
      <w:r w:rsidRPr="003D6376">
        <w:rPr>
          <w:rFonts w:ascii="Calibri" w:eastAsia="Calibri" w:hAnsi="Calibri" w:cs="Times New Roman"/>
          <w:bCs/>
          <w:i/>
          <w:sz w:val="20"/>
          <w:szCs w:val="20"/>
        </w:rPr>
        <w:t xml:space="preserve">A1d: </w:t>
      </w:r>
      <w:r w:rsidRPr="003D6376">
        <w:rPr>
          <w:rFonts w:ascii="Calibri" w:eastAsia="Calibri" w:hAnsi="Calibri" w:cs="Times New Roman"/>
          <w:i/>
          <w:sz w:val="20"/>
          <w:szCs w:val="20"/>
          <w:u w:val="single"/>
        </w:rPr>
        <w:t>MSM</w:t>
      </w:r>
    </w:p>
    <w:p w14:paraId="316E5EAF" w14:textId="77777777" w:rsidR="003D6376" w:rsidRPr="003D6376" w:rsidRDefault="003D6376" w:rsidP="003D6376">
      <w:pPr>
        <w:keepNext/>
        <w:spacing w:before="120" w:after="120" w:line="240" w:lineRule="auto"/>
        <w:rPr>
          <w:rFonts w:ascii="Calibri" w:eastAsia="Calibri" w:hAnsi="Calibri" w:cs="Times New Roman"/>
        </w:rPr>
      </w:pPr>
      <w:r w:rsidRPr="003D6376">
        <w:rPr>
          <w:rFonts w:ascii="Calibri" w:eastAsia="Calibri" w:hAnsi="Calibri" w:cs="Times New Roman"/>
          <w:i/>
          <w:noProof/>
          <w:lang w:eastAsia="en-GB"/>
        </w:rPr>
        <w:drawing>
          <wp:inline distT="0" distB="0" distL="0" distR="0" wp14:anchorId="1AB4F3B4" wp14:editId="03FF7ACC">
            <wp:extent cx="5579110" cy="3242310"/>
            <wp:effectExtent l="0" t="0" r="2540" b="15240"/>
            <wp:docPr id="19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233203C" w14:textId="77777777" w:rsidR="003D6376" w:rsidRPr="003D6376" w:rsidRDefault="003D6376" w:rsidP="003D6376">
      <w:pPr>
        <w:keepNext/>
        <w:keepLines/>
        <w:spacing w:before="200" w:after="240" w:line="240" w:lineRule="auto"/>
        <w:outlineLvl w:val="1"/>
        <w:rPr>
          <w:rFonts w:ascii="Calibri" w:eastAsia="Calibri" w:hAnsi="Calibri" w:cs="Times New Roman"/>
          <w:b/>
          <w:bCs/>
          <w:sz w:val="18"/>
          <w:szCs w:val="18"/>
        </w:rPr>
        <w:sectPr w:rsidR="003D6376" w:rsidRPr="003D6376" w:rsidSect="00326B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894A2" w14:textId="77777777" w:rsidR="003D6376" w:rsidRPr="002B71C0" w:rsidRDefault="003D6376" w:rsidP="002B71C0">
      <w:pPr>
        <w:spacing w:line="240" w:lineRule="auto"/>
        <w:jc w:val="both"/>
        <w:rPr>
          <w:b/>
          <w:sz w:val="20"/>
          <w:szCs w:val="20"/>
          <w:lang w:eastAsia="en-GB"/>
        </w:rPr>
      </w:pPr>
      <w:r w:rsidRPr="002B71C0">
        <w:rPr>
          <w:rFonts w:eastAsiaTheme="majorEastAsia" w:cstheme="majorBidi"/>
          <w:b/>
          <w:sz w:val="20"/>
          <w:szCs w:val="20"/>
          <w:lang w:eastAsia="en-GB"/>
        </w:rPr>
        <w:lastRenderedPageBreak/>
        <w:t xml:space="preserve">Figure A2: </w:t>
      </w:r>
      <w:r w:rsidRPr="002B71C0">
        <w:rPr>
          <w:b/>
          <w:sz w:val="20"/>
          <w:szCs w:val="20"/>
          <w:lang w:eastAsia="en-GB"/>
        </w:rPr>
        <w:t>Proportion of eligible sexual health clinic attendees accepting a HIV test offer, by sexual orientation – 2009 to 2014</w:t>
      </w:r>
    </w:p>
    <w:p w14:paraId="7D1AE7FC" w14:textId="77777777" w:rsidR="003D6376" w:rsidRPr="003D6376" w:rsidRDefault="003D6376" w:rsidP="003D6376">
      <w:pPr>
        <w:spacing w:before="120" w:after="120" w:line="240" w:lineRule="auto"/>
        <w:rPr>
          <w:rFonts w:ascii="Calibri" w:eastAsia="Calibri" w:hAnsi="Calibri" w:cs="Times New Roman"/>
          <w:i/>
          <w:u w:val="single"/>
          <w:lang w:eastAsia="en-GB"/>
        </w:rPr>
      </w:pPr>
      <w:r w:rsidRPr="003D6376">
        <w:rPr>
          <w:rFonts w:ascii="Calibri" w:eastAsia="Calibri" w:hAnsi="Calibri" w:cs="Times New Roman"/>
          <w:i/>
          <w:sz w:val="20"/>
          <w:szCs w:val="20"/>
          <w:lang w:eastAsia="en-GB"/>
        </w:rPr>
        <w:t>A2a:</w:t>
      </w:r>
      <w:r w:rsidRPr="003D6376">
        <w:rPr>
          <w:rFonts w:ascii="Calibri" w:eastAsia="Calibri" w:hAnsi="Calibri" w:cs="Times New Roman"/>
          <w:i/>
          <w:sz w:val="20"/>
          <w:szCs w:val="20"/>
          <w:u w:val="single"/>
          <w:lang w:eastAsia="en-GB"/>
        </w:rPr>
        <w:t xml:space="preserve"> All groups</w:t>
      </w:r>
    </w:p>
    <w:p w14:paraId="0C42A649" w14:textId="77777777" w:rsidR="003D6376" w:rsidRPr="003D6376" w:rsidRDefault="003D6376" w:rsidP="003D6376">
      <w:pPr>
        <w:spacing w:before="120" w:after="120" w:line="240" w:lineRule="auto"/>
        <w:rPr>
          <w:rFonts w:ascii="Calibri" w:eastAsia="Calibri" w:hAnsi="Calibri" w:cs="Times New Roman"/>
          <w:szCs w:val="24"/>
          <w:u w:val="single"/>
        </w:rPr>
      </w:pPr>
      <w:r w:rsidRPr="003D6376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3C7630D5" wp14:editId="106D5980">
            <wp:extent cx="5516861" cy="3166281"/>
            <wp:effectExtent l="0" t="0" r="8255" b="15240"/>
            <wp:docPr id="2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3F1FC2F" w14:textId="77777777" w:rsidR="003D6376" w:rsidRPr="003D6376" w:rsidRDefault="003D6376" w:rsidP="003D6376">
      <w:pPr>
        <w:spacing w:before="120" w:after="120" w:line="360" w:lineRule="auto"/>
        <w:rPr>
          <w:rFonts w:ascii="Calibri" w:eastAsia="Calibri" w:hAnsi="Calibri" w:cs="Times New Roman"/>
          <w:b/>
          <w:bCs/>
          <w:sz w:val="18"/>
          <w:szCs w:val="18"/>
        </w:rPr>
      </w:pPr>
      <w:bookmarkStart w:id="1" w:name="_Ref440870343"/>
    </w:p>
    <w:p w14:paraId="256483B9" w14:textId="77777777" w:rsidR="003D6376" w:rsidRPr="003D6376" w:rsidRDefault="003D6376" w:rsidP="003D6376">
      <w:pPr>
        <w:spacing w:before="120" w:after="120" w:line="360" w:lineRule="auto"/>
        <w:rPr>
          <w:rFonts w:ascii="Calibri" w:eastAsia="Calibri" w:hAnsi="Calibri" w:cs="Times New Roman"/>
        </w:rPr>
      </w:pPr>
      <w:r w:rsidRPr="003D6376">
        <w:rPr>
          <w:rFonts w:ascii="Calibri" w:eastAsia="Calibri" w:hAnsi="Calibri" w:cs="Times New Roman"/>
          <w:bCs/>
          <w:i/>
          <w:sz w:val="20"/>
          <w:szCs w:val="20"/>
        </w:rPr>
        <w:t xml:space="preserve">A2b: </w:t>
      </w:r>
      <w:bookmarkEnd w:id="1"/>
      <w:r w:rsidRPr="003D6376">
        <w:rPr>
          <w:rFonts w:ascii="Calibri" w:eastAsia="Calibri" w:hAnsi="Calibri" w:cs="Times New Roman"/>
          <w:i/>
          <w:sz w:val="20"/>
          <w:szCs w:val="20"/>
          <w:u w:val="single"/>
        </w:rPr>
        <w:t>Heterosexual females</w:t>
      </w:r>
      <w:r w:rsidRPr="003D6376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2A0634B0" wp14:editId="4714D333">
            <wp:extent cx="5500048" cy="3398293"/>
            <wp:effectExtent l="0" t="0" r="5715" b="12065"/>
            <wp:docPr id="21" name="Char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C1E125F" w14:textId="77777777" w:rsidR="003D6376" w:rsidRPr="003D6376" w:rsidRDefault="003D6376" w:rsidP="003D6376">
      <w:pPr>
        <w:rPr>
          <w:rFonts w:ascii="Calibri" w:eastAsia="Calibri" w:hAnsi="Calibri" w:cs="Times New Roman"/>
          <w:b/>
          <w:bCs/>
          <w:sz w:val="18"/>
          <w:szCs w:val="18"/>
        </w:rPr>
      </w:pPr>
      <w:r w:rsidRPr="003D6376">
        <w:rPr>
          <w:rFonts w:ascii="Calibri" w:eastAsia="Calibri" w:hAnsi="Calibri" w:cs="Times New Roman"/>
          <w:b/>
          <w:bCs/>
          <w:sz w:val="18"/>
          <w:szCs w:val="18"/>
        </w:rPr>
        <w:br w:type="page"/>
      </w:r>
    </w:p>
    <w:p w14:paraId="48B388E6" w14:textId="77777777" w:rsidR="003D6376" w:rsidRPr="003D6376" w:rsidRDefault="003D6376" w:rsidP="003D6376">
      <w:pPr>
        <w:spacing w:before="120" w:after="120" w:line="360" w:lineRule="auto"/>
        <w:rPr>
          <w:rFonts w:ascii="Calibri" w:eastAsia="Calibri" w:hAnsi="Calibri" w:cs="Times New Roman"/>
          <w:i/>
          <w:sz w:val="20"/>
          <w:szCs w:val="20"/>
        </w:rPr>
      </w:pPr>
      <w:r w:rsidRPr="003D6376">
        <w:rPr>
          <w:rFonts w:ascii="Calibri" w:eastAsia="Calibri" w:hAnsi="Calibri" w:cs="Times New Roman"/>
          <w:bCs/>
          <w:i/>
          <w:sz w:val="20"/>
          <w:szCs w:val="20"/>
        </w:rPr>
        <w:lastRenderedPageBreak/>
        <w:t xml:space="preserve">A2c: </w:t>
      </w:r>
      <w:r w:rsidRPr="003D6376">
        <w:rPr>
          <w:rFonts w:ascii="Calibri" w:eastAsia="Calibri" w:hAnsi="Calibri" w:cs="Times New Roman"/>
          <w:i/>
          <w:sz w:val="20"/>
          <w:szCs w:val="20"/>
          <w:u w:val="single"/>
        </w:rPr>
        <w:t>Heterosexual males</w:t>
      </w:r>
    </w:p>
    <w:p w14:paraId="2A97B6D9" w14:textId="77777777" w:rsidR="003D6376" w:rsidRPr="003D6376" w:rsidRDefault="003D6376" w:rsidP="003D6376">
      <w:pPr>
        <w:keepNext/>
        <w:spacing w:before="120" w:after="120" w:line="240" w:lineRule="auto"/>
        <w:rPr>
          <w:rFonts w:ascii="Calibri" w:eastAsia="Calibri" w:hAnsi="Calibri" w:cs="Times New Roman"/>
        </w:rPr>
      </w:pPr>
      <w:r w:rsidRPr="003D6376">
        <w:rPr>
          <w:rFonts w:ascii="Calibri" w:eastAsia="Calibri" w:hAnsi="Calibri" w:cs="Times New Roman"/>
          <w:i/>
          <w:noProof/>
          <w:lang w:eastAsia="en-GB"/>
        </w:rPr>
        <w:drawing>
          <wp:inline distT="0" distB="0" distL="0" distR="0" wp14:anchorId="2A73A958" wp14:editId="6D7169AE">
            <wp:extent cx="5579110" cy="3242310"/>
            <wp:effectExtent l="0" t="0" r="2540" b="15240"/>
            <wp:docPr id="2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94E6DC3" w14:textId="77777777" w:rsidR="003D6376" w:rsidRPr="003D6376" w:rsidRDefault="003D6376" w:rsidP="003D6376">
      <w:pPr>
        <w:spacing w:before="120" w:after="200" w:line="240" w:lineRule="auto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70D59DE4" w14:textId="77777777" w:rsidR="003D6376" w:rsidRPr="003D6376" w:rsidRDefault="003D6376" w:rsidP="003D6376">
      <w:pPr>
        <w:spacing w:before="120" w:after="200" w:line="240" w:lineRule="auto"/>
        <w:rPr>
          <w:rFonts w:ascii="Calibri" w:eastAsia="Calibri" w:hAnsi="Calibri" w:cs="Times New Roman"/>
          <w:bCs/>
          <w:i/>
          <w:sz w:val="20"/>
          <w:szCs w:val="20"/>
        </w:rPr>
      </w:pPr>
      <w:r w:rsidRPr="003D6376">
        <w:rPr>
          <w:rFonts w:ascii="Calibri" w:eastAsia="Calibri" w:hAnsi="Calibri" w:cs="Times New Roman"/>
          <w:bCs/>
          <w:i/>
          <w:sz w:val="20"/>
          <w:szCs w:val="20"/>
        </w:rPr>
        <w:t xml:space="preserve">A2d: </w:t>
      </w:r>
      <w:r w:rsidRPr="003D6376">
        <w:rPr>
          <w:rFonts w:ascii="Calibri" w:eastAsia="Calibri" w:hAnsi="Calibri" w:cs="Times New Roman"/>
          <w:bCs/>
          <w:i/>
          <w:sz w:val="20"/>
          <w:szCs w:val="20"/>
          <w:u w:val="single"/>
        </w:rPr>
        <w:t>MSM</w:t>
      </w:r>
    </w:p>
    <w:p w14:paraId="4E171BAE" w14:textId="77777777" w:rsidR="003D6376" w:rsidRPr="003D6376" w:rsidRDefault="003D6376" w:rsidP="003D6376">
      <w:pPr>
        <w:keepNext/>
        <w:spacing w:before="120" w:after="120" w:line="240" w:lineRule="auto"/>
        <w:rPr>
          <w:rFonts w:ascii="Calibri" w:eastAsia="Calibri" w:hAnsi="Calibri" w:cs="Times New Roman"/>
        </w:rPr>
      </w:pPr>
      <w:r w:rsidRPr="003D6376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206F0E2B" wp14:editId="5F7F3D7E">
            <wp:extent cx="5548630" cy="3381375"/>
            <wp:effectExtent l="0" t="0" r="0" b="0"/>
            <wp:docPr id="23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78DB2C2" w14:textId="77777777" w:rsidR="003D6376" w:rsidRPr="003D6376" w:rsidRDefault="003D6376" w:rsidP="003D6376">
      <w:pPr>
        <w:keepNext/>
        <w:keepLines/>
        <w:spacing w:before="40" w:after="0" w:line="360" w:lineRule="auto"/>
        <w:outlineLvl w:val="1"/>
        <w:rPr>
          <w:rFonts w:ascii="Calibri" w:eastAsia="Calibri" w:hAnsi="Calibri" w:cs="Times New Roman"/>
          <w:b/>
          <w:bCs/>
          <w:sz w:val="18"/>
          <w:szCs w:val="18"/>
          <w:u w:val="single"/>
        </w:rPr>
        <w:sectPr w:rsidR="003D6376" w:rsidRPr="003D6376" w:rsidSect="00326B2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0FA06E" w14:textId="77777777" w:rsidR="003D6376" w:rsidRPr="002B71C0" w:rsidRDefault="003D6376" w:rsidP="002B71C0">
      <w:pPr>
        <w:keepNext/>
        <w:keepLines/>
        <w:spacing w:before="40" w:after="0" w:line="240" w:lineRule="auto"/>
        <w:outlineLvl w:val="1"/>
        <w:rPr>
          <w:rFonts w:eastAsiaTheme="majorEastAsia" w:cstheme="majorBidi"/>
          <w:b/>
          <w:sz w:val="20"/>
          <w:szCs w:val="20"/>
          <w:lang w:eastAsia="en-GB"/>
        </w:rPr>
      </w:pPr>
      <w:r w:rsidRPr="002B71C0">
        <w:rPr>
          <w:rFonts w:eastAsia="+mn-ea" w:cstheme="majorBidi"/>
          <w:b/>
          <w:sz w:val="20"/>
          <w:szCs w:val="20"/>
          <w:lang w:eastAsia="en-GB"/>
        </w:rPr>
        <w:lastRenderedPageBreak/>
        <w:t xml:space="preserve">Figure A3: </w:t>
      </w:r>
      <w:r w:rsidRPr="002B71C0">
        <w:rPr>
          <w:rFonts w:eastAsiaTheme="majorEastAsia" w:cstheme="majorBidi"/>
          <w:b/>
          <w:sz w:val="20"/>
          <w:szCs w:val="20"/>
          <w:lang w:eastAsia="en-GB"/>
        </w:rPr>
        <w:t>Proportion of eligible sexual health clinic attendees tested for HIV, by sexual orientation – 2009 to 2014</w:t>
      </w:r>
    </w:p>
    <w:p w14:paraId="6C8A81A3" w14:textId="77777777" w:rsidR="003D6376" w:rsidRPr="003D6376" w:rsidRDefault="003D6376" w:rsidP="003D6376">
      <w:pPr>
        <w:spacing w:before="120" w:after="120" w:line="240" w:lineRule="auto"/>
        <w:rPr>
          <w:rFonts w:ascii="Calibri" w:eastAsia="Calibri" w:hAnsi="Calibri" w:cs="Times New Roman"/>
          <w:i/>
          <w:sz w:val="20"/>
          <w:szCs w:val="20"/>
          <w:u w:val="single"/>
          <w:lang w:eastAsia="en-GB"/>
        </w:rPr>
      </w:pPr>
      <w:r w:rsidRPr="003D6376">
        <w:rPr>
          <w:rFonts w:ascii="Calibri" w:eastAsia="Calibri" w:hAnsi="Calibri" w:cs="Times New Roman"/>
          <w:i/>
          <w:sz w:val="20"/>
          <w:szCs w:val="20"/>
          <w:lang w:eastAsia="en-GB"/>
        </w:rPr>
        <w:t>A3a:</w:t>
      </w:r>
      <w:r w:rsidRPr="003D6376">
        <w:rPr>
          <w:rFonts w:ascii="Calibri" w:eastAsia="Calibri" w:hAnsi="Calibri" w:cs="Times New Roman"/>
          <w:i/>
          <w:sz w:val="20"/>
          <w:szCs w:val="20"/>
          <w:u w:val="single"/>
          <w:lang w:eastAsia="en-GB"/>
        </w:rPr>
        <w:t xml:space="preserve"> All groups</w:t>
      </w:r>
    </w:p>
    <w:p w14:paraId="189C36B7" w14:textId="77777777" w:rsidR="003D6376" w:rsidRPr="003D6376" w:rsidRDefault="003D6376" w:rsidP="003D6376">
      <w:pPr>
        <w:spacing w:before="120" w:after="120" w:line="360" w:lineRule="auto"/>
        <w:rPr>
          <w:rFonts w:ascii="Calibri" w:eastAsia="Calibri" w:hAnsi="Calibri" w:cs="Times New Roman"/>
          <w:szCs w:val="24"/>
        </w:rPr>
      </w:pPr>
      <w:r w:rsidRPr="003D6376">
        <w:rPr>
          <w:rFonts w:ascii="Calibri" w:eastAsia="Calibri" w:hAnsi="Calibri" w:cs="Times New Roman"/>
          <w:noProof/>
          <w:szCs w:val="24"/>
          <w:u w:val="single"/>
          <w:lang w:eastAsia="en-GB"/>
        </w:rPr>
        <w:drawing>
          <wp:inline distT="0" distB="0" distL="0" distR="0" wp14:anchorId="2F66FB9E" wp14:editId="72401DA9">
            <wp:extent cx="5579110" cy="3242310"/>
            <wp:effectExtent l="0" t="0" r="2540" b="15240"/>
            <wp:docPr id="4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BEBBE8E" w14:textId="77777777" w:rsidR="003D6376" w:rsidRPr="003D6376" w:rsidRDefault="003D6376" w:rsidP="003D6376">
      <w:pPr>
        <w:spacing w:before="120" w:after="120" w:line="240" w:lineRule="auto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5DFA30A4" w14:textId="77777777" w:rsidR="003D6376" w:rsidRPr="003D6376" w:rsidRDefault="003D6376" w:rsidP="003D6376">
      <w:pPr>
        <w:spacing w:before="120" w:after="120" w:line="240" w:lineRule="auto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3D6376">
        <w:rPr>
          <w:rFonts w:ascii="Calibri" w:eastAsia="Calibri" w:hAnsi="Calibri" w:cs="Times New Roman"/>
          <w:bCs/>
          <w:i/>
          <w:sz w:val="20"/>
          <w:szCs w:val="20"/>
        </w:rPr>
        <w:t xml:space="preserve">A3b: </w:t>
      </w:r>
      <w:r w:rsidRPr="003D6376">
        <w:rPr>
          <w:rFonts w:ascii="Calibri" w:eastAsia="Calibri" w:hAnsi="Calibri" w:cs="Times New Roman"/>
          <w:i/>
          <w:sz w:val="20"/>
          <w:szCs w:val="20"/>
          <w:u w:val="single"/>
        </w:rPr>
        <w:t>Heterosexual females</w:t>
      </w:r>
    </w:p>
    <w:p w14:paraId="6228E25C" w14:textId="77777777" w:rsidR="003D6376" w:rsidRPr="003D6376" w:rsidRDefault="003D6376" w:rsidP="003D6376">
      <w:pPr>
        <w:keepNext/>
        <w:spacing w:before="120" w:after="120" w:line="240" w:lineRule="auto"/>
        <w:rPr>
          <w:rFonts w:ascii="Calibri" w:eastAsia="Calibri" w:hAnsi="Calibri" w:cs="Times New Roman"/>
        </w:rPr>
      </w:pPr>
      <w:r w:rsidRPr="003D6376">
        <w:rPr>
          <w:rFonts w:ascii="Calibri" w:eastAsia="Calibri" w:hAnsi="Calibri" w:cs="Times New Roman"/>
          <w:i/>
          <w:noProof/>
          <w:lang w:eastAsia="en-GB"/>
        </w:rPr>
        <w:drawing>
          <wp:inline distT="0" distB="0" distL="0" distR="0" wp14:anchorId="64F9F193" wp14:editId="5DE40B01">
            <wp:extent cx="5579110" cy="3242310"/>
            <wp:effectExtent l="0" t="0" r="2540" b="15240"/>
            <wp:docPr id="5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5580DB02" w14:textId="77777777" w:rsidR="003D6376" w:rsidRPr="003D6376" w:rsidRDefault="003D6376" w:rsidP="003D6376">
      <w:pPr>
        <w:spacing w:before="120" w:after="120" w:line="240" w:lineRule="auto"/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4B5EB1AB" w14:textId="77777777" w:rsidR="003D6376" w:rsidRPr="003D6376" w:rsidRDefault="003D6376" w:rsidP="003D6376">
      <w:pPr>
        <w:rPr>
          <w:rFonts w:ascii="Calibri" w:eastAsia="Calibri" w:hAnsi="Calibri" w:cs="Times New Roman"/>
          <w:b/>
          <w:bCs/>
          <w:sz w:val="18"/>
          <w:szCs w:val="18"/>
        </w:rPr>
      </w:pPr>
      <w:r w:rsidRPr="003D6376">
        <w:rPr>
          <w:rFonts w:ascii="Calibri" w:eastAsia="Calibri" w:hAnsi="Calibri" w:cs="Times New Roman"/>
          <w:b/>
          <w:bCs/>
          <w:sz w:val="18"/>
          <w:szCs w:val="18"/>
        </w:rPr>
        <w:br w:type="page"/>
      </w:r>
    </w:p>
    <w:p w14:paraId="0AD2D413" w14:textId="77777777" w:rsidR="003D6376" w:rsidRPr="003D6376" w:rsidRDefault="003D6376" w:rsidP="003D6376">
      <w:pPr>
        <w:spacing w:before="120" w:after="120" w:line="240" w:lineRule="auto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3D6376">
        <w:rPr>
          <w:rFonts w:ascii="Calibri" w:eastAsia="Calibri" w:hAnsi="Calibri" w:cs="Times New Roman"/>
          <w:bCs/>
          <w:i/>
          <w:sz w:val="20"/>
          <w:szCs w:val="20"/>
        </w:rPr>
        <w:lastRenderedPageBreak/>
        <w:t xml:space="preserve">A3c: </w:t>
      </w:r>
      <w:r w:rsidRPr="003D6376">
        <w:rPr>
          <w:rFonts w:ascii="Calibri" w:eastAsia="Calibri" w:hAnsi="Calibri" w:cs="Times New Roman"/>
          <w:i/>
          <w:sz w:val="20"/>
          <w:szCs w:val="20"/>
          <w:u w:val="single"/>
        </w:rPr>
        <w:t>Heterosexual males</w:t>
      </w:r>
    </w:p>
    <w:p w14:paraId="551EA668" w14:textId="77777777" w:rsidR="003D6376" w:rsidRPr="003D6376" w:rsidRDefault="003D6376" w:rsidP="003D6376">
      <w:pPr>
        <w:keepNext/>
        <w:spacing w:before="120" w:after="120" w:line="240" w:lineRule="auto"/>
        <w:rPr>
          <w:rFonts w:ascii="Calibri" w:eastAsia="Calibri" w:hAnsi="Calibri" w:cs="Times New Roman"/>
        </w:rPr>
      </w:pPr>
      <w:r w:rsidRPr="003D6376">
        <w:rPr>
          <w:rFonts w:ascii="Calibri" w:eastAsia="Calibri" w:hAnsi="Calibri" w:cs="Times New Roman"/>
          <w:i/>
          <w:noProof/>
          <w:lang w:eastAsia="en-GB"/>
        </w:rPr>
        <w:drawing>
          <wp:inline distT="0" distB="0" distL="0" distR="0" wp14:anchorId="46526428" wp14:editId="61D922A1">
            <wp:extent cx="5579110" cy="3242310"/>
            <wp:effectExtent l="0" t="0" r="34290" b="34290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3E2C4E4" w14:textId="77777777" w:rsidR="003D6376" w:rsidRPr="003D6376" w:rsidRDefault="003D6376" w:rsidP="003D6376">
      <w:pPr>
        <w:spacing w:before="120" w:after="120" w:line="360" w:lineRule="auto"/>
        <w:rPr>
          <w:rFonts w:ascii="Calibri" w:eastAsia="Calibri" w:hAnsi="Calibri" w:cs="Times New Roman"/>
        </w:rPr>
      </w:pPr>
    </w:p>
    <w:p w14:paraId="7DA821E3" w14:textId="77777777" w:rsidR="003D6376" w:rsidRPr="003D6376" w:rsidRDefault="003D6376" w:rsidP="003D6376">
      <w:pPr>
        <w:spacing w:before="120" w:after="120" w:line="360" w:lineRule="auto"/>
        <w:rPr>
          <w:rFonts w:ascii="Calibri" w:eastAsia="Calibri" w:hAnsi="Calibri" w:cs="Times New Roman"/>
          <w:i/>
          <w:sz w:val="20"/>
          <w:szCs w:val="20"/>
          <w:u w:val="single"/>
        </w:rPr>
      </w:pPr>
      <w:r w:rsidRPr="003D6376">
        <w:rPr>
          <w:rFonts w:ascii="Calibri" w:eastAsia="Calibri" w:hAnsi="Calibri" w:cs="Times New Roman"/>
          <w:i/>
          <w:sz w:val="20"/>
          <w:szCs w:val="20"/>
        </w:rPr>
        <w:t>A3d:</w:t>
      </w:r>
      <w:r w:rsidRPr="003D6376">
        <w:rPr>
          <w:rFonts w:ascii="Calibri" w:eastAsia="Calibri" w:hAnsi="Calibri" w:cs="Times New Roman"/>
          <w:i/>
          <w:sz w:val="20"/>
          <w:szCs w:val="20"/>
          <w:u w:val="single"/>
        </w:rPr>
        <w:t xml:space="preserve"> MSM</w:t>
      </w:r>
    </w:p>
    <w:p w14:paraId="0513710B" w14:textId="1D2DCEEC" w:rsidR="00326B25" w:rsidRDefault="003D6376" w:rsidP="007B028F">
      <w:pPr>
        <w:keepNext/>
        <w:spacing w:before="120" w:after="120" w:line="360" w:lineRule="auto"/>
      </w:pPr>
      <w:r w:rsidRPr="003D6376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62125AFF" wp14:editId="7539C0AD">
            <wp:extent cx="5579110" cy="3242310"/>
            <wp:effectExtent l="0" t="0" r="34290" b="34290"/>
            <wp:docPr id="7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326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209A9" w14:textId="77777777" w:rsidR="00FC388F" w:rsidRDefault="00FC388F" w:rsidP="003B2E2E">
      <w:pPr>
        <w:spacing w:after="0" w:line="240" w:lineRule="auto"/>
      </w:pPr>
      <w:r>
        <w:separator/>
      </w:r>
    </w:p>
  </w:endnote>
  <w:endnote w:type="continuationSeparator" w:id="0">
    <w:p w14:paraId="59C7386F" w14:textId="77777777" w:rsidR="00FC388F" w:rsidRDefault="00FC388F" w:rsidP="003B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4FBBA" w14:textId="77777777" w:rsidR="00326B25" w:rsidRDefault="00326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1255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D2A7F0" w14:textId="320762F5" w:rsidR="00C00BD5" w:rsidRDefault="00C00B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8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84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F90875" w14:textId="77777777" w:rsidR="00326B25" w:rsidRDefault="00326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44905" w14:textId="77777777" w:rsidR="00326B25" w:rsidRDefault="00326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8D1BB" w14:textId="77777777" w:rsidR="00FC388F" w:rsidRDefault="00FC388F" w:rsidP="003B2E2E">
      <w:pPr>
        <w:spacing w:after="0" w:line="240" w:lineRule="auto"/>
      </w:pPr>
      <w:r>
        <w:separator/>
      </w:r>
    </w:p>
  </w:footnote>
  <w:footnote w:type="continuationSeparator" w:id="0">
    <w:p w14:paraId="3626594A" w14:textId="77777777" w:rsidR="00FC388F" w:rsidRDefault="00FC388F" w:rsidP="003B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F6459" w14:textId="342E8300" w:rsidR="00326B25" w:rsidRDefault="00326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E980" w14:textId="77645975" w:rsidR="00326B25" w:rsidRDefault="00326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27BF3" w14:textId="6BB259DE" w:rsidR="00326B25" w:rsidRDefault="00326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76"/>
    <w:rsid w:val="00296B06"/>
    <w:rsid w:val="00296D2B"/>
    <w:rsid w:val="002B71C0"/>
    <w:rsid w:val="00326B25"/>
    <w:rsid w:val="003B2E2E"/>
    <w:rsid w:val="003D6376"/>
    <w:rsid w:val="004A1045"/>
    <w:rsid w:val="007B028F"/>
    <w:rsid w:val="009F114B"/>
    <w:rsid w:val="00AA6788"/>
    <w:rsid w:val="00BD65A0"/>
    <w:rsid w:val="00C00BD5"/>
    <w:rsid w:val="00E27841"/>
    <w:rsid w:val="00E73700"/>
    <w:rsid w:val="00ED528A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C7C668"/>
  <w15:chartTrackingRefBased/>
  <w15:docId w15:val="{54795C8D-3248-43CE-BBB7-8231973F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E2E"/>
    <w:pPr>
      <w:keepNext/>
      <w:keepLines/>
      <w:spacing w:before="40" w:after="0"/>
      <w:jc w:val="center"/>
      <w:outlineLvl w:val="1"/>
    </w:pPr>
    <w:rPr>
      <w:rFonts w:ascii="Calibri" w:eastAsiaTheme="majorEastAsia" w:hAnsi="Calibri" w:cstheme="majorBidi"/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376"/>
  </w:style>
  <w:style w:type="paragraph" w:styleId="Footer">
    <w:name w:val="footer"/>
    <w:basedOn w:val="Normal"/>
    <w:link w:val="FooterChar"/>
    <w:uiPriority w:val="99"/>
    <w:unhideWhenUsed/>
    <w:rsid w:val="003B2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E2E"/>
  </w:style>
  <w:style w:type="character" w:customStyle="1" w:styleId="Heading2Char">
    <w:name w:val="Heading 2 Char"/>
    <w:basedOn w:val="DefaultParagraphFont"/>
    <w:link w:val="Heading2"/>
    <w:uiPriority w:val="9"/>
    <w:rsid w:val="003B2E2E"/>
    <w:rPr>
      <w:rFonts w:ascii="Calibri" w:eastAsiaTheme="majorEastAsia" w:hAnsi="Calibri" w:cstheme="majorBidi"/>
      <w:b/>
      <w:sz w:val="26"/>
      <w:szCs w:val="26"/>
      <w:u w:val="single"/>
    </w:rPr>
  </w:style>
  <w:style w:type="table" w:styleId="PlainTable2">
    <w:name w:val="Plain Table 2"/>
    <w:basedOn w:val="TableNormal"/>
    <w:uiPriority w:val="42"/>
    <w:rsid w:val="00326B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hart" Target="charts/chart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chart" Target="charts/chart12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Macro-Enabled_Worksheet.xlsm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wner\Desktop\Current%20data%20set%20-%20HIV%20testing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wner\Desktop\Current%20data%20set%20-%20HIV%20testing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wner\Desktop\Current%20data%20set%20-%20HIV%20testing.xlsx" TargetMode="External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wner\Desktop\Current%20data%20set%20-%20HIV%20testing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wner\Desktop\Current%20data%20set%20-%20HIV%20testing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wner\Desktop\Current%20data%20set%20-%20HIV%20testing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wner\Documents\Correct%20data%20set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wner\Desktop\Current%20data%20set%20-%20HIV%20testing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wner\Desktop\Current%20data%20set%20-%20HIV%20testing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wner\Desktop\Current%20data%20set%20-%20HIV%20testing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Owner\Documents\Correct%20data%20set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5518465121438"/>
          <c:y val="8.61814224441457E-2"/>
          <c:w val="0.8270813738644115"/>
          <c:h val="0.80070322002432626"/>
        </c:manualLayout>
      </c:layout>
      <c:lineChart>
        <c:grouping val="standard"/>
        <c:varyColors val="0"/>
        <c:ser>
          <c:idx val="0"/>
          <c:order val="0"/>
          <c:tx>
            <c:strRef>
              <c:f>All!$D$7:$D$8</c:f>
              <c:strCache>
                <c:ptCount val="1"/>
                <c:pt idx="0">
                  <c:v>2009</c:v>
                </c:pt>
              </c:strCache>
            </c:strRef>
          </c:tx>
          <c:spPr>
            <a:ln w="12699">
              <a:solidFill>
                <a:srgbClr val="33CCCC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5B9BD5"/>
              </a:solidFill>
              <a:ln>
                <a:solidFill>
                  <a:srgbClr val="33CCCC"/>
                </a:solidFill>
                <a:prstDash val="solid"/>
              </a:ln>
            </c:spPr>
          </c:marker>
          <c:cat>
            <c:strRef>
              <c:f>All!$C$9:$C$20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All!$D$9:$D$20</c:f>
              <c:numCache>
                <c:formatCode>0.0%</c:formatCode>
                <c:ptCount val="12"/>
                <c:pt idx="0">
                  <c:v>0.85739394860878904</c:v>
                </c:pt>
                <c:pt idx="1">
                  <c:v>0.88794092178999096</c:v>
                </c:pt>
                <c:pt idx="2">
                  <c:v>0.88115467340181497</c:v>
                </c:pt>
                <c:pt idx="3">
                  <c:v>0.86238984029247601</c:v>
                </c:pt>
                <c:pt idx="4">
                  <c:v>0.83865981724780703</c:v>
                </c:pt>
                <c:pt idx="5">
                  <c:v>0.82299250411734803</c:v>
                </c:pt>
                <c:pt idx="6">
                  <c:v>0.81108711633890795</c:v>
                </c:pt>
                <c:pt idx="7">
                  <c:v>0.79303094022228904</c:v>
                </c:pt>
                <c:pt idx="8">
                  <c:v>0.76305533904910505</c:v>
                </c:pt>
                <c:pt idx="9">
                  <c:v>0.72502574665293495</c:v>
                </c:pt>
                <c:pt idx="10">
                  <c:v>0.69847528916929502</c:v>
                </c:pt>
                <c:pt idx="11">
                  <c:v>0.57658779576587804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32-4E04-B051-823066ACE403}"/>
            </c:ext>
          </c:extLst>
        </c:ser>
        <c:ser>
          <c:idx val="1"/>
          <c:order val="1"/>
          <c:tx>
            <c:strRef>
              <c:f>All!$E$7:$E$8</c:f>
              <c:strCache>
                <c:ptCount val="1"/>
                <c:pt idx="0">
                  <c:v>2010</c:v>
                </c:pt>
              </c:strCache>
            </c:strRef>
          </c:tx>
          <c:spPr>
            <a:ln w="12699">
              <a:solidFill>
                <a:srgbClr val="FF66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ED7D31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cat>
            <c:strRef>
              <c:f>All!$C$9:$C$20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All!$E$9:$E$20</c:f>
              <c:numCache>
                <c:formatCode>0.0%</c:formatCode>
                <c:ptCount val="12"/>
                <c:pt idx="0">
                  <c:v>0.85089582312258405</c:v>
                </c:pt>
                <c:pt idx="1">
                  <c:v>0.88446663924714897</c:v>
                </c:pt>
                <c:pt idx="2">
                  <c:v>0.87911698250127801</c:v>
                </c:pt>
                <c:pt idx="3">
                  <c:v>0.86129646300483098</c:v>
                </c:pt>
                <c:pt idx="4">
                  <c:v>0.84031953000348802</c:v>
                </c:pt>
                <c:pt idx="5">
                  <c:v>0.82881182780442098</c:v>
                </c:pt>
                <c:pt idx="6">
                  <c:v>0.81667075063301597</c:v>
                </c:pt>
                <c:pt idx="7">
                  <c:v>0.80482860302248505</c:v>
                </c:pt>
                <c:pt idx="8">
                  <c:v>0.76840490797546002</c:v>
                </c:pt>
                <c:pt idx="9">
                  <c:v>0.73678302839824905</c:v>
                </c:pt>
                <c:pt idx="10">
                  <c:v>0.70331392745185695</c:v>
                </c:pt>
                <c:pt idx="11">
                  <c:v>0.59015486725663702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32-4E04-B051-823066ACE403}"/>
            </c:ext>
          </c:extLst>
        </c:ser>
        <c:ser>
          <c:idx val="2"/>
          <c:order val="2"/>
          <c:tx>
            <c:strRef>
              <c:f>All!$F$7:$F$8</c:f>
              <c:strCache>
                <c:ptCount val="1"/>
                <c:pt idx="0">
                  <c:v>2011</c:v>
                </c:pt>
              </c:strCache>
            </c:strRef>
          </c:tx>
          <c:spPr>
            <a:ln w="12699">
              <a:solidFill>
                <a:srgbClr val="969696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A5A5A5"/>
              </a:solidFill>
              <a:ln>
                <a:solidFill>
                  <a:srgbClr val="969696"/>
                </a:solidFill>
                <a:prstDash val="solid"/>
              </a:ln>
            </c:spPr>
          </c:marker>
          <c:cat>
            <c:strRef>
              <c:f>All!$C$9:$C$20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All!$F$9:$F$20</c:f>
              <c:numCache>
                <c:formatCode>0.0%</c:formatCode>
                <c:ptCount val="12"/>
                <c:pt idx="0">
                  <c:v>0.84182847425250196</c:v>
                </c:pt>
                <c:pt idx="1">
                  <c:v>0.87800110411338705</c:v>
                </c:pt>
                <c:pt idx="2">
                  <c:v>0.87019400763907595</c:v>
                </c:pt>
                <c:pt idx="3">
                  <c:v>0.85424053907403397</c:v>
                </c:pt>
                <c:pt idx="4">
                  <c:v>0.83427374670855303</c:v>
                </c:pt>
                <c:pt idx="5">
                  <c:v>0.82228267489544804</c:v>
                </c:pt>
                <c:pt idx="6">
                  <c:v>0.81715524124558103</c:v>
                </c:pt>
                <c:pt idx="7">
                  <c:v>0.80034261529676498</c:v>
                </c:pt>
                <c:pt idx="8">
                  <c:v>0.77951599514718095</c:v>
                </c:pt>
                <c:pt idx="9">
                  <c:v>0.75265017667844603</c:v>
                </c:pt>
                <c:pt idx="10">
                  <c:v>0.71717791411042897</c:v>
                </c:pt>
                <c:pt idx="11">
                  <c:v>0.61372600578490699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632-4E04-B051-823066ACE403}"/>
            </c:ext>
          </c:extLst>
        </c:ser>
        <c:ser>
          <c:idx val="3"/>
          <c:order val="3"/>
          <c:tx>
            <c:strRef>
              <c:f>All!$G$7:$G$8</c:f>
              <c:strCache>
                <c:ptCount val="1"/>
                <c:pt idx="0">
                  <c:v>2012</c:v>
                </c:pt>
              </c:strCache>
            </c:strRef>
          </c:tx>
          <c:spPr>
            <a:ln w="12699">
              <a:solidFill>
                <a:srgbClr val="FFCC00"/>
              </a:solidFill>
              <a:prstDash val="solid"/>
            </a:ln>
          </c:spPr>
          <c:marker>
            <c:symbol val="x"/>
            <c:size val="5"/>
            <c:spPr>
              <a:noFill/>
              <a:ln w="9524">
                <a:solidFill>
                  <a:schemeClr val="accent4"/>
                </a:solidFill>
                <a:round/>
              </a:ln>
              <a:effectLst/>
            </c:spPr>
          </c:marker>
          <c:cat>
            <c:strRef>
              <c:f>All!$C$9:$C$20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All!$G$9:$G$20</c:f>
              <c:numCache>
                <c:formatCode>0.0%</c:formatCode>
                <c:ptCount val="12"/>
                <c:pt idx="0">
                  <c:v>0.836000096680242</c:v>
                </c:pt>
                <c:pt idx="1">
                  <c:v>0.87695652054877105</c:v>
                </c:pt>
                <c:pt idx="2">
                  <c:v>0.87089230272972895</c:v>
                </c:pt>
                <c:pt idx="3">
                  <c:v>0.85746210592206396</c:v>
                </c:pt>
                <c:pt idx="4">
                  <c:v>0.84281659152743804</c:v>
                </c:pt>
                <c:pt idx="5">
                  <c:v>0.83169604160647304</c:v>
                </c:pt>
                <c:pt idx="6">
                  <c:v>0.82662431941923797</c:v>
                </c:pt>
                <c:pt idx="7">
                  <c:v>0.81629881154499195</c:v>
                </c:pt>
                <c:pt idx="8">
                  <c:v>0.78125561074869798</c:v>
                </c:pt>
                <c:pt idx="9">
                  <c:v>0.76106925379296098</c:v>
                </c:pt>
                <c:pt idx="10">
                  <c:v>0.73749774327495898</c:v>
                </c:pt>
                <c:pt idx="11">
                  <c:v>0.639149777558083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6632-4E04-B051-823066ACE403}"/>
            </c:ext>
          </c:extLst>
        </c:ser>
        <c:ser>
          <c:idx val="4"/>
          <c:order val="4"/>
          <c:tx>
            <c:strRef>
              <c:f>All!$H$7:$H$8</c:f>
              <c:strCache>
                <c:ptCount val="1"/>
                <c:pt idx="0">
                  <c:v>2013</c:v>
                </c:pt>
              </c:strCache>
            </c:strRef>
          </c:tx>
          <c:spPr>
            <a:ln w="12699">
              <a:solidFill>
                <a:srgbClr val="666699"/>
              </a:solidFill>
              <a:prstDash val="solid"/>
            </a:ln>
          </c:spPr>
          <c:marker>
            <c:symbol val="star"/>
            <c:size val="5"/>
            <c:spPr>
              <a:noFill/>
              <a:ln w="9524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All!$C$9:$C$20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All!$H$9:$H$20</c:f>
              <c:numCache>
                <c:formatCode>0.0%</c:formatCode>
                <c:ptCount val="12"/>
                <c:pt idx="0">
                  <c:v>0.84048852701702403</c:v>
                </c:pt>
                <c:pt idx="1">
                  <c:v>0.87755058944023001</c:v>
                </c:pt>
                <c:pt idx="2">
                  <c:v>0.87233779735864203</c:v>
                </c:pt>
                <c:pt idx="3">
                  <c:v>0.86083299194319296</c:v>
                </c:pt>
                <c:pt idx="4">
                  <c:v>0.84725251069326002</c:v>
                </c:pt>
                <c:pt idx="5">
                  <c:v>0.83886034563288203</c:v>
                </c:pt>
                <c:pt idx="6">
                  <c:v>0.83228980322003598</c:v>
                </c:pt>
                <c:pt idx="7">
                  <c:v>0.82601653737959302</c:v>
                </c:pt>
                <c:pt idx="8">
                  <c:v>0.80386573947325202</c:v>
                </c:pt>
                <c:pt idx="9">
                  <c:v>0.78272484416740895</c:v>
                </c:pt>
                <c:pt idx="10">
                  <c:v>0.76723425359563602</c:v>
                </c:pt>
                <c:pt idx="11">
                  <c:v>0.67736606089214002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6632-4E04-B051-823066ACE403}"/>
            </c:ext>
          </c:extLst>
        </c:ser>
        <c:ser>
          <c:idx val="5"/>
          <c:order val="5"/>
          <c:tx>
            <c:strRef>
              <c:f>All!$I$7:$I$8</c:f>
              <c:strCache>
                <c:ptCount val="1"/>
                <c:pt idx="0">
                  <c:v>2014</c:v>
                </c:pt>
              </c:strCache>
            </c:strRef>
          </c:tx>
          <c:spPr>
            <a:ln w="12699">
              <a:solidFill>
                <a:srgbClr val="339966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70AD47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All!$C$9:$C$20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All!$I$9:$I$20</c:f>
              <c:numCache>
                <c:formatCode>0.0%</c:formatCode>
                <c:ptCount val="12"/>
                <c:pt idx="0">
                  <c:v>0.83217909834514703</c:v>
                </c:pt>
                <c:pt idx="1">
                  <c:v>0.87777344679386404</c:v>
                </c:pt>
                <c:pt idx="2">
                  <c:v>0.87974357084960597</c:v>
                </c:pt>
                <c:pt idx="3">
                  <c:v>0.86881347282470001</c:v>
                </c:pt>
                <c:pt idx="4">
                  <c:v>0.854395675119063</c:v>
                </c:pt>
                <c:pt idx="5">
                  <c:v>0.84352466453369002</c:v>
                </c:pt>
                <c:pt idx="6">
                  <c:v>0.83848432167922204</c:v>
                </c:pt>
                <c:pt idx="7">
                  <c:v>0.83559178216039698</c:v>
                </c:pt>
                <c:pt idx="8">
                  <c:v>0.81389429555322701</c:v>
                </c:pt>
                <c:pt idx="9">
                  <c:v>0.79157856026477902</c:v>
                </c:pt>
                <c:pt idx="10">
                  <c:v>0.77119927316777803</c:v>
                </c:pt>
                <c:pt idx="11">
                  <c:v>0.70298286439602298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6632-4E04-B051-823066ACE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5088064"/>
        <c:axId val="955140848"/>
      </c:lineChart>
      <c:catAx>
        <c:axId val="9550880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GB"/>
                  <a:t>AGE GROUP (YEARS)</a:t>
                </a:r>
              </a:p>
            </c:rich>
          </c:tx>
          <c:layout/>
          <c:overlay val="0"/>
          <c:spPr>
            <a:noFill/>
            <a:ln w="25397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ln w="3175">
            <a:solidFill>
              <a:srgbClr val="C0C0C0"/>
            </a:solidFill>
            <a:prstDash val="solid"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5140848"/>
        <c:crosses val="autoZero"/>
        <c:auto val="1"/>
        <c:lblAlgn val="ctr"/>
        <c:lblOffset val="100"/>
        <c:noMultiLvlLbl val="0"/>
      </c:catAx>
      <c:valAx>
        <c:axId val="955140848"/>
        <c:scaling>
          <c:orientation val="minMax"/>
          <c:max val="1"/>
          <c:min val="0.3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GB"/>
                  <a:t>%  OF ATTENDEES OFFERED HIV TESTING</a:t>
                </a:r>
              </a:p>
            </c:rich>
          </c:tx>
          <c:layout/>
          <c:overlay val="0"/>
          <c:spPr>
            <a:noFill/>
            <a:ln w="25397">
              <a:noFill/>
            </a:ln>
          </c:spPr>
        </c:title>
        <c:numFmt formatCode="0%" sourceLinked="0"/>
        <c:majorTickMark val="none"/>
        <c:minorTickMark val="none"/>
        <c:tickLblPos val="nextTo"/>
        <c:spPr>
          <a:ln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5088064"/>
        <c:crosses val="autoZero"/>
        <c:crossBetween val="between"/>
        <c:majorUnit val="0.1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0.219907407407407"/>
          <c:y val="0"/>
          <c:w val="0.69212962962962998"/>
          <c:h val="7.5471698113207503E-2"/>
        </c:manualLayout>
      </c:layout>
      <c:overlay val="0"/>
      <c:spPr>
        <a:noFill/>
        <a:ln w="2539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C0C0C0"/>
      </a:solidFill>
      <a:prstDash val="solid"/>
    </a:ln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306344644782"/>
          <c:y val="0.10584305633946166"/>
          <c:w val="0.85863748877509138"/>
          <c:h val="0.73738384053344674"/>
        </c:manualLayout>
      </c:layout>
      <c:lineChart>
        <c:grouping val="standard"/>
        <c:varyColors val="0"/>
        <c:ser>
          <c:idx val="0"/>
          <c:order val="0"/>
          <c:tx>
            <c:strRef>
              <c:f>'Heterosexual females'!$Q$3</c:f>
              <c:strCache>
                <c:ptCount val="1"/>
                <c:pt idx="0">
                  <c:v>2009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'Heterosexual females'!$P$4:$P$15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females'!$Q$4:$Q$15</c:f>
              <c:numCache>
                <c:formatCode>0.0%</c:formatCode>
                <c:ptCount val="12"/>
                <c:pt idx="0">
                  <c:v>0.62016640171769399</c:v>
                </c:pt>
                <c:pt idx="1">
                  <c:v>0.69492005191792505</c:v>
                </c:pt>
                <c:pt idx="2">
                  <c:v>0.70919476533526504</c:v>
                </c:pt>
                <c:pt idx="3">
                  <c:v>0.68154554601037198</c:v>
                </c:pt>
                <c:pt idx="4">
                  <c:v>0.64850313572358398</c:v>
                </c:pt>
                <c:pt idx="5">
                  <c:v>0.63660173514486995</c:v>
                </c:pt>
                <c:pt idx="6">
                  <c:v>0.64240045578274296</c:v>
                </c:pt>
                <c:pt idx="7">
                  <c:v>0.61826366559485502</c:v>
                </c:pt>
                <c:pt idx="8">
                  <c:v>0.55762483130904295</c:v>
                </c:pt>
                <c:pt idx="9">
                  <c:v>0.49300880372863898</c:v>
                </c:pt>
                <c:pt idx="10">
                  <c:v>0.385085574572128</c:v>
                </c:pt>
                <c:pt idx="11">
                  <c:v>0.248595505617978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BE-4911-8F61-FA052481524E}"/>
            </c:ext>
          </c:extLst>
        </c:ser>
        <c:ser>
          <c:idx val="1"/>
          <c:order val="1"/>
          <c:tx>
            <c:strRef>
              <c:f>'Heterosexual females'!$R$3</c:f>
              <c:strCache>
                <c:ptCount val="1"/>
                <c:pt idx="0">
                  <c:v>2010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'Heterosexual females'!$P$4:$P$15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females'!$R$4:$R$15</c:f>
              <c:numCache>
                <c:formatCode>0.0%</c:formatCode>
                <c:ptCount val="12"/>
                <c:pt idx="0">
                  <c:v>0.60497720691533596</c:v>
                </c:pt>
                <c:pt idx="1">
                  <c:v>0.69137362966512905</c:v>
                </c:pt>
                <c:pt idx="2">
                  <c:v>0.70654700116664704</c:v>
                </c:pt>
                <c:pt idx="3">
                  <c:v>0.682042566966092</c:v>
                </c:pt>
                <c:pt idx="4">
                  <c:v>0.65254936330360502</c:v>
                </c:pt>
                <c:pt idx="5">
                  <c:v>0.651832182687201</c:v>
                </c:pt>
                <c:pt idx="6">
                  <c:v>0.64440109658372202</c:v>
                </c:pt>
                <c:pt idx="7">
                  <c:v>0.631945155018931</c:v>
                </c:pt>
                <c:pt idx="8">
                  <c:v>0.57321225879682203</c:v>
                </c:pt>
                <c:pt idx="9">
                  <c:v>0.495270851246776</c:v>
                </c:pt>
                <c:pt idx="10">
                  <c:v>0.44</c:v>
                </c:pt>
                <c:pt idx="11">
                  <c:v>0.25584112149532701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BBE-4911-8F61-FA052481524E}"/>
            </c:ext>
          </c:extLst>
        </c:ser>
        <c:ser>
          <c:idx val="2"/>
          <c:order val="2"/>
          <c:tx>
            <c:strRef>
              <c:f>'Heterosexual females'!$S$3</c:f>
              <c:strCache>
                <c:ptCount val="1"/>
                <c:pt idx="0">
                  <c:v>2011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'Heterosexual females'!$P$4:$P$15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females'!$S$4:$S$15</c:f>
              <c:numCache>
                <c:formatCode>0.0%</c:formatCode>
                <c:ptCount val="12"/>
                <c:pt idx="0">
                  <c:v>0.61540321930508302</c:v>
                </c:pt>
                <c:pt idx="1">
                  <c:v>0.70674133148768703</c:v>
                </c:pt>
                <c:pt idx="2">
                  <c:v>0.71369239788293404</c:v>
                </c:pt>
                <c:pt idx="3">
                  <c:v>0.69174193548387497</c:v>
                </c:pt>
                <c:pt idx="4">
                  <c:v>0.67019083237438104</c:v>
                </c:pt>
                <c:pt idx="5">
                  <c:v>0.66013750162148199</c:v>
                </c:pt>
                <c:pt idx="6">
                  <c:v>0.66234009652781201</c:v>
                </c:pt>
                <c:pt idx="7">
                  <c:v>0.64556734400287696</c:v>
                </c:pt>
                <c:pt idx="8">
                  <c:v>0.59976456739258399</c:v>
                </c:pt>
                <c:pt idx="9">
                  <c:v>0.52584026020961405</c:v>
                </c:pt>
                <c:pt idx="10">
                  <c:v>0.45702811244979902</c:v>
                </c:pt>
                <c:pt idx="11">
                  <c:v>0.27234042553191501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BBE-4911-8F61-FA052481524E}"/>
            </c:ext>
          </c:extLst>
        </c:ser>
        <c:ser>
          <c:idx val="3"/>
          <c:order val="3"/>
          <c:tx>
            <c:strRef>
              <c:f>'Heterosexual females'!$T$3</c:f>
              <c:strCache>
                <c:ptCount val="1"/>
                <c:pt idx="0">
                  <c:v>2012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cat>
            <c:strRef>
              <c:f>'Heterosexual females'!$P$4:$P$15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females'!$T$4:$T$15</c:f>
              <c:numCache>
                <c:formatCode>0.0%</c:formatCode>
                <c:ptCount val="12"/>
                <c:pt idx="0">
                  <c:v>0.61249312557286795</c:v>
                </c:pt>
                <c:pt idx="1">
                  <c:v>0.70266977618434401</c:v>
                </c:pt>
                <c:pt idx="2">
                  <c:v>0.70858283433133695</c:v>
                </c:pt>
                <c:pt idx="3">
                  <c:v>0.69111747118799904</c:v>
                </c:pt>
                <c:pt idx="4">
                  <c:v>0.669491148474336</c:v>
                </c:pt>
                <c:pt idx="5">
                  <c:v>0.66412098980726997</c:v>
                </c:pt>
                <c:pt idx="6">
                  <c:v>0.65999741278944601</c:v>
                </c:pt>
                <c:pt idx="7">
                  <c:v>0.65142219743446805</c:v>
                </c:pt>
                <c:pt idx="8">
                  <c:v>0.58333333333333304</c:v>
                </c:pt>
                <c:pt idx="9">
                  <c:v>0.51684587813620098</c:v>
                </c:pt>
                <c:pt idx="10">
                  <c:v>0.47226173541963001</c:v>
                </c:pt>
                <c:pt idx="11">
                  <c:v>0.29287863590772401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BBE-4911-8F61-FA052481524E}"/>
            </c:ext>
          </c:extLst>
        </c:ser>
        <c:ser>
          <c:idx val="4"/>
          <c:order val="4"/>
          <c:tx>
            <c:strRef>
              <c:f>'Heterosexual females'!$U$3</c:f>
              <c:strCache>
                <c:ptCount val="1"/>
                <c:pt idx="0">
                  <c:v>2013</c:v>
                </c:pt>
              </c:strCache>
            </c:strRef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'Heterosexual females'!$P$4:$P$15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females'!$U$4:$U$15</c:f>
              <c:numCache>
                <c:formatCode>0.0%</c:formatCode>
                <c:ptCount val="12"/>
                <c:pt idx="0">
                  <c:v>0.58160830046884804</c:v>
                </c:pt>
                <c:pt idx="1">
                  <c:v>0.68377936832644504</c:v>
                </c:pt>
                <c:pt idx="2">
                  <c:v>0.69124016677686195</c:v>
                </c:pt>
                <c:pt idx="3">
                  <c:v>0.679639825648088</c:v>
                </c:pt>
                <c:pt idx="4">
                  <c:v>0.655117822565915</c:v>
                </c:pt>
                <c:pt idx="5">
                  <c:v>0.63946694858668995</c:v>
                </c:pt>
                <c:pt idx="6">
                  <c:v>0.64157011663502295</c:v>
                </c:pt>
                <c:pt idx="7">
                  <c:v>0.63699690402476805</c:v>
                </c:pt>
                <c:pt idx="8">
                  <c:v>0.59199875466998797</c:v>
                </c:pt>
                <c:pt idx="9">
                  <c:v>0.54317643074839195</c:v>
                </c:pt>
                <c:pt idx="10">
                  <c:v>0.50097339390006501</c:v>
                </c:pt>
                <c:pt idx="11">
                  <c:v>0.33856722276742002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BBE-4911-8F61-FA052481524E}"/>
            </c:ext>
          </c:extLst>
        </c:ser>
        <c:ser>
          <c:idx val="5"/>
          <c:order val="5"/>
          <c:tx>
            <c:strRef>
              <c:f>'Heterosexual females'!$V$3</c:f>
              <c:strCache>
                <c:ptCount val="1"/>
                <c:pt idx="0">
                  <c:v>2014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cat>
            <c:strRef>
              <c:f>'Heterosexual females'!$P$4:$P$15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females'!$V$4:$V$15</c:f>
              <c:numCache>
                <c:formatCode>0.0%</c:formatCode>
                <c:ptCount val="12"/>
                <c:pt idx="0">
                  <c:v>0.554801490324908</c:v>
                </c:pt>
                <c:pt idx="1">
                  <c:v>0.66449716004009396</c:v>
                </c:pt>
                <c:pt idx="2">
                  <c:v>0.67594942963196403</c:v>
                </c:pt>
                <c:pt idx="3">
                  <c:v>0.66052639860689999</c:v>
                </c:pt>
                <c:pt idx="4">
                  <c:v>0.63248080448712196</c:v>
                </c:pt>
                <c:pt idx="5">
                  <c:v>0.61771425670186897</c:v>
                </c:pt>
                <c:pt idx="6">
                  <c:v>0.61745346450562699</c:v>
                </c:pt>
                <c:pt idx="7">
                  <c:v>0.63505231226397696</c:v>
                </c:pt>
                <c:pt idx="8">
                  <c:v>0.60476978218913802</c:v>
                </c:pt>
                <c:pt idx="9">
                  <c:v>0.52987090963674599</c:v>
                </c:pt>
                <c:pt idx="10">
                  <c:v>0.49941037735849197</c:v>
                </c:pt>
                <c:pt idx="11">
                  <c:v>0.37342304457527298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BBE-4911-8F61-FA05248152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5398048"/>
        <c:axId val="469293456"/>
      </c:lineChart>
      <c:catAx>
        <c:axId val="9553980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Age group (years)</a:t>
                </a:r>
              </a:p>
            </c:rich>
          </c:tx>
          <c:layout>
            <c:manualLayout>
              <c:xMode val="edge"/>
              <c:yMode val="edge"/>
              <c:x val="0.44509238325407402"/>
              <c:y val="0.9046031045413720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9293456"/>
        <c:crosses val="autoZero"/>
        <c:auto val="1"/>
        <c:lblAlgn val="ctr"/>
        <c:lblOffset val="100"/>
        <c:noMultiLvlLbl val="0"/>
      </c:catAx>
      <c:valAx>
        <c:axId val="469293456"/>
        <c:scaling>
          <c:orientation val="minMax"/>
          <c:max val="1"/>
          <c:min val="0.2"/>
        </c:scaling>
        <c:delete val="0"/>
        <c:axPos val="l"/>
        <c:majorGridlines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of attendees tested for HIV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539804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102586229299"/>
          <c:y val="0.105351305802572"/>
          <c:w val="0.86393715124974402"/>
          <c:h val="0.73656648465786101"/>
        </c:manualLayout>
      </c:layout>
      <c:lineChart>
        <c:grouping val="standard"/>
        <c:varyColors val="0"/>
        <c:ser>
          <c:idx val="0"/>
          <c:order val="0"/>
          <c:tx>
            <c:strRef>
              <c:f>'Heterosexual males'!$P$7</c:f>
              <c:strCache>
                <c:ptCount val="1"/>
                <c:pt idx="0">
                  <c:v>2009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'Heterosexual males'!$O$8:$O$19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males'!$P$8:$P$19</c:f>
              <c:numCache>
                <c:formatCode>0.0%</c:formatCode>
                <c:ptCount val="12"/>
                <c:pt idx="0">
                  <c:v>0.71082173327346398</c:v>
                </c:pt>
                <c:pt idx="1">
                  <c:v>0.74013315628342802</c:v>
                </c:pt>
                <c:pt idx="2">
                  <c:v>0.74054192229038995</c:v>
                </c:pt>
                <c:pt idx="3">
                  <c:v>0.72606077692973803</c:v>
                </c:pt>
                <c:pt idx="4">
                  <c:v>0.696999581614966</c:v>
                </c:pt>
                <c:pt idx="5">
                  <c:v>0.67331207877638299</c:v>
                </c:pt>
                <c:pt idx="6">
                  <c:v>0.66400791802515302</c:v>
                </c:pt>
                <c:pt idx="7">
                  <c:v>0.65432860374254698</c:v>
                </c:pt>
                <c:pt idx="8">
                  <c:v>0.64571428571428602</c:v>
                </c:pt>
                <c:pt idx="9">
                  <c:v>0.62064270152505496</c:v>
                </c:pt>
                <c:pt idx="10">
                  <c:v>0.58717948717948798</c:v>
                </c:pt>
                <c:pt idx="11">
                  <c:v>0.48330182734719601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40-4FE6-8ED4-EF4DD65F73A9}"/>
            </c:ext>
          </c:extLst>
        </c:ser>
        <c:ser>
          <c:idx val="1"/>
          <c:order val="1"/>
          <c:tx>
            <c:strRef>
              <c:f>'Heterosexual males'!$Q$7</c:f>
              <c:strCache>
                <c:ptCount val="1"/>
                <c:pt idx="0">
                  <c:v>2010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'Heterosexual males'!$O$8:$O$19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males'!$Q$8:$Q$19</c:f>
              <c:numCache>
                <c:formatCode>0.0%</c:formatCode>
                <c:ptCount val="12"/>
                <c:pt idx="0">
                  <c:v>0.70570612415522804</c:v>
                </c:pt>
                <c:pt idx="1">
                  <c:v>0.744460596079354</c:v>
                </c:pt>
                <c:pt idx="2">
                  <c:v>0.74854944240978105</c:v>
                </c:pt>
                <c:pt idx="3">
                  <c:v>0.73765212380080702</c:v>
                </c:pt>
                <c:pt idx="4">
                  <c:v>0.71024809512510301</c:v>
                </c:pt>
                <c:pt idx="5">
                  <c:v>0.68613086516813804</c:v>
                </c:pt>
                <c:pt idx="6">
                  <c:v>0.68295745642674299</c:v>
                </c:pt>
                <c:pt idx="7">
                  <c:v>0.67769440654843505</c:v>
                </c:pt>
                <c:pt idx="8">
                  <c:v>0.66110531803962602</c:v>
                </c:pt>
                <c:pt idx="9">
                  <c:v>0.62767857142857497</c:v>
                </c:pt>
                <c:pt idx="10">
                  <c:v>0.61309523809523903</c:v>
                </c:pt>
                <c:pt idx="11">
                  <c:v>0.51528150134048301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740-4FE6-8ED4-EF4DD65F73A9}"/>
            </c:ext>
          </c:extLst>
        </c:ser>
        <c:ser>
          <c:idx val="2"/>
          <c:order val="2"/>
          <c:tx>
            <c:strRef>
              <c:f>'Heterosexual males'!$R$7</c:f>
              <c:strCache>
                <c:ptCount val="1"/>
                <c:pt idx="0">
                  <c:v>2011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'Heterosexual males'!$O$8:$O$19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males'!$R$8:$R$19</c:f>
              <c:numCache>
                <c:formatCode>0.0%</c:formatCode>
                <c:ptCount val="12"/>
                <c:pt idx="0">
                  <c:v>0.72569259456579804</c:v>
                </c:pt>
                <c:pt idx="1">
                  <c:v>0.76576234988238101</c:v>
                </c:pt>
                <c:pt idx="2">
                  <c:v>0.76261562326445598</c:v>
                </c:pt>
                <c:pt idx="3">
                  <c:v>0.75372047756985305</c:v>
                </c:pt>
                <c:pt idx="4">
                  <c:v>0.73069138702181502</c:v>
                </c:pt>
                <c:pt idx="5">
                  <c:v>0.71126354035790496</c:v>
                </c:pt>
                <c:pt idx="6">
                  <c:v>0.70796583418438597</c:v>
                </c:pt>
                <c:pt idx="7">
                  <c:v>0.69640814458933897</c:v>
                </c:pt>
                <c:pt idx="8">
                  <c:v>0.68189666622393497</c:v>
                </c:pt>
                <c:pt idx="9">
                  <c:v>0.64851382249012801</c:v>
                </c:pt>
                <c:pt idx="10">
                  <c:v>0.62184220753983899</c:v>
                </c:pt>
                <c:pt idx="11">
                  <c:v>0.54791154791154695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740-4FE6-8ED4-EF4DD65F73A9}"/>
            </c:ext>
          </c:extLst>
        </c:ser>
        <c:ser>
          <c:idx val="3"/>
          <c:order val="3"/>
          <c:tx>
            <c:strRef>
              <c:f>'Heterosexual males'!$S$7</c:f>
              <c:strCache>
                <c:ptCount val="1"/>
                <c:pt idx="0">
                  <c:v>2012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cat>
            <c:strRef>
              <c:f>'Heterosexual males'!$O$8:$O$19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males'!$S$8:$S$19</c:f>
              <c:numCache>
                <c:formatCode>0.0%</c:formatCode>
                <c:ptCount val="12"/>
                <c:pt idx="0">
                  <c:v>0.72859371725310496</c:v>
                </c:pt>
                <c:pt idx="1">
                  <c:v>0.77340256743112601</c:v>
                </c:pt>
                <c:pt idx="2">
                  <c:v>0.77664630006789004</c:v>
                </c:pt>
                <c:pt idx="3">
                  <c:v>0.76816321858814895</c:v>
                </c:pt>
                <c:pt idx="4">
                  <c:v>0.74960292631275005</c:v>
                </c:pt>
                <c:pt idx="5">
                  <c:v>0.73060862131325499</c:v>
                </c:pt>
                <c:pt idx="6">
                  <c:v>0.72291360007136796</c:v>
                </c:pt>
                <c:pt idx="7">
                  <c:v>0.71051160190103402</c:v>
                </c:pt>
                <c:pt idx="8">
                  <c:v>0.69701137926722501</c:v>
                </c:pt>
                <c:pt idx="9">
                  <c:v>0.67574875207986895</c:v>
                </c:pt>
                <c:pt idx="10">
                  <c:v>0.65425350187905695</c:v>
                </c:pt>
                <c:pt idx="11">
                  <c:v>0.57416704701049803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740-4FE6-8ED4-EF4DD65F73A9}"/>
            </c:ext>
          </c:extLst>
        </c:ser>
        <c:ser>
          <c:idx val="4"/>
          <c:order val="4"/>
          <c:tx>
            <c:strRef>
              <c:f>'Heterosexual males'!$T$7</c:f>
              <c:strCache>
                <c:ptCount val="1"/>
                <c:pt idx="0">
                  <c:v>2013</c:v>
                </c:pt>
              </c:strCache>
            </c:strRef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'Heterosexual males'!$O$8:$O$19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males'!$T$8:$T$19</c:f>
              <c:numCache>
                <c:formatCode>0.0%</c:formatCode>
                <c:ptCount val="12"/>
                <c:pt idx="0">
                  <c:v>0.72298804425410501</c:v>
                </c:pt>
                <c:pt idx="1">
                  <c:v>0.77986218893162396</c:v>
                </c:pt>
                <c:pt idx="2">
                  <c:v>0.78765421141386505</c:v>
                </c:pt>
                <c:pt idx="3">
                  <c:v>0.779333369971421</c:v>
                </c:pt>
                <c:pt idx="4">
                  <c:v>0.76023350011913304</c:v>
                </c:pt>
                <c:pt idx="5">
                  <c:v>0.74717459080280602</c:v>
                </c:pt>
                <c:pt idx="6">
                  <c:v>0.73620059202507504</c:v>
                </c:pt>
                <c:pt idx="7">
                  <c:v>0.72924259492412702</c:v>
                </c:pt>
                <c:pt idx="8">
                  <c:v>0.71294035577258497</c:v>
                </c:pt>
                <c:pt idx="9">
                  <c:v>0.69245837414299605</c:v>
                </c:pt>
                <c:pt idx="10">
                  <c:v>0.66333229134104399</c:v>
                </c:pt>
                <c:pt idx="11">
                  <c:v>0.59947414548641398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740-4FE6-8ED4-EF4DD65F73A9}"/>
            </c:ext>
          </c:extLst>
        </c:ser>
        <c:ser>
          <c:idx val="5"/>
          <c:order val="5"/>
          <c:tx>
            <c:strRef>
              <c:f>'Heterosexual males'!$U$7</c:f>
              <c:strCache>
                <c:ptCount val="1"/>
                <c:pt idx="0">
                  <c:v>2014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cat>
            <c:strRef>
              <c:f>'Heterosexual males'!$O$8:$O$19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males'!$U$8:$U$19</c:f>
              <c:numCache>
                <c:formatCode>0.0%</c:formatCode>
                <c:ptCount val="12"/>
                <c:pt idx="0">
                  <c:v>0.72098347145277297</c:v>
                </c:pt>
                <c:pt idx="1">
                  <c:v>0.78369055110349695</c:v>
                </c:pt>
                <c:pt idx="2">
                  <c:v>0.79403896251984596</c:v>
                </c:pt>
                <c:pt idx="3">
                  <c:v>0.78620904667019298</c:v>
                </c:pt>
                <c:pt idx="4">
                  <c:v>0.77092905715861304</c:v>
                </c:pt>
                <c:pt idx="5">
                  <c:v>0.74539023351783495</c:v>
                </c:pt>
                <c:pt idx="6">
                  <c:v>0.73889224398240105</c:v>
                </c:pt>
                <c:pt idx="7">
                  <c:v>0.72958383026803197</c:v>
                </c:pt>
                <c:pt idx="8">
                  <c:v>0.72031837276144095</c:v>
                </c:pt>
                <c:pt idx="9">
                  <c:v>0.70420391858474496</c:v>
                </c:pt>
                <c:pt idx="10">
                  <c:v>0.65885416666666696</c:v>
                </c:pt>
                <c:pt idx="11">
                  <c:v>0.59835051546391804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740-4FE6-8ED4-EF4DD65F73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5639920"/>
        <c:axId val="468683328"/>
      </c:lineChart>
      <c:catAx>
        <c:axId val="9556399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Age group (years)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8683328"/>
        <c:crosses val="autoZero"/>
        <c:auto val="1"/>
        <c:lblAlgn val="ctr"/>
        <c:lblOffset val="100"/>
        <c:noMultiLvlLbl val="0"/>
      </c:catAx>
      <c:valAx>
        <c:axId val="468683328"/>
        <c:scaling>
          <c:orientation val="minMax"/>
          <c:max val="1"/>
          <c:min val="0.2"/>
        </c:scaling>
        <c:delete val="0"/>
        <c:axPos val="l"/>
        <c:majorGridlines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of attendees tested for HIV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563992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MSM!$Q$4</c:f>
              <c:strCache>
                <c:ptCount val="1"/>
                <c:pt idx="0">
                  <c:v>2009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MSM!$P$5:$P$16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MSM!$Q$5:$Q$16</c:f>
              <c:numCache>
                <c:formatCode>0.0%</c:formatCode>
                <c:ptCount val="12"/>
                <c:pt idx="0">
                  <c:v>0.85699728260869801</c:v>
                </c:pt>
                <c:pt idx="1">
                  <c:v>0.85935584531372</c:v>
                </c:pt>
                <c:pt idx="2">
                  <c:v>0.83171879324661002</c:v>
                </c:pt>
                <c:pt idx="3">
                  <c:v>0.80146120839614998</c:v>
                </c:pt>
                <c:pt idx="4">
                  <c:v>0.74677944046844702</c:v>
                </c:pt>
                <c:pt idx="5">
                  <c:v>0.70677404073898698</c:v>
                </c:pt>
                <c:pt idx="6">
                  <c:v>0.68105849582172695</c:v>
                </c:pt>
                <c:pt idx="7">
                  <c:v>0.66722901729228401</c:v>
                </c:pt>
                <c:pt idx="8">
                  <c:v>0.69905533063427905</c:v>
                </c:pt>
                <c:pt idx="9">
                  <c:v>0.70170454545454597</c:v>
                </c:pt>
                <c:pt idx="10">
                  <c:v>0.68659793814433001</c:v>
                </c:pt>
                <c:pt idx="11">
                  <c:v>0.73113207547169801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10-4296-B063-24D439BE7E4B}"/>
            </c:ext>
          </c:extLst>
        </c:ser>
        <c:ser>
          <c:idx val="1"/>
          <c:order val="1"/>
          <c:tx>
            <c:strRef>
              <c:f>MSM!$R$4</c:f>
              <c:strCache>
                <c:ptCount val="1"/>
                <c:pt idx="0">
                  <c:v>2010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MSM!$P$5:$P$16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MSM!$R$5:$R$16</c:f>
              <c:numCache>
                <c:formatCode>0.0%</c:formatCode>
                <c:ptCount val="12"/>
                <c:pt idx="0">
                  <c:v>0.86032863849765295</c:v>
                </c:pt>
                <c:pt idx="1">
                  <c:v>0.87272396212673098</c:v>
                </c:pt>
                <c:pt idx="2">
                  <c:v>0.85330450895614496</c:v>
                </c:pt>
                <c:pt idx="3">
                  <c:v>0.81979106210098796</c:v>
                </c:pt>
                <c:pt idx="4">
                  <c:v>0.78393224994277799</c:v>
                </c:pt>
                <c:pt idx="5">
                  <c:v>0.75444740159686297</c:v>
                </c:pt>
                <c:pt idx="6">
                  <c:v>0.73004963726613403</c:v>
                </c:pt>
                <c:pt idx="7">
                  <c:v>0.72433718558803495</c:v>
                </c:pt>
                <c:pt idx="8">
                  <c:v>0.72821100917431203</c:v>
                </c:pt>
                <c:pt idx="9">
                  <c:v>0.75528455284552898</c:v>
                </c:pt>
                <c:pt idx="10">
                  <c:v>0.73651771956856704</c:v>
                </c:pt>
                <c:pt idx="11">
                  <c:v>0.750000000000001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E10-4296-B063-24D439BE7E4B}"/>
            </c:ext>
          </c:extLst>
        </c:ser>
        <c:ser>
          <c:idx val="2"/>
          <c:order val="2"/>
          <c:tx>
            <c:strRef>
              <c:f>MSM!$S$4</c:f>
              <c:strCache>
                <c:ptCount val="1"/>
                <c:pt idx="0">
                  <c:v>2011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MSM!$P$5:$P$16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MSM!$S$5:$S$16</c:f>
              <c:numCache>
                <c:formatCode>0.0%</c:formatCode>
                <c:ptCount val="12"/>
                <c:pt idx="0">
                  <c:v>0.86535008976660599</c:v>
                </c:pt>
                <c:pt idx="1">
                  <c:v>0.88229713952130795</c:v>
                </c:pt>
                <c:pt idx="2">
                  <c:v>0.86848162030643805</c:v>
                </c:pt>
                <c:pt idx="3">
                  <c:v>0.84963491936130997</c:v>
                </c:pt>
                <c:pt idx="4">
                  <c:v>0.81323545287703802</c:v>
                </c:pt>
                <c:pt idx="5">
                  <c:v>0.79102347905046</c:v>
                </c:pt>
                <c:pt idx="6">
                  <c:v>0.75785941363476095</c:v>
                </c:pt>
                <c:pt idx="7">
                  <c:v>0.76413667977018496</c:v>
                </c:pt>
                <c:pt idx="8">
                  <c:v>0.76393955184992202</c:v>
                </c:pt>
                <c:pt idx="9">
                  <c:v>0.77358490566037696</c:v>
                </c:pt>
                <c:pt idx="10">
                  <c:v>0.759330759330759</c:v>
                </c:pt>
                <c:pt idx="11">
                  <c:v>0.76702508960573601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E10-4296-B063-24D439BE7E4B}"/>
            </c:ext>
          </c:extLst>
        </c:ser>
        <c:ser>
          <c:idx val="3"/>
          <c:order val="3"/>
          <c:tx>
            <c:strRef>
              <c:f>MSM!$T$4</c:f>
              <c:strCache>
                <c:ptCount val="1"/>
                <c:pt idx="0">
                  <c:v>2012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cat>
            <c:strRef>
              <c:f>MSM!$P$5:$P$16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MSM!$T$5:$T$16</c:f>
              <c:numCache>
                <c:formatCode>0.0%</c:formatCode>
                <c:ptCount val="12"/>
                <c:pt idx="0">
                  <c:v>0.86345177664974704</c:v>
                </c:pt>
                <c:pt idx="1">
                  <c:v>0.883031835570252</c:v>
                </c:pt>
                <c:pt idx="2">
                  <c:v>0.87640383371552999</c:v>
                </c:pt>
                <c:pt idx="3">
                  <c:v>0.85979265110374603</c:v>
                </c:pt>
                <c:pt idx="4">
                  <c:v>0.83111422564821302</c:v>
                </c:pt>
                <c:pt idx="5">
                  <c:v>0.80529075309819098</c:v>
                </c:pt>
                <c:pt idx="6">
                  <c:v>0.78170955882352999</c:v>
                </c:pt>
                <c:pt idx="7">
                  <c:v>0.77246753246753197</c:v>
                </c:pt>
                <c:pt idx="8">
                  <c:v>0.75298438934802603</c:v>
                </c:pt>
                <c:pt idx="9">
                  <c:v>0.78056426332288398</c:v>
                </c:pt>
                <c:pt idx="10">
                  <c:v>0.77987421383648003</c:v>
                </c:pt>
                <c:pt idx="11">
                  <c:v>0.75696594427244601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E10-4296-B063-24D439BE7E4B}"/>
            </c:ext>
          </c:extLst>
        </c:ser>
        <c:ser>
          <c:idx val="4"/>
          <c:order val="4"/>
          <c:tx>
            <c:strRef>
              <c:f>MSM!$U$4</c:f>
              <c:strCache>
                <c:ptCount val="1"/>
                <c:pt idx="0">
                  <c:v>2013</c:v>
                </c:pt>
              </c:strCache>
            </c:strRef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MSM!$P$5:$P$16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MSM!$U$5:$U$16</c:f>
              <c:numCache>
                <c:formatCode>0.0%</c:formatCode>
                <c:ptCount val="12"/>
                <c:pt idx="0">
                  <c:v>0.87796532846715303</c:v>
                </c:pt>
                <c:pt idx="1">
                  <c:v>0.88783646064384603</c:v>
                </c:pt>
                <c:pt idx="2">
                  <c:v>0.88793480638809996</c:v>
                </c:pt>
                <c:pt idx="3">
                  <c:v>0.87196630340309</c:v>
                </c:pt>
                <c:pt idx="4">
                  <c:v>0.856184084372004</c:v>
                </c:pt>
                <c:pt idx="5">
                  <c:v>0.831648658069016</c:v>
                </c:pt>
                <c:pt idx="6">
                  <c:v>0.79463348823264801</c:v>
                </c:pt>
                <c:pt idx="7">
                  <c:v>0.79592314901593098</c:v>
                </c:pt>
                <c:pt idx="8">
                  <c:v>0.79417711281843995</c:v>
                </c:pt>
                <c:pt idx="9">
                  <c:v>0.79951397326853002</c:v>
                </c:pt>
                <c:pt idx="10">
                  <c:v>0.82129629629629697</c:v>
                </c:pt>
                <c:pt idx="11">
                  <c:v>0.77338603425560004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E10-4296-B063-24D439BE7E4B}"/>
            </c:ext>
          </c:extLst>
        </c:ser>
        <c:ser>
          <c:idx val="5"/>
          <c:order val="5"/>
          <c:tx>
            <c:strRef>
              <c:f>MSM!$V$4</c:f>
              <c:strCache>
                <c:ptCount val="1"/>
                <c:pt idx="0">
                  <c:v>2014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cat>
            <c:strRef>
              <c:f>MSM!$P$5:$P$16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MSM!$V$5:$V$16</c:f>
              <c:numCache>
                <c:formatCode>0.0%</c:formatCode>
                <c:ptCount val="12"/>
                <c:pt idx="0">
                  <c:v>0.87535525781567303</c:v>
                </c:pt>
                <c:pt idx="1">
                  <c:v>0.89563902193093003</c:v>
                </c:pt>
                <c:pt idx="2">
                  <c:v>0.89524847824111997</c:v>
                </c:pt>
                <c:pt idx="3">
                  <c:v>0.88124351136232604</c:v>
                </c:pt>
                <c:pt idx="4">
                  <c:v>0.86761710794297298</c:v>
                </c:pt>
                <c:pt idx="5">
                  <c:v>0.84963050230266701</c:v>
                </c:pt>
                <c:pt idx="6">
                  <c:v>0.82698108034000595</c:v>
                </c:pt>
                <c:pt idx="7">
                  <c:v>0.82274526140387805</c:v>
                </c:pt>
                <c:pt idx="8">
                  <c:v>0.82093362509117496</c:v>
                </c:pt>
                <c:pt idx="9">
                  <c:v>0.82186459489456098</c:v>
                </c:pt>
                <c:pt idx="10">
                  <c:v>0.84615384615384703</c:v>
                </c:pt>
                <c:pt idx="11">
                  <c:v>0.80795454545454604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E10-4296-B063-24D439BE7E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4545968"/>
        <c:axId val="939967472"/>
      </c:lineChart>
      <c:catAx>
        <c:axId val="9445459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Age group (years)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9967472"/>
        <c:crosses val="autoZero"/>
        <c:auto val="1"/>
        <c:lblAlgn val="ctr"/>
        <c:lblOffset val="100"/>
        <c:noMultiLvlLbl val="0"/>
      </c:catAx>
      <c:valAx>
        <c:axId val="939967472"/>
        <c:scaling>
          <c:orientation val="minMax"/>
          <c:max val="1"/>
          <c:min val="0.2"/>
        </c:scaling>
        <c:delete val="0"/>
        <c:axPos val="l"/>
        <c:majorGridlines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of attendees tested for HIV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454596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402046150854599"/>
          <c:y val="0.11274463391462571"/>
          <c:w val="0.82935077256101442"/>
          <c:h val="0.76656586638326651"/>
        </c:manualLayout>
      </c:layout>
      <c:lineChart>
        <c:grouping val="standard"/>
        <c:varyColors val="0"/>
        <c:ser>
          <c:idx val="0"/>
          <c:order val="0"/>
          <c:tx>
            <c:strRef>
              <c:f>'Heterosexual females'!$C$3</c:f>
              <c:strCache>
                <c:ptCount val="1"/>
                <c:pt idx="0">
                  <c:v>2009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'Heterosexual females'!$B$4:$B$15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females'!$C$4:$C$15</c:f>
              <c:numCache>
                <c:formatCode>0.0%</c:formatCode>
                <c:ptCount val="12"/>
                <c:pt idx="0">
                  <c:v>0.85689658731961105</c:v>
                </c:pt>
                <c:pt idx="1">
                  <c:v>0.888728563143797</c:v>
                </c:pt>
                <c:pt idx="2">
                  <c:v>0.88104778549810303</c:v>
                </c:pt>
                <c:pt idx="3">
                  <c:v>0.86032427830663305</c:v>
                </c:pt>
                <c:pt idx="4">
                  <c:v>0.83913146373210301</c:v>
                </c:pt>
                <c:pt idx="5">
                  <c:v>0.83143722376821005</c:v>
                </c:pt>
                <c:pt idx="6">
                  <c:v>0.82591631322403003</c:v>
                </c:pt>
                <c:pt idx="7">
                  <c:v>0.79948553054662297</c:v>
                </c:pt>
                <c:pt idx="8">
                  <c:v>0.74224021592442802</c:v>
                </c:pt>
                <c:pt idx="9">
                  <c:v>0.65665458311755598</c:v>
                </c:pt>
                <c:pt idx="10">
                  <c:v>0.56723716381418099</c:v>
                </c:pt>
                <c:pt idx="11">
                  <c:v>0.34410112359550599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EF-410F-AB77-1A76E7DC2EA5}"/>
            </c:ext>
          </c:extLst>
        </c:ser>
        <c:ser>
          <c:idx val="1"/>
          <c:order val="1"/>
          <c:tx>
            <c:strRef>
              <c:f>'Heterosexual females'!$D$3</c:f>
              <c:strCache>
                <c:ptCount val="1"/>
                <c:pt idx="0">
                  <c:v>2010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'Heterosexual females'!$B$4:$B$15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females'!$D$4:$D$15</c:f>
              <c:numCache>
                <c:formatCode>0.0%</c:formatCode>
                <c:ptCount val="12"/>
                <c:pt idx="0">
                  <c:v>0.84410868048587295</c:v>
                </c:pt>
                <c:pt idx="1">
                  <c:v>0.87832624453363695</c:v>
                </c:pt>
                <c:pt idx="2">
                  <c:v>0.87137489780358401</c:v>
                </c:pt>
                <c:pt idx="3">
                  <c:v>0.85347576272558201</c:v>
                </c:pt>
                <c:pt idx="4">
                  <c:v>0.83304119193689796</c:v>
                </c:pt>
                <c:pt idx="5">
                  <c:v>0.83395291201982802</c:v>
                </c:pt>
                <c:pt idx="6">
                  <c:v>0.82059257697174204</c:v>
                </c:pt>
                <c:pt idx="7">
                  <c:v>0.80231249360483003</c:v>
                </c:pt>
                <c:pt idx="8">
                  <c:v>0.74165720771850396</c:v>
                </c:pt>
                <c:pt idx="9">
                  <c:v>0.66723989681857598</c:v>
                </c:pt>
                <c:pt idx="10">
                  <c:v>0.59024390243902503</c:v>
                </c:pt>
                <c:pt idx="11">
                  <c:v>0.382009345794393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EF-410F-AB77-1A76E7DC2EA5}"/>
            </c:ext>
          </c:extLst>
        </c:ser>
        <c:ser>
          <c:idx val="2"/>
          <c:order val="2"/>
          <c:tx>
            <c:strRef>
              <c:f>'Heterosexual females'!$E$3</c:f>
              <c:strCache>
                <c:ptCount val="1"/>
                <c:pt idx="0">
                  <c:v>2011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'Heterosexual females'!$B$4:$B$15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females'!$E$4:$E$15</c:f>
              <c:numCache>
                <c:formatCode>0.0%</c:formatCode>
                <c:ptCount val="12"/>
                <c:pt idx="0">
                  <c:v>0.836920789329895</c:v>
                </c:pt>
                <c:pt idx="1">
                  <c:v>0.87101442436254395</c:v>
                </c:pt>
                <c:pt idx="2">
                  <c:v>0.86133381773744699</c:v>
                </c:pt>
                <c:pt idx="3">
                  <c:v>0.84263799283154195</c:v>
                </c:pt>
                <c:pt idx="4">
                  <c:v>0.82976121979286499</c:v>
                </c:pt>
                <c:pt idx="5">
                  <c:v>0.82380983266312502</c:v>
                </c:pt>
                <c:pt idx="6">
                  <c:v>0.82264186308045795</c:v>
                </c:pt>
                <c:pt idx="7">
                  <c:v>0.79500089911886396</c:v>
                </c:pt>
                <c:pt idx="8">
                  <c:v>0.754169119089661</c:v>
                </c:pt>
                <c:pt idx="9">
                  <c:v>0.69316949765088798</c:v>
                </c:pt>
                <c:pt idx="10">
                  <c:v>0.58875502008032099</c:v>
                </c:pt>
                <c:pt idx="11">
                  <c:v>0.40106382978723398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9EF-410F-AB77-1A76E7DC2EA5}"/>
            </c:ext>
          </c:extLst>
        </c:ser>
        <c:ser>
          <c:idx val="3"/>
          <c:order val="3"/>
          <c:tx>
            <c:strRef>
              <c:f>'Heterosexual females'!$F$3</c:f>
              <c:strCache>
                <c:ptCount val="1"/>
                <c:pt idx="0">
                  <c:v>2012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cat>
            <c:strRef>
              <c:f>'Heterosexual females'!$B$4:$B$15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females'!$F$4:$F$15</c:f>
              <c:numCache>
                <c:formatCode>0.0%</c:formatCode>
                <c:ptCount val="12"/>
                <c:pt idx="0">
                  <c:v>0.83242896425297896</c:v>
                </c:pt>
                <c:pt idx="1">
                  <c:v>0.86478073425060897</c:v>
                </c:pt>
                <c:pt idx="2">
                  <c:v>0.85159269476029198</c:v>
                </c:pt>
                <c:pt idx="3">
                  <c:v>0.83550967214371796</c:v>
                </c:pt>
                <c:pt idx="4">
                  <c:v>0.82056756516323903</c:v>
                </c:pt>
                <c:pt idx="5">
                  <c:v>0.81635046152920998</c:v>
                </c:pt>
                <c:pt idx="6">
                  <c:v>0.81600620930533396</c:v>
                </c:pt>
                <c:pt idx="7">
                  <c:v>0.805035455342204</c:v>
                </c:pt>
                <c:pt idx="8">
                  <c:v>0.73389950460014397</c:v>
                </c:pt>
                <c:pt idx="9">
                  <c:v>0.67204301075268902</c:v>
                </c:pt>
                <c:pt idx="10">
                  <c:v>0.60170697012802399</c:v>
                </c:pt>
                <c:pt idx="11">
                  <c:v>0.417251755265797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9EF-410F-AB77-1A76E7DC2EA5}"/>
            </c:ext>
          </c:extLst>
        </c:ser>
        <c:ser>
          <c:idx val="4"/>
          <c:order val="4"/>
          <c:tx>
            <c:strRef>
              <c:f>'Heterosexual females'!$G$3</c:f>
              <c:strCache>
                <c:ptCount val="1"/>
                <c:pt idx="0">
                  <c:v>2013</c:v>
                </c:pt>
              </c:strCache>
            </c:strRef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'Heterosexual females'!$B$4:$B$15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females'!$G$4:$G$15</c:f>
              <c:numCache>
                <c:formatCode>0.0%</c:formatCode>
                <c:ptCount val="12"/>
                <c:pt idx="0">
                  <c:v>0.83496386317090099</c:v>
                </c:pt>
                <c:pt idx="1">
                  <c:v>0.86402213244828796</c:v>
                </c:pt>
                <c:pt idx="2">
                  <c:v>0.849435306499711</c:v>
                </c:pt>
                <c:pt idx="3">
                  <c:v>0.83560449644414203</c:v>
                </c:pt>
                <c:pt idx="4">
                  <c:v>0.82134810935882696</c:v>
                </c:pt>
                <c:pt idx="5">
                  <c:v>0.81796683730247199</c:v>
                </c:pt>
                <c:pt idx="6">
                  <c:v>0.81446894253497104</c:v>
                </c:pt>
                <c:pt idx="7">
                  <c:v>0.801998311286237</c:v>
                </c:pt>
                <c:pt idx="8">
                  <c:v>0.75295765877957899</c:v>
                </c:pt>
                <c:pt idx="9">
                  <c:v>0.69827294277006402</c:v>
                </c:pt>
                <c:pt idx="10">
                  <c:v>0.66385463984425797</c:v>
                </c:pt>
                <c:pt idx="11">
                  <c:v>0.47006869479882302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9EF-410F-AB77-1A76E7DC2EA5}"/>
            </c:ext>
          </c:extLst>
        </c:ser>
        <c:ser>
          <c:idx val="5"/>
          <c:order val="5"/>
          <c:tx>
            <c:strRef>
              <c:f>'Heterosexual females'!$H$3</c:f>
              <c:strCache>
                <c:ptCount val="1"/>
                <c:pt idx="0">
                  <c:v>2014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cat>
            <c:strRef>
              <c:f>'Heterosexual females'!$B$4:$B$15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females'!$H$4:$H$15</c:f>
              <c:numCache>
                <c:formatCode>0.0%</c:formatCode>
                <c:ptCount val="12"/>
                <c:pt idx="0">
                  <c:v>0.83912503505468805</c:v>
                </c:pt>
                <c:pt idx="1">
                  <c:v>0.87002561532464895</c:v>
                </c:pt>
                <c:pt idx="2">
                  <c:v>0.86219759994564904</c:v>
                </c:pt>
                <c:pt idx="3">
                  <c:v>0.84984317139950105</c:v>
                </c:pt>
                <c:pt idx="4">
                  <c:v>0.83313063839828905</c:v>
                </c:pt>
                <c:pt idx="5">
                  <c:v>0.82808692120227501</c:v>
                </c:pt>
                <c:pt idx="6">
                  <c:v>0.8265270012032</c:v>
                </c:pt>
                <c:pt idx="7">
                  <c:v>0.82405745062836699</c:v>
                </c:pt>
                <c:pt idx="8">
                  <c:v>0.78081058726219998</c:v>
                </c:pt>
                <c:pt idx="9">
                  <c:v>0.71389972981086802</c:v>
                </c:pt>
                <c:pt idx="10">
                  <c:v>0.66096698113207497</c:v>
                </c:pt>
                <c:pt idx="11">
                  <c:v>0.521446593776282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9EF-410F-AB77-1A76E7DC2E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5210512"/>
        <c:axId val="484922832"/>
      </c:lineChart>
      <c:catAx>
        <c:axId val="9552105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Age group (years)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922832"/>
        <c:crosses val="autoZero"/>
        <c:auto val="1"/>
        <c:lblAlgn val="ctr"/>
        <c:lblOffset val="100"/>
        <c:noMultiLvlLbl val="0"/>
      </c:catAx>
      <c:valAx>
        <c:axId val="484922832"/>
        <c:scaling>
          <c:orientation val="minMax"/>
          <c:min val="0.3"/>
        </c:scaling>
        <c:delete val="0"/>
        <c:axPos val="l"/>
        <c:majorGridlines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of attendees offered HIV testing</a:t>
                </a:r>
              </a:p>
            </c:rich>
          </c:tx>
          <c:layout>
            <c:manualLayout>
              <c:xMode val="edge"/>
              <c:yMode val="edge"/>
              <c:x val="9.8250500037977695E-3"/>
              <c:y val="0.10244979919678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5210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4403516648162"/>
          <c:y val="9.4044678022767739E-2"/>
          <c:w val="0.85882837943686363"/>
          <c:h val="0.80185608408819642"/>
        </c:manualLayout>
      </c:layout>
      <c:lineChart>
        <c:grouping val="standard"/>
        <c:varyColors val="0"/>
        <c:ser>
          <c:idx val="0"/>
          <c:order val="0"/>
          <c:tx>
            <c:strRef>
              <c:f>'Heterosexual males'!$B$7</c:f>
              <c:strCache>
                <c:ptCount val="1"/>
                <c:pt idx="0">
                  <c:v>2009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'Heterosexual males'!$A$8:$A$19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males'!$B$8:$B$19</c:f>
              <c:numCache>
                <c:formatCode>0.0%</c:formatCode>
                <c:ptCount val="12"/>
                <c:pt idx="0">
                  <c:v>0.90343393283388096</c:v>
                </c:pt>
                <c:pt idx="1">
                  <c:v>0.911484268378149</c:v>
                </c:pt>
                <c:pt idx="2">
                  <c:v>0.90321156348763498</c:v>
                </c:pt>
                <c:pt idx="3">
                  <c:v>0.88718609662283299</c:v>
                </c:pt>
                <c:pt idx="4">
                  <c:v>0.86557886557886599</c:v>
                </c:pt>
                <c:pt idx="5">
                  <c:v>0.84886395738326803</c:v>
                </c:pt>
                <c:pt idx="6">
                  <c:v>0.83552631578947401</c:v>
                </c:pt>
                <c:pt idx="7">
                  <c:v>0.825724861196793</c:v>
                </c:pt>
                <c:pt idx="8">
                  <c:v>0.80813852813852904</c:v>
                </c:pt>
                <c:pt idx="9">
                  <c:v>0.77205882352941502</c:v>
                </c:pt>
                <c:pt idx="10">
                  <c:v>0.76410256410256305</c:v>
                </c:pt>
                <c:pt idx="11">
                  <c:v>0.65847511027095196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5F-4225-A8A2-98ABA75DCF51}"/>
            </c:ext>
          </c:extLst>
        </c:ser>
        <c:ser>
          <c:idx val="1"/>
          <c:order val="1"/>
          <c:tx>
            <c:strRef>
              <c:f>'Heterosexual males'!$C$7</c:f>
              <c:strCache>
                <c:ptCount val="1"/>
                <c:pt idx="0">
                  <c:v>2010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'Heterosexual males'!$A$8:$A$19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males'!$C$8:$C$19</c:f>
              <c:numCache>
                <c:formatCode>0.0%</c:formatCode>
                <c:ptCount val="12"/>
                <c:pt idx="0">
                  <c:v>0.89616572609675105</c:v>
                </c:pt>
                <c:pt idx="1">
                  <c:v>0.90936131954189103</c:v>
                </c:pt>
                <c:pt idx="2">
                  <c:v>0.90436607547014503</c:v>
                </c:pt>
                <c:pt idx="3">
                  <c:v>0.88787755517136202</c:v>
                </c:pt>
                <c:pt idx="4">
                  <c:v>0.870257586543279</c:v>
                </c:pt>
                <c:pt idx="5">
                  <c:v>0.85405424722152801</c:v>
                </c:pt>
                <c:pt idx="6">
                  <c:v>0.84318649856848904</c:v>
                </c:pt>
                <c:pt idx="7">
                  <c:v>0.83236698499317796</c:v>
                </c:pt>
                <c:pt idx="8">
                  <c:v>0.80932518992998703</c:v>
                </c:pt>
                <c:pt idx="9">
                  <c:v>0.78125</c:v>
                </c:pt>
                <c:pt idx="10">
                  <c:v>0.75807823129252006</c:v>
                </c:pt>
                <c:pt idx="11">
                  <c:v>0.66702412868632799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5F-4225-A8A2-98ABA75DCF51}"/>
            </c:ext>
          </c:extLst>
        </c:ser>
        <c:ser>
          <c:idx val="2"/>
          <c:order val="2"/>
          <c:tx>
            <c:strRef>
              <c:f>'Heterosexual males'!$D$7</c:f>
              <c:strCache>
                <c:ptCount val="1"/>
                <c:pt idx="0">
                  <c:v>2011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'Heterosexual males'!$A$8:$A$19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males'!$D$8:$D$19</c:f>
              <c:numCache>
                <c:formatCode>0.0%</c:formatCode>
                <c:ptCount val="12"/>
                <c:pt idx="0">
                  <c:v>0.893003019001953</c:v>
                </c:pt>
                <c:pt idx="1">
                  <c:v>0.90784790144855798</c:v>
                </c:pt>
                <c:pt idx="2">
                  <c:v>0.89995595304211295</c:v>
                </c:pt>
                <c:pt idx="3">
                  <c:v>0.88919030760034901</c:v>
                </c:pt>
                <c:pt idx="4">
                  <c:v>0.87109267634492105</c:v>
                </c:pt>
                <c:pt idx="5">
                  <c:v>0.85928214879961695</c:v>
                </c:pt>
                <c:pt idx="6">
                  <c:v>0.85400612756475702</c:v>
                </c:pt>
                <c:pt idx="7">
                  <c:v>0.83817585602074496</c:v>
                </c:pt>
                <c:pt idx="8">
                  <c:v>0.8185682029486</c:v>
                </c:pt>
                <c:pt idx="9">
                  <c:v>0.79422157555601802</c:v>
                </c:pt>
                <c:pt idx="10">
                  <c:v>0.76292265837544004</c:v>
                </c:pt>
                <c:pt idx="11">
                  <c:v>0.67272727272727495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45F-4225-A8A2-98ABA75DCF51}"/>
            </c:ext>
          </c:extLst>
        </c:ser>
        <c:ser>
          <c:idx val="3"/>
          <c:order val="3"/>
          <c:tx>
            <c:strRef>
              <c:f>'Heterosexual males'!$E$7</c:f>
              <c:strCache>
                <c:ptCount val="1"/>
                <c:pt idx="0">
                  <c:v>2012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cat>
            <c:strRef>
              <c:f>'Heterosexual males'!$A$8:$A$19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males'!$E$8:$E$19</c:f>
              <c:numCache>
                <c:formatCode>0.0%</c:formatCode>
                <c:ptCount val="12"/>
                <c:pt idx="0">
                  <c:v>0.89369629508883897</c:v>
                </c:pt>
                <c:pt idx="1">
                  <c:v>0.91227311029629499</c:v>
                </c:pt>
                <c:pt idx="2">
                  <c:v>0.90713931854461405</c:v>
                </c:pt>
                <c:pt idx="3">
                  <c:v>0.89488368100265903</c:v>
                </c:pt>
                <c:pt idx="4">
                  <c:v>0.88220147278240402</c:v>
                </c:pt>
                <c:pt idx="5">
                  <c:v>0.86897050603360604</c:v>
                </c:pt>
                <c:pt idx="6">
                  <c:v>0.86176903519336401</c:v>
                </c:pt>
                <c:pt idx="7">
                  <c:v>0.84658932065977199</c:v>
                </c:pt>
                <c:pt idx="8">
                  <c:v>0.82993622608478301</c:v>
                </c:pt>
                <c:pt idx="9">
                  <c:v>0.80927620632279595</c:v>
                </c:pt>
                <c:pt idx="10">
                  <c:v>0.790228903313974</c:v>
                </c:pt>
                <c:pt idx="11">
                  <c:v>0.70424463715198804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45F-4225-A8A2-98ABA75DCF51}"/>
            </c:ext>
          </c:extLst>
        </c:ser>
        <c:ser>
          <c:idx val="4"/>
          <c:order val="4"/>
          <c:tx>
            <c:strRef>
              <c:f>'Heterosexual males'!$F$7</c:f>
              <c:strCache>
                <c:ptCount val="1"/>
                <c:pt idx="0">
                  <c:v>2013</c:v>
                </c:pt>
              </c:strCache>
            </c:strRef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'Heterosexual males'!$A$8:$A$19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males'!$F$8:$F$19</c:f>
              <c:numCache>
                <c:formatCode>0.0%</c:formatCode>
                <c:ptCount val="12"/>
                <c:pt idx="0">
                  <c:v>0.90261420413990001</c:v>
                </c:pt>
                <c:pt idx="1">
                  <c:v>0.91841554760780097</c:v>
                </c:pt>
                <c:pt idx="2">
                  <c:v>0.91738705955445099</c:v>
                </c:pt>
                <c:pt idx="3">
                  <c:v>0.90555616619037105</c:v>
                </c:pt>
                <c:pt idx="4">
                  <c:v>0.89394805813676503</c:v>
                </c:pt>
                <c:pt idx="5">
                  <c:v>0.88396336710834</c:v>
                </c:pt>
                <c:pt idx="6">
                  <c:v>0.87323698415462303</c:v>
                </c:pt>
                <c:pt idx="7">
                  <c:v>0.86621164932741401</c:v>
                </c:pt>
                <c:pt idx="8">
                  <c:v>0.85071503313568497</c:v>
                </c:pt>
                <c:pt idx="9">
                  <c:v>0.82507345739471305</c:v>
                </c:pt>
                <c:pt idx="10">
                  <c:v>0.80181306658330798</c:v>
                </c:pt>
                <c:pt idx="11">
                  <c:v>0.74057843996494299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45F-4225-A8A2-98ABA75DCF51}"/>
            </c:ext>
          </c:extLst>
        </c:ser>
        <c:ser>
          <c:idx val="5"/>
          <c:order val="5"/>
          <c:tx>
            <c:strRef>
              <c:f>'Heterosexual males'!$G$7</c:f>
              <c:strCache>
                <c:ptCount val="1"/>
                <c:pt idx="0">
                  <c:v>2014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cat>
            <c:strRef>
              <c:f>'Heterosexual males'!$A$8:$A$19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males'!$G$8:$G$19</c:f>
              <c:numCache>
                <c:formatCode>0.0%</c:formatCode>
                <c:ptCount val="12"/>
                <c:pt idx="0">
                  <c:v>0.90298063275491103</c:v>
                </c:pt>
                <c:pt idx="1">
                  <c:v>0.926307250244506</c:v>
                </c:pt>
                <c:pt idx="2">
                  <c:v>0.92683782574754203</c:v>
                </c:pt>
                <c:pt idx="3">
                  <c:v>0.91677171865045703</c:v>
                </c:pt>
                <c:pt idx="4">
                  <c:v>0.90727807388348003</c:v>
                </c:pt>
                <c:pt idx="5">
                  <c:v>0.89283725804866898</c:v>
                </c:pt>
                <c:pt idx="6">
                  <c:v>0.88486756966612001</c:v>
                </c:pt>
                <c:pt idx="7">
                  <c:v>0.87251271106647399</c:v>
                </c:pt>
                <c:pt idx="8">
                  <c:v>0.85584788856953598</c:v>
                </c:pt>
                <c:pt idx="9">
                  <c:v>0.84135438463001699</c:v>
                </c:pt>
                <c:pt idx="10">
                  <c:v>0.81047453703703698</c:v>
                </c:pt>
                <c:pt idx="11">
                  <c:v>0.75917525773195904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45F-4225-A8A2-98ABA75DCF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5187792"/>
        <c:axId val="955063600"/>
      </c:lineChart>
      <c:catAx>
        <c:axId val="9551877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Age group (years)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5063600"/>
        <c:crosses val="autoZero"/>
        <c:auto val="1"/>
        <c:lblAlgn val="ctr"/>
        <c:lblOffset val="100"/>
        <c:noMultiLvlLbl val="0"/>
      </c:catAx>
      <c:valAx>
        <c:axId val="955063600"/>
        <c:scaling>
          <c:orientation val="minMax"/>
          <c:max val="1"/>
          <c:min val="0.3"/>
        </c:scaling>
        <c:delete val="0"/>
        <c:axPos val="l"/>
        <c:majorGridlines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of attendees offered HIV testing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518779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416579073058"/>
          <c:y val="9.5270038953708933E-2"/>
          <c:w val="0.84772176924276454"/>
          <c:h val="0.78652596451295531"/>
        </c:manualLayout>
      </c:layout>
      <c:lineChart>
        <c:grouping val="standard"/>
        <c:varyColors val="0"/>
        <c:ser>
          <c:idx val="0"/>
          <c:order val="0"/>
          <c:tx>
            <c:strRef>
              <c:f>MSM!$C$4</c:f>
              <c:strCache>
                <c:ptCount val="1"/>
                <c:pt idx="0">
                  <c:v>2009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MSM!$B$5:$B$16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MSM!$C$5:$C$16</c:f>
              <c:numCache>
                <c:formatCode>0.0%</c:formatCode>
                <c:ptCount val="12"/>
                <c:pt idx="0">
                  <c:v>0.90421195652173902</c:v>
                </c:pt>
                <c:pt idx="1">
                  <c:v>0.90738883316616503</c:v>
                </c:pt>
                <c:pt idx="2">
                  <c:v>0.88882738259987304</c:v>
                </c:pt>
                <c:pt idx="3">
                  <c:v>0.87057868491244195</c:v>
                </c:pt>
                <c:pt idx="4">
                  <c:v>0.83409238776838002</c:v>
                </c:pt>
                <c:pt idx="5">
                  <c:v>0.80120006316121795</c:v>
                </c:pt>
                <c:pt idx="6">
                  <c:v>0.78342618384400897</c:v>
                </c:pt>
                <c:pt idx="7">
                  <c:v>0.76760860396457598</c:v>
                </c:pt>
                <c:pt idx="8">
                  <c:v>0.78070175438596501</c:v>
                </c:pt>
                <c:pt idx="9">
                  <c:v>0.79356060606060597</c:v>
                </c:pt>
                <c:pt idx="10">
                  <c:v>0.75670103092783703</c:v>
                </c:pt>
                <c:pt idx="11">
                  <c:v>0.80424528301886899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74-440F-9485-85318B6E7AF3}"/>
            </c:ext>
          </c:extLst>
        </c:ser>
        <c:ser>
          <c:idx val="1"/>
          <c:order val="1"/>
          <c:tx>
            <c:strRef>
              <c:f>MSM!$D$4</c:f>
              <c:strCache>
                <c:ptCount val="1"/>
                <c:pt idx="0">
                  <c:v>2010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MSM!$B$5:$B$16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MSM!$D$5:$D$16</c:f>
              <c:numCache>
                <c:formatCode>0.0%</c:formatCode>
                <c:ptCount val="12"/>
                <c:pt idx="0">
                  <c:v>0.90580985915492995</c:v>
                </c:pt>
                <c:pt idx="1">
                  <c:v>0.91642388929351803</c:v>
                </c:pt>
                <c:pt idx="2">
                  <c:v>0.90348980852378202</c:v>
                </c:pt>
                <c:pt idx="3">
                  <c:v>0.87928032501451003</c:v>
                </c:pt>
                <c:pt idx="4">
                  <c:v>0.856488899061571</c:v>
                </c:pt>
                <c:pt idx="5">
                  <c:v>0.83793248354111305</c:v>
                </c:pt>
                <c:pt idx="6">
                  <c:v>0.82149675448644499</c:v>
                </c:pt>
                <c:pt idx="7">
                  <c:v>0.81849082256968297</c:v>
                </c:pt>
                <c:pt idx="8">
                  <c:v>0.81192660550458995</c:v>
                </c:pt>
                <c:pt idx="9">
                  <c:v>0.83414634146341504</c:v>
                </c:pt>
                <c:pt idx="10">
                  <c:v>0.81047765793528503</c:v>
                </c:pt>
                <c:pt idx="11">
                  <c:v>0.81504065040650697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74-440F-9485-85318B6E7AF3}"/>
            </c:ext>
          </c:extLst>
        </c:ser>
        <c:ser>
          <c:idx val="2"/>
          <c:order val="2"/>
          <c:tx>
            <c:strRef>
              <c:f>MSM!$E$4</c:f>
              <c:strCache>
                <c:ptCount val="1"/>
                <c:pt idx="0">
                  <c:v>2011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MSM!$B$5:$B$16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MSM!$E$5:$E$16</c:f>
              <c:numCache>
                <c:formatCode>0.0%</c:formatCode>
                <c:ptCount val="12"/>
                <c:pt idx="0">
                  <c:v>0.90920748909976901</c:v>
                </c:pt>
                <c:pt idx="1">
                  <c:v>0.91827203736135399</c:v>
                </c:pt>
                <c:pt idx="2">
                  <c:v>0.90603011770895003</c:v>
                </c:pt>
                <c:pt idx="3">
                  <c:v>0.89376554601620795</c:v>
                </c:pt>
                <c:pt idx="4">
                  <c:v>0.87293533412501501</c:v>
                </c:pt>
                <c:pt idx="5">
                  <c:v>0.85808794915034403</c:v>
                </c:pt>
                <c:pt idx="6">
                  <c:v>0.83080183680678499</c:v>
                </c:pt>
                <c:pt idx="7">
                  <c:v>0.83519806471121805</c:v>
                </c:pt>
                <c:pt idx="8">
                  <c:v>0.83897863470557899</c:v>
                </c:pt>
                <c:pt idx="9">
                  <c:v>0.83381712626995597</c:v>
                </c:pt>
                <c:pt idx="10">
                  <c:v>0.82882882882883102</c:v>
                </c:pt>
                <c:pt idx="11">
                  <c:v>0.82437275985662795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A74-440F-9485-85318B6E7AF3}"/>
            </c:ext>
          </c:extLst>
        </c:ser>
        <c:ser>
          <c:idx val="3"/>
          <c:order val="3"/>
          <c:tx>
            <c:strRef>
              <c:f>MSM!$F$4</c:f>
              <c:strCache>
                <c:ptCount val="1"/>
                <c:pt idx="0">
                  <c:v>2012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cat>
            <c:strRef>
              <c:f>MSM!$B$5:$B$16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MSM!$F$5:$F$16</c:f>
              <c:numCache>
                <c:formatCode>0.0%</c:formatCode>
                <c:ptCount val="12"/>
                <c:pt idx="0">
                  <c:v>0.90710659898477197</c:v>
                </c:pt>
                <c:pt idx="1">
                  <c:v>0.91382999416456101</c:v>
                </c:pt>
                <c:pt idx="2">
                  <c:v>0.91009584288822298</c:v>
                </c:pt>
                <c:pt idx="3">
                  <c:v>0.89533817617603495</c:v>
                </c:pt>
                <c:pt idx="4">
                  <c:v>0.87686455100610705</c:v>
                </c:pt>
                <c:pt idx="5">
                  <c:v>0.85498093422307098</c:v>
                </c:pt>
                <c:pt idx="6">
                  <c:v>0.83762254901960798</c:v>
                </c:pt>
                <c:pt idx="7">
                  <c:v>0.83350649350649397</c:v>
                </c:pt>
                <c:pt idx="8">
                  <c:v>0.81221303948576495</c:v>
                </c:pt>
                <c:pt idx="9">
                  <c:v>0.83385579937304199</c:v>
                </c:pt>
                <c:pt idx="10">
                  <c:v>0.83333333333333404</c:v>
                </c:pt>
                <c:pt idx="11">
                  <c:v>0.82972136222910498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A74-440F-9485-85318B6E7AF3}"/>
            </c:ext>
          </c:extLst>
        </c:ser>
        <c:ser>
          <c:idx val="4"/>
          <c:order val="4"/>
          <c:tx>
            <c:strRef>
              <c:f>MSM!$G$4</c:f>
              <c:strCache>
                <c:ptCount val="1"/>
                <c:pt idx="0">
                  <c:v>2013</c:v>
                </c:pt>
              </c:strCache>
            </c:strRef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MSM!$B$5:$B$16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MSM!$G$5:$G$16</c:f>
              <c:numCache>
                <c:formatCode>0.0%</c:formatCode>
                <c:ptCount val="12"/>
                <c:pt idx="0">
                  <c:v>0.91719890510948998</c:v>
                </c:pt>
                <c:pt idx="1">
                  <c:v>0.91888975481086299</c:v>
                </c:pt>
                <c:pt idx="2">
                  <c:v>0.91872675563334105</c:v>
                </c:pt>
                <c:pt idx="3">
                  <c:v>0.90539546700541595</c:v>
                </c:pt>
                <c:pt idx="4">
                  <c:v>0.89568552253116096</c:v>
                </c:pt>
                <c:pt idx="5">
                  <c:v>0.87626350644824003</c:v>
                </c:pt>
                <c:pt idx="6">
                  <c:v>0.852046169989507</c:v>
                </c:pt>
                <c:pt idx="7">
                  <c:v>0.85168697282099404</c:v>
                </c:pt>
                <c:pt idx="8">
                  <c:v>0.84876668014557299</c:v>
                </c:pt>
                <c:pt idx="9">
                  <c:v>0.85662211421628298</c:v>
                </c:pt>
                <c:pt idx="10">
                  <c:v>0.86203703703703705</c:v>
                </c:pt>
                <c:pt idx="11">
                  <c:v>0.82213438735177902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A74-440F-9485-85318B6E7AF3}"/>
            </c:ext>
          </c:extLst>
        </c:ser>
        <c:ser>
          <c:idx val="5"/>
          <c:order val="5"/>
          <c:tx>
            <c:strRef>
              <c:f>MSM!$H$4</c:f>
              <c:strCache>
                <c:ptCount val="1"/>
                <c:pt idx="0">
                  <c:v>2014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cat>
            <c:strRef>
              <c:f>MSM!$B$5:$B$16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MSM!$H$5:$H$16</c:f>
              <c:numCache>
                <c:formatCode>0.0%</c:formatCode>
                <c:ptCount val="12"/>
                <c:pt idx="0">
                  <c:v>0.91676816889971602</c:v>
                </c:pt>
                <c:pt idx="1">
                  <c:v>0.92649357196874205</c:v>
                </c:pt>
                <c:pt idx="2">
                  <c:v>0.92781866085218501</c:v>
                </c:pt>
                <c:pt idx="3">
                  <c:v>0.91786826623601403</c:v>
                </c:pt>
                <c:pt idx="4">
                  <c:v>0.910132382892054</c:v>
                </c:pt>
                <c:pt idx="5">
                  <c:v>0.89664774552854298</c:v>
                </c:pt>
                <c:pt idx="6">
                  <c:v>0.88469975322182903</c:v>
                </c:pt>
                <c:pt idx="7">
                  <c:v>0.87690064569881598</c:v>
                </c:pt>
                <c:pt idx="8">
                  <c:v>0.87563822027717297</c:v>
                </c:pt>
                <c:pt idx="9">
                  <c:v>0.87735849056603898</c:v>
                </c:pt>
                <c:pt idx="10">
                  <c:v>0.88334742180895798</c:v>
                </c:pt>
                <c:pt idx="11">
                  <c:v>0.86931818181818199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A74-440F-9485-85318B6E7A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5094672"/>
        <c:axId val="485169216"/>
      </c:lineChart>
      <c:catAx>
        <c:axId val="9550946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Age group (years)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169216"/>
        <c:crosses val="autoZero"/>
        <c:auto val="1"/>
        <c:lblAlgn val="ctr"/>
        <c:lblOffset val="100"/>
        <c:noMultiLvlLbl val="0"/>
      </c:catAx>
      <c:valAx>
        <c:axId val="485169216"/>
        <c:scaling>
          <c:orientation val="minMax"/>
          <c:max val="1"/>
          <c:min val="0.3"/>
        </c:scaling>
        <c:delete val="0"/>
        <c:axPos val="l"/>
        <c:majorGridlines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 % of attendees offered HIV testing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509467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50906549654703"/>
          <c:y val="9.5768624589796306E-2"/>
          <c:w val="0.84356115437222245"/>
          <c:h val="0.73846012930694127"/>
        </c:manualLayout>
      </c:layout>
      <c:lineChart>
        <c:grouping val="standard"/>
        <c:varyColors val="0"/>
        <c:ser>
          <c:idx val="0"/>
          <c:order val="0"/>
          <c:tx>
            <c:v>2009</c:v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'Gender, SR &amp; Age Group'!$AZ$200:$AZ$211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'Gender, SR &amp; Age Group'!$BG$200:$BG$211</c:f>
              <c:numCache>
                <c:formatCode>0.0%</c:formatCode>
                <c:ptCount val="12"/>
                <c:pt idx="0">
                  <c:v>0.75391730565978898</c:v>
                </c:pt>
                <c:pt idx="1">
                  <c:v>0.80561637735932401</c:v>
                </c:pt>
                <c:pt idx="2">
                  <c:v>0.82251538247284195</c:v>
                </c:pt>
                <c:pt idx="3">
                  <c:v>0.81821751780518703</c:v>
                </c:pt>
                <c:pt idx="4">
                  <c:v>0.80286480919340897</c:v>
                </c:pt>
                <c:pt idx="5">
                  <c:v>0.794048888140794</c:v>
                </c:pt>
                <c:pt idx="6">
                  <c:v>0.79951848180144003</c:v>
                </c:pt>
                <c:pt idx="7">
                  <c:v>0.79724025974025803</c:v>
                </c:pt>
                <c:pt idx="8">
                  <c:v>0.799387129724203</c:v>
                </c:pt>
                <c:pt idx="9">
                  <c:v>0.80539772727272696</c:v>
                </c:pt>
                <c:pt idx="10">
                  <c:v>0.77832141512984998</c:v>
                </c:pt>
                <c:pt idx="11">
                  <c:v>0.77213822894168505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FA8-46D8-8BAF-D011A914F654}"/>
            </c:ext>
          </c:extLst>
        </c:ser>
        <c:ser>
          <c:idx val="1"/>
          <c:order val="1"/>
          <c:tx>
            <c:v>2010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'Gender, SR &amp; Age Group'!$AZ$200:$AZ$211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'Gender, SR &amp; Age Group'!$BH$200:$BH$211</c:f>
              <c:numCache>
                <c:formatCode>0.0%</c:formatCode>
                <c:ptCount val="12"/>
                <c:pt idx="0">
                  <c:v>0.74806755555555604</c:v>
                </c:pt>
                <c:pt idx="1">
                  <c:v>0.81026578891660805</c:v>
                </c:pt>
                <c:pt idx="2">
                  <c:v>0.82966878347575701</c:v>
                </c:pt>
                <c:pt idx="3">
                  <c:v>0.82709538436989305</c:v>
                </c:pt>
                <c:pt idx="4">
                  <c:v>0.81412602009380497</c:v>
                </c:pt>
                <c:pt idx="5">
                  <c:v>0.80706349613955897</c:v>
                </c:pt>
                <c:pt idx="6">
                  <c:v>0.81179676951542701</c:v>
                </c:pt>
                <c:pt idx="7">
                  <c:v>0.81387680329745904</c:v>
                </c:pt>
                <c:pt idx="8">
                  <c:v>0.81373616403556503</c:v>
                </c:pt>
                <c:pt idx="9">
                  <c:v>0.80514929920780098</c:v>
                </c:pt>
                <c:pt idx="10">
                  <c:v>0.81566380133715399</c:v>
                </c:pt>
                <c:pt idx="11">
                  <c:v>0.77975632614808399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FA8-46D8-8BAF-D011A914F654}"/>
            </c:ext>
          </c:extLst>
        </c:ser>
        <c:ser>
          <c:idx val="2"/>
          <c:order val="2"/>
          <c:tx>
            <c:v>2011</c:v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'Gender, SR &amp; Age Group'!$AZ$200:$AZ$211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'Gender, SR &amp; Age Group'!$BI$200:$BI$211</c:f>
              <c:numCache>
                <c:formatCode>0.0%</c:formatCode>
                <c:ptCount val="12"/>
                <c:pt idx="0">
                  <c:v>0.76752198246937497</c:v>
                </c:pt>
                <c:pt idx="1">
                  <c:v>0.83272274654981404</c:v>
                </c:pt>
                <c:pt idx="2">
                  <c:v>0.84720969484804998</c:v>
                </c:pt>
                <c:pt idx="3">
                  <c:v>0.846216910895769</c:v>
                </c:pt>
                <c:pt idx="4">
                  <c:v>0.83622958810626402</c:v>
                </c:pt>
                <c:pt idx="5">
                  <c:v>0.82877411284482605</c:v>
                </c:pt>
                <c:pt idx="6">
                  <c:v>0.82998324958123904</c:v>
                </c:pt>
                <c:pt idx="7">
                  <c:v>0.83506106517816003</c:v>
                </c:pt>
                <c:pt idx="8">
                  <c:v>0.83199541284404199</c:v>
                </c:pt>
                <c:pt idx="9">
                  <c:v>0.820491576912455</c:v>
                </c:pt>
                <c:pt idx="10">
                  <c:v>0.82777302537781605</c:v>
                </c:pt>
                <c:pt idx="11">
                  <c:v>0.81405312767780602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FA8-46D8-8BAF-D011A914F654}"/>
            </c:ext>
          </c:extLst>
        </c:ser>
        <c:ser>
          <c:idx val="3"/>
          <c:order val="3"/>
          <c:tx>
            <c:v>2012</c:v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cat>
            <c:strRef>
              <c:f>'Gender, SR &amp; Age Group'!$AZ$200:$AZ$211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'Gender, SR &amp; Age Group'!$BJ$200:$BJ$211</c:f>
              <c:numCache>
                <c:formatCode>0.0%</c:formatCode>
                <c:ptCount val="12"/>
                <c:pt idx="0">
                  <c:v>0.76656812645913097</c:v>
                </c:pt>
                <c:pt idx="1">
                  <c:v>0.83481990940055195</c:v>
                </c:pt>
                <c:pt idx="2">
                  <c:v>0.85253105152174602</c:v>
                </c:pt>
                <c:pt idx="3">
                  <c:v>0.85386704145403003</c:v>
                </c:pt>
                <c:pt idx="4">
                  <c:v>0.84583022561999099</c:v>
                </c:pt>
                <c:pt idx="5">
                  <c:v>0.84117359104331502</c:v>
                </c:pt>
                <c:pt idx="6">
                  <c:v>0.83785979318067405</c:v>
                </c:pt>
                <c:pt idx="7">
                  <c:v>0.83943427620632305</c:v>
                </c:pt>
                <c:pt idx="8">
                  <c:v>0.83905316378121297</c:v>
                </c:pt>
                <c:pt idx="9">
                  <c:v>0.83726606997558795</c:v>
                </c:pt>
                <c:pt idx="10">
                  <c:v>0.84161566707466395</c:v>
                </c:pt>
                <c:pt idx="11">
                  <c:v>0.81515854601701399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FA8-46D8-8BAF-D011A914F654}"/>
            </c:ext>
          </c:extLst>
        </c:ser>
        <c:ser>
          <c:idx val="4"/>
          <c:order val="4"/>
          <c:tx>
            <c:v>2013</c:v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'Gender, SR &amp; Age Group'!$AZ$200:$AZ$211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'Gender, SR &amp; Age Group'!$BK$200:$BK$211</c:f>
              <c:numCache>
                <c:formatCode>0.0%</c:formatCode>
                <c:ptCount val="12"/>
                <c:pt idx="0">
                  <c:v>0.73413948446973598</c:v>
                </c:pt>
                <c:pt idx="1">
                  <c:v>0.8226148005992</c:v>
                </c:pt>
                <c:pt idx="2">
                  <c:v>0.84377446063681605</c:v>
                </c:pt>
                <c:pt idx="3">
                  <c:v>0.84770014657639803</c:v>
                </c:pt>
                <c:pt idx="4">
                  <c:v>0.83768765948985602</c:v>
                </c:pt>
                <c:pt idx="5">
                  <c:v>0.82897429723710703</c:v>
                </c:pt>
                <c:pt idx="6">
                  <c:v>0.82933079816475797</c:v>
                </c:pt>
                <c:pt idx="7">
                  <c:v>0.83529411764705896</c:v>
                </c:pt>
                <c:pt idx="8">
                  <c:v>0.835092977317621</c:v>
                </c:pt>
                <c:pt idx="9">
                  <c:v>0.84047528757426404</c:v>
                </c:pt>
                <c:pt idx="10">
                  <c:v>0.83796595561301701</c:v>
                </c:pt>
                <c:pt idx="11">
                  <c:v>0.82439024390243898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FA8-46D8-8BAF-D011A914F654}"/>
            </c:ext>
          </c:extLst>
        </c:ser>
        <c:ser>
          <c:idx val="5"/>
          <c:order val="5"/>
          <c:tx>
            <c:v>2014</c:v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cat>
            <c:strRef>
              <c:f>'Gender, SR &amp; Age Group'!$AZ$200:$AZ$211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'Gender, SR &amp; Age Group'!$BL$200:$BL$211</c:f>
              <c:numCache>
                <c:formatCode>0.0%</c:formatCode>
                <c:ptCount val="12"/>
                <c:pt idx="0">
                  <c:v>0.70438968615400799</c:v>
                </c:pt>
                <c:pt idx="1">
                  <c:v>0.80394814242379298</c:v>
                </c:pt>
                <c:pt idx="2">
                  <c:v>0.82593036340528103</c:v>
                </c:pt>
                <c:pt idx="3">
                  <c:v>0.82686614506237799</c:v>
                </c:pt>
                <c:pt idx="4">
                  <c:v>0.81637490333142504</c:v>
                </c:pt>
                <c:pt idx="5">
                  <c:v>0.80429398361096505</c:v>
                </c:pt>
                <c:pt idx="6">
                  <c:v>0.80554808984449999</c:v>
                </c:pt>
                <c:pt idx="7">
                  <c:v>0.82093731729082797</c:v>
                </c:pt>
                <c:pt idx="8">
                  <c:v>0.83051263183713198</c:v>
                </c:pt>
                <c:pt idx="9">
                  <c:v>0.82775842044134795</c:v>
                </c:pt>
                <c:pt idx="10">
                  <c:v>0.83055173767917101</c:v>
                </c:pt>
                <c:pt idx="11">
                  <c:v>0.80710201625038003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FA8-46D8-8BAF-D011A914F6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4748576"/>
        <c:axId val="954692992"/>
      </c:lineChart>
      <c:catAx>
        <c:axId val="954748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Age group (years)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4692992"/>
        <c:crosses val="autoZero"/>
        <c:auto val="1"/>
        <c:lblAlgn val="ctr"/>
        <c:lblOffset val="100"/>
        <c:noMultiLvlLbl val="0"/>
      </c:catAx>
      <c:valAx>
        <c:axId val="954692992"/>
        <c:scaling>
          <c:orientation val="minMax"/>
          <c:max val="1"/>
          <c:min val="0.6"/>
        </c:scaling>
        <c:delete val="0"/>
        <c:axPos val="l"/>
        <c:majorGridlines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of attendees accepting a HIV test offer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474857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6344082088867"/>
          <c:y val="9.1905111562045227E-2"/>
          <c:w val="0.85736058191894704"/>
          <c:h val="0.76429573102091464"/>
        </c:manualLayout>
      </c:layout>
      <c:lineChart>
        <c:grouping val="standard"/>
        <c:varyColors val="0"/>
        <c:ser>
          <c:idx val="0"/>
          <c:order val="0"/>
          <c:tx>
            <c:strRef>
              <c:f>'Heterosexual females'!$J$3</c:f>
              <c:strCache>
                <c:ptCount val="1"/>
                <c:pt idx="0">
                  <c:v>2009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'Heterosexual females'!$I$4:$I$15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females'!$J$4:$J$15</c:f>
              <c:numCache>
                <c:formatCode>0.0%</c:formatCode>
                <c:ptCount val="12"/>
                <c:pt idx="0">
                  <c:v>0.72373540856031404</c:v>
                </c:pt>
                <c:pt idx="1">
                  <c:v>0.78192609165132398</c:v>
                </c:pt>
                <c:pt idx="2">
                  <c:v>0.80494472264557504</c:v>
                </c:pt>
                <c:pt idx="3">
                  <c:v>0.79219610929944795</c:v>
                </c:pt>
                <c:pt idx="4">
                  <c:v>0.77282662342240904</c:v>
                </c:pt>
                <c:pt idx="5">
                  <c:v>0.76566422208003404</c:v>
                </c:pt>
                <c:pt idx="6">
                  <c:v>0.77780332643519901</c:v>
                </c:pt>
                <c:pt idx="7">
                  <c:v>0.77332689832690005</c:v>
                </c:pt>
                <c:pt idx="8">
                  <c:v>0.75127272727272698</c:v>
                </c:pt>
                <c:pt idx="9">
                  <c:v>0.75078864353312602</c:v>
                </c:pt>
                <c:pt idx="10">
                  <c:v>0.67887931034483096</c:v>
                </c:pt>
                <c:pt idx="11">
                  <c:v>0.72244897959183696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33-4ED5-9EB6-B763E11B2A96}"/>
            </c:ext>
          </c:extLst>
        </c:ser>
        <c:ser>
          <c:idx val="1"/>
          <c:order val="1"/>
          <c:tx>
            <c:strRef>
              <c:f>'Heterosexual females'!$K$3</c:f>
              <c:strCache>
                <c:ptCount val="1"/>
                <c:pt idx="0">
                  <c:v>2010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'Heterosexual females'!$I$4:$I$15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females'!$K$4:$K$15</c:f>
              <c:numCache>
                <c:formatCode>0.0%</c:formatCode>
                <c:ptCount val="12"/>
                <c:pt idx="0">
                  <c:v>0.71670534956127996</c:v>
                </c:pt>
                <c:pt idx="1">
                  <c:v>0.78714900524488896</c:v>
                </c:pt>
                <c:pt idx="2">
                  <c:v>0.81084158259274597</c:v>
                </c:pt>
                <c:pt idx="3">
                  <c:v>0.79913524994310903</c:v>
                </c:pt>
                <c:pt idx="4">
                  <c:v>0.78333384905777104</c:v>
                </c:pt>
                <c:pt idx="5">
                  <c:v>0.78161749097856104</c:v>
                </c:pt>
                <c:pt idx="6">
                  <c:v>0.78528750401541703</c:v>
                </c:pt>
                <c:pt idx="7">
                  <c:v>0.78765463588828</c:v>
                </c:pt>
                <c:pt idx="8">
                  <c:v>0.77288031833486603</c:v>
                </c:pt>
                <c:pt idx="9">
                  <c:v>0.74226804123711299</c:v>
                </c:pt>
                <c:pt idx="10">
                  <c:v>0.74545454545454604</c:v>
                </c:pt>
                <c:pt idx="11">
                  <c:v>0.66972477064220404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933-4ED5-9EB6-B763E11B2A96}"/>
            </c:ext>
          </c:extLst>
        </c:ser>
        <c:ser>
          <c:idx val="2"/>
          <c:order val="2"/>
          <c:tx>
            <c:strRef>
              <c:f>'Heterosexual females'!$L$3</c:f>
              <c:strCache>
                <c:ptCount val="1"/>
                <c:pt idx="0">
                  <c:v>2011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'Heterosexual females'!$I$4:$I$15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females'!$L$4:$L$15</c:f>
              <c:numCache>
                <c:formatCode>0.0%</c:formatCode>
                <c:ptCount val="12"/>
                <c:pt idx="0">
                  <c:v>0.73531835646934196</c:v>
                </c:pt>
                <c:pt idx="1">
                  <c:v>0.81140026125849596</c:v>
                </c:pt>
                <c:pt idx="2">
                  <c:v>0.82858977923061405</c:v>
                </c:pt>
                <c:pt idx="3">
                  <c:v>0.82092421819171901</c:v>
                </c:pt>
                <c:pt idx="4">
                  <c:v>0.80769119644044096</c:v>
                </c:pt>
                <c:pt idx="5">
                  <c:v>0.801322678423809</c:v>
                </c:pt>
                <c:pt idx="6">
                  <c:v>0.80513784461152904</c:v>
                </c:pt>
                <c:pt idx="7">
                  <c:v>0.81203347658900904</c:v>
                </c:pt>
                <c:pt idx="8">
                  <c:v>0.79526534859521203</c:v>
                </c:pt>
                <c:pt idx="9">
                  <c:v>0.75860271115745603</c:v>
                </c:pt>
                <c:pt idx="10">
                  <c:v>0.776261937244203</c:v>
                </c:pt>
                <c:pt idx="11">
                  <c:v>0.67904509283820003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933-4ED5-9EB6-B763E11B2A96}"/>
            </c:ext>
          </c:extLst>
        </c:ser>
        <c:ser>
          <c:idx val="3"/>
          <c:order val="3"/>
          <c:tx>
            <c:strRef>
              <c:f>'Heterosexual females'!$M$3</c:f>
              <c:strCache>
                <c:ptCount val="1"/>
                <c:pt idx="0">
                  <c:v>2012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cat>
            <c:strRef>
              <c:f>'Heterosexual females'!$I$4:$I$15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females'!$M$4:$M$15</c:f>
              <c:numCache>
                <c:formatCode>0.0%</c:formatCode>
                <c:ptCount val="12"/>
                <c:pt idx="0">
                  <c:v>0.73579026184236596</c:v>
                </c:pt>
                <c:pt idx="1">
                  <c:v>0.81254096946696297</c:v>
                </c:pt>
                <c:pt idx="2">
                  <c:v>0.83206776982838004</c:v>
                </c:pt>
                <c:pt idx="3">
                  <c:v>0.82718069488622503</c:v>
                </c:pt>
                <c:pt idx="4">
                  <c:v>0.81588790112749299</c:v>
                </c:pt>
                <c:pt idx="5">
                  <c:v>0.813524363743509</c:v>
                </c:pt>
                <c:pt idx="6">
                  <c:v>0.80881420418516203</c:v>
                </c:pt>
                <c:pt idx="7">
                  <c:v>0.80918448139350796</c:v>
                </c:pt>
                <c:pt idx="8">
                  <c:v>0.79484088717454404</c:v>
                </c:pt>
                <c:pt idx="9">
                  <c:v>0.76906666666666701</c:v>
                </c:pt>
                <c:pt idx="10">
                  <c:v>0.78486997635933897</c:v>
                </c:pt>
                <c:pt idx="11">
                  <c:v>0.70192307692307998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933-4ED5-9EB6-B763E11B2A96}"/>
            </c:ext>
          </c:extLst>
        </c:ser>
        <c:ser>
          <c:idx val="4"/>
          <c:order val="4"/>
          <c:tx>
            <c:strRef>
              <c:f>'Heterosexual females'!$N$3</c:f>
              <c:strCache>
                <c:ptCount val="1"/>
                <c:pt idx="0">
                  <c:v>2013</c:v>
                </c:pt>
              </c:strCache>
            </c:strRef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'Heterosexual females'!$I$4:$I$15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females'!$N$4:$N$15</c:f>
              <c:numCache>
                <c:formatCode>0.0%</c:formatCode>
                <c:ptCount val="12"/>
                <c:pt idx="0">
                  <c:v>0.69656703256606001</c:v>
                </c:pt>
                <c:pt idx="1">
                  <c:v>0.79139103345523598</c:v>
                </c:pt>
                <c:pt idx="2">
                  <c:v>0.81376434613399096</c:v>
                </c:pt>
                <c:pt idx="3">
                  <c:v>0.81335108719525395</c:v>
                </c:pt>
                <c:pt idx="4">
                  <c:v>0.79761286974571699</c:v>
                </c:pt>
                <c:pt idx="5">
                  <c:v>0.78177613006360303</c:v>
                </c:pt>
                <c:pt idx="6">
                  <c:v>0.78771587611209104</c:v>
                </c:pt>
                <c:pt idx="7">
                  <c:v>0.79426215125460398</c:v>
                </c:pt>
                <c:pt idx="8">
                  <c:v>0.78623113500103403</c:v>
                </c:pt>
                <c:pt idx="9">
                  <c:v>0.77788554801163901</c:v>
                </c:pt>
                <c:pt idx="10">
                  <c:v>0.75464320625611303</c:v>
                </c:pt>
                <c:pt idx="11">
                  <c:v>0.72025052192066596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933-4ED5-9EB6-B763E11B2A96}"/>
            </c:ext>
          </c:extLst>
        </c:ser>
        <c:ser>
          <c:idx val="5"/>
          <c:order val="5"/>
          <c:tx>
            <c:strRef>
              <c:f>'Heterosexual females'!$O$3</c:f>
              <c:strCache>
                <c:ptCount val="1"/>
                <c:pt idx="0">
                  <c:v>2014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cat>
            <c:strRef>
              <c:f>'Heterosexual females'!$I$4:$I$15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females'!$O$4:$O$15</c:f>
              <c:numCache>
                <c:formatCode>0.0%</c:formatCode>
                <c:ptCount val="12"/>
                <c:pt idx="0">
                  <c:v>0.66116665234371497</c:v>
                </c:pt>
                <c:pt idx="1">
                  <c:v>0.76376735159934295</c:v>
                </c:pt>
                <c:pt idx="2">
                  <c:v>0.78398435541292499</c:v>
                </c:pt>
                <c:pt idx="3">
                  <c:v>0.77723328354708499</c:v>
                </c:pt>
                <c:pt idx="4">
                  <c:v>0.75916161924266901</c:v>
                </c:pt>
                <c:pt idx="5">
                  <c:v>0.74595340282035605</c:v>
                </c:pt>
                <c:pt idx="6">
                  <c:v>0.74704572700805205</c:v>
                </c:pt>
                <c:pt idx="7">
                  <c:v>0.77064082337916395</c:v>
                </c:pt>
                <c:pt idx="8">
                  <c:v>0.77454096045197696</c:v>
                </c:pt>
                <c:pt idx="9">
                  <c:v>0.74222035323801805</c:v>
                </c:pt>
                <c:pt idx="10">
                  <c:v>0.75557537912578099</c:v>
                </c:pt>
                <c:pt idx="11">
                  <c:v>0.71612903225806801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933-4ED5-9EB6-B763E11B2A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55179776"/>
        <c:axId val="954619536"/>
      </c:lineChart>
      <c:catAx>
        <c:axId val="955179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Age group (years)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4619536"/>
        <c:crosses val="autoZero"/>
        <c:auto val="1"/>
        <c:lblAlgn val="ctr"/>
        <c:lblOffset val="100"/>
        <c:noMultiLvlLbl val="0"/>
      </c:catAx>
      <c:valAx>
        <c:axId val="954619536"/>
        <c:scaling>
          <c:orientation val="minMax"/>
          <c:max val="1"/>
          <c:min val="0.6"/>
        </c:scaling>
        <c:delete val="0"/>
        <c:axPos val="l"/>
        <c:majorGridlines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of attendees accepting A HIV test OFFER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55179776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6133264154545"/>
          <c:y val="0.10224993908663885"/>
          <c:w val="0.84741473102340692"/>
          <c:h val="0.77032486097874653"/>
        </c:manualLayout>
      </c:layout>
      <c:lineChart>
        <c:grouping val="standard"/>
        <c:varyColors val="0"/>
        <c:ser>
          <c:idx val="0"/>
          <c:order val="0"/>
          <c:tx>
            <c:strRef>
              <c:f>'Heterosexual males'!$I$7</c:f>
              <c:strCache>
                <c:ptCount val="1"/>
                <c:pt idx="0">
                  <c:v>2009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'Heterosexual males'!$H$8:$H$19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males'!$I$8:$I$19</c:f>
              <c:numCache>
                <c:formatCode>0.0%</c:formatCode>
                <c:ptCount val="12"/>
                <c:pt idx="0">
                  <c:v>0.78679990582572501</c:v>
                </c:pt>
                <c:pt idx="1">
                  <c:v>0.81200870049066698</c:v>
                </c:pt>
                <c:pt idx="2">
                  <c:v>0.81989862865670304</c:v>
                </c:pt>
                <c:pt idx="3">
                  <c:v>0.81838610827374902</c:v>
                </c:pt>
                <c:pt idx="4">
                  <c:v>0.80524098881369999</c:v>
                </c:pt>
                <c:pt idx="5">
                  <c:v>0.79319197489778503</c:v>
                </c:pt>
                <c:pt idx="6">
                  <c:v>0.79471813810884295</c:v>
                </c:pt>
                <c:pt idx="7">
                  <c:v>0.79242933632175405</c:v>
                </c:pt>
                <c:pt idx="8">
                  <c:v>0.79901435611742</c:v>
                </c:pt>
                <c:pt idx="9">
                  <c:v>0.80388007054673805</c:v>
                </c:pt>
                <c:pt idx="10">
                  <c:v>0.76845637583892401</c:v>
                </c:pt>
                <c:pt idx="11">
                  <c:v>0.73397129186602905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4D-411B-9700-C9F581429B85}"/>
            </c:ext>
          </c:extLst>
        </c:ser>
        <c:ser>
          <c:idx val="1"/>
          <c:order val="1"/>
          <c:tx>
            <c:strRef>
              <c:f>'Heterosexual males'!$J$7</c:f>
              <c:strCache>
                <c:ptCount val="1"/>
                <c:pt idx="0">
                  <c:v>2010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'Heterosexual males'!$H$8:$H$19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males'!$J$8:$J$19</c:f>
              <c:numCache>
                <c:formatCode>0.0%</c:formatCode>
                <c:ptCount val="12"/>
                <c:pt idx="0">
                  <c:v>0.78747278946822596</c:v>
                </c:pt>
                <c:pt idx="1">
                  <c:v>0.81866314311058597</c:v>
                </c:pt>
                <c:pt idx="2">
                  <c:v>0.82770623834008505</c:v>
                </c:pt>
                <c:pt idx="3">
                  <c:v>0.830803886757154</c:v>
                </c:pt>
                <c:pt idx="4">
                  <c:v>0.81613548230732003</c:v>
                </c:pt>
                <c:pt idx="5">
                  <c:v>0.80338089459810302</c:v>
                </c:pt>
                <c:pt idx="6">
                  <c:v>0.80997200214451903</c:v>
                </c:pt>
                <c:pt idx="7">
                  <c:v>0.81417742265929405</c:v>
                </c:pt>
                <c:pt idx="8">
                  <c:v>0.81685993005705904</c:v>
                </c:pt>
                <c:pt idx="9">
                  <c:v>0.80342857142857405</c:v>
                </c:pt>
                <c:pt idx="10">
                  <c:v>0.80874929893438297</c:v>
                </c:pt>
                <c:pt idx="11">
                  <c:v>0.77250803858521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4D-411B-9700-C9F581429B85}"/>
            </c:ext>
          </c:extLst>
        </c:ser>
        <c:ser>
          <c:idx val="2"/>
          <c:order val="2"/>
          <c:tx>
            <c:strRef>
              <c:f>'Heterosexual males'!$K$7</c:f>
              <c:strCache>
                <c:ptCount val="1"/>
                <c:pt idx="0">
                  <c:v>2011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'Heterosexual males'!$H$8:$H$19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males'!$K$8:$K$19</c:f>
              <c:numCache>
                <c:formatCode>0.0%</c:formatCode>
                <c:ptCount val="12"/>
                <c:pt idx="0">
                  <c:v>0.81264293526896703</c:v>
                </c:pt>
                <c:pt idx="1">
                  <c:v>0.843491898434238</c:v>
                </c:pt>
                <c:pt idx="2">
                  <c:v>0.84739216479049895</c:v>
                </c:pt>
                <c:pt idx="3">
                  <c:v>0.84764810314218497</c:v>
                </c:pt>
                <c:pt idx="4">
                  <c:v>0.83882163960759903</c:v>
                </c:pt>
                <c:pt idx="5">
                  <c:v>0.82774155305275698</c:v>
                </c:pt>
                <c:pt idx="6">
                  <c:v>0.82899385769419298</c:v>
                </c:pt>
                <c:pt idx="7">
                  <c:v>0.83086161404785797</c:v>
                </c:pt>
                <c:pt idx="8">
                  <c:v>0.83303585915950296</c:v>
                </c:pt>
                <c:pt idx="9">
                  <c:v>0.81654017272965196</c:v>
                </c:pt>
                <c:pt idx="10">
                  <c:v>0.81507896077432496</c:v>
                </c:pt>
                <c:pt idx="11">
                  <c:v>0.81446311176040698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54D-411B-9700-C9F581429B85}"/>
            </c:ext>
          </c:extLst>
        </c:ser>
        <c:ser>
          <c:idx val="3"/>
          <c:order val="3"/>
          <c:tx>
            <c:strRef>
              <c:f>'Heterosexual males'!$L$7</c:f>
              <c:strCache>
                <c:ptCount val="1"/>
                <c:pt idx="0">
                  <c:v>2012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cat>
            <c:strRef>
              <c:f>'Heterosexual males'!$H$8:$H$19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males'!$L$8:$L$19</c:f>
              <c:numCache>
                <c:formatCode>0.0%</c:formatCode>
                <c:ptCount val="12"/>
                <c:pt idx="0">
                  <c:v>0.81525874198759696</c:v>
                </c:pt>
                <c:pt idx="1">
                  <c:v>0.84777525359696004</c:v>
                </c:pt>
                <c:pt idx="2">
                  <c:v>0.85614886731391804</c:v>
                </c:pt>
                <c:pt idx="3">
                  <c:v>0.85839448734551804</c:v>
                </c:pt>
                <c:pt idx="4">
                  <c:v>0.84969584549496802</c:v>
                </c:pt>
                <c:pt idx="5">
                  <c:v>0.84077493567428696</c:v>
                </c:pt>
                <c:pt idx="6">
                  <c:v>0.83887163561076805</c:v>
                </c:pt>
                <c:pt idx="7">
                  <c:v>0.83926360108973797</c:v>
                </c:pt>
                <c:pt idx="8">
                  <c:v>0.839837275877655</c:v>
                </c:pt>
                <c:pt idx="9">
                  <c:v>0.83500385505011598</c:v>
                </c:pt>
                <c:pt idx="10">
                  <c:v>0.82792909641158996</c:v>
                </c:pt>
                <c:pt idx="11">
                  <c:v>0.815294880103695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54D-411B-9700-C9F581429B85}"/>
            </c:ext>
          </c:extLst>
        </c:ser>
        <c:ser>
          <c:idx val="4"/>
          <c:order val="4"/>
          <c:tx>
            <c:strRef>
              <c:f>'Heterosexual males'!$M$7</c:f>
              <c:strCache>
                <c:ptCount val="1"/>
                <c:pt idx="0">
                  <c:v>2013</c:v>
                </c:pt>
              </c:strCache>
            </c:strRef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'Heterosexual males'!$H$8:$H$19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males'!$M$8:$M$19</c:f>
              <c:numCache>
                <c:formatCode>0.0%</c:formatCode>
                <c:ptCount val="12"/>
                <c:pt idx="0">
                  <c:v>0.80099342658034001</c:v>
                </c:pt>
                <c:pt idx="1">
                  <c:v>0.849138705200425</c:v>
                </c:pt>
                <c:pt idx="2">
                  <c:v>0.85858439271685905</c:v>
                </c:pt>
                <c:pt idx="3">
                  <c:v>0.86061295706266105</c:v>
                </c:pt>
                <c:pt idx="4">
                  <c:v>0.85042245262400595</c:v>
                </c:pt>
                <c:pt idx="5">
                  <c:v>0.84525515265072404</c:v>
                </c:pt>
                <c:pt idx="6">
                  <c:v>0.84307078763708998</c:v>
                </c:pt>
                <c:pt idx="7">
                  <c:v>0.84187576499388295</c:v>
                </c:pt>
                <c:pt idx="8">
                  <c:v>0.83804838048380703</c:v>
                </c:pt>
                <c:pt idx="9">
                  <c:v>0.83926875593542205</c:v>
                </c:pt>
                <c:pt idx="10">
                  <c:v>0.82729044834308296</c:v>
                </c:pt>
                <c:pt idx="11">
                  <c:v>0.80946745562130096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54D-411B-9700-C9F581429B85}"/>
            </c:ext>
          </c:extLst>
        </c:ser>
        <c:ser>
          <c:idx val="5"/>
          <c:order val="5"/>
          <c:tx>
            <c:strRef>
              <c:f>'Heterosexual males'!$N$7</c:f>
              <c:strCache>
                <c:ptCount val="1"/>
                <c:pt idx="0">
                  <c:v>2014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cat>
            <c:strRef>
              <c:f>'Heterosexual males'!$H$8:$H$19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'Heterosexual males'!$N$8:$N$19</c:f>
              <c:numCache>
                <c:formatCode>0.0%</c:formatCode>
                <c:ptCount val="12"/>
                <c:pt idx="0">
                  <c:v>0.79844843322178505</c:v>
                </c:pt>
                <c:pt idx="1">
                  <c:v>0.84603737139770296</c:v>
                </c:pt>
                <c:pt idx="2">
                  <c:v>0.85671833891696503</c:v>
                </c:pt>
                <c:pt idx="3">
                  <c:v>0.85758431534901602</c:v>
                </c:pt>
                <c:pt idx="4">
                  <c:v>0.84971639825787504</c:v>
                </c:pt>
                <c:pt idx="5">
                  <c:v>0.83485565459814703</c:v>
                </c:pt>
                <c:pt idx="6">
                  <c:v>0.83503144347487201</c:v>
                </c:pt>
                <c:pt idx="7">
                  <c:v>0.83618705035971297</c:v>
                </c:pt>
                <c:pt idx="8">
                  <c:v>0.84164298630845003</c:v>
                </c:pt>
                <c:pt idx="9">
                  <c:v>0.83698846936468496</c:v>
                </c:pt>
                <c:pt idx="10">
                  <c:v>0.81292395573009602</c:v>
                </c:pt>
                <c:pt idx="11">
                  <c:v>0.78815860945138605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54D-411B-9700-C9F581429B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6576128"/>
        <c:axId val="486584304"/>
      </c:lineChart>
      <c:catAx>
        <c:axId val="486576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Age group (years)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584304"/>
        <c:crosses val="autoZero"/>
        <c:auto val="1"/>
        <c:lblAlgn val="ctr"/>
        <c:lblOffset val="100"/>
        <c:noMultiLvlLbl val="0"/>
      </c:catAx>
      <c:valAx>
        <c:axId val="486584304"/>
        <c:scaling>
          <c:orientation val="minMax"/>
          <c:max val="1"/>
          <c:min val="0.6"/>
        </c:scaling>
        <c:delete val="0"/>
        <c:axPos val="l"/>
        <c:majorGridlines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of attendees accepting a HIV test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657612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MSM!$J$4</c:f>
              <c:strCache>
                <c:ptCount val="1"/>
                <c:pt idx="0">
                  <c:v>2009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MSM!$I$5:$I$16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MSM!$J$5:$J$16</c:f>
              <c:numCache>
                <c:formatCode>0.0%</c:formatCode>
                <c:ptCount val="12"/>
                <c:pt idx="0">
                  <c:v>0.94778362133733896</c:v>
                </c:pt>
                <c:pt idx="1">
                  <c:v>0.94706460329157705</c:v>
                </c:pt>
                <c:pt idx="2">
                  <c:v>0.93574839111480301</c:v>
                </c:pt>
                <c:pt idx="3">
                  <c:v>0.92060743306247805</c:v>
                </c:pt>
                <c:pt idx="4">
                  <c:v>0.89531981279251205</c:v>
                </c:pt>
                <c:pt idx="5">
                  <c:v>0.88214426487978004</c:v>
                </c:pt>
                <c:pt idx="6">
                  <c:v>0.86933333333333396</c:v>
                </c:pt>
                <c:pt idx="7">
                  <c:v>0.86923076923076903</c:v>
                </c:pt>
                <c:pt idx="8">
                  <c:v>0.89541918755401895</c:v>
                </c:pt>
                <c:pt idx="9">
                  <c:v>0.884248210023867</c:v>
                </c:pt>
                <c:pt idx="10">
                  <c:v>0.90735694822888302</c:v>
                </c:pt>
                <c:pt idx="11">
                  <c:v>0.90909090909090795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C4-475F-9544-C3B45C5ACAAD}"/>
            </c:ext>
          </c:extLst>
        </c:ser>
        <c:ser>
          <c:idx val="1"/>
          <c:order val="1"/>
          <c:tx>
            <c:strRef>
              <c:f>MSM!$K$4</c:f>
              <c:strCache>
                <c:ptCount val="1"/>
                <c:pt idx="0">
                  <c:v>2010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MSM!$I$5:$I$16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MSM!$K$5:$K$16</c:f>
              <c:numCache>
                <c:formatCode>0.0%</c:formatCode>
                <c:ptCount val="12"/>
                <c:pt idx="0">
                  <c:v>0.949789439585359</c:v>
                </c:pt>
                <c:pt idx="1">
                  <c:v>0.95231472282932605</c:v>
                </c:pt>
                <c:pt idx="2">
                  <c:v>0.94445393949752199</c:v>
                </c:pt>
                <c:pt idx="3">
                  <c:v>0.93234323432343502</c:v>
                </c:pt>
                <c:pt idx="4">
                  <c:v>0.91528594334580504</c:v>
                </c:pt>
                <c:pt idx="5">
                  <c:v>0.90036776997659396</c:v>
                </c:pt>
                <c:pt idx="6">
                  <c:v>0.88868231466419001</c:v>
                </c:pt>
                <c:pt idx="7">
                  <c:v>0.88496677740863805</c:v>
                </c:pt>
                <c:pt idx="8">
                  <c:v>0.89689265536723195</c:v>
                </c:pt>
                <c:pt idx="9">
                  <c:v>0.90545808966861596</c:v>
                </c:pt>
                <c:pt idx="10">
                  <c:v>0.90874524714829197</c:v>
                </c:pt>
                <c:pt idx="11">
                  <c:v>0.92019950124688399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C4-475F-9544-C3B45C5ACAAD}"/>
            </c:ext>
          </c:extLst>
        </c:ser>
        <c:ser>
          <c:idx val="2"/>
          <c:order val="2"/>
          <c:tx>
            <c:strRef>
              <c:f>MSM!$L$4</c:f>
              <c:strCache>
                <c:ptCount val="1"/>
                <c:pt idx="0">
                  <c:v>2011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MSM!$I$5:$I$16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MSM!$L$5:$L$16</c:f>
              <c:numCache>
                <c:formatCode>0.0%</c:formatCode>
                <c:ptCount val="12"/>
                <c:pt idx="0">
                  <c:v>0.95176304654443</c:v>
                </c:pt>
                <c:pt idx="1">
                  <c:v>0.96082326764144999</c:v>
                </c:pt>
                <c:pt idx="2">
                  <c:v>0.95855712004645</c:v>
                </c:pt>
                <c:pt idx="3">
                  <c:v>0.95062393392584699</c:v>
                </c:pt>
                <c:pt idx="4">
                  <c:v>0.93161019045263405</c:v>
                </c:pt>
                <c:pt idx="5">
                  <c:v>0.92184429327286599</c:v>
                </c:pt>
                <c:pt idx="6">
                  <c:v>0.91220238095237804</c:v>
                </c:pt>
                <c:pt idx="7">
                  <c:v>0.91491672700941296</c:v>
                </c:pt>
                <c:pt idx="8">
                  <c:v>0.91055900621118102</c:v>
                </c:pt>
                <c:pt idx="9">
                  <c:v>0.92776327241079404</c:v>
                </c:pt>
                <c:pt idx="10">
                  <c:v>0.91614906832298204</c:v>
                </c:pt>
                <c:pt idx="11">
                  <c:v>0.93043478260869605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C4-475F-9544-C3B45C5ACAAD}"/>
            </c:ext>
          </c:extLst>
        </c:ser>
        <c:ser>
          <c:idx val="3"/>
          <c:order val="3"/>
          <c:tx>
            <c:strRef>
              <c:f>MSM!$M$4</c:f>
              <c:strCache>
                <c:ptCount val="1"/>
                <c:pt idx="0">
                  <c:v>2012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cat>
            <c:strRef>
              <c:f>MSM!$I$5:$I$16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MSM!$M$5:$M$16</c:f>
              <c:numCache>
                <c:formatCode>0.0%</c:formatCode>
                <c:ptCount val="12"/>
                <c:pt idx="0">
                  <c:v>0.95187465025182105</c:v>
                </c:pt>
                <c:pt idx="1">
                  <c:v>0.96629771533986197</c:v>
                </c:pt>
                <c:pt idx="2">
                  <c:v>0.96297971314123398</c:v>
                </c:pt>
                <c:pt idx="3">
                  <c:v>0.960299330445058</c:v>
                </c:pt>
                <c:pt idx="4">
                  <c:v>0.94782509418883698</c:v>
                </c:pt>
                <c:pt idx="5">
                  <c:v>0.94188153310104605</c:v>
                </c:pt>
                <c:pt idx="6">
                  <c:v>0.93324798829553801</c:v>
                </c:pt>
                <c:pt idx="7">
                  <c:v>0.92676846369585597</c:v>
                </c:pt>
                <c:pt idx="8">
                  <c:v>0.92707744488411603</c:v>
                </c:pt>
                <c:pt idx="9">
                  <c:v>0.93609022556390997</c:v>
                </c:pt>
                <c:pt idx="10">
                  <c:v>0.93584905660377804</c:v>
                </c:pt>
                <c:pt idx="11">
                  <c:v>0.912313432835821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3C4-475F-9544-C3B45C5ACAAD}"/>
            </c:ext>
          </c:extLst>
        </c:ser>
        <c:ser>
          <c:idx val="4"/>
          <c:order val="4"/>
          <c:tx>
            <c:strRef>
              <c:f>MSM!$N$4</c:f>
              <c:strCache>
                <c:ptCount val="1"/>
                <c:pt idx="0">
                  <c:v>2013</c:v>
                </c:pt>
              </c:strCache>
            </c:strRef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MSM!$I$5:$I$16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MSM!$N$5:$N$16</c:f>
              <c:numCache>
                <c:formatCode>0.0%</c:formatCode>
                <c:ptCount val="12"/>
                <c:pt idx="0">
                  <c:v>0.95722457100223801</c:v>
                </c:pt>
                <c:pt idx="1">
                  <c:v>0.96620563674321702</c:v>
                </c:pt>
                <c:pt idx="2">
                  <c:v>0.966484105250625</c:v>
                </c:pt>
                <c:pt idx="3">
                  <c:v>0.96307783193029095</c:v>
                </c:pt>
                <c:pt idx="4">
                  <c:v>0.95589809462642095</c:v>
                </c:pt>
                <c:pt idx="5">
                  <c:v>0.94908512330946704</c:v>
                </c:pt>
                <c:pt idx="6">
                  <c:v>0.93261787473610203</c:v>
                </c:pt>
                <c:pt idx="7">
                  <c:v>0.93452544704264096</c:v>
                </c:pt>
                <c:pt idx="8">
                  <c:v>0.93568365888518501</c:v>
                </c:pt>
                <c:pt idx="9">
                  <c:v>0.93333333333333302</c:v>
                </c:pt>
                <c:pt idx="10">
                  <c:v>0.95273899033297604</c:v>
                </c:pt>
                <c:pt idx="11">
                  <c:v>0.94070512820512897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93C4-475F-9544-C3B45C5ACAAD}"/>
            </c:ext>
          </c:extLst>
        </c:ser>
        <c:ser>
          <c:idx val="5"/>
          <c:order val="5"/>
          <c:tx>
            <c:strRef>
              <c:f>MSM!$O$4</c:f>
              <c:strCache>
                <c:ptCount val="1"/>
                <c:pt idx="0">
                  <c:v>2014</c:v>
                </c:pt>
              </c:strCache>
            </c:strRef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cat>
            <c:strRef>
              <c:f>MSM!$I$5:$I$16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MSM!$O$5:$O$16</c:f>
              <c:numCache>
                <c:formatCode>0.0%</c:formatCode>
                <c:ptCount val="12"/>
                <c:pt idx="0">
                  <c:v>0.954827280779451</c:v>
                </c:pt>
                <c:pt idx="1">
                  <c:v>0.96669750231267604</c:v>
                </c:pt>
                <c:pt idx="2">
                  <c:v>0.96489596083231299</c:v>
                </c:pt>
                <c:pt idx="3">
                  <c:v>0.96009802689456103</c:v>
                </c:pt>
                <c:pt idx="4">
                  <c:v>0.95328671328671299</c:v>
                </c:pt>
                <c:pt idx="5">
                  <c:v>0.94756330625895802</c:v>
                </c:pt>
                <c:pt idx="6">
                  <c:v>0.93475902680923695</c:v>
                </c:pt>
                <c:pt idx="7">
                  <c:v>0.93824228028503598</c:v>
                </c:pt>
                <c:pt idx="8">
                  <c:v>0.93752603082049202</c:v>
                </c:pt>
                <c:pt idx="9">
                  <c:v>0.93674889310563203</c:v>
                </c:pt>
                <c:pt idx="10">
                  <c:v>0.95789473684210602</c:v>
                </c:pt>
                <c:pt idx="11">
                  <c:v>0.92941176470588205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3C4-475F-9544-C3B45C5ACA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84083712"/>
        <c:axId val="484091856"/>
      </c:lineChart>
      <c:catAx>
        <c:axId val="484083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Age group (years)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091856"/>
        <c:crosses val="autoZero"/>
        <c:auto val="1"/>
        <c:lblAlgn val="ctr"/>
        <c:lblOffset val="100"/>
        <c:noMultiLvlLbl val="0"/>
      </c:catAx>
      <c:valAx>
        <c:axId val="484091856"/>
        <c:scaling>
          <c:orientation val="minMax"/>
          <c:max val="1"/>
          <c:min val="0.6"/>
        </c:scaling>
        <c:delete val="0"/>
        <c:axPos val="l"/>
        <c:majorGridlines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of attendees accepting HIV testing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4083712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093894263217199"/>
          <c:y val="7.862634973213542E-2"/>
          <c:w val="0.82323399251852003"/>
          <c:h val="0.80781109764334691"/>
        </c:manualLayout>
      </c:layout>
      <c:lineChart>
        <c:grouping val="standard"/>
        <c:varyColors val="0"/>
        <c:ser>
          <c:idx val="0"/>
          <c:order val="0"/>
          <c:tx>
            <c:v>2009</c:v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'Gender, SR &amp; Age Group'!$AZ$200:$AZ$211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'Gender, SR &amp; Age Group'!$BM$200:$BM$211</c:f>
              <c:numCache>
                <c:formatCode>0.0%</c:formatCode>
                <c:ptCount val="12"/>
                <c:pt idx="0">
                  <c:v>0.646404135624147</c:v>
                </c:pt>
                <c:pt idx="1">
                  <c:v>0.71533974872155104</c:v>
                </c:pt>
                <c:pt idx="2">
                  <c:v>0.72476327321083001</c:v>
                </c:pt>
                <c:pt idx="3">
                  <c:v>0.70562247450452598</c:v>
                </c:pt>
                <c:pt idx="4">
                  <c:v>0.67333045415283999</c:v>
                </c:pt>
                <c:pt idx="5">
                  <c:v>0.65349628284258698</c:v>
                </c:pt>
                <c:pt idx="6">
                  <c:v>0.64847913986399597</c:v>
                </c:pt>
                <c:pt idx="7">
                  <c:v>0.63223619276488097</c:v>
                </c:pt>
                <c:pt idx="8">
                  <c:v>0.60997661730320096</c:v>
                </c:pt>
                <c:pt idx="9">
                  <c:v>0.58393408856848605</c:v>
                </c:pt>
                <c:pt idx="10">
                  <c:v>0.54363827549947796</c:v>
                </c:pt>
                <c:pt idx="11">
                  <c:v>0.44520547945205502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A69-4A55-BFFA-F6F04EABFF0A}"/>
            </c:ext>
          </c:extLst>
        </c:ser>
        <c:ser>
          <c:idx val="1"/>
          <c:order val="1"/>
          <c:tx>
            <c:v>2010</c:v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'Gender, SR &amp; Age Group'!$AZ$200:$AZ$211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'Gender, SR &amp; Age Group'!$BN$200:$BN$211</c:f>
              <c:numCache>
                <c:formatCode>0.0%</c:formatCode>
                <c:ptCount val="12"/>
                <c:pt idx="0">
                  <c:v>0.63652755843574405</c:v>
                </c:pt>
                <c:pt idx="1">
                  <c:v>0.71665305922001798</c:v>
                </c:pt>
                <c:pt idx="2">
                  <c:v>0.72937591740471697</c:v>
                </c:pt>
                <c:pt idx="3">
                  <c:v>0.71237432912540599</c:v>
                </c:pt>
                <c:pt idx="4">
                  <c:v>0.68412599456883805</c:v>
                </c:pt>
                <c:pt idx="5">
                  <c:v>0.66890377138965396</c:v>
                </c:pt>
                <c:pt idx="6">
                  <c:v>0.66297067712162305</c:v>
                </c:pt>
                <c:pt idx="7">
                  <c:v>0.65503133063030194</c:v>
                </c:pt>
                <c:pt idx="8">
                  <c:v>0.62527886224205298</c:v>
                </c:pt>
                <c:pt idx="9">
                  <c:v>0.59322033898305104</c:v>
                </c:pt>
                <c:pt idx="10">
                  <c:v>0.57366771159874697</c:v>
                </c:pt>
                <c:pt idx="11">
                  <c:v>0.46017699115044503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A69-4A55-BFFA-F6F04EABFF0A}"/>
            </c:ext>
          </c:extLst>
        </c:ser>
        <c:ser>
          <c:idx val="2"/>
          <c:order val="2"/>
          <c:tx>
            <c:v>2011</c:v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'Gender, SR &amp; Age Group'!$AZ$200:$AZ$211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'Gender, SR &amp; Age Group'!$BO$200:$BO$211</c:f>
              <c:numCache>
                <c:formatCode>0.0%</c:formatCode>
                <c:ptCount val="12"/>
                <c:pt idx="0">
                  <c:v>0.64612185945744804</c:v>
                </c:pt>
                <c:pt idx="1">
                  <c:v>0.731131490891064</c:v>
                </c:pt>
                <c:pt idx="2">
                  <c:v>0.73723679967050204</c:v>
                </c:pt>
                <c:pt idx="3">
                  <c:v>0.72287279013716599</c:v>
                </c:pt>
                <c:pt idx="4">
                  <c:v>0.69764439157796299</c:v>
                </c:pt>
                <c:pt idx="5">
                  <c:v>0.68148659439414205</c:v>
                </c:pt>
                <c:pt idx="6">
                  <c:v>0.67822516254135101</c:v>
                </c:pt>
                <c:pt idx="7">
                  <c:v>0.66833495683719302</c:v>
                </c:pt>
                <c:pt idx="8">
                  <c:v>0.64855373220100998</c:v>
                </c:pt>
                <c:pt idx="9">
                  <c:v>0.61754313032633501</c:v>
                </c:pt>
                <c:pt idx="10">
                  <c:v>0.59366053169734201</c:v>
                </c:pt>
                <c:pt idx="11">
                  <c:v>0.49960557454641102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A69-4A55-BFFA-F6F04EABFF0A}"/>
            </c:ext>
          </c:extLst>
        </c:ser>
        <c:ser>
          <c:idx val="3"/>
          <c:order val="3"/>
          <c:tx>
            <c:v>2012</c:v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cat>
            <c:strRef>
              <c:f>'Gender, SR &amp; Age Group'!$AZ$200:$AZ$211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'Gender, SR &amp; Age Group'!$BP$200:$BP$211</c:f>
              <c:numCache>
                <c:formatCode>0.0%</c:formatCode>
                <c:ptCount val="12"/>
                <c:pt idx="0">
                  <c:v>0.64085102783182701</c:v>
                </c:pt>
                <c:pt idx="1">
                  <c:v>0.73210076303274696</c:v>
                </c:pt>
                <c:pt idx="2">
                  <c:v>0.74246273060836998</c:v>
                </c:pt>
                <c:pt idx="3">
                  <c:v>0.73215863154261596</c:v>
                </c:pt>
                <c:pt idx="4">
                  <c:v>0.71287974776792296</c:v>
                </c:pt>
                <c:pt idx="5">
                  <c:v>0.69960074597462596</c:v>
                </c:pt>
                <c:pt idx="6">
                  <c:v>0.69259528130671499</c:v>
                </c:pt>
                <c:pt idx="7">
                  <c:v>0.68522920203735205</c:v>
                </c:pt>
                <c:pt idx="8">
                  <c:v>0.65551499192052198</c:v>
                </c:pt>
                <c:pt idx="9">
                  <c:v>0.63721746310248795</c:v>
                </c:pt>
                <c:pt idx="10">
                  <c:v>0.62068965517241603</c:v>
                </c:pt>
                <c:pt idx="11">
                  <c:v>0.52100840336134502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A69-4A55-BFFA-F6F04EABFF0A}"/>
            </c:ext>
          </c:extLst>
        </c:ser>
        <c:ser>
          <c:idx val="4"/>
          <c:order val="4"/>
          <c:tx>
            <c:v>2013</c:v>
          </c:tx>
          <c:spPr>
            <a:ln w="22225" cap="rnd">
              <a:solidFill>
                <a:schemeClr val="accent5"/>
              </a:solidFill>
              <a:round/>
            </a:ln>
            <a:effectLst/>
          </c:spPr>
          <c:marker>
            <c:symbol val="star"/>
            <c:size val="6"/>
            <c:spPr>
              <a:noFill/>
              <a:ln w="9525">
                <a:solidFill>
                  <a:schemeClr val="accent5"/>
                </a:solidFill>
                <a:round/>
              </a:ln>
              <a:effectLst/>
            </c:spPr>
          </c:marker>
          <c:cat>
            <c:strRef>
              <c:f>'Gender, SR &amp; Age Group'!$AZ$200:$AZ$211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'Gender, SR &amp; Age Group'!$BQ$200:$BQ$211</c:f>
              <c:numCache>
                <c:formatCode>0.0%</c:formatCode>
                <c:ptCount val="12"/>
                <c:pt idx="0">
                  <c:v>0.61703581392700801</c:v>
                </c:pt>
                <c:pt idx="1">
                  <c:v>0.72188610314808299</c:v>
                </c:pt>
                <c:pt idx="2">
                  <c:v>0.73605635445939499</c:v>
                </c:pt>
                <c:pt idx="3">
                  <c:v>0.72972825344804604</c:v>
                </c:pt>
                <c:pt idx="4">
                  <c:v>0.70973297267954205</c:v>
                </c:pt>
                <c:pt idx="5">
                  <c:v>0.69539366550109205</c:v>
                </c:pt>
                <c:pt idx="6">
                  <c:v>0.69024356680886201</c:v>
                </c:pt>
                <c:pt idx="7">
                  <c:v>0.68996675475236202</c:v>
                </c:pt>
                <c:pt idx="8">
                  <c:v>0.67130263374035004</c:v>
                </c:pt>
                <c:pt idx="9">
                  <c:v>0.65786088849312696</c:v>
                </c:pt>
                <c:pt idx="10">
                  <c:v>0.64291618449330501</c:v>
                </c:pt>
                <c:pt idx="11">
                  <c:v>0.55841397215010602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A69-4A55-BFFA-F6F04EABFF0A}"/>
            </c:ext>
          </c:extLst>
        </c:ser>
        <c:ser>
          <c:idx val="5"/>
          <c:order val="5"/>
          <c:tx>
            <c:v>2014</c:v>
          </c:tx>
          <c:spPr>
            <a:ln w="2222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accent6"/>
              </a:solidFill>
              <a:ln w="9525">
                <a:solidFill>
                  <a:schemeClr val="accent6"/>
                </a:solidFill>
                <a:round/>
              </a:ln>
              <a:effectLst/>
            </c:spPr>
          </c:marker>
          <c:cat>
            <c:strRef>
              <c:f>'Gender, SR &amp; Age Group'!$AZ$200:$AZ$211</c:f>
              <c:strCache>
                <c:ptCount val="12"/>
                <c:pt idx="0">
                  <c:v>15-19</c:v>
                </c:pt>
                <c:pt idx="1">
                  <c:v>20-24</c:v>
                </c:pt>
                <c:pt idx="2">
                  <c:v>25-29</c:v>
                </c:pt>
                <c:pt idx="3">
                  <c:v>30-34</c:v>
                </c:pt>
                <c:pt idx="4">
                  <c:v>35-39</c:v>
                </c:pt>
                <c:pt idx="5">
                  <c:v>40-44</c:v>
                </c:pt>
                <c:pt idx="6">
                  <c:v>45-49</c:v>
                </c:pt>
                <c:pt idx="7">
                  <c:v>50-54</c:v>
                </c:pt>
                <c:pt idx="8">
                  <c:v>55-59</c:v>
                </c:pt>
                <c:pt idx="9">
                  <c:v>60-64</c:v>
                </c:pt>
                <c:pt idx="10">
                  <c:v>65-69</c:v>
                </c:pt>
                <c:pt idx="11">
                  <c:v>70+</c:v>
                </c:pt>
              </c:strCache>
            </c:strRef>
          </c:cat>
          <c:val>
            <c:numRef>
              <c:f>'Gender, SR &amp; Age Group'!$BR$200:$BR$211</c:f>
              <c:numCache>
                <c:formatCode>0.0%</c:formatCode>
                <c:ptCount val="12"/>
                <c:pt idx="0">
                  <c:v>0.58617837390725702</c:v>
                </c:pt>
                <c:pt idx="1">
                  <c:v>0.70568433201885505</c:v>
                </c:pt>
                <c:pt idx="2">
                  <c:v>0.72660692717527497</c:v>
                </c:pt>
                <c:pt idx="3">
                  <c:v>0.71839244705282002</c:v>
                </c:pt>
                <c:pt idx="4">
                  <c:v>0.69750718668211298</c:v>
                </c:pt>
                <c:pt idx="5">
                  <c:v>0.67844181271190795</c:v>
                </c:pt>
                <c:pt idx="6">
                  <c:v>0.67543944369326103</c:v>
                </c:pt>
                <c:pt idx="7">
                  <c:v>0.68596847599701705</c:v>
                </c:pt>
                <c:pt idx="8">
                  <c:v>0.67594949343714805</c:v>
                </c:pt>
                <c:pt idx="9">
                  <c:v>0.65523581870001202</c:v>
                </c:pt>
                <c:pt idx="10">
                  <c:v>0.64052089642641197</c:v>
                </c:pt>
                <c:pt idx="11">
                  <c:v>0.56737888724349805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A69-4A55-BFFA-F6F04EABF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2633360"/>
        <c:axId val="966978624"/>
      </c:lineChart>
      <c:catAx>
        <c:axId val="8926333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Age group (years)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66978624"/>
        <c:crosses val="autoZero"/>
        <c:auto val="1"/>
        <c:lblAlgn val="ctr"/>
        <c:lblOffset val="100"/>
        <c:noMultiLvlLbl val="0"/>
      </c:catAx>
      <c:valAx>
        <c:axId val="966978624"/>
        <c:scaling>
          <c:orientation val="minMax"/>
          <c:max val="1"/>
          <c:min val="0.2"/>
        </c:scaling>
        <c:delete val="0"/>
        <c:axPos val="l"/>
        <c:majorGridlines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of attendees tested for HIV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2633360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7EC0763-C27C-45F9-B5BC-342E8BA7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Bell</dc:creator>
  <cp:keywords/>
  <dc:description/>
  <cp:lastModifiedBy>Sadie Bell</cp:lastModifiedBy>
  <cp:revision>2</cp:revision>
  <dcterms:created xsi:type="dcterms:W3CDTF">2018-11-02T15:25:00Z</dcterms:created>
  <dcterms:modified xsi:type="dcterms:W3CDTF">2018-11-02T15:25:00Z</dcterms:modified>
</cp:coreProperties>
</file>