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6F9" w:rsidRPr="00AD2465" w:rsidRDefault="00B706F9" w:rsidP="00AD2465">
      <w:pPr>
        <w:tabs>
          <w:tab w:val="left" w:pos="3840"/>
        </w:tabs>
        <w:spacing w:line="480" w:lineRule="auto"/>
        <w:rPr>
          <w:b/>
          <w:i/>
          <w:szCs w:val="24"/>
        </w:rPr>
      </w:pPr>
      <w:r w:rsidRPr="00AD2465">
        <w:rPr>
          <w:b/>
          <w:i/>
          <w:szCs w:val="24"/>
        </w:rPr>
        <w:t>The</w:t>
      </w:r>
      <w:r w:rsidR="0082487F" w:rsidRPr="00AD2465">
        <w:rPr>
          <w:b/>
          <w:i/>
          <w:szCs w:val="24"/>
        </w:rPr>
        <w:t xml:space="preserve"> relationship between school holidays and</w:t>
      </w:r>
      <w:r w:rsidRPr="00AD2465">
        <w:rPr>
          <w:b/>
          <w:i/>
          <w:szCs w:val="24"/>
        </w:rPr>
        <w:t xml:space="preserve"> transmission of influenza</w:t>
      </w:r>
      <w:r w:rsidR="00AD6E41" w:rsidRPr="00AD2465">
        <w:rPr>
          <w:b/>
          <w:i/>
          <w:szCs w:val="24"/>
        </w:rPr>
        <w:t xml:space="preserve"> in England and Wales</w:t>
      </w:r>
    </w:p>
    <w:p w:rsidR="00265EBB" w:rsidRPr="00166813" w:rsidRDefault="00265EBB" w:rsidP="00265EBB">
      <w:pPr>
        <w:tabs>
          <w:tab w:val="left" w:pos="3840"/>
        </w:tabs>
        <w:spacing w:line="480" w:lineRule="auto"/>
        <w:rPr>
          <w:szCs w:val="24"/>
        </w:rPr>
      </w:pPr>
      <w:r w:rsidRPr="00646A09">
        <w:rPr>
          <w:szCs w:val="24"/>
        </w:rPr>
        <w:t>Charlotte Jackson</w:t>
      </w:r>
      <w:r w:rsidR="006E26F4" w:rsidRPr="00646A09">
        <w:rPr>
          <w:szCs w:val="24"/>
        </w:rPr>
        <w:t>*</w:t>
      </w:r>
      <w:r w:rsidR="005A61F2" w:rsidRPr="00646A09">
        <w:rPr>
          <w:szCs w:val="24"/>
          <w:vertAlign w:val="superscript"/>
        </w:rPr>
        <w:t>1,2,3</w:t>
      </w:r>
      <w:r w:rsidR="005A61F2" w:rsidRPr="001B21CB">
        <w:rPr>
          <w:szCs w:val="24"/>
        </w:rPr>
        <w:t xml:space="preserve"> BA MSc PhD</w:t>
      </w:r>
      <w:r w:rsidRPr="001B21CB">
        <w:rPr>
          <w:szCs w:val="24"/>
        </w:rPr>
        <w:t>, Emilia Vynnycky</w:t>
      </w:r>
      <w:r w:rsidR="00B65A81" w:rsidRPr="001B21CB">
        <w:rPr>
          <w:szCs w:val="24"/>
          <w:vertAlign w:val="superscript"/>
        </w:rPr>
        <w:t>2,3</w:t>
      </w:r>
      <w:r w:rsidR="005A61F2" w:rsidRPr="001B21CB">
        <w:rPr>
          <w:szCs w:val="24"/>
        </w:rPr>
        <w:t xml:space="preserve"> BA MSc PhD</w:t>
      </w:r>
      <w:r w:rsidRPr="001B21CB">
        <w:rPr>
          <w:szCs w:val="24"/>
        </w:rPr>
        <w:t>,</w:t>
      </w:r>
      <w:r w:rsidRPr="001B21CB">
        <w:rPr>
          <w:szCs w:val="24"/>
          <w:vertAlign w:val="superscript"/>
        </w:rPr>
        <w:t xml:space="preserve"> </w:t>
      </w:r>
      <w:r w:rsidRPr="001B21CB">
        <w:rPr>
          <w:szCs w:val="24"/>
        </w:rPr>
        <w:t>Punam Mangtani</w:t>
      </w:r>
      <w:r w:rsidR="00B65A81" w:rsidRPr="001B21CB">
        <w:rPr>
          <w:szCs w:val="24"/>
          <w:vertAlign w:val="superscript"/>
        </w:rPr>
        <w:t>2</w:t>
      </w:r>
      <w:r w:rsidR="00646A09" w:rsidRPr="00646A09">
        <w:rPr>
          <w:szCs w:val="24"/>
        </w:rPr>
        <w:t xml:space="preserve"> </w:t>
      </w:r>
      <w:r w:rsidR="005139C4" w:rsidRPr="005139C4">
        <w:rPr>
          <w:szCs w:val="24"/>
        </w:rPr>
        <w:t>MBBS MRCP MSc MD</w:t>
      </w:r>
    </w:p>
    <w:p w:rsidR="006D038B" w:rsidRDefault="006D038B" w:rsidP="00AD2465">
      <w:pPr>
        <w:tabs>
          <w:tab w:val="left" w:pos="3840"/>
        </w:tabs>
        <w:spacing w:line="480" w:lineRule="auto"/>
        <w:rPr>
          <w:szCs w:val="24"/>
        </w:rPr>
      </w:pPr>
    </w:p>
    <w:p w:rsidR="005A61F2" w:rsidRDefault="005A61F2" w:rsidP="00AD2465">
      <w:pPr>
        <w:tabs>
          <w:tab w:val="left" w:pos="3840"/>
        </w:tabs>
        <w:spacing w:line="480" w:lineRule="auto"/>
        <w:rPr>
          <w:szCs w:val="24"/>
        </w:rPr>
      </w:pPr>
      <w:r>
        <w:rPr>
          <w:szCs w:val="24"/>
          <w:vertAlign w:val="superscript"/>
        </w:rPr>
        <w:t>1</w:t>
      </w:r>
      <w:r>
        <w:rPr>
          <w:szCs w:val="24"/>
        </w:rPr>
        <w:t xml:space="preserve"> Research Department of Infection and Population Health, University College London, London, </w:t>
      </w:r>
      <w:r w:rsidR="009F6945">
        <w:rPr>
          <w:szCs w:val="24"/>
        </w:rPr>
        <w:t>United Kingdom</w:t>
      </w:r>
    </w:p>
    <w:p w:rsidR="005A61F2" w:rsidRDefault="005A61F2" w:rsidP="00AD2465">
      <w:pPr>
        <w:tabs>
          <w:tab w:val="left" w:pos="3840"/>
        </w:tabs>
        <w:spacing w:line="480" w:lineRule="auto"/>
        <w:rPr>
          <w:szCs w:val="24"/>
        </w:rPr>
      </w:pPr>
      <w:r>
        <w:rPr>
          <w:szCs w:val="24"/>
          <w:vertAlign w:val="superscript"/>
        </w:rPr>
        <w:t>2</w:t>
      </w:r>
      <w:r>
        <w:rPr>
          <w:szCs w:val="24"/>
        </w:rPr>
        <w:t xml:space="preserve"> Department of Infectious Disease Epidemiology, London School of Hygiene and Tropical Medicine, London, </w:t>
      </w:r>
      <w:r w:rsidR="001F7E4A">
        <w:rPr>
          <w:szCs w:val="24"/>
        </w:rPr>
        <w:t>United Kingdom</w:t>
      </w:r>
    </w:p>
    <w:p w:rsidR="005A61F2" w:rsidRDefault="005A61F2" w:rsidP="00AD2465">
      <w:pPr>
        <w:tabs>
          <w:tab w:val="left" w:pos="3840"/>
        </w:tabs>
        <w:spacing w:line="480" w:lineRule="auto"/>
        <w:rPr>
          <w:szCs w:val="24"/>
        </w:rPr>
      </w:pPr>
      <w:r>
        <w:rPr>
          <w:szCs w:val="24"/>
          <w:vertAlign w:val="superscript"/>
        </w:rPr>
        <w:t>3</w:t>
      </w:r>
      <w:r>
        <w:rPr>
          <w:szCs w:val="24"/>
        </w:rPr>
        <w:t xml:space="preserve"> Statistics</w:t>
      </w:r>
      <w:r w:rsidR="001B21CB">
        <w:rPr>
          <w:szCs w:val="24"/>
        </w:rPr>
        <w:t>, Modelling and Economics Department</w:t>
      </w:r>
      <w:r>
        <w:rPr>
          <w:szCs w:val="24"/>
        </w:rPr>
        <w:t xml:space="preserve">, Public Health England, Colindale, London, </w:t>
      </w:r>
      <w:r w:rsidR="001F7E4A">
        <w:rPr>
          <w:szCs w:val="24"/>
        </w:rPr>
        <w:t>United Kingdom</w:t>
      </w:r>
    </w:p>
    <w:p w:rsidR="006E26F4" w:rsidRDefault="006E26F4" w:rsidP="00AD2465">
      <w:pPr>
        <w:tabs>
          <w:tab w:val="left" w:pos="3840"/>
        </w:tabs>
        <w:spacing w:line="480" w:lineRule="auto"/>
        <w:rPr>
          <w:szCs w:val="24"/>
        </w:rPr>
      </w:pPr>
    </w:p>
    <w:p w:rsidR="00692724" w:rsidRDefault="006E26F4" w:rsidP="00AD2465">
      <w:pPr>
        <w:tabs>
          <w:tab w:val="left" w:pos="3840"/>
        </w:tabs>
        <w:spacing w:line="480" w:lineRule="auto"/>
        <w:rPr>
          <w:szCs w:val="24"/>
        </w:rPr>
      </w:pPr>
      <w:r>
        <w:rPr>
          <w:szCs w:val="24"/>
        </w:rPr>
        <w:t xml:space="preserve">*Corresponding author. </w:t>
      </w:r>
    </w:p>
    <w:p w:rsidR="00692724" w:rsidRDefault="006E26F4" w:rsidP="00AD2465">
      <w:pPr>
        <w:tabs>
          <w:tab w:val="left" w:pos="3840"/>
        </w:tabs>
        <w:spacing w:line="480" w:lineRule="auto"/>
        <w:rPr>
          <w:szCs w:val="24"/>
        </w:rPr>
      </w:pPr>
      <w:r>
        <w:rPr>
          <w:szCs w:val="24"/>
        </w:rPr>
        <w:t xml:space="preserve">Email </w:t>
      </w:r>
      <w:hyperlink r:id="rId8" w:history="1">
        <w:r w:rsidRPr="00C040B3">
          <w:rPr>
            <w:rStyle w:val="Hyperlink"/>
            <w:rFonts w:cstheme="minorBidi"/>
            <w:szCs w:val="24"/>
          </w:rPr>
          <w:t>c.r.jackson@ucl.ac.uk</w:t>
        </w:r>
      </w:hyperlink>
    </w:p>
    <w:p w:rsidR="006E26F4" w:rsidRPr="005A61F2" w:rsidRDefault="00692724" w:rsidP="00AD2465">
      <w:pPr>
        <w:tabs>
          <w:tab w:val="left" w:pos="3840"/>
        </w:tabs>
        <w:spacing w:line="480" w:lineRule="auto"/>
        <w:rPr>
          <w:szCs w:val="24"/>
        </w:rPr>
      </w:pPr>
      <w:r>
        <w:rPr>
          <w:szCs w:val="24"/>
        </w:rPr>
        <w:t>P</w:t>
      </w:r>
      <w:r w:rsidR="006E26F4">
        <w:rPr>
          <w:szCs w:val="24"/>
        </w:rPr>
        <w:t xml:space="preserve">hone </w:t>
      </w:r>
      <w:r w:rsidR="00CA5C09">
        <w:rPr>
          <w:szCs w:val="24"/>
        </w:rPr>
        <w:t>+44 (</w:t>
      </w:r>
      <w:r w:rsidR="006E26F4">
        <w:rPr>
          <w:szCs w:val="24"/>
        </w:rPr>
        <w:t>0</w:t>
      </w:r>
      <w:r w:rsidR="00CA5C09">
        <w:rPr>
          <w:szCs w:val="24"/>
        </w:rPr>
        <w:t>)</w:t>
      </w:r>
      <w:r w:rsidR="006E26F4">
        <w:rPr>
          <w:szCs w:val="24"/>
        </w:rPr>
        <w:t>20 3108 2375.</w:t>
      </w:r>
    </w:p>
    <w:p w:rsidR="005A61F2" w:rsidRPr="00AD2465" w:rsidRDefault="005A61F2" w:rsidP="00AD2465">
      <w:pPr>
        <w:tabs>
          <w:tab w:val="left" w:pos="3840"/>
        </w:tabs>
        <w:spacing w:line="480" w:lineRule="auto"/>
        <w:rPr>
          <w:szCs w:val="24"/>
        </w:rPr>
      </w:pPr>
    </w:p>
    <w:p w:rsidR="0078380C" w:rsidRPr="00AD2465" w:rsidRDefault="0078380C" w:rsidP="00AD2465">
      <w:pPr>
        <w:tabs>
          <w:tab w:val="left" w:pos="3840"/>
        </w:tabs>
        <w:spacing w:line="480" w:lineRule="auto"/>
        <w:rPr>
          <w:i/>
          <w:szCs w:val="24"/>
        </w:rPr>
      </w:pPr>
      <w:r w:rsidRPr="00AD2465">
        <w:rPr>
          <w:i/>
          <w:szCs w:val="24"/>
        </w:rPr>
        <w:t>Running head</w:t>
      </w:r>
    </w:p>
    <w:p w:rsidR="0078380C" w:rsidRPr="00AD2465" w:rsidRDefault="002912BB" w:rsidP="00AD2465">
      <w:pPr>
        <w:tabs>
          <w:tab w:val="left" w:pos="3840"/>
        </w:tabs>
        <w:spacing w:line="480" w:lineRule="auto"/>
        <w:rPr>
          <w:szCs w:val="24"/>
        </w:rPr>
      </w:pPr>
      <w:r w:rsidRPr="00AD2465">
        <w:rPr>
          <w:szCs w:val="24"/>
        </w:rPr>
        <w:t>School holidays and influenza transmission</w:t>
      </w:r>
    </w:p>
    <w:p w:rsidR="002912BB" w:rsidRPr="00AD2465" w:rsidRDefault="002912BB" w:rsidP="00AD2465">
      <w:pPr>
        <w:tabs>
          <w:tab w:val="left" w:pos="3840"/>
        </w:tabs>
        <w:spacing w:line="480" w:lineRule="auto"/>
        <w:rPr>
          <w:i/>
          <w:szCs w:val="24"/>
        </w:rPr>
      </w:pPr>
    </w:p>
    <w:p w:rsidR="0078380C" w:rsidRPr="00AD2465" w:rsidRDefault="0078380C" w:rsidP="00AD2465">
      <w:pPr>
        <w:tabs>
          <w:tab w:val="left" w:pos="3840"/>
        </w:tabs>
        <w:spacing w:line="480" w:lineRule="auto"/>
        <w:rPr>
          <w:i/>
          <w:szCs w:val="24"/>
        </w:rPr>
      </w:pPr>
      <w:r w:rsidRPr="00AD2465">
        <w:rPr>
          <w:i/>
          <w:szCs w:val="24"/>
        </w:rPr>
        <w:t>Abbreviations</w:t>
      </w:r>
    </w:p>
    <w:p w:rsidR="0078380C" w:rsidRPr="00AD2465" w:rsidRDefault="002912BB" w:rsidP="00AD2465">
      <w:pPr>
        <w:tabs>
          <w:tab w:val="left" w:pos="3840"/>
        </w:tabs>
        <w:spacing w:line="480" w:lineRule="auto"/>
        <w:rPr>
          <w:szCs w:val="24"/>
        </w:rPr>
      </w:pPr>
      <w:r w:rsidRPr="00AD2465">
        <w:rPr>
          <w:szCs w:val="24"/>
        </w:rPr>
        <w:t>CI          confidence interval</w:t>
      </w:r>
    </w:p>
    <w:p w:rsidR="00611975" w:rsidRPr="00AD2465" w:rsidRDefault="00611975" w:rsidP="00AD2465">
      <w:pPr>
        <w:tabs>
          <w:tab w:val="left" w:pos="3840"/>
        </w:tabs>
        <w:spacing w:line="480" w:lineRule="auto"/>
        <w:rPr>
          <w:szCs w:val="24"/>
        </w:rPr>
      </w:pPr>
      <w:r w:rsidRPr="00AD2465">
        <w:rPr>
          <w:szCs w:val="24"/>
        </w:rPr>
        <w:t>GP         general practitioner</w:t>
      </w:r>
    </w:p>
    <w:p w:rsidR="002912BB" w:rsidRPr="00AD2465" w:rsidRDefault="002912BB" w:rsidP="00AD2465">
      <w:pPr>
        <w:tabs>
          <w:tab w:val="left" w:pos="3840"/>
        </w:tabs>
        <w:spacing w:line="480" w:lineRule="auto"/>
        <w:rPr>
          <w:szCs w:val="24"/>
        </w:rPr>
      </w:pPr>
      <w:r w:rsidRPr="00AD2465">
        <w:rPr>
          <w:szCs w:val="24"/>
        </w:rPr>
        <w:t>ILI         influenza-like illness</w:t>
      </w:r>
    </w:p>
    <w:p w:rsidR="002912BB" w:rsidRPr="00AD2465" w:rsidRDefault="002912BB" w:rsidP="00AD2465">
      <w:pPr>
        <w:tabs>
          <w:tab w:val="left" w:pos="3840"/>
        </w:tabs>
        <w:spacing w:line="480" w:lineRule="auto"/>
        <w:rPr>
          <w:szCs w:val="24"/>
        </w:rPr>
      </w:pPr>
      <w:r w:rsidRPr="00AD2465">
        <w:rPr>
          <w:szCs w:val="24"/>
        </w:rPr>
        <w:t>RCGP    Royal College of General Practitioners</w:t>
      </w:r>
    </w:p>
    <w:p w:rsidR="0078380C" w:rsidRPr="00AD2465" w:rsidRDefault="0078380C" w:rsidP="00AD2465">
      <w:pPr>
        <w:tabs>
          <w:tab w:val="left" w:pos="3840"/>
        </w:tabs>
        <w:spacing w:line="480" w:lineRule="auto"/>
        <w:rPr>
          <w:b/>
          <w:i/>
          <w:szCs w:val="24"/>
        </w:rPr>
      </w:pPr>
    </w:p>
    <w:p w:rsidR="0078380C" w:rsidRPr="00AD2465" w:rsidRDefault="0078380C" w:rsidP="00AD2465">
      <w:pPr>
        <w:spacing w:after="200" w:line="480" w:lineRule="auto"/>
        <w:rPr>
          <w:i/>
          <w:szCs w:val="24"/>
        </w:rPr>
      </w:pPr>
      <w:r w:rsidRPr="00AD2465">
        <w:rPr>
          <w:i/>
          <w:szCs w:val="24"/>
        </w:rPr>
        <w:lastRenderedPageBreak/>
        <w:t>Keywords</w:t>
      </w:r>
    </w:p>
    <w:p w:rsidR="0078380C" w:rsidRPr="00AD2465" w:rsidRDefault="0078380C" w:rsidP="00AD2465">
      <w:pPr>
        <w:spacing w:after="200" w:line="480" w:lineRule="auto"/>
        <w:rPr>
          <w:szCs w:val="24"/>
        </w:rPr>
      </w:pPr>
      <w:r w:rsidRPr="00AD2465">
        <w:rPr>
          <w:szCs w:val="24"/>
        </w:rPr>
        <w:t>Epidemiology</w:t>
      </w:r>
    </w:p>
    <w:p w:rsidR="0078380C" w:rsidRPr="00AD2465" w:rsidRDefault="0078380C" w:rsidP="00AD2465">
      <w:pPr>
        <w:spacing w:after="200" w:line="480" w:lineRule="auto"/>
        <w:rPr>
          <w:szCs w:val="24"/>
        </w:rPr>
      </w:pPr>
      <w:r w:rsidRPr="00AD2465">
        <w:rPr>
          <w:szCs w:val="24"/>
        </w:rPr>
        <w:t>Disease transmission, infectious</w:t>
      </w:r>
    </w:p>
    <w:p w:rsidR="0078380C" w:rsidRPr="00AD2465" w:rsidRDefault="0078380C" w:rsidP="00AD2465">
      <w:pPr>
        <w:spacing w:after="200" w:line="480" w:lineRule="auto"/>
        <w:rPr>
          <w:szCs w:val="24"/>
        </w:rPr>
      </w:pPr>
      <w:r w:rsidRPr="00AD2465">
        <w:rPr>
          <w:szCs w:val="24"/>
        </w:rPr>
        <w:t>Influenza, human</w:t>
      </w:r>
    </w:p>
    <w:p w:rsidR="0078380C" w:rsidRPr="00AD2465" w:rsidRDefault="0078380C" w:rsidP="00AD2465">
      <w:pPr>
        <w:tabs>
          <w:tab w:val="left" w:pos="3840"/>
        </w:tabs>
        <w:spacing w:line="480" w:lineRule="auto"/>
        <w:rPr>
          <w:szCs w:val="24"/>
        </w:rPr>
      </w:pPr>
      <w:r w:rsidRPr="00AD2465">
        <w:rPr>
          <w:szCs w:val="24"/>
        </w:rPr>
        <w:t>Schools</w:t>
      </w:r>
    </w:p>
    <w:p w:rsidR="00DB1E0F" w:rsidRDefault="00DB1E0F">
      <w:pPr>
        <w:spacing w:after="200" w:line="276" w:lineRule="auto"/>
        <w:rPr>
          <w:b/>
          <w:szCs w:val="24"/>
        </w:rPr>
      </w:pPr>
    </w:p>
    <w:p w:rsidR="00FE0B3B" w:rsidRDefault="00FE0B3B">
      <w:pPr>
        <w:spacing w:after="200" w:line="276" w:lineRule="auto"/>
        <w:rPr>
          <w:b/>
          <w:szCs w:val="24"/>
        </w:rPr>
      </w:pPr>
      <w:r>
        <w:rPr>
          <w:b/>
          <w:szCs w:val="24"/>
        </w:rPr>
        <w:br w:type="page"/>
      </w:r>
    </w:p>
    <w:p w:rsidR="00B8112A" w:rsidRPr="00AD2465" w:rsidRDefault="00B8112A" w:rsidP="00AD2465">
      <w:pPr>
        <w:tabs>
          <w:tab w:val="left" w:pos="3840"/>
        </w:tabs>
        <w:spacing w:line="480" w:lineRule="auto"/>
        <w:rPr>
          <w:b/>
          <w:szCs w:val="24"/>
        </w:rPr>
      </w:pPr>
      <w:r w:rsidRPr="00AD2465">
        <w:rPr>
          <w:b/>
          <w:szCs w:val="24"/>
        </w:rPr>
        <w:lastRenderedPageBreak/>
        <w:t>Abstract</w:t>
      </w:r>
    </w:p>
    <w:p w:rsidR="00F91AF5" w:rsidRPr="00AD2465" w:rsidRDefault="006C7E73" w:rsidP="00AD2465">
      <w:pPr>
        <w:tabs>
          <w:tab w:val="left" w:pos="3840"/>
        </w:tabs>
        <w:spacing w:line="480" w:lineRule="auto"/>
        <w:rPr>
          <w:szCs w:val="24"/>
        </w:rPr>
      </w:pPr>
      <w:r w:rsidRPr="00AD2465">
        <w:rPr>
          <w:szCs w:val="24"/>
        </w:rPr>
        <w:t xml:space="preserve">School closure is often considered as </w:t>
      </w:r>
      <w:r w:rsidR="0073362B">
        <w:rPr>
          <w:szCs w:val="24"/>
        </w:rPr>
        <w:t>an</w:t>
      </w:r>
      <w:r w:rsidRPr="00AD2465">
        <w:rPr>
          <w:szCs w:val="24"/>
        </w:rPr>
        <w:t xml:space="preserve"> </w:t>
      </w:r>
      <w:r w:rsidR="0073362B">
        <w:rPr>
          <w:szCs w:val="24"/>
        </w:rPr>
        <w:t>influenza control measure</w:t>
      </w:r>
      <w:r w:rsidRPr="00AD2465">
        <w:rPr>
          <w:szCs w:val="24"/>
        </w:rPr>
        <w:t xml:space="preserve">, but its effects on transmission are poorly understood. </w:t>
      </w:r>
      <w:r w:rsidR="00653688">
        <w:rPr>
          <w:szCs w:val="24"/>
        </w:rPr>
        <w:t>We</w:t>
      </w:r>
      <w:r w:rsidR="00B7111E" w:rsidRPr="00AD2465">
        <w:rPr>
          <w:szCs w:val="24"/>
        </w:rPr>
        <w:t xml:space="preserve"> used </w:t>
      </w:r>
      <w:r w:rsidR="00653688">
        <w:rPr>
          <w:szCs w:val="24"/>
        </w:rPr>
        <w:t xml:space="preserve">two approaches </w:t>
      </w:r>
      <w:r w:rsidR="00B7111E" w:rsidRPr="00AD2465">
        <w:rPr>
          <w:szCs w:val="24"/>
        </w:rPr>
        <w:t xml:space="preserve">to estimate </w:t>
      </w:r>
      <w:r w:rsidR="00310EE1">
        <w:rPr>
          <w:szCs w:val="24"/>
        </w:rPr>
        <w:t>how</w:t>
      </w:r>
      <w:r w:rsidR="00B7111E" w:rsidRPr="00AD2465">
        <w:rPr>
          <w:szCs w:val="24"/>
        </w:rPr>
        <w:t xml:space="preserve"> school holidays </w:t>
      </w:r>
      <w:r w:rsidR="00310EE1">
        <w:rPr>
          <w:szCs w:val="24"/>
        </w:rPr>
        <w:t>affect</w:t>
      </w:r>
      <w:r w:rsidR="00B7111E" w:rsidRPr="00AD2465">
        <w:rPr>
          <w:szCs w:val="24"/>
        </w:rPr>
        <w:t xml:space="preserve"> the contact parameter (per capita rate of contact sufficient </w:t>
      </w:r>
      <w:r w:rsidR="00404BE9">
        <w:rPr>
          <w:szCs w:val="24"/>
        </w:rPr>
        <w:t>for infection transmission</w:t>
      </w:r>
      <w:r w:rsidR="00B7111E" w:rsidRPr="00AD2465">
        <w:rPr>
          <w:szCs w:val="24"/>
        </w:rPr>
        <w:t xml:space="preserve">) for influenza </w:t>
      </w:r>
      <w:r w:rsidR="00DE23EB">
        <w:rPr>
          <w:szCs w:val="24"/>
        </w:rPr>
        <w:t>using</w:t>
      </w:r>
      <w:r w:rsidR="00B7111E" w:rsidRPr="00AD2465">
        <w:rPr>
          <w:szCs w:val="24"/>
        </w:rPr>
        <w:t xml:space="preserve"> </w:t>
      </w:r>
      <w:r w:rsidR="002A1F8E">
        <w:rPr>
          <w:szCs w:val="24"/>
        </w:rPr>
        <w:t>primary care</w:t>
      </w:r>
      <w:r w:rsidR="00B7111E" w:rsidRPr="00AD2465">
        <w:rPr>
          <w:szCs w:val="24"/>
        </w:rPr>
        <w:t xml:space="preserve"> data </w:t>
      </w:r>
      <w:r w:rsidR="00D7203F">
        <w:rPr>
          <w:szCs w:val="24"/>
        </w:rPr>
        <w:t>(</w:t>
      </w:r>
      <w:r w:rsidR="00AB1358" w:rsidRPr="00AD2465">
        <w:rPr>
          <w:szCs w:val="24"/>
        </w:rPr>
        <w:t>England and Wales</w:t>
      </w:r>
      <w:r w:rsidR="00D7203F">
        <w:rPr>
          <w:szCs w:val="24"/>
        </w:rPr>
        <w:t xml:space="preserve">, </w:t>
      </w:r>
      <w:r w:rsidR="00AB1358" w:rsidRPr="00AD2465">
        <w:rPr>
          <w:szCs w:val="24"/>
        </w:rPr>
        <w:t>1967-200</w:t>
      </w:r>
      <w:r w:rsidR="00D1426B">
        <w:rPr>
          <w:szCs w:val="24"/>
        </w:rPr>
        <w:t>0</w:t>
      </w:r>
      <w:r w:rsidR="00AB1358" w:rsidRPr="00AD2465">
        <w:rPr>
          <w:szCs w:val="24"/>
        </w:rPr>
        <w:t>)</w:t>
      </w:r>
      <w:r w:rsidR="00B7111E" w:rsidRPr="00AD2465">
        <w:rPr>
          <w:szCs w:val="24"/>
        </w:rPr>
        <w:t xml:space="preserve">. Firstly, </w:t>
      </w:r>
      <w:r w:rsidR="00D1426B">
        <w:rPr>
          <w:szCs w:val="24"/>
        </w:rPr>
        <w:t>an age-structured</w:t>
      </w:r>
      <w:r w:rsidR="009F36DB">
        <w:rPr>
          <w:szCs w:val="24"/>
        </w:rPr>
        <w:t xml:space="preserve"> susceptible-infectious-recovered</w:t>
      </w:r>
      <w:r w:rsidR="00D1426B">
        <w:rPr>
          <w:szCs w:val="24"/>
        </w:rPr>
        <w:t xml:space="preserve"> model was fitted to </w:t>
      </w:r>
      <w:r w:rsidR="00596912">
        <w:rPr>
          <w:szCs w:val="24"/>
        </w:rPr>
        <w:t>each year’s</w:t>
      </w:r>
      <w:r w:rsidR="00D1426B">
        <w:rPr>
          <w:szCs w:val="24"/>
        </w:rPr>
        <w:t xml:space="preserve"> data </w:t>
      </w:r>
      <w:r w:rsidR="00B7111E" w:rsidRPr="00AD2465">
        <w:rPr>
          <w:szCs w:val="24"/>
        </w:rPr>
        <w:t xml:space="preserve">to estimate the proportional change in the contact parameter during school holidays compared to termtime. Secondly, </w:t>
      </w:r>
      <w:r w:rsidR="00CF4EF5">
        <w:rPr>
          <w:szCs w:val="24"/>
        </w:rPr>
        <w:t xml:space="preserve">we calculated </w:t>
      </w:r>
      <w:r w:rsidR="00CF4EF5" w:rsidRPr="00AD2465">
        <w:rPr>
          <w:szCs w:val="24"/>
        </w:rPr>
        <w:t xml:space="preserve">the percentage </w:t>
      </w:r>
      <w:r w:rsidR="00CF4EF5">
        <w:rPr>
          <w:szCs w:val="24"/>
        </w:rPr>
        <w:t xml:space="preserve">difference in the contact parameter between holidays and termtime from </w:t>
      </w:r>
      <w:r w:rsidR="00B7111E" w:rsidRPr="00AD2465">
        <w:rPr>
          <w:szCs w:val="24"/>
        </w:rPr>
        <w:t>weekly values of the contact parameter</w:t>
      </w:r>
      <w:r w:rsidR="001813E4">
        <w:rPr>
          <w:szCs w:val="24"/>
        </w:rPr>
        <w:t xml:space="preserve">, </w:t>
      </w:r>
      <w:r w:rsidR="00CF4EF5">
        <w:rPr>
          <w:szCs w:val="24"/>
        </w:rPr>
        <w:t>estimated directly from simple mass action model</w:t>
      </w:r>
      <w:r w:rsidR="00683244">
        <w:rPr>
          <w:szCs w:val="24"/>
        </w:rPr>
        <w:t>s</w:t>
      </w:r>
      <w:r w:rsidR="00D1426B">
        <w:rPr>
          <w:szCs w:val="24"/>
        </w:rPr>
        <w:t xml:space="preserve">. </w:t>
      </w:r>
      <w:r w:rsidR="00A52F54" w:rsidRPr="00AD2465">
        <w:rPr>
          <w:szCs w:val="24"/>
        </w:rPr>
        <w:t xml:space="preserve">Estimates were combined using random effects meta-analysis, where appropriate. </w:t>
      </w:r>
      <w:r w:rsidR="00355733">
        <w:rPr>
          <w:szCs w:val="24"/>
        </w:rPr>
        <w:t xml:space="preserve">From </w:t>
      </w:r>
      <w:r w:rsidR="002D0606">
        <w:rPr>
          <w:szCs w:val="24"/>
        </w:rPr>
        <w:t xml:space="preserve">fitting to the data, the </w:t>
      </w:r>
      <w:r w:rsidR="00355733">
        <w:rPr>
          <w:szCs w:val="24"/>
        </w:rPr>
        <w:t xml:space="preserve">difference in the contact parameter </w:t>
      </w:r>
      <w:r w:rsidR="00D41DB8">
        <w:rPr>
          <w:szCs w:val="24"/>
        </w:rPr>
        <w:t>amongst</w:t>
      </w:r>
      <w:r w:rsidR="00355733">
        <w:rPr>
          <w:szCs w:val="24"/>
        </w:rPr>
        <w:t xml:space="preserve"> 5-14 year</w:t>
      </w:r>
      <w:r w:rsidR="002F221F">
        <w:rPr>
          <w:szCs w:val="24"/>
        </w:rPr>
        <w:t>-</w:t>
      </w:r>
      <w:r w:rsidR="00355733">
        <w:rPr>
          <w:szCs w:val="24"/>
        </w:rPr>
        <w:t>olds during holidays compared to termtime ranged from a</w:t>
      </w:r>
      <w:r w:rsidR="00FC2F78">
        <w:rPr>
          <w:szCs w:val="24"/>
        </w:rPr>
        <w:t xml:space="preserve"> </w:t>
      </w:r>
      <w:r w:rsidR="00AF0198">
        <w:rPr>
          <w:szCs w:val="24"/>
        </w:rPr>
        <w:t>36</w:t>
      </w:r>
      <w:r w:rsidR="0039444B" w:rsidRPr="00AF0198">
        <w:rPr>
          <w:szCs w:val="24"/>
        </w:rPr>
        <w:t>%</w:t>
      </w:r>
      <w:r w:rsidR="00355733" w:rsidRPr="00AF0198">
        <w:rPr>
          <w:szCs w:val="24"/>
        </w:rPr>
        <w:t xml:space="preserve"> reduction </w:t>
      </w:r>
      <w:r w:rsidR="0039444B" w:rsidRPr="00AF0198">
        <w:rPr>
          <w:szCs w:val="24"/>
        </w:rPr>
        <w:t xml:space="preserve">to a </w:t>
      </w:r>
      <w:r w:rsidR="00AF0198">
        <w:rPr>
          <w:szCs w:val="24"/>
        </w:rPr>
        <w:t>17</w:t>
      </w:r>
      <w:r w:rsidR="0039444B" w:rsidRPr="00AF0198">
        <w:rPr>
          <w:szCs w:val="24"/>
        </w:rPr>
        <w:t>%</w:t>
      </w:r>
      <w:r w:rsidR="00355733" w:rsidRPr="00AF0198">
        <w:rPr>
          <w:szCs w:val="24"/>
        </w:rPr>
        <w:t xml:space="preserve"> increase</w:t>
      </w:r>
      <w:r w:rsidR="00355733">
        <w:rPr>
          <w:szCs w:val="24"/>
        </w:rPr>
        <w:t xml:space="preserve">; </w:t>
      </w:r>
      <w:r w:rsidR="004E664C">
        <w:rPr>
          <w:szCs w:val="24"/>
        </w:rPr>
        <w:t xml:space="preserve">estimates </w:t>
      </w:r>
      <w:r w:rsidR="001479E2">
        <w:rPr>
          <w:szCs w:val="24"/>
        </w:rPr>
        <w:t>were too heterogeneous for meta-analysis</w:t>
      </w:r>
      <w:r w:rsidR="002D48AA" w:rsidRPr="00AD2465">
        <w:rPr>
          <w:szCs w:val="24"/>
        </w:rPr>
        <w:t>.</w:t>
      </w:r>
      <w:r w:rsidR="002D0606">
        <w:rPr>
          <w:szCs w:val="24"/>
        </w:rPr>
        <w:t xml:space="preserve"> </w:t>
      </w:r>
      <w:r w:rsidR="00A52F54" w:rsidRPr="00AD2465">
        <w:rPr>
          <w:szCs w:val="24"/>
        </w:rPr>
        <w:t xml:space="preserve">Based on the simple mass action model, the contact parameter was </w:t>
      </w:r>
      <w:r w:rsidR="00A52F54" w:rsidRPr="00CA545F">
        <w:rPr>
          <w:szCs w:val="24"/>
        </w:rPr>
        <w:t>17% (95% confidence interval 9-25%)</w:t>
      </w:r>
      <w:r w:rsidR="00A52F54" w:rsidRPr="00AD2465">
        <w:rPr>
          <w:szCs w:val="24"/>
        </w:rPr>
        <w:t xml:space="preserve"> lower during holidays than termtime. </w:t>
      </w:r>
      <w:r w:rsidR="00853098">
        <w:rPr>
          <w:szCs w:val="24"/>
        </w:rPr>
        <w:t>R</w:t>
      </w:r>
      <w:r w:rsidR="00315F8F" w:rsidRPr="00AD2465">
        <w:rPr>
          <w:szCs w:val="24"/>
        </w:rPr>
        <w:t xml:space="preserve">esults were robust to </w:t>
      </w:r>
      <w:r w:rsidR="002D0606">
        <w:rPr>
          <w:szCs w:val="24"/>
        </w:rPr>
        <w:t>the assumed</w:t>
      </w:r>
      <w:r w:rsidR="00315F8F" w:rsidRPr="00AD2465">
        <w:rPr>
          <w:szCs w:val="24"/>
        </w:rPr>
        <w:t xml:space="preserve"> proportion</w:t>
      </w:r>
      <w:r w:rsidR="00532577">
        <w:rPr>
          <w:szCs w:val="24"/>
        </w:rPr>
        <w:t>s</w:t>
      </w:r>
      <w:r w:rsidR="00315F8F" w:rsidRPr="00AD2465">
        <w:rPr>
          <w:szCs w:val="24"/>
        </w:rPr>
        <w:t xml:space="preserve"> of infections that are reported and individuals who were susceptible </w:t>
      </w:r>
      <w:r w:rsidR="00D62DB2">
        <w:rPr>
          <w:szCs w:val="24"/>
        </w:rPr>
        <w:t>when the</w:t>
      </w:r>
      <w:r w:rsidR="00315F8F" w:rsidRPr="00AD2465">
        <w:rPr>
          <w:szCs w:val="24"/>
        </w:rPr>
        <w:t xml:space="preserve"> influenza season</w:t>
      </w:r>
      <w:r w:rsidR="00D62DB2">
        <w:rPr>
          <w:szCs w:val="24"/>
        </w:rPr>
        <w:t xml:space="preserve"> starts</w:t>
      </w:r>
      <w:r w:rsidR="00315F8F" w:rsidRPr="00AD2465">
        <w:rPr>
          <w:szCs w:val="24"/>
        </w:rPr>
        <w:t xml:space="preserve">. School closure may </w:t>
      </w:r>
      <w:r w:rsidR="005F1DB2" w:rsidRPr="00AD2465">
        <w:rPr>
          <w:szCs w:val="24"/>
        </w:rPr>
        <w:t>reduce transmission during influenza outbreaks.</w:t>
      </w:r>
    </w:p>
    <w:p w:rsidR="00E27E56" w:rsidRPr="00AD2465" w:rsidRDefault="00E27E56" w:rsidP="00AD2465">
      <w:pPr>
        <w:spacing w:after="200" w:line="480" w:lineRule="auto"/>
        <w:rPr>
          <w:b/>
          <w:szCs w:val="24"/>
        </w:rPr>
      </w:pPr>
    </w:p>
    <w:p w:rsidR="008C6CAA" w:rsidRPr="00AD2465" w:rsidRDefault="008C6CAA" w:rsidP="00AD2465">
      <w:pPr>
        <w:spacing w:after="200" w:line="480" w:lineRule="auto"/>
        <w:rPr>
          <w:szCs w:val="24"/>
        </w:rPr>
      </w:pPr>
      <w:r w:rsidRPr="00AD2465">
        <w:rPr>
          <w:szCs w:val="24"/>
        </w:rPr>
        <w:br w:type="page"/>
      </w:r>
    </w:p>
    <w:p w:rsidR="00591686" w:rsidRPr="00AD2465" w:rsidRDefault="00DF33FA" w:rsidP="00AD2465">
      <w:pPr>
        <w:tabs>
          <w:tab w:val="left" w:pos="3840"/>
        </w:tabs>
        <w:spacing w:line="480" w:lineRule="auto"/>
        <w:rPr>
          <w:szCs w:val="24"/>
        </w:rPr>
      </w:pPr>
      <w:r w:rsidRPr="00AD2465">
        <w:rPr>
          <w:szCs w:val="24"/>
        </w:rPr>
        <w:lastRenderedPageBreak/>
        <w:t>I</w:t>
      </w:r>
      <w:r w:rsidR="00B706F9" w:rsidRPr="00AD2465">
        <w:rPr>
          <w:szCs w:val="24"/>
        </w:rPr>
        <w:t xml:space="preserve">nfluenza-like illness (ILI) </w:t>
      </w:r>
      <w:r w:rsidR="00624506" w:rsidRPr="00AD2465">
        <w:rPr>
          <w:szCs w:val="24"/>
        </w:rPr>
        <w:t>causes</w:t>
      </w:r>
      <w:r w:rsidR="00B706F9" w:rsidRPr="00AD2465">
        <w:rPr>
          <w:szCs w:val="24"/>
        </w:rPr>
        <w:t xml:space="preserve"> an es</w:t>
      </w:r>
      <w:r w:rsidR="007E26A3">
        <w:rPr>
          <w:szCs w:val="24"/>
        </w:rPr>
        <w:t>timated 420,</w:t>
      </w:r>
      <w:r w:rsidR="00B706F9" w:rsidRPr="00AD2465">
        <w:rPr>
          <w:szCs w:val="24"/>
        </w:rPr>
        <w:t>000 excess</w:t>
      </w:r>
      <w:r w:rsidR="00611975" w:rsidRPr="00AD2465">
        <w:rPr>
          <w:szCs w:val="24"/>
        </w:rPr>
        <w:t xml:space="preserve"> general practitioner</w:t>
      </w:r>
      <w:r w:rsidR="00B706F9" w:rsidRPr="00AD2465">
        <w:rPr>
          <w:szCs w:val="24"/>
        </w:rPr>
        <w:t xml:space="preserve"> </w:t>
      </w:r>
      <w:r w:rsidR="00611975" w:rsidRPr="00AD2465">
        <w:rPr>
          <w:szCs w:val="24"/>
        </w:rPr>
        <w:t>(</w:t>
      </w:r>
      <w:r w:rsidR="00B706F9" w:rsidRPr="00AD2465">
        <w:rPr>
          <w:szCs w:val="24"/>
        </w:rPr>
        <w:t>GP</w:t>
      </w:r>
      <w:r w:rsidR="00611975" w:rsidRPr="00AD2465">
        <w:rPr>
          <w:szCs w:val="24"/>
        </w:rPr>
        <w:t>)</w:t>
      </w:r>
      <w:r w:rsidR="00B706F9" w:rsidRPr="00AD2465">
        <w:rPr>
          <w:szCs w:val="24"/>
        </w:rPr>
        <w:t xml:space="preserve"> consultations</w:t>
      </w:r>
      <w:r w:rsidR="009C5DBB" w:rsidRPr="00AD2465">
        <w:rPr>
          <w:szCs w:val="24"/>
        </w:rPr>
        <w:t xml:space="preserve"> in England and Wales</w:t>
      </w:r>
      <w:r w:rsidR="00B706F9" w:rsidRPr="00AD2465">
        <w:rPr>
          <w:szCs w:val="24"/>
        </w:rPr>
        <w:t xml:space="preserve"> annually </w:t>
      </w:r>
      <w:r w:rsidR="00782B12" w:rsidRPr="00AD2465">
        <w:rPr>
          <w:szCs w:val="24"/>
        </w:rPr>
        <w:fldChar w:fldCharType="begin"/>
      </w:r>
      <w:r w:rsidR="00E570C5" w:rsidRPr="00AD2465">
        <w:rPr>
          <w:szCs w:val="24"/>
        </w:rPr>
        <w:instrText xml:space="preserve"> ADDIN EN.CITE &lt;EndNote&gt;&lt;Cite&gt;&lt;Author&gt;Fleming&lt;/Author&gt;&lt;Year&gt;2000&lt;/Year&gt;&lt;RecNum&gt;658&lt;/RecNum&gt;&lt;DisplayText&gt;(1)&lt;/DisplayText&gt;&lt;record&gt;&lt;rec-number&gt;658&lt;/rec-number&gt;&lt;foreign-keys&gt;&lt;key app="EN" db-id="ewtfeprrsefpfqet2a752wzudsptarpxwaav"&gt;658&lt;/key&gt;&lt;/foreign-keys&gt;&lt;ref-type name="Journal Article"&gt;17&lt;/ref-type&gt;&lt;contributors&gt;&lt;authors&gt;&lt;author&gt;Fleming, D. M.&lt;/author&gt;&lt;/authors&gt;&lt;/contributors&gt;&lt;auth-address&gt;Birmingham Research Unit, Royal College of General Practitioners. dfleming@rcgp-bru.demon.co.uk&lt;/auth-address&gt;&lt;titles&gt;&lt;title&gt;The contribution of influenza to combined acute respiratory infections, hospital admissions, and deaths in winter&lt;/title&gt;&lt;secondary-title&gt;Commun Dis Public Health&lt;/secondary-title&gt;&lt;/titles&gt;&lt;periodical&gt;&lt;full-title&gt;Commun Dis Public Health&lt;/full-title&gt;&lt;/periodical&gt;&lt;pages&gt;32-8&lt;/pages&gt;&lt;volume&gt;3&lt;/volume&gt;&lt;number&gt;1&lt;/number&gt;&lt;edition&gt;2000/04/01&lt;/edition&gt;&lt;keywords&gt;&lt;keyword&gt;Acute Disease&lt;/keyword&gt;&lt;keyword&gt;Age Factors&lt;/keyword&gt;&lt;keyword&gt;Aged&lt;/keyword&gt;&lt;keyword&gt;Disease Outbreaks&lt;/keyword&gt;&lt;keyword&gt;England/epidemiology&lt;/keyword&gt;&lt;keyword&gt;Humans&lt;/keyword&gt;&lt;keyword&gt;Influenza, Human/ epidemiology&lt;/keyword&gt;&lt;keyword&gt;Mortality&lt;/keyword&gt;&lt;keyword&gt;Patient Admission/ statistics &amp;amp; numerical data&lt;/keyword&gt;&lt;keyword&gt;Primary Health Care/utilization&lt;/keyword&gt;&lt;keyword&gt;Respiratory Tract Infections/ epidemiology&lt;/keyword&gt;&lt;keyword&gt;Wales/epidemiology&lt;/keyword&gt;&lt;/keywords&gt;&lt;dates&gt;&lt;year&gt;2000&lt;/year&gt;&lt;pub-dates&gt;&lt;date&gt;Mar&lt;/date&gt;&lt;/pub-dates&gt;&lt;/dates&gt;&lt;isbn&gt;1462-1843 (Print)&amp;#xD;1462-1843 (Linking)&lt;/isbn&gt;&lt;accession-num&gt;10743316&lt;/accession-num&gt;&lt;urls&gt;&lt;/urls&gt;&lt;remote-database-provider&gt;Nlm&lt;/remote-database-provider&gt;&lt;language&gt;eng&lt;/language&gt;&lt;/record&gt;&lt;/Cite&gt;&lt;/EndNote&gt;</w:instrText>
      </w:r>
      <w:r w:rsidR="00782B12" w:rsidRPr="00AD2465">
        <w:rPr>
          <w:szCs w:val="24"/>
        </w:rPr>
        <w:fldChar w:fldCharType="separate"/>
      </w:r>
      <w:r w:rsidR="00E570C5" w:rsidRPr="00AD2465">
        <w:rPr>
          <w:noProof/>
          <w:szCs w:val="24"/>
        </w:rPr>
        <w:t>(</w:t>
      </w:r>
      <w:hyperlink w:anchor="_ENREF_1" w:tooltip="Fleming, 2000 #658" w:history="1">
        <w:r w:rsidR="00F1312A" w:rsidRPr="00AD2465">
          <w:rPr>
            <w:noProof/>
            <w:szCs w:val="24"/>
          </w:rPr>
          <w:t>1</w:t>
        </w:r>
      </w:hyperlink>
      <w:r w:rsidR="00E570C5" w:rsidRPr="00AD2465">
        <w:rPr>
          <w:noProof/>
          <w:szCs w:val="24"/>
        </w:rPr>
        <w:t>)</w:t>
      </w:r>
      <w:r w:rsidR="00782B12" w:rsidRPr="00AD2465">
        <w:rPr>
          <w:szCs w:val="24"/>
        </w:rPr>
        <w:fldChar w:fldCharType="end"/>
      </w:r>
      <w:r w:rsidR="00F644E8">
        <w:rPr>
          <w:szCs w:val="24"/>
        </w:rPr>
        <w:t>;</w:t>
      </w:r>
      <w:r w:rsidR="00204BD4" w:rsidRPr="00AD2465">
        <w:rPr>
          <w:szCs w:val="24"/>
        </w:rPr>
        <w:t xml:space="preserve"> pandemic influenza </w:t>
      </w:r>
      <w:r w:rsidR="00693792">
        <w:rPr>
          <w:szCs w:val="24"/>
        </w:rPr>
        <w:t>can</w:t>
      </w:r>
      <w:r w:rsidR="00693792" w:rsidRPr="00AD2465">
        <w:rPr>
          <w:szCs w:val="24"/>
        </w:rPr>
        <w:t xml:space="preserve"> </w:t>
      </w:r>
      <w:r w:rsidR="00C944FD">
        <w:rPr>
          <w:szCs w:val="24"/>
        </w:rPr>
        <w:t>cause</w:t>
      </w:r>
      <w:r w:rsidR="00624506" w:rsidRPr="00AD2465">
        <w:rPr>
          <w:szCs w:val="24"/>
        </w:rPr>
        <w:t xml:space="preserve"> </w:t>
      </w:r>
      <w:r w:rsidR="006055F1">
        <w:rPr>
          <w:szCs w:val="24"/>
        </w:rPr>
        <w:t>extensive</w:t>
      </w:r>
      <w:r w:rsidR="00204BD4" w:rsidRPr="00AD2465">
        <w:rPr>
          <w:szCs w:val="24"/>
        </w:rPr>
        <w:t xml:space="preserve"> morbidity and disruption</w:t>
      </w:r>
      <w:r w:rsidR="00B706F9" w:rsidRPr="00AD2465">
        <w:rPr>
          <w:szCs w:val="24"/>
        </w:rPr>
        <w:t xml:space="preserve">. </w:t>
      </w:r>
      <w:r w:rsidR="00DB1E0F">
        <w:rPr>
          <w:szCs w:val="24"/>
        </w:rPr>
        <w:t>S</w:t>
      </w:r>
      <w:r w:rsidR="00CE1A5E" w:rsidRPr="00AD2465">
        <w:rPr>
          <w:szCs w:val="24"/>
        </w:rPr>
        <w:t>chool closure</w:t>
      </w:r>
      <w:r w:rsidR="003E651F" w:rsidRPr="00AD2465">
        <w:rPr>
          <w:szCs w:val="24"/>
        </w:rPr>
        <w:t xml:space="preserve"> </w:t>
      </w:r>
      <w:r w:rsidR="00693792">
        <w:rPr>
          <w:szCs w:val="24"/>
        </w:rPr>
        <w:t>may</w:t>
      </w:r>
      <w:r w:rsidR="00CE1A5E" w:rsidRPr="00AD2465">
        <w:rPr>
          <w:szCs w:val="24"/>
        </w:rPr>
        <w:t xml:space="preserve"> reduce cumulative and peak </w:t>
      </w:r>
      <w:r w:rsidR="007473EE">
        <w:rPr>
          <w:szCs w:val="24"/>
        </w:rPr>
        <w:t xml:space="preserve">influenza </w:t>
      </w:r>
      <w:r w:rsidR="00CE1A5E" w:rsidRPr="00AD2465">
        <w:rPr>
          <w:szCs w:val="24"/>
        </w:rPr>
        <w:t xml:space="preserve">attack rates </w:t>
      </w:r>
      <w:r w:rsidR="00782B12" w:rsidRPr="00AD2465">
        <w:rPr>
          <w:szCs w:val="24"/>
        </w:rPr>
        <w:fldChar w:fldCharType="begin">
          <w:fldData xml:space="preserve">PEVuZE5vdGU+PENpdGU+PEF1dGhvcj5DYXVjaGVtZXo8L0F1dGhvcj48WWVhcj4yMDA5PC9ZZWFy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</w:fldData>
        </w:fldChar>
      </w:r>
      <w:r w:rsidR="001A13FA">
        <w:rPr>
          <w:szCs w:val="24"/>
        </w:rPr>
        <w:instrText xml:space="preserve"> ADDIN EN.CITE </w:instrText>
      </w:r>
      <w:r w:rsidR="001A13FA">
        <w:rPr>
          <w:szCs w:val="24"/>
        </w:rPr>
        <w:fldChar w:fldCharType="begin">
          <w:fldData xml:space="preserve">PEVuZE5vdGU+PENpdGU+PEF1dGhvcj5DYXVjaGVtZXo8L0F1dGhvcj48WWVhcj4yMDA5PC9ZZWFy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</w:fldData>
        </w:fldChar>
      </w:r>
      <w:r w:rsidR="001A13FA">
        <w:rPr>
          <w:szCs w:val="24"/>
        </w:rPr>
        <w:instrText xml:space="preserve"> ADDIN EN.CITE.DATA </w:instrText>
      </w:r>
      <w:r w:rsidR="001A13FA">
        <w:rPr>
          <w:szCs w:val="24"/>
        </w:rPr>
      </w:r>
      <w:r w:rsidR="001A13FA">
        <w:rPr>
          <w:szCs w:val="24"/>
        </w:rPr>
        <w:fldChar w:fldCharType="end"/>
      </w:r>
      <w:r w:rsidR="00782B12" w:rsidRPr="00AD2465">
        <w:rPr>
          <w:szCs w:val="24"/>
        </w:rPr>
      </w:r>
      <w:r w:rsidR="00782B12" w:rsidRPr="00AD2465">
        <w:rPr>
          <w:szCs w:val="24"/>
        </w:rPr>
        <w:fldChar w:fldCharType="separate"/>
      </w:r>
      <w:r w:rsidR="001A13FA">
        <w:rPr>
          <w:noProof/>
          <w:szCs w:val="24"/>
        </w:rPr>
        <w:t>(</w:t>
      </w:r>
      <w:hyperlink w:anchor="_ENREF_2" w:tooltip="Cauchemez, 2009 #252" w:history="1">
        <w:r w:rsidR="00F1312A">
          <w:rPr>
            <w:noProof/>
            <w:szCs w:val="24"/>
          </w:rPr>
          <w:t>2</w:t>
        </w:r>
      </w:hyperlink>
      <w:r w:rsidR="001A13FA">
        <w:rPr>
          <w:noProof/>
          <w:szCs w:val="24"/>
        </w:rPr>
        <w:t xml:space="preserve">, </w:t>
      </w:r>
      <w:hyperlink w:anchor="_ENREF_3" w:tooltip="Jackson, 2013 #129" w:history="1">
        <w:r w:rsidR="00F1312A">
          <w:rPr>
            <w:noProof/>
            <w:szCs w:val="24"/>
          </w:rPr>
          <w:t>3</w:t>
        </w:r>
      </w:hyperlink>
      <w:r w:rsidR="001A13FA">
        <w:rPr>
          <w:noProof/>
          <w:szCs w:val="24"/>
        </w:rPr>
        <w:t>)</w:t>
      </w:r>
      <w:r w:rsidR="00782B12" w:rsidRPr="00AD2465">
        <w:rPr>
          <w:szCs w:val="24"/>
        </w:rPr>
        <w:fldChar w:fldCharType="end"/>
      </w:r>
      <w:hyperlink w:anchor="_ENREF_4" w:tooltip="Markel, 2007 #647" w:history="1"/>
      <w:r w:rsidR="00E673D8" w:rsidRPr="00AD2465">
        <w:rPr>
          <w:szCs w:val="24"/>
        </w:rPr>
        <w:t xml:space="preserve">. </w:t>
      </w:r>
      <w:r w:rsidR="002721AD" w:rsidRPr="00AD2465">
        <w:rPr>
          <w:szCs w:val="24"/>
        </w:rPr>
        <w:t xml:space="preserve">However, </w:t>
      </w:r>
      <w:r w:rsidR="00143856">
        <w:rPr>
          <w:szCs w:val="24"/>
        </w:rPr>
        <w:t>its</w:t>
      </w:r>
      <w:r w:rsidR="00143856" w:rsidRPr="00AD2465">
        <w:rPr>
          <w:szCs w:val="24"/>
        </w:rPr>
        <w:t xml:space="preserve"> </w:t>
      </w:r>
      <w:r w:rsidR="002721AD" w:rsidRPr="00AD2465">
        <w:rPr>
          <w:szCs w:val="24"/>
        </w:rPr>
        <w:t>effects on</w:t>
      </w:r>
      <w:r w:rsidR="00112B54" w:rsidRPr="00AD2465">
        <w:rPr>
          <w:szCs w:val="24"/>
        </w:rPr>
        <w:t xml:space="preserve"> </w:t>
      </w:r>
      <w:r w:rsidR="002721AD" w:rsidRPr="00AD2465">
        <w:rPr>
          <w:szCs w:val="24"/>
        </w:rPr>
        <w:t xml:space="preserve">transmission remain unclear </w:t>
      </w:r>
      <w:r w:rsidR="00782B12" w:rsidRPr="00AD2465">
        <w:rPr>
          <w:szCs w:val="24"/>
        </w:rPr>
        <w:fldChar w:fldCharType="begin">
          <w:fldData xml:space="preserve">PEVuZE5vdGU+PENpdGU+PEF1dGhvcj5DYXVjaGVtZXo8L0F1dGhvcj48WWVhcj4yMDA5PC9ZZWFy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</w:fldData>
        </w:fldChar>
      </w:r>
      <w:r w:rsidR="001A13FA">
        <w:rPr>
          <w:szCs w:val="24"/>
        </w:rPr>
        <w:instrText xml:space="preserve"> ADDIN EN.CITE </w:instrText>
      </w:r>
      <w:r w:rsidR="001A13FA">
        <w:rPr>
          <w:szCs w:val="24"/>
        </w:rPr>
        <w:fldChar w:fldCharType="begin">
          <w:fldData xml:space="preserve">PEVuZE5vdGU+PENpdGU+PEF1dGhvcj5DYXVjaGVtZXo8L0F1dGhvcj48WWVhcj4yMDA5PC9ZZWFy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</w:fldData>
        </w:fldChar>
      </w:r>
      <w:r w:rsidR="001A13FA">
        <w:rPr>
          <w:szCs w:val="24"/>
        </w:rPr>
        <w:instrText xml:space="preserve"> ADDIN EN.CITE.DATA </w:instrText>
      </w:r>
      <w:r w:rsidR="001A13FA">
        <w:rPr>
          <w:szCs w:val="24"/>
        </w:rPr>
      </w:r>
      <w:r w:rsidR="001A13FA">
        <w:rPr>
          <w:szCs w:val="24"/>
        </w:rPr>
        <w:fldChar w:fldCharType="end"/>
      </w:r>
      <w:r w:rsidR="00782B12" w:rsidRPr="00AD2465">
        <w:rPr>
          <w:szCs w:val="24"/>
        </w:rPr>
      </w:r>
      <w:r w:rsidR="00782B12" w:rsidRPr="00AD2465">
        <w:rPr>
          <w:szCs w:val="24"/>
        </w:rPr>
        <w:fldChar w:fldCharType="separate"/>
      </w:r>
      <w:r w:rsidR="001A13FA">
        <w:rPr>
          <w:noProof/>
          <w:szCs w:val="24"/>
        </w:rPr>
        <w:t>(</w:t>
      </w:r>
      <w:hyperlink w:anchor="_ENREF_2" w:tooltip="Cauchemez, 2009 #252" w:history="1">
        <w:r w:rsidR="00F1312A">
          <w:rPr>
            <w:noProof/>
            <w:szCs w:val="24"/>
          </w:rPr>
          <w:t>2</w:t>
        </w:r>
      </w:hyperlink>
      <w:r w:rsidR="001A13FA">
        <w:rPr>
          <w:noProof/>
          <w:szCs w:val="24"/>
        </w:rPr>
        <w:t xml:space="preserve">, </w:t>
      </w:r>
      <w:hyperlink w:anchor="_ENREF_3" w:tooltip="Jackson, 2013 #129" w:history="1">
        <w:r w:rsidR="00F1312A">
          <w:rPr>
            <w:noProof/>
            <w:szCs w:val="24"/>
          </w:rPr>
          <w:t>3</w:t>
        </w:r>
      </w:hyperlink>
      <w:r w:rsidR="001A13FA">
        <w:rPr>
          <w:noProof/>
          <w:szCs w:val="24"/>
        </w:rPr>
        <w:t>)</w:t>
      </w:r>
      <w:r w:rsidR="00782B12" w:rsidRPr="00AD2465">
        <w:rPr>
          <w:szCs w:val="24"/>
        </w:rPr>
        <w:fldChar w:fldCharType="end"/>
      </w:r>
      <w:r w:rsidR="00FF7E17" w:rsidRPr="00AD2465">
        <w:rPr>
          <w:szCs w:val="24"/>
        </w:rPr>
        <w:t xml:space="preserve">, partly because </w:t>
      </w:r>
      <w:r w:rsidR="00E570C5" w:rsidRPr="00AD2465">
        <w:rPr>
          <w:szCs w:val="24"/>
        </w:rPr>
        <w:t>data</w:t>
      </w:r>
      <w:r w:rsidR="00FF7E17" w:rsidRPr="00AD2465">
        <w:rPr>
          <w:szCs w:val="24"/>
        </w:rPr>
        <w:t xml:space="preserve"> on how </w:t>
      </w:r>
      <w:r w:rsidR="00CE2A78">
        <w:rPr>
          <w:szCs w:val="24"/>
        </w:rPr>
        <w:t xml:space="preserve">it </w:t>
      </w:r>
      <w:r w:rsidR="00FF7E17" w:rsidRPr="00AD2465">
        <w:rPr>
          <w:szCs w:val="24"/>
        </w:rPr>
        <w:t>affect</w:t>
      </w:r>
      <w:r w:rsidR="00CE2A78">
        <w:rPr>
          <w:szCs w:val="24"/>
        </w:rPr>
        <w:t>s</w:t>
      </w:r>
      <w:r w:rsidR="00FF7E17" w:rsidRPr="00AD2465">
        <w:rPr>
          <w:szCs w:val="24"/>
        </w:rPr>
        <w:t xml:space="preserve"> contact patterns</w:t>
      </w:r>
      <w:r w:rsidR="00E570C5" w:rsidRPr="00AD2465">
        <w:rPr>
          <w:szCs w:val="24"/>
        </w:rPr>
        <w:t xml:space="preserve"> are limited</w:t>
      </w:r>
      <w:r w:rsidR="00FF7E17" w:rsidRPr="00AD2465">
        <w:rPr>
          <w:szCs w:val="24"/>
        </w:rPr>
        <w:t xml:space="preserve"> </w:t>
      </w:r>
      <w:r w:rsidR="00782B12" w:rsidRPr="00AD2465">
        <w:rPr>
          <w:szCs w:val="24"/>
        </w:rPr>
        <w:fldChar w:fldCharType="begin">
          <w:fldData xml:space="preserve">PEVuZE5vdGU+PENpdGU+PEF1dGhvcj5Nb3Nzb25nPC9BdXRob3I+PFllYXI+MjAwODwvWWVhcj48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</w:fldData>
        </w:fldChar>
      </w:r>
      <w:r w:rsidR="001A13FA">
        <w:rPr>
          <w:szCs w:val="24"/>
        </w:rPr>
        <w:instrText xml:space="preserve"> ADDIN EN.CITE </w:instrText>
      </w:r>
      <w:r w:rsidR="001A13FA">
        <w:rPr>
          <w:szCs w:val="24"/>
        </w:rPr>
        <w:fldChar w:fldCharType="begin">
          <w:fldData xml:space="preserve">PEVuZE5vdGU+PENpdGU+PEF1dGhvcj5Nb3Nzb25nPC9BdXRob3I+PFllYXI+MjAwODwvWWVhcj48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</w:fldData>
        </w:fldChar>
      </w:r>
      <w:r w:rsidR="001A13FA">
        <w:rPr>
          <w:szCs w:val="24"/>
        </w:rPr>
        <w:instrText xml:space="preserve"> ADDIN EN.CITE.DATA </w:instrText>
      </w:r>
      <w:r w:rsidR="001A13FA">
        <w:rPr>
          <w:szCs w:val="24"/>
        </w:rPr>
      </w:r>
      <w:r w:rsidR="001A13FA">
        <w:rPr>
          <w:szCs w:val="24"/>
        </w:rPr>
        <w:fldChar w:fldCharType="end"/>
      </w:r>
      <w:r w:rsidR="00782B12" w:rsidRPr="00AD2465">
        <w:rPr>
          <w:szCs w:val="24"/>
        </w:rPr>
      </w:r>
      <w:r w:rsidR="00782B12" w:rsidRPr="00AD2465">
        <w:rPr>
          <w:szCs w:val="24"/>
        </w:rPr>
        <w:fldChar w:fldCharType="separate"/>
      </w:r>
      <w:r w:rsidR="001A13FA">
        <w:rPr>
          <w:noProof/>
          <w:szCs w:val="24"/>
        </w:rPr>
        <w:t>(</w:t>
      </w:r>
      <w:hyperlink w:anchor="_ENREF_4" w:tooltip="Mossong, 2008 #86" w:history="1">
        <w:r w:rsidR="00F1312A">
          <w:rPr>
            <w:noProof/>
            <w:szCs w:val="24"/>
          </w:rPr>
          <w:t>4-7</w:t>
        </w:r>
      </w:hyperlink>
      <w:r w:rsidR="001A13FA">
        <w:rPr>
          <w:noProof/>
          <w:szCs w:val="24"/>
        </w:rPr>
        <w:t>)</w:t>
      </w:r>
      <w:r w:rsidR="00782B12" w:rsidRPr="00AD2465">
        <w:rPr>
          <w:szCs w:val="24"/>
        </w:rPr>
        <w:fldChar w:fldCharType="end"/>
      </w:r>
      <w:r w:rsidR="002721AD" w:rsidRPr="00AD2465">
        <w:rPr>
          <w:szCs w:val="24"/>
        </w:rPr>
        <w:t>.</w:t>
      </w:r>
      <w:r w:rsidR="004D62F2" w:rsidRPr="00AD2465">
        <w:rPr>
          <w:szCs w:val="24"/>
        </w:rPr>
        <w:t xml:space="preserve"> </w:t>
      </w:r>
      <w:r w:rsidR="00103CD6" w:rsidRPr="00AD2465">
        <w:rPr>
          <w:szCs w:val="24"/>
        </w:rPr>
        <w:t>M</w:t>
      </w:r>
      <w:r w:rsidR="0082285F" w:rsidRPr="00AD2465">
        <w:rPr>
          <w:szCs w:val="24"/>
        </w:rPr>
        <w:t>athematical models</w:t>
      </w:r>
      <w:r w:rsidR="00103CD6" w:rsidRPr="00AD2465">
        <w:rPr>
          <w:szCs w:val="24"/>
        </w:rPr>
        <w:t xml:space="preserve"> can </w:t>
      </w:r>
      <w:r w:rsidR="00AB727A">
        <w:rPr>
          <w:szCs w:val="24"/>
        </w:rPr>
        <w:t>provide</w:t>
      </w:r>
      <w:r w:rsidR="004D62F2" w:rsidRPr="00AD2465">
        <w:rPr>
          <w:szCs w:val="24"/>
        </w:rPr>
        <w:t xml:space="preserve"> estimate</w:t>
      </w:r>
      <w:r w:rsidR="00AB727A">
        <w:rPr>
          <w:szCs w:val="24"/>
        </w:rPr>
        <w:t>s of</w:t>
      </w:r>
      <w:r w:rsidR="004D62F2" w:rsidRPr="00AD2465">
        <w:rPr>
          <w:szCs w:val="24"/>
        </w:rPr>
        <w:t xml:space="preserve"> how </w:t>
      </w:r>
      <w:r w:rsidR="00E95949" w:rsidRPr="00AD2465">
        <w:rPr>
          <w:szCs w:val="24"/>
        </w:rPr>
        <w:t>contact</w:t>
      </w:r>
      <w:r w:rsidR="00A030B0">
        <w:rPr>
          <w:szCs w:val="24"/>
        </w:rPr>
        <w:t xml:space="preserve"> rates</w:t>
      </w:r>
      <w:r w:rsidR="00E95949" w:rsidRPr="00AD2465">
        <w:rPr>
          <w:szCs w:val="24"/>
        </w:rPr>
        <w:t xml:space="preserve"> </w:t>
      </w:r>
      <w:r w:rsidR="00A030B0">
        <w:rPr>
          <w:szCs w:val="24"/>
        </w:rPr>
        <w:t>vary</w:t>
      </w:r>
      <w:r w:rsidR="006C427E" w:rsidRPr="00AD2465">
        <w:rPr>
          <w:szCs w:val="24"/>
        </w:rPr>
        <w:t xml:space="preserve"> during the year</w:t>
      </w:r>
      <w:r w:rsidR="003E0474" w:rsidRPr="00AD2465">
        <w:rPr>
          <w:szCs w:val="24"/>
        </w:rPr>
        <w:t xml:space="preserve">, including </w:t>
      </w:r>
      <w:r w:rsidR="008A14F7">
        <w:rPr>
          <w:szCs w:val="24"/>
        </w:rPr>
        <w:t>during school holidays</w:t>
      </w:r>
      <w:r w:rsidR="001D43EF" w:rsidRPr="00AD2465">
        <w:rPr>
          <w:szCs w:val="24"/>
        </w:rPr>
        <w:t xml:space="preserve"> </w:t>
      </w:r>
      <w:r w:rsidR="00782B12" w:rsidRPr="00AD2465">
        <w:rPr>
          <w:szCs w:val="24"/>
        </w:rPr>
        <w:fldChar w:fldCharType="begin">
          <w:fldData xml:space="preserve">PEVuZE5vdGU+PENpdGU+PEF1dGhvcj5DYXVjaGVtZXo8L0F1dGhvcj48WWVhcj4yMDA4PC9ZZWFy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</w:fldData>
        </w:fldChar>
      </w:r>
      <w:r w:rsidR="00430B92">
        <w:rPr>
          <w:szCs w:val="24"/>
        </w:rPr>
        <w:instrText xml:space="preserve"> ADDIN EN.CITE </w:instrText>
      </w:r>
      <w:r w:rsidR="00430B92">
        <w:rPr>
          <w:szCs w:val="24"/>
        </w:rPr>
        <w:fldChar w:fldCharType="begin">
          <w:fldData xml:space="preserve">PEVuZE5vdGU+PENpdGU+PEF1dGhvcj5DYXVjaGVtZXo8L0F1dGhvcj48WWVhcj4yMDA4PC9ZZWFy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</w:fldData>
        </w:fldChar>
      </w:r>
      <w:r w:rsidR="00430B92">
        <w:rPr>
          <w:szCs w:val="24"/>
        </w:rPr>
        <w:instrText xml:space="preserve"> ADDIN EN.CITE.DATA </w:instrText>
      </w:r>
      <w:r w:rsidR="00430B92">
        <w:rPr>
          <w:szCs w:val="24"/>
        </w:rPr>
      </w:r>
      <w:r w:rsidR="00430B92">
        <w:rPr>
          <w:szCs w:val="24"/>
        </w:rPr>
        <w:fldChar w:fldCharType="end"/>
      </w:r>
      <w:r w:rsidR="00782B12" w:rsidRPr="00AD2465">
        <w:rPr>
          <w:szCs w:val="24"/>
        </w:rPr>
      </w:r>
      <w:r w:rsidR="00782B12" w:rsidRPr="00AD2465">
        <w:rPr>
          <w:szCs w:val="24"/>
        </w:rPr>
        <w:fldChar w:fldCharType="separate"/>
      </w:r>
      <w:r w:rsidR="00430B92">
        <w:rPr>
          <w:noProof/>
          <w:szCs w:val="24"/>
        </w:rPr>
        <w:t>(</w:t>
      </w:r>
      <w:hyperlink w:anchor="_ENREF_8" w:tooltip="Cauchemez, 2008 #60" w:history="1">
        <w:r w:rsidR="00F1312A">
          <w:rPr>
            <w:noProof/>
            <w:szCs w:val="24"/>
          </w:rPr>
          <w:t>8-10</w:t>
        </w:r>
      </w:hyperlink>
      <w:r w:rsidR="00430B92">
        <w:rPr>
          <w:noProof/>
          <w:szCs w:val="24"/>
        </w:rPr>
        <w:t>)</w:t>
      </w:r>
      <w:r w:rsidR="00782B12" w:rsidRPr="00AD2465">
        <w:rPr>
          <w:szCs w:val="24"/>
        </w:rPr>
        <w:fldChar w:fldCharType="end"/>
      </w:r>
      <w:r w:rsidR="006C427E" w:rsidRPr="00AD2465">
        <w:rPr>
          <w:szCs w:val="24"/>
        </w:rPr>
        <w:t>.</w:t>
      </w:r>
      <w:r w:rsidR="008D47EC" w:rsidRPr="00AD2465">
        <w:rPr>
          <w:szCs w:val="24"/>
        </w:rPr>
        <w:t xml:space="preserve"> </w:t>
      </w:r>
    </w:p>
    <w:p w:rsidR="006C6731" w:rsidRPr="00AD2465" w:rsidRDefault="006C6731" w:rsidP="00AD2465">
      <w:pPr>
        <w:tabs>
          <w:tab w:val="left" w:pos="3840"/>
        </w:tabs>
        <w:spacing w:line="480" w:lineRule="auto"/>
        <w:rPr>
          <w:szCs w:val="24"/>
        </w:rPr>
      </w:pPr>
    </w:p>
    <w:p w:rsidR="0018183E" w:rsidRPr="00AD2465" w:rsidRDefault="00FC7FA1" w:rsidP="00AD2465">
      <w:pPr>
        <w:tabs>
          <w:tab w:val="left" w:pos="3840"/>
        </w:tabs>
        <w:spacing w:line="480" w:lineRule="auto"/>
        <w:rPr>
          <w:szCs w:val="24"/>
        </w:rPr>
      </w:pPr>
      <w:r>
        <w:rPr>
          <w:szCs w:val="24"/>
        </w:rPr>
        <w:t>A modelling study of</w:t>
      </w:r>
      <w:r w:rsidR="0047632C" w:rsidRPr="00AD2465">
        <w:rPr>
          <w:szCs w:val="24"/>
        </w:rPr>
        <w:t xml:space="preserve"> </w:t>
      </w:r>
      <w:r w:rsidR="00AD450E">
        <w:rPr>
          <w:szCs w:val="24"/>
        </w:rPr>
        <w:t xml:space="preserve">French </w:t>
      </w:r>
      <w:r w:rsidR="0047632C" w:rsidRPr="00AD2465">
        <w:rPr>
          <w:szCs w:val="24"/>
        </w:rPr>
        <w:t>surveillance</w:t>
      </w:r>
      <w:r w:rsidR="005A39A7" w:rsidRPr="00AD2465">
        <w:rPr>
          <w:szCs w:val="24"/>
        </w:rPr>
        <w:t xml:space="preserve"> data</w:t>
      </w:r>
      <w:r w:rsidR="005B1083" w:rsidRPr="00AD2465">
        <w:rPr>
          <w:szCs w:val="24"/>
        </w:rPr>
        <w:t xml:space="preserve"> </w:t>
      </w:r>
      <w:r w:rsidR="005A39A7" w:rsidRPr="00AD2465">
        <w:rPr>
          <w:szCs w:val="24"/>
        </w:rPr>
        <w:t xml:space="preserve">concluded that </w:t>
      </w:r>
      <w:r w:rsidR="006C6731" w:rsidRPr="00AD2465">
        <w:rPr>
          <w:szCs w:val="24"/>
        </w:rPr>
        <w:t xml:space="preserve">holidays </w:t>
      </w:r>
      <w:r w:rsidR="00260DC7" w:rsidRPr="00AD2465">
        <w:rPr>
          <w:szCs w:val="24"/>
        </w:rPr>
        <w:t>reduce</w:t>
      </w:r>
      <w:r w:rsidR="002B4F8D" w:rsidRPr="00AD2465">
        <w:rPr>
          <w:szCs w:val="24"/>
        </w:rPr>
        <w:t xml:space="preserve"> </w:t>
      </w:r>
      <w:r w:rsidR="006C6731" w:rsidRPr="00AD2465">
        <w:rPr>
          <w:szCs w:val="24"/>
        </w:rPr>
        <w:t xml:space="preserve">the rate of influenza transmission to children </w:t>
      </w:r>
      <w:r w:rsidR="00260DC7" w:rsidRPr="00AD2465">
        <w:rPr>
          <w:szCs w:val="24"/>
        </w:rPr>
        <w:t xml:space="preserve">by </w:t>
      </w:r>
      <w:r w:rsidR="006C6731" w:rsidRPr="00AD2465">
        <w:rPr>
          <w:szCs w:val="24"/>
        </w:rPr>
        <w:t xml:space="preserve">20-29% compared to termtime </w:t>
      </w:r>
      <w:r w:rsidR="00260DC7" w:rsidRPr="00AD2465">
        <w:rPr>
          <w:szCs w:val="24"/>
        </w:rPr>
        <w:t>but</w:t>
      </w:r>
      <w:r w:rsidR="002B4F8D" w:rsidRPr="00AD2465">
        <w:rPr>
          <w:szCs w:val="24"/>
        </w:rPr>
        <w:t xml:space="preserve"> do not affect</w:t>
      </w:r>
      <w:r w:rsidR="006C6731" w:rsidRPr="00AD2465">
        <w:rPr>
          <w:szCs w:val="24"/>
        </w:rPr>
        <w:t xml:space="preserve"> transmission to adults</w:t>
      </w:r>
      <w:r w:rsidR="00541E80" w:rsidRPr="00AD2465">
        <w:rPr>
          <w:szCs w:val="24"/>
        </w:rPr>
        <w:t xml:space="preserve"> </w:t>
      </w:r>
      <w:r w:rsidR="00782B12" w:rsidRPr="00AD2465">
        <w:rPr>
          <w:szCs w:val="24"/>
        </w:rPr>
        <w:fldChar w:fldCharType="begin">
          <w:fldData xml:space="preserve">PEVuZE5vdGU+PENpdGU+PEF1dGhvcj5DYXVjaGVtZXo8L0F1dGhvcj48WWVhcj4yMDA4PC9ZZWFy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Pjc1MC00PC9wYWdlcz48dm9sdW1lPjQ1Mjwvdm9sdW1lPjxudW1iZXI+NzE4ODwvbnVtYmVyPjxl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</w:fldData>
        </w:fldChar>
      </w:r>
      <w:r w:rsidR="00430B92">
        <w:rPr>
          <w:szCs w:val="24"/>
        </w:rPr>
        <w:instrText xml:space="preserve"> ADDIN EN.CITE </w:instrText>
      </w:r>
      <w:r w:rsidR="00430B92">
        <w:rPr>
          <w:szCs w:val="24"/>
        </w:rPr>
        <w:fldChar w:fldCharType="begin">
          <w:fldData xml:space="preserve">PEVuZE5vdGU+PENpdGU+PEF1dGhvcj5DYXVjaGVtZXo8L0F1dGhvcj48WWVhcj4yMDA4PC9ZZWFy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Pjc1MC00PC9wYWdlcz48dm9sdW1lPjQ1Mjwvdm9sdW1lPjxudW1iZXI+NzE4ODwvbnVtYmVyPjxl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</w:fldData>
        </w:fldChar>
      </w:r>
      <w:r w:rsidR="00430B92">
        <w:rPr>
          <w:szCs w:val="24"/>
        </w:rPr>
        <w:instrText xml:space="preserve"> ADDIN EN.CITE.DATA </w:instrText>
      </w:r>
      <w:r w:rsidR="00430B92">
        <w:rPr>
          <w:szCs w:val="24"/>
        </w:rPr>
      </w:r>
      <w:r w:rsidR="00430B92">
        <w:rPr>
          <w:szCs w:val="24"/>
        </w:rPr>
        <w:fldChar w:fldCharType="end"/>
      </w:r>
      <w:r w:rsidR="00782B12" w:rsidRPr="00AD2465">
        <w:rPr>
          <w:szCs w:val="24"/>
        </w:rPr>
      </w:r>
      <w:r w:rsidR="00782B12" w:rsidRPr="00AD2465">
        <w:rPr>
          <w:szCs w:val="24"/>
        </w:rPr>
        <w:fldChar w:fldCharType="separate"/>
      </w:r>
      <w:r w:rsidR="00430B92">
        <w:rPr>
          <w:noProof/>
          <w:szCs w:val="24"/>
        </w:rPr>
        <w:t>(</w:t>
      </w:r>
      <w:hyperlink w:anchor="_ENREF_8" w:tooltip="Cauchemez, 2008 #60" w:history="1">
        <w:r w:rsidR="00F1312A">
          <w:rPr>
            <w:noProof/>
            <w:szCs w:val="24"/>
          </w:rPr>
          <w:t>8</w:t>
        </w:r>
      </w:hyperlink>
      <w:r w:rsidR="00430B92">
        <w:rPr>
          <w:noProof/>
          <w:szCs w:val="24"/>
        </w:rPr>
        <w:t>)</w:t>
      </w:r>
      <w:r w:rsidR="00782B12" w:rsidRPr="00AD2465">
        <w:rPr>
          <w:szCs w:val="24"/>
        </w:rPr>
        <w:fldChar w:fldCharType="end"/>
      </w:r>
      <w:r w:rsidR="005A39A7" w:rsidRPr="00AD2465">
        <w:rPr>
          <w:szCs w:val="24"/>
        </w:rPr>
        <w:t>.</w:t>
      </w:r>
      <w:r w:rsidR="0047632C" w:rsidRPr="00AD2465">
        <w:rPr>
          <w:szCs w:val="24"/>
        </w:rPr>
        <w:t xml:space="preserve"> </w:t>
      </w:r>
      <w:r w:rsidR="00926342" w:rsidRPr="00AD2465">
        <w:rPr>
          <w:szCs w:val="24"/>
        </w:rPr>
        <w:t>Other</w:t>
      </w:r>
      <w:r w:rsidR="00F96EA0">
        <w:rPr>
          <w:szCs w:val="24"/>
        </w:rPr>
        <w:t xml:space="preserve"> modelling</w:t>
      </w:r>
      <w:r w:rsidR="00926342" w:rsidRPr="00AD2465">
        <w:rPr>
          <w:szCs w:val="24"/>
        </w:rPr>
        <w:t xml:space="preserve"> studies </w:t>
      </w:r>
      <w:r w:rsidR="007037A7">
        <w:rPr>
          <w:szCs w:val="24"/>
        </w:rPr>
        <w:t>considering</w:t>
      </w:r>
      <w:r w:rsidR="00926342" w:rsidRPr="00AD2465">
        <w:rPr>
          <w:szCs w:val="24"/>
        </w:rPr>
        <w:t xml:space="preserve"> hospitalisation data from The Netherlands and France</w:t>
      </w:r>
      <w:r w:rsidR="001A13FA">
        <w:rPr>
          <w:szCs w:val="24"/>
        </w:rPr>
        <w:t xml:space="preserve"> </w:t>
      </w:r>
      <w:r w:rsidR="001A13FA">
        <w:rPr>
          <w:szCs w:val="24"/>
        </w:rPr>
        <w:fldChar w:fldCharType="begin"/>
      </w:r>
      <w:r w:rsidR="00430B92">
        <w:rPr>
          <w:szCs w:val="24"/>
        </w:rPr>
        <w:instrText xml:space="preserve"> ADDIN EN.CITE &lt;EndNote&gt;&lt;Cite&gt;&lt;Author&gt;Xia&lt;/Author&gt;&lt;Year&gt;2005&lt;/Year&gt;&lt;RecNum&gt;5&lt;/RecNum&gt;&lt;DisplayText&gt;(10)&lt;/DisplayText&gt;&lt;record&gt;&lt;rec-number&gt;5&lt;/rec-number&gt;&lt;foreign-keys&gt;&lt;key app="EN" db-id="zxd5ws2r9dzfs4eef06x5zv3fwrfrrzz0pza"&gt;5&lt;/key&gt;&lt;/foreign-keys&gt;&lt;ref-type name="Journal Article"&gt;17&lt;/ref-type&gt;&lt;contributors&gt;&lt;authors&gt;&lt;author&gt;Xia, Y.&lt;/author&gt;&lt;author&gt;Gog, Julia R.&lt;/author&gt;&lt;author&gt;Grenfell, B. T.&lt;/author&gt;&lt;/authors&gt;&lt;/contributors&gt;&lt;titles&gt;&lt;title&gt;Semiparametric estimation of the duration of immunity from infectious disease time series: influenza as a case-study&lt;/title&gt;&lt;secondary-title&gt;Applied Statistics&lt;/secondary-title&gt;&lt;/titles&gt;&lt;pages&gt;659-672&lt;/pages&gt;&lt;volume&gt;54&lt;/volume&gt;&lt;number&gt;3&lt;/number&gt;&lt;dates&gt;&lt;year&gt;2005&lt;/year&gt;&lt;/dates&gt;&lt;urls&gt;&lt;/urls&gt;&lt;/record&gt;&lt;/Cite&gt;&lt;/EndNote&gt;</w:instrText>
      </w:r>
      <w:r w:rsidR="001A13FA">
        <w:rPr>
          <w:szCs w:val="24"/>
        </w:rPr>
        <w:fldChar w:fldCharType="separate"/>
      </w:r>
      <w:r w:rsidR="00430B92">
        <w:rPr>
          <w:noProof/>
          <w:szCs w:val="24"/>
        </w:rPr>
        <w:t>(</w:t>
      </w:r>
      <w:hyperlink w:anchor="_ENREF_10" w:tooltip="Xia, 2005 #5" w:history="1">
        <w:r w:rsidR="00F1312A">
          <w:rPr>
            <w:noProof/>
            <w:szCs w:val="24"/>
          </w:rPr>
          <w:t>10</w:t>
        </w:r>
      </w:hyperlink>
      <w:r w:rsidR="00430B92">
        <w:rPr>
          <w:noProof/>
          <w:szCs w:val="24"/>
        </w:rPr>
        <w:t>)</w:t>
      </w:r>
      <w:r w:rsidR="001A13FA">
        <w:rPr>
          <w:szCs w:val="24"/>
        </w:rPr>
        <w:fldChar w:fldCharType="end"/>
      </w:r>
      <w:r w:rsidR="00926342" w:rsidRPr="00AD2465">
        <w:rPr>
          <w:szCs w:val="24"/>
        </w:rPr>
        <w:t xml:space="preserve"> or French </w:t>
      </w:r>
      <w:r w:rsidR="000E0060">
        <w:rPr>
          <w:szCs w:val="24"/>
        </w:rPr>
        <w:t>primary care</w:t>
      </w:r>
      <w:r w:rsidR="00926342" w:rsidRPr="00AD2465">
        <w:rPr>
          <w:szCs w:val="24"/>
        </w:rPr>
        <w:t xml:space="preserve"> data</w:t>
      </w:r>
      <w:r w:rsidR="001A13FA">
        <w:rPr>
          <w:szCs w:val="24"/>
        </w:rPr>
        <w:t xml:space="preserve"> </w:t>
      </w:r>
      <w:r w:rsidR="001A13FA">
        <w:rPr>
          <w:szCs w:val="24"/>
        </w:rPr>
        <w:fldChar w:fldCharType="begin"/>
      </w:r>
      <w:r w:rsidR="00430B92">
        <w:rPr>
          <w:szCs w:val="24"/>
        </w:rPr>
        <w:instrText xml:space="preserve"> ADDIN EN.CITE &lt;EndNote&gt;&lt;Cite&gt;&lt;Author&gt;Finkenstadt&lt;/Author&gt;&lt;Year&gt;2005&lt;/Year&gt;&lt;RecNum&gt;4&lt;/RecNum&gt;&lt;DisplayText&gt;(9)&lt;/DisplayText&gt;&lt;record&gt;&lt;rec-number&gt;4&lt;/rec-number&gt;&lt;foreign-keys&gt;&lt;key app="EN" db-id="zxd5ws2r9dzfs4eef06x5zv3fwrfrrzz0pza"&gt;4&lt;/key&gt;&lt;/foreign-keys&gt;&lt;ref-type name="Journal Article"&gt;17&lt;/ref-type&gt;&lt;contributors&gt;&lt;authors&gt;&lt;author&gt;Finkenstadt, B. F.&lt;/author&gt;&lt;author&gt;Morton, A.&lt;/author&gt;&lt;author&gt;Rand, D. A.&lt;/author&gt;&lt;/authors&gt;&lt;/contributors&gt;&lt;auth-address&gt;Department of Statistics, University of Warwick, Coventry CV4 7AL, UK. b.f.finkenstadt@warwick.ac.uk&lt;/auth-address&gt;&lt;titles&gt;&lt;title&gt;Modelling antigenic drift in weekly flu incidence&lt;/title&gt;&lt;secondary-title&gt;Statistics in Medicine&lt;/secondary-title&gt;&lt;/titles&gt;&lt;pages&gt;3447-61&lt;/pages&gt;&lt;volume&gt;24&lt;/volume&gt;&lt;number&gt;22&lt;/number&gt;&lt;edition&gt;2005/10/12&lt;/edition&gt;&lt;keywords&gt;&lt;keyword&gt;Antigenic Variation&lt;/keyword&gt;&lt;keyword&gt;Antigens, Viral/genetics&lt;/keyword&gt;&lt;keyword&gt;Biometry&lt;/keyword&gt;&lt;keyword&gt;Humans&lt;/keyword&gt;&lt;keyword&gt;Influenza, Human/ epidemiology/ virology&lt;/keyword&gt;&lt;keyword&gt;Likelihood Functions&lt;/keyword&gt;&lt;keyword&gt;Mathematics&lt;/keyword&gt;&lt;keyword&gt;Models, Immunological&lt;/keyword&gt;&lt;keyword&gt;Orthomyxoviridae/genetics/ immunology&lt;/keyword&gt;&lt;keyword&gt;Stochastic Processes&lt;/keyword&gt;&lt;keyword&gt;Time Factors&lt;/keyword&gt;&lt;/keywords&gt;&lt;dates&gt;&lt;year&gt;2005&lt;/year&gt;&lt;pub-dates&gt;&lt;date&gt;Nov 30&lt;/date&gt;&lt;/pub-dates&gt;&lt;/dates&gt;&lt;isbn&gt;0277-6715 (Print)&lt;/isbn&gt;&lt;accession-num&gt;16217845&lt;/accession-num&gt;&lt;label&gt;Y (holiday contacts)&lt;/label&gt;&lt;urls&gt;&lt;/urls&gt;&lt;electronic-resource-num&gt;10.1002/sim.2196 [doi]&lt;/electronic-resource-num&gt;&lt;remote-database-provider&gt;Nlm&lt;/remote-database-provider&gt;&lt;language&gt;eng&lt;/language&gt;&lt;/record&gt;&lt;/Cite&gt;&lt;/EndNote&gt;</w:instrText>
      </w:r>
      <w:r w:rsidR="001A13FA">
        <w:rPr>
          <w:szCs w:val="24"/>
        </w:rPr>
        <w:fldChar w:fldCharType="separate"/>
      </w:r>
      <w:r w:rsidR="00430B92">
        <w:rPr>
          <w:noProof/>
          <w:szCs w:val="24"/>
        </w:rPr>
        <w:t>(</w:t>
      </w:r>
      <w:hyperlink w:anchor="_ENREF_9" w:tooltip="Finkenstadt, 2005 #4" w:history="1">
        <w:r w:rsidR="00F1312A">
          <w:rPr>
            <w:noProof/>
            <w:szCs w:val="24"/>
          </w:rPr>
          <w:t>9</w:t>
        </w:r>
      </w:hyperlink>
      <w:r w:rsidR="00430B92">
        <w:rPr>
          <w:noProof/>
          <w:szCs w:val="24"/>
        </w:rPr>
        <w:t>)</w:t>
      </w:r>
      <w:r w:rsidR="001A13FA">
        <w:rPr>
          <w:szCs w:val="24"/>
        </w:rPr>
        <w:fldChar w:fldCharType="end"/>
      </w:r>
      <w:r w:rsidR="00A104FA">
        <w:rPr>
          <w:szCs w:val="24"/>
        </w:rPr>
        <w:t xml:space="preserve"> also </w:t>
      </w:r>
      <w:r w:rsidR="00613E37" w:rsidRPr="00AD2465">
        <w:rPr>
          <w:szCs w:val="24"/>
        </w:rPr>
        <w:t>suggested that contact rates were lowest during school holidays.</w:t>
      </w:r>
      <w:r w:rsidR="00072077" w:rsidRPr="00AD2465">
        <w:rPr>
          <w:szCs w:val="24"/>
        </w:rPr>
        <w:t xml:space="preserve"> </w:t>
      </w:r>
      <w:r w:rsidR="00436BF3" w:rsidRPr="00AD2465">
        <w:rPr>
          <w:szCs w:val="24"/>
        </w:rPr>
        <w:t xml:space="preserve">In this paper, </w:t>
      </w:r>
      <w:r w:rsidR="006976FF" w:rsidRPr="00AD2465">
        <w:rPr>
          <w:szCs w:val="24"/>
        </w:rPr>
        <w:t xml:space="preserve">we estimate </w:t>
      </w:r>
      <w:r w:rsidR="0018183E" w:rsidRPr="00AD2465">
        <w:rPr>
          <w:szCs w:val="24"/>
        </w:rPr>
        <w:t xml:space="preserve">weekly </w:t>
      </w:r>
      <w:r w:rsidR="00124ECA" w:rsidRPr="00AD2465">
        <w:rPr>
          <w:szCs w:val="24"/>
        </w:rPr>
        <w:t>effective contact rates</w:t>
      </w:r>
      <w:r w:rsidR="0018183E" w:rsidRPr="00AD2465">
        <w:rPr>
          <w:szCs w:val="24"/>
        </w:rPr>
        <w:t xml:space="preserve"> from </w:t>
      </w:r>
      <w:r w:rsidR="00E74DF2" w:rsidRPr="00AD2465">
        <w:rPr>
          <w:szCs w:val="24"/>
        </w:rPr>
        <w:t>primary care data</w:t>
      </w:r>
      <w:r w:rsidR="0018183E" w:rsidRPr="00AD2465">
        <w:rPr>
          <w:szCs w:val="24"/>
        </w:rPr>
        <w:t xml:space="preserve"> </w:t>
      </w:r>
      <w:r w:rsidR="00DA3D36" w:rsidRPr="00AD2465">
        <w:rPr>
          <w:szCs w:val="24"/>
        </w:rPr>
        <w:t>from England and Wales</w:t>
      </w:r>
      <w:r w:rsidR="00BD11F9">
        <w:rPr>
          <w:szCs w:val="24"/>
        </w:rPr>
        <w:t xml:space="preserve">, providing </w:t>
      </w:r>
      <w:r w:rsidR="002738D3" w:rsidRPr="00AD2465">
        <w:rPr>
          <w:szCs w:val="24"/>
        </w:rPr>
        <w:t xml:space="preserve">estimates </w:t>
      </w:r>
      <w:r w:rsidR="003F0E1C">
        <w:rPr>
          <w:szCs w:val="24"/>
        </w:rPr>
        <w:t>suggest</w:t>
      </w:r>
      <w:r w:rsidR="00143856">
        <w:rPr>
          <w:szCs w:val="24"/>
        </w:rPr>
        <w:t>ing</w:t>
      </w:r>
      <w:r w:rsidR="003F0E1C" w:rsidRPr="00AD2465">
        <w:rPr>
          <w:szCs w:val="24"/>
        </w:rPr>
        <w:t xml:space="preserve"> </w:t>
      </w:r>
      <w:r w:rsidR="002738D3" w:rsidRPr="00AD2465">
        <w:rPr>
          <w:szCs w:val="24"/>
        </w:rPr>
        <w:t>how school closure during a pandemic might affect contact patterns.</w:t>
      </w:r>
    </w:p>
    <w:p w:rsidR="00741E54" w:rsidRDefault="00741E54" w:rsidP="00AD2465">
      <w:pPr>
        <w:tabs>
          <w:tab w:val="left" w:pos="3840"/>
        </w:tabs>
        <w:spacing w:line="480" w:lineRule="auto"/>
        <w:rPr>
          <w:szCs w:val="24"/>
        </w:rPr>
      </w:pPr>
    </w:p>
    <w:p w:rsidR="00262BAE" w:rsidRPr="00AD2465" w:rsidRDefault="00C329C9" w:rsidP="00AD2465">
      <w:pPr>
        <w:tabs>
          <w:tab w:val="left" w:pos="3840"/>
        </w:tabs>
        <w:spacing w:line="480" w:lineRule="auto"/>
        <w:rPr>
          <w:szCs w:val="24"/>
        </w:rPr>
      </w:pPr>
      <w:r w:rsidRPr="00AD2465">
        <w:rPr>
          <w:szCs w:val="24"/>
        </w:rPr>
        <w:t>METHODS</w:t>
      </w:r>
    </w:p>
    <w:p w:rsidR="0018183E" w:rsidRPr="008F2B9B" w:rsidRDefault="006A309E" w:rsidP="00AD2465">
      <w:pPr>
        <w:tabs>
          <w:tab w:val="left" w:pos="3840"/>
        </w:tabs>
        <w:spacing w:line="480" w:lineRule="auto"/>
        <w:rPr>
          <w:szCs w:val="24"/>
        </w:rPr>
      </w:pPr>
      <w:r w:rsidRPr="001B3136">
        <w:rPr>
          <w:szCs w:val="24"/>
        </w:rPr>
        <w:t>Datasets</w:t>
      </w:r>
    </w:p>
    <w:p w:rsidR="00EE54BE" w:rsidRPr="00AD2465" w:rsidRDefault="00823F30" w:rsidP="00AD2465">
      <w:pPr>
        <w:spacing w:line="480" w:lineRule="auto"/>
        <w:rPr>
          <w:rFonts w:eastAsiaTheme="minorEastAsia"/>
          <w:szCs w:val="24"/>
        </w:rPr>
      </w:pPr>
      <w:r w:rsidRPr="00AD2465">
        <w:rPr>
          <w:szCs w:val="24"/>
        </w:rPr>
        <w:t>W</w:t>
      </w:r>
      <w:r w:rsidR="006A309E" w:rsidRPr="00AD2465">
        <w:rPr>
          <w:szCs w:val="24"/>
        </w:rPr>
        <w:t>eekly</w:t>
      </w:r>
      <w:r w:rsidR="00296E81" w:rsidRPr="00AD2465">
        <w:rPr>
          <w:szCs w:val="24"/>
        </w:rPr>
        <w:t xml:space="preserve"> </w:t>
      </w:r>
      <w:r w:rsidR="00B313BC" w:rsidRPr="00AD2465">
        <w:rPr>
          <w:szCs w:val="24"/>
        </w:rPr>
        <w:t xml:space="preserve">age-stratified </w:t>
      </w:r>
      <w:r w:rsidR="00296E81" w:rsidRPr="00AD2465">
        <w:rPr>
          <w:szCs w:val="24"/>
        </w:rPr>
        <w:t>GP</w:t>
      </w:r>
      <w:r w:rsidR="006A309E" w:rsidRPr="00AD2465">
        <w:rPr>
          <w:szCs w:val="24"/>
        </w:rPr>
        <w:t xml:space="preserve"> </w:t>
      </w:r>
      <w:r w:rsidR="006A309E" w:rsidRPr="00AD2465">
        <w:rPr>
          <w:rFonts w:cs="Times New Roman"/>
          <w:szCs w:val="24"/>
        </w:rPr>
        <w:t>consultation rates</w:t>
      </w:r>
      <w:r w:rsidR="00296E81" w:rsidRPr="00AD2465">
        <w:rPr>
          <w:rFonts w:cs="Times New Roman"/>
          <w:szCs w:val="24"/>
        </w:rPr>
        <w:t xml:space="preserve"> per 100,000</w:t>
      </w:r>
      <w:r w:rsidR="006A309E" w:rsidRPr="00AD2465">
        <w:rPr>
          <w:rFonts w:cs="Times New Roman"/>
          <w:szCs w:val="24"/>
        </w:rPr>
        <w:t xml:space="preserve"> for </w:t>
      </w:r>
      <w:r w:rsidR="00401DC6">
        <w:rPr>
          <w:rFonts w:cs="Times New Roman"/>
          <w:szCs w:val="24"/>
        </w:rPr>
        <w:t>ILI</w:t>
      </w:r>
      <w:r w:rsidR="0034492C" w:rsidRPr="00AD2465">
        <w:rPr>
          <w:rFonts w:cs="Times New Roman"/>
          <w:szCs w:val="24"/>
        </w:rPr>
        <w:t>, 1967-2008</w:t>
      </w:r>
      <w:r w:rsidR="00E06370" w:rsidRPr="00AD2465">
        <w:rPr>
          <w:rFonts w:cs="Times New Roman"/>
          <w:szCs w:val="24"/>
        </w:rPr>
        <w:t xml:space="preserve">, </w:t>
      </w:r>
      <w:r w:rsidR="00A104FA">
        <w:rPr>
          <w:rFonts w:cs="Times New Roman"/>
          <w:szCs w:val="24"/>
        </w:rPr>
        <w:t xml:space="preserve">and </w:t>
      </w:r>
      <w:r w:rsidR="00A104FA" w:rsidRPr="00AD2465">
        <w:rPr>
          <w:szCs w:val="24"/>
        </w:rPr>
        <w:t>weekly case numbers and population denominators</w:t>
      </w:r>
      <w:r w:rsidR="00A104FA">
        <w:rPr>
          <w:szCs w:val="24"/>
        </w:rPr>
        <w:t>,</w:t>
      </w:r>
      <w:r w:rsidR="00A104FA" w:rsidRPr="00AD2465" w:rsidDel="006B2BB6">
        <w:rPr>
          <w:rFonts w:cs="Times New Roman"/>
          <w:szCs w:val="24"/>
        </w:rPr>
        <w:t xml:space="preserve"> </w:t>
      </w:r>
      <w:r w:rsidRPr="00AD2465">
        <w:rPr>
          <w:rFonts w:cs="Times New Roman"/>
          <w:szCs w:val="24"/>
        </w:rPr>
        <w:t>were</w:t>
      </w:r>
      <w:r w:rsidR="006A309E" w:rsidRPr="00AD2465">
        <w:rPr>
          <w:rFonts w:cs="Times New Roman"/>
          <w:szCs w:val="24"/>
        </w:rPr>
        <w:t xml:space="preserve"> provided by the Royal College of General Practitioners</w:t>
      </w:r>
      <w:r w:rsidR="00296E81" w:rsidRPr="00AD2465">
        <w:rPr>
          <w:rFonts w:cs="Times New Roman"/>
          <w:szCs w:val="24"/>
        </w:rPr>
        <w:t xml:space="preserve"> (RCGP)</w:t>
      </w:r>
      <w:r w:rsidR="00E06370" w:rsidRPr="00AD2465">
        <w:rPr>
          <w:rFonts w:cs="Times New Roman"/>
          <w:szCs w:val="24"/>
        </w:rPr>
        <w:t xml:space="preserve"> </w:t>
      </w:r>
      <w:r w:rsidRPr="00AD2465">
        <w:rPr>
          <w:rFonts w:cs="Times New Roman"/>
          <w:szCs w:val="24"/>
        </w:rPr>
        <w:t>(</w:t>
      </w:r>
      <w:r w:rsidR="002762B0">
        <w:rPr>
          <w:rFonts w:cs="Times New Roman"/>
          <w:szCs w:val="24"/>
        </w:rPr>
        <w:t>Web</w:t>
      </w:r>
      <w:r w:rsidR="0035418A" w:rsidRPr="00AD2465">
        <w:rPr>
          <w:szCs w:val="24"/>
        </w:rPr>
        <w:t xml:space="preserve"> Figures 1</w:t>
      </w:r>
      <w:r w:rsidR="003118B2">
        <w:rPr>
          <w:szCs w:val="24"/>
        </w:rPr>
        <w:t>.1</w:t>
      </w:r>
      <w:r w:rsidR="0035418A" w:rsidRPr="00AD2465">
        <w:rPr>
          <w:szCs w:val="24"/>
        </w:rPr>
        <w:t xml:space="preserve"> and </w:t>
      </w:r>
      <w:r w:rsidR="003118B2">
        <w:rPr>
          <w:szCs w:val="24"/>
        </w:rPr>
        <w:t>1.</w:t>
      </w:r>
      <w:r w:rsidR="0035418A" w:rsidRPr="00AD2465">
        <w:rPr>
          <w:szCs w:val="24"/>
        </w:rPr>
        <w:t>2)</w:t>
      </w:r>
      <w:r w:rsidR="00AD4411" w:rsidRPr="00AD2465">
        <w:rPr>
          <w:szCs w:val="24"/>
        </w:rPr>
        <w:t>.</w:t>
      </w:r>
      <w:r w:rsidR="002B1B67" w:rsidRPr="00AD2465">
        <w:rPr>
          <w:rFonts w:cs="Times New Roman"/>
          <w:szCs w:val="24"/>
        </w:rPr>
        <w:t xml:space="preserve"> </w:t>
      </w:r>
      <w:r w:rsidR="00847FA6">
        <w:rPr>
          <w:rFonts w:cs="Times New Roman"/>
          <w:szCs w:val="24"/>
        </w:rPr>
        <w:t>However, consultation rate</w:t>
      </w:r>
      <w:r w:rsidR="00147DC6">
        <w:rPr>
          <w:rFonts w:cs="Times New Roman"/>
          <w:szCs w:val="24"/>
        </w:rPr>
        <w:t>s in all seasons after 1999</w:t>
      </w:r>
      <w:r w:rsidR="00847FA6">
        <w:rPr>
          <w:rFonts w:cs="Times New Roman"/>
          <w:szCs w:val="24"/>
        </w:rPr>
        <w:t xml:space="preserve"> were low (see below) so</w:t>
      </w:r>
      <w:r w:rsidR="007C5DD7">
        <w:rPr>
          <w:rFonts w:cs="Times New Roman"/>
          <w:szCs w:val="24"/>
        </w:rPr>
        <w:t xml:space="preserve"> were excluded</w:t>
      </w:r>
      <w:r w:rsidR="00847FA6">
        <w:rPr>
          <w:rFonts w:cs="Times New Roman"/>
          <w:szCs w:val="24"/>
        </w:rPr>
        <w:t>.</w:t>
      </w:r>
    </w:p>
    <w:p w:rsidR="001D67C4" w:rsidRPr="00AD2465" w:rsidRDefault="001D67C4" w:rsidP="00AD2465">
      <w:pPr>
        <w:spacing w:line="480" w:lineRule="auto"/>
        <w:rPr>
          <w:szCs w:val="24"/>
        </w:rPr>
      </w:pPr>
    </w:p>
    <w:p w:rsidR="003D0B4A" w:rsidRPr="00325E6C" w:rsidRDefault="007E52E4" w:rsidP="00AD2465">
      <w:pPr>
        <w:spacing w:line="480" w:lineRule="auto"/>
        <w:rPr>
          <w:szCs w:val="24"/>
        </w:rPr>
      </w:pPr>
      <w:r w:rsidRPr="00AD2465">
        <w:rPr>
          <w:szCs w:val="24"/>
        </w:rPr>
        <w:t>W</w:t>
      </w:r>
      <w:r w:rsidR="004D54E1" w:rsidRPr="00AD2465">
        <w:rPr>
          <w:szCs w:val="24"/>
        </w:rPr>
        <w:t>e defined an influenza year to run from week 40 (</w:t>
      </w:r>
      <w:r w:rsidR="00951C45">
        <w:rPr>
          <w:szCs w:val="24"/>
        </w:rPr>
        <w:t>early</w:t>
      </w:r>
      <w:r w:rsidR="004D54E1" w:rsidRPr="00AD2465">
        <w:rPr>
          <w:szCs w:val="24"/>
        </w:rPr>
        <w:t xml:space="preserve"> October) </w:t>
      </w:r>
      <w:r w:rsidR="00BD1208">
        <w:rPr>
          <w:szCs w:val="24"/>
        </w:rPr>
        <w:t>to week 39</w:t>
      </w:r>
      <w:r w:rsidR="004D54E1" w:rsidRPr="00AD2465">
        <w:rPr>
          <w:szCs w:val="24"/>
        </w:rPr>
        <w:t xml:space="preserve">. </w:t>
      </w:r>
      <w:r w:rsidR="00325E6C">
        <w:rPr>
          <w:szCs w:val="24"/>
        </w:rPr>
        <w:t xml:space="preserve">We used standard definitions of </w:t>
      </w:r>
      <w:r w:rsidR="00325E6C" w:rsidRPr="00AD2465">
        <w:rPr>
          <w:szCs w:val="24"/>
        </w:rPr>
        <w:t xml:space="preserve">“normal seasonal activity” of influenza </w:t>
      </w:r>
      <w:r w:rsidR="00325E6C" w:rsidRPr="00AD2465">
        <w:rPr>
          <w:szCs w:val="24"/>
        </w:rPr>
        <w:fldChar w:fldCharType="begin">
          <w:fldData xml:space="preserve">PEVuZE5vdGU+PENpdGU+PEF1dGhvcj5EZWRtYW48L0F1dGhvcj48WWVhcj4xOTk3PC9ZZWFyPjxS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</w:fldData>
        </w:fldChar>
      </w:r>
      <w:r w:rsidR="00430B92">
        <w:rPr>
          <w:szCs w:val="24"/>
        </w:rPr>
        <w:instrText xml:space="preserve"> ADDIN EN.CITE </w:instrText>
      </w:r>
      <w:r w:rsidR="00430B92">
        <w:rPr>
          <w:szCs w:val="24"/>
        </w:rPr>
        <w:fldChar w:fldCharType="begin">
          <w:fldData xml:space="preserve">PEVuZE5vdGU+PENpdGU+PEF1dGhvcj5EZWRtYW48L0F1dGhvcj48WWVhcj4xOTk3PC9ZZWFyPjxS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</w:fldData>
        </w:fldChar>
      </w:r>
      <w:r w:rsidR="00430B92">
        <w:rPr>
          <w:szCs w:val="24"/>
        </w:rPr>
        <w:instrText xml:space="preserve"> ADDIN EN.CITE.DATA </w:instrText>
      </w:r>
      <w:r w:rsidR="00430B92">
        <w:rPr>
          <w:szCs w:val="24"/>
        </w:rPr>
      </w:r>
      <w:r w:rsidR="00430B92">
        <w:rPr>
          <w:szCs w:val="24"/>
        </w:rPr>
        <w:fldChar w:fldCharType="end"/>
      </w:r>
      <w:r w:rsidR="00325E6C" w:rsidRPr="00AD2465">
        <w:rPr>
          <w:szCs w:val="24"/>
        </w:rPr>
      </w:r>
      <w:r w:rsidR="00325E6C" w:rsidRPr="00AD2465">
        <w:rPr>
          <w:szCs w:val="24"/>
        </w:rPr>
        <w:fldChar w:fldCharType="separate"/>
      </w:r>
      <w:r w:rsidR="00430B92">
        <w:rPr>
          <w:noProof/>
          <w:szCs w:val="24"/>
        </w:rPr>
        <w:t>(</w:t>
      </w:r>
      <w:hyperlink w:anchor="_ENREF_11" w:tooltip="Dedman, 1997 #622" w:history="1">
        <w:r w:rsidR="00F1312A">
          <w:rPr>
            <w:noProof/>
            <w:szCs w:val="24"/>
          </w:rPr>
          <w:t>11</w:t>
        </w:r>
      </w:hyperlink>
      <w:r w:rsidR="00430B92">
        <w:rPr>
          <w:noProof/>
          <w:szCs w:val="24"/>
        </w:rPr>
        <w:t xml:space="preserve">, </w:t>
      </w:r>
      <w:hyperlink w:anchor="_ENREF_12" w:tooltip="Goddard, 2003 #479" w:history="1">
        <w:r w:rsidR="00F1312A">
          <w:rPr>
            <w:noProof/>
            <w:szCs w:val="24"/>
          </w:rPr>
          <w:t>12</w:t>
        </w:r>
      </w:hyperlink>
      <w:r w:rsidR="00430B92">
        <w:rPr>
          <w:noProof/>
          <w:szCs w:val="24"/>
        </w:rPr>
        <w:t>)</w:t>
      </w:r>
      <w:r w:rsidR="00325E6C" w:rsidRPr="00AD2465">
        <w:rPr>
          <w:szCs w:val="24"/>
        </w:rPr>
        <w:fldChar w:fldCharType="end"/>
      </w:r>
      <w:r w:rsidR="00325E6C">
        <w:rPr>
          <w:szCs w:val="24"/>
        </w:rPr>
        <w:t xml:space="preserve"> to restrict analysis to epidemic weeks </w:t>
      </w:r>
      <w:r w:rsidR="00272001">
        <w:rPr>
          <w:szCs w:val="24"/>
        </w:rPr>
        <w:t>(</w:t>
      </w:r>
      <w:r w:rsidR="00325E6C">
        <w:rPr>
          <w:szCs w:val="24"/>
        </w:rPr>
        <w:t xml:space="preserve">those </w:t>
      </w:r>
      <w:r w:rsidR="0055366E">
        <w:rPr>
          <w:szCs w:val="24"/>
        </w:rPr>
        <w:t>with an</w:t>
      </w:r>
      <w:r w:rsidR="00504869" w:rsidRPr="00AD2465">
        <w:rPr>
          <w:szCs w:val="24"/>
        </w:rPr>
        <w:t xml:space="preserve"> overall consultation rate </w:t>
      </w:r>
      <w:r w:rsidR="00504869" w:rsidRPr="00AD2465">
        <w:rPr>
          <w:rFonts w:cs="Times New Roman"/>
          <w:szCs w:val="24"/>
        </w:rPr>
        <w:t>≥</w:t>
      </w:r>
      <w:r w:rsidR="00504869" w:rsidRPr="00AD2465">
        <w:rPr>
          <w:szCs w:val="24"/>
        </w:rPr>
        <w:t>50</w:t>
      </w:r>
      <w:r w:rsidR="001447DF">
        <w:rPr>
          <w:szCs w:val="24"/>
        </w:rPr>
        <w:t>/</w:t>
      </w:r>
      <w:r w:rsidR="00504869" w:rsidRPr="00AD2465">
        <w:rPr>
          <w:szCs w:val="24"/>
        </w:rPr>
        <w:t>100,000</w:t>
      </w:r>
      <w:r w:rsidR="001447DF">
        <w:rPr>
          <w:szCs w:val="24"/>
        </w:rPr>
        <w:t>/</w:t>
      </w:r>
      <w:r w:rsidR="00504869" w:rsidRPr="00AD2465">
        <w:rPr>
          <w:szCs w:val="24"/>
        </w:rPr>
        <w:t xml:space="preserve">week before 2003/04 or </w:t>
      </w:r>
      <w:r w:rsidR="00504869" w:rsidRPr="00AD2465">
        <w:rPr>
          <w:rFonts w:cs="Times New Roman"/>
          <w:szCs w:val="24"/>
        </w:rPr>
        <w:lastRenderedPageBreak/>
        <w:t>≥</w:t>
      </w:r>
      <w:r w:rsidR="00504869" w:rsidRPr="00AD2465">
        <w:rPr>
          <w:szCs w:val="24"/>
        </w:rPr>
        <w:t>30</w:t>
      </w:r>
      <w:r w:rsidR="001447DF">
        <w:rPr>
          <w:szCs w:val="24"/>
        </w:rPr>
        <w:t>/</w:t>
      </w:r>
      <w:r w:rsidR="00504869" w:rsidRPr="00AD2465">
        <w:rPr>
          <w:szCs w:val="24"/>
        </w:rPr>
        <w:t>100,000</w:t>
      </w:r>
      <w:r w:rsidR="001447DF">
        <w:rPr>
          <w:szCs w:val="24"/>
        </w:rPr>
        <w:t>/</w:t>
      </w:r>
      <w:r w:rsidR="00504869" w:rsidRPr="00AD2465">
        <w:rPr>
          <w:szCs w:val="24"/>
        </w:rPr>
        <w:t xml:space="preserve">week </w:t>
      </w:r>
      <w:r w:rsidR="00272001">
        <w:rPr>
          <w:szCs w:val="24"/>
        </w:rPr>
        <w:t>thereafter)</w:t>
      </w:r>
      <w:r w:rsidR="00504869" w:rsidRPr="00AD2465">
        <w:rPr>
          <w:szCs w:val="24"/>
        </w:rPr>
        <w:t xml:space="preserve">. </w:t>
      </w:r>
      <w:r w:rsidR="00504869">
        <w:rPr>
          <w:szCs w:val="24"/>
        </w:rPr>
        <w:t>We</w:t>
      </w:r>
      <w:r w:rsidR="0026357E">
        <w:rPr>
          <w:szCs w:val="24"/>
        </w:rPr>
        <w:t xml:space="preserve"> excluded seasons after 1999/2000 </w:t>
      </w:r>
      <w:r w:rsidR="0026357E" w:rsidRPr="00AD2465">
        <w:rPr>
          <w:szCs w:val="24"/>
        </w:rPr>
        <w:t xml:space="preserve">as, in </w:t>
      </w:r>
      <w:r w:rsidR="0026357E">
        <w:rPr>
          <w:szCs w:val="24"/>
        </w:rPr>
        <w:t>each</w:t>
      </w:r>
      <w:r w:rsidR="0026357E" w:rsidRPr="00AD2465">
        <w:rPr>
          <w:szCs w:val="24"/>
        </w:rPr>
        <w:t xml:space="preserve"> of these years, </w:t>
      </w:r>
      <w:r w:rsidR="00504869">
        <w:rPr>
          <w:szCs w:val="24"/>
        </w:rPr>
        <w:t>the</w:t>
      </w:r>
      <w:r w:rsidR="0026357E" w:rsidRPr="00AD2465">
        <w:rPr>
          <w:szCs w:val="24"/>
        </w:rPr>
        <w:t xml:space="preserve"> epidemic threshold was </w:t>
      </w:r>
      <w:r w:rsidR="0026357E">
        <w:rPr>
          <w:szCs w:val="24"/>
        </w:rPr>
        <w:t>never exceeded</w:t>
      </w:r>
      <w:r w:rsidR="0026357E" w:rsidRPr="00AD2465">
        <w:rPr>
          <w:szCs w:val="24"/>
        </w:rPr>
        <w:t xml:space="preserve"> or was exceeded in only one week </w:t>
      </w:r>
      <w:r w:rsidR="00C318EF">
        <w:rPr>
          <w:szCs w:val="24"/>
        </w:rPr>
        <w:t>of holiday and/</w:t>
      </w:r>
      <w:r w:rsidR="0026357E">
        <w:rPr>
          <w:szCs w:val="24"/>
        </w:rPr>
        <w:t>or one week of term</w:t>
      </w:r>
      <w:r w:rsidR="0026357E" w:rsidRPr="00AD2465">
        <w:rPr>
          <w:szCs w:val="24"/>
        </w:rPr>
        <w:t>time</w:t>
      </w:r>
      <w:r w:rsidR="004D54E1" w:rsidRPr="00AD2465">
        <w:rPr>
          <w:szCs w:val="24"/>
        </w:rPr>
        <w:t xml:space="preserve">. </w:t>
      </w:r>
      <w:r w:rsidR="00355A3E" w:rsidRPr="00AD2465">
        <w:rPr>
          <w:rFonts w:eastAsiaTheme="minorEastAsia"/>
          <w:szCs w:val="24"/>
        </w:rPr>
        <w:t>We distinguish between years in which one influenza subtype dominated and other years</w:t>
      </w:r>
      <w:r w:rsidR="005009E0">
        <w:rPr>
          <w:rFonts w:eastAsiaTheme="minorEastAsia"/>
          <w:szCs w:val="24"/>
        </w:rPr>
        <w:t>,</w:t>
      </w:r>
      <w:r w:rsidR="00355A3E" w:rsidRPr="00AD2465">
        <w:rPr>
          <w:rFonts w:eastAsiaTheme="minorEastAsia"/>
          <w:szCs w:val="24"/>
        </w:rPr>
        <w:t xml:space="preserve"> identified from published reports (</w:t>
      </w:r>
      <w:r w:rsidR="002762B0">
        <w:rPr>
          <w:rFonts w:eastAsiaTheme="minorEastAsia"/>
          <w:szCs w:val="24"/>
        </w:rPr>
        <w:t>Web</w:t>
      </w:r>
      <w:r w:rsidR="00355A3E" w:rsidRPr="00AD2465">
        <w:rPr>
          <w:rFonts w:eastAsiaTheme="minorEastAsia"/>
          <w:szCs w:val="24"/>
        </w:rPr>
        <w:t xml:space="preserve"> Table </w:t>
      </w:r>
      <w:r w:rsidR="003118B2">
        <w:rPr>
          <w:rFonts w:eastAsiaTheme="minorEastAsia"/>
          <w:szCs w:val="24"/>
        </w:rPr>
        <w:t>1.</w:t>
      </w:r>
      <w:r w:rsidR="00355A3E" w:rsidRPr="00AD2465">
        <w:rPr>
          <w:rFonts w:eastAsiaTheme="minorEastAsia"/>
          <w:szCs w:val="24"/>
        </w:rPr>
        <w:t>1).</w:t>
      </w:r>
    </w:p>
    <w:p w:rsidR="00AB60F8" w:rsidRPr="00AD2465" w:rsidRDefault="00AB60F8" w:rsidP="00AD2465">
      <w:pPr>
        <w:spacing w:line="480" w:lineRule="auto"/>
        <w:rPr>
          <w:szCs w:val="24"/>
        </w:rPr>
      </w:pPr>
    </w:p>
    <w:p w:rsidR="00951C45" w:rsidRDefault="00E76696" w:rsidP="00AD2465">
      <w:pPr>
        <w:spacing w:line="480" w:lineRule="auto"/>
        <w:rPr>
          <w:szCs w:val="24"/>
        </w:rPr>
      </w:pPr>
      <w:r>
        <w:rPr>
          <w:szCs w:val="24"/>
        </w:rPr>
        <w:t xml:space="preserve">Web Appendix 1 </w:t>
      </w:r>
      <w:r w:rsidR="005B0CC3">
        <w:rPr>
          <w:szCs w:val="24"/>
        </w:rPr>
        <w:t>summarise</w:t>
      </w:r>
      <w:r w:rsidR="009D2267">
        <w:rPr>
          <w:szCs w:val="24"/>
        </w:rPr>
        <w:t>s</w:t>
      </w:r>
      <w:r w:rsidR="00951C45">
        <w:rPr>
          <w:szCs w:val="24"/>
        </w:rPr>
        <w:t xml:space="preserve"> how school holidays are organised in England and Wales. </w:t>
      </w:r>
      <w:r w:rsidR="00951C45" w:rsidRPr="00AD2465">
        <w:rPr>
          <w:szCs w:val="24"/>
        </w:rPr>
        <w:t xml:space="preserve">We assumed that holidays fell in </w:t>
      </w:r>
      <w:r w:rsidR="002916F5">
        <w:rPr>
          <w:szCs w:val="24"/>
        </w:rPr>
        <w:t xml:space="preserve">the same </w:t>
      </w:r>
      <w:r w:rsidR="00951C45" w:rsidRPr="00AD2465">
        <w:rPr>
          <w:szCs w:val="24"/>
        </w:rPr>
        <w:t>weeks</w:t>
      </w:r>
      <w:r w:rsidR="00951C45">
        <w:rPr>
          <w:szCs w:val="24"/>
        </w:rPr>
        <w:t xml:space="preserve"> </w:t>
      </w:r>
      <w:r w:rsidR="00BC0759">
        <w:rPr>
          <w:szCs w:val="24"/>
        </w:rPr>
        <w:t>each year</w:t>
      </w:r>
      <w:r w:rsidR="009B1EDE">
        <w:rPr>
          <w:szCs w:val="24"/>
        </w:rPr>
        <w:t>.</w:t>
      </w:r>
    </w:p>
    <w:p w:rsidR="00EE54BE" w:rsidRPr="00AD2465" w:rsidRDefault="00EE54BE" w:rsidP="00AD2465">
      <w:pPr>
        <w:spacing w:line="480" w:lineRule="auto"/>
        <w:rPr>
          <w:rFonts w:eastAsiaTheme="minorEastAsia"/>
          <w:b/>
          <w:i/>
          <w:szCs w:val="24"/>
        </w:rPr>
      </w:pPr>
    </w:p>
    <w:p w:rsidR="00213F28" w:rsidRPr="001B3136" w:rsidRDefault="00213F28" w:rsidP="00AD2465">
      <w:pPr>
        <w:spacing w:line="480" w:lineRule="auto"/>
        <w:rPr>
          <w:rFonts w:eastAsiaTheme="minorEastAsia"/>
          <w:szCs w:val="24"/>
        </w:rPr>
      </w:pPr>
      <w:r w:rsidRPr="001B3136">
        <w:rPr>
          <w:rFonts w:eastAsiaTheme="minorEastAsia"/>
          <w:szCs w:val="24"/>
        </w:rPr>
        <w:t>Assess</w:t>
      </w:r>
      <w:r w:rsidR="00FF52BD" w:rsidRPr="001B3136">
        <w:rPr>
          <w:rFonts w:eastAsiaTheme="minorEastAsia"/>
          <w:szCs w:val="24"/>
        </w:rPr>
        <w:t>ing</w:t>
      </w:r>
      <w:r w:rsidRPr="001B3136">
        <w:rPr>
          <w:rFonts w:eastAsiaTheme="minorEastAsia"/>
          <w:szCs w:val="24"/>
        </w:rPr>
        <w:t xml:space="preserve"> the relationship between school holidays and </w:t>
      </w:r>
      <w:r w:rsidR="00FB6116">
        <w:rPr>
          <w:rFonts w:eastAsiaTheme="minorEastAsia"/>
          <w:szCs w:val="24"/>
        </w:rPr>
        <w:t xml:space="preserve">influenza </w:t>
      </w:r>
      <w:r w:rsidRPr="001B3136">
        <w:rPr>
          <w:rFonts w:eastAsiaTheme="minorEastAsia"/>
          <w:szCs w:val="24"/>
        </w:rPr>
        <w:t>transmission</w:t>
      </w:r>
      <w:r w:rsidR="0028281E" w:rsidRPr="001B3136">
        <w:rPr>
          <w:rFonts w:eastAsiaTheme="minorEastAsia"/>
          <w:szCs w:val="24"/>
        </w:rPr>
        <w:t>: overview</w:t>
      </w:r>
    </w:p>
    <w:p w:rsidR="00213F28" w:rsidRPr="00AD2465" w:rsidRDefault="00984472" w:rsidP="00AD2465">
      <w:pPr>
        <w:spacing w:line="480" w:lineRule="auto"/>
        <w:rPr>
          <w:rFonts w:eastAsiaTheme="minorEastAsia"/>
          <w:szCs w:val="24"/>
        </w:rPr>
      </w:pPr>
      <w:r w:rsidRPr="00AD2465">
        <w:rPr>
          <w:rFonts w:eastAsiaTheme="minorEastAsia"/>
          <w:szCs w:val="24"/>
        </w:rPr>
        <w:t>We quantified influenza transmission using the contact parameter</w:t>
      </w:r>
      <w:r w:rsidR="007A1A6F">
        <w:rPr>
          <w:rFonts w:eastAsiaTheme="minorEastAsia"/>
          <w:szCs w:val="24"/>
        </w:rPr>
        <w:t>:</w:t>
      </w:r>
      <w:r w:rsidRPr="00AD2465">
        <w:rPr>
          <w:rFonts w:eastAsiaTheme="minorEastAsia"/>
          <w:szCs w:val="24"/>
        </w:rPr>
        <w:t xml:space="preserve"> the per capita rate of effective contact</w:t>
      </w:r>
      <w:r w:rsidR="00213F28" w:rsidRPr="00AD2465">
        <w:rPr>
          <w:rFonts w:eastAsiaTheme="minorEastAsia"/>
          <w:szCs w:val="24"/>
        </w:rPr>
        <w:t xml:space="preserve"> (contact sufficient to cause transmission, should it occur between a susceptible and an infectious individual </w:t>
      </w:r>
      <w:r w:rsidR="00782B12" w:rsidRPr="00AD2465">
        <w:rPr>
          <w:rFonts w:eastAsiaTheme="minorEastAsia"/>
          <w:szCs w:val="24"/>
        </w:rPr>
        <w:fldChar w:fldCharType="begin"/>
      </w:r>
      <w:r w:rsidR="00430B92">
        <w:rPr>
          <w:rFonts w:eastAsiaTheme="minorEastAsia"/>
          <w:szCs w:val="24"/>
        </w:rPr>
        <w:instrText xml:space="preserve"> ADDIN EN.CITE &lt;EndNote&gt;&lt;Cite&gt;&lt;Author&gt;Abbey&lt;/Author&gt;&lt;Year&gt;1952&lt;/Year&gt;&lt;RecNum&gt;426&lt;/RecNum&gt;&lt;DisplayText&gt;(13)&lt;/DisplayText&gt;&lt;record&gt;&lt;rec-number&gt;426&lt;/rec-number&gt;&lt;foreign-keys&gt;&lt;key app="EN" db-id="ewtfeprrsefpfqet2a752wzudsptarpxwaav"&gt;426&lt;/key&gt;&lt;/foreign-keys&gt;&lt;ref-type name="Journal Article"&gt;17&lt;/ref-type&gt;&lt;contributors&gt;&lt;authors&gt;&lt;author&gt;Abbey, H.&lt;/author&gt;&lt;/authors&gt;&lt;/contributors&gt;&lt;titles&gt;&lt;title&gt;An examination of the Reed-Frost theory of epidemics&lt;/title&gt;&lt;secondary-title&gt;Hum Biol&lt;/secondary-title&gt;&lt;/titles&gt;&lt;periodical&gt;&lt;full-title&gt;Hum Biol&lt;/full-title&gt;&lt;/periodical&gt;&lt;pages&gt;201-33&lt;/pages&gt;&lt;volume&gt;24&lt;/volume&gt;&lt;number&gt;3&lt;/number&gt;&lt;edition&gt;1952/09/01&lt;/edition&gt;&lt;keywords&gt;&lt;keyword&gt;Epidemiology&lt;/keyword&gt;&lt;/keywords&gt;&lt;dates&gt;&lt;year&gt;1952&lt;/year&gt;&lt;pub-dates&gt;&lt;date&gt;Sep&lt;/date&gt;&lt;/pub-dates&gt;&lt;/dates&gt;&lt;isbn&gt;0018-7143 (Print)&amp;#xD;0018-7143 (Linking)&lt;/isbn&gt;&lt;accession-num&gt;12990130&lt;/accession-num&gt;&lt;urls&gt;&lt;/urls&gt;&lt;remote-database-provider&gt;Nlm&lt;/remote-database-provider&gt;&lt;language&gt;eng&lt;/language&gt;&lt;/record&gt;&lt;/Cite&gt;&lt;/EndNote&gt;</w:instrText>
      </w:r>
      <w:r w:rsidR="00782B12" w:rsidRPr="00AD2465">
        <w:rPr>
          <w:rFonts w:eastAsiaTheme="minorEastAsia"/>
          <w:szCs w:val="24"/>
        </w:rPr>
        <w:fldChar w:fldCharType="separate"/>
      </w:r>
      <w:r w:rsidR="00430B92">
        <w:rPr>
          <w:rFonts w:eastAsiaTheme="minorEastAsia"/>
          <w:noProof/>
          <w:szCs w:val="24"/>
        </w:rPr>
        <w:t>(</w:t>
      </w:r>
      <w:hyperlink w:anchor="_ENREF_13" w:tooltip="Abbey, 1952 #426" w:history="1">
        <w:r w:rsidR="00F1312A">
          <w:rPr>
            <w:rFonts w:eastAsiaTheme="minorEastAsia"/>
            <w:noProof/>
            <w:szCs w:val="24"/>
          </w:rPr>
          <w:t>13</w:t>
        </w:r>
      </w:hyperlink>
      <w:r w:rsidR="00430B92">
        <w:rPr>
          <w:rFonts w:eastAsiaTheme="minorEastAsia"/>
          <w:noProof/>
          <w:szCs w:val="24"/>
        </w:rPr>
        <w:t>)</w:t>
      </w:r>
      <w:r w:rsidR="00782B12" w:rsidRPr="00AD2465">
        <w:rPr>
          <w:rFonts w:eastAsiaTheme="minorEastAsia"/>
          <w:szCs w:val="24"/>
        </w:rPr>
        <w:fldChar w:fldCharType="end"/>
      </w:r>
      <w:r w:rsidRPr="00AD2465">
        <w:rPr>
          <w:rFonts w:eastAsiaTheme="minorEastAsia"/>
          <w:szCs w:val="24"/>
        </w:rPr>
        <w:t xml:space="preserve">). We used two modelling approaches to estimate the effects of school holidays on the contact parameter. </w:t>
      </w:r>
      <w:r w:rsidR="00766E86" w:rsidRPr="00AD2465">
        <w:rPr>
          <w:rFonts w:eastAsiaTheme="minorEastAsia"/>
          <w:szCs w:val="24"/>
        </w:rPr>
        <w:t>First</w:t>
      </w:r>
      <w:r w:rsidR="00DD477D" w:rsidRPr="00AD2465">
        <w:rPr>
          <w:rFonts w:eastAsiaTheme="minorEastAsia"/>
          <w:szCs w:val="24"/>
        </w:rPr>
        <w:t>ly</w:t>
      </w:r>
      <w:r w:rsidR="00766E86" w:rsidRPr="00AD2465">
        <w:rPr>
          <w:rFonts w:eastAsiaTheme="minorEastAsia"/>
          <w:szCs w:val="24"/>
        </w:rPr>
        <w:t xml:space="preserve">, we fitted a </w:t>
      </w:r>
      <w:r w:rsidR="006023E4" w:rsidRPr="00AD2465">
        <w:rPr>
          <w:rFonts w:eastAsiaTheme="minorEastAsia"/>
          <w:szCs w:val="24"/>
        </w:rPr>
        <w:t>susceptible-infectious-recovered</w:t>
      </w:r>
      <w:r w:rsidR="00C5466A" w:rsidRPr="00AD2465">
        <w:rPr>
          <w:rFonts w:eastAsiaTheme="minorEastAsia"/>
          <w:szCs w:val="24"/>
        </w:rPr>
        <w:t xml:space="preserve"> </w:t>
      </w:r>
      <w:r w:rsidR="006023E4" w:rsidRPr="00AD2465">
        <w:rPr>
          <w:rFonts w:eastAsiaTheme="minorEastAsia"/>
          <w:szCs w:val="24"/>
        </w:rPr>
        <w:t>(</w:t>
      </w:r>
      <w:r w:rsidR="00C5466A" w:rsidRPr="00AD2465">
        <w:rPr>
          <w:rFonts w:eastAsiaTheme="minorEastAsia"/>
          <w:szCs w:val="24"/>
        </w:rPr>
        <w:t>SIR</w:t>
      </w:r>
      <w:r w:rsidR="006023E4" w:rsidRPr="00AD2465">
        <w:rPr>
          <w:rFonts w:eastAsiaTheme="minorEastAsia"/>
          <w:szCs w:val="24"/>
        </w:rPr>
        <w:t>)</w:t>
      </w:r>
      <w:r w:rsidR="00C5466A" w:rsidRPr="00AD2465">
        <w:rPr>
          <w:rFonts w:eastAsiaTheme="minorEastAsia"/>
          <w:szCs w:val="24"/>
        </w:rPr>
        <w:t xml:space="preserve"> model to</w:t>
      </w:r>
      <w:r w:rsidR="002710BF" w:rsidRPr="00AD2465">
        <w:rPr>
          <w:rFonts w:eastAsiaTheme="minorEastAsia"/>
          <w:szCs w:val="24"/>
        </w:rPr>
        <w:t xml:space="preserve"> the reported</w:t>
      </w:r>
      <w:r w:rsidR="00C5466A" w:rsidRPr="00AD2465">
        <w:rPr>
          <w:rFonts w:eastAsiaTheme="minorEastAsia"/>
          <w:szCs w:val="24"/>
        </w:rPr>
        <w:t xml:space="preserve"> incidence data for each influenza year to estimate the relative difference between the contact parameter during termtime </w:t>
      </w:r>
      <w:r w:rsidR="000023CC" w:rsidRPr="00AD2465">
        <w:rPr>
          <w:rFonts w:eastAsiaTheme="minorEastAsia"/>
          <w:szCs w:val="24"/>
        </w:rPr>
        <w:t>and school holidays</w:t>
      </w:r>
      <w:r w:rsidR="00C5466A" w:rsidRPr="00AD2465">
        <w:rPr>
          <w:rFonts w:eastAsiaTheme="minorEastAsia"/>
          <w:szCs w:val="24"/>
        </w:rPr>
        <w:t xml:space="preserve">. Secondly, we used </w:t>
      </w:r>
      <w:r w:rsidR="00AD7689">
        <w:rPr>
          <w:rFonts w:eastAsiaTheme="minorEastAsia"/>
          <w:szCs w:val="24"/>
        </w:rPr>
        <w:t>the method adopted by Fine</w:t>
      </w:r>
      <w:r w:rsidR="00787183" w:rsidRPr="00AD2465">
        <w:rPr>
          <w:rFonts w:eastAsiaTheme="minorEastAsia"/>
          <w:szCs w:val="24"/>
        </w:rPr>
        <w:t xml:space="preserve"> and Clarkson </w:t>
      </w:r>
      <w:r w:rsidR="0077011C">
        <w:rPr>
          <w:rFonts w:eastAsiaTheme="minorEastAsia"/>
          <w:szCs w:val="24"/>
        </w:rPr>
        <w:t>to</w:t>
      </w:r>
      <w:r w:rsidR="0077011C" w:rsidRPr="00AD2465">
        <w:rPr>
          <w:rFonts w:eastAsiaTheme="minorEastAsia"/>
          <w:szCs w:val="24"/>
        </w:rPr>
        <w:t xml:space="preserve"> </w:t>
      </w:r>
      <w:r w:rsidR="00C5466A" w:rsidRPr="00AD2465">
        <w:rPr>
          <w:rFonts w:eastAsiaTheme="minorEastAsia"/>
          <w:szCs w:val="24"/>
        </w:rPr>
        <w:t xml:space="preserve">analyse measles and pertussis data </w:t>
      </w:r>
      <w:r w:rsidR="00782B12" w:rsidRPr="00AD2465">
        <w:rPr>
          <w:rFonts w:eastAsiaTheme="minorEastAsia"/>
          <w:szCs w:val="24"/>
        </w:rPr>
        <w:fldChar w:fldCharType="begin">
          <w:fldData xml:space="preserve">PEVuZE5vdGU+PENpdGU+PEF1dGhvcj5GaW5lPC9BdXRob3I+PFllYXI+MTk4NjwvWWVhcj48UmVj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=
</w:fldData>
        </w:fldChar>
      </w:r>
      <w:r w:rsidR="009A38CD">
        <w:rPr>
          <w:rFonts w:eastAsiaTheme="minorEastAsia"/>
          <w:szCs w:val="24"/>
        </w:rPr>
        <w:instrText xml:space="preserve"> ADDIN EN.CITE </w:instrText>
      </w:r>
      <w:r w:rsidR="009A38CD">
        <w:rPr>
          <w:rFonts w:eastAsiaTheme="minorEastAsia"/>
          <w:szCs w:val="24"/>
        </w:rPr>
        <w:fldChar w:fldCharType="begin">
          <w:fldData xml:space="preserve">PEVuZE5vdGU+PENpdGU+PEF1dGhvcj5GaW5lPC9BdXRob3I+PFllYXI+MTk4NjwvWWVhcj48UmVj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=
</w:fldData>
        </w:fldChar>
      </w:r>
      <w:r w:rsidR="009A38CD">
        <w:rPr>
          <w:rFonts w:eastAsiaTheme="minorEastAsia"/>
          <w:szCs w:val="24"/>
        </w:rPr>
        <w:instrText xml:space="preserve"> ADDIN EN.CITE.DATA </w:instrText>
      </w:r>
      <w:r w:rsidR="009A38CD">
        <w:rPr>
          <w:rFonts w:eastAsiaTheme="minorEastAsia"/>
          <w:szCs w:val="24"/>
        </w:rPr>
      </w:r>
      <w:r w:rsidR="009A38CD">
        <w:rPr>
          <w:rFonts w:eastAsiaTheme="minorEastAsia"/>
          <w:szCs w:val="24"/>
        </w:rPr>
        <w:fldChar w:fldCharType="end"/>
      </w:r>
      <w:r w:rsidR="00782B12" w:rsidRPr="00AD2465">
        <w:rPr>
          <w:rFonts w:eastAsiaTheme="minorEastAsia"/>
          <w:szCs w:val="24"/>
        </w:rPr>
      </w:r>
      <w:r w:rsidR="00782B12" w:rsidRPr="00AD2465">
        <w:rPr>
          <w:rFonts w:eastAsiaTheme="minorEastAsia"/>
          <w:szCs w:val="24"/>
        </w:rPr>
        <w:fldChar w:fldCharType="separate"/>
      </w:r>
      <w:r w:rsidR="009A38CD">
        <w:rPr>
          <w:rFonts w:eastAsiaTheme="minorEastAsia"/>
          <w:noProof/>
          <w:szCs w:val="24"/>
        </w:rPr>
        <w:t>(</w:t>
      </w:r>
      <w:hyperlink w:anchor="_ENREF_14" w:tooltip="Fine, 1986 #49" w:history="1">
        <w:r w:rsidR="00F1312A">
          <w:rPr>
            <w:rFonts w:eastAsiaTheme="minorEastAsia"/>
            <w:noProof/>
            <w:szCs w:val="24"/>
          </w:rPr>
          <w:t>14</w:t>
        </w:r>
      </w:hyperlink>
      <w:r w:rsidR="009A38CD">
        <w:rPr>
          <w:rFonts w:eastAsiaTheme="minorEastAsia"/>
          <w:noProof/>
          <w:szCs w:val="24"/>
        </w:rPr>
        <w:t xml:space="preserve">, </w:t>
      </w:r>
      <w:hyperlink w:anchor="_ENREF_15" w:tooltip="Fine, 1982 #55" w:history="1">
        <w:r w:rsidR="00F1312A">
          <w:rPr>
            <w:rFonts w:eastAsiaTheme="minorEastAsia"/>
            <w:noProof/>
            <w:szCs w:val="24"/>
          </w:rPr>
          <w:t>15</w:t>
        </w:r>
      </w:hyperlink>
      <w:r w:rsidR="009A38CD">
        <w:rPr>
          <w:rFonts w:eastAsiaTheme="minorEastAsia"/>
          <w:noProof/>
          <w:szCs w:val="24"/>
        </w:rPr>
        <w:t>)</w:t>
      </w:r>
      <w:r w:rsidR="00782B12" w:rsidRPr="00AD2465">
        <w:rPr>
          <w:rFonts w:eastAsiaTheme="minorEastAsia"/>
          <w:szCs w:val="24"/>
        </w:rPr>
        <w:fldChar w:fldCharType="end"/>
      </w:r>
      <w:r w:rsidR="00FB616E">
        <w:rPr>
          <w:rFonts w:eastAsiaTheme="minorEastAsia"/>
          <w:szCs w:val="24"/>
        </w:rPr>
        <w:t xml:space="preserve">, </w:t>
      </w:r>
      <w:r w:rsidR="0077011C">
        <w:rPr>
          <w:rFonts w:eastAsiaTheme="minorEastAsia"/>
          <w:szCs w:val="24"/>
        </w:rPr>
        <w:t>whereby</w:t>
      </w:r>
      <w:r w:rsidR="00FB616E">
        <w:rPr>
          <w:rFonts w:eastAsiaTheme="minorEastAsia"/>
          <w:szCs w:val="24"/>
        </w:rPr>
        <w:t xml:space="preserve"> </w:t>
      </w:r>
      <w:r w:rsidR="00FB616E" w:rsidRPr="00AD2465">
        <w:rPr>
          <w:rFonts w:eastAsiaTheme="minorEastAsia"/>
          <w:szCs w:val="24"/>
        </w:rPr>
        <w:t>the contact parameter</w:t>
      </w:r>
      <w:r w:rsidR="007212ED">
        <w:rPr>
          <w:rFonts w:eastAsiaTheme="minorEastAsia"/>
          <w:szCs w:val="24"/>
        </w:rPr>
        <w:t xml:space="preserve"> is calculated</w:t>
      </w:r>
      <w:r w:rsidR="00FB616E" w:rsidRPr="00AD2465">
        <w:rPr>
          <w:rFonts w:eastAsiaTheme="minorEastAsia"/>
          <w:szCs w:val="24"/>
        </w:rPr>
        <w:t xml:space="preserve"> </w:t>
      </w:r>
      <w:r w:rsidR="00077BFA">
        <w:rPr>
          <w:rFonts w:eastAsiaTheme="minorEastAsia"/>
          <w:szCs w:val="24"/>
        </w:rPr>
        <w:t xml:space="preserve">from the estimated numbers of susceptible and infectious individuals. </w:t>
      </w:r>
      <w:r w:rsidR="00242B9E" w:rsidRPr="00AD2465">
        <w:rPr>
          <w:rFonts w:eastAsiaTheme="minorEastAsia"/>
          <w:szCs w:val="24"/>
        </w:rPr>
        <w:t>In both methods</w:t>
      </w:r>
      <w:r w:rsidR="00FB616E">
        <w:rPr>
          <w:rFonts w:eastAsiaTheme="minorEastAsia"/>
          <w:szCs w:val="24"/>
        </w:rPr>
        <w:t xml:space="preserve"> (described below)</w:t>
      </w:r>
      <w:r w:rsidR="00242B9E" w:rsidRPr="00AD2465">
        <w:rPr>
          <w:rFonts w:eastAsiaTheme="minorEastAsia"/>
          <w:szCs w:val="24"/>
        </w:rPr>
        <w:t xml:space="preserve">, we analysed each influenza year individually </w:t>
      </w:r>
      <w:r w:rsidR="00BD1208">
        <w:rPr>
          <w:rFonts w:eastAsiaTheme="minorEastAsia"/>
          <w:szCs w:val="24"/>
        </w:rPr>
        <w:t>without</w:t>
      </w:r>
      <w:r w:rsidR="00242B9E" w:rsidRPr="00AD2465">
        <w:rPr>
          <w:rFonts w:eastAsiaTheme="minorEastAsia"/>
          <w:szCs w:val="24"/>
        </w:rPr>
        <w:t xml:space="preserve"> consider</w:t>
      </w:r>
      <w:r w:rsidR="00BD1208">
        <w:rPr>
          <w:rFonts w:eastAsiaTheme="minorEastAsia"/>
          <w:szCs w:val="24"/>
        </w:rPr>
        <w:t>ing</w:t>
      </w:r>
      <w:r w:rsidR="00242B9E" w:rsidRPr="00AD2465">
        <w:rPr>
          <w:rFonts w:eastAsiaTheme="minorEastAsia"/>
          <w:szCs w:val="24"/>
        </w:rPr>
        <w:t xml:space="preserve"> births, deaths or migration.</w:t>
      </w:r>
    </w:p>
    <w:p w:rsidR="00213F28" w:rsidRPr="00AD2465" w:rsidRDefault="00213F28" w:rsidP="00AD2465">
      <w:pPr>
        <w:spacing w:line="480" w:lineRule="auto"/>
        <w:rPr>
          <w:rFonts w:eastAsiaTheme="minorEastAsia"/>
          <w:szCs w:val="24"/>
        </w:rPr>
      </w:pPr>
    </w:p>
    <w:p w:rsidR="00213F28" w:rsidRPr="00AD2465" w:rsidRDefault="00213F28" w:rsidP="00AD2465">
      <w:pPr>
        <w:spacing w:line="480" w:lineRule="auto"/>
        <w:rPr>
          <w:rFonts w:eastAsiaTheme="minorEastAsia"/>
          <w:b/>
          <w:i/>
          <w:szCs w:val="24"/>
        </w:rPr>
      </w:pPr>
    </w:p>
    <w:p w:rsidR="00213F28" w:rsidRPr="001B3136" w:rsidRDefault="00532613" w:rsidP="00AD2465">
      <w:pPr>
        <w:spacing w:line="480" w:lineRule="auto"/>
        <w:rPr>
          <w:rFonts w:eastAsiaTheme="minorEastAsia"/>
          <w:szCs w:val="24"/>
        </w:rPr>
      </w:pPr>
      <w:r w:rsidRPr="001B3136">
        <w:rPr>
          <w:rFonts w:eastAsiaTheme="minorEastAsia"/>
          <w:szCs w:val="24"/>
        </w:rPr>
        <w:t>Estimat</w:t>
      </w:r>
      <w:r w:rsidR="006A6FEA">
        <w:rPr>
          <w:rFonts w:eastAsiaTheme="minorEastAsia"/>
          <w:szCs w:val="24"/>
        </w:rPr>
        <w:t>ing</w:t>
      </w:r>
      <w:r w:rsidRPr="001B3136">
        <w:rPr>
          <w:rFonts w:eastAsiaTheme="minorEastAsia"/>
          <w:szCs w:val="24"/>
        </w:rPr>
        <w:t xml:space="preserve"> the</w:t>
      </w:r>
      <w:r w:rsidR="008475FD">
        <w:rPr>
          <w:rFonts w:eastAsiaTheme="minorEastAsia"/>
          <w:szCs w:val="24"/>
        </w:rPr>
        <w:t xml:space="preserve"> difference in the</w:t>
      </w:r>
      <w:r w:rsidRPr="001B3136">
        <w:rPr>
          <w:rFonts w:eastAsiaTheme="minorEastAsia"/>
          <w:szCs w:val="24"/>
        </w:rPr>
        <w:t xml:space="preserve"> contact parameter</w:t>
      </w:r>
      <w:r w:rsidR="008475FD">
        <w:rPr>
          <w:rFonts w:eastAsiaTheme="minorEastAsia"/>
          <w:szCs w:val="24"/>
        </w:rPr>
        <w:t xml:space="preserve"> between termtime and holidays</w:t>
      </w:r>
      <w:r w:rsidRPr="001B3136">
        <w:rPr>
          <w:rFonts w:eastAsiaTheme="minorEastAsia"/>
          <w:szCs w:val="24"/>
        </w:rPr>
        <w:t xml:space="preserve"> </w:t>
      </w:r>
      <w:r w:rsidR="005A44F2">
        <w:rPr>
          <w:rFonts w:eastAsiaTheme="minorEastAsia"/>
          <w:szCs w:val="24"/>
        </w:rPr>
        <w:t>by</w:t>
      </w:r>
      <w:r w:rsidR="00766E86" w:rsidRPr="001B3136">
        <w:rPr>
          <w:rFonts w:eastAsiaTheme="minorEastAsia"/>
          <w:szCs w:val="24"/>
        </w:rPr>
        <w:t xml:space="preserve"> fitting to the data</w:t>
      </w:r>
    </w:p>
    <w:p w:rsidR="006A0851" w:rsidRPr="00AD2465" w:rsidRDefault="001F27F9" w:rsidP="00AD2465">
      <w:pPr>
        <w:spacing w:line="480" w:lineRule="auto"/>
        <w:rPr>
          <w:color w:val="000000"/>
          <w:szCs w:val="24"/>
        </w:rPr>
      </w:pPr>
      <w:r>
        <w:rPr>
          <w:rFonts w:eastAsiaTheme="minorEastAsia"/>
          <w:i/>
          <w:szCs w:val="24"/>
        </w:rPr>
        <w:t>Model d</w:t>
      </w:r>
      <w:r w:rsidR="0074624F" w:rsidRPr="00AD2465">
        <w:rPr>
          <w:rFonts w:eastAsiaTheme="minorEastAsia"/>
          <w:i/>
          <w:szCs w:val="24"/>
        </w:rPr>
        <w:t>escription</w:t>
      </w:r>
      <w:r w:rsidR="00CE01AC">
        <w:rPr>
          <w:rFonts w:eastAsiaTheme="minorEastAsia"/>
          <w:i/>
          <w:szCs w:val="24"/>
        </w:rPr>
        <w:t>.</w:t>
      </w:r>
      <w:r w:rsidR="00CE01AC">
        <w:rPr>
          <w:rFonts w:eastAsiaTheme="minorEastAsia"/>
          <w:szCs w:val="24"/>
        </w:rPr>
        <w:t xml:space="preserve"> </w:t>
      </w:r>
      <w:r w:rsidR="006A0851" w:rsidRPr="00AD2465">
        <w:rPr>
          <w:rFonts w:eastAsiaTheme="minorEastAsia"/>
          <w:szCs w:val="24"/>
        </w:rPr>
        <w:t xml:space="preserve">The model population was stratified into susceptible, infectious </w:t>
      </w:r>
      <w:r w:rsidR="00691E60">
        <w:rPr>
          <w:rFonts w:eastAsiaTheme="minorEastAsia"/>
          <w:szCs w:val="24"/>
        </w:rPr>
        <w:t>and</w:t>
      </w:r>
      <w:r w:rsidR="006A0851" w:rsidRPr="00AD2465">
        <w:rPr>
          <w:rFonts w:eastAsiaTheme="minorEastAsia"/>
          <w:szCs w:val="24"/>
        </w:rPr>
        <w:t xml:space="preserve"> immune</w:t>
      </w:r>
      <w:r w:rsidR="00691E60">
        <w:rPr>
          <w:rFonts w:eastAsiaTheme="minorEastAsia"/>
          <w:szCs w:val="24"/>
        </w:rPr>
        <w:t xml:space="preserve"> individuals</w:t>
      </w:r>
      <w:r w:rsidR="006A0851" w:rsidRPr="00AD2465">
        <w:rPr>
          <w:rFonts w:eastAsiaTheme="minorEastAsia"/>
          <w:szCs w:val="24"/>
        </w:rPr>
        <w:t xml:space="preserve"> </w:t>
      </w:r>
      <w:r w:rsidR="00F624EA">
        <w:rPr>
          <w:rFonts w:eastAsiaTheme="minorEastAsia"/>
          <w:szCs w:val="24"/>
        </w:rPr>
        <w:t>in</w:t>
      </w:r>
      <w:r w:rsidR="006A0851" w:rsidRPr="00AD2465">
        <w:rPr>
          <w:rFonts w:eastAsiaTheme="minorEastAsia"/>
          <w:szCs w:val="24"/>
        </w:rPr>
        <w:t xml:space="preserve"> two age strata</w:t>
      </w:r>
      <w:r w:rsidR="002B2F51">
        <w:rPr>
          <w:rFonts w:eastAsiaTheme="minorEastAsia"/>
          <w:szCs w:val="24"/>
        </w:rPr>
        <w:t>,</w:t>
      </w:r>
      <w:r w:rsidR="006A0851" w:rsidRPr="00AD2465">
        <w:rPr>
          <w:rFonts w:eastAsiaTheme="minorEastAsia"/>
          <w:szCs w:val="24"/>
        </w:rPr>
        <w:t xml:space="preserve"> 0-14 and </w:t>
      </w:r>
      <w:r w:rsidR="006A0851" w:rsidRPr="00AD2465">
        <w:rPr>
          <w:rFonts w:eastAsiaTheme="minorEastAsia" w:cs="Times New Roman"/>
          <w:szCs w:val="24"/>
        </w:rPr>
        <w:t>≥</w:t>
      </w:r>
      <w:r w:rsidR="006A0851" w:rsidRPr="00AD2465">
        <w:rPr>
          <w:rFonts w:eastAsiaTheme="minorEastAsia"/>
          <w:szCs w:val="24"/>
        </w:rPr>
        <w:t xml:space="preserve">15 years. The infectious period was assumed </w:t>
      </w:r>
      <w:r w:rsidR="006A0851" w:rsidRPr="00AD2465">
        <w:rPr>
          <w:rFonts w:eastAsiaTheme="minorEastAsia"/>
          <w:szCs w:val="24"/>
        </w:rPr>
        <w:lastRenderedPageBreak/>
        <w:t>to be 3.5 days</w:t>
      </w:r>
      <w:r w:rsidR="00075FC9">
        <w:rPr>
          <w:rFonts w:eastAsiaTheme="minorEastAsia"/>
          <w:szCs w:val="24"/>
        </w:rPr>
        <w:t xml:space="preserve"> </w:t>
      </w:r>
      <w:r w:rsidR="00075FC9">
        <w:rPr>
          <w:rFonts w:eastAsiaTheme="minorEastAsia"/>
          <w:szCs w:val="24"/>
        </w:rPr>
        <w:fldChar w:fldCharType="begin">
          <w:fldData xml:space="preserve">PEVuZE5vdGU+PENpdGU+PEF1dGhvcj5DYXVjaGVtZXo8L0F1dGhvcj48WWVhcj4yMDA0PC9ZZWFy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</w:fldData>
        </w:fldChar>
      </w:r>
      <w:r w:rsidR="00075FC9">
        <w:rPr>
          <w:rFonts w:eastAsiaTheme="minorEastAsia"/>
          <w:szCs w:val="24"/>
        </w:rPr>
        <w:instrText xml:space="preserve"> ADDIN EN.CITE </w:instrText>
      </w:r>
      <w:r w:rsidR="00075FC9">
        <w:rPr>
          <w:rFonts w:eastAsiaTheme="minorEastAsia"/>
          <w:szCs w:val="24"/>
        </w:rPr>
        <w:fldChar w:fldCharType="begin">
          <w:fldData xml:space="preserve">PEVuZE5vdGU+PENpdGU+PEF1dGhvcj5DYXVjaGVtZXo8L0F1dGhvcj48WWVhcj4yMDA0PC9ZZWFy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</w:fldData>
        </w:fldChar>
      </w:r>
      <w:r w:rsidR="00075FC9">
        <w:rPr>
          <w:rFonts w:eastAsiaTheme="minorEastAsia"/>
          <w:szCs w:val="24"/>
        </w:rPr>
        <w:instrText xml:space="preserve"> ADDIN EN.CITE.DATA </w:instrText>
      </w:r>
      <w:r w:rsidR="00075FC9">
        <w:rPr>
          <w:rFonts w:eastAsiaTheme="minorEastAsia"/>
          <w:szCs w:val="24"/>
        </w:rPr>
      </w:r>
      <w:r w:rsidR="00075FC9">
        <w:rPr>
          <w:rFonts w:eastAsiaTheme="minorEastAsia"/>
          <w:szCs w:val="24"/>
        </w:rPr>
        <w:fldChar w:fldCharType="end"/>
      </w:r>
      <w:r w:rsidR="00075FC9">
        <w:rPr>
          <w:rFonts w:eastAsiaTheme="minorEastAsia"/>
          <w:szCs w:val="24"/>
        </w:rPr>
      </w:r>
      <w:r w:rsidR="00075FC9">
        <w:rPr>
          <w:rFonts w:eastAsiaTheme="minorEastAsia"/>
          <w:szCs w:val="24"/>
        </w:rPr>
        <w:fldChar w:fldCharType="separate"/>
      </w:r>
      <w:r w:rsidR="00075FC9">
        <w:rPr>
          <w:rFonts w:eastAsiaTheme="minorEastAsia"/>
          <w:noProof/>
          <w:szCs w:val="24"/>
        </w:rPr>
        <w:t>(</w:t>
      </w:r>
      <w:hyperlink w:anchor="_ENREF_16" w:tooltip="Cauchemez, 2004 #469" w:history="1">
        <w:r w:rsidR="00F1312A">
          <w:rPr>
            <w:rFonts w:eastAsiaTheme="minorEastAsia"/>
            <w:noProof/>
            <w:szCs w:val="24"/>
          </w:rPr>
          <w:t>16</w:t>
        </w:r>
      </w:hyperlink>
      <w:r w:rsidR="00075FC9">
        <w:rPr>
          <w:rFonts w:eastAsiaTheme="minorEastAsia"/>
          <w:noProof/>
          <w:szCs w:val="24"/>
        </w:rPr>
        <w:t>)</w:t>
      </w:r>
      <w:r w:rsidR="00075FC9">
        <w:rPr>
          <w:rFonts w:eastAsiaTheme="minorEastAsia"/>
          <w:szCs w:val="24"/>
        </w:rPr>
        <w:fldChar w:fldCharType="end"/>
      </w:r>
      <w:r w:rsidR="00F624EA">
        <w:rPr>
          <w:rFonts w:eastAsiaTheme="minorEastAsia"/>
          <w:szCs w:val="24"/>
        </w:rPr>
        <w:t xml:space="preserve"> (2 or 4 days </w:t>
      </w:r>
      <w:r w:rsidR="006A0851" w:rsidRPr="00AD2465">
        <w:rPr>
          <w:rFonts w:eastAsiaTheme="minorEastAsia"/>
          <w:szCs w:val="24"/>
        </w:rPr>
        <w:t>in sensitivity analyses</w:t>
      </w:r>
      <w:r w:rsidR="00F624EA">
        <w:rPr>
          <w:rFonts w:eastAsiaTheme="minorEastAsia"/>
          <w:szCs w:val="24"/>
        </w:rPr>
        <w:t>)</w:t>
      </w:r>
      <w:r w:rsidR="006A0851" w:rsidRPr="00AD2465">
        <w:rPr>
          <w:rFonts w:eastAsiaTheme="minorEastAsia"/>
          <w:szCs w:val="24"/>
        </w:rPr>
        <w:t>. T</w:t>
      </w:r>
      <w:r w:rsidR="006A0851" w:rsidRPr="00AD2465">
        <w:rPr>
          <w:color w:val="000000"/>
          <w:szCs w:val="24"/>
        </w:rPr>
        <w:t>he age-specific proportions of infectious people which were reported</w:t>
      </w:r>
      <w:r w:rsidR="00BD6E56">
        <w:rPr>
          <w:color w:val="000000"/>
          <w:szCs w:val="24"/>
        </w:rPr>
        <w:t xml:space="preserve"> (the reporting fraction)</w:t>
      </w:r>
      <w:r w:rsidR="006A0851" w:rsidRPr="00AD2465">
        <w:rPr>
          <w:color w:val="000000"/>
          <w:szCs w:val="24"/>
        </w:rPr>
        <w:t xml:space="preserve"> and both the number of infectious people and the proportion of individuals who were immune to the circulating influenza strains when the epidemic threshold was reached were estimated by fitting model predictions to the reported data (see below).  </w:t>
      </w:r>
    </w:p>
    <w:p w:rsidR="006A0851" w:rsidRPr="00AD2465" w:rsidRDefault="006A0851" w:rsidP="00AD2465">
      <w:pPr>
        <w:spacing w:line="480" w:lineRule="auto"/>
        <w:rPr>
          <w:rFonts w:eastAsiaTheme="minorEastAsia"/>
          <w:szCs w:val="24"/>
        </w:rPr>
      </w:pPr>
    </w:p>
    <w:p w:rsidR="008C5605" w:rsidRDefault="008C5605" w:rsidP="00AD2465">
      <w:pPr>
        <w:spacing w:line="480" w:lineRule="auto"/>
        <w:rPr>
          <w:rFonts w:eastAsiaTheme="minorEastAsia"/>
          <w:szCs w:val="24"/>
        </w:rPr>
      </w:pPr>
      <w:r w:rsidRPr="00AD2465">
        <w:rPr>
          <w:rFonts w:eastAsiaTheme="minorEastAsia"/>
          <w:szCs w:val="24"/>
        </w:rPr>
        <w:t>Contact between individuals was assumed to differ between the age groups, according to the following matrix of “Who Acquires Infection From Whom”:</w:t>
      </w:r>
    </w:p>
    <w:p w:rsidR="001B3351" w:rsidRPr="00AD2465" w:rsidRDefault="001B3351" w:rsidP="001B3351">
      <w:pPr>
        <w:spacing w:line="480" w:lineRule="auto"/>
        <w:jc w:val="center"/>
        <w:rPr>
          <w:rFonts w:eastAsiaTheme="minorEastAsia"/>
          <w:szCs w:val="24"/>
        </w:rPr>
      </w:pPr>
      <w:r w:rsidRPr="00AD2465">
        <w:rPr>
          <w:rFonts w:eastAsiaTheme="minorEastAsia"/>
          <w:position w:val="-32"/>
          <w:szCs w:val="24"/>
        </w:rPr>
        <w:object w:dxaOrig="1020" w:dyaOrig="760" w14:anchorId="71174AFC">
          <v:shape id="_x0000_i1025" type="#_x0000_t75" style="width:50.25pt;height:37.5pt" o:ole="">
            <v:imagedata r:id="rId9" o:title=""/>
          </v:shape>
          <o:OLEObject Type="Embed" ProgID="Equation.3" ShapeID="_x0000_i1025" DrawAspect="Content" ObjectID="_1515867880" r:id="rId10"/>
        </w:object>
      </w:r>
    </w:p>
    <w:p w:rsidR="008C5605" w:rsidRPr="001B3136" w:rsidRDefault="008C5605" w:rsidP="00AD2465">
      <w:pPr>
        <w:spacing w:line="480" w:lineRule="auto"/>
        <w:rPr>
          <w:rFonts w:eastAsiaTheme="minorEastAsia"/>
          <w:szCs w:val="24"/>
        </w:rPr>
      </w:pPr>
      <w:r w:rsidRPr="00AD2465">
        <w:rPr>
          <w:rFonts w:eastAsiaTheme="minorEastAsia"/>
          <w:szCs w:val="24"/>
        </w:rPr>
        <w:t>whereby 0-14 year</w:t>
      </w:r>
      <w:r w:rsidR="001124C0">
        <w:rPr>
          <w:rFonts w:eastAsiaTheme="minorEastAsia"/>
          <w:szCs w:val="24"/>
        </w:rPr>
        <w:t>-</w:t>
      </w:r>
      <w:r w:rsidRPr="00AD2465">
        <w:rPr>
          <w:rFonts w:eastAsiaTheme="minorEastAsia"/>
          <w:szCs w:val="24"/>
        </w:rPr>
        <w:t xml:space="preserve">olds effectively contact each other at a rate </w:t>
      </w:r>
      <w:r w:rsidRPr="00AD2465">
        <w:rPr>
          <w:rFonts w:eastAsiaTheme="minorEastAsia" w:cs="Times New Roman"/>
          <w:i/>
          <w:szCs w:val="24"/>
        </w:rPr>
        <w:t>ß</w:t>
      </w:r>
      <w:r w:rsidRPr="00AD2465">
        <w:rPr>
          <w:rFonts w:eastAsiaTheme="minorEastAsia"/>
          <w:i/>
          <w:szCs w:val="24"/>
          <w:vertAlign w:val="subscript"/>
        </w:rPr>
        <w:t>1</w:t>
      </w:r>
      <w:r w:rsidR="009D24A2" w:rsidRPr="00940B51">
        <w:rPr>
          <w:rFonts w:eastAsiaTheme="minorEastAsia"/>
          <w:szCs w:val="24"/>
        </w:rPr>
        <w:t>,</w:t>
      </w:r>
      <w:r w:rsidRPr="00AD2465">
        <w:rPr>
          <w:rFonts w:eastAsiaTheme="minorEastAsia"/>
          <w:szCs w:val="24"/>
        </w:rPr>
        <w:t xml:space="preserve"> the rate at which </w:t>
      </w:r>
      <w:r w:rsidRPr="00AD2465">
        <w:rPr>
          <w:rFonts w:eastAsiaTheme="minorEastAsia" w:cs="Times New Roman"/>
          <w:szCs w:val="24"/>
        </w:rPr>
        <w:t>≥</w:t>
      </w:r>
      <w:r w:rsidRPr="00AD2465">
        <w:rPr>
          <w:rFonts w:eastAsiaTheme="minorEastAsia"/>
          <w:szCs w:val="24"/>
        </w:rPr>
        <w:t>15 year</w:t>
      </w:r>
      <w:r w:rsidR="001124C0">
        <w:rPr>
          <w:rFonts w:eastAsiaTheme="minorEastAsia"/>
          <w:szCs w:val="24"/>
        </w:rPr>
        <w:t>-</w:t>
      </w:r>
      <w:r w:rsidRPr="00AD2465">
        <w:rPr>
          <w:rFonts w:eastAsiaTheme="minorEastAsia"/>
          <w:szCs w:val="24"/>
        </w:rPr>
        <w:t xml:space="preserve">olds </w:t>
      </w:r>
      <w:r w:rsidR="009D24A2">
        <w:rPr>
          <w:rFonts w:eastAsiaTheme="minorEastAsia"/>
          <w:szCs w:val="24"/>
        </w:rPr>
        <w:t xml:space="preserve">and </w:t>
      </w:r>
      <w:r w:rsidR="00E60426">
        <w:rPr>
          <w:rFonts w:eastAsiaTheme="minorEastAsia"/>
          <w:szCs w:val="24"/>
        </w:rPr>
        <w:t>0</w:t>
      </w:r>
      <w:r w:rsidR="001124C0">
        <w:rPr>
          <w:rFonts w:eastAsiaTheme="minorEastAsia"/>
          <w:szCs w:val="24"/>
        </w:rPr>
        <w:t>-14 year-</w:t>
      </w:r>
      <w:r w:rsidR="009D24A2">
        <w:rPr>
          <w:rFonts w:eastAsiaTheme="minorEastAsia"/>
          <w:szCs w:val="24"/>
        </w:rPr>
        <w:t xml:space="preserve">olds </w:t>
      </w:r>
      <w:r w:rsidRPr="00AD2465">
        <w:rPr>
          <w:rFonts w:eastAsiaTheme="minorEastAsia"/>
          <w:szCs w:val="24"/>
        </w:rPr>
        <w:t xml:space="preserve">effectively contact each other </w:t>
      </w:r>
      <w:r w:rsidR="00940B51">
        <w:rPr>
          <w:rFonts w:eastAsiaTheme="minorEastAsia"/>
          <w:szCs w:val="24"/>
        </w:rPr>
        <w:t xml:space="preserve">equals </w:t>
      </w:r>
      <w:r w:rsidR="00940B51" w:rsidRPr="00AD2465">
        <w:rPr>
          <w:rFonts w:eastAsiaTheme="minorEastAsia" w:cs="Times New Roman"/>
          <w:i/>
          <w:szCs w:val="24"/>
        </w:rPr>
        <w:t>ß</w:t>
      </w:r>
      <w:r w:rsidR="00940B51" w:rsidRPr="00977DDF">
        <w:rPr>
          <w:rFonts w:eastAsiaTheme="minorEastAsia" w:cs="Times New Roman"/>
          <w:i/>
          <w:szCs w:val="24"/>
          <w:vertAlign w:val="subscript"/>
        </w:rPr>
        <w:t>2</w:t>
      </w:r>
      <w:r w:rsidR="00940B51">
        <w:rPr>
          <w:rFonts w:eastAsiaTheme="minorEastAsia"/>
          <w:i/>
          <w:szCs w:val="24"/>
          <w:vertAlign w:val="subscript"/>
        </w:rPr>
        <w:t xml:space="preserve">  </w:t>
      </w:r>
      <w:r w:rsidR="00940B51">
        <w:rPr>
          <w:rFonts w:eastAsiaTheme="minorEastAsia"/>
          <w:szCs w:val="24"/>
        </w:rPr>
        <w:t xml:space="preserve">and the rate at which </w:t>
      </w:r>
      <w:r w:rsidR="00940B51" w:rsidRPr="00AD2465">
        <w:rPr>
          <w:rFonts w:eastAsiaTheme="minorEastAsia" w:cs="Times New Roman"/>
          <w:szCs w:val="24"/>
        </w:rPr>
        <w:t>≥</w:t>
      </w:r>
      <w:r w:rsidR="001124C0">
        <w:rPr>
          <w:rFonts w:eastAsiaTheme="minorEastAsia"/>
          <w:szCs w:val="24"/>
        </w:rPr>
        <w:t>15 year-</w:t>
      </w:r>
      <w:r w:rsidR="00940B51" w:rsidRPr="00AD2465">
        <w:rPr>
          <w:rFonts w:eastAsiaTheme="minorEastAsia"/>
          <w:szCs w:val="24"/>
        </w:rPr>
        <w:t>olds</w:t>
      </w:r>
      <w:r w:rsidR="00940B51">
        <w:rPr>
          <w:rFonts w:eastAsiaTheme="minorEastAsia"/>
          <w:szCs w:val="24"/>
        </w:rPr>
        <w:t xml:space="preserve"> contact each other equals </w:t>
      </w:r>
      <w:r w:rsidR="00940B51" w:rsidRPr="00AD2465">
        <w:rPr>
          <w:rFonts w:eastAsiaTheme="minorEastAsia" w:cs="Times New Roman"/>
          <w:i/>
          <w:szCs w:val="24"/>
        </w:rPr>
        <w:t>ß</w:t>
      </w:r>
      <w:r w:rsidR="00940B51">
        <w:rPr>
          <w:rFonts w:eastAsiaTheme="minorEastAsia"/>
          <w:i/>
          <w:szCs w:val="24"/>
          <w:vertAlign w:val="subscript"/>
        </w:rPr>
        <w:t>3</w:t>
      </w:r>
      <w:r w:rsidR="00940B51" w:rsidRPr="00AD2465">
        <w:rPr>
          <w:rFonts w:eastAsiaTheme="minorEastAsia"/>
          <w:szCs w:val="24"/>
        </w:rPr>
        <w:t>.</w:t>
      </w:r>
      <w:r w:rsidR="00E60426">
        <w:rPr>
          <w:rFonts w:eastAsiaTheme="minorEastAsia"/>
          <w:szCs w:val="24"/>
        </w:rPr>
        <w:t xml:space="preserve"> </w:t>
      </w:r>
      <w:r w:rsidRPr="00AD2465">
        <w:rPr>
          <w:rFonts w:eastAsiaTheme="minorEastAsia" w:cs="Times New Roman"/>
          <w:i/>
          <w:szCs w:val="24"/>
        </w:rPr>
        <w:t>ß</w:t>
      </w:r>
      <w:r w:rsidRPr="00AD2465">
        <w:rPr>
          <w:rFonts w:eastAsiaTheme="minorEastAsia"/>
          <w:i/>
          <w:szCs w:val="24"/>
          <w:vertAlign w:val="subscript"/>
        </w:rPr>
        <w:t>1</w:t>
      </w:r>
      <w:r w:rsidRPr="00AD2465">
        <w:rPr>
          <w:rFonts w:eastAsiaTheme="minorEastAsia"/>
          <w:szCs w:val="24"/>
        </w:rPr>
        <w:t xml:space="preserve"> was assumed to differ between termtime and school holidays</w:t>
      </w:r>
      <w:r w:rsidR="004778CA">
        <w:rPr>
          <w:rFonts w:eastAsiaTheme="minorEastAsia"/>
          <w:szCs w:val="24"/>
        </w:rPr>
        <w:t>.</w:t>
      </w:r>
      <w:r w:rsidR="004778CA" w:rsidRPr="004778CA">
        <w:rPr>
          <w:rFonts w:eastAsiaTheme="minorEastAsia" w:cs="Times New Roman"/>
          <w:i/>
          <w:szCs w:val="24"/>
        </w:rPr>
        <w:t xml:space="preserve"> </w:t>
      </w:r>
      <w:r w:rsidR="004778CA" w:rsidRPr="00AD2465">
        <w:rPr>
          <w:rFonts w:eastAsiaTheme="minorEastAsia" w:cs="Times New Roman"/>
          <w:i/>
          <w:szCs w:val="24"/>
        </w:rPr>
        <w:t>ß</w:t>
      </w:r>
      <w:r w:rsidR="004778CA" w:rsidRPr="00AD2465">
        <w:rPr>
          <w:rFonts w:eastAsiaTheme="minorEastAsia"/>
          <w:i/>
          <w:szCs w:val="24"/>
          <w:vertAlign w:val="subscript"/>
        </w:rPr>
        <w:t>1</w:t>
      </w:r>
      <w:r w:rsidR="004778CA">
        <w:rPr>
          <w:rFonts w:eastAsiaTheme="minorEastAsia"/>
          <w:i/>
          <w:szCs w:val="24"/>
          <w:vertAlign w:val="subscript"/>
        </w:rPr>
        <w:t>,</w:t>
      </w:r>
      <w:r w:rsidR="004778CA" w:rsidRPr="00AD2465">
        <w:rPr>
          <w:rFonts w:eastAsiaTheme="minorEastAsia"/>
          <w:szCs w:val="24"/>
        </w:rPr>
        <w:t xml:space="preserve"> </w:t>
      </w:r>
      <w:r w:rsidR="004778CA" w:rsidRPr="00AD2465">
        <w:rPr>
          <w:rFonts w:eastAsiaTheme="minorEastAsia" w:cs="Times New Roman"/>
          <w:i/>
          <w:szCs w:val="24"/>
        </w:rPr>
        <w:t>ß</w:t>
      </w:r>
      <w:r w:rsidR="004778CA" w:rsidRPr="00AD2465">
        <w:rPr>
          <w:rFonts w:eastAsiaTheme="minorEastAsia" w:cs="Times New Roman"/>
          <w:i/>
          <w:szCs w:val="24"/>
          <w:vertAlign w:val="subscript"/>
        </w:rPr>
        <w:t>2</w:t>
      </w:r>
      <w:r w:rsidR="004778CA">
        <w:rPr>
          <w:rFonts w:eastAsiaTheme="minorEastAsia"/>
          <w:szCs w:val="24"/>
        </w:rPr>
        <w:t xml:space="preserve">, </w:t>
      </w:r>
      <w:r w:rsidR="004778CA" w:rsidRPr="00AD2465">
        <w:rPr>
          <w:rFonts w:eastAsiaTheme="minorEastAsia" w:cs="Times New Roman"/>
          <w:i/>
          <w:szCs w:val="24"/>
        </w:rPr>
        <w:t>ß</w:t>
      </w:r>
      <w:r w:rsidR="004778CA">
        <w:rPr>
          <w:rFonts w:eastAsiaTheme="minorEastAsia"/>
          <w:i/>
          <w:szCs w:val="24"/>
          <w:vertAlign w:val="subscript"/>
        </w:rPr>
        <w:t>3</w:t>
      </w:r>
      <w:r w:rsidR="004778CA" w:rsidRPr="007A0965">
        <w:rPr>
          <w:rFonts w:eastAsiaTheme="minorEastAsia"/>
          <w:szCs w:val="24"/>
        </w:rPr>
        <w:t xml:space="preserve"> were </w:t>
      </w:r>
      <w:r w:rsidR="004778CA">
        <w:rPr>
          <w:rFonts w:eastAsiaTheme="minorEastAsia"/>
          <w:szCs w:val="24"/>
        </w:rPr>
        <w:t>calculated from the corresponding elements of the Next Generation Matrix</w:t>
      </w:r>
      <w:r w:rsidR="008C4C10">
        <w:rPr>
          <w:rFonts w:eastAsiaTheme="minorEastAsia"/>
          <w:szCs w:val="24"/>
        </w:rPr>
        <w:t xml:space="preserve"> (NGM)</w:t>
      </w:r>
      <w:r w:rsidR="004778CA">
        <w:rPr>
          <w:rFonts w:eastAsiaTheme="minorEastAsia"/>
          <w:szCs w:val="24"/>
        </w:rPr>
        <w:t xml:space="preserve">, </w:t>
      </w:r>
      <w:r w:rsidR="004778CA" w:rsidRPr="007A0965">
        <w:rPr>
          <w:rFonts w:eastAsiaTheme="minorEastAsia"/>
          <w:i/>
          <w:szCs w:val="24"/>
        </w:rPr>
        <w:t>R</w:t>
      </w:r>
      <w:r w:rsidR="004778CA" w:rsidRPr="007A0965">
        <w:rPr>
          <w:rFonts w:eastAsiaTheme="minorEastAsia"/>
          <w:i/>
          <w:szCs w:val="24"/>
          <w:vertAlign w:val="subscript"/>
        </w:rPr>
        <w:t>ij</w:t>
      </w:r>
      <w:r w:rsidR="004778CA">
        <w:rPr>
          <w:rFonts w:eastAsiaTheme="minorEastAsia"/>
          <w:szCs w:val="24"/>
        </w:rPr>
        <w:t xml:space="preserve">, defined as the average number of secondary infectious people in age group </w:t>
      </w:r>
      <w:r w:rsidR="004778CA" w:rsidRPr="005B4532">
        <w:rPr>
          <w:rFonts w:eastAsiaTheme="minorEastAsia"/>
          <w:i/>
          <w:szCs w:val="24"/>
        </w:rPr>
        <w:t>i</w:t>
      </w:r>
      <w:r w:rsidR="004778CA">
        <w:rPr>
          <w:rFonts w:eastAsiaTheme="minorEastAsia"/>
          <w:szCs w:val="24"/>
        </w:rPr>
        <w:t xml:space="preserve"> generated by an infectious person of age group </w:t>
      </w:r>
      <w:r w:rsidR="004778CA" w:rsidRPr="007A0965">
        <w:rPr>
          <w:rFonts w:eastAsiaTheme="minorEastAsia"/>
          <w:i/>
          <w:szCs w:val="24"/>
        </w:rPr>
        <w:t>j</w:t>
      </w:r>
      <w:r w:rsidR="004778CA">
        <w:rPr>
          <w:rFonts w:eastAsiaTheme="minorEastAsia"/>
          <w:i/>
          <w:szCs w:val="24"/>
        </w:rPr>
        <w:t xml:space="preserve"> </w:t>
      </w:r>
      <w:r w:rsidR="004778CA" w:rsidRPr="007A0965">
        <w:rPr>
          <w:rFonts w:eastAsiaTheme="minorEastAsia"/>
          <w:szCs w:val="24"/>
        </w:rPr>
        <w:t>in a totally susceptible population</w:t>
      </w:r>
      <w:r w:rsidR="004778CA">
        <w:rPr>
          <w:rFonts w:eastAsiaTheme="minorEastAsia"/>
          <w:i/>
          <w:szCs w:val="24"/>
        </w:rPr>
        <w:t xml:space="preserve"> </w:t>
      </w:r>
      <w:r w:rsidR="004778CA" w:rsidRPr="005B4532">
        <w:rPr>
          <w:rFonts w:eastAsiaTheme="minorEastAsia"/>
          <w:szCs w:val="24"/>
        </w:rPr>
        <w:t xml:space="preserve">(Web Appendix </w:t>
      </w:r>
      <w:r w:rsidR="00AE5969">
        <w:rPr>
          <w:rFonts w:eastAsiaTheme="minorEastAsia"/>
          <w:szCs w:val="24"/>
        </w:rPr>
        <w:t>2</w:t>
      </w:r>
      <w:r w:rsidR="004778CA" w:rsidRPr="005B4532">
        <w:rPr>
          <w:rFonts w:eastAsiaTheme="minorEastAsia"/>
          <w:szCs w:val="24"/>
        </w:rPr>
        <w:t>)</w:t>
      </w:r>
      <w:r w:rsidR="005B4532">
        <w:rPr>
          <w:rFonts w:eastAsiaTheme="minorEastAsia"/>
          <w:i/>
          <w:szCs w:val="24"/>
        </w:rPr>
        <w:t xml:space="preserve">. </w:t>
      </w:r>
      <w:r w:rsidR="000A12E3">
        <w:rPr>
          <w:rFonts w:eastAsiaTheme="minorEastAsia"/>
          <w:szCs w:val="24"/>
        </w:rPr>
        <w:t xml:space="preserve">These elements, </w:t>
      </w:r>
      <w:r w:rsidR="004778CA">
        <w:rPr>
          <w:rFonts w:eastAsiaTheme="minorEastAsia"/>
          <w:szCs w:val="24"/>
        </w:rPr>
        <w:t xml:space="preserve">the </w:t>
      </w:r>
      <w:r w:rsidR="004778CA" w:rsidRPr="00AD2465">
        <w:rPr>
          <w:rFonts w:eastAsiaTheme="minorEastAsia"/>
          <w:szCs w:val="24"/>
        </w:rPr>
        <w:t>relative difference</w:t>
      </w:r>
      <w:r w:rsidR="004778CA">
        <w:rPr>
          <w:rFonts w:eastAsiaTheme="minorEastAsia"/>
          <w:szCs w:val="24"/>
        </w:rPr>
        <w:t xml:space="preserve"> in the contact parameter between term</w:t>
      </w:r>
      <w:r w:rsidR="000A12E3">
        <w:rPr>
          <w:rFonts w:eastAsiaTheme="minorEastAsia"/>
          <w:szCs w:val="24"/>
        </w:rPr>
        <w:t>time</w:t>
      </w:r>
      <w:r w:rsidR="004778CA">
        <w:rPr>
          <w:rFonts w:eastAsiaTheme="minorEastAsia"/>
          <w:szCs w:val="24"/>
        </w:rPr>
        <w:t xml:space="preserve"> and holiday</w:t>
      </w:r>
      <w:r w:rsidR="000A12E3">
        <w:rPr>
          <w:rFonts w:eastAsiaTheme="minorEastAsia"/>
          <w:szCs w:val="24"/>
        </w:rPr>
        <w:t>s</w:t>
      </w:r>
      <w:r w:rsidR="004778CA">
        <w:rPr>
          <w:rFonts w:eastAsiaTheme="minorEastAsia"/>
          <w:szCs w:val="24"/>
        </w:rPr>
        <w:t xml:space="preserve"> among children,</w:t>
      </w:r>
      <w:r w:rsidR="00CB357D">
        <w:rPr>
          <w:rFonts w:eastAsiaTheme="minorEastAsia"/>
          <w:szCs w:val="24"/>
        </w:rPr>
        <w:t xml:space="preserve"> </w:t>
      </w:r>
      <w:r w:rsidR="005C30BF" w:rsidRPr="00AD2465">
        <w:rPr>
          <w:rFonts w:eastAsiaTheme="minorEastAsia"/>
          <w:szCs w:val="24"/>
        </w:rPr>
        <w:t>and the other unknown model parameters were estimated</w:t>
      </w:r>
      <w:r w:rsidR="005C30BF">
        <w:rPr>
          <w:rFonts w:eastAsiaTheme="minorEastAsia"/>
          <w:szCs w:val="24"/>
        </w:rPr>
        <w:t xml:space="preserve"> </w:t>
      </w:r>
      <w:r w:rsidR="005C30BF" w:rsidRPr="00AD2465">
        <w:rPr>
          <w:rFonts w:eastAsiaTheme="minorEastAsia"/>
          <w:szCs w:val="24"/>
        </w:rPr>
        <w:t>by fitting model predictions to the data.</w:t>
      </w:r>
      <w:r w:rsidRPr="00AD2465">
        <w:rPr>
          <w:rFonts w:eastAsiaTheme="minorEastAsia"/>
          <w:szCs w:val="24"/>
        </w:rPr>
        <w:t xml:space="preserve"> </w:t>
      </w:r>
      <w:r w:rsidRPr="00AD2465">
        <w:rPr>
          <w:color w:val="000000"/>
          <w:szCs w:val="24"/>
        </w:rPr>
        <w:t>The basic reproduction number</w:t>
      </w:r>
      <w:r w:rsidR="004D463E">
        <w:rPr>
          <w:color w:val="000000"/>
          <w:szCs w:val="24"/>
        </w:rPr>
        <w:t xml:space="preserve"> (R</w:t>
      </w:r>
      <w:r w:rsidR="004D463E">
        <w:rPr>
          <w:color w:val="000000"/>
          <w:szCs w:val="24"/>
          <w:vertAlign w:val="subscript"/>
        </w:rPr>
        <w:t>0</w:t>
      </w:r>
      <w:r w:rsidR="004D463E">
        <w:rPr>
          <w:color w:val="000000"/>
          <w:szCs w:val="24"/>
        </w:rPr>
        <w:t>)</w:t>
      </w:r>
      <w:r w:rsidRPr="00AD2465">
        <w:rPr>
          <w:color w:val="000000"/>
          <w:szCs w:val="24"/>
        </w:rPr>
        <w:t xml:space="preserve"> was calculated as the dominant eigenvalue of the </w:t>
      </w:r>
      <w:r w:rsidR="008C4C10">
        <w:rPr>
          <w:color w:val="000000"/>
          <w:szCs w:val="24"/>
        </w:rPr>
        <w:t xml:space="preserve">NGM </w:t>
      </w:r>
      <w:r w:rsidR="0095053B">
        <w:rPr>
          <w:color w:val="000000"/>
          <w:szCs w:val="24"/>
        </w:rPr>
        <w:fldChar w:fldCharType="begin"/>
      </w:r>
      <w:r w:rsidR="00075FC9">
        <w:rPr>
          <w:color w:val="000000"/>
          <w:szCs w:val="24"/>
        </w:rPr>
        <w:instrText xml:space="preserve"> ADDIN EN.CITE &lt;EndNote&gt;&lt;Cite&gt;&lt;Author&gt;Diekmann&lt;/Author&gt;&lt;Year&gt;1990&lt;/Year&gt;&lt;RecNum&gt;284&lt;/RecNum&gt;&lt;DisplayText&gt;(17)&lt;/DisplayText&gt;&lt;record&gt;&lt;rec-number&gt;284&lt;/rec-number&gt;&lt;foreign-keys&gt;&lt;key app="EN" db-id="dx5a9tfs4e55r0edftkx2e22pd09pvs5zxs0"&gt;284&lt;/key&gt;&lt;/foreign-keys&gt;&lt;ref-type name="Journal Article"&gt;17&lt;/ref-type&gt;&lt;contributors&gt;&lt;authors&gt;&lt;author&gt;Diekmann, O.&lt;/author&gt;&lt;author&gt;Heesterbeek, J. A.&lt;/author&gt;&lt;author&gt;Metz, J. A.&lt;/author&gt;&lt;/authors&gt;&lt;/contributors&gt;&lt;auth-address&gt;Centre for Mathematics and Computer Science, Amsterdam, The Netherlands.&lt;/auth-address&gt;&lt;titles&gt;&lt;title&gt;On the definition and the computation of the basic reproduction ratio R0 in models for infectious diseases in heterogeneous populations&lt;/title&gt;&lt;secondary-title&gt;J Math Biol&lt;/secondary-title&gt;&lt;alt-title&gt;Journal of mathematical biology&lt;/alt-title&gt;&lt;/titles&gt;&lt;periodical&gt;&lt;full-title&gt;J Math Biol&lt;/full-title&gt;&lt;abbr-1&gt;Journal of mathematical biology&lt;/abbr-1&gt;&lt;/periodical&gt;&lt;alt-periodical&gt;&lt;full-title&gt;J Math Biol&lt;/full-title&gt;&lt;abbr-1&gt;Journal of mathematical biology&lt;/abbr-1&gt;&lt;/alt-periodical&gt;&lt;pages&gt;365-82&lt;/pages&gt;&lt;volume&gt;28&lt;/volume&gt;&lt;number&gt;4&lt;/number&gt;&lt;edition&gt;1990/01/01&lt;/edition&gt;&lt;keywords&gt;&lt;keyword&gt;Age Factors&lt;/keyword&gt;&lt;keyword&gt;Female&lt;/keyword&gt;&lt;keyword&gt;Humans&lt;/keyword&gt;&lt;keyword&gt;Infection/epidemiology/ transmission&lt;/keyword&gt;&lt;keyword&gt;Infection Control&lt;/keyword&gt;&lt;keyword&gt;Male&lt;/keyword&gt;&lt;keyword&gt;Models, Biological&lt;/keyword&gt;&lt;keyword&gt;Models, Theoretical&lt;/keyword&gt;&lt;keyword&gt;Reproduction&lt;/keyword&gt;&lt;keyword&gt;Sexually Transmitted Diseases/transmission&lt;/keyword&gt;&lt;keyword&gt;Vaccination&lt;/keyword&gt;&lt;/keywords&gt;&lt;dates&gt;&lt;year&gt;1990&lt;/year&gt;&lt;/dates&gt;&lt;isbn&gt;0303-6812 (Print)&amp;#xD;0303-6812 (Linking)&lt;/isbn&gt;&lt;accession-num&gt;2117040&lt;/accession-num&gt;&lt;urls&gt;&lt;/urls&gt;&lt;remote-database-provider&gt;NLM&lt;/remote-database-provider&gt;&lt;language&gt;eng&lt;/language&gt;&lt;/record&gt;&lt;/Cite&gt;&lt;/EndNote&gt;</w:instrText>
      </w:r>
      <w:r w:rsidR="0095053B">
        <w:rPr>
          <w:color w:val="000000"/>
          <w:szCs w:val="24"/>
        </w:rPr>
        <w:fldChar w:fldCharType="separate"/>
      </w:r>
      <w:r w:rsidR="00075FC9">
        <w:rPr>
          <w:noProof/>
          <w:color w:val="000000"/>
          <w:szCs w:val="24"/>
        </w:rPr>
        <w:t>(</w:t>
      </w:r>
      <w:hyperlink w:anchor="_ENREF_17" w:tooltip="Diekmann, 1990 #284" w:history="1">
        <w:r w:rsidR="00F1312A">
          <w:rPr>
            <w:noProof/>
            <w:color w:val="000000"/>
            <w:szCs w:val="24"/>
          </w:rPr>
          <w:t>17</w:t>
        </w:r>
      </w:hyperlink>
      <w:r w:rsidR="00075FC9">
        <w:rPr>
          <w:noProof/>
          <w:color w:val="000000"/>
          <w:szCs w:val="24"/>
        </w:rPr>
        <w:t>)</w:t>
      </w:r>
      <w:r w:rsidR="0095053B">
        <w:rPr>
          <w:color w:val="000000"/>
          <w:szCs w:val="24"/>
        </w:rPr>
        <w:fldChar w:fldCharType="end"/>
      </w:r>
      <w:r w:rsidR="009F69FC">
        <w:rPr>
          <w:color w:val="000000"/>
          <w:szCs w:val="24"/>
        </w:rPr>
        <w:t xml:space="preserve">. </w:t>
      </w:r>
      <w:r w:rsidR="002762B0">
        <w:rPr>
          <w:color w:val="000000"/>
          <w:szCs w:val="24"/>
        </w:rPr>
        <w:t xml:space="preserve">Web </w:t>
      </w:r>
      <w:r w:rsidRPr="00AD2465">
        <w:rPr>
          <w:color w:val="000000"/>
          <w:szCs w:val="24"/>
        </w:rPr>
        <w:t>Appen</w:t>
      </w:r>
      <w:r w:rsidR="00225F53">
        <w:rPr>
          <w:color w:val="000000"/>
          <w:szCs w:val="24"/>
        </w:rPr>
        <w:t xml:space="preserve">dix </w:t>
      </w:r>
      <w:r w:rsidR="00F81BCD">
        <w:rPr>
          <w:color w:val="000000"/>
          <w:szCs w:val="24"/>
        </w:rPr>
        <w:t xml:space="preserve">2 </w:t>
      </w:r>
      <w:r w:rsidR="00225F53">
        <w:rPr>
          <w:color w:val="000000"/>
          <w:szCs w:val="24"/>
        </w:rPr>
        <w:t>provides further details</w:t>
      </w:r>
      <w:r w:rsidR="001D490C">
        <w:rPr>
          <w:color w:val="000000"/>
          <w:szCs w:val="24"/>
        </w:rPr>
        <w:t xml:space="preserve"> of the model</w:t>
      </w:r>
      <w:r w:rsidR="00225F53">
        <w:rPr>
          <w:color w:val="000000"/>
          <w:szCs w:val="24"/>
        </w:rPr>
        <w:t>,</w:t>
      </w:r>
      <w:r w:rsidRPr="00AD2465">
        <w:rPr>
          <w:color w:val="000000"/>
          <w:szCs w:val="24"/>
        </w:rPr>
        <w:t xml:space="preserve"> </w:t>
      </w:r>
      <w:r w:rsidR="00413F15">
        <w:rPr>
          <w:color w:val="000000"/>
          <w:szCs w:val="24"/>
        </w:rPr>
        <w:t>including</w:t>
      </w:r>
      <w:r w:rsidRPr="00AD2465">
        <w:rPr>
          <w:color w:val="000000"/>
          <w:szCs w:val="24"/>
        </w:rPr>
        <w:t xml:space="preserve"> equations</w:t>
      </w:r>
      <w:r w:rsidR="00225F53">
        <w:rPr>
          <w:color w:val="000000"/>
          <w:szCs w:val="24"/>
        </w:rPr>
        <w:t xml:space="preserve"> and parameter definitions (</w:t>
      </w:r>
      <w:r w:rsidR="002762B0">
        <w:rPr>
          <w:color w:val="000000"/>
          <w:szCs w:val="24"/>
        </w:rPr>
        <w:t xml:space="preserve">Web </w:t>
      </w:r>
      <w:r w:rsidR="00225F53">
        <w:rPr>
          <w:color w:val="000000"/>
          <w:szCs w:val="24"/>
        </w:rPr>
        <w:t xml:space="preserve">Table </w:t>
      </w:r>
      <w:r w:rsidR="003118B2">
        <w:rPr>
          <w:color w:val="000000"/>
          <w:szCs w:val="24"/>
        </w:rPr>
        <w:t>2.</w:t>
      </w:r>
      <w:r w:rsidR="00DC71BB">
        <w:rPr>
          <w:color w:val="000000"/>
          <w:szCs w:val="24"/>
        </w:rPr>
        <w:t>4</w:t>
      </w:r>
      <w:r w:rsidR="00225F53">
        <w:rPr>
          <w:color w:val="000000"/>
          <w:szCs w:val="24"/>
        </w:rPr>
        <w:t>)</w:t>
      </w:r>
      <w:r w:rsidRPr="00AD2465">
        <w:rPr>
          <w:color w:val="000000"/>
          <w:szCs w:val="24"/>
        </w:rPr>
        <w:t>.</w:t>
      </w:r>
    </w:p>
    <w:p w:rsidR="008C5605" w:rsidRPr="00AD2465" w:rsidRDefault="008C5605" w:rsidP="00AD2465">
      <w:pPr>
        <w:spacing w:line="480" w:lineRule="auto"/>
        <w:rPr>
          <w:rFonts w:eastAsiaTheme="minorEastAsia"/>
          <w:szCs w:val="24"/>
        </w:rPr>
      </w:pPr>
    </w:p>
    <w:p w:rsidR="000F6D10" w:rsidRPr="00AD2465" w:rsidRDefault="000F6D10" w:rsidP="00AD2465">
      <w:pPr>
        <w:spacing w:line="480" w:lineRule="auto"/>
        <w:rPr>
          <w:rFonts w:eastAsiaTheme="minorEastAsia"/>
          <w:szCs w:val="24"/>
        </w:rPr>
      </w:pPr>
      <w:r w:rsidRPr="00811067">
        <w:rPr>
          <w:rFonts w:eastAsiaTheme="minorEastAsia"/>
          <w:i/>
          <w:szCs w:val="24"/>
        </w:rPr>
        <w:t>Fitting the model</w:t>
      </w:r>
      <w:r w:rsidR="00CE01AC" w:rsidRPr="00361938">
        <w:rPr>
          <w:rFonts w:eastAsiaTheme="minorEastAsia"/>
          <w:i/>
          <w:szCs w:val="24"/>
        </w:rPr>
        <w:t>.</w:t>
      </w:r>
      <w:r w:rsidR="00CE01AC" w:rsidRPr="001B3136">
        <w:rPr>
          <w:rFonts w:eastAsiaTheme="minorEastAsia"/>
          <w:i/>
          <w:szCs w:val="24"/>
        </w:rPr>
        <w:t xml:space="preserve"> </w:t>
      </w:r>
      <w:r w:rsidRPr="00AD2465">
        <w:rPr>
          <w:rFonts w:eastAsiaTheme="minorEastAsia"/>
          <w:szCs w:val="24"/>
        </w:rPr>
        <w:t>The unknown parameters (</w:t>
      </w:r>
      <w:r w:rsidR="00D207E0">
        <w:rPr>
          <w:rFonts w:eastAsiaTheme="minorEastAsia"/>
          <w:szCs w:val="24"/>
        </w:rPr>
        <w:t xml:space="preserve">elements of the </w:t>
      </w:r>
      <w:r w:rsidR="008C4C10">
        <w:rPr>
          <w:rFonts w:eastAsiaTheme="minorEastAsia"/>
          <w:szCs w:val="24"/>
        </w:rPr>
        <w:t>NGM</w:t>
      </w:r>
      <w:r w:rsidR="00D207E0">
        <w:rPr>
          <w:rFonts w:eastAsiaTheme="minorEastAsia"/>
          <w:szCs w:val="24"/>
        </w:rPr>
        <w:t>, used to calculate</w:t>
      </w:r>
      <w:r w:rsidR="00D207E0" w:rsidRPr="00AD2465">
        <w:rPr>
          <w:rFonts w:eastAsiaTheme="minorEastAsia"/>
          <w:szCs w:val="24"/>
        </w:rPr>
        <w:t xml:space="preserve"> </w:t>
      </w:r>
      <w:r w:rsidRPr="00AD2465">
        <w:rPr>
          <w:rFonts w:eastAsiaTheme="minorEastAsia"/>
          <w:szCs w:val="24"/>
        </w:rPr>
        <w:t>the age-dependent contact parameters</w:t>
      </w:r>
      <w:r w:rsidRPr="00AD2465">
        <w:rPr>
          <w:rFonts w:eastAsiaTheme="minorEastAsia" w:cs="Times New Roman"/>
          <w:szCs w:val="24"/>
        </w:rPr>
        <w:t>, the percentage difference in</w:t>
      </w:r>
      <w:r w:rsidR="000C7208">
        <w:rPr>
          <w:rFonts w:eastAsiaTheme="minorEastAsia" w:cs="Times New Roman"/>
          <w:szCs w:val="24"/>
        </w:rPr>
        <w:t xml:space="preserve"> </w:t>
      </w:r>
      <w:r w:rsidR="000C7208" w:rsidRPr="00AD2465">
        <w:rPr>
          <w:rFonts w:eastAsiaTheme="minorEastAsia" w:cs="Times New Roman"/>
          <w:i/>
          <w:szCs w:val="24"/>
        </w:rPr>
        <w:t>ß</w:t>
      </w:r>
      <w:r w:rsidR="000C7208" w:rsidRPr="00AD2465">
        <w:rPr>
          <w:rFonts w:eastAsiaTheme="minorEastAsia"/>
          <w:i/>
          <w:szCs w:val="24"/>
          <w:vertAlign w:val="subscript"/>
        </w:rPr>
        <w:t>1</w:t>
      </w:r>
      <w:r w:rsidRPr="00AD2465">
        <w:rPr>
          <w:rFonts w:eastAsiaTheme="minorEastAsia" w:cs="Times New Roman"/>
          <w:szCs w:val="24"/>
        </w:rPr>
        <w:t xml:space="preserve"> </w:t>
      </w:r>
      <w:r w:rsidR="0091208E" w:rsidRPr="00AD2465">
        <w:rPr>
          <w:rFonts w:eastAsiaTheme="minorEastAsia" w:cs="Times New Roman"/>
          <w:szCs w:val="24"/>
        </w:rPr>
        <w:t>during term</w:t>
      </w:r>
      <w:r w:rsidRPr="00AD2465">
        <w:rPr>
          <w:rFonts w:eastAsiaTheme="minorEastAsia" w:cs="Times New Roman"/>
          <w:szCs w:val="24"/>
        </w:rPr>
        <w:t>time compared to holidays, the</w:t>
      </w:r>
      <w:r w:rsidRPr="00AD2465">
        <w:rPr>
          <w:rFonts w:eastAsiaTheme="minorEastAsia" w:cs="Times New Roman"/>
          <w:i/>
          <w:szCs w:val="24"/>
        </w:rPr>
        <w:t xml:space="preserve"> </w:t>
      </w:r>
      <w:r w:rsidRPr="00AD2465">
        <w:rPr>
          <w:color w:val="000000"/>
          <w:szCs w:val="24"/>
        </w:rPr>
        <w:t xml:space="preserve">age-specific </w:t>
      </w:r>
      <w:r w:rsidR="0066634B">
        <w:rPr>
          <w:color w:val="000000"/>
          <w:szCs w:val="24"/>
        </w:rPr>
        <w:t>reporting fractions</w:t>
      </w:r>
      <w:r w:rsidRPr="00AD2465">
        <w:rPr>
          <w:color w:val="000000"/>
          <w:szCs w:val="24"/>
        </w:rPr>
        <w:t xml:space="preserve"> and both the number of infectious people and </w:t>
      </w:r>
      <w:r w:rsidRPr="00AD2465">
        <w:rPr>
          <w:color w:val="000000"/>
          <w:szCs w:val="24"/>
        </w:rPr>
        <w:lastRenderedPageBreak/>
        <w:t>the proportion of individuals who were immune when the epidemic threshold was reached), were estimated by fitting model predictions of the weekly number of report</w:t>
      </w:r>
      <w:r w:rsidR="009F69FC">
        <w:rPr>
          <w:color w:val="000000"/>
          <w:szCs w:val="24"/>
        </w:rPr>
        <w:t>ed cases to the data</w:t>
      </w:r>
      <w:r w:rsidR="00B0728D">
        <w:rPr>
          <w:color w:val="000000"/>
          <w:szCs w:val="24"/>
        </w:rPr>
        <w:t xml:space="preserve"> by maximum likelihood</w:t>
      </w:r>
      <w:r w:rsidR="009F69FC">
        <w:rPr>
          <w:color w:val="000000"/>
          <w:szCs w:val="24"/>
        </w:rPr>
        <w:t xml:space="preserve">. </w:t>
      </w:r>
      <w:r w:rsidRPr="00AD2465">
        <w:rPr>
          <w:rFonts w:eastAsiaTheme="minorEastAsia"/>
          <w:szCs w:val="24"/>
        </w:rPr>
        <w:t xml:space="preserve">The best-fit estimates were those which </w:t>
      </w:r>
      <w:r w:rsidR="00D45D48">
        <w:rPr>
          <w:rFonts w:eastAsiaTheme="minorEastAsia"/>
          <w:szCs w:val="24"/>
        </w:rPr>
        <w:t>produced</w:t>
      </w:r>
      <w:r w:rsidRPr="00AD2465">
        <w:rPr>
          <w:rFonts w:eastAsiaTheme="minorEastAsia"/>
          <w:szCs w:val="24"/>
        </w:rPr>
        <w:t xml:space="preserve"> the smallest value of the log-likelihood deviance (</w:t>
      </w:r>
      <w:r w:rsidR="002762B0">
        <w:rPr>
          <w:rFonts w:eastAsiaTheme="minorEastAsia"/>
          <w:szCs w:val="24"/>
        </w:rPr>
        <w:t xml:space="preserve">Web </w:t>
      </w:r>
      <w:r w:rsidRPr="00AD2465">
        <w:rPr>
          <w:rFonts w:eastAsiaTheme="minorEastAsia"/>
          <w:szCs w:val="24"/>
        </w:rPr>
        <w:t>Appendix</w:t>
      </w:r>
      <w:r w:rsidR="00480B15">
        <w:rPr>
          <w:rFonts w:eastAsiaTheme="minorEastAsia"/>
          <w:szCs w:val="24"/>
        </w:rPr>
        <w:t xml:space="preserve"> 2</w:t>
      </w:r>
      <w:r w:rsidRPr="00AD2465">
        <w:rPr>
          <w:rFonts w:eastAsiaTheme="minorEastAsia"/>
          <w:szCs w:val="24"/>
        </w:rPr>
        <w:t>).</w:t>
      </w:r>
    </w:p>
    <w:p w:rsidR="000F6D10" w:rsidRPr="00AD2465" w:rsidRDefault="000F6D10" w:rsidP="00AD2465">
      <w:pPr>
        <w:spacing w:line="480" w:lineRule="auto"/>
        <w:rPr>
          <w:rFonts w:eastAsiaTheme="minorEastAsia"/>
          <w:szCs w:val="24"/>
        </w:rPr>
      </w:pPr>
    </w:p>
    <w:p w:rsidR="00213F28" w:rsidRPr="00AD2465" w:rsidRDefault="00AB5C43" w:rsidP="00AD2465">
      <w:pPr>
        <w:spacing w:line="480" w:lineRule="auto"/>
        <w:rPr>
          <w:rFonts w:eastAsiaTheme="minorEastAsia"/>
          <w:szCs w:val="24"/>
        </w:rPr>
      </w:pPr>
      <w:r>
        <w:rPr>
          <w:rFonts w:eastAsiaTheme="minorEastAsia"/>
          <w:szCs w:val="24"/>
        </w:rPr>
        <w:t>T</w:t>
      </w:r>
      <w:r w:rsidR="00C2664A">
        <w:rPr>
          <w:rFonts w:eastAsiaTheme="minorEastAsia"/>
          <w:szCs w:val="24"/>
        </w:rPr>
        <w:t xml:space="preserve">he model was fitted to the data for </w:t>
      </w:r>
      <w:r w:rsidR="00213F28" w:rsidRPr="00AD2465">
        <w:rPr>
          <w:rFonts w:eastAsiaTheme="minorEastAsia"/>
          <w:szCs w:val="24"/>
        </w:rPr>
        <w:t>the continuous period during which the</w:t>
      </w:r>
      <w:r w:rsidR="004E45A0">
        <w:rPr>
          <w:rFonts w:eastAsiaTheme="minorEastAsia"/>
          <w:szCs w:val="24"/>
        </w:rPr>
        <w:t xml:space="preserve"> overall</w:t>
      </w:r>
      <w:r w:rsidR="00213F28" w:rsidRPr="00AD2465">
        <w:rPr>
          <w:rFonts w:eastAsiaTheme="minorEastAsia"/>
          <w:szCs w:val="24"/>
        </w:rPr>
        <w:t xml:space="preserve"> consultation rate exceeded the epidemic threshold</w:t>
      </w:r>
      <w:r w:rsidR="001313CB">
        <w:rPr>
          <w:rFonts w:eastAsiaTheme="minorEastAsia"/>
          <w:szCs w:val="24"/>
        </w:rPr>
        <w:t xml:space="preserve"> (allowing additional single weeks below the threshold during the epidemic period)</w:t>
      </w:r>
      <w:r w:rsidR="00977DDF">
        <w:rPr>
          <w:rFonts w:eastAsiaTheme="minorEastAsia"/>
          <w:szCs w:val="24"/>
        </w:rPr>
        <w:t>. The fitting was conducted</w:t>
      </w:r>
      <w:r w:rsidR="002B7FAB">
        <w:rPr>
          <w:rFonts w:eastAsiaTheme="minorEastAsia"/>
          <w:szCs w:val="24"/>
        </w:rPr>
        <w:t xml:space="preserve"> separately for each year in which the </w:t>
      </w:r>
      <w:r w:rsidR="00977DDF">
        <w:rPr>
          <w:rFonts w:eastAsiaTheme="minorEastAsia"/>
          <w:szCs w:val="24"/>
        </w:rPr>
        <w:t xml:space="preserve">number of weeks in this </w:t>
      </w:r>
      <w:r w:rsidR="002B7FAB">
        <w:rPr>
          <w:rFonts w:eastAsiaTheme="minorEastAsia"/>
          <w:szCs w:val="24"/>
        </w:rPr>
        <w:t>period exceeded the number of parameters estimated</w:t>
      </w:r>
      <w:r w:rsidR="00213F28" w:rsidRPr="00AD2465">
        <w:rPr>
          <w:rFonts w:eastAsiaTheme="minorEastAsia"/>
          <w:szCs w:val="24"/>
        </w:rPr>
        <w:t xml:space="preserve">. </w:t>
      </w:r>
      <w:r w:rsidR="00E04EA1" w:rsidRPr="00AD2465">
        <w:rPr>
          <w:rFonts w:eastAsiaTheme="minorEastAsia"/>
          <w:szCs w:val="24"/>
        </w:rPr>
        <w:t xml:space="preserve">95% </w:t>
      </w:r>
      <w:r w:rsidR="00F5116B" w:rsidRPr="00AD2465">
        <w:rPr>
          <w:rFonts w:eastAsiaTheme="minorEastAsia"/>
          <w:szCs w:val="24"/>
        </w:rPr>
        <w:t>confidence intervals</w:t>
      </w:r>
      <w:r w:rsidR="00F854F1">
        <w:rPr>
          <w:rFonts w:eastAsiaTheme="minorEastAsia"/>
          <w:szCs w:val="24"/>
        </w:rPr>
        <w:t xml:space="preserve"> (CIs)</w:t>
      </w:r>
      <w:r w:rsidR="00213F28" w:rsidRPr="00AD2465">
        <w:rPr>
          <w:rFonts w:eastAsiaTheme="minorEastAsia"/>
          <w:szCs w:val="24"/>
        </w:rPr>
        <w:t xml:space="preserve"> for the percentage difference in the contact parameter</w:t>
      </w:r>
      <w:r w:rsidR="00E464E1" w:rsidRPr="00AD2465">
        <w:rPr>
          <w:rFonts w:eastAsiaTheme="minorEastAsia"/>
          <w:szCs w:val="24"/>
        </w:rPr>
        <w:t xml:space="preserve"> </w:t>
      </w:r>
      <w:r w:rsidR="00213F28" w:rsidRPr="00AD2465">
        <w:rPr>
          <w:rFonts w:eastAsiaTheme="minorEastAsia"/>
          <w:szCs w:val="24"/>
        </w:rPr>
        <w:t>during holidays compared to termtime</w:t>
      </w:r>
      <w:r w:rsidR="00C41907" w:rsidRPr="00AD2465">
        <w:rPr>
          <w:rFonts w:eastAsiaTheme="minorEastAsia"/>
          <w:szCs w:val="24"/>
        </w:rPr>
        <w:t xml:space="preserve"> (and the other estimated parameters)</w:t>
      </w:r>
      <w:r w:rsidR="00213F28" w:rsidRPr="00AD2465">
        <w:rPr>
          <w:rFonts w:eastAsiaTheme="minorEastAsia"/>
          <w:szCs w:val="24"/>
        </w:rPr>
        <w:t xml:space="preserve"> were calculated </w:t>
      </w:r>
      <w:r w:rsidR="00167457" w:rsidRPr="00AD2465">
        <w:rPr>
          <w:rFonts w:eastAsiaTheme="minorEastAsia"/>
          <w:szCs w:val="24"/>
        </w:rPr>
        <w:t>by</w:t>
      </w:r>
      <w:r w:rsidR="00213F28" w:rsidRPr="00AD2465">
        <w:rPr>
          <w:rFonts w:eastAsiaTheme="minorEastAsia"/>
          <w:szCs w:val="24"/>
        </w:rPr>
        <w:t xml:space="preserve"> bootstrapping </w:t>
      </w:r>
      <w:r w:rsidR="00782B12" w:rsidRPr="00AD2465">
        <w:rPr>
          <w:rFonts w:eastAsiaTheme="minorEastAsia"/>
          <w:szCs w:val="24"/>
        </w:rPr>
        <w:fldChar w:fldCharType="begin"/>
      </w:r>
      <w:r w:rsidR="00075FC9">
        <w:rPr>
          <w:rFonts w:eastAsiaTheme="minorEastAsia"/>
          <w:szCs w:val="24"/>
        </w:rPr>
        <w:instrText xml:space="preserve"> ADDIN EN.CITE &lt;EndNote&gt;&lt;Cite&gt;&lt;Author&gt;Chowell&lt;/Author&gt;&lt;Year&gt;2007&lt;/Year&gt;&lt;RecNum&gt;676&lt;/RecNum&gt;&lt;DisplayText&gt;(18)&lt;/DisplayText&gt;&lt;record&gt;&lt;rec-number&gt;676&lt;/rec-number&gt;&lt;foreign-keys&gt;&lt;key app="EN" db-id="ewtfeprrsefpfqet2a752wzudsptarpxwaav"&gt;676&lt;/key&gt;&lt;/foreign-keys&gt;&lt;ref-type name="Journal Article"&gt;17&lt;/ref-type&gt;&lt;contributors&gt;&lt;authors&gt;&lt;author&gt;Chowell, G.&lt;/author&gt;&lt;author&gt;Ammon, C. E.&lt;/author&gt;&lt;author&gt;Hengartner, N. W.&lt;/author&gt;&lt;author&gt;Hyman, J. M.&lt;/author&gt;&lt;/authors&gt;&lt;/contributors&gt;&lt;auth-address&gt;Center for Nonlinear Studies (MS B284), Los Alamos National Laboratory, Los Alamos, NM 87545, USA. chowell@lanl.gov&lt;/auth-address&gt;&lt;titles&gt;&lt;title&gt;Estimating the reproduction number from the initial phase of the Spanish flu pandemic waves in Geneva, Switzerland&lt;/title&gt;&lt;secondary-title&gt;Math Biosci Eng&lt;/secondary-title&gt;&lt;alt-title&gt;Mathematical biosciences and engineering : MBE&lt;/alt-title&gt;&lt;/titles&gt;&lt;periodical&gt;&lt;full-title&gt;Math Biosci Eng&lt;/full-title&gt;&lt;abbr-1&gt;Mathematical biosciences and engineering : MBE&lt;/abbr-1&gt;&lt;/periodical&gt;&lt;alt-periodical&gt;&lt;full-title&gt;Math Biosci Eng&lt;/full-title&gt;&lt;abbr-1&gt;Mathematical biosciences and engineering : MBE&lt;/abbr-1&gt;&lt;/alt-periodical&gt;&lt;pages&gt;457-70&lt;/pages&gt;&lt;volume&gt;4&lt;/volume&gt;&lt;number&gt;3&lt;/number&gt;&lt;edition&gt;2007/07/31&lt;/edition&gt;&lt;keywords&gt;&lt;keyword&gt;Disease Outbreaks/ statistics &amp;amp; numerical data&lt;/keyword&gt;&lt;keyword&gt;Humans&lt;/keyword&gt;&lt;keyword&gt;Incidence&lt;/keyword&gt;&lt;keyword&gt;Influenza, Human/ epidemiology&lt;/keyword&gt;&lt;keyword&gt;Models, Biological&lt;/keyword&gt;&lt;keyword&gt;Population Dynamics&lt;/keyword&gt;&lt;keyword&gt;Risk Assessment/ methods&lt;/keyword&gt;&lt;keyword&gt;Risk Factors&lt;/keyword&gt;&lt;keyword&gt;Switzerland/epidemiology&lt;/keyword&gt;&lt;/keywords&gt;&lt;dates&gt;&lt;year&gt;2007&lt;/year&gt;&lt;pub-dates&gt;&lt;date&gt;Jul&lt;/date&gt;&lt;/pub-dates&gt;&lt;/dates&gt;&lt;isbn&gt;1547-1063 (Print)&amp;#xD;1547-1063 (Linking)&lt;/isbn&gt;&lt;accession-num&gt;17658935&lt;/accession-num&gt;&lt;urls&gt;&lt;/urls&gt;&lt;remote-database-provider&gt;NLM&lt;/remote-database-provider&gt;&lt;language&gt;eng&lt;/language&gt;&lt;/record&gt;&lt;/Cite&gt;&lt;/EndNote&gt;</w:instrText>
      </w:r>
      <w:r w:rsidR="00782B12" w:rsidRPr="00AD2465">
        <w:rPr>
          <w:rFonts w:eastAsiaTheme="minorEastAsia"/>
          <w:szCs w:val="24"/>
        </w:rPr>
        <w:fldChar w:fldCharType="separate"/>
      </w:r>
      <w:r w:rsidR="00075FC9">
        <w:rPr>
          <w:rFonts w:eastAsiaTheme="minorEastAsia"/>
          <w:noProof/>
          <w:szCs w:val="24"/>
        </w:rPr>
        <w:t>(</w:t>
      </w:r>
      <w:hyperlink w:anchor="_ENREF_18" w:tooltip="Chowell, 2007 #676" w:history="1">
        <w:r w:rsidR="00F1312A">
          <w:rPr>
            <w:rFonts w:eastAsiaTheme="minorEastAsia"/>
            <w:noProof/>
            <w:szCs w:val="24"/>
          </w:rPr>
          <w:t>18</w:t>
        </w:r>
      </w:hyperlink>
      <w:r w:rsidR="00075FC9">
        <w:rPr>
          <w:rFonts w:eastAsiaTheme="minorEastAsia"/>
          <w:noProof/>
          <w:szCs w:val="24"/>
        </w:rPr>
        <w:t>)</w:t>
      </w:r>
      <w:r w:rsidR="00782B12" w:rsidRPr="00AD2465">
        <w:rPr>
          <w:rFonts w:eastAsiaTheme="minorEastAsia"/>
          <w:szCs w:val="24"/>
        </w:rPr>
        <w:fldChar w:fldCharType="end"/>
      </w:r>
      <w:r w:rsidR="00213F28" w:rsidRPr="00AD2465">
        <w:rPr>
          <w:rFonts w:eastAsiaTheme="minorEastAsia"/>
          <w:szCs w:val="24"/>
        </w:rPr>
        <w:t xml:space="preserve">. For each influenza year, 1000 bootstrap </w:t>
      </w:r>
      <w:r w:rsidR="00110D76" w:rsidRPr="00AD2465">
        <w:rPr>
          <w:rFonts w:eastAsiaTheme="minorEastAsia"/>
          <w:szCs w:val="24"/>
        </w:rPr>
        <w:t xml:space="preserve">incidence </w:t>
      </w:r>
      <w:r w:rsidR="00213F28" w:rsidRPr="00AD2465">
        <w:rPr>
          <w:rFonts w:eastAsiaTheme="minorEastAsia"/>
          <w:szCs w:val="24"/>
        </w:rPr>
        <w:t xml:space="preserve">curves were generated with weekly </w:t>
      </w:r>
      <w:r w:rsidR="00CA0F35" w:rsidRPr="00AD2465">
        <w:rPr>
          <w:rFonts w:eastAsiaTheme="minorEastAsia"/>
          <w:szCs w:val="24"/>
        </w:rPr>
        <w:t xml:space="preserve">case numbers sampled from a Poisson distribution with mean equal to the reported number for that week. </w:t>
      </w:r>
      <w:r w:rsidR="00213F28" w:rsidRPr="00AD2465">
        <w:rPr>
          <w:rFonts w:eastAsiaTheme="minorEastAsia"/>
          <w:szCs w:val="24"/>
        </w:rPr>
        <w:t xml:space="preserve">The 95% </w:t>
      </w:r>
      <w:r w:rsidR="00C635AC" w:rsidRPr="00AD2465">
        <w:rPr>
          <w:rFonts w:eastAsiaTheme="minorEastAsia"/>
          <w:szCs w:val="24"/>
        </w:rPr>
        <w:t>CI</w:t>
      </w:r>
      <w:r w:rsidR="009106F7" w:rsidRPr="00AD2465">
        <w:rPr>
          <w:rFonts w:eastAsiaTheme="minorEastAsia"/>
          <w:szCs w:val="24"/>
        </w:rPr>
        <w:t xml:space="preserve"> for each estimated parameter</w:t>
      </w:r>
      <w:r w:rsidR="00213F28" w:rsidRPr="00AD2465">
        <w:rPr>
          <w:rFonts w:eastAsiaTheme="minorEastAsia"/>
          <w:szCs w:val="24"/>
        </w:rPr>
        <w:t xml:space="preserve"> was taken as the central 95% of the distribution of estimates </w:t>
      </w:r>
      <w:r w:rsidR="009106F7" w:rsidRPr="00AD2465">
        <w:rPr>
          <w:rFonts w:eastAsiaTheme="minorEastAsia"/>
          <w:szCs w:val="24"/>
        </w:rPr>
        <w:t>from the bootstrapped datasets</w:t>
      </w:r>
      <w:r w:rsidR="00213F28" w:rsidRPr="00AD2465">
        <w:rPr>
          <w:rFonts w:eastAsiaTheme="minorEastAsia"/>
          <w:szCs w:val="24"/>
        </w:rPr>
        <w:t>.</w:t>
      </w:r>
    </w:p>
    <w:p w:rsidR="002E4A13" w:rsidRPr="00AD2465" w:rsidRDefault="002E4A13" w:rsidP="00AD2465">
      <w:pPr>
        <w:spacing w:line="480" w:lineRule="auto"/>
        <w:rPr>
          <w:rFonts w:eastAsiaTheme="minorEastAsia"/>
          <w:szCs w:val="24"/>
        </w:rPr>
      </w:pPr>
    </w:p>
    <w:p w:rsidR="00F560D7" w:rsidRDefault="002E4A13" w:rsidP="00AD2465">
      <w:pPr>
        <w:spacing w:line="480" w:lineRule="auto"/>
        <w:rPr>
          <w:rFonts w:eastAsiaTheme="minorEastAsia"/>
          <w:szCs w:val="24"/>
        </w:rPr>
      </w:pPr>
      <w:r w:rsidRPr="00AD2465">
        <w:rPr>
          <w:rFonts w:eastAsiaTheme="minorEastAsia"/>
          <w:szCs w:val="24"/>
        </w:rPr>
        <w:t xml:space="preserve">In sensitivity analyses, we </w:t>
      </w:r>
      <w:r w:rsidR="00922CFB">
        <w:rPr>
          <w:rFonts w:eastAsiaTheme="minorEastAsia"/>
          <w:szCs w:val="24"/>
        </w:rPr>
        <w:t>fitted</w:t>
      </w:r>
      <w:r w:rsidRPr="00AD2465">
        <w:rPr>
          <w:rFonts w:eastAsiaTheme="minorEastAsia"/>
          <w:szCs w:val="24"/>
        </w:rPr>
        <w:t xml:space="preserve"> a model </w:t>
      </w:r>
      <w:r w:rsidR="00BE11FC">
        <w:rPr>
          <w:rFonts w:eastAsiaTheme="minorEastAsia"/>
          <w:szCs w:val="24"/>
        </w:rPr>
        <w:t>without</w:t>
      </w:r>
      <w:r w:rsidRPr="00AD2465">
        <w:rPr>
          <w:rFonts w:eastAsiaTheme="minorEastAsia"/>
          <w:szCs w:val="24"/>
        </w:rPr>
        <w:t xml:space="preserve"> age-structure (</w:t>
      </w:r>
      <w:r w:rsidR="002762B0">
        <w:rPr>
          <w:rFonts w:eastAsiaTheme="minorEastAsia"/>
          <w:szCs w:val="24"/>
        </w:rPr>
        <w:t xml:space="preserve">Web </w:t>
      </w:r>
      <w:r w:rsidRPr="00AD2465">
        <w:rPr>
          <w:rFonts w:eastAsiaTheme="minorEastAsia"/>
          <w:szCs w:val="24"/>
        </w:rPr>
        <w:t>Appendix</w:t>
      </w:r>
      <w:r w:rsidR="00DE40B6">
        <w:rPr>
          <w:rFonts w:eastAsiaTheme="minorEastAsia"/>
          <w:szCs w:val="24"/>
        </w:rPr>
        <w:t xml:space="preserve"> 2</w:t>
      </w:r>
      <w:r w:rsidRPr="00AD2465">
        <w:rPr>
          <w:rFonts w:eastAsiaTheme="minorEastAsia"/>
          <w:szCs w:val="24"/>
        </w:rPr>
        <w:t>).</w:t>
      </w:r>
      <w:r w:rsidR="009A2447">
        <w:rPr>
          <w:rFonts w:eastAsiaTheme="minorEastAsia"/>
          <w:szCs w:val="24"/>
        </w:rPr>
        <w:t xml:space="preserve"> </w:t>
      </w:r>
      <w:r w:rsidR="00F560D7">
        <w:rPr>
          <w:rFonts w:eastAsiaTheme="minorEastAsia"/>
          <w:szCs w:val="24"/>
        </w:rPr>
        <w:t>This model had fewer unknown parameters</w:t>
      </w:r>
      <w:r w:rsidR="009F1498">
        <w:rPr>
          <w:rFonts w:eastAsiaTheme="minorEastAsia"/>
          <w:szCs w:val="24"/>
        </w:rPr>
        <w:t xml:space="preserve"> than the age</w:t>
      </w:r>
      <w:r w:rsidR="000F6CDB">
        <w:rPr>
          <w:rFonts w:eastAsiaTheme="minorEastAsia"/>
          <w:szCs w:val="24"/>
        </w:rPr>
        <w:t xml:space="preserve">-structured model, allowing </w:t>
      </w:r>
      <w:r w:rsidR="009F1498">
        <w:rPr>
          <w:rFonts w:eastAsiaTheme="minorEastAsia"/>
          <w:szCs w:val="24"/>
        </w:rPr>
        <w:t xml:space="preserve">inclusion of </w:t>
      </w:r>
      <w:r w:rsidR="00F560D7">
        <w:rPr>
          <w:rFonts w:eastAsiaTheme="minorEastAsia"/>
          <w:szCs w:val="24"/>
        </w:rPr>
        <w:t>more years (</w:t>
      </w:r>
      <w:r w:rsidR="00E24645">
        <w:rPr>
          <w:rFonts w:eastAsiaTheme="minorEastAsia"/>
          <w:szCs w:val="24"/>
        </w:rPr>
        <w:t>33 versus 27</w:t>
      </w:r>
      <w:r w:rsidR="009F1498">
        <w:rPr>
          <w:rFonts w:eastAsiaTheme="minorEastAsia"/>
          <w:szCs w:val="24"/>
        </w:rPr>
        <w:t>)</w:t>
      </w:r>
      <w:r w:rsidR="00F560D7">
        <w:rPr>
          <w:rFonts w:eastAsiaTheme="minorEastAsia"/>
          <w:szCs w:val="24"/>
        </w:rPr>
        <w:t xml:space="preserve"> </w:t>
      </w:r>
      <w:r w:rsidR="009F1498">
        <w:rPr>
          <w:rFonts w:eastAsiaTheme="minorEastAsia"/>
          <w:szCs w:val="24"/>
        </w:rPr>
        <w:t>in the analyses</w:t>
      </w:r>
      <w:r w:rsidR="00F560D7">
        <w:rPr>
          <w:rFonts w:eastAsiaTheme="minorEastAsia"/>
          <w:szCs w:val="24"/>
        </w:rPr>
        <w:t>.</w:t>
      </w:r>
    </w:p>
    <w:p w:rsidR="00921DD5" w:rsidRPr="00AD2465" w:rsidRDefault="00921DD5" w:rsidP="00AD2465">
      <w:pPr>
        <w:spacing w:line="480" w:lineRule="auto"/>
        <w:rPr>
          <w:szCs w:val="24"/>
        </w:rPr>
      </w:pPr>
    </w:p>
    <w:p w:rsidR="00BF71A9" w:rsidRPr="001B3136" w:rsidRDefault="009150EF" w:rsidP="00AD2465">
      <w:pPr>
        <w:tabs>
          <w:tab w:val="left" w:pos="3840"/>
        </w:tabs>
        <w:spacing w:line="480" w:lineRule="auto"/>
        <w:rPr>
          <w:szCs w:val="24"/>
        </w:rPr>
      </w:pPr>
      <w:r w:rsidRPr="001B3136">
        <w:rPr>
          <w:szCs w:val="24"/>
        </w:rPr>
        <w:t xml:space="preserve">Estimates of the contact parameters using </w:t>
      </w:r>
      <w:r w:rsidR="00EB13DB" w:rsidRPr="001B3136">
        <w:rPr>
          <w:szCs w:val="24"/>
        </w:rPr>
        <w:t>simple mass action models</w:t>
      </w:r>
    </w:p>
    <w:p w:rsidR="00E43DA2" w:rsidRPr="00AD2465" w:rsidRDefault="005B6ECE" w:rsidP="00AD2465">
      <w:pPr>
        <w:tabs>
          <w:tab w:val="left" w:pos="3840"/>
        </w:tabs>
        <w:spacing w:line="480" w:lineRule="auto"/>
        <w:rPr>
          <w:szCs w:val="24"/>
        </w:rPr>
      </w:pPr>
      <w:r w:rsidRPr="00AD2465">
        <w:rPr>
          <w:szCs w:val="24"/>
        </w:rPr>
        <w:t>We</w:t>
      </w:r>
      <w:r w:rsidR="00BE2364" w:rsidRPr="00AD2465">
        <w:rPr>
          <w:szCs w:val="24"/>
        </w:rPr>
        <w:t xml:space="preserve"> also</w:t>
      </w:r>
      <w:r w:rsidRPr="00AD2465">
        <w:rPr>
          <w:szCs w:val="24"/>
        </w:rPr>
        <w:t xml:space="preserve"> estimated the contact parameter</w:t>
      </w:r>
      <w:r w:rsidR="005767CB" w:rsidRPr="00AD2465">
        <w:rPr>
          <w:szCs w:val="24"/>
        </w:rPr>
        <w:t xml:space="preserve"> (</w:t>
      </w:r>
      <w:r w:rsidR="005767CB" w:rsidRPr="00E427F2">
        <w:rPr>
          <w:rFonts w:ascii="Symbol" w:hAnsi="Symbol"/>
          <w:i/>
          <w:szCs w:val="24"/>
        </w:rPr>
        <w:t></w:t>
      </w:r>
      <w:r w:rsidR="005767CB" w:rsidRPr="00AD2465">
        <w:rPr>
          <w:i/>
          <w:szCs w:val="24"/>
        </w:rPr>
        <w:softHyphen/>
      </w:r>
      <w:r w:rsidR="005767CB" w:rsidRPr="00AD2465">
        <w:rPr>
          <w:i/>
          <w:szCs w:val="24"/>
          <w:vertAlign w:val="subscript"/>
        </w:rPr>
        <w:t>t</w:t>
      </w:r>
      <w:r w:rsidR="005767CB" w:rsidRPr="00AD2465">
        <w:rPr>
          <w:szCs w:val="24"/>
        </w:rPr>
        <w:t>)</w:t>
      </w:r>
      <w:r w:rsidR="005E505A" w:rsidRPr="00AD2465">
        <w:rPr>
          <w:szCs w:val="24"/>
        </w:rPr>
        <w:t xml:space="preserve"> for each week</w:t>
      </w:r>
      <w:r w:rsidR="008C08FA" w:rsidRPr="00AD2465">
        <w:rPr>
          <w:szCs w:val="24"/>
        </w:rPr>
        <w:t xml:space="preserve"> </w:t>
      </w:r>
      <w:r w:rsidR="008C08FA" w:rsidRPr="00AD2465">
        <w:rPr>
          <w:i/>
          <w:szCs w:val="24"/>
        </w:rPr>
        <w:t>t</w:t>
      </w:r>
      <w:r w:rsidRPr="00AD2465">
        <w:rPr>
          <w:szCs w:val="24"/>
        </w:rPr>
        <w:t xml:space="preserve"> </w:t>
      </w:r>
      <w:r w:rsidR="006C7484" w:rsidRPr="00AD2465">
        <w:rPr>
          <w:szCs w:val="24"/>
        </w:rPr>
        <w:t>in each influenza year</w:t>
      </w:r>
      <w:r w:rsidR="00FA7189" w:rsidRPr="00AD2465">
        <w:rPr>
          <w:szCs w:val="24"/>
        </w:rPr>
        <w:t xml:space="preserve"> </w:t>
      </w:r>
      <w:r w:rsidR="008243E7" w:rsidRPr="00AD2465">
        <w:rPr>
          <w:szCs w:val="24"/>
        </w:rPr>
        <w:t xml:space="preserve">directly from the data using </w:t>
      </w:r>
      <w:r w:rsidR="002307D9" w:rsidRPr="00AD2465">
        <w:rPr>
          <w:szCs w:val="24"/>
        </w:rPr>
        <w:t>simple mass action models</w:t>
      </w:r>
      <w:r w:rsidRPr="00AD2465">
        <w:rPr>
          <w:szCs w:val="24"/>
        </w:rPr>
        <w:t xml:space="preserve"> </w:t>
      </w:r>
      <w:r w:rsidR="00782B12" w:rsidRPr="00AD2465">
        <w:rPr>
          <w:szCs w:val="24"/>
        </w:rPr>
        <w:fldChar w:fldCharType="begin">
          <w:fldData xml:space="preserve">PEVuZE5vdGU+PENpdGU+PEF1dGhvcj5GaW5lPC9BdXRob3I+PFllYXI+MTk4NjwvWWVhcj48UmVj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=
</w:fldData>
        </w:fldChar>
      </w:r>
      <w:r w:rsidR="009A38CD">
        <w:rPr>
          <w:szCs w:val="24"/>
        </w:rPr>
        <w:instrText xml:space="preserve"> ADDIN EN.CITE </w:instrText>
      </w:r>
      <w:r w:rsidR="009A38CD">
        <w:rPr>
          <w:szCs w:val="24"/>
        </w:rPr>
        <w:fldChar w:fldCharType="begin">
          <w:fldData xml:space="preserve">PEVuZE5vdGU+PENpdGU+PEF1dGhvcj5GaW5lPC9BdXRob3I+PFllYXI+MTk4NjwvWWVhcj48UmVj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=
</w:fldData>
        </w:fldChar>
      </w:r>
      <w:r w:rsidR="009A38CD">
        <w:rPr>
          <w:szCs w:val="24"/>
        </w:rPr>
        <w:instrText xml:space="preserve"> ADDIN EN.CITE.DATA </w:instrText>
      </w:r>
      <w:r w:rsidR="009A38CD">
        <w:rPr>
          <w:szCs w:val="24"/>
        </w:rPr>
      </w:r>
      <w:r w:rsidR="009A38CD">
        <w:rPr>
          <w:szCs w:val="24"/>
        </w:rPr>
        <w:fldChar w:fldCharType="end"/>
      </w:r>
      <w:r w:rsidR="00782B12" w:rsidRPr="00AD2465">
        <w:rPr>
          <w:szCs w:val="24"/>
        </w:rPr>
      </w:r>
      <w:r w:rsidR="00782B12" w:rsidRPr="00AD2465">
        <w:rPr>
          <w:szCs w:val="24"/>
        </w:rPr>
        <w:fldChar w:fldCharType="separate"/>
      </w:r>
      <w:r w:rsidR="009A38CD">
        <w:rPr>
          <w:noProof/>
          <w:szCs w:val="24"/>
        </w:rPr>
        <w:t>(</w:t>
      </w:r>
      <w:hyperlink w:anchor="_ENREF_14" w:tooltip="Fine, 1986 #49" w:history="1">
        <w:r w:rsidR="00F1312A">
          <w:rPr>
            <w:noProof/>
            <w:szCs w:val="24"/>
          </w:rPr>
          <w:t>14</w:t>
        </w:r>
      </w:hyperlink>
      <w:r w:rsidR="009A38CD">
        <w:rPr>
          <w:noProof/>
          <w:szCs w:val="24"/>
        </w:rPr>
        <w:t xml:space="preserve">, </w:t>
      </w:r>
      <w:hyperlink w:anchor="_ENREF_15" w:tooltip="Fine, 1982 #55" w:history="1">
        <w:r w:rsidR="00F1312A">
          <w:rPr>
            <w:noProof/>
            <w:szCs w:val="24"/>
          </w:rPr>
          <w:t>15</w:t>
        </w:r>
      </w:hyperlink>
      <w:r w:rsidR="009A38CD">
        <w:rPr>
          <w:noProof/>
          <w:szCs w:val="24"/>
        </w:rPr>
        <w:t>)</w:t>
      </w:r>
      <w:r w:rsidR="00782B12" w:rsidRPr="00AD2465">
        <w:rPr>
          <w:szCs w:val="24"/>
        </w:rPr>
        <w:fldChar w:fldCharType="end"/>
      </w:r>
      <w:r w:rsidRPr="00AD2465">
        <w:rPr>
          <w:szCs w:val="24"/>
        </w:rPr>
        <w:t>.</w:t>
      </w:r>
      <w:r w:rsidR="00242B9E" w:rsidRPr="00AD2465">
        <w:rPr>
          <w:szCs w:val="24"/>
        </w:rPr>
        <w:t xml:space="preserve"> Weekly values of</w:t>
      </w:r>
      <w:r w:rsidR="00E872B3" w:rsidRPr="00AD2465">
        <w:rPr>
          <w:szCs w:val="24"/>
        </w:rPr>
        <w:t xml:space="preserve"> </w:t>
      </w:r>
      <w:r w:rsidR="00E872B3" w:rsidRPr="00AD2465">
        <w:rPr>
          <w:rFonts w:ascii="Symbol" w:hAnsi="Symbol"/>
          <w:i/>
          <w:szCs w:val="24"/>
        </w:rPr>
        <w:t></w:t>
      </w:r>
      <w:r w:rsidR="00E872B3" w:rsidRPr="00AD2465">
        <w:rPr>
          <w:i/>
          <w:szCs w:val="24"/>
          <w:vertAlign w:val="subscript"/>
        </w:rPr>
        <w:t>t</w:t>
      </w:r>
      <w:r w:rsidR="00242B9E" w:rsidRPr="00AD2465">
        <w:rPr>
          <w:szCs w:val="24"/>
        </w:rPr>
        <w:t xml:space="preserve"> were</w:t>
      </w:r>
      <w:r w:rsidR="00E872B3" w:rsidRPr="00AD2465">
        <w:rPr>
          <w:szCs w:val="24"/>
        </w:rPr>
        <w:t xml:space="preserve"> estimated using Equation </w:t>
      </w:r>
      <w:r w:rsidR="00242B9E" w:rsidRPr="00AD2465">
        <w:rPr>
          <w:szCs w:val="24"/>
        </w:rPr>
        <w:t>1</w:t>
      </w:r>
      <w:r w:rsidR="00E872B3" w:rsidRPr="00AD2465">
        <w:rPr>
          <w:szCs w:val="24"/>
        </w:rPr>
        <w:t xml:space="preserve"> (</w:t>
      </w:r>
      <w:r w:rsidR="002762B0">
        <w:rPr>
          <w:szCs w:val="24"/>
        </w:rPr>
        <w:t xml:space="preserve">Web </w:t>
      </w:r>
      <w:r w:rsidR="00E872B3" w:rsidRPr="00AD2465">
        <w:rPr>
          <w:szCs w:val="24"/>
        </w:rPr>
        <w:t>Appendix</w:t>
      </w:r>
      <w:r w:rsidR="00DE40B6">
        <w:rPr>
          <w:szCs w:val="24"/>
        </w:rPr>
        <w:t xml:space="preserve"> 3</w:t>
      </w:r>
      <w:r w:rsidR="00E872B3" w:rsidRPr="00AD2465">
        <w:rPr>
          <w:szCs w:val="24"/>
        </w:rPr>
        <w:t>)</w:t>
      </w:r>
      <w:r w:rsidR="00242B9E" w:rsidRPr="00AD2465">
        <w:rPr>
          <w:szCs w:val="24"/>
        </w:rPr>
        <w:t>:</w:t>
      </w:r>
    </w:p>
    <w:p w:rsidR="00242B9E" w:rsidRPr="00AD2465" w:rsidRDefault="00242B9E" w:rsidP="00AD2465">
      <w:pPr>
        <w:tabs>
          <w:tab w:val="left" w:pos="3840"/>
        </w:tabs>
        <w:spacing w:line="480" w:lineRule="auto"/>
        <w:rPr>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1785"/>
      </w:tblGrid>
      <w:tr w:rsidR="00E43DA2" w:rsidRPr="00AD2465" w:rsidTr="009143E5">
        <w:trPr>
          <w:jc w:val="center"/>
        </w:trPr>
        <w:tc>
          <w:tcPr>
            <w:tcW w:w="6629" w:type="dxa"/>
          </w:tcPr>
          <w:p w:rsidR="00E43DA2" w:rsidRPr="00AD2465" w:rsidRDefault="008C1EE6" w:rsidP="00AD2465">
            <w:pPr>
              <w:spacing w:line="480" w:lineRule="auto"/>
              <w:rPr>
                <w:szCs w:val="24"/>
              </w:rPr>
            </w:pPr>
            <m:oMathPara>
              <m:oMath>
                <m:sSub>
                  <m:sSubPr>
                    <m:ctrlPr>
                      <w:rPr>
                        <w:rFonts w:ascii="Cambria Math" w:hAnsi="Cambria Math"/>
                        <w:i/>
                        <w:szCs w:val="24"/>
                      </w:rPr>
                    </m:ctrlPr>
                  </m:sSubPr>
                  <m:e>
                    <m:r>
                      <w:rPr>
                        <w:rFonts w:ascii="Cambria Math" w:hAnsi="Cambria Math"/>
                        <w:szCs w:val="24"/>
                      </w:rPr>
                      <m:t>β</m:t>
                    </m:r>
                  </m:e>
                  <m:sub>
                    <m:r>
                      <w:rPr>
                        <w:rFonts w:ascii="Cambria Math" w:hAnsi="Cambria Math"/>
                        <w:szCs w:val="24"/>
                      </w:rPr>
                      <m:t>t</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t+1</m:t>
                        </m:r>
                      </m:sub>
                    </m:sSub>
                  </m:num>
                  <m:den>
                    <m:sSub>
                      <m:sSubPr>
                        <m:ctrlPr>
                          <w:rPr>
                            <w:rFonts w:ascii="Cambria Math" w:hAnsi="Cambria Math"/>
                            <w:i/>
                            <w:szCs w:val="24"/>
                          </w:rPr>
                        </m:ctrlPr>
                      </m:sSubPr>
                      <m:e>
                        <m:r>
                          <w:rPr>
                            <w:rFonts w:ascii="Cambria Math" w:hAnsi="Cambria Math"/>
                            <w:szCs w:val="24"/>
                          </w:rPr>
                          <m:t>I</m:t>
                        </m:r>
                      </m:e>
                      <m:sub>
                        <m:r>
                          <w:rPr>
                            <w:rFonts w:ascii="Cambria Math" w:hAnsi="Cambria Math"/>
                            <w:szCs w:val="24"/>
                          </w:rPr>
                          <m:t>t</m:t>
                        </m:r>
                      </m:sub>
                    </m:sSub>
                    <m:sSub>
                      <m:sSubPr>
                        <m:ctrlPr>
                          <w:rPr>
                            <w:rFonts w:ascii="Cambria Math" w:hAnsi="Cambria Math"/>
                            <w:i/>
                            <w:szCs w:val="24"/>
                          </w:rPr>
                        </m:ctrlPr>
                      </m:sSubPr>
                      <m:e>
                        <m:r>
                          <w:rPr>
                            <w:rFonts w:ascii="Cambria Math" w:hAnsi="Cambria Math"/>
                            <w:szCs w:val="24"/>
                          </w:rPr>
                          <m:t>S</m:t>
                        </m:r>
                      </m:e>
                      <m:sub>
                        <m:r>
                          <w:rPr>
                            <w:rFonts w:ascii="Cambria Math" w:hAnsi="Cambria Math"/>
                            <w:szCs w:val="24"/>
                          </w:rPr>
                          <m:t>t</m:t>
                        </m:r>
                      </m:sub>
                    </m:sSub>
                  </m:den>
                </m:f>
              </m:oMath>
            </m:oMathPara>
          </w:p>
        </w:tc>
        <w:tc>
          <w:tcPr>
            <w:tcW w:w="1785" w:type="dxa"/>
          </w:tcPr>
          <w:p w:rsidR="00E43DA2" w:rsidRPr="00AD2465" w:rsidRDefault="00E43DA2" w:rsidP="00AD2465">
            <w:pPr>
              <w:spacing w:line="480" w:lineRule="auto"/>
              <w:rPr>
                <w:rFonts w:cs="Times New Roman"/>
                <w:szCs w:val="24"/>
              </w:rPr>
            </w:pPr>
            <w:r w:rsidRPr="00AD2465">
              <w:rPr>
                <w:rFonts w:cs="Times New Roman"/>
                <w:szCs w:val="24"/>
              </w:rPr>
              <w:t>(Equation 1)</w:t>
            </w:r>
          </w:p>
        </w:tc>
      </w:tr>
    </w:tbl>
    <w:p w:rsidR="005A7F66" w:rsidRPr="00AD2465" w:rsidRDefault="005A7F66" w:rsidP="00AD2465">
      <w:pPr>
        <w:tabs>
          <w:tab w:val="left" w:pos="3840"/>
        </w:tabs>
        <w:spacing w:line="480" w:lineRule="auto"/>
        <w:rPr>
          <w:szCs w:val="24"/>
        </w:rPr>
      </w:pPr>
    </w:p>
    <w:p w:rsidR="00BF71A9" w:rsidRPr="00AD2465" w:rsidRDefault="00963884" w:rsidP="00AD2465">
      <w:pPr>
        <w:tabs>
          <w:tab w:val="left" w:pos="3840"/>
        </w:tabs>
        <w:spacing w:line="480" w:lineRule="auto"/>
        <w:rPr>
          <w:szCs w:val="24"/>
        </w:rPr>
      </w:pPr>
      <w:r w:rsidRPr="00AD2465">
        <w:rPr>
          <w:i/>
          <w:szCs w:val="24"/>
        </w:rPr>
        <w:t>S</w:t>
      </w:r>
      <w:r w:rsidRPr="00AD2465">
        <w:rPr>
          <w:i/>
          <w:szCs w:val="24"/>
          <w:vertAlign w:val="subscript"/>
        </w:rPr>
        <w:t>t</w:t>
      </w:r>
      <w:r w:rsidRPr="00AD2465">
        <w:rPr>
          <w:szCs w:val="24"/>
        </w:rPr>
        <w:t xml:space="preserve"> and </w:t>
      </w:r>
      <w:r w:rsidRPr="00AD2465">
        <w:rPr>
          <w:i/>
          <w:szCs w:val="24"/>
        </w:rPr>
        <w:t>I</w:t>
      </w:r>
      <w:r w:rsidRPr="00AD2465">
        <w:rPr>
          <w:i/>
          <w:szCs w:val="24"/>
          <w:vertAlign w:val="subscript"/>
        </w:rPr>
        <w:t>t</w:t>
      </w:r>
      <w:r w:rsidRPr="00AD2465">
        <w:rPr>
          <w:szCs w:val="24"/>
        </w:rPr>
        <w:t xml:space="preserve"> are the number of susceptible and infectious individuals, respectively</w:t>
      </w:r>
      <w:r w:rsidR="000D7D38" w:rsidRPr="00AD2465">
        <w:rPr>
          <w:szCs w:val="24"/>
        </w:rPr>
        <w:t>,</w:t>
      </w:r>
      <w:r w:rsidRPr="00AD2465">
        <w:rPr>
          <w:szCs w:val="24"/>
        </w:rPr>
        <w:t xml:space="preserve"> in week </w:t>
      </w:r>
      <w:r w:rsidRPr="00AD2465">
        <w:rPr>
          <w:i/>
          <w:szCs w:val="24"/>
        </w:rPr>
        <w:t>t</w:t>
      </w:r>
      <w:r w:rsidR="00AB37D0" w:rsidRPr="00AD2465">
        <w:rPr>
          <w:szCs w:val="24"/>
        </w:rPr>
        <w:t>, and were estimated from the data.</w:t>
      </w:r>
      <w:r w:rsidR="00224569" w:rsidRPr="00AD2465">
        <w:rPr>
          <w:szCs w:val="24"/>
        </w:rPr>
        <w:t xml:space="preserve"> </w:t>
      </w:r>
      <w:r w:rsidR="005B0178">
        <w:rPr>
          <w:i/>
          <w:szCs w:val="24"/>
        </w:rPr>
        <w:t>I</w:t>
      </w:r>
      <w:r w:rsidR="005B0178">
        <w:rPr>
          <w:i/>
          <w:szCs w:val="24"/>
          <w:vertAlign w:val="subscript"/>
        </w:rPr>
        <w:t>t</w:t>
      </w:r>
      <w:r w:rsidR="005B0178">
        <w:rPr>
          <w:szCs w:val="24"/>
        </w:rPr>
        <w:t xml:space="preserve"> </w:t>
      </w:r>
      <w:r w:rsidR="00574748" w:rsidRPr="00AD2465">
        <w:rPr>
          <w:szCs w:val="24"/>
        </w:rPr>
        <w:t>was estimated</w:t>
      </w:r>
      <w:r w:rsidR="00A14F58" w:rsidRPr="00AD2465">
        <w:rPr>
          <w:szCs w:val="24"/>
        </w:rPr>
        <w:t xml:space="preserve"> </w:t>
      </w:r>
      <w:r w:rsidR="00574748" w:rsidRPr="00AD2465">
        <w:rPr>
          <w:szCs w:val="24"/>
        </w:rPr>
        <w:t xml:space="preserve">by </w:t>
      </w:r>
      <w:r w:rsidR="00FB65E5">
        <w:rPr>
          <w:szCs w:val="24"/>
        </w:rPr>
        <w:t>dividing</w:t>
      </w:r>
      <w:r w:rsidR="00574748" w:rsidRPr="00AD2465">
        <w:rPr>
          <w:szCs w:val="24"/>
        </w:rPr>
        <w:t xml:space="preserve"> the</w:t>
      </w:r>
      <w:r w:rsidR="009D0B66">
        <w:rPr>
          <w:szCs w:val="24"/>
        </w:rPr>
        <w:t xml:space="preserve"> weekly</w:t>
      </w:r>
      <w:r w:rsidR="00574748" w:rsidRPr="00AD2465">
        <w:rPr>
          <w:szCs w:val="24"/>
        </w:rPr>
        <w:t xml:space="preserve"> reported</w:t>
      </w:r>
      <w:r w:rsidR="00D31B2E" w:rsidRPr="00AD2465">
        <w:rPr>
          <w:szCs w:val="24"/>
        </w:rPr>
        <w:t xml:space="preserve"> ILI consultation</w:t>
      </w:r>
      <w:r w:rsidR="00574748" w:rsidRPr="00AD2465">
        <w:rPr>
          <w:szCs w:val="24"/>
        </w:rPr>
        <w:t xml:space="preserve"> </w:t>
      </w:r>
      <w:r w:rsidR="00A14F58" w:rsidRPr="00AD2465">
        <w:rPr>
          <w:szCs w:val="24"/>
        </w:rPr>
        <w:t xml:space="preserve">rate by the </w:t>
      </w:r>
      <w:r w:rsidR="00574748" w:rsidRPr="00AD2465">
        <w:rPr>
          <w:szCs w:val="24"/>
        </w:rPr>
        <w:t xml:space="preserve">reporting fraction (see below). </w:t>
      </w:r>
      <w:r w:rsidR="00081694">
        <w:rPr>
          <w:szCs w:val="24"/>
        </w:rPr>
        <w:t>We used data</w:t>
      </w:r>
      <w:r w:rsidR="003E03AD" w:rsidRPr="00AD2465">
        <w:rPr>
          <w:szCs w:val="24"/>
        </w:rPr>
        <w:t xml:space="preserve"> for 5-14 year</w:t>
      </w:r>
      <w:r w:rsidR="001124C0">
        <w:rPr>
          <w:szCs w:val="24"/>
        </w:rPr>
        <w:t>-</w:t>
      </w:r>
      <w:r w:rsidR="003E03AD" w:rsidRPr="00AD2465">
        <w:rPr>
          <w:szCs w:val="24"/>
        </w:rPr>
        <w:t>olds</w:t>
      </w:r>
      <w:r w:rsidR="000B0DBB">
        <w:rPr>
          <w:szCs w:val="24"/>
        </w:rPr>
        <w:t xml:space="preserve"> only</w:t>
      </w:r>
      <w:r w:rsidR="003E03AD" w:rsidRPr="00AD2465">
        <w:rPr>
          <w:szCs w:val="24"/>
        </w:rPr>
        <w:t>.  In sensitivity analyses, we used data for all ages combined.</w:t>
      </w:r>
    </w:p>
    <w:p w:rsidR="00214A2D" w:rsidRPr="00AD2465" w:rsidRDefault="00214A2D" w:rsidP="00AD2465">
      <w:pPr>
        <w:tabs>
          <w:tab w:val="left" w:pos="3840"/>
        </w:tabs>
        <w:spacing w:line="480" w:lineRule="auto"/>
        <w:rPr>
          <w:szCs w:val="24"/>
        </w:rPr>
      </w:pPr>
    </w:p>
    <w:p w:rsidR="00B706F9" w:rsidRPr="001B3136" w:rsidRDefault="00E061CC" w:rsidP="00AD2465">
      <w:pPr>
        <w:tabs>
          <w:tab w:val="left" w:pos="3840"/>
        </w:tabs>
        <w:spacing w:line="480" w:lineRule="auto"/>
        <w:rPr>
          <w:i/>
          <w:szCs w:val="24"/>
        </w:rPr>
      </w:pPr>
      <w:r w:rsidRPr="00811067">
        <w:rPr>
          <w:i/>
          <w:szCs w:val="24"/>
        </w:rPr>
        <w:t>As</w:t>
      </w:r>
      <w:r w:rsidRPr="00361938">
        <w:rPr>
          <w:i/>
          <w:szCs w:val="24"/>
        </w:rPr>
        <w:t>sumptions about the number of susceptible individuals at the start of each influenza year</w:t>
      </w:r>
      <w:r w:rsidR="00811067" w:rsidRPr="001B3136">
        <w:rPr>
          <w:i/>
          <w:szCs w:val="24"/>
        </w:rPr>
        <w:t>.</w:t>
      </w:r>
    </w:p>
    <w:p w:rsidR="007E7EF0" w:rsidRPr="00AD2465" w:rsidRDefault="007E7EF0" w:rsidP="00AD2465">
      <w:pPr>
        <w:spacing w:line="480" w:lineRule="auto"/>
        <w:rPr>
          <w:szCs w:val="24"/>
        </w:rPr>
      </w:pPr>
      <w:r w:rsidRPr="00AD2465">
        <w:rPr>
          <w:szCs w:val="24"/>
        </w:rPr>
        <w:t>The proportion of individuals who were</w:t>
      </w:r>
      <w:r w:rsidR="005A733E" w:rsidRPr="00AD2465">
        <w:rPr>
          <w:szCs w:val="24"/>
        </w:rPr>
        <w:t xml:space="preserve"> assumed to be</w:t>
      </w:r>
      <w:r w:rsidRPr="00AD2465">
        <w:rPr>
          <w:szCs w:val="24"/>
        </w:rPr>
        <w:t xml:space="preserve"> susceptible to influenza at the start of each season</w:t>
      </w:r>
      <w:r w:rsidR="00886CEB" w:rsidRPr="00AD2465">
        <w:rPr>
          <w:szCs w:val="24"/>
        </w:rPr>
        <w:t xml:space="preserve"> </w:t>
      </w:r>
      <w:r w:rsidR="005A733E" w:rsidRPr="00AD2465">
        <w:rPr>
          <w:szCs w:val="24"/>
        </w:rPr>
        <w:t xml:space="preserve">in the </w:t>
      </w:r>
      <w:r w:rsidR="00564634" w:rsidRPr="00AD2465">
        <w:rPr>
          <w:szCs w:val="24"/>
        </w:rPr>
        <w:t>simple mass action</w:t>
      </w:r>
      <w:r w:rsidR="005A733E" w:rsidRPr="00AD2465">
        <w:rPr>
          <w:szCs w:val="24"/>
        </w:rPr>
        <w:t xml:space="preserve"> model</w:t>
      </w:r>
      <w:r w:rsidRPr="00AD2465">
        <w:rPr>
          <w:szCs w:val="24"/>
        </w:rPr>
        <w:t xml:space="preserve"> was based on published seroprevalence data</w:t>
      </w:r>
      <w:r w:rsidR="008C7265" w:rsidRPr="00AD2465">
        <w:rPr>
          <w:szCs w:val="24"/>
        </w:rPr>
        <w:t xml:space="preserve"> from </w:t>
      </w:r>
      <w:r w:rsidR="00714A6B" w:rsidRPr="00AD2465">
        <w:rPr>
          <w:szCs w:val="24"/>
        </w:rPr>
        <w:t xml:space="preserve">England or </w:t>
      </w:r>
      <w:r w:rsidR="008C7265" w:rsidRPr="00AD2465">
        <w:rPr>
          <w:szCs w:val="24"/>
        </w:rPr>
        <w:t>the UK</w:t>
      </w:r>
      <w:r w:rsidR="006D7BA0" w:rsidRPr="00AD2465">
        <w:rPr>
          <w:szCs w:val="24"/>
        </w:rPr>
        <w:t>,</w:t>
      </w:r>
      <w:r w:rsidRPr="00AD2465">
        <w:rPr>
          <w:szCs w:val="24"/>
        </w:rPr>
        <w:t xml:space="preserve"> </w:t>
      </w:r>
      <w:r w:rsidR="0020326A" w:rsidRPr="00AD2465">
        <w:rPr>
          <w:szCs w:val="24"/>
        </w:rPr>
        <w:t xml:space="preserve">for 19 influenza seasons </w:t>
      </w:r>
      <w:r w:rsidR="00937525" w:rsidRPr="00AD2465">
        <w:rPr>
          <w:szCs w:val="24"/>
        </w:rPr>
        <w:t xml:space="preserve">(Figure 1, </w:t>
      </w:r>
      <w:r w:rsidR="007212ED">
        <w:rPr>
          <w:szCs w:val="24"/>
        </w:rPr>
        <w:t>Web</w:t>
      </w:r>
      <w:r w:rsidR="007212ED" w:rsidRPr="00AD2465">
        <w:rPr>
          <w:szCs w:val="24"/>
        </w:rPr>
        <w:t xml:space="preserve"> </w:t>
      </w:r>
      <w:r w:rsidR="00937525" w:rsidRPr="00AD2465">
        <w:rPr>
          <w:szCs w:val="24"/>
        </w:rPr>
        <w:t xml:space="preserve">Table </w:t>
      </w:r>
      <w:r w:rsidR="003118B2">
        <w:rPr>
          <w:szCs w:val="24"/>
        </w:rPr>
        <w:t>1.</w:t>
      </w:r>
      <w:r w:rsidR="00937525" w:rsidRPr="00AD2465">
        <w:rPr>
          <w:szCs w:val="24"/>
        </w:rPr>
        <w:t>1)</w:t>
      </w:r>
      <w:r w:rsidR="0020326A" w:rsidRPr="00AD2465">
        <w:rPr>
          <w:szCs w:val="24"/>
        </w:rPr>
        <w:t xml:space="preserve">. </w:t>
      </w:r>
      <w:r w:rsidR="0097674A" w:rsidRPr="00AD2465">
        <w:rPr>
          <w:szCs w:val="24"/>
        </w:rPr>
        <w:t>Typically,</w:t>
      </w:r>
      <w:r w:rsidRPr="00AD2465">
        <w:rPr>
          <w:szCs w:val="24"/>
        </w:rPr>
        <w:t xml:space="preserve"> </w:t>
      </w:r>
      <w:r w:rsidR="0097674A" w:rsidRPr="00AD2465">
        <w:rPr>
          <w:szCs w:val="24"/>
        </w:rPr>
        <w:t>~</w:t>
      </w:r>
      <w:r w:rsidRPr="00AD2465">
        <w:rPr>
          <w:szCs w:val="24"/>
        </w:rPr>
        <w:t>30% of individuals were susceptible at the beginning of each season</w:t>
      </w:r>
      <w:r w:rsidR="003E09AF" w:rsidRPr="00AD2465">
        <w:rPr>
          <w:szCs w:val="24"/>
        </w:rPr>
        <w:t xml:space="preserve"> (Figure 1)</w:t>
      </w:r>
      <w:r w:rsidRPr="00AD2465">
        <w:rPr>
          <w:szCs w:val="24"/>
        </w:rPr>
        <w:t xml:space="preserve">; therefore, for years for which we did not identify </w:t>
      </w:r>
      <w:r w:rsidR="0097674A" w:rsidRPr="00AD2465">
        <w:rPr>
          <w:szCs w:val="24"/>
        </w:rPr>
        <w:t>serological</w:t>
      </w:r>
      <w:r w:rsidRPr="00AD2465">
        <w:rPr>
          <w:szCs w:val="24"/>
        </w:rPr>
        <w:t xml:space="preserve"> data, we assumed that 30% of individuals were susceptible. </w:t>
      </w:r>
      <w:r w:rsidR="00925912" w:rsidRPr="00AD2465">
        <w:rPr>
          <w:szCs w:val="24"/>
        </w:rPr>
        <w:t xml:space="preserve">In sensitivity analyses, we assumed that </w:t>
      </w:r>
      <w:r w:rsidR="00B614D2" w:rsidRPr="00AD2465">
        <w:rPr>
          <w:szCs w:val="24"/>
        </w:rPr>
        <w:t>7</w:t>
      </w:r>
      <w:r w:rsidR="00925912" w:rsidRPr="00AD2465">
        <w:rPr>
          <w:szCs w:val="24"/>
        </w:rPr>
        <w:t xml:space="preserve">0% of individuals were susceptible at the start of each </w:t>
      </w:r>
      <w:r w:rsidR="00902A72">
        <w:rPr>
          <w:szCs w:val="24"/>
        </w:rPr>
        <w:t xml:space="preserve">season </w:t>
      </w:r>
      <w:r w:rsidR="00782B12" w:rsidRPr="00AD2465">
        <w:rPr>
          <w:szCs w:val="24"/>
        </w:rPr>
        <w:fldChar w:fldCharType="begin">
          <w:fldData xml:space="preserve">PEVuZE5vdGU+PENpdGU+PEF1dGhvcj5DYXVjaGVtZXo8L0F1dGhvcj48WWVhcj4yMDA4PC9ZZWFy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</w:fldData>
        </w:fldChar>
      </w:r>
      <w:r w:rsidR="00430B92">
        <w:rPr>
          <w:szCs w:val="24"/>
        </w:rPr>
        <w:instrText xml:space="preserve"> ADDIN EN.CITE </w:instrText>
      </w:r>
      <w:r w:rsidR="00430B92">
        <w:rPr>
          <w:szCs w:val="24"/>
        </w:rPr>
        <w:fldChar w:fldCharType="begin">
          <w:fldData xml:space="preserve">PEVuZE5vdGU+PENpdGU+PEF1dGhvcj5DYXVjaGVtZXo8L0F1dGhvcj48WWVhcj4yMDA4PC9ZZWFy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</w:fldData>
        </w:fldChar>
      </w:r>
      <w:r w:rsidR="00430B92">
        <w:rPr>
          <w:szCs w:val="24"/>
        </w:rPr>
        <w:instrText xml:space="preserve"> ADDIN EN.CITE.DATA </w:instrText>
      </w:r>
      <w:r w:rsidR="00430B92">
        <w:rPr>
          <w:szCs w:val="24"/>
        </w:rPr>
      </w:r>
      <w:r w:rsidR="00430B92">
        <w:rPr>
          <w:szCs w:val="24"/>
        </w:rPr>
        <w:fldChar w:fldCharType="end"/>
      </w:r>
      <w:r w:rsidR="00782B12" w:rsidRPr="00AD2465">
        <w:rPr>
          <w:szCs w:val="24"/>
        </w:rPr>
      </w:r>
      <w:r w:rsidR="00782B12" w:rsidRPr="00AD2465">
        <w:rPr>
          <w:szCs w:val="24"/>
        </w:rPr>
        <w:fldChar w:fldCharType="separate"/>
      </w:r>
      <w:r w:rsidR="00430B92">
        <w:rPr>
          <w:noProof/>
          <w:szCs w:val="24"/>
        </w:rPr>
        <w:t>(</w:t>
      </w:r>
      <w:hyperlink w:anchor="_ENREF_8" w:tooltip="Cauchemez, 2008 #60" w:history="1">
        <w:r w:rsidR="00F1312A">
          <w:rPr>
            <w:noProof/>
            <w:szCs w:val="24"/>
          </w:rPr>
          <w:t>8</w:t>
        </w:r>
      </w:hyperlink>
      <w:r w:rsidR="00430B92">
        <w:rPr>
          <w:noProof/>
          <w:szCs w:val="24"/>
        </w:rPr>
        <w:t xml:space="preserve">, </w:t>
      </w:r>
      <w:hyperlink w:anchor="_ENREF_19" w:tooltip="Longini, 1988 #655" w:history="1">
        <w:r w:rsidR="00F1312A">
          <w:rPr>
            <w:noProof/>
            <w:szCs w:val="24"/>
          </w:rPr>
          <w:t>19</w:t>
        </w:r>
      </w:hyperlink>
      <w:r w:rsidR="00430B92">
        <w:rPr>
          <w:noProof/>
          <w:szCs w:val="24"/>
        </w:rPr>
        <w:t>)</w:t>
      </w:r>
      <w:r w:rsidR="00782B12" w:rsidRPr="00AD2465">
        <w:rPr>
          <w:szCs w:val="24"/>
        </w:rPr>
        <w:fldChar w:fldCharType="end"/>
      </w:r>
      <w:r w:rsidR="00925912" w:rsidRPr="00AD2465">
        <w:rPr>
          <w:szCs w:val="24"/>
        </w:rPr>
        <w:t>.</w:t>
      </w:r>
      <w:r w:rsidR="007D5700" w:rsidRPr="00AD2465">
        <w:rPr>
          <w:szCs w:val="24"/>
        </w:rPr>
        <w:t xml:space="preserve"> </w:t>
      </w:r>
      <w:r w:rsidR="004B12C6">
        <w:rPr>
          <w:szCs w:val="24"/>
        </w:rPr>
        <w:t xml:space="preserve">Vaccination </w:t>
      </w:r>
      <w:r w:rsidR="00D50C7F">
        <w:rPr>
          <w:szCs w:val="24"/>
        </w:rPr>
        <w:t xml:space="preserve">is assumed to have </w:t>
      </w:r>
      <w:r w:rsidR="001671AB">
        <w:rPr>
          <w:szCs w:val="24"/>
        </w:rPr>
        <w:t>scarcely affected</w:t>
      </w:r>
      <w:r w:rsidR="004B12C6">
        <w:rPr>
          <w:szCs w:val="24"/>
        </w:rPr>
        <w:t xml:space="preserve"> the proportion susceptible </w:t>
      </w:r>
      <w:r w:rsidR="00F26E93">
        <w:rPr>
          <w:szCs w:val="24"/>
        </w:rPr>
        <w:t>as, until 2000, it was</w:t>
      </w:r>
      <w:r w:rsidR="004B12C6">
        <w:rPr>
          <w:szCs w:val="24"/>
        </w:rPr>
        <w:t xml:space="preserve"> </w:t>
      </w:r>
      <w:r w:rsidR="00F26E93">
        <w:rPr>
          <w:szCs w:val="24"/>
        </w:rPr>
        <w:t>offered</w:t>
      </w:r>
      <w:r w:rsidR="004B12C6">
        <w:rPr>
          <w:szCs w:val="24"/>
        </w:rPr>
        <w:t xml:space="preserve"> in England and Wales only </w:t>
      </w:r>
      <w:r w:rsidR="00815D56">
        <w:rPr>
          <w:szCs w:val="24"/>
        </w:rPr>
        <w:t>to</w:t>
      </w:r>
      <w:r w:rsidR="004B12C6">
        <w:rPr>
          <w:szCs w:val="24"/>
        </w:rPr>
        <w:t xml:space="preserve"> </w:t>
      </w:r>
      <w:r w:rsidR="004B12C6" w:rsidRPr="00AD2465">
        <w:rPr>
          <w:szCs w:val="24"/>
        </w:rPr>
        <w:t>individuals</w:t>
      </w:r>
      <w:r w:rsidR="004B12C6">
        <w:rPr>
          <w:szCs w:val="24"/>
        </w:rPr>
        <w:t xml:space="preserve"> at high </w:t>
      </w:r>
      <w:r w:rsidR="00F26E93">
        <w:rPr>
          <w:szCs w:val="24"/>
        </w:rPr>
        <w:t>risk of complications</w:t>
      </w:r>
      <w:r w:rsidR="004B12C6">
        <w:rPr>
          <w:szCs w:val="24"/>
        </w:rPr>
        <w:t xml:space="preserve"> </w:t>
      </w:r>
      <w:r w:rsidR="00AE3A18" w:rsidRPr="00AD2465">
        <w:rPr>
          <w:szCs w:val="24"/>
        </w:rPr>
        <w:fldChar w:fldCharType="begin"/>
      </w:r>
      <w:r w:rsidR="00075FC9">
        <w:rPr>
          <w:szCs w:val="24"/>
        </w:rPr>
        <w:instrText xml:space="preserve"> ADDIN EN.CITE &lt;EndNote&gt;&lt;Cite&gt;&lt;Author&gt;Department of Health&lt;/Author&gt;&lt;Year&gt;2013&lt;/Year&gt;&lt;RecNum&gt;103&lt;/RecNum&gt;&lt;DisplayText&gt;(20)&lt;/DisplayText&gt;&lt;record&gt;&lt;rec-number&gt;103&lt;/rec-number&gt;&lt;foreign-keys&gt;&lt;key app="EN" db-id="dx5a9tfs4e55r0edftkx2e22pd09pvs5zxs0"&gt;103&lt;/key&gt;&lt;/foreign-keys&gt;&lt;ref-type name="Book Section"&gt;5&lt;/ref-type&gt;&lt;contributors&gt;&lt;authors&gt;&lt;author&gt;Department of Health,&lt;/author&gt;&lt;/authors&gt;&lt;/contributors&gt;&lt;titles&gt;&lt;title&gt;Influenza: the green book, chapter 19&lt;/title&gt;&lt;secondary-title&gt;Green Book&lt;/secondary-title&gt;&lt;/titles&gt;&lt;dates&gt;&lt;year&gt;2013&lt;/year&gt;&lt;/dates&gt;&lt;urls&gt;&lt;/urls&gt;&lt;/record&gt;&lt;/Cite&gt;&lt;/EndNote&gt;</w:instrText>
      </w:r>
      <w:r w:rsidR="00AE3A18" w:rsidRPr="00AD2465">
        <w:rPr>
          <w:szCs w:val="24"/>
        </w:rPr>
        <w:fldChar w:fldCharType="separate"/>
      </w:r>
      <w:r w:rsidR="00075FC9">
        <w:rPr>
          <w:noProof/>
          <w:szCs w:val="24"/>
        </w:rPr>
        <w:t>(</w:t>
      </w:r>
      <w:hyperlink w:anchor="_ENREF_20" w:tooltip="Department of Health, 2013 #103" w:history="1">
        <w:r w:rsidR="00F1312A">
          <w:rPr>
            <w:noProof/>
            <w:szCs w:val="24"/>
          </w:rPr>
          <w:t>20</w:t>
        </w:r>
      </w:hyperlink>
      <w:r w:rsidR="00075FC9">
        <w:rPr>
          <w:noProof/>
          <w:szCs w:val="24"/>
        </w:rPr>
        <w:t>)</w:t>
      </w:r>
      <w:r w:rsidR="00AE3A18" w:rsidRPr="00AD2465">
        <w:rPr>
          <w:szCs w:val="24"/>
        </w:rPr>
        <w:fldChar w:fldCharType="end"/>
      </w:r>
      <w:r w:rsidR="00A45ED5" w:rsidRPr="00AD2465">
        <w:rPr>
          <w:szCs w:val="24"/>
        </w:rPr>
        <w:t>.</w:t>
      </w:r>
      <w:r w:rsidR="00C12B57" w:rsidRPr="00AD2465">
        <w:rPr>
          <w:szCs w:val="24"/>
        </w:rPr>
        <w:t xml:space="preserve"> </w:t>
      </w:r>
    </w:p>
    <w:p w:rsidR="00D25409" w:rsidRPr="00AD2465" w:rsidRDefault="00D25409" w:rsidP="00AD2465">
      <w:pPr>
        <w:spacing w:line="480" w:lineRule="auto"/>
        <w:rPr>
          <w:i/>
          <w:szCs w:val="24"/>
        </w:rPr>
      </w:pPr>
    </w:p>
    <w:p w:rsidR="002C2D3F" w:rsidRPr="00AD2465" w:rsidRDefault="002C2D3F" w:rsidP="00AD2465">
      <w:pPr>
        <w:spacing w:line="480" w:lineRule="auto"/>
        <w:rPr>
          <w:szCs w:val="24"/>
        </w:rPr>
      </w:pPr>
    </w:p>
    <w:p w:rsidR="003D6E60" w:rsidRPr="00AD2465" w:rsidRDefault="00BE10F6" w:rsidP="001B3136">
      <w:pPr>
        <w:tabs>
          <w:tab w:val="left" w:pos="3840"/>
        </w:tabs>
        <w:spacing w:line="480" w:lineRule="auto"/>
        <w:rPr>
          <w:szCs w:val="24"/>
        </w:rPr>
      </w:pPr>
      <w:r w:rsidRPr="00AD2465">
        <w:rPr>
          <w:i/>
          <w:szCs w:val="24"/>
        </w:rPr>
        <w:t>Assumptions about the reporting fraction</w:t>
      </w:r>
      <w:r w:rsidR="00811067">
        <w:rPr>
          <w:i/>
          <w:szCs w:val="24"/>
        </w:rPr>
        <w:t>.</w:t>
      </w:r>
      <w:r w:rsidR="00811067">
        <w:rPr>
          <w:szCs w:val="24"/>
        </w:rPr>
        <w:t xml:space="preserve"> </w:t>
      </w:r>
      <w:r w:rsidR="008E0EA0" w:rsidRPr="00AD2465">
        <w:rPr>
          <w:szCs w:val="24"/>
        </w:rPr>
        <w:t xml:space="preserve">We used the relationship between </w:t>
      </w:r>
      <w:r w:rsidR="009F0DB9">
        <w:rPr>
          <w:szCs w:val="24"/>
        </w:rPr>
        <w:t>R</w:t>
      </w:r>
      <w:r w:rsidR="009F0DB9">
        <w:rPr>
          <w:szCs w:val="24"/>
          <w:vertAlign w:val="subscript"/>
        </w:rPr>
        <w:t>0</w:t>
      </w:r>
      <w:r w:rsidR="008E0EA0" w:rsidRPr="00AD2465">
        <w:rPr>
          <w:szCs w:val="24"/>
        </w:rPr>
        <w:t xml:space="preserve"> and the cumulative attack rate</w:t>
      </w:r>
      <w:r w:rsidR="000403AA" w:rsidRPr="00AD2465">
        <w:rPr>
          <w:szCs w:val="24"/>
        </w:rPr>
        <w:t xml:space="preserve"> </w:t>
      </w:r>
      <w:r w:rsidR="00782B12" w:rsidRPr="00AD2465">
        <w:rPr>
          <w:szCs w:val="24"/>
        </w:rPr>
        <w:fldChar w:fldCharType="begin"/>
      </w:r>
      <w:r w:rsidR="00075FC9">
        <w:rPr>
          <w:szCs w:val="24"/>
        </w:rPr>
        <w:instrText xml:space="preserve"> ADDIN EN.CITE &lt;EndNote&gt;&lt;Cite&gt;&lt;Author&gt;Diekmann&lt;/Author&gt;&lt;Year&gt;2000&lt;/Year&gt;&lt;RecNum&gt;662&lt;/RecNum&gt;&lt;DisplayText&gt;(21)&lt;/DisplayText&gt;&lt;record&gt;&lt;rec-number&gt;662&lt;/rec-number&gt;&lt;foreign-keys&gt;&lt;key app="EN" db-id="ewtfeprrsefpfqet2a752wzudsptarpxwaav"&gt;662&lt;/key&gt;&lt;/foreign-keys&gt;&lt;ref-type name="Book"&gt;6&lt;/ref-type&gt;&lt;contributors&gt;&lt;authors&gt;&lt;author&gt;Diekmann, O.&lt;/author&gt;&lt;author&gt;Heesterbeek, J.A.P.&lt;/author&gt;&lt;/authors&gt;&lt;secondary-authors&gt;&lt;author&gt;Levin, S.&lt;/author&gt;&lt;/secondary-authors&gt;&lt;/contributors&gt;&lt;titles&gt;&lt;title&gt;Mathematical epidemiology of infectious diseases: model building, analysis and interpretation&lt;/title&gt;&lt;secondary-title&gt;Wiley series in mathematical and computational biology&lt;/secondary-title&gt;&lt;/titles&gt;&lt;dates&gt;&lt;year&gt;2000&lt;/year&gt;&lt;/dates&gt;&lt;pub-location&gt;Chichester&lt;/pub-location&gt;&lt;publisher&gt;Wiley&lt;/publisher&gt;&lt;isbn&gt;0-471-98682-8&lt;/isbn&gt;&lt;urls&gt;&lt;/urls&gt;&lt;/record&gt;&lt;/Cite&gt;&lt;/EndNote&gt;</w:instrText>
      </w:r>
      <w:r w:rsidR="00782B12" w:rsidRPr="00AD2465">
        <w:rPr>
          <w:szCs w:val="24"/>
        </w:rPr>
        <w:fldChar w:fldCharType="separate"/>
      </w:r>
      <w:r w:rsidR="00075FC9">
        <w:rPr>
          <w:noProof/>
          <w:szCs w:val="24"/>
        </w:rPr>
        <w:t>(</w:t>
      </w:r>
      <w:hyperlink w:anchor="_ENREF_21" w:tooltip="Diekmann, 2000 #662" w:history="1">
        <w:r w:rsidR="00F1312A">
          <w:rPr>
            <w:noProof/>
            <w:szCs w:val="24"/>
          </w:rPr>
          <w:t>21</w:t>
        </w:r>
      </w:hyperlink>
      <w:r w:rsidR="00075FC9">
        <w:rPr>
          <w:noProof/>
          <w:szCs w:val="24"/>
        </w:rPr>
        <w:t>)</w:t>
      </w:r>
      <w:r w:rsidR="00782B12" w:rsidRPr="00AD2465">
        <w:rPr>
          <w:szCs w:val="24"/>
        </w:rPr>
        <w:fldChar w:fldCharType="end"/>
      </w:r>
      <w:r w:rsidR="008E0EA0" w:rsidRPr="00AD2465">
        <w:rPr>
          <w:szCs w:val="24"/>
        </w:rPr>
        <w:t xml:space="preserve"> to estimate the reporting fraction for each season, for all ages</w:t>
      </w:r>
      <w:r w:rsidR="00D6338A" w:rsidRPr="00AD2465">
        <w:rPr>
          <w:szCs w:val="24"/>
        </w:rPr>
        <w:t xml:space="preserve"> (</w:t>
      </w:r>
      <w:r w:rsidR="006C6473">
        <w:rPr>
          <w:szCs w:val="24"/>
        </w:rPr>
        <w:t xml:space="preserve">Web Appendix 4, </w:t>
      </w:r>
      <w:r w:rsidR="00396A99">
        <w:rPr>
          <w:szCs w:val="24"/>
        </w:rPr>
        <w:t xml:space="preserve">Web </w:t>
      </w:r>
      <w:r w:rsidR="006C6473">
        <w:rPr>
          <w:szCs w:val="24"/>
        </w:rPr>
        <w:t xml:space="preserve">Figure </w:t>
      </w:r>
      <w:r w:rsidR="009A149D">
        <w:rPr>
          <w:szCs w:val="24"/>
        </w:rPr>
        <w:t>4</w:t>
      </w:r>
      <w:r w:rsidR="003118B2">
        <w:rPr>
          <w:szCs w:val="24"/>
        </w:rPr>
        <w:t>.3</w:t>
      </w:r>
      <w:r w:rsidR="00D6338A" w:rsidRPr="00AD2465">
        <w:rPr>
          <w:szCs w:val="24"/>
        </w:rPr>
        <w:t>)</w:t>
      </w:r>
      <w:r w:rsidR="008E0EA0" w:rsidRPr="00AD2465">
        <w:rPr>
          <w:szCs w:val="24"/>
        </w:rPr>
        <w:t>.</w:t>
      </w:r>
      <w:r w:rsidR="007C7A1D" w:rsidRPr="00AD2465">
        <w:rPr>
          <w:szCs w:val="24"/>
        </w:rPr>
        <w:t xml:space="preserve"> Based on these results, we assumed a reporting fraction of </w:t>
      </w:r>
      <w:r w:rsidR="00D35F27" w:rsidRPr="00AD2465">
        <w:rPr>
          <w:szCs w:val="24"/>
        </w:rPr>
        <w:t>50% for 5-14 year</w:t>
      </w:r>
      <w:r w:rsidR="001124C0">
        <w:rPr>
          <w:szCs w:val="24"/>
        </w:rPr>
        <w:t>-</w:t>
      </w:r>
      <w:r w:rsidR="00D35F27" w:rsidRPr="00AD2465">
        <w:rPr>
          <w:szCs w:val="24"/>
        </w:rPr>
        <w:t xml:space="preserve">olds and 30% </w:t>
      </w:r>
      <w:r w:rsidR="006D1113">
        <w:rPr>
          <w:szCs w:val="24"/>
        </w:rPr>
        <w:t>for</w:t>
      </w:r>
      <w:r w:rsidR="00D35F27" w:rsidRPr="00AD2465">
        <w:rPr>
          <w:szCs w:val="24"/>
        </w:rPr>
        <w:t xml:space="preserve"> </w:t>
      </w:r>
      <w:r w:rsidR="007C7A1D" w:rsidRPr="00AD2465">
        <w:rPr>
          <w:szCs w:val="24"/>
        </w:rPr>
        <w:t>all ages combined</w:t>
      </w:r>
      <w:r w:rsidR="00C92FD4">
        <w:rPr>
          <w:szCs w:val="24"/>
        </w:rPr>
        <w:t xml:space="preserve"> (70% for both groups</w:t>
      </w:r>
      <w:r w:rsidR="001431B9" w:rsidRPr="00AD2465">
        <w:rPr>
          <w:szCs w:val="24"/>
        </w:rPr>
        <w:t xml:space="preserve"> </w:t>
      </w:r>
      <w:r w:rsidR="00C92FD4">
        <w:rPr>
          <w:szCs w:val="24"/>
        </w:rPr>
        <w:t>i</w:t>
      </w:r>
      <w:r w:rsidR="00DC3EE6" w:rsidRPr="00AD2465">
        <w:rPr>
          <w:szCs w:val="24"/>
        </w:rPr>
        <w:t>n sensitivity analyses</w:t>
      </w:r>
      <w:r w:rsidR="00C92FD4">
        <w:rPr>
          <w:szCs w:val="24"/>
        </w:rPr>
        <w:t>)</w:t>
      </w:r>
      <w:r w:rsidR="00DC3EE6" w:rsidRPr="00AD2465">
        <w:rPr>
          <w:szCs w:val="24"/>
        </w:rPr>
        <w:t>.</w:t>
      </w:r>
    </w:p>
    <w:p w:rsidR="00B37E20" w:rsidRPr="00AD2465" w:rsidRDefault="00B37E20" w:rsidP="00AD2465">
      <w:pPr>
        <w:spacing w:line="480" w:lineRule="auto"/>
        <w:rPr>
          <w:szCs w:val="24"/>
        </w:rPr>
      </w:pPr>
    </w:p>
    <w:p w:rsidR="00146EC3" w:rsidRPr="00AD2465" w:rsidRDefault="00146EC3" w:rsidP="00AD2465">
      <w:pPr>
        <w:tabs>
          <w:tab w:val="left" w:pos="3840"/>
        </w:tabs>
        <w:spacing w:line="480" w:lineRule="auto"/>
        <w:rPr>
          <w:szCs w:val="24"/>
        </w:rPr>
      </w:pPr>
    </w:p>
    <w:p w:rsidR="00B812A5" w:rsidRPr="00AD2465" w:rsidRDefault="00F44345" w:rsidP="001B3136">
      <w:pPr>
        <w:tabs>
          <w:tab w:val="left" w:pos="3840"/>
        </w:tabs>
        <w:spacing w:line="480" w:lineRule="auto"/>
        <w:rPr>
          <w:szCs w:val="24"/>
        </w:rPr>
      </w:pPr>
      <w:r w:rsidRPr="00AD2465">
        <w:rPr>
          <w:i/>
          <w:szCs w:val="24"/>
        </w:rPr>
        <w:t>Relationship between contact parameters and school holidays</w:t>
      </w:r>
      <w:r w:rsidR="00811067">
        <w:rPr>
          <w:i/>
          <w:szCs w:val="24"/>
        </w:rPr>
        <w:t>.</w:t>
      </w:r>
      <w:r w:rsidR="00811067">
        <w:rPr>
          <w:szCs w:val="24"/>
        </w:rPr>
        <w:t xml:space="preserve"> </w:t>
      </w:r>
      <w:r w:rsidR="009C3AEB" w:rsidRPr="00AD2465">
        <w:rPr>
          <w:szCs w:val="24"/>
        </w:rPr>
        <w:t>For each influenza year, the mean value of the</w:t>
      </w:r>
      <w:r w:rsidR="000F7E72">
        <w:rPr>
          <w:szCs w:val="24"/>
        </w:rPr>
        <w:t xml:space="preserve"> estimated</w:t>
      </w:r>
      <w:r w:rsidR="009C3AEB" w:rsidRPr="00AD2465">
        <w:rPr>
          <w:szCs w:val="24"/>
        </w:rPr>
        <w:t xml:space="preserve"> contact par</w:t>
      </w:r>
      <w:r w:rsidR="003D6E60" w:rsidRPr="00AD2465">
        <w:rPr>
          <w:szCs w:val="24"/>
        </w:rPr>
        <w:t>ameter</w:t>
      </w:r>
      <w:r w:rsidR="00BE64E6" w:rsidRPr="00AD2465">
        <w:rPr>
          <w:szCs w:val="24"/>
        </w:rPr>
        <w:t xml:space="preserve"> </w:t>
      </w:r>
      <w:r w:rsidR="003D6E60" w:rsidRPr="00AD2465">
        <w:rPr>
          <w:szCs w:val="24"/>
        </w:rPr>
        <w:t>was calculated</w:t>
      </w:r>
      <w:r w:rsidR="00CE3CF5" w:rsidRPr="00AD2465">
        <w:rPr>
          <w:szCs w:val="24"/>
        </w:rPr>
        <w:t>,</w:t>
      </w:r>
      <w:r w:rsidR="009C1167" w:rsidRPr="00AD2465">
        <w:rPr>
          <w:szCs w:val="24"/>
        </w:rPr>
        <w:t xml:space="preserve"> separately</w:t>
      </w:r>
      <w:r w:rsidR="00CE3CF5" w:rsidRPr="00AD2465">
        <w:rPr>
          <w:szCs w:val="24"/>
        </w:rPr>
        <w:t xml:space="preserve"> </w:t>
      </w:r>
      <w:r w:rsidR="009C3AEB" w:rsidRPr="00AD2465">
        <w:rPr>
          <w:szCs w:val="24"/>
        </w:rPr>
        <w:t xml:space="preserve">for weeks </w:t>
      </w:r>
      <w:r w:rsidR="007F6AC1">
        <w:rPr>
          <w:szCs w:val="24"/>
        </w:rPr>
        <w:t>during</w:t>
      </w:r>
      <w:r w:rsidR="009C3AEB" w:rsidRPr="00AD2465">
        <w:rPr>
          <w:szCs w:val="24"/>
        </w:rPr>
        <w:t xml:space="preserve"> school holidays and termtime</w:t>
      </w:r>
      <w:r w:rsidR="003D6E60" w:rsidRPr="00AD2465">
        <w:rPr>
          <w:szCs w:val="24"/>
        </w:rPr>
        <w:t>,</w:t>
      </w:r>
      <w:r w:rsidR="009C3AEB" w:rsidRPr="00AD2465">
        <w:rPr>
          <w:szCs w:val="24"/>
        </w:rPr>
        <w:t xml:space="preserve"> for </w:t>
      </w:r>
      <w:r w:rsidR="00CE3CF5" w:rsidRPr="00AD2465">
        <w:rPr>
          <w:szCs w:val="24"/>
        </w:rPr>
        <w:t>5-14 year</w:t>
      </w:r>
      <w:r w:rsidR="0033766E">
        <w:rPr>
          <w:szCs w:val="24"/>
        </w:rPr>
        <w:t>-</w:t>
      </w:r>
      <w:r w:rsidR="00CE3CF5" w:rsidRPr="00AD2465">
        <w:rPr>
          <w:szCs w:val="24"/>
        </w:rPr>
        <w:t>olds and</w:t>
      </w:r>
      <w:r w:rsidR="009C3AEB" w:rsidRPr="00AD2465">
        <w:rPr>
          <w:szCs w:val="24"/>
        </w:rPr>
        <w:t xml:space="preserve"> </w:t>
      </w:r>
      <w:r w:rsidR="00CE3CF5" w:rsidRPr="00AD2465">
        <w:rPr>
          <w:szCs w:val="24"/>
        </w:rPr>
        <w:t>all ages combined</w:t>
      </w:r>
      <w:r w:rsidR="009C3AEB" w:rsidRPr="00AD2465">
        <w:rPr>
          <w:szCs w:val="24"/>
        </w:rPr>
        <w:t>.</w:t>
      </w:r>
      <w:r w:rsidR="00CE3CF5" w:rsidRPr="00AD2465">
        <w:rPr>
          <w:szCs w:val="24"/>
        </w:rPr>
        <w:t xml:space="preserve"> The percentage difference </w:t>
      </w:r>
      <w:r w:rsidR="00BA5B47">
        <w:rPr>
          <w:szCs w:val="24"/>
        </w:rPr>
        <w:t>comparing</w:t>
      </w:r>
      <w:r w:rsidR="00BA5B47" w:rsidRPr="00AD2465">
        <w:rPr>
          <w:szCs w:val="24"/>
        </w:rPr>
        <w:t xml:space="preserve"> </w:t>
      </w:r>
      <w:r w:rsidR="00CE3CF5" w:rsidRPr="00AD2465">
        <w:rPr>
          <w:szCs w:val="24"/>
        </w:rPr>
        <w:t>the mean during holidays</w:t>
      </w:r>
      <w:r w:rsidR="00D40DDD">
        <w:rPr>
          <w:szCs w:val="24"/>
        </w:rPr>
        <w:t xml:space="preserve"> (</w:t>
      </w:r>
      <m:oMath>
        <m:acc>
          <m:accPr>
            <m:chr m:val="̅"/>
            <m:ctrlPr>
              <w:rPr>
                <w:rFonts w:ascii="Cambria Math" w:eastAsiaTheme="minorEastAsia" w:hAnsi="Cambria Math"/>
                <w:i/>
                <w:szCs w:val="24"/>
              </w:rPr>
            </m:ctrlPr>
          </m:accPr>
          <m:e>
            <m:r>
              <w:rPr>
                <w:rFonts w:ascii="Cambria Math" w:eastAsiaTheme="minorEastAsia" w:hAnsi="Cambria Math"/>
                <w:szCs w:val="24"/>
              </w:rPr>
              <m:t>β</m:t>
            </m:r>
          </m:e>
        </m:acc>
      </m:oMath>
      <w:r w:rsidR="00D40DDD" w:rsidRPr="00AD2465">
        <w:rPr>
          <w:rFonts w:eastAsiaTheme="minorEastAsia"/>
          <w:szCs w:val="24"/>
          <w:vertAlign w:val="subscript"/>
        </w:rPr>
        <w:t>holiday</w:t>
      </w:r>
      <w:r w:rsidR="00D40DDD">
        <w:rPr>
          <w:szCs w:val="24"/>
        </w:rPr>
        <w:t>)</w:t>
      </w:r>
      <w:r w:rsidR="00CE3CF5" w:rsidRPr="00AD2465">
        <w:rPr>
          <w:szCs w:val="24"/>
        </w:rPr>
        <w:t xml:space="preserve"> to </w:t>
      </w:r>
      <w:r w:rsidR="00404DC0" w:rsidRPr="00AD2465">
        <w:rPr>
          <w:szCs w:val="24"/>
        </w:rPr>
        <w:t>termtime</w:t>
      </w:r>
      <w:r w:rsidR="00404DC0">
        <w:rPr>
          <w:szCs w:val="24"/>
        </w:rPr>
        <w:t xml:space="preserve"> (</w:t>
      </w:r>
      <m:oMath>
        <m:acc>
          <m:accPr>
            <m:chr m:val="̅"/>
            <m:ctrlPr>
              <w:rPr>
                <w:rFonts w:ascii="Cambria Math" w:eastAsiaTheme="minorEastAsia" w:hAnsi="Cambria Math"/>
                <w:i/>
                <w:szCs w:val="24"/>
              </w:rPr>
            </m:ctrlPr>
          </m:accPr>
          <m:e>
            <m:r>
              <w:rPr>
                <w:rFonts w:ascii="Cambria Math" w:eastAsiaTheme="minorEastAsia" w:hAnsi="Cambria Math"/>
                <w:szCs w:val="24"/>
              </w:rPr>
              <m:t>β</m:t>
            </m:r>
          </m:e>
        </m:acc>
      </m:oMath>
      <w:r w:rsidR="00404DC0" w:rsidRPr="00AD2465">
        <w:rPr>
          <w:rFonts w:eastAsiaTheme="minorEastAsia"/>
          <w:szCs w:val="24"/>
          <w:vertAlign w:val="subscript"/>
        </w:rPr>
        <w:t>term</w:t>
      </w:r>
      <w:r w:rsidR="00404DC0">
        <w:rPr>
          <w:szCs w:val="24"/>
        </w:rPr>
        <w:t xml:space="preserve">) </w:t>
      </w:r>
      <w:r w:rsidR="00920A9A" w:rsidRPr="00AD2465">
        <w:rPr>
          <w:szCs w:val="24"/>
        </w:rPr>
        <w:t>each year</w:t>
      </w:r>
      <w:r w:rsidR="00CE3CF5" w:rsidRPr="00AD2465">
        <w:rPr>
          <w:szCs w:val="24"/>
        </w:rPr>
        <w:t xml:space="preserve"> was calculated as (</w:t>
      </w:r>
      <w:r w:rsidR="00CE3CF5" w:rsidRPr="00AD2465">
        <w:rPr>
          <w:rFonts w:eastAsiaTheme="minorEastAsia"/>
          <w:szCs w:val="24"/>
        </w:rPr>
        <w:t>100</w:t>
      </w:r>
      <w:r w:rsidR="0097373E">
        <w:rPr>
          <w:rFonts w:eastAsiaTheme="minorEastAsia" w:cs="Times New Roman"/>
          <w:szCs w:val="24"/>
        </w:rPr>
        <w:t>×</w:t>
      </w:r>
      <w:r w:rsidR="00CE3CF5" w:rsidRPr="00AD2465">
        <w:rPr>
          <w:rFonts w:eastAsiaTheme="minorEastAsia"/>
          <w:szCs w:val="24"/>
        </w:rPr>
        <w:t>((</w:t>
      </w:r>
      <m:oMath>
        <m:acc>
          <m:accPr>
            <m:chr m:val="̅"/>
            <m:ctrlPr>
              <w:rPr>
                <w:rFonts w:ascii="Cambria Math" w:eastAsiaTheme="minorEastAsia" w:hAnsi="Cambria Math"/>
                <w:i/>
                <w:szCs w:val="24"/>
              </w:rPr>
            </m:ctrlPr>
          </m:accPr>
          <m:e>
            <m:r>
              <w:rPr>
                <w:rFonts w:ascii="Cambria Math" w:eastAsiaTheme="minorEastAsia" w:hAnsi="Cambria Math"/>
                <w:szCs w:val="24"/>
              </w:rPr>
              <m:t>β</m:t>
            </m:r>
          </m:e>
        </m:acc>
      </m:oMath>
      <w:r w:rsidR="00CE3CF5" w:rsidRPr="00AD2465">
        <w:rPr>
          <w:rFonts w:eastAsiaTheme="minorEastAsia"/>
          <w:szCs w:val="24"/>
          <w:vertAlign w:val="subscript"/>
        </w:rPr>
        <w:t>term</w:t>
      </w:r>
      <w:r w:rsidR="00CE3CF5" w:rsidRPr="00AD2465">
        <w:rPr>
          <w:rFonts w:eastAsiaTheme="minorEastAsia"/>
          <w:szCs w:val="24"/>
          <w:vertAlign w:val="subscript"/>
        </w:rPr>
        <w:softHyphen/>
      </w:r>
      <w:r w:rsidR="00CE3CF5" w:rsidRPr="00AD2465">
        <w:rPr>
          <w:rFonts w:eastAsiaTheme="minorEastAsia"/>
          <w:szCs w:val="24"/>
        </w:rPr>
        <w:t>-</w:t>
      </w:r>
      <m:oMath>
        <m:acc>
          <m:accPr>
            <m:chr m:val="̅"/>
            <m:ctrlPr>
              <w:rPr>
                <w:rFonts w:ascii="Cambria Math" w:eastAsiaTheme="minorEastAsia" w:hAnsi="Cambria Math"/>
                <w:i/>
                <w:szCs w:val="24"/>
              </w:rPr>
            </m:ctrlPr>
          </m:accPr>
          <m:e>
            <m:r>
              <w:rPr>
                <w:rFonts w:ascii="Cambria Math" w:eastAsiaTheme="minorEastAsia" w:hAnsi="Cambria Math"/>
                <w:szCs w:val="24"/>
              </w:rPr>
              <m:t>β</m:t>
            </m:r>
          </m:e>
        </m:acc>
      </m:oMath>
      <w:r w:rsidR="00CE3CF5" w:rsidRPr="00AD2465">
        <w:rPr>
          <w:rFonts w:eastAsiaTheme="minorEastAsia"/>
          <w:szCs w:val="24"/>
          <w:vertAlign w:val="subscript"/>
        </w:rPr>
        <w:t>holiday</w:t>
      </w:r>
      <w:r w:rsidR="00CE3CF5" w:rsidRPr="00AD2465">
        <w:rPr>
          <w:rFonts w:eastAsiaTheme="minorEastAsia"/>
          <w:szCs w:val="24"/>
        </w:rPr>
        <w:t>)/</w:t>
      </w:r>
      <m:oMath>
        <m:acc>
          <m:accPr>
            <m:chr m:val="̅"/>
            <m:ctrlPr>
              <w:rPr>
                <w:rFonts w:ascii="Cambria Math" w:eastAsiaTheme="minorEastAsia" w:hAnsi="Cambria Math"/>
                <w:i/>
                <w:szCs w:val="24"/>
              </w:rPr>
            </m:ctrlPr>
          </m:accPr>
          <m:e>
            <m:r>
              <w:rPr>
                <w:rFonts w:ascii="Cambria Math" w:eastAsiaTheme="minorEastAsia" w:hAnsi="Cambria Math"/>
                <w:szCs w:val="24"/>
              </w:rPr>
              <m:t>β</m:t>
            </m:r>
          </m:e>
        </m:acc>
      </m:oMath>
      <w:r w:rsidR="00CE3CF5" w:rsidRPr="00AD2465">
        <w:rPr>
          <w:rFonts w:eastAsiaTheme="minorEastAsia"/>
          <w:szCs w:val="24"/>
          <w:vertAlign w:val="subscript"/>
        </w:rPr>
        <w:t>term</w:t>
      </w:r>
      <w:r w:rsidR="00CE3CF5" w:rsidRPr="00AD2465">
        <w:rPr>
          <w:rFonts w:eastAsiaTheme="minorEastAsia"/>
          <w:szCs w:val="24"/>
        </w:rPr>
        <w:t>))</w:t>
      </w:r>
      <w:r w:rsidR="007F0C9D" w:rsidRPr="00AD2465">
        <w:rPr>
          <w:rFonts w:eastAsiaTheme="minorEastAsia"/>
          <w:szCs w:val="24"/>
        </w:rPr>
        <w:t xml:space="preserve">, utilising only estimates from weeks </w:t>
      </w:r>
      <w:r w:rsidR="00F95E60">
        <w:rPr>
          <w:rFonts w:eastAsiaTheme="minorEastAsia"/>
          <w:szCs w:val="24"/>
        </w:rPr>
        <w:t>during which</w:t>
      </w:r>
      <w:r w:rsidR="00F95E60" w:rsidRPr="00AD2465">
        <w:rPr>
          <w:rFonts w:eastAsiaTheme="minorEastAsia"/>
          <w:szCs w:val="24"/>
        </w:rPr>
        <w:t xml:space="preserve"> </w:t>
      </w:r>
      <w:r w:rsidR="007F0C9D" w:rsidRPr="00AD2465">
        <w:rPr>
          <w:rFonts w:eastAsiaTheme="minorEastAsia"/>
          <w:szCs w:val="24"/>
        </w:rPr>
        <w:t>the epidemic threshold</w:t>
      </w:r>
      <w:r w:rsidR="00F95E60">
        <w:rPr>
          <w:rFonts w:eastAsiaTheme="minorEastAsia"/>
          <w:szCs w:val="24"/>
        </w:rPr>
        <w:t xml:space="preserve"> was exceeded</w:t>
      </w:r>
      <w:r w:rsidR="00CE3CF5" w:rsidRPr="00AD2465">
        <w:rPr>
          <w:rFonts w:eastAsiaTheme="minorEastAsia"/>
          <w:szCs w:val="24"/>
        </w:rPr>
        <w:t xml:space="preserve">. 95% </w:t>
      </w:r>
      <w:r w:rsidR="005D6C50" w:rsidRPr="00AD2465">
        <w:rPr>
          <w:rFonts w:eastAsiaTheme="minorEastAsia"/>
          <w:szCs w:val="24"/>
        </w:rPr>
        <w:t>CIs</w:t>
      </w:r>
      <w:r w:rsidR="00CE3CF5" w:rsidRPr="00AD2465">
        <w:rPr>
          <w:rFonts w:eastAsiaTheme="minorEastAsia"/>
          <w:szCs w:val="24"/>
        </w:rPr>
        <w:t xml:space="preserve"> were calculated using the bias-corrected and accelerated bootstrapping method </w:t>
      </w:r>
      <w:r w:rsidR="00782B12" w:rsidRPr="00AD2465">
        <w:rPr>
          <w:rFonts w:eastAsiaTheme="minorEastAsia"/>
          <w:szCs w:val="24"/>
        </w:rPr>
        <w:fldChar w:fldCharType="begin"/>
      </w:r>
      <w:r w:rsidR="00075FC9">
        <w:rPr>
          <w:rFonts w:eastAsiaTheme="minorEastAsia"/>
          <w:szCs w:val="24"/>
        </w:rPr>
        <w:instrText xml:space="preserve"> ADDIN EN.CITE &lt;EndNote&gt;&lt;Cite&gt;&lt;Author&gt;Carpenter&lt;/Author&gt;&lt;Year&gt;2000&lt;/Year&gt;&lt;RecNum&gt;475&lt;/RecNum&gt;&lt;DisplayText&gt;(22)&lt;/DisplayText&gt;&lt;record&gt;&lt;rec-number&gt;475&lt;/rec-number&gt;&lt;foreign-keys&gt;&lt;key app="EN" db-id="ewtfeprrsefpfqet2a752wzudsptarpxwaav"&gt;475&lt;/key&gt;&lt;/foreign-keys&gt;&lt;ref-type name="Journal Article"&gt;17&lt;/ref-type&gt;&lt;contributors&gt;&lt;authors&gt;&lt;author&gt;Carpenter, J.&lt;/author&gt;&lt;author&gt;Bithell, J.&lt;/author&gt;&lt;/authors&gt;&lt;/contributors&gt;&lt;auth-address&gt;Medical Statistics Unit, London School of Hygiene and Tropical Medicine, Keppel Street, London WC1E 7HT, U.K.&lt;/auth-address&gt;&lt;titles&gt;&lt;title&gt;Bootstrap confidence intervals: when, which, what? A practical guide for medical statisticians&lt;/title&gt;&lt;secondary-title&gt;Stat Med&lt;/secondary-title&gt;&lt;/titles&gt;&lt;periodical&gt;&lt;full-title&gt;Stat Med&lt;/full-title&gt;&lt;/periodical&gt;&lt;pages&gt;1141-64&lt;/pages&gt;&lt;volume&gt;19&lt;/volume&gt;&lt;number&gt;9&lt;/number&gt;&lt;edition&gt;2000/05/08&lt;/edition&gt;&lt;keywords&gt;&lt;keyword&gt;Algorithms&lt;/keyword&gt;&lt;keyword&gt;Birth Weight&lt;/keyword&gt;&lt;keyword&gt;Computer Simulation&lt;/keyword&gt;&lt;keyword&gt;Confidence Intervals&lt;/keyword&gt;&lt;keyword&gt;Drug Therapy/statistics &amp;amp; numerical data&lt;/keyword&gt;&lt;keyword&gt;Humans&lt;/keyword&gt;&lt;keyword&gt;Infant&lt;/keyword&gt;&lt;keyword&gt;Infant, Newborn/growth &amp;amp; development&lt;/keyword&gt;&lt;keyword&gt;Leukemia, Myeloid, Acute/drug therapy&lt;/keyword&gt;&lt;keyword&gt;Models, Biological&lt;/keyword&gt;&lt;keyword&gt;Proportional Hazards Models&lt;/keyword&gt;&lt;keyword&gt;Randomized Controlled Trials as Topic&lt;/keyword&gt;&lt;keyword&gt;Recurrence/prevention &amp;amp; control&lt;/keyword&gt;&lt;keyword&gt;Remission Induction&lt;/keyword&gt;&lt;/keywords&gt;&lt;dates&gt;&lt;year&gt;2000&lt;/year&gt;&lt;pub-dates&gt;&lt;date&gt;May 15&lt;/date&gt;&lt;/pub-dates&gt;&lt;/dates&gt;&lt;isbn&gt;0277-6715 (Print)&amp;#xD;0277-6715 (Linking)&lt;/isbn&gt;&lt;accession-num&gt;10797513&lt;/accession-num&gt;&lt;urls&gt;&lt;/urls&gt;&lt;electronic-resource-num&gt;10.1002/(SICI)1097-0258(20000515)19:9&amp;lt;1141::AID-SIM479&amp;gt;3.0.CO;2-F [pii]&lt;/electronic-resource-num&gt;&lt;remote-database-provider&gt;Nlm&lt;/remote-database-provider&gt;&lt;language&gt;eng&lt;/language&gt;&lt;/record&gt;&lt;/Cite&gt;&lt;/EndNote&gt;</w:instrText>
      </w:r>
      <w:r w:rsidR="00782B12" w:rsidRPr="00AD2465">
        <w:rPr>
          <w:rFonts w:eastAsiaTheme="minorEastAsia"/>
          <w:szCs w:val="24"/>
        </w:rPr>
        <w:fldChar w:fldCharType="separate"/>
      </w:r>
      <w:r w:rsidR="00075FC9">
        <w:rPr>
          <w:rFonts w:eastAsiaTheme="minorEastAsia"/>
          <w:noProof/>
          <w:szCs w:val="24"/>
        </w:rPr>
        <w:t>(</w:t>
      </w:r>
      <w:hyperlink w:anchor="_ENREF_22" w:tooltip="Carpenter, 2000 #475" w:history="1">
        <w:r w:rsidR="00F1312A">
          <w:rPr>
            <w:rFonts w:eastAsiaTheme="minorEastAsia"/>
            <w:noProof/>
            <w:szCs w:val="24"/>
          </w:rPr>
          <w:t>22</w:t>
        </w:r>
      </w:hyperlink>
      <w:r w:rsidR="00075FC9">
        <w:rPr>
          <w:rFonts w:eastAsiaTheme="minorEastAsia"/>
          <w:noProof/>
          <w:szCs w:val="24"/>
        </w:rPr>
        <w:t>)</w:t>
      </w:r>
      <w:r w:rsidR="00782B12" w:rsidRPr="00AD2465">
        <w:rPr>
          <w:rFonts w:eastAsiaTheme="minorEastAsia"/>
          <w:szCs w:val="24"/>
        </w:rPr>
        <w:fldChar w:fldCharType="end"/>
      </w:r>
      <w:r w:rsidR="004C4437">
        <w:rPr>
          <w:rFonts w:eastAsiaTheme="minorEastAsia"/>
          <w:szCs w:val="24"/>
        </w:rPr>
        <w:t>, randomly sampling</w:t>
      </w:r>
      <w:r w:rsidR="005401A4">
        <w:rPr>
          <w:rFonts w:eastAsiaTheme="minorEastAsia"/>
          <w:szCs w:val="24"/>
        </w:rPr>
        <w:t xml:space="preserve"> with replacement</w:t>
      </w:r>
      <w:r w:rsidR="004C4437">
        <w:rPr>
          <w:rFonts w:eastAsiaTheme="minorEastAsia"/>
          <w:szCs w:val="24"/>
        </w:rPr>
        <w:t xml:space="preserve"> </w:t>
      </w:r>
      <w:r w:rsidR="001165BA">
        <w:rPr>
          <w:rFonts w:eastAsiaTheme="minorEastAsia"/>
          <w:szCs w:val="24"/>
        </w:rPr>
        <w:t xml:space="preserve">1000 </w:t>
      </w:r>
      <w:r w:rsidR="004C4437">
        <w:rPr>
          <w:rFonts w:eastAsiaTheme="minorEastAsia"/>
          <w:szCs w:val="24"/>
        </w:rPr>
        <w:t>estimates of</w:t>
      </w:r>
      <w:r w:rsidR="005401A4">
        <w:rPr>
          <w:rFonts w:eastAsiaTheme="minorEastAsia"/>
          <w:szCs w:val="24"/>
        </w:rPr>
        <w:t xml:space="preserve"> </w:t>
      </w:r>
      <w:r w:rsidR="004C4437" w:rsidRPr="00E427F2">
        <w:rPr>
          <w:rFonts w:ascii="Symbol" w:hAnsi="Symbol"/>
          <w:i/>
          <w:szCs w:val="24"/>
        </w:rPr>
        <w:t></w:t>
      </w:r>
      <w:r w:rsidR="004C4437" w:rsidRPr="00AD2465">
        <w:rPr>
          <w:i/>
          <w:szCs w:val="24"/>
        </w:rPr>
        <w:softHyphen/>
      </w:r>
      <w:r w:rsidR="004C4437" w:rsidRPr="00AD2465">
        <w:rPr>
          <w:i/>
          <w:szCs w:val="24"/>
          <w:vertAlign w:val="subscript"/>
        </w:rPr>
        <w:t>t</w:t>
      </w:r>
      <w:r w:rsidR="004C4437">
        <w:rPr>
          <w:szCs w:val="24"/>
        </w:rPr>
        <w:t xml:space="preserve"> from weeks </w:t>
      </w:r>
      <w:r w:rsidR="005401A4">
        <w:rPr>
          <w:szCs w:val="24"/>
        </w:rPr>
        <w:t>within strata of</w:t>
      </w:r>
      <w:r w:rsidR="004C4437">
        <w:rPr>
          <w:szCs w:val="24"/>
        </w:rPr>
        <w:t xml:space="preserve"> termtime and holidays </w:t>
      </w:r>
      <w:r w:rsidR="005401A4">
        <w:rPr>
          <w:szCs w:val="24"/>
        </w:rPr>
        <w:t>and calculating the percentage difference as above</w:t>
      </w:r>
      <w:r w:rsidR="00CE3CF5" w:rsidRPr="00AD2465">
        <w:rPr>
          <w:rFonts w:eastAsiaTheme="minorEastAsia"/>
          <w:szCs w:val="24"/>
        </w:rPr>
        <w:t>.</w:t>
      </w:r>
      <w:r w:rsidR="00470816" w:rsidRPr="00AD2465">
        <w:rPr>
          <w:rFonts w:eastAsiaTheme="minorEastAsia"/>
          <w:szCs w:val="24"/>
        </w:rPr>
        <w:t xml:space="preserve"> </w:t>
      </w:r>
    </w:p>
    <w:p w:rsidR="0059333A" w:rsidRPr="00AD2465" w:rsidRDefault="0059333A" w:rsidP="00AD2465">
      <w:pPr>
        <w:spacing w:line="480" w:lineRule="auto"/>
        <w:rPr>
          <w:rFonts w:eastAsiaTheme="minorEastAsia"/>
          <w:szCs w:val="24"/>
        </w:rPr>
      </w:pPr>
    </w:p>
    <w:p w:rsidR="00CD05B3" w:rsidRPr="00AD2465" w:rsidRDefault="00CD05B3" w:rsidP="00AD2465">
      <w:pPr>
        <w:spacing w:line="480" w:lineRule="auto"/>
        <w:rPr>
          <w:rFonts w:eastAsiaTheme="minorEastAsia"/>
          <w:szCs w:val="24"/>
        </w:rPr>
      </w:pPr>
    </w:p>
    <w:p w:rsidR="00CD05B3" w:rsidRPr="001B3136" w:rsidRDefault="00CD05B3" w:rsidP="00AD2465">
      <w:pPr>
        <w:spacing w:line="480" w:lineRule="auto"/>
        <w:rPr>
          <w:rFonts w:eastAsiaTheme="minorEastAsia"/>
          <w:szCs w:val="24"/>
        </w:rPr>
      </w:pPr>
      <w:r w:rsidRPr="001B3136">
        <w:rPr>
          <w:rFonts w:eastAsiaTheme="minorEastAsia"/>
          <w:szCs w:val="24"/>
        </w:rPr>
        <w:t xml:space="preserve">Summary measures of the </w:t>
      </w:r>
      <w:r w:rsidR="00EE2E3F">
        <w:rPr>
          <w:rFonts w:eastAsiaTheme="minorEastAsia"/>
          <w:szCs w:val="24"/>
        </w:rPr>
        <w:t>relationship between school closures and</w:t>
      </w:r>
      <w:r w:rsidRPr="001B3136">
        <w:rPr>
          <w:rFonts w:eastAsiaTheme="minorEastAsia"/>
          <w:szCs w:val="24"/>
        </w:rPr>
        <w:t xml:space="preserve"> influenza transmission</w:t>
      </w:r>
      <w:r w:rsidR="002971FC" w:rsidRPr="001B3136">
        <w:rPr>
          <w:rFonts w:eastAsiaTheme="minorEastAsia"/>
          <w:szCs w:val="24"/>
        </w:rPr>
        <w:t xml:space="preserve"> from both approaches</w:t>
      </w:r>
    </w:p>
    <w:p w:rsidR="00A03E57" w:rsidRPr="00AD2465" w:rsidRDefault="00287E0E" w:rsidP="00AD2465">
      <w:pPr>
        <w:spacing w:line="480" w:lineRule="auto"/>
        <w:rPr>
          <w:rFonts w:eastAsiaTheme="minorEastAsia"/>
          <w:szCs w:val="24"/>
        </w:rPr>
      </w:pPr>
      <w:r w:rsidRPr="00AD2465">
        <w:rPr>
          <w:rFonts w:eastAsiaTheme="minorEastAsia"/>
          <w:szCs w:val="24"/>
        </w:rPr>
        <w:t>We summarised the relationship between school holidays and influenza transmission using random effects meta-analysis of the estimated percentage difference in the contact parameter</w:t>
      </w:r>
      <w:r w:rsidR="00B43A54">
        <w:rPr>
          <w:rFonts w:eastAsiaTheme="minorEastAsia"/>
          <w:szCs w:val="24"/>
        </w:rPr>
        <w:t xml:space="preserve">, </w:t>
      </w:r>
      <w:r w:rsidRPr="00AD2465">
        <w:rPr>
          <w:rFonts w:eastAsiaTheme="minorEastAsia"/>
          <w:szCs w:val="24"/>
        </w:rPr>
        <w:t>separately for the estimates from fitting to the data and the simple mass action model</w:t>
      </w:r>
      <w:r w:rsidR="00BC2C2C">
        <w:rPr>
          <w:rFonts w:eastAsiaTheme="minorEastAsia"/>
          <w:szCs w:val="24"/>
        </w:rPr>
        <w:t xml:space="preserve">. We used the metan command in Stata </w:t>
      </w:r>
      <w:r w:rsidR="00BC2C2C">
        <w:rPr>
          <w:rFonts w:eastAsiaTheme="minorEastAsia"/>
          <w:szCs w:val="24"/>
        </w:rPr>
        <w:fldChar w:fldCharType="begin"/>
      </w:r>
      <w:r w:rsidR="00430B92">
        <w:rPr>
          <w:rFonts w:eastAsiaTheme="minorEastAsia"/>
          <w:szCs w:val="24"/>
        </w:rPr>
        <w:instrText xml:space="preserve"> ADDIN EN.CITE &lt;EndNote&gt;&lt;Cite&gt;&lt;Author&gt;Harris&lt;/Author&gt;&lt;Year&gt;2008&lt;/Year&gt;&lt;RecNum&gt;463&lt;/RecNum&gt;&lt;DisplayText&gt;(23)&lt;/DisplayText&gt;&lt;record&gt;&lt;rec-number&gt;463&lt;/rec-number&gt;&lt;foreign-keys&gt;&lt;key app="EN" db-id="dx5a9tfs4e55r0edftkx2e22pd09pvs5zxs0"&gt;463&lt;/key&gt;&lt;/foreign-keys&gt;&lt;ref-type name="Journal Article"&gt;17&lt;/ref-type&gt;&lt;contributors&gt;&lt;authors&gt;&lt;author&gt;Harris, R.&lt;/author&gt;&lt;author&gt;Bradburn, M.&lt;/author&gt;&lt;author&gt;Deeks, J.&lt;/author&gt;&lt;author&gt;Harbord, R.&lt;/author&gt;&lt;author&gt;Altman, D.&lt;/author&gt;&lt;author&gt;Sterne, J.&lt;/author&gt;&lt;/authors&gt;&lt;/contributors&gt;&lt;titles&gt;&lt;title&gt;metan: fixed- and random-effects meta-analysis&lt;/title&gt;&lt;secondary-title&gt;Stata Journal&lt;/secondary-title&gt;&lt;/titles&gt;&lt;periodical&gt;&lt;full-title&gt;Stata Journal&lt;/full-title&gt;&lt;/periodical&gt;&lt;pages&gt;3-28&lt;/pages&gt;&lt;volume&gt;8&lt;/volume&gt;&lt;number&gt;1&lt;/number&gt;&lt;keywords&gt;&lt;keyword&gt;metan&lt;/keyword&gt;&lt;keyword&gt;meta-analysis&lt;/keyword&gt;&lt;keyword&gt;forest plot&lt;/keyword&gt;&lt;/keywords&gt;&lt;dates&gt;&lt;year&gt;2008&lt;/year&gt;&lt;/dates&gt;&lt;pub-location&gt;College Station, TX&lt;/pub-location&gt;&lt;publisher&gt;Stata Press&lt;/publisher&gt;&lt;urls&gt;&lt;related-urls&gt;&lt;url&gt;http://www.stata-journal.com/article.html?article=sbe24_2&lt;/url&gt;&lt;/related-urls&gt;&lt;pdf-urls&gt;&lt;url&gt;http://www.stata-journal.com/sjpdf.html?article=sbe24_2&lt;/url&gt;&lt;/pdf-urls&gt;&lt;/urls&gt;&lt;/record&gt;&lt;/Cite&gt;&lt;/EndNote&gt;</w:instrText>
      </w:r>
      <w:r w:rsidR="00BC2C2C">
        <w:rPr>
          <w:rFonts w:eastAsiaTheme="minorEastAsia"/>
          <w:szCs w:val="24"/>
        </w:rPr>
        <w:fldChar w:fldCharType="separate"/>
      </w:r>
      <w:r w:rsidR="00430B92">
        <w:rPr>
          <w:rFonts w:eastAsiaTheme="minorEastAsia"/>
          <w:noProof/>
          <w:szCs w:val="24"/>
        </w:rPr>
        <w:t>(</w:t>
      </w:r>
      <w:hyperlink w:anchor="_ENREF_23" w:tooltip="Harris, 2008 #463" w:history="1">
        <w:r w:rsidR="00F1312A">
          <w:rPr>
            <w:rFonts w:eastAsiaTheme="minorEastAsia"/>
            <w:noProof/>
            <w:szCs w:val="24"/>
          </w:rPr>
          <w:t>23</w:t>
        </w:r>
      </w:hyperlink>
      <w:r w:rsidR="00430B92">
        <w:rPr>
          <w:rFonts w:eastAsiaTheme="minorEastAsia"/>
          <w:noProof/>
          <w:szCs w:val="24"/>
        </w:rPr>
        <w:t>)</w:t>
      </w:r>
      <w:r w:rsidR="00BC2C2C">
        <w:rPr>
          <w:rFonts w:eastAsiaTheme="minorEastAsia"/>
          <w:szCs w:val="24"/>
        </w:rPr>
        <w:fldChar w:fldCharType="end"/>
      </w:r>
      <w:r w:rsidR="00BC2C2C">
        <w:rPr>
          <w:rFonts w:eastAsiaTheme="minorEastAsia"/>
          <w:szCs w:val="24"/>
        </w:rPr>
        <w:t>, which uses</w:t>
      </w:r>
      <w:r w:rsidR="00CB4F79">
        <w:rPr>
          <w:rFonts w:eastAsiaTheme="minorEastAsia"/>
          <w:szCs w:val="24"/>
        </w:rPr>
        <w:t xml:space="preserve"> the method of DerSimonian and Laird</w:t>
      </w:r>
      <w:r w:rsidR="00D0112B">
        <w:rPr>
          <w:rFonts w:eastAsiaTheme="minorEastAsia"/>
          <w:szCs w:val="24"/>
        </w:rPr>
        <w:t xml:space="preserve"> </w:t>
      </w:r>
      <w:r w:rsidR="00D0112B">
        <w:rPr>
          <w:rFonts w:eastAsiaTheme="minorEastAsia"/>
          <w:szCs w:val="24"/>
        </w:rPr>
        <w:fldChar w:fldCharType="begin"/>
      </w:r>
      <w:r w:rsidR="00430B92">
        <w:rPr>
          <w:rFonts w:eastAsiaTheme="minorEastAsia"/>
          <w:szCs w:val="24"/>
        </w:rPr>
        <w:instrText xml:space="preserve"> ADDIN EN.CITE &lt;EndNote&gt;&lt;Cite&gt;&lt;Author&gt;DerSimonian&lt;/Author&gt;&lt;Year&gt;1986&lt;/Year&gt;&lt;RecNum&gt;465&lt;/RecNum&gt;&lt;DisplayText&gt;(24)&lt;/DisplayText&gt;&lt;record&gt;&lt;rec-number&gt;465&lt;/rec-number&gt;&lt;foreign-keys&gt;&lt;key app="EN" db-id="dx5a9tfs4e55r0edftkx2e22pd09pvs5zxs0"&gt;465&lt;/key&gt;&lt;/foreign-keys&gt;&lt;ref-type name="Journal Article"&gt;17&lt;/ref-type&gt;&lt;contributors&gt;&lt;authors&gt;&lt;author&gt;DerSimonian, R.&lt;/author&gt;&lt;author&gt;Laird, N.&lt;/author&gt;&lt;/authors&gt;&lt;/contributors&gt;&lt;titles&gt;&lt;title&gt;Meta-analysis in clinical trials&lt;/title&gt;&lt;secondary-title&gt;Control Clin Trials&lt;/secondary-title&gt;&lt;alt-title&gt;Controlled clinical trials&lt;/alt-title&gt;&lt;/titles&gt;&lt;periodical&gt;&lt;full-title&gt;Control Clin Trials&lt;/full-title&gt;&lt;abbr-1&gt;Controlled clinical trials&lt;/abbr-1&gt;&lt;/periodical&gt;&lt;alt-periodical&gt;&lt;full-title&gt;Control Clin Trials&lt;/full-title&gt;&lt;abbr-1&gt;Controlled clinical trials&lt;/abbr-1&gt;&lt;/alt-periodical&gt;&lt;pages&gt;177-88&lt;/pages&gt;&lt;volume&gt;7&lt;/volume&gt;&lt;number&gt;3&lt;/number&gt;&lt;edition&gt;1986/09/01&lt;/edition&gt;&lt;keywords&gt;&lt;keyword&gt;Clinical Trials as Topic/ methods&lt;/keyword&gt;&lt;keyword&gt;Humans&lt;/keyword&gt;&lt;keyword&gt;Models, Theoretical&lt;/keyword&gt;&lt;keyword&gt;Research Design&lt;/keyword&gt;&lt;keyword&gt;Statistics as Topic&lt;/keyword&gt;&lt;/keywords&gt;&lt;dates&gt;&lt;year&gt;1986&lt;/year&gt;&lt;pub-dates&gt;&lt;date&gt;Sep&lt;/date&gt;&lt;/pub-dates&gt;&lt;/dates&gt;&lt;isbn&gt;0197-2456 (Print)&amp;#xD;0197-2456 (Linking)&lt;/isbn&gt;&lt;accession-num&gt;3802833&lt;/accession-num&gt;&lt;urls&gt;&lt;/urls&gt;&lt;remote-database-provider&gt;NLM&lt;/remote-database-provider&gt;&lt;language&gt;eng&lt;/language&gt;&lt;/record&gt;&lt;/Cite&gt;&lt;/EndNote&gt;</w:instrText>
      </w:r>
      <w:r w:rsidR="00D0112B">
        <w:rPr>
          <w:rFonts w:eastAsiaTheme="minorEastAsia"/>
          <w:szCs w:val="24"/>
        </w:rPr>
        <w:fldChar w:fldCharType="separate"/>
      </w:r>
      <w:r w:rsidR="00430B92">
        <w:rPr>
          <w:rFonts w:eastAsiaTheme="minorEastAsia"/>
          <w:noProof/>
          <w:szCs w:val="24"/>
        </w:rPr>
        <w:t>(</w:t>
      </w:r>
      <w:hyperlink w:anchor="_ENREF_24" w:tooltip="DerSimonian, 1986 #465" w:history="1">
        <w:r w:rsidR="00F1312A">
          <w:rPr>
            <w:rFonts w:eastAsiaTheme="minorEastAsia"/>
            <w:noProof/>
            <w:szCs w:val="24"/>
          </w:rPr>
          <w:t>24</w:t>
        </w:r>
      </w:hyperlink>
      <w:r w:rsidR="00430B92">
        <w:rPr>
          <w:rFonts w:eastAsiaTheme="minorEastAsia"/>
          <w:noProof/>
          <w:szCs w:val="24"/>
        </w:rPr>
        <w:t>)</w:t>
      </w:r>
      <w:r w:rsidR="00D0112B">
        <w:rPr>
          <w:rFonts w:eastAsiaTheme="minorEastAsia"/>
          <w:szCs w:val="24"/>
        </w:rPr>
        <w:fldChar w:fldCharType="end"/>
      </w:r>
      <w:r w:rsidRPr="00AD2465">
        <w:rPr>
          <w:rFonts w:eastAsiaTheme="minorEastAsia"/>
          <w:szCs w:val="24"/>
        </w:rPr>
        <w:t>.</w:t>
      </w:r>
      <w:r w:rsidR="00D501BD" w:rsidRPr="00AD2465">
        <w:rPr>
          <w:rFonts w:eastAsiaTheme="minorEastAsia"/>
          <w:szCs w:val="24"/>
        </w:rPr>
        <w:t xml:space="preserve"> </w:t>
      </w:r>
      <w:r w:rsidR="00EB1DC3" w:rsidRPr="00AD2465">
        <w:rPr>
          <w:rFonts w:eastAsiaTheme="minorEastAsia"/>
          <w:szCs w:val="24"/>
        </w:rPr>
        <w:t xml:space="preserve">Heterogeneity was assessed using the </w:t>
      </w:r>
      <w:r w:rsidR="00EB1DC3" w:rsidRPr="00AD2465">
        <w:rPr>
          <w:rFonts w:eastAsiaTheme="minorEastAsia"/>
          <w:i/>
          <w:szCs w:val="24"/>
        </w:rPr>
        <w:t>I</w:t>
      </w:r>
      <w:r w:rsidR="00EB1DC3" w:rsidRPr="00AD2465">
        <w:rPr>
          <w:rFonts w:eastAsiaTheme="minorEastAsia"/>
          <w:i/>
          <w:szCs w:val="24"/>
          <w:vertAlign w:val="superscript"/>
        </w:rPr>
        <w:t>2</w:t>
      </w:r>
      <w:r w:rsidR="00EB1DC3" w:rsidRPr="00AD2465">
        <w:rPr>
          <w:rFonts w:eastAsiaTheme="minorEastAsia"/>
          <w:szCs w:val="24"/>
        </w:rPr>
        <w:t xml:space="preserve"> statistic </w:t>
      </w:r>
      <w:r w:rsidR="00EB1DC3" w:rsidRPr="00AD2465">
        <w:rPr>
          <w:rFonts w:eastAsiaTheme="minorEastAsia"/>
          <w:szCs w:val="24"/>
        </w:rPr>
        <w:fldChar w:fldCharType="begin"/>
      </w:r>
      <w:r w:rsidR="00075FC9">
        <w:rPr>
          <w:rFonts w:eastAsiaTheme="minorEastAsia"/>
          <w:szCs w:val="24"/>
        </w:rPr>
        <w:instrText xml:space="preserve"> ADDIN EN.CITE &lt;EndNote&gt;&lt;Cite&gt;&lt;Author&gt;Higgins&lt;/Author&gt;&lt;Year&gt;2003&lt;/Year&gt;&lt;RecNum&gt;674&lt;/RecNum&gt;&lt;DisplayText&gt;(25)&lt;/DisplayText&gt;&lt;record&gt;&lt;rec-number&gt;674&lt;/rec-number&gt;&lt;foreign-keys&gt;&lt;key app="EN" db-id="ewtfeprrsefpfqet2a752wzudsptarpxwaav"&gt;674&lt;/key&gt;&lt;/foreign-keys&gt;&lt;ref-type name="Journal Article"&gt;17&lt;/ref-type&gt;&lt;contributors&gt;&lt;authors&gt;&lt;author&gt;Higgins, J. P.&lt;/author&gt;&lt;author&gt;Thompson, S. G.&lt;/author&gt;&lt;author&gt;Deeks, J. J.&lt;/author&gt;&lt;author&gt;Altman, D. G.&lt;/author&gt;&lt;/authors&gt;&lt;/contributors&gt;&lt;auth-address&gt;MRC Biostatistics Unit, Institute of Public Health, Cambridge CB2 2SR. julian.higgins@mrc-bsu.cam.ac.uk&lt;/auth-address&gt;&lt;titles&gt;&lt;title&gt;Measuring inconsistency in meta-analyses&lt;/title&gt;&lt;secondary-title&gt;BMJ&lt;/secondary-title&gt;&lt;alt-title&gt;BMJ (Clinical research ed.)&lt;/alt-title&gt;&lt;/titles&gt;&lt;periodical&gt;&lt;full-title&gt;BMJ&lt;/full-title&gt;&lt;/periodical&gt;&lt;pages&gt;557-60&lt;/pages&gt;&lt;volume&gt;327&lt;/volume&gt;&lt;number&gt;7414&lt;/number&gt;&lt;edition&gt;2003/09/06&lt;/edition&gt;&lt;keywords&gt;&lt;keyword&gt;Data Interpretation, Statistical&lt;/keyword&gt;&lt;keyword&gt;Meta-Analysis as Topic&lt;/keyword&gt;&lt;keyword&gt;Reproducibility of Results&lt;/keyword&gt;&lt;keyword&gt;Sensitivity and Specificity&lt;/keyword&gt;&lt;/keywords&gt;&lt;dates&gt;&lt;year&gt;2003&lt;/year&gt;&lt;pub-dates&gt;&lt;date&gt;Sep 6&lt;/date&gt;&lt;/pub-dates&gt;&lt;/dates&gt;&lt;isbn&gt;1756-1833 (Electronic)&amp;#xD;0959-535X (Linking)&lt;/isbn&gt;&lt;accession-num&gt;12958120&lt;/accession-num&gt;&lt;urls&gt;&lt;/urls&gt;&lt;custom2&gt;PMC192859&lt;/custom2&gt;&lt;electronic-resource-num&gt;10.1136/bmj.327.7414.557&lt;/electronic-resource-num&gt;&lt;remote-database-provider&gt;NLM&lt;/remote-database-provider&gt;&lt;language&gt;eng&lt;/language&gt;&lt;/record&gt;&lt;/Cite&gt;&lt;/EndNote&gt;</w:instrText>
      </w:r>
      <w:r w:rsidR="00EB1DC3" w:rsidRPr="00AD2465">
        <w:rPr>
          <w:rFonts w:eastAsiaTheme="minorEastAsia"/>
          <w:szCs w:val="24"/>
        </w:rPr>
        <w:fldChar w:fldCharType="separate"/>
      </w:r>
      <w:r w:rsidR="00075FC9">
        <w:rPr>
          <w:rFonts w:eastAsiaTheme="minorEastAsia"/>
          <w:noProof/>
          <w:szCs w:val="24"/>
        </w:rPr>
        <w:t>(</w:t>
      </w:r>
      <w:hyperlink w:anchor="_ENREF_25" w:tooltip="Higgins, 2003 #674" w:history="1">
        <w:r w:rsidR="00F1312A">
          <w:rPr>
            <w:rFonts w:eastAsiaTheme="minorEastAsia"/>
            <w:noProof/>
            <w:szCs w:val="24"/>
          </w:rPr>
          <w:t>25</w:t>
        </w:r>
      </w:hyperlink>
      <w:r w:rsidR="00075FC9">
        <w:rPr>
          <w:rFonts w:eastAsiaTheme="minorEastAsia"/>
          <w:noProof/>
          <w:szCs w:val="24"/>
        </w:rPr>
        <w:t>)</w:t>
      </w:r>
      <w:r w:rsidR="00EB1DC3" w:rsidRPr="00AD2465">
        <w:rPr>
          <w:rFonts w:eastAsiaTheme="minorEastAsia"/>
          <w:szCs w:val="24"/>
        </w:rPr>
        <w:fldChar w:fldCharType="end"/>
      </w:r>
      <w:r w:rsidR="00EB1DC3" w:rsidRPr="00AD2465">
        <w:rPr>
          <w:rFonts w:eastAsiaTheme="minorEastAsia"/>
          <w:szCs w:val="24"/>
        </w:rPr>
        <w:t xml:space="preserve">. </w:t>
      </w:r>
    </w:p>
    <w:p w:rsidR="00021221" w:rsidRPr="00AD2465" w:rsidRDefault="00021221" w:rsidP="00AD2465">
      <w:pPr>
        <w:spacing w:line="480" w:lineRule="auto"/>
        <w:rPr>
          <w:rFonts w:eastAsiaTheme="minorEastAsia"/>
          <w:szCs w:val="24"/>
        </w:rPr>
      </w:pPr>
    </w:p>
    <w:p w:rsidR="0081705E" w:rsidRPr="00AD2465" w:rsidRDefault="00BD3A21" w:rsidP="00AD2465">
      <w:pPr>
        <w:spacing w:line="480" w:lineRule="auto"/>
        <w:rPr>
          <w:rFonts w:eastAsiaTheme="minorEastAsia"/>
          <w:szCs w:val="24"/>
        </w:rPr>
      </w:pPr>
      <w:r>
        <w:rPr>
          <w:rFonts w:eastAsiaTheme="minorEastAsia"/>
          <w:szCs w:val="24"/>
        </w:rPr>
        <w:t>For the simple mass action model, i</w:t>
      </w:r>
      <w:r w:rsidR="00CC1EAC" w:rsidRPr="00AD2465">
        <w:rPr>
          <w:rFonts w:eastAsiaTheme="minorEastAsia"/>
          <w:szCs w:val="24"/>
        </w:rPr>
        <w:t>nfluenza years were included in the meta-analysis if the estimate of the percentage difference in the contact parameter was based on at least two estimates of the contact parameter for each of termtime and holidays</w:t>
      </w:r>
      <w:r w:rsidR="0047769A">
        <w:rPr>
          <w:rFonts w:eastAsiaTheme="minorEastAsia"/>
          <w:szCs w:val="24"/>
        </w:rPr>
        <w:t>;</w:t>
      </w:r>
      <w:r w:rsidR="00CC1EAC" w:rsidRPr="00AD2465">
        <w:rPr>
          <w:rFonts w:eastAsiaTheme="minorEastAsia"/>
          <w:szCs w:val="24"/>
        </w:rPr>
        <w:t xml:space="preserve"> </w:t>
      </w:r>
      <w:r w:rsidR="0047769A">
        <w:rPr>
          <w:rFonts w:eastAsiaTheme="minorEastAsia"/>
          <w:szCs w:val="24"/>
        </w:rPr>
        <w:t>w</w:t>
      </w:r>
      <w:r w:rsidR="00133127" w:rsidRPr="00AD2465">
        <w:rPr>
          <w:rFonts w:eastAsiaTheme="minorEastAsia"/>
          <w:szCs w:val="24"/>
        </w:rPr>
        <w:t xml:space="preserve">e </w:t>
      </w:r>
      <w:r w:rsidR="00CC1EAC" w:rsidRPr="00AD2465">
        <w:rPr>
          <w:rFonts w:eastAsiaTheme="minorEastAsia"/>
          <w:szCs w:val="24"/>
        </w:rPr>
        <w:t>excluded</w:t>
      </w:r>
      <w:r w:rsidR="001D1871">
        <w:rPr>
          <w:rFonts w:eastAsiaTheme="minorEastAsia"/>
          <w:szCs w:val="24"/>
        </w:rPr>
        <w:t xml:space="preserve"> </w:t>
      </w:r>
      <w:r w:rsidR="00CC1EAC" w:rsidRPr="00AD2465">
        <w:rPr>
          <w:rFonts w:eastAsiaTheme="minorEastAsia"/>
          <w:szCs w:val="24"/>
        </w:rPr>
        <w:t xml:space="preserve">years </w:t>
      </w:r>
      <w:r w:rsidR="00556790">
        <w:rPr>
          <w:rFonts w:eastAsiaTheme="minorEastAsia"/>
          <w:szCs w:val="24"/>
        </w:rPr>
        <w:t>during</w:t>
      </w:r>
      <w:r w:rsidR="00556790" w:rsidRPr="00AD2465">
        <w:rPr>
          <w:rFonts w:eastAsiaTheme="minorEastAsia"/>
          <w:szCs w:val="24"/>
        </w:rPr>
        <w:t xml:space="preserve"> </w:t>
      </w:r>
      <w:r w:rsidR="00645B76" w:rsidRPr="00AD2465">
        <w:rPr>
          <w:rFonts w:eastAsiaTheme="minorEastAsia"/>
          <w:szCs w:val="24"/>
        </w:rPr>
        <w:t>which</w:t>
      </w:r>
      <w:r w:rsidR="00CC1EAC" w:rsidRPr="00AD2465">
        <w:rPr>
          <w:rFonts w:eastAsiaTheme="minorEastAsia"/>
          <w:szCs w:val="24"/>
        </w:rPr>
        <w:t xml:space="preserve"> the contact parameter systematically increased over the </w:t>
      </w:r>
      <w:r w:rsidR="00DA27B5" w:rsidRPr="00AD2465">
        <w:rPr>
          <w:rFonts w:eastAsiaTheme="minorEastAsia"/>
          <w:szCs w:val="24"/>
        </w:rPr>
        <w:t>year</w:t>
      </w:r>
      <w:r w:rsidR="00967320">
        <w:rPr>
          <w:rFonts w:eastAsiaTheme="minorEastAsia"/>
          <w:szCs w:val="24"/>
        </w:rPr>
        <w:t xml:space="preserve"> (based on visual </w:t>
      </w:r>
      <w:r w:rsidR="00967320">
        <w:rPr>
          <w:rFonts w:eastAsiaTheme="minorEastAsia"/>
          <w:szCs w:val="24"/>
        </w:rPr>
        <w:lastRenderedPageBreak/>
        <w:t>inspection)</w:t>
      </w:r>
      <w:r w:rsidR="00CE3116" w:rsidRPr="00AD2465">
        <w:rPr>
          <w:rFonts w:eastAsiaTheme="minorEastAsia"/>
          <w:szCs w:val="24"/>
        </w:rPr>
        <w:t>.</w:t>
      </w:r>
      <w:r w:rsidR="00EE2694" w:rsidRPr="00AD2465">
        <w:rPr>
          <w:rFonts w:eastAsiaTheme="minorEastAsia"/>
          <w:szCs w:val="24"/>
        </w:rPr>
        <w:t xml:space="preserve"> We analysed all years together </w:t>
      </w:r>
      <w:r w:rsidR="00844001" w:rsidRPr="00AD2465">
        <w:rPr>
          <w:rFonts w:eastAsiaTheme="minorEastAsia"/>
          <w:szCs w:val="24"/>
        </w:rPr>
        <w:t>and</w:t>
      </w:r>
      <w:r w:rsidR="005F3748" w:rsidRPr="00AD2465">
        <w:rPr>
          <w:rFonts w:eastAsiaTheme="minorEastAsia"/>
          <w:szCs w:val="24"/>
        </w:rPr>
        <w:t xml:space="preserve"> </w:t>
      </w:r>
      <w:r w:rsidR="00844001" w:rsidRPr="00AD2465">
        <w:rPr>
          <w:rFonts w:eastAsiaTheme="minorEastAsia"/>
          <w:szCs w:val="24"/>
        </w:rPr>
        <w:t>stratified</w:t>
      </w:r>
      <w:r w:rsidR="00EE2694" w:rsidRPr="00AD2465">
        <w:rPr>
          <w:rFonts w:eastAsiaTheme="minorEastAsia"/>
          <w:szCs w:val="24"/>
        </w:rPr>
        <w:t xml:space="preserve"> by the number of circulating influenza strains.</w:t>
      </w:r>
    </w:p>
    <w:p w:rsidR="00921DD5" w:rsidRPr="00AD2465" w:rsidRDefault="00921DD5" w:rsidP="00AD2465">
      <w:pPr>
        <w:spacing w:line="480" w:lineRule="auto"/>
        <w:rPr>
          <w:szCs w:val="24"/>
        </w:rPr>
      </w:pPr>
    </w:p>
    <w:p w:rsidR="00F5293A" w:rsidRPr="00361938" w:rsidRDefault="00F5293A" w:rsidP="00AD2465">
      <w:pPr>
        <w:spacing w:line="480" w:lineRule="auto"/>
        <w:rPr>
          <w:szCs w:val="24"/>
        </w:rPr>
      </w:pPr>
      <w:r w:rsidRPr="001B3136">
        <w:rPr>
          <w:szCs w:val="24"/>
        </w:rPr>
        <w:t>Comparison of the two methods</w:t>
      </w:r>
    </w:p>
    <w:p w:rsidR="00713AD8" w:rsidRPr="00AD2465" w:rsidRDefault="00F5293A" w:rsidP="00AD2465">
      <w:pPr>
        <w:spacing w:line="480" w:lineRule="auto"/>
        <w:rPr>
          <w:szCs w:val="24"/>
        </w:rPr>
      </w:pPr>
      <w:r w:rsidRPr="00AD2465">
        <w:rPr>
          <w:szCs w:val="24"/>
        </w:rPr>
        <w:t xml:space="preserve">We compared estimates from the simple mass action model to those obtained by fitting to the data using the correlation coefficient, </w:t>
      </w:r>
      <w:r w:rsidRPr="00AD2465">
        <w:rPr>
          <w:i/>
          <w:szCs w:val="24"/>
        </w:rPr>
        <w:t>r</w:t>
      </w:r>
      <w:r w:rsidRPr="00AD2465">
        <w:rPr>
          <w:szCs w:val="24"/>
        </w:rPr>
        <w:t xml:space="preserve">. </w:t>
      </w:r>
      <w:r w:rsidR="00361FCD">
        <w:rPr>
          <w:szCs w:val="24"/>
        </w:rPr>
        <w:t>W</w:t>
      </w:r>
      <w:r w:rsidR="00713AD8" w:rsidRPr="00AD2465">
        <w:rPr>
          <w:szCs w:val="24"/>
        </w:rPr>
        <w:t xml:space="preserve">e estimated the correlation between </w:t>
      </w:r>
      <w:r w:rsidR="0071525A" w:rsidRPr="00AD2465">
        <w:rPr>
          <w:szCs w:val="24"/>
        </w:rPr>
        <w:t xml:space="preserve">a) </w:t>
      </w:r>
      <w:r w:rsidR="00713AD8" w:rsidRPr="00AD2465">
        <w:rPr>
          <w:szCs w:val="24"/>
        </w:rPr>
        <w:t xml:space="preserve">estimates </w:t>
      </w:r>
      <w:r w:rsidR="0071525A" w:rsidRPr="00AD2465">
        <w:rPr>
          <w:szCs w:val="24"/>
        </w:rPr>
        <w:t>of the difference in the contact parameter comparing termtime to holidays obtained from the simple mass action model for 5-14 year</w:t>
      </w:r>
      <w:r w:rsidR="0033766E">
        <w:rPr>
          <w:szCs w:val="24"/>
        </w:rPr>
        <w:t>-</w:t>
      </w:r>
      <w:r w:rsidR="0071525A" w:rsidRPr="00AD2465">
        <w:rPr>
          <w:szCs w:val="24"/>
        </w:rPr>
        <w:t xml:space="preserve">olds and the age-structured model fitted to the data and b) estimates from the simple mass action model for all ages combined and the </w:t>
      </w:r>
      <w:r w:rsidR="009324F0">
        <w:rPr>
          <w:szCs w:val="24"/>
        </w:rPr>
        <w:t xml:space="preserve">fitted </w:t>
      </w:r>
      <w:r w:rsidR="0071525A" w:rsidRPr="00AD2465">
        <w:rPr>
          <w:szCs w:val="24"/>
        </w:rPr>
        <w:t>model without age structure.</w:t>
      </w:r>
    </w:p>
    <w:p w:rsidR="00713AD8" w:rsidRPr="00AD2465" w:rsidRDefault="00713AD8" w:rsidP="00AD2465">
      <w:pPr>
        <w:spacing w:line="480" w:lineRule="auto"/>
        <w:rPr>
          <w:szCs w:val="24"/>
        </w:rPr>
      </w:pPr>
    </w:p>
    <w:p w:rsidR="009C06D8" w:rsidRDefault="009C06D8" w:rsidP="00AD2465">
      <w:pPr>
        <w:spacing w:line="480" w:lineRule="auto"/>
        <w:rPr>
          <w:szCs w:val="24"/>
        </w:rPr>
      </w:pPr>
      <w:r w:rsidRPr="00AD2465">
        <w:rPr>
          <w:szCs w:val="24"/>
        </w:rPr>
        <w:t>We also used the kappa statistic to assess the agreement between the two methods in whether the value of the contact parameter was higher or lower during school holidays than termtime.</w:t>
      </w:r>
    </w:p>
    <w:p w:rsidR="0027556E" w:rsidRDefault="0027556E" w:rsidP="00AD2465">
      <w:pPr>
        <w:spacing w:line="480" w:lineRule="auto"/>
        <w:rPr>
          <w:szCs w:val="24"/>
        </w:rPr>
      </w:pPr>
    </w:p>
    <w:p w:rsidR="002705E2" w:rsidRDefault="0027556E" w:rsidP="00AD2465">
      <w:pPr>
        <w:spacing w:line="480" w:lineRule="auto"/>
        <w:rPr>
          <w:szCs w:val="24"/>
        </w:rPr>
      </w:pPr>
      <w:r>
        <w:rPr>
          <w:szCs w:val="24"/>
        </w:rPr>
        <w:t>We calculated the</w:t>
      </w:r>
      <w:r w:rsidR="00622A45">
        <w:rPr>
          <w:szCs w:val="24"/>
        </w:rPr>
        <w:t xml:space="preserve"> absolute difference </w:t>
      </w:r>
      <w:r>
        <w:rPr>
          <w:szCs w:val="24"/>
        </w:rPr>
        <w:t>between</w:t>
      </w:r>
      <w:r w:rsidR="005D560C">
        <w:rPr>
          <w:szCs w:val="24"/>
        </w:rPr>
        <w:t xml:space="preserve"> the</w:t>
      </w:r>
      <w:r w:rsidR="00E52019">
        <w:rPr>
          <w:szCs w:val="24"/>
        </w:rPr>
        <w:t xml:space="preserve"> estimates </w:t>
      </w:r>
      <w:r w:rsidR="0063024E" w:rsidRPr="00EF293E">
        <w:rPr>
          <w:rFonts w:cs="Times New Roman"/>
          <w:szCs w:val="24"/>
        </w:rPr>
        <w:t>of the change in the contact parameter during holidays</w:t>
      </w:r>
      <w:r w:rsidR="0063024E" w:rsidRPr="0063024E">
        <w:rPr>
          <w:rFonts w:cs="Times New Roman"/>
          <w:szCs w:val="24"/>
        </w:rPr>
        <w:t xml:space="preserve"> </w:t>
      </w:r>
      <w:r w:rsidR="00610E04" w:rsidRPr="005139C4">
        <w:rPr>
          <w:rFonts w:cs="Times New Roman"/>
          <w:szCs w:val="24"/>
        </w:rPr>
        <w:t>f</w:t>
      </w:r>
      <w:r w:rsidR="00610E04">
        <w:rPr>
          <w:szCs w:val="24"/>
        </w:rPr>
        <w:t xml:space="preserve">rom the age-structured model fitted to the data and those from the simple mass action model for 5-14 year-olds, </w:t>
      </w:r>
      <w:r w:rsidR="00E558D2">
        <w:rPr>
          <w:szCs w:val="24"/>
        </w:rPr>
        <w:t>for each year,</w:t>
      </w:r>
      <w:r>
        <w:rPr>
          <w:szCs w:val="24"/>
        </w:rPr>
        <w:t xml:space="preserve"> as</w:t>
      </w:r>
      <w:r w:rsidR="00A5112D">
        <w:rPr>
          <w:szCs w:val="24"/>
        </w:rPr>
        <w:t xml:space="preserve"> the absolute value of</w:t>
      </w:r>
      <w:r w:rsidR="002705E2">
        <w:rPr>
          <w:szCs w:val="24"/>
        </w:rPr>
        <w:t xml:space="preserve"> </w:t>
      </w:r>
      <m:oMath>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sm</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fit</m:t>
            </m:r>
          </m:sub>
        </m:sSub>
        <m:r>
          <w:rPr>
            <w:rFonts w:ascii="Cambria Math" w:hAnsi="Cambria Math"/>
            <w:szCs w:val="24"/>
          </w:rPr>
          <m:t>)</m:t>
        </m:r>
      </m:oMath>
      <w:r w:rsidR="002705E2">
        <w:rPr>
          <w:rFonts w:eastAsiaTheme="minorEastAsia"/>
          <w:szCs w:val="24"/>
        </w:rPr>
        <w:t xml:space="preserve">, where </w:t>
      </w:r>
      <m:oMath>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sm</m:t>
            </m:r>
          </m:sub>
        </m:sSub>
      </m:oMath>
      <w:r w:rsidR="002705E2">
        <w:rPr>
          <w:rFonts w:eastAsiaTheme="minorEastAsia"/>
          <w:szCs w:val="24"/>
        </w:rPr>
        <w:t xml:space="preserve"> and </w:t>
      </w:r>
      <m:oMath>
        <m:r>
          <w:rPr>
            <w:rFonts w:ascii="Cambria Math" w:hAnsi="Cambria Math"/>
            <w:szCs w:val="24"/>
          </w:rPr>
          <m:t>∆</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fit</m:t>
            </m:r>
          </m:sub>
        </m:sSub>
      </m:oMath>
      <w:r w:rsidR="002705E2">
        <w:rPr>
          <w:rFonts w:eastAsiaTheme="minorEastAsia"/>
          <w:szCs w:val="24"/>
        </w:rPr>
        <w:t xml:space="preserve"> represent the percentage changes in the contact parameter during holidays from the simple mass action model and the fitted model, respectively.</w:t>
      </w:r>
      <w:r w:rsidR="00622A45">
        <w:rPr>
          <w:rFonts w:eastAsiaTheme="minorEastAsia"/>
          <w:szCs w:val="24"/>
        </w:rPr>
        <w:t xml:space="preserve"> We converted this to a percentage difference by dividing</w:t>
      </w:r>
      <w:r w:rsidR="007F37AF">
        <w:rPr>
          <w:rFonts w:eastAsiaTheme="minorEastAsia"/>
          <w:szCs w:val="24"/>
        </w:rPr>
        <w:t xml:space="preserve"> the absolute difference</w:t>
      </w:r>
      <w:r w:rsidR="00622A45">
        <w:rPr>
          <w:rFonts w:eastAsiaTheme="minorEastAsia"/>
          <w:szCs w:val="24"/>
        </w:rPr>
        <w:t xml:space="preserve"> by </w:t>
      </w:r>
      <m:oMath>
        <m:sSub>
          <m:sSubPr>
            <m:ctrlPr>
              <w:rPr>
                <w:rFonts w:ascii="Cambria Math" w:hAnsi="Cambria Math"/>
                <w:i/>
                <w:szCs w:val="24"/>
              </w:rPr>
            </m:ctrlPr>
          </m:sSubPr>
          <m:e>
            <m:r>
              <w:rPr>
                <w:rFonts w:ascii="Cambria Math" w:hAnsi="Cambria Math"/>
                <w:szCs w:val="24"/>
              </w:rPr>
              <m:t>β</m:t>
            </m:r>
          </m:e>
          <m:sub>
            <m:r>
              <w:rPr>
                <w:rFonts w:ascii="Cambria Math" w:hAnsi="Cambria Math"/>
                <w:szCs w:val="24"/>
              </w:rPr>
              <m:t>sm</m:t>
            </m:r>
          </m:sub>
        </m:sSub>
      </m:oMath>
      <w:r w:rsidR="00D34292">
        <w:rPr>
          <w:rFonts w:eastAsiaTheme="minorEastAsia"/>
          <w:szCs w:val="24"/>
        </w:rPr>
        <w:t xml:space="preserve"> and multipl</w:t>
      </w:r>
      <w:r w:rsidR="00622A45">
        <w:rPr>
          <w:rFonts w:eastAsiaTheme="minorEastAsia"/>
          <w:szCs w:val="24"/>
        </w:rPr>
        <w:t>ying by 100.</w:t>
      </w:r>
      <w:r w:rsidR="00A5112D">
        <w:rPr>
          <w:rFonts w:eastAsiaTheme="minorEastAsia"/>
          <w:szCs w:val="24"/>
        </w:rPr>
        <w:t xml:space="preserve"> </w:t>
      </w:r>
    </w:p>
    <w:p w:rsidR="00A3301A" w:rsidRPr="00AD2465" w:rsidRDefault="00A3301A" w:rsidP="00AD2465">
      <w:pPr>
        <w:spacing w:line="480" w:lineRule="auto"/>
        <w:rPr>
          <w:szCs w:val="24"/>
        </w:rPr>
      </w:pPr>
    </w:p>
    <w:p w:rsidR="00921DD5" w:rsidRPr="00AD2465" w:rsidRDefault="00892E8C" w:rsidP="00AD2465">
      <w:pPr>
        <w:spacing w:line="480" w:lineRule="auto"/>
        <w:rPr>
          <w:szCs w:val="24"/>
        </w:rPr>
      </w:pPr>
      <w:r w:rsidRPr="00AD2465">
        <w:rPr>
          <w:szCs w:val="24"/>
        </w:rPr>
        <w:t>Statistical a</w:t>
      </w:r>
      <w:r w:rsidR="00921DD5" w:rsidRPr="00AD2465">
        <w:rPr>
          <w:szCs w:val="24"/>
        </w:rPr>
        <w:t>nalyses were c</w:t>
      </w:r>
      <w:r w:rsidR="00310FD2" w:rsidRPr="00AD2465">
        <w:rPr>
          <w:szCs w:val="24"/>
        </w:rPr>
        <w:t>arried out using Stata 1</w:t>
      </w:r>
      <w:r w:rsidR="0027556E">
        <w:rPr>
          <w:szCs w:val="24"/>
        </w:rPr>
        <w:t>4</w:t>
      </w:r>
      <w:r w:rsidR="007035B6" w:rsidRPr="00AD2465">
        <w:rPr>
          <w:szCs w:val="24"/>
        </w:rPr>
        <w:t>.</w:t>
      </w:r>
    </w:p>
    <w:p w:rsidR="003D6E60" w:rsidRPr="00AD2465" w:rsidRDefault="003D6E60" w:rsidP="00AD2465">
      <w:pPr>
        <w:tabs>
          <w:tab w:val="left" w:pos="3840"/>
        </w:tabs>
        <w:spacing w:line="480" w:lineRule="auto"/>
        <w:rPr>
          <w:szCs w:val="24"/>
          <w:u w:val="single"/>
        </w:rPr>
      </w:pPr>
    </w:p>
    <w:p w:rsidR="00310FD2" w:rsidRPr="00AD2465" w:rsidRDefault="00310FD2" w:rsidP="00AD2465">
      <w:pPr>
        <w:tabs>
          <w:tab w:val="left" w:pos="3840"/>
        </w:tabs>
        <w:spacing w:line="480" w:lineRule="auto"/>
        <w:rPr>
          <w:szCs w:val="24"/>
          <w:u w:val="single"/>
        </w:rPr>
      </w:pPr>
    </w:p>
    <w:p w:rsidR="00B706F9" w:rsidRPr="00AD2465" w:rsidRDefault="00C329C9" w:rsidP="00AD2465">
      <w:pPr>
        <w:tabs>
          <w:tab w:val="left" w:pos="3840"/>
        </w:tabs>
        <w:spacing w:line="480" w:lineRule="auto"/>
        <w:rPr>
          <w:szCs w:val="24"/>
        </w:rPr>
      </w:pPr>
      <w:r w:rsidRPr="00AD2465">
        <w:rPr>
          <w:szCs w:val="24"/>
        </w:rPr>
        <w:lastRenderedPageBreak/>
        <w:t>RESULTS</w:t>
      </w:r>
    </w:p>
    <w:p w:rsidR="00BF3500" w:rsidRPr="001B3136" w:rsidRDefault="0019731E" w:rsidP="00AD2465">
      <w:pPr>
        <w:spacing w:line="480" w:lineRule="auto"/>
        <w:rPr>
          <w:szCs w:val="24"/>
        </w:rPr>
      </w:pPr>
      <w:r w:rsidRPr="001B3136">
        <w:rPr>
          <w:szCs w:val="24"/>
        </w:rPr>
        <w:t>Estimates from fitting</w:t>
      </w:r>
      <w:r w:rsidR="00BE3666" w:rsidRPr="001B3136">
        <w:rPr>
          <w:szCs w:val="24"/>
        </w:rPr>
        <w:t xml:space="preserve"> the age-structured model</w:t>
      </w:r>
      <w:r w:rsidRPr="001B3136">
        <w:rPr>
          <w:szCs w:val="24"/>
        </w:rPr>
        <w:t xml:space="preserve"> to the RCGP data</w:t>
      </w:r>
    </w:p>
    <w:p w:rsidR="000A2A25" w:rsidRPr="00AD2465" w:rsidRDefault="00537CF3" w:rsidP="00AD2465">
      <w:pPr>
        <w:spacing w:line="480" w:lineRule="auto"/>
        <w:rPr>
          <w:szCs w:val="24"/>
        </w:rPr>
      </w:pPr>
      <w:r w:rsidRPr="00AD2465">
        <w:rPr>
          <w:szCs w:val="24"/>
        </w:rPr>
        <w:t>T</w:t>
      </w:r>
      <w:r w:rsidR="00347172" w:rsidRPr="00AD2465">
        <w:rPr>
          <w:szCs w:val="24"/>
        </w:rPr>
        <w:t xml:space="preserve">he estimated percentage difference in the contact parameter during holidays compared to termtime </w:t>
      </w:r>
      <w:r w:rsidRPr="00AD2465">
        <w:rPr>
          <w:szCs w:val="24"/>
        </w:rPr>
        <w:t xml:space="preserve">ranged from a reduction of </w:t>
      </w:r>
      <w:r w:rsidR="00451134">
        <w:rPr>
          <w:szCs w:val="24"/>
        </w:rPr>
        <w:t>36</w:t>
      </w:r>
      <w:r w:rsidRPr="00AD2465">
        <w:rPr>
          <w:szCs w:val="24"/>
        </w:rPr>
        <w:t xml:space="preserve">% (95% </w:t>
      </w:r>
      <w:r w:rsidR="00301053" w:rsidRPr="00AD2465">
        <w:rPr>
          <w:szCs w:val="24"/>
        </w:rPr>
        <w:t xml:space="preserve">CI </w:t>
      </w:r>
      <w:r w:rsidR="00451134">
        <w:rPr>
          <w:szCs w:val="24"/>
        </w:rPr>
        <w:t>31</w:t>
      </w:r>
      <w:r w:rsidR="00D05446">
        <w:rPr>
          <w:szCs w:val="24"/>
        </w:rPr>
        <w:t xml:space="preserve">, </w:t>
      </w:r>
      <w:r w:rsidR="00451134">
        <w:rPr>
          <w:szCs w:val="24"/>
        </w:rPr>
        <w:t>41</w:t>
      </w:r>
      <w:r w:rsidRPr="00AD2465">
        <w:rPr>
          <w:szCs w:val="24"/>
        </w:rPr>
        <w:t xml:space="preserve">%) to an increase of </w:t>
      </w:r>
      <w:r w:rsidR="00451134">
        <w:rPr>
          <w:szCs w:val="24"/>
        </w:rPr>
        <w:t>17</w:t>
      </w:r>
      <w:r w:rsidRPr="00AD2465">
        <w:rPr>
          <w:szCs w:val="24"/>
        </w:rPr>
        <w:t xml:space="preserve">% (95% </w:t>
      </w:r>
      <w:r w:rsidR="00301053" w:rsidRPr="00AD2465">
        <w:rPr>
          <w:szCs w:val="24"/>
        </w:rPr>
        <w:t xml:space="preserve">CI </w:t>
      </w:r>
      <w:r w:rsidR="00451134" w:rsidRPr="00AD2465">
        <w:rPr>
          <w:szCs w:val="24"/>
        </w:rPr>
        <w:t>1</w:t>
      </w:r>
      <w:r w:rsidR="00451134">
        <w:rPr>
          <w:szCs w:val="24"/>
        </w:rPr>
        <w:t>5</w:t>
      </w:r>
      <w:r w:rsidRPr="00AD2465">
        <w:rPr>
          <w:szCs w:val="24"/>
        </w:rPr>
        <w:t xml:space="preserve">% decrease to </w:t>
      </w:r>
      <w:r w:rsidR="00451134">
        <w:rPr>
          <w:szCs w:val="24"/>
        </w:rPr>
        <w:t>21</w:t>
      </w:r>
      <w:r w:rsidRPr="00AD2465">
        <w:rPr>
          <w:szCs w:val="24"/>
        </w:rPr>
        <w:t>% increase)</w:t>
      </w:r>
      <w:r w:rsidR="00BF7F76" w:rsidRPr="00AD2465">
        <w:rPr>
          <w:szCs w:val="24"/>
        </w:rPr>
        <w:t xml:space="preserve"> (Figure </w:t>
      </w:r>
      <w:r w:rsidR="004825D7">
        <w:rPr>
          <w:szCs w:val="24"/>
        </w:rPr>
        <w:t>2</w:t>
      </w:r>
      <w:r w:rsidR="00BF7F76" w:rsidRPr="00AD2465">
        <w:rPr>
          <w:szCs w:val="24"/>
        </w:rPr>
        <w:t xml:space="preserve">). </w:t>
      </w:r>
      <w:r w:rsidR="00FE7F74" w:rsidRPr="00AD2465">
        <w:rPr>
          <w:szCs w:val="24"/>
        </w:rPr>
        <w:t xml:space="preserve">In </w:t>
      </w:r>
      <w:r w:rsidR="00CF026D">
        <w:rPr>
          <w:szCs w:val="24"/>
        </w:rPr>
        <w:t>18</w:t>
      </w:r>
      <w:r w:rsidR="00510F20">
        <w:rPr>
          <w:szCs w:val="24"/>
        </w:rPr>
        <w:t>/</w:t>
      </w:r>
      <w:r w:rsidR="00CF026D">
        <w:rPr>
          <w:szCs w:val="24"/>
        </w:rPr>
        <w:t>27</w:t>
      </w:r>
      <w:r w:rsidR="00E66C51">
        <w:rPr>
          <w:szCs w:val="24"/>
        </w:rPr>
        <w:t xml:space="preserve"> </w:t>
      </w:r>
      <w:r w:rsidR="00E66C51" w:rsidRPr="00AD2465">
        <w:rPr>
          <w:szCs w:val="24"/>
        </w:rPr>
        <w:t>(6</w:t>
      </w:r>
      <w:r w:rsidR="00E66C51">
        <w:rPr>
          <w:szCs w:val="24"/>
        </w:rPr>
        <w:t>7</w:t>
      </w:r>
      <w:r w:rsidR="00E66C51" w:rsidRPr="00AD2465">
        <w:rPr>
          <w:szCs w:val="24"/>
        </w:rPr>
        <w:t>%)</w:t>
      </w:r>
      <w:r w:rsidR="00FE7F74" w:rsidRPr="00AD2465">
        <w:rPr>
          <w:szCs w:val="24"/>
        </w:rPr>
        <w:t xml:space="preserve"> influenza years</w:t>
      </w:r>
      <w:r w:rsidR="00863600">
        <w:rPr>
          <w:szCs w:val="24"/>
        </w:rPr>
        <w:t xml:space="preserve"> that we</w:t>
      </w:r>
      <w:r w:rsidR="0082580C">
        <w:rPr>
          <w:szCs w:val="24"/>
        </w:rPr>
        <w:t xml:space="preserve"> fitted to</w:t>
      </w:r>
      <w:r w:rsidR="00FE7F74" w:rsidRPr="00AD2465">
        <w:rPr>
          <w:szCs w:val="24"/>
        </w:rPr>
        <w:t xml:space="preserve">, the </w:t>
      </w:r>
      <w:r w:rsidR="006141C2">
        <w:rPr>
          <w:szCs w:val="24"/>
        </w:rPr>
        <w:t xml:space="preserve">estimated </w:t>
      </w:r>
      <w:r w:rsidR="00FE7F74" w:rsidRPr="00AD2465">
        <w:rPr>
          <w:szCs w:val="24"/>
        </w:rPr>
        <w:t xml:space="preserve">contact parameter was lower during holidays than termtime, with a 95% CI </w:t>
      </w:r>
      <w:r w:rsidR="00751A46">
        <w:rPr>
          <w:szCs w:val="24"/>
        </w:rPr>
        <w:t>excluding</w:t>
      </w:r>
      <w:r w:rsidR="00FE7F74" w:rsidRPr="00AD2465">
        <w:rPr>
          <w:szCs w:val="24"/>
        </w:rPr>
        <w:t xml:space="preserve"> zero.</w:t>
      </w:r>
      <w:r w:rsidR="00337258" w:rsidRPr="00AD2465">
        <w:rPr>
          <w:szCs w:val="24"/>
        </w:rPr>
        <w:t xml:space="preserve"> </w:t>
      </w:r>
      <w:r w:rsidR="000351E0">
        <w:rPr>
          <w:szCs w:val="24"/>
        </w:rPr>
        <w:t xml:space="preserve">In one year, the contact parameter </w:t>
      </w:r>
      <w:r w:rsidR="00A90730">
        <w:rPr>
          <w:szCs w:val="24"/>
        </w:rPr>
        <w:t>was estimated to</w:t>
      </w:r>
      <w:r w:rsidR="000351E0">
        <w:rPr>
          <w:szCs w:val="24"/>
        </w:rPr>
        <w:t xml:space="preserve"> increase during holidays </w:t>
      </w:r>
      <w:r w:rsidR="00A90730">
        <w:rPr>
          <w:szCs w:val="24"/>
        </w:rPr>
        <w:t>with</w:t>
      </w:r>
      <w:r w:rsidR="000351E0">
        <w:rPr>
          <w:szCs w:val="24"/>
        </w:rPr>
        <w:t xml:space="preserve"> a 95% CI </w:t>
      </w:r>
      <w:r w:rsidR="00355710">
        <w:rPr>
          <w:szCs w:val="24"/>
        </w:rPr>
        <w:t xml:space="preserve">for the change which excluded </w:t>
      </w:r>
      <w:r w:rsidR="000351E0">
        <w:rPr>
          <w:szCs w:val="24"/>
        </w:rPr>
        <w:t>z</w:t>
      </w:r>
      <w:r w:rsidR="007348D6">
        <w:rPr>
          <w:szCs w:val="24"/>
        </w:rPr>
        <w:t>ero</w:t>
      </w:r>
      <w:r w:rsidR="000351E0">
        <w:rPr>
          <w:szCs w:val="24"/>
        </w:rPr>
        <w:t>.</w:t>
      </w:r>
      <w:r w:rsidR="00847FA6">
        <w:rPr>
          <w:szCs w:val="24"/>
        </w:rPr>
        <w:t xml:space="preserve"> </w:t>
      </w:r>
      <w:r w:rsidR="000B76F5">
        <w:rPr>
          <w:szCs w:val="24"/>
        </w:rPr>
        <w:t xml:space="preserve">Model fits </w:t>
      </w:r>
      <w:r w:rsidR="00847FA6">
        <w:rPr>
          <w:szCs w:val="24"/>
        </w:rPr>
        <w:t xml:space="preserve">are shown in Web Figure </w:t>
      </w:r>
      <w:r w:rsidR="006C6473">
        <w:rPr>
          <w:szCs w:val="24"/>
        </w:rPr>
        <w:t>5.</w:t>
      </w:r>
      <w:r w:rsidR="00847FA6">
        <w:rPr>
          <w:szCs w:val="24"/>
        </w:rPr>
        <w:t>4;</w:t>
      </w:r>
      <w:r w:rsidR="00847FA6" w:rsidRPr="00C64DC5">
        <w:rPr>
          <w:szCs w:val="24"/>
        </w:rPr>
        <w:t xml:space="preserve"> </w:t>
      </w:r>
      <w:r w:rsidR="00847FA6">
        <w:rPr>
          <w:szCs w:val="24"/>
        </w:rPr>
        <w:t xml:space="preserve">Web </w:t>
      </w:r>
      <w:r w:rsidR="00847FA6" w:rsidRPr="00C64DC5">
        <w:rPr>
          <w:szCs w:val="24"/>
        </w:rPr>
        <w:t xml:space="preserve">Table </w:t>
      </w:r>
      <w:r w:rsidR="006C6473">
        <w:rPr>
          <w:szCs w:val="24"/>
        </w:rPr>
        <w:t>5.</w:t>
      </w:r>
      <w:r w:rsidR="00DC71BB">
        <w:rPr>
          <w:szCs w:val="24"/>
        </w:rPr>
        <w:t>5</w:t>
      </w:r>
      <w:r w:rsidR="00847FA6" w:rsidRPr="00AD2465">
        <w:rPr>
          <w:szCs w:val="24"/>
        </w:rPr>
        <w:t xml:space="preserve"> summarizes </w:t>
      </w:r>
      <w:r w:rsidR="00510F20">
        <w:rPr>
          <w:szCs w:val="24"/>
        </w:rPr>
        <w:t xml:space="preserve">the </w:t>
      </w:r>
      <w:r w:rsidR="00847FA6" w:rsidRPr="00AD2465">
        <w:rPr>
          <w:szCs w:val="24"/>
        </w:rPr>
        <w:t>best-fitting</w:t>
      </w:r>
      <w:r w:rsidR="00510F20">
        <w:rPr>
          <w:szCs w:val="24"/>
        </w:rPr>
        <w:t xml:space="preserve"> parameter</w:t>
      </w:r>
      <w:r w:rsidR="00847FA6" w:rsidRPr="00AD2465">
        <w:rPr>
          <w:szCs w:val="24"/>
        </w:rPr>
        <w:t xml:space="preserve"> estimates. </w:t>
      </w:r>
      <w:r w:rsidR="00337258" w:rsidRPr="00AD2465">
        <w:rPr>
          <w:szCs w:val="24"/>
        </w:rPr>
        <w:t xml:space="preserve"> </w:t>
      </w:r>
      <w:r w:rsidR="00BF7F76" w:rsidRPr="00AD2465">
        <w:rPr>
          <w:szCs w:val="24"/>
        </w:rPr>
        <w:t>Estimates were reasonably similar if the infectious period was assumed to be 2 or 4 days (</w:t>
      </w:r>
      <w:r w:rsidR="007212ED">
        <w:rPr>
          <w:szCs w:val="24"/>
        </w:rPr>
        <w:t xml:space="preserve">Web </w:t>
      </w:r>
      <w:r w:rsidR="0039157F">
        <w:rPr>
          <w:szCs w:val="24"/>
        </w:rPr>
        <w:t xml:space="preserve">Figure </w:t>
      </w:r>
      <w:r w:rsidR="006C6473">
        <w:rPr>
          <w:szCs w:val="24"/>
        </w:rPr>
        <w:t>5.</w:t>
      </w:r>
      <w:r w:rsidR="0039157F">
        <w:rPr>
          <w:szCs w:val="24"/>
        </w:rPr>
        <w:t>5</w:t>
      </w:r>
      <w:r w:rsidR="00BF7F76" w:rsidRPr="00AD2465">
        <w:rPr>
          <w:szCs w:val="24"/>
        </w:rPr>
        <w:t>).</w:t>
      </w:r>
      <w:r w:rsidR="00337258" w:rsidRPr="00AD2465">
        <w:rPr>
          <w:szCs w:val="24"/>
        </w:rPr>
        <w:t xml:space="preserve"> </w:t>
      </w:r>
      <w:r w:rsidR="004975C0" w:rsidRPr="00AD2465">
        <w:rPr>
          <w:szCs w:val="24"/>
        </w:rPr>
        <w:t xml:space="preserve">Estimates obtained by fitting the model without age structure </w:t>
      </w:r>
      <w:r w:rsidR="009F4CC2">
        <w:rPr>
          <w:szCs w:val="24"/>
        </w:rPr>
        <w:t xml:space="preserve">are presented in Web Appendix 5 </w:t>
      </w:r>
      <w:r w:rsidR="00327098">
        <w:rPr>
          <w:szCs w:val="24"/>
        </w:rPr>
        <w:t>(</w:t>
      </w:r>
      <w:r w:rsidR="007212ED">
        <w:rPr>
          <w:szCs w:val="24"/>
        </w:rPr>
        <w:t>Web</w:t>
      </w:r>
      <w:r w:rsidR="00105E88">
        <w:rPr>
          <w:szCs w:val="24"/>
        </w:rPr>
        <w:t xml:space="preserve"> Figure </w:t>
      </w:r>
      <w:r w:rsidR="00434335">
        <w:rPr>
          <w:szCs w:val="24"/>
        </w:rPr>
        <w:t>5.</w:t>
      </w:r>
      <w:r w:rsidR="00105E88">
        <w:rPr>
          <w:szCs w:val="24"/>
        </w:rPr>
        <w:t>6</w:t>
      </w:r>
      <w:r w:rsidR="005F45DD">
        <w:rPr>
          <w:szCs w:val="24"/>
        </w:rPr>
        <w:t xml:space="preserve">, </w:t>
      </w:r>
      <w:r w:rsidR="007212ED">
        <w:rPr>
          <w:szCs w:val="24"/>
        </w:rPr>
        <w:t xml:space="preserve">Web </w:t>
      </w:r>
      <w:r w:rsidR="005F45DD">
        <w:rPr>
          <w:szCs w:val="24"/>
        </w:rPr>
        <w:t xml:space="preserve">Table </w:t>
      </w:r>
      <w:r w:rsidR="00434335">
        <w:rPr>
          <w:szCs w:val="24"/>
        </w:rPr>
        <w:t>5.</w:t>
      </w:r>
      <w:r w:rsidR="00DC71BB">
        <w:rPr>
          <w:szCs w:val="24"/>
        </w:rPr>
        <w:t>6</w:t>
      </w:r>
      <w:r w:rsidR="004975C0" w:rsidRPr="00AD2465">
        <w:rPr>
          <w:szCs w:val="24"/>
        </w:rPr>
        <w:t>).</w:t>
      </w:r>
    </w:p>
    <w:p w:rsidR="00992AF7" w:rsidRDefault="00992AF7" w:rsidP="00AD2465">
      <w:pPr>
        <w:spacing w:line="480" w:lineRule="auto"/>
        <w:rPr>
          <w:szCs w:val="24"/>
        </w:rPr>
      </w:pPr>
    </w:p>
    <w:p w:rsidR="004E7EC7" w:rsidRPr="00AD2465" w:rsidRDefault="002765FB" w:rsidP="00AD2465">
      <w:pPr>
        <w:spacing w:line="480" w:lineRule="auto"/>
        <w:rPr>
          <w:szCs w:val="24"/>
        </w:rPr>
      </w:pPr>
      <w:r>
        <w:rPr>
          <w:szCs w:val="24"/>
        </w:rPr>
        <w:t>There was substantial heterogeneity between estimates</w:t>
      </w:r>
      <w:r w:rsidR="009842A5">
        <w:rPr>
          <w:szCs w:val="24"/>
        </w:rPr>
        <w:t xml:space="preserve"> (</w:t>
      </w:r>
      <w:r>
        <w:rPr>
          <w:i/>
          <w:szCs w:val="24"/>
        </w:rPr>
        <w:t>I</w:t>
      </w:r>
      <w:r>
        <w:rPr>
          <w:i/>
          <w:szCs w:val="24"/>
          <w:vertAlign w:val="superscript"/>
        </w:rPr>
        <w:t>2</w:t>
      </w:r>
      <w:r>
        <w:rPr>
          <w:szCs w:val="24"/>
        </w:rPr>
        <w:t>&gt;</w:t>
      </w:r>
      <w:r w:rsidR="003035CE">
        <w:rPr>
          <w:szCs w:val="24"/>
        </w:rPr>
        <w:t>85</w:t>
      </w:r>
      <w:r>
        <w:rPr>
          <w:szCs w:val="24"/>
        </w:rPr>
        <w:t>% for both the age-structured and unstructured models</w:t>
      </w:r>
      <w:r w:rsidR="009842A5">
        <w:rPr>
          <w:szCs w:val="24"/>
        </w:rPr>
        <w:t>)</w:t>
      </w:r>
      <w:r>
        <w:rPr>
          <w:szCs w:val="24"/>
        </w:rPr>
        <w:t xml:space="preserve">. </w:t>
      </w:r>
      <w:r w:rsidR="006E06F5" w:rsidRPr="00AD2465">
        <w:rPr>
          <w:szCs w:val="24"/>
        </w:rPr>
        <w:t xml:space="preserve">We therefore do not report </w:t>
      </w:r>
      <w:r w:rsidR="004E7EC7" w:rsidRPr="00AD2465">
        <w:rPr>
          <w:szCs w:val="24"/>
        </w:rPr>
        <w:t>summary estimate</w:t>
      </w:r>
      <w:r w:rsidR="006E06F5" w:rsidRPr="00AD2465">
        <w:rPr>
          <w:szCs w:val="24"/>
        </w:rPr>
        <w:t>s</w:t>
      </w:r>
      <w:r w:rsidR="004E7EC7" w:rsidRPr="00AD2465">
        <w:rPr>
          <w:szCs w:val="24"/>
        </w:rPr>
        <w:t>.</w:t>
      </w:r>
    </w:p>
    <w:p w:rsidR="002505FD" w:rsidRPr="00AD2465" w:rsidRDefault="002505FD" w:rsidP="00AD2465">
      <w:pPr>
        <w:spacing w:line="480" w:lineRule="auto"/>
        <w:rPr>
          <w:szCs w:val="24"/>
        </w:rPr>
      </w:pPr>
    </w:p>
    <w:p w:rsidR="00BF3500" w:rsidRPr="00AD2465" w:rsidRDefault="00BF3500" w:rsidP="00AD2465">
      <w:pPr>
        <w:spacing w:line="480" w:lineRule="auto"/>
        <w:rPr>
          <w:szCs w:val="24"/>
        </w:rPr>
      </w:pPr>
    </w:p>
    <w:p w:rsidR="00A3606C" w:rsidRPr="001B3136" w:rsidRDefault="00965838" w:rsidP="00AD2465">
      <w:pPr>
        <w:spacing w:line="480" w:lineRule="auto"/>
        <w:rPr>
          <w:szCs w:val="24"/>
        </w:rPr>
      </w:pPr>
      <w:r w:rsidRPr="001B3136">
        <w:rPr>
          <w:szCs w:val="24"/>
        </w:rPr>
        <w:t>Estimates of the contact parameter</w:t>
      </w:r>
      <w:r w:rsidR="00BF3500" w:rsidRPr="001B3136">
        <w:rPr>
          <w:szCs w:val="24"/>
        </w:rPr>
        <w:t xml:space="preserve"> using the </w:t>
      </w:r>
      <w:r w:rsidR="00E15B73" w:rsidRPr="001B3136">
        <w:rPr>
          <w:szCs w:val="24"/>
        </w:rPr>
        <w:t>simple mass action model</w:t>
      </w:r>
    </w:p>
    <w:p w:rsidR="00557342" w:rsidRPr="00AD2465" w:rsidRDefault="00665D7E" w:rsidP="00AD2465">
      <w:pPr>
        <w:spacing w:line="480" w:lineRule="auto"/>
        <w:rPr>
          <w:szCs w:val="24"/>
        </w:rPr>
      </w:pPr>
      <w:r>
        <w:rPr>
          <w:szCs w:val="24"/>
        </w:rPr>
        <w:t>Weekly estimates of</w:t>
      </w:r>
      <w:r w:rsidR="00BA1262" w:rsidRPr="00AD2465">
        <w:rPr>
          <w:szCs w:val="24"/>
        </w:rPr>
        <w:t xml:space="preserve"> the contact parameter</w:t>
      </w:r>
      <w:r w:rsidR="00263E6B" w:rsidRPr="00AD2465">
        <w:rPr>
          <w:szCs w:val="24"/>
        </w:rPr>
        <w:t xml:space="preserve"> </w:t>
      </w:r>
      <w:r w:rsidR="00CA7BFC">
        <w:rPr>
          <w:szCs w:val="24"/>
        </w:rPr>
        <w:t>from</w:t>
      </w:r>
      <w:r w:rsidR="00DF3A4D" w:rsidRPr="00AD2465">
        <w:rPr>
          <w:szCs w:val="24"/>
        </w:rPr>
        <w:t xml:space="preserve"> the simple mass action model </w:t>
      </w:r>
      <w:r>
        <w:rPr>
          <w:szCs w:val="24"/>
        </w:rPr>
        <w:t>are sho</w:t>
      </w:r>
      <w:r w:rsidR="002E2866">
        <w:rPr>
          <w:szCs w:val="24"/>
        </w:rPr>
        <w:t>wn</w:t>
      </w:r>
      <w:r>
        <w:rPr>
          <w:szCs w:val="24"/>
        </w:rPr>
        <w:t xml:space="preserve"> in </w:t>
      </w:r>
      <w:r w:rsidR="007212ED">
        <w:rPr>
          <w:szCs w:val="24"/>
        </w:rPr>
        <w:t xml:space="preserve">Web </w:t>
      </w:r>
      <w:r w:rsidR="00105E88">
        <w:rPr>
          <w:szCs w:val="24"/>
        </w:rPr>
        <w:t>Figure</w:t>
      </w:r>
      <w:r w:rsidR="00E9531E">
        <w:rPr>
          <w:szCs w:val="24"/>
        </w:rPr>
        <w:t>s</w:t>
      </w:r>
      <w:r w:rsidR="00105E88">
        <w:rPr>
          <w:szCs w:val="24"/>
        </w:rPr>
        <w:t xml:space="preserve"> </w:t>
      </w:r>
      <w:r w:rsidR="00434335">
        <w:rPr>
          <w:szCs w:val="24"/>
        </w:rPr>
        <w:t>5.</w:t>
      </w:r>
      <w:r w:rsidR="00105E88">
        <w:rPr>
          <w:szCs w:val="24"/>
        </w:rPr>
        <w:t>7</w:t>
      </w:r>
      <w:r w:rsidR="00E9531E">
        <w:rPr>
          <w:szCs w:val="24"/>
        </w:rPr>
        <w:t xml:space="preserve"> and </w:t>
      </w:r>
      <w:r w:rsidR="00434335">
        <w:rPr>
          <w:szCs w:val="24"/>
        </w:rPr>
        <w:t>5.</w:t>
      </w:r>
      <w:r w:rsidR="00E9531E">
        <w:rPr>
          <w:szCs w:val="24"/>
        </w:rPr>
        <w:t>8</w:t>
      </w:r>
      <w:r w:rsidR="00BA1262" w:rsidRPr="00AD2465">
        <w:rPr>
          <w:szCs w:val="24"/>
        </w:rPr>
        <w:t>.</w:t>
      </w:r>
      <w:r w:rsidR="002E53D4" w:rsidRPr="00AD2465">
        <w:rPr>
          <w:szCs w:val="24"/>
        </w:rPr>
        <w:t xml:space="preserve"> </w:t>
      </w:r>
    </w:p>
    <w:p w:rsidR="00501D84" w:rsidRPr="00AD2465" w:rsidRDefault="00501D84" w:rsidP="00AD2465">
      <w:pPr>
        <w:spacing w:line="480" w:lineRule="auto"/>
        <w:rPr>
          <w:szCs w:val="24"/>
        </w:rPr>
      </w:pPr>
    </w:p>
    <w:p w:rsidR="005B0AE1" w:rsidRPr="00AD2465" w:rsidRDefault="00C27BBB" w:rsidP="00AD2465">
      <w:pPr>
        <w:spacing w:line="480" w:lineRule="auto"/>
        <w:rPr>
          <w:rFonts w:cs="Times New Roman"/>
          <w:color w:val="000000" w:themeColor="text1"/>
          <w:szCs w:val="24"/>
        </w:rPr>
      </w:pPr>
      <w:r>
        <w:rPr>
          <w:szCs w:val="24"/>
        </w:rPr>
        <w:t>P</w:t>
      </w:r>
      <w:r w:rsidR="0076122B" w:rsidRPr="00AD2465">
        <w:rPr>
          <w:szCs w:val="24"/>
        </w:rPr>
        <w:t>oint estimate</w:t>
      </w:r>
      <w:r w:rsidR="008F5C56" w:rsidRPr="00AD2465">
        <w:rPr>
          <w:szCs w:val="24"/>
        </w:rPr>
        <w:t>s</w:t>
      </w:r>
      <w:r w:rsidR="00607FAC" w:rsidRPr="00AD2465">
        <w:rPr>
          <w:szCs w:val="24"/>
        </w:rPr>
        <w:t xml:space="preserve"> </w:t>
      </w:r>
      <w:r w:rsidR="0076122B" w:rsidRPr="00AD2465">
        <w:rPr>
          <w:szCs w:val="24"/>
        </w:rPr>
        <w:t>of the</w:t>
      </w:r>
      <w:r w:rsidR="00EE65BB" w:rsidRPr="00AD2465">
        <w:rPr>
          <w:szCs w:val="24"/>
        </w:rPr>
        <w:t xml:space="preserve"> percentage </w:t>
      </w:r>
      <w:r w:rsidR="00607FAC" w:rsidRPr="00AD2465">
        <w:rPr>
          <w:szCs w:val="24"/>
        </w:rPr>
        <w:t>difference</w:t>
      </w:r>
      <w:r w:rsidR="002A5F01" w:rsidRPr="00AD2465">
        <w:rPr>
          <w:szCs w:val="24"/>
        </w:rPr>
        <w:t xml:space="preserve"> in the contact parameter</w:t>
      </w:r>
      <w:r w:rsidR="008B5717">
        <w:rPr>
          <w:szCs w:val="24"/>
        </w:rPr>
        <w:t xml:space="preserve"> amongst 5-14 year</w:t>
      </w:r>
      <w:r w:rsidR="0033766E">
        <w:rPr>
          <w:szCs w:val="24"/>
        </w:rPr>
        <w:t>-</w:t>
      </w:r>
      <w:r w:rsidR="008B5717">
        <w:rPr>
          <w:szCs w:val="24"/>
        </w:rPr>
        <w:t>olds</w:t>
      </w:r>
      <w:r w:rsidR="005B0AE1" w:rsidRPr="00AD2465">
        <w:rPr>
          <w:szCs w:val="24"/>
        </w:rPr>
        <w:t xml:space="preserve"> </w:t>
      </w:r>
      <w:r w:rsidR="00EF546F">
        <w:rPr>
          <w:szCs w:val="24"/>
        </w:rPr>
        <w:t xml:space="preserve">ranged from </w:t>
      </w:r>
      <w:r w:rsidR="00C676C6">
        <w:rPr>
          <w:szCs w:val="24"/>
        </w:rPr>
        <w:t>a 47</w:t>
      </w:r>
      <w:r w:rsidR="008F5C56" w:rsidRPr="00AD2465">
        <w:rPr>
          <w:szCs w:val="24"/>
        </w:rPr>
        <w:t xml:space="preserve">% </w:t>
      </w:r>
      <w:r w:rsidR="00EF546F">
        <w:rPr>
          <w:szCs w:val="24"/>
        </w:rPr>
        <w:t>reduction</w:t>
      </w:r>
      <w:r w:rsidR="00EF546F" w:rsidRPr="00AD2465">
        <w:rPr>
          <w:szCs w:val="24"/>
        </w:rPr>
        <w:t xml:space="preserve"> </w:t>
      </w:r>
      <w:r w:rsidR="008F5C56" w:rsidRPr="00AD2465">
        <w:rPr>
          <w:szCs w:val="24"/>
        </w:rPr>
        <w:t xml:space="preserve">to </w:t>
      </w:r>
      <w:r w:rsidR="00EF546F">
        <w:rPr>
          <w:szCs w:val="24"/>
        </w:rPr>
        <w:t xml:space="preserve">a </w:t>
      </w:r>
      <w:r w:rsidR="00C676C6">
        <w:rPr>
          <w:szCs w:val="24"/>
        </w:rPr>
        <w:t>29</w:t>
      </w:r>
      <w:r w:rsidR="008F5C56" w:rsidRPr="00AD2465">
        <w:rPr>
          <w:szCs w:val="24"/>
        </w:rPr>
        <w:t xml:space="preserve">% </w:t>
      </w:r>
      <w:r w:rsidR="00EF546F">
        <w:rPr>
          <w:szCs w:val="24"/>
        </w:rPr>
        <w:t>increase</w:t>
      </w:r>
      <w:r w:rsidR="008F5C56" w:rsidRPr="00AD2465">
        <w:rPr>
          <w:szCs w:val="24"/>
        </w:rPr>
        <w:t xml:space="preserve"> during holidays compared to termtime </w:t>
      </w:r>
      <w:r w:rsidR="004437EC" w:rsidRPr="00AD2465">
        <w:rPr>
          <w:szCs w:val="24"/>
        </w:rPr>
        <w:t xml:space="preserve">(Figure </w:t>
      </w:r>
      <w:r w:rsidR="004825D7">
        <w:rPr>
          <w:szCs w:val="24"/>
        </w:rPr>
        <w:t>3</w:t>
      </w:r>
      <w:r w:rsidR="004437EC" w:rsidRPr="00AD2465">
        <w:rPr>
          <w:szCs w:val="24"/>
        </w:rPr>
        <w:t>)</w:t>
      </w:r>
      <w:r w:rsidR="00D21AAB" w:rsidRPr="00AD2465">
        <w:rPr>
          <w:szCs w:val="24"/>
        </w:rPr>
        <w:t xml:space="preserve">. </w:t>
      </w:r>
      <w:r w:rsidR="00EF546F">
        <w:rPr>
          <w:szCs w:val="24"/>
        </w:rPr>
        <w:t xml:space="preserve">In </w:t>
      </w:r>
      <w:r w:rsidR="00C676C6">
        <w:rPr>
          <w:szCs w:val="24"/>
        </w:rPr>
        <w:t>10</w:t>
      </w:r>
      <w:r w:rsidR="00673F41">
        <w:rPr>
          <w:szCs w:val="24"/>
        </w:rPr>
        <w:t>/</w:t>
      </w:r>
      <w:r w:rsidR="00F96293">
        <w:rPr>
          <w:szCs w:val="24"/>
        </w:rPr>
        <w:t>33</w:t>
      </w:r>
      <w:r w:rsidR="00C676C6">
        <w:rPr>
          <w:szCs w:val="24"/>
        </w:rPr>
        <w:t xml:space="preserve"> </w:t>
      </w:r>
      <w:r w:rsidR="00EF546F">
        <w:rPr>
          <w:szCs w:val="24"/>
        </w:rPr>
        <w:t>years, t</w:t>
      </w:r>
      <w:r w:rsidR="00557342" w:rsidRPr="00AD2465">
        <w:rPr>
          <w:szCs w:val="24"/>
        </w:rPr>
        <w:t xml:space="preserve">he estimate was negative </w:t>
      </w:r>
      <w:r w:rsidR="00EF546F">
        <w:rPr>
          <w:szCs w:val="24"/>
        </w:rPr>
        <w:t>with a</w:t>
      </w:r>
      <w:r w:rsidR="00F91AF5" w:rsidRPr="00AD2465">
        <w:rPr>
          <w:szCs w:val="24"/>
        </w:rPr>
        <w:t xml:space="preserve"> 95% CI exclud</w:t>
      </w:r>
      <w:r w:rsidR="00EF546F">
        <w:rPr>
          <w:szCs w:val="24"/>
        </w:rPr>
        <w:t>ing</w:t>
      </w:r>
      <w:r w:rsidR="00F91AF5" w:rsidRPr="00AD2465">
        <w:rPr>
          <w:szCs w:val="24"/>
        </w:rPr>
        <w:t xml:space="preserve"> zero</w:t>
      </w:r>
      <w:r w:rsidR="00560AEF" w:rsidRPr="00AD2465">
        <w:rPr>
          <w:szCs w:val="24"/>
        </w:rPr>
        <w:t>; in these</w:t>
      </w:r>
      <w:r w:rsidR="00EF546F">
        <w:rPr>
          <w:szCs w:val="24"/>
        </w:rPr>
        <w:t xml:space="preserve"> </w:t>
      </w:r>
      <w:r w:rsidR="007924A4" w:rsidRPr="00AD2465">
        <w:rPr>
          <w:szCs w:val="24"/>
        </w:rPr>
        <w:t xml:space="preserve">years the estimated reduction </w:t>
      </w:r>
      <w:r w:rsidR="00560AEF" w:rsidRPr="00AD2465">
        <w:rPr>
          <w:szCs w:val="24"/>
        </w:rPr>
        <w:t xml:space="preserve">ranged from </w:t>
      </w:r>
      <w:r w:rsidR="00C676C6">
        <w:rPr>
          <w:szCs w:val="24"/>
        </w:rPr>
        <w:t>18</w:t>
      </w:r>
      <w:r w:rsidR="003A5161" w:rsidRPr="00AD2465">
        <w:rPr>
          <w:szCs w:val="24"/>
        </w:rPr>
        <w:t>% (95% CI</w:t>
      </w:r>
      <w:r w:rsidR="00F419B9" w:rsidRPr="00AD2465">
        <w:rPr>
          <w:szCs w:val="24"/>
        </w:rPr>
        <w:t>:</w:t>
      </w:r>
      <w:r w:rsidR="003A5161" w:rsidRPr="00AD2465">
        <w:rPr>
          <w:szCs w:val="24"/>
        </w:rPr>
        <w:t xml:space="preserve"> 7</w:t>
      </w:r>
      <w:r w:rsidR="00F419B9" w:rsidRPr="00AD2465">
        <w:rPr>
          <w:szCs w:val="24"/>
        </w:rPr>
        <w:t xml:space="preserve">, </w:t>
      </w:r>
      <w:r w:rsidR="00C676C6">
        <w:rPr>
          <w:szCs w:val="24"/>
        </w:rPr>
        <w:t>28%) to 47</w:t>
      </w:r>
      <w:r w:rsidR="003A5161" w:rsidRPr="00AD2465">
        <w:rPr>
          <w:szCs w:val="24"/>
        </w:rPr>
        <w:t>% (95% CI</w:t>
      </w:r>
      <w:r w:rsidR="00C676C6">
        <w:rPr>
          <w:szCs w:val="24"/>
        </w:rPr>
        <w:t>: 30</w:t>
      </w:r>
      <w:r w:rsidR="00F419B9" w:rsidRPr="00AD2465">
        <w:rPr>
          <w:szCs w:val="24"/>
        </w:rPr>
        <w:t xml:space="preserve">, </w:t>
      </w:r>
      <w:r w:rsidR="00C676C6">
        <w:rPr>
          <w:szCs w:val="24"/>
        </w:rPr>
        <w:t>58</w:t>
      </w:r>
      <w:r w:rsidR="003A5161" w:rsidRPr="00AD2465">
        <w:rPr>
          <w:szCs w:val="24"/>
        </w:rPr>
        <w:t>%).</w:t>
      </w:r>
      <w:r w:rsidR="00FC35F7" w:rsidRPr="00AD2465">
        <w:rPr>
          <w:szCs w:val="24"/>
        </w:rPr>
        <w:t xml:space="preserve"> </w:t>
      </w:r>
      <w:r w:rsidR="00831EB0" w:rsidRPr="00AD2465">
        <w:rPr>
          <w:rFonts w:cs="Times New Roman"/>
          <w:color w:val="000000" w:themeColor="text1"/>
          <w:szCs w:val="24"/>
        </w:rPr>
        <w:lastRenderedPageBreak/>
        <w:t>The contact parameter was lower during holidays than termtime (</w:t>
      </w:r>
      <w:r w:rsidR="00D7611B" w:rsidRPr="00AD2465">
        <w:rPr>
          <w:rFonts w:cs="Times New Roman"/>
          <w:color w:val="000000" w:themeColor="text1"/>
          <w:szCs w:val="24"/>
        </w:rPr>
        <w:t>w</w:t>
      </w:r>
      <w:r w:rsidR="00831EB0" w:rsidRPr="00AD2465">
        <w:rPr>
          <w:rFonts w:cs="Times New Roman"/>
          <w:color w:val="000000" w:themeColor="text1"/>
          <w:szCs w:val="24"/>
        </w:rPr>
        <w:t xml:space="preserve">ith 95% CIs </w:t>
      </w:r>
      <w:r w:rsidR="008B69E8">
        <w:rPr>
          <w:rFonts w:cs="Times New Roman"/>
          <w:color w:val="000000" w:themeColor="text1"/>
          <w:szCs w:val="24"/>
        </w:rPr>
        <w:t xml:space="preserve">for the difference </w:t>
      </w:r>
      <w:r w:rsidR="00831EB0" w:rsidRPr="00AD2465">
        <w:rPr>
          <w:rFonts w:cs="Times New Roman"/>
          <w:color w:val="000000" w:themeColor="text1"/>
          <w:szCs w:val="24"/>
        </w:rPr>
        <w:t>excluding zero) in 4/1</w:t>
      </w:r>
      <w:r w:rsidR="00C676C6">
        <w:rPr>
          <w:rFonts w:cs="Times New Roman"/>
          <w:color w:val="000000" w:themeColor="text1"/>
          <w:szCs w:val="24"/>
        </w:rPr>
        <w:t>6 (25</w:t>
      </w:r>
      <w:r w:rsidR="00831EB0" w:rsidRPr="00AD2465">
        <w:rPr>
          <w:rFonts w:cs="Times New Roman"/>
          <w:color w:val="000000" w:themeColor="text1"/>
          <w:szCs w:val="24"/>
        </w:rPr>
        <w:t xml:space="preserve">%) years </w:t>
      </w:r>
      <w:r w:rsidR="005B0AE1" w:rsidRPr="00AD2465">
        <w:rPr>
          <w:rFonts w:cs="Times New Roman"/>
          <w:color w:val="000000" w:themeColor="text1"/>
          <w:szCs w:val="24"/>
        </w:rPr>
        <w:t xml:space="preserve">with </w:t>
      </w:r>
      <w:r w:rsidR="00E71BA4">
        <w:rPr>
          <w:rFonts w:cs="Times New Roman"/>
          <w:color w:val="000000" w:themeColor="text1"/>
          <w:szCs w:val="24"/>
        </w:rPr>
        <w:t>one</w:t>
      </w:r>
      <w:r w:rsidR="005B0AE1" w:rsidRPr="00AD2465">
        <w:rPr>
          <w:rFonts w:cs="Times New Roman"/>
          <w:color w:val="000000" w:themeColor="text1"/>
          <w:szCs w:val="24"/>
        </w:rPr>
        <w:t xml:space="preserve"> dominant strain</w:t>
      </w:r>
      <w:r w:rsidR="00B93BD6">
        <w:rPr>
          <w:rFonts w:cs="Times New Roman"/>
          <w:color w:val="000000" w:themeColor="text1"/>
          <w:szCs w:val="24"/>
        </w:rPr>
        <w:t>, and in 6/15</w:t>
      </w:r>
      <w:r w:rsidR="00831EB0" w:rsidRPr="00AD2465">
        <w:rPr>
          <w:rFonts w:cs="Times New Roman"/>
          <w:color w:val="000000" w:themeColor="text1"/>
          <w:szCs w:val="24"/>
        </w:rPr>
        <w:t xml:space="preserve"> (</w:t>
      </w:r>
      <w:r w:rsidR="00B93BD6">
        <w:rPr>
          <w:rFonts w:cs="Times New Roman"/>
          <w:color w:val="000000" w:themeColor="text1"/>
          <w:szCs w:val="24"/>
        </w:rPr>
        <w:t>40</w:t>
      </w:r>
      <w:r w:rsidR="00831EB0" w:rsidRPr="00AD2465">
        <w:rPr>
          <w:rFonts w:cs="Times New Roman"/>
          <w:color w:val="000000" w:themeColor="text1"/>
          <w:szCs w:val="24"/>
        </w:rPr>
        <w:t xml:space="preserve">%) years </w:t>
      </w:r>
      <w:r w:rsidR="003D24E2">
        <w:rPr>
          <w:rFonts w:cs="Times New Roman"/>
          <w:color w:val="000000" w:themeColor="text1"/>
          <w:szCs w:val="24"/>
        </w:rPr>
        <w:t>when</w:t>
      </w:r>
      <w:r w:rsidR="00831EB0" w:rsidRPr="00AD2465">
        <w:rPr>
          <w:rFonts w:cs="Times New Roman"/>
          <w:color w:val="000000" w:themeColor="text1"/>
          <w:szCs w:val="24"/>
        </w:rPr>
        <w:t xml:space="preserve"> &gt;1 strain circulated. </w:t>
      </w:r>
    </w:p>
    <w:p w:rsidR="00CE1652" w:rsidRPr="00AD2465" w:rsidRDefault="00CE1652" w:rsidP="00AD2465">
      <w:pPr>
        <w:spacing w:line="480" w:lineRule="auto"/>
        <w:rPr>
          <w:rFonts w:cs="Times New Roman"/>
          <w:color w:val="000000" w:themeColor="text1"/>
          <w:szCs w:val="24"/>
        </w:rPr>
      </w:pPr>
    </w:p>
    <w:p w:rsidR="0058481B" w:rsidRPr="00AD2465" w:rsidRDefault="00E9531E" w:rsidP="00AD2465">
      <w:pPr>
        <w:spacing w:line="480" w:lineRule="auto"/>
        <w:rPr>
          <w:rFonts w:cs="Times New Roman"/>
          <w:color w:val="000000" w:themeColor="text1"/>
          <w:szCs w:val="24"/>
        </w:rPr>
      </w:pPr>
      <w:r>
        <w:rPr>
          <w:rFonts w:cs="Times New Roman"/>
          <w:color w:val="000000" w:themeColor="text1"/>
          <w:szCs w:val="24"/>
        </w:rPr>
        <w:t>Results were robust to changing assumptions about the reporting fraction (</w:t>
      </w:r>
      <w:r w:rsidR="007212ED">
        <w:rPr>
          <w:rFonts w:cs="Times New Roman"/>
          <w:color w:val="000000" w:themeColor="text1"/>
          <w:szCs w:val="24"/>
        </w:rPr>
        <w:t xml:space="preserve">Web </w:t>
      </w:r>
      <w:r>
        <w:rPr>
          <w:rFonts w:cs="Times New Roman"/>
          <w:color w:val="000000" w:themeColor="text1"/>
          <w:szCs w:val="24"/>
        </w:rPr>
        <w:t xml:space="preserve">Figure </w:t>
      </w:r>
      <w:r w:rsidR="00434335">
        <w:rPr>
          <w:rFonts w:cs="Times New Roman"/>
          <w:color w:val="000000" w:themeColor="text1"/>
          <w:szCs w:val="24"/>
        </w:rPr>
        <w:t>5.</w:t>
      </w:r>
      <w:r w:rsidR="0094069A">
        <w:rPr>
          <w:rFonts w:cs="Times New Roman"/>
          <w:color w:val="000000" w:themeColor="text1"/>
          <w:szCs w:val="24"/>
        </w:rPr>
        <w:t>9</w:t>
      </w:r>
      <w:r>
        <w:rPr>
          <w:rFonts w:cs="Times New Roman"/>
          <w:color w:val="000000" w:themeColor="text1"/>
          <w:szCs w:val="24"/>
        </w:rPr>
        <w:t>)</w:t>
      </w:r>
      <w:r w:rsidR="0037425A">
        <w:rPr>
          <w:rFonts w:cs="Times New Roman"/>
          <w:color w:val="000000" w:themeColor="text1"/>
          <w:szCs w:val="24"/>
        </w:rPr>
        <w:t xml:space="preserve"> and the percentage of the population that was susceptible at the start of each season (Web Figure </w:t>
      </w:r>
      <w:r w:rsidR="00434335">
        <w:rPr>
          <w:rFonts w:cs="Times New Roman"/>
          <w:color w:val="000000" w:themeColor="text1"/>
          <w:szCs w:val="24"/>
        </w:rPr>
        <w:t>5.</w:t>
      </w:r>
      <w:r w:rsidR="0037425A">
        <w:rPr>
          <w:rFonts w:cs="Times New Roman"/>
          <w:color w:val="000000" w:themeColor="text1"/>
          <w:szCs w:val="24"/>
        </w:rPr>
        <w:t>10)</w:t>
      </w:r>
      <w:r>
        <w:rPr>
          <w:rFonts w:cs="Times New Roman"/>
          <w:color w:val="000000" w:themeColor="text1"/>
          <w:szCs w:val="24"/>
        </w:rPr>
        <w:t xml:space="preserve">. </w:t>
      </w:r>
      <w:r w:rsidR="001C22B2">
        <w:rPr>
          <w:rFonts w:cs="Times New Roman"/>
          <w:color w:val="000000" w:themeColor="text1"/>
          <w:szCs w:val="24"/>
        </w:rPr>
        <w:t>Results based on</w:t>
      </w:r>
      <w:r w:rsidR="00266C24" w:rsidRPr="00AD2465">
        <w:rPr>
          <w:rFonts w:cs="Times New Roman"/>
          <w:color w:val="000000" w:themeColor="text1"/>
          <w:szCs w:val="24"/>
        </w:rPr>
        <w:t xml:space="preserve"> data for all ages combined</w:t>
      </w:r>
      <w:r w:rsidR="001C22B2">
        <w:rPr>
          <w:rFonts w:cs="Times New Roman"/>
          <w:color w:val="000000" w:themeColor="text1"/>
          <w:szCs w:val="24"/>
        </w:rPr>
        <w:t xml:space="preserve"> are presented in Web Appendix 5 </w:t>
      </w:r>
      <w:r w:rsidR="0058481B" w:rsidRPr="00AD2465">
        <w:rPr>
          <w:rFonts w:cs="Times New Roman"/>
          <w:color w:val="000000" w:themeColor="text1"/>
          <w:szCs w:val="24"/>
        </w:rPr>
        <w:t>(</w:t>
      </w:r>
      <w:r w:rsidR="007212ED">
        <w:rPr>
          <w:rFonts w:cs="Times New Roman"/>
          <w:color w:val="000000" w:themeColor="text1"/>
          <w:szCs w:val="24"/>
        </w:rPr>
        <w:t xml:space="preserve">Web </w:t>
      </w:r>
      <w:r w:rsidR="00FF149E">
        <w:rPr>
          <w:rFonts w:cs="Times New Roman"/>
          <w:color w:val="000000" w:themeColor="text1"/>
          <w:szCs w:val="24"/>
        </w:rPr>
        <w:t xml:space="preserve">Figure </w:t>
      </w:r>
      <w:r w:rsidR="00434335">
        <w:rPr>
          <w:rFonts w:cs="Times New Roman"/>
          <w:color w:val="000000" w:themeColor="text1"/>
          <w:szCs w:val="24"/>
        </w:rPr>
        <w:t>5.</w:t>
      </w:r>
      <w:r w:rsidR="000B0C34">
        <w:rPr>
          <w:rFonts w:cs="Times New Roman"/>
          <w:color w:val="000000" w:themeColor="text1"/>
          <w:szCs w:val="24"/>
        </w:rPr>
        <w:t>1</w:t>
      </w:r>
      <w:r w:rsidR="00531AB2">
        <w:rPr>
          <w:rFonts w:cs="Times New Roman"/>
          <w:color w:val="000000" w:themeColor="text1"/>
          <w:szCs w:val="24"/>
        </w:rPr>
        <w:t>1</w:t>
      </w:r>
      <w:r w:rsidR="0058481B" w:rsidRPr="00AD2465">
        <w:rPr>
          <w:rFonts w:cs="Times New Roman"/>
          <w:color w:val="000000" w:themeColor="text1"/>
          <w:szCs w:val="24"/>
        </w:rPr>
        <w:t>).</w:t>
      </w:r>
      <w:r w:rsidR="00F001B9">
        <w:rPr>
          <w:rFonts w:cs="Times New Roman"/>
          <w:color w:val="000000" w:themeColor="text1"/>
          <w:szCs w:val="24"/>
        </w:rPr>
        <w:t xml:space="preserve"> </w:t>
      </w:r>
    </w:p>
    <w:p w:rsidR="00A3606C" w:rsidRDefault="00A3606C" w:rsidP="00AD2465">
      <w:pPr>
        <w:spacing w:line="480" w:lineRule="auto"/>
        <w:rPr>
          <w:szCs w:val="24"/>
        </w:rPr>
      </w:pPr>
    </w:p>
    <w:p w:rsidR="00FE2256" w:rsidRPr="00AD2465" w:rsidRDefault="003124FA" w:rsidP="00AD2465">
      <w:pPr>
        <w:spacing w:line="480" w:lineRule="auto"/>
        <w:rPr>
          <w:szCs w:val="24"/>
        </w:rPr>
      </w:pPr>
      <w:r>
        <w:rPr>
          <w:szCs w:val="24"/>
        </w:rPr>
        <w:t>Excluding two years during which the estimated contact parameter increased systematically (</w:t>
      </w:r>
      <w:r w:rsidR="004B5AD8">
        <w:rPr>
          <w:szCs w:val="24"/>
        </w:rPr>
        <w:t>1967/68</w:t>
      </w:r>
      <w:r w:rsidR="00BD2B14">
        <w:rPr>
          <w:szCs w:val="24"/>
        </w:rPr>
        <w:t xml:space="preserve"> and </w:t>
      </w:r>
      <w:r w:rsidR="004B5AD8">
        <w:rPr>
          <w:szCs w:val="24"/>
        </w:rPr>
        <w:t>1970/71</w:t>
      </w:r>
      <w:r w:rsidR="00BD2B14">
        <w:rPr>
          <w:szCs w:val="24"/>
        </w:rPr>
        <w:t>),</w:t>
      </w:r>
      <w:r>
        <w:rPr>
          <w:szCs w:val="24"/>
        </w:rPr>
        <w:t xml:space="preserve"> </w:t>
      </w:r>
      <w:r w:rsidR="00BD2B14">
        <w:rPr>
          <w:szCs w:val="24"/>
        </w:rPr>
        <w:t>m</w:t>
      </w:r>
      <w:r w:rsidR="00556B89">
        <w:rPr>
          <w:szCs w:val="24"/>
        </w:rPr>
        <w:t xml:space="preserve">eta-analysis </w:t>
      </w:r>
      <w:r w:rsidR="004B1720">
        <w:rPr>
          <w:szCs w:val="24"/>
        </w:rPr>
        <w:t xml:space="preserve">suggested that </w:t>
      </w:r>
      <w:r w:rsidR="004B1720" w:rsidRPr="00AD2465">
        <w:rPr>
          <w:szCs w:val="24"/>
        </w:rPr>
        <w:t>the contact parameter</w:t>
      </w:r>
      <w:r w:rsidR="004B1720">
        <w:rPr>
          <w:szCs w:val="24"/>
        </w:rPr>
        <w:t xml:space="preserve"> for 5-14 year</w:t>
      </w:r>
      <w:r w:rsidR="009C2218">
        <w:rPr>
          <w:szCs w:val="24"/>
        </w:rPr>
        <w:t>-</w:t>
      </w:r>
      <w:r w:rsidR="004B1720">
        <w:rPr>
          <w:szCs w:val="24"/>
        </w:rPr>
        <w:t xml:space="preserve">olds was </w:t>
      </w:r>
      <w:r w:rsidR="004B1720" w:rsidRPr="00AD2465">
        <w:rPr>
          <w:szCs w:val="24"/>
        </w:rPr>
        <w:t>16-17% lower during holidays than termtime</w:t>
      </w:r>
      <w:r w:rsidR="00C127BA">
        <w:rPr>
          <w:szCs w:val="24"/>
        </w:rPr>
        <w:t xml:space="preserve"> (Table 1)</w:t>
      </w:r>
      <w:r w:rsidR="004B1720" w:rsidRPr="00AD2465">
        <w:rPr>
          <w:szCs w:val="24"/>
        </w:rPr>
        <w:t>.</w:t>
      </w:r>
      <w:r w:rsidR="00B42972">
        <w:rPr>
          <w:szCs w:val="24"/>
        </w:rPr>
        <w:t xml:space="preserve"> </w:t>
      </w:r>
      <w:r w:rsidR="00251F34">
        <w:rPr>
          <w:szCs w:val="24"/>
        </w:rPr>
        <w:t>E</w:t>
      </w:r>
      <w:r w:rsidR="004C4BD3" w:rsidRPr="00AD2465">
        <w:rPr>
          <w:szCs w:val="24"/>
        </w:rPr>
        <w:t>stimates</w:t>
      </w:r>
      <w:r w:rsidR="0092294A" w:rsidRPr="00AD2465">
        <w:rPr>
          <w:szCs w:val="24"/>
        </w:rPr>
        <w:t xml:space="preserve"> </w:t>
      </w:r>
      <w:r w:rsidR="00E240D6" w:rsidRPr="00AD2465">
        <w:rPr>
          <w:szCs w:val="24"/>
        </w:rPr>
        <w:t xml:space="preserve">were heterogeneous </w:t>
      </w:r>
      <w:r w:rsidR="0092294A" w:rsidRPr="00AD2465">
        <w:rPr>
          <w:szCs w:val="24"/>
        </w:rPr>
        <w:t>when considering</w:t>
      </w:r>
      <w:r w:rsidR="00E10A80" w:rsidRPr="00AD2465">
        <w:rPr>
          <w:szCs w:val="24"/>
        </w:rPr>
        <w:t xml:space="preserve"> </w:t>
      </w:r>
      <w:r w:rsidR="0092294A" w:rsidRPr="00AD2465">
        <w:rPr>
          <w:szCs w:val="24"/>
        </w:rPr>
        <w:t>all years together</w:t>
      </w:r>
      <w:r w:rsidR="00E10A80" w:rsidRPr="00AD2465">
        <w:rPr>
          <w:szCs w:val="24"/>
        </w:rPr>
        <w:t xml:space="preserve"> (</w:t>
      </w:r>
      <w:r w:rsidR="00E10A80" w:rsidRPr="00AD2465">
        <w:rPr>
          <w:i/>
          <w:szCs w:val="24"/>
        </w:rPr>
        <w:t>I</w:t>
      </w:r>
      <w:r w:rsidR="00E10A80" w:rsidRPr="00AD2465">
        <w:rPr>
          <w:i/>
          <w:szCs w:val="24"/>
          <w:vertAlign w:val="superscript"/>
        </w:rPr>
        <w:t>2</w:t>
      </w:r>
      <w:r w:rsidR="00E10A80" w:rsidRPr="00AD2465">
        <w:rPr>
          <w:szCs w:val="24"/>
        </w:rPr>
        <w:t>=49%)</w:t>
      </w:r>
      <w:r w:rsidR="0092294A" w:rsidRPr="00AD2465">
        <w:rPr>
          <w:szCs w:val="24"/>
        </w:rPr>
        <w:t xml:space="preserve"> or years </w:t>
      </w:r>
      <w:r w:rsidR="00F86787">
        <w:rPr>
          <w:szCs w:val="24"/>
        </w:rPr>
        <w:t>when</w:t>
      </w:r>
      <w:r w:rsidR="0092294A" w:rsidRPr="00AD2465">
        <w:rPr>
          <w:szCs w:val="24"/>
        </w:rPr>
        <w:t xml:space="preserve"> &gt;1 influenza </w:t>
      </w:r>
      <w:r w:rsidR="00B82FD1" w:rsidRPr="00AD2465">
        <w:rPr>
          <w:szCs w:val="24"/>
        </w:rPr>
        <w:t>strain</w:t>
      </w:r>
      <w:r w:rsidR="0092294A" w:rsidRPr="00AD2465">
        <w:rPr>
          <w:szCs w:val="24"/>
        </w:rPr>
        <w:t xml:space="preserve"> circulated</w:t>
      </w:r>
      <w:r w:rsidR="00E10A80" w:rsidRPr="00AD2465">
        <w:rPr>
          <w:szCs w:val="24"/>
        </w:rPr>
        <w:t xml:space="preserve"> (</w:t>
      </w:r>
      <w:r w:rsidR="00E10A80" w:rsidRPr="00AD2465">
        <w:rPr>
          <w:i/>
          <w:szCs w:val="24"/>
        </w:rPr>
        <w:t>I</w:t>
      </w:r>
      <w:r w:rsidR="00E10A80" w:rsidRPr="00AD2465">
        <w:rPr>
          <w:i/>
          <w:szCs w:val="24"/>
          <w:vertAlign w:val="superscript"/>
        </w:rPr>
        <w:t>2</w:t>
      </w:r>
      <w:r w:rsidR="003B7635" w:rsidRPr="00AD2465">
        <w:rPr>
          <w:szCs w:val="24"/>
        </w:rPr>
        <w:t xml:space="preserve">=72%), but not </w:t>
      </w:r>
      <w:r w:rsidR="0092294A" w:rsidRPr="00AD2465">
        <w:rPr>
          <w:szCs w:val="24"/>
        </w:rPr>
        <w:t xml:space="preserve">when </w:t>
      </w:r>
      <w:r w:rsidR="00EE505B">
        <w:rPr>
          <w:szCs w:val="24"/>
        </w:rPr>
        <w:t>restricted</w:t>
      </w:r>
      <w:r w:rsidR="0092294A" w:rsidRPr="00AD2465">
        <w:rPr>
          <w:szCs w:val="24"/>
        </w:rPr>
        <w:t xml:space="preserve"> to years with </w:t>
      </w:r>
      <w:r w:rsidR="00A47A8E">
        <w:rPr>
          <w:szCs w:val="24"/>
        </w:rPr>
        <w:t>one</w:t>
      </w:r>
      <w:r w:rsidR="0092294A" w:rsidRPr="00AD2465">
        <w:rPr>
          <w:szCs w:val="24"/>
        </w:rPr>
        <w:t xml:space="preserve"> </w:t>
      </w:r>
      <w:r w:rsidR="00B82FD1" w:rsidRPr="00AD2465">
        <w:rPr>
          <w:szCs w:val="24"/>
        </w:rPr>
        <w:t>dominant strain</w:t>
      </w:r>
      <w:r w:rsidR="00E10A80" w:rsidRPr="00AD2465">
        <w:rPr>
          <w:szCs w:val="24"/>
        </w:rPr>
        <w:t xml:space="preserve"> (</w:t>
      </w:r>
      <w:r w:rsidR="00E10A80" w:rsidRPr="00AD2465">
        <w:rPr>
          <w:i/>
          <w:szCs w:val="24"/>
        </w:rPr>
        <w:t>I</w:t>
      </w:r>
      <w:r w:rsidR="00E10A80" w:rsidRPr="00AD2465">
        <w:rPr>
          <w:i/>
          <w:szCs w:val="24"/>
          <w:vertAlign w:val="superscript"/>
        </w:rPr>
        <w:t>2</w:t>
      </w:r>
      <w:r w:rsidR="00E10A80" w:rsidRPr="00AD2465">
        <w:rPr>
          <w:szCs w:val="24"/>
        </w:rPr>
        <w:t>=0%)</w:t>
      </w:r>
      <w:r w:rsidR="0092294A" w:rsidRPr="00AD2465">
        <w:rPr>
          <w:szCs w:val="24"/>
        </w:rPr>
        <w:t>. Based on the latter, the contact parameter between 5-14 year</w:t>
      </w:r>
      <w:r w:rsidR="009C2218">
        <w:rPr>
          <w:szCs w:val="24"/>
        </w:rPr>
        <w:t>-</w:t>
      </w:r>
      <w:r w:rsidR="0092294A" w:rsidRPr="00AD2465">
        <w:rPr>
          <w:szCs w:val="24"/>
        </w:rPr>
        <w:t>olds was 17% (95% CI</w:t>
      </w:r>
      <w:r w:rsidR="00D7611B" w:rsidRPr="00AD2465">
        <w:rPr>
          <w:szCs w:val="24"/>
        </w:rPr>
        <w:t>:</w:t>
      </w:r>
      <w:r w:rsidR="0092294A" w:rsidRPr="00AD2465">
        <w:rPr>
          <w:szCs w:val="24"/>
        </w:rPr>
        <w:t xml:space="preserve"> 9</w:t>
      </w:r>
      <w:r w:rsidR="00D7611B" w:rsidRPr="00AD2465">
        <w:rPr>
          <w:szCs w:val="24"/>
        </w:rPr>
        <w:t xml:space="preserve">, </w:t>
      </w:r>
      <w:r w:rsidR="0092294A" w:rsidRPr="00AD2465">
        <w:rPr>
          <w:szCs w:val="24"/>
        </w:rPr>
        <w:t xml:space="preserve">25%) lower during holidays </w:t>
      </w:r>
      <w:r w:rsidR="00904A54" w:rsidRPr="00AD2465">
        <w:rPr>
          <w:szCs w:val="24"/>
        </w:rPr>
        <w:t xml:space="preserve">than </w:t>
      </w:r>
      <w:r w:rsidR="0092294A" w:rsidRPr="00AD2465">
        <w:rPr>
          <w:szCs w:val="24"/>
        </w:rPr>
        <w:t>termtime</w:t>
      </w:r>
      <w:r w:rsidR="00DF3421">
        <w:rPr>
          <w:szCs w:val="24"/>
        </w:rPr>
        <w:t>. T</w:t>
      </w:r>
      <w:r w:rsidR="0063106F">
        <w:rPr>
          <w:szCs w:val="24"/>
        </w:rPr>
        <w:t xml:space="preserve">he estimate using data for all years was similar (17%, 95% CI: 9, 24%), </w:t>
      </w:r>
      <w:r w:rsidR="004838D2">
        <w:rPr>
          <w:szCs w:val="24"/>
        </w:rPr>
        <w:t>despite</w:t>
      </w:r>
      <w:r w:rsidR="0063106F">
        <w:rPr>
          <w:szCs w:val="24"/>
        </w:rPr>
        <w:t xml:space="preserve"> </w:t>
      </w:r>
      <w:r w:rsidR="00F24DF5">
        <w:rPr>
          <w:szCs w:val="24"/>
        </w:rPr>
        <w:t>the</w:t>
      </w:r>
      <w:r w:rsidR="00C165BD">
        <w:rPr>
          <w:szCs w:val="24"/>
        </w:rPr>
        <w:t xml:space="preserve"> </w:t>
      </w:r>
      <w:r w:rsidR="0063106F">
        <w:rPr>
          <w:szCs w:val="24"/>
        </w:rPr>
        <w:t>heterogeneity</w:t>
      </w:r>
      <w:r w:rsidR="0092294A" w:rsidRPr="00AD2465">
        <w:rPr>
          <w:szCs w:val="24"/>
        </w:rPr>
        <w:t>.</w:t>
      </w:r>
      <w:r w:rsidR="00D36398" w:rsidRPr="00AD2465">
        <w:rPr>
          <w:szCs w:val="24"/>
        </w:rPr>
        <w:t xml:space="preserve"> </w:t>
      </w:r>
      <w:r w:rsidR="00B42972" w:rsidRPr="00AD2465">
        <w:rPr>
          <w:szCs w:val="24"/>
        </w:rPr>
        <w:t xml:space="preserve">Meta-analysis found no </w:t>
      </w:r>
      <w:r w:rsidR="00FA29CE">
        <w:rPr>
          <w:szCs w:val="24"/>
        </w:rPr>
        <w:t xml:space="preserve">strong </w:t>
      </w:r>
      <w:r w:rsidR="00B42972" w:rsidRPr="00AD2465">
        <w:rPr>
          <w:szCs w:val="24"/>
        </w:rPr>
        <w:t xml:space="preserve">evidence of a difference in the contact parameter for all ages combined during holidays compared to termtime (Table 1), although estimates were moderately heterogeneous </w:t>
      </w:r>
      <w:r w:rsidR="00B42972" w:rsidRPr="00AD2465">
        <w:rPr>
          <w:szCs w:val="24"/>
        </w:rPr>
        <w:fldChar w:fldCharType="begin"/>
      </w:r>
      <w:r w:rsidR="00075FC9">
        <w:rPr>
          <w:szCs w:val="24"/>
        </w:rPr>
        <w:instrText xml:space="preserve"> ADDIN EN.CITE &lt;EndNote&gt;&lt;Cite&gt;&lt;Author&gt;Higgins&lt;/Author&gt;&lt;Year&gt;2003&lt;/Year&gt;&lt;RecNum&gt;674&lt;/RecNum&gt;&lt;DisplayText&gt;(25)&lt;/DisplayText&gt;&lt;record&gt;&lt;rec-number&gt;674&lt;/rec-number&gt;&lt;foreign-keys&gt;&lt;key app="EN" db-id="ewtfeprrsefpfqet2a752wzudsptarpxwaav"&gt;674&lt;/key&gt;&lt;/foreign-keys&gt;&lt;ref-type name="Journal Article"&gt;17&lt;/ref-type&gt;&lt;contributors&gt;&lt;authors&gt;&lt;author&gt;Higgins, J. P.&lt;/author&gt;&lt;author&gt;Thompson, S. G.&lt;/author&gt;&lt;author&gt;Deeks, J. J.&lt;/author&gt;&lt;author&gt;Altman, D. G.&lt;/author&gt;&lt;/authors&gt;&lt;/contributors&gt;&lt;auth-address&gt;MRC Biostatistics Unit, Institute of Public Health, Cambridge CB2 2SR. julian.higgins@mrc-bsu.cam.ac.uk&lt;/auth-address&gt;&lt;titles&gt;&lt;title&gt;Measuring inconsistency in meta-analyses&lt;/title&gt;&lt;secondary-title&gt;BMJ&lt;/secondary-title&gt;&lt;alt-title&gt;BMJ (Clinical research ed.)&lt;/alt-title&gt;&lt;/titles&gt;&lt;periodical&gt;&lt;full-title&gt;BMJ&lt;/full-title&gt;&lt;/periodical&gt;&lt;pages&gt;557-60&lt;/pages&gt;&lt;volume&gt;327&lt;/volume&gt;&lt;number&gt;7414&lt;/number&gt;&lt;edition&gt;2003/09/06&lt;/edition&gt;&lt;keywords&gt;&lt;keyword&gt;Data Interpretation, Statistical&lt;/keyword&gt;&lt;keyword&gt;Meta-Analysis as Topic&lt;/keyword&gt;&lt;keyword&gt;Reproducibility of Results&lt;/keyword&gt;&lt;keyword&gt;Sensitivity and Specificity&lt;/keyword&gt;&lt;/keywords&gt;&lt;dates&gt;&lt;year&gt;2003&lt;/year&gt;&lt;pub-dates&gt;&lt;date&gt;Sep 6&lt;/date&gt;&lt;/pub-dates&gt;&lt;/dates&gt;&lt;isbn&gt;1756-1833 (Electronic)&amp;#xD;0959-535X (Linking)&lt;/isbn&gt;&lt;accession-num&gt;12958120&lt;/accession-num&gt;&lt;urls&gt;&lt;/urls&gt;&lt;custom2&gt;PMC192859&lt;/custom2&gt;&lt;electronic-resource-num&gt;10.1136/bmj.327.7414.557&lt;/electronic-resource-num&gt;&lt;remote-database-provider&gt;NLM&lt;/remote-database-provider&gt;&lt;language&gt;eng&lt;/language&gt;&lt;/record&gt;&lt;/Cite&gt;&lt;/EndNote&gt;</w:instrText>
      </w:r>
      <w:r w:rsidR="00B42972" w:rsidRPr="00AD2465">
        <w:rPr>
          <w:szCs w:val="24"/>
        </w:rPr>
        <w:fldChar w:fldCharType="separate"/>
      </w:r>
      <w:r w:rsidR="00075FC9">
        <w:rPr>
          <w:noProof/>
          <w:szCs w:val="24"/>
        </w:rPr>
        <w:t>(</w:t>
      </w:r>
      <w:hyperlink w:anchor="_ENREF_25" w:tooltip="Higgins, 2003 #674" w:history="1">
        <w:r w:rsidR="00F1312A">
          <w:rPr>
            <w:noProof/>
            <w:szCs w:val="24"/>
          </w:rPr>
          <w:t>25</w:t>
        </w:r>
      </w:hyperlink>
      <w:r w:rsidR="00075FC9">
        <w:rPr>
          <w:noProof/>
          <w:szCs w:val="24"/>
        </w:rPr>
        <w:t>)</w:t>
      </w:r>
      <w:r w:rsidR="00B42972" w:rsidRPr="00AD2465">
        <w:rPr>
          <w:szCs w:val="24"/>
        </w:rPr>
        <w:fldChar w:fldCharType="end"/>
      </w:r>
      <w:r w:rsidR="00B42972" w:rsidRPr="00AD2465">
        <w:rPr>
          <w:szCs w:val="24"/>
        </w:rPr>
        <w:t>.</w:t>
      </w:r>
      <w:r w:rsidR="00716487">
        <w:rPr>
          <w:szCs w:val="24"/>
        </w:rPr>
        <w:t xml:space="preserve"> </w:t>
      </w:r>
      <w:r w:rsidR="00D36398" w:rsidRPr="00AD2465">
        <w:rPr>
          <w:szCs w:val="24"/>
        </w:rPr>
        <w:t xml:space="preserve">Results were similar </w:t>
      </w:r>
      <w:r w:rsidR="00743C1E">
        <w:rPr>
          <w:szCs w:val="24"/>
        </w:rPr>
        <w:t>when restricting</w:t>
      </w:r>
      <w:r w:rsidR="00743C1E" w:rsidRPr="00AD2465">
        <w:rPr>
          <w:szCs w:val="24"/>
        </w:rPr>
        <w:t xml:space="preserve"> </w:t>
      </w:r>
      <w:r w:rsidR="00D36398" w:rsidRPr="00AD2465">
        <w:rPr>
          <w:szCs w:val="24"/>
        </w:rPr>
        <w:t>meta-analysis to</w:t>
      </w:r>
      <w:r w:rsidR="00904A54" w:rsidRPr="00AD2465">
        <w:rPr>
          <w:szCs w:val="24"/>
        </w:rPr>
        <w:t xml:space="preserve"> years for which the </w:t>
      </w:r>
      <w:r w:rsidR="000A47BD">
        <w:rPr>
          <w:szCs w:val="24"/>
        </w:rPr>
        <w:t>assumed</w:t>
      </w:r>
      <w:r w:rsidR="00D36398" w:rsidRPr="00AD2465">
        <w:rPr>
          <w:szCs w:val="24"/>
        </w:rPr>
        <w:t xml:space="preserve"> proportion of the population that was </w:t>
      </w:r>
      <w:r w:rsidR="00341E6A" w:rsidRPr="00AD2465">
        <w:rPr>
          <w:szCs w:val="24"/>
        </w:rPr>
        <w:t xml:space="preserve">initially </w:t>
      </w:r>
      <w:r w:rsidR="00D36398" w:rsidRPr="00AD2465">
        <w:rPr>
          <w:szCs w:val="24"/>
        </w:rPr>
        <w:t>susceptible was based on serological data (</w:t>
      </w:r>
      <w:r w:rsidR="007212ED">
        <w:rPr>
          <w:szCs w:val="24"/>
        </w:rPr>
        <w:t xml:space="preserve">Web </w:t>
      </w:r>
      <w:r w:rsidR="005F45DD">
        <w:rPr>
          <w:szCs w:val="24"/>
        </w:rPr>
        <w:t xml:space="preserve">Table </w:t>
      </w:r>
      <w:r w:rsidR="00434335">
        <w:rPr>
          <w:szCs w:val="24"/>
        </w:rPr>
        <w:t>5.</w:t>
      </w:r>
      <w:r w:rsidR="00DC71BB">
        <w:rPr>
          <w:szCs w:val="24"/>
        </w:rPr>
        <w:t>7</w:t>
      </w:r>
      <w:r w:rsidR="00D36398" w:rsidRPr="00AD2465">
        <w:rPr>
          <w:szCs w:val="24"/>
        </w:rPr>
        <w:t>).</w:t>
      </w:r>
    </w:p>
    <w:p w:rsidR="005C14CD" w:rsidRPr="00AD2465" w:rsidRDefault="005C14CD" w:rsidP="00AD2465">
      <w:pPr>
        <w:spacing w:line="480" w:lineRule="auto"/>
        <w:rPr>
          <w:szCs w:val="24"/>
        </w:rPr>
      </w:pPr>
    </w:p>
    <w:p w:rsidR="005C14CD" w:rsidRPr="001B3136" w:rsidRDefault="005C14CD" w:rsidP="00AD2465">
      <w:pPr>
        <w:spacing w:line="480" w:lineRule="auto"/>
        <w:rPr>
          <w:szCs w:val="24"/>
        </w:rPr>
      </w:pPr>
      <w:r w:rsidRPr="001B3136">
        <w:rPr>
          <w:szCs w:val="24"/>
        </w:rPr>
        <w:t>Co</w:t>
      </w:r>
      <w:r w:rsidR="000267C8" w:rsidRPr="001B3136">
        <w:rPr>
          <w:szCs w:val="24"/>
        </w:rPr>
        <w:t>mparison of results from the different</w:t>
      </w:r>
      <w:r w:rsidRPr="001B3136">
        <w:rPr>
          <w:szCs w:val="24"/>
        </w:rPr>
        <w:t xml:space="preserve"> methods</w:t>
      </w:r>
    </w:p>
    <w:p w:rsidR="000267C8" w:rsidRPr="00AD2465" w:rsidRDefault="003511FD" w:rsidP="00AD2465">
      <w:pPr>
        <w:spacing w:line="480" w:lineRule="auto"/>
        <w:rPr>
          <w:szCs w:val="24"/>
        </w:rPr>
      </w:pPr>
      <w:r w:rsidRPr="00AD2465">
        <w:rPr>
          <w:szCs w:val="24"/>
        </w:rPr>
        <w:t>The correlation coefficient</w:t>
      </w:r>
      <w:r w:rsidR="00A017B4">
        <w:rPr>
          <w:szCs w:val="24"/>
        </w:rPr>
        <w:t xml:space="preserve"> (</w:t>
      </w:r>
      <w:r w:rsidR="00A017B4">
        <w:rPr>
          <w:i/>
          <w:szCs w:val="24"/>
        </w:rPr>
        <w:t>r</w:t>
      </w:r>
      <w:r w:rsidR="00A017B4">
        <w:rPr>
          <w:szCs w:val="24"/>
        </w:rPr>
        <w:t>)</w:t>
      </w:r>
      <w:r w:rsidRPr="00AD2465">
        <w:rPr>
          <w:szCs w:val="24"/>
        </w:rPr>
        <w:t xml:space="preserve"> between the estimated difference in the contact parameter during holidays compared to termtime from the age-structured model and that for 5-14 year</w:t>
      </w:r>
      <w:r w:rsidR="00D7612B">
        <w:rPr>
          <w:szCs w:val="24"/>
        </w:rPr>
        <w:t>-</w:t>
      </w:r>
      <w:r w:rsidRPr="00AD2465">
        <w:rPr>
          <w:szCs w:val="24"/>
        </w:rPr>
        <w:lastRenderedPageBreak/>
        <w:t>olds from the simple mass action model was 0.</w:t>
      </w:r>
      <w:r w:rsidR="005C239A">
        <w:rPr>
          <w:szCs w:val="24"/>
        </w:rPr>
        <w:t>52</w:t>
      </w:r>
      <w:r w:rsidR="00AC4DEF" w:rsidRPr="00AD2465">
        <w:rPr>
          <w:szCs w:val="24"/>
        </w:rPr>
        <w:t xml:space="preserve"> </w:t>
      </w:r>
      <w:r w:rsidRPr="00AD2465">
        <w:rPr>
          <w:szCs w:val="24"/>
        </w:rPr>
        <w:t>(95% CI 0.1</w:t>
      </w:r>
      <w:r w:rsidR="000A3376">
        <w:rPr>
          <w:szCs w:val="24"/>
        </w:rPr>
        <w:t>7</w:t>
      </w:r>
      <w:r w:rsidRPr="00AD2465">
        <w:rPr>
          <w:szCs w:val="24"/>
        </w:rPr>
        <w:t>, 0</w:t>
      </w:r>
      <w:r w:rsidR="003F0931" w:rsidRPr="00AD2465">
        <w:rPr>
          <w:szCs w:val="24"/>
        </w:rPr>
        <w:t>.</w:t>
      </w:r>
      <w:r w:rsidRPr="00AD2465">
        <w:rPr>
          <w:szCs w:val="24"/>
        </w:rPr>
        <w:t>7</w:t>
      </w:r>
      <w:r w:rsidR="000A3376">
        <w:rPr>
          <w:szCs w:val="24"/>
        </w:rPr>
        <w:t>5</w:t>
      </w:r>
      <w:r w:rsidRPr="00AD2465">
        <w:rPr>
          <w:szCs w:val="24"/>
        </w:rPr>
        <w:t>).</w:t>
      </w:r>
      <w:r w:rsidR="00AF3023" w:rsidRPr="00AD2465">
        <w:rPr>
          <w:szCs w:val="24"/>
        </w:rPr>
        <w:t xml:space="preserve"> The kappa statistic for the agreement between the signs of the estimates was 0.</w:t>
      </w:r>
      <w:r w:rsidR="00701833">
        <w:rPr>
          <w:szCs w:val="24"/>
        </w:rPr>
        <w:t>30</w:t>
      </w:r>
      <w:r w:rsidR="00F77F31" w:rsidRPr="00AD2465">
        <w:rPr>
          <w:szCs w:val="24"/>
        </w:rPr>
        <w:t xml:space="preserve"> </w:t>
      </w:r>
      <w:r w:rsidR="00AF3023" w:rsidRPr="00AD2465">
        <w:rPr>
          <w:szCs w:val="24"/>
        </w:rPr>
        <w:t>(p=0.0</w:t>
      </w:r>
      <w:r w:rsidR="009D5376" w:rsidRPr="00AD2465">
        <w:rPr>
          <w:szCs w:val="24"/>
        </w:rPr>
        <w:t>5</w:t>
      </w:r>
      <w:r w:rsidR="00AF3023" w:rsidRPr="00AD2465">
        <w:rPr>
          <w:szCs w:val="24"/>
        </w:rPr>
        <w:t>).</w:t>
      </w:r>
      <w:r w:rsidR="009D5376" w:rsidRPr="00AD2465">
        <w:rPr>
          <w:szCs w:val="24"/>
        </w:rPr>
        <w:t xml:space="preserve"> </w:t>
      </w:r>
    </w:p>
    <w:p w:rsidR="003511FD" w:rsidRPr="00AD2465" w:rsidRDefault="003511FD" w:rsidP="00AD2465">
      <w:pPr>
        <w:spacing w:line="480" w:lineRule="auto"/>
        <w:rPr>
          <w:szCs w:val="24"/>
        </w:rPr>
      </w:pPr>
    </w:p>
    <w:p w:rsidR="00203BCC" w:rsidRDefault="00203BCC" w:rsidP="00AD2465">
      <w:pPr>
        <w:spacing w:line="480" w:lineRule="auto"/>
        <w:rPr>
          <w:szCs w:val="24"/>
        </w:rPr>
      </w:pPr>
      <w:r w:rsidRPr="00AD2465">
        <w:rPr>
          <w:szCs w:val="24"/>
        </w:rPr>
        <w:t>The estimates from fitting the model without age structure to the data were reasonably well correlated with those from the simple mass action model for all ages (</w:t>
      </w:r>
      <w:r w:rsidRPr="00AD2465">
        <w:rPr>
          <w:i/>
          <w:szCs w:val="24"/>
        </w:rPr>
        <w:t>r</w:t>
      </w:r>
      <w:r w:rsidRPr="00AD2465">
        <w:rPr>
          <w:szCs w:val="24"/>
        </w:rPr>
        <w:t>=0.</w:t>
      </w:r>
      <w:r w:rsidR="003D0B19" w:rsidRPr="00AD2465">
        <w:rPr>
          <w:szCs w:val="24"/>
        </w:rPr>
        <w:t>67</w:t>
      </w:r>
      <w:r w:rsidRPr="00AD2465">
        <w:rPr>
          <w:szCs w:val="24"/>
        </w:rPr>
        <w:t>, 95% CI 0.</w:t>
      </w:r>
      <w:r w:rsidR="003D0B19" w:rsidRPr="00AD2465">
        <w:rPr>
          <w:szCs w:val="24"/>
        </w:rPr>
        <w:t>43</w:t>
      </w:r>
      <w:r w:rsidRPr="00AD2465">
        <w:rPr>
          <w:szCs w:val="24"/>
        </w:rPr>
        <w:t>, 0.</w:t>
      </w:r>
      <w:r w:rsidR="003D0B19" w:rsidRPr="00AD2465">
        <w:rPr>
          <w:szCs w:val="24"/>
        </w:rPr>
        <w:t>83</w:t>
      </w:r>
      <w:r w:rsidRPr="00AD2465">
        <w:rPr>
          <w:szCs w:val="24"/>
        </w:rPr>
        <w:t xml:space="preserve">). </w:t>
      </w:r>
      <w:r w:rsidR="00D76A80" w:rsidRPr="00AD2465">
        <w:rPr>
          <w:szCs w:val="24"/>
        </w:rPr>
        <w:t>The kappa statistic for these estimates was 0.</w:t>
      </w:r>
      <w:r w:rsidR="003D0B19" w:rsidRPr="00AD2465">
        <w:rPr>
          <w:szCs w:val="24"/>
        </w:rPr>
        <w:t>1</w:t>
      </w:r>
      <w:r w:rsidR="00701833">
        <w:rPr>
          <w:szCs w:val="24"/>
        </w:rPr>
        <w:t>5</w:t>
      </w:r>
      <w:r w:rsidR="003D0B19" w:rsidRPr="00AD2465">
        <w:rPr>
          <w:szCs w:val="24"/>
        </w:rPr>
        <w:t xml:space="preserve"> </w:t>
      </w:r>
      <w:r w:rsidR="00D76A80" w:rsidRPr="00AD2465">
        <w:rPr>
          <w:szCs w:val="24"/>
        </w:rPr>
        <w:t>(p</w:t>
      </w:r>
      <w:r w:rsidR="003D0B19" w:rsidRPr="00AD2465">
        <w:rPr>
          <w:szCs w:val="24"/>
        </w:rPr>
        <w:t>=0.</w:t>
      </w:r>
      <w:r w:rsidR="00701833">
        <w:rPr>
          <w:szCs w:val="24"/>
        </w:rPr>
        <w:t>20</w:t>
      </w:r>
      <w:r w:rsidR="00D76A80" w:rsidRPr="00AD2465">
        <w:rPr>
          <w:szCs w:val="24"/>
        </w:rPr>
        <w:t>)</w:t>
      </w:r>
      <w:r w:rsidR="003D0B19" w:rsidRPr="00AD2465">
        <w:rPr>
          <w:szCs w:val="24"/>
        </w:rPr>
        <w:t xml:space="preserve"> (Table 3)</w:t>
      </w:r>
      <w:r w:rsidR="00D76A80" w:rsidRPr="00AD2465">
        <w:rPr>
          <w:szCs w:val="24"/>
        </w:rPr>
        <w:t>.</w:t>
      </w:r>
    </w:p>
    <w:p w:rsidR="00C439DF" w:rsidRDefault="00C439DF" w:rsidP="00AD2465">
      <w:pPr>
        <w:spacing w:line="480" w:lineRule="auto"/>
        <w:rPr>
          <w:szCs w:val="24"/>
        </w:rPr>
      </w:pPr>
    </w:p>
    <w:p w:rsidR="007928D4" w:rsidRDefault="00C439DF" w:rsidP="00AD2465">
      <w:pPr>
        <w:spacing w:line="480" w:lineRule="auto"/>
        <w:rPr>
          <w:szCs w:val="24"/>
        </w:rPr>
      </w:pPr>
      <w:r>
        <w:rPr>
          <w:szCs w:val="24"/>
        </w:rPr>
        <w:t xml:space="preserve">The </w:t>
      </w:r>
      <w:r w:rsidR="008C5848">
        <w:rPr>
          <w:szCs w:val="24"/>
        </w:rPr>
        <w:t xml:space="preserve">absolute value of the </w:t>
      </w:r>
      <w:r>
        <w:rPr>
          <w:szCs w:val="24"/>
        </w:rPr>
        <w:t>percentage difference in the estimates</w:t>
      </w:r>
      <w:r w:rsidR="00DF2C23">
        <w:rPr>
          <w:szCs w:val="24"/>
        </w:rPr>
        <w:t xml:space="preserve"> for 5-14 year-olds</w:t>
      </w:r>
      <w:r w:rsidR="00860A8C">
        <w:rPr>
          <w:szCs w:val="24"/>
        </w:rPr>
        <w:t xml:space="preserve"> for each year ranged from </w:t>
      </w:r>
      <w:r w:rsidR="007928D4">
        <w:rPr>
          <w:szCs w:val="24"/>
        </w:rPr>
        <w:t>3 to 50</w:t>
      </w:r>
      <w:r w:rsidR="00EB04CE">
        <w:rPr>
          <w:szCs w:val="24"/>
        </w:rPr>
        <w:t xml:space="preserve"> (median 14)</w:t>
      </w:r>
      <w:r w:rsidR="007928D4">
        <w:rPr>
          <w:szCs w:val="24"/>
        </w:rPr>
        <w:t xml:space="preserve"> percentage points, corresponding to percentage differences of 16-830%</w:t>
      </w:r>
      <w:r w:rsidR="00E24A06">
        <w:rPr>
          <w:szCs w:val="24"/>
        </w:rPr>
        <w:t xml:space="preserve"> (median 90%)</w:t>
      </w:r>
      <w:r w:rsidR="007928D4">
        <w:rPr>
          <w:szCs w:val="24"/>
        </w:rPr>
        <w:t>.</w:t>
      </w:r>
    </w:p>
    <w:p w:rsidR="007928D4" w:rsidRPr="00AD2465" w:rsidRDefault="007928D4" w:rsidP="00AD2465">
      <w:pPr>
        <w:spacing w:line="480" w:lineRule="auto"/>
        <w:rPr>
          <w:szCs w:val="24"/>
        </w:rPr>
      </w:pPr>
    </w:p>
    <w:p w:rsidR="008C5848" w:rsidRPr="00AD2465" w:rsidRDefault="008C5848" w:rsidP="00AD2465">
      <w:pPr>
        <w:spacing w:line="480" w:lineRule="auto"/>
        <w:rPr>
          <w:szCs w:val="24"/>
        </w:rPr>
      </w:pPr>
    </w:p>
    <w:p w:rsidR="00B706F9" w:rsidRPr="00AD2465" w:rsidRDefault="00C329C9" w:rsidP="00AD2465">
      <w:pPr>
        <w:spacing w:line="480" w:lineRule="auto"/>
        <w:rPr>
          <w:szCs w:val="24"/>
        </w:rPr>
      </w:pPr>
      <w:r w:rsidRPr="00AD2465">
        <w:rPr>
          <w:szCs w:val="24"/>
        </w:rPr>
        <w:t>DISCUSSION</w:t>
      </w:r>
    </w:p>
    <w:p w:rsidR="000E2E69" w:rsidRPr="00AD2465" w:rsidRDefault="00B706F9" w:rsidP="00AD2465">
      <w:pPr>
        <w:spacing w:line="480" w:lineRule="auto"/>
        <w:rPr>
          <w:szCs w:val="24"/>
        </w:rPr>
      </w:pPr>
      <w:r w:rsidRPr="00AD2465">
        <w:rPr>
          <w:szCs w:val="24"/>
        </w:rPr>
        <w:t xml:space="preserve">These analyses of GP consultation </w:t>
      </w:r>
      <w:r w:rsidR="00094072">
        <w:rPr>
          <w:szCs w:val="24"/>
        </w:rPr>
        <w:t>data</w:t>
      </w:r>
      <w:r w:rsidR="00094072" w:rsidRPr="00AD2465">
        <w:rPr>
          <w:szCs w:val="24"/>
        </w:rPr>
        <w:t xml:space="preserve"> </w:t>
      </w:r>
      <w:r w:rsidRPr="00AD2465">
        <w:rPr>
          <w:szCs w:val="24"/>
        </w:rPr>
        <w:t xml:space="preserve">for ILI </w:t>
      </w:r>
      <w:r w:rsidR="008C4DC3" w:rsidRPr="00AD2465">
        <w:rPr>
          <w:szCs w:val="24"/>
        </w:rPr>
        <w:t xml:space="preserve">indicate </w:t>
      </w:r>
      <w:r w:rsidR="001C1389" w:rsidRPr="00AD2465">
        <w:rPr>
          <w:szCs w:val="24"/>
        </w:rPr>
        <w:t xml:space="preserve">that, in some years, the contact parameter was lower during school holidays than during termtime, </w:t>
      </w:r>
      <w:r w:rsidR="00EC5416" w:rsidRPr="00AD2465">
        <w:rPr>
          <w:szCs w:val="24"/>
        </w:rPr>
        <w:t xml:space="preserve">especially for </w:t>
      </w:r>
      <w:r w:rsidR="00434734">
        <w:rPr>
          <w:szCs w:val="24"/>
        </w:rPr>
        <w:t>school-aged</w:t>
      </w:r>
      <w:r w:rsidR="00D81172" w:rsidRPr="00AD2465">
        <w:rPr>
          <w:szCs w:val="24"/>
        </w:rPr>
        <w:t xml:space="preserve"> children</w:t>
      </w:r>
      <w:r w:rsidR="00EC5416" w:rsidRPr="00AD2465">
        <w:rPr>
          <w:szCs w:val="24"/>
        </w:rPr>
        <w:t xml:space="preserve">. </w:t>
      </w:r>
      <w:r w:rsidR="009323A5">
        <w:rPr>
          <w:szCs w:val="24"/>
        </w:rPr>
        <w:t>Estimates of</w:t>
      </w:r>
      <w:r w:rsidR="00413B47" w:rsidRPr="00AD2465">
        <w:rPr>
          <w:szCs w:val="24"/>
        </w:rPr>
        <w:t xml:space="preserve"> the contact parameter for 5-14 year</w:t>
      </w:r>
      <w:r w:rsidR="00D7612B">
        <w:rPr>
          <w:szCs w:val="24"/>
        </w:rPr>
        <w:t>-</w:t>
      </w:r>
      <w:r w:rsidR="00413B47" w:rsidRPr="00AD2465">
        <w:rPr>
          <w:szCs w:val="24"/>
        </w:rPr>
        <w:t xml:space="preserve">olds </w:t>
      </w:r>
      <w:r w:rsidR="00532DD4">
        <w:rPr>
          <w:szCs w:val="24"/>
        </w:rPr>
        <w:t>from the simple mass action model were</w:t>
      </w:r>
      <w:r w:rsidR="00413B47" w:rsidRPr="00AD2465">
        <w:rPr>
          <w:szCs w:val="24"/>
        </w:rPr>
        <w:t xml:space="preserve"> 17% (95% CI</w:t>
      </w:r>
      <w:r w:rsidR="00D7611B" w:rsidRPr="00AD2465">
        <w:rPr>
          <w:szCs w:val="24"/>
        </w:rPr>
        <w:t>:</w:t>
      </w:r>
      <w:r w:rsidR="00413B47" w:rsidRPr="00AD2465">
        <w:rPr>
          <w:szCs w:val="24"/>
        </w:rPr>
        <w:t xml:space="preserve"> 9</w:t>
      </w:r>
      <w:r w:rsidR="00D7611B" w:rsidRPr="00AD2465">
        <w:rPr>
          <w:szCs w:val="24"/>
        </w:rPr>
        <w:t xml:space="preserve">, </w:t>
      </w:r>
      <w:r w:rsidR="00413B47" w:rsidRPr="00AD2465">
        <w:rPr>
          <w:szCs w:val="24"/>
        </w:rPr>
        <w:t>25%) lower during holidays than termtime</w:t>
      </w:r>
      <w:r w:rsidR="002501A2">
        <w:rPr>
          <w:szCs w:val="24"/>
        </w:rPr>
        <w:t xml:space="preserve"> when a single viral strain circulat</w:t>
      </w:r>
      <w:r w:rsidR="00183806">
        <w:rPr>
          <w:szCs w:val="24"/>
        </w:rPr>
        <w:t>ed</w:t>
      </w:r>
      <w:r w:rsidR="00413B47" w:rsidRPr="00AD2465">
        <w:rPr>
          <w:szCs w:val="24"/>
        </w:rPr>
        <w:t xml:space="preserve">. </w:t>
      </w:r>
      <w:r w:rsidR="000E2E69">
        <w:rPr>
          <w:szCs w:val="24"/>
        </w:rPr>
        <w:t xml:space="preserve">Our results represent changes in contact </w:t>
      </w:r>
      <w:r w:rsidR="00C14814">
        <w:rPr>
          <w:szCs w:val="24"/>
        </w:rPr>
        <w:t xml:space="preserve">estimated </w:t>
      </w:r>
      <w:r w:rsidR="000E2E69">
        <w:rPr>
          <w:szCs w:val="24"/>
        </w:rPr>
        <w:t>directly from consultation data</w:t>
      </w:r>
      <w:r w:rsidR="00404CC3">
        <w:rPr>
          <w:szCs w:val="24"/>
        </w:rPr>
        <w:t>,</w:t>
      </w:r>
      <w:r w:rsidR="000E2E69">
        <w:rPr>
          <w:szCs w:val="24"/>
        </w:rPr>
        <w:t xml:space="preserve"> complement</w:t>
      </w:r>
      <w:r w:rsidR="00404CC3">
        <w:rPr>
          <w:szCs w:val="24"/>
        </w:rPr>
        <w:t>ing</w:t>
      </w:r>
      <w:r w:rsidR="000E2E69">
        <w:rPr>
          <w:szCs w:val="24"/>
        </w:rPr>
        <w:t xml:space="preserve"> estimates </w:t>
      </w:r>
      <w:r w:rsidR="007A4E75">
        <w:rPr>
          <w:szCs w:val="24"/>
        </w:rPr>
        <w:t xml:space="preserve">of the effects of school closures on incidence from models which make assumptions about such changes in contact patterns </w:t>
      </w:r>
      <w:r w:rsidR="00A64F2D">
        <w:rPr>
          <w:szCs w:val="24"/>
        </w:rPr>
        <w:fldChar w:fldCharType="begin">
          <w:fldData xml:space="preserve">PEVuZE5vdGU+PENpdGU+PEF1dGhvcj5GdW5nPC9BdXRob3I+PFllYXI+MjAxNTwvWWVhcj48UmVj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</w:fldData>
        </w:fldChar>
      </w:r>
      <w:r w:rsidR="00075FC9">
        <w:rPr>
          <w:szCs w:val="24"/>
        </w:rPr>
        <w:instrText xml:space="preserve"> ADDIN EN.CITE </w:instrText>
      </w:r>
      <w:r w:rsidR="00075FC9">
        <w:rPr>
          <w:szCs w:val="24"/>
        </w:rPr>
        <w:fldChar w:fldCharType="begin">
          <w:fldData xml:space="preserve">PEVuZE5vdGU+PENpdGU+PEF1dGhvcj5GdW5nPC9BdXRob3I+PFllYXI+MjAxNTwvWWVhcj48UmVj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</w:fldData>
        </w:fldChar>
      </w:r>
      <w:r w:rsidR="00075FC9">
        <w:rPr>
          <w:szCs w:val="24"/>
        </w:rPr>
        <w:instrText xml:space="preserve"> ADDIN EN.CITE.DATA </w:instrText>
      </w:r>
      <w:r w:rsidR="00075FC9">
        <w:rPr>
          <w:szCs w:val="24"/>
        </w:rPr>
      </w:r>
      <w:r w:rsidR="00075FC9">
        <w:rPr>
          <w:szCs w:val="24"/>
        </w:rPr>
        <w:fldChar w:fldCharType="end"/>
      </w:r>
      <w:r w:rsidR="00A64F2D">
        <w:rPr>
          <w:szCs w:val="24"/>
        </w:rPr>
      </w:r>
      <w:r w:rsidR="00A64F2D">
        <w:rPr>
          <w:szCs w:val="24"/>
        </w:rPr>
        <w:fldChar w:fldCharType="separate"/>
      </w:r>
      <w:r w:rsidR="00075FC9">
        <w:rPr>
          <w:noProof/>
          <w:szCs w:val="24"/>
        </w:rPr>
        <w:t>(</w:t>
      </w:r>
      <w:hyperlink w:anchor="_ENREF_26" w:tooltip="Fung, 2015 #466" w:history="1">
        <w:r w:rsidR="00F1312A">
          <w:rPr>
            <w:noProof/>
            <w:szCs w:val="24"/>
          </w:rPr>
          <w:t>26-28</w:t>
        </w:r>
      </w:hyperlink>
      <w:r w:rsidR="00075FC9">
        <w:rPr>
          <w:noProof/>
          <w:szCs w:val="24"/>
        </w:rPr>
        <w:t>)</w:t>
      </w:r>
      <w:r w:rsidR="00A64F2D">
        <w:rPr>
          <w:szCs w:val="24"/>
        </w:rPr>
        <w:fldChar w:fldCharType="end"/>
      </w:r>
      <w:r w:rsidR="006E6DAB">
        <w:rPr>
          <w:szCs w:val="24"/>
        </w:rPr>
        <w:t>.</w:t>
      </w:r>
    </w:p>
    <w:p w:rsidR="00731191" w:rsidRDefault="00731191" w:rsidP="00AD2465">
      <w:pPr>
        <w:spacing w:line="480" w:lineRule="auto"/>
        <w:rPr>
          <w:szCs w:val="24"/>
        </w:rPr>
      </w:pPr>
    </w:p>
    <w:p w:rsidR="00A83EDE" w:rsidRPr="00AD2465" w:rsidRDefault="00AD205E" w:rsidP="00AD205E">
      <w:pPr>
        <w:spacing w:line="480" w:lineRule="auto"/>
        <w:rPr>
          <w:szCs w:val="24"/>
        </w:rPr>
      </w:pPr>
      <w:r>
        <w:rPr>
          <w:szCs w:val="24"/>
        </w:rPr>
        <w:t xml:space="preserve">It is reassuring that the assumed reporting fraction and </w:t>
      </w:r>
      <w:r w:rsidR="002C7B1D" w:rsidRPr="00AD2465">
        <w:rPr>
          <w:szCs w:val="24"/>
        </w:rPr>
        <w:t xml:space="preserve">proportion of the population that was susceptible at the beginning of each </w:t>
      </w:r>
      <w:r w:rsidR="00CE49BE">
        <w:rPr>
          <w:szCs w:val="24"/>
        </w:rPr>
        <w:t>season</w:t>
      </w:r>
      <w:r w:rsidR="00B33C0B" w:rsidRPr="00AD2465">
        <w:rPr>
          <w:szCs w:val="24"/>
        </w:rPr>
        <w:t xml:space="preserve"> </w:t>
      </w:r>
      <w:r>
        <w:rPr>
          <w:szCs w:val="24"/>
        </w:rPr>
        <w:t>did not</w:t>
      </w:r>
      <w:r w:rsidR="00C83E4C" w:rsidRPr="00AD2465">
        <w:rPr>
          <w:szCs w:val="24"/>
        </w:rPr>
        <w:t xml:space="preserve"> strongly influence the estimates of the </w:t>
      </w:r>
      <w:r w:rsidR="00AD1969" w:rsidRPr="00AD2465">
        <w:rPr>
          <w:szCs w:val="24"/>
        </w:rPr>
        <w:t>relationship between</w:t>
      </w:r>
      <w:r w:rsidR="00C83E4C" w:rsidRPr="00AD2465">
        <w:rPr>
          <w:szCs w:val="24"/>
        </w:rPr>
        <w:t xml:space="preserve"> school holidays </w:t>
      </w:r>
      <w:r w:rsidR="00AD1969" w:rsidRPr="00AD2465">
        <w:rPr>
          <w:szCs w:val="24"/>
        </w:rPr>
        <w:t>and</w:t>
      </w:r>
      <w:r w:rsidR="00C83E4C" w:rsidRPr="00AD2465">
        <w:rPr>
          <w:szCs w:val="24"/>
        </w:rPr>
        <w:t xml:space="preserve"> the contact parameter. </w:t>
      </w:r>
      <w:r w:rsidR="007E5C5A">
        <w:rPr>
          <w:szCs w:val="24"/>
        </w:rPr>
        <w:t>T</w:t>
      </w:r>
      <w:r w:rsidR="00C83E4C" w:rsidRPr="00AD2465">
        <w:rPr>
          <w:szCs w:val="24"/>
        </w:rPr>
        <w:t xml:space="preserve">here are limited data on how the proportion of cases consulting a GP varies between </w:t>
      </w:r>
      <w:r w:rsidR="002C3276" w:rsidRPr="00AD2465">
        <w:rPr>
          <w:szCs w:val="24"/>
        </w:rPr>
        <w:t>seasons</w:t>
      </w:r>
      <w:r w:rsidR="003925B2" w:rsidRPr="00AD2465">
        <w:rPr>
          <w:szCs w:val="24"/>
        </w:rPr>
        <w:t xml:space="preserve">. A household cohort </w:t>
      </w:r>
      <w:r w:rsidR="003925B2" w:rsidRPr="00AD2465">
        <w:rPr>
          <w:szCs w:val="24"/>
        </w:rPr>
        <w:lastRenderedPageBreak/>
        <w:t>study</w:t>
      </w:r>
      <w:r w:rsidR="004C6075">
        <w:rPr>
          <w:szCs w:val="24"/>
        </w:rPr>
        <w:t xml:space="preserve"> (“FluWatch”)</w:t>
      </w:r>
      <w:r w:rsidR="00A83EDE" w:rsidRPr="00AD2465">
        <w:rPr>
          <w:szCs w:val="24"/>
        </w:rPr>
        <w:t xml:space="preserve"> </w:t>
      </w:r>
      <w:r w:rsidR="003925B2" w:rsidRPr="00AD2465">
        <w:rPr>
          <w:szCs w:val="24"/>
        </w:rPr>
        <w:t>in England</w:t>
      </w:r>
      <w:r w:rsidR="00E55FA3" w:rsidRPr="00AD2465">
        <w:rPr>
          <w:szCs w:val="24"/>
        </w:rPr>
        <w:t xml:space="preserve"> </w:t>
      </w:r>
      <w:r w:rsidR="00A20FB2">
        <w:rPr>
          <w:szCs w:val="24"/>
        </w:rPr>
        <w:t>(</w:t>
      </w:r>
      <w:r w:rsidR="00E55FA3" w:rsidRPr="00AD2465">
        <w:rPr>
          <w:szCs w:val="24"/>
        </w:rPr>
        <w:t>2006</w:t>
      </w:r>
      <w:r w:rsidR="00193982">
        <w:rPr>
          <w:szCs w:val="24"/>
        </w:rPr>
        <w:t>-</w:t>
      </w:r>
      <w:r w:rsidR="00E55FA3" w:rsidRPr="00AD2465">
        <w:rPr>
          <w:szCs w:val="24"/>
        </w:rPr>
        <w:t>2011</w:t>
      </w:r>
      <w:r w:rsidR="00A20FB2">
        <w:rPr>
          <w:szCs w:val="24"/>
        </w:rPr>
        <w:t>)</w:t>
      </w:r>
      <w:r w:rsidR="003925B2" w:rsidRPr="00AD2465">
        <w:rPr>
          <w:szCs w:val="24"/>
        </w:rPr>
        <w:t xml:space="preserve"> found that </w:t>
      </w:r>
      <w:r w:rsidR="00E55FA3" w:rsidRPr="00AD2465">
        <w:rPr>
          <w:szCs w:val="24"/>
        </w:rPr>
        <w:t xml:space="preserve">17% </w:t>
      </w:r>
      <w:r w:rsidR="0033351B">
        <w:rPr>
          <w:szCs w:val="24"/>
        </w:rPr>
        <w:t xml:space="preserve">(95% CI 10, </w:t>
      </w:r>
      <w:r w:rsidR="00A04EE6" w:rsidRPr="00AD2465">
        <w:rPr>
          <w:szCs w:val="24"/>
        </w:rPr>
        <w:t xml:space="preserve">26%) </w:t>
      </w:r>
      <w:r w:rsidR="00E55FA3" w:rsidRPr="00AD2465">
        <w:rPr>
          <w:szCs w:val="24"/>
        </w:rPr>
        <w:t>of participants with PCR-confirmed influenza and 21%</w:t>
      </w:r>
      <w:r w:rsidR="0033351B">
        <w:rPr>
          <w:szCs w:val="24"/>
        </w:rPr>
        <w:t xml:space="preserve"> (95% CI 17, </w:t>
      </w:r>
      <w:r w:rsidR="00A04EE6" w:rsidRPr="00AD2465">
        <w:rPr>
          <w:szCs w:val="24"/>
        </w:rPr>
        <w:t>25%)</w:t>
      </w:r>
      <w:r w:rsidR="00E55FA3" w:rsidRPr="00AD2465">
        <w:rPr>
          <w:szCs w:val="24"/>
        </w:rPr>
        <w:t xml:space="preserve"> of those with </w:t>
      </w:r>
      <w:r w:rsidR="00C8746F">
        <w:rPr>
          <w:szCs w:val="24"/>
        </w:rPr>
        <w:t>ILI</w:t>
      </w:r>
      <w:r w:rsidR="00E55FA3" w:rsidRPr="00AD2465">
        <w:rPr>
          <w:szCs w:val="24"/>
        </w:rPr>
        <w:t xml:space="preserve"> consulted a GP</w:t>
      </w:r>
      <w:r w:rsidR="00857E05" w:rsidRPr="00AD2465">
        <w:rPr>
          <w:szCs w:val="24"/>
        </w:rPr>
        <w:t xml:space="preserve"> </w:t>
      </w:r>
      <w:r w:rsidR="00857E05" w:rsidRPr="00AD2465">
        <w:rPr>
          <w:szCs w:val="24"/>
        </w:rPr>
        <w:fldChar w:fldCharType="begin">
          <w:fldData xml:space="preserve">PEVuZE5vdGU+PENpdGU+PEF1dGhvcj5IYXl3YXJkPC9BdXRob3I+PFllYXI+MjAxNDwvWWVhcj48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</w:fldData>
        </w:fldChar>
      </w:r>
      <w:r w:rsidR="00075FC9">
        <w:rPr>
          <w:szCs w:val="24"/>
        </w:rPr>
        <w:instrText xml:space="preserve"> ADDIN EN.CITE </w:instrText>
      </w:r>
      <w:r w:rsidR="00075FC9">
        <w:rPr>
          <w:szCs w:val="24"/>
        </w:rPr>
        <w:fldChar w:fldCharType="begin">
          <w:fldData xml:space="preserve">PEVuZE5vdGU+PENpdGU+PEF1dGhvcj5IYXl3YXJkPC9BdXRob3I+PFllYXI+MjAxNDwvWWVhcj48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</w:fldData>
        </w:fldChar>
      </w:r>
      <w:r w:rsidR="00075FC9">
        <w:rPr>
          <w:szCs w:val="24"/>
        </w:rPr>
        <w:instrText xml:space="preserve"> ADDIN EN.CITE.DATA </w:instrText>
      </w:r>
      <w:r w:rsidR="00075FC9">
        <w:rPr>
          <w:szCs w:val="24"/>
        </w:rPr>
      </w:r>
      <w:r w:rsidR="00075FC9">
        <w:rPr>
          <w:szCs w:val="24"/>
        </w:rPr>
        <w:fldChar w:fldCharType="end"/>
      </w:r>
      <w:r w:rsidR="00857E05" w:rsidRPr="00AD2465">
        <w:rPr>
          <w:szCs w:val="24"/>
        </w:rPr>
      </w:r>
      <w:r w:rsidR="00857E05" w:rsidRPr="00AD2465">
        <w:rPr>
          <w:szCs w:val="24"/>
        </w:rPr>
        <w:fldChar w:fldCharType="separate"/>
      </w:r>
      <w:r w:rsidR="00075FC9">
        <w:rPr>
          <w:noProof/>
          <w:szCs w:val="24"/>
        </w:rPr>
        <w:t>(</w:t>
      </w:r>
      <w:hyperlink w:anchor="_ENREF_29" w:tooltip="Hayward, 2014 #10" w:history="1">
        <w:r w:rsidR="00F1312A">
          <w:rPr>
            <w:noProof/>
            <w:szCs w:val="24"/>
          </w:rPr>
          <w:t>29</w:t>
        </w:r>
      </w:hyperlink>
      <w:r w:rsidR="00075FC9">
        <w:rPr>
          <w:noProof/>
          <w:szCs w:val="24"/>
        </w:rPr>
        <w:t>)</w:t>
      </w:r>
      <w:r w:rsidR="00857E05" w:rsidRPr="00AD2465">
        <w:rPr>
          <w:szCs w:val="24"/>
        </w:rPr>
        <w:fldChar w:fldCharType="end"/>
      </w:r>
      <w:r w:rsidR="00E55FA3" w:rsidRPr="00AD2465">
        <w:rPr>
          <w:szCs w:val="24"/>
        </w:rPr>
        <w:t>.</w:t>
      </w:r>
      <w:r w:rsidR="00192AC9" w:rsidRPr="00AD2465">
        <w:rPr>
          <w:szCs w:val="24"/>
        </w:rPr>
        <w:t xml:space="preserve"> </w:t>
      </w:r>
      <w:r w:rsidR="00A83EDE" w:rsidRPr="00AD2465">
        <w:rPr>
          <w:szCs w:val="24"/>
        </w:rPr>
        <w:t xml:space="preserve">By making assumptions about </w:t>
      </w:r>
      <w:r w:rsidR="0099565C">
        <w:rPr>
          <w:szCs w:val="24"/>
        </w:rPr>
        <w:t>R</w:t>
      </w:r>
      <w:r w:rsidR="0099565C">
        <w:rPr>
          <w:szCs w:val="24"/>
          <w:vertAlign w:val="subscript"/>
        </w:rPr>
        <w:t>0</w:t>
      </w:r>
      <w:r w:rsidR="00A83EDE" w:rsidRPr="00AD2465">
        <w:rPr>
          <w:szCs w:val="24"/>
        </w:rPr>
        <w:t xml:space="preserve">, we estimated that the reporting fraction varied between seasons, but was often around 30%; this difference compared to the FluWatch estimate may reflect changes in healthcare-seeking behaviour. </w:t>
      </w:r>
      <w:r w:rsidR="00C040ED">
        <w:rPr>
          <w:szCs w:val="24"/>
        </w:rPr>
        <w:t>However,</w:t>
      </w:r>
      <w:r w:rsidR="00992FC9">
        <w:rPr>
          <w:szCs w:val="24"/>
        </w:rPr>
        <w:t xml:space="preserve"> any</w:t>
      </w:r>
      <w:r w:rsidR="00C040ED">
        <w:rPr>
          <w:szCs w:val="24"/>
        </w:rPr>
        <w:t xml:space="preserve"> temporal changes in consul</w:t>
      </w:r>
      <w:r w:rsidR="00465A95">
        <w:rPr>
          <w:szCs w:val="24"/>
        </w:rPr>
        <w:t xml:space="preserve">tation behaviour (or </w:t>
      </w:r>
      <w:r w:rsidR="00C040ED">
        <w:rPr>
          <w:szCs w:val="24"/>
        </w:rPr>
        <w:t>physician reporting practices) are unlikely to affect our results, given the lack of sensitivity to assumptions about the reporting fraction.</w:t>
      </w:r>
    </w:p>
    <w:p w:rsidR="00B8043D" w:rsidRPr="00AD2465" w:rsidRDefault="00B8043D" w:rsidP="00AD2465">
      <w:pPr>
        <w:spacing w:line="480" w:lineRule="auto"/>
        <w:rPr>
          <w:szCs w:val="24"/>
        </w:rPr>
      </w:pPr>
    </w:p>
    <w:p w:rsidR="00E26810" w:rsidRPr="00AD2465" w:rsidRDefault="00E26810" w:rsidP="00AD2465">
      <w:pPr>
        <w:spacing w:line="480" w:lineRule="auto"/>
        <w:rPr>
          <w:szCs w:val="24"/>
        </w:rPr>
      </w:pPr>
      <w:r w:rsidRPr="00AD2465">
        <w:rPr>
          <w:szCs w:val="24"/>
        </w:rPr>
        <w:t xml:space="preserve">The simple mass action model assumes that the time step (one week) </w:t>
      </w:r>
      <w:r w:rsidR="00CE70BC">
        <w:rPr>
          <w:szCs w:val="24"/>
        </w:rPr>
        <w:t>equals</w:t>
      </w:r>
      <w:r w:rsidRPr="00AD2465">
        <w:rPr>
          <w:szCs w:val="24"/>
        </w:rPr>
        <w:t xml:space="preserve">, or </w:t>
      </w:r>
      <w:r w:rsidR="00CE70BC">
        <w:rPr>
          <w:szCs w:val="24"/>
        </w:rPr>
        <w:t xml:space="preserve">is </w:t>
      </w:r>
      <w:r w:rsidRPr="00AD2465">
        <w:rPr>
          <w:szCs w:val="24"/>
        </w:rPr>
        <w:t xml:space="preserve">a multiple of, the serial interval. </w:t>
      </w:r>
      <w:r w:rsidR="00FD16CA">
        <w:rPr>
          <w:szCs w:val="24"/>
        </w:rPr>
        <w:t>Some e</w:t>
      </w:r>
      <w:r w:rsidRPr="00AD2465">
        <w:rPr>
          <w:szCs w:val="24"/>
        </w:rPr>
        <w:t xml:space="preserve">stimates of the serial interval for influenza are approximately consistent with this, e.g. 2-3 days </w:t>
      </w:r>
      <w:r w:rsidRPr="00AD2465">
        <w:rPr>
          <w:szCs w:val="24"/>
        </w:rPr>
        <w:fldChar w:fldCharType="begin">
          <w:fldData xml:space="preserve">PEVuZE5vdGU+PENpdGU+PEF1dGhvcj5GZXJndXNvbjwvQXV0aG9yPjxZZWFyPjIwMDU8L1llYXI+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</w:fldData>
        </w:fldChar>
      </w:r>
      <w:r w:rsidR="00075FC9">
        <w:rPr>
          <w:szCs w:val="24"/>
        </w:rPr>
        <w:instrText xml:space="preserve"> ADDIN EN.CITE </w:instrText>
      </w:r>
      <w:r w:rsidR="00075FC9">
        <w:rPr>
          <w:szCs w:val="24"/>
        </w:rPr>
        <w:fldChar w:fldCharType="begin">
          <w:fldData xml:space="preserve">PEVuZE5vdGU+PENpdGU+PEF1dGhvcj5GZXJndXNvbjwvQXV0aG9yPjxZZWFyPjIwMDU8L1llYXI+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</w:fldData>
        </w:fldChar>
      </w:r>
      <w:r w:rsidR="00075FC9">
        <w:rPr>
          <w:szCs w:val="24"/>
        </w:rPr>
        <w:instrText xml:space="preserve"> ADDIN EN.CITE.DATA </w:instrText>
      </w:r>
      <w:r w:rsidR="00075FC9">
        <w:rPr>
          <w:szCs w:val="24"/>
        </w:rPr>
      </w:r>
      <w:r w:rsidR="00075FC9">
        <w:rPr>
          <w:szCs w:val="24"/>
        </w:rPr>
        <w:fldChar w:fldCharType="end"/>
      </w:r>
      <w:r w:rsidRPr="00AD2465">
        <w:rPr>
          <w:szCs w:val="24"/>
        </w:rPr>
      </w:r>
      <w:r w:rsidRPr="00AD2465">
        <w:rPr>
          <w:szCs w:val="24"/>
        </w:rPr>
        <w:fldChar w:fldCharType="separate"/>
      </w:r>
      <w:r w:rsidR="00075FC9">
        <w:rPr>
          <w:noProof/>
          <w:szCs w:val="24"/>
        </w:rPr>
        <w:t>(</w:t>
      </w:r>
      <w:hyperlink w:anchor="_ENREF_30" w:tooltip="Ferguson, 2005 #7" w:history="1">
        <w:r w:rsidR="00F1312A">
          <w:rPr>
            <w:noProof/>
            <w:szCs w:val="24"/>
          </w:rPr>
          <w:t>30</w:t>
        </w:r>
      </w:hyperlink>
      <w:r w:rsidR="00075FC9">
        <w:rPr>
          <w:noProof/>
          <w:szCs w:val="24"/>
        </w:rPr>
        <w:t xml:space="preserve">, </w:t>
      </w:r>
      <w:hyperlink w:anchor="_ENREF_31" w:tooltip="Viboud, 2004 #222" w:history="1">
        <w:r w:rsidR="00F1312A">
          <w:rPr>
            <w:noProof/>
            <w:szCs w:val="24"/>
          </w:rPr>
          <w:t>31</w:t>
        </w:r>
      </w:hyperlink>
      <w:r w:rsidR="00075FC9">
        <w:rPr>
          <w:noProof/>
          <w:szCs w:val="24"/>
        </w:rPr>
        <w:t>)</w:t>
      </w:r>
      <w:r w:rsidRPr="00AD2465">
        <w:rPr>
          <w:szCs w:val="24"/>
        </w:rPr>
        <w:fldChar w:fldCharType="end"/>
      </w:r>
      <w:r w:rsidRPr="00AD2465">
        <w:rPr>
          <w:szCs w:val="24"/>
        </w:rPr>
        <w:t xml:space="preserve">, 3-4 days </w:t>
      </w:r>
      <w:r w:rsidRPr="00AD2465">
        <w:rPr>
          <w:szCs w:val="24"/>
        </w:rPr>
        <w:fldChar w:fldCharType="begin"/>
      </w:r>
      <w:r w:rsidR="00075FC9">
        <w:rPr>
          <w:szCs w:val="24"/>
        </w:rPr>
        <w:instrText xml:space="preserve"> ADDIN EN.CITE &lt;EndNote&gt;&lt;Cite&gt;&lt;Author&gt;Cowling&lt;/Author&gt;&lt;Year&gt;2009&lt;/Year&gt;&lt;RecNum&gt;623&lt;/RecNum&gt;&lt;DisplayText&gt;(32)&lt;/DisplayText&gt;&lt;record&gt;&lt;rec-number&gt;623&lt;/rec-number&gt;&lt;foreign-keys&gt;&lt;key app="EN" db-id="ewtfeprrsefpfqet2a752wzudsptarpxwaav"&gt;623&lt;/key&gt;&lt;/foreign-keys&gt;&lt;ref-type name="Journal Article"&gt;17&lt;/ref-type&gt;&lt;contributors&gt;&lt;authors&gt;&lt;author&gt;Cowling, B. J.&lt;/author&gt;&lt;author&gt;Fang, V. J.&lt;/author&gt;&lt;author&gt;Riley, S.&lt;/author&gt;&lt;author&gt;Malik Peiris, J. S.&lt;/author&gt;&lt;author&gt;Leung, G. M.&lt;/author&gt;&lt;/authors&gt;&lt;/contributors&gt;&lt;auth-address&gt;Department of Community Medicine and School of Public Health and bMicrobiology, Li Ka Shing Faculty of Medicine, The University of Hong Kong, Hong Kong, China. bcowling@hku.hk&lt;/auth-address&gt;&lt;titles&gt;&lt;title&gt;Estimation of the serial interval of influenza&lt;/title&gt;&lt;secondary-title&gt;Epidemiology&lt;/secondary-title&gt;&lt;/titles&gt;&lt;periodical&gt;&lt;full-title&gt;Epidemiology&lt;/full-title&gt;&lt;/periodical&gt;&lt;pages&gt;344-7&lt;/pages&gt;&lt;volume&gt;20&lt;/volume&gt;&lt;number&gt;3&lt;/number&gt;&lt;edition&gt;2009/03/13&lt;/edition&gt;&lt;keywords&gt;&lt;keyword&gt;Age of Onset&lt;/keyword&gt;&lt;keyword&gt;Hong Kong/epidemiology&lt;/keyword&gt;&lt;keyword&gt;Humans&lt;/keyword&gt;&lt;keyword&gt;Influenza, Human/diagnosis/ epidemiology/ physiopathology/transmission&lt;/keyword&gt;&lt;keyword&gt;Models, Statistical&lt;/keyword&gt;&lt;keyword&gt;Public Health&lt;/keyword&gt;&lt;keyword&gt;Reverse Transcriptase Polymerase Chain Reaction&lt;/keyword&gt;&lt;keyword&gt;Time Factors&lt;/keyword&gt;&lt;/keywords&gt;&lt;dates&gt;&lt;year&gt;2009&lt;/year&gt;&lt;pub-dates&gt;&lt;date&gt;May&lt;/date&gt;&lt;/pub-dates&gt;&lt;/dates&gt;&lt;isbn&gt;1531-5487 (Electronic)&amp;#xD;1044-3983 (Linking)&lt;/isbn&gt;&lt;accession-num&gt;19279492&lt;/accession-num&gt;&lt;urls&gt;&lt;/urls&gt;&lt;custom2&gt;3057478&lt;/custom2&gt;&lt;electronic-resource-num&gt;10.1097/EDE.0b013e31819d1092 [doi]&lt;/electronic-resource-num&gt;&lt;remote-database-provider&gt;Nlm&lt;/remote-database-provider&gt;&lt;language&gt;eng&lt;/language&gt;&lt;/record&gt;&lt;/Cite&gt;&lt;/EndNote&gt;</w:instrText>
      </w:r>
      <w:r w:rsidRPr="00AD2465">
        <w:rPr>
          <w:szCs w:val="24"/>
        </w:rPr>
        <w:fldChar w:fldCharType="separate"/>
      </w:r>
      <w:r w:rsidR="00075FC9">
        <w:rPr>
          <w:noProof/>
          <w:szCs w:val="24"/>
        </w:rPr>
        <w:t>(</w:t>
      </w:r>
      <w:hyperlink w:anchor="_ENREF_32" w:tooltip="Cowling, 2009 #623" w:history="1">
        <w:r w:rsidR="00F1312A">
          <w:rPr>
            <w:noProof/>
            <w:szCs w:val="24"/>
          </w:rPr>
          <w:t>32</w:t>
        </w:r>
      </w:hyperlink>
      <w:r w:rsidR="00075FC9">
        <w:rPr>
          <w:noProof/>
          <w:szCs w:val="24"/>
        </w:rPr>
        <w:t>)</w:t>
      </w:r>
      <w:r w:rsidRPr="00AD2465">
        <w:rPr>
          <w:szCs w:val="24"/>
        </w:rPr>
        <w:fldChar w:fldCharType="end"/>
      </w:r>
      <w:r w:rsidRPr="00AD2465">
        <w:rPr>
          <w:szCs w:val="24"/>
        </w:rPr>
        <w:t xml:space="preserve"> or 5 days </w:t>
      </w:r>
      <w:r w:rsidRPr="00AD2465">
        <w:rPr>
          <w:szCs w:val="24"/>
        </w:rPr>
        <w:fldChar w:fldCharType="begin"/>
      </w:r>
      <w:r w:rsidR="00075FC9">
        <w:rPr>
          <w:szCs w:val="24"/>
        </w:rPr>
        <w:instrText xml:space="preserve"> ADDIN EN.CITE &lt;EndNote&gt;&lt;Cite&gt;&lt;Author&gt;Richardson&lt;/Author&gt;&lt;Year&gt;2001&lt;/Year&gt;&lt;RecNum&gt;112&lt;/RecNum&gt;&lt;DisplayText&gt;(33)&lt;/DisplayText&gt;&lt;record&gt;&lt;rec-number&gt;112&lt;/rec-number&gt;&lt;foreign-keys&gt;&lt;key app="EN" db-id="ewtfeprrsefpfqet2a752wzudsptarpxwaav"&gt;112&lt;/key&gt;&lt;/foreign-keys&gt;&lt;ref-type name="Journal Article"&gt;17&lt;/ref-type&gt;&lt;contributors&gt;&lt;authors&gt;&lt;author&gt;Richardson, M.&lt;/author&gt;&lt;author&gt;Elliman, D.&lt;/author&gt;&lt;author&gt;Maguire, H.&lt;/author&gt;&lt;author&gt;Simpson, J.&lt;/author&gt;&lt;author&gt;Nicoll, A.&lt;/author&gt;&lt;/authors&gt;&lt;/contributors&gt;&lt;auth-address&gt;Paediatric Infectious Diseases Unit, St George&amp;apos;s Hospital, St George&amp;apos;s Hospital Medical School, London, UK. martin.richardson@pbh-tr.anglox.nhs.uk&lt;/auth-address&gt;&lt;titles&gt;&lt;title&gt;Evidence base of incubation periods, periods of infectiousness and exclusion policies for the control of communicable diseases in schools and preschools&lt;/title&gt;&lt;secondary-title&gt;Pediatr Infect Dis J&lt;/secondary-title&gt;&lt;/titles&gt;&lt;periodical&gt;&lt;full-title&gt;Pediatr Infect Dis J&lt;/full-title&gt;&lt;/periodical&gt;&lt;pages&gt;380-91&lt;/pages&gt;&lt;volume&gt;20&lt;/volume&gt;&lt;number&gt;4&lt;/number&gt;&lt;edition&gt;2001/05/03&lt;/edition&gt;&lt;keywords&gt;&lt;keyword&gt;Child&lt;/keyword&gt;&lt;keyword&gt;Child Day Care Centers/ standards&lt;/keyword&gt;&lt;keyword&gt;Child, Preschool&lt;/keyword&gt;&lt;keyword&gt;Communicable Disease Control/ standards&lt;/keyword&gt;&lt;keyword&gt;Communicable Diseases/ epidemiology/ transmission&lt;/keyword&gt;&lt;keyword&gt;Evidence-Based Medicine&lt;/keyword&gt;&lt;keyword&gt;Guidelines as Topic&lt;/keyword&gt;&lt;keyword&gt;Humans&lt;/keyword&gt;&lt;keyword&gt;Infant&lt;/keyword&gt;&lt;keyword&gt;Risk Factors&lt;/keyword&gt;&lt;keyword&gt;Schools/ standards&lt;/keyword&gt;&lt;/keywords&gt;&lt;dates&gt;&lt;year&gt;2001&lt;/year&gt;&lt;pub-dates&gt;&lt;date&gt;Apr&lt;/date&gt;&lt;/pub-dates&gt;&lt;/dates&gt;&lt;isbn&gt;0891-3668 (Print)&lt;/isbn&gt;&lt;accession-num&gt;11332662&lt;/accession-num&gt;&lt;urls&gt;&lt;/urls&gt;&lt;language&gt;eng&lt;/language&gt;&lt;/record&gt;&lt;/Cite&gt;&lt;/EndNote&gt;</w:instrText>
      </w:r>
      <w:r w:rsidRPr="00AD2465">
        <w:rPr>
          <w:szCs w:val="24"/>
        </w:rPr>
        <w:fldChar w:fldCharType="separate"/>
      </w:r>
      <w:r w:rsidR="00075FC9">
        <w:rPr>
          <w:noProof/>
          <w:szCs w:val="24"/>
        </w:rPr>
        <w:t>(</w:t>
      </w:r>
      <w:hyperlink w:anchor="_ENREF_33" w:tooltip="Richardson, 2001 #112" w:history="1">
        <w:r w:rsidR="00F1312A">
          <w:rPr>
            <w:noProof/>
            <w:szCs w:val="24"/>
          </w:rPr>
          <w:t>33</w:t>
        </w:r>
      </w:hyperlink>
      <w:r w:rsidR="00075FC9">
        <w:rPr>
          <w:noProof/>
          <w:szCs w:val="24"/>
        </w:rPr>
        <w:t>)</w:t>
      </w:r>
      <w:r w:rsidRPr="00AD2465">
        <w:rPr>
          <w:szCs w:val="24"/>
        </w:rPr>
        <w:fldChar w:fldCharType="end"/>
      </w:r>
      <w:r w:rsidRPr="00AD2465">
        <w:rPr>
          <w:szCs w:val="24"/>
        </w:rPr>
        <w:t xml:space="preserve">. Variation in the serial interval means that the cases recorded at each time step are not discrete generations of infection; therefore the contact parameter estimated for a given week does not exclusively reflect transmission from individuals infected in the previous week. This simplification </w:t>
      </w:r>
      <w:r w:rsidR="00FD16CA">
        <w:rPr>
          <w:szCs w:val="24"/>
        </w:rPr>
        <w:t>could cause us to</w:t>
      </w:r>
      <w:r w:rsidRPr="00AD2465">
        <w:rPr>
          <w:szCs w:val="24"/>
        </w:rPr>
        <w:t xml:space="preserve"> underestimate the change in the contact parameter associated with holidays</w:t>
      </w:r>
      <w:r w:rsidR="006E390F" w:rsidRPr="00AD2465">
        <w:rPr>
          <w:szCs w:val="24"/>
        </w:rPr>
        <w:t xml:space="preserve"> as the timing of some transmission events would be misclassified</w:t>
      </w:r>
      <w:r w:rsidRPr="00AD2465">
        <w:rPr>
          <w:szCs w:val="24"/>
        </w:rPr>
        <w:t xml:space="preserve">. </w:t>
      </w:r>
      <w:r w:rsidR="001A10C2">
        <w:rPr>
          <w:szCs w:val="24"/>
        </w:rPr>
        <w:t xml:space="preserve">Geographic and temporal variation in </w:t>
      </w:r>
      <w:r w:rsidR="00285A99">
        <w:rPr>
          <w:szCs w:val="24"/>
        </w:rPr>
        <w:t xml:space="preserve">holiday </w:t>
      </w:r>
      <w:r w:rsidR="001A10C2">
        <w:rPr>
          <w:szCs w:val="24"/>
        </w:rPr>
        <w:t xml:space="preserve">dates could also have </w:t>
      </w:r>
      <w:r w:rsidR="00B0224B">
        <w:rPr>
          <w:szCs w:val="24"/>
        </w:rPr>
        <w:t>caused</w:t>
      </w:r>
      <w:r w:rsidR="001A10C2">
        <w:rPr>
          <w:szCs w:val="24"/>
        </w:rPr>
        <w:t xml:space="preserve"> underestimat</w:t>
      </w:r>
      <w:r w:rsidR="00C86CC3">
        <w:rPr>
          <w:szCs w:val="24"/>
        </w:rPr>
        <w:t>ion of</w:t>
      </w:r>
      <w:r w:rsidR="001A10C2">
        <w:rPr>
          <w:szCs w:val="24"/>
        </w:rPr>
        <w:t xml:space="preserve"> changes in the c</w:t>
      </w:r>
      <w:r w:rsidR="001B1610">
        <w:rPr>
          <w:szCs w:val="24"/>
        </w:rPr>
        <w:t>ontact parameter</w:t>
      </w:r>
      <w:r w:rsidR="001A10C2">
        <w:rPr>
          <w:szCs w:val="24"/>
        </w:rPr>
        <w:t>; however, such variation was</w:t>
      </w:r>
      <w:r w:rsidR="000516F5">
        <w:rPr>
          <w:szCs w:val="24"/>
        </w:rPr>
        <w:t xml:space="preserve"> found to be</w:t>
      </w:r>
      <w:r w:rsidR="001A10C2">
        <w:rPr>
          <w:szCs w:val="24"/>
        </w:rPr>
        <w:t xml:space="preserve"> </w:t>
      </w:r>
      <w:r w:rsidR="001B1610">
        <w:rPr>
          <w:szCs w:val="24"/>
        </w:rPr>
        <w:t>limited</w:t>
      </w:r>
      <w:r w:rsidR="001A10C2">
        <w:rPr>
          <w:szCs w:val="24"/>
        </w:rPr>
        <w:t>.</w:t>
      </w:r>
    </w:p>
    <w:p w:rsidR="006069E2" w:rsidRPr="00AD2465" w:rsidRDefault="006069E2" w:rsidP="00AD2465">
      <w:pPr>
        <w:spacing w:line="480" w:lineRule="auto"/>
        <w:rPr>
          <w:szCs w:val="24"/>
        </w:rPr>
      </w:pPr>
    </w:p>
    <w:p w:rsidR="006069E2" w:rsidRDefault="00374AC7" w:rsidP="00AD2465">
      <w:pPr>
        <w:spacing w:line="480" w:lineRule="auto"/>
        <w:rPr>
          <w:szCs w:val="24"/>
        </w:rPr>
      </w:pPr>
      <w:r>
        <w:rPr>
          <w:szCs w:val="24"/>
        </w:rPr>
        <w:t>Our approach involving f</w:t>
      </w:r>
      <w:r w:rsidR="006069E2" w:rsidRPr="00AD2465">
        <w:rPr>
          <w:szCs w:val="24"/>
        </w:rPr>
        <w:t xml:space="preserve">itting to the data required fewer assumptions than the simple mass action model, as several parameters were estimated rather than assumed and no assumptions were required about the serial interval. </w:t>
      </w:r>
      <w:r w:rsidR="0085412E">
        <w:rPr>
          <w:szCs w:val="24"/>
        </w:rPr>
        <w:t>Sensitivity analyses found</w:t>
      </w:r>
      <w:r w:rsidR="006069E2" w:rsidRPr="00AD2465">
        <w:rPr>
          <w:szCs w:val="24"/>
        </w:rPr>
        <w:t xml:space="preserve"> the estimates of several </w:t>
      </w:r>
      <w:r w:rsidR="00580B22">
        <w:rPr>
          <w:szCs w:val="24"/>
        </w:rPr>
        <w:t>parameters</w:t>
      </w:r>
      <w:r w:rsidR="0085412E">
        <w:rPr>
          <w:szCs w:val="24"/>
        </w:rPr>
        <w:t xml:space="preserve"> </w:t>
      </w:r>
      <w:r w:rsidR="00ED5F09">
        <w:rPr>
          <w:szCs w:val="24"/>
        </w:rPr>
        <w:t>were</w:t>
      </w:r>
      <w:r w:rsidR="0085412E">
        <w:rPr>
          <w:szCs w:val="24"/>
        </w:rPr>
        <w:t xml:space="preserve"> sensitive to model assumptions</w:t>
      </w:r>
      <w:r w:rsidR="006C599C">
        <w:rPr>
          <w:szCs w:val="24"/>
        </w:rPr>
        <w:t xml:space="preserve"> </w:t>
      </w:r>
      <w:r w:rsidR="006069E2" w:rsidRPr="00AD2465">
        <w:rPr>
          <w:szCs w:val="24"/>
        </w:rPr>
        <w:t>and some estimates appeared implausible (e.g. repor</w:t>
      </w:r>
      <w:r w:rsidR="00580B22">
        <w:rPr>
          <w:szCs w:val="24"/>
        </w:rPr>
        <w:t>ting fraction</w:t>
      </w:r>
      <w:r w:rsidR="00681669">
        <w:rPr>
          <w:szCs w:val="24"/>
        </w:rPr>
        <w:t>s close to 100%</w:t>
      </w:r>
      <w:r w:rsidR="006069E2" w:rsidRPr="00AD2465">
        <w:rPr>
          <w:szCs w:val="24"/>
        </w:rPr>
        <w:t>). However,</w:t>
      </w:r>
      <w:r w:rsidR="0085412E">
        <w:rPr>
          <w:szCs w:val="24"/>
        </w:rPr>
        <w:t xml:space="preserve"> the estimates of </w:t>
      </w:r>
      <w:r w:rsidR="006069E2" w:rsidRPr="00AD2465">
        <w:rPr>
          <w:szCs w:val="24"/>
        </w:rPr>
        <w:t xml:space="preserve">the main parameter of </w:t>
      </w:r>
      <w:r w:rsidR="006069E2" w:rsidRPr="00AD2465">
        <w:rPr>
          <w:szCs w:val="24"/>
        </w:rPr>
        <w:lastRenderedPageBreak/>
        <w:t>interest (the relative difference in the contact parameter during holidays compared to termtime)</w:t>
      </w:r>
      <w:r w:rsidR="0085412E">
        <w:rPr>
          <w:szCs w:val="24"/>
        </w:rPr>
        <w:t xml:space="preserve"> </w:t>
      </w:r>
      <w:r w:rsidR="00B162CC">
        <w:rPr>
          <w:szCs w:val="24"/>
        </w:rPr>
        <w:t>were</w:t>
      </w:r>
      <w:r w:rsidR="00E9008B">
        <w:rPr>
          <w:szCs w:val="24"/>
        </w:rPr>
        <w:t xml:space="preserve"> </w:t>
      </w:r>
      <w:r w:rsidR="0085412E">
        <w:rPr>
          <w:szCs w:val="24"/>
        </w:rPr>
        <w:t>fairly insensitive to</w:t>
      </w:r>
      <w:r w:rsidR="00E9008B">
        <w:rPr>
          <w:szCs w:val="24"/>
        </w:rPr>
        <w:t xml:space="preserve"> varying</w:t>
      </w:r>
      <w:r w:rsidR="0085412E">
        <w:rPr>
          <w:szCs w:val="24"/>
        </w:rPr>
        <w:t xml:space="preserve"> the assumptions</w:t>
      </w:r>
      <w:r w:rsidR="006069E2" w:rsidRPr="00AD2465">
        <w:rPr>
          <w:szCs w:val="24"/>
        </w:rPr>
        <w:t>.</w:t>
      </w:r>
    </w:p>
    <w:p w:rsidR="00E56D43" w:rsidRDefault="00E56D43" w:rsidP="00AD2465">
      <w:pPr>
        <w:spacing w:line="480" w:lineRule="auto"/>
        <w:rPr>
          <w:szCs w:val="24"/>
        </w:rPr>
      </w:pPr>
    </w:p>
    <w:p w:rsidR="00E56D43" w:rsidRPr="00AD2465" w:rsidRDefault="000C17BD" w:rsidP="00AD2465">
      <w:pPr>
        <w:spacing w:line="480" w:lineRule="auto"/>
        <w:rPr>
          <w:szCs w:val="24"/>
        </w:rPr>
      </w:pPr>
      <w:r>
        <w:rPr>
          <w:szCs w:val="24"/>
        </w:rPr>
        <w:t xml:space="preserve">Unlike </w:t>
      </w:r>
      <w:r w:rsidR="00E56D43">
        <w:rPr>
          <w:szCs w:val="24"/>
        </w:rPr>
        <w:t xml:space="preserve">some influenza models </w:t>
      </w:r>
      <w:r w:rsidR="00075FC9">
        <w:rPr>
          <w:szCs w:val="24"/>
        </w:rPr>
        <w:fldChar w:fldCharType="begin">
          <w:fldData xml:space="preserve">PEVuZE5vdGU+PENpdGU+PEF1dGhvcj50ZSBCZWVzdDwvQXV0aG9yPjxZZWFyPjIwMTM8L1llYXI+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</w:fldData>
        </w:fldChar>
      </w:r>
      <w:r w:rsidR="00075FC9">
        <w:rPr>
          <w:szCs w:val="24"/>
        </w:rPr>
        <w:instrText xml:space="preserve"> ADDIN EN.CITE </w:instrText>
      </w:r>
      <w:r w:rsidR="00075FC9">
        <w:rPr>
          <w:szCs w:val="24"/>
        </w:rPr>
        <w:fldChar w:fldCharType="begin">
          <w:fldData xml:space="preserve">PEVuZE5vdGU+PENpdGU+PEF1dGhvcj50ZSBCZWVzdDwvQXV0aG9yPjxZZWFyPjIwMTM8L1llYXI+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</w:fldData>
        </w:fldChar>
      </w:r>
      <w:r w:rsidR="00075FC9">
        <w:rPr>
          <w:szCs w:val="24"/>
        </w:rPr>
        <w:instrText xml:space="preserve"> ADDIN EN.CITE.DATA </w:instrText>
      </w:r>
      <w:r w:rsidR="00075FC9">
        <w:rPr>
          <w:szCs w:val="24"/>
        </w:rPr>
      </w:r>
      <w:r w:rsidR="00075FC9">
        <w:rPr>
          <w:szCs w:val="24"/>
        </w:rPr>
        <w:fldChar w:fldCharType="end"/>
      </w:r>
      <w:r w:rsidR="00075FC9">
        <w:rPr>
          <w:szCs w:val="24"/>
        </w:rPr>
      </w:r>
      <w:r w:rsidR="00075FC9">
        <w:rPr>
          <w:szCs w:val="24"/>
        </w:rPr>
        <w:fldChar w:fldCharType="separate"/>
      </w:r>
      <w:r w:rsidR="00075FC9">
        <w:rPr>
          <w:noProof/>
          <w:szCs w:val="24"/>
        </w:rPr>
        <w:t>(</w:t>
      </w:r>
      <w:hyperlink w:anchor="_ENREF_28" w:tooltip="Vynnycky, 2008 #468" w:history="1">
        <w:r w:rsidR="00F1312A">
          <w:rPr>
            <w:noProof/>
            <w:szCs w:val="24"/>
          </w:rPr>
          <w:t>28</w:t>
        </w:r>
      </w:hyperlink>
      <w:r w:rsidR="00075FC9">
        <w:rPr>
          <w:noProof/>
          <w:szCs w:val="24"/>
        </w:rPr>
        <w:t xml:space="preserve">, </w:t>
      </w:r>
      <w:hyperlink w:anchor="_ENREF_34" w:tooltip="te Beest, 2013 #130" w:history="1">
        <w:r w:rsidR="00F1312A">
          <w:rPr>
            <w:noProof/>
            <w:szCs w:val="24"/>
          </w:rPr>
          <w:t>34</w:t>
        </w:r>
      </w:hyperlink>
      <w:r w:rsidR="00075FC9">
        <w:rPr>
          <w:noProof/>
          <w:szCs w:val="24"/>
        </w:rPr>
        <w:t>)</w:t>
      </w:r>
      <w:r w:rsidR="00075FC9">
        <w:rPr>
          <w:szCs w:val="24"/>
        </w:rPr>
        <w:fldChar w:fldCharType="end"/>
      </w:r>
      <w:r w:rsidR="00E56D43">
        <w:rPr>
          <w:szCs w:val="24"/>
        </w:rPr>
        <w:t xml:space="preserve">, </w:t>
      </w:r>
      <w:r>
        <w:rPr>
          <w:szCs w:val="24"/>
        </w:rPr>
        <w:t>our model did not incorporate a pre-infectious period</w:t>
      </w:r>
      <w:r w:rsidR="00E56D43">
        <w:rPr>
          <w:szCs w:val="24"/>
        </w:rPr>
        <w:t>.</w:t>
      </w:r>
      <w:r w:rsidR="001532FB">
        <w:rPr>
          <w:szCs w:val="24"/>
        </w:rPr>
        <w:t xml:space="preserve"> </w:t>
      </w:r>
      <w:r w:rsidR="0011375E">
        <w:rPr>
          <w:szCs w:val="24"/>
        </w:rPr>
        <w:t>This is unlikely to be a major source of error in our results, g</w:t>
      </w:r>
      <w:r w:rsidR="001532FB">
        <w:rPr>
          <w:szCs w:val="24"/>
        </w:rPr>
        <w:t>iven the short duration of the pre-infectious</w:t>
      </w:r>
      <w:r w:rsidR="00FD0263">
        <w:rPr>
          <w:szCs w:val="24"/>
        </w:rPr>
        <w:t xml:space="preserve"> </w:t>
      </w:r>
      <w:r w:rsidR="0095174E">
        <w:rPr>
          <w:szCs w:val="24"/>
        </w:rPr>
        <w:t xml:space="preserve">period </w:t>
      </w:r>
      <w:r w:rsidR="001532FB">
        <w:rPr>
          <w:szCs w:val="24"/>
        </w:rPr>
        <w:t>(</w:t>
      </w:r>
      <w:r w:rsidR="00C81957">
        <w:rPr>
          <w:szCs w:val="24"/>
        </w:rPr>
        <w:t xml:space="preserve">e.g. an incubation period of </w:t>
      </w:r>
      <w:r w:rsidR="007B43B9">
        <w:rPr>
          <w:szCs w:val="24"/>
        </w:rPr>
        <w:t>~</w:t>
      </w:r>
      <w:r w:rsidR="00C81957">
        <w:rPr>
          <w:szCs w:val="24"/>
        </w:rPr>
        <w:t>1.6</w:t>
      </w:r>
      <w:r w:rsidR="001532FB">
        <w:rPr>
          <w:szCs w:val="24"/>
        </w:rPr>
        <w:t xml:space="preserve"> days</w:t>
      </w:r>
      <w:r w:rsidR="00075FC9">
        <w:rPr>
          <w:szCs w:val="24"/>
        </w:rPr>
        <w:t xml:space="preserve"> </w:t>
      </w:r>
      <w:r w:rsidR="00075FC9">
        <w:rPr>
          <w:szCs w:val="24"/>
        </w:rPr>
        <w:fldChar w:fldCharType="begin"/>
      </w:r>
      <w:r w:rsidR="00075FC9">
        <w:rPr>
          <w:szCs w:val="24"/>
        </w:rPr>
        <w:instrText xml:space="preserve"> ADDIN EN.CITE &lt;EndNote&gt;&lt;Cite&gt;&lt;Author&gt;Lessler&lt;/Author&gt;&lt;Year&gt;2009&lt;/Year&gt;&lt;RecNum&gt;470&lt;/RecNum&gt;&lt;DisplayText&gt;(35)&lt;/DisplayText&gt;&lt;record&gt;&lt;rec-number&gt;470&lt;/rec-number&gt;&lt;foreign-keys&gt;&lt;key app="EN" db-id="dx5a9tfs4e55r0edftkx2e22pd09pvs5zxs0"&gt;470&lt;/key&gt;&lt;/foreign-keys&gt;&lt;ref-type name="Journal Article"&gt;17&lt;/ref-type&gt;&lt;contributors&gt;&lt;authors&gt;&lt;author&gt;Lessler, J.&lt;/author&gt;&lt;author&gt;Reich, N. G.&lt;/author&gt;&lt;author&gt;Brookmeyer, R.&lt;/author&gt;&lt;author&gt;Perl, T. M.&lt;/author&gt;&lt;author&gt;Nelson, K. E.&lt;/author&gt;&lt;author&gt;Cummings, D. A.&lt;/author&gt;&lt;/authors&gt;&lt;/contributors&gt;&lt;auth-address&gt;Department of Epidemiology, Johns Hopkins Bloomberg School of Public Health, Baltimore, MD, USA.&lt;/auth-address&gt;&lt;titles&gt;&lt;title&gt;Incubation periods of acute respiratory viral infections: a systematic review&lt;/title&gt;&lt;secondary-title&gt;Lancet Infect Dis&lt;/secondary-title&gt;&lt;alt-title&gt;The Lancet. Infectious diseases&lt;/alt-title&gt;&lt;/titles&gt;&lt;periodical&gt;&lt;full-title&gt;Lancet Infect Dis&lt;/full-title&gt;&lt;abbr-1&gt;The Lancet infectious diseases&lt;/abbr-1&gt;&lt;/periodical&gt;&lt;pages&gt;291-300&lt;/pages&gt;&lt;volume&gt;9&lt;/volume&gt;&lt;number&gt;5&lt;/number&gt;&lt;edition&gt;2009/04/28&lt;/edition&gt;&lt;keywords&gt;&lt;keyword&gt;Adolescent&lt;/keyword&gt;&lt;keyword&gt;Adult&lt;/keyword&gt;&lt;keyword&gt;Aged&lt;/keyword&gt;&lt;keyword&gt;Aged, 80 and over&lt;/keyword&gt;&lt;keyword&gt;Child&lt;/keyword&gt;&lt;keyword&gt;Child, Preschool&lt;/keyword&gt;&lt;keyword&gt;Female&lt;/keyword&gt;&lt;keyword&gt;Humans&lt;/keyword&gt;&lt;keyword&gt;Infant&lt;/keyword&gt;&lt;keyword&gt;Infectious Disease Incubation Period&lt;/keyword&gt;&lt;keyword&gt;Male&lt;/keyword&gt;&lt;keyword&gt;Middle Aged&lt;/keyword&gt;&lt;keyword&gt;Respiratory Tract Infections/transmission/ virology&lt;/keyword&gt;&lt;keyword&gt;Young Adult&lt;/keyword&gt;&lt;/keywords&gt;&lt;dates&gt;&lt;year&gt;2009&lt;/year&gt;&lt;pub-dates&gt;&lt;date&gt;May&lt;/date&gt;&lt;/pub-dates&gt;&lt;/dates&gt;&lt;isbn&gt;1474-4457 (Electronic)&amp;#xD;1473-3099 (Linking)&lt;/isbn&gt;&lt;accession-num&gt;19393959&lt;/accession-num&gt;&lt;urls&gt;&lt;/urls&gt;&lt;custom2&gt;4327893&lt;/custom2&gt;&lt;electronic-resource-num&gt;10.1016/s1473-3099(09)70069-6&lt;/electronic-resource-num&gt;&lt;remote-database-provider&gt;NLM&lt;/remote-database-provider&gt;&lt;language&gt;eng&lt;/language&gt;&lt;/record&gt;&lt;/Cite&gt;&lt;/EndNote&gt;</w:instrText>
      </w:r>
      <w:r w:rsidR="00075FC9">
        <w:rPr>
          <w:szCs w:val="24"/>
        </w:rPr>
        <w:fldChar w:fldCharType="separate"/>
      </w:r>
      <w:r w:rsidR="00075FC9">
        <w:rPr>
          <w:noProof/>
          <w:szCs w:val="24"/>
        </w:rPr>
        <w:t>(</w:t>
      </w:r>
      <w:hyperlink w:anchor="_ENREF_35" w:tooltip="Lessler, 2009 #470" w:history="1">
        <w:r w:rsidR="00F1312A">
          <w:rPr>
            <w:noProof/>
            <w:szCs w:val="24"/>
          </w:rPr>
          <w:t>35</w:t>
        </w:r>
      </w:hyperlink>
      <w:r w:rsidR="00075FC9">
        <w:rPr>
          <w:noProof/>
          <w:szCs w:val="24"/>
        </w:rPr>
        <w:t>)</w:t>
      </w:r>
      <w:r w:rsidR="00075FC9">
        <w:rPr>
          <w:szCs w:val="24"/>
        </w:rPr>
        <w:fldChar w:fldCharType="end"/>
      </w:r>
      <w:r w:rsidR="001532FB">
        <w:rPr>
          <w:szCs w:val="24"/>
        </w:rPr>
        <w:t>)</w:t>
      </w:r>
      <w:r w:rsidR="00116214">
        <w:rPr>
          <w:szCs w:val="24"/>
        </w:rPr>
        <w:t xml:space="preserve"> </w:t>
      </w:r>
      <w:r w:rsidR="00930475">
        <w:rPr>
          <w:szCs w:val="24"/>
        </w:rPr>
        <w:t>and the limited viral shedding before symptoms appear</w:t>
      </w:r>
      <w:r w:rsidR="00166813">
        <w:rPr>
          <w:szCs w:val="24"/>
        </w:rPr>
        <w:t xml:space="preserve"> </w:t>
      </w:r>
      <w:r w:rsidR="00166813">
        <w:rPr>
          <w:szCs w:val="24"/>
        </w:rPr>
        <w:fldChar w:fldCharType="begin"/>
      </w:r>
      <w:r w:rsidR="00166813">
        <w:rPr>
          <w:szCs w:val="24"/>
        </w:rPr>
        <w:instrText xml:space="preserve"> ADDIN EN.CITE &lt;EndNote&gt;&lt;Cite&gt;&lt;Author&gt;Hayden&lt;/Author&gt;&lt;Year&gt;1998&lt;/Year&gt;&lt;RecNum&gt;518&lt;/RecNum&gt;&lt;DisplayText&gt;(36)&lt;/DisplayText&gt;&lt;record&gt;&lt;rec-number&gt;518&lt;/rec-number&gt;&lt;foreign-keys&gt;&lt;key app="EN" db-id="dx5a9tfs4e55r0edftkx2e22pd09pvs5zxs0"&gt;518&lt;/key&gt;&lt;/foreign-keys&gt;&lt;ref-type name="Journal Article"&gt;17&lt;/ref-type&gt;&lt;contributors&gt;&lt;authors&gt;&lt;author&gt;Hayden, F. G.&lt;/author&gt;&lt;author&gt;Fritz, R.&lt;/author&gt;&lt;author&gt;Lobo, M. C.&lt;/author&gt;&lt;author&gt;Alvord, W.&lt;/author&gt;&lt;author&gt;Strober, W.&lt;/author&gt;&lt;author&gt;Straus, S. E.&lt;/author&gt;&lt;/authors&gt;&lt;/contributors&gt;&lt;auth-address&gt;University of Virginia School of Medicine, Charlottesville, Virginia 22908, USA.&lt;/auth-address&gt;&lt;titles&gt;&lt;title&gt;Local and systemic cytokine responses during experimental human influenza A virus infection. Relation to symptom formation and host defense&lt;/title&gt;&lt;secondary-title&gt;J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investigation&lt;/abbr-1&gt;&lt;/alt-periodical&gt;&lt;pages&gt;643-9&lt;/pages&gt;&lt;volume&gt;101&lt;/volume&gt;&lt;number&gt;3&lt;/number&gt;&lt;edition&gt;1998/03/21&lt;/edition&gt;&lt;keywords&gt;&lt;keyword&gt;Cytokines/blood/ immunology&lt;/keyword&gt;&lt;keyword&gt;Female&lt;/keyword&gt;&lt;keyword&gt;Humans&lt;/keyword&gt;&lt;keyword&gt;Influenza A virus/ immunology&lt;/keyword&gt;&lt;keyword&gt;Influenza, Human/blood/ immunology/physiopathology&lt;/keyword&gt;&lt;keyword&gt;Male&lt;/keyword&gt;&lt;keyword&gt;Nasal Lavage Fluid/immunology&lt;/keyword&gt;&lt;keyword&gt;Volunteers&lt;/keyword&gt;&lt;/keywords&gt;&lt;dates&gt;&lt;year&gt;1998&lt;/year&gt;&lt;pub-dates&gt;&lt;date&gt;Feb 1&lt;/date&gt;&lt;/pub-dates&gt;&lt;/dates&gt;&lt;isbn&gt;0021-9738 (Print)&amp;#xD;0021-9738 (Linking)&lt;/isbn&gt;&lt;accession-num&gt;9449698&lt;/accession-num&gt;&lt;urls&gt;&lt;/urls&gt;&lt;custom2&gt;508608&lt;/custom2&gt;&lt;electronic-resource-num&gt;10.1172/jci1355&lt;/electronic-resource-num&gt;&lt;remote-database-provider&gt;NLM&lt;/remote-database-provider&gt;&lt;language&gt;eng&lt;/language&gt;&lt;/record&gt;&lt;/Cite&gt;&lt;/EndNote&gt;</w:instrText>
      </w:r>
      <w:r w:rsidR="00166813">
        <w:rPr>
          <w:szCs w:val="24"/>
        </w:rPr>
        <w:fldChar w:fldCharType="separate"/>
      </w:r>
      <w:r w:rsidR="00166813">
        <w:rPr>
          <w:noProof/>
          <w:szCs w:val="24"/>
        </w:rPr>
        <w:t>(</w:t>
      </w:r>
      <w:hyperlink w:anchor="_ENREF_36" w:tooltip="Hayden, 1998 #518" w:history="1">
        <w:r w:rsidR="00F1312A">
          <w:rPr>
            <w:noProof/>
            <w:szCs w:val="24"/>
          </w:rPr>
          <w:t>36</w:t>
        </w:r>
      </w:hyperlink>
      <w:r w:rsidR="00166813">
        <w:rPr>
          <w:noProof/>
          <w:szCs w:val="24"/>
        </w:rPr>
        <w:t>)</w:t>
      </w:r>
      <w:r w:rsidR="00166813">
        <w:rPr>
          <w:szCs w:val="24"/>
        </w:rPr>
        <w:fldChar w:fldCharType="end"/>
      </w:r>
      <w:r w:rsidR="006D54D2">
        <w:rPr>
          <w:szCs w:val="24"/>
        </w:rPr>
        <w:t>.</w:t>
      </w:r>
      <w:r w:rsidR="005471AA">
        <w:rPr>
          <w:szCs w:val="24"/>
        </w:rPr>
        <w:t xml:space="preserve"> </w:t>
      </w:r>
      <w:r w:rsidR="00340A95">
        <w:rPr>
          <w:szCs w:val="24"/>
        </w:rPr>
        <w:t>Similar to some other models</w:t>
      </w:r>
      <w:r w:rsidR="00166813">
        <w:rPr>
          <w:szCs w:val="24"/>
        </w:rPr>
        <w:t xml:space="preserve"> </w:t>
      </w:r>
      <w:r w:rsidR="00166813">
        <w:rPr>
          <w:szCs w:val="24"/>
        </w:rPr>
        <w:fldChar w:fldCharType="begin">
          <w:fldData xml:space="preserve">PEVuZE5vdGU+PENpdGU+PEF1dGhvcj5DYXVjaGVtZXo8L0F1dGhvcj48WWVhcj4yMDA4PC9ZZWFy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Pjc1MC00PC9wYWdlcz48dm9sdW1lPjQ1Mjwvdm9sdW1lPjxudW1iZXI+NzE4ODwvbnVtYmVyPjxl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</w:fldData>
        </w:fldChar>
      </w:r>
      <w:r w:rsidR="00166813">
        <w:rPr>
          <w:szCs w:val="24"/>
        </w:rPr>
        <w:instrText xml:space="preserve"> ADDIN EN.CITE </w:instrText>
      </w:r>
      <w:r w:rsidR="00166813">
        <w:rPr>
          <w:szCs w:val="24"/>
        </w:rPr>
        <w:fldChar w:fldCharType="begin">
          <w:fldData xml:space="preserve">PEVuZE5vdGU+PENpdGU+PEF1dGhvcj5DYXVjaGVtZXo8L0F1dGhvcj48WWVhcj4yMDA4PC9ZZWFy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Pjc1MC00PC9wYWdlcz48dm9sdW1lPjQ1Mjwvdm9sdW1lPjxudW1iZXI+NzE4ODwvbnVtYmVyPjxl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</w:fldData>
        </w:fldChar>
      </w:r>
      <w:r w:rsidR="00166813">
        <w:rPr>
          <w:szCs w:val="24"/>
        </w:rPr>
        <w:instrText xml:space="preserve"> ADDIN EN.CITE.DATA </w:instrText>
      </w:r>
      <w:r w:rsidR="00166813">
        <w:rPr>
          <w:szCs w:val="24"/>
        </w:rPr>
      </w:r>
      <w:r w:rsidR="00166813">
        <w:rPr>
          <w:szCs w:val="24"/>
        </w:rPr>
        <w:fldChar w:fldCharType="end"/>
      </w:r>
      <w:r w:rsidR="00166813">
        <w:rPr>
          <w:szCs w:val="24"/>
        </w:rPr>
      </w:r>
      <w:r w:rsidR="00166813">
        <w:rPr>
          <w:szCs w:val="24"/>
        </w:rPr>
        <w:fldChar w:fldCharType="separate"/>
      </w:r>
      <w:r w:rsidR="00166813">
        <w:rPr>
          <w:noProof/>
          <w:szCs w:val="24"/>
        </w:rPr>
        <w:t>(</w:t>
      </w:r>
      <w:hyperlink w:anchor="_ENREF_8" w:tooltip="Cauchemez, 2008 #60" w:history="1">
        <w:r w:rsidR="00F1312A">
          <w:rPr>
            <w:noProof/>
            <w:szCs w:val="24"/>
          </w:rPr>
          <w:t>8</w:t>
        </w:r>
      </w:hyperlink>
      <w:r w:rsidR="00166813">
        <w:rPr>
          <w:noProof/>
          <w:szCs w:val="24"/>
        </w:rPr>
        <w:t>)</w:t>
      </w:r>
      <w:r w:rsidR="00166813">
        <w:rPr>
          <w:szCs w:val="24"/>
        </w:rPr>
        <w:fldChar w:fldCharType="end"/>
      </w:r>
      <w:r w:rsidR="00340A95">
        <w:rPr>
          <w:szCs w:val="24"/>
        </w:rPr>
        <w:t>, w</w:t>
      </w:r>
      <w:r w:rsidR="005471AA">
        <w:rPr>
          <w:szCs w:val="24"/>
        </w:rPr>
        <w:t>e included only two age groups in the model</w:t>
      </w:r>
      <w:r w:rsidR="00A07530">
        <w:rPr>
          <w:szCs w:val="24"/>
        </w:rPr>
        <w:t>,</w:t>
      </w:r>
      <w:r w:rsidR="005471AA">
        <w:rPr>
          <w:szCs w:val="24"/>
        </w:rPr>
        <w:t xml:space="preserve"> to capture the influence of school holidays on contact in the age group most likely to be affected (children aged &lt;15 years) </w:t>
      </w:r>
      <w:r w:rsidR="00CF1B7E">
        <w:rPr>
          <w:szCs w:val="24"/>
        </w:rPr>
        <w:t>whilst minimising</w:t>
      </w:r>
      <w:r w:rsidR="00642229">
        <w:rPr>
          <w:szCs w:val="24"/>
        </w:rPr>
        <w:t xml:space="preserve"> computational burden and</w:t>
      </w:r>
      <w:r w:rsidR="005471AA">
        <w:rPr>
          <w:szCs w:val="24"/>
        </w:rPr>
        <w:t xml:space="preserve"> the number of parameters to be estimated</w:t>
      </w:r>
      <w:r w:rsidR="004F7D5F">
        <w:rPr>
          <w:szCs w:val="24"/>
        </w:rPr>
        <w:t xml:space="preserve"> (</w:t>
      </w:r>
      <w:r w:rsidR="008F5542">
        <w:rPr>
          <w:szCs w:val="24"/>
        </w:rPr>
        <w:t>maximising</w:t>
      </w:r>
      <w:r w:rsidR="004F7D5F">
        <w:rPr>
          <w:szCs w:val="24"/>
        </w:rPr>
        <w:t xml:space="preserve"> the number of years which could be used in the fitting)</w:t>
      </w:r>
      <w:r w:rsidR="005471AA">
        <w:rPr>
          <w:szCs w:val="24"/>
        </w:rPr>
        <w:t>.</w:t>
      </w:r>
    </w:p>
    <w:p w:rsidR="00A27EF3" w:rsidRPr="00AD2465" w:rsidRDefault="00A27EF3" w:rsidP="00AD2465">
      <w:pPr>
        <w:spacing w:line="480" w:lineRule="auto"/>
        <w:rPr>
          <w:szCs w:val="24"/>
        </w:rPr>
      </w:pPr>
    </w:p>
    <w:p w:rsidR="005F1ED1" w:rsidRPr="00AD2465" w:rsidRDefault="00032078" w:rsidP="00AD2465">
      <w:pPr>
        <w:spacing w:line="480" w:lineRule="auto"/>
        <w:rPr>
          <w:szCs w:val="24"/>
        </w:rPr>
      </w:pPr>
      <w:r w:rsidRPr="00AD2465">
        <w:rPr>
          <w:szCs w:val="24"/>
        </w:rPr>
        <w:t xml:space="preserve">The estimates of the </w:t>
      </w:r>
      <w:r w:rsidR="0023263F" w:rsidRPr="00AD2465">
        <w:rPr>
          <w:szCs w:val="24"/>
        </w:rPr>
        <w:t xml:space="preserve">difference </w:t>
      </w:r>
      <w:r w:rsidRPr="00AD2465">
        <w:rPr>
          <w:szCs w:val="24"/>
        </w:rPr>
        <w:t>in the contact parameter during holidays compared to termtime from the two methods were moderately correlated</w:t>
      </w:r>
      <w:r w:rsidR="0023263F" w:rsidRPr="00AD2465">
        <w:rPr>
          <w:szCs w:val="24"/>
        </w:rPr>
        <w:t>.</w:t>
      </w:r>
      <w:r w:rsidRPr="00AD2465">
        <w:rPr>
          <w:szCs w:val="24"/>
        </w:rPr>
        <w:t xml:space="preserve"> </w:t>
      </w:r>
      <w:r w:rsidR="008C0A15" w:rsidRPr="00AD2465">
        <w:rPr>
          <w:szCs w:val="24"/>
        </w:rPr>
        <w:t>The differences between the estimates for</w:t>
      </w:r>
      <w:r w:rsidR="002B29B2">
        <w:rPr>
          <w:szCs w:val="24"/>
        </w:rPr>
        <w:t xml:space="preserve"> children </w:t>
      </w:r>
      <w:r w:rsidR="00A31DED" w:rsidRPr="00AD2465">
        <w:rPr>
          <w:szCs w:val="24"/>
        </w:rPr>
        <w:t>obtained from the two methods</w:t>
      </w:r>
      <w:r w:rsidR="008C0A15" w:rsidRPr="00AD2465">
        <w:rPr>
          <w:szCs w:val="24"/>
        </w:rPr>
        <w:t xml:space="preserve"> may result from the</w:t>
      </w:r>
      <w:r w:rsidR="006E15D5">
        <w:rPr>
          <w:szCs w:val="24"/>
        </w:rPr>
        <w:t xml:space="preserve"> fact that the </w:t>
      </w:r>
      <w:r w:rsidR="008C0A15" w:rsidRPr="00AD2465">
        <w:rPr>
          <w:szCs w:val="24"/>
        </w:rPr>
        <w:t>fitted model was explicitly structured into two age groups and fitted to consultation data for both groups, whilst the simple mass action model utilised only data for 5-14 year</w:t>
      </w:r>
      <w:r w:rsidR="00D7612B">
        <w:rPr>
          <w:szCs w:val="24"/>
        </w:rPr>
        <w:t>-</w:t>
      </w:r>
      <w:r w:rsidR="008C0A15" w:rsidRPr="00AD2465">
        <w:rPr>
          <w:szCs w:val="24"/>
        </w:rPr>
        <w:t xml:space="preserve">olds. The latter therefore assumed that </w:t>
      </w:r>
      <w:r w:rsidR="00F91DFD" w:rsidRPr="00AD2465">
        <w:rPr>
          <w:szCs w:val="24"/>
        </w:rPr>
        <w:t>5-14 year</w:t>
      </w:r>
      <w:r w:rsidR="00D7612B">
        <w:rPr>
          <w:szCs w:val="24"/>
        </w:rPr>
        <w:t>-</w:t>
      </w:r>
      <w:r w:rsidR="00F91DFD" w:rsidRPr="00AD2465">
        <w:rPr>
          <w:szCs w:val="24"/>
        </w:rPr>
        <w:t>olds only transmit to other</w:t>
      </w:r>
      <w:r w:rsidR="000A070A">
        <w:rPr>
          <w:szCs w:val="24"/>
        </w:rPr>
        <w:t>s in the same age group</w:t>
      </w:r>
      <w:r w:rsidR="00F11F55">
        <w:rPr>
          <w:szCs w:val="24"/>
        </w:rPr>
        <w:t xml:space="preserve">, </w:t>
      </w:r>
      <w:r w:rsidR="00F91DFD" w:rsidRPr="00AD2465">
        <w:rPr>
          <w:szCs w:val="24"/>
        </w:rPr>
        <w:t>overestimat</w:t>
      </w:r>
      <w:r w:rsidR="00524F88">
        <w:rPr>
          <w:szCs w:val="24"/>
        </w:rPr>
        <w:t>ing</w:t>
      </w:r>
      <w:r w:rsidR="00F91DFD" w:rsidRPr="00AD2465">
        <w:rPr>
          <w:szCs w:val="24"/>
        </w:rPr>
        <w:t xml:space="preserve"> the amount of transmission </w:t>
      </w:r>
      <w:r w:rsidR="00DD05BC" w:rsidRPr="00AD2465">
        <w:rPr>
          <w:szCs w:val="24"/>
        </w:rPr>
        <w:t>occurring</w:t>
      </w:r>
      <w:r w:rsidR="00F91DFD" w:rsidRPr="00AD2465">
        <w:rPr>
          <w:szCs w:val="24"/>
        </w:rPr>
        <w:t xml:space="preserve"> </w:t>
      </w:r>
      <w:r w:rsidR="009B158D" w:rsidRPr="00AD2465">
        <w:rPr>
          <w:szCs w:val="24"/>
        </w:rPr>
        <w:t xml:space="preserve">between </w:t>
      </w:r>
      <w:r w:rsidR="00F91DFD" w:rsidRPr="00AD2465">
        <w:rPr>
          <w:szCs w:val="24"/>
        </w:rPr>
        <w:t>5-14 year</w:t>
      </w:r>
      <w:r w:rsidR="00D7612B">
        <w:rPr>
          <w:szCs w:val="24"/>
        </w:rPr>
        <w:t>-</w:t>
      </w:r>
      <w:r w:rsidR="00F91DFD" w:rsidRPr="00AD2465">
        <w:rPr>
          <w:szCs w:val="24"/>
        </w:rPr>
        <w:t xml:space="preserve">olds. Conversely, the </w:t>
      </w:r>
      <w:r w:rsidR="00DB1893">
        <w:rPr>
          <w:szCs w:val="24"/>
        </w:rPr>
        <w:t>simple mass action</w:t>
      </w:r>
      <w:r w:rsidR="00B06086">
        <w:rPr>
          <w:szCs w:val="24"/>
        </w:rPr>
        <w:t xml:space="preserve"> model</w:t>
      </w:r>
      <w:r w:rsidR="00DB1893">
        <w:rPr>
          <w:szCs w:val="24"/>
        </w:rPr>
        <w:t xml:space="preserve"> applied to</w:t>
      </w:r>
      <w:r w:rsidR="00F91DFD" w:rsidRPr="00AD2465">
        <w:rPr>
          <w:szCs w:val="24"/>
        </w:rPr>
        <w:t xml:space="preserve"> data for 5-14 year</w:t>
      </w:r>
      <w:r w:rsidR="00D7612B">
        <w:rPr>
          <w:szCs w:val="24"/>
        </w:rPr>
        <w:t>-</w:t>
      </w:r>
      <w:r w:rsidR="00F91DFD" w:rsidRPr="00AD2465">
        <w:rPr>
          <w:szCs w:val="24"/>
        </w:rPr>
        <w:t xml:space="preserve">olds does not </w:t>
      </w:r>
      <w:r w:rsidR="00E90FE6" w:rsidRPr="00AD2465">
        <w:rPr>
          <w:szCs w:val="24"/>
        </w:rPr>
        <w:t xml:space="preserve">consider </w:t>
      </w:r>
      <w:r w:rsidR="00F91DFD" w:rsidRPr="00AD2465">
        <w:rPr>
          <w:szCs w:val="24"/>
        </w:rPr>
        <w:t>transmission from 5-14 year</w:t>
      </w:r>
      <w:r w:rsidR="00D7612B">
        <w:rPr>
          <w:szCs w:val="24"/>
        </w:rPr>
        <w:t>-</w:t>
      </w:r>
      <w:r w:rsidR="00F91DFD" w:rsidRPr="00AD2465">
        <w:rPr>
          <w:szCs w:val="24"/>
        </w:rPr>
        <w:t>olds</w:t>
      </w:r>
      <w:r w:rsidR="00581BEF">
        <w:rPr>
          <w:szCs w:val="24"/>
        </w:rPr>
        <w:t xml:space="preserve"> to other age groups</w:t>
      </w:r>
      <w:r w:rsidR="00F91DFD" w:rsidRPr="00AD2465">
        <w:rPr>
          <w:szCs w:val="24"/>
        </w:rPr>
        <w:t xml:space="preserve">, so some infections which might be prevented by school holidays are not considered. </w:t>
      </w:r>
    </w:p>
    <w:p w:rsidR="004C1562" w:rsidRPr="00AD2465" w:rsidRDefault="004C1562" w:rsidP="00AD2465">
      <w:pPr>
        <w:spacing w:line="480" w:lineRule="auto"/>
        <w:rPr>
          <w:rFonts w:eastAsia="Times New Roman"/>
          <w:szCs w:val="24"/>
        </w:rPr>
      </w:pPr>
    </w:p>
    <w:p w:rsidR="0059484B" w:rsidRDefault="00A76B3F" w:rsidP="00AD2465">
      <w:pPr>
        <w:spacing w:line="480" w:lineRule="auto"/>
        <w:rPr>
          <w:rFonts w:eastAsia="Times New Roman"/>
          <w:szCs w:val="24"/>
        </w:rPr>
      </w:pPr>
      <w:r w:rsidRPr="00AD2465">
        <w:rPr>
          <w:rFonts w:eastAsia="Times New Roman"/>
          <w:szCs w:val="24"/>
        </w:rPr>
        <w:t xml:space="preserve">Other studies have reported some variation in the effects of school holidays on influenza transmission, although previous results appear more consistent between years than are ours. </w:t>
      </w:r>
      <w:r w:rsidRPr="00AD2465">
        <w:rPr>
          <w:rFonts w:eastAsia="Times New Roman"/>
          <w:szCs w:val="24"/>
        </w:rPr>
        <w:lastRenderedPageBreak/>
        <w:t xml:space="preserve">School holidays in France were estimated to reduce </w:t>
      </w:r>
      <w:r w:rsidR="00D3614A" w:rsidRPr="00AD2465">
        <w:rPr>
          <w:rFonts w:eastAsia="Times New Roman"/>
          <w:szCs w:val="24"/>
        </w:rPr>
        <w:t>transmission</w:t>
      </w:r>
      <w:r w:rsidRPr="00AD2465">
        <w:rPr>
          <w:rFonts w:eastAsia="Times New Roman"/>
          <w:szCs w:val="24"/>
        </w:rPr>
        <w:t xml:space="preserve"> between children by 20-29%</w:t>
      </w:r>
      <w:r w:rsidR="007D0C25" w:rsidRPr="00AD2465">
        <w:rPr>
          <w:rFonts w:eastAsia="Times New Roman"/>
          <w:szCs w:val="24"/>
        </w:rPr>
        <w:t xml:space="preserve"> </w:t>
      </w:r>
      <w:r w:rsidR="007D0C25" w:rsidRPr="00AD2465">
        <w:rPr>
          <w:rFonts w:eastAsia="Times New Roman"/>
          <w:szCs w:val="24"/>
        </w:rPr>
        <w:fldChar w:fldCharType="begin">
          <w:fldData xml:space="preserve">PEVuZE5vdGU+PENpdGU+PEF1dGhvcj5DYXVjaGVtZXo8L0F1dGhvcj48WWVhcj4yMDA4PC9ZZWFy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Pjc1MC00PC9wYWdlcz48dm9sdW1lPjQ1Mjwvdm9sdW1lPjxudW1iZXI+NzE4ODwvbnVtYmVyPjxl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</w:fldData>
        </w:fldChar>
      </w:r>
      <w:r w:rsidR="00430B92">
        <w:rPr>
          <w:rFonts w:eastAsia="Times New Roman"/>
          <w:szCs w:val="24"/>
        </w:rPr>
        <w:instrText xml:space="preserve"> ADDIN EN.CITE </w:instrText>
      </w:r>
      <w:r w:rsidR="00430B92">
        <w:rPr>
          <w:rFonts w:eastAsia="Times New Roman"/>
          <w:szCs w:val="24"/>
        </w:rPr>
        <w:fldChar w:fldCharType="begin">
          <w:fldData xml:space="preserve">PEVuZE5vdGU+PENpdGU+PEF1dGhvcj5DYXVjaGVtZXo8L0F1dGhvcj48WWVhcj4yMDA4PC9ZZWFy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Pjc1MC00PC9wYWdlcz48dm9sdW1lPjQ1Mjwvdm9sdW1lPjxudW1iZXI+NzE4ODwvbnVtYmVyPjxl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</w:fldData>
        </w:fldChar>
      </w:r>
      <w:r w:rsidR="00430B92">
        <w:rPr>
          <w:rFonts w:eastAsia="Times New Roman"/>
          <w:szCs w:val="24"/>
        </w:rPr>
        <w:instrText xml:space="preserve"> ADDIN EN.CITE.DATA </w:instrText>
      </w:r>
      <w:r w:rsidR="00430B92">
        <w:rPr>
          <w:rFonts w:eastAsia="Times New Roman"/>
          <w:szCs w:val="24"/>
        </w:rPr>
      </w:r>
      <w:r w:rsidR="00430B92">
        <w:rPr>
          <w:rFonts w:eastAsia="Times New Roman"/>
          <w:szCs w:val="24"/>
        </w:rPr>
        <w:fldChar w:fldCharType="end"/>
      </w:r>
      <w:r w:rsidR="007D0C25" w:rsidRPr="00AD2465">
        <w:rPr>
          <w:rFonts w:eastAsia="Times New Roman"/>
          <w:szCs w:val="24"/>
        </w:rPr>
      </w:r>
      <w:r w:rsidR="007D0C25" w:rsidRPr="00AD2465">
        <w:rPr>
          <w:rFonts w:eastAsia="Times New Roman"/>
          <w:szCs w:val="24"/>
        </w:rPr>
        <w:fldChar w:fldCharType="separate"/>
      </w:r>
      <w:r w:rsidR="00430B92">
        <w:rPr>
          <w:rFonts w:eastAsia="Times New Roman"/>
          <w:noProof/>
          <w:szCs w:val="24"/>
        </w:rPr>
        <w:t>(</w:t>
      </w:r>
      <w:hyperlink w:anchor="_ENREF_8" w:tooltip="Cauchemez, 2008 #60" w:history="1">
        <w:r w:rsidR="00F1312A">
          <w:rPr>
            <w:rFonts w:eastAsia="Times New Roman"/>
            <w:noProof/>
            <w:szCs w:val="24"/>
          </w:rPr>
          <w:t>8</w:t>
        </w:r>
      </w:hyperlink>
      <w:r w:rsidR="00430B92">
        <w:rPr>
          <w:rFonts w:eastAsia="Times New Roman"/>
          <w:noProof/>
          <w:szCs w:val="24"/>
        </w:rPr>
        <w:t>)</w:t>
      </w:r>
      <w:r w:rsidR="007D0C25" w:rsidRPr="00AD2465">
        <w:rPr>
          <w:rFonts w:eastAsia="Times New Roman"/>
          <w:szCs w:val="24"/>
        </w:rPr>
        <w:fldChar w:fldCharType="end"/>
      </w:r>
      <w:r w:rsidR="007056A3" w:rsidRPr="00AD2465">
        <w:rPr>
          <w:rFonts w:eastAsia="Times New Roman"/>
          <w:szCs w:val="24"/>
        </w:rPr>
        <w:t xml:space="preserve">, </w:t>
      </w:r>
      <w:r w:rsidR="000517B1">
        <w:rPr>
          <w:rFonts w:eastAsia="Times New Roman"/>
          <w:szCs w:val="24"/>
        </w:rPr>
        <w:t>whilst holidays were estimated to reduce R</w:t>
      </w:r>
      <w:r w:rsidR="000517B1">
        <w:rPr>
          <w:rFonts w:eastAsia="Times New Roman"/>
          <w:szCs w:val="24"/>
          <w:vertAlign w:val="subscript"/>
        </w:rPr>
        <w:t>0</w:t>
      </w:r>
      <w:r w:rsidR="000517B1">
        <w:rPr>
          <w:rFonts w:eastAsia="Times New Roman"/>
          <w:szCs w:val="24"/>
        </w:rPr>
        <w:t xml:space="preserve"> by 17% in Great Britain</w:t>
      </w:r>
      <w:r w:rsidR="004B1ADF">
        <w:rPr>
          <w:rFonts w:eastAsia="Times New Roman"/>
          <w:szCs w:val="24"/>
        </w:rPr>
        <w:t xml:space="preserve"> </w:t>
      </w:r>
      <w:r w:rsidR="004B1ADF">
        <w:rPr>
          <w:rFonts w:eastAsia="Times New Roman"/>
          <w:szCs w:val="24"/>
        </w:rPr>
        <w:fldChar w:fldCharType="begin"/>
      </w:r>
      <w:r w:rsidR="00166813">
        <w:rPr>
          <w:rFonts w:eastAsia="Times New Roman"/>
          <w:szCs w:val="24"/>
        </w:rPr>
        <w:instrText xml:space="preserve"> ADDIN EN.CITE &lt;EndNote&gt;&lt;Cite&gt;&lt;Author&gt;Hens&lt;/Author&gt;&lt;Year&gt;2009&lt;/Year&gt;&lt;RecNum&gt;471&lt;/RecNum&gt;&lt;DisplayText&gt;(37)&lt;/DisplayText&gt;&lt;record&gt;&lt;rec-number&gt;471&lt;/rec-number&gt;&lt;foreign-keys&gt;&lt;key app="EN" db-id="dx5a9tfs4e55r0edftkx2e22pd09pvs5zxs0"&gt;471&lt;/key&gt;&lt;/foreign-keys&gt;&lt;ref-type name="Journal Article"&gt;17&lt;/ref-type&gt;&lt;contributors&gt;&lt;authors&gt;&lt;author&gt;Hens, N.&lt;/author&gt;&lt;author&gt;Ayele, G. M.&lt;/author&gt;&lt;author&gt;Goeyvaerts, N.&lt;/author&gt;&lt;author&gt;Aerts, M.&lt;/author&gt;&lt;author&gt;Mossong, J.&lt;/author&gt;&lt;author&gt;Edmunds, J. W.&lt;/author&gt;&lt;author&gt;Beutels, P.&lt;/author&gt;&lt;/authors&gt;&lt;/contributors&gt;&lt;auth-address&gt;Interuniversity Institute for Biostatistics and Statistical Bioinformatics, Hasselt University, Agoralaan 1, B3590 Diepenbeek, Belgium. niel.hens@uhasselt.be&lt;/auth-address&gt;&lt;titles&gt;&lt;title&gt;Estimating the impact of school closure on social mixing behaviour and the transmission of close contact infections in eight European countries&lt;/title&gt;&lt;secondary-title&gt;BMC Infect Dis&lt;/secondary-title&gt;&lt;alt-title&gt;BMC infectious diseases&lt;/alt-title&gt;&lt;/titles&gt;&lt;periodical&gt;&lt;full-title&gt;BMC Infect Dis&lt;/full-title&gt;&lt;abbr-1&gt;BMC infectious diseases&lt;/abbr-1&gt;&lt;/periodical&gt;&lt;alt-periodical&gt;&lt;full-title&gt;BMC Infect Dis&lt;/full-title&gt;&lt;abbr-1&gt;BMC infectious diseases&lt;/abbr-1&gt;&lt;/alt-periodical&gt;&lt;pages&gt;187&lt;/pages&gt;&lt;volume&gt;9&lt;/volume&gt;&lt;edition&gt;2009/12/01&lt;/edition&gt;&lt;keywords&gt;&lt;keyword&gt;Communicable Disease Control/methods&lt;/keyword&gt;&lt;keyword&gt;Disease Outbreaks/ prevention &amp;amp; control&lt;/keyword&gt;&lt;keyword&gt;Europe/epidemiology&lt;/keyword&gt;&lt;keyword&gt;Humans&lt;/keyword&gt;&lt;keyword&gt;Influenza, Human/epidemiology/prevention &amp;amp; control/ transmission&lt;/keyword&gt;&lt;keyword&gt;Models, Theoretical&lt;/keyword&gt;&lt;keyword&gt;Schools&lt;/keyword&gt;&lt;keyword&gt;Social Behavior&lt;/keyword&gt;&lt;/keywords&gt;&lt;dates&gt;&lt;year&gt;2009&lt;/year&gt;&lt;/dates&gt;&lt;isbn&gt;1471-2334 (Electronic)&amp;#xD;1471-2334 (Linking)&lt;/isbn&gt;&lt;accession-num&gt;19943919&lt;/accession-num&gt;&lt;urls&gt;&lt;/urls&gt;&lt;custom2&gt;2799408&lt;/custom2&gt;&lt;electronic-resource-num&gt;10.1186/1471-2334-9-187&lt;/electronic-resource-num&gt;&lt;remote-database-provider&gt;NLM&lt;/remote-database-provider&gt;&lt;language&gt;eng&lt;/language&gt;&lt;/record&gt;&lt;/Cite&gt;&lt;/EndNote&gt;</w:instrText>
      </w:r>
      <w:r w:rsidR="004B1ADF">
        <w:rPr>
          <w:rFonts w:eastAsia="Times New Roman"/>
          <w:szCs w:val="24"/>
        </w:rPr>
        <w:fldChar w:fldCharType="separate"/>
      </w:r>
      <w:r w:rsidR="00166813">
        <w:rPr>
          <w:rFonts w:eastAsia="Times New Roman"/>
          <w:noProof/>
          <w:szCs w:val="24"/>
        </w:rPr>
        <w:t>(</w:t>
      </w:r>
      <w:hyperlink w:anchor="_ENREF_37" w:tooltip="Hens, 2009 #471" w:history="1">
        <w:r w:rsidR="00F1312A">
          <w:rPr>
            <w:rFonts w:eastAsia="Times New Roman"/>
            <w:noProof/>
            <w:szCs w:val="24"/>
          </w:rPr>
          <w:t>37</w:t>
        </w:r>
      </w:hyperlink>
      <w:r w:rsidR="00166813">
        <w:rPr>
          <w:rFonts w:eastAsia="Times New Roman"/>
          <w:noProof/>
          <w:szCs w:val="24"/>
        </w:rPr>
        <w:t>)</w:t>
      </w:r>
      <w:r w:rsidR="004B1ADF">
        <w:rPr>
          <w:rFonts w:eastAsia="Times New Roman"/>
          <w:szCs w:val="24"/>
        </w:rPr>
        <w:fldChar w:fldCharType="end"/>
      </w:r>
      <w:r w:rsidR="00B06086">
        <w:rPr>
          <w:rFonts w:eastAsia="Times New Roman"/>
          <w:szCs w:val="24"/>
        </w:rPr>
        <w:t xml:space="preserve"> (although estimates for other countries varied</w:t>
      </w:r>
      <w:r w:rsidR="00ED2838">
        <w:rPr>
          <w:rFonts w:eastAsia="Times New Roman"/>
          <w:szCs w:val="24"/>
        </w:rPr>
        <w:t>)</w:t>
      </w:r>
      <w:r w:rsidR="00E67BE0">
        <w:rPr>
          <w:rFonts w:eastAsia="Times New Roman"/>
          <w:szCs w:val="24"/>
        </w:rPr>
        <w:t>, consistent with our</w:t>
      </w:r>
      <w:r w:rsidR="00ED2838">
        <w:rPr>
          <w:rFonts w:eastAsia="Times New Roman"/>
          <w:szCs w:val="24"/>
        </w:rPr>
        <w:t xml:space="preserve"> summary</w:t>
      </w:r>
      <w:r w:rsidR="00E67BE0">
        <w:rPr>
          <w:rFonts w:eastAsia="Times New Roman"/>
          <w:szCs w:val="24"/>
        </w:rPr>
        <w:t xml:space="preserve"> estimate</w:t>
      </w:r>
      <w:r w:rsidR="00156695" w:rsidRPr="00AD2465">
        <w:rPr>
          <w:rFonts w:eastAsia="Times New Roman"/>
          <w:szCs w:val="24"/>
        </w:rPr>
        <w:t xml:space="preserve">. </w:t>
      </w:r>
      <w:r w:rsidR="00E6209E" w:rsidRPr="00AD2465">
        <w:rPr>
          <w:rFonts w:eastAsia="Times New Roman"/>
          <w:szCs w:val="24"/>
        </w:rPr>
        <w:t>A modelling study of</w:t>
      </w:r>
      <w:r w:rsidR="002B29B2">
        <w:rPr>
          <w:rFonts w:eastAsia="Times New Roman"/>
          <w:szCs w:val="24"/>
        </w:rPr>
        <w:t xml:space="preserve"> pandemic</w:t>
      </w:r>
      <w:r w:rsidR="00E6209E" w:rsidRPr="00AD2465">
        <w:rPr>
          <w:rFonts w:eastAsia="Times New Roman"/>
          <w:szCs w:val="24"/>
        </w:rPr>
        <w:t xml:space="preserve"> influenza data from regions of India with different holiday timings suggested that school holidays reduced the effective reproduction number</w:t>
      </w:r>
      <w:r w:rsidR="00B36BBE">
        <w:rPr>
          <w:rFonts w:eastAsia="Times New Roman"/>
          <w:szCs w:val="24"/>
        </w:rPr>
        <w:t xml:space="preserve"> (</w:t>
      </w:r>
      <w:r w:rsidR="00B36BBE">
        <w:rPr>
          <w:rFonts w:eastAsia="Times New Roman"/>
          <w:i/>
          <w:szCs w:val="24"/>
        </w:rPr>
        <w:t>R</w:t>
      </w:r>
      <w:r w:rsidR="00B36BBE">
        <w:rPr>
          <w:rFonts w:eastAsia="Times New Roman"/>
          <w:i/>
          <w:szCs w:val="24"/>
          <w:vertAlign w:val="subscript"/>
        </w:rPr>
        <w:t>n</w:t>
      </w:r>
      <w:r w:rsidR="00B36BBE">
        <w:rPr>
          <w:rFonts w:eastAsia="Times New Roman"/>
          <w:szCs w:val="24"/>
        </w:rPr>
        <w:t>)</w:t>
      </w:r>
      <w:r w:rsidR="00E6209E" w:rsidRPr="00AD2465">
        <w:rPr>
          <w:rFonts w:eastAsia="Times New Roman"/>
          <w:szCs w:val="24"/>
        </w:rPr>
        <w:t xml:space="preserve"> by 14-27%</w:t>
      </w:r>
      <w:r w:rsidR="00994B89" w:rsidRPr="00AD2465">
        <w:rPr>
          <w:rFonts w:eastAsia="Times New Roman"/>
          <w:szCs w:val="24"/>
        </w:rPr>
        <w:t xml:space="preserve"> </w:t>
      </w:r>
      <w:r w:rsidR="00994B89" w:rsidRPr="00AD2465">
        <w:rPr>
          <w:rFonts w:eastAsia="Times New Roman"/>
          <w:szCs w:val="24"/>
        </w:rPr>
        <w:fldChar w:fldCharType="begin"/>
      </w:r>
      <w:r w:rsidR="00166813">
        <w:rPr>
          <w:rFonts w:eastAsia="Times New Roman"/>
          <w:szCs w:val="24"/>
        </w:rPr>
        <w:instrText xml:space="preserve"> ADDIN EN.CITE &lt;EndNote&gt;&lt;Cite&gt;&lt;Author&gt;Ali&lt;/Author&gt;&lt;Year&gt;2013&lt;/Year&gt;&lt;RecNum&gt;132&lt;/RecNum&gt;&lt;DisplayText&gt;(38)&lt;/DisplayText&gt;&lt;record&gt;&lt;rec-number&gt;132&lt;/rec-number&gt;&lt;foreign-keys&gt;&lt;key app="EN" db-id="dx5a9tfs4e55r0edftkx2e22pd09pvs5zxs0"&gt;132&lt;/key&gt;&lt;/foreign-keys&gt;&lt;ref-type name="Journal Article"&gt;17&lt;/ref-type&gt;&lt;contributors&gt;&lt;authors&gt;&lt;author&gt;Ali, S. T.&lt;/author&gt;&lt;author&gt;Kadi, A. S.&lt;/author&gt;&lt;author&gt;Ferguson, N. M.&lt;/author&gt;&lt;/authors&gt;&lt;/contributors&gt;&lt;auth-address&gt;MRC Centre of Outbreak Analysis and Modelling, Department of Infectious Diseases Epidemiology, Imperial College London, London, UK; Department of Studies in Statistics, Karnatak University, Dharwad 580003, India. Electronic address: ali.sheikhtaslim@gmail.com.&lt;/auth-address&gt;&lt;titles&gt;&lt;title&gt;Transmission dynamics of the 2009 influenza A (H1N1) pandemic in India: the impact of holiday-related school closure&lt;/title&gt;&lt;secondary-title&gt;Epidemics&lt;/secondary-title&gt;&lt;alt-title&gt;Epidemics&lt;/alt-title&gt;&lt;/titles&gt;&lt;periodical&gt;&lt;full-title&gt;Epidemics&lt;/full-title&gt;&lt;abbr-1&gt;Epidemics&lt;/abbr-1&gt;&lt;/periodical&gt;&lt;alt-periodical&gt;&lt;full-title&gt;Epidemics&lt;/full-title&gt;&lt;abbr-1&gt;Epidemics&lt;/abbr-1&gt;&lt;/alt-periodical&gt;&lt;pages&gt;157-63&lt;/pages&gt;&lt;volume&gt;5&lt;/volume&gt;&lt;number&gt;4&lt;/number&gt;&lt;edition&gt;2013/11/26&lt;/edition&gt;&lt;dates&gt;&lt;year&gt;2013&lt;/year&gt;&lt;pub-dates&gt;&lt;date&gt;Dec&lt;/date&gt;&lt;/pub-dates&gt;&lt;/dates&gt;&lt;isbn&gt;1878-0067 (Electronic)&amp;#xD;1878-0067 (Linking)&lt;/isbn&gt;&lt;accession-num&gt;24267871&lt;/accession-num&gt;&lt;urls&gt;&lt;/urls&gt;&lt;electronic-resource-num&gt;10.1016/j.epidem.2013.08.001&lt;/electronic-resource-num&gt;&lt;remote-database-provider&gt;NLM&lt;/remote-database-provider&gt;&lt;language&gt;eng&lt;/language&gt;&lt;/record&gt;&lt;/Cite&gt;&lt;/EndNote&gt;</w:instrText>
      </w:r>
      <w:r w:rsidR="00994B89" w:rsidRPr="00AD2465">
        <w:rPr>
          <w:rFonts w:eastAsia="Times New Roman"/>
          <w:szCs w:val="24"/>
        </w:rPr>
        <w:fldChar w:fldCharType="separate"/>
      </w:r>
      <w:r w:rsidR="00166813">
        <w:rPr>
          <w:rFonts w:eastAsia="Times New Roman"/>
          <w:noProof/>
          <w:szCs w:val="24"/>
        </w:rPr>
        <w:t>(</w:t>
      </w:r>
      <w:hyperlink w:anchor="_ENREF_38" w:tooltip="Ali, 2013 #132" w:history="1">
        <w:r w:rsidR="00F1312A">
          <w:rPr>
            <w:rFonts w:eastAsia="Times New Roman"/>
            <w:noProof/>
            <w:szCs w:val="24"/>
          </w:rPr>
          <w:t>38</w:t>
        </w:r>
      </w:hyperlink>
      <w:r w:rsidR="00166813">
        <w:rPr>
          <w:rFonts w:eastAsia="Times New Roman"/>
          <w:noProof/>
          <w:szCs w:val="24"/>
        </w:rPr>
        <w:t>)</w:t>
      </w:r>
      <w:r w:rsidR="00994B89" w:rsidRPr="00AD2465">
        <w:rPr>
          <w:rFonts w:eastAsia="Times New Roman"/>
          <w:szCs w:val="24"/>
        </w:rPr>
        <w:fldChar w:fldCharType="end"/>
      </w:r>
      <w:r w:rsidR="00E6209E" w:rsidRPr="00AD2465">
        <w:rPr>
          <w:rFonts w:eastAsia="Times New Roman"/>
          <w:szCs w:val="24"/>
        </w:rPr>
        <w:t>. Other studies from France and The Netherlands also show reductions in the contact parameter during holidays compared to termtime</w:t>
      </w:r>
      <w:r w:rsidR="00B034C6" w:rsidRPr="00AD2465">
        <w:rPr>
          <w:rFonts w:eastAsia="Times New Roman"/>
          <w:szCs w:val="24"/>
        </w:rPr>
        <w:t xml:space="preserve"> </w:t>
      </w:r>
      <w:r w:rsidR="00B034C6" w:rsidRPr="00AD2465">
        <w:rPr>
          <w:rFonts w:eastAsia="Times New Roman"/>
          <w:szCs w:val="24"/>
        </w:rPr>
        <w:fldChar w:fldCharType="begin">
          <w:fldData xml:space="preserve">PEVuZE5vdGU+PENpdGU+PEF1dGhvcj5GaW5rZW5zdGFkdDwvQXV0aG9yPjxZZWFyPjIwMDU8L1ll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</w:fldData>
        </w:fldChar>
      </w:r>
      <w:r w:rsidR="00430B92">
        <w:rPr>
          <w:rFonts w:eastAsia="Times New Roman"/>
          <w:szCs w:val="24"/>
        </w:rPr>
        <w:instrText xml:space="preserve"> ADDIN EN.CITE </w:instrText>
      </w:r>
      <w:r w:rsidR="00430B92">
        <w:rPr>
          <w:rFonts w:eastAsia="Times New Roman"/>
          <w:szCs w:val="24"/>
        </w:rPr>
        <w:fldChar w:fldCharType="begin">
          <w:fldData xml:space="preserve">PEVuZE5vdGU+PENpdGU+PEF1dGhvcj5GaW5rZW5zdGFkdDwvQXV0aG9yPjxZZWFyPjIwMDU8L1ll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</w:fldData>
        </w:fldChar>
      </w:r>
      <w:r w:rsidR="00430B92">
        <w:rPr>
          <w:rFonts w:eastAsia="Times New Roman"/>
          <w:szCs w:val="24"/>
        </w:rPr>
        <w:instrText xml:space="preserve"> ADDIN EN.CITE.DATA </w:instrText>
      </w:r>
      <w:r w:rsidR="00430B92">
        <w:rPr>
          <w:rFonts w:eastAsia="Times New Roman"/>
          <w:szCs w:val="24"/>
        </w:rPr>
      </w:r>
      <w:r w:rsidR="00430B92">
        <w:rPr>
          <w:rFonts w:eastAsia="Times New Roman"/>
          <w:szCs w:val="24"/>
        </w:rPr>
        <w:fldChar w:fldCharType="end"/>
      </w:r>
      <w:r w:rsidR="00B034C6" w:rsidRPr="00AD2465">
        <w:rPr>
          <w:rFonts w:eastAsia="Times New Roman"/>
          <w:szCs w:val="24"/>
        </w:rPr>
      </w:r>
      <w:r w:rsidR="00B034C6" w:rsidRPr="00AD2465">
        <w:rPr>
          <w:rFonts w:eastAsia="Times New Roman"/>
          <w:szCs w:val="24"/>
        </w:rPr>
        <w:fldChar w:fldCharType="separate"/>
      </w:r>
      <w:r w:rsidR="00430B92">
        <w:rPr>
          <w:rFonts w:eastAsia="Times New Roman"/>
          <w:noProof/>
          <w:szCs w:val="24"/>
        </w:rPr>
        <w:t>(</w:t>
      </w:r>
      <w:hyperlink w:anchor="_ENREF_9" w:tooltip="Finkenstadt, 2005 #4" w:history="1">
        <w:r w:rsidR="00F1312A">
          <w:rPr>
            <w:rFonts w:eastAsia="Times New Roman"/>
            <w:noProof/>
            <w:szCs w:val="24"/>
          </w:rPr>
          <w:t>9</w:t>
        </w:r>
      </w:hyperlink>
      <w:r w:rsidR="00430B92">
        <w:rPr>
          <w:rFonts w:eastAsia="Times New Roman"/>
          <w:noProof/>
          <w:szCs w:val="24"/>
        </w:rPr>
        <w:t xml:space="preserve">, </w:t>
      </w:r>
      <w:hyperlink w:anchor="_ENREF_10" w:tooltip="Xia, 2005 #5" w:history="1">
        <w:r w:rsidR="00F1312A">
          <w:rPr>
            <w:rFonts w:eastAsia="Times New Roman"/>
            <w:noProof/>
            <w:szCs w:val="24"/>
          </w:rPr>
          <w:t>10</w:t>
        </w:r>
      </w:hyperlink>
      <w:r w:rsidR="00430B92">
        <w:rPr>
          <w:rFonts w:eastAsia="Times New Roman"/>
          <w:noProof/>
          <w:szCs w:val="24"/>
        </w:rPr>
        <w:t>)</w:t>
      </w:r>
      <w:r w:rsidR="00B034C6" w:rsidRPr="00AD2465">
        <w:rPr>
          <w:rFonts w:eastAsia="Times New Roman"/>
          <w:szCs w:val="24"/>
        </w:rPr>
        <w:fldChar w:fldCharType="end"/>
      </w:r>
      <w:r w:rsidR="00E6209E" w:rsidRPr="00AD2465">
        <w:rPr>
          <w:rFonts w:eastAsia="Times New Roman"/>
          <w:szCs w:val="24"/>
        </w:rPr>
        <w:t>.</w:t>
      </w:r>
      <w:r w:rsidR="00301B62" w:rsidRPr="00AD2465">
        <w:rPr>
          <w:rFonts w:eastAsia="Times New Roman"/>
          <w:szCs w:val="24"/>
        </w:rPr>
        <w:t xml:space="preserve"> However, </w:t>
      </w:r>
      <w:r w:rsidR="000B00AE">
        <w:rPr>
          <w:rFonts w:eastAsia="Times New Roman"/>
          <w:szCs w:val="24"/>
        </w:rPr>
        <w:t xml:space="preserve">estimates of </w:t>
      </w:r>
      <w:r w:rsidR="000B00AE">
        <w:rPr>
          <w:rFonts w:eastAsia="Times New Roman"/>
          <w:i/>
          <w:szCs w:val="24"/>
        </w:rPr>
        <w:t>R</w:t>
      </w:r>
      <w:r w:rsidR="000B00AE">
        <w:rPr>
          <w:rFonts w:eastAsia="Times New Roman"/>
          <w:i/>
          <w:szCs w:val="24"/>
          <w:vertAlign w:val="subscript"/>
        </w:rPr>
        <w:t>n</w:t>
      </w:r>
      <w:r w:rsidR="000B00AE">
        <w:rPr>
          <w:rFonts w:eastAsia="Times New Roman"/>
          <w:szCs w:val="24"/>
        </w:rPr>
        <w:t xml:space="preserve"> </w:t>
      </w:r>
      <w:r w:rsidR="00A07530">
        <w:rPr>
          <w:rFonts w:eastAsia="Times New Roman"/>
          <w:szCs w:val="24"/>
        </w:rPr>
        <w:t xml:space="preserve">from </w:t>
      </w:r>
      <w:r w:rsidR="000B00AE">
        <w:rPr>
          <w:rFonts w:eastAsia="Times New Roman"/>
          <w:szCs w:val="24"/>
        </w:rPr>
        <w:t xml:space="preserve">Dutch ILI consultation data were more strongly related to absolute humidity than to </w:t>
      </w:r>
      <w:r w:rsidR="00301B62" w:rsidRPr="00AD2465">
        <w:rPr>
          <w:rFonts w:eastAsia="Times New Roman"/>
          <w:szCs w:val="24"/>
        </w:rPr>
        <w:t xml:space="preserve">Christmas holidays, </w:t>
      </w:r>
      <w:r w:rsidR="00313EA7">
        <w:rPr>
          <w:rFonts w:eastAsia="Times New Roman"/>
          <w:szCs w:val="24"/>
        </w:rPr>
        <w:t xml:space="preserve">although </w:t>
      </w:r>
      <w:r w:rsidR="00301B62" w:rsidRPr="00AD2465">
        <w:rPr>
          <w:rFonts w:eastAsia="Times New Roman"/>
          <w:szCs w:val="24"/>
        </w:rPr>
        <w:t xml:space="preserve">the authors </w:t>
      </w:r>
      <w:r w:rsidR="00002E57">
        <w:rPr>
          <w:rFonts w:eastAsia="Times New Roman"/>
          <w:szCs w:val="24"/>
        </w:rPr>
        <w:t>noted</w:t>
      </w:r>
      <w:r w:rsidR="00002E57" w:rsidRPr="00AD2465">
        <w:rPr>
          <w:rFonts w:eastAsia="Times New Roman"/>
          <w:szCs w:val="24"/>
        </w:rPr>
        <w:t xml:space="preserve"> </w:t>
      </w:r>
      <w:r w:rsidR="00301B62" w:rsidRPr="00AD2465">
        <w:rPr>
          <w:rFonts w:eastAsia="Times New Roman"/>
          <w:szCs w:val="24"/>
        </w:rPr>
        <w:t>that holidays rarely coincided with epidemic</w:t>
      </w:r>
      <w:r w:rsidR="00D05446">
        <w:rPr>
          <w:rFonts w:eastAsia="Times New Roman"/>
          <w:szCs w:val="24"/>
        </w:rPr>
        <w:t>s</w:t>
      </w:r>
      <w:r w:rsidR="00301B62" w:rsidRPr="00AD2465">
        <w:rPr>
          <w:rFonts w:eastAsia="Times New Roman"/>
          <w:szCs w:val="24"/>
        </w:rPr>
        <w:t xml:space="preserve"> </w:t>
      </w:r>
      <w:r w:rsidR="00301B62" w:rsidRPr="00AD2465">
        <w:rPr>
          <w:rFonts w:eastAsia="Times New Roman"/>
          <w:szCs w:val="24"/>
        </w:rPr>
        <w:fldChar w:fldCharType="begin"/>
      </w:r>
      <w:r w:rsidR="00075FC9">
        <w:rPr>
          <w:rFonts w:eastAsia="Times New Roman"/>
          <w:szCs w:val="24"/>
        </w:rPr>
        <w:instrText xml:space="preserve"> ADDIN EN.CITE &lt;EndNote&gt;&lt;Cite&gt;&lt;Author&gt;te Beest&lt;/Author&gt;&lt;Year&gt;2013&lt;/Year&gt;&lt;RecNum&gt;130&lt;/RecNum&gt;&lt;DisplayText&gt;(34)&lt;/DisplayText&gt;&lt;record&gt;&lt;rec-number&gt;130&lt;/rec-number&gt;&lt;foreign-keys&gt;&lt;key app="EN" db-id="dx5a9tfs4e55r0edftkx2e22pd09pvs5zxs0"&gt;130&lt;/key&gt;&lt;/foreign-keys&gt;&lt;ref-type name="Journal Article"&gt;17&lt;/ref-type&gt;&lt;contributors&gt;&lt;authors&gt;&lt;author&gt;te Beest, D. E.&lt;/author&gt;&lt;author&gt;van Boven, M.&lt;/author&gt;&lt;author&gt;Hooiveld, M.&lt;/author&gt;&lt;author&gt;van den Dool, C.&lt;/author&gt;&lt;author&gt;Wallinga, J.&lt;/author&gt;&lt;/authors&gt;&lt;/contributors&gt;&lt;titles&gt;&lt;title&gt;Driving factors of influenza transmission in the Netherlands&lt;/title&gt;&lt;secondary-title&gt;Am J Epidemiol&lt;/secondary-title&gt;&lt;alt-title&gt;American journal of epidemiology&lt;/alt-title&gt;&lt;/titles&gt;&lt;periodical&gt;&lt;full-title&gt;Am J Epidemiol&lt;/full-title&gt;&lt;abbr-1&gt;American journal of epidemiology&lt;/abbr-1&gt;&lt;/periodical&gt;&lt;alt-periodical&gt;&lt;full-title&gt;Am J Epidemiol&lt;/full-title&gt;&lt;abbr-1&gt;American journal of epidemiology&lt;/abbr-1&gt;&lt;/alt-periodical&gt;&lt;pages&gt;1469-77&lt;/pages&gt;&lt;volume&gt;178&lt;/volume&gt;&lt;number&gt;9&lt;/number&gt;&lt;edition&gt;2013/09/14&lt;/edition&gt;&lt;keywords&gt;&lt;keyword&gt;Disease Susceptibility/epidemiology&lt;/keyword&gt;&lt;keyword&gt;Epidemics&lt;/keyword&gt;&lt;keyword&gt;General Practitioners/statistics &amp;amp; numerical data&lt;/keyword&gt;&lt;keyword&gt;Holidays&lt;/keyword&gt;&lt;keyword&gt;Humans&lt;/keyword&gt;&lt;keyword&gt;Influenza, Human/ epidemiology/ transmission&lt;/keyword&gt;&lt;keyword&gt;Netherlands/epidemiology&lt;/keyword&gt;&lt;keyword&gt;Schools/statistics &amp;amp; numerical data&lt;/keyword&gt;&lt;keyword&gt;Seasons&lt;/keyword&gt;&lt;keyword&gt;Time Factors&lt;/keyword&gt;&lt;keyword&gt;Weather&lt;/keyword&gt;&lt;/keywords&gt;&lt;dates&gt;&lt;year&gt;2013&lt;/year&gt;&lt;pub-dates&gt;&lt;date&gt;Nov 1&lt;/date&gt;&lt;/pub-dates&gt;&lt;/dates&gt;&lt;isbn&gt;1476-6256 (Electronic)&amp;#xD;0002-9262 (Linking)&lt;/isbn&gt;&lt;accession-num&gt;24029683&lt;/accession-num&gt;&lt;urls&gt;&lt;/urls&gt;&lt;electronic-resource-num&gt;10.1093/aje/kwt132&lt;/electronic-resource-num&gt;&lt;remote-database-provider&gt;NLM&lt;/remote-database-provider&gt;&lt;language&gt;eng&lt;/language&gt;&lt;/record&gt;&lt;/Cite&gt;&lt;/EndNote&gt;</w:instrText>
      </w:r>
      <w:r w:rsidR="00301B62" w:rsidRPr="00AD2465">
        <w:rPr>
          <w:rFonts w:eastAsia="Times New Roman"/>
          <w:szCs w:val="24"/>
        </w:rPr>
        <w:fldChar w:fldCharType="separate"/>
      </w:r>
      <w:r w:rsidR="00075FC9">
        <w:rPr>
          <w:rFonts w:eastAsia="Times New Roman"/>
          <w:noProof/>
          <w:szCs w:val="24"/>
        </w:rPr>
        <w:t>(</w:t>
      </w:r>
      <w:hyperlink w:anchor="_ENREF_34" w:tooltip="te Beest, 2013 #130" w:history="1">
        <w:r w:rsidR="00F1312A">
          <w:rPr>
            <w:rFonts w:eastAsia="Times New Roman"/>
            <w:noProof/>
            <w:szCs w:val="24"/>
          </w:rPr>
          <w:t>34</w:t>
        </w:r>
      </w:hyperlink>
      <w:r w:rsidR="00075FC9">
        <w:rPr>
          <w:rFonts w:eastAsia="Times New Roman"/>
          <w:noProof/>
          <w:szCs w:val="24"/>
        </w:rPr>
        <w:t>)</w:t>
      </w:r>
      <w:r w:rsidR="00301B62" w:rsidRPr="00AD2465">
        <w:rPr>
          <w:rFonts w:eastAsia="Times New Roman"/>
          <w:szCs w:val="24"/>
        </w:rPr>
        <w:fldChar w:fldCharType="end"/>
      </w:r>
      <w:r w:rsidR="00301B62" w:rsidRPr="00AD2465">
        <w:rPr>
          <w:rFonts w:eastAsia="Times New Roman"/>
          <w:szCs w:val="24"/>
        </w:rPr>
        <w:t xml:space="preserve">. This </w:t>
      </w:r>
      <w:r w:rsidR="00B53EF2">
        <w:rPr>
          <w:rFonts w:eastAsia="Times New Roman"/>
          <w:szCs w:val="24"/>
        </w:rPr>
        <w:t>demonstrates</w:t>
      </w:r>
      <w:r w:rsidR="00301B62" w:rsidRPr="00AD2465">
        <w:rPr>
          <w:rFonts w:eastAsia="Times New Roman"/>
          <w:szCs w:val="24"/>
        </w:rPr>
        <w:t xml:space="preserve"> that </w:t>
      </w:r>
      <w:r w:rsidR="004C1562" w:rsidRPr="00AD2465">
        <w:rPr>
          <w:rFonts w:eastAsia="Times New Roman"/>
          <w:szCs w:val="24"/>
        </w:rPr>
        <w:t xml:space="preserve">factors besides </w:t>
      </w:r>
      <w:r w:rsidR="00F57C80">
        <w:rPr>
          <w:rFonts w:eastAsia="Times New Roman"/>
          <w:szCs w:val="24"/>
        </w:rPr>
        <w:t>changes in contact patterns</w:t>
      </w:r>
      <w:r w:rsidR="004C1562" w:rsidRPr="00AD2465">
        <w:rPr>
          <w:rFonts w:eastAsia="Times New Roman"/>
          <w:szCs w:val="24"/>
        </w:rPr>
        <w:t xml:space="preserve"> </w:t>
      </w:r>
      <w:r w:rsidR="00BD4790">
        <w:rPr>
          <w:rFonts w:eastAsia="Times New Roman"/>
          <w:szCs w:val="24"/>
        </w:rPr>
        <w:t>affect influenza</w:t>
      </w:r>
      <w:r w:rsidR="00BD4790" w:rsidRPr="00AD2465">
        <w:rPr>
          <w:rFonts w:eastAsia="Times New Roman"/>
          <w:szCs w:val="24"/>
        </w:rPr>
        <w:t xml:space="preserve"> </w:t>
      </w:r>
      <w:r w:rsidR="004C1562" w:rsidRPr="00AD2465">
        <w:rPr>
          <w:rFonts w:eastAsia="Times New Roman"/>
          <w:szCs w:val="24"/>
        </w:rPr>
        <w:t>transmission and may contribute to reductions in the contact parameter during holidays</w:t>
      </w:r>
      <w:r w:rsidR="006146C0" w:rsidRPr="00AD2465">
        <w:rPr>
          <w:rFonts w:eastAsia="Times New Roman"/>
          <w:szCs w:val="24"/>
        </w:rPr>
        <w:t xml:space="preserve">. </w:t>
      </w:r>
      <w:r w:rsidR="00111D72">
        <w:rPr>
          <w:rFonts w:eastAsia="Times New Roman"/>
          <w:szCs w:val="24"/>
        </w:rPr>
        <w:t>S</w:t>
      </w:r>
      <w:r w:rsidR="00D417F1">
        <w:rPr>
          <w:rFonts w:eastAsia="Times New Roman"/>
          <w:szCs w:val="24"/>
        </w:rPr>
        <w:t xml:space="preserve">easonal variation in </w:t>
      </w:r>
      <w:r w:rsidR="008B68BF">
        <w:rPr>
          <w:rFonts w:eastAsia="Times New Roman"/>
          <w:szCs w:val="24"/>
        </w:rPr>
        <w:t xml:space="preserve">transmissibility </w:t>
      </w:r>
      <w:r w:rsidR="008D0262">
        <w:rPr>
          <w:rFonts w:eastAsia="Times New Roman"/>
          <w:szCs w:val="24"/>
        </w:rPr>
        <w:t>is</w:t>
      </w:r>
      <w:r w:rsidR="00684F3A">
        <w:rPr>
          <w:rFonts w:eastAsia="Times New Roman"/>
          <w:szCs w:val="24"/>
        </w:rPr>
        <w:t xml:space="preserve"> </w:t>
      </w:r>
      <w:r w:rsidR="008B68BF">
        <w:rPr>
          <w:rFonts w:eastAsia="Times New Roman"/>
          <w:szCs w:val="24"/>
        </w:rPr>
        <w:t xml:space="preserve">not considered in </w:t>
      </w:r>
      <w:r w:rsidR="004F7E1C">
        <w:rPr>
          <w:rFonts w:eastAsia="Times New Roman"/>
          <w:szCs w:val="24"/>
        </w:rPr>
        <w:t>our</w:t>
      </w:r>
      <w:r w:rsidR="008B68BF">
        <w:rPr>
          <w:rFonts w:eastAsia="Times New Roman"/>
          <w:szCs w:val="24"/>
        </w:rPr>
        <w:t xml:space="preserve"> models, e.g. if factors such as </w:t>
      </w:r>
      <w:r w:rsidR="00DD5693">
        <w:rPr>
          <w:rFonts w:eastAsia="Times New Roman"/>
          <w:szCs w:val="24"/>
        </w:rPr>
        <w:t xml:space="preserve">low </w:t>
      </w:r>
      <w:r w:rsidR="008B68BF">
        <w:rPr>
          <w:rFonts w:eastAsia="Times New Roman"/>
          <w:szCs w:val="24"/>
        </w:rPr>
        <w:t>absolute humidity increase</w:t>
      </w:r>
      <w:r w:rsidR="00030D39">
        <w:rPr>
          <w:rFonts w:eastAsia="Times New Roman"/>
          <w:szCs w:val="24"/>
        </w:rPr>
        <w:t xml:space="preserve"> transmission</w:t>
      </w:r>
      <w:r w:rsidR="008B68BF">
        <w:rPr>
          <w:rFonts w:eastAsia="Times New Roman"/>
          <w:szCs w:val="24"/>
        </w:rPr>
        <w:t xml:space="preserve"> </w:t>
      </w:r>
      <w:r w:rsidR="00030D39">
        <w:rPr>
          <w:rFonts w:eastAsia="Times New Roman"/>
          <w:szCs w:val="24"/>
        </w:rPr>
        <w:t>during winter</w:t>
      </w:r>
      <w:r w:rsidR="00616014">
        <w:rPr>
          <w:rFonts w:eastAsia="Times New Roman"/>
          <w:szCs w:val="24"/>
        </w:rPr>
        <w:t xml:space="preserve"> </w:t>
      </w:r>
      <w:r w:rsidR="00616014">
        <w:rPr>
          <w:rFonts w:eastAsia="Times New Roman"/>
          <w:szCs w:val="24"/>
        </w:rPr>
        <w:fldChar w:fldCharType="begin"/>
      </w:r>
      <w:r w:rsidR="00166813">
        <w:rPr>
          <w:rFonts w:eastAsia="Times New Roman"/>
          <w:szCs w:val="24"/>
        </w:rPr>
        <w:instrText xml:space="preserve"> ADDIN EN.CITE &lt;EndNote&gt;&lt;Cite&gt;&lt;Author&gt;Shaman&lt;/Author&gt;&lt;Year&gt;2010&lt;/Year&gt;&lt;RecNum&gt;68&lt;/RecNum&gt;&lt;DisplayText&gt;(39)&lt;/DisplayText&gt;&lt;record&gt;&lt;rec-number&gt;68&lt;/rec-number&gt;&lt;foreign-keys&gt;&lt;key app="EN" db-id="szfpdparwr9psdefptppw50kz2aar59x0fps"&gt;68&lt;/key&gt;&lt;/foreign-keys&gt;&lt;ref-type name="Journal Article"&gt;17&lt;/ref-type&gt;&lt;contributors&gt;&lt;authors&gt;&lt;author&gt;Shaman, J.&lt;/author&gt;&lt;author&gt;Pitzer, V. E.&lt;/author&gt;&lt;author&gt;Viboud, C.&lt;/author&gt;&lt;author&gt;Grenfell, B. T.&lt;/author&gt;&lt;author&gt;Lipsitch, M.&lt;/author&gt;&lt;/authors&gt;&lt;/contributors&gt;&lt;auth-address&gt;College of Oceanic and Atmospheric Sciences, Oregon State University, Corvallis, Oregon, United States of America.&lt;/auth-address&gt;&lt;titles&gt;&lt;title&gt;Absolute humidity and the seasonal onset of influenza in the continental United States&lt;/title&gt;&lt;secondary-title&gt;PLoS Biol&lt;/secondary-title&gt;&lt;alt-title&gt;PLoS biology&lt;/alt-title&gt;&lt;/titles&gt;&lt;periodical&gt;&lt;full-title&gt;PLoS Biol&lt;/full-title&gt;&lt;abbr-1&gt;PLoS biology&lt;/abbr-1&gt;&lt;/periodical&gt;&lt;alt-periodical&gt;&lt;full-title&gt;PLoS Biol&lt;/full-title&gt;&lt;abbr-1&gt;PLoS biology&lt;/abbr-1&gt;&lt;/alt-periodical&gt;&lt;pages&gt;e1000316&lt;/pages&gt;&lt;volume&gt;8&lt;/volume&gt;&lt;number&gt;2&lt;/number&gt;&lt;edition&gt;2010/02/27&lt;/edition&gt;&lt;keywords&gt;&lt;keyword&gt;Humans&lt;/keyword&gt;&lt;keyword&gt;*Humidity&lt;/keyword&gt;&lt;keyword&gt;Influenza, Human/*epidemiology/transmission/virology&lt;/keyword&gt;&lt;keyword&gt;Models, Statistical&lt;/keyword&gt;&lt;keyword&gt;*Seasons&lt;/keyword&gt;&lt;keyword&gt;United States&lt;/keyword&gt;&lt;/keywords&gt;&lt;dates&gt;&lt;year&gt;2010&lt;/year&gt;&lt;pub-dates&gt;&lt;date&gt;Feb&lt;/date&gt;&lt;/pub-dates&gt;&lt;/dates&gt;&lt;isbn&gt;1544-9173&lt;/isbn&gt;&lt;accession-num&gt;20186267&lt;/accession-num&gt;&lt;urls&gt;&lt;/urls&gt;&lt;custom2&gt;Pmc2826374&lt;/custom2&gt;&lt;electronic-resource-num&gt;10.1371/journal.pbio.1000316&lt;/electronic-resource-num&gt;&lt;remote-database-provider&gt;Nlm&lt;/remote-database-provider&gt;&lt;language&gt;eng&lt;/language&gt;&lt;/record&gt;&lt;/Cite&gt;&lt;/EndNote&gt;</w:instrText>
      </w:r>
      <w:r w:rsidR="00616014">
        <w:rPr>
          <w:rFonts w:eastAsia="Times New Roman"/>
          <w:szCs w:val="24"/>
        </w:rPr>
        <w:fldChar w:fldCharType="separate"/>
      </w:r>
      <w:r w:rsidR="00166813">
        <w:rPr>
          <w:rFonts w:eastAsia="Times New Roman"/>
          <w:noProof/>
          <w:szCs w:val="24"/>
        </w:rPr>
        <w:t>(</w:t>
      </w:r>
      <w:hyperlink w:anchor="_ENREF_39" w:tooltip="Shaman, 2010 #68" w:history="1">
        <w:r w:rsidR="00F1312A">
          <w:rPr>
            <w:rFonts w:eastAsia="Times New Roman"/>
            <w:noProof/>
            <w:szCs w:val="24"/>
          </w:rPr>
          <w:t>39</w:t>
        </w:r>
      </w:hyperlink>
      <w:r w:rsidR="00166813">
        <w:rPr>
          <w:rFonts w:eastAsia="Times New Roman"/>
          <w:noProof/>
          <w:szCs w:val="24"/>
        </w:rPr>
        <w:t>)</w:t>
      </w:r>
      <w:r w:rsidR="00616014">
        <w:rPr>
          <w:rFonts w:eastAsia="Times New Roman"/>
          <w:szCs w:val="24"/>
        </w:rPr>
        <w:fldChar w:fldCharType="end"/>
      </w:r>
      <w:r w:rsidR="00030D39">
        <w:rPr>
          <w:rFonts w:eastAsia="Times New Roman"/>
          <w:szCs w:val="24"/>
        </w:rPr>
        <w:t xml:space="preserve">, then </w:t>
      </w:r>
      <w:r w:rsidR="00623C2D">
        <w:rPr>
          <w:rFonts w:eastAsia="Times New Roman"/>
          <w:szCs w:val="24"/>
        </w:rPr>
        <w:t xml:space="preserve">we would underestimate the </w:t>
      </w:r>
      <w:r w:rsidR="00A5753A">
        <w:rPr>
          <w:rFonts w:eastAsia="Times New Roman"/>
          <w:szCs w:val="24"/>
        </w:rPr>
        <w:t>change in the contact parameter during</w:t>
      </w:r>
      <w:r w:rsidR="002F3E6F">
        <w:rPr>
          <w:rFonts w:eastAsia="Times New Roman"/>
          <w:szCs w:val="24"/>
        </w:rPr>
        <w:t xml:space="preserve"> </w:t>
      </w:r>
      <w:r w:rsidR="00623C2D">
        <w:rPr>
          <w:rFonts w:eastAsia="Times New Roman"/>
          <w:szCs w:val="24"/>
        </w:rPr>
        <w:t xml:space="preserve">holidays. </w:t>
      </w:r>
    </w:p>
    <w:p w:rsidR="0059484B" w:rsidRDefault="0059484B" w:rsidP="00AD2465">
      <w:pPr>
        <w:spacing w:line="480" w:lineRule="auto"/>
        <w:rPr>
          <w:rFonts w:eastAsia="Times New Roman"/>
          <w:szCs w:val="24"/>
        </w:rPr>
      </w:pPr>
    </w:p>
    <w:p w:rsidR="00374961" w:rsidRPr="00EA6346" w:rsidRDefault="00B706F9" w:rsidP="00EF293E">
      <w:pPr>
        <w:spacing w:line="480" w:lineRule="auto"/>
        <w:rPr>
          <w:szCs w:val="24"/>
        </w:rPr>
      </w:pPr>
      <w:r w:rsidRPr="00AD2465">
        <w:rPr>
          <w:szCs w:val="24"/>
        </w:rPr>
        <w:t>The</w:t>
      </w:r>
      <w:r w:rsidR="00DB1708" w:rsidRPr="00AD2465">
        <w:rPr>
          <w:szCs w:val="24"/>
        </w:rPr>
        <w:t xml:space="preserve"> difference</w:t>
      </w:r>
      <w:r w:rsidR="00961139" w:rsidRPr="00AD2465">
        <w:rPr>
          <w:szCs w:val="24"/>
        </w:rPr>
        <w:t xml:space="preserve">s </w:t>
      </w:r>
      <w:r w:rsidR="00BD4790">
        <w:rPr>
          <w:szCs w:val="24"/>
        </w:rPr>
        <w:t>in our estimates</w:t>
      </w:r>
      <w:r w:rsidR="00DB1708" w:rsidRPr="00AD2465">
        <w:rPr>
          <w:szCs w:val="24"/>
        </w:rPr>
        <w:t xml:space="preserve"> between years in the</w:t>
      </w:r>
      <w:r w:rsidRPr="00AD2465">
        <w:rPr>
          <w:szCs w:val="24"/>
        </w:rPr>
        <w:t xml:space="preserve"> changes in the contact parameter could be </w:t>
      </w:r>
      <w:r w:rsidR="0064492E" w:rsidRPr="00AD2465">
        <w:rPr>
          <w:szCs w:val="24"/>
        </w:rPr>
        <w:t>related to</w:t>
      </w:r>
      <w:r w:rsidRPr="00AD2465">
        <w:rPr>
          <w:szCs w:val="24"/>
        </w:rPr>
        <w:t xml:space="preserve"> </w:t>
      </w:r>
      <w:r w:rsidR="003D0324" w:rsidRPr="00AD2465">
        <w:rPr>
          <w:szCs w:val="24"/>
        </w:rPr>
        <w:t>variation in factors</w:t>
      </w:r>
      <w:r w:rsidRPr="00AD2465">
        <w:rPr>
          <w:szCs w:val="24"/>
        </w:rPr>
        <w:t xml:space="preserve"> such as viral transmissibility, patterns of age-specific attack rates, and weather. </w:t>
      </w:r>
      <w:r w:rsidR="00F30007">
        <w:rPr>
          <w:szCs w:val="24"/>
        </w:rPr>
        <w:t xml:space="preserve">They may also be related to </w:t>
      </w:r>
      <w:r w:rsidR="00EA6346">
        <w:rPr>
          <w:szCs w:val="24"/>
        </w:rPr>
        <w:t>co-circulation of other pathogens causing ILI</w:t>
      </w:r>
      <w:r w:rsidR="00AF7572">
        <w:rPr>
          <w:szCs w:val="24"/>
        </w:rPr>
        <w:t xml:space="preserve">. </w:t>
      </w:r>
      <w:r w:rsidR="00F30007">
        <w:t>In the 2005/06 to 2008/09 seasons</w:t>
      </w:r>
      <w:r w:rsidR="00374961">
        <w:t>, 27-33% of patients consulting with ILI in RCGP practices have had</w:t>
      </w:r>
      <w:r w:rsidR="00835023">
        <w:t xml:space="preserve"> laboratory confirmation of</w:t>
      </w:r>
      <w:r w:rsidR="00374961">
        <w:t xml:space="preserve"> influenza infection </w:t>
      </w:r>
      <w:r w:rsidR="00374961">
        <w:fldChar w:fldCharType="begin">
          <w:fldData xml:space="preserve">PEVuZE5vdGU+PENpdGU+PEF1dGhvcj5GbGVtaW5nPC9BdXRob3I+PFllYXI+MTk5NTwvWWVhcj48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</w:fldData>
        </w:fldChar>
      </w:r>
      <w:r w:rsidR="00166813">
        <w:instrText xml:space="preserve"> ADDIN EN.CITE </w:instrText>
      </w:r>
      <w:r w:rsidR="00166813">
        <w:fldChar w:fldCharType="begin">
          <w:fldData xml:space="preserve">PEVuZE5vdGU+PENpdGU+PEF1dGhvcj5GbGVtaW5nPC9BdXRob3I+PFllYXI+MTk5NTwvWWVhcj48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</w:fldData>
        </w:fldChar>
      </w:r>
      <w:r w:rsidR="00166813">
        <w:instrText xml:space="preserve"> ADDIN EN.CITE.DATA </w:instrText>
      </w:r>
      <w:r w:rsidR="00166813">
        <w:fldChar w:fldCharType="end"/>
      </w:r>
      <w:r w:rsidR="00374961">
        <w:fldChar w:fldCharType="separate"/>
      </w:r>
      <w:r w:rsidR="00166813">
        <w:rPr>
          <w:noProof/>
        </w:rPr>
        <w:t>(</w:t>
      </w:r>
      <w:hyperlink w:anchor="_ENREF_40" w:tooltip="Fleming, 1995 #515" w:history="1">
        <w:r w:rsidR="00F1312A">
          <w:rPr>
            <w:noProof/>
          </w:rPr>
          <w:t>40-45</w:t>
        </w:r>
      </w:hyperlink>
      <w:r w:rsidR="00166813">
        <w:rPr>
          <w:noProof/>
        </w:rPr>
        <w:t>)</w:t>
      </w:r>
      <w:r w:rsidR="00374961">
        <w:fldChar w:fldCharType="end"/>
      </w:r>
      <w:r w:rsidR="00374961">
        <w:t xml:space="preserve">. This percentage is highest (~40%) during the peak weeks for ILI consultations </w:t>
      </w:r>
      <w:r w:rsidR="00374961">
        <w:fldChar w:fldCharType="begin"/>
      </w:r>
      <w:r w:rsidR="00166813">
        <w:instrText xml:space="preserve"> ADDIN EN.CITE &lt;EndNote&gt;&lt;Cite&gt;&lt;Author&gt;Royal College of General Practitioners Birmingham Research Unit&lt;/Author&gt;&lt;Year&gt;2009&lt;/Year&gt;&lt;RecNum&gt;520&lt;/RecNum&gt;&lt;DisplayText&gt;(45)&lt;/DisplayText&gt;&lt;record&gt;&lt;rec-number&gt;520&lt;/rec-number&gt;&lt;foreign-keys&gt;&lt;key app="EN" db-id="ewtfeprrsefpfqet2a752wzudsptarpxwaav"&gt;520&lt;/key&gt;&lt;/foreign-keys&gt;&lt;ref-type name="Report"&gt;27&lt;/ref-type&gt;&lt;contributors&gt;&lt;authors&gt;&lt;author&gt;Royal College of General Practitioners Birmingham Research Unit,&lt;/author&gt;&lt;/authors&gt;&lt;/contributors&gt;&lt;titles&gt;&lt;title&gt;Weekly Returns Service Annual Report 2008&lt;/title&gt;&lt;/titles&gt;&lt;dates&gt;&lt;year&gt;2009&lt;/year&gt;&lt;/dates&gt;&lt;urls&gt;&lt;related-urls&gt;&lt;url&gt;http://www.rcgp.org.uk/PDF/ANNUAL%20REPORT%202008%202%20FINAL.pdf&lt;/url&gt;&lt;/related-urls&gt;&lt;/urls&gt;&lt;/record&gt;&lt;/Cite&gt;&lt;/EndNote&gt;</w:instrText>
      </w:r>
      <w:r w:rsidR="00374961">
        <w:fldChar w:fldCharType="separate"/>
      </w:r>
      <w:r w:rsidR="00166813">
        <w:rPr>
          <w:noProof/>
        </w:rPr>
        <w:t>(</w:t>
      </w:r>
      <w:hyperlink w:anchor="_ENREF_45" w:tooltip="Royal College of General Practitioners Birmingham Research Unit, 2009 #520" w:history="1">
        <w:r w:rsidR="00F1312A">
          <w:rPr>
            <w:noProof/>
          </w:rPr>
          <w:t>45</w:t>
        </w:r>
      </w:hyperlink>
      <w:r w:rsidR="00166813">
        <w:rPr>
          <w:noProof/>
        </w:rPr>
        <w:t>)</w:t>
      </w:r>
      <w:r w:rsidR="00374961">
        <w:fldChar w:fldCharType="end"/>
      </w:r>
      <w:r w:rsidR="00374961">
        <w:t xml:space="preserve">. The effects of this relatively low specificity on the estimates of the contact parameter, and their relationship with </w:t>
      </w:r>
      <w:r w:rsidR="00B7246D">
        <w:t>school holidays</w:t>
      </w:r>
      <w:r w:rsidR="00374961">
        <w:t>, are difficult to predict</w:t>
      </w:r>
      <w:r w:rsidR="005B1A1A">
        <w:t>, but</w:t>
      </w:r>
      <w:r w:rsidR="00374961">
        <w:t xml:space="preserve"> </w:t>
      </w:r>
      <w:r w:rsidR="00835023">
        <w:t>will</w:t>
      </w:r>
      <w:r w:rsidR="00374961">
        <w:t xml:space="preserve"> depend upon the timing</w:t>
      </w:r>
      <w:r w:rsidR="00835023">
        <w:t xml:space="preserve"> and size</w:t>
      </w:r>
      <w:r w:rsidR="00374961">
        <w:t xml:space="preserve"> of </w:t>
      </w:r>
      <w:r w:rsidR="005B1A1A">
        <w:t xml:space="preserve">the outbreaks caused by the co-circulating </w:t>
      </w:r>
      <w:r w:rsidR="00374961">
        <w:t xml:space="preserve">pathogens. </w:t>
      </w:r>
    </w:p>
    <w:p w:rsidR="004209E3" w:rsidRPr="00AD2465" w:rsidRDefault="004209E3" w:rsidP="00AD2465">
      <w:pPr>
        <w:spacing w:line="480" w:lineRule="auto"/>
        <w:rPr>
          <w:szCs w:val="24"/>
        </w:rPr>
      </w:pPr>
    </w:p>
    <w:p w:rsidR="00B706F9" w:rsidRPr="00AD2465" w:rsidRDefault="00B706F9" w:rsidP="00AD2465">
      <w:pPr>
        <w:spacing w:line="480" w:lineRule="auto"/>
        <w:rPr>
          <w:szCs w:val="24"/>
        </w:rPr>
      </w:pPr>
      <w:r w:rsidRPr="00AD2465">
        <w:rPr>
          <w:szCs w:val="24"/>
        </w:rPr>
        <w:lastRenderedPageBreak/>
        <w:t xml:space="preserve">School holidays </w:t>
      </w:r>
      <w:r w:rsidR="00913BFB">
        <w:rPr>
          <w:szCs w:val="24"/>
        </w:rPr>
        <w:t xml:space="preserve">were </w:t>
      </w:r>
      <w:r w:rsidRPr="00AD2465">
        <w:rPr>
          <w:szCs w:val="24"/>
        </w:rPr>
        <w:t xml:space="preserve">associated with a reduction in the contact parameter for influenza in some years, particularly in school-aged children. </w:t>
      </w:r>
      <w:r w:rsidR="004054B2" w:rsidRPr="00AD2465">
        <w:rPr>
          <w:szCs w:val="24"/>
        </w:rPr>
        <w:t>Overall, the contact parameter for 5-14 year</w:t>
      </w:r>
      <w:r w:rsidR="004F1CFC">
        <w:rPr>
          <w:szCs w:val="24"/>
        </w:rPr>
        <w:t>-</w:t>
      </w:r>
      <w:r w:rsidR="004054B2" w:rsidRPr="00AD2465">
        <w:rPr>
          <w:szCs w:val="24"/>
        </w:rPr>
        <w:t>olds was estimated to be</w:t>
      </w:r>
      <w:r w:rsidR="00C237A3" w:rsidRPr="00AD2465">
        <w:rPr>
          <w:szCs w:val="24"/>
        </w:rPr>
        <w:t xml:space="preserve"> approximately</w:t>
      </w:r>
      <w:r w:rsidR="004054B2" w:rsidRPr="00AD2465">
        <w:rPr>
          <w:szCs w:val="24"/>
        </w:rPr>
        <w:t xml:space="preserve"> 17% lower during school holidays than termtime.</w:t>
      </w:r>
      <w:r w:rsidR="00A17846" w:rsidRPr="00AD2465">
        <w:rPr>
          <w:szCs w:val="24"/>
        </w:rPr>
        <w:t xml:space="preserve"> </w:t>
      </w:r>
      <w:r w:rsidR="008334C0" w:rsidRPr="00AD2465">
        <w:rPr>
          <w:szCs w:val="24"/>
        </w:rPr>
        <w:t>T</w:t>
      </w:r>
      <w:r w:rsidRPr="00AD2465">
        <w:rPr>
          <w:szCs w:val="24"/>
        </w:rPr>
        <w:t xml:space="preserve">he results suggest that school closure </w:t>
      </w:r>
      <w:r w:rsidR="002218DF" w:rsidRPr="00AD2465">
        <w:rPr>
          <w:szCs w:val="24"/>
        </w:rPr>
        <w:t>may</w:t>
      </w:r>
      <w:r w:rsidRPr="00AD2465">
        <w:rPr>
          <w:szCs w:val="24"/>
        </w:rPr>
        <w:t xml:space="preserve"> reduce transmission during influenza outbreak</w:t>
      </w:r>
      <w:r w:rsidR="002A2935" w:rsidRPr="00AD2465">
        <w:rPr>
          <w:szCs w:val="24"/>
        </w:rPr>
        <w:t>s</w:t>
      </w:r>
      <w:r w:rsidRPr="00AD2465">
        <w:rPr>
          <w:szCs w:val="24"/>
        </w:rPr>
        <w:t>.</w:t>
      </w:r>
    </w:p>
    <w:p w:rsidR="007D44C1" w:rsidRDefault="007D44C1" w:rsidP="00AD2465">
      <w:pPr>
        <w:spacing w:line="480" w:lineRule="auto"/>
        <w:rPr>
          <w:b/>
          <w:szCs w:val="24"/>
        </w:rPr>
      </w:pPr>
    </w:p>
    <w:p w:rsidR="00265EBB" w:rsidRPr="00AD2465" w:rsidRDefault="00265EBB" w:rsidP="00265EBB">
      <w:pPr>
        <w:spacing w:line="480" w:lineRule="auto"/>
        <w:rPr>
          <w:szCs w:val="24"/>
        </w:rPr>
      </w:pPr>
      <w:r w:rsidRPr="00AD2465">
        <w:rPr>
          <w:szCs w:val="24"/>
        </w:rPr>
        <w:t>ACKNOWLEDGEMENTS</w:t>
      </w:r>
    </w:p>
    <w:p w:rsidR="00265EBB" w:rsidRPr="00AD2465" w:rsidRDefault="00265EBB" w:rsidP="00265EBB">
      <w:pPr>
        <w:spacing w:line="480" w:lineRule="auto"/>
        <w:rPr>
          <w:szCs w:val="24"/>
        </w:rPr>
      </w:pPr>
      <w:r w:rsidRPr="00AD2465">
        <w:rPr>
          <w:szCs w:val="24"/>
        </w:rPr>
        <w:t>Author affiliations: Research Department of Infection and Population Health, University College London, London, United Kingdom (C. Jackson); Department of Infectious Disease Epidemiology, London School of Hygiene and Tropical Medicine, London, United Kingdom (C. Jackson, P. Mangtani</w:t>
      </w:r>
      <w:r>
        <w:rPr>
          <w:szCs w:val="24"/>
        </w:rPr>
        <w:t>, E. Vynnycky</w:t>
      </w:r>
      <w:r w:rsidRPr="00AD2465">
        <w:rPr>
          <w:szCs w:val="24"/>
        </w:rPr>
        <w:t>); Statistics, Modelling and Economics Department, Public Health England, London, United Kingdom (C. Jackson, E. Vynnycky).</w:t>
      </w:r>
    </w:p>
    <w:p w:rsidR="00265EBB" w:rsidRPr="00AD2465" w:rsidRDefault="00265EBB" w:rsidP="00265EBB">
      <w:pPr>
        <w:spacing w:line="480" w:lineRule="auto"/>
        <w:rPr>
          <w:rFonts w:cs="Times New Roman"/>
          <w:szCs w:val="24"/>
          <w:lang w:val="en-US"/>
        </w:rPr>
      </w:pPr>
      <w:r w:rsidRPr="00AD2465">
        <w:rPr>
          <w:szCs w:val="24"/>
        </w:rPr>
        <w:t xml:space="preserve">This work was supported by </w:t>
      </w:r>
      <w:r w:rsidRPr="00AD2465">
        <w:rPr>
          <w:rFonts w:cs="Times New Roman"/>
          <w:szCs w:val="24"/>
        </w:rPr>
        <w:t xml:space="preserve">the National Institute for Health Research (grant </w:t>
      </w:r>
      <w:r w:rsidRPr="00AD2465">
        <w:rPr>
          <w:rFonts w:cs="Times New Roman"/>
          <w:szCs w:val="24"/>
          <w:lang w:val="en-US"/>
        </w:rPr>
        <w:t>RTF\2008\01\038).</w:t>
      </w:r>
    </w:p>
    <w:p w:rsidR="00265EBB" w:rsidRDefault="00265EBB" w:rsidP="00265EBB">
      <w:pPr>
        <w:spacing w:line="480" w:lineRule="auto"/>
        <w:rPr>
          <w:szCs w:val="24"/>
        </w:rPr>
      </w:pPr>
      <w:r w:rsidRPr="00AD2465">
        <w:rPr>
          <w:szCs w:val="24"/>
        </w:rPr>
        <w:t>The authors thank Michele Barley (RCGP</w:t>
      </w:r>
      <w:r>
        <w:rPr>
          <w:szCs w:val="24"/>
        </w:rPr>
        <w:t xml:space="preserve"> Research and Surveillance Centre</w:t>
      </w:r>
      <w:r w:rsidRPr="00AD2465">
        <w:rPr>
          <w:szCs w:val="24"/>
        </w:rPr>
        <w:t>) for providing data</w:t>
      </w:r>
      <w:r>
        <w:rPr>
          <w:szCs w:val="24"/>
        </w:rPr>
        <w:t>,</w:t>
      </w:r>
      <w:r w:rsidRPr="00AD2465">
        <w:rPr>
          <w:szCs w:val="24"/>
        </w:rPr>
        <w:t xml:space="preserve"> Paul Fine</w:t>
      </w:r>
      <w:r>
        <w:rPr>
          <w:szCs w:val="24"/>
        </w:rPr>
        <w:t xml:space="preserve"> and Ben Armstrong</w:t>
      </w:r>
      <w:r w:rsidRPr="00AD2465">
        <w:rPr>
          <w:szCs w:val="24"/>
        </w:rPr>
        <w:t xml:space="preserve"> for helpful discussions</w:t>
      </w:r>
      <w:r>
        <w:rPr>
          <w:szCs w:val="24"/>
        </w:rPr>
        <w:t xml:space="preserve"> and Ioannis Karagiannis for helpful comments on the manuscript</w:t>
      </w:r>
      <w:r w:rsidRPr="00AD2465">
        <w:rPr>
          <w:szCs w:val="24"/>
        </w:rPr>
        <w:t>.</w:t>
      </w:r>
    </w:p>
    <w:p w:rsidR="00265EBB" w:rsidRPr="00AD2465" w:rsidRDefault="00265EBB" w:rsidP="00265EBB">
      <w:pPr>
        <w:spacing w:line="480" w:lineRule="auto"/>
        <w:rPr>
          <w:szCs w:val="24"/>
        </w:rPr>
      </w:pPr>
      <w:r>
        <w:rPr>
          <w:szCs w:val="24"/>
        </w:rPr>
        <w:t>Some of this work has been previously presented at Public Health Science (London 2013) and the European Scientific Working Group on Influenza (Riga 2014) conferences.</w:t>
      </w:r>
    </w:p>
    <w:p w:rsidR="00265EBB" w:rsidRPr="00AD2465" w:rsidRDefault="00265EBB" w:rsidP="00265EBB">
      <w:pPr>
        <w:spacing w:line="480" w:lineRule="auto"/>
        <w:rPr>
          <w:szCs w:val="24"/>
        </w:rPr>
      </w:pPr>
      <w:r w:rsidRPr="00AD2465">
        <w:rPr>
          <w:szCs w:val="24"/>
        </w:rPr>
        <w:t>The authors have no conflicts of interest.</w:t>
      </w:r>
    </w:p>
    <w:p w:rsidR="00915858" w:rsidRDefault="00915858" w:rsidP="00AD2465">
      <w:pPr>
        <w:spacing w:line="480" w:lineRule="auto"/>
      </w:pPr>
    </w:p>
    <w:p w:rsidR="002D48AE" w:rsidRDefault="002D48AE" w:rsidP="00AD2465">
      <w:pPr>
        <w:spacing w:line="480" w:lineRule="auto"/>
      </w:pPr>
    </w:p>
    <w:p w:rsidR="002D48AE" w:rsidRDefault="002D48AE" w:rsidP="00AD2465">
      <w:pPr>
        <w:spacing w:line="480" w:lineRule="auto"/>
      </w:pPr>
    </w:p>
    <w:p w:rsidR="002D48AE" w:rsidRPr="00AD2465" w:rsidRDefault="002D48AE" w:rsidP="00AD2465">
      <w:pPr>
        <w:spacing w:line="480" w:lineRule="auto"/>
        <w:rPr>
          <w:szCs w:val="24"/>
        </w:rPr>
      </w:pPr>
    </w:p>
    <w:p w:rsidR="00487BB8" w:rsidRPr="00AD2465" w:rsidRDefault="00487BB8" w:rsidP="00AD2465">
      <w:pPr>
        <w:spacing w:line="480" w:lineRule="auto"/>
        <w:rPr>
          <w:b/>
          <w:szCs w:val="24"/>
        </w:rPr>
      </w:pPr>
    </w:p>
    <w:p w:rsidR="00424D65" w:rsidRPr="00AD2465" w:rsidRDefault="002F79FA" w:rsidP="00347C74">
      <w:pPr>
        <w:spacing w:line="480" w:lineRule="auto"/>
        <w:rPr>
          <w:szCs w:val="24"/>
        </w:rPr>
      </w:pPr>
      <w:r w:rsidRPr="00AD2465">
        <w:rPr>
          <w:szCs w:val="24"/>
        </w:rPr>
        <w:lastRenderedPageBreak/>
        <w:t>REFERENCES</w:t>
      </w:r>
    </w:p>
    <w:p w:rsidR="00F1312A" w:rsidRPr="00F1312A" w:rsidRDefault="00782B12" w:rsidP="00347C74">
      <w:pPr>
        <w:spacing w:line="480" w:lineRule="auto"/>
        <w:ind w:left="720" w:hanging="720"/>
        <w:rPr>
          <w:rFonts w:cs="Times New Roman"/>
          <w:noProof/>
          <w:szCs w:val="24"/>
        </w:rPr>
      </w:pPr>
      <w:r w:rsidRPr="00AD2465">
        <w:rPr>
          <w:rFonts w:cs="Times New Roman"/>
          <w:noProof/>
          <w:szCs w:val="24"/>
          <w:lang w:val="en-US"/>
        </w:rPr>
        <w:fldChar w:fldCharType="begin"/>
      </w:r>
      <w:r w:rsidR="00424D65" w:rsidRPr="00347C74">
        <w:rPr>
          <w:szCs w:val="24"/>
        </w:rPr>
        <w:instrText xml:space="preserve"> ADDIN EN.REFLIST </w:instrText>
      </w:r>
      <w:r w:rsidRPr="00AD2465">
        <w:rPr>
          <w:rFonts w:cs="Times New Roman"/>
          <w:noProof/>
          <w:szCs w:val="24"/>
          <w:lang w:val="en-US"/>
        </w:rPr>
        <w:fldChar w:fldCharType="separate"/>
      </w:r>
      <w:bookmarkStart w:id="0" w:name="_ENREF_1"/>
      <w:r w:rsidR="00F1312A" w:rsidRPr="00F1312A">
        <w:rPr>
          <w:rFonts w:cs="Times New Roman"/>
          <w:noProof/>
          <w:szCs w:val="24"/>
        </w:rPr>
        <w:t>1.</w:t>
      </w:r>
      <w:r w:rsidR="00F1312A" w:rsidRPr="00F1312A">
        <w:rPr>
          <w:rFonts w:cs="Times New Roman"/>
          <w:noProof/>
          <w:szCs w:val="24"/>
        </w:rPr>
        <w:tab/>
        <w:t xml:space="preserve">Fleming DM. The contribution of influenza to combined acute respiratory infections, hospital admissions, and deaths in winter. </w:t>
      </w:r>
      <w:r w:rsidR="00F1312A" w:rsidRPr="00F1312A">
        <w:rPr>
          <w:rFonts w:cs="Times New Roman"/>
          <w:i/>
          <w:noProof/>
          <w:szCs w:val="24"/>
        </w:rPr>
        <w:t>Commun Dis Public Health</w:t>
      </w:r>
      <w:r w:rsidR="00F1312A" w:rsidRPr="00F1312A">
        <w:rPr>
          <w:rFonts w:cs="Times New Roman"/>
          <w:noProof/>
          <w:szCs w:val="24"/>
        </w:rPr>
        <w:t xml:space="preserve"> 2000;3(1):32-8.</w:t>
      </w:r>
      <w:bookmarkEnd w:id="0"/>
    </w:p>
    <w:p w:rsidR="00F1312A" w:rsidRPr="00F1312A" w:rsidRDefault="00F1312A" w:rsidP="00347C74">
      <w:pPr>
        <w:spacing w:line="480" w:lineRule="auto"/>
        <w:ind w:left="720" w:hanging="720"/>
        <w:rPr>
          <w:rFonts w:cs="Times New Roman"/>
          <w:noProof/>
          <w:szCs w:val="24"/>
        </w:rPr>
      </w:pPr>
      <w:bookmarkStart w:id="1" w:name="_ENREF_2"/>
      <w:r w:rsidRPr="00F1312A">
        <w:rPr>
          <w:rFonts w:cs="Times New Roman"/>
          <w:noProof/>
          <w:szCs w:val="24"/>
        </w:rPr>
        <w:t>2.</w:t>
      </w:r>
      <w:r w:rsidRPr="00F1312A">
        <w:rPr>
          <w:rFonts w:cs="Times New Roman"/>
          <w:noProof/>
          <w:szCs w:val="24"/>
        </w:rPr>
        <w:tab/>
        <w:t xml:space="preserve">Cauchemez S, Ferguson NM, Wachtel C, et al. Closure of schools during an influenza pandemic. </w:t>
      </w:r>
      <w:r w:rsidRPr="00F1312A">
        <w:rPr>
          <w:rFonts w:cs="Times New Roman"/>
          <w:i/>
          <w:noProof/>
          <w:szCs w:val="24"/>
        </w:rPr>
        <w:t>The Lancet Infectious Diseases</w:t>
      </w:r>
      <w:r w:rsidRPr="00F1312A">
        <w:rPr>
          <w:rFonts w:cs="Times New Roman"/>
          <w:noProof/>
          <w:szCs w:val="24"/>
        </w:rPr>
        <w:t xml:space="preserve"> 2009;9(8):473-81.</w:t>
      </w:r>
      <w:bookmarkEnd w:id="1"/>
    </w:p>
    <w:p w:rsidR="00F1312A" w:rsidRPr="00F1312A" w:rsidRDefault="00F1312A" w:rsidP="00347C74">
      <w:pPr>
        <w:spacing w:line="480" w:lineRule="auto"/>
        <w:ind w:left="720" w:hanging="720"/>
        <w:rPr>
          <w:rFonts w:cs="Times New Roman"/>
          <w:noProof/>
          <w:szCs w:val="24"/>
        </w:rPr>
      </w:pPr>
      <w:bookmarkStart w:id="2" w:name="_ENREF_3"/>
      <w:r w:rsidRPr="00F1312A">
        <w:rPr>
          <w:rFonts w:cs="Times New Roman"/>
          <w:noProof/>
          <w:szCs w:val="24"/>
        </w:rPr>
        <w:t>3.</w:t>
      </w:r>
      <w:r w:rsidRPr="00F1312A">
        <w:rPr>
          <w:rFonts w:cs="Times New Roman"/>
          <w:noProof/>
          <w:szCs w:val="24"/>
        </w:rPr>
        <w:tab/>
        <w:t xml:space="preserve">Jackson C, Vynnycky E, Hawker J, et al. School closures and influenza: systematic review of epidemiological studies. </w:t>
      </w:r>
      <w:r w:rsidRPr="00F1312A">
        <w:rPr>
          <w:rFonts w:cs="Times New Roman"/>
          <w:i/>
          <w:noProof/>
          <w:szCs w:val="24"/>
        </w:rPr>
        <w:t>BMJ open</w:t>
      </w:r>
      <w:r w:rsidRPr="00F1312A">
        <w:rPr>
          <w:rFonts w:cs="Times New Roman"/>
          <w:noProof/>
          <w:szCs w:val="24"/>
        </w:rPr>
        <w:t xml:space="preserve"> 2013;3(2).</w:t>
      </w:r>
      <w:bookmarkEnd w:id="2"/>
    </w:p>
    <w:p w:rsidR="00F1312A" w:rsidRPr="00F1312A" w:rsidRDefault="00F1312A" w:rsidP="00347C74">
      <w:pPr>
        <w:spacing w:line="480" w:lineRule="auto"/>
        <w:ind w:left="720" w:hanging="720"/>
        <w:rPr>
          <w:rFonts w:cs="Times New Roman"/>
          <w:noProof/>
          <w:szCs w:val="24"/>
        </w:rPr>
      </w:pPr>
      <w:bookmarkStart w:id="3" w:name="_ENREF_4"/>
      <w:r w:rsidRPr="00F1312A">
        <w:rPr>
          <w:rFonts w:cs="Times New Roman"/>
          <w:noProof/>
          <w:szCs w:val="24"/>
        </w:rPr>
        <w:t>4.</w:t>
      </w:r>
      <w:r w:rsidRPr="00F1312A">
        <w:rPr>
          <w:rFonts w:cs="Times New Roman"/>
          <w:noProof/>
          <w:szCs w:val="24"/>
        </w:rPr>
        <w:tab/>
        <w:t xml:space="preserve">Mossong J, Hens N, Jit M, et al. Social contacts and mixing patterns relevant to the spread of infectious diseases. </w:t>
      </w:r>
      <w:r w:rsidRPr="00F1312A">
        <w:rPr>
          <w:rFonts w:cs="Times New Roman"/>
          <w:i/>
          <w:noProof/>
          <w:szCs w:val="24"/>
        </w:rPr>
        <w:t>PLoS medicine</w:t>
      </w:r>
      <w:r w:rsidRPr="00F1312A">
        <w:rPr>
          <w:rFonts w:cs="Times New Roman"/>
          <w:noProof/>
          <w:szCs w:val="24"/>
        </w:rPr>
        <w:t xml:space="preserve"> 2008;5(3):e74.</w:t>
      </w:r>
      <w:bookmarkEnd w:id="3"/>
    </w:p>
    <w:p w:rsidR="00F1312A" w:rsidRPr="00F1312A" w:rsidRDefault="00F1312A" w:rsidP="00347C74">
      <w:pPr>
        <w:spacing w:line="480" w:lineRule="auto"/>
        <w:ind w:left="720" w:hanging="720"/>
        <w:rPr>
          <w:rFonts w:cs="Times New Roman"/>
          <w:noProof/>
          <w:szCs w:val="24"/>
        </w:rPr>
      </w:pPr>
      <w:bookmarkStart w:id="4" w:name="_ENREF_5"/>
      <w:r w:rsidRPr="00F1312A">
        <w:rPr>
          <w:rFonts w:cs="Times New Roman"/>
          <w:noProof/>
          <w:szCs w:val="24"/>
        </w:rPr>
        <w:t>5.</w:t>
      </w:r>
      <w:r w:rsidRPr="00F1312A">
        <w:rPr>
          <w:rFonts w:cs="Times New Roman"/>
          <w:noProof/>
          <w:szCs w:val="24"/>
        </w:rPr>
        <w:tab/>
        <w:t xml:space="preserve">Hens N, Goeyvaerts N, Aerts M, et al. Mining social mixing patterns for infectious disease models based on a two-day population survey in Belgium. </w:t>
      </w:r>
      <w:r w:rsidRPr="00F1312A">
        <w:rPr>
          <w:rFonts w:cs="Times New Roman"/>
          <w:i/>
          <w:noProof/>
          <w:szCs w:val="24"/>
        </w:rPr>
        <w:t>BMC infectious diseases</w:t>
      </w:r>
      <w:r w:rsidRPr="00F1312A">
        <w:rPr>
          <w:rFonts w:cs="Times New Roman"/>
          <w:noProof/>
          <w:szCs w:val="24"/>
        </w:rPr>
        <w:t xml:space="preserve"> 2009;9:5.</w:t>
      </w:r>
      <w:bookmarkEnd w:id="4"/>
    </w:p>
    <w:p w:rsidR="00F1312A" w:rsidRPr="00F1312A" w:rsidRDefault="00F1312A" w:rsidP="00347C74">
      <w:pPr>
        <w:spacing w:line="480" w:lineRule="auto"/>
        <w:ind w:left="720" w:hanging="720"/>
        <w:rPr>
          <w:rFonts w:cs="Times New Roman"/>
          <w:noProof/>
          <w:szCs w:val="24"/>
        </w:rPr>
      </w:pPr>
      <w:bookmarkStart w:id="5" w:name="_ENREF_6"/>
      <w:r w:rsidRPr="00F1312A">
        <w:rPr>
          <w:rFonts w:cs="Times New Roman"/>
          <w:noProof/>
          <w:szCs w:val="24"/>
        </w:rPr>
        <w:t>6.</w:t>
      </w:r>
      <w:r w:rsidRPr="00F1312A">
        <w:rPr>
          <w:rFonts w:cs="Times New Roman"/>
          <w:noProof/>
          <w:szCs w:val="24"/>
        </w:rPr>
        <w:tab/>
        <w:t xml:space="preserve">Mikolajczyk RT, Akmatov MK, Rastin S, et al. Social contacts of school children and the transmission of respiratory-spread pathogens. </w:t>
      </w:r>
      <w:r w:rsidRPr="00F1312A">
        <w:rPr>
          <w:rFonts w:cs="Times New Roman"/>
          <w:i/>
          <w:noProof/>
          <w:szCs w:val="24"/>
        </w:rPr>
        <w:t>Epidemiology and infection</w:t>
      </w:r>
      <w:r w:rsidRPr="00F1312A">
        <w:rPr>
          <w:rFonts w:cs="Times New Roman"/>
          <w:noProof/>
          <w:szCs w:val="24"/>
        </w:rPr>
        <w:t xml:space="preserve"> 2008;136(6):813-22.</w:t>
      </w:r>
      <w:bookmarkEnd w:id="5"/>
    </w:p>
    <w:p w:rsidR="00F1312A" w:rsidRPr="00F1312A" w:rsidRDefault="00F1312A" w:rsidP="00347C74">
      <w:pPr>
        <w:spacing w:line="480" w:lineRule="auto"/>
        <w:ind w:left="720" w:hanging="720"/>
        <w:rPr>
          <w:rFonts w:cs="Times New Roman"/>
          <w:noProof/>
          <w:szCs w:val="24"/>
        </w:rPr>
      </w:pPr>
      <w:bookmarkStart w:id="6" w:name="_ENREF_7"/>
      <w:r w:rsidRPr="00F1312A">
        <w:rPr>
          <w:rFonts w:cs="Times New Roman"/>
          <w:noProof/>
          <w:szCs w:val="24"/>
        </w:rPr>
        <w:t>7.</w:t>
      </w:r>
      <w:r w:rsidRPr="00F1312A">
        <w:rPr>
          <w:rFonts w:cs="Times New Roman"/>
          <w:noProof/>
          <w:szCs w:val="24"/>
        </w:rPr>
        <w:tab/>
        <w:t xml:space="preserve">Jackson C, Mangtani P, Vynnycky E, et al. School Closures and Student Contact Patterns. </w:t>
      </w:r>
      <w:r w:rsidRPr="00F1312A">
        <w:rPr>
          <w:rFonts w:cs="Times New Roman"/>
          <w:i/>
          <w:noProof/>
          <w:szCs w:val="24"/>
        </w:rPr>
        <w:t>Emerg Infect Dis</w:t>
      </w:r>
      <w:r w:rsidRPr="00F1312A">
        <w:rPr>
          <w:rFonts w:cs="Times New Roman"/>
          <w:noProof/>
          <w:szCs w:val="24"/>
        </w:rPr>
        <w:t xml:space="preserve"> 2011;17(2):245-7.</w:t>
      </w:r>
      <w:bookmarkEnd w:id="6"/>
    </w:p>
    <w:p w:rsidR="00F1312A" w:rsidRPr="00F1312A" w:rsidRDefault="00F1312A" w:rsidP="00347C74">
      <w:pPr>
        <w:spacing w:line="480" w:lineRule="auto"/>
        <w:ind w:left="720" w:hanging="720"/>
        <w:rPr>
          <w:rFonts w:cs="Times New Roman"/>
          <w:noProof/>
          <w:szCs w:val="24"/>
        </w:rPr>
      </w:pPr>
      <w:bookmarkStart w:id="7" w:name="_ENREF_8"/>
      <w:r w:rsidRPr="00F1312A">
        <w:rPr>
          <w:rFonts w:cs="Times New Roman"/>
          <w:noProof/>
          <w:szCs w:val="24"/>
        </w:rPr>
        <w:t>8.</w:t>
      </w:r>
      <w:r w:rsidRPr="00F1312A">
        <w:rPr>
          <w:rFonts w:cs="Times New Roman"/>
          <w:noProof/>
          <w:szCs w:val="24"/>
        </w:rPr>
        <w:tab/>
        <w:t xml:space="preserve">Cauchemez S, Valleron AJ, Boelle PY, et al. Estimating the impact of school closure on influenza transmission from Sentinel data. </w:t>
      </w:r>
      <w:r w:rsidRPr="00F1312A">
        <w:rPr>
          <w:rFonts w:cs="Times New Roman"/>
          <w:i/>
          <w:noProof/>
          <w:szCs w:val="24"/>
        </w:rPr>
        <w:t>Nature</w:t>
      </w:r>
      <w:r w:rsidRPr="00F1312A">
        <w:rPr>
          <w:rFonts w:cs="Times New Roman"/>
          <w:noProof/>
          <w:szCs w:val="24"/>
        </w:rPr>
        <w:t xml:space="preserve"> 2008;452(7188):750-4.</w:t>
      </w:r>
      <w:bookmarkEnd w:id="7"/>
    </w:p>
    <w:p w:rsidR="00F1312A" w:rsidRPr="00F1312A" w:rsidRDefault="00F1312A" w:rsidP="00347C74">
      <w:pPr>
        <w:spacing w:line="480" w:lineRule="auto"/>
        <w:ind w:left="720" w:hanging="720"/>
        <w:rPr>
          <w:rFonts w:cs="Times New Roman"/>
          <w:noProof/>
          <w:szCs w:val="24"/>
        </w:rPr>
      </w:pPr>
      <w:bookmarkStart w:id="8" w:name="_ENREF_9"/>
      <w:r w:rsidRPr="00F1312A">
        <w:rPr>
          <w:rFonts w:cs="Times New Roman"/>
          <w:noProof/>
          <w:szCs w:val="24"/>
        </w:rPr>
        <w:t>9.</w:t>
      </w:r>
      <w:r w:rsidRPr="00F1312A">
        <w:rPr>
          <w:rFonts w:cs="Times New Roman"/>
          <w:noProof/>
          <w:szCs w:val="24"/>
        </w:rPr>
        <w:tab/>
        <w:t xml:space="preserve">Finkenstadt BF, Morton A, Rand DA. Modelling antigenic drift in weekly flu incidence. </w:t>
      </w:r>
      <w:r w:rsidRPr="00F1312A">
        <w:rPr>
          <w:rFonts w:cs="Times New Roman"/>
          <w:i/>
          <w:noProof/>
          <w:szCs w:val="24"/>
        </w:rPr>
        <w:t>Statistics in Medicine</w:t>
      </w:r>
      <w:r w:rsidRPr="00F1312A">
        <w:rPr>
          <w:rFonts w:cs="Times New Roman"/>
          <w:noProof/>
          <w:szCs w:val="24"/>
        </w:rPr>
        <w:t xml:space="preserve"> 2005;24(22):3447-61.</w:t>
      </w:r>
      <w:bookmarkEnd w:id="8"/>
    </w:p>
    <w:p w:rsidR="00F1312A" w:rsidRPr="00F1312A" w:rsidRDefault="00F1312A" w:rsidP="00347C74">
      <w:pPr>
        <w:spacing w:line="480" w:lineRule="auto"/>
        <w:ind w:left="720" w:hanging="720"/>
        <w:rPr>
          <w:rFonts w:cs="Times New Roman"/>
          <w:noProof/>
          <w:szCs w:val="24"/>
        </w:rPr>
      </w:pPr>
      <w:bookmarkStart w:id="9" w:name="_ENREF_10"/>
      <w:r w:rsidRPr="00F1312A">
        <w:rPr>
          <w:rFonts w:cs="Times New Roman"/>
          <w:noProof/>
          <w:szCs w:val="24"/>
        </w:rPr>
        <w:t>10.</w:t>
      </w:r>
      <w:r w:rsidRPr="00F1312A">
        <w:rPr>
          <w:rFonts w:cs="Times New Roman"/>
          <w:noProof/>
          <w:szCs w:val="24"/>
        </w:rPr>
        <w:tab/>
        <w:t xml:space="preserve">Xia Y, Gog JR, Grenfell BT. Semiparametric estimation of the duration of immunity from infectious disease time series: influenza as a case-study. </w:t>
      </w:r>
      <w:r w:rsidRPr="00F1312A">
        <w:rPr>
          <w:rFonts w:cs="Times New Roman"/>
          <w:i/>
          <w:noProof/>
          <w:szCs w:val="24"/>
        </w:rPr>
        <w:t>Applied Statistics</w:t>
      </w:r>
      <w:r w:rsidRPr="00F1312A">
        <w:rPr>
          <w:rFonts w:cs="Times New Roman"/>
          <w:noProof/>
          <w:szCs w:val="24"/>
        </w:rPr>
        <w:t xml:space="preserve"> 2005;54(3):659-72.</w:t>
      </w:r>
      <w:bookmarkEnd w:id="9"/>
    </w:p>
    <w:p w:rsidR="00F1312A" w:rsidRPr="00F1312A" w:rsidRDefault="00F1312A" w:rsidP="00347C74">
      <w:pPr>
        <w:spacing w:line="480" w:lineRule="auto"/>
        <w:ind w:left="720" w:hanging="720"/>
        <w:rPr>
          <w:rFonts w:cs="Times New Roman"/>
          <w:noProof/>
          <w:szCs w:val="24"/>
        </w:rPr>
      </w:pPr>
      <w:bookmarkStart w:id="10" w:name="_ENREF_11"/>
      <w:r w:rsidRPr="00F1312A">
        <w:rPr>
          <w:rFonts w:cs="Times New Roman"/>
          <w:noProof/>
          <w:szCs w:val="24"/>
        </w:rPr>
        <w:lastRenderedPageBreak/>
        <w:t>11.</w:t>
      </w:r>
      <w:r w:rsidRPr="00F1312A">
        <w:rPr>
          <w:rFonts w:cs="Times New Roman"/>
          <w:noProof/>
          <w:szCs w:val="24"/>
        </w:rPr>
        <w:tab/>
        <w:t xml:space="preserve">Dedman DJ, Watson JM. The use of thresholds to describe levels of influenza activity. </w:t>
      </w:r>
      <w:r w:rsidRPr="00F1312A">
        <w:rPr>
          <w:rFonts w:cs="Times New Roman"/>
          <w:i/>
          <w:noProof/>
          <w:szCs w:val="24"/>
        </w:rPr>
        <w:t>PHLS Microbiology Digest</w:t>
      </w:r>
      <w:r w:rsidRPr="00F1312A">
        <w:rPr>
          <w:rFonts w:cs="Times New Roman"/>
          <w:noProof/>
          <w:szCs w:val="24"/>
        </w:rPr>
        <w:t xml:space="preserve"> 1997;14(4):206-8.</w:t>
      </w:r>
      <w:bookmarkEnd w:id="10"/>
    </w:p>
    <w:p w:rsidR="00F1312A" w:rsidRPr="00F1312A" w:rsidRDefault="00F1312A" w:rsidP="00347C74">
      <w:pPr>
        <w:spacing w:line="480" w:lineRule="auto"/>
        <w:ind w:left="720" w:hanging="720"/>
        <w:rPr>
          <w:rFonts w:cs="Times New Roman"/>
          <w:noProof/>
          <w:szCs w:val="24"/>
        </w:rPr>
      </w:pPr>
      <w:bookmarkStart w:id="11" w:name="_ENREF_12"/>
      <w:r w:rsidRPr="00F1312A">
        <w:rPr>
          <w:rFonts w:cs="Times New Roman"/>
          <w:noProof/>
          <w:szCs w:val="24"/>
        </w:rPr>
        <w:t>12.</w:t>
      </w:r>
      <w:r w:rsidRPr="00F1312A">
        <w:rPr>
          <w:rFonts w:cs="Times New Roman"/>
          <w:noProof/>
          <w:szCs w:val="24"/>
        </w:rPr>
        <w:tab/>
        <w:t xml:space="preserve">Goddard NL, Kyncl J, Watson JM. Appropriateness of thresholds currently used to describe influenza activity in England. </w:t>
      </w:r>
      <w:r w:rsidRPr="00F1312A">
        <w:rPr>
          <w:rFonts w:cs="Times New Roman"/>
          <w:i/>
          <w:noProof/>
          <w:szCs w:val="24"/>
        </w:rPr>
        <w:t>Commun Dis Public Health</w:t>
      </w:r>
      <w:r w:rsidRPr="00F1312A">
        <w:rPr>
          <w:rFonts w:cs="Times New Roman"/>
          <w:noProof/>
          <w:szCs w:val="24"/>
        </w:rPr>
        <w:t xml:space="preserve"> 2003;6(3):238-45.</w:t>
      </w:r>
      <w:bookmarkEnd w:id="11"/>
    </w:p>
    <w:p w:rsidR="00F1312A" w:rsidRPr="00F1312A" w:rsidRDefault="00F1312A" w:rsidP="00347C74">
      <w:pPr>
        <w:spacing w:line="480" w:lineRule="auto"/>
        <w:ind w:left="720" w:hanging="720"/>
        <w:rPr>
          <w:rFonts w:cs="Times New Roman"/>
          <w:noProof/>
          <w:szCs w:val="24"/>
        </w:rPr>
      </w:pPr>
      <w:bookmarkStart w:id="12" w:name="_ENREF_13"/>
      <w:r w:rsidRPr="00F1312A">
        <w:rPr>
          <w:rFonts w:cs="Times New Roman"/>
          <w:noProof/>
          <w:szCs w:val="24"/>
        </w:rPr>
        <w:t>13.</w:t>
      </w:r>
      <w:r w:rsidRPr="00F1312A">
        <w:rPr>
          <w:rFonts w:cs="Times New Roman"/>
          <w:noProof/>
          <w:szCs w:val="24"/>
        </w:rPr>
        <w:tab/>
        <w:t xml:space="preserve">Abbey H. An examination of the Reed-Frost theory of epidemics. </w:t>
      </w:r>
      <w:r w:rsidRPr="00F1312A">
        <w:rPr>
          <w:rFonts w:cs="Times New Roman"/>
          <w:i/>
          <w:noProof/>
          <w:szCs w:val="24"/>
        </w:rPr>
        <w:t>Hum Biol</w:t>
      </w:r>
      <w:r w:rsidRPr="00F1312A">
        <w:rPr>
          <w:rFonts w:cs="Times New Roman"/>
          <w:noProof/>
          <w:szCs w:val="24"/>
        </w:rPr>
        <w:t xml:space="preserve"> 1952;24(3):201-33.</w:t>
      </w:r>
      <w:bookmarkEnd w:id="12"/>
    </w:p>
    <w:p w:rsidR="00F1312A" w:rsidRPr="00F1312A" w:rsidRDefault="00F1312A" w:rsidP="00347C74">
      <w:pPr>
        <w:spacing w:line="480" w:lineRule="auto"/>
        <w:ind w:left="720" w:hanging="720"/>
        <w:rPr>
          <w:rFonts w:cs="Times New Roman"/>
          <w:noProof/>
          <w:szCs w:val="24"/>
        </w:rPr>
      </w:pPr>
      <w:bookmarkStart w:id="13" w:name="_ENREF_14"/>
      <w:r w:rsidRPr="00F1312A">
        <w:rPr>
          <w:rFonts w:cs="Times New Roman"/>
          <w:noProof/>
          <w:szCs w:val="24"/>
        </w:rPr>
        <w:t>14.</w:t>
      </w:r>
      <w:r w:rsidRPr="00F1312A">
        <w:rPr>
          <w:rFonts w:cs="Times New Roman"/>
          <w:noProof/>
          <w:szCs w:val="24"/>
        </w:rPr>
        <w:tab/>
        <w:t xml:space="preserve">Fine PE, Clarkson JA. Seasonal influences on pertussis. </w:t>
      </w:r>
      <w:r w:rsidRPr="00F1312A">
        <w:rPr>
          <w:rFonts w:cs="Times New Roman"/>
          <w:i/>
          <w:noProof/>
          <w:szCs w:val="24"/>
        </w:rPr>
        <w:t>Int J Epidemiol</w:t>
      </w:r>
      <w:r w:rsidRPr="00F1312A">
        <w:rPr>
          <w:rFonts w:cs="Times New Roman"/>
          <w:noProof/>
          <w:szCs w:val="24"/>
        </w:rPr>
        <w:t xml:space="preserve"> 1986;15(2):237-47.</w:t>
      </w:r>
      <w:bookmarkEnd w:id="13"/>
    </w:p>
    <w:p w:rsidR="00F1312A" w:rsidRPr="00F1312A" w:rsidRDefault="00F1312A" w:rsidP="00347C74">
      <w:pPr>
        <w:spacing w:line="480" w:lineRule="auto"/>
        <w:ind w:left="720" w:hanging="720"/>
        <w:rPr>
          <w:rFonts w:cs="Times New Roman"/>
          <w:noProof/>
          <w:szCs w:val="24"/>
        </w:rPr>
      </w:pPr>
      <w:bookmarkStart w:id="14" w:name="_ENREF_15"/>
      <w:r w:rsidRPr="00F1312A">
        <w:rPr>
          <w:rFonts w:cs="Times New Roman"/>
          <w:noProof/>
          <w:szCs w:val="24"/>
        </w:rPr>
        <w:t>15.</w:t>
      </w:r>
      <w:r w:rsidRPr="00F1312A">
        <w:rPr>
          <w:rFonts w:cs="Times New Roman"/>
          <w:noProof/>
          <w:szCs w:val="24"/>
        </w:rPr>
        <w:tab/>
        <w:t xml:space="preserve">Fine PE, Clarkson JA. Measles in England and Wales--I: An analysis of factors underlying seasonal patterns. </w:t>
      </w:r>
      <w:r w:rsidRPr="00F1312A">
        <w:rPr>
          <w:rFonts w:cs="Times New Roman"/>
          <w:i/>
          <w:noProof/>
          <w:szCs w:val="24"/>
        </w:rPr>
        <w:t>International journal of epidemiology</w:t>
      </w:r>
      <w:r w:rsidRPr="00F1312A">
        <w:rPr>
          <w:rFonts w:cs="Times New Roman"/>
          <w:noProof/>
          <w:szCs w:val="24"/>
        </w:rPr>
        <w:t xml:space="preserve"> 1982;11(1):5-14.</w:t>
      </w:r>
      <w:bookmarkEnd w:id="14"/>
    </w:p>
    <w:p w:rsidR="00F1312A" w:rsidRPr="00F1312A" w:rsidRDefault="00F1312A" w:rsidP="00347C74">
      <w:pPr>
        <w:spacing w:line="480" w:lineRule="auto"/>
        <w:ind w:left="720" w:hanging="720"/>
        <w:rPr>
          <w:rFonts w:cs="Times New Roman"/>
          <w:noProof/>
          <w:szCs w:val="24"/>
        </w:rPr>
      </w:pPr>
      <w:bookmarkStart w:id="15" w:name="_ENREF_16"/>
      <w:r w:rsidRPr="00F1312A">
        <w:rPr>
          <w:rFonts w:cs="Times New Roman"/>
          <w:noProof/>
          <w:szCs w:val="24"/>
        </w:rPr>
        <w:t>16.</w:t>
      </w:r>
      <w:r w:rsidRPr="00F1312A">
        <w:rPr>
          <w:rFonts w:cs="Times New Roman"/>
          <w:noProof/>
          <w:szCs w:val="24"/>
        </w:rPr>
        <w:tab/>
        <w:t xml:space="preserve">Cauchemez S, Carrat F, Viboud C, et al. A Bayesian MCMC approach to study transmission of influenza: application to household longitudinal data. </w:t>
      </w:r>
      <w:r w:rsidRPr="00F1312A">
        <w:rPr>
          <w:rFonts w:cs="Times New Roman"/>
          <w:i/>
          <w:noProof/>
          <w:szCs w:val="24"/>
        </w:rPr>
        <w:t>Statistics in medicine</w:t>
      </w:r>
      <w:r w:rsidRPr="00F1312A">
        <w:rPr>
          <w:rFonts w:cs="Times New Roman"/>
          <w:noProof/>
          <w:szCs w:val="24"/>
        </w:rPr>
        <w:t xml:space="preserve"> 2004;23(22):3469-87.</w:t>
      </w:r>
      <w:bookmarkEnd w:id="15"/>
    </w:p>
    <w:p w:rsidR="00F1312A" w:rsidRPr="00F1312A" w:rsidRDefault="00F1312A" w:rsidP="00347C74">
      <w:pPr>
        <w:spacing w:line="480" w:lineRule="auto"/>
        <w:ind w:left="720" w:hanging="720"/>
        <w:rPr>
          <w:rFonts w:cs="Times New Roman"/>
          <w:noProof/>
          <w:szCs w:val="24"/>
        </w:rPr>
      </w:pPr>
      <w:bookmarkStart w:id="16" w:name="_ENREF_17"/>
      <w:r w:rsidRPr="00F1312A">
        <w:rPr>
          <w:rFonts w:cs="Times New Roman"/>
          <w:noProof/>
          <w:szCs w:val="24"/>
        </w:rPr>
        <w:t>17.</w:t>
      </w:r>
      <w:r w:rsidRPr="00F1312A">
        <w:rPr>
          <w:rFonts w:cs="Times New Roman"/>
          <w:noProof/>
          <w:szCs w:val="24"/>
        </w:rPr>
        <w:tab/>
        <w:t xml:space="preserve">Diekmann O, Heesterbeek JA, Metz JA. On the definition and the computation of the basic reproduction ratio R0 in models for infectious diseases in heterogeneous populations. </w:t>
      </w:r>
      <w:r w:rsidRPr="00F1312A">
        <w:rPr>
          <w:rFonts w:cs="Times New Roman"/>
          <w:i/>
          <w:noProof/>
          <w:szCs w:val="24"/>
        </w:rPr>
        <w:t>Journal of mathematical biology</w:t>
      </w:r>
      <w:r w:rsidRPr="00F1312A">
        <w:rPr>
          <w:rFonts w:cs="Times New Roman"/>
          <w:noProof/>
          <w:szCs w:val="24"/>
        </w:rPr>
        <w:t xml:space="preserve"> 1990;28(4):365-82.</w:t>
      </w:r>
      <w:bookmarkEnd w:id="16"/>
    </w:p>
    <w:p w:rsidR="00F1312A" w:rsidRPr="00F1312A" w:rsidRDefault="00F1312A" w:rsidP="00347C74">
      <w:pPr>
        <w:spacing w:line="480" w:lineRule="auto"/>
        <w:ind w:left="720" w:hanging="720"/>
        <w:rPr>
          <w:rFonts w:cs="Times New Roman"/>
          <w:noProof/>
          <w:szCs w:val="24"/>
        </w:rPr>
      </w:pPr>
      <w:bookmarkStart w:id="17" w:name="_ENREF_18"/>
      <w:r w:rsidRPr="00F1312A">
        <w:rPr>
          <w:rFonts w:cs="Times New Roman"/>
          <w:noProof/>
          <w:szCs w:val="24"/>
        </w:rPr>
        <w:t>18.</w:t>
      </w:r>
      <w:r w:rsidRPr="00F1312A">
        <w:rPr>
          <w:rFonts w:cs="Times New Roman"/>
          <w:noProof/>
          <w:szCs w:val="24"/>
        </w:rPr>
        <w:tab/>
        <w:t xml:space="preserve">Chowell G, Ammon CE, Hengartner NW, et al. Estimating the reproduction number from the initial phase of the Spanish flu pandemic waves in Geneva, Switzerland. </w:t>
      </w:r>
      <w:r w:rsidRPr="00F1312A">
        <w:rPr>
          <w:rFonts w:cs="Times New Roman"/>
          <w:i/>
          <w:noProof/>
          <w:szCs w:val="24"/>
        </w:rPr>
        <w:t>Mathematical biosciences and engineering : MBE</w:t>
      </w:r>
      <w:r w:rsidRPr="00F1312A">
        <w:rPr>
          <w:rFonts w:cs="Times New Roman"/>
          <w:noProof/>
          <w:szCs w:val="24"/>
        </w:rPr>
        <w:t xml:space="preserve"> 2007;4(3):457-70.</w:t>
      </w:r>
      <w:bookmarkEnd w:id="17"/>
    </w:p>
    <w:p w:rsidR="00F1312A" w:rsidRPr="00F1312A" w:rsidRDefault="00F1312A" w:rsidP="00347C74">
      <w:pPr>
        <w:spacing w:line="480" w:lineRule="auto"/>
        <w:ind w:left="720" w:hanging="720"/>
        <w:rPr>
          <w:rFonts w:cs="Times New Roman"/>
          <w:noProof/>
          <w:szCs w:val="24"/>
        </w:rPr>
      </w:pPr>
      <w:bookmarkStart w:id="18" w:name="_ENREF_19"/>
      <w:r w:rsidRPr="00F1312A">
        <w:rPr>
          <w:rFonts w:cs="Times New Roman"/>
          <w:noProof/>
          <w:szCs w:val="24"/>
        </w:rPr>
        <w:t>19.</w:t>
      </w:r>
      <w:r w:rsidRPr="00F1312A">
        <w:rPr>
          <w:rFonts w:cs="Times New Roman"/>
          <w:noProof/>
          <w:szCs w:val="24"/>
        </w:rPr>
        <w:tab/>
        <w:t xml:space="preserve">Longini IM, Jr., Koopman JS, Haber M, et al. Statistical inference for infectious diseases. Risk-specific household and community transmission parameters. </w:t>
      </w:r>
      <w:r w:rsidRPr="00F1312A">
        <w:rPr>
          <w:rFonts w:cs="Times New Roman"/>
          <w:i/>
          <w:noProof/>
          <w:szCs w:val="24"/>
        </w:rPr>
        <w:t>Am J Epidemiol</w:t>
      </w:r>
      <w:r w:rsidRPr="00F1312A">
        <w:rPr>
          <w:rFonts w:cs="Times New Roman"/>
          <w:noProof/>
          <w:szCs w:val="24"/>
        </w:rPr>
        <w:t xml:space="preserve"> 1988;128(4):845-59.</w:t>
      </w:r>
      <w:bookmarkEnd w:id="18"/>
    </w:p>
    <w:p w:rsidR="00F1312A" w:rsidRPr="00F1312A" w:rsidRDefault="00F1312A" w:rsidP="00347C74">
      <w:pPr>
        <w:spacing w:line="480" w:lineRule="auto"/>
        <w:ind w:left="720" w:hanging="720"/>
        <w:rPr>
          <w:rFonts w:cs="Times New Roman"/>
          <w:noProof/>
          <w:szCs w:val="24"/>
        </w:rPr>
      </w:pPr>
      <w:bookmarkStart w:id="19" w:name="_ENREF_20"/>
      <w:r w:rsidRPr="00F1312A">
        <w:rPr>
          <w:rFonts w:cs="Times New Roman"/>
          <w:noProof/>
          <w:szCs w:val="24"/>
        </w:rPr>
        <w:t>20.</w:t>
      </w:r>
      <w:r w:rsidRPr="00F1312A">
        <w:rPr>
          <w:rFonts w:cs="Times New Roman"/>
          <w:noProof/>
          <w:szCs w:val="24"/>
        </w:rPr>
        <w:tab/>
        <w:t>Department of Health. Influenza: the green book, chapter 19.</w:t>
      </w:r>
      <w:r w:rsidRPr="00F1312A">
        <w:rPr>
          <w:rFonts w:cs="Times New Roman"/>
          <w:i/>
          <w:noProof/>
          <w:szCs w:val="24"/>
        </w:rPr>
        <w:t xml:space="preserve"> Green Book</w:t>
      </w:r>
      <w:r w:rsidRPr="00F1312A">
        <w:rPr>
          <w:rFonts w:cs="Times New Roman"/>
          <w:noProof/>
          <w:szCs w:val="24"/>
        </w:rPr>
        <w:t>, 2013.</w:t>
      </w:r>
      <w:bookmarkEnd w:id="19"/>
    </w:p>
    <w:p w:rsidR="00F1312A" w:rsidRPr="00F1312A" w:rsidRDefault="00F1312A" w:rsidP="00347C74">
      <w:pPr>
        <w:spacing w:line="480" w:lineRule="auto"/>
        <w:ind w:left="720" w:hanging="720"/>
        <w:rPr>
          <w:rFonts w:cs="Times New Roman"/>
          <w:noProof/>
          <w:szCs w:val="24"/>
        </w:rPr>
      </w:pPr>
      <w:bookmarkStart w:id="20" w:name="_ENREF_21"/>
      <w:r w:rsidRPr="00F1312A">
        <w:rPr>
          <w:rFonts w:cs="Times New Roman"/>
          <w:noProof/>
          <w:szCs w:val="24"/>
        </w:rPr>
        <w:t>21.</w:t>
      </w:r>
      <w:r w:rsidRPr="00F1312A">
        <w:rPr>
          <w:rFonts w:cs="Times New Roman"/>
          <w:noProof/>
          <w:szCs w:val="24"/>
        </w:rPr>
        <w:tab/>
        <w:t xml:space="preserve">Diekmann O, Heesterbeek JAP. </w:t>
      </w:r>
      <w:r w:rsidRPr="00F1312A">
        <w:rPr>
          <w:rFonts w:cs="Times New Roman"/>
          <w:i/>
          <w:noProof/>
          <w:szCs w:val="24"/>
        </w:rPr>
        <w:t>Mathematical epidemiology of infectious diseases: model building, analysis and interpretation</w:t>
      </w:r>
      <w:r w:rsidRPr="00F1312A">
        <w:rPr>
          <w:rFonts w:cs="Times New Roman"/>
          <w:noProof/>
          <w:szCs w:val="24"/>
        </w:rPr>
        <w:t>. Chichester: Wiley; 2000.</w:t>
      </w:r>
      <w:bookmarkEnd w:id="20"/>
    </w:p>
    <w:p w:rsidR="00F1312A" w:rsidRPr="00F1312A" w:rsidRDefault="00F1312A" w:rsidP="00347C74">
      <w:pPr>
        <w:spacing w:line="480" w:lineRule="auto"/>
        <w:ind w:left="720" w:hanging="720"/>
        <w:rPr>
          <w:rFonts w:cs="Times New Roman"/>
          <w:noProof/>
          <w:szCs w:val="24"/>
        </w:rPr>
      </w:pPr>
      <w:bookmarkStart w:id="21" w:name="_ENREF_22"/>
      <w:r w:rsidRPr="00F1312A">
        <w:rPr>
          <w:rFonts w:cs="Times New Roman"/>
          <w:noProof/>
          <w:szCs w:val="24"/>
        </w:rPr>
        <w:lastRenderedPageBreak/>
        <w:t>22.</w:t>
      </w:r>
      <w:r w:rsidRPr="00F1312A">
        <w:rPr>
          <w:rFonts w:cs="Times New Roman"/>
          <w:noProof/>
          <w:szCs w:val="24"/>
        </w:rPr>
        <w:tab/>
        <w:t xml:space="preserve">Carpenter J, Bithell J. Bootstrap confidence intervals: when, which, what? A practical guide for medical statisticians. </w:t>
      </w:r>
      <w:r w:rsidRPr="00F1312A">
        <w:rPr>
          <w:rFonts w:cs="Times New Roman"/>
          <w:i/>
          <w:noProof/>
          <w:szCs w:val="24"/>
        </w:rPr>
        <w:t>Stat Med</w:t>
      </w:r>
      <w:r w:rsidRPr="00F1312A">
        <w:rPr>
          <w:rFonts w:cs="Times New Roman"/>
          <w:noProof/>
          <w:szCs w:val="24"/>
        </w:rPr>
        <w:t xml:space="preserve"> 2000;19(9):1141-64.</w:t>
      </w:r>
      <w:bookmarkEnd w:id="21"/>
    </w:p>
    <w:p w:rsidR="00F1312A" w:rsidRPr="00F1312A" w:rsidRDefault="00F1312A" w:rsidP="00347C74">
      <w:pPr>
        <w:spacing w:line="480" w:lineRule="auto"/>
        <w:ind w:left="720" w:hanging="720"/>
        <w:rPr>
          <w:rFonts w:cs="Times New Roman"/>
          <w:noProof/>
          <w:szCs w:val="24"/>
        </w:rPr>
      </w:pPr>
      <w:bookmarkStart w:id="22" w:name="_ENREF_23"/>
      <w:r w:rsidRPr="00F1312A">
        <w:rPr>
          <w:rFonts w:cs="Times New Roman"/>
          <w:noProof/>
          <w:szCs w:val="24"/>
        </w:rPr>
        <w:t>23.</w:t>
      </w:r>
      <w:r w:rsidRPr="00F1312A">
        <w:rPr>
          <w:rFonts w:cs="Times New Roman"/>
          <w:noProof/>
          <w:szCs w:val="24"/>
        </w:rPr>
        <w:tab/>
        <w:t xml:space="preserve">Harris R, Bradburn M, Deeks J, et al. metan: fixed- and random-effects meta-analysis. </w:t>
      </w:r>
      <w:r w:rsidRPr="00F1312A">
        <w:rPr>
          <w:rFonts w:cs="Times New Roman"/>
          <w:i/>
          <w:noProof/>
          <w:szCs w:val="24"/>
        </w:rPr>
        <w:t>Stata Journal</w:t>
      </w:r>
      <w:r w:rsidRPr="00F1312A">
        <w:rPr>
          <w:rFonts w:cs="Times New Roman"/>
          <w:noProof/>
          <w:szCs w:val="24"/>
        </w:rPr>
        <w:t xml:space="preserve"> 2008;8(1):3-28.</w:t>
      </w:r>
      <w:bookmarkEnd w:id="22"/>
    </w:p>
    <w:p w:rsidR="00F1312A" w:rsidRPr="00F1312A" w:rsidRDefault="00F1312A" w:rsidP="00347C74">
      <w:pPr>
        <w:spacing w:line="480" w:lineRule="auto"/>
        <w:ind w:left="720" w:hanging="720"/>
        <w:rPr>
          <w:rFonts w:cs="Times New Roman"/>
          <w:noProof/>
          <w:szCs w:val="24"/>
        </w:rPr>
      </w:pPr>
      <w:bookmarkStart w:id="23" w:name="_ENREF_24"/>
      <w:r w:rsidRPr="00F1312A">
        <w:rPr>
          <w:rFonts w:cs="Times New Roman"/>
          <w:noProof/>
          <w:szCs w:val="24"/>
        </w:rPr>
        <w:t>24.</w:t>
      </w:r>
      <w:r w:rsidRPr="00F1312A">
        <w:rPr>
          <w:rFonts w:cs="Times New Roman"/>
          <w:noProof/>
          <w:szCs w:val="24"/>
        </w:rPr>
        <w:tab/>
        <w:t xml:space="preserve">DerSimonian R, Laird N. Meta-analysis in clinical trials. </w:t>
      </w:r>
      <w:r w:rsidRPr="00F1312A">
        <w:rPr>
          <w:rFonts w:cs="Times New Roman"/>
          <w:i/>
          <w:noProof/>
          <w:szCs w:val="24"/>
        </w:rPr>
        <w:t>Controlled clinical trials</w:t>
      </w:r>
      <w:r w:rsidRPr="00F1312A">
        <w:rPr>
          <w:rFonts w:cs="Times New Roman"/>
          <w:noProof/>
          <w:szCs w:val="24"/>
        </w:rPr>
        <w:t xml:space="preserve"> 1986;7(3):177-88.</w:t>
      </w:r>
      <w:bookmarkEnd w:id="23"/>
    </w:p>
    <w:p w:rsidR="00F1312A" w:rsidRPr="00F1312A" w:rsidRDefault="00F1312A" w:rsidP="00347C74">
      <w:pPr>
        <w:spacing w:line="480" w:lineRule="auto"/>
        <w:ind w:left="720" w:hanging="720"/>
        <w:rPr>
          <w:rFonts w:cs="Times New Roman"/>
          <w:noProof/>
          <w:szCs w:val="24"/>
        </w:rPr>
      </w:pPr>
      <w:bookmarkStart w:id="24" w:name="_ENREF_25"/>
      <w:r w:rsidRPr="00F1312A">
        <w:rPr>
          <w:rFonts w:cs="Times New Roman"/>
          <w:noProof/>
          <w:szCs w:val="24"/>
        </w:rPr>
        <w:t>25.</w:t>
      </w:r>
      <w:r w:rsidRPr="00F1312A">
        <w:rPr>
          <w:rFonts w:cs="Times New Roman"/>
          <w:noProof/>
          <w:szCs w:val="24"/>
        </w:rPr>
        <w:tab/>
        <w:t xml:space="preserve">Higgins JP, Thompson SG, Deeks JJ, et al. Measuring inconsistency in meta-analyses. </w:t>
      </w:r>
      <w:r w:rsidRPr="00F1312A">
        <w:rPr>
          <w:rFonts w:cs="Times New Roman"/>
          <w:i/>
          <w:noProof/>
          <w:szCs w:val="24"/>
        </w:rPr>
        <w:t>BMJ</w:t>
      </w:r>
      <w:r w:rsidRPr="00F1312A">
        <w:rPr>
          <w:rFonts w:cs="Times New Roman"/>
          <w:noProof/>
          <w:szCs w:val="24"/>
        </w:rPr>
        <w:t xml:space="preserve"> 2003;327(7414):557-60.</w:t>
      </w:r>
      <w:bookmarkEnd w:id="24"/>
    </w:p>
    <w:p w:rsidR="00F1312A" w:rsidRPr="00F1312A" w:rsidRDefault="00F1312A" w:rsidP="00347C74">
      <w:pPr>
        <w:spacing w:line="480" w:lineRule="auto"/>
        <w:ind w:left="720" w:hanging="720"/>
        <w:rPr>
          <w:rFonts w:cs="Times New Roman"/>
          <w:noProof/>
          <w:szCs w:val="24"/>
        </w:rPr>
      </w:pPr>
      <w:bookmarkStart w:id="25" w:name="_ENREF_26"/>
      <w:r w:rsidRPr="00F1312A">
        <w:rPr>
          <w:rFonts w:cs="Times New Roman"/>
          <w:noProof/>
          <w:szCs w:val="24"/>
        </w:rPr>
        <w:t>26.</w:t>
      </w:r>
      <w:r w:rsidRPr="00F1312A">
        <w:rPr>
          <w:rFonts w:cs="Times New Roman"/>
          <w:noProof/>
          <w:szCs w:val="24"/>
        </w:rPr>
        <w:tab/>
        <w:t xml:space="preserve">Fung IC, Gambhir M, Glasser JW, et al. Modeling the effect of school closures in a pandemic scenario: exploring two different contact matrices. </w:t>
      </w:r>
      <w:r w:rsidRPr="00F1312A">
        <w:rPr>
          <w:rFonts w:cs="Times New Roman"/>
          <w:i/>
          <w:noProof/>
          <w:szCs w:val="24"/>
        </w:rPr>
        <w:t>Clinical infectious diseases : an official publication of the Infectious Diseases Society of America</w:t>
      </w:r>
      <w:r w:rsidRPr="00F1312A">
        <w:rPr>
          <w:rFonts w:cs="Times New Roman"/>
          <w:noProof/>
          <w:szCs w:val="24"/>
        </w:rPr>
        <w:t xml:space="preserve"> 2015;60 Suppl 1:S58-63.</w:t>
      </w:r>
      <w:bookmarkEnd w:id="25"/>
    </w:p>
    <w:p w:rsidR="00F1312A" w:rsidRPr="00F1312A" w:rsidRDefault="00F1312A" w:rsidP="00347C74">
      <w:pPr>
        <w:spacing w:line="480" w:lineRule="auto"/>
        <w:ind w:left="720" w:hanging="720"/>
        <w:rPr>
          <w:rFonts w:cs="Times New Roman"/>
          <w:noProof/>
          <w:szCs w:val="24"/>
        </w:rPr>
      </w:pPr>
      <w:bookmarkStart w:id="26" w:name="_ENREF_27"/>
      <w:r w:rsidRPr="00F1312A">
        <w:rPr>
          <w:rFonts w:cs="Times New Roman"/>
          <w:noProof/>
          <w:szCs w:val="24"/>
        </w:rPr>
        <w:t>27.</w:t>
      </w:r>
      <w:r w:rsidRPr="00F1312A">
        <w:rPr>
          <w:rFonts w:cs="Times New Roman"/>
          <w:noProof/>
          <w:szCs w:val="24"/>
        </w:rPr>
        <w:tab/>
        <w:t xml:space="preserve">Ferguson NM, Cummings DA, Fraser C, et al. Strategies for mitigating an influenza pandemic. </w:t>
      </w:r>
      <w:r w:rsidRPr="00F1312A">
        <w:rPr>
          <w:rFonts w:cs="Times New Roman"/>
          <w:i/>
          <w:noProof/>
          <w:szCs w:val="24"/>
        </w:rPr>
        <w:t>Nature</w:t>
      </w:r>
      <w:r w:rsidRPr="00F1312A">
        <w:rPr>
          <w:rFonts w:cs="Times New Roman"/>
          <w:noProof/>
          <w:szCs w:val="24"/>
        </w:rPr>
        <w:t xml:space="preserve"> 2006;442(7101):448-52.</w:t>
      </w:r>
      <w:bookmarkEnd w:id="26"/>
    </w:p>
    <w:p w:rsidR="00F1312A" w:rsidRPr="00F1312A" w:rsidRDefault="00F1312A" w:rsidP="00347C74">
      <w:pPr>
        <w:spacing w:line="480" w:lineRule="auto"/>
        <w:ind w:left="720" w:hanging="720"/>
        <w:rPr>
          <w:rFonts w:cs="Times New Roman"/>
          <w:noProof/>
          <w:szCs w:val="24"/>
        </w:rPr>
      </w:pPr>
      <w:bookmarkStart w:id="27" w:name="_ENREF_28"/>
      <w:r w:rsidRPr="00F1312A">
        <w:rPr>
          <w:rFonts w:cs="Times New Roman"/>
          <w:noProof/>
          <w:szCs w:val="24"/>
        </w:rPr>
        <w:t>28.</w:t>
      </w:r>
      <w:r w:rsidRPr="00F1312A">
        <w:rPr>
          <w:rFonts w:cs="Times New Roman"/>
          <w:noProof/>
          <w:szCs w:val="24"/>
        </w:rPr>
        <w:tab/>
        <w:t xml:space="preserve">Vynnycky E, Edmunds WJ. Analyses of the 1957 (Asian) influenza pandemic in the United Kingdom and the impact of school closures. </w:t>
      </w:r>
      <w:r w:rsidRPr="00F1312A">
        <w:rPr>
          <w:rFonts w:cs="Times New Roman"/>
          <w:i/>
          <w:noProof/>
          <w:szCs w:val="24"/>
        </w:rPr>
        <w:t>Epidemiology and infection</w:t>
      </w:r>
      <w:r w:rsidRPr="00F1312A">
        <w:rPr>
          <w:rFonts w:cs="Times New Roman"/>
          <w:noProof/>
          <w:szCs w:val="24"/>
        </w:rPr>
        <w:t xml:space="preserve"> 2008;136(2):166-79.</w:t>
      </w:r>
      <w:bookmarkEnd w:id="27"/>
    </w:p>
    <w:p w:rsidR="00F1312A" w:rsidRPr="00F1312A" w:rsidRDefault="00F1312A" w:rsidP="00347C74">
      <w:pPr>
        <w:spacing w:line="480" w:lineRule="auto"/>
        <w:ind w:left="720" w:hanging="720"/>
        <w:rPr>
          <w:rFonts w:cs="Times New Roman"/>
          <w:noProof/>
          <w:szCs w:val="24"/>
        </w:rPr>
      </w:pPr>
      <w:bookmarkStart w:id="28" w:name="_ENREF_29"/>
      <w:r w:rsidRPr="00F1312A">
        <w:rPr>
          <w:rFonts w:cs="Times New Roman"/>
          <w:noProof/>
          <w:szCs w:val="24"/>
        </w:rPr>
        <w:t>29.</w:t>
      </w:r>
      <w:r w:rsidRPr="00F1312A">
        <w:rPr>
          <w:rFonts w:cs="Times New Roman"/>
          <w:noProof/>
          <w:szCs w:val="24"/>
        </w:rPr>
        <w:tab/>
        <w:t xml:space="preserve">Hayward AC, Fragaszy EB, Bermingham A, et al. Comparative community burden and severity of seasonal and pandemic influenza: results of the Flu Watch cohort study. </w:t>
      </w:r>
      <w:r w:rsidRPr="00F1312A">
        <w:rPr>
          <w:rFonts w:cs="Times New Roman"/>
          <w:i/>
          <w:noProof/>
          <w:szCs w:val="24"/>
        </w:rPr>
        <w:t>The Lancet Respiratory medicine</w:t>
      </w:r>
      <w:r w:rsidRPr="00F1312A">
        <w:rPr>
          <w:rFonts w:cs="Times New Roman"/>
          <w:noProof/>
          <w:szCs w:val="24"/>
        </w:rPr>
        <w:t xml:space="preserve"> 2014;2(6):445-54.</w:t>
      </w:r>
      <w:bookmarkEnd w:id="28"/>
    </w:p>
    <w:p w:rsidR="00F1312A" w:rsidRPr="00F1312A" w:rsidRDefault="00F1312A" w:rsidP="00347C74">
      <w:pPr>
        <w:spacing w:line="480" w:lineRule="auto"/>
        <w:ind w:left="720" w:hanging="720"/>
        <w:rPr>
          <w:rFonts w:cs="Times New Roman"/>
          <w:noProof/>
          <w:szCs w:val="24"/>
        </w:rPr>
      </w:pPr>
      <w:bookmarkStart w:id="29" w:name="_ENREF_30"/>
      <w:r w:rsidRPr="00F1312A">
        <w:rPr>
          <w:rFonts w:cs="Times New Roman"/>
          <w:noProof/>
          <w:szCs w:val="24"/>
        </w:rPr>
        <w:t>30.</w:t>
      </w:r>
      <w:r w:rsidRPr="00F1312A">
        <w:rPr>
          <w:rFonts w:cs="Times New Roman"/>
          <w:noProof/>
          <w:szCs w:val="24"/>
        </w:rPr>
        <w:tab/>
        <w:t xml:space="preserve">Ferguson NM, Cummings DA, Cauchemez S, et al. Strategies for containing an emerging influenza pandemic in Southeast Asia. </w:t>
      </w:r>
      <w:r w:rsidRPr="00F1312A">
        <w:rPr>
          <w:rFonts w:cs="Times New Roman"/>
          <w:i/>
          <w:noProof/>
          <w:szCs w:val="24"/>
        </w:rPr>
        <w:t>Nature</w:t>
      </w:r>
      <w:r w:rsidRPr="00F1312A">
        <w:rPr>
          <w:rFonts w:cs="Times New Roman"/>
          <w:noProof/>
          <w:szCs w:val="24"/>
        </w:rPr>
        <w:t xml:space="preserve"> 2005;437(7056):209-14.</w:t>
      </w:r>
      <w:bookmarkEnd w:id="29"/>
    </w:p>
    <w:p w:rsidR="00F1312A" w:rsidRPr="00F1312A" w:rsidRDefault="00F1312A" w:rsidP="00347C74">
      <w:pPr>
        <w:spacing w:line="480" w:lineRule="auto"/>
        <w:ind w:left="720" w:hanging="720"/>
        <w:rPr>
          <w:rFonts w:cs="Times New Roman"/>
          <w:noProof/>
          <w:szCs w:val="24"/>
        </w:rPr>
      </w:pPr>
      <w:bookmarkStart w:id="30" w:name="_ENREF_31"/>
      <w:r w:rsidRPr="00F1312A">
        <w:rPr>
          <w:rFonts w:cs="Times New Roman"/>
          <w:noProof/>
          <w:szCs w:val="24"/>
        </w:rPr>
        <w:t>31.</w:t>
      </w:r>
      <w:r w:rsidRPr="00F1312A">
        <w:rPr>
          <w:rFonts w:cs="Times New Roman"/>
          <w:noProof/>
          <w:szCs w:val="24"/>
        </w:rPr>
        <w:tab/>
        <w:t xml:space="preserve">Viboud C, Boelle PY, Cauchemez S, et al. Risk factors of influenza transmission in households. </w:t>
      </w:r>
      <w:r w:rsidRPr="00F1312A">
        <w:rPr>
          <w:rFonts w:cs="Times New Roman"/>
          <w:i/>
          <w:noProof/>
          <w:szCs w:val="24"/>
        </w:rPr>
        <w:t>Br J Gen Pract</w:t>
      </w:r>
      <w:r w:rsidRPr="00F1312A">
        <w:rPr>
          <w:rFonts w:cs="Times New Roman"/>
          <w:noProof/>
          <w:szCs w:val="24"/>
        </w:rPr>
        <w:t xml:space="preserve"> 2004;54(506):684-9.</w:t>
      </w:r>
      <w:bookmarkEnd w:id="30"/>
    </w:p>
    <w:p w:rsidR="00F1312A" w:rsidRPr="00F1312A" w:rsidRDefault="00F1312A" w:rsidP="00347C74">
      <w:pPr>
        <w:spacing w:line="480" w:lineRule="auto"/>
        <w:ind w:left="720" w:hanging="720"/>
        <w:rPr>
          <w:rFonts w:cs="Times New Roman"/>
          <w:noProof/>
          <w:szCs w:val="24"/>
        </w:rPr>
      </w:pPr>
      <w:bookmarkStart w:id="31" w:name="_ENREF_32"/>
      <w:r w:rsidRPr="00F1312A">
        <w:rPr>
          <w:rFonts w:cs="Times New Roman"/>
          <w:noProof/>
          <w:szCs w:val="24"/>
        </w:rPr>
        <w:lastRenderedPageBreak/>
        <w:t>32.</w:t>
      </w:r>
      <w:r w:rsidRPr="00F1312A">
        <w:rPr>
          <w:rFonts w:cs="Times New Roman"/>
          <w:noProof/>
          <w:szCs w:val="24"/>
        </w:rPr>
        <w:tab/>
        <w:t xml:space="preserve">Cowling BJ, Fang VJ, Riley S, et al. Estimation of the serial interval of influenza. </w:t>
      </w:r>
      <w:r w:rsidRPr="00F1312A">
        <w:rPr>
          <w:rFonts w:cs="Times New Roman"/>
          <w:i/>
          <w:noProof/>
          <w:szCs w:val="24"/>
        </w:rPr>
        <w:t>Epidemiology</w:t>
      </w:r>
      <w:r w:rsidRPr="00F1312A">
        <w:rPr>
          <w:rFonts w:cs="Times New Roman"/>
          <w:noProof/>
          <w:szCs w:val="24"/>
        </w:rPr>
        <w:t xml:space="preserve"> 2009;20(3):344-7.</w:t>
      </w:r>
      <w:bookmarkEnd w:id="31"/>
    </w:p>
    <w:p w:rsidR="00F1312A" w:rsidRPr="00F1312A" w:rsidRDefault="00F1312A" w:rsidP="00347C74">
      <w:pPr>
        <w:spacing w:line="480" w:lineRule="auto"/>
        <w:ind w:left="720" w:hanging="720"/>
        <w:rPr>
          <w:rFonts w:cs="Times New Roman"/>
          <w:noProof/>
          <w:szCs w:val="24"/>
        </w:rPr>
      </w:pPr>
      <w:bookmarkStart w:id="32" w:name="_ENREF_33"/>
      <w:r w:rsidRPr="00F1312A">
        <w:rPr>
          <w:rFonts w:cs="Times New Roman"/>
          <w:noProof/>
          <w:szCs w:val="24"/>
        </w:rPr>
        <w:t>33.</w:t>
      </w:r>
      <w:r w:rsidRPr="00F1312A">
        <w:rPr>
          <w:rFonts w:cs="Times New Roman"/>
          <w:noProof/>
          <w:szCs w:val="24"/>
        </w:rPr>
        <w:tab/>
        <w:t xml:space="preserve">Richardson M, Elliman D, Maguire H, et al. Evidence base of incubation periods, periods of infectiousness and exclusion policies for the control of communicable diseases in schools and preschools. </w:t>
      </w:r>
      <w:r w:rsidRPr="00F1312A">
        <w:rPr>
          <w:rFonts w:cs="Times New Roman"/>
          <w:i/>
          <w:noProof/>
          <w:szCs w:val="24"/>
        </w:rPr>
        <w:t>Pediatr Infect Dis J</w:t>
      </w:r>
      <w:r w:rsidRPr="00F1312A">
        <w:rPr>
          <w:rFonts w:cs="Times New Roman"/>
          <w:noProof/>
          <w:szCs w:val="24"/>
        </w:rPr>
        <w:t xml:space="preserve"> 2001;20(4):380-91.</w:t>
      </w:r>
      <w:bookmarkEnd w:id="32"/>
    </w:p>
    <w:p w:rsidR="00F1312A" w:rsidRPr="00F1312A" w:rsidRDefault="00F1312A" w:rsidP="00347C74">
      <w:pPr>
        <w:spacing w:line="480" w:lineRule="auto"/>
        <w:ind w:left="720" w:hanging="720"/>
        <w:rPr>
          <w:rFonts w:cs="Times New Roman"/>
          <w:noProof/>
          <w:szCs w:val="24"/>
        </w:rPr>
      </w:pPr>
      <w:bookmarkStart w:id="33" w:name="_ENREF_34"/>
      <w:r w:rsidRPr="00F1312A">
        <w:rPr>
          <w:rFonts w:cs="Times New Roman"/>
          <w:noProof/>
          <w:szCs w:val="24"/>
        </w:rPr>
        <w:t>34.</w:t>
      </w:r>
      <w:r w:rsidRPr="00F1312A">
        <w:rPr>
          <w:rFonts w:cs="Times New Roman"/>
          <w:noProof/>
          <w:szCs w:val="24"/>
        </w:rPr>
        <w:tab/>
        <w:t xml:space="preserve">te Beest DE, van Boven M, Hooiveld M, et al. Driving factors of influenza transmission in the Netherlands. </w:t>
      </w:r>
      <w:r w:rsidRPr="00F1312A">
        <w:rPr>
          <w:rFonts w:cs="Times New Roman"/>
          <w:i/>
          <w:noProof/>
          <w:szCs w:val="24"/>
        </w:rPr>
        <w:t>American journal of epidemiology</w:t>
      </w:r>
      <w:r w:rsidRPr="00F1312A">
        <w:rPr>
          <w:rFonts w:cs="Times New Roman"/>
          <w:noProof/>
          <w:szCs w:val="24"/>
        </w:rPr>
        <w:t xml:space="preserve"> 2013;178(9):1469-77.</w:t>
      </w:r>
      <w:bookmarkEnd w:id="33"/>
    </w:p>
    <w:p w:rsidR="00F1312A" w:rsidRPr="00F1312A" w:rsidRDefault="00F1312A" w:rsidP="00347C74">
      <w:pPr>
        <w:spacing w:line="480" w:lineRule="auto"/>
        <w:ind w:left="720" w:hanging="720"/>
        <w:rPr>
          <w:rFonts w:cs="Times New Roman"/>
          <w:noProof/>
          <w:szCs w:val="24"/>
        </w:rPr>
      </w:pPr>
      <w:bookmarkStart w:id="34" w:name="_ENREF_35"/>
      <w:r w:rsidRPr="00F1312A">
        <w:rPr>
          <w:rFonts w:cs="Times New Roman"/>
          <w:noProof/>
          <w:szCs w:val="24"/>
        </w:rPr>
        <w:t>35.</w:t>
      </w:r>
      <w:r w:rsidRPr="00F1312A">
        <w:rPr>
          <w:rFonts w:cs="Times New Roman"/>
          <w:noProof/>
          <w:szCs w:val="24"/>
        </w:rPr>
        <w:tab/>
        <w:t xml:space="preserve">Lessler J, Reich NG, Brookmeyer R, et al. Incubation periods of acute respiratory viral infections: a systematic review. </w:t>
      </w:r>
      <w:r w:rsidRPr="00F1312A">
        <w:rPr>
          <w:rFonts w:cs="Times New Roman"/>
          <w:i/>
          <w:noProof/>
          <w:szCs w:val="24"/>
        </w:rPr>
        <w:t>The Lancet infectious diseases</w:t>
      </w:r>
      <w:r w:rsidRPr="00F1312A">
        <w:rPr>
          <w:rFonts w:cs="Times New Roman"/>
          <w:noProof/>
          <w:szCs w:val="24"/>
        </w:rPr>
        <w:t xml:space="preserve"> 2009;9(5):291-300.</w:t>
      </w:r>
      <w:bookmarkEnd w:id="34"/>
    </w:p>
    <w:p w:rsidR="00F1312A" w:rsidRPr="00F1312A" w:rsidRDefault="00F1312A" w:rsidP="00347C74">
      <w:pPr>
        <w:spacing w:line="480" w:lineRule="auto"/>
        <w:ind w:left="720" w:hanging="720"/>
        <w:rPr>
          <w:rFonts w:cs="Times New Roman"/>
          <w:noProof/>
          <w:szCs w:val="24"/>
        </w:rPr>
      </w:pPr>
      <w:bookmarkStart w:id="35" w:name="_ENREF_36"/>
      <w:r w:rsidRPr="00F1312A">
        <w:rPr>
          <w:rFonts w:cs="Times New Roman"/>
          <w:noProof/>
          <w:szCs w:val="24"/>
        </w:rPr>
        <w:t>36.</w:t>
      </w:r>
      <w:r w:rsidRPr="00F1312A">
        <w:rPr>
          <w:rFonts w:cs="Times New Roman"/>
          <w:noProof/>
          <w:szCs w:val="24"/>
        </w:rPr>
        <w:tab/>
        <w:t xml:space="preserve">Hayden FG, Fritz R, Lobo MC, et al. Local and systemic cytokine responses during experimental human influenza A virus infection. Relation to symptom formation and host defense. </w:t>
      </w:r>
      <w:r w:rsidRPr="00F1312A">
        <w:rPr>
          <w:rFonts w:cs="Times New Roman"/>
          <w:i/>
          <w:noProof/>
          <w:szCs w:val="24"/>
        </w:rPr>
        <w:t>The Journal of clinical investigation</w:t>
      </w:r>
      <w:r w:rsidRPr="00F1312A">
        <w:rPr>
          <w:rFonts w:cs="Times New Roman"/>
          <w:noProof/>
          <w:szCs w:val="24"/>
        </w:rPr>
        <w:t xml:space="preserve"> 1998;101(3):643-9.</w:t>
      </w:r>
      <w:bookmarkEnd w:id="35"/>
    </w:p>
    <w:p w:rsidR="00F1312A" w:rsidRPr="00F1312A" w:rsidRDefault="00F1312A" w:rsidP="00347C74">
      <w:pPr>
        <w:spacing w:line="480" w:lineRule="auto"/>
        <w:ind w:left="720" w:hanging="720"/>
        <w:rPr>
          <w:rFonts w:cs="Times New Roman"/>
          <w:noProof/>
          <w:szCs w:val="24"/>
        </w:rPr>
      </w:pPr>
      <w:bookmarkStart w:id="36" w:name="_ENREF_37"/>
      <w:r w:rsidRPr="00F1312A">
        <w:rPr>
          <w:rFonts w:cs="Times New Roman"/>
          <w:noProof/>
          <w:szCs w:val="24"/>
        </w:rPr>
        <w:t>37.</w:t>
      </w:r>
      <w:r w:rsidRPr="00F1312A">
        <w:rPr>
          <w:rFonts w:cs="Times New Roman"/>
          <w:noProof/>
          <w:szCs w:val="24"/>
        </w:rPr>
        <w:tab/>
        <w:t xml:space="preserve">Hens N, Ayele GM, Goeyvaerts N, et al. Estimating the impact of school closure on social mixing behaviour and the transmission of close contact infections in eight European countries. </w:t>
      </w:r>
      <w:r w:rsidRPr="00F1312A">
        <w:rPr>
          <w:rFonts w:cs="Times New Roman"/>
          <w:i/>
          <w:noProof/>
          <w:szCs w:val="24"/>
        </w:rPr>
        <w:t>BMC infectious diseases</w:t>
      </w:r>
      <w:r w:rsidRPr="00F1312A">
        <w:rPr>
          <w:rFonts w:cs="Times New Roman"/>
          <w:noProof/>
          <w:szCs w:val="24"/>
        </w:rPr>
        <w:t xml:space="preserve"> 2009;9:187.</w:t>
      </w:r>
      <w:bookmarkEnd w:id="36"/>
    </w:p>
    <w:p w:rsidR="00F1312A" w:rsidRPr="00F1312A" w:rsidRDefault="00F1312A" w:rsidP="00347C74">
      <w:pPr>
        <w:spacing w:line="480" w:lineRule="auto"/>
        <w:ind w:left="720" w:hanging="720"/>
        <w:rPr>
          <w:rFonts w:cs="Times New Roman"/>
          <w:noProof/>
          <w:szCs w:val="24"/>
        </w:rPr>
      </w:pPr>
      <w:bookmarkStart w:id="37" w:name="_ENREF_38"/>
      <w:r w:rsidRPr="00F1312A">
        <w:rPr>
          <w:rFonts w:cs="Times New Roman"/>
          <w:noProof/>
          <w:szCs w:val="24"/>
        </w:rPr>
        <w:t>38.</w:t>
      </w:r>
      <w:r w:rsidRPr="00F1312A">
        <w:rPr>
          <w:rFonts w:cs="Times New Roman"/>
          <w:noProof/>
          <w:szCs w:val="24"/>
        </w:rPr>
        <w:tab/>
        <w:t xml:space="preserve">Ali ST, Kadi AS, Ferguson NM. Transmission dynamics of the 2009 influenza A (H1N1) pandemic in India: the impact of holiday-related school closure. </w:t>
      </w:r>
      <w:r w:rsidRPr="00F1312A">
        <w:rPr>
          <w:rFonts w:cs="Times New Roman"/>
          <w:i/>
          <w:noProof/>
          <w:szCs w:val="24"/>
        </w:rPr>
        <w:t>Epidemics</w:t>
      </w:r>
      <w:r w:rsidRPr="00F1312A">
        <w:rPr>
          <w:rFonts w:cs="Times New Roman"/>
          <w:noProof/>
          <w:szCs w:val="24"/>
        </w:rPr>
        <w:t xml:space="preserve"> 2013;5(4):157-63.</w:t>
      </w:r>
      <w:bookmarkEnd w:id="37"/>
    </w:p>
    <w:p w:rsidR="00F1312A" w:rsidRPr="00F1312A" w:rsidRDefault="00F1312A" w:rsidP="00347C74">
      <w:pPr>
        <w:spacing w:line="480" w:lineRule="auto"/>
        <w:ind w:left="720" w:hanging="720"/>
        <w:rPr>
          <w:rFonts w:cs="Times New Roman"/>
          <w:noProof/>
          <w:szCs w:val="24"/>
        </w:rPr>
      </w:pPr>
      <w:bookmarkStart w:id="38" w:name="_ENREF_39"/>
      <w:r w:rsidRPr="00F1312A">
        <w:rPr>
          <w:rFonts w:cs="Times New Roman"/>
          <w:noProof/>
          <w:szCs w:val="24"/>
        </w:rPr>
        <w:t>39.</w:t>
      </w:r>
      <w:r w:rsidRPr="00F1312A">
        <w:rPr>
          <w:rFonts w:cs="Times New Roman"/>
          <w:noProof/>
          <w:szCs w:val="24"/>
        </w:rPr>
        <w:tab/>
        <w:t xml:space="preserve">Shaman J, Pitzer VE, Viboud C, et al. Absolute humidity and the seasonal onset of influenza in the continental United States. </w:t>
      </w:r>
      <w:r w:rsidRPr="00F1312A">
        <w:rPr>
          <w:rFonts w:cs="Times New Roman"/>
          <w:i/>
          <w:noProof/>
          <w:szCs w:val="24"/>
        </w:rPr>
        <w:t>PLoS biology</w:t>
      </w:r>
      <w:r w:rsidRPr="00F1312A">
        <w:rPr>
          <w:rFonts w:cs="Times New Roman"/>
          <w:noProof/>
          <w:szCs w:val="24"/>
        </w:rPr>
        <w:t xml:space="preserve"> 2010;8(2):e1000316.</w:t>
      </w:r>
      <w:bookmarkEnd w:id="38"/>
    </w:p>
    <w:p w:rsidR="00F1312A" w:rsidRPr="00F1312A" w:rsidRDefault="00F1312A" w:rsidP="00347C74">
      <w:pPr>
        <w:spacing w:line="480" w:lineRule="auto"/>
        <w:ind w:left="720" w:hanging="720"/>
        <w:rPr>
          <w:rFonts w:cs="Times New Roman"/>
          <w:noProof/>
          <w:szCs w:val="24"/>
        </w:rPr>
      </w:pPr>
      <w:bookmarkStart w:id="39" w:name="_ENREF_40"/>
      <w:r w:rsidRPr="00F1312A">
        <w:rPr>
          <w:rFonts w:cs="Times New Roman"/>
          <w:noProof/>
          <w:szCs w:val="24"/>
        </w:rPr>
        <w:t>40.</w:t>
      </w:r>
      <w:r w:rsidRPr="00F1312A">
        <w:rPr>
          <w:rFonts w:cs="Times New Roman"/>
          <w:noProof/>
          <w:szCs w:val="24"/>
        </w:rPr>
        <w:tab/>
        <w:t xml:space="preserve">Fleming DM, Chakraverty P, Sadler C, et al. Combined clinical and virological surveillance of influenza in winters of 1992 and 1993-4. </w:t>
      </w:r>
      <w:r w:rsidRPr="00F1312A">
        <w:rPr>
          <w:rFonts w:cs="Times New Roman"/>
          <w:i/>
          <w:noProof/>
          <w:szCs w:val="24"/>
        </w:rPr>
        <w:t>BMJ</w:t>
      </w:r>
      <w:r w:rsidRPr="00F1312A">
        <w:rPr>
          <w:rFonts w:cs="Times New Roman"/>
          <w:noProof/>
          <w:szCs w:val="24"/>
        </w:rPr>
        <w:t xml:space="preserve"> 1995;311(7000):290-1.</w:t>
      </w:r>
      <w:bookmarkEnd w:id="39"/>
    </w:p>
    <w:p w:rsidR="00F1312A" w:rsidRPr="00F1312A" w:rsidRDefault="00F1312A" w:rsidP="00347C74">
      <w:pPr>
        <w:spacing w:line="480" w:lineRule="auto"/>
        <w:ind w:left="720" w:hanging="720"/>
        <w:rPr>
          <w:rFonts w:cs="Times New Roman"/>
          <w:noProof/>
          <w:szCs w:val="24"/>
        </w:rPr>
      </w:pPr>
      <w:bookmarkStart w:id="40" w:name="_ENREF_41"/>
      <w:r w:rsidRPr="00F1312A">
        <w:rPr>
          <w:rFonts w:cs="Times New Roman"/>
          <w:noProof/>
          <w:szCs w:val="24"/>
        </w:rPr>
        <w:lastRenderedPageBreak/>
        <w:t>41.</w:t>
      </w:r>
      <w:r w:rsidRPr="00F1312A">
        <w:rPr>
          <w:rFonts w:cs="Times New Roman"/>
          <w:noProof/>
          <w:szCs w:val="24"/>
        </w:rPr>
        <w:tab/>
        <w:t xml:space="preserve">Zambon MC, Stockton JD, Clewley JP, et al. Contribution of influenza and respiratory syncytial virus to community cases of influenza-like illness: an observational study. </w:t>
      </w:r>
      <w:r w:rsidRPr="00F1312A">
        <w:rPr>
          <w:rFonts w:cs="Times New Roman"/>
          <w:i/>
          <w:noProof/>
          <w:szCs w:val="24"/>
        </w:rPr>
        <w:t>Lancet</w:t>
      </w:r>
      <w:r w:rsidRPr="00F1312A">
        <w:rPr>
          <w:rFonts w:cs="Times New Roman"/>
          <w:noProof/>
          <w:szCs w:val="24"/>
        </w:rPr>
        <w:t xml:space="preserve"> 2001;358(9291):1410-6.</w:t>
      </w:r>
      <w:bookmarkEnd w:id="40"/>
    </w:p>
    <w:p w:rsidR="00F1312A" w:rsidRPr="00F1312A" w:rsidRDefault="00F1312A" w:rsidP="00347C74">
      <w:pPr>
        <w:spacing w:line="480" w:lineRule="auto"/>
        <w:ind w:left="720" w:hanging="720"/>
        <w:rPr>
          <w:rFonts w:cs="Times New Roman"/>
          <w:noProof/>
          <w:szCs w:val="24"/>
        </w:rPr>
      </w:pPr>
      <w:bookmarkStart w:id="41" w:name="_ENREF_42"/>
      <w:r w:rsidRPr="00F1312A">
        <w:rPr>
          <w:rFonts w:cs="Times New Roman"/>
          <w:noProof/>
          <w:szCs w:val="24"/>
        </w:rPr>
        <w:t>42.</w:t>
      </w:r>
      <w:r w:rsidRPr="00F1312A">
        <w:rPr>
          <w:rFonts w:cs="Times New Roman"/>
          <w:noProof/>
          <w:szCs w:val="24"/>
        </w:rPr>
        <w:tab/>
        <w:t>Royal College of General Practitioners. Weekly Returns Service Annual Report 2009. 2009.</w:t>
      </w:r>
      <w:bookmarkEnd w:id="41"/>
    </w:p>
    <w:p w:rsidR="00F1312A" w:rsidRPr="00F1312A" w:rsidRDefault="00F1312A" w:rsidP="00347C74">
      <w:pPr>
        <w:spacing w:line="480" w:lineRule="auto"/>
        <w:ind w:left="720" w:hanging="720"/>
        <w:rPr>
          <w:rFonts w:cs="Times New Roman"/>
          <w:noProof/>
          <w:szCs w:val="24"/>
        </w:rPr>
      </w:pPr>
      <w:bookmarkStart w:id="42" w:name="_ENREF_43"/>
      <w:r w:rsidRPr="00F1312A">
        <w:rPr>
          <w:rFonts w:cs="Times New Roman"/>
          <w:noProof/>
          <w:szCs w:val="24"/>
        </w:rPr>
        <w:t>43.</w:t>
      </w:r>
      <w:r w:rsidRPr="00F1312A">
        <w:rPr>
          <w:rFonts w:cs="Times New Roman"/>
          <w:noProof/>
          <w:szCs w:val="24"/>
        </w:rPr>
        <w:tab/>
        <w:t>Royal College of General Practitioners Birmingham Research Unit. Weekly Returns Service Annual Report 2007. 2008.</w:t>
      </w:r>
      <w:bookmarkEnd w:id="42"/>
    </w:p>
    <w:p w:rsidR="00F1312A" w:rsidRPr="00F1312A" w:rsidRDefault="00F1312A" w:rsidP="00347C74">
      <w:pPr>
        <w:spacing w:line="480" w:lineRule="auto"/>
        <w:ind w:left="720" w:hanging="720"/>
        <w:rPr>
          <w:rFonts w:cs="Times New Roman"/>
          <w:noProof/>
          <w:szCs w:val="24"/>
        </w:rPr>
      </w:pPr>
      <w:bookmarkStart w:id="43" w:name="_ENREF_44"/>
      <w:r w:rsidRPr="00F1312A">
        <w:rPr>
          <w:rFonts w:cs="Times New Roman"/>
          <w:noProof/>
          <w:szCs w:val="24"/>
        </w:rPr>
        <w:t>44.</w:t>
      </w:r>
      <w:r w:rsidRPr="00F1312A">
        <w:rPr>
          <w:rFonts w:cs="Times New Roman"/>
          <w:noProof/>
          <w:szCs w:val="24"/>
        </w:rPr>
        <w:tab/>
        <w:t>Royal College of General Practitioners Birmingham Research Unit. Weekly Returns Service Annual Report 2006. 2006.</w:t>
      </w:r>
      <w:bookmarkEnd w:id="43"/>
    </w:p>
    <w:p w:rsidR="00F1312A" w:rsidRPr="00F1312A" w:rsidRDefault="00F1312A" w:rsidP="00347C74">
      <w:pPr>
        <w:spacing w:line="480" w:lineRule="auto"/>
        <w:ind w:left="720" w:hanging="720"/>
        <w:rPr>
          <w:rFonts w:cs="Times New Roman"/>
          <w:noProof/>
          <w:szCs w:val="24"/>
        </w:rPr>
      </w:pPr>
      <w:bookmarkStart w:id="44" w:name="_ENREF_45"/>
      <w:r w:rsidRPr="00F1312A">
        <w:rPr>
          <w:rFonts w:cs="Times New Roman"/>
          <w:noProof/>
          <w:szCs w:val="24"/>
        </w:rPr>
        <w:t>45.</w:t>
      </w:r>
      <w:r w:rsidRPr="00F1312A">
        <w:rPr>
          <w:rFonts w:cs="Times New Roman"/>
          <w:noProof/>
          <w:szCs w:val="24"/>
        </w:rPr>
        <w:tab/>
        <w:t>Royal College of General Practitioners Birmingham Research Unit. Weekly Returns Service Annual Report 2008. 2009.</w:t>
      </w:r>
      <w:bookmarkEnd w:id="44"/>
    </w:p>
    <w:p w:rsidR="00F1312A" w:rsidRDefault="00F1312A" w:rsidP="00347C74">
      <w:pPr>
        <w:spacing w:line="480" w:lineRule="auto"/>
        <w:rPr>
          <w:rFonts w:cs="Times New Roman"/>
          <w:noProof/>
          <w:szCs w:val="24"/>
        </w:rPr>
      </w:pPr>
    </w:p>
    <w:p w:rsidR="000836E5" w:rsidRDefault="00782B12" w:rsidP="00347C74">
      <w:pPr>
        <w:spacing w:line="480" w:lineRule="auto"/>
        <w:rPr>
          <w:szCs w:val="24"/>
        </w:rPr>
      </w:pPr>
      <w:r w:rsidRPr="00AD2465">
        <w:rPr>
          <w:szCs w:val="24"/>
        </w:rPr>
        <w:fldChar w:fldCharType="end"/>
      </w:r>
      <w:bookmarkStart w:id="45" w:name="_Toc313025084"/>
      <w:bookmarkStart w:id="46" w:name="_Toc320536265"/>
      <w:r w:rsidR="000836E5">
        <w:rPr>
          <w:szCs w:val="24"/>
        </w:rPr>
        <w:br w:type="page"/>
      </w:r>
    </w:p>
    <w:p w:rsidR="0012512B" w:rsidRPr="001B3136" w:rsidRDefault="00D81010" w:rsidP="00977DDF">
      <w:pPr>
        <w:spacing w:after="200" w:line="480" w:lineRule="auto"/>
        <w:rPr>
          <w:szCs w:val="24"/>
        </w:rPr>
      </w:pPr>
      <w:r w:rsidRPr="00D81010">
        <w:rPr>
          <w:szCs w:val="24"/>
        </w:rPr>
        <w:lastRenderedPageBreak/>
        <w:t>FIGURES AND TABLES</w:t>
      </w:r>
    </w:p>
    <w:p w:rsidR="0012512B" w:rsidRPr="00AD2465" w:rsidRDefault="0012512B" w:rsidP="00AD2465">
      <w:pPr>
        <w:spacing w:line="480" w:lineRule="auto"/>
        <w:rPr>
          <w:i/>
          <w:szCs w:val="24"/>
        </w:rPr>
      </w:pPr>
      <w:r w:rsidRPr="00AD2465">
        <w:rPr>
          <w:i/>
          <w:szCs w:val="24"/>
        </w:rPr>
        <w:t>Figure 1</w:t>
      </w:r>
      <w:r w:rsidR="00642919" w:rsidRPr="00AD2465">
        <w:rPr>
          <w:i/>
          <w:szCs w:val="24"/>
        </w:rPr>
        <w:t>.</w:t>
      </w:r>
      <w:r w:rsidRPr="00AD2465">
        <w:rPr>
          <w:i/>
          <w:szCs w:val="24"/>
        </w:rPr>
        <w:t xml:space="preserve"> Proportion of the population susceptible to infection at the start of each influenza year, 1967/68 to 2007/08, based on season-specific serological data</w:t>
      </w:r>
      <w:r w:rsidR="00B6274E" w:rsidRPr="00AD2465">
        <w:rPr>
          <w:i/>
          <w:szCs w:val="24"/>
        </w:rPr>
        <w:t xml:space="preserve"> where available (where data were not available, 30% of individuals were assumed to be susceptible at the start of each season)</w:t>
      </w:r>
      <w:r w:rsidRPr="00AD2465">
        <w:rPr>
          <w:i/>
          <w:szCs w:val="24"/>
        </w:rPr>
        <w:t>. Error bars show 95% confidence intervals for datasets which provided denominators.</w:t>
      </w:r>
    </w:p>
    <w:p w:rsidR="00D47E14" w:rsidRPr="00AD2465" w:rsidRDefault="00683D0D" w:rsidP="00AD2465">
      <w:pPr>
        <w:spacing w:line="480" w:lineRule="auto"/>
        <w:rPr>
          <w:i/>
          <w:szCs w:val="24"/>
        </w:rPr>
      </w:pPr>
      <w:r>
        <w:rPr>
          <w:i/>
          <w:noProof/>
          <w:szCs w:val="24"/>
          <w:lang w:eastAsia="en-GB"/>
        </w:rPr>
        <w:drawing>
          <wp:inline distT="0" distB="0" distL="0" distR="0">
            <wp:extent cx="5731510" cy="417068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 proportion susceptible revised.tif"/>
                    <pic:cNvPicPr/>
                  </pic:nvPicPr>
                  <pic:blipFill>
                    <a:blip r:embed="rId11">
                      <a:extLst>
                        <a:ext uri="{28A0092B-C50C-407E-A947-70E740481C1C}">
                          <a14:useLocalDpi xmlns:a14="http://schemas.microsoft.com/office/drawing/2010/main" val="0"/>
                        </a:ext>
                      </a:extLst>
                    </a:blip>
                    <a:stretch>
                      <a:fillRect/>
                    </a:stretch>
                  </pic:blipFill>
                  <pic:spPr>
                    <a:xfrm>
                      <a:off x="0" y="0"/>
                      <a:ext cx="5731510" cy="4170680"/>
                    </a:xfrm>
                    <a:prstGeom prst="rect">
                      <a:avLst/>
                    </a:prstGeom>
                  </pic:spPr>
                </pic:pic>
              </a:graphicData>
            </a:graphic>
          </wp:inline>
        </w:drawing>
      </w:r>
    </w:p>
    <w:p w:rsidR="00683D0D" w:rsidRDefault="00683D0D" w:rsidP="00AD2465">
      <w:pPr>
        <w:spacing w:line="480" w:lineRule="auto"/>
        <w:rPr>
          <w:i/>
          <w:szCs w:val="24"/>
        </w:rPr>
      </w:pPr>
    </w:p>
    <w:p w:rsidR="00683D0D" w:rsidRDefault="00683D0D" w:rsidP="00AD2465">
      <w:pPr>
        <w:spacing w:line="480" w:lineRule="auto"/>
        <w:rPr>
          <w:i/>
          <w:szCs w:val="24"/>
        </w:rPr>
      </w:pPr>
    </w:p>
    <w:p w:rsidR="00683D0D" w:rsidRDefault="00683D0D" w:rsidP="00AD2465">
      <w:pPr>
        <w:spacing w:line="480" w:lineRule="auto"/>
        <w:rPr>
          <w:i/>
          <w:szCs w:val="24"/>
        </w:rPr>
      </w:pPr>
    </w:p>
    <w:p w:rsidR="00683D0D" w:rsidRDefault="00683D0D" w:rsidP="00AD2465">
      <w:pPr>
        <w:spacing w:line="480" w:lineRule="auto"/>
        <w:rPr>
          <w:i/>
          <w:szCs w:val="24"/>
        </w:rPr>
      </w:pPr>
    </w:p>
    <w:p w:rsidR="00683D0D" w:rsidRDefault="00683D0D" w:rsidP="00AD2465">
      <w:pPr>
        <w:spacing w:line="480" w:lineRule="auto"/>
        <w:rPr>
          <w:i/>
          <w:szCs w:val="24"/>
        </w:rPr>
      </w:pPr>
    </w:p>
    <w:p w:rsidR="00683D0D" w:rsidRDefault="00683D0D" w:rsidP="00AD2465">
      <w:pPr>
        <w:spacing w:line="480" w:lineRule="auto"/>
        <w:rPr>
          <w:i/>
          <w:szCs w:val="24"/>
        </w:rPr>
      </w:pPr>
    </w:p>
    <w:p w:rsidR="00BE48AD" w:rsidRDefault="00EB3228" w:rsidP="00AD2465">
      <w:pPr>
        <w:spacing w:line="480" w:lineRule="auto"/>
        <w:rPr>
          <w:i/>
          <w:szCs w:val="24"/>
        </w:rPr>
      </w:pPr>
      <w:r w:rsidRPr="00AD2465">
        <w:rPr>
          <w:i/>
          <w:szCs w:val="24"/>
        </w:rPr>
        <w:lastRenderedPageBreak/>
        <w:t>Figure</w:t>
      </w:r>
      <w:r w:rsidR="009A058C">
        <w:rPr>
          <w:i/>
          <w:szCs w:val="24"/>
        </w:rPr>
        <w:t xml:space="preserve"> 2</w:t>
      </w:r>
      <w:r w:rsidRPr="00AD2465">
        <w:rPr>
          <w:i/>
          <w:szCs w:val="24"/>
        </w:rPr>
        <w:t>: Estimated percentage difference in the contact parameter</w:t>
      </w:r>
      <w:r w:rsidR="006236AE" w:rsidRPr="00AD2465">
        <w:rPr>
          <w:i/>
          <w:szCs w:val="24"/>
        </w:rPr>
        <w:t xml:space="preserve"> (amongst </w:t>
      </w:r>
      <w:r w:rsidR="00422673">
        <w:rPr>
          <w:i/>
          <w:szCs w:val="24"/>
        </w:rPr>
        <w:t>0</w:t>
      </w:r>
      <w:r w:rsidR="006236AE" w:rsidRPr="00AD2465">
        <w:rPr>
          <w:i/>
          <w:szCs w:val="24"/>
        </w:rPr>
        <w:t>-14 year</w:t>
      </w:r>
      <w:r w:rsidR="004F1CFC">
        <w:rPr>
          <w:i/>
          <w:szCs w:val="24"/>
        </w:rPr>
        <w:t>-</w:t>
      </w:r>
      <w:r w:rsidR="006236AE" w:rsidRPr="00AD2465">
        <w:rPr>
          <w:i/>
          <w:szCs w:val="24"/>
        </w:rPr>
        <w:t>olds)</w:t>
      </w:r>
      <w:r w:rsidRPr="00AD2465">
        <w:rPr>
          <w:i/>
          <w:szCs w:val="24"/>
        </w:rPr>
        <w:t xml:space="preserve"> for influenza during holidays compared to termtime based on fitting the age-structured model to ILI consultation data. </w:t>
      </w:r>
      <w:r w:rsidR="00CE6589">
        <w:rPr>
          <w:i/>
          <w:szCs w:val="24"/>
        </w:rPr>
        <w:t xml:space="preserve">Crosses: </w:t>
      </w:r>
      <w:r w:rsidRPr="00AD2465">
        <w:rPr>
          <w:i/>
          <w:szCs w:val="24"/>
        </w:rPr>
        <w:t xml:space="preserve">single dominant subtype; </w:t>
      </w:r>
      <w:r w:rsidR="00CE6589">
        <w:rPr>
          <w:i/>
          <w:szCs w:val="24"/>
        </w:rPr>
        <w:t>Circles</w:t>
      </w:r>
      <w:r w:rsidRPr="00AD2465">
        <w:rPr>
          <w:i/>
          <w:szCs w:val="24"/>
        </w:rPr>
        <w:t>: more th</w:t>
      </w:r>
      <w:r w:rsidR="00AE5F89">
        <w:rPr>
          <w:i/>
          <w:szCs w:val="24"/>
        </w:rPr>
        <w:t>an one subtype circulating</w:t>
      </w:r>
      <w:r w:rsidRPr="00AD2465">
        <w:rPr>
          <w:i/>
          <w:szCs w:val="24"/>
        </w:rPr>
        <w:t xml:space="preserve">. Error bars show 95% </w:t>
      </w:r>
      <w:r w:rsidR="001B1482">
        <w:rPr>
          <w:i/>
          <w:szCs w:val="24"/>
        </w:rPr>
        <w:t>confidence intervals</w:t>
      </w:r>
      <w:r w:rsidRPr="00AD2465">
        <w:rPr>
          <w:i/>
          <w:szCs w:val="24"/>
        </w:rPr>
        <w:t xml:space="preserve">. </w:t>
      </w:r>
    </w:p>
    <w:p w:rsidR="00574F50" w:rsidRDefault="00683D0D" w:rsidP="00AD2465">
      <w:pPr>
        <w:spacing w:line="480" w:lineRule="auto"/>
        <w:rPr>
          <w:i/>
          <w:szCs w:val="24"/>
        </w:rPr>
      </w:pPr>
      <w:r>
        <w:rPr>
          <w:i/>
          <w:noProof/>
          <w:szCs w:val="24"/>
          <w:lang w:eastAsia="en-GB"/>
        </w:rPr>
        <w:drawing>
          <wp:inline distT="0" distB="0" distL="0" distR="0">
            <wp:extent cx="5731510" cy="4210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 - change in beta 0-14 fitting.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10685"/>
                    </a:xfrm>
                    <a:prstGeom prst="rect">
                      <a:avLst/>
                    </a:prstGeom>
                  </pic:spPr>
                </pic:pic>
              </a:graphicData>
            </a:graphic>
          </wp:inline>
        </w:drawing>
      </w:r>
    </w:p>
    <w:p w:rsidR="00683D0D" w:rsidRDefault="00683D0D" w:rsidP="00AD2465">
      <w:pPr>
        <w:spacing w:line="480" w:lineRule="auto"/>
        <w:rPr>
          <w:i/>
          <w:szCs w:val="24"/>
        </w:rPr>
      </w:pPr>
    </w:p>
    <w:p w:rsidR="00683D0D" w:rsidRDefault="00683D0D" w:rsidP="00AD2465">
      <w:pPr>
        <w:spacing w:line="480" w:lineRule="auto"/>
        <w:rPr>
          <w:i/>
          <w:szCs w:val="24"/>
        </w:rPr>
      </w:pPr>
    </w:p>
    <w:p w:rsidR="00683D0D" w:rsidRDefault="00683D0D" w:rsidP="00AD2465">
      <w:pPr>
        <w:spacing w:line="480" w:lineRule="auto"/>
        <w:rPr>
          <w:i/>
          <w:szCs w:val="24"/>
        </w:rPr>
      </w:pPr>
    </w:p>
    <w:p w:rsidR="00683D0D" w:rsidRDefault="00683D0D" w:rsidP="00AD2465">
      <w:pPr>
        <w:spacing w:line="480" w:lineRule="auto"/>
        <w:rPr>
          <w:i/>
          <w:szCs w:val="24"/>
        </w:rPr>
      </w:pPr>
    </w:p>
    <w:p w:rsidR="00683D0D" w:rsidRDefault="00683D0D" w:rsidP="00AD2465">
      <w:pPr>
        <w:spacing w:line="480" w:lineRule="auto"/>
        <w:rPr>
          <w:i/>
          <w:szCs w:val="24"/>
        </w:rPr>
      </w:pPr>
    </w:p>
    <w:p w:rsidR="00683D0D" w:rsidRDefault="00683D0D" w:rsidP="00AD2465">
      <w:pPr>
        <w:spacing w:line="480" w:lineRule="auto"/>
        <w:rPr>
          <w:i/>
          <w:szCs w:val="24"/>
        </w:rPr>
      </w:pPr>
    </w:p>
    <w:p w:rsidR="00683D0D" w:rsidRDefault="00683D0D" w:rsidP="00AD2465">
      <w:pPr>
        <w:spacing w:line="480" w:lineRule="auto"/>
        <w:rPr>
          <w:i/>
          <w:szCs w:val="24"/>
        </w:rPr>
      </w:pPr>
    </w:p>
    <w:p w:rsidR="00683D0D" w:rsidRDefault="00683D0D" w:rsidP="00AD2465">
      <w:pPr>
        <w:spacing w:line="480" w:lineRule="auto"/>
        <w:rPr>
          <w:i/>
          <w:szCs w:val="24"/>
        </w:rPr>
      </w:pPr>
    </w:p>
    <w:p w:rsidR="00D47E14" w:rsidRDefault="005F2844" w:rsidP="00AD2465">
      <w:pPr>
        <w:spacing w:line="480" w:lineRule="auto"/>
        <w:rPr>
          <w:i/>
          <w:szCs w:val="24"/>
        </w:rPr>
      </w:pPr>
      <w:bookmarkStart w:id="47" w:name="_GoBack"/>
      <w:bookmarkEnd w:id="47"/>
      <w:r w:rsidRPr="00AD2465">
        <w:rPr>
          <w:i/>
          <w:szCs w:val="24"/>
        </w:rPr>
        <w:lastRenderedPageBreak/>
        <w:t xml:space="preserve">Figure </w:t>
      </w:r>
      <w:r w:rsidR="008913E8">
        <w:rPr>
          <w:i/>
          <w:szCs w:val="24"/>
        </w:rPr>
        <w:t>3</w:t>
      </w:r>
      <w:r w:rsidR="00642919" w:rsidRPr="00AD2465">
        <w:rPr>
          <w:i/>
          <w:szCs w:val="24"/>
        </w:rPr>
        <w:t>.</w:t>
      </w:r>
      <w:r w:rsidRPr="00AD2465">
        <w:rPr>
          <w:i/>
          <w:szCs w:val="24"/>
        </w:rPr>
        <w:t xml:space="preserve"> Estimated percentage changes in the value of the contact parameter for influenza during school holidays based on</w:t>
      </w:r>
      <w:r w:rsidR="00937C22" w:rsidRPr="00AD2465">
        <w:rPr>
          <w:i/>
          <w:szCs w:val="24"/>
        </w:rPr>
        <w:t xml:space="preserve"> the simple mass action model applied to</w:t>
      </w:r>
      <w:r w:rsidRPr="00AD2465">
        <w:rPr>
          <w:i/>
          <w:szCs w:val="24"/>
        </w:rPr>
        <w:t xml:space="preserve"> ILI consultation data for 5-14 year</w:t>
      </w:r>
      <w:r w:rsidR="004F1CFC">
        <w:rPr>
          <w:i/>
          <w:szCs w:val="24"/>
        </w:rPr>
        <w:t>-</w:t>
      </w:r>
      <w:r w:rsidRPr="00AD2465">
        <w:rPr>
          <w:i/>
          <w:szCs w:val="24"/>
        </w:rPr>
        <w:t xml:space="preserve">olds (reporting fraction assumed to be 50%). </w:t>
      </w:r>
      <w:r w:rsidR="00B83D3F">
        <w:rPr>
          <w:i/>
          <w:szCs w:val="24"/>
        </w:rPr>
        <w:t>Crosses</w:t>
      </w:r>
      <w:r w:rsidRPr="00AD2465">
        <w:rPr>
          <w:i/>
          <w:szCs w:val="24"/>
        </w:rPr>
        <w:t xml:space="preserve">: single dominant subtype; </w:t>
      </w:r>
      <w:r w:rsidR="00B83D3F">
        <w:rPr>
          <w:i/>
          <w:szCs w:val="24"/>
        </w:rPr>
        <w:t>Circles</w:t>
      </w:r>
      <w:r w:rsidRPr="00AD2465">
        <w:rPr>
          <w:i/>
          <w:szCs w:val="24"/>
        </w:rPr>
        <w:t xml:space="preserve">: more than one subtype circulating; </w:t>
      </w:r>
      <w:r w:rsidR="00B83D3F">
        <w:rPr>
          <w:i/>
          <w:szCs w:val="24"/>
        </w:rPr>
        <w:t>Squares</w:t>
      </w:r>
      <w:r w:rsidRPr="00AD2465">
        <w:rPr>
          <w:i/>
          <w:szCs w:val="24"/>
        </w:rPr>
        <w:t>: unknown number of subtypes circulating. Error bars show 95% confidence intervals</w:t>
      </w:r>
      <w:r w:rsidR="000A3738" w:rsidRPr="00AD2465">
        <w:rPr>
          <w:i/>
          <w:szCs w:val="24"/>
        </w:rPr>
        <w:t xml:space="preserve">; dotted lines indicate years in which there were </w:t>
      </w:r>
      <w:r w:rsidR="000A3738" w:rsidRPr="00AD2465">
        <w:rPr>
          <w:rFonts w:cs="Times New Roman"/>
          <w:i/>
          <w:szCs w:val="24"/>
        </w:rPr>
        <w:t>≤</w:t>
      </w:r>
      <w:r w:rsidR="000A3738" w:rsidRPr="00AD2465">
        <w:rPr>
          <w:i/>
          <w:szCs w:val="24"/>
        </w:rPr>
        <w:t>2 estimates of the contact parameter during termtime and / or holidays</w:t>
      </w:r>
      <w:r w:rsidRPr="00AD2465">
        <w:rPr>
          <w:i/>
          <w:szCs w:val="24"/>
        </w:rPr>
        <w:t xml:space="preserve">. </w:t>
      </w:r>
    </w:p>
    <w:p w:rsidR="000542F4" w:rsidRDefault="00683D0D" w:rsidP="00AD2465">
      <w:pPr>
        <w:spacing w:line="480" w:lineRule="auto"/>
        <w:rPr>
          <w:i/>
          <w:szCs w:val="24"/>
        </w:rPr>
      </w:pPr>
      <w:r>
        <w:rPr>
          <w:i/>
          <w:noProof/>
          <w:szCs w:val="24"/>
          <w:lang w:eastAsia="en-GB"/>
        </w:rPr>
        <w:drawing>
          <wp:inline distT="0" distB="0" distL="0" distR="0">
            <wp:extent cx="5731510" cy="4210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 - change in beta mass action.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10685"/>
                    </a:xfrm>
                    <a:prstGeom prst="rect">
                      <a:avLst/>
                    </a:prstGeom>
                  </pic:spPr>
                </pic:pic>
              </a:graphicData>
            </a:graphic>
          </wp:inline>
        </w:drawing>
      </w:r>
    </w:p>
    <w:p w:rsidR="000542F4" w:rsidRPr="00AD2465" w:rsidRDefault="000542F4" w:rsidP="00AD2465">
      <w:pPr>
        <w:spacing w:line="480" w:lineRule="auto"/>
        <w:rPr>
          <w:i/>
          <w:szCs w:val="24"/>
        </w:rPr>
      </w:pPr>
    </w:p>
    <w:p w:rsidR="008C66DA" w:rsidRPr="00AD2465" w:rsidRDefault="008C66DA" w:rsidP="00AD2465">
      <w:pPr>
        <w:spacing w:line="480" w:lineRule="auto"/>
        <w:rPr>
          <w:i/>
          <w:szCs w:val="24"/>
        </w:rPr>
      </w:pPr>
    </w:p>
    <w:p w:rsidR="008C66DA" w:rsidRPr="00AD2465" w:rsidRDefault="008C66DA" w:rsidP="00AD2465">
      <w:pPr>
        <w:spacing w:after="200" w:line="480" w:lineRule="auto"/>
        <w:rPr>
          <w:i/>
          <w:szCs w:val="24"/>
        </w:rPr>
      </w:pPr>
      <w:r w:rsidRPr="00AD2465">
        <w:rPr>
          <w:i/>
          <w:szCs w:val="24"/>
        </w:rPr>
        <w:br w:type="page"/>
      </w:r>
    </w:p>
    <w:p w:rsidR="00A206EC" w:rsidRPr="00AD2465" w:rsidRDefault="00A206EC" w:rsidP="00AD2465">
      <w:pPr>
        <w:spacing w:line="480" w:lineRule="auto"/>
        <w:rPr>
          <w:i/>
          <w:szCs w:val="24"/>
        </w:rPr>
      </w:pPr>
      <w:r w:rsidRPr="00AD2465">
        <w:rPr>
          <w:i/>
          <w:szCs w:val="24"/>
        </w:rPr>
        <w:lastRenderedPageBreak/>
        <w:t xml:space="preserve">Table </w:t>
      </w:r>
      <w:r w:rsidR="00C23DB4" w:rsidRPr="00AD2465">
        <w:rPr>
          <w:i/>
          <w:szCs w:val="24"/>
        </w:rPr>
        <w:t>1</w:t>
      </w:r>
      <w:r w:rsidR="004825D4" w:rsidRPr="00AD2465">
        <w:rPr>
          <w:i/>
          <w:szCs w:val="24"/>
        </w:rPr>
        <w:t>.</w:t>
      </w:r>
      <w:r w:rsidRPr="00AD2465">
        <w:rPr>
          <w:i/>
          <w:szCs w:val="24"/>
        </w:rPr>
        <w:t xml:space="preserve"> </w:t>
      </w:r>
      <w:r w:rsidR="004825D4" w:rsidRPr="00AD2465">
        <w:rPr>
          <w:i/>
          <w:szCs w:val="24"/>
        </w:rPr>
        <w:t>Estimates of the Percentage Difference in the Contact Parameter Comparing School Holidays to Term</w:t>
      </w:r>
      <w:r w:rsidR="00BA40AE">
        <w:rPr>
          <w:i/>
          <w:szCs w:val="24"/>
        </w:rPr>
        <w:t>t</w:t>
      </w:r>
      <w:r w:rsidR="004825D4" w:rsidRPr="00AD2465">
        <w:rPr>
          <w:i/>
          <w:szCs w:val="24"/>
        </w:rPr>
        <w:t>ime, by Age Group and Number of Circulating Influenza Strains</w:t>
      </w:r>
      <w:r w:rsidR="00E275FF" w:rsidRPr="00AD2465">
        <w:rPr>
          <w:i/>
          <w:szCs w:val="24"/>
        </w:rPr>
        <w:t>, B</w:t>
      </w:r>
      <w:r w:rsidR="00200929" w:rsidRPr="00AD2465">
        <w:rPr>
          <w:i/>
          <w:szCs w:val="24"/>
        </w:rPr>
        <w:t xml:space="preserve">ased </w:t>
      </w:r>
      <w:r w:rsidR="008C66DA" w:rsidRPr="00AD2465">
        <w:rPr>
          <w:i/>
          <w:szCs w:val="24"/>
        </w:rPr>
        <w:t>on Random Effects Meta-Analysis of Estimates Obtained From</w:t>
      </w:r>
      <w:r w:rsidR="00200929" w:rsidRPr="00AD2465">
        <w:rPr>
          <w:i/>
          <w:szCs w:val="24"/>
        </w:rPr>
        <w:t xml:space="preserve"> the </w:t>
      </w:r>
      <w:r w:rsidR="00E275FF" w:rsidRPr="00AD2465">
        <w:rPr>
          <w:i/>
          <w:szCs w:val="24"/>
        </w:rPr>
        <w:t>Simple Mass Action M</w:t>
      </w:r>
      <w:r w:rsidR="006E1E78" w:rsidRPr="00AD2465">
        <w:rPr>
          <w:i/>
          <w:szCs w:val="24"/>
        </w:rPr>
        <w:t>odel</w:t>
      </w:r>
      <w:r w:rsidR="004825D4" w:rsidRPr="00AD2465">
        <w:rPr>
          <w:i/>
          <w:szCs w:val="24"/>
        </w:rPr>
        <w:t>. In Two Eligible Years, the Number of Circulating Subtypes was Unknown.</w:t>
      </w:r>
    </w:p>
    <w:p w:rsidR="00A206EC" w:rsidRPr="00AD2465" w:rsidRDefault="00A206EC" w:rsidP="00AD2465">
      <w:pPr>
        <w:spacing w:line="480" w:lineRule="auto"/>
        <w:rPr>
          <w:szCs w:val="24"/>
        </w:rPr>
      </w:pPr>
    </w:p>
    <w:tbl>
      <w:tblPr>
        <w:tblStyle w:val="TableGrid"/>
        <w:tblW w:w="0" w:type="auto"/>
        <w:tblLook w:val="04A0" w:firstRow="1" w:lastRow="0" w:firstColumn="1" w:lastColumn="0" w:noHBand="0" w:noVBand="1"/>
      </w:tblPr>
      <w:tblGrid>
        <w:gridCol w:w="2535"/>
        <w:gridCol w:w="2140"/>
        <w:gridCol w:w="1556"/>
        <w:gridCol w:w="1802"/>
        <w:gridCol w:w="1209"/>
      </w:tblGrid>
      <w:tr w:rsidR="00445E18" w:rsidRPr="00AD2465" w:rsidTr="00EF293E">
        <w:tc>
          <w:tcPr>
            <w:tcW w:w="2535" w:type="dxa"/>
            <w:tcBorders>
              <w:left w:val="nil"/>
              <w:bottom w:val="single" w:sz="4" w:space="0" w:color="000000" w:themeColor="text1"/>
              <w:right w:val="nil"/>
            </w:tcBorders>
            <w:vAlign w:val="center"/>
          </w:tcPr>
          <w:p w:rsidR="00445E18" w:rsidRPr="00AD2465" w:rsidRDefault="00445E18" w:rsidP="00EF293E">
            <w:pPr>
              <w:spacing w:line="480" w:lineRule="auto"/>
              <w:jc w:val="center"/>
              <w:rPr>
                <w:szCs w:val="24"/>
              </w:rPr>
            </w:pPr>
          </w:p>
        </w:tc>
        <w:tc>
          <w:tcPr>
            <w:tcW w:w="2140" w:type="dxa"/>
            <w:tcBorders>
              <w:left w:val="nil"/>
              <w:bottom w:val="single" w:sz="4" w:space="0" w:color="000000" w:themeColor="text1"/>
              <w:right w:val="nil"/>
            </w:tcBorders>
            <w:vAlign w:val="center"/>
          </w:tcPr>
          <w:p w:rsidR="00445E18" w:rsidRPr="00AD2465" w:rsidRDefault="00445E18" w:rsidP="00EF293E">
            <w:pPr>
              <w:spacing w:line="480" w:lineRule="auto"/>
              <w:jc w:val="center"/>
              <w:rPr>
                <w:szCs w:val="24"/>
              </w:rPr>
            </w:pPr>
            <w:r w:rsidRPr="00AD2465">
              <w:rPr>
                <w:szCs w:val="24"/>
              </w:rPr>
              <w:t>Change in contact parameter during holidays (%)</w:t>
            </w:r>
          </w:p>
        </w:tc>
        <w:tc>
          <w:tcPr>
            <w:tcW w:w="1556" w:type="dxa"/>
            <w:tcBorders>
              <w:left w:val="nil"/>
              <w:bottom w:val="single" w:sz="4" w:space="0" w:color="000000" w:themeColor="text1"/>
              <w:right w:val="nil"/>
            </w:tcBorders>
            <w:vAlign w:val="center"/>
          </w:tcPr>
          <w:p w:rsidR="00445E18" w:rsidRPr="00AD2465" w:rsidRDefault="00445E18" w:rsidP="00EF293E">
            <w:pPr>
              <w:spacing w:line="480" w:lineRule="auto"/>
              <w:jc w:val="center"/>
              <w:rPr>
                <w:szCs w:val="24"/>
              </w:rPr>
            </w:pPr>
            <w:r w:rsidRPr="00AD2465">
              <w:rPr>
                <w:szCs w:val="24"/>
              </w:rPr>
              <w:t>95% CI</w:t>
            </w:r>
          </w:p>
        </w:tc>
        <w:tc>
          <w:tcPr>
            <w:tcW w:w="1802" w:type="dxa"/>
            <w:tcBorders>
              <w:left w:val="nil"/>
              <w:bottom w:val="single" w:sz="4" w:space="0" w:color="000000" w:themeColor="text1"/>
              <w:right w:val="nil"/>
            </w:tcBorders>
            <w:vAlign w:val="center"/>
          </w:tcPr>
          <w:p w:rsidR="00445E18" w:rsidRPr="00AD2465" w:rsidRDefault="00445E18" w:rsidP="00EF293E">
            <w:pPr>
              <w:spacing w:line="480" w:lineRule="auto"/>
              <w:jc w:val="center"/>
              <w:rPr>
                <w:szCs w:val="24"/>
              </w:rPr>
            </w:pPr>
            <w:r w:rsidRPr="00AD2465">
              <w:rPr>
                <w:szCs w:val="24"/>
              </w:rPr>
              <w:t>Number of years included in estimate</w:t>
            </w:r>
          </w:p>
        </w:tc>
        <w:tc>
          <w:tcPr>
            <w:tcW w:w="1209" w:type="dxa"/>
            <w:tcBorders>
              <w:left w:val="nil"/>
              <w:bottom w:val="single" w:sz="4" w:space="0" w:color="000000" w:themeColor="text1"/>
              <w:right w:val="nil"/>
            </w:tcBorders>
            <w:vAlign w:val="center"/>
          </w:tcPr>
          <w:p w:rsidR="00445E18" w:rsidRPr="00AD2465" w:rsidRDefault="00445E18" w:rsidP="00EF293E">
            <w:pPr>
              <w:spacing w:line="480" w:lineRule="auto"/>
              <w:jc w:val="center"/>
              <w:rPr>
                <w:szCs w:val="24"/>
              </w:rPr>
            </w:pPr>
            <w:r w:rsidRPr="00AD2465">
              <w:rPr>
                <w:i/>
                <w:szCs w:val="24"/>
              </w:rPr>
              <w:t>I</w:t>
            </w:r>
            <w:r w:rsidRPr="00AD2465">
              <w:rPr>
                <w:i/>
                <w:szCs w:val="24"/>
                <w:vertAlign w:val="superscript"/>
              </w:rPr>
              <w:t>2</w:t>
            </w:r>
            <w:r w:rsidRPr="00AD2465">
              <w:rPr>
                <w:szCs w:val="24"/>
              </w:rPr>
              <w:t xml:space="preserve"> (%)</w:t>
            </w:r>
          </w:p>
        </w:tc>
      </w:tr>
      <w:tr w:rsidR="00445E18" w:rsidRPr="00AD2465" w:rsidTr="00EF293E">
        <w:tc>
          <w:tcPr>
            <w:tcW w:w="9242" w:type="dxa"/>
            <w:gridSpan w:val="5"/>
            <w:tcBorders>
              <w:left w:val="nil"/>
              <w:bottom w:val="nil"/>
              <w:right w:val="nil"/>
            </w:tcBorders>
          </w:tcPr>
          <w:p w:rsidR="00445E18" w:rsidRPr="00AD2465" w:rsidRDefault="00445E18" w:rsidP="00AD2465">
            <w:pPr>
              <w:spacing w:line="480" w:lineRule="auto"/>
              <w:rPr>
                <w:b/>
                <w:szCs w:val="24"/>
              </w:rPr>
            </w:pPr>
            <w:r w:rsidRPr="00AD2465">
              <w:rPr>
                <w:b/>
                <w:szCs w:val="24"/>
              </w:rPr>
              <w:t>5-14 year</w:t>
            </w:r>
            <w:r w:rsidR="004F1CFC">
              <w:rPr>
                <w:b/>
                <w:szCs w:val="24"/>
              </w:rPr>
              <w:t>-</w:t>
            </w:r>
            <w:r w:rsidRPr="00AD2465">
              <w:rPr>
                <w:b/>
                <w:szCs w:val="24"/>
              </w:rPr>
              <w:t>olds</w:t>
            </w:r>
          </w:p>
        </w:tc>
      </w:tr>
      <w:tr w:rsidR="00445E18" w:rsidRPr="00AD2465" w:rsidTr="00EF293E">
        <w:tc>
          <w:tcPr>
            <w:tcW w:w="2535" w:type="dxa"/>
            <w:tcBorders>
              <w:top w:val="nil"/>
              <w:left w:val="nil"/>
              <w:bottom w:val="nil"/>
              <w:right w:val="nil"/>
            </w:tcBorders>
          </w:tcPr>
          <w:p w:rsidR="00445E18" w:rsidRPr="00AD2465" w:rsidRDefault="00445E18" w:rsidP="00AD2465">
            <w:pPr>
              <w:spacing w:line="480" w:lineRule="auto"/>
              <w:rPr>
                <w:szCs w:val="24"/>
              </w:rPr>
            </w:pPr>
            <w:r w:rsidRPr="00AD2465">
              <w:rPr>
                <w:szCs w:val="24"/>
              </w:rPr>
              <w:t>All years</w:t>
            </w:r>
          </w:p>
        </w:tc>
        <w:tc>
          <w:tcPr>
            <w:tcW w:w="2140" w:type="dxa"/>
            <w:tcBorders>
              <w:top w:val="nil"/>
              <w:left w:val="nil"/>
              <w:bottom w:val="nil"/>
              <w:right w:val="nil"/>
            </w:tcBorders>
          </w:tcPr>
          <w:p w:rsidR="00445E18" w:rsidRPr="00AD2465" w:rsidRDefault="00445E18" w:rsidP="00AD2465">
            <w:pPr>
              <w:spacing w:line="480" w:lineRule="auto"/>
              <w:rPr>
                <w:szCs w:val="24"/>
              </w:rPr>
            </w:pPr>
            <w:r w:rsidRPr="00AD2465">
              <w:rPr>
                <w:szCs w:val="24"/>
              </w:rPr>
              <w:t xml:space="preserve">-17 </w:t>
            </w:r>
          </w:p>
        </w:tc>
        <w:tc>
          <w:tcPr>
            <w:tcW w:w="1556" w:type="dxa"/>
            <w:tcBorders>
              <w:top w:val="nil"/>
              <w:left w:val="nil"/>
              <w:bottom w:val="nil"/>
              <w:right w:val="nil"/>
            </w:tcBorders>
          </w:tcPr>
          <w:p w:rsidR="00445E18" w:rsidRPr="00AD2465" w:rsidRDefault="00445E18" w:rsidP="00AD2465">
            <w:pPr>
              <w:spacing w:line="480" w:lineRule="auto"/>
              <w:rPr>
                <w:szCs w:val="24"/>
              </w:rPr>
            </w:pPr>
            <w:r w:rsidRPr="00AD2465">
              <w:rPr>
                <w:szCs w:val="24"/>
              </w:rPr>
              <w:t>-24, -9</w:t>
            </w:r>
          </w:p>
        </w:tc>
        <w:tc>
          <w:tcPr>
            <w:tcW w:w="1802" w:type="dxa"/>
            <w:tcBorders>
              <w:top w:val="nil"/>
              <w:left w:val="nil"/>
              <w:bottom w:val="nil"/>
              <w:right w:val="nil"/>
            </w:tcBorders>
          </w:tcPr>
          <w:p w:rsidR="00445E18" w:rsidRPr="00AD2465" w:rsidRDefault="00445E18" w:rsidP="00AD2465">
            <w:pPr>
              <w:spacing w:line="480" w:lineRule="auto"/>
              <w:rPr>
                <w:szCs w:val="24"/>
              </w:rPr>
            </w:pPr>
            <w:r w:rsidRPr="00AD2465">
              <w:rPr>
                <w:szCs w:val="24"/>
              </w:rPr>
              <w:t>29</w:t>
            </w:r>
          </w:p>
        </w:tc>
        <w:tc>
          <w:tcPr>
            <w:tcW w:w="1209" w:type="dxa"/>
            <w:tcBorders>
              <w:top w:val="nil"/>
              <w:left w:val="nil"/>
              <w:bottom w:val="nil"/>
              <w:right w:val="nil"/>
            </w:tcBorders>
          </w:tcPr>
          <w:p w:rsidR="00445E18" w:rsidRPr="00AD2465" w:rsidRDefault="00445E18" w:rsidP="00AD2465">
            <w:pPr>
              <w:spacing w:line="480" w:lineRule="auto"/>
              <w:rPr>
                <w:szCs w:val="24"/>
              </w:rPr>
            </w:pPr>
            <w:r w:rsidRPr="00AD2465">
              <w:rPr>
                <w:szCs w:val="24"/>
              </w:rPr>
              <w:t>49</w:t>
            </w:r>
          </w:p>
        </w:tc>
      </w:tr>
      <w:tr w:rsidR="00445E18" w:rsidRPr="00AD2465" w:rsidTr="00EF293E">
        <w:tc>
          <w:tcPr>
            <w:tcW w:w="2535" w:type="dxa"/>
            <w:tcBorders>
              <w:top w:val="nil"/>
              <w:left w:val="nil"/>
              <w:bottom w:val="nil"/>
              <w:right w:val="nil"/>
            </w:tcBorders>
          </w:tcPr>
          <w:p w:rsidR="00445E18" w:rsidRPr="00AD2465" w:rsidRDefault="00445E18" w:rsidP="00AD2465">
            <w:pPr>
              <w:spacing w:line="480" w:lineRule="auto"/>
              <w:rPr>
                <w:szCs w:val="24"/>
              </w:rPr>
            </w:pPr>
            <w:r w:rsidRPr="00AD2465">
              <w:rPr>
                <w:szCs w:val="24"/>
              </w:rPr>
              <w:t>Years with a single circulating subtype</w:t>
            </w:r>
          </w:p>
        </w:tc>
        <w:tc>
          <w:tcPr>
            <w:tcW w:w="2140" w:type="dxa"/>
            <w:tcBorders>
              <w:top w:val="nil"/>
              <w:left w:val="nil"/>
              <w:bottom w:val="nil"/>
              <w:right w:val="nil"/>
            </w:tcBorders>
          </w:tcPr>
          <w:p w:rsidR="00445E18" w:rsidRPr="00AD2465" w:rsidRDefault="00445E18" w:rsidP="00AD2465">
            <w:pPr>
              <w:spacing w:line="480" w:lineRule="auto"/>
              <w:rPr>
                <w:szCs w:val="24"/>
              </w:rPr>
            </w:pPr>
            <w:r w:rsidRPr="00AD2465">
              <w:rPr>
                <w:szCs w:val="24"/>
              </w:rPr>
              <w:t xml:space="preserve">-17 </w:t>
            </w:r>
          </w:p>
        </w:tc>
        <w:tc>
          <w:tcPr>
            <w:tcW w:w="1556" w:type="dxa"/>
            <w:tcBorders>
              <w:top w:val="nil"/>
              <w:left w:val="nil"/>
              <w:bottom w:val="nil"/>
              <w:right w:val="nil"/>
            </w:tcBorders>
          </w:tcPr>
          <w:p w:rsidR="00445E18" w:rsidRPr="00AD2465" w:rsidRDefault="00445E18" w:rsidP="00AD2465">
            <w:pPr>
              <w:spacing w:line="480" w:lineRule="auto"/>
              <w:rPr>
                <w:szCs w:val="24"/>
              </w:rPr>
            </w:pPr>
            <w:r w:rsidRPr="00AD2465">
              <w:rPr>
                <w:szCs w:val="24"/>
              </w:rPr>
              <w:t>-25, -9</w:t>
            </w:r>
          </w:p>
        </w:tc>
        <w:tc>
          <w:tcPr>
            <w:tcW w:w="1802" w:type="dxa"/>
            <w:tcBorders>
              <w:top w:val="nil"/>
              <w:left w:val="nil"/>
              <w:bottom w:val="nil"/>
              <w:right w:val="nil"/>
            </w:tcBorders>
          </w:tcPr>
          <w:p w:rsidR="00445E18" w:rsidRPr="00AD2465" w:rsidRDefault="00445E18" w:rsidP="00AD2465">
            <w:pPr>
              <w:spacing w:line="480" w:lineRule="auto"/>
              <w:rPr>
                <w:szCs w:val="24"/>
              </w:rPr>
            </w:pPr>
            <w:r w:rsidRPr="00AD2465">
              <w:rPr>
                <w:szCs w:val="24"/>
              </w:rPr>
              <w:t>14</w:t>
            </w:r>
          </w:p>
        </w:tc>
        <w:tc>
          <w:tcPr>
            <w:tcW w:w="1209" w:type="dxa"/>
            <w:tcBorders>
              <w:top w:val="nil"/>
              <w:left w:val="nil"/>
              <w:bottom w:val="nil"/>
              <w:right w:val="nil"/>
            </w:tcBorders>
          </w:tcPr>
          <w:p w:rsidR="00445E18" w:rsidRPr="00AD2465" w:rsidRDefault="00445E18" w:rsidP="00AD2465">
            <w:pPr>
              <w:spacing w:line="480" w:lineRule="auto"/>
              <w:rPr>
                <w:szCs w:val="24"/>
              </w:rPr>
            </w:pPr>
            <w:r w:rsidRPr="00AD2465">
              <w:rPr>
                <w:szCs w:val="24"/>
              </w:rPr>
              <w:t>0</w:t>
            </w:r>
          </w:p>
        </w:tc>
      </w:tr>
      <w:tr w:rsidR="00445E18" w:rsidRPr="00AD2465" w:rsidTr="00EF293E">
        <w:tc>
          <w:tcPr>
            <w:tcW w:w="2535" w:type="dxa"/>
            <w:tcBorders>
              <w:top w:val="nil"/>
              <w:left w:val="nil"/>
              <w:bottom w:val="nil"/>
              <w:right w:val="nil"/>
            </w:tcBorders>
          </w:tcPr>
          <w:p w:rsidR="00445E18" w:rsidRPr="00AD2465" w:rsidRDefault="00445E18" w:rsidP="00AD2465">
            <w:pPr>
              <w:spacing w:line="480" w:lineRule="auto"/>
              <w:rPr>
                <w:szCs w:val="24"/>
              </w:rPr>
            </w:pPr>
            <w:r w:rsidRPr="00AD2465">
              <w:rPr>
                <w:szCs w:val="24"/>
              </w:rPr>
              <w:t>Years with &gt;1 circulating subtype</w:t>
            </w:r>
          </w:p>
        </w:tc>
        <w:tc>
          <w:tcPr>
            <w:tcW w:w="2140" w:type="dxa"/>
            <w:tcBorders>
              <w:top w:val="nil"/>
              <w:left w:val="nil"/>
              <w:bottom w:val="nil"/>
              <w:right w:val="nil"/>
            </w:tcBorders>
          </w:tcPr>
          <w:p w:rsidR="00445E18" w:rsidRPr="00AD2465" w:rsidRDefault="00445E18" w:rsidP="00AD2465">
            <w:pPr>
              <w:spacing w:line="480" w:lineRule="auto"/>
              <w:rPr>
                <w:szCs w:val="24"/>
              </w:rPr>
            </w:pPr>
            <w:r w:rsidRPr="00AD2465">
              <w:rPr>
                <w:szCs w:val="24"/>
              </w:rPr>
              <w:t xml:space="preserve">-16 </w:t>
            </w:r>
          </w:p>
        </w:tc>
        <w:tc>
          <w:tcPr>
            <w:tcW w:w="1556" w:type="dxa"/>
            <w:tcBorders>
              <w:top w:val="nil"/>
              <w:left w:val="nil"/>
              <w:bottom w:val="nil"/>
              <w:right w:val="nil"/>
            </w:tcBorders>
          </w:tcPr>
          <w:p w:rsidR="00445E18" w:rsidRPr="00AD2465" w:rsidRDefault="00445E18" w:rsidP="00AD2465">
            <w:pPr>
              <w:spacing w:line="480" w:lineRule="auto"/>
              <w:rPr>
                <w:szCs w:val="24"/>
              </w:rPr>
            </w:pPr>
            <w:r w:rsidRPr="00AD2465">
              <w:rPr>
                <w:szCs w:val="24"/>
              </w:rPr>
              <w:t>-29, -3</w:t>
            </w:r>
          </w:p>
        </w:tc>
        <w:tc>
          <w:tcPr>
            <w:tcW w:w="1802" w:type="dxa"/>
            <w:tcBorders>
              <w:top w:val="nil"/>
              <w:left w:val="nil"/>
              <w:bottom w:val="nil"/>
              <w:right w:val="nil"/>
            </w:tcBorders>
          </w:tcPr>
          <w:p w:rsidR="00445E18" w:rsidRPr="00AD2465" w:rsidRDefault="00445E18" w:rsidP="00AD2465">
            <w:pPr>
              <w:spacing w:line="480" w:lineRule="auto"/>
              <w:rPr>
                <w:szCs w:val="24"/>
              </w:rPr>
            </w:pPr>
            <w:r w:rsidRPr="00AD2465">
              <w:rPr>
                <w:szCs w:val="24"/>
              </w:rPr>
              <w:t>13</w:t>
            </w:r>
          </w:p>
        </w:tc>
        <w:tc>
          <w:tcPr>
            <w:tcW w:w="1209" w:type="dxa"/>
            <w:tcBorders>
              <w:top w:val="nil"/>
              <w:left w:val="nil"/>
              <w:bottom w:val="nil"/>
              <w:right w:val="nil"/>
            </w:tcBorders>
          </w:tcPr>
          <w:p w:rsidR="00445E18" w:rsidRPr="00AD2465" w:rsidRDefault="00445E18" w:rsidP="00AD2465">
            <w:pPr>
              <w:spacing w:line="480" w:lineRule="auto"/>
              <w:rPr>
                <w:szCs w:val="24"/>
              </w:rPr>
            </w:pPr>
            <w:r w:rsidRPr="00AD2465">
              <w:rPr>
                <w:szCs w:val="24"/>
              </w:rPr>
              <w:t>72</w:t>
            </w:r>
          </w:p>
        </w:tc>
      </w:tr>
      <w:tr w:rsidR="00445E18" w:rsidRPr="00AD2465" w:rsidTr="00EF293E">
        <w:tc>
          <w:tcPr>
            <w:tcW w:w="9242" w:type="dxa"/>
            <w:gridSpan w:val="5"/>
            <w:tcBorders>
              <w:top w:val="nil"/>
              <w:left w:val="nil"/>
              <w:bottom w:val="nil"/>
              <w:right w:val="nil"/>
            </w:tcBorders>
          </w:tcPr>
          <w:p w:rsidR="00445E18" w:rsidRPr="00AD2465" w:rsidRDefault="00445E18" w:rsidP="00AD2465">
            <w:pPr>
              <w:spacing w:line="480" w:lineRule="auto"/>
              <w:rPr>
                <w:b/>
                <w:szCs w:val="24"/>
              </w:rPr>
            </w:pPr>
            <w:r w:rsidRPr="00AD2465">
              <w:rPr>
                <w:b/>
                <w:szCs w:val="24"/>
              </w:rPr>
              <w:t>All ages</w:t>
            </w:r>
          </w:p>
        </w:tc>
      </w:tr>
      <w:tr w:rsidR="00445E18" w:rsidRPr="00AD2465" w:rsidTr="00EF293E">
        <w:tc>
          <w:tcPr>
            <w:tcW w:w="2535" w:type="dxa"/>
            <w:tcBorders>
              <w:top w:val="nil"/>
              <w:left w:val="nil"/>
              <w:bottom w:val="nil"/>
              <w:right w:val="nil"/>
            </w:tcBorders>
          </w:tcPr>
          <w:p w:rsidR="00445E18" w:rsidRPr="00AD2465" w:rsidRDefault="00445E18" w:rsidP="00AD2465">
            <w:pPr>
              <w:spacing w:line="480" w:lineRule="auto"/>
              <w:rPr>
                <w:szCs w:val="24"/>
              </w:rPr>
            </w:pPr>
            <w:r w:rsidRPr="00AD2465">
              <w:rPr>
                <w:szCs w:val="24"/>
              </w:rPr>
              <w:t>All years</w:t>
            </w:r>
          </w:p>
        </w:tc>
        <w:tc>
          <w:tcPr>
            <w:tcW w:w="2140" w:type="dxa"/>
            <w:tcBorders>
              <w:top w:val="nil"/>
              <w:left w:val="nil"/>
              <w:bottom w:val="nil"/>
              <w:right w:val="nil"/>
            </w:tcBorders>
          </w:tcPr>
          <w:p w:rsidR="00445E18" w:rsidRPr="00AD2465" w:rsidRDefault="00445E18" w:rsidP="00AD2465">
            <w:pPr>
              <w:spacing w:line="480" w:lineRule="auto"/>
              <w:rPr>
                <w:szCs w:val="24"/>
              </w:rPr>
            </w:pPr>
            <w:r w:rsidRPr="00AD2465">
              <w:rPr>
                <w:szCs w:val="24"/>
              </w:rPr>
              <w:t xml:space="preserve">-5 </w:t>
            </w:r>
          </w:p>
        </w:tc>
        <w:tc>
          <w:tcPr>
            <w:tcW w:w="1556" w:type="dxa"/>
            <w:tcBorders>
              <w:top w:val="nil"/>
              <w:left w:val="nil"/>
              <w:bottom w:val="nil"/>
              <w:right w:val="nil"/>
            </w:tcBorders>
          </w:tcPr>
          <w:p w:rsidR="00445E18" w:rsidRPr="00AD2465" w:rsidRDefault="00445E18" w:rsidP="00AD2465">
            <w:pPr>
              <w:spacing w:line="480" w:lineRule="auto"/>
              <w:rPr>
                <w:szCs w:val="24"/>
              </w:rPr>
            </w:pPr>
            <w:r w:rsidRPr="00AD2465">
              <w:rPr>
                <w:szCs w:val="24"/>
              </w:rPr>
              <w:t>-10, 0.1</w:t>
            </w:r>
          </w:p>
        </w:tc>
        <w:tc>
          <w:tcPr>
            <w:tcW w:w="1802" w:type="dxa"/>
            <w:tcBorders>
              <w:top w:val="nil"/>
              <w:left w:val="nil"/>
              <w:bottom w:val="nil"/>
              <w:right w:val="nil"/>
            </w:tcBorders>
          </w:tcPr>
          <w:p w:rsidR="00445E18" w:rsidRPr="00AD2465" w:rsidRDefault="00445E18" w:rsidP="00AD2465">
            <w:pPr>
              <w:spacing w:line="480" w:lineRule="auto"/>
              <w:rPr>
                <w:szCs w:val="24"/>
              </w:rPr>
            </w:pPr>
            <w:r w:rsidRPr="00AD2465">
              <w:rPr>
                <w:szCs w:val="24"/>
              </w:rPr>
              <w:t>29</w:t>
            </w:r>
          </w:p>
        </w:tc>
        <w:tc>
          <w:tcPr>
            <w:tcW w:w="1209" w:type="dxa"/>
            <w:tcBorders>
              <w:top w:val="nil"/>
              <w:left w:val="nil"/>
              <w:bottom w:val="nil"/>
              <w:right w:val="nil"/>
            </w:tcBorders>
          </w:tcPr>
          <w:p w:rsidR="00445E18" w:rsidRPr="00AD2465" w:rsidRDefault="00445E18" w:rsidP="00AD2465">
            <w:pPr>
              <w:spacing w:line="480" w:lineRule="auto"/>
              <w:rPr>
                <w:szCs w:val="24"/>
              </w:rPr>
            </w:pPr>
            <w:r w:rsidRPr="00AD2465">
              <w:rPr>
                <w:szCs w:val="24"/>
              </w:rPr>
              <w:t>39</w:t>
            </w:r>
          </w:p>
        </w:tc>
      </w:tr>
      <w:tr w:rsidR="00445E18" w:rsidRPr="00AD2465" w:rsidTr="00EF293E">
        <w:tc>
          <w:tcPr>
            <w:tcW w:w="2535" w:type="dxa"/>
            <w:tcBorders>
              <w:top w:val="nil"/>
              <w:left w:val="nil"/>
              <w:bottom w:val="nil"/>
              <w:right w:val="nil"/>
            </w:tcBorders>
          </w:tcPr>
          <w:p w:rsidR="00445E18" w:rsidRPr="00AD2465" w:rsidRDefault="00445E18" w:rsidP="00AD2465">
            <w:pPr>
              <w:spacing w:line="480" w:lineRule="auto"/>
              <w:rPr>
                <w:szCs w:val="24"/>
              </w:rPr>
            </w:pPr>
            <w:r w:rsidRPr="00AD2465">
              <w:rPr>
                <w:szCs w:val="24"/>
              </w:rPr>
              <w:t>Years with a single circulating subtype</w:t>
            </w:r>
          </w:p>
        </w:tc>
        <w:tc>
          <w:tcPr>
            <w:tcW w:w="2140" w:type="dxa"/>
            <w:tcBorders>
              <w:top w:val="nil"/>
              <w:left w:val="nil"/>
              <w:bottom w:val="nil"/>
              <w:right w:val="nil"/>
            </w:tcBorders>
          </w:tcPr>
          <w:p w:rsidR="00445E18" w:rsidRPr="00AD2465" w:rsidRDefault="00445E18" w:rsidP="00AD2465">
            <w:pPr>
              <w:spacing w:line="480" w:lineRule="auto"/>
              <w:rPr>
                <w:szCs w:val="24"/>
              </w:rPr>
            </w:pPr>
            <w:r w:rsidRPr="00AD2465">
              <w:rPr>
                <w:szCs w:val="24"/>
              </w:rPr>
              <w:t xml:space="preserve">-6 </w:t>
            </w:r>
          </w:p>
        </w:tc>
        <w:tc>
          <w:tcPr>
            <w:tcW w:w="1556" w:type="dxa"/>
            <w:tcBorders>
              <w:top w:val="nil"/>
              <w:left w:val="nil"/>
              <w:bottom w:val="nil"/>
              <w:right w:val="nil"/>
            </w:tcBorders>
          </w:tcPr>
          <w:p w:rsidR="00445E18" w:rsidRPr="00AD2465" w:rsidRDefault="00445E18" w:rsidP="00AD2465">
            <w:pPr>
              <w:spacing w:line="480" w:lineRule="auto"/>
              <w:rPr>
                <w:szCs w:val="24"/>
              </w:rPr>
            </w:pPr>
            <w:r w:rsidRPr="00AD2465">
              <w:rPr>
                <w:szCs w:val="24"/>
              </w:rPr>
              <w:t>-13, 0.8</w:t>
            </w:r>
          </w:p>
        </w:tc>
        <w:tc>
          <w:tcPr>
            <w:tcW w:w="1802" w:type="dxa"/>
            <w:tcBorders>
              <w:top w:val="nil"/>
              <w:left w:val="nil"/>
              <w:bottom w:val="nil"/>
              <w:right w:val="nil"/>
            </w:tcBorders>
          </w:tcPr>
          <w:p w:rsidR="00445E18" w:rsidRPr="00AD2465" w:rsidRDefault="00445E18" w:rsidP="00AD2465">
            <w:pPr>
              <w:spacing w:line="480" w:lineRule="auto"/>
              <w:rPr>
                <w:szCs w:val="24"/>
              </w:rPr>
            </w:pPr>
            <w:r w:rsidRPr="00AD2465">
              <w:rPr>
                <w:szCs w:val="24"/>
              </w:rPr>
              <w:t>14</w:t>
            </w:r>
          </w:p>
        </w:tc>
        <w:tc>
          <w:tcPr>
            <w:tcW w:w="1209" w:type="dxa"/>
            <w:tcBorders>
              <w:top w:val="nil"/>
              <w:left w:val="nil"/>
              <w:bottom w:val="nil"/>
              <w:right w:val="nil"/>
            </w:tcBorders>
          </w:tcPr>
          <w:p w:rsidR="00445E18" w:rsidRPr="00AD2465" w:rsidRDefault="00445E18" w:rsidP="00AD2465">
            <w:pPr>
              <w:spacing w:line="480" w:lineRule="auto"/>
              <w:rPr>
                <w:szCs w:val="24"/>
              </w:rPr>
            </w:pPr>
            <w:r w:rsidRPr="00AD2465">
              <w:rPr>
                <w:szCs w:val="24"/>
              </w:rPr>
              <w:t>25</w:t>
            </w:r>
          </w:p>
        </w:tc>
      </w:tr>
      <w:tr w:rsidR="00445E18" w:rsidRPr="00AD2465" w:rsidTr="00EF293E">
        <w:tc>
          <w:tcPr>
            <w:tcW w:w="2535" w:type="dxa"/>
            <w:tcBorders>
              <w:top w:val="nil"/>
              <w:left w:val="nil"/>
              <w:bottom w:val="single" w:sz="4" w:space="0" w:color="000000" w:themeColor="text1"/>
              <w:right w:val="nil"/>
            </w:tcBorders>
          </w:tcPr>
          <w:p w:rsidR="00445E18" w:rsidRPr="00AD2465" w:rsidRDefault="00445E18" w:rsidP="00AD2465">
            <w:pPr>
              <w:spacing w:line="480" w:lineRule="auto"/>
              <w:rPr>
                <w:szCs w:val="24"/>
              </w:rPr>
            </w:pPr>
            <w:r w:rsidRPr="00AD2465">
              <w:rPr>
                <w:szCs w:val="24"/>
              </w:rPr>
              <w:t>Years with &gt;1 circulating subtype</w:t>
            </w:r>
          </w:p>
        </w:tc>
        <w:tc>
          <w:tcPr>
            <w:tcW w:w="2140" w:type="dxa"/>
            <w:tcBorders>
              <w:top w:val="nil"/>
              <w:left w:val="nil"/>
              <w:bottom w:val="single" w:sz="4" w:space="0" w:color="000000" w:themeColor="text1"/>
              <w:right w:val="nil"/>
            </w:tcBorders>
          </w:tcPr>
          <w:p w:rsidR="00445E18" w:rsidRPr="00AD2465" w:rsidRDefault="00445E18" w:rsidP="00AD2465">
            <w:pPr>
              <w:spacing w:line="480" w:lineRule="auto"/>
              <w:rPr>
                <w:szCs w:val="24"/>
              </w:rPr>
            </w:pPr>
            <w:r w:rsidRPr="00AD2465">
              <w:rPr>
                <w:szCs w:val="24"/>
              </w:rPr>
              <w:t xml:space="preserve">-5 </w:t>
            </w:r>
          </w:p>
        </w:tc>
        <w:tc>
          <w:tcPr>
            <w:tcW w:w="1556" w:type="dxa"/>
            <w:tcBorders>
              <w:top w:val="nil"/>
              <w:left w:val="nil"/>
              <w:bottom w:val="single" w:sz="4" w:space="0" w:color="000000" w:themeColor="text1"/>
              <w:right w:val="nil"/>
            </w:tcBorders>
          </w:tcPr>
          <w:p w:rsidR="00445E18" w:rsidRPr="00AD2465" w:rsidRDefault="00445E18" w:rsidP="00AD2465">
            <w:pPr>
              <w:spacing w:line="480" w:lineRule="auto"/>
              <w:rPr>
                <w:szCs w:val="24"/>
              </w:rPr>
            </w:pPr>
            <w:r w:rsidRPr="00AD2465">
              <w:rPr>
                <w:szCs w:val="24"/>
              </w:rPr>
              <w:t>-12, 3</w:t>
            </w:r>
          </w:p>
        </w:tc>
        <w:tc>
          <w:tcPr>
            <w:tcW w:w="1802" w:type="dxa"/>
            <w:tcBorders>
              <w:top w:val="nil"/>
              <w:left w:val="nil"/>
              <w:bottom w:val="single" w:sz="4" w:space="0" w:color="000000" w:themeColor="text1"/>
              <w:right w:val="nil"/>
            </w:tcBorders>
          </w:tcPr>
          <w:p w:rsidR="00445E18" w:rsidRPr="00AD2465" w:rsidRDefault="00445E18" w:rsidP="00AD2465">
            <w:pPr>
              <w:spacing w:line="480" w:lineRule="auto"/>
              <w:rPr>
                <w:szCs w:val="24"/>
              </w:rPr>
            </w:pPr>
            <w:r w:rsidRPr="00AD2465">
              <w:rPr>
                <w:szCs w:val="24"/>
              </w:rPr>
              <w:t>13</w:t>
            </w:r>
          </w:p>
        </w:tc>
        <w:tc>
          <w:tcPr>
            <w:tcW w:w="1209" w:type="dxa"/>
            <w:tcBorders>
              <w:top w:val="nil"/>
              <w:left w:val="nil"/>
              <w:bottom w:val="single" w:sz="4" w:space="0" w:color="000000" w:themeColor="text1"/>
              <w:right w:val="nil"/>
            </w:tcBorders>
          </w:tcPr>
          <w:p w:rsidR="00445E18" w:rsidRPr="00AD2465" w:rsidRDefault="00445E18" w:rsidP="00AD2465">
            <w:pPr>
              <w:spacing w:line="480" w:lineRule="auto"/>
              <w:rPr>
                <w:szCs w:val="24"/>
              </w:rPr>
            </w:pPr>
            <w:r w:rsidRPr="00AD2465">
              <w:rPr>
                <w:szCs w:val="24"/>
              </w:rPr>
              <w:t>50</w:t>
            </w:r>
          </w:p>
        </w:tc>
      </w:tr>
    </w:tbl>
    <w:p w:rsidR="00A206EC" w:rsidRPr="00AD2465" w:rsidRDefault="00A206EC" w:rsidP="00AD2465">
      <w:pPr>
        <w:spacing w:line="480" w:lineRule="auto"/>
        <w:rPr>
          <w:szCs w:val="24"/>
        </w:rPr>
      </w:pPr>
    </w:p>
    <w:p w:rsidR="009E6B5D" w:rsidRPr="00AD2465" w:rsidRDefault="009E6B5D" w:rsidP="00AD2465">
      <w:pPr>
        <w:spacing w:line="480" w:lineRule="auto"/>
        <w:rPr>
          <w:i/>
          <w:szCs w:val="24"/>
        </w:rPr>
      </w:pPr>
    </w:p>
    <w:p w:rsidR="008E2E12" w:rsidRDefault="008E2E12" w:rsidP="00AD2465">
      <w:pPr>
        <w:spacing w:line="480" w:lineRule="auto"/>
        <w:rPr>
          <w:i/>
          <w:szCs w:val="24"/>
        </w:rPr>
      </w:pPr>
    </w:p>
    <w:p w:rsidR="006271A8" w:rsidRPr="00AD2465" w:rsidRDefault="002411F7" w:rsidP="00AD2465">
      <w:pPr>
        <w:spacing w:line="480" w:lineRule="auto"/>
        <w:rPr>
          <w:i/>
          <w:szCs w:val="24"/>
        </w:rPr>
      </w:pPr>
      <w:r w:rsidRPr="00AD2465">
        <w:rPr>
          <w:i/>
          <w:szCs w:val="24"/>
        </w:rPr>
        <w:lastRenderedPageBreak/>
        <w:t xml:space="preserve">Table 2: </w:t>
      </w:r>
      <w:r w:rsidR="00114A1F" w:rsidRPr="00AD2465">
        <w:rPr>
          <w:i/>
          <w:szCs w:val="24"/>
        </w:rPr>
        <w:t>Number of influenza years during which the contact parameter</w:t>
      </w:r>
      <w:r w:rsidR="00E40757" w:rsidRPr="00AD2465">
        <w:rPr>
          <w:i/>
          <w:szCs w:val="24"/>
        </w:rPr>
        <w:t xml:space="preserve"> for 5-14 year</w:t>
      </w:r>
      <w:r w:rsidR="004F1CFC">
        <w:rPr>
          <w:i/>
          <w:szCs w:val="24"/>
        </w:rPr>
        <w:t>-</w:t>
      </w:r>
      <w:r w:rsidR="00E40757" w:rsidRPr="00AD2465">
        <w:rPr>
          <w:i/>
          <w:szCs w:val="24"/>
        </w:rPr>
        <w:t>olds</w:t>
      </w:r>
      <w:r w:rsidR="00114A1F" w:rsidRPr="00AD2465">
        <w:rPr>
          <w:i/>
          <w:szCs w:val="24"/>
        </w:rPr>
        <w:t xml:space="preserve"> was estimated to decrease or increase during holidays, based on </w:t>
      </w:r>
      <w:r w:rsidR="00734135" w:rsidRPr="00AD2465">
        <w:rPr>
          <w:i/>
          <w:szCs w:val="24"/>
        </w:rPr>
        <w:t xml:space="preserve">the </w:t>
      </w:r>
      <w:r w:rsidRPr="00AD2465">
        <w:rPr>
          <w:i/>
          <w:szCs w:val="24"/>
        </w:rPr>
        <w:t>age-structured model fitted to the data and the simple mass action model for 5-14 year</w:t>
      </w:r>
      <w:r w:rsidR="004F1CFC">
        <w:rPr>
          <w:i/>
          <w:szCs w:val="24"/>
        </w:rPr>
        <w:t>-</w:t>
      </w:r>
      <w:r w:rsidRPr="00AD2465">
        <w:rPr>
          <w:i/>
          <w:szCs w:val="24"/>
        </w:rPr>
        <w:t>olds.</w:t>
      </w:r>
    </w:p>
    <w:tbl>
      <w:tblPr>
        <w:tblStyle w:val="TableGrid"/>
        <w:tblW w:w="0" w:type="auto"/>
        <w:tblLook w:val="04A0" w:firstRow="1" w:lastRow="0" w:firstColumn="1" w:lastColumn="0" w:noHBand="0" w:noVBand="1"/>
      </w:tblPr>
      <w:tblGrid>
        <w:gridCol w:w="1668"/>
        <w:gridCol w:w="2687"/>
        <w:gridCol w:w="2454"/>
        <w:gridCol w:w="2433"/>
      </w:tblGrid>
      <w:tr w:rsidR="001F5C58" w:rsidRPr="00AD2465" w:rsidTr="00FB6FE7">
        <w:tc>
          <w:tcPr>
            <w:tcW w:w="1668" w:type="dxa"/>
          </w:tcPr>
          <w:p w:rsidR="001F5C58" w:rsidRPr="00AD2465" w:rsidRDefault="001F5C58" w:rsidP="00AD2465">
            <w:pPr>
              <w:spacing w:line="480" w:lineRule="auto"/>
              <w:rPr>
                <w:szCs w:val="24"/>
              </w:rPr>
            </w:pPr>
          </w:p>
        </w:tc>
        <w:tc>
          <w:tcPr>
            <w:tcW w:w="2687" w:type="dxa"/>
          </w:tcPr>
          <w:p w:rsidR="001F5C58" w:rsidRPr="00AD2465" w:rsidRDefault="001F5C58" w:rsidP="00AD2465">
            <w:pPr>
              <w:spacing w:line="480" w:lineRule="auto"/>
              <w:rPr>
                <w:szCs w:val="24"/>
              </w:rPr>
            </w:pPr>
          </w:p>
        </w:tc>
        <w:tc>
          <w:tcPr>
            <w:tcW w:w="4887" w:type="dxa"/>
            <w:gridSpan w:val="2"/>
          </w:tcPr>
          <w:p w:rsidR="001F5C58" w:rsidRPr="00AD2465" w:rsidRDefault="001F5C58" w:rsidP="00AD2465">
            <w:pPr>
              <w:spacing w:line="480" w:lineRule="auto"/>
              <w:jc w:val="center"/>
              <w:rPr>
                <w:szCs w:val="24"/>
              </w:rPr>
            </w:pPr>
            <w:r w:rsidRPr="00AD2465">
              <w:rPr>
                <w:szCs w:val="24"/>
              </w:rPr>
              <w:t>Estimate from simple mass action model</w:t>
            </w:r>
          </w:p>
        </w:tc>
      </w:tr>
      <w:tr w:rsidR="001F5C58" w:rsidRPr="00AD2465" w:rsidTr="00FB6FE7">
        <w:tc>
          <w:tcPr>
            <w:tcW w:w="1668" w:type="dxa"/>
          </w:tcPr>
          <w:p w:rsidR="001F5C58" w:rsidRPr="00AD2465" w:rsidRDefault="001F5C58" w:rsidP="00AD2465">
            <w:pPr>
              <w:spacing w:line="480" w:lineRule="auto"/>
              <w:rPr>
                <w:szCs w:val="24"/>
              </w:rPr>
            </w:pPr>
          </w:p>
        </w:tc>
        <w:tc>
          <w:tcPr>
            <w:tcW w:w="2687" w:type="dxa"/>
          </w:tcPr>
          <w:p w:rsidR="001F5C58" w:rsidRPr="00AD2465" w:rsidRDefault="001F5C58" w:rsidP="00AD2465">
            <w:pPr>
              <w:spacing w:line="480" w:lineRule="auto"/>
              <w:rPr>
                <w:szCs w:val="24"/>
              </w:rPr>
            </w:pPr>
          </w:p>
        </w:tc>
        <w:tc>
          <w:tcPr>
            <w:tcW w:w="2454" w:type="dxa"/>
          </w:tcPr>
          <w:p w:rsidR="001F5C58" w:rsidRPr="00AD2465" w:rsidRDefault="001F5C58" w:rsidP="00AD2465">
            <w:pPr>
              <w:spacing w:line="480" w:lineRule="auto"/>
              <w:jc w:val="center"/>
              <w:rPr>
                <w:szCs w:val="24"/>
              </w:rPr>
            </w:pPr>
            <w:r w:rsidRPr="00AD2465">
              <w:rPr>
                <w:szCs w:val="24"/>
              </w:rPr>
              <w:t>Decrease during holidays</w:t>
            </w:r>
          </w:p>
        </w:tc>
        <w:tc>
          <w:tcPr>
            <w:tcW w:w="2433" w:type="dxa"/>
          </w:tcPr>
          <w:p w:rsidR="001F5C58" w:rsidRPr="00AD2465" w:rsidRDefault="001F5C58" w:rsidP="00AD2465">
            <w:pPr>
              <w:spacing w:line="480" w:lineRule="auto"/>
              <w:jc w:val="center"/>
              <w:rPr>
                <w:szCs w:val="24"/>
              </w:rPr>
            </w:pPr>
            <w:r w:rsidRPr="00AD2465">
              <w:rPr>
                <w:szCs w:val="24"/>
              </w:rPr>
              <w:t>Increase during holidays</w:t>
            </w:r>
          </w:p>
        </w:tc>
      </w:tr>
      <w:tr w:rsidR="00114A1F" w:rsidRPr="00AD2465" w:rsidTr="00FB6FE7">
        <w:tc>
          <w:tcPr>
            <w:tcW w:w="1668" w:type="dxa"/>
            <w:vMerge w:val="restart"/>
          </w:tcPr>
          <w:p w:rsidR="00114A1F" w:rsidRPr="00AD2465" w:rsidRDefault="00114A1F" w:rsidP="00AD2465">
            <w:pPr>
              <w:spacing w:line="480" w:lineRule="auto"/>
              <w:rPr>
                <w:szCs w:val="24"/>
              </w:rPr>
            </w:pPr>
            <w:r w:rsidRPr="00AD2465">
              <w:rPr>
                <w:szCs w:val="24"/>
              </w:rPr>
              <w:t>Estimate from fitting to data</w:t>
            </w:r>
          </w:p>
        </w:tc>
        <w:tc>
          <w:tcPr>
            <w:tcW w:w="2687" w:type="dxa"/>
          </w:tcPr>
          <w:p w:rsidR="00114A1F" w:rsidRPr="00AD2465" w:rsidRDefault="00114A1F" w:rsidP="00AD2465">
            <w:pPr>
              <w:spacing w:line="480" w:lineRule="auto"/>
              <w:rPr>
                <w:szCs w:val="24"/>
              </w:rPr>
            </w:pPr>
            <w:r w:rsidRPr="00AD2465">
              <w:rPr>
                <w:szCs w:val="24"/>
              </w:rPr>
              <w:t>Decrease during holidays</w:t>
            </w:r>
          </w:p>
        </w:tc>
        <w:tc>
          <w:tcPr>
            <w:tcW w:w="2454" w:type="dxa"/>
          </w:tcPr>
          <w:p w:rsidR="00114A1F" w:rsidRPr="00AD2465" w:rsidRDefault="007013E4" w:rsidP="00AD2465">
            <w:pPr>
              <w:spacing w:line="480" w:lineRule="auto"/>
              <w:jc w:val="center"/>
              <w:rPr>
                <w:szCs w:val="24"/>
              </w:rPr>
            </w:pPr>
            <w:r>
              <w:rPr>
                <w:szCs w:val="24"/>
              </w:rPr>
              <w:t>17</w:t>
            </w:r>
          </w:p>
        </w:tc>
        <w:tc>
          <w:tcPr>
            <w:tcW w:w="2433" w:type="dxa"/>
          </w:tcPr>
          <w:p w:rsidR="00114A1F" w:rsidRPr="00AD2465" w:rsidRDefault="00114A1F" w:rsidP="00AD2465">
            <w:pPr>
              <w:spacing w:line="480" w:lineRule="auto"/>
              <w:jc w:val="center"/>
              <w:rPr>
                <w:szCs w:val="24"/>
              </w:rPr>
            </w:pPr>
            <w:r w:rsidRPr="00AD2465">
              <w:rPr>
                <w:szCs w:val="24"/>
              </w:rPr>
              <w:t>5</w:t>
            </w:r>
          </w:p>
        </w:tc>
      </w:tr>
      <w:tr w:rsidR="00114A1F" w:rsidRPr="00AD2465" w:rsidTr="00FB6FE7">
        <w:tc>
          <w:tcPr>
            <w:tcW w:w="1668" w:type="dxa"/>
            <w:vMerge/>
          </w:tcPr>
          <w:p w:rsidR="00114A1F" w:rsidRPr="00AD2465" w:rsidRDefault="00114A1F" w:rsidP="00AD2465">
            <w:pPr>
              <w:spacing w:line="480" w:lineRule="auto"/>
              <w:rPr>
                <w:szCs w:val="24"/>
              </w:rPr>
            </w:pPr>
          </w:p>
        </w:tc>
        <w:tc>
          <w:tcPr>
            <w:tcW w:w="2687" w:type="dxa"/>
          </w:tcPr>
          <w:p w:rsidR="00114A1F" w:rsidRPr="00AD2465" w:rsidRDefault="00114A1F" w:rsidP="00AD2465">
            <w:pPr>
              <w:spacing w:line="480" w:lineRule="auto"/>
              <w:rPr>
                <w:szCs w:val="24"/>
              </w:rPr>
            </w:pPr>
            <w:r w:rsidRPr="00AD2465">
              <w:rPr>
                <w:szCs w:val="24"/>
              </w:rPr>
              <w:t>Increase during holidays</w:t>
            </w:r>
          </w:p>
        </w:tc>
        <w:tc>
          <w:tcPr>
            <w:tcW w:w="2454" w:type="dxa"/>
          </w:tcPr>
          <w:p w:rsidR="00114A1F" w:rsidRPr="00AD2465" w:rsidRDefault="007013E4" w:rsidP="00AD2465">
            <w:pPr>
              <w:spacing w:line="480" w:lineRule="auto"/>
              <w:jc w:val="center"/>
              <w:rPr>
                <w:szCs w:val="24"/>
              </w:rPr>
            </w:pPr>
            <w:r>
              <w:rPr>
                <w:szCs w:val="24"/>
              </w:rPr>
              <w:t>2</w:t>
            </w:r>
          </w:p>
        </w:tc>
        <w:tc>
          <w:tcPr>
            <w:tcW w:w="2433" w:type="dxa"/>
          </w:tcPr>
          <w:p w:rsidR="00114A1F" w:rsidRPr="00AD2465" w:rsidRDefault="007013E4" w:rsidP="00AD2465">
            <w:pPr>
              <w:spacing w:line="480" w:lineRule="auto"/>
              <w:jc w:val="center"/>
              <w:rPr>
                <w:szCs w:val="24"/>
              </w:rPr>
            </w:pPr>
            <w:r>
              <w:rPr>
                <w:szCs w:val="24"/>
              </w:rPr>
              <w:t>3</w:t>
            </w:r>
          </w:p>
        </w:tc>
      </w:tr>
    </w:tbl>
    <w:p w:rsidR="006271A8" w:rsidRPr="00AD2465" w:rsidRDefault="006271A8" w:rsidP="00AD2465">
      <w:pPr>
        <w:spacing w:line="480" w:lineRule="auto"/>
        <w:rPr>
          <w:i/>
          <w:szCs w:val="24"/>
        </w:rPr>
      </w:pPr>
    </w:p>
    <w:p w:rsidR="006271A8" w:rsidRPr="00AD2465" w:rsidRDefault="006271A8" w:rsidP="00AD2465">
      <w:pPr>
        <w:spacing w:line="480" w:lineRule="auto"/>
        <w:rPr>
          <w:i/>
          <w:szCs w:val="24"/>
        </w:rPr>
      </w:pPr>
    </w:p>
    <w:p w:rsidR="00D4412D" w:rsidRPr="00AD2465" w:rsidRDefault="006271A8" w:rsidP="00AD2465">
      <w:pPr>
        <w:spacing w:line="480" w:lineRule="auto"/>
        <w:rPr>
          <w:i/>
          <w:szCs w:val="24"/>
          <w:highlight w:val="lightGray"/>
        </w:rPr>
      </w:pPr>
      <w:r w:rsidRPr="00AD2465">
        <w:rPr>
          <w:i/>
          <w:szCs w:val="24"/>
        </w:rPr>
        <w:t xml:space="preserve">Table 3: </w:t>
      </w:r>
      <w:r w:rsidR="00977DFD" w:rsidRPr="00AD2465">
        <w:rPr>
          <w:i/>
          <w:szCs w:val="24"/>
        </w:rPr>
        <w:t>Number of influenza years during which the contact parameter</w:t>
      </w:r>
      <w:r w:rsidR="00BD482D" w:rsidRPr="00AD2465">
        <w:rPr>
          <w:i/>
          <w:szCs w:val="24"/>
        </w:rPr>
        <w:t xml:space="preserve"> for all ages combined</w:t>
      </w:r>
      <w:r w:rsidR="00977DFD" w:rsidRPr="00AD2465">
        <w:rPr>
          <w:i/>
          <w:szCs w:val="24"/>
        </w:rPr>
        <w:t xml:space="preserve"> was estimated to decrease or increase during holidays, based on the homogeneous mixing model fitted to the data and the simple mass action model for all ages combined.</w:t>
      </w:r>
    </w:p>
    <w:tbl>
      <w:tblPr>
        <w:tblStyle w:val="TableGrid"/>
        <w:tblW w:w="0" w:type="auto"/>
        <w:tblLook w:val="04A0" w:firstRow="1" w:lastRow="0" w:firstColumn="1" w:lastColumn="0" w:noHBand="0" w:noVBand="1"/>
      </w:tblPr>
      <w:tblGrid>
        <w:gridCol w:w="1668"/>
        <w:gridCol w:w="2687"/>
        <w:gridCol w:w="2454"/>
        <w:gridCol w:w="2433"/>
      </w:tblGrid>
      <w:tr w:rsidR="00D4412D" w:rsidRPr="00AD2465" w:rsidTr="00222120">
        <w:tc>
          <w:tcPr>
            <w:tcW w:w="1668" w:type="dxa"/>
          </w:tcPr>
          <w:p w:rsidR="00D4412D" w:rsidRPr="00AD2465" w:rsidRDefault="00D4412D" w:rsidP="00AD2465">
            <w:pPr>
              <w:spacing w:line="480" w:lineRule="auto"/>
              <w:rPr>
                <w:szCs w:val="24"/>
              </w:rPr>
            </w:pPr>
          </w:p>
        </w:tc>
        <w:tc>
          <w:tcPr>
            <w:tcW w:w="2687" w:type="dxa"/>
          </w:tcPr>
          <w:p w:rsidR="00D4412D" w:rsidRPr="00AD2465" w:rsidRDefault="00D4412D" w:rsidP="00AD2465">
            <w:pPr>
              <w:spacing w:line="480" w:lineRule="auto"/>
              <w:rPr>
                <w:szCs w:val="24"/>
              </w:rPr>
            </w:pPr>
          </w:p>
        </w:tc>
        <w:tc>
          <w:tcPr>
            <w:tcW w:w="4887" w:type="dxa"/>
            <w:gridSpan w:val="2"/>
          </w:tcPr>
          <w:p w:rsidR="00D4412D" w:rsidRPr="00AD2465" w:rsidRDefault="00D4412D" w:rsidP="00AD2465">
            <w:pPr>
              <w:spacing w:line="480" w:lineRule="auto"/>
              <w:jc w:val="center"/>
              <w:rPr>
                <w:szCs w:val="24"/>
              </w:rPr>
            </w:pPr>
            <w:r w:rsidRPr="00AD2465">
              <w:rPr>
                <w:szCs w:val="24"/>
              </w:rPr>
              <w:t>Estimate from simple mass action model</w:t>
            </w:r>
          </w:p>
        </w:tc>
      </w:tr>
      <w:tr w:rsidR="00D4412D" w:rsidRPr="00AD2465" w:rsidTr="00222120">
        <w:tc>
          <w:tcPr>
            <w:tcW w:w="1668" w:type="dxa"/>
          </w:tcPr>
          <w:p w:rsidR="00D4412D" w:rsidRPr="00AD2465" w:rsidRDefault="00D4412D" w:rsidP="00AD2465">
            <w:pPr>
              <w:spacing w:line="480" w:lineRule="auto"/>
              <w:rPr>
                <w:szCs w:val="24"/>
              </w:rPr>
            </w:pPr>
          </w:p>
        </w:tc>
        <w:tc>
          <w:tcPr>
            <w:tcW w:w="2687" w:type="dxa"/>
          </w:tcPr>
          <w:p w:rsidR="00D4412D" w:rsidRPr="00AD2465" w:rsidRDefault="00D4412D" w:rsidP="00AD2465">
            <w:pPr>
              <w:spacing w:line="480" w:lineRule="auto"/>
              <w:rPr>
                <w:szCs w:val="24"/>
              </w:rPr>
            </w:pPr>
          </w:p>
        </w:tc>
        <w:tc>
          <w:tcPr>
            <w:tcW w:w="2454" w:type="dxa"/>
          </w:tcPr>
          <w:p w:rsidR="00D4412D" w:rsidRPr="00AD2465" w:rsidRDefault="00D4412D" w:rsidP="00AD2465">
            <w:pPr>
              <w:spacing w:line="480" w:lineRule="auto"/>
              <w:jc w:val="center"/>
              <w:rPr>
                <w:szCs w:val="24"/>
              </w:rPr>
            </w:pPr>
            <w:r w:rsidRPr="00AD2465">
              <w:rPr>
                <w:szCs w:val="24"/>
              </w:rPr>
              <w:t>Decrease during holidays</w:t>
            </w:r>
          </w:p>
        </w:tc>
        <w:tc>
          <w:tcPr>
            <w:tcW w:w="2433" w:type="dxa"/>
          </w:tcPr>
          <w:p w:rsidR="00D4412D" w:rsidRPr="00AD2465" w:rsidRDefault="00D4412D" w:rsidP="00AD2465">
            <w:pPr>
              <w:spacing w:line="480" w:lineRule="auto"/>
              <w:jc w:val="center"/>
              <w:rPr>
                <w:szCs w:val="24"/>
              </w:rPr>
            </w:pPr>
            <w:r w:rsidRPr="00AD2465">
              <w:rPr>
                <w:szCs w:val="24"/>
              </w:rPr>
              <w:t>Increase during holidays</w:t>
            </w:r>
          </w:p>
        </w:tc>
      </w:tr>
      <w:tr w:rsidR="00D4412D" w:rsidRPr="00AD2465" w:rsidTr="00222120">
        <w:tc>
          <w:tcPr>
            <w:tcW w:w="1668" w:type="dxa"/>
            <w:vMerge w:val="restart"/>
          </w:tcPr>
          <w:p w:rsidR="00D4412D" w:rsidRPr="00AD2465" w:rsidRDefault="00D4412D" w:rsidP="00AD2465">
            <w:pPr>
              <w:spacing w:line="480" w:lineRule="auto"/>
              <w:rPr>
                <w:szCs w:val="24"/>
              </w:rPr>
            </w:pPr>
            <w:r w:rsidRPr="00AD2465">
              <w:rPr>
                <w:szCs w:val="24"/>
              </w:rPr>
              <w:t>Estimate from fitting to data</w:t>
            </w:r>
          </w:p>
        </w:tc>
        <w:tc>
          <w:tcPr>
            <w:tcW w:w="2687" w:type="dxa"/>
          </w:tcPr>
          <w:p w:rsidR="00D4412D" w:rsidRPr="00AD2465" w:rsidRDefault="00D4412D" w:rsidP="00AD2465">
            <w:pPr>
              <w:spacing w:line="480" w:lineRule="auto"/>
              <w:rPr>
                <w:szCs w:val="24"/>
              </w:rPr>
            </w:pPr>
            <w:r w:rsidRPr="00AD2465">
              <w:rPr>
                <w:szCs w:val="24"/>
              </w:rPr>
              <w:t>Decrease during holidays</w:t>
            </w:r>
          </w:p>
        </w:tc>
        <w:tc>
          <w:tcPr>
            <w:tcW w:w="2454" w:type="dxa"/>
          </w:tcPr>
          <w:p w:rsidR="00D4412D" w:rsidRPr="00AD2465" w:rsidRDefault="00D4412D" w:rsidP="00AD2465">
            <w:pPr>
              <w:spacing w:line="480" w:lineRule="auto"/>
              <w:jc w:val="center"/>
              <w:rPr>
                <w:szCs w:val="24"/>
              </w:rPr>
            </w:pPr>
            <w:r w:rsidRPr="00AD2465">
              <w:rPr>
                <w:szCs w:val="24"/>
              </w:rPr>
              <w:t>11</w:t>
            </w:r>
          </w:p>
        </w:tc>
        <w:tc>
          <w:tcPr>
            <w:tcW w:w="2433" w:type="dxa"/>
          </w:tcPr>
          <w:p w:rsidR="00D4412D" w:rsidRPr="00AD2465" w:rsidRDefault="00D4412D" w:rsidP="00AD2465">
            <w:pPr>
              <w:spacing w:line="480" w:lineRule="auto"/>
              <w:jc w:val="center"/>
              <w:rPr>
                <w:szCs w:val="24"/>
              </w:rPr>
            </w:pPr>
            <w:r w:rsidRPr="00AD2465">
              <w:rPr>
                <w:szCs w:val="24"/>
              </w:rPr>
              <w:t>6</w:t>
            </w:r>
          </w:p>
        </w:tc>
      </w:tr>
      <w:tr w:rsidR="00D4412D" w:rsidRPr="00AD2465" w:rsidTr="00222120">
        <w:tc>
          <w:tcPr>
            <w:tcW w:w="1668" w:type="dxa"/>
            <w:vMerge/>
          </w:tcPr>
          <w:p w:rsidR="00D4412D" w:rsidRPr="00AD2465" w:rsidRDefault="00D4412D" w:rsidP="00AD2465">
            <w:pPr>
              <w:spacing w:line="480" w:lineRule="auto"/>
              <w:rPr>
                <w:szCs w:val="24"/>
              </w:rPr>
            </w:pPr>
          </w:p>
        </w:tc>
        <w:tc>
          <w:tcPr>
            <w:tcW w:w="2687" w:type="dxa"/>
          </w:tcPr>
          <w:p w:rsidR="00D4412D" w:rsidRPr="00AD2465" w:rsidRDefault="00D4412D" w:rsidP="00AD2465">
            <w:pPr>
              <w:spacing w:line="480" w:lineRule="auto"/>
              <w:rPr>
                <w:szCs w:val="24"/>
              </w:rPr>
            </w:pPr>
            <w:r w:rsidRPr="00AD2465">
              <w:rPr>
                <w:szCs w:val="24"/>
              </w:rPr>
              <w:t>Increase during holidays</w:t>
            </w:r>
          </w:p>
        </w:tc>
        <w:tc>
          <w:tcPr>
            <w:tcW w:w="2454" w:type="dxa"/>
          </w:tcPr>
          <w:p w:rsidR="00D4412D" w:rsidRPr="00AD2465" w:rsidRDefault="00D4412D" w:rsidP="00AD2465">
            <w:pPr>
              <w:spacing w:line="480" w:lineRule="auto"/>
              <w:jc w:val="center"/>
              <w:rPr>
                <w:szCs w:val="24"/>
              </w:rPr>
            </w:pPr>
            <w:r w:rsidRPr="00AD2465">
              <w:rPr>
                <w:szCs w:val="24"/>
              </w:rPr>
              <w:t>8</w:t>
            </w:r>
          </w:p>
        </w:tc>
        <w:tc>
          <w:tcPr>
            <w:tcW w:w="2433" w:type="dxa"/>
          </w:tcPr>
          <w:p w:rsidR="00D4412D" w:rsidRPr="00AD2465" w:rsidRDefault="00D4412D" w:rsidP="00AD2465">
            <w:pPr>
              <w:spacing w:line="480" w:lineRule="auto"/>
              <w:jc w:val="center"/>
              <w:rPr>
                <w:szCs w:val="24"/>
              </w:rPr>
            </w:pPr>
            <w:r w:rsidRPr="00AD2465">
              <w:rPr>
                <w:szCs w:val="24"/>
              </w:rPr>
              <w:t>8</w:t>
            </w:r>
          </w:p>
        </w:tc>
      </w:tr>
      <w:bookmarkEnd w:id="45"/>
      <w:bookmarkEnd w:id="46"/>
    </w:tbl>
    <w:p w:rsidR="009F1A7E" w:rsidRPr="00AD2465" w:rsidRDefault="009F1A7E" w:rsidP="005E1B2C">
      <w:pPr>
        <w:spacing w:line="480" w:lineRule="auto"/>
        <w:rPr>
          <w:rFonts w:eastAsia="Times New Roman" w:cs="Times New Roman"/>
          <w:b/>
          <w:szCs w:val="24"/>
          <w:highlight w:val="lightGray"/>
        </w:rPr>
      </w:pPr>
    </w:p>
    <w:sectPr w:rsidR="009F1A7E" w:rsidRPr="00AD2465" w:rsidSect="005E1B2C">
      <w:footerReference w:type="default" r:id="rId14"/>
      <w:type w:val="nextColumn"/>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EE6" w:rsidRDefault="008C1EE6" w:rsidP="00424D65">
      <w:r>
        <w:separator/>
      </w:r>
    </w:p>
  </w:endnote>
  <w:endnote w:type="continuationSeparator" w:id="0">
    <w:p w:rsidR="008C1EE6" w:rsidRDefault="008C1EE6" w:rsidP="00424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5356903"/>
      <w:docPartObj>
        <w:docPartGallery w:val="Page Numbers (Bottom of Page)"/>
        <w:docPartUnique/>
      </w:docPartObj>
    </w:sdtPr>
    <w:sdtEndPr/>
    <w:sdtContent>
      <w:p w:rsidR="007C4523" w:rsidRDefault="007C4523">
        <w:pPr>
          <w:pStyle w:val="Footer"/>
          <w:jc w:val="right"/>
        </w:pPr>
        <w:r w:rsidRPr="00424D65">
          <w:rPr>
            <w:rFonts w:ascii="Times New Roman" w:hAnsi="Times New Roman" w:cs="Times New Roman"/>
            <w:sz w:val="24"/>
          </w:rPr>
          <w:fldChar w:fldCharType="begin"/>
        </w:r>
        <w:r w:rsidRPr="00424D65">
          <w:rPr>
            <w:rFonts w:ascii="Times New Roman" w:hAnsi="Times New Roman" w:cs="Times New Roman"/>
            <w:sz w:val="24"/>
          </w:rPr>
          <w:instrText xml:space="preserve"> PAGE   \* MERGEFORMAT </w:instrText>
        </w:r>
        <w:r w:rsidRPr="00424D65">
          <w:rPr>
            <w:rFonts w:ascii="Times New Roman" w:hAnsi="Times New Roman" w:cs="Times New Roman"/>
            <w:sz w:val="24"/>
          </w:rPr>
          <w:fldChar w:fldCharType="separate"/>
        </w:r>
        <w:r w:rsidR="00683D0D">
          <w:rPr>
            <w:rFonts w:ascii="Times New Roman" w:hAnsi="Times New Roman" w:cs="Times New Roman"/>
            <w:noProof/>
            <w:sz w:val="24"/>
          </w:rPr>
          <w:t>24</w:t>
        </w:r>
        <w:r w:rsidRPr="00424D65">
          <w:rPr>
            <w:rFonts w:ascii="Times New Roman" w:hAnsi="Times New Roman" w:cs="Times New Roman"/>
            <w:sz w:val="24"/>
          </w:rPr>
          <w:fldChar w:fldCharType="end"/>
        </w:r>
      </w:p>
    </w:sdtContent>
  </w:sdt>
  <w:p w:rsidR="007C4523" w:rsidRDefault="007C45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EE6" w:rsidRDefault="008C1EE6" w:rsidP="00424D65">
      <w:r>
        <w:separator/>
      </w:r>
    </w:p>
  </w:footnote>
  <w:footnote w:type="continuationSeparator" w:id="0">
    <w:p w:rsidR="008C1EE6" w:rsidRDefault="008C1EE6" w:rsidP="00424D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25pt;height:2.25pt;visibility:visible" o:bullet="t">
        <v:imagedata r:id="rId1" o:title=""/>
      </v:shape>
    </w:pict>
  </w:numPicBullet>
  <w:abstractNum w:abstractNumId="0" w15:restartNumberingAfterBreak="0">
    <w:nsid w:val="016B242E"/>
    <w:multiLevelType w:val="hybridMultilevel"/>
    <w:tmpl w:val="7AB27588"/>
    <w:lvl w:ilvl="0" w:tplc="ABE875EC">
      <w:start w:val="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D20A4"/>
    <w:multiLevelType w:val="hybridMultilevel"/>
    <w:tmpl w:val="C90A4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F4DB2"/>
    <w:multiLevelType w:val="hybridMultilevel"/>
    <w:tmpl w:val="55E4A07E"/>
    <w:lvl w:ilvl="0" w:tplc="EDFA4C0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EF4596"/>
    <w:multiLevelType w:val="hybridMultilevel"/>
    <w:tmpl w:val="3822DEC0"/>
    <w:lvl w:ilvl="0" w:tplc="CACEBFA8">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 w15:restartNumberingAfterBreak="0">
    <w:nsid w:val="0A5500FD"/>
    <w:multiLevelType w:val="hybridMultilevel"/>
    <w:tmpl w:val="D3086D14"/>
    <w:lvl w:ilvl="0" w:tplc="468866DE">
      <w:start w:val="30"/>
      <w:numFmt w:val="bullet"/>
      <w:lvlText w:val="-"/>
      <w:lvlJc w:val="left"/>
      <w:pPr>
        <w:ind w:left="1800" w:hanging="360"/>
      </w:pPr>
      <w:rPr>
        <w:rFonts w:ascii="Times New Roman" w:eastAsia="Times New Roman" w:hAnsi="Times New Roman" w:hint="default"/>
      </w:rPr>
    </w:lvl>
    <w:lvl w:ilvl="1" w:tplc="08090003">
      <w:start w:val="1"/>
      <w:numFmt w:val="bullet"/>
      <w:lvlText w:val="o"/>
      <w:lvlJc w:val="left"/>
      <w:pPr>
        <w:ind w:left="2520" w:hanging="360"/>
      </w:pPr>
      <w:rPr>
        <w:rFonts w:ascii="Courier New" w:hAnsi="Courier New" w:hint="default"/>
      </w:rPr>
    </w:lvl>
    <w:lvl w:ilvl="2" w:tplc="08090005">
      <w:start w:val="1"/>
      <w:numFmt w:val="bullet"/>
      <w:lvlText w:val=""/>
      <w:lvlJc w:val="left"/>
      <w:pPr>
        <w:ind w:left="3240" w:hanging="360"/>
      </w:pPr>
      <w:rPr>
        <w:rFonts w:ascii="Wingdings" w:hAnsi="Wingdings" w:cs="Wingdings" w:hint="default"/>
      </w:rPr>
    </w:lvl>
    <w:lvl w:ilvl="3" w:tplc="08090001">
      <w:start w:val="1"/>
      <w:numFmt w:val="bullet"/>
      <w:lvlText w:val=""/>
      <w:lvlJc w:val="left"/>
      <w:pPr>
        <w:ind w:left="3960" w:hanging="360"/>
      </w:pPr>
      <w:rPr>
        <w:rFonts w:ascii="Symbol" w:hAnsi="Symbol" w:cs="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cs="Wingdings" w:hint="default"/>
      </w:rPr>
    </w:lvl>
    <w:lvl w:ilvl="6" w:tplc="08090001">
      <w:start w:val="1"/>
      <w:numFmt w:val="bullet"/>
      <w:lvlText w:val=""/>
      <w:lvlJc w:val="left"/>
      <w:pPr>
        <w:ind w:left="6120" w:hanging="360"/>
      </w:pPr>
      <w:rPr>
        <w:rFonts w:ascii="Symbol" w:hAnsi="Symbol" w:cs="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cs="Wingdings" w:hint="default"/>
      </w:rPr>
    </w:lvl>
  </w:abstractNum>
  <w:abstractNum w:abstractNumId="5" w15:restartNumberingAfterBreak="0">
    <w:nsid w:val="0B7B13EB"/>
    <w:multiLevelType w:val="hybridMultilevel"/>
    <w:tmpl w:val="A3E2B6FE"/>
    <w:lvl w:ilvl="0" w:tplc="C73A939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907254"/>
    <w:multiLevelType w:val="hybridMultilevel"/>
    <w:tmpl w:val="CC626E68"/>
    <w:lvl w:ilvl="0" w:tplc="4E9C480E">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1A6A19"/>
    <w:multiLevelType w:val="multilevel"/>
    <w:tmpl w:val="0FCA385C"/>
    <w:lvl w:ilvl="0">
      <w:start w:val="2"/>
      <w:numFmt w:val="decimal"/>
      <w:lvlText w:val="%1"/>
      <w:lvlJc w:val="left"/>
      <w:pPr>
        <w:ind w:left="420" w:hanging="420"/>
      </w:pPr>
      <w:rPr>
        <w:rFonts w:cstheme="minorBidi" w:hint="default"/>
      </w:rPr>
    </w:lvl>
    <w:lvl w:ilvl="1">
      <w:start w:val="5"/>
      <w:numFmt w:val="decimalZero"/>
      <w:lvlText w:val="%1.%2"/>
      <w:lvlJc w:val="left"/>
      <w:pPr>
        <w:ind w:left="420" w:hanging="4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800" w:hanging="1800"/>
      </w:pPr>
      <w:rPr>
        <w:rFonts w:cstheme="minorBidi" w:hint="default"/>
      </w:rPr>
    </w:lvl>
  </w:abstractNum>
  <w:abstractNum w:abstractNumId="8" w15:restartNumberingAfterBreak="0">
    <w:nsid w:val="179269F9"/>
    <w:multiLevelType w:val="hybridMultilevel"/>
    <w:tmpl w:val="72A21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1C79C0"/>
    <w:multiLevelType w:val="hybridMultilevel"/>
    <w:tmpl w:val="5B08AE9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B524947"/>
    <w:multiLevelType w:val="hybridMultilevel"/>
    <w:tmpl w:val="D9E0EDDC"/>
    <w:lvl w:ilvl="0" w:tplc="70BAFE6A">
      <w:start w:val="4"/>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FD44C0"/>
    <w:multiLevelType w:val="hybridMultilevel"/>
    <w:tmpl w:val="D504A4AE"/>
    <w:lvl w:ilvl="0" w:tplc="2166BEA8">
      <w:start w:val="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277356"/>
    <w:multiLevelType w:val="hybridMultilevel"/>
    <w:tmpl w:val="CBD2F45E"/>
    <w:lvl w:ilvl="0" w:tplc="0809000F">
      <w:start w:val="1"/>
      <w:numFmt w:val="decimal"/>
      <w:lvlText w:val="%1."/>
      <w:lvlJc w:val="left"/>
      <w:pPr>
        <w:ind w:left="720" w:hanging="360"/>
      </w:pPr>
      <w:rPr>
        <w:rFonts w:hint="default"/>
        <w:b w:val="0"/>
        <w:bCs w:val="0"/>
        <w:i w:val="0"/>
        <w:iCs w:val="0"/>
        <w:u w:val="no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1ECC4107"/>
    <w:multiLevelType w:val="hybridMultilevel"/>
    <w:tmpl w:val="80B4E0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08F3F36"/>
    <w:multiLevelType w:val="multilevel"/>
    <w:tmpl w:val="D310CC84"/>
    <w:lvl w:ilvl="0">
      <w:start w:val="1"/>
      <w:numFmt w:val="decimal"/>
      <w:lvlText w:val="%1."/>
      <w:lvlJc w:val="left"/>
      <w:pPr>
        <w:ind w:left="720" w:hanging="360"/>
      </w:pPr>
      <w:rPr>
        <w:rFonts w:hint="default"/>
        <w:i/>
      </w:rPr>
    </w:lvl>
    <w:lvl w:ilvl="1">
      <w:start w:val="1"/>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15" w15:restartNumberingAfterBreak="0">
    <w:nsid w:val="213820E3"/>
    <w:multiLevelType w:val="hybridMultilevel"/>
    <w:tmpl w:val="4D58B5D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4469D3"/>
    <w:multiLevelType w:val="hybridMultilevel"/>
    <w:tmpl w:val="6426A154"/>
    <w:lvl w:ilvl="0" w:tplc="7144CE92">
      <w:start w:val="7"/>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9216DE"/>
    <w:multiLevelType w:val="hybridMultilevel"/>
    <w:tmpl w:val="E6028E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627756"/>
    <w:multiLevelType w:val="multilevel"/>
    <w:tmpl w:val="F0C2D4D2"/>
    <w:lvl w:ilvl="0">
      <w:start w:val="6"/>
      <w:numFmt w:val="decimal"/>
      <w:lvlText w:val="%1."/>
      <w:lvlJc w:val="left"/>
      <w:pPr>
        <w:ind w:left="540" w:hanging="540"/>
      </w:pPr>
      <w:rPr>
        <w:rFonts w:hint="default"/>
        <w:i/>
      </w:rPr>
    </w:lvl>
    <w:lvl w:ilvl="1">
      <w:start w:val="2"/>
      <w:numFmt w:val="decimal"/>
      <w:lvlText w:val="%1.%2."/>
      <w:lvlJc w:val="left"/>
      <w:pPr>
        <w:ind w:left="720" w:hanging="540"/>
      </w:pPr>
      <w:rPr>
        <w:rFonts w:hint="default"/>
        <w:i/>
      </w:rPr>
    </w:lvl>
    <w:lvl w:ilvl="2">
      <w:start w:val="1"/>
      <w:numFmt w:val="decimal"/>
      <w:lvlText w:val="%1.%2.%3."/>
      <w:lvlJc w:val="left"/>
      <w:pPr>
        <w:ind w:left="1080" w:hanging="720"/>
      </w:pPr>
      <w:rPr>
        <w:rFonts w:hint="default"/>
        <w:i/>
      </w:rPr>
    </w:lvl>
    <w:lvl w:ilvl="3">
      <w:start w:val="1"/>
      <w:numFmt w:val="decimal"/>
      <w:lvlText w:val="%1.%2.%3.%4."/>
      <w:lvlJc w:val="left"/>
      <w:pPr>
        <w:ind w:left="1260" w:hanging="720"/>
      </w:pPr>
      <w:rPr>
        <w:rFonts w:hint="default"/>
        <w:i/>
      </w:rPr>
    </w:lvl>
    <w:lvl w:ilvl="4">
      <w:start w:val="1"/>
      <w:numFmt w:val="decimal"/>
      <w:lvlText w:val="%1.%2.%3.%4.%5."/>
      <w:lvlJc w:val="left"/>
      <w:pPr>
        <w:ind w:left="1800" w:hanging="1080"/>
      </w:pPr>
      <w:rPr>
        <w:rFonts w:hint="default"/>
        <w:i/>
      </w:rPr>
    </w:lvl>
    <w:lvl w:ilvl="5">
      <w:start w:val="1"/>
      <w:numFmt w:val="decimal"/>
      <w:lvlText w:val="%1.%2.%3.%4.%5.%6."/>
      <w:lvlJc w:val="left"/>
      <w:pPr>
        <w:ind w:left="1980" w:hanging="1080"/>
      </w:pPr>
      <w:rPr>
        <w:rFonts w:hint="default"/>
        <w:i/>
      </w:rPr>
    </w:lvl>
    <w:lvl w:ilvl="6">
      <w:start w:val="1"/>
      <w:numFmt w:val="decimal"/>
      <w:lvlText w:val="%1.%2.%3.%4.%5.%6.%7."/>
      <w:lvlJc w:val="left"/>
      <w:pPr>
        <w:ind w:left="2520" w:hanging="1440"/>
      </w:pPr>
      <w:rPr>
        <w:rFonts w:hint="default"/>
        <w:i/>
      </w:rPr>
    </w:lvl>
    <w:lvl w:ilvl="7">
      <w:start w:val="1"/>
      <w:numFmt w:val="decimal"/>
      <w:lvlText w:val="%1.%2.%3.%4.%5.%6.%7.%8."/>
      <w:lvlJc w:val="left"/>
      <w:pPr>
        <w:ind w:left="2700" w:hanging="1440"/>
      </w:pPr>
      <w:rPr>
        <w:rFonts w:hint="default"/>
        <w:i/>
      </w:rPr>
    </w:lvl>
    <w:lvl w:ilvl="8">
      <w:start w:val="1"/>
      <w:numFmt w:val="decimal"/>
      <w:lvlText w:val="%1.%2.%3.%4.%5.%6.%7.%8.%9."/>
      <w:lvlJc w:val="left"/>
      <w:pPr>
        <w:ind w:left="3240" w:hanging="1800"/>
      </w:pPr>
      <w:rPr>
        <w:rFonts w:hint="default"/>
        <w:i/>
      </w:rPr>
    </w:lvl>
  </w:abstractNum>
  <w:abstractNum w:abstractNumId="19" w15:restartNumberingAfterBreak="0">
    <w:nsid w:val="2A523E35"/>
    <w:multiLevelType w:val="hybridMultilevel"/>
    <w:tmpl w:val="FB163C98"/>
    <w:lvl w:ilvl="0" w:tplc="8612E4F4">
      <w:start w:val="1"/>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1C35543"/>
    <w:multiLevelType w:val="hybridMultilevel"/>
    <w:tmpl w:val="472AAB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24E143C"/>
    <w:multiLevelType w:val="hybridMultilevel"/>
    <w:tmpl w:val="05F868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44575CA"/>
    <w:multiLevelType w:val="hybridMultilevel"/>
    <w:tmpl w:val="F656E362"/>
    <w:lvl w:ilvl="0" w:tplc="EFD8B32A">
      <w:start w:val="35"/>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5AD60E4"/>
    <w:multiLevelType w:val="hybridMultilevel"/>
    <w:tmpl w:val="FDB6BD20"/>
    <w:lvl w:ilvl="0" w:tplc="FC4480F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5DA2168"/>
    <w:multiLevelType w:val="hybridMultilevel"/>
    <w:tmpl w:val="F44E1F16"/>
    <w:lvl w:ilvl="0" w:tplc="217CD41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8543F8"/>
    <w:multiLevelType w:val="multilevel"/>
    <w:tmpl w:val="BE626B64"/>
    <w:lvl w:ilvl="0">
      <w:start w:val="1"/>
      <w:numFmt w:val="decimal"/>
      <w:lvlText w:val="%1."/>
      <w:lvlJc w:val="left"/>
      <w:pPr>
        <w:ind w:left="720" w:hanging="360"/>
      </w:pPr>
      <w:rPr>
        <w:rFonts w:hint="default"/>
      </w:rPr>
    </w:lvl>
    <w:lvl w:ilvl="1">
      <w:start w:val="8"/>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7393E55"/>
    <w:multiLevelType w:val="hybridMultilevel"/>
    <w:tmpl w:val="52DE91AA"/>
    <w:lvl w:ilvl="0" w:tplc="927C4452">
      <w:start w:val="9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0250BD"/>
    <w:multiLevelType w:val="hybridMultilevel"/>
    <w:tmpl w:val="877AECF0"/>
    <w:lvl w:ilvl="0" w:tplc="E3E8F1C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C80999"/>
    <w:multiLevelType w:val="hybridMultilevel"/>
    <w:tmpl w:val="CA2A38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9355BB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BAA1B89"/>
    <w:multiLevelType w:val="hybridMultilevel"/>
    <w:tmpl w:val="2A16D1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C5371EE"/>
    <w:multiLevelType w:val="hybridMultilevel"/>
    <w:tmpl w:val="D7103B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1534504"/>
    <w:multiLevelType w:val="hybridMultilevel"/>
    <w:tmpl w:val="A5425B16"/>
    <w:lvl w:ilvl="0" w:tplc="A1D0341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4177640"/>
    <w:multiLevelType w:val="hybridMultilevel"/>
    <w:tmpl w:val="9BD6D3AA"/>
    <w:lvl w:ilvl="0" w:tplc="7332B2D2">
      <w:start w:val="17"/>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41C2FD6"/>
    <w:multiLevelType w:val="hybridMultilevel"/>
    <w:tmpl w:val="82D46B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6305A3A"/>
    <w:multiLevelType w:val="hybridMultilevel"/>
    <w:tmpl w:val="468858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6F73604"/>
    <w:multiLevelType w:val="hybridMultilevel"/>
    <w:tmpl w:val="E872F294"/>
    <w:lvl w:ilvl="0" w:tplc="9F02AF72">
      <w:start w:val="1"/>
      <w:numFmt w:val="bullet"/>
      <w:lvlText w:val=""/>
      <w:lvlPicBulletId w:val="0"/>
      <w:lvlJc w:val="left"/>
      <w:pPr>
        <w:tabs>
          <w:tab w:val="num" w:pos="720"/>
        </w:tabs>
        <w:ind w:left="720" w:hanging="360"/>
      </w:pPr>
      <w:rPr>
        <w:rFonts w:ascii="Symbol" w:hAnsi="Symbol" w:hint="default"/>
      </w:rPr>
    </w:lvl>
    <w:lvl w:ilvl="1" w:tplc="2F0E8DF0" w:tentative="1">
      <w:start w:val="1"/>
      <w:numFmt w:val="bullet"/>
      <w:lvlText w:val=""/>
      <w:lvlJc w:val="left"/>
      <w:pPr>
        <w:tabs>
          <w:tab w:val="num" w:pos="1440"/>
        </w:tabs>
        <w:ind w:left="1440" w:hanging="360"/>
      </w:pPr>
      <w:rPr>
        <w:rFonts w:ascii="Symbol" w:hAnsi="Symbol" w:hint="default"/>
      </w:rPr>
    </w:lvl>
    <w:lvl w:ilvl="2" w:tplc="D6E4A5A4" w:tentative="1">
      <w:start w:val="1"/>
      <w:numFmt w:val="bullet"/>
      <w:lvlText w:val=""/>
      <w:lvlJc w:val="left"/>
      <w:pPr>
        <w:tabs>
          <w:tab w:val="num" w:pos="2160"/>
        </w:tabs>
        <w:ind w:left="2160" w:hanging="360"/>
      </w:pPr>
      <w:rPr>
        <w:rFonts w:ascii="Symbol" w:hAnsi="Symbol" w:hint="default"/>
      </w:rPr>
    </w:lvl>
    <w:lvl w:ilvl="3" w:tplc="EF60BFA0" w:tentative="1">
      <w:start w:val="1"/>
      <w:numFmt w:val="bullet"/>
      <w:lvlText w:val=""/>
      <w:lvlJc w:val="left"/>
      <w:pPr>
        <w:tabs>
          <w:tab w:val="num" w:pos="2880"/>
        </w:tabs>
        <w:ind w:left="2880" w:hanging="360"/>
      </w:pPr>
      <w:rPr>
        <w:rFonts w:ascii="Symbol" w:hAnsi="Symbol" w:hint="default"/>
      </w:rPr>
    </w:lvl>
    <w:lvl w:ilvl="4" w:tplc="FE10368C" w:tentative="1">
      <w:start w:val="1"/>
      <w:numFmt w:val="bullet"/>
      <w:lvlText w:val=""/>
      <w:lvlJc w:val="left"/>
      <w:pPr>
        <w:tabs>
          <w:tab w:val="num" w:pos="3600"/>
        </w:tabs>
        <w:ind w:left="3600" w:hanging="360"/>
      </w:pPr>
      <w:rPr>
        <w:rFonts w:ascii="Symbol" w:hAnsi="Symbol" w:hint="default"/>
      </w:rPr>
    </w:lvl>
    <w:lvl w:ilvl="5" w:tplc="066EF5CC" w:tentative="1">
      <w:start w:val="1"/>
      <w:numFmt w:val="bullet"/>
      <w:lvlText w:val=""/>
      <w:lvlJc w:val="left"/>
      <w:pPr>
        <w:tabs>
          <w:tab w:val="num" w:pos="4320"/>
        </w:tabs>
        <w:ind w:left="4320" w:hanging="360"/>
      </w:pPr>
      <w:rPr>
        <w:rFonts w:ascii="Symbol" w:hAnsi="Symbol" w:hint="default"/>
      </w:rPr>
    </w:lvl>
    <w:lvl w:ilvl="6" w:tplc="1A50B414" w:tentative="1">
      <w:start w:val="1"/>
      <w:numFmt w:val="bullet"/>
      <w:lvlText w:val=""/>
      <w:lvlJc w:val="left"/>
      <w:pPr>
        <w:tabs>
          <w:tab w:val="num" w:pos="5040"/>
        </w:tabs>
        <w:ind w:left="5040" w:hanging="360"/>
      </w:pPr>
      <w:rPr>
        <w:rFonts w:ascii="Symbol" w:hAnsi="Symbol" w:hint="default"/>
      </w:rPr>
    </w:lvl>
    <w:lvl w:ilvl="7" w:tplc="EAAA1A1C" w:tentative="1">
      <w:start w:val="1"/>
      <w:numFmt w:val="bullet"/>
      <w:lvlText w:val=""/>
      <w:lvlJc w:val="left"/>
      <w:pPr>
        <w:tabs>
          <w:tab w:val="num" w:pos="5760"/>
        </w:tabs>
        <w:ind w:left="5760" w:hanging="360"/>
      </w:pPr>
      <w:rPr>
        <w:rFonts w:ascii="Symbol" w:hAnsi="Symbol" w:hint="default"/>
      </w:rPr>
    </w:lvl>
    <w:lvl w:ilvl="8" w:tplc="0EDA43EC"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49B60921"/>
    <w:multiLevelType w:val="hybridMultilevel"/>
    <w:tmpl w:val="35D48BF6"/>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15:restartNumberingAfterBreak="0">
    <w:nsid w:val="4CB74DAB"/>
    <w:multiLevelType w:val="hybridMultilevel"/>
    <w:tmpl w:val="24DC611A"/>
    <w:lvl w:ilvl="0" w:tplc="797CE524">
      <w:start w:val="3"/>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9" w15:restartNumberingAfterBreak="0">
    <w:nsid w:val="4FE71B97"/>
    <w:multiLevelType w:val="hybridMultilevel"/>
    <w:tmpl w:val="B8145C1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17D620A"/>
    <w:multiLevelType w:val="hybridMultilevel"/>
    <w:tmpl w:val="00CCDEF0"/>
    <w:lvl w:ilvl="0" w:tplc="F1EC9EC2">
      <w:start w:val="40"/>
      <w:numFmt w:val="bullet"/>
      <w:lvlText w:val="-"/>
      <w:lvlJc w:val="left"/>
      <w:pPr>
        <w:ind w:left="1080" w:hanging="360"/>
      </w:pPr>
      <w:rPr>
        <w:rFonts w:ascii="Times New Roman" w:eastAsia="Times New Roman" w:hAnsi="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41" w15:restartNumberingAfterBreak="0">
    <w:nsid w:val="567F1591"/>
    <w:multiLevelType w:val="hybridMultilevel"/>
    <w:tmpl w:val="9DB23706"/>
    <w:lvl w:ilvl="0" w:tplc="65F6EFA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7FA6430"/>
    <w:multiLevelType w:val="hybridMultilevel"/>
    <w:tmpl w:val="AACCD136"/>
    <w:lvl w:ilvl="0" w:tplc="F7566A34">
      <w:start w:val="7"/>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8352CC1"/>
    <w:multiLevelType w:val="hybridMultilevel"/>
    <w:tmpl w:val="D68686E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15:restartNumberingAfterBreak="0">
    <w:nsid w:val="588E7633"/>
    <w:multiLevelType w:val="hybridMultilevel"/>
    <w:tmpl w:val="DB6A069A"/>
    <w:lvl w:ilvl="0" w:tplc="BBE6EC8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A56532C"/>
    <w:multiLevelType w:val="hybridMultilevel"/>
    <w:tmpl w:val="54CEE512"/>
    <w:lvl w:ilvl="0" w:tplc="29227314">
      <w:start w:val="1"/>
      <w:numFmt w:val="bullet"/>
      <w:lvlText w:val=""/>
      <w:lvlJc w:val="left"/>
      <w:pPr>
        <w:ind w:left="1080" w:hanging="360"/>
      </w:pPr>
      <w:rPr>
        <w:rFonts w:ascii="Wingdings" w:eastAsia="Times New Roman"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46" w15:restartNumberingAfterBreak="0">
    <w:nsid w:val="5E187F40"/>
    <w:multiLevelType w:val="hybridMultilevel"/>
    <w:tmpl w:val="2F645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E441529"/>
    <w:multiLevelType w:val="hybridMultilevel"/>
    <w:tmpl w:val="F9643A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1720CAF"/>
    <w:multiLevelType w:val="multilevel"/>
    <w:tmpl w:val="8DE65630"/>
    <w:lvl w:ilvl="0">
      <w:start w:val="9"/>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9" w15:restartNumberingAfterBreak="0">
    <w:nsid w:val="67684397"/>
    <w:multiLevelType w:val="hybridMultilevel"/>
    <w:tmpl w:val="67C8D05A"/>
    <w:lvl w:ilvl="0" w:tplc="06C8722C">
      <w:start w:val="15"/>
      <w:numFmt w:val="bullet"/>
      <w:lvlText w:val="-"/>
      <w:lvlJc w:val="left"/>
      <w:pPr>
        <w:ind w:left="1080" w:hanging="360"/>
      </w:pPr>
      <w:rPr>
        <w:rFonts w:ascii="Times New Roman" w:eastAsia="Times New Roman" w:hAnsi="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50" w15:restartNumberingAfterBreak="0">
    <w:nsid w:val="67F57262"/>
    <w:multiLevelType w:val="hybridMultilevel"/>
    <w:tmpl w:val="BD4EF8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E476D45"/>
    <w:multiLevelType w:val="multilevel"/>
    <w:tmpl w:val="14E289BC"/>
    <w:lvl w:ilvl="0">
      <w:start w:val="9"/>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70122BDE"/>
    <w:multiLevelType w:val="hybridMultilevel"/>
    <w:tmpl w:val="AD983580"/>
    <w:lvl w:ilvl="0" w:tplc="E544F17C">
      <w:numFmt w:val="bullet"/>
      <w:lvlText w:val="-"/>
      <w:lvlJc w:val="left"/>
      <w:pPr>
        <w:ind w:left="1080" w:hanging="360"/>
      </w:pPr>
      <w:rPr>
        <w:rFonts w:ascii="Times New Roman" w:eastAsia="Times New Roman" w:hAnsi="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53" w15:restartNumberingAfterBreak="0">
    <w:nsid w:val="70357B1B"/>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1BC0763"/>
    <w:multiLevelType w:val="hybridMultilevel"/>
    <w:tmpl w:val="7FC8AA08"/>
    <w:lvl w:ilvl="0" w:tplc="DCCAE414">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2D825BC"/>
    <w:multiLevelType w:val="hybridMultilevel"/>
    <w:tmpl w:val="252C7802"/>
    <w:lvl w:ilvl="0" w:tplc="9B686B4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15:restartNumberingAfterBreak="0">
    <w:nsid w:val="73C76391"/>
    <w:multiLevelType w:val="hybridMultilevel"/>
    <w:tmpl w:val="FCF8826C"/>
    <w:lvl w:ilvl="0" w:tplc="2CAAC6A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 w15:restartNumberingAfterBreak="0">
    <w:nsid w:val="746B78A2"/>
    <w:multiLevelType w:val="hybridMultilevel"/>
    <w:tmpl w:val="056AEF44"/>
    <w:lvl w:ilvl="0" w:tplc="606EDC54">
      <w:start w:val="7"/>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75F80A6B"/>
    <w:multiLevelType w:val="hybridMultilevel"/>
    <w:tmpl w:val="E8B4D694"/>
    <w:lvl w:ilvl="0" w:tplc="77AC914E">
      <w:start w:val="9"/>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93D5D96"/>
    <w:multiLevelType w:val="multilevel"/>
    <w:tmpl w:val="14E289BC"/>
    <w:lvl w:ilvl="0">
      <w:start w:val="9"/>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15:restartNumberingAfterBreak="0">
    <w:nsid w:val="7B42546C"/>
    <w:multiLevelType w:val="hybridMultilevel"/>
    <w:tmpl w:val="F52E9236"/>
    <w:lvl w:ilvl="0" w:tplc="8258F328">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B8D17AE"/>
    <w:multiLevelType w:val="hybridMultilevel"/>
    <w:tmpl w:val="3822DEC0"/>
    <w:lvl w:ilvl="0" w:tplc="CACEBFA8">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2" w15:restartNumberingAfterBreak="0">
    <w:nsid w:val="7D0C799A"/>
    <w:multiLevelType w:val="multilevel"/>
    <w:tmpl w:val="5594827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7EDA5083"/>
    <w:multiLevelType w:val="hybridMultilevel"/>
    <w:tmpl w:val="634827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7"/>
  </w:num>
  <w:num w:numId="2">
    <w:abstractNumId w:val="16"/>
  </w:num>
  <w:num w:numId="3">
    <w:abstractNumId w:val="1"/>
  </w:num>
  <w:num w:numId="4">
    <w:abstractNumId w:val="8"/>
  </w:num>
  <w:num w:numId="5">
    <w:abstractNumId w:val="28"/>
  </w:num>
  <w:num w:numId="6">
    <w:abstractNumId w:val="19"/>
  </w:num>
  <w:num w:numId="7">
    <w:abstractNumId w:val="46"/>
  </w:num>
  <w:num w:numId="8">
    <w:abstractNumId w:val="20"/>
  </w:num>
  <w:num w:numId="9">
    <w:abstractNumId w:val="62"/>
  </w:num>
  <w:num w:numId="10">
    <w:abstractNumId w:val="15"/>
  </w:num>
  <w:num w:numId="11">
    <w:abstractNumId w:val="23"/>
  </w:num>
  <w:num w:numId="12">
    <w:abstractNumId w:val="53"/>
  </w:num>
  <w:num w:numId="13">
    <w:abstractNumId w:val="14"/>
  </w:num>
  <w:num w:numId="14">
    <w:abstractNumId w:val="18"/>
  </w:num>
  <w:num w:numId="15">
    <w:abstractNumId w:val="2"/>
  </w:num>
  <w:num w:numId="16">
    <w:abstractNumId w:val="44"/>
  </w:num>
  <w:num w:numId="17">
    <w:abstractNumId w:val="27"/>
  </w:num>
  <w:num w:numId="18">
    <w:abstractNumId w:val="35"/>
  </w:num>
  <w:num w:numId="19">
    <w:abstractNumId w:val="57"/>
  </w:num>
  <w:num w:numId="20">
    <w:abstractNumId w:val="42"/>
  </w:num>
  <w:num w:numId="21">
    <w:abstractNumId w:val="29"/>
  </w:num>
  <w:num w:numId="22">
    <w:abstractNumId w:val="34"/>
  </w:num>
  <w:num w:numId="23">
    <w:abstractNumId w:val="48"/>
  </w:num>
  <w:num w:numId="24">
    <w:abstractNumId w:val="47"/>
  </w:num>
  <w:num w:numId="25">
    <w:abstractNumId w:val="21"/>
  </w:num>
  <w:num w:numId="26">
    <w:abstractNumId w:val="0"/>
  </w:num>
  <w:num w:numId="27">
    <w:abstractNumId w:val="55"/>
  </w:num>
  <w:num w:numId="28">
    <w:abstractNumId w:val="25"/>
  </w:num>
  <w:num w:numId="29">
    <w:abstractNumId w:val="58"/>
  </w:num>
  <w:num w:numId="30">
    <w:abstractNumId w:val="59"/>
  </w:num>
  <w:num w:numId="31">
    <w:abstractNumId w:val="51"/>
  </w:num>
  <w:num w:numId="32">
    <w:abstractNumId w:val="17"/>
  </w:num>
  <w:num w:numId="33">
    <w:abstractNumId w:val="63"/>
  </w:num>
  <w:num w:numId="34">
    <w:abstractNumId w:val="36"/>
  </w:num>
  <w:num w:numId="35">
    <w:abstractNumId w:val="45"/>
  </w:num>
  <w:num w:numId="36">
    <w:abstractNumId w:val="38"/>
  </w:num>
  <w:num w:numId="37">
    <w:abstractNumId w:val="40"/>
  </w:num>
  <w:num w:numId="38">
    <w:abstractNumId w:val="4"/>
  </w:num>
  <w:num w:numId="39">
    <w:abstractNumId w:val="49"/>
  </w:num>
  <w:num w:numId="40">
    <w:abstractNumId w:val="52"/>
  </w:num>
  <w:num w:numId="41">
    <w:abstractNumId w:val="9"/>
  </w:num>
  <w:num w:numId="42">
    <w:abstractNumId w:val="43"/>
  </w:num>
  <w:num w:numId="43">
    <w:abstractNumId w:val="12"/>
  </w:num>
  <w:num w:numId="44">
    <w:abstractNumId w:val="61"/>
  </w:num>
  <w:num w:numId="45">
    <w:abstractNumId w:val="56"/>
  </w:num>
  <w:num w:numId="46">
    <w:abstractNumId w:val="33"/>
  </w:num>
  <w:num w:numId="47">
    <w:abstractNumId w:val="3"/>
  </w:num>
  <w:num w:numId="48">
    <w:abstractNumId w:val="30"/>
  </w:num>
  <w:num w:numId="49">
    <w:abstractNumId w:val="26"/>
  </w:num>
  <w:num w:numId="50">
    <w:abstractNumId w:val="50"/>
  </w:num>
  <w:num w:numId="51">
    <w:abstractNumId w:val="22"/>
  </w:num>
  <w:num w:numId="52">
    <w:abstractNumId w:val="32"/>
  </w:num>
  <w:num w:numId="53">
    <w:abstractNumId w:val="41"/>
  </w:num>
  <w:num w:numId="54">
    <w:abstractNumId w:val="60"/>
  </w:num>
  <w:num w:numId="55">
    <w:abstractNumId w:val="54"/>
  </w:num>
  <w:num w:numId="56">
    <w:abstractNumId w:val="10"/>
  </w:num>
  <w:num w:numId="57">
    <w:abstractNumId w:val="31"/>
  </w:num>
  <w:num w:numId="58">
    <w:abstractNumId w:val="24"/>
  </w:num>
  <w:num w:numId="59">
    <w:abstractNumId w:val="5"/>
  </w:num>
  <w:num w:numId="60">
    <w:abstractNumId w:val="39"/>
  </w:num>
  <w:num w:numId="61">
    <w:abstractNumId w:val="13"/>
  </w:num>
  <w:num w:numId="62">
    <w:abstractNumId w:val="11"/>
  </w:num>
  <w:num w:numId="63">
    <w:abstractNumId w:val="7"/>
  </w:num>
  <w:num w:numId="64">
    <w:abstractNumId w:val="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er J Epidemi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x5a9tfs4e55r0edftkx2e22pd09pvs5zxs0&quot;&gt;refs&lt;record-ids&gt;&lt;item&gt;55&lt;/item&gt;&lt;item&gt;60&lt;/item&gt;&lt;item&gt;86&lt;/item&gt;&lt;item&gt;87&lt;/item&gt;&lt;item&gt;96&lt;/item&gt;&lt;item&gt;103&lt;/item&gt;&lt;item&gt;129&lt;/item&gt;&lt;item&gt;130&lt;/item&gt;&lt;item&gt;132&lt;/item&gt;&lt;item&gt;284&lt;/item&gt;&lt;item&gt;463&lt;/item&gt;&lt;item&gt;465&lt;/item&gt;&lt;item&gt;466&lt;/item&gt;&lt;item&gt;467&lt;/item&gt;&lt;item&gt;468&lt;/item&gt;&lt;item&gt;469&lt;/item&gt;&lt;item&gt;470&lt;/item&gt;&lt;item&gt;471&lt;/item&gt;&lt;item&gt;518&lt;/item&gt;&lt;/record-ids&gt;&lt;/item&gt;&lt;/Libraries&gt;"/>
  </w:docVars>
  <w:rsids>
    <w:rsidRoot w:val="00B706F9"/>
    <w:rsid w:val="00000BC9"/>
    <w:rsid w:val="00001872"/>
    <w:rsid w:val="00001F0D"/>
    <w:rsid w:val="000023CC"/>
    <w:rsid w:val="00002E57"/>
    <w:rsid w:val="00004083"/>
    <w:rsid w:val="00004438"/>
    <w:rsid w:val="0000629D"/>
    <w:rsid w:val="00007737"/>
    <w:rsid w:val="000106C0"/>
    <w:rsid w:val="0001088E"/>
    <w:rsid w:val="000140FD"/>
    <w:rsid w:val="0001716D"/>
    <w:rsid w:val="00021221"/>
    <w:rsid w:val="00022723"/>
    <w:rsid w:val="00022859"/>
    <w:rsid w:val="00022EE4"/>
    <w:rsid w:val="0002566F"/>
    <w:rsid w:val="000267C8"/>
    <w:rsid w:val="00026FE7"/>
    <w:rsid w:val="0002756F"/>
    <w:rsid w:val="00027F16"/>
    <w:rsid w:val="00030D39"/>
    <w:rsid w:val="00031366"/>
    <w:rsid w:val="000317B7"/>
    <w:rsid w:val="00032078"/>
    <w:rsid w:val="000351E0"/>
    <w:rsid w:val="000357D4"/>
    <w:rsid w:val="00035C5E"/>
    <w:rsid w:val="000403AA"/>
    <w:rsid w:val="00041EB9"/>
    <w:rsid w:val="000421A2"/>
    <w:rsid w:val="00042EAD"/>
    <w:rsid w:val="000430D5"/>
    <w:rsid w:val="00044045"/>
    <w:rsid w:val="000445A2"/>
    <w:rsid w:val="0004508B"/>
    <w:rsid w:val="000453DD"/>
    <w:rsid w:val="00045A9D"/>
    <w:rsid w:val="00045F46"/>
    <w:rsid w:val="0004700B"/>
    <w:rsid w:val="00047D60"/>
    <w:rsid w:val="00047F4C"/>
    <w:rsid w:val="000503CF"/>
    <w:rsid w:val="00050D6F"/>
    <w:rsid w:val="000516F5"/>
    <w:rsid w:val="000517B1"/>
    <w:rsid w:val="00052491"/>
    <w:rsid w:val="00054272"/>
    <w:rsid w:val="000542F4"/>
    <w:rsid w:val="000542FF"/>
    <w:rsid w:val="000545F7"/>
    <w:rsid w:val="00054E7E"/>
    <w:rsid w:val="00055019"/>
    <w:rsid w:val="00060982"/>
    <w:rsid w:val="00060A7F"/>
    <w:rsid w:val="00060FBC"/>
    <w:rsid w:val="0006186E"/>
    <w:rsid w:val="00061FE8"/>
    <w:rsid w:val="0006287A"/>
    <w:rsid w:val="00062BFE"/>
    <w:rsid w:val="000631A6"/>
    <w:rsid w:val="00064614"/>
    <w:rsid w:val="00066109"/>
    <w:rsid w:val="000662EC"/>
    <w:rsid w:val="000668D9"/>
    <w:rsid w:val="00066D78"/>
    <w:rsid w:val="00066EB8"/>
    <w:rsid w:val="00071666"/>
    <w:rsid w:val="00072077"/>
    <w:rsid w:val="000724A5"/>
    <w:rsid w:val="00075D49"/>
    <w:rsid w:val="00075FC9"/>
    <w:rsid w:val="0007633B"/>
    <w:rsid w:val="000767E7"/>
    <w:rsid w:val="00077BFA"/>
    <w:rsid w:val="00077CBD"/>
    <w:rsid w:val="00080901"/>
    <w:rsid w:val="00081694"/>
    <w:rsid w:val="00082609"/>
    <w:rsid w:val="00082829"/>
    <w:rsid w:val="000832DC"/>
    <w:rsid w:val="000836E5"/>
    <w:rsid w:val="00084039"/>
    <w:rsid w:val="00084B18"/>
    <w:rsid w:val="00084E4D"/>
    <w:rsid w:val="00087B0F"/>
    <w:rsid w:val="00090B16"/>
    <w:rsid w:val="000919FF"/>
    <w:rsid w:val="00092EB5"/>
    <w:rsid w:val="000930DC"/>
    <w:rsid w:val="00094072"/>
    <w:rsid w:val="00094E42"/>
    <w:rsid w:val="00094E43"/>
    <w:rsid w:val="00096965"/>
    <w:rsid w:val="000A005F"/>
    <w:rsid w:val="000A0638"/>
    <w:rsid w:val="000A070A"/>
    <w:rsid w:val="000A12E3"/>
    <w:rsid w:val="000A19B7"/>
    <w:rsid w:val="000A22B2"/>
    <w:rsid w:val="000A2A25"/>
    <w:rsid w:val="000A3376"/>
    <w:rsid w:val="000A345E"/>
    <w:rsid w:val="000A3738"/>
    <w:rsid w:val="000A3D1A"/>
    <w:rsid w:val="000A41B7"/>
    <w:rsid w:val="000A47BD"/>
    <w:rsid w:val="000A4ACD"/>
    <w:rsid w:val="000A4B3A"/>
    <w:rsid w:val="000A77CA"/>
    <w:rsid w:val="000B005B"/>
    <w:rsid w:val="000B00AE"/>
    <w:rsid w:val="000B0C34"/>
    <w:rsid w:val="000B0DBB"/>
    <w:rsid w:val="000B1099"/>
    <w:rsid w:val="000B109E"/>
    <w:rsid w:val="000B1DAB"/>
    <w:rsid w:val="000B2069"/>
    <w:rsid w:val="000B21E7"/>
    <w:rsid w:val="000B2894"/>
    <w:rsid w:val="000B4331"/>
    <w:rsid w:val="000B486C"/>
    <w:rsid w:val="000B59B0"/>
    <w:rsid w:val="000B5A3A"/>
    <w:rsid w:val="000B6518"/>
    <w:rsid w:val="000B76F5"/>
    <w:rsid w:val="000C098A"/>
    <w:rsid w:val="000C0BD9"/>
    <w:rsid w:val="000C0D71"/>
    <w:rsid w:val="000C1245"/>
    <w:rsid w:val="000C1448"/>
    <w:rsid w:val="000C17BD"/>
    <w:rsid w:val="000C2444"/>
    <w:rsid w:val="000C2726"/>
    <w:rsid w:val="000C3230"/>
    <w:rsid w:val="000C4546"/>
    <w:rsid w:val="000C618E"/>
    <w:rsid w:val="000C639D"/>
    <w:rsid w:val="000C7208"/>
    <w:rsid w:val="000C7371"/>
    <w:rsid w:val="000C78D3"/>
    <w:rsid w:val="000C791A"/>
    <w:rsid w:val="000D327E"/>
    <w:rsid w:val="000D39FB"/>
    <w:rsid w:val="000D3B88"/>
    <w:rsid w:val="000D4D98"/>
    <w:rsid w:val="000D5600"/>
    <w:rsid w:val="000D6520"/>
    <w:rsid w:val="000D6DD4"/>
    <w:rsid w:val="000D79F3"/>
    <w:rsid w:val="000D7D38"/>
    <w:rsid w:val="000E0060"/>
    <w:rsid w:val="000E0A16"/>
    <w:rsid w:val="000E0B9D"/>
    <w:rsid w:val="000E12A1"/>
    <w:rsid w:val="000E20DE"/>
    <w:rsid w:val="000E2DD7"/>
    <w:rsid w:val="000E2E69"/>
    <w:rsid w:val="000E3115"/>
    <w:rsid w:val="000E3D0B"/>
    <w:rsid w:val="000E444C"/>
    <w:rsid w:val="000E5F84"/>
    <w:rsid w:val="000F3170"/>
    <w:rsid w:val="000F52C8"/>
    <w:rsid w:val="000F61B9"/>
    <w:rsid w:val="000F69AB"/>
    <w:rsid w:val="000F6CDB"/>
    <w:rsid w:val="000F6D10"/>
    <w:rsid w:val="000F7D82"/>
    <w:rsid w:val="000F7E72"/>
    <w:rsid w:val="00100707"/>
    <w:rsid w:val="00100D6C"/>
    <w:rsid w:val="00100EE7"/>
    <w:rsid w:val="001017ED"/>
    <w:rsid w:val="00101C24"/>
    <w:rsid w:val="0010210C"/>
    <w:rsid w:val="00103CD6"/>
    <w:rsid w:val="001047D0"/>
    <w:rsid w:val="00104A75"/>
    <w:rsid w:val="001053D6"/>
    <w:rsid w:val="00105E88"/>
    <w:rsid w:val="00106418"/>
    <w:rsid w:val="0010675C"/>
    <w:rsid w:val="00106E83"/>
    <w:rsid w:val="00106F40"/>
    <w:rsid w:val="00110C09"/>
    <w:rsid w:val="00110C17"/>
    <w:rsid w:val="00110D76"/>
    <w:rsid w:val="00111D72"/>
    <w:rsid w:val="00111E6F"/>
    <w:rsid w:val="001124C0"/>
    <w:rsid w:val="00112B54"/>
    <w:rsid w:val="00112D28"/>
    <w:rsid w:val="0011345B"/>
    <w:rsid w:val="0011375E"/>
    <w:rsid w:val="00113914"/>
    <w:rsid w:val="0011459B"/>
    <w:rsid w:val="00114A1F"/>
    <w:rsid w:val="00116214"/>
    <w:rsid w:val="001165BA"/>
    <w:rsid w:val="001171A8"/>
    <w:rsid w:val="001173CA"/>
    <w:rsid w:val="0012075E"/>
    <w:rsid w:val="00120FCC"/>
    <w:rsid w:val="001218E5"/>
    <w:rsid w:val="00121FBB"/>
    <w:rsid w:val="0012292F"/>
    <w:rsid w:val="00122E39"/>
    <w:rsid w:val="00122EA1"/>
    <w:rsid w:val="00123BE7"/>
    <w:rsid w:val="00123C07"/>
    <w:rsid w:val="00123D65"/>
    <w:rsid w:val="00124ECA"/>
    <w:rsid w:val="00125012"/>
    <w:rsid w:val="0012512B"/>
    <w:rsid w:val="00125B41"/>
    <w:rsid w:val="00126EAA"/>
    <w:rsid w:val="00127243"/>
    <w:rsid w:val="00127BE4"/>
    <w:rsid w:val="00130530"/>
    <w:rsid w:val="001310BE"/>
    <w:rsid w:val="001313CB"/>
    <w:rsid w:val="0013228B"/>
    <w:rsid w:val="00133127"/>
    <w:rsid w:val="001333DF"/>
    <w:rsid w:val="00133443"/>
    <w:rsid w:val="0013476A"/>
    <w:rsid w:val="00135EA9"/>
    <w:rsid w:val="00136F55"/>
    <w:rsid w:val="00137411"/>
    <w:rsid w:val="0013780E"/>
    <w:rsid w:val="00141052"/>
    <w:rsid w:val="00141CF9"/>
    <w:rsid w:val="00142134"/>
    <w:rsid w:val="001430F9"/>
    <w:rsid w:val="00143160"/>
    <w:rsid w:val="001431B9"/>
    <w:rsid w:val="00143856"/>
    <w:rsid w:val="00144636"/>
    <w:rsid w:val="001447DF"/>
    <w:rsid w:val="0014533E"/>
    <w:rsid w:val="0014588F"/>
    <w:rsid w:val="001458B2"/>
    <w:rsid w:val="001464C5"/>
    <w:rsid w:val="00146AC4"/>
    <w:rsid w:val="00146EC3"/>
    <w:rsid w:val="001479E2"/>
    <w:rsid w:val="00147DC6"/>
    <w:rsid w:val="001519CF"/>
    <w:rsid w:val="001532FB"/>
    <w:rsid w:val="001534FD"/>
    <w:rsid w:val="00154638"/>
    <w:rsid w:val="00154ACF"/>
    <w:rsid w:val="00155C23"/>
    <w:rsid w:val="00155DF2"/>
    <w:rsid w:val="00156435"/>
    <w:rsid w:val="00156695"/>
    <w:rsid w:val="00156808"/>
    <w:rsid w:val="001568F1"/>
    <w:rsid w:val="00156AF5"/>
    <w:rsid w:val="001577E2"/>
    <w:rsid w:val="00157820"/>
    <w:rsid w:val="001635E8"/>
    <w:rsid w:val="00163D4C"/>
    <w:rsid w:val="00163D78"/>
    <w:rsid w:val="00164CE9"/>
    <w:rsid w:val="00164FB3"/>
    <w:rsid w:val="00165128"/>
    <w:rsid w:val="00166813"/>
    <w:rsid w:val="001671AB"/>
    <w:rsid w:val="00167457"/>
    <w:rsid w:val="00167594"/>
    <w:rsid w:val="0016771D"/>
    <w:rsid w:val="00171DC8"/>
    <w:rsid w:val="0017372C"/>
    <w:rsid w:val="00173FED"/>
    <w:rsid w:val="001762A1"/>
    <w:rsid w:val="001769A5"/>
    <w:rsid w:val="0017754F"/>
    <w:rsid w:val="0017768C"/>
    <w:rsid w:val="00177B19"/>
    <w:rsid w:val="00177F5A"/>
    <w:rsid w:val="001813C9"/>
    <w:rsid w:val="001813E4"/>
    <w:rsid w:val="0018183E"/>
    <w:rsid w:val="00182042"/>
    <w:rsid w:val="001823E3"/>
    <w:rsid w:val="001829EC"/>
    <w:rsid w:val="00182EC1"/>
    <w:rsid w:val="00182F0F"/>
    <w:rsid w:val="0018330D"/>
    <w:rsid w:val="001836F9"/>
    <w:rsid w:val="00183806"/>
    <w:rsid w:val="00183CC4"/>
    <w:rsid w:val="001849E5"/>
    <w:rsid w:val="0018605D"/>
    <w:rsid w:val="001868DB"/>
    <w:rsid w:val="00186AFB"/>
    <w:rsid w:val="00186B71"/>
    <w:rsid w:val="00187274"/>
    <w:rsid w:val="00187651"/>
    <w:rsid w:val="0019031A"/>
    <w:rsid w:val="00190E85"/>
    <w:rsid w:val="00190FA7"/>
    <w:rsid w:val="001918B3"/>
    <w:rsid w:val="00192AC9"/>
    <w:rsid w:val="00193982"/>
    <w:rsid w:val="00194663"/>
    <w:rsid w:val="00194D41"/>
    <w:rsid w:val="00196586"/>
    <w:rsid w:val="0019731E"/>
    <w:rsid w:val="001973B3"/>
    <w:rsid w:val="001A10C2"/>
    <w:rsid w:val="001A13FA"/>
    <w:rsid w:val="001A1E53"/>
    <w:rsid w:val="001A2A01"/>
    <w:rsid w:val="001A3E14"/>
    <w:rsid w:val="001A5C58"/>
    <w:rsid w:val="001A5F12"/>
    <w:rsid w:val="001B031A"/>
    <w:rsid w:val="001B1024"/>
    <w:rsid w:val="001B1482"/>
    <w:rsid w:val="001B1610"/>
    <w:rsid w:val="001B21CB"/>
    <w:rsid w:val="001B2D27"/>
    <w:rsid w:val="001B3136"/>
    <w:rsid w:val="001B3351"/>
    <w:rsid w:val="001B4D70"/>
    <w:rsid w:val="001B56D4"/>
    <w:rsid w:val="001B5C30"/>
    <w:rsid w:val="001B665D"/>
    <w:rsid w:val="001B6778"/>
    <w:rsid w:val="001B67C3"/>
    <w:rsid w:val="001B7FE8"/>
    <w:rsid w:val="001C0078"/>
    <w:rsid w:val="001C1389"/>
    <w:rsid w:val="001C226D"/>
    <w:rsid w:val="001C22B2"/>
    <w:rsid w:val="001C3B4C"/>
    <w:rsid w:val="001C447B"/>
    <w:rsid w:val="001C5A55"/>
    <w:rsid w:val="001C680E"/>
    <w:rsid w:val="001C6CD3"/>
    <w:rsid w:val="001C7F80"/>
    <w:rsid w:val="001D0418"/>
    <w:rsid w:val="001D0574"/>
    <w:rsid w:val="001D074E"/>
    <w:rsid w:val="001D078B"/>
    <w:rsid w:val="001D0F6E"/>
    <w:rsid w:val="001D1871"/>
    <w:rsid w:val="001D1C30"/>
    <w:rsid w:val="001D43EF"/>
    <w:rsid w:val="001D490C"/>
    <w:rsid w:val="001D4CE6"/>
    <w:rsid w:val="001D50A0"/>
    <w:rsid w:val="001D5C8C"/>
    <w:rsid w:val="001D67C4"/>
    <w:rsid w:val="001D6EB3"/>
    <w:rsid w:val="001E0659"/>
    <w:rsid w:val="001E122F"/>
    <w:rsid w:val="001E1D1E"/>
    <w:rsid w:val="001E1E91"/>
    <w:rsid w:val="001E2615"/>
    <w:rsid w:val="001E2850"/>
    <w:rsid w:val="001E35CF"/>
    <w:rsid w:val="001E403D"/>
    <w:rsid w:val="001E4635"/>
    <w:rsid w:val="001E534D"/>
    <w:rsid w:val="001E563D"/>
    <w:rsid w:val="001E5F45"/>
    <w:rsid w:val="001E63E2"/>
    <w:rsid w:val="001E6B77"/>
    <w:rsid w:val="001E6D66"/>
    <w:rsid w:val="001F00C9"/>
    <w:rsid w:val="001F063B"/>
    <w:rsid w:val="001F06CB"/>
    <w:rsid w:val="001F18D4"/>
    <w:rsid w:val="001F27F9"/>
    <w:rsid w:val="001F5C58"/>
    <w:rsid w:val="001F5DF5"/>
    <w:rsid w:val="001F6D73"/>
    <w:rsid w:val="001F709D"/>
    <w:rsid w:val="001F7BC5"/>
    <w:rsid w:val="001F7E4A"/>
    <w:rsid w:val="002005C8"/>
    <w:rsid w:val="00200929"/>
    <w:rsid w:val="0020212E"/>
    <w:rsid w:val="0020326A"/>
    <w:rsid w:val="002037F4"/>
    <w:rsid w:val="00203B43"/>
    <w:rsid w:val="00203BCC"/>
    <w:rsid w:val="00204BD4"/>
    <w:rsid w:val="0020624D"/>
    <w:rsid w:val="00206942"/>
    <w:rsid w:val="00210B79"/>
    <w:rsid w:val="00211E66"/>
    <w:rsid w:val="00212CF6"/>
    <w:rsid w:val="00213757"/>
    <w:rsid w:val="00213BCD"/>
    <w:rsid w:val="00213F28"/>
    <w:rsid w:val="0021471E"/>
    <w:rsid w:val="002147A6"/>
    <w:rsid w:val="00214A2D"/>
    <w:rsid w:val="0021543A"/>
    <w:rsid w:val="00215C44"/>
    <w:rsid w:val="00216D65"/>
    <w:rsid w:val="00217007"/>
    <w:rsid w:val="00217EC6"/>
    <w:rsid w:val="0022037E"/>
    <w:rsid w:val="002218DF"/>
    <w:rsid w:val="00222120"/>
    <w:rsid w:val="0022221E"/>
    <w:rsid w:val="00222C28"/>
    <w:rsid w:val="00223324"/>
    <w:rsid w:val="002238B7"/>
    <w:rsid w:val="00223C8F"/>
    <w:rsid w:val="00223DBC"/>
    <w:rsid w:val="00224569"/>
    <w:rsid w:val="00225D9A"/>
    <w:rsid w:val="00225F53"/>
    <w:rsid w:val="0022673B"/>
    <w:rsid w:val="00226C00"/>
    <w:rsid w:val="00226C0A"/>
    <w:rsid w:val="00226D5F"/>
    <w:rsid w:val="00227A34"/>
    <w:rsid w:val="002307D9"/>
    <w:rsid w:val="0023263F"/>
    <w:rsid w:val="00232EF2"/>
    <w:rsid w:val="002338BF"/>
    <w:rsid w:val="002342E2"/>
    <w:rsid w:val="002347E4"/>
    <w:rsid w:val="002359DB"/>
    <w:rsid w:val="00236BEF"/>
    <w:rsid w:val="002403B8"/>
    <w:rsid w:val="00240570"/>
    <w:rsid w:val="00241111"/>
    <w:rsid w:val="002411F7"/>
    <w:rsid w:val="00241311"/>
    <w:rsid w:val="002415AF"/>
    <w:rsid w:val="00241D88"/>
    <w:rsid w:val="00242B9E"/>
    <w:rsid w:val="00243D59"/>
    <w:rsid w:val="00243EDA"/>
    <w:rsid w:val="00243F15"/>
    <w:rsid w:val="00244022"/>
    <w:rsid w:val="00244DD8"/>
    <w:rsid w:val="002459BC"/>
    <w:rsid w:val="002470CE"/>
    <w:rsid w:val="00247528"/>
    <w:rsid w:val="00247886"/>
    <w:rsid w:val="00247AA0"/>
    <w:rsid w:val="00247E8B"/>
    <w:rsid w:val="002501A2"/>
    <w:rsid w:val="002505FD"/>
    <w:rsid w:val="00250D19"/>
    <w:rsid w:val="00251F34"/>
    <w:rsid w:val="00252056"/>
    <w:rsid w:val="00252D4B"/>
    <w:rsid w:val="0025396C"/>
    <w:rsid w:val="0025536F"/>
    <w:rsid w:val="002567CD"/>
    <w:rsid w:val="00257568"/>
    <w:rsid w:val="00260BAA"/>
    <w:rsid w:val="00260DC7"/>
    <w:rsid w:val="00260FED"/>
    <w:rsid w:val="0026107B"/>
    <w:rsid w:val="00262BAE"/>
    <w:rsid w:val="002631C0"/>
    <w:rsid w:val="0026357E"/>
    <w:rsid w:val="00263E6B"/>
    <w:rsid w:val="002640F0"/>
    <w:rsid w:val="0026584A"/>
    <w:rsid w:val="00265EBB"/>
    <w:rsid w:val="00266C24"/>
    <w:rsid w:val="002670D5"/>
    <w:rsid w:val="002705E2"/>
    <w:rsid w:val="00270DB1"/>
    <w:rsid w:val="00270F2F"/>
    <w:rsid w:val="002710BF"/>
    <w:rsid w:val="00272001"/>
    <w:rsid w:val="002721AD"/>
    <w:rsid w:val="00272B93"/>
    <w:rsid w:val="00272BCC"/>
    <w:rsid w:val="00272D15"/>
    <w:rsid w:val="00272E85"/>
    <w:rsid w:val="002738D3"/>
    <w:rsid w:val="00273C98"/>
    <w:rsid w:val="00273FBB"/>
    <w:rsid w:val="002745C8"/>
    <w:rsid w:val="00275287"/>
    <w:rsid w:val="002752CB"/>
    <w:rsid w:val="0027556E"/>
    <w:rsid w:val="00275652"/>
    <w:rsid w:val="002762B0"/>
    <w:rsid w:val="0027658A"/>
    <w:rsid w:val="002765FB"/>
    <w:rsid w:val="002776E6"/>
    <w:rsid w:val="002801C9"/>
    <w:rsid w:val="0028048C"/>
    <w:rsid w:val="00280E16"/>
    <w:rsid w:val="002823BD"/>
    <w:rsid w:val="0028281E"/>
    <w:rsid w:val="00282C8F"/>
    <w:rsid w:val="00283A38"/>
    <w:rsid w:val="00284A39"/>
    <w:rsid w:val="00285A99"/>
    <w:rsid w:val="00285AAC"/>
    <w:rsid w:val="00286715"/>
    <w:rsid w:val="00287B9D"/>
    <w:rsid w:val="00287E0E"/>
    <w:rsid w:val="0029013E"/>
    <w:rsid w:val="002910F3"/>
    <w:rsid w:val="002912BB"/>
    <w:rsid w:val="00291624"/>
    <w:rsid w:val="002916F5"/>
    <w:rsid w:val="00292071"/>
    <w:rsid w:val="002943AD"/>
    <w:rsid w:val="002943D9"/>
    <w:rsid w:val="002968C3"/>
    <w:rsid w:val="00296E81"/>
    <w:rsid w:val="002971FC"/>
    <w:rsid w:val="002A1045"/>
    <w:rsid w:val="002A16FB"/>
    <w:rsid w:val="002A1B54"/>
    <w:rsid w:val="002A1F8E"/>
    <w:rsid w:val="002A2935"/>
    <w:rsid w:val="002A2E79"/>
    <w:rsid w:val="002A352C"/>
    <w:rsid w:val="002A4D2B"/>
    <w:rsid w:val="002A5F01"/>
    <w:rsid w:val="002A6179"/>
    <w:rsid w:val="002A6185"/>
    <w:rsid w:val="002A633F"/>
    <w:rsid w:val="002A6AAE"/>
    <w:rsid w:val="002A7BFD"/>
    <w:rsid w:val="002B1B67"/>
    <w:rsid w:val="002B25C5"/>
    <w:rsid w:val="002B29B2"/>
    <w:rsid w:val="002B2F51"/>
    <w:rsid w:val="002B446A"/>
    <w:rsid w:val="002B4D14"/>
    <w:rsid w:val="002B4F8D"/>
    <w:rsid w:val="002B5201"/>
    <w:rsid w:val="002B5684"/>
    <w:rsid w:val="002B6B40"/>
    <w:rsid w:val="002B7F3A"/>
    <w:rsid w:val="002B7FAB"/>
    <w:rsid w:val="002C031C"/>
    <w:rsid w:val="002C057E"/>
    <w:rsid w:val="002C0AC5"/>
    <w:rsid w:val="002C2D3F"/>
    <w:rsid w:val="002C3276"/>
    <w:rsid w:val="002C481E"/>
    <w:rsid w:val="002C5505"/>
    <w:rsid w:val="002C56D5"/>
    <w:rsid w:val="002C5CD2"/>
    <w:rsid w:val="002C6305"/>
    <w:rsid w:val="002C7B1D"/>
    <w:rsid w:val="002D0606"/>
    <w:rsid w:val="002D0DBF"/>
    <w:rsid w:val="002D0E91"/>
    <w:rsid w:val="002D48AA"/>
    <w:rsid w:val="002D48AE"/>
    <w:rsid w:val="002D5D82"/>
    <w:rsid w:val="002D68E4"/>
    <w:rsid w:val="002D7B4F"/>
    <w:rsid w:val="002D7F43"/>
    <w:rsid w:val="002E0441"/>
    <w:rsid w:val="002E09B4"/>
    <w:rsid w:val="002E09E6"/>
    <w:rsid w:val="002E1EDB"/>
    <w:rsid w:val="002E2334"/>
    <w:rsid w:val="002E2866"/>
    <w:rsid w:val="002E2E52"/>
    <w:rsid w:val="002E3997"/>
    <w:rsid w:val="002E45A6"/>
    <w:rsid w:val="002E495B"/>
    <w:rsid w:val="002E4A13"/>
    <w:rsid w:val="002E53D4"/>
    <w:rsid w:val="002E5FB7"/>
    <w:rsid w:val="002E6B9C"/>
    <w:rsid w:val="002E78F0"/>
    <w:rsid w:val="002F0349"/>
    <w:rsid w:val="002F0C72"/>
    <w:rsid w:val="002F1260"/>
    <w:rsid w:val="002F126F"/>
    <w:rsid w:val="002F20ED"/>
    <w:rsid w:val="002F221F"/>
    <w:rsid w:val="002F2F24"/>
    <w:rsid w:val="002F3E6F"/>
    <w:rsid w:val="002F3EA8"/>
    <w:rsid w:val="002F4749"/>
    <w:rsid w:val="002F55B2"/>
    <w:rsid w:val="002F55C6"/>
    <w:rsid w:val="002F60F3"/>
    <w:rsid w:val="002F79FA"/>
    <w:rsid w:val="002F7DCE"/>
    <w:rsid w:val="00301053"/>
    <w:rsid w:val="00301B62"/>
    <w:rsid w:val="003034FE"/>
    <w:rsid w:val="003035CE"/>
    <w:rsid w:val="003044F6"/>
    <w:rsid w:val="00304A1B"/>
    <w:rsid w:val="00305D0B"/>
    <w:rsid w:val="00305DBF"/>
    <w:rsid w:val="003063C7"/>
    <w:rsid w:val="003065A2"/>
    <w:rsid w:val="0031036F"/>
    <w:rsid w:val="00310EE1"/>
    <w:rsid w:val="00310FD2"/>
    <w:rsid w:val="0031158D"/>
    <w:rsid w:val="00311760"/>
    <w:rsid w:val="003118B2"/>
    <w:rsid w:val="003124FA"/>
    <w:rsid w:val="00312DC6"/>
    <w:rsid w:val="0031386E"/>
    <w:rsid w:val="0031390E"/>
    <w:rsid w:val="00313EA7"/>
    <w:rsid w:val="00314544"/>
    <w:rsid w:val="00314734"/>
    <w:rsid w:val="00314904"/>
    <w:rsid w:val="0031566C"/>
    <w:rsid w:val="00315856"/>
    <w:rsid w:val="003158A6"/>
    <w:rsid w:val="00315C50"/>
    <w:rsid w:val="00315F8F"/>
    <w:rsid w:val="00316461"/>
    <w:rsid w:val="00321963"/>
    <w:rsid w:val="00321FB6"/>
    <w:rsid w:val="003224F3"/>
    <w:rsid w:val="00324B03"/>
    <w:rsid w:val="00324B80"/>
    <w:rsid w:val="00324C59"/>
    <w:rsid w:val="00324CDD"/>
    <w:rsid w:val="003254F2"/>
    <w:rsid w:val="00325E6C"/>
    <w:rsid w:val="00326087"/>
    <w:rsid w:val="003269D1"/>
    <w:rsid w:val="00327098"/>
    <w:rsid w:val="00327EAA"/>
    <w:rsid w:val="00327EBA"/>
    <w:rsid w:val="00330FC3"/>
    <w:rsid w:val="0033169D"/>
    <w:rsid w:val="00331B6C"/>
    <w:rsid w:val="00331B9D"/>
    <w:rsid w:val="003329ED"/>
    <w:rsid w:val="0033334E"/>
    <w:rsid w:val="0033351B"/>
    <w:rsid w:val="00333745"/>
    <w:rsid w:val="00333D42"/>
    <w:rsid w:val="00333DE4"/>
    <w:rsid w:val="0033487F"/>
    <w:rsid w:val="00336A05"/>
    <w:rsid w:val="00337258"/>
    <w:rsid w:val="00337359"/>
    <w:rsid w:val="0033766E"/>
    <w:rsid w:val="00337E8E"/>
    <w:rsid w:val="00340A95"/>
    <w:rsid w:val="003414FD"/>
    <w:rsid w:val="0034166E"/>
    <w:rsid w:val="00341E6A"/>
    <w:rsid w:val="0034267F"/>
    <w:rsid w:val="0034313A"/>
    <w:rsid w:val="0034492C"/>
    <w:rsid w:val="00344944"/>
    <w:rsid w:val="00344CE2"/>
    <w:rsid w:val="00347172"/>
    <w:rsid w:val="0034723F"/>
    <w:rsid w:val="003473AC"/>
    <w:rsid w:val="0034761D"/>
    <w:rsid w:val="00347C74"/>
    <w:rsid w:val="00347FDE"/>
    <w:rsid w:val="003511FD"/>
    <w:rsid w:val="003516C4"/>
    <w:rsid w:val="003524EF"/>
    <w:rsid w:val="0035355C"/>
    <w:rsid w:val="003537B3"/>
    <w:rsid w:val="00353E9A"/>
    <w:rsid w:val="0035418A"/>
    <w:rsid w:val="00355710"/>
    <w:rsid w:val="00355733"/>
    <w:rsid w:val="00355A3E"/>
    <w:rsid w:val="003569E0"/>
    <w:rsid w:val="00356C2D"/>
    <w:rsid w:val="00356E24"/>
    <w:rsid w:val="00356EA7"/>
    <w:rsid w:val="00357532"/>
    <w:rsid w:val="00361938"/>
    <w:rsid w:val="00361FCD"/>
    <w:rsid w:val="0036294D"/>
    <w:rsid w:val="00364494"/>
    <w:rsid w:val="00364661"/>
    <w:rsid w:val="00364A49"/>
    <w:rsid w:val="00365259"/>
    <w:rsid w:val="00365923"/>
    <w:rsid w:val="00365B9C"/>
    <w:rsid w:val="0036755B"/>
    <w:rsid w:val="003676BE"/>
    <w:rsid w:val="003708E3"/>
    <w:rsid w:val="003718DE"/>
    <w:rsid w:val="00371B6B"/>
    <w:rsid w:val="00371D9D"/>
    <w:rsid w:val="003724E0"/>
    <w:rsid w:val="00372FBD"/>
    <w:rsid w:val="00373483"/>
    <w:rsid w:val="003734D7"/>
    <w:rsid w:val="0037425A"/>
    <w:rsid w:val="00374961"/>
    <w:rsid w:val="00374AC7"/>
    <w:rsid w:val="00376FE0"/>
    <w:rsid w:val="00377957"/>
    <w:rsid w:val="00383CFB"/>
    <w:rsid w:val="00384ECE"/>
    <w:rsid w:val="00385078"/>
    <w:rsid w:val="00385C6A"/>
    <w:rsid w:val="0038662B"/>
    <w:rsid w:val="00386A61"/>
    <w:rsid w:val="00387691"/>
    <w:rsid w:val="0038798F"/>
    <w:rsid w:val="003900C5"/>
    <w:rsid w:val="00390B81"/>
    <w:rsid w:val="0039157F"/>
    <w:rsid w:val="003924D6"/>
    <w:rsid w:val="003925B2"/>
    <w:rsid w:val="00393BDD"/>
    <w:rsid w:val="0039444B"/>
    <w:rsid w:val="00394EAE"/>
    <w:rsid w:val="003951F2"/>
    <w:rsid w:val="00395EE3"/>
    <w:rsid w:val="0039691C"/>
    <w:rsid w:val="00396A99"/>
    <w:rsid w:val="00396B5F"/>
    <w:rsid w:val="003A0FED"/>
    <w:rsid w:val="003A1E1D"/>
    <w:rsid w:val="003A2475"/>
    <w:rsid w:val="003A2A9B"/>
    <w:rsid w:val="003A47D7"/>
    <w:rsid w:val="003A5161"/>
    <w:rsid w:val="003A5298"/>
    <w:rsid w:val="003A6050"/>
    <w:rsid w:val="003A6420"/>
    <w:rsid w:val="003A75B1"/>
    <w:rsid w:val="003A7EFE"/>
    <w:rsid w:val="003B1402"/>
    <w:rsid w:val="003B2ACF"/>
    <w:rsid w:val="003B4053"/>
    <w:rsid w:val="003B4882"/>
    <w:rsid w:val="003B6B46"/>
    <w:rsid w:val="003B7635"/>
    <w:rsid w:val="003B79C9"/>
    <w:rsid w:val="003C07A1"/>
    <w:rsid w:val="003C07D2"/>
    <w:rsid w:val="003C3627"/>
    <w:rsid w:val="003C364C"/>
    <w:rsid w:val="003C3BC6"/>
    <w:rsid w:val="003C3FD4"/>
    <w:rsid w:val="003C4146"/>
    <w:rsid w:val="003C4CD7"/>
    <w:rsid w:val="003C4F40"/>
    <w:rsid w:val="003C5523"/>
    <w:rsid w:val="003C6B57"/>
    <w:rsid w:val="003C719B"/>
    <w:rsid w:val="003C75D1"/>
    <w:rsid w:val="003C7775"/>
    <w:rsid w:val="003D0153"/>
    <w:rsid w:val="003D0324"/>
    <w:rsid w:val="003D0B19"/>
    <w:rsid w:val="003D0B4A"/>
    <w:rsid w:val="003D1012"/>
    <w:rsid w:val="003D24E2"/>
    <w:rsid w:val="003D29E2"/>
    <w:rsid w:val="003D2E82"/>
    <w:rsid w:val="003D3C7B"/>
    <w:rsid w:val="003D4E8F"/>
    <w:rsid w:val="003D5740"/>
    <w:rsid w:val="003D5995"/>
    <w:rsid w:val="003D62A8"/>
    <w:rsid w:val="003D6A4E"/>
    <w:rsid w:val="003D6D93"/>
    <w:rsid w:val="003D6E60"/>
    <w:rsid w:val="003D7090"/>
    <w:rsid w:val="003D732B"/>
    <w:rsid w:val="003D753E"/>
    <w:rsid w:val="003D7ABD"/>
    <w:rsid w:val="003E03AD"/>
    <w:rsid w:val="003E0474"/>
    <w:rsid w:val="003E093D"/>
    <w:rsid w:val="003E09AF"/>
    <w:rsid w:val="003E0C56"/>
    <w:rsid w:val="003E1F9D"/>
    <w:rsid w:val="003E27D3"/>
    <w:rsid w:val="003E27D5"/>
    <w:rsid w:val="003E2928"/>
    <w:rsid w:val="003E48E2"/>
    <w:rsid w:val="003E4D54"/>
    <w:rsid w:val="003E651F"/>
    <w:rsid w:val="003E6FE9"/>
    <w:rsid w:val="003E7D29"/>
    <w:rsid w:val="003F0303"/>
    <w:rsid w:val="003F0931"/>
    <w:rsid w:val="003F0E1C"/>
    <w:rsid w:val="003F0F32"/>
    <w:rsid w:val="003F1765"/>
    <w:rsid w:val="003F193B"/>
    <w:rsid w:val="003F2199"/>
    <w:rsid w:val="003F22C1"/>
    <w:rsid w:val="003F448C"/>
    <w:rsid w:val="003F49FE"/>
    <w:rsid w:val="003F6ABC"/>
    <w:rsid w:val="003F7A52"/>
    <w:rsid w:val="0040001A"/>
    <w:rsid w:val="004001EC"/>
    <w:rsid w:val="004014BB"/>
    <w:rsid w:val="00401CA9"/>
    <w:rsid w:val="00401DC6"/>
    <w:rsid w:val="004030A6"/>
    <w:rsid w:val="0040315B"/>
    <w:rsid w:val="0040326E"/>
    <w:rsid w:val="00404BE9"/>
    <w:rsid w:val="00404CC3"/>
    <w:rsid w:val="00404DC0"/>
    <w:rsid w:val="004054B2"/>
    <w:rsid w:val="0040647D"/>
    <w:rsid w:val="00410068"/>
    <w:rsid w:val="00411316"/>
    <w:rsid w:val="004121D5"/>
    <w:rsid w:val="00413B47"/>
    <w:rsid w:val="00413F15"/>
    <w:rsid w:val="00415CDB"/>
    <w:rsid w:val="004163D9"/>
    <w:rsid w:val="004202AD"/>
    <w:rsid w:val="004209E3"/>
    <w:rsid w:val="004211B8"/>
    <w:rsid w:val="00421F4F"/>
    <w:rsid w:val="00422673"/>
    <w:rsid w:val="00423CAC"/>
    <w:rsid w:val="00424D65"/>
    <w:rsid w:val="00424D90"/>
    <w:rsid w:val="00426A73"/>
    <w:rsid w:val="004300D9"/>
    <w:rsid w:val="00430B92"/>
    <w:rsid w:val="00431600"/>
    <w:rsid w:val="004317B3"/>
    <w:rsid w:val="00432080"/>
    <w:rsid w:val="00432E0D"/>
    <w:rsid w:val="00434335"/>
    <w:rsid w:val="0043443A"/>
    <w:rsid w:val="00434734"/>
    <w:rsid w:val="00435B3F"/>
    <w:rsid w:val="00435CBC"/>
    <w:rsid w:val="00435D90"/>
    <w:rsid w:val="00436BD6"/>
    <w:rsid w:val="00436BF3"/>
    <w:rsid w:val="0043716B"/>
    <w:rsid w:val="00437487"/>
    <w:rsid w:val="00440006"/>
    <w:rsid w:val="0044069B"/>
    <w:rsid w:val="00440981"/>
    <w:rsid w:val="00440E71"/>
    <w:rsid w:val="004412D5"/>
    <w:rsid w:val="00441AC5"/>
    <w:rsid w:val="00441CF8"/>
    <w:rsid w:val="00441D4F"/>
    <w:rsid w:val="004437EC"/>
    <w:rsid w:val="00445E18"/>
    <w:rsid w:val="0044678C"/>
    <w:rsid w:val="0044759B"/>
    <w:rsid w:val="0044773E"/>
    <w:rsid w:val="00447B46"/>
    <w:rsid w:val="00450126"/>
    <w:rsid w:val="00451134"/>
    <w:rsid w:val="00452B64"/>
    <w:rsid w:val="00453A00"/>
    <w:rsid w:val="00453C6D"/>
    <w:rsid w:val="00453D39"/>
    <w:rsid w:val="00455CCC"/>
    <w:rsid w:val="0045689F"/>
    <w:rsid w:val="00456F5F"/>
    <w:rsid w:val="00460416"/>
    <w:rsid w:val="00460F63"/>
    <w:rsid w:val="004610D9"/>
    <w:rsid w:val="00461349"/>
    <w:rsid w:val="0046331B"/>
    <w:rsid w:val="00463C61"/>
    <w:rsid w:val="00464116"/>
    <w:rsid w:val="00465A95"/>
    <w:rsid w:val="00465B6C"/>
    <w:rsid w:val="00465EEC"/>
    <w:rsid w:val="0046677F"/>
    <w:rsid w:val="004673B5"/>
    <w:rsid w:val="00467CFF"/>
    <w:rsid w:val="004706EF"/>
    <w:rsid w:val="00470816"/>
    <w:rsid w:val="004722DD"/>
    <w:rsid w:val="00472503"/>
    <w:rsid w:val="00473551"/>
    <w:rsid w:val="00473FCE"/>
    <w:rsid w:val="0047494F"/>
    <w:rsid w:val="0047632C"/>
    <w:rsid w:val="004763AA"/>
    <w:rsid w:val="00477347"/>
    <w:rsid w:val="0047769A"/>
    <w:rsid w:val="004778CA"/>
    <w:rsid w:val="00477909"/>
    <w:rsid w:val="00480334"/>
    <w:rsid w:val="004805E2"/>
    <w:rsid w:val="00480B15"/>
    <w:rsid w:val="00481E35"/>
    <w:rsid w:val="004825D4"/>
    <w:rsid w:val="004825D7"/>
    <w:rsid w:val="00482686"/>
    <w:rsid w:val="004838D2"/>
    <w:rsid w:val="004856F9"/>
    <w:rsid w:val="00486C4E"/>
    <w:rsid w:val="00487789"/>
    <w:rsid w:val="0048795B"/>
    <w:rsid w:val="00487BB8"/>
    <w:rsid w:val="004901C3"/>
    <w:rsid w:val="004905C8"/>
    <w:rsid w:val="00490F22"/>
    <w:rsid w:val="00493600"/>
    <w:rsid w:val="00494B6F"/>
    <w:rsid w:val="00494EC0"/>
    <w:rsid w:val="0049508A"/>
    <w:rsid w:val="004967BE"/>
    <w:rsid w:val="0049686B"/>
    <w:rsid w:val="00496E78"/>
    <w:rsid w:val="004975C0"/>
    <w:rsid w:val="004977FC"/>
    <w:rsid w:val="004A0551"/>
    <w:rsid w:val="004A0590"/>
    <w:rsid w:val="004A079F"/>
    <w:rsid w:val="004A1B6F"/>
    <w:rsid w:val="004A3D4E"/>
    <w:rsid w:val="004A6E54"/>
    <w:rsid w:val="004A7B44"/>
    <w:rsid w:val="004B04F2"/>
    <w:rsid w:val="004B05B8"/>
    <w:rsid w:val="004B12C6"/>
    <w:rsid w:val="004B1720"/>
    <w:rsid w:val="004B1ADF"/>
    <w:rsid w:val="004B3817"/>
    <w:rsid w:val="004B5160"/>
    <w:rsid w:val="004B5330"/>
    <w:rsid w:val="004B56D9"/>
    <w:rsid w:val="004B5AD8"/>
    <w:rsid w:val="004B7FEB"/>
    <w:rsid w:val="004C07E4"/>
    <w:rsid w:val="004C13ED"/>
    <w:rsid w:val="004C1562"/>
    <w:rsid w:val="004C25EE"/>
    <w:rsid w:val="004C25FA"/>
    <w:rsid w:val="004C27FC"/>
    <w:rsid w:val="004C356D"/>
    <w:rsid w:val="004C4437"/>
    <w:rsid w:val="004C44D9"/>
    <w:rsid w:val="004C4BD3"/>
    <w:rsid w:val="004C54D7"/>
    <w:rsid w:val="004C6075"/>
    <w:rsid w:val="004C63ED"/>
    <w:rsid w:val="004C69F4"/>
    <w:rsid w:val="004C6BD7"/>
    <w:rsid w:val="004C6FB2"/>
    <w:rsid w:val="004C7069"/>
    <w:rsid w:val="004C7916"/>
    <w:rsid w:val="004C7D8E"/>
    <w:rsid w:val="004C7DA6"/>
    <w:rsid w:val="004D09E3"/>
    <w:rsid w:val="004D330A"/>
    <w:rsid w:val="004D38E8"/>
    <w:rsid w:val="004D3A21"/>
    <w:rsid w:val="004D44D5"/>
    <w:rsid w:val="004D463E"/>
    <w:rsid w:val="004D4F9F"/>
    <w:rsid w:val="004D501D"/>
    <w:rsid w:val="004D54E1"/>
    <w:rsid w:val="004D62F2"/>
    <w:rsid w:val="004D67C4"/>
    <w:rsid w:val="004E2BE1"/>
    <w:rsid w:val="004E3271"/>
    <w:rsid w:val="004E42F3"/>
    <w:rsid w:val="004E43D0"/>
    <w:rsid w:val="004E4583"/>
    <w:rsid w:val="004E45A0"/>
    <w:rsid w:val="004E46B5"/>
    <w:rsid w:val="004E49B4"/>
    <w:rsid w:val="004E4C1A"/>
    <w:rsid w:val="004E5608"/>
    <w:rsid w:val="004E664C"/>
    <w:rsid w:val="004E6F2F"/>
    <w:rsid w:val="004E763E"/>
    <w:rsid w:val="004E7EC7"/>
    <w:rsid w:val="004F0CA2"/>
    <w:rsid w:val="004F1AFA"/>
    <w:rsid w:val="004F1C55"/>
    <w:rsid w:val="004F1CFC"/>
    <w:rsid w:val="004F2364"/>
    <w:rsid w:val="004F27FF"/>
    <w:rsid w:val="004F2A21"/>
    <w:rsid w:val="004F48C1"/>
    <w:rsid w:val="004F4A8B"/>
    <w:rsid w:val="004F61F2"/>
    <w:rsid w:val="004F6DD0"/>
    <w:rsid w:val="004F7D5F"/>
    <w:rsid w:val="004F7E1C"/>
    <w:rsid w:val="004F7ED4"/>
    <w:rsid w:val="0050028D"/>
    <w:rsid w:val="00500297"/>
    <w:rsid w:val="005005AB"/>
    <w:rsid w:val="00500686"/>
    <w:rsid w:val="005009E0"/>
    <w:rsid w:val="00500CC0"/>
    <w:rsid w:val="00501D84"/>
    <w:rsid w:val="00502357"/>
    <w:rsid w:val="005024D2"/>
    <w:rsid w:val="005030A0"/>
    <w:rsid w:val="00503D00"/>
    <w:rsid w:val="00503D03"/>
    <w:rsid w:val="00504869"/>
    <w:rsid w:val="00505242"/>
    <w:rsid w:val="0050676A"/>
    <w:rsid w:val="0050687F"/>
    <w:rsid w:val="00507C7E"/>
    <w:rsid w:val="00507F02"/>
    <w:rsid w:val="00510F20"/>
    <w:rsid w:val="005119FF"/>
    <w:rsid w:val="005139C4"/>
    <w:rsid w:val="0051467C"/>
    <w:rsid w:val="0051493A"/>
    <w:rsid w:val="00515B00"/>
    <w:rsid w:val="00515ED2"/>
    <w:rsid w:val="005168A4"/>
    <w:rsid w:val="005168C1"/>
    <w:rsid w:val="00516DA6"/>
    <w:rsid w:val="0052016A"/>
    <w:rsid w:val="005203B6"/>
    <w:rsid w:val="0052089D"/>
    <w:rsid w:val="0052116F"/>
    <w:rsid w:val="00521B27"/>
    <w:rsid w:val="00522A2E"/>
    <w:rsid w:val="0052325C"/>
    <w:rsid w:val="00523F1C"/>
    <w:rsid w:val="00524C6E"/>
    <w:rsid w:val="00524F88"/>
    <w:rsid w:val="00525152"/>
    <w:rsid w:val="00526862"/>
    <w:rsid w:val="00530E50"/>
    <w:rsid w:val="00531917"/>
    <w:rsid w:val="00531AB2"/>
    <w:rsid w:val="005324C6"/>
    <w:rsid w:val="00532577"/>
    <w:rsid w:val="00532613"/>
    <w:rsid w:val="00532A2C"/>
    <w:rsid w:val="00532DD4"/>
    <w:rsid w:val="00533310"/>
    <w:rsid w:val="005344BA"/>
    <w:rsid w:val="00535161"/>
    <w:rsid w:val="0053781F"/>
    <w:rsid w:val="00537CF3"/>
    <w:rsid w:val="005401A4"/>
    <w:rsid w:val="0054117E"/>
    <w:rsid w:val="00541DBB"/>
    <w:rsid w:val="00541E80"/>
    <w:rsid w:val="005424A1"/>
    <w:rsid w:val="00543692"/>
    <w:rsid w:val="00543B55"/>
    <w:rsid w:val="00543FC6"/>
    <w:rsid w:val="0054632A"/>
    <w:rsid w:val="00547172"/>
    <w:rsid w:val="005471AA"/>
    <w:rsid w:val="00550779"/>
    <w:rsid w:val="00550907"/>
    <w:rsid w:val="005511CA"/>
    <w:rsid w:val="005511F5"/>
    <w:rsid w:val="005519B2"/>
    <w:rsid w:val="00553185"/>
    <w:rsid w:val="0055366E"/>
    <w:rsid w:val="00554F43"/>
    <w:rsid w:val="005551A1"/>
    <w:rsid w:val="00555307"/>
    <w:rsid w:val="00556790"/>
    <w:rsid w:val="00556B2F"/>
    <w:rsid w:val="00556B89"/>
    <w:rsid w:val="00556F60"/>
    <w:rsid w:val="00557342"/>
    <w:rsid w:val="005578D5"/>
    <w:rsid w:val="00560475"/>
    <w:rsid w:val="00560547"/>
    <w:rsid w:val="00560AEF"/>
    <w:rsid w:val="00561B73"/>
    <w:rsid w:val="0056288A"/>
    <w:rsid w:val="0056288D"/>
    <w:rsid w:val="0056296F"/>
    <w:rsid w:val="00562D04"/>
    <w:rsid w:val="005636CE"/>
    <w:rsid w:val="00564634"/>
    <w:rsid w:val="0056469F"/>
    <w:rsid w:val="005650BD"/>
    <w:rsid w:val="005655B0"/>
    <w:rsid w:val="005660BE"/>
    <w:rsid w:val="005662BB"/>
    <w:rsid w:val="00566839"/>
    <w:rsid w:val="00567C33"/>
    <w:rsid w:val="00570276"/>
    <w:rsid w:val="00570F0A"/>
    <w:rsid w:val="0057135D"/>
    <w:rsid w:val="0057182A"/>
    <w:rsid w:val="005729B2"/>
    <w:rsid w:val="00574748"/>
    <w:rsid w:val="00574F50"/>
    <w:rsid w:val="00575139"/>
    <w:rsid w:val="005764CF"/>
    <w:rsid w:val="00576637"/>
    <w:rsid w:val="005767CB"/>
    <w:rsid w:val="0058089F"/>
    <w:rsid w:val="00580B22"/>
    <w:rsid w:val="0058150E"/>
    <w:rsid w:val="00581AB6"/>
    <w:rsid w:val="00581BEF"/>
    <w:rsid w:val="005820DE"/>
    <w:rsid w:val="00582517"/>
    <w:rsid w:val="005841E0"/>
    <w:rsid w:val="005844E0"/>
    <w:rsid w:val="0058481B"/>
    <w:rsid w:val="00585158"/>
    <w:rsid w:val="00585966"/>
    <w:rsid w:val="005879BC"/>
    <w:rsid w:val="00587D59"/>
    <w:rsid w:val="00587E31"/>
    <w:rsid w:val="00591686"/>
    <w:rsid w:val="005919B8"/>
    <w:rsid w:val="00591BA3"/>
    <w:rsid w:val="00592247"/>
    <w:rsid w:val="0059235D"/>
    <w:rsid w:val="0059333A"/>
    <w:rsid w:val="0059449D"/>
    <w:rsid w:val="0059484B"/>
    <w:rsid w:val="00594DB2"/>
    <w:rsid w:val="00595665"/>
    <w:rsid w:val="00595CB0"/>
    <w:rsid w:val="00596912"/>
    <w:rsid w:val="00596E5A"/>
    <w:rsid w:val="00597872"/>
    <w:rsid w:val="00597BC8"/>
    <w:rsid w:val="005A0623"/>
    <w:rsid w:val="005A1B7E"/>
    <w:rsid w:val="005A1FDB"/>
    <w:rsid w:val="005A21CC"/>
    <w:rsid w:val="005A2F36"/>
    <w:rsid w:val="005A39A7"/>
    <w:rsid w:val="005A423B"/>
    <w:rsid w:val="005A44F2"/>
    <w:rsid w:val="005A61F2"/>
    <w:rsid w:val="005A733E"/>
    <w:rsid w:val="005A7F66"/>
    <w:rsid w:val="005B0178"/>
    <w:rsid w:val="005B0AE1"/>
    <w:rsid w:val="005B0CC3"/>
    <w:rsid w:val="005B1083"/>
    <w:rsid w:val="005B1A1A"/>
    <w:rsid w:val="005B23B4"/>
    <w:rsid w:val="005B2A07"/>
    <w:rsid w:val="005B30C5"/>
    <w:rsid w:val="005B3FAB"/>
    <w:rsid w:val="005B4532"/>
    <w:rsid w:val="005B5D34"/>
    <w:rsid w:val="005B661C"/>
    <w:rsid w:val="005B6E97"/>
    <w:rsid w:val="005B6ECE"/>
    <w:rsid w:val="005C038B"/>
    <w:rsid w:val="005C0B40"/>
    <w:rsid w:val="005C0F64"/>
    <w:rsid w:val="005C14CD"/>
    <w:rsid w:val="005C2066"/>
    <w:rsid w:val="005C20C4"/>
    <w:rsid w:val="005C239A"/>
    <w:rsid w:val="005C24B6"/>
    <w:rsid w:val="005C30BF"/>
    <w:rsid w:val="005C4152"/>
    <w:rsid w:val="005C4153"/>
    <w:rsid w:val="005C45BA"/>
    <w:rsid w:val="005C53EE"/>
    <w:rsid w:val="005C5628"/>
    <w:rsid w:val="005C5DF3"/>
    <w:rsid w:val="005C619E"/>
    <w:rsid w:val="005C6F0D"/>
    <w:rsid w:val="005C75BD"/>
    <w:rsid w:val="005C7CA2"/>
    <w:rsid w:val="005D0613"/>
    <w:rsid w:val="005D1332"/>
    <w:rsid w:val="005D2944"/>
    <w:rsid w:val="005D3784"/>
    <w:rsid w:val="005D3E98"/>
    <w:rsid w:val="005D49C2"/>
    <w:rsid w:val="005D4BBA"/>
    <w:rsid w:val="005D4D80"/>
    <w:rsid w:val="005D4D8D"/>
    <w:rsid w:val="005D560C"/>
    <w:rsid w:val="005D5662"/>
    <w:rsid w:val="005D593D"/>
    <w:rsid w:val="005D6C50"/>
    <w:rsid w:val="005D6F2A"/>
    <w:rsid w:val="005D7C2B"/>
    <w:rsid w:val="005E0AA6"/>
    <w:rsid w:val="005E12CB"/>
    <w:rsid w:val="005E1385"/>
    <w:rsid w:val="005E1B2C"/>
    <w:rsid w:val="005E1BB3"/>
    <w:rsid w:val="005E3418"/>
    <w:rsid w:val="005E4CFB"/>
    <w:rsid w:val="005E505A"/>
    <w:rsid w:val="005E659D"/>
    <w:rsid w:val="005E71CD"/>
    <w:rsid w:val="005E74C6"/>
    <w:rsid w:val="005E7856"/>
    <w:rsid w:val="005F1191"/>
    <w:rsid w:val="005F1B22"/>
    <w:rsid w:val="005F1D83"/>
    <w:rsid w:val="005F1DB2"/>
    <w:rsid w:val="005F1ED1"/>
    <w:rsid w:val="005F2043"/>
    <w:rsid w:val="005F2479"/>
    <w:rsid w:val="005F2762"/>
    <w:rsid w:val="005F2844"/>
    <w:rsid w:val="005F2A37"/>
    <w:rsid w:val="005F3748"/>
    <w:rsid w:val="005F37C2"/>
    <w:rsid w:val="005F45DD"/>
    <w:rsid w:val="005F4E2D"/>
    <w:rsid w:val="005F4F4E"/>
    <w:rsid w:val="005F6988"/>
    <w:rsid w:val="005F756A"/>
    <w:rsid w:val="005F7759"/>
    <w:rsid w:val="005F7CDD"/>
    <w:rsid w:val="006010D3"/>
    <w:rsid w:val="00601463"/>
    <w:rsid w:val="006015EE"/>
    <w:rsid w:val="006023E4"/>
    <w:rsid w:val="00603D73"/>
    <w:rsid w:val="00604B12"/>
    <w:rsid w:val="006055F1"/>
    <w:rsid w:val="00606165"/>
    <w:rsid w:val="00606342"/>
    <w:rsid w:val="006069E2"/>
    <w:rsid w:val="00606AAC"/>
    <w:rsid w:val="00606DBE"/>
    <w:rsid w:val="00607240"/>
    <w:rsid w:val="00607DA9"/>
    <w:rsid w:val="00607FAC"/>
    <w:rsid w:val="006106DC"/>
    <w:rsid w:val="006109BC"/>
    <w:rsid w:val="00610E04"/>
    <w:rsid w:val="00610E79"/>
    <w:rsid w:val="0061160A"/>
    <w:rsid w:val="00611975"/>
    <w:rsid w:val="00611B8E"/>
    <w:rsid w:val="00613D70"/>
    <w:rsid w:val="00613E37"/>
    <w:rsid w:val="006141C2"/>
    <w:rsid w:val="006146C0"/>
    <w:rsid w:val="00614AA7"/>
    <w:rsid w:val="0061521D"/>
    <w:rsid w:val="00615322"/>
    <w:rsid w:val="00615755"/>
    <w:rsid w:val="00616014"/>
    <w:rsid w:val="00617021"/>
    <w:rsid w:val="006173C3"/>
    <w:rsid w:val="00617426"/>
    <w:rsid w:val="00617BFE"/>
    <w:rsid w:val="00620AB4"/>
    <w:rsid w:val="00621656"/>
    <w:rsid w:val="00621C6C"/>
    <w:rsid w:val="006229A8"/>
    <w:rsid w:val="00622A45"/>
    <w:rsid w:val="00622A5B"/>
    <w:rsid w:val="00623073"/>
    <w:rsid w:val="0062324A"/>
    <w:rsid w:val="006236AE"/>
    <w:rsid w:val="00623C2D"/>
    <w:rsid w:val="0062429A"/>
    <w:rsid w:val="00624382"/>
    <w:rsid w:val="00624506"/>
    <w:rsid w:val="00624CBE"/>
    <w:rsid w:val="00625427"/>
    <w:rsid w:val="006257D4"/>
    <w:rsid w:val="00625FFA"/>
    <w:rsid w:val="0062665D"/>
    <w:rsid w:val="0062708D"/>
    <w:rsid w:val="006271A8"/>
    <w:rsid w:val="006300E5"/>
    <w:rsid w:val="0063024E"/>
    <w:rsid w:val="0063106F"/>
    <w:rsid w:val="00633CC6"/>
    <w:rsid w:val="00633D13"/>
    <w:rsid w:val="00633E9E"/>
    <w:rsid w:val="006345E8"/>
    <w:rsid w:val="00634958"/>
    <w:rsid w:val="0063594B"/>
    <w:rsid w:val="00636569"/>
    <w:rsid w:val="00636D73"/>
    <w:rsid w:val="006410C4"/>
    <w:rsid w:val="006411E4"/>
    <w:rsid w:val="00642229"/>
    <w:rsid w:val="00642919"/>
    <w:rsid w:val="00643434"/>
    <w:rsid w:val="00644183"/>
    <w:rsid w:val="0064492E"/>
    <w:rsid w:val="00644AB6"/>
    <w:rsid w:val="00645B76"/>
    <w:rsid w:val="00646175"/>
    <w:rsid w:val="00646432"/>
    <w:rsid w:val="006468CA"/>
    <w:rsid w:val="00646A09"/>
    <w:rsid w:val="00647D6D"/>
    <w:rsid w:val="00650954"/>
    <w:rsid w:val="0065181A"/>
    <w:rsid w:val="00651D3F"/>
    <w:rsid w:val="00653688"/>
    <w:rsid w:val="00653B37"/>
    <w:rsid w:val="00654E0E"/>
    <w:rsid w:val="006562FC"/>
    <w:rsid w:val="00656531"/>
    <w:rsid w:val="0065687C"/>
    <w:rsid w:val="006575FC"/>
    <w:rsid w:val="00660EC8"/>
    <w:rsid w:val="0066137B"/>
    <w:rsid w:val="00661DE4"/>
    <w:rsid w:val="00661ED8"/>
    <w:rsid w:val="00662BF2"/>
    <w:rsid w:val="00663D50"/>
    <w:rsid w:val="00665A45"/>
    <w:rsid w:val="00665D7E"/>
    <w:rsid w:val="0066634B"/>
    <w:rsid w:val="006671D2"/>
    <w:rsid w:val="0066791B"/>
    <w:rsid w:val="00667EBF"/>
    <w:rsid w:val="006700F6"/>
    <w:rsid w:val="00670906"/>
    <w:rsid w:val="00673F41"/>
    <w:rsid w:val="00676701"/>
    <w:rsid w:val="00676715"/>
    <w:rsid w:val="006775D1"/>
    <w:rsid w:val="00680E11"/>
    <w:rsid w:val="00681669"/>
    <w:rsid w:val="00681F92"/>
    <w:rsid w:val="00683244"/>
    <w:rsid w:val="0068385C"/>
    <w:rsid w:val="00683D0D"/>
    <w:rsid w:val="00683F03"/>
    <w:rsid w:val="00684F3A"/>
    <w:rsid w:val="00686100"/>
    <w:rsid w:val="00687B05"/>
    <w:rsid w:val="006908BE"/>
    <w:rsid w:val="00690933"/>
    <w:rsid w:val="00690ABB"/>
    <w:rsid w:val="00690EF9"/>
    <w:rsid w:val="00691935"/>
    <w:rsid w:val="00691E60"/>
    <w:rsid w:val="00692724"/>
    <w:rsid w:val="0069292B"/>
    <w:rsid w:val="0069316C"/>
    <w:rsid w:val="00693792"/>
    <w:rsid w:val="00694442"/>
    <w:rsid w:val="00694B88"/>
    <w:rsid w:val="006952D1"/>
    <w:rsid w:val="006968BA"/>
    <w:rsid w:val="00696C78"/>
    <w:rsid w:val="0069727B"/>
    <w:rsid w:val="006976FF"/>
    <w:rsid w:val="00697DC4"/>
    <w:rsid w:val="006A039F"/>
    <w:rsid w:val="006A0851"/>
    <w:rsid w:val="006A09B8"/>
    <w:rsid w:val="006A0B53"/>
    <w:rsid w:val="006A10B8"/>
    <w:rsid w:val="006A1180"/>
    <w:rsid w:val="006A1193"/>
    <w:rsid w:val="006A284B"/>
    <w:rsid w:val="006A309E"/>
    <w:rsid w:val="006A3585"/>
    <w:rsid w:val="006A5205"/>
    <w:rsid w:val="006A5C40"/>
    <w:rsid w:val="006A6719"/>
    <w:rsid w:val="006A6FEA"/>
    <w:rsid w:val="006A79B7"/>
    <w:rsid w:val="006A7B55"/>
    <w:rsid w:val="006B0E65"/>
    <w:rsid w:val="006B12BD"/>
    <w:rsid w:val="006B13E9"/>
    <w:rsid w:val="006B3CE2"/>
    <w:rsid w:val="006B52D4"/>
    <w:rsid w:val="006B65C8"/>
    <w:rsid w:val="006B7960"/>
    <w:rsid w:val="006C15EC"/>
    <w:rsid w:val="006C2424"/>
    <w:rsid w:val="006C3F94"/>
    <w:rsid w:val="006C427E"/>
    <w:rsid w:val="006C4E4B"/>
    <w:rsid w:val="006C599C"/>
    <w:rsid w:val="006C5C66"/>
    <w:rsid w:val="006C6473"/>
    <w:rsid w:val="006C6731"/>
    <w:rsid w:val="006C6C0F"/>
    <w:rsid w:val="006C7484"/>
    <w:rsid w:val="006C7557"/>
    <w:rsid w:val="006C7E73"/>
    <w:rsid w:val="006D0031"/>
    <w:rsid w:val="006D013C"/>
    <w:rsid w:val="006D038B"/>
    <w:rsid w:val="006D0DB1"/>
    <w:rsid w:val="006D1113"/>
    <w:rsid w:val="006D11A8"/>
    <w:rsid w:val="006D14C6"/>
    <w:rsid w:val="006D161D"/>
    <w:rsid w:val="006D1A35"/>
    <w:rsid w:val="006D1A6B"/>
    <w:rsid w:val="006D2598"/>
    <w:rsid w:val="006D352F"/>
    <w:rsid w:val="006D4680"/>
    <w:rsid w:val="006D54D2"/>
    <w:rsid w:val="006D57F1"/>
    <w:rsid w:val="006D67BC"/>
    <w:rsid w:val="006D68BD"/>
    <w:rsid w:val="006D7BA0"/>
    <w:rsid w:val="006D7C0C"/>
    <w:rsid w:val="006E0310"/>
    <w:rsid w:val="006E06F5"/>
    <w:rsid w:val="006E0D7D"/>
    <w:rsid w:val="006E14D9"/>
    <w:rsid w:val="006E15D5"/>
    <w:rsid w:val="006E1846"/>
    <w:rsid w:val="006E1E78"/>
    <w:rsid w:val="006E21EC"/>
    <w:rsid w:val="006E2224"/>
    <w:rsid w:val="006E26F4"/>
    <w:rsid w:val="006E390F"/>
    <w:rsid w:val="006E4599"/>
    <w:rsid w:val="006E481A"/>
    <w:rsid w:val="006E653E"/>
    <w:rsid w:val="006E6598"/>
    <w:rsid w:val="006E6DAB"/>
    <w:rsid w:val="006E7D22"/>
    <w:rsid w:val="006F0A4F"/>
    <w:rsid w:val="006F1877"/>
    <w:rsid w:val="006F1C19"/>
    <w:rsid w:val="006F59E7"/>
    <w:rsid w:val="006F5E5E"/>
    <w:rsid w:val="006F5E98"/>
    <w:rsid w:val="006F688D"/>
    <w:rsid w:val="006F6E64"/>
    <w:rsid w:val="006F7E5F"/>
    <w:rsid w:val="0070076D"/>
    <w:rsid w:val="007013E4"/>
    <w:rsid w:val="00701833"/>
    <w:rsid w:val="00702705"/>
    <w:rsid w:val="00703502"/>
    <w:rsid w:val="007035B6"/>
    <w:rsid w:val="007037A7"/>
    <w:rsid w:val="007037DE"/>
    <w:rsid w:val="00704B93"/>
    <w:rsid w:val="00704C64"/>
    <w:rsid w:val="007056A3"/>
    <w:rsid w:val="00706D22"/>
    <w:rsid w:val="00707A02"/>
    <w:rsid w:val="00710C56"/>
    <w:rsid w:val="00710FA6"/>
    <w:rsid w:val="00711373"/>
    <w:rsid w:val="007119EE"/>
    <w:rsid w:val="00712B4E"/>
    <w:rsid w:val="00712D3E"/>
    <w:rsid w:val="00712D75"/>
    <w:rsid w:val="00712E57"/>
    <w:rsid w:val="00712E6B"/>
    <w:rsid w:val="007136F0"/>
    <w:rsid w:val="00713978"/>
    <w:rsid w:val="00713AD8"/>
    <w:rsid w:val="00714387"/>
    <w:rsid w:val="00714887"/>
    <w:rsid w:val="00714A6B"/>
    <w:rsid w:val="00714B98"/>
    <w:rsid w:val="00714EDA"/>
    <w:rsid w:val="0071525A"/>
    <w:rsid w:val="00716487"/>
    <w:rsid w:val="00716641"/>
    <w:rsid w:val="007202DE"/>
    <w:rsid w:val="00720801"/>
    <w:rsid w:val="007212ED"/>
    <w:rsid w:val="00722DBE"/>
    <w:rsid w:val="00725A69"/>
    <w:rsid w:val="007261A5"/>
    <w:rsid w:val="00726DE4"/>
    <w:rsid w:val="007309E8"/>
    <w:rsid w:val="00731191"/>
    <w:rsid w:val="0073315E"/>
    <w:rsid w:val="00733343"/>
    <w:rsid w:val="0073362B"/>
    <w:rsid w:val="007337A9"/>
    <w:rsid w:val="00733C87"/>
    <w:rsid w:val="00734135"/>
    <w:rsid w:val="0073435D"/>
    <w:rsid w:val="007348D6"/>
    <w:rsid w:val="007350FC"/>
    <w:rsid w:val="0073676D"/>
    <w:rsid w:val="007368CA"/>
    <w:rsid w:val="00736F8A"/>
    <w:rsid w:val="007375C4"/>
    <w:rsid w:val="007403B7"/>
    <w:rsid w:val="00740570"/>
    <w:rsid w:val="00741E54"/>
    <w:rsid w:val="0074255E"/>
    <w:rsid w:val="00742A10"/>
    <w:rsid w:val="00743C1E"/>
    <w:rsid w:val="0074624F"/>
    <w:rsid w:val="007462DE"/>
    <w:rsid w:val="007473EE"/>
    <w:rsid w:val="00747639"/>
    <w:rsid w:val="00747AB7"/>
    <w:rsid w:val="00747B1C"/>
    <w:rsid w:val="00751A46"/>
    <w:rsid w:val="007548F2"/>
    <w:rsid w:val="007553EB"/>
    <w:rsid w:val="00755606"/>
    <w:rsid w:val="00755656"/>
    <w:rsid w:val="007573B2"/>
    <w:rsid w:val="00757878"/>
    <w:rsid w:val="00757D69"/>
    <w:rsid w:val="00760288"/>
    <w:rsid w:val="0076122B"/>
    <w:rsid w:val="00761233"/>
    <w:rsid w:val="007613F5"/>
    <w:rsid w:val="007618AF"/>
    <w:rsid w:val="0076207C"/>
    <w:rsid w:val="007629BC"/>
    <w:rsid w:val="00763179"/>
    <w:rsid w:val="007635CB"/>
    <w:rsid w:val="00763AC3"/>
    <w:rsid w:val="00764328"/>
    <w:rsid w:val="00765623"/>
    <w:rsid w:val="00765A3B"/>
    <w:rsid w:val="00765A76"/>
    <w:rsid w:val="00765E5D"/>
    <w:rsid w:val="0076633E"/>
    <w:rsid w:val="0076669F"/>
    <w:rsid w:val="00766E86"/>
    <w:rsid w:val="00767943"/>
    <w:rsid w:val="0077011C"/>
    <w:rsid w:val="00770D7D"/>
    <w:rsid w:val="00772234"/>
    <w:rsid w:val="00772D02"/>
    <w:rsid w:val="0077504D"/>
    <w:rsid w:val="0077586A"/>
    <w:rsid w:val="00777AE8"/>
    <w:rsid w:val="00780624"/>
    <w:rsid w:val="0078189C"/>
    <w:rsid w:val="00781A6F"/>
    <w:rsid w:val="00781BCE"/>
    <w:rsid w:val="007828E6"/>
    <w:rsid w:val="00782B12"/>
    <w:rsid w:val="00782B34"/>
    <w:rsid w:val="007832DE"/>
    <w:rsid w:val="007835E2"/>
    <w:rsid w:val="007837D9"/>
    <w:rsid w:val="0078380C"/>
    <w:rsid w:val="0078387B"/>
    <w:rsid w:val="00785479"/>
    <w:rsid w:val="00785F74"/>
    <w:rsid w:val="00786700"/>
    <w:rsid w:val="00786F1C"/>
    <w:rsid w:val="00787183"/>
    <w:rsid w:val="007875EF"/>
    <w:rsid w:val="0078787C"/>
    <w:rsid w:val="00792157"/>
    <w:rsid w:val="007924A4"/>
    <w:rsid w:val="007925CA"/>
    <w:rsid w:val="007928D4"/>
    <w:rsid w:val="00793553"/>
    <w:rsid w:val="00793E3A"/>
    <w:rsid w:val="00794040"/>
    <w:rsid w:val="00794A9F"/>
    <w:rsid w:val="00794BE3"/>
    <w:rsid w:val="007959F6"/>
    <w:rsid w:val="007965BD"/>
    <w:rsid w:val="007972A0"/>
    <w:rsid w:val="007A0767"/>
    <w:rsid w:val="007A0E15"/>
    <w:rsid w:val="007A1A3B"/>
    <w:rsid w:val="007A1A6F"/>
    <w:rsid w:val="007A1CD8"/>
    <w:rsid w:val="007A297B"/>
    <w:rsid w:val="007A3326"/>
    <w:rsid w:val="007A35C5"/>
    <w:rsid w:val="007A4444"/>
    <w:rsid w:val="007A4E75"/>
    <w:rsid w:val="007A4F73"/>
    <w:rsid w:val="007A4F82"/>
    <w:rsid w:val="007A5312"/>
    <w:rsid w:val="007A5877"/>
    <w:rsid w:val="007B016C"/>
    <w:rsid w:val="007B06DF"/>
    <w:rsid w:val="007B08BB"/>
    <w:rsid w:val="007B109C"/>
    <w:rsid w:val="007B1740"/>
    <w:rsid w:val="007B27FB"/>
    <w:rsid w:val="007B2BA0"/>
    <w:rsid w:val="007B43B9"/>
    <w:rsid w:val="007B44A3"/>
    <w:rsid w:val="007B7B19"/>
    <w:rsid w:val="007C11C3"/>
    <w:rsid w:val="007C2518"/>
    <w:rsid w:val="007C25F4"/>
    <w:rsid w:val="007C2756"/>
    <w:rsid w:val="007C30D8"/>
    <w:rsid w:val="007C3414"/>
    <w:rsid w:val="007C3BA8"/>
    <w:rsid w:val="007C4092"/>
    <w:rsid w:val="007C4523"/>
    <w:rsid w:val="007C4A87"/>
    <w:rsid w:val="007C5DD7"/>
    <w:rsid w:val="007C632B"/>
    <w:rsid w:val="007C6715"/>
    <w:rsid w:val="007C7A1D"/>
    <w:rsid w:val="007C7E1B"/>
    <w:rsid w:val="007D0C25"/>
    <w:rsid w:val="007D117F"/>
    <w:rsid w:val="007D1B2C"/>
    <w:rsid w:val="007D207D"/>
    <w:rsid w:val="007D272F"/>
    <w:rsid w:val="007D3809"/>
    <w:rsid w:val="007D44C1"/>
    <w:rsid w:val="007D4D4B"/>
    <w:rsid w:val="007D4D57"/>
    <w:rsid w:val="007D5231"/>
    <w:rsid w:val="007D5700"/>
    <w:rsid w:val="007D5E04"/>
    <w:rsid w:val="007D5E38"/>
    <w:rsid w:val="007D6FDD"/>
    <w:rsid w:val="007D7D01"/>
    <w:rsid w:val="007D7F38"/>
    <w:rsid w:val="007E26A3"/>
    <w:rsid w:val="007E3097"/>
    <w:rsid w:val="007E427A"/>
    <w:rsid w:val="007E428D"/>
    <w:rsid w:val="007E4FAF"/>
    <w:rsid w:val="007E52E4"/>
    <w:rsid w:val="007E5370"/>
    <w:rsid w:val="007E56C2"/>
    <w:rsid w:val="007E5A2A"/>
    <w:rsid w:val="007E5C5A"/>
    <w:rsid w:val="007E62D7"/>
    <w:rsid w:val="007E7688"/>
    <w:rsid w:val="007E7EF0"/>
    <w:rsid w:val="007F01AF"/>
    <w:rsid w:val="007F033A"/>
    <w:rsid w:val="007F0C9D"/>
    <w:rsid w:val="007F2DDB"/>
    <w:rsid w:val="007F37AF"/>
    <w:rsid w:val="007F37BA"/>
    <w:rsid w:val="007F545F"/>
    <w:rsid w:val="007F59B2"/>
    <w:rsid w:val="007F5CBD"/>
    <w:rsid w:val="007F6AC1"/>
    <w:rsid w:val="008002D5"/>
    <w:rsid w:val="00800625"/>
    <w:rsid w:val="00801EA6"/>
    <w:rsid w:val="008028BA"/>
    <w:rsid w:val="00802B12"/>
    <w:rsid w:val="00803112"/>
    <w:rsid w:val="008056E3"/>
    <w:rsid w:val="00805977"/>
    <w:rsid w:val="00805C4C"/>
    <w:rsid w:val="00806D66"/>
    <w:rsid w:val="00807CB0"/>
    <w:rsid w:val="00807D22"/>
    <w:rsid w:val="00810C1E"/>
    <w:rsid w:val="00811067"/>
    <w:rsid w:val="00811A46"/>
    <w:rsid w:val="00812917"/>
    <w:rsid w:val="00815459"/>
    <w:rsid w:val="00815B29"/>
    <w:rsid w:val="00815D56"/>
    <w:rsid w:val="008166BC"/>
    <w:rsid w:val="0081705E"/>
    <w:rsid w:val="00817430"/>
    <w:rsid w:val="00817C09"/>
    <w:rsid w:val="008204DF"/>
    <w:rsid w:val="00822697"/>
    <w:rsid w:val="0082285F"/>
    <w:rsid w:val="00823F30"/>
    <w:rsid w:val="008243E7"/>
    <w:rsid w:val="00824527"/>
    <w:rsid w:val="0082487F"/>
    <w:rsid w:val="0082580C"/>
    <w:rsid w:val="0083069E"/>
    <w:rsid w:val="00830E80"/>
    <w:rsid w:val="00831B17"/>
    <w:rsid w:val="00831E37"/>
    <w:rsid w:val="00831EB0"/>
    <w:rsid w:val="008334C0"/>
    <w:rsid w:val="00834070"/>
    <w:rsid w:val="00834B40"/>
    <w:rsid w:val="00835023"/>
    <w:rsid w:val="008359F6"/>
    <w:rsid w:val="00836600"/>
    <w:rsid w:val="008368C7"/>
    <w:rsid w:val="00836E36"/>
    <w:rsid w:val="00837EDD"/>
    <w:rsid w:val="00840FBA"/>
    <w:rsid w:val="00842D68"/>
    <w:rsid w:val="0084304B"/>
    <w:rsid w:val="00843889"/>
    <w:rsid w:val="00844001"/>
    <w:rsid w:val="00844B1E"/>
    <w:rsid w:val="00845045"/>
    <w:rsid w:val="0084580D"/>
    <w:rsid w:val="008475FD"/>
    <w:rsid w:val="00847FA6"/>
    <w:rsid w:val="00851C69"/>
    <w:rsid w:val="00853098"/>
    <w:rsid w:val="0085337F"/>
    <w:rsid w:val="00853396"/>
    <w:rsid w:val="0085362A"/>
    <w:rsid w:val="0085412E"/>
    <w:rsid w:val="008543F1"/>
    <w:rsid w:val="00854448"/>
    <w:rsid w:val="00854B7B"/>
    <w:rsid w:val="00855FDC"/>
    <w:rsid w:val="0085744C"/>
    <w:rsid w:val="00857E05"/>
    <w:rsid w:val="00857F80"/>
    <w:rsid w:val="00860261"/>
    <w:rsid w:val="00860A8C"/>
    <w:rsid w:val="00860D95"/>
    <w:rsid w:val="00861D0B"/>
    <w:rsid w:val="00862A83"/>
    <w:rsid w:val="00863600"/>
    <w:rsid w:val="00864641"/>
    <w:rsid w:val="00865F06"/>
    <w:rsid w:val="008666E0"/>
    <w:rsid w:val="00867325"/>
    <w:rsid w:val="008673DC"/>
    <w:rsid w:val="0087033B"/>
    <w:rsid w:val="00870A18"/>
    <w:rsid w:val="00870C92"/>
    <w:rsid w:val="00871308"/>
    <w:rsid w:val="00871909"/>
    <w:rsid w:val="00871977"/>
    <w:rsid w:val="00871C30"/>
    <w:rsid w:val="00872D75"/>
    <w:rsid w:val="00874957"/>
    <w:rsid w:val="00875A48"/>
    <w:rsid w:val="00877763"/>
    <w:rsid w:val="00880F4A"/>
    <w:rsid w:val="00880FD5"/>
    <w:rsid w:val="008826E6"/>
    <w:rsid w:val="00884362"/>
    <w:rsid w:val="00884B48"/>
    <w:rsid w:val="00885166"/>
    <w:rsid w:val="00885F6B"/>
    <w:rsid w:val="00886AD1"/>
    <w:rsid w:val="00886CEB"/>
    <w:rsid w:val="008871AE"/>
    <w:rsid w:val="00887748"/>
    <w:rsid w:val="00887F3B"/>
    <w:rsid w:val="00890179"/>
    <w:rsid w:val="00890C0C"/>
    <w:rsid w:val="008913E8"/>
    <w:rsid w:val="00891472"/>
    <w:rsid w:val="00892E8C"/>
    <w:rsid w:val="00893A34"/>
    <w:rsid w:val="008964E7"/>
    <w:rsid w:val="008965FA"/>
    <w:rsid w:val="00896FCE"/>
    <w:rsid w:val="008972BD"/>
    <w:rsid w:val="00897ED9"/>
    <w:rsid w:val="008A0418"/>
    <w:rsid w:val="008A10B6"/>
    <w:rsid w:val="008A14F7"/>
    <w:rsid w:val="008A1753"/>
    <w:rsid w:val="008A2CDE"/>
    <w:rsid w:val="008A2D6B"/>
    <w:rsid w:val="008A495C"/>
    <w:rsid w:val="008A5E78"/>
    <w:rsid w:val="008A71D0"/>
    <w:rsid w:val="008A7517"/>
    <w:rsid w:val="008A7A79"/>
    <w:rsid w:val="008A7AC5"/>
    <w:rsid w:val="008B06E3"/>
    <w:rsid w:val="008B097F"/>
    <w:rsid w:val="008B10E3"/>
    <w:rsid w:val="008B13E4"/>
    <w:rsid w:val="008B222F"/>
    <w:rsid w:val="008B2E62"/>
    <w:rsid w:val="008B37C5"/>
    <w:rsid w:val="008B5717"/>
    <w:rsid w:val="008B5E0D"/>
    <w:rsid w:val="008B6051"/>
    <w:rsid w:val="008B62BA"/>
    <w:rsid w:val="008B6673"/>
    <w:rsid w:val="008B68BF"/>
    <w:rsid w:val="008B69E8"/>
    <w:rsid w:val="008B72E4"/>
    <w:rsid w:val="008B77E2"/>
    <w:rsid w:val="008B7F0C"/>
    <w:rsid w:val="008C08FA"/>
    <w:rsid w:val="008C0A15"/>
    <w:rsid w:val="008C1904"/>
    <w:rsid w:val="008C1A9C"/>
    <w:rsid w:val="008C1EE6"/>
    <w:rsid w:val="008C2808"/>
    <w:rsid w:val="008C3DDD"/>
    <w:rsid w:val="008C4C10"/>
    <w:rsid w:val="008C4DC3"/>
    <w:rsid w:val="008C5605"/>
    <w:rsid w:val="008C5848"/>
    <w:rsid w:val="008C5F87"/>
    <w:rsid w:val="008C6177"/>
    <w:rsid w:val="008C6296"/>
    <w:rsid w:val="008C66DA"/>
    <w:rsid w:val="008C6CAA"/>
    <w:rsid w:val="008C7020"/>
    <w:rsid w:val="008C7265"/>
    <w:rsid w:val="008C7A4F"/>
    <w:rsid w:val="008D0262"/>
    <w:rsid w:val="008D17FE"/>
    <w:rsid w:val="008D2137"/>
    <w:rsid w:val="008D47EC"/>
    <w:rsid w:val="008D5428"/>
    <w:rsid w:val="008D6CEF"/>
    <w:rsid w:val="008D73A5"/>
    <w:rsid w:val="008E0EA0"/>
    <w:rsid w:val="008E1709"/>
    <w:rsid w:val="008E2A17"/>
    <w:rsid w:val="008E2E12"/>
    <w:rsid w:val="008E3458"/>
    <w:rsid w:val="008E45C6"/>
    <w:rsid w:val="008E6104"/>
    <w:rsid w:val="008E69D0"/>
    <w:rsid w:val="008E701D"/>
    <w:rsid w:val="008E7191"/>
    <w:rsid w:val="008F00B7"/>
    <w:rsid w:val="008F11D3"/>
    <w:rsid w:val="008F2B9B"/>
    <w:rsid w:val="008F54E5"/>
    <w:rsid w:val="008F5542"/>
    <w:rsid w:val="008F5C56"/>
    <w:rsid w:val="008F662F"/>
    <w:rsid w:val="008F7CBB"/>
    <w:rsid w:val="009014BD"/>
    <w:rsid w:val="00902A72"/>
    <w:rsid w:val="009040BD"/>
    <w:rsid w:val="00904A54"/>
    <w:rsid w:val="00905E6C"/>
    <w:rsid w:val="00906FA4"/>
    <w:rsid w:val="009100F4"/>
    <w:rsid w:val="009103B2"/>
    <w:rsid w:val="009106F7"/>
    <w:rsid w:val="00910DE7"/>
    <w:rsid w:val="00911C86"/>
    <w:rsid w:val="0091208E"/>
    <w:rsid w:val="00912392"/>
    <w:rsid w:val="00913600"/>
    <w:rsid w:val="00913BFB"/>
    <w:rsid w:val="009143E5"/>
    <w:rsid w:val="009150EF"/>
    <w:rsid w:val="00915858"/>
    <w:rsid w:val="00915E68"/>
    <w:rsid w:val="0091606E"/>
    <w:rsid w:val="00916748"/>
    <w:rsid w:val="00916801"/>
    <w:rsid w:val="0091715C"/>
    <w:rsid w:val="009175FE"/>
    <w:rsid w:val="00917AAF"/>
    <w:rsid w:val="0092085C"/>
    <w:rsid w:val="00920A9A"/>
    <w:rsid w:val="00921551"/>
    <w:rsid w:val="00921A8A"/>
    <w:rsid w:val="00921DD5"/>
    <w:rsid w:val="0092294A"/>
    <w:rsid w:val="00922CFB"/>
    <w:rsid w:val="00922E00"/>
    <w:rsid w:val="00923D78"/>
    <w:rsid w:val="0092403C"/>
    <w:rsid w:val="00925912"/>
    <w:rsid w:val="009262F4"/>
    <w:rsid w:val="00926342"/>
    <w:rsid w:val="009265C7"/>
    <w:rsid w:val="00930107"/>
    <w:rsid w:val="00930475"/>
    <w:rsid w:val="0093057A"/>
    <w:rsid w:val="00930651"/>
    <w:rsid w:val="00930D23"/>
    <w:rsid w:val="00931477"/>
    <w:rsid w:val="00931A07"/>
    <w:rsid w:val="00932030"/>
    <w:rsid w:val="00932220"/>
    <w:rsid w:val="009323A5"/>
    <w:rsid w:val="009324F0"/>
    <w:rsid w:val="009337F3"/>
    <w:rsid w:val="009345E1"/>
    <w:rsid w:val="00935182"/>
    <w:rsid w:val="009370EC"/>
    <w:rsid w:val="00937525"/>
    <w:rsid w:val="00937C22"/>
    <w:rsid w:val="009403F2"/>
    <w:rsid w:val="00940554"/>
    <w:rsid w:val="0094069A"/>
    <w:rsid w:val="00940B51"/>
    <w:rsid w:val="00942265"/>
    <w:rsid w:val="00942A09"/>
    <w:rsid w:val="00942A88"/>
    <w:rsid w:val="009453B2"/>
    <w:rsid w:val="009454FF"/>
    <w:rsid w:val="0095053B"/>
    <w:rsid w:val="00950976"/>
    <w:rsid w:val="00950C7C"/>
    <w:rsid w:val="00950F59"/>
    <w:rsid w:val="0095173D"/>
    <w:rsid w:val="0095174E"/>
    <w:rsid w:val="00951919"/>
    <w:rsid w:val="00951C45"/>
    <w:rsid w:val="00952013"/>
    <w:rsid w:val="00952872"/>
    <w:rsid w:val="00952B1D"/>
    <w:rsid w:val="00953A54"/>
    <w:rsid w:val="00954B13"/>
    <w:rsid w:val="00955D31"/>
    <w:rsid w:val="009561B3"/>
    <w:rsid w:val="009562E8"/>
    <w:rsid w:val="00956465"/>
    <w:rsid w:val="00956EDF"/>
    <w:rsid w:val="009577B7"/>
    <w:rsid w:val="00957F7A"/>
    <w:rsid w:val="00961139"/>
    <w:rsid w:val="009614CA"/>
    <w:rsid w:val="00962CEA"/>
    <w:rsid w:val="00963884"/>
    <w:rsid w:val="00963FBC"/>
    <w:rsid w:val="00964B3A"/>
    <w:rsid w:val="0096559E"/>
    <w:rsid w:val="00965838"/>
    <w:rsid w:val="009659E0"/>
    <w:rsid w:val="00965B3C"/>
    <w:rsid w:val="00965BE7"/>
    <w:rsid w:val="009660FE"/>
    <w:rsid w:val="00967320"/>
    <w:rsid w:val="00970B18"/>
    <w:rsid w:val="009711CB"/>
    <w:rsid w:val="00971DB2"/>
    <w:rsid w:val="0097300B"/>
    <w:rsid w:val="0097373E"/>
    <w:rsid w:val="00974AD1"/>
    <w:rsid w:val="00974BCD"/>
    <w:rsid w:val="0097674A"/>
    <w:rsid w:val="00976915"/>
    <w:rsid w:val="00976A10"/>
    <w:rsid w:val="00976D5C"/>
    <w:rsid w:val="00977BB3"/>
    <w:rsid w:val="00977C6C"/>
    <w:rsid w:val="00977CA0"/>
    <w:rsid w:val="00977DDF"/>
    <w:rsid w:val="00977DFD"/>
    <w:rsid w:val="00977FE4"/>
    <w:rsid w:val="00981CDA"/>
    <w:rsid w:val="00981D48"/>
    <w:rsid w:val="00983184"/>
    <w:rsid w:val="0098376C"/>
    <w:rsid w:val="009842A5"/>
    <w:rsid w:val="00984472"/>
    <w:rsid w:val="00986A7F"/>
    <w:rsid w:val="00986CA1"/>
    <w:rsid w:val="00987520"/>
    <w:rsid w:val="00987E98"/>
    <w:rsid w:val="00990DBB"/>
    <w:rsid w:val="009916AD"/>
    <w:rsid w:val="00991991"/>
    <w:rsid w:val="00992AF7"/>
    <w:rsid w:val="00992FC9"/>
    <w:rsid w:val="00993A0F"/>
    <w:rsid w:val="00993EAB"/>
    <w:rsid w:val="00994388"/>
    <w:rsid w:val="0099481B"/>
    <w:rsid w:val="00994B89"/>
    <w:rsid w:val="0099514B"/>
    <w:rsid w:val="0099565C"/>
    <w:rsid w:val="00997582"/>
    <w:rsid w:val="009977C8"/>
    <w:rsid w:val="009A058C"/>
    <w:rsid w:val="009A0821"/>
    <w:rsid w:val="009A0F03"/>
    <w:rsid w:val="009A149D"/>
    <w:rsid w:val="009A2447"/>
    <w:rsid w:val="009A2A12"/>
    <w:rsid w:val="009A31D9"/>
    <w:rsid w:val="009A3374"/>
    <w:rsid w:val="009A38CD"/>
    <w:rsid w:val="009A4861"/>
    <w:rsid w:val="009A631C"/>
    <w:rsid w:val="009A6472"/>
    <w:rsid w:val="009B0D84"/>
    <w:rsid w:val="009B158D"/>
    <w:rsid w:val="009B183D"/>
    <w:rsid w:val="009B1EDE"/>
    <w:rsid w:val="009B352D"/>
    <w:rsid w:val="009B4607"/>
    <w:rsid w:val="009B5A37"/>
    <w:rsid w:val="009B5B29"/>
    <w:rsid w:val="009B5DC1"/>
    <w:rsid w:val="009B5EB9"/>
    <w:rsid w:val="009B607D"/>
    <w:rsid w:val="009C06D8"/>
    <w:rsid w:val="009C080E"/>
    <w:rsid w:val="009C0A9D"/>
    <w:rsid w:val="009C1167"/>
    <w:rsid w:val="009C1DC1"/>
    <w:rsid w:val="009C2218"/>
    <w:rsid w:val="009C2E12"/>
    <w:rsid w:val="009C2EC2"/>
    <w:rsid w:val="009C3A1E"/>
    <w:rsid w:val="009C3AEB"/>
    <w:rsid w:val="009C5DBB"/>
    <w:rsid w:val="009C6087"/>
    <w:rsid w:val="009C7BC2"/>
    <w:rsid w:val="009D062A"/>
    <w:rsid w:val="009D0B66"/>
    <w:rsid w:val="009D0D92"/>
    <w:rsid w:val="009D0F90"/>
    <w:rsid w:val="009D1126"/>
    <w:rsid w:val="009D2267"/>
    <w:rsid w:val="009D24A2"/>
    <w:rsid w:val="009D5376"/>
    <w:rsid w:val="009D5D0A"/>
    <w:rsid w:val="009D5F40"/>
    <w:rsid w:val="009D6418"/>
    <w:rsid w:val="009D68BE"/>
    <w:rsid w:val="009E0BF3"/>
    <w:rsid w:val="009E0D89"/>
    <w:rsid w:val="009E342C"/>
    <w:rsid w:val="009E34DA"/>
    <w:rsid w:val="009E4CB5"/>
    <w:rsid w:val="009E559D"/>
    <w:rsid w:val="009E5DF7"/>
    <w:rsid w:val="009E6634"/>
    <w:rsid w:val="009E6B5D"/>
    <w:rsid w:val="009E7012"/>
    <w:rsid w:val="009E7323"/>
    <w:rsid w:val="009E7AF1"/>
    <w:rsid w:val="009F0DB9"/>
    <w:rsid w:val="009F112C"/>
    <w:rsid w:val="009F1498"/>
    <w:rsid w:val="009F1907"/>
    <w:rsid w:val="009F1A7E"/>
    <w:rsid w:val="009F2E95"/>
    <w:rsid w:val="009F2F28"/>
    <w:rsid w:val="009F36DB"/>
    <w:rsid w:val="009F37DC"/>
    <w:rsid w:val="009F41AE"/>
    <w:rsid w:val="009F4225"/>
    <w:rsid w:val="009F4AA5"/>
    <w:rsid w:val="009F4CC2"/>
    <w:rsid w:val="009F57A2"/>
    <w:rsid w:val="009F64EA"/>
    <w:rsid w:val="009F6945"/>
    <w:rsid w:val="009F69FC"/>
    <w:rsid w:val="00A00A24"/>
    <w:rsid w:val="00A017B4"/>
    <w:rsid w:val="00A01BB3"/>
    <w:rsid w:val="00A02661"/>
    <w:rsid w:val="00A02E57"/>
    <w:rsid w:val="00A02FD9"/>
    <w:rsid w:val="00A030B0"/>
    <w:rsid w:val="00A03655"/>
    <w:rsid w:val="00A03E57"/>
    <w:rsid w:val="00A04666"/>
    <w:rsid w:val="00A046DC"/>
    <w:rsid w:val="00A04EE6"/>
    <w:rsid w:val="00A05735"/>
    <w:rsid w:val="00A05D47"/>
    <w:rsid w:val="00A06015"/>
    <w:rsid w:val="00A06062"/>
    <w:rsid w:val="00A07530"/>
    <w:rsid w:val="00A104FA"/>
    <w:rsid w:val="00A1061A"/>
    <w:rsid w:val="00A10C35"/>
    <w:rsid w:val="00A11C38"/>
    <w:rsid w:val="00A11E88"/>
    <w:rsid w:val="00A1254A"/>
    <w:rsid w:val="00A12BBE"/>
    <w:rsid w:val="00A13AD0"/>
    <w:rsid w:val="00A143A9"/>
    <w:rsid w:val="00A14E05"/>
    <w:rsid w:val="00A14F58"/>
    <w:rsid w:val="00A15631"/>
    <w:rsid w:val="00A174BE"/>
    <w:rsid w:val="00A1776E"/>
    <w:rsid w:val="00A17846"/>
    <w:rsid w:val="00A206EC"/>
    <w:rsid w:val="00A20FB2"/>
    <w:rsid w:val="00A21F97"/>
    <w:rsid w:val="00A2203E"/>
    <w:rsid w:val="00A24202"/>
    <w:rsid w:val="00A2558C"/>
    <w:rsid w:val="00A266DA"/>
    <w:rsid w:val="00A27D78"/>
    <w:rsid w:val="00A27EF3"/>
    <w:rsid w:val="00A27F4B"/>
    <w:rsid w:val="00A303CC"/>
    <w:rsid w:val="00A30960"/>
    <w:rsid w:val="00A3107F"/>
    <w:rsid w:val="00A313A5"/>
    <w:rsid w:val="00A31DED"/>
    <w:rsid w:val="00A3221D"/>
    <w:rsid w:val="00A328D9"/>
    <w:rsid w:val="00A3301A"/>
    <w:rsid w:val="00A3304B"/>
    <w:rsid w:val="00A337F2"/>
    <w:rsid w:val="00A3414E"/>
    <w:rsid w:val="00A356F4"/>
    <w:rsid w:val="00A3606C"/>
    <w:rsid w:val="00A41190"/>
    <w:rsid w:val="00A42734"/>
    <w:rsid w:val="00A42782"/>
    <w:rsid w:val="00A428DA"/>
    <w:rsid w:val="00A43784"/>
    <w:rsid w:val="00A44298"/>
    <w:rsid w:val="00A44C02"/>
    <w:rsid w:val="00A452FD"/>
    <w:rsid w:val="00A459E1"/>
    <w:rsid w:val="00A45ED5"/>
    <w:rsid w:val="00A46053"/>
    <w:rsid w:val="00A46EE8"/>
    <w:rsid w:val="00A46EEC"/>
    <w:rsid w:val="00A47A8E"/>
    <w:rsid w:val="00A47BC6"/>
    <w:rsid w:val="00A5112D"/>
    <w:rsid w:val="00A5155D"/>
    <w:rsid w:val="00A52545"/>
    <w:rsid w:val="00A52F54"/>
    <w:rsid w:val="00A534F2"/>
    <w:rsid w:val="00A53C0A"/>
    <w:rsid w:val="00A5471B"/>
    <w:rsid w:val="00A54874"/>
    <w:rsid w:val="00A55712"/>
    <w:rsid w:val="00A55BB1"/>
    <w:rsid w:val="00A5753A"/>
    <w:rsid w:val="00A57D11"/>
    <w:rsid w:val="00A614A6"/>
    <w:rsid w:val="00A62102"/>
    <w:rsid w:val="00A62E29"/>
    <w:rsid w:val="00A638AA"/>
    <w:rsid w:val="00A63E9B"/>
    <w:rsid w:val="00A64E58"/>
    <w:rsid w:val="00A64F2D"/>
    <w:rsid w:val="00A64FD3"/>
    <w:rsid w:val="00A656B4"/>
    <w:rsid w:val="00A67C50"/>
    <w:rsid w:val="00A7039F"/>
    <w:rsid w:val="00A70B14"/>
    <w:rsid w:val="00A70D35"/>
    <w:rsid w:val="00A73298"/>
    <w:rsid w:val="00A74932"/>
    <w:rsid w:val="00A75641"/>
    <w:rsid w:val="00A75A23"/>
    <w:rsid w:val="00A76155"/>
    <w:rsid w:val="00A765F9"/>
    <w:rsid w:val="00A76B3F"/>
    <w:rsid w:val="00A80B5B"/>
    <w:rsid w:val="00A812DB"/>
    <w:rsid w:val="00A81577"/>
    <w:rsid w:val="00A82E5A"/>
    <w:rsid w:val="00A83EDE"/>
    <w:rsid w:val="00A8567F"/>
    <w:rsid w:val="00A85811"/>
    <w:rsid w:val="00A85821"/>
    <w:rsid w:val="00A85B8C"/>
    <w:rsid w:val="00A86B2C"/>
    <w:rsid w:val="00A87838"/>
    <w:rsid w:val="00A87D83"/>
    <w:rsid w:val="00A90730"/>
    <w:rsid w:val="00A90B54"/>
    <w:rsid w:val="00A918D9"/>
    <w:rsid w:val="00A91C53"/>
    <w:rsid w:val="00A931D6"/>
    <w:rsid w:val="00A93B0B"/>
    <w:rsid w:val="00A941AC"/>
    <w:rsid w:val="00A95543"/>
    <w:rsid w:val="00A9692A"/>
    <w:rsid w:val="00A969B3"/>
    <w:rsid w:val="00A97078"/>
    <w:rsid w:val="00A97B43"/>
    <w:rsid w:val="00AA1FB6"/>
    <w:rsid w:val="00AA27BE"/>
    <w:rsid w:val="00AA29AF"/>
    <w:rsid w:val="00AA2E58"/>
    <w:rsid w:val="00AA391D"/>
    <w:rsid w:val="00AA4D3E"/>
    <w:rsid w:val="00AA5896"/>
    <w:rsid w:val="00AA6CFB"/>
    <w:rsid w:val="00AA6D37"/>
    <w:rsid w:val="00AB07B3"/>
    <w:rsid w:val="00AB1107"/>
    <w:rsid w:val="00AB1358"/>
    <w:rsid w:val="00AB142E"/>
    <w:rsid w:val="00AB1F44"/>
    <w:rsid w:val="00AB279E"/>
    <w:rsid w:val="00AB3682"/>
    <w:rsid w:val="00AB37D0"/>
    <w:rsid w:val="00AB4717"/>
    <w:rsid w:val="00AB52C2"/>
    <w:rsid w:val="00AB5C43"/>
    <w:rsid w:val="00AB60F8"/>
    <w:rsid w:val="00AB727A"/>
    <w:rsid w:val="00AB78B7"/>
    <w:rsid w:val="00AB7D5D"/>
    <w:rsid w:val="00AC05EE"/>
    <w:rsid w:val="00AC0DCF"/>
    <w:rsid w:val="00AC1D43"/>
    <w:rsid w:val="00AC2ADF"/>
    <w:rsid w:val="00AC3FF4"/>
    <w:rsid w:val="00AC4192"/>
    <w:rsid w:val="00AC4DEF"/>
    <w:rsid w:val="00AC51CA"/>
    <w:rsid w:val="00AC6EF3"/>
    <w:rsid w:val="00AD1969"/>
    <w:rsid w:val="00AD1B78"/>
    <w:rsid w:val="00AD205E"/>
    <w:rsid w:val="00AD2465"/>
    <w:rsid w:val="00AD2A69"/>
    <w:rsid w:val="00AD3074"/>
    <w:rsid w:val="00AD3322"/>
    <w:rsid w:val="00AD3677"/>
    <w:rsid w:val="00AD4385"/>
    <w:rsid w:val="00AD4411"/>
    <w:rsid w:val="00AD450E"/>
    <w:rsid w:val="00AD4702"/>
    <w:rsid w:val="00AD4C9E"/>
    <w:rsid w:val="00AD50CB"/>
    <w:rsid w:val="00AD52D7"/>
    <w:rsid w:val="00AD5576"/>
    <w:rsid w:val="00AD59B6"/>
    <w:rsid w:val="00AD6105"/>
    <w:rsid w:val="00AD6E41"/>
    <w:rsid w:val="00AD7689"/>
    <w:rsid w:val="00AD7875"/>
    <w:rsid w:val="00AD7E1F"/>
    <w:rsid w:val="00AE21DB"/>
    <w:rsid w:val="00AE2324"/>
    <w:rsid w:val="00AE2BC5"/>
    <w:rsid w:val="00AE35D3"/>
    <w:rsid w:val="00AE380D"/>
    <w:rsid w:val="00AE3A18"/>
    <w:rsid w:val="00AE3C10"/>
    <w:rsid w:val="00AE5969"/>
    <w:rsid w:val="00AE5A4B"/>
    <w:rsid w:val="00AE5F89"/>
    <w:rsid w:val="00AE6A31"/>
    <w:rsid w:val="00AF0198"/>
    <w:rsid w:val="00AF054D"/>
    <w:rsid w:val="00AF0F8B"/>
    <w:rsid w:val="00AF12C7"/>
    <w:rsid w:val="00AF14FD"/>
    <w:rsid w:val="00AF1BD0"/>
    <w:rsid w:val="00AF1FDF"/>
    <w:rsid w:val="00AF29A3"/>
    <w:rsid w:val="00AF3023"/>
    <w:rsid w:val="00AF414D"/>
    <w:rsid w:val="00AF44DA"/>
    <w:rsid w:val="00AF5355"/>
    <w:rsid w:val="00AF58CB"/>
    <w:rsid w:val="00AF61D0"/>
    <w:rsid w:val="00AF7572"/>
    <w:rsid w:val="00B001D7"/>
    <w:rsid w:val="00B00879"/>
    <w:rsid w:val="00B019EC"/>
    <w:rsid w:val="00B02168"/>
    <w:rsid w:val="00B0224B"/>
    <w:rsid w:val="00B03262"/>
    <w:rsid w:val="00B034C6"/>
    <w:rsid w:val="00B0371F"/>
    <w:rsid w:val="00B043CD"/>
    <w:rsid w:val="00B06086"/>
    <w:rsid w:val="00B0610F"/>
    <w:rsid w:val="00B06D75"/>
    <w:rsid w:val="00B0728D"/>
    <w:rsid w:val="00B076A4"/>
    <w:rsid w:val="00B07A45"/>
    <w:rsid w:val="00B07C64"/>
    <w:rsid w:val="00B10F09"/>
    <w:rsid w:val="00B1139D"/>
    <w:rsid w:val="00B11482"/>
    <w:rsid w:val="00B1198A"/>
    <w:rsid w:val="00B124DE"/>
    <w:rsid w:val="00B1311F"/>
    <w:rsid w:val="00B148C0"/>
    <w:rsid w:val="00B1555C"/>
    <w:rsid w:val="00B15C3B"/>
    <w:rsid w:val="00B162CC"/>
    <w:rsid w:val="00B17F12"/>
    <w:rsid w:val="00B21631"/>
    <w:rsid w:val="00B22A6F"/>
    <w:rsid w:val="00B2477E"/>
    <w:rsid w:val="00B24E91"/>
    <w:rsid w:val="00B25E1E"/>
    <w:rsid w:val="00B26CE3"/>
    <w:rsid w:val="00B26FA2"/>
    <w:rsid w:val="00B30C3F"/>
    <w:rsid w:val="00B30E62"/>
    <w:rsid w:val="00B30F0C"/>
    <w:rsid w:val="00B313BC"/>
    <w:rsid w:val="00B3288B"/>
    <w:rsid w:val="00B33891"/>
    <w:rsid w:val="00B33C0B"/>
    <w:rsid w:val="00B3404F"/>
    <w:rsid w:val="00B354A9"/>
    <w:rsid w:val="00B35E98"/>
    <w:rsid w:val="00B36BBE"/>
    <w:rsid w:val="00B37E20"/>
    <w:rsid w:val="00B41889"/>
    <w:rsid w:val="00B41EC5"/>
    <w:rsid w:val="00B42972"/>
    <w:rsid w:val="00B437C4"/>
    <w:rsid w:val="00B43A54"/>
    <w:rsid w:val="00B447F7"/>
    <w:rsid w:val="00B44FE6"/>
    <w:rsid w:val="00B45555"/>
    <w:rsid w:val="00B45D95"/>
    <w:rsid w:val="00B46A1C"/>
    <w:rsid w:val="00B47131"/>
    <w:rsid w:val="00B479B0"/>
    <w:rsid w:val="00B518B7"/>
    <w:rsid w:val="00B52B62"/>
    <w:rsid w:val="00B5353F"/>
    <w:rsid w:val="00B53EF2"/>
    <w:rsid w:val="00B560B1"/>
    <w:rsid w:val="00B56479"/>
    <w:rsid w:val="00B56B00"/>
    <w:rsid w:val="00B575B0"/>
    <w:rsid w:val="00B60C95"/>
    <w:rsid w:val="00B611F6"/>
    <w:rsid w:val="00B614D2"/>
    <w:rsid w:val="00B615F0"/>
    <w:rsid w:val="00B61B44"/>
    <w:rsid w:val="00B626A7"/>
    <w:rsid w:val="00B6274E"/>
    <w:rsid w:val="00B636D7"/>
    <w:rsid w:val="00B6404C"/>
    <w:rsid w:val="00B65425"/>
    <w:rsid w:val="00B65A81"/>
    <w:rsid w:val="00B65C07"/>
    <w:rsid w:val="00B66360"/>
    <w:rsid w:val="00B67817"/>
    <w:rsid w:val="00B67DC6"/>
    <w:rsid w:val="00B70445"/>
    <w:rsid w:val="00B704D5"/>
    <w:rsid w:val="00B706F9"/>
    <w:rsid w:val="00B7111E"/>
    <w:rsid w:val="00B7246D"/>
    <w:rsid w:val="00B727AB"/>
    <w:rsid w:val="00B73647"/>
    <w:rsid w:val="00B77864"/>
    <w:rsid w:val="00B8043D"/>
    <w:rsid w:val="00B80CC4"/>
    <w:rsid w:val="00B8112A"/>
    <w:rsid w:val="00B812A5"/>
    <w:rsid w:val="00B81669"/>
    <w:rsid w:val="00B82FD1"/>
    <w:rsid w:val="00B83D3F"/>
    <w:rsid w:val="00B850C5"/>
    <w:rsid w:val="00B867E4"/>
    <w:rsid w:val="00B86BC8"/>
    <w:rsid w:val="00B86D4D"/>
    <w:rsid w:val="00B86FFC"/>
    <w:rsid w:val="00B8769A"/>
    <w:rsid w:val="00B907AC"/>
    <w:rsid w:val="00B907BA"/>
    <w:rsid w:val="00B90EC1"/>
    <w:rsid w:val="00B910E8"/>
    <w:rsid w:val="00B91179"/>
    <w:rsid w:val="00B918B9"/>
    <w:rsid w:val="00B9227E"/>
    <w:rsid w:val="00B93ACC"/>
    <w:rsid w:val="00B93BD6"/>
    <w:rsid w:val="00B94493"/>
    <w:rsid w:val="00B950B4"/>
    <w:rsid w:val="00B9542F"/>
    <w:rsid w:val="00B96E83"/>
    <w:rsid w:val="00B9743A"/>
    <w:rsid w:val="00B9794C"/>
    <w:rsid w:val="00BA1262"/>
    <w:rsid w:val="00BA2AB2"/>
    <w:rsid w:val="00BA3CDD"/>
    <w:rsid w:val="00BA40AE"/>
    <w:rsid w:val="00BA44B9"/>
    <w:rsid w:val="00BA4EF3"/>
    <w:rsid w:val="00BA5B47"/>
    <w:rsid w:val="00BA60EC"/>
    <w:rsid w:val="00BA7970"/>
    <w:rsid w:val="00BA7A59"/>
    <w:rsid w:val="00BB19F8"/>
    <w:rsid w:val="00BB1D0B"/>
    <w:rsid w:val="00BB2380"/>
    <w:rsid w:val="00BB2845"/>
    <w:rsid w:val="00BB3062"/>
    <w:rsid w:val="00BB39E3"/>
    <w:rsid w:val="00BB3A4E"/>
    <w:rsid w:val="00BB3D55"/>
    <w:rsid w:val="00BB4509"/>
    <w:rsid w:val="00BB49F1"/>
    <w:rsid w:val="00BB61F3"/>
    <w:rsid w:val="00BB7944"/>
    <w:rsid w:val="00BB7A3C"/>
    <w:rsid w:val="00BC04BD"/>
    <w:rsid w:val="00BC0759"/>
    <w:rsid w:val="00BC0DD6"/>
    <w:rsid w:val="00BC2C2C"/>
    <w:rsid w:val="00BC2FB9"/>
    <w:rsid w:val="00BC37F3"/>
    <w:rsid w:val="00BC5598"/>
    <w:rsid w:val="00BC6EA9"/>
    <w:rsid w:val="00BC6FCD"/>
    <w:rsid w:val="00BC7460"/>
    <w:rsid w:val="00BC77B0"/>
    <w:rsid w:val="00BD081F"/>
    <w:rsid w:val="00BD11F9"/>
    <w:rsid w:val="00BD1208"/>
    <w:rsid w:val="00BD133B"/>
    <w:rsid w:val="00BD21F6"/>
    <w:rsid w:val="00BD2B14"/>
    <w:rsid w:val="00BD3A21"/>
    <w:rsid w:val="00BD3A68"/>
    <w:rsid w:val="00BD468A"/>
    <w:rsid w:val="00BD4790"/>
    <w:rsid w:val="00BD482D"/>
    <w:rsid w:val="00BD48BF"/>
    <w:rsid w:val="00BD4AC3"/>
    <w:rsid w:val="00BD4C22"/>
    <w:rsid w:val="00BD5E84"/>
    <w:rsid w:val="00BD5EB6"/>
    <w:rsid w:val="00BD604F"/>
    <w:rsid w:val="00BD62CC"/>
    <w:rsid w:val="00BD6B8E"/>
    <w:rsid w:val="00BD6E56"/>
    <w:rsid w:val="00BD78D6"/>
    <w:rsid w:val="00BE04C5"/>
    <w:rsid w:val="00BE10F6"/>
    <w:rsid w:val="00BE11FC"/>
    <w:rsid w:val="00BE2364"/>
    <w:rsid w:val="00BE3666"/>
    <w:rsid w:val="00BE48AD"/>
    <w:rsid w:val="00BE4DB5"/>
    <w:rsid w:val="00BE4F5A"/>
    <w:rsid w:val="00BE5815"/>
    <w:rsid w:val="00BE588F"/>
    <w:rsid w:val="00BE5938"/>
    <w:rsid w:val="00BE63A1"/>
    <w:rsid w:val="00BE6434"/>
    <w:rsid w:val="00BE64E6"/>
    <w:rsid w:val="00BE67D6"/>
    <w:rsid w:val="00BE6FE8"/>
    <w:rsid w:val="00BE72EE"/>
    <w:rsid w:val="00BE7464"/>
    <w:rsid w:val="00BE7BF4"/>
    <w:rsid w:val="00BF0B37"/>
    <w:rsid w:val="00BF14C7"/>
    <w:rsid w:val="00BF1C1B"/>
    <w:rsid w:val="00BF1CC1"/>
    <w:rsid w:val="00BF3500"/>
    <w:rsid w:val="00BF358C"/>
    <w:rsid w:val="00BF5B18"/>
    <w:rsid w:val="00BF6AC8"/>
    <w:rsid w:val="00BF6B99"/>
    <w:rsid w:val="00BF6D4B"/>
    <w:rsid w:val="00BF6F3E"/>
    <w:rsid w:val="00BF71A9"/>
    <w:rsid w:val="00BF7F76"/>
    <w:rsid w:val="00C0242A"/>
    <w:rsid w:val="00C040ED"/>
    <w:rsid w:val="00C04B07"/>
    <w:rsid w:val="00C056E0"/>
    <w:rsid w:val="00C0711D"/>
    <w:rsid w:val="00C10F10"/>
    <w:rsid w:val="00C12285"/>
    <w:rsid w:val="00C12719"/>
    <w:rsid w:val="00C127BA"/>
    <w:rsid w:val="00C12B57"/>
    <w:rsid w:val="00C14602"/>
    <w:rsid w:val="00C14814"/>
    <w:rsid w:val="00C148D5"/>
    <w:rsid w:val="00C15BF4"/>
    <w:rsid w:val="00C16455"/>
    <w:rsid w:val="00C165BD"/>
    <w:rsid w:val="00C166AE"/>
    <w:rsid w:val="00C177C3"/>
    <w:rsid w:val="00C2004D"/>
    <w:rsid w:val="00C20897"/>
    <w:rsid w:val="00C2110A"/>
    <w:rsid w:val="00C216F9"/>
    <w:rsid w:val="00C22BBE"/>
    <w:rsid w:val="00C2363B"/>
    <w:rsid w:val="00C237A3"/>
    <w:rsid w:val="00C23DB4"/>
    <w:rsid w:val="00C241FE"/>
    <w:rsid w:val="00C243B9"/>
    <w:rsid w:val="00C24797"/>
    <w:rsid w:val="00C25854"/>
    <w:rsid w:val="00C26374"/>
    <w:rsid w:val="00C2664A"/>
    <w:rsid w:val="00C2671C"/>
    <w:rsid w:val="00C27695"/>
    <w:rsid w:val="00C27BBB"/>
    <w:rsid w:val="00C27D8D"/>
    <w:rsid w:val="00C27EDA"/>
    <w:rsid w:val="00C318EF"/>
    <w:rsid w:val="00C3204A"/>
    <w:rsid w:val="00C329C9"/>
    <w:rsid w:val="00C33750"/>
    <w:rsid w:val="00C3390B"/>
    <w:rsid w:val="00C349AF"/>
    <w:rsid w:val="00C350D5"/>
    <w:rsid w:val="00C354A0"/>
    <w:rsid w:val="00C35DBA"/>
    <w:rsid w:val="00C3706D"/>
    <w:rsid w:val="00C4034B"/>
    <w:rsid w:val="00C40433"/>
    <w:rsid w:val="00C41907"/>
    <w:rsid w:val="00C41A54"/>
    <w:rsid w:val="00C420CE"/>
    <w:rsid w:val="00C42934"/>
    <w:rsid w:val="00C439DF"/>
    <w:rsid w:val="00C447CB"/>
    <w:rsid w:val="00C44C60"/>
    <w:rsid w:val="00C4531C"/>
    <w:rsid w:val="00C453D1"/>
    <w:rsid w:val="00C45520"/>
    <w:rsid w:val="00C456B0"/>
    <w:rsid w:val="00C45AFF"/>
    <w:rsid w:val="00C45C34"/>
    <w:rsid w:val="00C479B9"/>
    <w:rsid w:val="00C516E2"/>
    <w:rsid w:val="00C521C5"/>
    <w:rsid w:val="00C52433"/>
    <w:rsid w:val="00C5334C"/>
    <w:rsid w:val="00C5369B"/>
    <w:rsid w:val="00C53F2F"/>
    <w:rsid w:val="00C5466A"/>
    <w:rsid w:val="00C55445"/>
    <w:rsid w:val="00C56511"/>
    <w:rsid w:val="00C57637"/>
    <w:rsid w:val="00C60978"/>
    <w:rsid w:val="00C61743"/>
    <w:rsid w:val="00C62119"/>
    <w:rsid w:val="00C62315"/>
    <w:rsid w:val="00C6284A"/>
    <w:rsid w:val="00C62FFD"/>
    <w:rsid w:val="00C635AC"/>
    <w:rsid w:val="00C63EC1"/>
    <w:rsid w:val="00C642BA"/>
    <w:rsid w:val="00C64DC5"/>
    <w:rsid w:val="00C65362"/>
    <w:rsid w:val="00C66466"/>
    <w:rsid w:val="00C6656A"/>
    <w:rsid w:val="00C66AC9"/>
    <w:rsid w:val="00C676C6"/>
    <w:rsid w:val="00C711AD"/>
    <w:rsid w:val="00C718E5"/>
    <w:rsid w:val="00C71E61"/>
    <w:rsid w:val="00C733A8"/>
    <w:rsid w:val="00C73B88"/>
    <w:rsid w:val="00C7423A"/>
    <w:rsid w:val="00C74CFF"/>
    <w:rsid w:val="00C764C7"/>
    <w:rsid w:val="00C7708D"/>
    <w:rsid w:val="00C800ED"/>
    <w:rsid w:val="00C80109"/>
    <w:rsid w:val="00C801C3"/>
    <w:rsid w:val="00C80DD6"/>
    <w:rsid w:val="00C80EB3"/>
    <w:rsid w:val="00C817CB"/>
    <w:rsid w:val="00C81957"/>
    <w:rsid w:val="00C81E27"/>
    <w:rsid w:val="00C82008"/>
    <w:rsid w:val="00C83435"/>
    <w:rsid w:val="00C83E4C"/>
    <w:rsid w:val="00C84425"/>
    <w:rsid w:val="00C8496B"/>
    <w:rsid w:val="00C86933"/>
    <w:rsid w:val="00C86B36"/>
    <w:rsid w:val="00C86CC3"/>
    <w:rsid w:val="00C8746F"/>
    <w:rsid w:val="00C9077F"/>
    <w:rsid w:val="00C90C77"/>
    <w:rsid w:val="00C911B9"/>
    <w:rsid w:val="00C91B5F"/>
    <w:rsid w:val="00C922AB"/>
    <w:rsid w:val="00C924C2"/>
    <w:rsid w:val="00C92FD4"/>
    <w:rsid w:val="00C932CD"/>
    <w:rsid w:val="00C938C3"/>
    <w:rsid w:val="00C94258"/>
    <w:rsid w:val="00C944E9"/>
    <w:rsid w:val="00C944FD"/>
    <w:rsid w:val="00C94D26"/>
    <w:rsid w:val="00C96D22"/>
    <w:rsid w:val="00C96D89"/>
    <w:rsid w:val="00C9761C"/>
    <w:rsid w:val="00C97B5E"/>
    <w:rsid w:val="00CA0F35"/>
    <w:rsid w:val="00CA1DF1"/>
    <w:rsid w:val="00CA2735"/>
    <w:rsid w:val="00CA39FD"/>
    <w:rsid w:val="00CA3BE9"/>
    <w:rsid w:val="00CA3D04"/>
    <w:rsid w:val="00CA40E8"/>
    <w:rsid w:val="00CA47AE"/>
    <w:rsid w:val="00CA4B84"/>
    <w:rsid w:val="00CA4EB2"/>
    <w:rsid w:val="00CA545F"/>
    <w:rsid w:val="00CA5C09"/>
    <w:rsid w:val="00CA7BFC"/>
    <w:rsid w:val="00CB02FB"/>
    <w:rsid w:val="00CB11F8"/>
    <w:rsid w:val="00CB1CCD"/>
    <w:rsid w:val="00CB25A9"/>
    <w:rsid w:val="00CB357D"/>
    <w:rsid w:val="00CB3F89"/>
    <w:rsid w:val="00CB44B1"/>
    <w:rsid w:val="00CB4DAA"/>
    <w:rsid w:val="00CB4F79"/>
    <w:rsid w:val="00CB6EC1"/>
    <w:rsid w:val="00CC12BB"/>
    <w:rsid w:val="00CC14DB"/>
    <w:rsid w:val="00CC16C9"/>
    <w:rsid w:val="00CC1EAC"/>
    <w:rsid w:val="00CC30E6"/>
    <w:rsid w:val="00CC3AC1"/>
    <w:rsid w:val="00CC4179"/>
    <w:rsid w:val="00CD01D7"/>
    <w:rsid w:val="00CD05B3"/>
    <w:rsid w:val="00CD124F"/>
    <w:rsid w:val="00CD3D6C"/>
    <w:rsid w:val="00CD3E2C"/>
    <w:rsid w:val="00CD4C7F"/>
    <w:rsid w:val="00CD5346"/>
    <w:rsid w:val="00CD6725"/>
    <w:rsid w:val="00CD6A87"/>
    <w:rsid w:val="00CD7BF9"/>
    <w:rsid w:val="00CD7EEC"/>
    <w:rsid w:val="00CE01AC"/>
    <w:rsid w:val="00CE0717"/>
    <w:rsid w:val="00CE1652"/>
    <w:rsid w:val="00CE1A5E"/>
    <w:rsid w:val="00CE1D09"/>
    <w:rsid w:val="00CE1F73"/>
    <w:rsid w:val="00CE25CB"/>
    <w:rsid w:val="00CE2A78"/>
    <w:rsid w:val="00CE3116"/>
    <w:rsid w:val="00CE3415"/>
    <w:rsid w:val="00CE3BC0"/>
    <w:rsid w:val="00CE3CF5"/>
    <w:rsid w:val="00CE47D9"/>
    <w:rsid w:val="00CE49BE"/>
    <w:rsid w:val="00CE4E6A"/>
    <w:rsid w:val="00CE5410"/>
    <w:rsid w:val="00CE5EEE"/>
    <w:rsid w:val="00CE6589"/>
    <w:rsid w:val="00CE70BC"/>
    <w:rsid w:val="00CE743E"/>
    <w:rsid w:val="00CF026D"/>
    <w:rsid w:val="00CF0DDF"/>
    <w:rsid w:val="00CF15FA"/>
    <w:rsid w:val="00CF1691"/>
    <w:rsid w:val="00CF1B7E"/>
    <w:rsid w:val="00CF2273"/>
    <w:rsid w:val="00CF229B"/>
    <w:rsid w:val="00CF24AA"/>
    <w:rsid w:val="00CF2753"/>
    <w:rsid w:val="00CF29EF"/>
    <w:rsid w:val="00CF4EF5"/>
    <w:rsid w:val="00CF53DA"/>
    <w:rsid w:val="00CF5D54"/>
    <w:rsid w:val="00CF67D8"/>
    <w:rsid w:val="00CF76A6"/>
    <w:rsid w:val="00CF7BA7"/>
    <w:rsid w:val="00D00509"/>
    <w:rsid w:val="00D0112B"/>
    <w:rsid w:val="00D01A8F"/>
    <w:rsid w:val="00D042A6"/>
    <w:rsid w:val="00D04811"/>
    <w:rsid w:val="00D04E2C"/>
    <w:rsid w:val="00D05446"/>
    <w:rsid w:val="00D057FF"/>
    <w:rsid w:val="00D06001"/>
    <w:rsid w:val="00D0601A"/>
    <w:rsid w:val="00D07795"/>
    <w:rsid w:val="00D10269"/>
    <w:rsid w:val="00D12E64"/>
    <w:rsid w:val="00D1426B"/>
    <w:rsid w:val="00D152F6"/>
    <w:rsid w:val="00D1789C"/>
    <w:rsid w:val="00D207E0"/>
    <w:rsid w:val="00D20966"/>
    <w:rsid w:val="00D21AAB"/>
    <w:rsid w:val="00D23CC0"/>
    <w:rsid w:val="00D24F29"/>
    <w:rsid w:val="00D25409"/>
    <w:rsid w:val="00D274C8"/>
    <w:rsid w:val="00D303A2"/>
    <w:rsid w:val="00D30A8E"/>
    <w:rsid w:val="00D31920"/>
    <w:rsid w:val="00D31B2E"/>
    <w:rsid w:val="00D32491"/>
    <w:rsid w:val="00D32F3C"/>
    <w:rsid w:val="00D34292"/>
    <w:rsid w:val="00D34652"/>
    <w:rsid w:val="00D34FF6"/>
    <w:rsid w:val="00D35032"/>
    <w:rsid w:val="00D350B1"/>
    <w:rsid w:val="00D35AC1"/>
    <w:rsid w:val="00D35F27"/>
    <w:rsid w:val="00D3614A"/>
    <w:rsid w:val="00D36398"/>
    <w:rsid w:val="00D368EA"/>
    <w:rsid w:val="00D37329"/>
    <w:rsid w:val="00D373B8"/>
    <w:rsid w:val="00D37C7A"/>
    <w:rsid w:val="00D40DDD"/>
    <w:rsid w:val="00D417F1"/>
    <w:rsid w:val="00D41DB8"/>
    <w:rsid w:val="00D430F2"/>
    <w:rsid w:val="00D4368D"/>
    <w:rsid w:val="00D4412D"/>
    <w:rsid w:val="00D44BBC"/>
    <w:rsid w:val="00D4552C"/>
    <w:rsid w:val="00D45D48"/>
    <w:rsid w:val="00D4676B"/>
    <w:rsid w:val="00D46C06"/>
    <w:rsid w:val="00D46C10"/>
    <w:rsid w:val="00D46D2D"/>
    <w:rsid w:val="00D47ACC"/>
    <w:rsid w:val="00D47E14"/>
    <w:rsid w:val="00D50113"/>
    <w:rsid w:val="00D501BD"/>
    <w:rsid w:val="00D50C7F"/>
    <w:rsid w:val="00D52925"/>
    <w:rsid w:val="00D52CD7"/>
    <w:rsid w:val="00D53E07"/>
    <w:rsid w:val="00D546F1"/>
    <w:rsid w:val="00D57251"/>
    <w:rsid w:val="00D57CAE"/>
    <w:rsid w:val="00D57E54"/>
    <w:rsid w:val="00D600CF"/>
    <w:rsid w:val="00D607A5"/>
    <w:rsid w:val="00D60BBE"/>
    <w:rsid w:val="00D614C7"/>
    <w:rsid w:val="00D62DB2"/>
    <w:rsid w:val="00D6338A"/>
    <w:rsid w:val="00D658B7"/>
    <w:rsid w:val="00D659A5"/>
    <w:rsid w:val="00D67905"/>
    <w:rsid w:val="00D702AD"/>
    <w:rsid w:val="00D7203F"/>
    <w:rsid w:val="00D72091"/>
    <w:rsid w:val="00D72547"/>
    <w:rsid w:val="00D728CF"/>
    <w:rsid w:val="00D73439"/>
    <w:rsid w:val="00D74068"/>
    <w:rsid w:val="00D74436"/>
    <w:rsid w:val="00D746B8"/>
    <w:rsid w:val="00D7611B"/>
    <w:rsid w:val="00D7612B"/>
    <w:rsid w:val="00D76A80"/>
    <w:rsid w:val="00D76C15"/>
    <w:rsid w:val="00D76C8A"/>
    <w:rsid w:val="00D81010"/>
    <w:rsid w:val="00D81172"/>
    <w:rsid w:val="00D82D7C"/>
    <w:rsid w:val="00D8347B"/>
    <w:rsid w:val="00D83527"/>
    <w:rsid w:val="00D8372B"/>
    <w:rsid w:val="00D83EBD"/>
    <w:rsid w:val="00D84DA5"/>
    <w:rsid w:val="00D85651"/>
    <w:rsid w:val="00D85892"/>
    <w:rsid w:val="00D8605A"/>
    <w:rsid w:val="00D861AD"/>
    <w:rsid w:val="00D86B00"/>
    <w:rsid w:val="00D91244"/>
    <w:rsid w:val="00D94BFE"/>
    <w:rsid w:val="00DA0226"/>
    <w:rsid w:val="00DA0537"/>
    <w:rsid w:val="00DA0A84"/>
    <w:rsid w:val="00DA0B4B"/>
    <w:rsid w:val="00DA0D7C"/>
    <w:rsid w:val="00DA0E02"/>
    <w:rsid w:val="00DA10EE"/>
    <w:rsid w:val="00DA2063"/>
    <w:rsid w:val="00DA27B5"/>
    <w:rsid w:val="00DA3039"/>
    <w:rsid w:val="00DA32BF"/>
    <w:rsid w:val="00DA3922"/>
    <w:rsid w:val="00DA3D36"/>
    <w:rsid w:val="00DA43AC"/>
    <w:rsid w:val="00DA514B"/>
    <w:rsid w:val="00DA5BD6"/>
    <w:rsid w:val="00DA6301"/>
    <w:rsid w:val="00DA7F09"/>
    <w:rsid w:val="00DB046D"/>
    <w:rsid w:val="00DB07BD"/>
    <w:rsid w:val="00DB16DE"/>
    <w:rsid w:val="00DB1708"/>
    <w:rsid w:val="00DB1893"/>
    <w:rsid w:val="00DB1E0F"/>
    <w:rsid w:val="00DB1F4D"/>
    <w:rsid w:val="00DB4CDC"/>
    <w:rsid w:val="00DB69D7"/>
    <w:rsid w:val="00DB7695"/>
    <w:rsid w:val="00DB7F4C"/>
    <w:rsid w:val="00DC09F1"/>
    <w:rsid w:val="00DC0F98"/>
    <w:rsid w:val="00DC105F"/>
    <w:rsid w:val="00DC2555"/>
    <w:rsid w:val="00DC2805"/>
    <w:rsid w:val="00DC2ADC"/>
    <w:rsid w:val="00DC3EE6"/>
    <w:rsid w:val="00DC409C"/>
    <w:rsid w:val="00DC4260"/>
    <w:rsid w:val="00DC4E72"/>
    <w:rsid w:val="00DC5272"/>
    <w:rsid w:val="00DC553A"/>
    <w:rsid w:val="00DC5644"/>
    <w:rsid w:val="00DC57E5"/>
    <w:rsid w:val="00DC58E3"/>
    <w:rsid w:val="00DC5F9E"/>
    <w:rsid w:val="00DC71BB"/>
    <w:rsid w:val="00DD0088"/>
    <w:rsid w:val="00DD052A"/>
    <w:rsid w:val="00DD05BC"/>
    <w:rsid w:val="00DD0FD1"/>
    <w:rsid w:val="00DD150B"/>
    <w:rsid w:val="00DD1518"/>
    <w:rsid w:val="00DD28B4"/>
    <w:rsid w:val="00DD2957"/>
    <w:rsid w:val="00DD477D"/>
    <w:rsid w:val="00DD5612"/>
    <w:rsid w:val="00DD5693"/>
    <w:rsid w:val="00DD59AF"/>
    <w:rsid w:val="00DD5FFF"/>
    <w:rsid w:val="00DD66E5"/>
    <w:rsid w:val="00DD69B3"/>
    <w:rsid w:val="00DD7095"/>
    <w:rsid w:val="00DE0473"/>
    <w:rsid w:val="00DE1B7D"/>
    <w:rsid w:val="00DE1E5E"/>
    <w:rsid w:val="00DE220E"/>
    <w:rsid w:val="00DE23EB"/>
    <w:rsid w:val="00DE2DBC"/>
    <w:rsid w:val="00DE40B6"/>
    <w:rsid w:val="00DE4F50"/>
    <w:rsid w:val="00DE5940"/>
    <w:rsid w:val="00DE5A65"/>
    <w:rsid w:val="00DE6898"/>
    <w:rsid w:val="00DE6F2A"/>
    <w:rsid w:val="00DE78A6"/>
    <w:rsid w:val="00DE7948"/>
    <w:rsid w:val="00DF1A6A"/>
    <w:rsid w:val="00DF2BE0"/>
    <w:rsid w:val="00DF2C23"/>
    <w:rsid w:val="00DF316B"/>
    <w:rsid w:val="00DF33FA"/>
    <w:rsid w:val="00DF3421"/>
    <w:rsid w:val="00DF3A28"/>
    <w:rsid w:val="00DF3A4D"/>
    <w:rsid w:val="00DF4443"/>
    <w:rsid w:val="00DF45BC"/>
    <w:rsid w:val="00DF4B28"/>
    <w:rsid w:val="00DF4E64"/>
    <w:rsid w:val="00DF52EE"/>
    <w:rsid w:val="00DF5905"/>
    <w:rsid w:val="00DF59F3"/>
    <w:rsid w:val="00DF68C8"/>
    <w:rsid w:val="00E018D9"/>
    <w:rsid w:val="00E01CAE"/>
    <w:rsid w:val="00E0230D"/>
    <w:rsid w:val="00E02763"/>
    <w:rsid w:val="00E02980"/>
    <w:rsid w:val="00E02B6F"/>
    <w:rsid w:val="00E032A5"/>
    <w:rsid w:val="00E03570"/>
    <w:rsid w:val="00E04EA1"/>
    <w:rsid w:val="00E060E2"/>
    <w:rsid w:val="00E061CC"/>
    <w:rsid w:val="00E06370"/>
    <w:rsid w:val="00E06BCE"/>
    <w:rsid w:val="00E10A80"/>
    <w:rsid w:val="00E111CE"/>
    <w:rsid w:val="00E11331"/>
    <w:rsid w:val="00E11BE9"/>
    <w:rsid w:val="00E1454D"/>
    <w:rsid w:val="00E147EF"/>
    <w:rsid w:val="00E15770"/>
    <w:rsid w:val="00E15B73"/>
    <w:rsid w:val="00E15ECD"/>
    <w:rsid w:val="00E16CD2"/>
    <w:rsid w:val="00E17418"/>
    <w:rsid w:val="00E20A73"/>
    <w:rsid w:val="00E20A93"/>
    <w:rsid w:val="00E20B51"/>
    <w:rsid w:val="00E2276F"/>
    <w:rsid w:val="00E240CC"/>
    <w:rsid w:val="00E240D6"/>
    <w:rsid w:val="00E243FE"/>
    <w:rsid w:val="00E24645"/>
    <w:rsid w:val="00E24A06"/>
    <w:rsid w:val="00E24E9C"/>
    <w:rsid w:val="00E2566A"/>
    <w:rsid w:val="00E26810"/>
    <w:rsid w:val="00E275FF"/>
    <w:rsid w:val="00E276C5"/>
    <w:rsid w:val="00E27E56"/>
    <w:rsid w:val="00E32B2E"/>
    <w:rsid w:val="00E32C53"/>
    <w:rsid w:val="00E36EE0"/>
    <w:rsid w:val="00E37C1E"/>
    <w:rsid w:val="00E40435"/>
    <w:rsid w:val="00E40757"/>
    <w:rsid w:val="00E40BB9"/>
    <w:rsid w:val="00E422BC"/>
    <w:rsid w:val="00E427F2"/>
    <w:rsid w:val="00E42A7E"/>
    <w:rsid w:val="00E42B5C"/>
    <w:rsid w:val="00E43DA2"/>
    <w:rsid w:val="00E443A6"/>
    <w:rsid w:val="00E4541A"/>
    <w:rsid w:val="00E45885"/>
    <w:rsid w:val="00E45A23"/>
    <w:rsid w:val="00E464E1"/>
    <w:rsid w:val="00E47D79"/>
    <w:rsid w:val="00E47F32"/>
    <w:rsid w:val="00E52019"/>
    <w:rsid w:val="00E5201F"/>
    <w:rsid w:val="00E52B9A"/>
    <w:rsid w:val="00E557AE"/>
    <w:rsid w:val="00E558D2"/>
    <w:rsid w:val="00E55E6F"/>
    <w:rsid w:val="00E55FA3"/>
    <w:rsid w:val="00E56A3E"/>
    <w:rsid w:val="00E56D43"/>
    <w:rsid w:val="00E570C5"/>
    <w:rsid w:val="00E5784E"/>
    <w:rsid w:val="00E57967"/>
    <w:rsid w:val="00E60426"/>
    <w:rsid w:val="00E6209E"/>
    <w:rsid w:val="00E624CA"/>
    <w:rsid w:val="00E62608"/>
    <w:rsid w:val="00E62851"/>
    <w:rsid w:val="00E630C7"/>
    <w:rsid w:val="00E63402"/>
    <w:rsid w:val="00E64200"/>
    <w:rsid w:val="00E65355"/>
    <w:rsid w:val="00E66C51"/>
    <w:rsid w:val="00E673D8"/>
    <w:rsid w:val="00E67A89"/>
    <w:rsid w:val="00E67B81"/>
    <w:rsid w:val="00E67B89"/>
    <w:rsid w:val="00E67BE0"/>
    <w:rsid w:val="00E7158E"/>
    <w:rsid w:val="00E71BA4"/>
    <w:rsid w:val="00E725B3"/>
    <w:rsid w:val="00E72EE5"/>
    <w:rsid w:val="00E73F0C"/>
    <w:rsid w:val="00E74DF2"/>
    <w:rsid w:val="00E75120"/>
    <w:rsid w:val="00E7545F"/>
    <w:rsid w:val="00E75DB4"/>
    <w:rsid w:val="00E7632B"/>
    <w:rsid w:val="00E76696"/>
    <w:rsid w:val="00E7695E"/>
    <w:rsid w:val="00E7716A"/>
    <w:rsid w:val="00E81073"/>
    <w:rsid w:val="00E816FF"/>
    <w:rsid w:val="00E8185C"/>
    <w:rsid w:val="00E83584"/>
    <w:rsid w:val="00E83897"/>
    <w:rsid w:val="00E84AF8"/>
    <w:rsid w:val="00E84BF8"/>
    <w:rsid w:val="00E85A0F"/>
    <w:rsid w:val="00E85AC7"/>
    <w:rsid w:val="00E85E5D"/>
    <w:rsid w:val="00E869E5"/>
    <w:rsid w:val="00E86D77"/>
    <w:rsid w:val="00E872B3"/>
    <w:rsid w:val="00E8736C"/>
    <w:rsid w:val="00E87DCF"/>
    <w:rsid w:val="00E9008B"/>
    <w:rsid w:val="00E90FE6"/>
    <w:rsid w:val="00E91415"/>
    <w:rsid w:val="00E919BD"/>
    <w:rsid w:val="00E93602"/>
    <w:rsid w:val="00E940BE"/>
    <w:rsid w:val="00E9411C"/>
    <w:rsid w:val="00E94DCF"/>
    <w:rsid w:val="00E9531E"/>
    <w:rsid w:val="00E954E0"/>
    <w:rsid w:val="00E956D6"/>
    <w:rsid w:val="00E95781"/>
    <w:rsid w:val="00E95949"/>
    <w:rsid w:val="00E95E4C"/>
    <w:rsid w:val="00E97617"/>
    <w:rsid w:val="00E97DDE"/>
    <w:rsid w:val="00EA1368"/>
    <w:rsid w:val="00EA1A93"/>
    <w:rsid w:val="00EA26D1"/>
    <w:rsid w:val="00EA46D7"/>
    <w:rsid w:val="00EA46F0"/>
    <w:rsid w:val="00EA48C1"/>
    <w:rsid w:val="00EA572C"/>
    <w:rsid w:val="00EA6346"/>
    <w:rsid w:val="00EA6553"/>
    <w:rsid w:val="00EA69F4"/>
    <w:rsid w:val="00EA7319"/>
    <w:rsid w:val="00EA7E4A"/>
    <w:rsid w:val="00EB04CE"/>
    <w:rsid w:val="00EB07B5"/>
    <w:rsid w:val="00EB0A16"/>
    <w:rsid w:val="00EB1018"/>
    <w:rsid w:val="00EB1200"/>
    <w:rsid w:val="00EB13DB"/>
    <w:rsid w:val="00EB1DC3"/>
    <w:rsid w:val="00EB23B4"/>
    <w:rsid w:val="00EB26E7"/>
    <w:rsid w:val="00EB3228"/>
    <w:rsid w:val="00EB375B"/>
    <w:rsid w:val="00EB459B"/>
    <w:rsid w:val="00EB6280"/>
    <w:rsid w:val="00EB643F"/>
    <w:rsid w:val="00EB714F"/>
    <w:rsid w:val="00EC0F39"/>
    <w:rsid w:val="00EC0FFF"/>
    <w:rsid w:val="00EC1679"/>
    <w:rsid w:val="00EC20DD"/>
    <w:rsid w:val="00EC216B"/>
    <w:rsid w:val="00EC2D3C"/>
    <w:rsid w:val="00EC2F0D"/>
    <w:rsid w:val="00EC3076"/>
    <w:rsid w:val="00EC4545"/>
    <w:rsid w:val="00EC4F8C"/>
    <w:rsid w:val="00EC514F"/>
    <w:rsid w:val="00EC5416"/>
    <w:rsid w:val="00EC5C6F"/>
    <w:rsid w:val="00EC7578"/>
    <w:rsid w:val="00EC75A5"/>
    <w:rsid w:val="00ED19D7"/>
    <w:rsid w:val="00ED1F41"/>
    <w:rsid w:val="00ED205A"/>
    <w:rsid w:val="00ED2838"/>
    <w:rsid w:val="00ED2A57"/>
    <w:rsid w:val="00ED2EA1"/>
    <w:rsid w:val="00ED2F7C"/>
    <w:rsid w:val="00ED4270"/>
    <w:rsid w:val="00ED4CD7"/>
    <w:rsid w:val="00ED530F"/>
    <w:rsid w:val="00ED5CB6"/>
    <w:rsid w:val="00ED5F09"/>
    <w:rsid w:val="00ED6507"/>
    <w:rsid w:val="00ED6EAC"/>
    <w:rsid w:val="00ED74F7"/>
    <w:rsid w:val="00ED78E4"/>
    <w:rsid w:val="00EE2694"/>
    <w:rsid w:val="00EE2E3F"/>
    <w:rsid w:val="00EE31F2"/>
    <w:rsid w:val="00EE3876"/>
    <w:rsid w:val="00EE4BE3"/>
    <w:rsid w:val="00EE505B"/>
    <w:rsid w:val="00EE5220"/>
    <w:rsid w:val="00EE54BE"/>
    <w:rsid w:val="00EE6427"/>
    <w:rsid w:val="00EE65BB"/>
    <w:rsid w:val="00EE7881"/>
    <w:rsid w:val="00EE7991"/>
    <w:rsid w:val="00EE7AAD"/>
    <w:rsid w:val="00EE7B9D"/>
    <w:rsid w:val="00EF293E"/>
    <w:rsid w:val="00EF304F"/>
    <w:rsid w:val="00EF33E2"/>
    <w:rsid w:val="00EF4715"/>
    <w:rsid w:val="00EF5024"/>
    <w:rsid w:val="00EF546F"/>
    <w:rsid w:val="00EF5CBE"/>
    <w:rsid w:val="00EF6D60"/>
    <w:rsid w:val="00EF71E8"/>
    <w:rsid w:val="00EF763C"/>
    <w:rsid w:val="00F001B9"/>
    <w:rsid w:val="00F00562"/>
    <w:rsid w:val="00F00B4D"/>
    <w:rsid w:val="00F013DB"/>
    <w:rsid w:val="00F04850"/>
    <w:rsid w:val="00F0676C"/>
    <w:rsid w:val="00F06B7E"/>
    <w:rsid w:val="00F073E9"/>
    <w:rsid w:val="00F07EE1"/>
    <w:rsid w:val="00F10A88"/>
    <w:rsid w:val="00F11577"/>
    <w:rsid w:val="00F115D6"/>
    <w:rsid w:val="00F11F55"/>
    <w:rsid w:val="00F1214A"/>
    <w:rsid w:val="00F12C59"/>
    <w:rsid w:val="00F1312A"/>
    <w:rsid w:val="00F14B33"/>
    <w:rsid w:val="00F15180"/>
    <w:rsid w:val="00F16520"/>
    <w:rsid w:val="00F179CF"/>
    <w:rsid w:val="00F235A2"/>
    <w:rsid w:val="00F24382"/>
    <w:rsid w:val="00F246F0"/>
    <w:rsid w:val="00F24DF5"/>
    <w:rsid w:val="00F24F05"/>
    <w:rsid w:val="00F25472"/>
    <w:rsid w:val="00F25DB6"/>
    <w:rsid w:val="00F2685C"/>
    <w:rsid w:val="00F26E93"/>
    <w:rsid w:val="00F2724D"/>
    <w:rsid w:val="00F30007"/>
    <w:rsid w:val="00F3038D"/>
    <w:rsid w:val="00F30CD7"/>
    <w:rsid w:val="00F30D88"/>
    <w:rsid w:val="00F33EA4"/>
    <w:rsid w:val="00F340CB"/>
    <w:rsid w:val="00F34D5A"/>
    <w:rsid w:val="00F359BB"/>
    <w:rsid w:val="00F363A5"/>
    <w:rsid w:val="00F36B40"/>
    <w:rsid w:val="00F37116"/>
    <w:rsid w:val="00F37E07"/>
    <w:rsid w:val="00F4047F"/>
    <w:rsid w:val="00F409D4"/>
    <w:rsid w:val="00F40AAA"/>
    <w:rsid w:val="00F40B9C"/>
    <w:rsid w:val="00F419B9"/>
    <w:rsid w:val="00F421DE"/>
    <w:rsid w:val="00F4371D"/>
    <w:rsid w:val="00F43908"/>
    <w:rsid w:val="00F44345"/>
    <w:rsid w:val="00F44835"/>
    <w:rsid w:val="00F44AD8"/>
    <w:rsid w:val="00F477BB"/>
    <w:rsid w:val="00F478C5"/>
    <w:rsid w:val="00F47FBF"/>
    <w:rsid w:val="00F47FEB"/>
    <w:rsid w:val="00F503BF"/>
    <w:rsid w:val="00F509FC"/>
    <w:rsid w:val="00F5116B"/>
    <w:rsid w:val="00F5293A"/>
    <w:rsid w:val="00F549AB"/>
    <w:rsid w:val="00F54B3B"/>
    <w:rsid w:val="00F54F11"/>
    <w:rsid w:val="00F555F0"/>
    <w:rsid w:val="00F55653"/>
    <w:rsid w:val="00F558FE"/>
    <w:rsid w:val="00F55CFE"/>
    <w:rsid w:val="00F560D7"/>
    <w:rsid w:val="00F56515"/>
    <w:rsid w:val="00F576FD"/>
    <w:rsid w:val="00F57C80"/>
    <w:rsid w:val="00F62418"/>
    <w:rsid w:val="00F624EA"/>
    <w:rsid w:val="00F6265C"/>
    <w:rsid w:val="00F62E85"/>
    <w:rsid w:val="00F644E8"/>
    <w:rsid w:val="00F66622"/>
    <w:rsid w:val="00F67A7C"/>
    <w:rsid w:val="00F67AB9"/>
    <w:rsid w:val="00F67CD1"/>
    <w:rsid w:val="00F67E0B"/>
    <w:rsid w:val="00F67E4E"/>
    <w:rsid w:val="00F67F53"/>
    <w:rsid w:val="00F70E48"/>
    <w:rsid w:val="00F71344"/>
    <w:rsid w:val="00F737E0"/>
    <w:rsid w:val="00F74283"/>
    <w:rsid w:val="00F74534"/>
    <w:rsid w:val="00F74FA1"/>
    <w:rsid w:val="00F75D3C"/>
    <w:rsid w:val="00F772B5"/>
    <w:rsid w:val="00F77A81"/>
    <w:rsid w:val="00F77F31"/>
    <w:rsid w:val="00F808DB"/>
    <w:rsid w:val="00F81BCD"/>
    <w:rsid w:val="00F83637"/>
    <w:rsid w:val="00F8411D"/>
    <w:rsid w:val="00F84F42"/>
    <w:rsid w:val="00F854F1"/>
    <w:rsid w:val="00F86787"/>
    <w:rsid w:val="00F90374"/>
    <w:rsid w:val="00F90A2E"/>
    <w:rsid w:val="00F91399"/>
    <w:rsid w:val="00F9177F"/>
    <w:rsid w:val="00F91AF5"/>
    <w:rsid w:val="00F91DFD"/>
    <w:rsid w:val="00F9255D"/>
    <w:rsid w:val="00F9383E"/>
    <w:rsid w:val="00F94378"/>
    <w:rsid w:val="00F94E08"/>
    <w:rsid w:val="00F95BCF"/>
    <w:rsid w:val="00F95E60"/>
    <w:rsid w:val="00F96025"/>
    <w:rsid w:val="00F96238"/>
    <w:rsid w:val="00F96293"/>
    <w:rsid w:val="00F9662D"/>
    <w:rsid w:val="00F96EA0"/>
    <w:rsid w:val="00F97A8D"/>
    <w:rsid w:val="00FA1768"/>
    <w:rsid w:val="00FA1FB7"/>
    <w:rsid w:val="00FA1FFA"/>
    <w:rsid w:val="00FA29CE"/>
    <w:rsid w:val="00FA2A98"/>
    <w:rsid w:val="00FA3E0F"/>
    <w:rsid w:val="00FA563B"/>
    <w:rsid w:val="00FA7189"/>
    <w:rsid w:val="00FA7574"/>
    <w:rsid w:val="00FB0009"/>
    <w:rsid w:val="00FB080D"/>
    <w:rsid w:val="00FB0B6C"/>
    <w:rsid w:val="00FB13BD"/>
    <w:rsid w:val="00FB23EB"/>
    <w:rsid w:val="00FB3F92"/>
    <w:rsid w:val="00FB4176"/>
    <w:rsid w:val="00FB4759"/>
    <w:rsid w:val="00FB5B5F"/>
    <w:rsid w:val="00FB6116"/>
    <w:rsid w:val="00FB616E"/>
    <w:rsid w:val="00FB65E5"/>
    <w:rsid w:val="00FB68AD"/>
    <w:rsid w:val="00FB6905"/>
    <w:rsid w:val="00FB6FE7"/>
    <w:rsid w:val="00FB7075"/>
    <w:rsid w:val="00FB7947"/>
    <w:rsid w:val="00FC0AE7"/>
    <w:rsid w:val="00FC17B3"/>
    <w:rsid w:val="00FC2573"/>
    <w:rsid w:val="00FC2F78"/>
    <w:rsid w:val="00FC35F7"/>
    <w:rsid w:val="00FC3C80"/>
    <w:rsid w:val="00FC4978"/>
    <w:rsid w:val="00FC62D3"/>
    <w:rsid w:val="00FC6830"/>
    <w:rsid w:val="00FC69A9"/>
    <w:rsid w:val="00FC6FD5"/>
    <w:rsid w:val="00FC715C"/>
    <w:rsid w:val="00FC7FA1"/>
    <w:rsid w:val="00FD0263"/>
    <w:rsid w:val="00FD0C14"/>
    <w:rsid w:val="00FD10F7"/>
    <w:rsid w:val="00FD16CA"/>
    <w:rsid w:val="00FD1878"/>
    <w:rsid w:val="00FD2F3B"/>
    <w:rsid w:val="00FD32E3"/>
    <w:rsid w:val="00FD3347"/>
    <w:rsid w:val="00FD401B"/>
    <w:rsid w:val="00FD5CC7"/>
    <w:rsid w:val="00FD6A70"/>
    <w:rsid w:val="00FD79C3"/>
    <w:rsid w:val="00FD7BFB"/>
    <w:rsid w:val="00FE0612"/>
    <w:rsid w:val="00FE0B3B"/>
    <w:rsid w:val="00FE13EF"/>
    <w:rsid w:val="00FE14F6"/>
    <w:rsid w:val="00FE2078"/>
    <w:rsid w:val="00FE2256"/>
    <w:rsid w:val="00FE236B"/>
    <w:rsid w:val="00FE4C6E"/>
    <w:rsid w:val="00FE5017"/>
    <w:rsid w:val="00FE5722"/>
    <w:rsid w:val="00FE59DB"/>
    <w:rsid w:val="00FE5AF8"/>
    <w:rsid w:val="00FE5C2E"/>
    <w:rsid w:val="00FE5DB6"/>
    <w:rsid w:val="00FE61E8"/>
    <w:rsid w:val="00FE7314"/>
    <w:rsid w:val="00FE75AB"/>
    <w:rsid w:val="00FE7631"/>
    <w:rsid w:val="00FE7F74"/>
    <w:rsid w:val="00FF149E"/>
    <w:rsid w:val="00FF24A7"/>
    <w:rsid w:val="00FF3894"/>
    <w:rsid w:val="00FF4BE6"/>
    <w:rsid w:val="00FF52BD"/>
    <w:rsid w:val="00FF5E09"/>
    <w:rsid w:val="00FF6B1C"/>
    <w:rsid w:val="00FF7E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AA1FAD-7CFF-4C16-9192-1F42A17E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6F9"/>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B706F9"/>
    <w:pPr>
      <w:keepNext/>
      <w:keepLines/>
      <w:spacing w:before="480"/>
      <w:outlineLvl w:val="0"/>
    </w:pPr>
    <w:rPr>
      <w:rFonts w:eastAsiaTheme="majorEastAsia" w:cstheme="majorBidi"/>
      <w:b/>
      <w:bCs/>
      <w:color w:val="000000" w:themeColor="text1"/>
      <w:szCs w:val="28"/>
    </w:rPr>
  </w:style>
  <w:style w:type="paragraph" w:styleId="Heading2">
    <w:name w:val="heading 2"/>
    <w:basedOn w:val="Normal"/>
    <w:next w:val="Normal"/>
    <w:link w:val="Heading2Char"/>
    <w:uiPriority w:val="9"/>
    <w:unhideWhenUsed/>
    <w:qFormat/>
    <w:rsid w:val="00B706F9"/>
    <w:pPr>
      <w:keepNext/>
      <w:keepLines/>
      <w:spacing w:before="200"/>
      <w:outlineLvl w:val="1"/>
    </w:pPr>
    <w:rPr>
      <w:rFonts w:eastAsiaTheme="majorEastAsia" w:cstheme="majorBidi"/>
      <w:bCs/>
      <w:szCs w:val="26"/>
    </w:rPr>
  </w:style>
  <w:style w:type="paragraph" w:styleId="Heading3">
    <w:name w:val="heading 3"/>
    <w:basedOn w:val="Normal"/>
    <w:next w:val="Normal"/>
    <w:link w:val="Heading3Char"/>
    <w:uiPriority w:val="9"/>
    <w:unhideWhenUsed/>
    <w:qFormat/>
    <w:rsid w:val="00B706F9"/>
    <w:pPr>
      <w:keepNext/>
      <w:keepLines/>
      <w:spacing w:before="200"/>
      <w:outlineLvl w:val="2"/>
    </w:pPr>
    <w:rPr>
      <w:rFonts w:eastAsiaTheme="majorEastAsia" w:cstheme="majorBidi"/>
      <w:bCs/>
    </w:rPr>
  </w:style>
  <w:style w:type="paragraph" w:styleId="Heading4">
    <w:name w:val="heading 4"/>
    <w:basedOn w:val="Normal"/>
    <w:next w:val="Normal"/>
    <w:link w:val="Heading4Char"/>
    <w:uiPriority w:val="9"/>
    <w:semiHidden/>
    <w:unhideWhenUsed/>
    <w:qFormat/>
    <w:rsid w:val="00B706F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06F9"/>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B706F9"/>
    <w:rPr>
      <w:rFonts w:ascii="Times New Roman" w:eastAsiaTheme="majorEastAsia" w:hAnsi="Times New Roman" w:cstheme="majorBidi"/>
      <w:bCs/>
      <w:sz w:val="24"/>
      <w:szCs w:val="26"/>
    </w:rPr>
  </w:style>
  <w:style w:type="character" w:customStyle="1" w:styleId="Heading3Char">
    <w:name w:val="Heading 3 Char"/>
    <w:basedOn w:val="DefaultParagraphFont"/>
    <w:link w:val="Heading3"/>
    <w:uiPriority w:val="9"/>
    <w:rsid w:val="00B706F9"/>
    <w:rPr>
      <w:rFonts w:ascii="Times New Roman" w:eastAsiaTheme="majorEastAsia" w:hAnsi="Times New Roman" w:cstheme="majorBidi"/>
      <w:bCs/>
      <w:sz w:val="24"/>
    </w:rPr>
  </w:style>
  <w:style w:type="character" w:customStyle="1" w:styleId="Heading4Char">
    <w:name w:val="Heading 4 Char"/>
    <w:basedOn w:val="DefaultParagraphFont"/>
    <w:link w:val="Heading4"/>
    <w:uiPriority w:val="9"/>
    <w:semiHidden/>
    <w:rsid w:val="00B706F9"/>
    <w:rPr>
      <w:rFonts w:asciiTheme="majorHAnsi" w:eastAsiaTheme="majorEastAsia" w:hAnsiTheme="majorHAnsi" w:cstheme="majorBidi"/>
      <w:b/>
      <w:bCs/>
      <w:i/>
      <w:iCs/>
      <w:color w:val="4F81BD" w:themeColor="accent1"/>
      <w:sz w:val="24"/>
    </w:rPr>
  </w:style>
  <w:style w:type="table" w:styleId="TableGrid">
    <w:name w:val="Table Grid"/>
    <w:basedOn w:val="TableNormal"/>
    <w:uiPriority w:val="39"/>
    <w:rsid w:val="00B706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B706F9"/>
    <w:rPr>
      <w:sz w:val="16"/>
      <w:szCs w:val="16"/>
    </w:rPr>
  </w:style>
  <w:style w:type="paragraph" w:styleId="CommentText">
    <w:name w:val="annotation text"/>
    <w:basedOn w:val="Normal"/>
    <w:link w:val="CommentTextChar"/>
    <w:uiPriority w:val="99"/>
    <w:unhideWhenUsed/>
    <w:rsid w:val="00B706F9"/>
    <w:rPr>
      <w:sz w:val="20"/>
      <w:szCs w:val="20"/>
    </w:rPr>
  </w:style>
  <w:style w:type="character" w:customStyle="1" w:styleId="CommentTextChar">
    <w:name w:val="Comment Text Char"/>
    <w:basedOn w:val="DefaultParagraphFont"/>
    <w:link w:val="CommentText"/>
    <w:uiPriority w:val="99"/>
    <w:rsid w:val="00B706F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706F9"/>
    <w:rPr>
      <w:b/>
      <w:bCs/>
    </w:rPr>
  </w:style>
  <w:style w:type="character" w:customStyle="1" w:styleId="CommentSubjectChar">
    <w:name w:val="Comment Subject Char"/>
    <w:basedOn w:val="CommentTextChar"/>
    <w:link w:val="CommentSubject"/>
    <w:uiPriority w:val="99"/>
    <w:semiHidden/>
    <w:rsid w:val="00B706F9"/>
    <w:rPr>
      <w:rFonts w:ascii="Times New Roman" w:hAnsi="Times New Roman"/>
      <w:b/>
      <w:bCs/>
      <w:sz w:val="20"/>
      <w:szCs w:val="20"/>
    </w:rPr>
  </w:style>
  <w:style w:type="paragraph" w:styleId="BalloonText">
    <w:name w:val="Balloon Text"/>
    <w:basedOn w:val="Normal"/>
    <w:link w:val="BalloonTextChar"/>
    <w:uiPriority w:val="99"/>
    <w:semiHidden/>
    <w:unhideWhenUsed/>
    <w:rsid w:val="00B706F9"/>
    <w:rPr>
      <w:rFonts w:ascii="Tahoma" w:hAnsi="Tahoma" w:cs="Tahoma"/>
      <w:sz w:val="16"/>
      <w:szCs w:val="16"/>
    </w:rPr>
  </w:style>
  <w:style w:type="character" w:customStyle="1" w:styleId="BalloonTextChar">
    <w:name w:val="Balloon Text Char"/>
    <w:basedOn w:val="DefaultParagraphFont"/>
    <w:link w:val="BalloonText"/>
    <w:uiPriority w:val="99"/>
    <w:semiHidden/>
    <w:rsid w:val="00B706F9"/>
    <w:rPr>
      <w:rFonts w:ascii="Tahoma" w:hAnsi="Tahoma" w:cs="Tahoma"/>
      <w:sz w:val="16"/>
      <w:szCs w:val="16"/>
    </w:rPr>
  </w:style>
  <w:style w:type="paragraph" w:styleId="Footer">
    <w:name w:val="footer"/>
    <w:basedOn w:val="Normal"/>
    <w:link w:val="FooterChar"/>
    <w:uiPriority w:val="99"/>
    <w:unhideWhenUsed/>
    <w:rsid w:val="00B706F9"/>
    <w:pPr>
      <w:tabs>
        <w:tab w:val="center" w:pos="4513"/>
        <w:tab w:val="right" w:pos="9026"/>
      </w:tabs>
    </w:pPr>
    <w:rPr>
      <w:rFonts w:asciiTheme="minorHAnsi" w:hAnsiTheme="minorHAnsi"/>
      <w:sz w:val="22"/>
    </w:rPr>
  </w:style>
  <w:style w:type="character" w:customStyle="1" w:styleId="FooterChar">
    <w:name w:val="Footer Char"/>
    <w:basedOn w:val="DefaultParagraphFont"/>
    <w:link w:val="Footer"/>
    <w:uiPriority w:val="99"/>
    <w:rsid w:val="00B706F9"/>
  </w:style>
  <w:style w:type="character" w:styleId="Hyperlink">
    <w:name w:val="Hyperlink"/>
    <w:basedOn w:val="DefaultParagraphFont"/>
    <w:uiPriority w:val="99"/>
    <w:unhideWhenUsed/>
    <w:rsid w:val="00B706F9"/>
    <w:rPr>
      <w:rFonts w:cs="Times New Roman"/>
      <w:color w:val="0000FF" w:themeColor="hyperlink"/>
      <w:u w:val="single"/>
    </w:rPr>
  </w:style>
  <w:style w:type="paragraph" w:styleId="ListParagraph">
    <w:name w:val="List Paragraph"/>
    <w:basedOn w:val="Normal"/>
    <w:uiPriority w:val="99"/>
    <w:qFormat/>
    <w:rsid w:val="00B706F9"/>
    <w:pPr>
      <w:ind w:left="720"/>
      <w:contextualSpacing/>
    </w:pPr>
    <w:rPr>
      <w:rFonts w:eastAsia="Times New Roman" w:cs="Times New Roman"/>
      <w:szCs w:val="24"/>
    </w:rPr>
  </w:style>
  <w:style w:type="character" w:styleId="FollowedHyperlink">
    <w:name w:val="FollowedHyperlink"/>
    <w:basedOn w:val="DefaultParagraphFont"/>
    <w:uiPriority w:val="99"/>
    <w:semiHidden/>
    <w:unhideWhenUsed/>
    <w:rsid w:val="00B706F9"/>
    <w:rPr>
      <w:color w:val="800080" w:themeColor="followedHyperlink"/>
      <w:u w:val="single"/>
    </w:rPr>
  </w:style>
  <w:style w:type="character" w:customStyle="1" w:styleId="pagination">
    <w:name w:val="pagination"/>
    <w:basedOn w:val="DefaultParagraphFont"/>
    <w:rsid w:val="00B706F9"/>
  </w:style>
  <w:style w:type="paragraph" w:styleId="TOC2">
    <w:name w:val="toc 2"/>
    <w:basedOn w:val="Normal"/>
    <w:next w:val="Normal"/>
    <w:autoRedefine/>
    <w:uiPriority w:val="39"/>
    <w:unhideWhenUsed/>
    <w:rsid w:val="00B706F9"/>
    <w:pPr>
      <w:spacing w:before="120"/>
      <w:ind w:left="240"/>
    </w:pPr>
    <w:rPr>
      <w:iCs/>
      <w:szCs w:val="20"/>
    </w:rPr>
  </w:style>
  <w:style w:type="paragraph" w:styleId="TOC1">
    <w:name w:val="toc 1"/>
    <w:basedOn w:val="Normal"/>
    <w:next w:val="Normal"/>
    <w:autoRedefine/>
    <w:uiPriority w:val="39"/>
    <w:unhideWhenUsed/>
    <w:rsid w:val="00B706F9"/>
    <w:pPr>
      <w:spacing w:before="240" w:after="120"/>
    </w:pPr>
    <w:rPr>
      <w:b/>
      <w:bCs/>
      <w:szCs w:val="20"/>
    </w:rPr>
  </w:style>
  <w:style w:type="paragraph" w:styleId="TOC3">
    <w:name w:val="toc 3"/>
    <w:basedOn w:val="Normal"/>
    <w:next w:val="Normal"/>
    <w:autoRedefine/>
    <w:uiPriority w:val="39"/>
    <w:unhideWhenUsed/>
    <w:rsid w:val="00B706F9"/>
    <w:pPr>
      <w:ind w:left="480"/>
    </w:pPr>
    <w:rPr>
      <w:szCs w:val="20"/>
    </w:rPr>
  </w:style>
  <w:style w:type="paragraph" w:styleId="TOC4">
    <w:name w:val="toc 4"/>
    <w:basedOn w:val="Normal"/>
    <w:next w:val="Normal"/>
    <w:autoRedefine/>
    <w:uiPriority w:val="39"/>
    <w:unhideWhenUsed/>
    <w:rsid w:val="00B706F9"/>
    <w:pPr>
      <w:ind w:left="720"/>
    </w:pPr>
    <w:rPr>
      <w:szCs w:val="20"/>
    </w:rPr>
  </w:style>
  <w:style w:type="paragraph" w:styleId="TOC5">
    <w:name w:val="toc 5"/>
    <w:basedOn w:val="Normal"/>
    <w:next w:val="Normal"/>
    <w:autoRedefine/>
    <w:uiPriority w:val="39"/>
    <w:unhideWhenUsed/>
    <w:rsid w:val="00B706F9"/>
    <w:pPr>
      <w:ind w:left="960"/>
    </w:pPr>
    <w:rPr>
      <w:szCs w:val="20"/>
    </w:rPr>
  </w:style>
  <w:style w:type="paragraph" w:styleId="TOC6">
    <w:name w:val="toc 6"/>
    <w:basedOn w:val="Normal"/>
    <w:next w:val="Normal"/>
    <w:autoRedefine/>
    <w:uiPriority w:val="39"/>
    <w:unhideWhenUsed/>
    <w:rsid w:val="00B706F9"/>
    <w:pPr>
      <w:ind w:left="1200"/>
    </w:pPr>
    <w:rPr>
      <w:rFonts w:asciiTheme="minorHAnsi" w:hAnsiTheme="minorHAnsi"/>
      <w:sz w:val="20"/>
      <w:szCs w:val="20"/>
    </w:rPr>
  </w:style>
  <w:style w:type="paragraph" w:styleId="TOC7">
    <w:name w:val="toc 7"/>
    <w:basedOn w:val="Normal"/>
    <w:next w:val="Normal"/>
    <w:autoRedefine/>
    <w:uiPriority w:val="39"/>
    <w:unhideWhenUsed/>
    <w:rsid w:val="00B706F9"/>
    <w:pPr>
      <w:ind w:left="1440"/>
    </w:pPr>
    <w:rPr>
      <w:rFonts w:asciiTheme="minorHAnsi" w:hAnsiTheme="minorHAnsi"/>
      <w:sz w:val="20"/>
      <w:szCs w:val="20"/>
    </w:rPr>
  </w:style>
  <w:style w:type="paragraph" w:styleId="TOC8">
    <w:name w:val="toc 8"/>
    <w:basedOn w:val="Normal"/>
    <w:next w:val="Normal"/>
    <w:autoRedefine/>
    <w:uiPriority w:val="39"/>
    <w:unhideWhenUsed/>
    <w:rsid w:val="00B706F9"/>
    <w:pPr>
      <w:ind w:left="1680"/>
    </w:pPr>
    <w:rPr>
      <w:rFonts w:asciiTheme="minorHAnsi" w:hAnsiTheme="minorHAnsi"/>
      <w:sz w:val="20"/>
      <w:szCs w:val="20"/>
    </w:rPr>
  </w:style>
  <w:style w:type="paragraph" w:styleId="TOC9">
    <w:name w:val="toc 9"/>
    <w:basedOn w:val="Normal"/>
    <w:next w:val="Normal"/>
    <w:autoRedefine/>
    <w:uiPriority w:val="39"/>
    <w:unhideWhenUsed/>
    <w:rsid w:val="00B706F9"/>
    <w:pPr>
      <w:ind w:left="1920"/>
    </w:pPr>
    <w:rPr>
      <w:rFonts w:asciiTheme="minorHAnsi" w:hAnsiTheme="minorHAnsi"/>
      <w:sz w:val="20"/>
      <w:szCs w:val="20"/>
    </w:rPr>
  </w:style>
  <w:style w:type="paragraph" w:customStyle="1" w:styleId="Myheading4">
    <w:name w:val="My heading 4"/>
    <w:basedOn w:val="Normal"/>
    <w:link w:val="Myheading4Char"/>
    <w:rsid w:val="00B706F9"/>
  </w:style>
  <w:style w:type="character" w:customStyle="1" w:styleId="Myheading4Char">
    <w:name w:val="My heading 4 Char"/>
    <w:basedOn w:val="DefaultParagraphFont"/>
    <w:link w:val="Myheading4"/>
    <w:rsid w:val="00B706F9"/>
    <w:rPr>
      <w:rFonts w:ascii="Times New Roman" w:hAnsi="Times New Roman"/>
      <w:sz w:val="24"/>
    </w:rPr>
  </w:style>
  <w:style w:type="paragraph" w:styleId="Header">
    <w:name w:val="header"/>
    <w:basedOn w:val="Normal"/>
    <w:link w:val="HeaderChar"/>
    <w:uiPriority w:val="99"/>
    <w:unhideWhenUsed/>
    <w:rsid w:val="00B706F9"/>
    <w:pPr>
      <w:tabs>
        <w:tab w:val="center" w:pos="4513"/>
        <w:tab w:val="right" w:pos="9026"/>
      </w:tabs>
    </w:pPr>
    <w:rPr>
      <w:rFonts w:cs="Times New Roman"/>
      <w:szCs w:val="24"/>
    </w:rPr>
  </w:style>
  <w:style w:type="character" w:customStyle="1" w:styleId="HeaderChar">
    <w:name w:val="Header Char"/>
    <w:basedOn w:val="DefaultParagraphFont"/>
    <w:link w:val="Header"/>
    <w:uiPriority w:val="99"/>
    <w:rsid w:val="00B706F9"/>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B706F9"/>
    <w:rPr>
      <w:sz w:val="20"/>
      <w:szCs w:val="20"/>
    </w:rPr>
  </w:style>
  <w:style w:type="character" w:customStyle="1" w:styleId="FootnoteTextChar">
    <w:name w:val="Footnote Text Char"/>
    <w:basedOn w:val="DefaultParagraphFont"/>
    <w:link w:val="FootnoteText"/>
    <w:uiPriority w:val="99"/>
    <w:semiHidden/>
    <w:rsid w:val="00B706F9"/>
    <w:rPr>
      <w:rFonts w:ascii="Times New Roman" w:hAnsi="Times New Roman"/>
      <w:sz w:val="20"/>
      <w:szCs w:val="20"/>
    </w:rPr>
  </w:style>
  <w:style w:type="character" w:styleId="FootnoteReference">
    <w:name w:val="footnote reference"/>
    <w:basedOn w:val="DefaultParagraphFont"/>
    <w:uiPriority w:val="99"/>
    <w:semiHidden/>
    <w:unhideWhenUsed/>
    <w:rsid w:val="00B706F9"/>
    <w:rPr>
      <w:vertAlign w:val="superscript"/>
    </w:rPr>
  </w:style>
  <w:style w:type="paragraph" w:styleId="NormalWeb">
    <w:name w:val="Normal (Web)"/>
    <w:basedOn w:val="Normal"/>
    <w:uiPriority w:val="99"/>
    <w:unhideWhenUsed/>
    <w:rsid w:val="00B706F9"/>
    <w:pPr>
      <w:spacing w:before="100" w:beforeAutospacing="1" w:after="100" w:afterAutospacing="1"/>
    </w:pPr>
    <w:rPr>
      <w:rFonts w:eastAsia="Times New Roman" w:cs="Times New Roman"/>
      <w:szCs w:val="24"/>
      <w:lang w:eastAsia="en-GB"/>
    </w:rPr>
  </w:style>
  <w:style w:type="character" w:styleId="Strong">
    <w:name w:val="Strong"/>
    <w:basedOn w:val="DefaultParagraphFont"/>
    <w:uiPriority w:val="22"/>
    <w:qFormat/>
    <w:rsid w:val="00B706F9"/>
    <w:rPr>
      <w:b/>
      <w:bCs/>
    </w:rPr>
  </w:style>
  <w:style w:type="paragraph" w:styleId="Caption">
    <w:name w:val="caption"/>
    <w:basedOn w:val="Normal"/>
    <w:next w:val="Normal"/>
    <w:uiPriority w:val="35"/>
    <w:qFormat/>
    <w:rsid w:val="00B706F9"/>
    <w:rPr>
      <w:rFonts w:eastAsia="Calibri" w:cs="Times New Roman"/>
      <w:b/>
      <w:bCs/>
      <w:sz w:val="20"/>
      <w:szCs w:val="20"/>
    </w:rPr>
  </w:style>
  <w:style w:type="character" w:styleId="PlaceholderText">
    <w:name w:val="Placeholder Text"/>
    <w:basedOn w:val="DefaultParagraphFont"/>
    <w:uiPriority w:val="99"/>
    <w:semiHidden/>
    <w:rsid w:val="00B706F9"/>
    <w:rPr>
      <w:color w:val="808080"/>
    </w:rPr>
  </w:style>
  <w:style w:type="paragraph" w:customStyle="1" w:styleId="Default">
    <w:name w:val="Default"/>
    <w:rsid w:val="00B706F9"/>
    <w:pPr>
      <w:autoSpaceDE w:val="0"/>
      <w:autoSpaceDN w:val="0"/>
      <w:adjustRightInd w:val="0"/>
      <w:spacing w:after="0" w:line="240" w:lineRule="auto"/>
    </w:pPr>
    <w:rPr>
      <w:rFonts w:ascii="Arial" w:hAnsi="Arial" w:cs="Arial"/>
      <w:color w:val="000000"/>
      <w:sz w:val="24"/>
      <w:szCs w:val="24"/>
    </w:rPr>
  </w:style>
  <w:style w:type="paragraph" w:styleId="Title">
    <w:name w:val="Title"/>
    <w:basedOn w:val="Normal"/>
    <w:link w:val="TitleChar"/>
    <w:qFormat/>
    <w:rsid w:val="00B706F9"/>
    <w:pPr>
      <w:jc w:val="center"/>
    </w:pPr>
    <w:rPr>
      <w:rFonts w:ascii="Helvetica" w:eastAsia="Times New Roman" w:hAnsi="Helvetica" w:cs="Times New Roman"/>
      <w:b/>
      <w:snapToGrid w:val="0"/>
      <w:sz w:val="22"/>
      <w:szCs w:val="20"/>
    </w:rPr>
  </w:style>
  <w:style w:type="character" w:customStyle="1" w:styleId="TitleChar">
    <w:name w:val="Title Char"/>
    <w:basedOn w:val="DefaultParagraphFont"/>
    <w:link w:val="Title"/>
    <w:rsid w:val="00B706F9"/>
    <w:rPr>
      <w:rFonts w:ascii="Helvetica" w:eastAsia="Times New Roman" w:hAnsi="Helvetica" w:cs="Times New Roman"/>
      <w:b/>
      <w:snapToGrid w:val="0"/>
      <w:szCs w:val="20"/>
    </w:rPr>
  </w:style>
  <w:style w:type="paragraph" w:styleId="Revision">
    <w:name w:val="Revision"/>
    <w:hidden/>
    <w:uiPriority w:val="99"/>
    <w:semiHidden/>
    <w:rsid w:val="00B706F9"/>
    <w:pPr>
      <w:spacing w:after="0" w:line="240" w:lineRule="auto"/>
    </w:pPr>
    <w:rPr>
      <w:rFonts w:ascii="Times New Roman" w:eastAsia="Calibri" w:hAnsi="Times New Roman" w:cs="Times New Roman"/>
      <w:sz w:val="24"/>
      <w:szCs w:val="24"/>
    </w:rPr>
  </w:style>
  <w:style w:type="character" w:customStyle="1" w:styleId="qlabel13">
    <w:name w:val="qlabel13"/>
    <w:basedOn w:val="DefaultParagraphFont"/>
    <w:rsid w:val="00B706F9"/>
  </w:style>
  <w:style w:type="paragraph" w:customStyle="1" w:styleId="EndNoteBibliographyTitle">
    <w:name w:val="EndNote Bibliography Title"/>
    <w:basedOn w:val="Normal"/>
    <w:link w:val="EndNoteBibliographyTitleChar"/>
    <w:rsid w:val="00857E05"/>
    <w:pPr>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857E05"/>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857E05"/>
    <w:rPr>
      <w:rFonts w:cs="Times New Roman"/>
      <w:noProof/>
      <w:lang w:val="en-US"/>
    </w:rPr>
  </w:style>
  <w:style w:type="character" w:customStyle="1" w:styleId="EndNoteBibliographyChar">
    <w:name w:val="EndNote Bibliography Char"/>
    <w:basedOn w:val="DefaultParagraphFont"/>
    <w:link w:val="EndNoteBibliography"/>
    <w:rsid w:val="00857E05"/>
    <w:rPr>
      <w:rFonts w:ascii="Times New Roman" w:hAnsi="Times New Roman" w:cs="Times New Roman"/>
      <w:noProof/>
      <w:sz w:val="24"/>
      <w:lang w:val="en-US"/>
    </w:rPr>
  </w:style>
  <w:style w:type="character" w:customStyle="1" w:styleId="highlight">
    <w:name w:val="highlight"/>
    <w:basedOn w:val="DefaultParagraphFont"/>
    <w:rsid w:val="00F624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14199">
      <w:bodyDiv w:val="1"/>
      <w:marLeft w:val="0"/>
      <w:marRight w:val="0"/>
      <w:marTop w:val="0"/>
      <w:marBottom w:val="0"/>
      <w:divBdr>
        <w:top w:val="none" w:sz="0" w:space="0" w:color="auto"/>
        <w:left w:val="none" w:sz="0" w:space="0" w:color="auto"/>
        <w:bottom w:val="none" w:sz="0" w:space="0" w:color="auto"/>
        <w:right w:val="none" w:sz="0" w:space="0" w:color="auto"/>
      </w:divBdr>
    </w:div>
    <w:div w:id="132524454">
      <w:bodyDiv w:val="1"/>
      <w:marLeft w:val="0"/>
      <w:marRight w:val="0"/>
      <w:marTop w:val="0"/>
      <w:marBottom w:val="0"/>
      <w:divBdr>
        <w:top w:val="none" w:sz="0" w:space="0" w:color="auto"/>
        <w:left w:val="none" w:sz="0" w:space="0" w:color="auto"/>
        <w:bottom w:val="none" w:sz="0" w:space="0" w:color="auto"/>
        <w:right w:val="none" w:sz="0" w:space="0" w:color="auto"/>
      </w:divBdr>
    </w:div>
    <w:div w:id="213783765">
      <w:bodyDiv w:val="1"/>
      <w:marLeft w:val="0"/>
      <w:marRight w:val="0"/>
      <w:marTop w:val="0"/>
      <w:marBottom w:val="0"/>
      <w:divBdr>
        <w:top w:val="none" w:sz="0" w:space="0" w:color="auto"/>
        <w:left w:val="none" w:sz="0" w:space="0" w:color="auto"/>
        <w:bottom w:val="none" w:sz="0" w:space="0" w:color="auto"/>
        <w:right w:val="none" w:sz="0" w:space="0" w:color="auto"/>
      </w:divBdr>
    </w:div>
    <w:div w:id="273830612">
      <w:bodyDiv w:val="1"/>
      <w:marLeft w:val="0"/>
      <w:marRight w:val="0"/>
      <w:marTop w:val="0"/>
      <w:marBottom w:val="0"/>
      <w:divBdr>
        <w:top w:val="none" w:sz="0" w:space="0" w:color="auto"/>
        <w:left w:val="none" w:sz="0" w:space="0" w:color="auto"/>
        <w:bottom w:val="none" w:sz="0" w:space="0" w:color="auto"/>
        <w:right w:val="none" w:sz="0" w:space="0" w:color="auto"/>
      </w:divBdr>
    </w:div>
    <w:div w:id="381250354">
      <w:bodyDiv w:val="1"/>
      <w:marLeft w:val="0"/>
      <w:marRight w:val="0"/>
      <w:marTop w:val="0"/>
      <w:marBottom w:val="0"/>
      <w:divBdr>
        <w:top w:val="none" w:sz="0" w:space="0" w:color="auto"/>
        <w:left w:val="none" w:sz="0" w:space="0" w:color="auto"/>
        <w:bottom w:val="none" w:sz="0" w:space="0" w:color="auto"/>
        <w:right w:val="none" w:sz="0" w:space="0" w:color="auto"/>
      </w:divBdr>
    </w:div>
    <w:div w:id="507063902">
      <w:bodyDiv w:val="1"/>
      <w:marLeft w:val="0"/>
      <w:marRight w:val="0"/>
      <w:marTop w:val="0"/>
      <w:marBottom w:val="0"/>
      <w:divBdr>
        <w:top w:val="none" w:sz="0" w:space="0" w:color="auto"/>
        <w:left w:val="none" w:sz="0" w:space="0" w:color="auto"/>
        <w:bottom w:val="none" w:sz="0" w:space="0" w:color="auto"/>
        <w:right w:val="none" w:sz="0" w:space="0" w:color="auto"/>
      </w:divBdr>
    </w:div>
    <w:div w:id="514658827">
      <w:bodyDiv w:val="1"/>
      <w:marLeft w:val="0"/>
      <w:marRight w:val="0"/>
      <w:marTop w:val="0"/>
      <w:marBottom w:val="0"/>
      <w:divBdr>
        <w:top w:val="none" w:sz="0" w:space="0" w:color="auto"/>
        <w:left w:val="none" w:sz="0" w:space="0" w:color="auto"/>
        <w:bottom w:val="none" w:sz="0" w:space="0" w:color="auto"/>
        <w:right w:val="none" w:sz="0" w:space="0" w:color="auto"/>
      </w:divBdr>
    </w:div>
    <w:div w:id="517158410">
      <w:bodyDiv w:val="1"/>
      <w:marLeft w:val="0"/>
      <w:marRight w:val="0"/>
      <w:marTop w:val="0"/>
      <w:marBottom w:val="0"/>
      <w:divBdr>
        <w:top w:val="none" w:sz="0" w:space="0" w:color="auto"/>
        <w:left w:val="none" w:sz="0" w:space="0" w:color="auto"/>
        <w:bottom w:val="none" w:sz="0" w:space="0" w:color="auto"/>
        <w:right w:val="none" w:sz="0" w:space="0" w:color="auto"/>
      </w:divBdr>
    </w:div>
    <w:div w:id="534194714">
      <w:bodyDiv w:val="1"/>
      <w:marLeft w:val="0"/>
      <w:marRight w:val="0"/>
      <w:marTop w:val="0"/>
      <w:marBottom w:val="0"/>
      <w:divBdr>
        <w:top w:val="none" w:sz="0" w:space="0" w:color="auto"/>
        <w:left w:val="none" w:sz="0" w:space="0" w:color="auto"/>
        <w:bottom w:val="none" w:sz="0" w:space="0" w:color="auto"/>
        <w:right w:val="none" w:sz="0" w:space="0" w:color="auto"/>
      </w:divBdr>
    </w:div>
    <w:div w:id="540897608">
      <w:bodyDiv w:val="1"/>
      <w:marLeft w:val="0"/>
      <w:marRight w:val="0"/>
      <w:marTop w:val="0"/>
      <w:marBottom w:val="0"/>
      <w:divBdr>
        <w:top w:val="none" w:sz="0" w:space="0" w:color="auto"/>
        <w:left w:val="none" w:sz="0" w:space="0" w:color="auto"/>
        <w:bottom w:val="none" w:sz="0" w:space="0" w:color="auto"/>
        <w:right w:val="none" w:sz="0" w:space="0" w:color="auto"/>
      </w:divBdr>
    </w:div>
    <w:div w:id="556473581">
      <w:bodyDiv w:val="1"/>
      <w:marLeft w:val="0"/>
      <w:marRight w:val="0"/>
      <w:marTop w:val="0"/>
      <w:marBottom w:val="0"/>
      <w:divBdr>
        <w:top w:val="none" w:sz="0" w:space="0" w:color="auto"/>
        <w:left w:val="none" w:sz="0" w:space="0" w:color="auto"/>
        <w:bottom w:val="none" w:sz="0" w:space="0" w:color="auto"/>
        <w:right w:val="none" w:sz="0" w:space="0" w:color="auto"/>
      </w:divBdr>
    </w:div>
    <w:div w:id="765997384">
      <w:bodyDiv w:val="1"/>
      <w:marLeft w:val="0"/>
      <w:marRight w:val="0"/>
      <w:marTop w:val="0"/>
      <w:marBottom w:val="0"/>
      <w:divBdr>
        <w:top w:val="none" w:sz="0" w:space="0" w:color="auto"/>
        <w:left w:val="none" w:sz="0" w:space="0" w:color="auto"/>
        <w:bottom w:val="none" w:sz="0" w:space="0" w:color="auto"/>
        <w:right w:val="none" w:sz="0" w:space="0" w:color="auto"/>
      </w:divBdr>
    </w:div>
    <w:div w:id="776562425">
      <w:bodyDiv w:val="1"/>
      <w:marLeft w:val="0"/>
      <w:marRight w:val="0"/>
      <w:marTop w:val="0"/>
      <w:marBottom w:val="0"/>
      <w:divBdr>
        <w:top w:val="none" w:sz="0" w:space="0" w:color="auto"/>
        <w:left w:val="none" w:sz="0" w:space="0" w:color="auto"/>
        <w:bottom w:val="none" w:sz="0" w:space="0" w:color="auto"/>
        <w:right w:val="none" w:sz="0" w:space="0" w:color="auto"/>
      </w:divBdr>
    </w:div>
    <w:div w:id="810446106">
      <w:bodyDiv w:val="1"/>
      <w:marLeft w:val="0"/>
      <w:marRight w:val="0"/>
      <w:marTop w:val="0"/>
      <w:marBottom w:val="0"/>
      <w:divBdr>
        <w:top w:val="none" w:sz="0" w:space="0" w:color="auto"/>
        <w:left w:val="none" w:sz="0" w:space="0" w:color="auto"/>
        <w:bottom w:val="none" w:sz="0" w:space="0" w:color="auto"/>
        <w:right w:val="none" w:sz="0" w:space="0" w:color="auto"/>
      </w:divBdr>
    </w:div>
    <w:div w:id="966590726">
      <w:bodyDiv w:val="1"/>
      <w:marLeft w:val="0"/>
      <w:marRight w:val="0"/>
      <w:marTop w:val="0"/>
      <w:marBottom w:val="0"/>
      <w:divBdr>
        <w:top w:val="none" w:sz="0" w:space="0" w:color="auto"/>
        <w:left w:val="none" w:sz="0" w:space="0" w:color="auto"/>
        <w:bottom w:val="none" w:sz="0" w:space="0" w:color="auto"/>
        <w:right w:val="none" w:sz="0" w:space="0" w:color="auto"/>
      </w:divBdr>
    </w:div>
    <w:div w:id="971667181">
      <w:bodyDiv w:val="1"/>
      <w:marLeft w:val="0"/>
      <w:marRight w:val="0"/>
      <w:marTop w:val="0"/>
      <w:marBottom w:val="0"/>
      <w:divBdr>
        <w:top w:val="none" w:sz="0" w:space="0" w:color="auto"/>
        <w:left w:val="none" w:sz="0" w:space="0" w:color="auto"/>
        <w:bottom w:val="none" w:sz="0" w:space="0" w:color="auto"/>
        <w:right w:val="none" w:sz="0" w:space="0" w:color="auto"/>
      </w:divBdr>
    </w:div>
    <w:div w:id="990645119">
      <w:bodyDiv w:val="1"/>
      <w:marLeft w:val="0"/>
      <w:marRight w:val="0"/>
      <w:marTop w:val="0"/>
      <w:marBottom w:val="0"/>
      <w:divBdr>
        <w:top w:val="none" w:sz="0" w:space="0" w:color="auto"/>
        <w:left w:val="none" w:sz="0" w:space="0" w:color="auto"/>
        <w:bottom w:val="none" w:sz="0" w:space="0" w:color="auto"/>
        <w:right w:val="none" w:sz="0" w:space="0" w:color="auto"/>
      </w:divBdr>
    </w:div>
    <w:div w:id="1176726133">
      <w:bodyDiv w:val="1"/>
      <w:marLeft w:val="0"/>
      <w:marRight w:val="0"/>
      <w:marTop w:val="0"/>
      <w:marBottom w:val="0"/>
      <w:divBdr>
        <w:top w:val="none" w:sz="0" w:space="0" w:color="auto"/>
        <w:left w:val="none" w:sz="0" w:space="0" w:color="auto"/>
        <w:bottom w:val="none" w:sz="0" w:space="0" w:color="auto"/>
        <w:right w:val="none" w:sz="0" w:space="0" w:color="auto"/>
      </w:divBdr>
    </w:div>
    <w:div w:id="1216088975">
      <w:bodyDiv w:val="1"/>
      <w:marLeft w:val="0"/>
      <w:marRight w:val="0"/>
      <w:marTop w:val="0"/>
      <w:marBottom w:val="0"/>
      <w:divBdr>
        <w:top w:val="none" w:sz="0" w:space="0" w:color="auto"/>
        <w:left w:val="none" w:sz="0" w:space="0" w:color="auto"/>
        <w:bottom w:val="none" w:sz="0" w:space="0" w:color="auto"/>
        <w:right w:val="none" w:sz="0" w:space="0" w:color="auto"/>
      </w:divBdr>
    </w:div>
    <w:div w:id="1218664789">
      <w:bodyDiv w:val="1"/>
      <w:marLeft w:val="0"/>
      <w:marRight w:val="0"/>
      <w:marTop w:val="0"/>
      <w:marBottom w:val="0"/>
      <w:divBdr>
        <w:top w:val="none" w:sz="0" w:space="0" w:color="auto"/>
        <w:left w:val="none" w:sz="0" w:space="0" w:color="auto"/>
        <w:bottom w:val="none" w:sz="0" w:space="0" w:color="auto"/>
        <w:right w:val="none" w:sz="0" w:space="0" w:color="auto"/>
      </w:divBdr>
    </w:div>
    <w:div w:id="1471971248">
      <w:bodyDiv w:val="1"/>
      <w:marLeft w:val="0"/>
      <w:marRight w:val="0"/>
      <w:marTop w:val="0"/>
      <w:marBottom w:val="0"/>
      <w:divBdr>
        <w:top w:val="none" w:sz="0" w:space="0" w:color="auto"/>
        <w:left w:val="none" w:sz="0" w:space="0" w:color="auto"/>
        <w:bottom w:val="none" w:sz="0" w:space="0" w:color="auto"/>
        <w:right w:val="none" w:sz="0" w:space="0" w:color="auto"/>
      </w:divBdr>
    </w:div>
    <w:div w:id="1478690869">
      <w:bodyDiv w:val="1"/>
      <w:marLeft w:val="0"/>
      <w:marRight w:val="0"/>
      <w:marTop w:val="0"/>
      <w:marBottom w:val="0"/>
      <w:divBdr>
        <w:top w:val="none" w:sz="0" w:space="0" w:color="auto"/>
        <w:left w:val="none" w:sz="0" w:space="0" w:color="auto"/>
        <w:bottom w:val="none" w:sz="0" w:space="0" w:color="auto"/>
        <w:right w:val="none" w:sz="0" w:space="0" w:color="auto"/>
      </w:divBdr>
    </w:div>
    <w:div w:id="1495802096">
      <w:bodyDiv w:val="1"/>
      <w:marLeft w:val="0"/>
      <w:marRight w:val="0"/>
      <w:marTop w:val="0"/>
      <w:marBottom w:val="0"/>
      <w:divBdr>
        <w:top w:val="none" w:sz="0" w:space="0" w:color="auto"/>
        <w:left w:val="none" w:sz="0" w:space="0" w:color="auto"/>
        <w:bottom w:val="none" w:sz="0" w:space="0" w:color="auto"/>
        <w:right w:val="none" w:sz="0" w:space="0" w:color="auto"/>
      </w:divBdr>
    </w:div>
    <w:div w:id="1573926377">
      <w:bodyDiv w:val="1"/>
      <w:marLeft w:val="0"/>
      <w:marRight w:val="0"/>
      <w:marTop w:val="0"/>
      <w:marBottom w:val="0"/>
      <w:divBdr>
        <w:top w:val="none" w:sz="0" w:space="0" w:color="auto"/>
        <w:left w:val="none" w:sz="0" w:space="0" w:color="auto"/>
        <w:bottom w:val="none" w:sz="0" w:space="0" w:color="auto"/>
        <w:right w:val="none" w:sz="0" w:space="0" w:color="auto"/>
      </w:divBdr>
    </w:div>
    <w:div w:id="1661033753">
      <w:bodyDiv w:val="1"/>
      <w:marLeft w:val="0"/>
      <w:marRight w:val="0"/>
      <w:marTop w:val="0"/>
      <w:marBottom w:val="0"/>
      <w:divBdr>
        <w:top w:val="none" w:sz="0" w:space="0" w:color="auto"/>
        <w:left w:val="none" w:sz="0" w:space="0" w:color="auto"/>
        <w:bottom w:val="none" w:sz="0" w:space="0" w:color="auto"/>
        <w:right w:val="none" w:sz="0" w:space="0" w:color="auto"/>
      </w:divBdr>
    </w:div>
    <w:div w:id="1661733890">
      <w:bodyDiv w:val="1"/>
      <w:marLeft w:val="0"/>
      <w:marRight w:val="0"/>
      <w:marTop w:val="0"/>
      <w:marBottom w:val="0"/>
      <w:divBdr>
        <w:top w:val="none" w:sz="0" w:space="0" w:color="auto"/>
        <w:left w:val="none" w:sz="0" w:space="0" w:color="auto"/>
        <w:bottom w:val="none" w:sz="0" w:space="0" w:color="auto"/>
        <w:right w:val="none" w:sz="0" w:space="0" w:color="auto"/>
      </w:divBdr>
    </w:div>
    <w:div w:id="1709405360">
      <w:bodyDiv w:val="1"/>
      <w:marLeft w:val="0"/>
      <w:marRight w:val="0"/>
      <w:marTop w:val="0"/>
      <w:marBottom w:val="0"/>
      <w:divBdr>
        <w:top w:val="none" w:sz="0" w:space="0" w:color="auto"/>
        <w:left w:val="none" w:sz="0" w:space="0" w:color="auto"/>
        <w:bottom w:val="none" w:sz="0" w:space="0" w:color="auto"/>
        <w:right w:val="none" w:sz="0" w:space="0" w:color="auto"/>
      </w:divBdr>
    </w:div>
    <w:div w:id="1715499498">
      <w:bodyDiv w:val="1"/>
      <w:marLeft w:val="0"/>
      <w:marRight w:val="0"/>
      <w:marTop w:val="0"/>
      <w:marBottom w:val="0"/>
      <w:divBdr>
        <w:top w:val="none" w:sz="0" w:space="0" w:color="auto"/>
        <w:left w:val="none" w:sz="0" w:space="0" w:color="auto"/>
        <w:bottom w:val="none" w:sz="0" w:space="0" w:color="auto"/>
        <w:right w:val="none" w:sz="0" w:space="0" w:color="auto"/>
      </w:divBdr>
    </w:div>
    <w:div w:id="1751735176">
      <w:bodyDiv w:val="1"/>
      <w:marLeft w:val="0"/>
      <w:marRight w:val="0"/>
      <w:marTop w:val="0"/>
      <w:marBottom w:val="0"/>
      <w:divBdr>
        <w:top w:val="none" w:sz="0" w:space="0" w:color="auto"/>
        <w:left w:val="none" w:sz="0" w:space="0" w:color="auto"/>
        <w:bottom w:val="none" w:sz="0" w:space="0" w:color="auto"/>
        <w:right w:val="none" w:sz="0" w:space="0" w:color="auto"/>
      </w:divBdr>
    </w:div>
    <w:div w:id="1805924640">
      <w:bodyDiv w:val="1"/>
      <w:marLeft w:val="0"/>
      <w:marRight w:val="0"/>
      <w:marTop w:val="0"/>
      <w:marBottom w:val="0"/>
      <w:divBdr>
        <w:top w:val="none" w:sz="0" w:space="0" w:color="auto"/>
        <w:left w:val="none" w:sz="0" w:space="0" w:color="auto"/>
        <w:bottom w:val="none" w:sz="0" w:space="0" w:color="auto"/>
        <w:right w:val="none" w:sz="0" w:space="0" w:color="auto"/>
      </w:divBdr>
    </w:div>
    <w:div w:id="1838879285">
      <w:bodyDiv w:val="1"/>
      <w:marLeft w:val="0"/>
      <w:marRight w:val="0"/>
      <w:marTop w:val="0"/>
      <w:marBottom w:val="0"/>
      <w:divBdr>
        <w:top w:val="none" w:sz="0" w:space="0" w:color="auto"/>
        <w:left w:val="none" w:sz="0" w:space="0" w:color="auto"/>
        <w:bottom w:val="none" w:sz="0" w:space="0" w:color="auto"/>
        <w:right w:val="none" w:sz="0" w:space="0" w:color="auto"/>
      </w:divBdr>
    </w:div>
    <w:div w:id="1917133896">
      <w:bodyDiv w:val="1"/>
      <w:marLeft w:val="0"/>
      <w:marRight w:val="0"/>
      <w:marTop w:val="0"/>
      <w:marBottom w:val="0"/>
      <w:divBdr>
        <w:top w:val="none" w:sz="0" w:space="0" w:color="auto"/>
        <w:left w:val="none" w:sz="0" w:space="0" w:color="auto"/>
        <w:bottom w:val="none" w:sz="0" w:space="0" w:color="auto"/>
        <w:right w:val="none" w:sz="0" w:space="0" w:color="auto"/>
      </w:divBdr>
    </w:div>
    <w:div w:id="1987470703">
      <w:bodyDiv w:val="1"/>
      <w:marLeft w:val="0"/>
      <w:marRight w:val="0"/>
      <w:marTop w:val="0"/>
      <w:marBottom w:val="0"/>
      <w:divBdr>
        <w:top w:val="none" w:sz="0" w:space="0" w:color="auto"/>
        <w:left w:val="none" w:sz="0" w:space="0" w:color="auto"/>
        <w:bottom w:val="none" w:sz="0" w:space="0" w:color="auto"/>
        <w:right w:val="none" w:sz="0" w:space="0" w:color="auto"/>
      </w:divBdr>
    </w:div>
    <w:div w:id="2032023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jackson@ucl.ac.uk" TargetMode="External"/><Relationship Id="rId13" Type="http://schemas.openxmlformats.org/officeDocument/2006/relationships/image" Target="media/image5.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299C51-828F-41BF-A853-FAF92E6BC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27</Pages>
  <Words>10874</Words>
  <Characters>61982</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London School of Hygiene &amp; Tropical Medicine</Company>
  <LinksUpToDate>false</LinksUpToDate>
  <CharactersWithSpaces>72711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Jackson</dc:creator>
  <cp:lastModifiedBy>Charlotte</cp:lastModifiedBy>
  <cp:revision>219</cp:revision>
  <cp:lastPrinted>2014-08-18T17:50:00Z</cp:lastPrinted>
  <dcterms:created xsi:type="dcterms:W3CDTF">2015-12-01T14:30:00Z</dcterms:created>
  <dcterms:modified xsi:type="dcterms:W3CDTF">2016-02-01T21:37:00Z</dcterms:modified>
</cp:coreProperties>
</file>