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2ECF" w14:textId="77777777" w:rsidR="005E116C" w:rsidRPr="00712A8A" w:rsidRDefault="005E116C" w:rsidP="005E116C">
      <w:pPr>
        <w:spacing w:line="360" w:lineRule="auto"/>
        <w:rPr>
          <w:rFonts w:cs="Lucida Grande"/>
          <w:b/>
          <w:color w:val="000000"/>
          <w:szCs w:val="20"/>
          <w:lang w:val="en-GB"/>
        </w:rPr>
      </w:pPr>
      <w:r w:rsidRPr="00712A8A">
        <w:rPr>
          <w:rFonts w:cs="Lucida Grande"/>
          <w:b/>
          <w:color w:val="000000"/>
          <w:szCs w:val="20"/>
          <w:lang w:val="en-GB"/>
        </w:rPr>
        <w:t xml:space="preserve">Table 2: </w:t>
      </w:r>
      <w:r>
        <w:rPr>
          <w:rFonts w:cs="Lucida Grande"/>
          <w:b/>
          <w:color w:val="000000"/>
          <w:szCs w:val="20"/>
          <w:lang w:val="en-GB"/>
        </w:rPr>
        <w:t>Regions of the United Kingdom and other c</w:t>
      </w:r>
      <w:r w:rsidRPr="00712A8A">
        <w:rPr>
          <w:rFonts w:cs="Lucida Grande"/>
          <w:b/>
          <w:color w:val="000000"/>
          <w:szCs w:val="20"/>
          <w:lang w:val="en-GB"/>
        </w:rPr>
        <w:t>ountries where fungal keratitis w</w:t>
      </w:r>
      <w:r>
        <w:rPr>
          <w:rFonts w:cs="Lucida Grande"/>
          <w:b/>
          <w:color w:val="000000"/>
          <w:szCs w:val="20"/>
          <w:lang w:val="en-GB"/>
        </w:rPr>
        <w:t>as</w:t>
      </w:r>
      <w:r w:rsidRPr="00712A8A">
        <w:rPr>
          <w:rFonts w:cs="Lucida Grande"/>
          <w:b/>
          <w:color w:val="000000"/>
          <w:szCs w:val="20"/>
          <w:lang w:val="en-GB"/>
        </w:rPr>
        <w:t xml:space="preserve"> acquired</w:t>
      </w:r>
      <w:r>
        <w:rPr>
          <w:rFonts w:cs="Lucida Grande"/>
          <w:b/>
          <w:color w:val="000000"/>
          <w:szCs w:val="20"/>
          <w:lang w:val="en-GB"/>
        </w:rPr>
        <w:t>, presenting</w:t>
      </w:r>
      <w:r w:rsidRPr="00267702">
        <w:rPr>
          <w:b/>
          <w:bCs/>
          <w:szCs w:val="20"/>
          <w:lang w:val="en-GB"/>
        </w:rPr>
        <w:t xml:space="preserve"> </w:t>
      </w:r>
      <w:proofErr w:type="gramStart"/>
      <w:r>
        <w:rPr>
          <w:b/>
          <w:bCs/>
          <w:szCs w:val="20"/>
          <w:lang w:val="en-GB"/>
        </w:rPr>
        <w:t>between</w:t>
      </w:r>
      <w:r w:rsidRPr="00712A8A">
        <w:rPr>
          <w:b/>
          <w:bCs/>
          <w:szCs w:val="20"/>
          <w:lang w:val="en-GB"/>
        </w:rPr>
        <w:t xml:space="preserve"> 2007 to 2014</w:t>
      </w:r>
      <w:proofErr w:type="gramEnd"/>
      <w:r w:rsidRPr="00712A8A">
        <w:rPr>
          <w:rFonts w:cs="Lucida Grande"/>
          <w:b/>
          <w:color w:val="000000"/>
          <w:szCs w:val="20"/>
          <w:lang w:val="en-GB"/>
        </w:rPr>
        <w:t>.</w:t>
      </w:r>
    </w:p>
    <w:p w14:paraId="019195F1" w14:textId="77777777" w:rsidR="005E116C" w:rsidRPr="00712A8A" w:rsidRDefault="005E116C" w:rsidP="005E116C">
      <w:pPr>
        <w:rPr>
          <w:rFonts w:cs="Lucida Grande"/>
          <w:color w:val="000000"/>
          <w:lang w:val="en-GB"/>
        </w:rPr>
      </w:pPr>
    </w:p>
    <w:tbl>
      <w:tblPr>
        <w:tblStyle w:val="TableGrid"/>
        <w:tblW w:w="98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40"/>
        <w:gridCol w:w="3297"/>
      </w:tblGrid>
      <w:tr w:rsidR="005E116C" w:rsidRPr="00712A8A" w14:paraId="62A7E680" w14:textId="77777777" w:rsidTr="000A4CFC">
        <w:trPr>
          <w:trHeight w:val="152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14:paraId="4931F0C1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Countries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BEDEA6B" w14:textId="77777777" w:rsidR="005E116C" w:rsidRPr="00712A8A" w:rsidRDefault="005E116C" w:rsidP="000A4CFC">
            <w:pPr>
              <w:jc w:val="right"/>
              <w:rPr>
                <w:rFonts w:cs="Lucida Grande"/>
                <w:b/>
                <w:color w:val="000000"/>
                <w:szCs w:val="20"/>
                <w:lang w:val="en-GB"/>
              </w:rPr>
            </w:pPr>
            <w:proofErr w:type="gramStart"/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n</w:t>
            </w:r>
            <w:proofErr w:type="gramEnd"/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 xml:space="preserve"> / 112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1146C2B2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(%)</w:t>
            </w:r>
          </w:p>
        </w:tc>
      </w:tr>
      <w:tr w:rsidR="005E116C" w:rsidRPr="00712A8A" w14:paraId="304CB1F9" w14:textId="77777777" w:rsidTr="000A4CFC">
        <w:tc>
          <w:tcPr>
            <w:tcW w:w="3652" w:type="dxa"/>
            <w:gridSpan w:val="2"/>
            <w:tcBorders>
              <w:bottom w:val="nil"/>
            </w:tcBorders>
          </w:tcPr>
          <w:p w14:paraId="5E42B369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United Kingdom</w:t>
            </w:r>
          </w:p>
        </w:tc>
        <w:tc>
          <w:tcPr>
            <w:tcW w:w="2940" w:type="dxa"/>
            <w:tcBorders>
              <w:bottom w:val="nil"/>
            </w:tcBorders>
          </w:tcPr>
          <w:p w14:paraId="3FE9A719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91</w:t>
            </w:r>
          </w:p>
        </w:tc>
        <w:tc>
          <w:tcPr>
            <w:tcW w:w="3297" w:type="dxa"/>
            <w:tcBorders>
              <w:bottom w:val="nil"/>
            </w:tcBorders>
          </w:tcPr>
          <w:p w14:paraId="01BC4FC4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(81.3%)</w:t>
            </w:r>
          </w:p>
        </w:tc>
      </w:tr>
      <w:tr w:rsidR="005E116C" w:rsidRPr="00712A8A" w14:paraId="13543106" w14:textId="77777777" w:rsidTr="000A4CF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95477E7" w14:textId="77777777" w:rsidR="005E116C" w:rsidRPr="00712A8A" w:rsidRDefault="005E116C" w:rsidP="000A4CFC">
            <w:pPr>
              <w:jc w:val="right"/>
              <w:rPr>
                <w:rFonts w:eastAsia="Calibri" w:cs="Lucida Grande"/>
                <w:color w:val="00000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8888641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Greater London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8931AF7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58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E7E6E24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(63.7%)*</w:t>
            </w:r>
          </w:p>
        </w:tc>
      </w:tr>
      <w:tr w:rsidR="005E116C" w:rsidRPr="00712A8A" w14:paraId="0721EF82" w14:textId="77777777" w:rsidTr="000A4CF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FE973C5" w14:textId="77777777" w:rsidR="005E116C" w:rsidRPr="00712A8A" w:rsidRDefault="005E116C" w:rsidP="000A4CFC">
            <w:pPr>
              <w:jc w:val="right"/>
              <w:rPr>
                <w:rFonts w:eastAsia="Calibri" w:cs="Lucida Grande"/>
                <w:color w:val="00000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5A0B1612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East of England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65A91A5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17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B92505E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(18.7%)*</w:t>
            </w:r>
          </w:p>
        </w:tc>
      </w:tr>
      <w:tr w:rsidR="005E116C" w:rsidRPr="00712A8A" w14:paraId="72E83ECF" w14:textId="77777777" w:rsidTr="000A4CF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BEDFB09" w14:textId="77777777" w:rsidR="005E116C" w:rsidRPr="00712A8A" w:rsidRDefault="005E116C" w:rsidP="000A4CFC">
            <w:pPr>
              <w:jc w:val="right"/>
              <w:rPr>
                <w:rFonts w:eastAsia="Calibri" w:cs="Lucida Grande"/>
                <w:color w:val="00000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3C45393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South East England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DC6F6F0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9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4FC0212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(9.9%)*</w:t>
            </w:r>
          </w:p>
        </w:tc>
      </w:tr>
      <w:tr w:rsidR="005E116C" w:rsidRPr="00712A8A" w14:paraId="3BF64375" w14:textId="77777777" w:rsidTr="000A4CF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2BE75F9" w14:textId="77777777" w:rsidR="005E116C" w:rsidRPr="00712A8A" w:rsidRDefault="005E116C" w:rsidP="000A4CFC">
            <w:pPr>
              <w:jc w:val="right"/>
              <w:rPr>
                <w:rFonts w:eastAsia="Calibri" w:cs="Lucida Grande"/>
                <w:color w:val="00000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6FC0A526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South West England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4C8C9EE3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3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9B83C83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(3.3%)*</w:t>
            </w:r>
          </w:p>
        </w:tc>
      </w:tr>
      <w:tr w:rsidR="005E116C" w:rsidRPr="00712A8A" w14:paraId="3A6903CD" w14:textId="77777777" w:rsidTr="000A4CF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186BF7C" w14:textId="77777777" w:rsidR="005E116C" w:rsidRPr="00712A8A" w:rsidRDefault="005E116C" w:rsidP="000A4CFC">
            <w:pPr>
              <w:jc w:val="right"/>
              <w:rPr>
                <w:rFonts w:eastAsia="Calibri" w:cs="Lucida Grande"/>
                <w:color w:val="00000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596CEC09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West Midlands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42A7F601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3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0954AF2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(3.3%)*</w:t>
            </w:r>
          </w:p>
        </w:tc>
      </w:tr>
      <w:tr w:rsidR="005E116C" w:rsidRPr="00712A8A" w14:paraId="282293A1" w14:textId="77777777" w:rsidTr="000A4CF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9C399CD" w14:textId="77777777" w:rsidR="005E116C" w:rsidRPr="00712A8A" w:rsidRDefault="005E116C" w:rsidP="000A4CFC">
            <w:pPr>
              <w:jc w:val="right"/>
              <w:rPr>
                <w:rFonts w:eastAsia="Calibri" w:cs="Lucida Grande"/>
                <w:color w:val="00000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FF02E82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North West England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C34ED53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5813030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>
              <w:rPr>
                <w:rFonts w:cs="Lucida Grande"/>
                <w:color w:val="000000"/>
                <w:szCs w:val="20"/>
                <w:lang w:val="en-GB"/>
              </w:rPr>
              <w:t>(1.1%)*</w:t>
            </w:r>
          </w:p>
        </w:tc>
      </w:tr>
      <w:tr w:rsidR="005E116C" w:rsidRPr="00712A8A" w14:paraId="62A5EF96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1865A6F" w14:textId="77777777" w:rsidR="005E116C" w:rsidRPr="00712A8A" w:rsidRDefault="005E116C" w:rsidP="000A4CFC">
            <w:pPr>
              <w:jc w:val="right"/>
              <w:rPr>
                <w:rFonts w:eastAsia="Calibri" w:cs="Lucida Grande"/>
                <w:color w:val="00000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A483116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E8FEDE3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</w:p>
        </w:tc>
      </w:tr>
      <w:tr w:rsidR="005E116C" w:rsidRPr="00712A8A" w14:paraId="265CF073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12E52A55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Europe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C95B460" w14:textId="77777777" w:rsidR="005E116C" w:rsidRPr="00712A8A" w:rsidRDefault="005E116C" w:rsidP="000A4CFC">
            <w:pPr>
              <w:jc w:val="right"/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635BB3E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</w:tr>
      <w:tr w:rsidR="005E116C" w:rsidRPr="00712A8A" w14:paraId="26737EAC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68124B9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Malta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36AA8D8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DDC45EE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3C251C20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37CF63B4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Cyprus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A30B45A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983B0DF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1FE56AC7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76B4CB8B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Spain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0F17E1F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2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B803106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(1.8%)</w:t>
            </w:r>
          </w:p>
        </w:tc>
      </w:tr>
      <w:tr w:rsidR="005E116C" w:rsidRPr="00712A8A" w14:paraId="4C78FB26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3F3E2597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Poland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4E34EEC4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FB8B808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504B72F6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847BE64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535FD725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ECD97F6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</w:p>
        </w:tc>
      </w:tr>
      <w:tr w:rsidR="005E116C" w:rsidRPr="00712A8A" w14:paraId="22FB2E19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798622DA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Americas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9F3FD15" w14:textId="77777777" w:rsidR="005E116C" w:rsidRPr="00712A8A" w:rsidRDefault="005E116C" w:rsidP="000A4CFC">
            <w:pPr>
              <w:jc w:val="right"/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040DA16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</w:tr>
      <w:tr w:rsidR="005E116C" w:rsidRPr="00712A8A" w14:paraId="41091E10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19244017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North America (Florida)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EBB5F04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538D9D3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5225BBFD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15D31E50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 xml:space="preserve">Costa Rica 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5F3E9603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F0DDEB5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29F93B0C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0CA9CB08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Jamaica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68DE9785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E67AA33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61DBF23D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95B1100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Ecuador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5A81E72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DA4AF0A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2305D3F9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4DE905AC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Brazil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F8B6675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1E68194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40838A53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31A1BCB1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Venezuela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4D0A5D9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3773D9C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0F425B11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115E6759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6DAF88F6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2263816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</w:p>
        </w:tc>
      </w:tr>
      <w:tr w:rsidR="005E116C" w:rsidRPr="00712A8A" w14:paraId="2E485DD0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7FAC620F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Asia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33AC3DA" w14:textId="77777777" w:rsidR="005E116C" w:rsidRPr="00712A8A" w:rsidRDefault="005E116C" w:rsidP="000A4CFC">
            <w:pPr>
              <w:jc w:val="right"/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07832F9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</w:tr>
      <w:tr w:rsidR="005E116C" w:rsidRPr="00712A8A" w14:paraId="1C968C9C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2943C8DC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China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87D60A9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CF20AD5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2FC288F4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69D00A1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India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602E1706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2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33628A7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(1.8%)</w:t>
            </w:r>
          </w:p>
        </w:tc>
      </w:tr>
      <w:tr w:rsidR="005E116C" w:rsidRPr="00712A8A" w14:paraId="0D64359C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50CBCE6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Bangladesh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64B7AF99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5D87DEF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47CEDCA4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86957D8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Indonesia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5C5BDFD2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BA659C6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530F34C1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65F36601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Vietnam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459D19D1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6F43E85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6A480343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0967B20C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Cambodia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6A263958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772CDA4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55805E1E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67B216C0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61FB5CB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98DF1C0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</w:p>
        </w:tc>
      </w:tr>
      <w:tr w:rsidR="005E116C" w:rsidRPr="00712A8A" w14:paraId="23958DE2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38A7790B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b/>
                <w:color w:val="000000"/>
                <w:szCs w:val="20"/>
                <w:lang w:val="en-GB"/>
              </w:rPr>
              <w:t>Africa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BDB742A" w14:textId="77777777" w:rsidR="005E116C" w:rsidRPr="00712A8A" w:rsidRDefault="005E116C" w:rsidP="000A4CFC">
            <w:pPr>
              <w:jc w:val="right"/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D042893" w14:textId="77777777" w:rsidR="005E116C" w:rsidRPr="00712A8A" w:rsidRDefault="005E116C" w:rsidP="000A4CFC">
            <w:pPr>
              <w:rPr>
                <w:rFonts w:cs="Lucida Grande"/>
                <w:b/>
                <w:color w:val="000000"/>
                <w:szCs w:val="20"/>
                <w:lang w:val="en-GB"/>
              </w:rPr>
            </w:pPr>
          </w:p>
        </w:tc>
      </w:tr>
      <w:tr w:rsidR="005E116C" w:rsidRPr="00712A8A" w14:paraId="0AA28FD5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3B70E1F5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Gambia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4993916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52FECF7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08700EED" w14:textId="77777777" w:rsidTr="000A4CFC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19749887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Nigeria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90C24B9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1E99117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  <w:tr w:rsidR="005E116C" w:rsidRPr="00712A8A" w14:paraId="0275D7AE" w14:textId="77777777" w:rsidTr="000A4CFC">
        <w:tc>
          <w:tcPr>
            <w:tcW w:w="3652" w:type="dxa"/>
            <w:gridSpan w:val="2"/>
            <w:tcBorders>
              <w:top w:val="nil"/>
            </w:tcBorders>
          </w:tcPr>
          <w:p w14:paraId="4DF95F55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Algeria</w:t>
            </w:r>
          </w:p>
        </w:tc>
        <w:tc>
          <w:tcPr>
            <w:tcW w:w="2940" w:type="dxa"/>
            <w:tcBorders>
              <w:top w:val="nil"/>
            </w:tcBorders>
          </w:tcPr>
          <w:p w14:paraId="72CB136C" w14:textId="77777777" w:rsidR="005E116C" w:rsidRPr="00712A8A" w:rsidRDefault="005E116C" w:rsidP="000A4CFC">
            <w:pPr>
              <w:jc w:val="right"/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</w:tcBorders>
          </w:tcPr>
          <w:p w14:paraId="73B50460" w14:textId="77777777" w:rsidR="005E116C" w:rsidRPr="00712A8A" w:rsidRDefault="005E116C" w:rsidP="000A4CFC">
            <w:pPr>
              <w:rPr>
                <w:rFonts w:cs="Lucida Grande"/>
                <w:color w:val="000000"/>
                <w:szCs w:val="20"/>
                <w:lang w:val="en-GB"/>
              </w:rPr>
            </w:pPr>
            <w:r w:rsidRPr="00712A8A">
              <w:rPr>
                <w:rFonts w:cs="Lucida Grande"/>
                <w:color w:val="000000"/>
                <w:szCs w:val="20"/>
                <w:lang w:val="en-GB"/>
              </w:rPr>
              <w:t>(0.9%)</w:t>
            </w:r>
          </w:p>
        </w:tc>
      </w:tr>
    </w:tbl>
    <w:p w14:paraId="7DDFEAF9" w14:textId="77777777" w:rsidR="005E116C" w:rsidRPr="00712A8A" w:rsidRDefault="005E116C" w:rsidP="005E116C">
      <w:pPr>
        <w:rPr>
          <w:rFonts w:cs="Lucida Grande"/>
          <w:color w:val="000000"/>
          <w:sz w:val="16"/>
          <w:szCs w:val="16"/>
          <w:lang w:val="en-GB"/>
        </w:rPr>
      </w:pPr>
      <w:r>
        <w:rPr>
          <w:rFonts w:cs="Lucida Grande"/>
          <w:color w:val="000000"/>
          <w:sz w:val="16"/>
          <w:szCs w:val="16"/>
          <w:lang w:val="en-GB"/>
        </w:rPr>
        <w:t>* For UK regions the % values are calculated out of all 91 cases acquired in the UK.</w:t>
      </w:r>
    </w:p>
    <w:p w14:paraId="12465E94" w14:textId="175D7BE9" w:rsidR="005E116C" w:rsidRPr="00712A8A" w:rsidRDefault="005E116C" w:rsidP="005E116C">
      <w:pPr>
        <w:rPr>
          <w:rFonts w:cs="Lucida Grande"/>
          <w:color w:val="000000"/>
          <w:lang w:val="en-GB"/>
        </w:rPr>
      </w:pPr>
      <w:bookmarkStart w:id="0" w:name="_GoBack"/>
      <w:bookmarkEnd w:id="0"/>
    </w:p>
    <w:sectPr w:rsidR="005E116C" w:rsidRPr="00712A8A" w:rsidSect="005E116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C"/>
    <w:rsid w:val="00262017"/>
    <w:rsid w:val="00536849"/>
    <w:rsid w:val="005E116C"/>
    <w:rsid w:val="009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F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Shing Ong</dc:creator>
  <cp:keywords/>
  <dc:description/>
  <cp:lastModifiedBy>Hon Shing Ong</cp:lastModifiedBy>
  <cp:revision>3</cp:revision>
  <dcterms:created xsi:type="dcterms:W3CDTF">2016-01-29T16:19:00Z</dcterms:created>
  <dcterms:modified xsi:type="dcterms:W3CDTF">2016-03-18T17:57:00Z</dcterms:modified>
</cp:coreProperties>
</file>