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AF502" w14:textId="084BDC4A" w:rsidR="00CE2C33" w:rsidRPr="00D64B62" w:rsidRDefault="00CE2C33" w:rsidP="0036238A">
      <w:pPr>
        <w:spacing w:after="120" w:line="240" w:lineRule="auto"/>
        <w:jc w:val="both"/>
        <w:rPr>
          <w:rFonts w:cs="Calibri"/>
          <w:b/>
          <w:bCs/>
          <w:sz w:val="24"/>
          <w:szCs w:val="24"/>
          <w:lang w:eastAsia="en-GB"/>
        </w:rPr>
      </w:pPr>
      <w:r w:rsidRPr="00D64B62">
        <w:rPr>
          <w:rFonts w:cs="Calibri"/>
          <w:b/>
          <w:bCs/>
          <w:sz w:val="24"/>
          <w:szCs w:val="24"/>
          <w:lang w:eastAsia="en-GB"/>
        </w:rPr>
        <w:t>Cohort Profile: The Kiang West Longit</w:t>
      </w:r>
      <w:r w:rsidR="00EA5F46">
        <w:rPr>
          <w:rFonts w:cs="Calibri"/>
          <w:b/>
          <w:bCs/>
          <w:sz w:val="24"/>
          <w:szCs w:val="24"/>
          <w:lang w:eastAsia="en-GB"/>
        </w:rPr>
        <w:t xml:space="preserve">udinal Population Study (KWLPS) </w:t>
      </w:r>
      <w:r w:rsidR="00EA5F46">
        <w:rPr>
          <w:rFonts w:eastAsia="Times New Roman" w:cstheme="minorHAnsi"/>
          <w:b/>
          <w:bCs/>
          <w:sz w:val="24"/>
          <w:szCs w:val="24"/>
          <w:lang w:eastAsia="en-GB"/>
        </w:rPr>
        <w:t xml:space="preserve">– </w:t>
      </w:r>
      <w:r w:rsidR="00AA214A" w:rsidRPr="00AA214A">
        <w:rPr>
          <w:rFonts w:eastAsia="Times New Roman" w:cstheme="minorHAnsi"/>
          <w:b/>
          <w:bCs/>
          <w:sz w:val="24"/>
          <w:szCs w:val="24"/>
          <w:lang w:eastAsia="en-GB"/>
        </w:rPr>
        <w:t>a platform for integrated research and health</w:t>
      </w:r>
      <w:r w:rsidR="00AA214A">
        <w:rPr>
          <w:rFonts w:eastAsia="Times New Roman" w:cstheme="minorHAnsi"/>
          <w:b/>
          <w:bCs/>
          <w:sz w:val="24"/>
          <w:szCs w:val="24"/>
          <w:lang w:eastAsia="en-GB"/>
        </w:rPr>
        <w:t xml:space="preserve"> care provision in rural Gambia</w:t>
      </w:r>
      <w:r w:rsidR="00EA5F46">
        <w:rPr>
          <w:rFonts w:eastAsia="Times New Roman" w:cstheme="minorHAnsi"/>
          <w:b/>
          <w:bCs/>
          <w:sz w:val="24"/>
          <w:szCs w:val="24"/>
          <w:lang w:eastAsia="en-GB"/>
        </w:rPr>
        <w:t>.</w:t>
      </w:r>
    </w:p>
    <w:p w14:paraId="12BECE95" w14:textId="2F99FA28" w:rsidR="00A76DF1" w:rsidRPr="00352ABF" w:rsidRDefault="00A76DF1" w:rsidP="00A76DF1">
      <w:pPr>
        <w:spacing w:after="0" w:line="360" w:lineRule="auto"/>
        <w:jc w:val="both"/>
        <w:rPr>
          <w:rFonts w:eastAsia="Times New Roman" w:cstheme="minorHAnsi"/>
          <w:sz w:val="24"/>
          <w:szCs w:val="24"/>
          <w:lang w:eastAsia="en-GB"/>
        </w:rPr>
      </w:pPr>
      <w:r w:rsidRPr="00352ABF">
        <w:rPr>
          <w:rFonts w:eastAsia="Times New Roman" w:cstheme="minorHAnsi"/>
          <w:sz w:val="24"/>
          <w:szCs w:val="24"/>
          <w:lang w:eastAsia="en-GB"/>
        </w:rPr>
        <w:t>Branwen J. Hennig</w:t>
      </w:r>
      <w:r w:rsidRPr="00352ABF">
        <w:rPr>
          <w:rFonts w:eastAsia="Times New Roman" w:cstheme="minorHAnsi"/>
          <w:sz w:val="24"/>
          <w:szCs w:val="24"/>
          <w:vertAlign w:val="superscript"/>
          <w:lang w:eastAsia="en-GB"/>
        </w:rPr>
        <w:t>1</w:t>
      </w:r>
      <w:proofErr w:type="gramStart"/>
      <w:r>
        <w:rPr>
          <w:rFonts w:eastAsia="Times New Roman" w:cstheme="minorHAnsi"/>
          <w:sz w:val="24"/>
          <w:szCs w:val="24"/>
          <w:vertAlign w:val="superscript"/>
          <w:lang w:eastAsia="en-GB"/>
        </w:rPr>
        <w:t>,2</w:t>
      </w:r>
      <w:proofErr w:type="gramEnd"/>
      <w:r w:rsidRPr="00352ABF">
        <w:rPr>
          <w:rFonts w:eastAsia="Times New Roman" w:cstheme="minorHAnsi"/>
          <w:sz w:val="24"/>
          <w:szCs w:val="24"/>
          <w:vertAlign w:val="superscript"/>
          <w:lang w:eastAsia="en-GB"/>
        </w:rPr>
        <w:t>*</w:t>
      </w:r>
      <w:r w:rsidRPr="00352ABF">
        <w:rPr>
          <w:rFonts w:eastAsia="Times New Roman" w:cstheme="minorHAnsi"/>
          <w:sz w:val="24"/>
          <w:szCs w:val="24"/>
          <w:lang w:eastAsia="en-GB"/>
        </w:rPr>
        <w:t xml:space="preserve">, Stefan </w:t>
      </w:r>
      <w:r>
        <w:rPr>
          <w:rFonts w:eastAsia="Times New Roman" w:cstheme="minorHAnsi"/>
          <w:sz w:val="24"/>
          <w:szCs w:val="24"/>
          <w:lang w:eastAsia="en-GB"/>
        </w:rPr>
        <w:t xml:space="preserve">A. </w:t>
      </w:r>
      <w:r w:rsidRPr="00352ABF">
        <w:rPr>
          <w:rFonts w:eastAsia="Times New Roman" w:cstheme="minorHAnsi"/>
          <w:sz w:val="24"/>
          <w:szCs w:val="24"/>
          <w:lang w:eastAsia="en-GB"/>
        </w:rPr>
        <w:t>Unger</w:t>
      </w:r>
      <w:r>
        <w:rPr>
          <w:rFonts w:eastAsia="Times New Roman" w:cstheme="minorHAnsi"/>
          <w:sz w:val="24"/>
          <w:szCs w:val="24"/>
          <w:vertAlign w:val="superscript"/>
          <w:lang w:eastAsia="en-GB"/>
        </w:rPr>
        <w:t>1,3</w:t>
      </w:r>
      <w:r w:rsidRPr="00352ABF">
        <w:rPr>
          <w:rFonts w:eastAsia="Times New Roman" w:cstheme="minorHAnsi"/>
          <w:sz w:val="24"/>
          <w:szCs w:val="24"/>
          <w:vertAlign w:val="superscript"/>
          <w:lang w:eastAsia="en-GB"/>
        </w:rPr>
        <w:t>*</w:t>
      </w:r>
      <w:r w:rsidRPr="00352ABF">
        <w:rPr>
          <w:rFonts w:eastAsia="Times New Roman" w:cstheme="minorHAnsi"/>
          <w:sz w:val="24"/>
          <w:szCs w:val="24"/>
          <w:lang w:eastAsia="en-GB"/>
        </w:rPr>
        <w:t xml:space="preserve">, </w:t>
      </w:r>
      <w:proofErr w:type="spellStart"/>
      <w:r w:rsidRPr="00352ABF">
        <w:rPr>
          <w:rFonts w:eastAsia="Times New Roman" w:cstheme="minorHAnsi"/>
          <w:sz w:val="24"/>
          <w:szCs w:val="24"/>
          <w:lang w:eastAsia="en-GB"/>
        </w:rPr>
        <w:t>Bai</w:t>
      </w:r>
      <w:proofErr w:type="spellEnd"/>
      <w:r w:rsidRPr="00352ABF">
        <w:rPr>
          <w:rFonts w:eastAsia="Times New Roman" w:cstheme="minorHAnsi"/>
          <w:sz w:val="24"/>
          <w:szCs w:val="24"/>
          <w:lang w:eastAsia="en-GB"/>
        </w:rPr>
        <w:t xml:space="preserve"> </w:t>
      </w:r>
      <w:proofErr w:type="spellStart"/>
      <w:r w:rsidRPr="00352ABF">
        <w:rPr>
          <w:rFonts w:eastAsia="Times New Roman" w:cstheme="minorHAnsi"/>
          <w:sz w:val="24"/>
          <w:szCs w:val="24"/>
          <w:lang w:eastAsia="en-GB"/>
        </w:rPr>
        <w:t>Lamin</w:t>
      </w:r>
      <w:proofErr w:type="spellEnd"/>
      <w:r w:rsidRPr="00352ABF">
        <w:rPr>
          <w:rFonts w:eastAsia="Times New Roman" w:cstheme="minorHAnsi"/>
          <w:sz w:val="24"/>
          <w:szCs w:val="24"/>
          <w:lang w:eastAsia="en-GB"/>
        </w:rPr>
        <w:t xml:space="preserve"> Dondeh</w:t>
      </w:r>
      <w:r w:rsidRPr="00352ABF">
        <w:rPr>
          <w:rFonts w:eastAsia="Times New Roman" w:cstheme="minorHAnsi"/>
          <w:sz w:val="24"/>
          <w:szCs w:val="24"/>
          <w:vertAlign w:val="superscript"/>
          <w:lang w:eastAsia="en-GB"/>
        </w:rPr>
        <w:t>1</w:t>
      </w:r>
      <w:r w:rsidRPr="00352ABF">
        <w:rPr>
          <w:rFonts w:eastAsia="Times New Roman" w:cstheme="minorHAnsi"/>
          <w:sz w:val="24"/>
          <w:szCs w:val="24"/>
          <w:lang w:eastAsia="en-GB"/>
        </w:rPr>
        <w:t xml:space="preserve">, </w:t>
      </w:r>
      <w:proofErr w:type="spellStart"/>
      <w:r w:rsidRPr="00352ABF">
        <w:rPr>
          <w:rFonts w:eastAsia="Times New Roman" w:cstheme="minorHAnsi"/>
          <w:sz w:val="24"/>
          <w:szCs w:val="24"/>
          <w:lang w:eastAsia="en-GB"/>
        </w:rPr>
        <w:t>Jahid</w:t>
      </w:r>
      <w:proofErr w:type="spellEnd"/>
      <w:r w:rsidRPr="00352ABF">
        <w:rPr>
          <w:rFonts w:eastAsia="Times New Roman" w:cstheme="minorHAnsi"/>
          <w:sz w:val="24"/>
          <w:szCs w:val="24"/>
          <w:lang w:eastAsia="en-GB"/>
        </w:rPr>
        <w:t xml:space="preserve"> Hassan</w:t>
      </w:r>
      <w:r>
        <w:rPr>
          <w:rFonts w:eastAsia="Times New Roman" w:cstheme="minorHAnsi"/>
          <w:sz w:val="24"/>
          <w:szCs w:val="24"/>
          <w:vertAlign w:val="superscript"/>
          <w:lang w:eastAsia="en-GB"/>
        </w:rPr>
        <w:t>1</w:t>
      </w:r>
      <w:r w:rsidRPr="00352ABF">
        <w:rPr>
          <w:rFonts w:eastAsia="Times New Roman" w:cstheme="minorHAnsi"/>
          <w:sz w:val="24"/>
          <w:szCs w:val="24"/>
          <w:lang w:eastAsia="en-GB"/>
        </w:rPr>
        <w:t>, Sophie Hawkesworth</w:t>
      </w:r>
      <w:r w:rsidRPr="00352ABF">
        <w:rPr>
          <w:rFonts w:eastAsia="Times New Roman" w:cstheme="minorHAnsi"/>
          <w:sz w:val="24"/>
          <w:szCs w:val="24"/>
          <w:vertAlign w:val="superscript"/>
          <w:lang w:eastAsia="en-GB"/>
        </w:rPr>
        <w:t>1,</w:t>
      </w:r>
      <w:r>
        <w:rPr>
          <w:rFonts w:eastAsia="Times New Roman" w:cstheme="minorHAnsi"/>
          <w:sz w:val="24"/>
          <w:szCs w:val="24"/>
          <w:vertAlign w:val="superscript"/>
          <w:lang w:eastAsia="en-GB"/>
        </w:rPr>
        <w:t>2,4</w:t>
      </w:r>
      <w:r w:rsidRPr="00352ABF">
        <w:rPr>
          <w:rFonts w:eastAsia="Times New Roman" w:cstheme="minorHAnsi"/>
          <w:sz w:val="24"/>
          <w:szCs w:val="24"/>
          <w:lang w:eastAsia="en-GB"/>
        </w:rPr>
        <w:t xml:space="preserve">, </w:t>
      </w:r>
      <w:r>
        <w:rPr>
          <w:rFonts w:eastAsia="Times New Roman" w:cstheme="minorHAnsi"/>
          <w:sz w:val="24"/>
          <w:szCs w:val="24"/>
          <w:lang w:eastAsia="en-GB"/>
        </w:rPr>
        <w:t>Landing Jarjou</w:t>
      </w:r>
      <w:r w:rsidRPr="00352ABF">
        <w:rPr>
          <w:rFonts w:eastAsia="Times New Roman" w:cstheme="minorHAnsi"/>
          <w:sz w:val="24"/>
          <w:szCs w:val="24"/>
          <w:vertAlign w:val="superscript"/>
          <w:lang w:eastAsia="en-GB"/>
        </w:rPr>
        <w:t>1</w:t>
      </w:r>
      <w:r>
        <w:rPr>
          <w:rFonts w:eastAsia="Times New Roman" w:cstheme="minorHAnsi"/>
          <w:sz w:val="24"/>
          <w:szCs w:val="24"/>
          <w:lang w:eastAsia="en-GB"/>
        </w:rPr>
        <w:t xml:space="preserve">, </w:t>
      </w:r>
      <w:r w:rsidRPr="00352ABF">
        <w:rPr>
          <w:rFonts w:eastAsia="Times New Roman" w:cstheme="minorHAnsi"/>
          <w:sz w:val="24"/>
          <w:szCs w:val="24"/>
          <w:lang w:eastAsia="en-GB"/>
        </w:rPr>
        <w:t xml:space="preserve">Kerry </w:t>
      </w:r>
      <w:r>
        <w:rPr>
          <w:rFonts w:eastAsia="Times New Roman" w:cstheme="minorHAnsi"/>
          <w:sz w:val="24"/>
          <w:szCs w:val="24"/>
          <w:lang w:eastAsia="en-GB"/>
        </w:rPr>
        <w:t xml:space="preserve">S. </w:t>
      </w:r>
      <w:r w:rsidRPr="00352ABF">
        <w:rPr>
          <w:rFonts w:eastAsia="Times New Roman" w:cstheme="minorHAnsi"/>
          <w:sz w:val="24"/>
          <w:szCs w:val="24"/>
          <w:lang w:eastAsia="en-GB"/>
        </w:rPr>
        <w:t>Jones</w:t>
      </w:r>
      <w:r>
        <w:rPr>
          <w:rFonts w:eastAsia="Times New Roman" w:cstheme="minorHAnsi"/>
          <w:sz w:val="24"/>
          <w:szCs w:val="24"/>
          <w:vertAlign w:val="superscript"/>
          <w:lang w:eastAsia="en-GB"/>
        </w:rPr>
        <w:t>4</w:t>
      </w:r>
      <w:r w:rsidRPr="00352ABF">
        <w:rPr>
          <w:rFonts w:eastAsia="Times New Roman" w:cstheme="minorHAnsi"/>
          <w:sz w:val="24"/>
          <w:szCs w:val="24"/>
          <w:lang w:eastAsia="en-GB"/>
        </w:rPr>
        <w:t xml:space="preserve">, Sophie </w:t>
      </w:r>
      <w:r>
        <w:rPr>
          <w:rFonts w:eastAsia="Times New Roman" w:cstheme="minorHAnsi"/>
          <w:sz w:val="24"/>
          <w:szCs w:val="24"/>
          <w:lang w:eastAsia="en-GB"/>
        </w:rPr>
        <w:t xml:space="preserve">E. </w:t>
      </w:r>
      <w:r w:rsidRPr="00352ABF">
        <w:rPr>
          <w:rFonts w:eastAsia="Times New Roman" w:cstheme="minorHAnsi"/>
          <w:sz w:val="24"/>
          <w:szCs w:val="24"/>
          <w:lang w:eastAsia="en-GB"/>
        </w:rPr>
        <w:t>Moore</w:t>
      </w:r>
      <w:r w:rsidRPr="00352ABF">
        <w:rPr>
          <w:rFonts w:eastAsia="Times New Roman" w:cstheme="minorHAnsi"/>
          <w:sz w:val="24"/>
          <w:szCs w:val="24"/>
          <w:vertAlign w:val="superscript"/>
          <w:lang w:eastAsia="en-GB"/>
        </w:rPr>
        <w:t>1,</w:t>
      </w:r>
      <w:r>
        <w:rPr>
          <w:rFonts w:eastAsia="Times New Roman" w:cstheme="minorHAnsi"/>
          <w:sz w:val="24"/>
          <w:szCs w:val="24"/>
          <w:vertAlign w:val="superscript"/>
          <w:lang w:eastAsia="en-GB"/>
        </w:rPr>
        <w:t>2,4</w:t>
      </w:r>
      <w:r w:rsidRPr="00352ABF">
        <w:rPr>
          <w:rFonts w:eastAsia="Times New Roman" w:cstheme="minorHAnsi"/>
          <w:sz w:val="24"/>
          <w:szCs w:val="24"/>
          <w:lang w:eastAsia="en-GB"/>
        </w:rPr>
        <w:t xml:space="preserve">, </w:t>
      </w:r>
      <w:r>
        <w:rPr>
          <w:rFonts w:eastAsia="Times New Roman" w:cstheme="minorHAnsi"/>
          <w:sz w:val="24"/>
          <w:szCs w:val="24"/>
          <w:lang w:eastAsia="en-GB"/>
        </w:rPr>
        <w:t>Helen M. Nabwera</w:t>
      </w:r>
      <w:r w:rsidRPr="00352ABF">
        <w:rPr>
          <w:rFonts w:eastAsia="Times New Roman" w:cstheme="minorHAnsi"/>
          <w:sz w:val="24"/>
          <w:szCs w:val="24"/>
          <w:vertAlign w:val="superscript"/>
          <w:lang w:eastAsia="en-GB"/>
        </w:rPr>
        <w:t>1</w:t>
      </w:r>
      <w:r>
        <w:rPr>
          <w:rFonts w:eastAsia="Times New Roman" w:cstheme="minorHAnsi"/>
          <w:sz w:val="24"/>
          <w:szCs w:val="24"/>
          <w:lang w:eastAsia="en-GB"/>
        </w:rPr>
        <w:t xml:space="preserve">, </w:t>
      </w:r>
      <w:r w:rsidRPr="00352ABF">
        <w:rPr>
          <w:rFonts w:eastAsia="Times New Roman" w:cstheme="minorHAnsi"/>
          <w:sz w:val="24"/>
          <w:szCs w:val="24"/>
          <w:lang w:eastAsia="en-GB"/>
        </w:rPr>
        <w:t>Mohammed Ngum</w:t>
      </w:r>
      <w:r w:rsidRPr="00352ABF">
        <w:rPr>
          <w:rFonts w:eastAsia="Times New Roman" w:cstheme="minorHAnsi"/>
          <w:sz w:val="24"/>
          <w:szCs w:val="24"/>
          <w:vertAlign w:val="superscript"/>
          <w:lang w:eastAsia="en-GB"/>
        </w:rPr>
        <w:t>1</w:t>
      </w:r>
      <w:r w:rsidRPr="00352ABF">
        <w:rPr>
          <w:rFonts w:eastAsia="Times New Roman" w:cstheme="minorHAnsi"/>
          <w:sz w:val="24"/>
          <w:szCs w:val="24"/>
          <w:lang w:eastAsia="en-GB"/>
        </w:rPr>
        <w:t xml:space="preserve">, </w:t>
      </w:r>
      <w:r>
        <w:rPr>
          <w:rFonts w:eastAsia="Times New Roman" w:cstheme="minorHAnsi"/>
          <w:sz w:val="24"/>
          <w:szCs w:val="24"/>
          <w:lang w:eastAsia="en-GB"/>
        </w:rPr>
        <w:t xml:space="preserve">Ann </w:t>
      </w:r>
      <w:bookmarkStart w:id="0" w:name="_GoBack"/>
      <w:r>
        <w:rPr>
          <w:rFonts w:eastAsia="Times New Roman" w:cstheme="minorHAnsi"/>
          <w:sz w:val="24"/>
          <w:szCs w:val="24"/>
          <w:lang w:eastAsia="en-GB"/>
        </w:rPr>
        <w:t>Prentice</w:t>
      </w:r>
      <w:r>
        <w:rPr>
          <w:rFonts w:eastAsia="Times New Roman" w:cstheme="minorHAnsi"/>
          <w:sz w:val="24"/>
          <w:szCs w:val="24"/>
          <w:vertAlign w:val="superscript"/>
          <w:lang w:eastAsia="en-GB"/>
        </w:rPr>
        <w:t>1,4</w:t>
      </w:r>
      <w:r>
        <w:rPr>
          <w:rFonts w:eastAsia="Times New Roman" w:cstheme="minorHAnsi"/>
          <w:sz w:val="24"/>
          <w:szCs w:val="24"/>
          <w:lang w:eastAsia="en-GB"/>
        </w:rPr>
        <w:t xml:space="preserve">, </w:t>
      </w:r>
      <w:proofErr w:type="spellStart"/>
      <w:r w:rsidR="00E60921">
        <w:rPr>
          <w:rFonts w:eastAsia="Times New Roman" w:cstheme="minorHAnsi"/>
          <w:sz w:val="24"/>
          <w:szCs w:val="24"/>
          <w:lang w:eastAsia="en-GB"/>
        </w:rPr>
        <w:t>Bakary</w:t>
      </w:r>
      <w:proofErr w:type="spellEnd"/>
      <w:r w:rsidR="00E60921">
        <w:rPr>
          <w:rFonts w:eastAsia="Times New Roman" w:cstheme="minorHAnsi"/>
          <w:sz w:val="24"/>
          <w:szCs w:val="24"/>
          <w:lang w:eastAsia="en-GB"/>
        </w:rPr>
        <w:t xml:space="preserve"> Sonko</w:t>
      </w:r>
      <w:r w:rsidR="00E60921" w:rsidRPr="00352ABF">
        <w:rPr>
          <w:rFonts w:eastAsia="Times New Roman" w:cstheme="minorHAnsi"/>
          <w:sz w:val="24"/>
          <w:szCs w:val="24"/>
          <w:vertAlign w:val="superscript"/>
          <w:lang w:eastAsia="en-GB"/>
        </w:rPr>
        <w:t>1</w:t>
      </w:r>
      <w:r w:rsidR="00E60921">
        <w:rPr>
          <w:rFonts w:eastAsia="Times New Roman" w:cstheme="minorHAnsi"/>
          <w:sz w:val="24"/>
          <w:szCs w:val="24"/>
          <w:lang w:eastAsia="en-GB"/>
        </w:rPr>
        <w:t xml:space="preserve">, </w:t>
      </w:r>
      <w:r w:rsidRPr="00352ABF">
        <w:rPr>
          <w:rFonts w:eastAsia="Times New Roman" w:cstheme="minorHAnsi"/>
          <w:sz w:val="24"/>
          <w:szCs w:val="24"/>
          <w:lang w:eastAsia="en-GB"/>
        </w:rPr>
        <w:t xml:space="preserve">Andrew M. </w:t>
      </w:r>
      <w:bookmarkEnd w:id="0"/>
      <w:r w:rsidRPr="00352ABF">
        <w:rPr>
          <w:rFonts w:eastAsia="Times New Roman" w:cstheme="minorHAnsi"/>
          <w:sz w:val="24"/>
          <w:szCs w:val="24"/>
          <w:lang w:eastAsia="en-GB"/>
        </w:rPr>
        <w:t>Prentice</w:t>
      </w:r>
      <w:r w:rsidRPr="00352ABF">
        <w:rPr>
          <w:rFonts w:eastAsia="Times New Roman" w:cstheme="minorHAnsi"/>
          <w:sz w:val="24"/>
          <w:szCs w:val="24"/>
          <w:vertAlign w:val="superscript"/>
          <w:lang w:eastAsia="en-GB"/>
        </w:rPr>
        <w:t>1</w:t>
      </w:r>
      <w:r>
        <w:rPr>
          <w:rFonts w:eastAsia="Times New Roman" w:cstheme="minorHAnsi"/>
          <w:sz w:val="24"/>
          <w:szCs w:val="24"/>
          <w:vertAlign w:val="superscript"/>
          <w:lang w:eastAsia="en-GB"/>
        </w:rPr>
        <w:t>,2§</w:t>
      </w:r>
      <w:r>
        <w:rPr>
          <w:rFonts w:eastAsia="Times New Roman" w:cstheme="minorHAnsi"/>
          <w:sz w:val="24"/>
          <w:szCs w:val="24"/>
          <w:lang w:eastAsia="en-GB"/>
        </w:rPr>
        <w:t xml:space="preserve">, </w:t>
      </w:r>
      <w:r w:rsidRPr="00352ABF">
        <w:rPr>
          <w:rFonts w:eastAsia="Times New Roman" w:cstheme="minorHAnsi"/>
          <w:sz w:val="24"/>
          <w:szCs w:val="24"/>
          <w:lang w:eastAsia="en-GB"/>
        </w:rPr>
        <w:t>Anthony J. Fulford</w:t>
      </w:r>
      <w:r w:rsidRPr="00352ABF">
        <w:rPr>
          <w:rFonts w:eastAsia="Times New Roman" w:cstheme="minorHAnsi"/>
          <w:sz w:val="24"/>
          <w:szCs w:val="24"/>
          <w:vertAlign w:val="superscript"/>
          <w:lang w:eastAsia="en-GB"/>
        </w:rPr>
        <w:t>1</w:t>
      </w:r>
      <w:r>
        <w:rPr>
          <w:rFonts w:eastAsia="Times New Roman" w:cstheme="minorHAnsi"/>
          <w:sz w:val="24"/>
          <w:szCs w:val="24"/>
          <w:vertAlign w:val="superscript"/>
          <w:lang w:eastAsia="en-GB"/>
        </w:rPr>
        <w:t>,2</w:t>
      </w:r>
      <w:r w:rsidRPr="00352ABF">
        <w:rPr>
          <w:rFonts w:eastAsia="Times New Roman" w:cstheme="minorHAnsi"/>
          <w:sz w:val="24"/>
          <w:szCs w:val="24"/>
          <w:vertAlign w:val="superscript"/>
          <w:lang w:eastAsia="en-GB"/>
        </w:rPr>
        <w:t>*</w:t>
      </w:r>
    </w:p>
    <w:p w14:paraId="68C4C9E9" w14:textId="77777777" w:rsidR="00CE2C33" w:rsidRDefault="00CE2C33" w:rsidP="0036238A">
      <w:pPr>
        <w:spacing w:after="120" w:line="240" w:lineRule="auto"/>
        <w:jc w:val="both"/>
        <w:rPr>
          <w:rFonts w:cs="Calibri"/>
          <w:sz w:val="24"/>
          <w:szCs w:val="24"/>
          <w:vertAlign w:val="superscript"/>
          <w:lang w:eastAsia="en-GB"/>
        </w:rPr>
      </w:pPr>
    </w:p>
    <w:p w14:paraId="49B65482" w14:textId="77777777" w:rsidR="000E63C7" w:rsidRPr="00D64B62" w:rsidRDefault="000E63C7" w:rsidP="0036238A">
      <w:pPr>
        <w:spacing w:after="120" w:line="240" w:lineRule="auto"/>
        <w:jc w:val="both"/>
        <w:rPr>
          <w:rFonts w:cs="Calibri"/>
          <w:sz w:val="24"/>
          <w:szCs w:val="24"/>
          <w:vertAlign w:val="superscript"/>
          <w:lang w:eastAsia="en-GB"/>
        </w:rPr>
      </w:pPr>
    </w:p>
    <w:p w14:paraId="1A29CA27" w14:textId="5C7A3443" w:rsidR="00CE2C33" w:rsidRDefault="00CE2C33" w:rsidP="0036238A">
      <w:pPr>
        <w:spacing w:after="120" w:line="240" w:lineRule="auto"/>
        <w:jc w:val="both"/>
        <w:rPr>
          <w:rFonts w:cs="Calibri"/>
          <w:b/>
          <w:sz w:val="24"/>
          <w:szCs w:val="24"/>
          <w:lang w:eastAsia="en-GB"/>
        </w:rPr>
      </w:pPr>
      <w:r w:rsidRPr="00D64B62">
        <w:rPr>
          <w:rFonts w:cs="Calibri"/>
          <w:b/>
          <w:sz w:val="24"/>
          <w:szCs w:val="24"/>
          <w:lang w:eastAsia="en-GB"/>
        </w:rPr>
        <w:t>Supplementary materials</w:t>
      </w:r>
      <w:r w:rsidR="00AA214A">
        <w:rPr>
          <w:rFonts w:cs="Calibri"/>
          <w:b/>
          <w:sz w:val="24"/>
          <w:szCs w:val="24"/>
          <w:lang w:eastAsia="en-GB"/>
        </w:rPr>
        <w:t xml:space="preserve"> - contents</w:t>
      </w:r>
    </w:p>
    <w:p w14:paraId="5253E1ED" w14:textId="77777777" w:rsidR="005A6A5E" w:rsidRDefault="005A6A5E" w:rsidP="005A6A5E">
      <w:pPr>
        <w:pStyle w:val="ListParagraph"/>
        <w:numPr>
          <w:ilvl w:val="0"/>
          <w:numId w:val="25"/>
        </w:numPr>
        <w:spacing w:after="0" w:line="360" w:lineRule="auto"/>
        <w:ind w:left="714" w:hanging="357"/>
        <w:jc w:val="both"/>
        <w:rPr>
          <w:rFonts w:cs="Arial"/>
          <w:bCs/>
          <w:sz w:val="24"/>
          <w:szCs w:val="24"/>
        </w:rPr>
      </w:pPr>
      <w:r w:rsidRPr="009264AE">
        <w:rPr>
          <w:rFonts w:cs="Arial"/>
          <w:bCs/>
          <w:sz w:val="24"/>
          <w:szCs w:val="24"/>
        </w:rPr>
        <w:t>Abbreviations in main text and Supplementary materials</w:t>
      </w:r>
    </w:p>
    <w:p w14:paraId="631C670E" w14:textId="53AA6F3C" w:rsidR="00417D38" w:rsidRDefault="00417D38" w:rsidP="00AA214A">
      <w:pPr>
        <w:pStyle w:val="ListParagraph"/>
        <w:numPr>
          <w:ilvl w:val="0"/>
          <w:numId w:val="25"/>
        </w:numPr>
        <w:spacing w:after="0" w:line="360" w:lineRule="auto"/>
        <w:ind w:left="714" w:hanging="357"/>
        <w:jc w:val="both"/>
        <w:rPr>
          <w:rFonts w:cs="Arial"/>
          <w:bCs/>
          <w:sz w:val="24"/>
          <w:szCs w:val="24"/>
        </w:rPr>
      </w:pPr>
      <w:r>
        <w:rPr>
          <w:rFonts w:cs="Arial"/>
          <w:bCs/>
          <w:sz w:val="24"/>
          <w:szCs w:val="24"/>
        </w:rPr>
        <w:t>Supplementary Figures 1-3</w:t>
      </w:r>
    </w:p>
    <w:p w14:paraId="334F84C2" w14:textId="5E4C7F7E" w:rsidR="00DC68F7" w:rsidRPr="009264AE" w:rsidRDefault="00DC68F7" w:rsidP="00AA214A">
      <w:pPr>
        <w:pStyle w:val="ListParagraph"/>
        <w:numPr>
          <w:ilvl w:val="0"/>
          <w:numId w:val="25"/>
        </w:numPr>
        <w:spacing w:after="0" w:line="360" w:lineRule="auto"/>
        <w:ind w:left="714" w:hanging="357"/>
        <w:jc w:val="both"/>
        <w:rPr>
          <w:rFonts w:cs="Arial"/>
          <w:bCs/>
          <w:sz w:val="24"/>
          <w:szCs w:val="24"/>
        </w:rPr>
      </w:pPr>
      <w:r w:rsidRPr="00DC68F7">
        <w:rPr>
          <w:rFonts w:cs="Arial"/>
          <w:bCs/>
          <w:sz w:val="24"/>
          <w:szCs w:val="24"/>
        </w:rPr>
        <w:t>Kiang West Longitudinal Population Study (KWLPS) Databases, additional information</w:t>
      </w:r>
    </w:p>
    <w:p w14:paraId="2FA279A2" w14:textId="77777777" w:rsidR="00332A6B" w:rsidRPr="009264AE" w:rsidRDefault="00332A6B" w:rsidP="00332A6B">
      <w:pPr>
        <w:pStyle w:val="ListParagraph"/>
        <w:numPr>
          <w:ilvl w:val="0"/>
          <w:numId w:val="25"/>
        </w:numPr>
        <w:spacing w:after="0" w:line="360" w:lineRule="auto"/>
        <w:ind w:left="714" w:hanging="357"/>
        <w:jc w:val="both"/>
        <w:rPr>
          <w:rFonts w:cs="Arial"/>
          <w:bCs/>
          <w:sz w:val="24"/>
          <w:szCs w:val="24"/>
        </w:rPr>
      </w:pPr>
      <w:r>
        <w:rPr>
          <w:rFonts w:cs="Arial"/>
          <w:bCs/>
          <w:sz w:val="24"/>
          <w:szCs w:val="24"/>
        </w:rPr>
        <w:t>Kiang West Demographic Surveillance System (KWDSSS), additional information</w:t>
      </w:r>
    </w:p>
    <w:p w14:paraId="38363904" w14:textId="77777777" w:rsidR="00CE2C33" w:rsidRPr="009264AE" w:rsidRDefault="00CE2C33" w:rsidP="00AA214A">
      <w:pPr>
        <w:pStyle w:val="ListParagraph"/>
        <w:numPr>
          <w:ilvl w:val="0"/>
          <w:numId w:val="25"/>
        </w:numPr>
        <w:spacing w:after="0" w:line="360" w:lineRule="auto"/>
        <w:ind w:left="714" w:hanging="357"/>
        <w:jc w:val="both"/>
        <w:rPr>
          <w:rFonts w:cs="Arial"/>
          <w:bCs/>
          <w:sz w:val="24"/>
          <w:szCs w:val="24"/>
        </w:rPr>
      </w:pPr>
      <w:r w:rsidRPr="009264AE">
        <w:rPr>
          <w:rFonts w:cs="Arial"/>
          <w:bCs/>
          <w:sz w:val="24"/>
          <w:szCs w:val="24"/>
        </w:rPr>
        <w:t>Keneba Electronic Medical Records System (</w:t>
      </w:r>
      <w:proofErr w:type="spellStart"/>
      <w:r w:rsidRPr="009264AE">
        <w:rPr>
          <w:rFonts w:cs="Arial"/>
          <w:bCs/>
          <w:sz w:val="24"/>
          <w:szCs w:val="24"/>
        </w:rPr>
        <w:t>KEMReS</w:t>
      </w:r>
      <w:proofErr w:type="spellEnd"/>
      <w:r w:rsidRPr="009264AE">
        <w:rPr>
          <w:rFonts w:cs="Arial"/>
          <w:bCs/>
          <w:sz w:val="24"/>
          <w:szCs w:val="24"/>
        </w:rPr>
        <w:t>), additional information</w:t>
      </w:r>
    </w:p>
    <w:p w14:paraId="6769D647" w14:textId="77777777" w:rsidR="00332A6B" w:rsidRDefault="00332A6B" w:rsidP="00332A6B">
      <w:pPr>
        <w:pStyle w:val="ListParagraph"/>
        <w:numPr>
          <w:ilvl w:val="0"/>
          <w:numId w:val="25"/>
        </w:numPr>
        <w:spacing w:after="0" w:line="360" w:lineRule="auto"/>
        <w:ind w:left="714" w:hanging="357"/>
        <w:jc w:val="both"/>
        <w:rPr>
          <w:rFonts w:cs="Arial"/>
          <w:bCs/>
          <w:sz w:val="24"/>
          <w:szCs w:val="24"/>
        </w:rPr>
      </w:pPr>
      <w:r>
        <w:rPr>
          <w:rFonts w:cs="Arial"/>
          <w:bCs/>
          <w:sz w:val="24"/>
          <w:szCs w:val="24"/>
        </w:rPr>
        <w:t xml:space="preserve">Keneba </w:t>
      </w:r>
      <w:proofErr w:type="spellStart"/>
      <w:r>
        <w:rPr>
          <w:rFonts w:cs="Arial"/>
          <w:bCs/>
          <w:sz w:val="24"/>
          <w:szCs w:val="24"/>
        </w:rPr>
        <w:t>Biobank</w:t>
      </w:r>
      <w:proofErr w:type="spellEnd"/>
      <w:r>
        <w:rPr>
          <w:rFonts w:cs="Arial"/>
          <w:bCs/>
          <w:sz w:val="24"/>
          <w:szCs w:val="24"/>
        </w:rPr>
        <w:t>, additional information</w:t>
      </w:r>
    </w:p>
    <w:p w14:paraId="1BD203AB" w14:textId="057F9E64" w:rsidR="00CE2C33" w:rsidRDefault="00CE2C33" w:rsidP="00AA214A">
      <w:pPr>
        <w:pStyle w:val="ListParagraph"/>
        <w:numPr>
          <w:ilvl w:val="0"/>
          <w:numId w:val="25"/>
        </w:numPr>
        <w:spacing w:after="0" w:line="360" w:lineRule="auto"/>
        <w:ind w:left="714" w:hanging="357"/>
        <w:jc w:val="both"/>
        <w:rPr>
          <w:rFonts w:cs="Arial"/>
          <w:bCs/>
          <w:sz w:val="24"/>
          <w:szCs w:val="24"/>
        </w:rPr>
      </w:pPr>
      <w:r w:rsidRPr="00D12246">
        <w:rPr>
          <w:sz w:val="24"/>
          <w:szCs w:val="24"/>
        </w:rPr>
        <w:t>Demography Search using Bayes (DSUB)</w:t>
      </w:r>
      <w:r>
        <w:rPr>
          <w:sz w:val="24"/>
          <w:szCs w:val="24"/>
        </w:rPr>
        <w:t xml:space="preserve"> algorithm</w:t>
      </w:r>
      <w:r>
        <w:rPr>
          <w:rFonts w:cs="Arial"/>
          <w:bCs/>
          <w:sz w:val="24"/>
          <w:szCs w:val="24"/>
        </w:rPr>
        <w:t xml:space="preserve"> for ID searches </w:t>
      </w:r>
    </w:p>
    <w:p w14:paraId="63A23DF6" w14:textId="622FEAEB" w:rsidR="00DC68F7" w:rsidRPr="009264AE" w:rsidRDefault="00DC68F7" w:rsidP="00AA214A">
      <w:pPr>
        <w:pStyle w:val="ListParagraph"/>
        <w:numPr>
          <w:ilvl w:val="0"/>
          <w:numId w:val="25"/>
        </w:numPr>
        <w:spacing w:after="0" w:line="360" w:lineRule="auto"/>
        <w:ind w:left="714" w:hanging="357"/>
        <w:jc w:val="both"/>
        <w:rPr>
          <w:rFonts w:cs="Arial"/>
          <w:bCs/>
          <w:sz w:val="24"/>
          <w:szCs w:val="24"/>
        </w:rPr>
      </w:pPr>
      <w:r>
        <w:rPr>
          <w:rFonts w:cs="Arial"/>
          <w:bCs/>
          <w:sz w:val="24"/>
          <w:szCs w:val="24"/>
        </w:rPr>
        <w:t>References</w:t>
      </w:r>
    </w:p>
    <w:p w14:paraId="4A6336E8" w14:textId="77777777" w:rsidR="00CE2C33" w:rsidRDefault="00CE2C33" w:rsidP="0036238A">
      <w:pPr>
        <w:spacing w:after="120" w:line="240" w:lineRule="auto"/>
        <w:jc w:val="both"/>
        <w:rPr>
          <w:rFonts w:cs="Calibri"/>
          <w:b/>
          <w:sz w:val="24"/>
          <w:szCs w:val="24"/>
          <w:lang w:eastAsia="en-GB"/>
        </w:rPr>
      </w:pPr>
    </w:p>
    <w:p w14:paraId="5B3E4B41" w14:textId="0262435C" w:rsidR="00594BBF" w:rsidRDefault="00594BBF">
      <w:pPr>
        <w:spacing w:after="0" w:line="240" w:lineRule="auto"/>
        <w:rPr>
          <w:rFonts w:cs="Calibri"/>
          <w:b/>
          <w:sz w:val="24"/>
          <w:szCs w:val="24"/>
          <w:lang w:eastAsia="en-GB"/>
        </w:rPr>
      </w:pPr>
      <w:r>
        <w:rPr>
          <w:rFonts w:cs="Calibri"/>
          <w:b/>
          <w:sz w:val="24"/>
          <w:szCs w:val="24"/>
          <w:lang w:eastAsia="en-GB"/>
        </w:rPr>
        <w:br w:type="page"/>
      </w:r>
    </w:p>
    <w:p w14:paraId="06D9A6B2" w14:textId="77777777" w:rsidR="005A6A5E" w:rsidRPr="00387160" w:rsidRDefault="005A6A5E" w:rsidP="005A6A5E">
      <w:pPr>
        <w:pStyle w:val="ListParagraph"/>
        <w:numPr>
          <w:ilvl w:val="0"/>
          <w:numId w:val="33"/>
        </w:numPr>
        <w:spacing w:after="120" w:line="240" w:lineRule="auto"/>
        <w:ind w:left="426" w:hanging="426"/>
        <w:jc w:val="both"/>
        <w:rPr>
          <w:rFonts w:cs="Arial"/>
          <w:b/>
          <w:bCs/>
          <w:sz w:val="24"/>
          <w:szCs w:val="24"/>
        </w:rPr>
      </w:pPr>
      <w:r>
        <w:rPr>
          <w:rFonts w:cs="Arial"/>
          <w:b/>
          <w:bCs/>
          <w:sz w:val="24"/>
          <w:szCs w:val="24"/>
        </w:rPr>
        <w:lastRenderedPageBreak/>
        <w:t>Abbreviations in main text and Supplementary materials</w:t>
      </w:r>
    </w:p>
    <w:p w14:paraId="66DCAD3D" w14:textId="77777777" w:rsidR="005A6A5E" w:rsidRDefault="005A6A5E" w:rsidP="005A6A5E">
      <w:pPr>
        <w:tabs>
          <w:tab w:val="left" w:pos="1560"/>
        </w:tabs>
        <w:spacing w:after="120" w:line="240" w:lineRule="auto"/>
        <w:jc w:val="both"/>
        <w:rPr>
          <w:rFonts w:cs="Arial"/>
          <w:bCs/>
          <w:sz w:val="24"/>
          <w:szCs w:val="24"/>
        </w:rPr>
      </w:pPr>
      <w:proofErr w:type="spellStart"/>
      <w:r>
        <w:rPr>
          <w:rFonts w:cs="Arial"/>
          <w:bCs/>
          <w:sz w:val="24"/>
          <w:szCs w:val="24"/>
        </w:rPr>
        <w:t>DoB</w:t>
      </w:r>
      <w:proofErr w:type="spellEnd"/>
      <w:r>
        <w:rPr>
          <w:rFonts w:cs="Arial"/>
          <w:bCs/>
          <w:sz w:val="24"/>
          <w:szCs w:val="24"/>
        </w:rPr>
        <w:tab/>
        <w:t>date of birth</w:t>
      </w:r>
    </w:p>
    <w:p w14:paraId="3AEEEE4D" w14:textId="77777777" w:rsidR="005A6A5E" w:rsidRDefault="005A6A5E" w:rsidP="005A6A5E">
      <w:pPr>
        <w:tabs>
          <w:tab w:val="left" w:pos="1560"/>
        </w:tabs>
        <w:spacing w:after="120" w:line="240" w:lineRule="auto"/>
        <w:jc w:val="both"/>
        <w:rPr>
          <w:rFonts w:cs="Arial"/>
          <w:bCs/>
          <w:sz w:val="24"/>
          <w:szCs w:val="24"/>
        </w:rPr>
      </w:pPr>
      <w:r w:rsidRPr="00D12246">
        <w:rPr>
          <w:sz w:val="24"/>
          <w:szCs w:val="24"/>
        </w:rPr>
        <w:t xml:space="preserve">DSUB </w:t>
      </w:r>
      <w:r>
        <w:rPr>
          <w:sz w:val="24"/>
          <w:szCs w:val="24"/>
        </w:rPr>
        <w:tab/>
        <w:t>demography s</w:t>
      </w:r>
      <w:r w:rsidRPr="00D12246">
        <w:rPr>
          <w:sz w:val="24"/>
          <w:szCs w:val="24"/>
        </w:rPr>
        <w:t>earch using Bayes</w:t>
      </w:r>
    </w:p>
    <w:p w14:paraId="7B38E473" w14:textId="77777777" w:rsidR="005A6A5E" w:rsidRDefault="005A6A5E" w:rsidP="005A6A5E">
      <w:pPr>
        <w:tabs>
          <w:tab w:val="left" w:pos="1560"/>
        </w:tabs>
        <w:spacing w:after="120" w:line="240" w:lineRule="auto"/>
        <w:jc w:val="both"/>
        <w:rPr>
          <w:rFonts w:cs="Arial"/>
          <w:bCs/>
          <w:sz w:val="24"/>
          <w:szCs w:val="24"/>
        </w:rPr>
      </w:pPr>
      <w:r>
        <w:rPr>
          <w:rFonts w:cs="Arial"/>
          <w:bCs/>
          <w:sz w:val="24"/>
          <w:szCs w:val="24"/>
        </w:rPr>
        <w:t>EC</w:t>
      </w:r>
      <w:r>
        <w:rPr>
          <w:rFonts w:cs="Arial"/>
          <w:bCs/>
          <w:sz w:val="24"/>
          <w:szCs w:val="24"/>
        </w:rPr>
        <w:tab/>
        <w:t>ethics committee</w:t>
      </w:r>
    </w:p>
    <w:p w14:paraId="50A0FFDF" w14:textId="77777777" w:rsidR="005A6A5E" w:rsidRDefault="005A6A5E" w:rsidP="005A6A5E">
      <w:pPr>
        <w:tabs>
          <w:tab w:val="left" w:pos="1560"/>
        </w:tabs>
        <w:spacing w:after="120" w:line="240" w:lineRule="auto"/>
        <w:jc w:val="both"/>
        <w:rPr>
          <w:rFonts w:cs="Calibri"/>
          <w:sz w:val="24"/>
          <w:szCs w:val="24"/>
          <w:lang w:eastAsia="en-GB"/>
        </w:rPr>
      </w:pPr>
      <w:r>
        <w:rPr>
          <w:rFonts w:cs="Arial"/>
          <w:bCs/>
          <w:sz w:val="24"/>
          <w:szCs w:val="24"/>
        </w:rPr>
        <w:t>EMRs</w:t>
      </w:r>
      <w:r>
        <w:rPr>
          <w:rFonts w:cs="Arial"/>
          <w:bCs/>
          <w:sz w:val="24"/>
          <w:szCs w:val="24"/>
        </w:rPr>
        <w:tab/>
      </w:r>
      <w:r>
        <w:rPr>
          <w:rFonts w:cs="Calibri"/>
          <w:sz w:val="24"/>
          <w:szCs w:val="24"/>
          <w:lang w:eastAsia="en-GB"/>
        </w:rPr>
        <w:t>electronic medical records</w:t>
      </w:r>
    </w:p>
    <w:p w14:paraId="4B84DDA9" w14:textId="77777777" w:rsidR="005A6A5E" w:rsidRDefault="005A6A5E" w:rsidP="005A6A5E">
      <w:pPr>
        <w:tabs>
          <w:tab w:val="left" w:pos="1560"/>
        </w:tabs>
        <w:spacing w:after="120" w:line="240" w:lineRule="auto"/>
        <w:jc w:val="both"/>
        <w:rPr>
          <w:rFonts w:cs="Arial"/>
          <w:bCs/>
          <w:sz w:val="24"/>
          <w:szCs w:val="24"/>
        </w:rPr>
      </w:pPr>
      <w:r>
        <w:rPr>
          <w:rFonts w:cs="Calibri"/>
          <w:sz w:val="24"/>
          <w:szCs w:val="24"/>
          <w:lang w:eastAsia="en-GB"/>
        </w:rPr>
        <w:t>ID</w:t>
      </w:r>
      <w:r>
        <w:rPr>
          <w:rFonts w:cs="Calibri"/>
          <w:sz w:val="24"/>
          <w:szCs w:val="24"/>
          <w:lang w:eastAsia="en-GB"/>
        </w:rPr>
        <w:tab/>
        <w:t>identification</w:t>
      </w:r>
    </w:p>
    <w:p w14:paraId="43387975" w14:textId="77777777" w:rsidR="005A6A5E" w:rsidRDefault="005A6A5E" w:rsidP="005A6A5E">
      <w:pPr>
        <w:tabs>
          <w:tab w:val="left" w:pos="1560"/>
        </w:tabs>
        <w:spacing w:after="120" w:line="240" w:lineRule="auto"/>
        <w:jc w:val="both"/>
        <w:rPr>
          <w:rFonts w:cs="Arial"/>
          <w:bCs/>
          <w:sz w:val="24"/>
          <w:szCs w:val="24"/>
        </w:rPr>
      </w:pPr>
      <w:r>
        <w:rPr>
          <w:rFonts w:cs="Arial"/>
          <w:bCs/>
          <w:sz w:val="24"/>
          <w:szCs w:val="24"/>
        </w:rPr>
        <w:t>KDSG</w:t>
      </w:r>
      <w:r>
        <w:rPr>
          <w:rFonts w:cs="Arial"/>
          <w:bCs/>
          <w:sz w:val="24"/>
          <w:szCs w:val="24"/>
        </w:rPr>
        <w:tab/>
      </w:r>
      <w:r>
        <w:rPr>
          <w:rFonts w:cs="Calibri"/>
          <w:sz w:val="24"/>
          <w:szCs w:val="24"/>
          <w:lang w:eastAsia="en-GB"/>
        </w:rPr>
        <w:t>Keneba Database Steering Group</w:t>
      </w:r>
    </w:p>
    <w:p w14:paraId="689847E8" w14:textId="77777777" w:rsidR="005A6A5E" w:rsidRDefault="005A6A5E" w:rsidP="005A6A5E">
      <w:pPr>
        <w:tabs>
          <w:tab w:val="left" w:pos="1560"/>
        </w:tabs>
        <w:spacing w:after="120" w:line="240" w:lineRule="auto"/>
        <w:jc w:val="both"/>
        <w:rPr>
          <w:rFonts w:cs="Arial"/>
          <w:bCs/>
          <w:sz w:val="24"/>
          <w:szCs w:val="24"/>
        </w:rPr>
      </w:pPr>
      <w:proofErr w:type="spellStart"/>
      <w:r>
        <w:rPr>
          <w:rFonts w:cs="Arial"/>
          <w:bCs/>
          <w:sz w:val="24"/>
          <w:szCs w:val="24"/>
        </w:rPr>
        <w:t>KEMReS</w:t>
      </w:r>
      <w:proofErr w:type="spellEnd"/>
      <w:r>
        <w:rPr>
          <w:rFonts w:cs="Arial"/>
          <w:bCs/>
          <w:sz w:val="24"/>
          <w:szCs w:val="24"/>
        </w:rPr>
        <w:tab/>
      </w:r>
      <w:r w:rsidRPr="00352ABF">
        <w:rPr>
          <w:rFonts w:cs="Calibri"/>
          <w:sz w:val="24"/>
          <w:szCs w:val="24"/>
          <w:lang w:eastAsia="en-GB"/>
        </w:rPr>
        <w:t>Keneba Electronic Medical Records System</w:t>
      </w:r>
    </w:p>
    <w:p w14:paraId="350B7748" w14:textId="77777777" w:rsidR="005A6A5E" w:rsidRDefault="005A6A5E" w:rsidP="005A6A5E">
      <w:pPr>
        <w:tabs>
          <w:tab w:val="left" w:pos="1560"/>
        </w:tabs>
        <w:spacing w:after="120" w:line="240" w:lineRule="auto"/>
        <w:jc w:val="both"/>
        <w:rPr>
          <w:rFonts w:cs="Arial"/>
          <w:bCs/>
          <w:sz w:val="24"/>
          <w:szCs w:val="24"/>
        </w:rPr>
      </w:pPr>
      <w:r>
        <w:rPr>
          <w:rFonts w:cs="Arial"/>
          <w:bCs/>
          <w:sz w:val="24"/>
          <w:szCs w:val="24"/>
        </w:rPr>
        <w:t>KWDSS</w:t>
      </w:r>
      <w:r>
        <w:rPr>
          <w:rFonts w:cs="Arial"/>
          <w:bCs/>
          <w:sz w:val="24"/>
          <w:szCs w:val="24"/>
        </w:rPr>
        <w:tab/>
      </w:r>
      <w:r>
        <w:rPr>
          <w:rFonts w:cs="Calibri"/>
          <w:sz w:val="24"/>
          <w:szCs w:val="24"/>
          <w:lang w:eastAsia="en-GB"/>
        </w:rPr>
        <w:t>Kiang West Demographic Surveillance system</w:t>
      </w:r>
    </w:p>
    <w:p w14:paraId="13EBE37E" w14:textId="77777777" w:rsidR="005A6A5E" w:rsidRDefault="005A6A5E" w:rsidP="005A6A5E">
      <w:pPr>
        <w:tabs>
          <w:tab w:val="left" w:pos="1560"/>
        </w:tabs>
        <w:spacing w:after="120" w:line="240" w:lineRule="auto"/>
        <w:jc w:val="both"/>
        <w:rPr>
          <w:rFonts w:cs="Arial"/>
          <w:bCs/>
          <w:sz w:val="24"/>
          <w:szCs w:val="24"/>
        </w:rPr>
      </w:pPr>
      <w:r>
        <w:rPr>
          <w:rFonts w:cs="Arial"/>
          <w:bCs/>
          <w:sz w:val="24"/>
          <w:szCs w:val="24"/>
        </w:rPr>
        <w:t>KWLPS</w:t>
      </w:r>
      <w:r>
        <w:rPr>
          <w:rFonts w:cs="Arial"/>
          <w:bCs/>
          <w:sz w:val="24"/>
          <w:szCs w:val="24"/>
        </w:rPr>
        <w:tab/>
      </w:r>
      <w:r w:rsidRPr="00B13BD2">
        <w:rPr>
          <w:rFonts w:cs="Calibri"/>
          <w:sz w:val="24"/>
          <w:szCs w:val="24"/>
          <w:lang w:eastAsia="en-GB"/>
        </w:rPr>
        <w:t>Kiang West Longitudinal Population Study</w:t>
      </w:r>
    </w:p>
    <w:p w14:paraId="5B83268C" w14:textId="77777777" w:rsidR="005A6A5E" w:rsidRDefault="005A6A5E" w:rsidP="005A6A5E">
      <w:pPr>
        <w:tabs>
          <w:tab w:val="left" w:pos="1560"/>
        </w:tabs>
        <w:spacing w:after="120" w:line="240" w:lineRule="auto"/>
        <w:jc w:val="both"/>
        <w:rPr>
          <w:rFonts w:cs="Arial"/>
          <w:bCs/>
          <w:sz w:val="24"/>
          <w:szCs w:val="24"/>
        </w:rPr>
      </w:pPr>
      <w:r>
        <w:rPr>
          <w:rFonts w:cs="Arial"/>
          <w:bCs/>
          <w:sz w:val="24"/>
          <w:szCs w:val="24"/>
        </w:rPr>
        <w:t>LSHTM</w:t>
      </w:r>
      <w:r>
        <w:rPr>
          <w:rFonts w:cs="Arial"/>
          <w:bCs/>
          <w:sz w:val="24"/>
          <w:szCs w:val="24"/>
        </w:rPr>
        <w:tab/>
      </w:r>
      <w:r w:rsidRPr="00352ABF">
        <w:rPr>
          <w:rFonts w:cs="Calibri"/>
          <w:sz w:val="24"/>
          <w:szCs w:val="24"/>
          <w:lang w:eastAsia="en-GB"/>
        </w:rPr>
        <w:t>London School of Hygiene &amp; Tropical Medicine</w:t>
      </w:r>
    </w:p>
    <w:p w14:paraId="516AB787" w14:textId="77777777" w:rsidR="005A6A5E" w:rsidRDefault="005A6A5E" w:rsidP="005A6A5E">
      <w:pPr>
        <w:tabs>
          <w:tab w:val="left" w:pos="1560"/>
        </w:tabs>
        <w:spacing w:after="120" w:line="240" w:lineRule="auto"/>
        <w:jc w:val="both"/>
        <w:rPr>
          <w:rFonts w:cs="Arial"/>
          <w:bCs/>
          <w:sz w:val="24"/>
          <w:szCs w:val="24"/>
        </w:rPr>
      </w:pPr>
      <w:r>
        <w:rPr>
          <w:rFonts w:cs="Arial"/>
          <w:bCs/>
          <w:sz w:val="24"/>
          <w:szCs w:val="24"/>
        </w:rPr>
        <w:t>MRC</w:t>
      </w:r>
      <w:r>
        <w:rPr>
          <w:rFonts w:cs="Arial"/>
          <w:bCs/>
          <w:sz w:val="24"/>
          <w:szCs w:val="24"/>
        </w:rPr>
        <w:tab/>
        <w:t>Medical Research Council</w:t>
      </w:r>
    </w:p>
    <w:p w14:paraId="060F9AC0" w14:textId="77777777" w:rsidR="005A6A5E" w:rsidRDefault="005A6A5E" w:rsidP="005A6A5E">
      <w:pPr>
        <w:tabs>
          <w:tab w:val="left" w:pos="1560"/>
        </w:tabs>
        <w:spacing w:after="120" w:line="240" w:lineRule="auto"/>
        <w:jc w:val="both"/>
        <w:rPr>
          <w:rFonts w:cs="Arial"/>
          <w:bCs/>
          <w:sz w:val="24"/>
          <w:szCs w:val="24"/>
        </w:rPr>
      </w:pPr>
      <w:r>
        <w:rPr>
          <w:rFonts w:cs="Arial"/>
          <w:bCs/>
          <w:sz w:val="24"/>
          <w:szCs w:val="24"/>
        </w:rPr>
        <w:t>NCD</w:t>
      </w:r>
      <w:r>
        <w:rPr>
          <w:rFonts w:cs="Arial"/>
          <w:bCs/>
          <w:sz w:val="24"/>
          <w:szCs w:val="24"/>
        </w:rPr>
        <w:tab/>
        <w:t>non-communicable disease</w:t>
      </w:r>
    </w:p>
    <w:p w14:paraId="1FB07006" w14:textId="77777777" w:rsidR="005A6A5E" w:rsidRDefault="005A6A5E" w:rsidP="005A6A5E">
      <w:pPr>
        <w:tabs>
          <w:tab w:val="left" w:pos="1560"/>
        </w:tabs>
        <w:spacing w:after="120" w:line="240" w:lineRule="auto"/>
        <w:jc w:val="both"/>
        <w:rPr>
          <w:rFonts w:cs="Arial"/>
          <w:bCs/>
          <w:sz w:val="24"/>
          <w:szCs w:val="24"/>
        </w:rPr>
      </w:pPr>
      <w:r>
        <w:rPr>
          <w:rFonts w:cs="Arial"/>
          <w:bCs/>
          <w:sz w:val="24"/>
          <w:szCs w:val="24"/>
        </w:rPr>
        <w:t>SCC</w:t>
      </w:r>
      <w:r>
        <w:rPr>
          <w:rFonts w:cs="Arial"/>
          <w:bCs/>
          <w:sz w:val="24"/>
          <w:szCs w:val="24"/>
        </w:rPr>
        <w:tab/>
        <w:t>Scientific Coordinating Committee</w:t>
      </w:r>
    </w:p>
    <w:p w14:paraId="4EC65977" w14:textId="77777777" w:rsidR="005A6A5E" w:rsidRDefault="005A6A5E" w:rsidP="005A6A5E">
      <w:pPr>
        <w:tabs>
          <w:tab w:val="left" w:pos="1560"/>
        </w:tabs>
        <w:spacing w:after="120" w:line="240" w:lineRule="auto"/>
        <w:jc w:val="both"/>
        <w:rPr>
          <w:rFonts w:cs="Arial"/>
          <w:bCs/>
          <w:sz w:val="24"/>
          <w:szCs w:val="24"/>
        </w:rPr>
      </w:pPr>
      <w:proofErr w:type="gramStart"/>
      <w:r>
        <w:rPr>
          <w:rFonts w:cs="Arial"/>
          <w:bCs/>
          <w:sz w:val="24"/>
          <w:szCs w:val="24"/>
        </w:rPr>
        <w:t>y</w:t>
      </w:r>
      <w:proofErr w:type="gramEnd"/>
      <w:r>
        <w:rPr>
          <w:rFonts w:cs="Arial"/>
          <w:bCs/>
          <w:sz w:val="24"/>
          <w:szCs w:val="24"/>
        </w:rPr>
        <w:tab/>
        <w:t>year(s)</w:t>
      </w:r>
    </w:p>
    <w:p w14:paraId="2A63086B" w14:textId="77777777" w:rsidR="005A6A5E" w:rsidRDefault="005A6A5E" w:rsidP="005A6A5E">
      <w:pPr>
        <w:tabs>
          <w:tab w:val="left" w:pos="1560"/>
        </w:tabs>
        <w:spacing w:after="120" w:line="240" w:lineRule="auto"/>
        <w:jc w:val="both"/>
        <w:rPr>
          <w:rFonts w:cs="Arial"/>
          <w:bCs/>
          <w:sz w:val="24"/>
          <w:szCs w:val="24"/>
        </w:rPr>
      </w:pPr>
      <w:r>
        <w:rPr>
          <w:rFonts w:cs="Arial"/>
          <w:bCs/>
          <w:sz w:val="24"/>
          <w:szCs w:val="24"/>
        </w:rPr>
        <w:t>WKNO</w:t>
      </w:r>
      <w:r>
        <w:rPr>
          <w:rFonts w:cs="Arial"/>
          <w:bCs/>
          <w:sz w:val="24"/>
          <w:szCs w:val="24"/>
        </w:rPr>
        <w:tab/>
        <w:t>West Kiang Number (unique ID)</w:t>
      </w:r>
    </w:p>
    <w:p w14:paraId="3446B0B6" w14:textId="16F606AB" w:rsidR="005A6A5E" w:rsidRDefault="005A6A5E">
      <w:pPr>
        <w:spacing w:after="0" w:line="240" w:lineRule="auto"/>
        <w:rPr>
          <w:rFonts w:cs="Arial"/>
          <w:bCs/>
          <w:sz w:val="24"/>
          <w:szCs w:val="24"/>
        </w:rPr>
      </w:pPr>
      <w:r>
        <w:rPr>
          <w:rFonts w:cs="Arial"/>
          <w:bCs/>
          <w:sz w:val="24"/>
          <w:szCs w:val="24"/>
        </w:rPr>
        <w:br w:type="page"/>
      </w:r>
    </w:p>
    <w:p w14:paraId="4C7A20E5" w14:textId="107F07FE" w:rsidR="00417D38" w:rsidRDefault="00417D38" w:rsidP="009264AE">
      <w:pPr>
        <w:pStyle w:val="ListParagraph"/>
        <w:numPr>
          <w:ilvl w:val="0"/>
          <w:numId w:val="33"/>
        </w:numPr>
        <w:spacing w:after="120" w:line="240" w:lineRule="auto"/>
        <w:ind w:left="426" w:hanging="426"/>
        <w:jc w:val="both"/>
        <w:rPr>
          <w:rFonts w:cs="Arial"/>
          <w:b/>
          <w:bCs/>
          <w:sz w:val="24"/>
          <w:szCs w:val="24"/>
        </w:rPr>
      </w:pPr>
      <w:r>
        <w:rPr>
          <w:rFonts w:cs="Arial"/>
          <w:b/>
          <w:bCs/>
          <w:sz w:val="24"/>
          <w:szCs w:val="24"/>
        </w:rPr>
        <w:lastRenderedPageBreak/>
        <w:t>Supplementary Figures</w:t>
      </w:r>
    </w:p>
    <w:p w14:paraId="495855CA" w14:textId="77777777" w:rsidR="00594BBF" w:rsidRDefault="00594BBF" w:rsidP="00417D38">
      <w:pPr>
        <w:tabs>
          <w:tab w:val="left" w:pos="2835"/>
        </w:tabs>
        <w:spacing w:after="240" w:line="360" w:lineRule="auto"/>
        <w:ind w:left="2835" w:hanging="2835"/>
        <w:jc w:val="both"/>
        <w:rPr>
          <w:rFonts w:eastAsia="Times New Roman" w:cstheme="minorHAnsi"/>
          <w:b/>
          <w:sz w:val="24"/>
          <w:szCs w:val="24"/>
          <w:lang w:eastAsia="en-GB"/>
        </w:rPr>
      </w:pPr>
    </w:p>
    <w:p w14:paraId="74E2D21B" w14:textId="7E192463" w:rsidR="00417D38" w:rsidRDefault="00417D38" w:rsidP="00417D38">
      <w:pPr>
        <w:tabs>
          <w:tab w:val="left" w:pos="2835"/>
        </w:tabs>
        <w:spacing w:after="240" w:line="360" w:lineRule="auto"/>
        <w:ind w:left="2835" w:hanging="2835"/>
        <w:jc w:val="both"/>
        <w:rPr>
          <w:rFonts w:eastAsia="Times New Roman" w:cstheme="minorHAnsi"/>
          <w:sz w:val="24"/>
          <w:szCs w:val="24"/>
          <w:lang w:eastAsia="en-GB"/>
        </w:rPr>
      </w:pPr>
      <w:proofErr w:type="gramStart"/>
      <w:r>
        <w:rPr>
          <w:rFonts w:eastAsia="Times New Roman" w:cstheme="minorHAnsi"/>
          <w:b/>
          <w:sz w:val="24"/>
          <w:szCs w:val="24"/>
          <w:lang w:eastAsia="en-GB"/>
        </w:rPr>
        <w:t>Supplementary Figure 1</w:t>
      </w:r>
      <w:r w:rsidRPr="00417D38">
        <w:rPr>
          <w:rFonts w:eastAsia="Times New Roman" w:cstheme="minorHAnsi"/>
          <w:b/>
          <w:sz w:val="24"/>
          <w:szCs w:val="24"/>
          <w:lang w:eastAsia="en-GB"/>
        </w:rPr>
        <w:t>.</w:t>
      </w:r>
      <w:proofErr w:type="gramEnd"/>
      <w:r w:rsidRPr="00417D38">
        <w:rPr>
          <w:rFonts w:eastAsia="Times New Roman" w:cstheme="minorHAnsi"/>
          <w:sz w:val="24"/>
          <w:szCs w:val="24"/>
          <w:lang w:eastAsia="en-GB"/>
        </w:rPr>
        <w:t xml:space="preserve"> </w:t>
      </w:r>
      <w:r w:rsidRPr="00417D38">
        <w:rPr>
          <w:rFonts w:eastAsia="Times New Roman" w:cstheme="minorHAnsi"/>
          <w:sz w:val="24"/>
          <w:szCs w:val="24"/>
          <w:lang w:eastAsia="en-GB"/>
        </w:rPr>
        <w:tab/>
      </w:r>
      <w:proofErr w:type="gramStart"/>
      <w:r w:rsidRPr="00417D38">
        <w:rPr>
          <w:rFonts w:eastAsia="Times New Roman" w:cstheme="minorHAnsi"/>
          <w:sz w:val="24"/>
          <w:szCs w:val="24"/>
          <w:lang w:eastAsia="en-GB"/>
        </w:rPr>
        <w:t>Population pyramid of the Kiang West Longitudinal Population Study cohort (Data from 2013).</w:t>
      </w:r>
      <w:proofErr w:type="gramEnd"/>
    </w:p>
    <w:p w14:paraId="497B835C" w14:textId="089557C5" w:rsidR="00594BBF" w:rsidRPr="00417D38" w:rsidRDefault="00594BBF" w:rsidP="00417D38">
      <w:pPr>
        <w:tabs>
          <w:tab w:val="left" w:pos="2835"/>
        </w:tabs>
        <w:spacing w:after="240" w:line="360" w:lineRule="auto"/>
        <w:ind w:left="2835" w:hanging="2835"/>
        <w:jc w:val="both"/>
        <w:rPr>
          <w:rFonts w:eastAsia="Times New Roman" w:cstheme="minorHAnsi"/>
          <w:sz w:val="24"/>
          <w:szCs w:val="24"/>
          <w:lang w:eastAsia="en-GB"/>
        </w:rPr>
      </w:pPr>
      <w:r>
        <w:rPr>
          <w:rFonts w:eastAsia="Times New Roman" w:cstheme="minorHAnsi"/>
          <w:noProof/>
          <w:sz w:val="24"/>
          <w:szCs w:val="24"/>
          <w:lang w:val="en-US"/>
        </w:rPr>
        <w:drawing>
          <wp:inline distT="0" distB="0" distL="0" distR="0" wp14:anchorId="6454E7AC" wp14:editId="3AA90CF1">
            <wp:extent cx="5939790" cy="5016500"/>
            <wp:effectExtent l="0" t="0" r="381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LPS_S-fig1_250515.jpg"/>
                    <pic:cNvPicPr/>
                  </pic:nvPicPr>
                  <pic:blipFill>
                    <a:blip r:embed="rId9">
                      <a:extLst>
                        <a:ext uri="{28A0092B-C50C-407E-A947-70E740481C1C}">
                          <a14:useLocalDpi xmlns:a14="http://schemas.microsoft.com/office/drawing/2010/main" val="0"/>
                        </a:ext>
                      </a:extLst>
                    </a:blip>
                    <a:stretch>
                      <a:fillRect/>
                    </a:stretch>
                  </pic:blipFill>
                  <pic:spPr>
                    <a:xfrm>
                      <a:off x="0" y="0"/>
                      <a:ext cx="5939790" cy="5016500"/>
                    </a:xfrm>
                    <a:prstGeom prst="rect">
                      <a:avLst/>
                    </a:prstGeom>
                  </pic:spPr>
                </pic:pic>
              </a:graphicData>
            </a:graphic>
          </wp:inline>
        </w:drawing>
      </w:r>
    </w:p>
    <w:p w14:paraId="19A60EAC" w14:textId="77777777" w:rsidR="00594BBF" w:rsidRDefault="00594BBF">
      <w:pPr>
        <w:spacing w:after="0" w:line="240" w:lineRule="auto"/>
        <w:rPr>
          <w:rFonts w:eastAsia="Times New Roman" w:cstheme="minorHAnsi"/>
          <w:b/>
          <w:sz w:val="24"/>
          <w:szCs w:val="24"/>
          <w:lang w:eastAsia="en-GB"/>
        </w:rPr>
      </w:pPr>
      <w:r>
        <w:rPr>
          <w:rFonts w:eastAsia="Times New Roman" w:cstheme="minorHAnsi"/>
          <w:b/>
          <w:sz w:val="24"/>
          <w:szCs w:val="24"/>
          <w:lang w:eastAsia="en-GB"/>
        </w:rPr>
        <w:br w:type="page"/>
      </w:r>
    </w:p>
    <w:p w14:paraId="3CA35A48" w14:textId="5CE0082A" w:rsidR="00417D38" w:rsidRDefault="00417D38" w:rsidP="00417D38">
      <w:pPr>
        <w:pStyle w:val="CommentText"/>
        <w:tabs>
          <w:tab w:val="left" w:pos="2835"/>
        </w:tabs>
        <w:spacing w:after="240" w:line="360" w:lineRule="auto"/>
        <w:ind w:left="2835" w:hanging="2835"/>
        <w:jc w:val="both"/>
        <w:rPr>
          <w:rFonts w:cs="Arial"/>
          <w:bCs/>
          <w:sz w:val="24"/>
          <w:szCs w:val="24"/>
        </w:rPr>
      </w:pPr>
      <w:proofErr w:type="gramStart"/>
      <w:r>
        <w:rPr>
          <w:rFonts w:eastAsia="Times New Roman" w:cstheme="minorHAnsi"/>
          <w:b/>
          <w:sz w:val="24"/>
          <w:szCs w:val="24"/>
          <w:lang w:eastAsia="en-GB"/>
        </w:rPr>
        <w:lastRenderedPageBreak/>
        <w:t xml:space="preserve">Supplementary </w:t>
      </w:r>
      <w:r>
        <w:rPr>
          <w:rFonts w:cs="Arial"/>
          <w:b/>
          <w:bCs/>
          <w:sz w:val="24"/>
          <w:szCs w:val="24"/>
        </w:rPr>
        <w:t>Figure 2</w:t>
      </w:r>
      <w:r w:rsidRPr="00E917A6">
        <w:rPr>
          <w:rFonts w:cs="Arial"/>
          <w:b/>
          <w:bCs/>
          <w:sz w:val="24"/>
          <w:szCs w:val="24"/>
        </w:rPr>
        <w:t>.</w:t>
      </w:r>
      <w:proofErr w:type="gramEnd"/>
      <w:r w:rsidRPr="00E917A6">
        <w:rPr>
          <w:rFonts w:cs="Arial"/>
          <w:bCs/>
          <w:sz w:val="24"/>
          <w:szCs w:val="24"/>
        </w:rPr>
        <w:t xml:space="preserve"> </w:t>
      </w:r>
      <w:r>
        <w:rPr>
          <w:rFonts w:cs="Arial"/>
          <w:bCs/>
          <w:sz w:val="24"/>
          <w:szCs w:val="24"/>
        </w:rPr>
        <w:tab/>
      </w:r>
      <w:r w:rsidRPr="00E917A6">
        <w:rPr>
          <w:rFonts w:cs="Arial"/>
          <w:bCs/>
          <w:sz w:val="24"/>
          <w:szCs w:val="24"/>
        </w:rPr>
        <w:t>Overall number of clinic presentations at MRC Keneba per month January 2010 – July 2014 for all age groups and residents in Kiang West.</w:t>
      </w:r>
      <w:r w:rsidRPr="00DB1E71">
        <w:rPr>
          <w:rFonts w:cs="Arial"/>
          <w:bCs/>
          <w:sz w:val="24"/>
          <w:szCs w:val="24"/>
        </w:rPr>
        <w:t xml:space="preserve"> </w:t>
      </w:r>
    </w:p>
    <w:p w14:paraId="4D849959" w14:textId="3E15EE2F" w:rsidR="00594BBF" w:rsidRPr="00DB1E71" w:rsidRDefault="00594BBF" w:rsidP="00417D38">
      <w:pPr>
        <w:pStyle w:val="CommentText"/>
        <w:tabs>
          <w:tab w:val="left" w:pos="2835"/>
        </w:tabs>
        <w:spacing w:after="240" w:line="360" w:lineRule="auto"/>
        <w:ind w:left="2835" w:hanging="2835"/>
        <w:jc w:val="both"/>
      </w:pPr>
      <w:r>
        <w:rPr>
          <w:noProof/>
          <w:lang w:val="en-US"/>
        </w:rPr>
        <w:drawing>
          <wp:inline distT="0" distB="0" distL="0" distR="0" wp14:anchorId="6A5F6301" wp14:editId="686606B6">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LPS_S-fig2_270515.jpg"/>
                    <pic:cNvPicPr/>
                  </pic:nvPicPr>
                  <pic:blipFill>
                    <a:blip r:embed="rId10">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5F4DFA34" w14:textId="77777777" w:rsidR="00594BBF" w:rsidRDefault="00594BBF">
      <w:pPr>
        <w:spacing w:after="0" w:line="240" w:lineRule="auto"/>
        <w:rPr>
          <w:rFonts w:eastAsia="Times New Roman" w:cstheme="minorHAnsi"/>
          <w:b/>
          <w:sz w:val="24"/>
          <w:szCs w:val="24"/>
          <w:lang w:eastAsia="en-GB"/>
        </w:rPr>
      </w:pPr>
      <w:r>
        <w:rPr>
          <w:rFonts w:eastAsia="Times New Roman" w:cstheme="minorHAnsi"/>
          <w:b/>
          <w:sz w:val="24"/>
          <w:szCs w:val="24"/>
          <w:lang w:eastAsia="en-GB"/>
        </w:rPr>
        <w:br w:type="page"/>
      </w:r>
    </w:p>
    <w:p w14:paraId="61CB5B63" w14:textId="128DA70B" w:rsidR="00417D38" w:rsidRDefault="00417D38" w:rsidP="00417D38">
      <w:pPr>
        <w:tabs>
          <w:tab w:val="left" w:pos="2835"/>
        </w:tabs>
        <w:spacing w:after="240" w:line="360" w:lineRule="auto"/>
        <w:ind w:left="2835" w:hanging="2835"/>
        <w:jc w:val="both"/>
        <w:rPr>
          <w:rFonts w:eastAsia="Times New Roman" w:cstheme="minorHAnsi"/>
          <w:sz w:val="24"/>
          <w:szCs w:val="24"/>
          <w:lang w:eastAsia="en-GB"/>
        </w:rPr>
      </w:pPr>
      <w:proofErr w:type="gramStart"/>
      <w:r>
        <w:rPr>
          <w:rFonts w:eastAsia="Times New Roman" w:cstheme="minorHAnsi"/>
          <w:b/>
          <w:sz w:val="24"/>
          <w:szCs w:val="24"/>
          <w:lang w:eastAsia="en-GB"/>
        </w:rPr>
        <w:lastRenderedPageBreak/>
        <w:t>Supplementary Figure 3</w:t>
      </w:r>
      <w:r w:rsidRPr="00417D38">
        <w:rPr>
          <w:rFonts w:eastAsia="Times New Roman" w:cstheme="minorHAnsi"/>
          <w:b/>
          <w:sz w:val="24"/>
          <w:szCs w:val="24"/>
          <w:lang w:eastAsia="en-GB"/>
        </w:rPr>
        <w:t>.</w:t>
      </w:r>
      <w:proofErr w:type="gramEnd"/>
      <w:r w:rsidRPr="00417D38">
        <w:rPr>
          <w:rFonts w:eastAsia="Times New Roman" w:cstheme="minorHAnsi"/>
          <w:sz w:val="24"/>
          <w:szCs w:val="24"/>
          <w:lang w:eastAsia="en-GB"/>
        </w:rPr>
        <w:tab/>
      </w:r>
      <w:proofErr w:type="gramStart"/>
      <w:r w:rsidRPr="00417D38">
        <w:rPr>
          <w:rFonts w:eastAsia="Times New Roman" w:cstheme="minorHAnsi"/>
          <w:sz w:val="24"/>
          <w:szCs w:val="24"/>
          <w:lang w:eastAsia="en-GB"/>
        </w:rPr>
        <w:t xml:space="preserve">Stages of data collection within </w:t>
      </w:r>
      <w:proofErr w:type="spellStart"/>
      <w:r w:rsidRPr="00417D38">
        <w:rPr>
          <w:rFonts w:eastAsia="Times New Roman" w:cstheme="minorHAnsi"/>
          <w:sz w:val="24"/>
          <w:szCs w:val="24"/>
          <w:lang w:eastAsia="en-GB"/>
        </w:rPr>
        <w:t>KEMReS</w:t>
      </w:r>
      <w:proofErr w:type="spellEnd"/>
      <w:r w:rsidRPr="00417D38">
        <w:rPr>
          <w:rFonts w:eastAsia="Times New Roman" w:cstheme="minorHAnsi"/>
          <w:sz w:val="24"/>
          <w:szCs w:val="24"/>
          <w:lang w:eastAsia="en-GB"/>
        </w:rPr>
        <w:t>.</w:t>
      </w:r>
      <w:proofErr w:type="gramEnd"/>
      <w:r w:rsidRPr="00417D38">
        <w:rPr>
          <w:rFonts w:eastAsia="Times New Roman" w:cstheme="minorHAnsi"/>
          <w:sz w:val="24"/>
          <w:szCs w:val="24"/>
          <w:lang w:eastAsia="en-GB"/>
        </w:rPr>
        <w:t xml:space="preserve"> A similar structure exists for antenatal/postnatal visits and women seen by the midwives with review by a doctor if required. </w:t>
      </w:r>
    </w:p>
    <w:p w14:paraId="1E6B69DD" w14:textId="50B78598" w:rsidR="00594BBF" w:rsidRPr="00417D38" w:rsidRDefault="00594BBF" w:rsidP="00417D38">
      <w:pPr>
        <w:tabs>
          <w:tab w:val="left" w:pos="2835"/>
        </w:tabs>
        <w:spacing w:after="240" w:line="360" w:lineRule="auto"/>
        <w:ind w:left="2835" w:hanging="2835"/>
        <w:jc w:val="both"/>
        <w:rPr>
          <w:rFonts w:eastAsia="Times New Roman" w:cstheme="minorHAnsi"/>
          <w:sz w:val="24"/>
          <w:szCs w:val="24"/>
          <w:lang w:eastAsia="en-GB"/>
        </w:rPr>
      </w:pPr>
      <w:r>
        <w:rPr>
          <w:rFonts w:eastAsia="Times New Roman" w:cstheme="minorHAnsi"/>
          <w:noProof/>
          <w:sz w:val="24"/>
          <w:szCs w:val="24"/>
          <w:lang w:val="en-US"/>
        </w:rPr>
        <w:drawing>
          <wp:inline distT="0" distB="0" distL="0" distR="0" wp14:anchorId="2B8CF176" wp14:editId="69042C45">
            <wp:extent cx="5939790" cy="4455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LPS_S-fig3_250515.jpg"/>
                    <pic:cNvPicPr/>
                  </pic:nvPicPr>
                  <pic:blipFill>
                    <a:blip r:embed="rId11">
                      <a:extLst>
                        <a:ext uri="{28A0092B-C50C-407E-A947-70E740481C1C}">
                          <a14:useLocalDpi xmlns:a14="http://schemas.microsoft.com/office/drawing/2010/main" val="0"/>
                        </a:ext>
                      </a:extLst>
                    </a:blip>
                    <a:stretch>
                      <a:fillRect/>
                    </a:stretch>
                  </pic:blipFill>
                  <pic:spPr>
                    <a:xfrm>
                      <a:off x="0" y="0"/>
                      <a:ext cx="5939790" cy="4455160"/>
                    </a:xfrm>
                    <a:prstGeom prst="rect">
                      <a:avLst/>
                    </a:prstGeom>
                  </pic:spPr>
                </pic:pic>
              </a:graphicData>
            </a:graphic>
          </wp:inline>
        </w:drawing>
      </w:r>
    </w:p>
    <w:p w14:paraId="044CD1B4" w14:textId="1D810EF1" w:rsidR="00594BBF" w:rsidRDefault="00594BBF">
      <w:pPr>
        <w:spacing w:after="0" w:line="240" w:lineRule="auto"/>
        <w:rPr>
          <w:rFonts w:cs="Arial"/>
          <w:b/>
          <w:bCs/>
          <w:sz w:val="24"/>
          <w:szCs w:val="24"/>
        </w:rPr>
      </w:pPr>
      <w:r>
        <w:rPr>
          <w:rFonts w:cs="Arial"/>
          <w:b/>
          <w:bCs/>
          <w:sz w:val="24"/>
          <w:szCs w:val="24"/>
        </w:rPr>
        <w:br w:type="page"/>
      </w:r>
    </w:p>
    <w:p w14:paraId="5614CB45" w14:textId="77777777" w:rsidR="00CE2C33" w:rsidRDefault="00041614" w:rsidP="009264AE">
      <w:pPr>
        <w:pStyle w:val="ListParagraph"/>
        <w:numPr>
          <w:ilvl w:val="0"/>
          <w:numId w:val="33"/>
        </w:numPr>
        <w:spacing w:after="120" w:line="240" w:lineRule="auto"/>
        <w:ind w:left="426" w:hanging="426"/>
        <w:jc w:val="both"/>
        <w:rPr>
          <w:rFonts w:cs="Arial"/>
          <w:b/>
          <w:bCs/>
          <w:sz w:val="24"/>
          <w:szCs w:val="24"/>
        </w:rPr>
      </w:pPr>
      <w:r w:rsidRPr="00041614">
        <w:rPr>
          <w:rFonts w:cs="Arial"/>
          <w:b/>
          <w:bCs/>
          <w:sz w:val="24"/>
          <w:szCs w:val="24"/>
        </w:rPr>
        <w:lastRenderedPageBreak/>
        <w:t>Kiang West Longitudinal Population Study</w:t>
      </w:r>
      <w:r>
        <w:rPr>
          <w:rFonts w:cs="Arial"/>
          <w:b/>
          <w:bCs/>
          <w:sz w:val="24"/>
          <w:szCs w:val="24"/>
        </w:rPr>
        <w:t xml:space="preserve"> (KWLPS) Databases</w:t>
      </w:r>
      <w:r w:rsidR="00CE2C33" w:rsidRPr="009264AE">
        <w:rPr>
          <w:rFonts w:cs="Arial"/>
          <w:b/>
          <w:bCs/>
          <w:sz w:val="24"/>
          <w:szCs w:val="24"/>
        </w:rPr>
        <w:t xml:space="preserve">, additional information </w:t>
      </w:r>
    </w:p>
    <w:p w14:paraId="2503263E" w14:textId="0C244585" w:rsidR="009D5620" w:rsidRDefault="009D5620" w:rsidP="009D5620">
      <w:pPr>
        <w:spacing w:after="120" w:line="240" w:lineRule="auto"/>
        <w:jc w:val="both"/>
        <w:rPr>
          <w:rFonts w:eastAsia="Times New Roman" w:cstheme="minorHAnsi"/>
          <w:sz w:val="24"/>
          <w:szCs w:val="24"/>
          <w:lang w:eastAsia="en-GB"/>
        </w:rPr>
      </w:pPr>
      <w:r>
        <w:rPr>
          <w:rFonts w:eastAsia="Times New Roman" w:cstheme="minorHAnsi"/>
          <w:sz w:val="24"/>
          <w:szCs w:val="24"/>
          <w:lang w:eastAsia="en-GB"/>
        </w:rPr>
        <w:t>M</w:t>
      </w:r>
      <w:r w:rsidRPr="009D5620">
        <w:rPr>
          <w:rFonts w:eastAsia="Times New Roman" w:cstheme="minorHAnsi"/>
          <w:sz w:val="24"/>
          <w:szCs w:val="24"/>
          <w:lang w:eastAsia="en-GB"/>
        </w:rPr>
        <w:t xml:space="preserve">aintaining the integrity of the linkages </w:t>
      </w:r>
      <w:r>
        <w:rPr>
          <w:rFonts w:eastAsia="Times New Roman" w:cstheme="minorHAnsi"/>
          <w:sz w:val="24"/>
          <w:szCs w:val="24"/>
          <w:lang w:eastAsia="en-GB"/>
        </w:rPr>
        <w:t xml:space="preserve">within and between all KWLPS databases as well as </w:t>
      </w:r>
      <w:r w:rsidRPr="009D5620">
        <w:rPr>
          <w:rFonts w:eastAsia="Times New Roman" w:cstheme="minorHAnsi"/>
          <w:sz w:val="24"/>
          <w:szCs w:val="24"/>
          <w:lang w:eastAsia="en-GB"/>
        </w:rPr>
        <w:t>project databases is critical i</w:t>
      </w:r>
      <w:r>
        <w:rPr>
          <w:rFonts w:eastAsia="Times New Roman" w:cstheme="minorHAnsi"/>
          <w:sz w:val="24"/>
          <w:szCs w:val="24"/>
          <w:lang w:eastAsia="en-GB"/>
        </w:rPr>
        <w:t>n a database of this complexity,</w:t>
      </w:r>
      <w:r w:rsidRPr="009D5620">
        <w:rPr>
          <w:rFonts w:eastAsia="Times New Roman" w:cstheme="minorHAnsi"/>
          <w:sz w:val="24"/>
          <w:szCs w:val="24"/>
          <w:lang w:eastAsia="en-GB"/>
        </w:rPr>
        <w:t xml:space="preserve"> especially one used for scientific research where lost links and stray fragments </w:t>
      </w:r>
      <w:r>
        <w:rPr>
          <w:rFonts w:eastAsia="Times New Roman" w:cstheme="minorHAnsi"/>
          <w:sz w:val="24"/>
          <w:szCs w:val="24"/>
          <w:lang w:eastAsia="en-GB"/>
        </w:rPr>
        <w:t xml:space="preserve">can seriously distort results. </w:t>
      </w:r>
      <w:r w:rsidRPr="009D5620">
        <w:rPr>
          <w:rFonts w:eastAsia="Times New Roman" w:cstheme="minorHAnsi"/>
          <w:sz w:val="24"/>
          <w:szCs w:val="24"/>
          <w:lang w:eastAsia="en-GB"/>
        </w:rPr>
        <w:t>In order to achieve this we impose basic constraints</w:t>
      </w:r>
      <w:r>
        <w:rPr>
          <w:rFonts w:eastAsia="Times New Roman" w:cstheme="minorHAnsi"/>
          <w:sz w:val="24"/>
          <w:szCs w:val="24"/>
          <w:lang w:eastAsia="en-GB"/>
        </w:rPr>
        <w:t xml:space="preserve"> as outlined in the main manuscript. In addition we allow KWDSS data </w:t>
      </w:r>
      <w:r w:rsidRPr="009D5620">
        <w:rPr>
          <w:rFonts w:eastAsia="Times New Roman" w:cstheme="minorHAnsi"/>
          <w:sz w:val="24"/>
          <w:szCs w:val="24"/>
          <w:lang w:eastAsia="en-GB"/>
        </w:rPr>
        <w:t xml:space="preserve">to be recorded from other sources. In particular, births and pregnancies may be derived from the maternity arm of </w:t>
      </w:r>
      <w:proofErr w:type="spellStart"/>
      <w:r w:rsidRPr="009D5620">
        <w:rPr>
          <w:rFonts w:eastAsia="Times New Roman" w:cstheme="minorHAnsi"/>
          <w:sz w:val="24"/>
          <w:szCs w:val="24"/>
          <w:lang w:eastAsia="en-GB"/>
        </w:rPr>
        <w:t>KEMReS</w:t>
      </w:r>
      <w:proofErr w:type="spellEnd"/>
      <w:r w:rsidRPr="009D5620">
        <w:rPr>
          <w:rFonts w:eastAsia="Times New Roman" w:cstheme="minorHAnsi"/>
          <w:sz w:val="24"/>
          <w:szCs w:val="24"/>
          <w:lang w:eastAsia="en-GB"/>
        </w:rPr>
        <w:t xml:space="preserve"> since the three-monthly KWDSS round is too infrequent for studies of pregnant women or neonates. This includes data from MRC Keneba antenatal health clinics and data gathered by the antenatal trekking team covering the whole of KW. Midwives record new pregnancies and births and the KWDSS database is updated and infants’ ID numbers assigned automatically. Similarly, information is rectified when patients present to the general Keneba clinic. This ensures that dates of birth are recorded accurately and up-to-date data on individuals is available from a single database table without needing to wait for the next KWDSS round.</w:t>
      </w:r>
    </w:p>
    <w:p w14:paraId="0287EEF3" w14:textId="338BF989" w:rsidR="007E7851" w:rsidRDefault="007E7851" w:rsidP="009D5620">
      <w:pPr>
        <w:spacing w:after="120" w:line="240" w:lineRule="auto"/>
        <w:jc w:val="both"/>
        <w:rPr>
          <w:rFonts w:eastAsia="Times New Roman" w:cstheme="minorHAnsi"/>
          <w:sz w:val="24"/>
          <w:szCs w:val="24"/>
          <w:lang w:eastAsia="en-GB"/>
        </w:rPr>
      </w:pPr>
      <w:r>
        <w:rPr>
          <w:rFonts w:cstheme="minorHAnsi"/>
          <w:sz w:val="24"/>
          <w:szCs w:val="24"/>
        </w:rPr>
        <w:t xml:space="preserve">Further developments planned to extend the existing infrastructure elements are a tracking system for all biological samples (already in place for Keneba </w:t>
      </w:r>
      <w:proofErr w:type="spellStart"/>
      <w:r>
        <w:rPr>
          <w:rFonts w:cstheme="minorHAnsi"/>
          <w:sz w:val="24"/>
          <w:szCs w:val="24"/>
        </w:rPr>
        <w:t>Biobank</w:t>
      </w:r>
      <w:proofErr w:type="spellEnd"/>
      <w:r>
        <w:rPr>
          <w:rFonts w:cstheme="minorHAnsi"/>
          <w:sz w:val="24"/>
          <w:szCs w:val="24"/>
        </w:rPr>
        <w:t>) and creating a common data table for each laboratory analyser used at MRC Keneba.</w:t>
      </w:r>
    </w:p>
    <w:p w14:paraId="76C6EEC7" w14:textId="405E1CB5" w:rsidR="00041614" w:rsidRPr="00041614" w:rsidRDefault="00041614" w:rsidP="00AA5F6B">
      <w:pPr>
        <w:spacing w:after="120" w:line="240" w:lineRule="auto"/>
        <w:jc w:val="both"/>
        <w:rPr>
          <w:rFonts w:eastAsia="Times New Roman" w:cstheme="minorHAnsi"/>
          <w:sz w:val="24"/>
          <w:szCs w:val="24"/>
          <w:lang w:eastAsia="en-GB"/>
        </w:rPr>
      </w:pPr>
      <w:r>
        <w:rPr>
          <w:rFonts w:eastAsia="Times New Roman" w:cstheme="minorHAnsi"/>
          <w:sz w:val="24"/>
          <w:szCs w:val="24"/>
          <w:lang w:eastAsia="en-GB"/>
        </w:rPr>
        <w:t>All databases at MRC Keneba are</w:t>
      </w:r>
      <w:r w:rsidRPr="00041614">
        <w:rPr>
          <w:rFonts w:eastAsia="Times New Roman" w:cstheme="minorHAnsi"/>
          <w:sz w:val="24"/>
          <w:szCs w:val="24"/>
          <w:lang w:eastAsia="en-GB"/>
        </w:rPr>
        <w:t xml:space="preserve"> backed </w:t>
      </w:r>
      <w:r>
        <w:rPr>
          <w:rFonts w:eastAsia="Times New Roman" w:cstheme="minorHAnsi"/>
          <w:sz w:val="24"/>
          <w:szCs w:val="24"/>
          <w:lang w:eastAsia="en-GB"/>
        </w:rPr>
        <w:t>daily</w:t>
      </w:r>
      <w:r w:rsidRPr="00041614">
        <w:rPr>
          <w:rFonts w:eastAsia="Times New Roman" w:cstheme="minorHAnsi"/>
          <w:sz w:val="24"/>
          <w:szCs w:val="24"/>
          <w:lang w:eastAsia="en-GB"/>
        </w:rPr>
        <w:t xml:space="preserve"> </w:t>
      </w:r>
      <w:r>
        <w:rPr>
          <w:rFonts w:eastAsia="Times New Roman" w:cstheme="minorHAnsi"/>
          <w:sz w:val="24"/>
          <w:szCs w:val="24"/>
          <w:lang w:eastAsia="en-GB"/>
        </w:rPr>
        <w:t xml:space="preserve">and stored in a fireproof safe. Back-up copies of the database are also sent </w:t>
      </w:r>
      <w:r w:rsidR="00A641D7">
        <w:rPr>
          <w:rFonts w:eastAsia="Times New Roman" w:cstheme="minorHAnsi"/>
          <w:sz w:val="24"/>
          <w:szCs w:val="24"/>
          <w:lang w:eastAsia="en-GB"/>
        </w:rPr>
        <w:t xml:space="preserve">offsite </w:t>
      </w:r>
      <w:r>
        <w:rPr>
          <w:rFonts w:eastAsia="Times New Roman" w:cstheme="minorHAnsi"/>
          <w:sz w:val="24"/>
          <w:szCs w:val="24"/>
          <w:lang w:eastAsia="en-GB"/>
        </w:rPr>
        <w:t>to M</w:t>
      </w:r>
      <w:r w:rsidR="00A641D7">
        <w:rPr>
          <w:rFonts w:eastAsia="Times New Roman" w:cstheme="minorHAnsi"/>
          <w:sz w:val="24"/>
          <w:szCs w:val="24"/>
          <w:lang w:eastAsia="en-GB"/>
        </w:rPr>
        <w:t xml:space="preserve">RC </w:t>
      </w:r>
      <w:proofErr w:type="spellStart"/>
      <w:r w:rsidR="00A641D7">
        <w:rPr>
          <w:rFonts w:eastAsia="Times New Roman" w:cstheme="minorHAnsi"/>
          <w:sz w:val="24"/>
          <w:szCs w:val="24"/>
          <w:lang w:eastAsia="en-GB"/>
        </w:rPr>
        <w:t>Fajara</w:t>
      </w:r>
      <w:proofErr w:type="spellEnd"/>
      <w:r>
        <w:rPr>
          <w:rFonts w:eastAsia="Times New Roman" w:cstheme="minorHAnsi"/>
          <w:sz w:val="24"/>
          <w:szCs w:val="24"/>
          <w:lang w:eastAsia="en-GB"/>
        </w:rPr>
        <w:t xml:space="preserve"> </w:t>
      </w:r>
      <w:r w:rsidR="00A641D7">
        <w:rPr>
          <w:rFonts w:eastAsia="Times New Roman" w:cstheme="minorHAnsi"/>
          <w:sz w:val="24"/>
          <w:szCs w:val="24"/>
          <w:lang w:eastAsia="en-GB"/>
        </w:rPr>
        <w:t>(The Gambia) and MRC Head Office (</w:t>
      </w:r>
      <w:r>
        <w:rPr>
          <w:rFonts w:eastAsia="Times New Roman" w:cstheme="minorHAnsi"/>
          <w:sz w:val="24"/>
          <w:szCs w:val="24"/>
          <w:lang w:eastAsia="en-GB"/>
        </w:rPr>
        <w:t>UK</w:t>
      </w:r>
      <w:r w:rsidR="00A641D7">
        <w:rPr>
          <w:rFonts w:eastAsia="Times New Roman" w:cstheme="minorHAnsi"/>
          <w:sz w:val="24"/>
          <w:szCs w:val="24"/>
          <w:lang w:eastAsia="en-GB"/>
        </w:rPr>
        <w:t>)</w:t>
      </w:r>
      <w:r>
        <w:rPr>
          <w:rFonts w:eastAsia="Times New Roman" w:cstheme="minorHAnsi"/>
          <w:sz w:val="24"/>
          <w:szCs w:val="24"/>
          <w:lang w:eastAsia="en-GB"/>
        </w:rPr>
        <w:t xml:space="preserve"> at regular intervals. </w:t>
      </w:r>
    </w:p>
    <w:p w14:paraId="48C34AE5" w14:textId="2CB51CD2" w:rsidR="00041614" w:rsidRDefault="00AA5F6B" w:rsidP="00041614">
      <w:pPr>
        <w:spacing w:after="120" w:line="240" w:lineRule="auto"/>
        <w:jc w:val="both"/>
        <w:rPr>
          <w:rFonts w:eastAsia="Times New Roman" w:cstheme="minorHAnsi"/>
          <w:sz w:val="24"/>
          <w:szCs w:val="24"/>
          <w:lang w:eastAsia="en-GB"/>
        </w:rPr>
      </w:pPr>
      <w:r w:rsidRPr="00E974AD">
        <w:rPr>
          <w:rFonts w:eastAsia="Times New Roman" w:cstheme="minorHAnsi"/>
          <w:sz w:val="24"/>
          <w:szCs w:val="24"/>
          <w:lang w:eastAsia="en-GB"/>
        </w:rPr>
        <w:t xml:space="preserve">The genetic database contains information on candidate gene variation, </w:t>
      </w:r>
      <w:proofErr w:type="spellStart"/>
      <w:r w:rsidRPr="00E974AD">
        <w:rPr>
          <w:rFonts w:eastAsia="Times New Roman" w:cstheme="minorHAnsi"/>
          <w:sz w:val="24"/>
          <w:szCs w:val="24"/>
          <w:lang w:eastAsia="en-GB"/>
        </w:rPr>
        <w:t>Infinium</w:t>
      </w:r>
      <w:proofErr w:type="spellEnd"/>
      <w:r w:rsidRPr="00E974AD">
        <w:rPr>
          <w:rFonts w:eastAsia="Times New Roman" w:cstheme="minorHAnsi"/>
          <w:sz w:val="24"/>
          <w:szCs w:val="24"/>
          <w:lang w:eastAsia="en-GB"/>
        </w:rPr>
        <w:t xml:space="preserve"> </w:t>
      </w:r>
      <w:proofErr w:type="spellStart"/>
      <w:r w:rsidRPr="00E974AD">
        <w:rPr>
          <w:rFonts w:eastAsia="Times New Roman" w:cstheme="minorHAnsi"/>
          <w:sz w:val="24"/>
          <w:szCs w:val="24"/>
          <w:lang w:eastAsia="en-GB"/>
        </w:rPr>
        <w:t>HumanExome</w:t>
      </w:r>
      <w:proofErr w:type="spellEnd"/>
      <w:r w:rsidRPr="00E974AD">
        <w:rPr>
          <w:rFonts w:eastAsia="Times New Roman" w:cstheme="minorHAnsi"/>
          <w:sz w:val="24"/>
          <w:szCs w:val="24"/>
          <w:lang w:eastAsia="en-GB"/>
        </w:rPr>
        <w:t xml:space="preserve"> and </w:t>
      </w:r>
      <w:proofErr w:type="spellStart"/>
      <w:r w:rsidRPr="00E974AD">
        <w:rPr>
          <w:rFonts w:eastAsia="Times New Roman" w:cstheme="minorHAnsi"/>
          <w:sz w:val="24"/>
          <w:szCs w:val="24"/>
          <w:lang w:eastAsia="en-GB"/>
        </w:rPr>
        <w:t>Infinium</w:t>
      </w:r>
      <w:proofErr w:type="spellEnd"/>
      <w:r w:rsidRPr="00E974AD">
        <w:rPr>
          <w:rFonts w:eastAsia="Times New Roman" w:cstheme="minorHAnsi"/>
          <w:sz w:val="24"/>
          <w:szCs w:val="24"/>
          <w:lang w:eastAsia="en-GB"/>
        </w:rPr>
        <w:t xml:space="preserve"> HumanMethylation450 array data as well as candidate gene methylation data on between 130-3500 individuals and is currently held at London School Hygiene and Tropical Medicine (LSHTM).</w:t>
      </w:r>
    </w:p>
    <w:p w14:paraId="0AEB982A" w14:textId="77777777" w:rsidR="000F650B" w:rsidRDefault="000F650B" w:rsidP="00041614">
      <w:pPr>
        <w:spacing w:after="120" w:line="240" w:lineRule="auto"/>
        <w:jc w:val="both"/>
        <w:rPr>
          <w:rFonts w:cs="Arial"/>
          <w:b/>
          <w:bCs/>
          <w:sz w:val="24"/>
          <w:szCs w:val="24"/>
        </w:rPr>
      </w:pPr>
    </w:p>
    <w:p w14:paraId="63818D6B" w14:textId="77777777" w:rsidR="00332A6B" w:rsidRPr="0036238A" w:rsidRDefault="00332A6B" w:rsidP="00332A6B">
      <w:pPr>
        <w:pStyle w:val="ListParagraph"/>
        <w:numPr>
          <w:ilvl w:val="0"/>
          <w:numId w:val="33"/>
        </w:numPr>
        <w:spacing w:after="120" w:line="240" w:lineRule="auto"/>
        <w:ind w:left="426" w:hanging="426"/>
        <w:jc w:val="both"/>
        <w:rPr>
          <w:rFonts w:cs="Arial"/>
          <w:b/>
          <w:bCs/>
          <w:sz w:val="24"/>
          <w:szCs w:val="24"/>
        </w:rPr>
      </w:pPr>
      <w:r w:rsidRPr="00EC2074">
        <w:rPr>
          <w:rFonts w:cs="Arial"/>
          <w:b/>
          <w:bCs/>
          <w:sz w:val="24"/>
          <w:szCs w:val="24"/>
        </w:rPr>
        <w:t>Kiang West Demog</w:t>
      </w:r>
      <w:r>
        <w:rPr>
          <w:rFonts w:cs="Arial"/>
          <w:b/>
          <w:bCs/>
          <w:sz w:val="24"/>
          <w:szCs w:val="24"/>
        </w:rPr>
        <w:t>raphic Surveillance System (KWD</w:t>
      </w:r>
      <w:r w:rsidRPr="00EC2074">
        <w:rPr>
          <w:rFonts w:cs="Arial"/>
          <w:b/>
          <w:bCs/>
          <w:sz w:val="24"/>
          <w:szCs w:val="24"/>
        </w:rPr>
        <w:t>SS)</w:t>
      </w:r>
      <w:r>
        <w:rPr>
          <w:rFonts w:cs="Arial"/>
          <w:b/>
          <w:bCs/>
          <w:sz w:val="24"/>
          <w:szCs w:val="24"/>
        </w:rPr>
        <w:t>, additional information</w:t>
      </w:r>
    </w:p>
    <w:p w14:paraId="7C1B38B4" w14:textId="77777777" w:rsidR="00332A6B" w:rsidRDefault="00332A6B" w:rsidP="00332A6B">
      <w:pPr>
        <w:spacing w:after="120" w:line="240" w:lineRule="auto"/>
        <w:jc w:val="both"/>
        <w:rPr>
          <w:sz w:val="24"/>
          <w:szCs w:val="24"/>
        </w:rPr>
      </w:pPr>
      <w:r>
        <w:rPr>
          <w:rFonts w:cs="Arial"/>
          <w:bCs/>
          <w:sz w:val="24"/>
          <w:szCs w:val="24"/>
        </w:rPr>
        <w:t xml:space="preserve">All residents in the Kiang West district captured by the KWDSS are assigned a unique ID number, the WKNO. The WKNO includes a check-letter critical to minimise ID errors: </w:t>
      </w:r>
      <w:r w:rsidRPr="00607BF9">
        <w:rPr>
          <w:sz w:val="24"/>
          <w:szCs w:val="24"/>
        </w:rPr>
        <w:t>any common typographic error (e.g. single-digit substitutions, reversal of adjacent digits etc.) will result in a number whose check-letter differs from that of the orig</w:t>
      </w:r>
      <w:r>
        <w:rPr>
          <w:sz w:val="24"/>
          <w:szCs w:val="24"/>
        </w:rPr>
        <w:t>inal and hence will be invalid.</w:t>
      </w:r>
      <w:r w:rsidRPr="00607BF9">
        <w:rPr>
          <w:sz w:val="24"/>
          <w:szCs w:val="24"/>
        </w:rPr>
        <w:t xml:space="preserve"> Throughout the database attempts to enter records with invalid </w:t>
      </w:r>
      <w:r>
        <w:rPr>
          <w:sz w:val="24"/>
          <w:szCs w:val="24"/>
        </w:rPr>
        <w:t>ID</w:t>
      </w:r>
      <w:r w:rsidRPr="00607BF9">
        <w:rPr>
          <w:sz w:val="24"/>
          <w:szCs w:val="24"/>
        </w:rPr>
        <w:t xml:space="preserve"> numbers are always blocked.</w:t>
      </w:r>
    </w:p>
    <w:p w14:paraId="3B5B54BE" w14:textId="77777777" w:rsidR="00332A6B" w:rsidRDefault="00332A6B" w:rsidP="00332A6B">
      <w:pPr>
        <w:spacing w:after="120" w:line="240" w:lineRule="auto"/>
        <w:jc w:val="both"/>
        <w:rPr>
          <w:sz w:val="24"/>
          <w:szCs w:val="24"/>
        </w:rPr>
      </w:pPr>
      <w:r w:rsidRPr="00604134">
        <w:rPr>
          <w:sz w:val="24"/>
          <w:szCs w:val="24"/>
        </w:rPr>
        <w:t xml:space="preserve">It is often necessary to find the </w:t>
      </w:r>
      <w:r>
        <w:rPr>
          <w:sz w:val="24"/>
          <w:szCs w:val="24"/>
        </w:rPr>
        <w:t>unique ID</w:t>
      </w:r>
      <w:r w:rsidRPr="00604134">
        <w:rPr>
          <w:sz w:val="24"/>
          <w:szCs w:val="24"/>
        </w:rPr>
        <w:t xml:space="preserve"> number of an individual based on limited information</w:t>
      </w:r>
      <w:r>
        <w:rPr>
          <w:sz w:val="24"/>
          <w:szCs w:val="24"/>
        </w:rPr>
        <w:t xml:space="preserve">. </w:t>
      </w:r>
      <w:r w:rsidRPr="00604134">
        <w:rPr>
          <w:sz w:val="24"/>
          <w:szCs w:val="24"/>
        </w:rPr>
        <w:t xml:space="preserve">This is not always a straightforward task in a community in which many people share the same name, name spellings are very variable, </w:t>
      </w:r>
      <w:r>
        <w:rPr>
          <w:sz w:val="24"/>
          <w:szCs w:val="24"/>
        </w:rPr>
        <w:t>some</w:t>
      </w:r>
      <w:r w:rsidRPr="00604134">
        <w:rPr>
          <w:sz w:val="24"/>
          <w:szCs w:val="24"/>
        </w:rPr>
        <w:t xml:space="preserve"> people do not know their date of birth and there is no formal address system</w:t>
      </w:r>
      <w:r>
        <w:rPr>
          <w:sz w:val="24"/>
          <w:szCs w:val="24"/>
        </w:rPr>
        <w:t xml:space="preserve">. </w:t>
      </w:r>
      <w:r w:rsidRPr="00604134">
        <w:rPr>
          <w:sz w:val="24"/>
          <w:szCs w:val="24"/>
        </w:rPr>
        <w:t xml:space="preserve">For this purpose we devised a search </w:t>
      </w:r>
      <w:r>
        <w:rPr>
          <w:sz w:val="24"/>
          <w:szCs w:val="24"/>
        </w:rPr>
        <w:t>utility, which we termed ‘</w:t>
      </w:r>
      <w:r w:rsidRPr="00D12246">
        <w:rPr>
          <w:sz w:val="24"/>
          <w:szCs w:val="24"/>
        </w:rPr>
        <w:t>Demography Search using Bayes</w:t>
      </w:r>
      <w:r>
        <w:rPr>
          <w:sz w:val="24"/>
          <w:szCs w:val="24"/>
        </w:rPr>
        <w:t>’</w:t>
      </w:r>
      <w:r w:rsidRPr="00D12246">
        <w:rPr>
          <w:sz w:val="24"/>
          <w:szCs w:val="24"/>
        </w:rPr>
        <w:t xml:space="preserve"> (DSUB)</w:t>
      </w:r>
      <w:r>
        <w:rPr>
          <w:sz w:val="24"/>
          <w:szCs w:val="24"/>
        </w:rPr>
        <w:t xml:space="preserve"> algorithm to search</w:t>
      </w:r>
      <w:r w:rsidRPr="00604134">
        <w:rPr>
          <w:sz w:val="24"/>
          <w:szCs w:val="24"/>
        </w:rPr>
        <w:t xml:space="preserve"> the </w:t>
      </w:r>
      <w:r>
        <w:rPr>
          <w:sz w:val="24"/>
          <w:szCs w:val="24"/>
        </w:rPr>
        <w:t>KW</w:t>
      </w:r>
      <w:r w:rsidRPr="00604134">
        <w:rPr>
          <w:sz w:val="24"/>
          <w:szCs w:val="24"/>
        </w:rPr>
        <w:t>DSS database for individual(s)</w:t>
      </w:r>
      <w:r>
        <w:rPr>
          <w:sz w:val="24"/>
          <w:szCs w:val="24"/>
        </w:rPr>
        <w:t xml:space="preserve">. </w:t>
      </w:r>
      <w:r w:rsidRPr="00604134">
        <w:rPr>
          <w:sz w:val="24"/>
          <w:szCs w:val="24"/>
        </w:rPr>
        <w:t>The user may input whatever is known of the individual’s given and surnames, date of birth or age estimates, parents’ names, village and/or compound of residence</w:t>
      </w:r>
      <w:r>
        <w:rPr>
          <w:sz w:val="24"/>
          <w:szCs w:val="24"/>
        </w:rPr>
        <w:t>; t</w:t>
      </w:r>
      <w:r w:rsidRPr="00604134">
        <w:rPr>
          <w:sz w:val="24"/>
          <w:szCs w:val="24"/>
        </w:rPr>
        <w:t>he program</w:t>
      </w:r>
      <w:r>
        <w:rPr>
          <w:sz w:val="24"/>
          <w:szCs w:val="24"/>
        </w:rPr>
        <w:t>me outputs the best matches. For further details see below.</w:t>
      </w:r>
    </w:p>
    <w:p w14:paraId="39CEC089" w14:textId="77777777" w:rsidR="00332A6B" w:rsidRDefault="00332A6B" w:rsidP="00332A6B">
      <w:pPr>
        <w:spacing w:after="120" w:line="240" w:lineRule="auto"/>
        <w:jc w:val="both"/>
        <w:rPr>
          <w:sz w:val="24"/>
          <w:szCs w:val="24"/>
        </w:rPr>
      </w:pPr>
      <w:r w:rsidRPr="00607BF9">
        <w:rPr>
          <w:sz w:val="24"/>
          <w:szCs w:val="24"/>
        </w:rPr>
        <w:t xml:space="preserve">Since there is no formal postal address system in </w:t>
      </w:r>
      <w:r>
        <w:rPr>
          <w:sz w:val="24"/>
          <w:szCs w:val="24"/>
        </w:rPr>
        <w:t>the region</w:t>
      </w:r>
      <w:r w:rsidRPr="00607BF9">
        <w:rPr>
          <w:sz w:val="24"/>
          <w:szCs w:val="24"/>
        </w:rPr>
        <w:t>, village</w:t>
      </w:r>
      <w:r>
        <w:rPr>
          <w:sz w:val="24"/>
          <w:szCs w:val="24"/>
        </w:rPr>
        <w:t>s</w:t>
      </w:r>
      <w:r w:rsidRPr="00607BF9">
        <w:rPr>
          <w:sz w:val="24"/>
          <w:szCs w:val="24"/>
        </w:rPr>
        <w:t xml:space="preserve"> and compound</w:t>
      </w:r>
      <w:r>
        <w:rPr>
          <w:sz w:val="24"/>
          <w:szCs w:val="24"/>
        </w:rPr>
        <w:t>s are also assigned</w:t>
      </w:r>
      <w:r w:rsidRPr="00607BF9">
        <w:rPr>
          <w:sz w:val="24"/>
          <w:szCs w:val="24"/>
        </w:rPr>
        <w:t xml:space="preserve"> a number, their GPS coord</w:t>
      </w:r>
      <w:r>
        <w:rPr>
          <w:sz w:val="24"/>
          <w:szCs w:val="24"/>
        </w:rPr>
        <w:t>inates recorded and the villages mapped.</w:t>
      </w:r>
    </w:p>
    <w:p w14:paraId="4BBD147F" w14:textId="77777777" w:rsidR="00332A6B" w:rsidRDefault="00332A6B" w:rsidP="00332A6B">
      <w:pPr>
        <w:spacing w:after="120" w:line="240" w:lineRule="auto"/>
        <w:jc w:val="both"/>
        <w:rPr>
          <w:sz w:val="24"/>
          <w:szCs w:val="24"/>
        </w:rPr>
      </w:pPr>
      <w:r>
        <w:rPr>
          <w:sz w:val="24"/>
          <w:szCs w:val="24"/>
        </w:rPr>
        <w:lastRenderedPageBreak/>
        <w:t xml:space="preserve">DOB is recorded and confirmed through several routes including: </w:t>
      </w:r>
      <w:r w:rsidRPr="00650E30">
        <w:rPr>
          <w:sz w:val="24"/>
          <w:szCs w:val="24"/>
        </w:rPr>
        <w:t xml:space="preserve">registration at birth, village recorders, </w:t>
      </w:r>
      <w:proofErr w:type="gramStart"/>
      <w:r w:rsidRPr="00650E30">
        <w:rPr>
          <w:sz w:val="24"/>
          <w:szCs w:val="24"/>
        </w:rPr>
        <w:t>infant</w:t>
      </w:r>
      <w:proofErr w:type="gramEnd"/>
      <w:r w:rsidRPr="00650E30">
        <w:rPr>
          <w:sz w:val="24"/>
          <w:szCs w:val="24"/>
        </w:rPr>
        <w:t xml:space="preserve"> welfare cards, questionnaires checking against historical events (e</w:t>
      </w:r>
      <w:r>
        <w:rPr>
          <w:sz w:val="24"/>
          <w:szCs w:val="24"/>
        </w:rPr>
        <w:t>.</w:t>
      </w:r>
      <w:r w:rsidRPr="00650E30">
        <w:rPr>
          <w:sz w:val="24"/>
          <w:szCs w:val="24"/>
        </w:rPr>
        <w:t>g</w:t>
      </w:r>
      <w:r>
        <w:rPr>
          <w:sz w:val="24"/>
          <w:szCs w:val="24"/>
        </w:rPr>
        <w:t>.</w:t>
      </w:r>
      <w:r w:rsidRPr="00650E30">
        <w:rPr>
          <w:sz w:val="24"/>
          <w:szCs w:val="24"/>
        </w:rPr>
        <w:t xml:space="preserve"> measles epidemic, independence etc</w:t>
      </w:r>
      <w:r>
        <w:rPr>
          <w:sz w:val="24"/>
          <w:szCs w:val="24"/>
        </w:rPr>
        <w:t>.).</w:t>
      </w:r>
    </w:p>
    <w:p w14:paraId="2FC825FA" w14:textId="471D3538" w:rsidR="00332A6B" w:rsidRDefault="00332A6B" w:rsidP="00332A6B">
      <w:pPr>
        <w:spacing w:after="120" w:line="240" w:lineRule="auto"/>
        <w:jc w:val="both"/>
        <w:rPr>
          <w:rFonts w:cs="Arial"/>
          <w:bCs/>
          <w:sz w:val="24"/>
          <w:szCs w:val="24"/>
        </w:rPr>
      </w:pPr>
      <w:r>
        <w:rPr>
          <w:rFonts w:cs="Arial"/>
          <w:bCs/>
          <w:sz w:val="24"/>
          <w:szCs w:val="24"/>
        </w:rPr>
        <w:t xml:space="preserve">KWDSS uses </w:t>
      </w:r>
      <w:r w:rsidRPr="00041614">
        <w:rPr>
          <w:rFonts w:cs="Arial"/>
          <w:bCs/>
          <w:sz w:val="24"/>
          <w:szCs w:val="24"/>
        </w:rPr>
        <w:t xml:space="preserve">two main types of data tables </w:t>
      </w:r>
      <w:r>
        <w:rPr>
          <w:rFonts w:cs="Arial"/>
          <w:bCs/>
          <w:sz w:val="24"/>
          <w:szCs w:val="24"/>
        </w:rPr>
        <w:t xml:space="preserve">- </w:t>
      </w:r>
      <w:r w:rsidRPr="00041614">
        <w:rPr>
          <w:rFonts w:cs="Arial"/>
          <w:bCs/>
          <w:sz w:val="24"/>
          <w:szCs w:val="24"/>
        </w:rPr>
        <w:t>“constant” and “episode”. Constant tables are mostly used to record unchanging data</w:t>
      </w:r>
      <w:r w:rsidR="00B62BC1">
        <w:rPr>
          <w:rFonts w:cs="Arial"/>
          <w:bCs/>
          <w:sz w:val="24"/>
          <w:szCs w:val="24"/>
        </w:rPr>
        <w:t xml:space="preserve">. </w:t>
      </w:r>
      <w:r w:rsidR="00B62BC1" w:rsidRPr="00CF7DED">
        <w:rPr>
          <w:sz w:val="24"/>
          <w:szCs w:val="24"/>
        </w:rPr>
        <w:t>The most important such table is the Individuals</w:t>
      </w:r>
      <w:r w:rsidR="00B62BC1">
        <w:rPr>
          <w:sz w:val="24"/>
          <w:szCs w:val="24"/>
        </w:rPr>
        <w:t>’</w:t>
      </w:r>
      <w:r w:rsidR="00B62BC1" w:rsidRPr="00CF7DED">
        <w:rPr>
          <w:sz w:val="24"/>
          <w:szCs w:val="24"/>
        </w:rPr>
        <w:t xml:space="preserve"> table, which </w:t>
      </w:r>
      <w:r w:rsidR="00B62BC1">
        <w:rPr>
          <w:sz w:val="24"/>
          <w:szCs w:val="24"/>
        </w:rPr>
        <w:t>records individuals’ WKNO, name, sex, date of birth, self-reported ethnicity and parents’ ID numbers.</w:t>
      </w:r>
      <w:r w:rsidR="00B62BC1">
        <w:rPr>
          <w:rFonts w:cs="Arial"/>
          <w:bCs/>
          <w:sz w:val="24"/>
          <w:szCs w:val="24"/>
        </w:rPr>
        <w:t xml:space="preserve"> </w:t>
      </w:r>
      <w:r w:rsidRPr="00041614">
        <w:rPr>
          <w:rFonts w:cs="Arial"/>
          <w:bCs/>
          <w:sz w:val="24"/>
          <w:szCs w:val="24"/>
        </w:rPr>
        <w:t xml:space="preserve">There are others for compounds (recording names, </w:t>
      </w:r>
      <w:r>
        <w:rPr>
          <w:rFonts w:cs="Arial"/>
          <w:bCs/>
          <w:sz w:val="24"/>
          <w:szCs w:val="24"/>
        </w:rPr>
        <w:t xml:space="preserve">current </w:t>
      </w:r>
      <w:r w:rsidRPr="00041614">
        <w:rPr>
          <w:rFonts w:cs="Arial"/>
          <w:bCs/>
          <w:sz w:val="24"/>
          <w:szCs w:val="24"/>
        </w:rPr>
        <w:t xml:space="preserve">heads of compound, GPS coordinates) and villages (recording names, GPS coordinates and maps) and others recording alternative spellings of first and second names. The most important episode table </w:t>
      </w:r>
      <w:r>
        <w:rPr>
          <w:rFonts w:cs="Arial"/>
          <w:bCs/>
          <w:sz w:val="24"/>
          <w:szCs w:val="24"/>
        </w:rPr>
        <w:t xml:space="preserve">records the residency episodes, </w:t>
      </w:r>
      <w:r w:rsidR="00B62BC1">
        <w:rPr>
          <w:sz w:val="24"/>
          <w:szCs w:val="24"/>
        </w:rPr>
        <w:t>recording</w:t>
      </w:r>
      <w:r w:rsidR="00B62BC1" w:rsidRPr="00CF7DED">
        <w:rPr>
          <w:sz w:val="24"/>
          <w:szCs w:val="24"/>
        </w:rPr>
        <w:t xml:space="preserve"> intervals of time when an individual was living in a particular </w:t>
      </w:r>
      <w:r w:rsidR="00B62BC1">
        <w:rPr>
          <w:sz w:val="24"/>
          <w:szCs w:val="24"/>
        </w:rPr>
        <w:t xml:space="preserve">compound, i.e. </w:t>
      </w:r>
      <w:r w:rsidR="00B62BC1" w:rsidRPr="00CF7DED">
        <w:rPr>
          <w:sz w:val="24"/>
          <w:szCs w:val="24"/>
        </w:rPr>
        <w:t>start and stop dates, location and the events (e.g. birth, death, migration) that began and ended the episode</w:t>
      </w:r>
      <w:r w:rsidR="00B62BC1">
        <w:rPr>
          <w:sz w:val="24"/>
          <w:szCs w:val="24"/>
        </w:rPr>
        <w:t xml:space="preserve">. </w:t>
      </w:r>
      <w:r w:rsidR="00B62BC1">
        <w:rPr>
          <w:rFonts w:cs="Arial"/>
          <w:bCs/>
          <w:sz w:val="24"/>
          <w:szCs w:val="24"/>
        </w:rPr>
        <w:t>T</w:t>
      </w:r>
      <w:r w:rsidR="00B62BC1" w:rsidRPr="00041614">
        <w:rPr>
          <w:rFonts w:cs="Arial"/>
          <w:bCs/>
          <w:sz w:val="24"/>
          <w:szCs w:val="24"/>
        </w:rPr>
        <w:t xml:space="preserve">here </w:t>
      </w:r>
      <w:r w:rsidRPr="00041614">
        <w:rPr>
          <w:rFonts w:cs="Arial"/>
          <w:bCs/>
          <w:sz w:val="24"/>
          <w:szCs w:val="24"/>
        </w:rPr>
        <w:t>are simpler episode tables for pregnancies and marriages. No individual is allowed more than one residency, one pregnancy and one relationship episode at a time, and the latter two only permitted for women over the age of 14 years.</w:t>
      </w:r>
    </w:p>
    <w:p w14:paraId="090D6FAA" w14:textId="77777777" w:rsidR="00332A6B" w:rsidRDefault="00332A6B" w:rsidP="00041614">
      <w:pPr>
        <w:spacing w:after="120" w:line="240" w:lineRule="auto"/>
        <w:jc w:val="both"/>
        <w:rPr>
          <w:rFonts w:cs="Arial"/>
          <w:b/>
          <w:bCs/>
          <w:sz w:val="24"/>
          <w:szCs w:val="24"/>
        </w:rPr>
      </w:pPr>
    </w:p>
    <w:p w14:paraId="7E3F57F5" w14:textId="77777777" w:rsidR="00041614" w:rsidRPr="00041614" w:rsidRDefault="00041614" w:rsidP="00041614">
      <w:pPr>
        <w:pStyle w:val="ListParagraph"/>
        <w:numPr>
          <w:ilvl w:val="0"/>
          <w:numId w:val="33"/>
        </w:numPr>
        <w:spacing w:after="120" w:line="240" w:lineRule="auto"/>
        <w:ind w:left="426" w:hanging="426"/>
        <w:jc w:val="both"/>
        <w:rPr>
          <w:rFonts w:cs="Arial"/>
          <w:b/>
          <w:bCs/>
          <w:sz w:val="24"/>
          <w:szCs w:val="24"/>
        </w:rPr>
      </w:pPr>
      <w:r w:rsidRPr="009264AE">
        <w:rPr>
          <w:rFonts w:cs="Arial"/>
          <w:b/>
          <w:bCs/>
          <w:sz w:val="24"/>
          <w:szCs w:val="24"/>
        </w:rPr>
        <w:t>Keneba Electronic Medical Records System (</w:t>
      </w:r>
      <w:proofErr w:type="spellStart"/>
      <w:r w:rsidRPr="009264AE">
        <w:rPr>
          <w:rFonts w:cs="Arial"/>
          <w:b/>
          <w:bCs/>
          <w:sz w:val="24"/>
          <w:szCs w:val="24"/>
        </w:rPr>
        <w:t>KEMReS</w:t>
      </w:r>
      <w:proofErr w:type="spellEnd"/>
      <w:r w:rsidRPr="009264AE">
        <w:rPr>
          <w:rFonts w:cs="Arial"/>
          <w:b/>
          <w:bCs/>
          <w:sz w:val="24"/>
          <w:szCs w:val="24"/>
        </w:rPr>
        <w:t xml:space="preserve">), additional information </w:t>
      </w:r>
    </w:p>
    <w:p w14:paraId="5F1E4E75" w14:textId="77777777" w:rsidR="00CE2C33" w:rsidRPr="009264AE" w:rsidRDefault="00CE2C33" w:rsidP="009264AE">
      <w:pPr>
        <w:pStyle w:val="ListParagraph"/>
        <w:numPr>
          <w:ilvl w:val="0"/>
          <w:numId w:val="36"/>
        </w:numPr>
        <w:spacing w:after="120" w:line="240" w:lineRule="auto"/>
        <w:ind w:left="426" w:hanging="426"/>
        <w:jc w:val="both"/>
        <w:rPr>
          <w:rFonts w:cs="Arial"/>
          <w:bCs/>
          <w:sz w:val="24"/>
          <w:szCs w:val="24"/>
        </w:rPr>
      </w:pPr>
      <w:r w:rsidRPr="009264AE">
        <w:rPr>
          <w:rFonts w:cs="Arial"/>
          <w:bCs/>
          <w:sz w:val="24"/>
          <w:szCs w:val="24"/>
        </w:rPr>
        <w:t xml:space="preserve">Other health care provision for Kiang West </w:t>
      </w:r>
    </w:p>
    <w:p w14:paraId="28B4D378" w14:textId="60982A23" w:rsidR="00CE2C33" w:rsidRDefault="00CE2C33" w:rsidP="0036238A">
      <w:pPr>
        <w:spacing w:after="120" w:line="240" w:lineRule="auto"/>
        <w:jc w:val="both"/>
        <w:rPr>
          <w:rFonts w:cs="Arial"/>
          <w:bCs/>
          <w:sz w:val="24"/>
          <w:szCs w:val="24"/>
        </w:rPr>
      </w:pPr>
      <w:proofErr w:type="gramStart"/>
      <w:r w:rsidRPr="00D64B62">
        <w:rPr>
          <w:rFonts w:cs="Arial"/>
          <w:bCs/>
          <w:sz w:val="24"/>
          <w:szCs w:val="24"/>
        </w:rPr>
        <w:t>Two other smaller government run health stations in the region</w:t>
      </w:r>
      <w:proofErr w:type="gramEnd"/>
      <w:r w:rsidRPr="00D64B62">
        <w:rPr>
          <w:rFonts w:cs="Arial"/>
          <w:bCs/>
          <w:sz w:val="24"/>
          <w:szCs w:val="24"/>
        </w:rPr>
        <w:t xml:space="preserve"> </w:t>
      </w:r>
      <w:r w:rsidRPr="005C77BD">
        <w:rPr>
          <w:rFonts w:cs="Arial"/>
          <w:bCs/>
          <w:sz w:val="24"/>
          <w:szCs w:val="24"/>
        </w:rPr>
        <w:t xml:space="preserve">exist (Figure 1). </w:t>
      </w:r>
      <w:proofErr w:type="spellStart"/>
      <w:r w:rsidRPr="005C77BD">
        <w:rPr>
          <w:rFonts w:cs="Arial"/>
          <w:bCs/>
          <w:sz w:val="24"/>
          <w:szCs w:val="24"/>
        </w:rPr>
        <w:t>Karantaba</w:t>
      </w:r>
      <w:proofErr w:type="spellEnd"/>
      <w:r w:rsidRPr="005C77BD">
        <w:rPr>
          <w:rFonts w:cs="Arial"/>
          <w:bCs/>
          <w:sz w:val="24"/>
          <w:szCs w:val="24"/>
        </w:rPr>
        <w:t xml:space="preserve"> (23.8 km to the West of MRC Keneba) primary health care clinic presently has three nurses and a midwife and has been supported over the last 35 years by MRC Keneba clinical staff. </w:t>
      </w:r>
      <w:proofErr w:type="spellStart"/>
      <w:proofErr w:type="gramStart"/>
      <w:r w:rsidRPr="005C77BD">
        <w:rPr>
          <w:rFonts w:cs="Arial"/>
          <w:bCs/>
          <w:sz w:val="24"/>
          <w:szCs w:val="24"/>
        </w:rPr>
        <w:t>Kwinella</w:t>
      </w:r>
      <w:proofErr w:type="spellEnd"/>
      <w:r w:rsidRPr="005C77BD">
        <w:rPr>
          <w:rFonts w:cs="Arial"/>
          <w:bCs/>
          <w:sz w:val="24"/>
          <w:szCs w:val="24"/>
        </w:rPr>
        <w:t xml:space="preserve"> primary health care station (36.6 km to the East of MRC Keneba) is presently staffed by four nurses</w:t>
      </w:r>
      <w:proofErr w:type="gramEnd"/>
      <w:r w:rsidRPr="005C77BD">
        <w:rPr>
          <w:rFonts w:cs="Arial"/>
          <w:bCs/>
          <w:sz w:val="24"/>
          <w:szCs w:val="24"/>
        </w:rPr>
        <w:t xml:space="preserve"> and although situated outside of Kiang West it serves a small proportion of the KWLPS cohort. A permanent midwife is also stationed in </w:t>
      </w:r>
      <w:proofErr w:type="spellStart"/>
      <w:r w:rsidRPr="005C77BD">
        <w:rPr>
          <w:rFonts w:cs="Arial"/>
          <w:bCs/>
          <w:sz w:val="24"/>
          <w:szCs w:val="24"/>
        </w:rPr>
        <w:t>Jiffarong</w:t>
      </w:r>
      <w:proofErr w:type="spellEnd"/>
      <w:r w:rsidRPr="005C77BD">
        <w:rPr>
          <w:rFonts w:cs="Arial"/>
          <w:bCs/>
          <w:sz w:val="24"/>
          <w:szCs w:val="24"/>
        </w:rPr>
        <w:t xml:space="preserve"> and the villages Manduar and </w:t>
      </w:r>
      <w:proofErr w:type="spellStart"/>
      <w:r w:rsidRPr="005C77BD">
        <w:rPr>
          <w:rFonts w:cs="Arial"/>
          <w:bCs/>
          <w:sz w:val="24"/>
          <w:szCs w:val="24"/>
        </w:rPr>
        <w:t>Kulikunda</w:t>
      </w:r>
      <w:proofErr w:type="spellEnd"/>
      <w:r w:rsidRPr="005C77BD">
        <w:rPr>
          <w:rFonts w:cs="Arial"/>
          <w:bCs/>
          <w:sz w:val="24"/>
          <w:szCs w:val="24"/>
        </w:rPr>
        <w:t xml:space="preserve"> have government funded community health nurses (CHN). The closest hospital is in </w:t>
      </w:r>
      <w:proofErr w:type="spellStart"/>
      <w:r w:rsidRPr="005C77BD">
        <w:rPr>
          <w:rFonts w:cs="Arial"/>
          <w:bCs/>
          <w:sz w:val="24"/>
          <w:szCs w:val="24"/>
        </w:rPr>
        <w:t>Bwiam</w:t>
      </w:r>
      <w:proofErr w:type="spellEnd"/>
      <w:r w:rsidRPr="005C77BD">
        <w:rPr>
          <w:rFonts w:cs="Arial"/>
          <w:bCs/>
          <w:sz w:val="24"/>
          <w:szCs w:val="24"/>
        </w:rPr>
        <w:t xml:space="preserve"> (government run) that can be reached by boat or by road (1 ½ hours by car) (Figure 1).</w:t>
      </w:r>
      <w:r w:rsidRPr="00D64B62">
        <w:rPr>
          <w:rFonts w:cs="Arial"/>
          <w:bCs/>
          <w:sz w:val="24"/>
          <w:szCs w:val="24"/>
        </w:rPr>
        <w:t xml:space="preserve"> </w:t>
      </w:r>
      <w:r>
        <w:rPr>
          <w:rFonts w:cs="Arial"/>
          <w:bCs/>
          <w:sz w:val="24"/>
          <w:szCs w:val="24"/>
        </w:rPr>
        <w:t>In The Gambia qualifications of nurses are graded according to t</w:t>
      </w:r>
      <w:r w:rsidR="00EB4574">
        <w:rPr>
          <w:rFonts w:cs="Arial"/>
          <w:bCs/>
          <w:sz w:val="24"/>
          <w:szCs w:val="24"/>
        </w:rPr>
        <w:t>he level and length of training</w:t>
      </w:r>
      <w:r w:rsidR="00DC68F7">
        <w:rPr>
          <w:rFonts w:cs="Arial"/>
          <w:bCs/>
          <w:sz w:val="24"/>
          <w:szCs w:val="24"/>
        </w:rPr>
        <w:fldChar w:fldCharType="begin" w:fldLock="1"/>
      </w:r>
      <w:r w:rsidR="00AA5F6B">
        <w:rPr>
          <w:rFonts w:cs="Arial"/>
          <w:bCs/>
          <w:sz w:val="24"/>
          <w:szCs w:val="24"/>
        </w:rPr>
        <w:instrText>ADDIN CSL_CITATION { "citationItems" : [ { "id" : "ITEM-1", "itemData" : { "DOI" : "10.1136/archdischild-2012-302987", "ISBN" : "1468-2044 (Electronic)\\r0003-9888 (Linking)", "ISSN" : "1468-2044", "PMID" : "23661572", "abstract" : "INTRODUCTION: There is evidence of inappropriate medication use, causing unnecessary costs for health systems, particularly those with limited resources. Overprescription is commonly reported and can lead to antibiotic resistance. Prescribing patterns differ between countries; little is known about paediatric prescribing practices in Africa. OBJECTIVES: To investigate prescribing practices in children in The Gambia, West Africa. METHOD: A retrospective survey of prescribing practices in children under 5 years of age based on WHO protocol DAP/93.1 was conducted. Twenty government-run health centres across all six regions in The Gambia were assessed. The first 10 encounters each month in 2010 were recorded. For each encounter, patient demographics, diagnoses and medications were recorded as per protocol. RESULTS: Two thousand and four hundred patient encounters were included. The mean number of medications per encounter was 2.2 (median 2.0, IQR 2.0-3.0). Across different geographical regions within The Gambia antibiotics were prescribed in 63.4% (IQR 62.8-65.8%) and micronutrients in 21.7% (IQR 15.3-27.1%) of patient encounters. There was evidence of high antibiotic prescription in children with cough and coryzal symptoms (54.5%; IQR 35.8-59.0%) and simple diarrhoea without dehydration (44.8%; IQR 36.7-61.3%). 74.8% (IQR 71.8-76.1%) of medications were prescribed generically. CONCLUSIONS: The study showed an overprescription of antibiotics and substantial usage of micronutrients despite a lack of international evidence-based guidelines. Cost-effective interventions to improve prescribing practices are called for and more studies with a focus on rational prescribing in paediatrics in low-income settings are urgently required to fill the gap in current knowledge.", "author" : [ { "dropping-particle" : "", "family" : "Risk", "given" : "Rachel", "non-dropping-particle" : "", "parse-names" : false, "suffix" : "" }, { "dropping-particle" : "", "family" : "Naismith", "given" : "Hamish", "non-dropping-particle" : "", "parse-names" : false, "suffix" : "" }, { "dropping-particle" : "", "family" : "Burnett", "given" : "Alexander", "non-dropping-particle" : "", "parse-names" : false, "suffix" : "" }, { "dropping-particle" : "", "family" : "Moore", "given" : "Sophie E", "non-dropping-particle" : "", "parse-names" : false, "suffix" : "" }, { "dropping-particle" : "", "family" : "Cham", "given" : "Mamady", "non-dropping-particle" : "", "parse-names" : false, "suffix" : "" }, { "dropping-particle" : "", "family" : "Unger", "given" : "Stefan", "non-dropping-particle" : "", "parse-names" : false, "suffix" : "" } ], "container-title" : "Archives of disease in childhood", "id" : "ITEM-1", "issued" : { "date-parts" : [ [ "2013" ] ] }, "page" : "503-509", "title" : "Rational prescribing in paediatrics in a resource-limited setting.", "type" : "article-journal" }, "uris" : [ "http://www.mendeley.com/documents/?uuid=e7cf2fc8-2249-4e6d-924f-ea2a09a087e8" ] } ], "mendeley" : { "formattedCitation" : "&lt;sup&gt;1&lt;/sup&gt;", "plainTextFormattedCitation" : "1", "previouslyFormattedCitation" : "&lt;sup&gt;1&lt;/sup&gt;" }, "properties" : { "noteIndex" : 0 }, "schema" : "https://github.com/citation-style-language/schema/raw/master/csl-citation.json" }</w:instrText>
      </w:r>
      <w:r w:rsidR="00DC68F7">
        <w:rPr>
          <w:rFonts w:cs="Arial"/>
          <w:bCs/>
          <w:sz w:val="24"/>
          <w:szCs w:val="24"/>
        </w:rPr>
        <w:fldChar w:fldCharType="separate"/>
      </w:r>
      <w:r w:rsidR="00DC68F7" w:rsidRPr="00DC68F7">
        <w:rPr>
          <w:rFonts w:cs="Arial"/>
          <w:bCs/>
          <w:noProof/>
          <w:sz w:val="24"/>
          <w:szCs w:val="24"/>
          <w:vertAlign w:val="superscript"/>
        </w:rPr>
        <w:t>1</w:t>
      </w:r>
      <w:r w:rsidR="00DC68F7">
        <w:rPr>
          <w:rFonts w:cs="Arial"/>
          <w:bCs/>
          <w:sz w:val="24"/>
          <w:szCs w:val="24"/>
        </w:rPr>
        <w:fldChar w:fldCharType="end"/>
      </w:r>
      <w:r w:rsidR="00EB4574">
        <w:rPr>
          <w:rFonts w:cs="Arial"/>
          <w:bCs/>
          <w:sz w:val="24"/>
          <w:szCs w:val="24"/>
        </w:rPr>
        <w:t>.</w:t>
      </w:r>
      <w:r>
        <w:rPr>
          <w:rFonts w:cs="Arial"/>
          <w:bCs/>
          <w:sz w:val="24"/>
          <w:szCs w:val="24"/>
        </w:rPr>
        <w:t xml:space="preserve"> State registered nurses and state registered midwives attend a 4-year course whereas state-enrolled nurses and state-enrolled midwives attend a 3-year course. Community health nurses and midwives focus on public health issues and participate in a 3-year training scheme. Most primary health care stations in The Gamb</w:t>
      </w:r>
      <w:r w:rsidR="00EB4574">
        <w:rPr>
          <w:rFonts w:cs="Arial"/>
          <w:bCs/>
          <w:sz w:val="24"/>
          <w:szCs w:val="24"/>
        </w:rPr>
        <w:t>ia are not staffed with doctors</w:t>
      </w:r>
      <w:r w:rsidR="00DC68F7">
        <w:rPr>
          <w:rFonts w:cs="Arial"/>
          <w:bCs/>
          <w:sz w:val="24"/>
          <w:szCs w:val="24"/>
        </w:rPr>
        <w:fldChar w:fldCharType="begin" w:fldLock="1"/>
      </w:r>
      <w:r w:rsidR="00AA5F6B">
        <w:rPr>
          <w:rFonts w:cs="Arial"/>
          <w:bCs/>
          <w:sz w:val="24"/>
          <w:szCs w:val="24"/>
        </w:rPr>
        <w:instrText>ADDIN CSL_CITATION { "citationItems" : [ { "id" : "ITEM-1", "itemData" : { "DOI" : "10.1136/archdischild-2012-302987", "ISBN" : "1468-2044 (Electronic)\\r0003-9888 (Linking)", "ISSN" : "1468-2044", "PMID" : "23661572", "abstract" : "INTRODUCTION: There is evidence of inappropriate medication use, causing unnecessary costs for health systems, particularly those with limited resources. Overprescription is commonly reported and can lead to antibiotic resistance. Prescribing patterns differ between countries; little is known about paediatric prescribing practices in Africa. OBJECTIVES: To investigate prescribing practices in children in The Gambia, West Africa. METHOD: A retrospective survey of prescribing practices in children under 5 years of age based on WHO protocol DAP/93.1 was conducted. Twenty government-run health centres across all six regions in The Gambia were assessed. The first 10 encounters each month in 2010 were recorded. For each encounter, patient demographics, diagnoses and medications were recorded as per protocol. RESULTS: Two thousand and four hundred patient encounters were included. The mean number of medications per encounter was 2.2 (median 2.0, IQR 2.0-3.0). Across different geographical regions within The Gambia antibiotics were prescribed in 63.4% (IQR 62.8-65.8%) and micronutrients in 21.7% (IQR 15.3-27.1%) of patient encounters. There was evidence of high antibiotic prescription in children with cough and coryzal symptoms (54.5%; IQR 35.8-59.0%) and simple diarrhoea without dehydration (44.8%; IQR 36.7-61.3%). 74.8% (IQR 71.8-76.1%) of medications were prescribed generically. CONCLUSIONS: The study showed an overprescription of antibiotics and substantial usage of micronutrients despite a lack of international evidence-based guidelines. Cost-effective interventions to improve prescribing practices are called for and more studies with a focus on rational prescribing in paediatrics in low-income settings are urgently required to fill the gap in current knowledge.", "author" : [ { "dropping-particle" : "", "family" : "Risk", "given" : "Rachel", "non-dropping-particle" : "", "parse-names" : false, "suffix" : "" }, { "dropping-particle" : "", "family" : "Naismith", "given" : "Hamish", "non-dropping-particle" : "", "parse-names" : false, "suffix" : "" }, { "dropping-particle" : "", "family" : "Burnett", "given" : "Alexander", "non-dropping-particle" : "", "parse-names" : false, "suffix" : "" }, { "dropping-particle" : "", "family" : "Moore", "given" : "Sophie E", "non-dropping-particle" : "", "parse-names" : false, "suffix" : "" }, { "dropping-particle" : "", "family" : "Cham", "given" : "Mamady", "non-dropping-particle" : "", "parse-names" : false, "suffix" : "" }, { "dropping-particle" : "", "family" : "Unger", "given" : "Stefan", "non-dropping-particle" : "", "parse-names" : false, "suffix" : "" } ], "container-title" : "Archives of disease in childhood", "id" : "ITEM-1", "issued" : { "date-parts" : [ [ "2013" ] ] }, "page" : "503-509", "title" : "Rational prescribing in paediatrics in a resource-limited setting.", "type" : "article-journal" }, "uris" : [ "http://www.mendeley.com/documents/?uuid=e7cf2fc8-2249-4e6d-924f-ea2a09a087e8" ] } ], "mendeley" : { "formattedCitation" : "&lt;sup&gt;1&lt;/sup&gt;", "plainTextFormattedCitation" : "1", "previouslyFormattedCitation" : "&lt;sup&gt;1&lt;/sup&gt;" }, "properties" : { "noteIndex" : 0 }, "schema" : "https://github.com/citation-style-language/schema/raw/master/csl-citation.json" }</w:instrText>
      </w:r>
      <w:r w:rsidR="00DC68F7">
        <w:rPr>
          <w:rFonts w:cs="Arial"/>
          <w:bCs/>
          <w:sz w:val="24"/>
          <w:szCs w:val="24"/>
        </w:rPr>
        <w:fldChar w:fldCharType="separate"/>
      </w:r>
      <w:r w:rsidR="00DC68F7" w:rsidRPr="00DC68F7">
        <w:rPr>
          <w:rFonts w:cs="Arial"/>
          <w:bCs/>
          <w:noProof/>
          <w:sz w:val="24"/>
          <w:szCs w:val="24"/>
          <w:vertAlign w:val="superscript"/>
        </w:rPr>
        <w:t>1</w:t>
      </w:r>
      <w:r w:rsidR="00DC68F7">
        <w:rPr>
          <w:rFonts w:cs="Arial"/>
          <w:bCs/>
          <w:sz w:val="24"/>
          <w:szCs w:val="24"/>
        </w:rPr>
        <w:fldChar w:fldCharType="end"/>
      </w:r>
      <w:r w:rsidR="00EB4574">
        <w:rPr>
          <w:rFonts w:cs="Arial"/>
          <w:bCs/>
          <w:sz w:val="24"/>
          <w:szCs w:val="24"/>
        </w:rPr>
        <w:t>.</w:t>
      </w:r>
    </w:p>
    <w:p w14:paraId="3C216AD3" w14:textId="77777777" w:rsidR="00CE2C33" w:rsidRPr="009264AE" w:rsidRDefault="00CE2C33" w:rsidP="009264AE">
      <w:pPr>
        <w:pStyle w:val="ListParagraph"/>
        <w:numPr>
          <w:ilvl w:val="0"/>
          <w:numId w:val="36"/>
        </w:numPr>
        <w:spacing w:after="120" w:line="240" w:lineRule="auto"/>
        <w:ind w:left="426" w:hanging="426"/>
        <w:jc w:val="both"/>
        <w:rPr>
          <w:rFonts w:cs="Arial"/>
          <w:bCs/>
          <w:sz w:val="24"/>
          <w:szCs w:val="24"/>
        </w:rPr>
      </w:pPr>
      <w:proofErr w:type="spellStart"/>
      <w:r>
        <w:rPr>
          <w:rFonts w:cs="Arial"/>
          <w:bCs/>
          <w:sz w:val="24"/>
          <w:szCs w:val="24"/>
        </w:rPr>
        <w:t>KEMReS</w:t>
      </w:r>
      <w:proofErr w:type="spellEnd"/>
      <w:r>
        <w:rPr>
          <w:rFonts w:cs="Arial"/>
          <w:bCs/>
          <w:sz w:val="24"/>
          <w:szCs w:val="24"/>
        </w:rPr>
        <w:t xml:space="preserve"> set-up</w:t>
      </w:r>
      <w:r w:rsidR="00041614">
        <w:rPr>
          <w:rFonts w:cs="Arial"/>
          <w:bCs/>
          <w:sz w:val="24"/>
          <w:szCs w:val="24"/>
        </w:rPr>
        <w:t xml:space="preserve"> and access</w:t>
      </w:r>
    </w:p>
    <w:p w14:paraId="690BFE63" w14:textId="359F0E13" w:rsidR="00CE2C33" w:rsidRDefault="00CE2C33" w:rsidP="0036238A">
      <w:pPr>
        <w:spacing w:after="120" w:line="240" w:lineRule="auto"/>
        <w:jc w:val="both"/>
        <w:rPr>
          <w:rFonts w:cs="Arial"/>
          <w:bCs/>
          <w:sz w:val="24"/>
          <w:szCs w:val="24"/>
        </w:rPr>
      </w:pPr>
      <w:proofErr w:type="spellStart"/>
      <w:r w:rsidRPr="009264AE">
        <w:rPr>
          <w:rFonts w:cs="Arial"/>
          <w:bCs/>
          <w:sz w:val="24"/>
          <w:szCs w:val="24"/>
        </w:rPr>
        <w:t>KEMReS</w:t>
      </w:r>
      <w:proofErr w:type="spellEnd"/>
      <w:r w:rsidRPr="009264AE">
        <w:rPr>
          <w:rFonts w:cs="Arial"/>
          <w:bCs/>
          <w:sz w:val="24"/>
          <w:szCs w:val="24"/>
        </w:rPr>
        <w:t xml:space="preserve"> is written in </w:t>
      </w:r>
      <w:r w:rsidR="00041614">
        <w:rPr>
          <w:rFonts w:cs="Arial"/>
          <w:bCs/>
          <w:sz w:val="24"/>
          <w:szCs w:val="24"/>
        </w:rPr>
        <w:t xml:space="preserve">Microsoft </w:t>
      </w:r>
      <w:r w:rsidRPr="009264AE">
        <w:rPr>
          <w:rFonts w:cs="Arial"/>
          <w:bCs/>
          <w:sz w:val="24"/>
          <w:szCs w:val="24"/>
        </w:rPr>
        <w:t>V</w:t>
      </w:r>
      <w:r w:rsidR="00041614">
        <w:rPr>
          <w:rFonts w:cs="Arial"/>
          <w:bCs/>
          <w:sz w:val="24"/>
          <w:szCs w:val="24"/>
        </w:rPr>
        <w:t>isual Basic.NET (VB.</w:t>
      </w:r>
      <w:r w:rsidRPr="009264AE">
        <w:rPr>
          <w:rFonts w:cs="Arial"/>
          <w:bCs/>
          <w:sz w:val="24"/>
          <w:szCs w:val="24"/>
        </w:rPr>
        <w:t>Net) with a Microsoft SQL Server database backend. A stand-alone application was given priority as there were no other such system available in The Gambia and the system had to suit the existing setting and structure. A local area network (LAN) system was deployed simil</w:t>
      </w:r>
      <w:r w:rsidR="00EB4574">
        <w:rPr>
          <w:rFonts w:cs="Arial"/>
          <w:bCs/>
          <w:sz w:val="24"/>
          <w:szCs w:val="24"/>
        </w:rPr>
        <w:t>ar to EMRs previously described</w:t>
      </w:r>
      <w:r w:rsidR="00DC68F7">
        <w:rPr>
          <w:rFonts w:cs="Arial"/>
          <w:bCs/>
          <w:sz w:val="24"/>
          <w:szCs w:val="24"/>
        </w:rPr>
        <w:fldChar w:fldCharType="begin" w:fldLock="1"/>
      </w:r>
      <w:r w:rsidR="00DC68F7">
        <w:rPr>
          <w:rFonts w:cs="Arial"/>
          <w:bCs/>
          <w:sz w:val="24"/>
          <w:szCs w:val="24"/>
        </w:rPr>
        <w:instrText>ADDIN CSL_CITATION { "citationItems" : [ { "id" : "ITEM-1", "itemData" : { "ISBN" : "1942-597X (Electronic)", "ISSN" : "1942-597X", "PMID" : "14728338", "abstract" : "Computer-based order entry is a powerful tool for enhancing patient care. A pilot project in the pediatric department of the Lilongwe Central Hospital (LCH) in Malawi, Africa has demonstrated that computer-based order entry (COE): 1) can be successfully deployed and adopted in resource-poor settings, 2) can be built, deployed and sustained at relatively low cost and with local resources, and 3) has a greater potential to improve patient care in developing than in developed countries.", "author" : [ { "dropping-particle" : "", "family" : "Douglas", "given" : "G P", "non-dropping-particle" : "", "parse-names" : false, "suffix" : "" }, { "dropping-particle" : "", "family" : "Deula", "given" : "R a", "non-dropping-particle" : "", "parse-names" : false, "suffix" : "" }, { "dropping-particle" : "", "family" : "Connor", "given" : "S E", "non-dropping-particle" : "", "parse-names" : false, "suffix" : "" } ], "container-title" : "AMIA ... Annual Symposium proceedings / AMIA Symposium. AMIA Symposium", "id" : "ITEM-1", "issued" : { "date-parts" : [ [ "2003" ] ] }, "page" : "833", "title" : "The Lilongwe Central Hospital Patient Management Information System: a success in computer-based order entry where one might least expect it.", "type" : "article-journal" }, "uris" : [ "http://www.mendeley.com/documents/?uuid=fa266fae-03d8-4438-8ef9-2b9caafe3704" ] } ], "mendeley" : { "formattedCitation" : "&lt;sup&gt;2&lt;/sup&gt;", "plainTextFormattedCitation" : "2", "previouslyFormattedCitation" : "&lt;sup&gt;2&lt;/sup&gt;" }, "properties" : { "noteIndex" : 0 }, "schema" : "https://github.com/citation-style-language/schema/raw/master/csl-citation.json" }</w:instrText>
      </w:r>
      <w:r w:rsidR="00DC68F7">
        <w:rPr>
          <w:rFonts w:cs="Arial"/>
          <w:bCs/>
          <w:sz w:val="24"/>
          <w:szCs w:val="24"/>
        </w:rPr>
        <w:fldChar w:fldCharType="separate"/>
      </w:r>
      <w:r w:rsidR="00DC68F7" w:rsidRPr="00DC68F7">
        <w:rPr>
          <w:rFonts w:cs="Arial"/>
          <w:bCs/>
          <w:noProof/>
          <w:sz w:val="24"/>
          <w:szCs w:val="24"/>
          <w:vertAlign w:val="superscript"/>
        </w:rPr>
        <w:t>2</w:t>
      </w:r>
      <w:r w:rsidR="00DC68F7">
        <w:rPr>
          <w:rFonts w:cs="Arial"/>
          <w:bCs/>
          <w:sz w:val="24"/>
          <w:szCs w:val="24"/>
        </w:rPr>
        <w:fldChar w:fldCharType="end"/>
      </w:r>
      <w:r w:rsidR="00EB4574">
        <w:rPr>
          <w:rFonts w:cs="Arial"/>
          <w:bCs/>
          <w:sz w:val="24"/>
          <w:szCs w:val="24"/>
        </w:rPr>
        <w:t>.</w:t>
      </w:r>
      <w:r w:rsidRPr="009264AE">
        <w:rPr>
          <w:rFonts w:cs="Arial"/>
          <w:bCs/>
          <w:sz w:val="24"/>
          <w:szCs w:val="24"/>
        </w:rPr>
        <w:t xml:space="preserve"> V</w:t>
      </w:r>
      <w:r w:rsidR="00041614">
        <w:rPr>
          <w:rFonts w:cs="Arial"/>
          <w:bCs/>
          <w:sz w:val="24"/>
          <w:szCs w:val="24"/>
        </w:rPr>
        <w:t>B.</w:t>
      </w:r>
      <w:r w:rsidRPr="009264AE">
        <w:rPr>
          <w:rFonts w:cs="Arial"/>
          <w:bCs/>
          <w:sz w:val="24"/>
          <w:szCs w:val="24"/>
        </w:rPr>
        <w:t xml:space="preserve">Net within LAN system allows extension for multi-user settings and data access and live data entry </w:t>
      </w:r>
      <w:r w:rsidR="00041614" w:rsidRPr="00041614">
        <w:rPr>
          <w:rFonts w:cs="Arial"/>
          <w:bCs/>
          <w:sz w:val="24"/>
          <w:szCs w:val="24"/>
        </w:rPr>
        <w:t xml:space="preserve">and concurrent data access from </w:t>
      </w:r>
      <w:r w:rsidRPr="009264AE">
        <w:rPr>
          <w:rFonts w:cs="Arial"/>
          <w:bCs/>
          <w:sz w:val="24"/>
          <w:szCs w:val="24"/>
        </w:rPr>
        <w:t xml:space="preserve">multiple </w:t>
      </w:r>
      <w:r w:rsidR="00041614">
        <w:rPr>
          <w:rFonts w:cs="Arial"/>
          <w:bCs/>
          <w:sz w:val="24"/>
          <w:szCs w:val="24"/>
        </w:rPr>
        <w:t xml:space="preserve">access </w:t>
      </w:r>
      <w:r w:rsidRPr="009264AE">
        <w:rPr>
          <w:rFonts w:cs="Arial"/>
          <w:bCs/>
          <w:sz w:val="24"/>
          <w:szCs w:val="24"/>
        </w:rPr>
        <w:t>sites. Information can be communicated between multiple locations such as from the laboratory to the physician. V</w:t>
      </w:r>
      <w:r w:rsidR="00041614">
        <w:rPr>
          <w:rFonts w:cs="Arial"/>
          <w:bCs/>
          <w:sz w:val="24"/>
          <w:szCs w:val="24"/>
        </w:rPr>
        <w:t>B.</w:t>
      </w:r>
      <w:r w:rsidRPr="009264AE">
        <w:rPr>
          <w:rFonts w:cs="Arial"/>
          <w:bCs/>
          <w:sz w:val="24"/>
          <w:szCs w:val="24"/>
        </w:rPr>
        <w:t>Net also allows flexibility in the areas of object-oriented programming, has easy syntax and semantics and provides a good platform for integration. New data fields required for future research projects or to improve patient management can be easily integrated</w:t>
      </w:r>
      <w:r>
        <w:rPr>
          <w:rFonts w:cs="Arial"/>
          <w:bCs/>
          <w:sz w:val="24"/>
          <w:szCs w:val="24"/>
        </w:rPr>
        <w:t>.</w:t>
      </w:r>
    </w:p>
    <w:p w14:paraId="0C2AFEB9" w14:textId="6D4DAA8D" w:rsidR="00041614" w:rsidRDefault="00041614" w:rsidP="00041614">
      <w:pPr>
        <w:spacing w:after="120" w:line="240" w:lineRule="auto"/>
        <w:jc w:val="both"/>
        <w:rPr>
          <w:rFonts w:cs="Arial"/>
          <w:bCs/>
          <w:sz w:val="24"/>
          <w:szCs w:val="24"/>
        </w:rPr>
      </w:pPr>
      <w:proofErr w:type="spellStart"/>
      <w:r w:rsidRPr="00041614">
        <w:rPr>
          <w:rFonts w:cs="Arial"/>
          <w:bCs/>
          <w:sz w:val="24"/>
          <w:szCs w:val="24"/>
        </w:rPr>
        <w:t>KEMReS</w:t>
      </w:r>
      <w:proofErr w:type="spellEnd"/>
      <w:r w:rsidRPr="00041614">
        <w:rPr>
          <w:rFonts w:cs="Arial"/>
          <w:bCs/>
          <w:sz w:val="24"/>
          <w:szCs w:val="24"/>
        </w:rPr>
        <w:t xml:space="preserve"> at the </w:t>
      </w:r>
      <w:r>
        <w:rPr>
          <w:rFonts w:cs="Arial"/>
          <w:bCs/>
          <w:sz w:val="24"/>
          <w:szCs w:val="24"/>
        </w:rPr>
        <w:t>MRC Keneba</w:t>
      </w:r>
      <w:r w:rsidRPr="00041614">
        <w:rPr>
          <w:rFonts w:cs="Arial"/>
          <w:bCs/>
          <w:sz w:val="24"/>
          <w:szCs w:val="24"/>
        </w:rPr>
        <w:t xml:space="preserve"> health care clinic started recording patient attendances in December 2009 after an extensive development and training period of all clinical staff members. </w:t>
      </w:r>
      <w:proofErr w:type="gramStart"/>
      <w:r w:rsidR="00C50CDE">
        <w:rPr>
          <w:rFonts w:cs="Arial"/>
          <w:bCs/>
          <w:sz w:val="24"/>
          <w:szCs w:val="24"/>
        </w:rPr>
        <w:t>The clinic is currently staffed by four doctors, two midwives</w:t>
      </w:r>
      <w:proofErr w:type="gramEnd"/>
      <w:r w:rsidR="00C50CDE">
        <w:rPr>
          <w:rFonts w:cs="Arial"/>
          <w:bCs/>
          <w:sz w:val="24"/>
          <w:szCs w:val="24"/>
        </w:rPr>
        <w:t xml:space="preserve"> and ten nurses who are </w:t>
      </w:r>
      <w:r w:rsidR="00C50CDE">
        <w:rPr>
          <w:rFonts w:cs="Arial"/>
          <w:bCs/>
          <w:sz w:val="24"/>
          <w:szCs w:val="24"/>
        </w:rPr>
        <w:lastRenderedPageBreak/>
        <w:t xml:space="preserve">involved in clinical and research activities. </w:t>
      </w:r>
      <w:r w:rsidRPr="00041614">
        <w:rPr>
          <w:rFonts w:cs="Arial"/>
          <w:bCs/>
          <w:sz w:val="24"/>
          <w:szCs w:val="24"/>
        </w:rPr>
        <w:t>One of the barriers to the introduction of use of Electronic Medical Records (EMRs) in LMIC settings is the lack of IT s</w:t>
      </w:r>
      <w:r w:rsidR="00BA3348">
        <w:rPr>
          <w:rFonts w:cs="Arial"/>
          <w:bCs/>
          <w:sz w:val="24"/>
          <w:szCs w:val="24"/>
        </w:rPr>
        <w:t>kills of clinical staff members</w:t>
      </w:r>
      <w:r w:rsidR="005C77BD">
        <w:rPr>
          <w:rFonts w:cs="Arial"/>
          <w:bCs/>
          <w:sz w:val="24"/>
          <w:szCs w:val="24"/>
        </w:rPr>
        <w:fldChar w:fldCharType="begin" w:fldLock="1"/>
      </w:r>
      <w:r w:rsidR="00AA5F6B">
        <w:rPr>
          <w:rFonts w:cs="Arial"/>
          <w:bCs/>
          <w:sz w:val="24"/>
          <w:szCs w:val="24"/>
        </w:rPr>
        <w:instrText>ADDIN CSL_CITATION { "citationItems" : [ { "id" : "ITEM-1", "itemData" : { "ISBN" : "0805858156; 9780805858150; 0805858148", "abstract" : "Computers and personal digital assistants (PDAs) are limited in developing countries because of their expense and requirement for additional equipment, such as relatively complex network connections. Cell phones, which are ubiquitous and cheaper than most computers and PDAs, offer a simple solution to a paper-based system. This chapter describes an application of telehealth using cell phones and the Internet to collect, transmit, and monitor data in real-time from female sex workers (FSW) who are part of a 20-city randomized trial in Peru to reduce sexually transmitted diseases (STDs). Early detection and treatment of STDs represents one major strategy for preventing transmission of STDs, including infection with HIV. New technologies and information systems can help public health in terms of prevention, surveillance, and management of public health data. The chapter discusses some barriers, factors, and limitations in collecting data electronically in a developing country. Despite some limitations, cell phones have a valuable role in bridging the digital divide and providing solutions in public health. The chapter also addresses the importance of developing an appropriate technology and collaborating with information technology partners, and provides some lessons learned that can be generalized to other developing and developed countries. (PsycINFO Database Record (c) 2012 APA, all rights reserved)(book)", "author" : [ { "dropping-particle" : "", "family" : "Curioso", "given" : "Walter H", "non-dropping-particle" : "", "parse-names" : false, "suffix" : "" } ], "container-title" : "LEA's communication series.", "id" : "ITEM-1", "issued" : { "date-parts" : [ [ "2006" ] ] }, "page" : "393-403", "title" : "New Technologies and Public Health in Developing Countries: The Cell PREVEN Project", "type" : "article-journal" }, "uris" : [ "http://www.mendeley.com/documents/?uuid=f8da5655-4937-4f2b-a7f5-b4791204c9d9" ] } ], "mendeley" : { "formattedCitation" : "&lt;sup&gt;3&lt;/sup&gt;", "plainTextFormattedCitation" : "3", "previouslyFormattedCitation" : "&lt;sup&gt;3&lt;/sup&gt;" }, "properties" : { "noteIndex" : 0 }, "schema" : "https://github.com/citation-style-language/schema/raw/master/csl-citation.json" }</w:instrText>
      </w:r>
      <w:r w:rsidR="005C77BD">
        <w:rPr>
          <w:rFonts w:cs="Arial"/>
          <w:bCs/>
          <w:sz w:val="24"/>
          <w:szCs w:val="24"/>
        </w:rPr>
        <w:fldChar w:fldCharType="separate"/>
      </w:r>
      <w:r w:rsidR="005C77BD" w:rsidRPr="005C77BD">
        <w:rPr>
          <w:rFonts w:cs="Arial"/>
          <w:bCs/>
          <w:noProof/>
          <w:sz w:val="24"/>
          <w:szCs w:val="24"/>
          <w:vertAlign w:val="superscript"/>
        </w:rPr>
        <w:t>3</w:t>
      </w:r>
      <w:r w:rsidR="005C77BD">
        <w:rPr>
          <w:rFonts w:cs="Arial"/>
          <w:bCs/>
          <w:sz w:val="24"/>
          <w:szCs w:val="24"/>
        </w:rPr>
        <w:fldChar w:fldCharType="end"/>
      </w:r>
      <w:r w:rsidR="00BA3348">
        <w:rPr>
          <w:rFonts w:cs="Arial"/>
          <w:bCs/>
          <w:sz w:val="24"/>
          <w:szCs w:val="24"/>
        </w:rPr>
        <w:t>.</w:t>
      </w:r>
      <w:r w:rsidRPr="00041614">
        <w:rPr>
          <w:rFonts w:cs="Arial"/>
          <w:bCs/>
          <w:sz w:val="24"/>
          <w:szCs w:val="24"/>
        </w:rPr>
        <w:t xml:space="preserve"> Around 60% of our clinical staff members at MRC Keneba had never used a computer, with the remainder having IT skills not beyond simple writing skills.</w:t>
      </w:r>
    </w:p>
    <w:p w14:paraId="687AC21E" w14:textId="0FCF1B14" w:rsidR="00041614" w:rsidRDefault="00041614" w:rsidP="0036238A">
      <w:pPr>
        <w:spacing w:after="120" w:line="240" w:lineRule="auto"/>
        <w:jc w:val="both"/>
        <w:rPr>
          <w:rFonts w:cs="Arial"/>
          <w:bCs/>
          <w:sz w:val="24"/>
          <w:szCs w:val="24"/>
        </w:rPr>
      </w:pPr>
      <w:r w:rsidRPr="00041614">
        <w:rPr>
          <w:rFonts w:cs="Arial"/>
          <w:bCs/>
          <w:sz w:val="24"/>
          <w:szCs w:val="24"/>
        </w:rPr>
        <w:t>Privacy and confidential</w:t>
      </w:r>
      <w:r w:rsidR="005512C7">
        <w:rPr>
          <w:rFonts w:cs="Arial"/>
          <w:bCs/>
          <w:sz w:val="24"/>
          <w:szCs w:val="24"/>
        </w:rPr>
        <w:t>ity is a major concern for EMRs</w:t>
      </w:r>
      <w:r w:rsidR="00DC68F7">
        <w:rPr>
          <w:rFonts w:cs="Arial"/>
          <w:bCs/>
          <w:sz w:val="24"/>
          <w:szCs w:val="24"/>
        </w:rPr>
        <w:fldChar w:fldCharType="begin" w:fldLock="1"/>
      </w:r>
      <w:r w:rsidR="00DC68F7">
        <w:rPr>
          <w:rFonts w:cs="Arial"/>
          <w:bCs/>
          <w:sz w:val="24"/>
          <w:szCs w:val="24"/>
        </w:rPr>
        <w:instrText>ADDIN CSL_CITATION { "citationItems" : [ { "id" : "ITEM-1", "itemData" : { "ISBN" : "09598146", "ISSN" : "0959-8138", "PMID" : "11157533", "abstract" : "Discusses the problems associated with having a patient's medical records fragmented across multiple treatment sites. How the practice poses obstacles in clinical care, research and public health efforts; Suggestion that electronic medical record systems should be designed so that they can exchange all their stored data according to public standards; How patients should have control over permissions to view their record, which would provide a patient's access to their own medical information, while ensuring their privacy.", "author" : [ { "dropping-particle" : "", "family" : "Mandl", "given" : "K D", "non-dropping-particle" : "", "parse-names" : false, "suffix" : "" }, { "dropping-particle" : "", "family" : "Szolovits", "given" : "P", "non-dropping-particle" : "", "parse-names" : false, "suffix" : "" }, { "dropping-particle" : "", "family" : "Kohane", "given" : "I S", "non-dropping-particle" : "", "parse-names" : false, "suffix" : "" } ], "container-title" : "BMJ (Clinical research ed.)", "id" : "ITEM-1", "issue" : "7281", "issued" : { "date-parts" : [ [ "2001" ] ] }, "page" : "283-287", "title" : "Public standards and patients' control: how to keep electronic medical records accessible but private.", "type" : "article-journal", "volume" : "322" }, "uris" : [ "http://www.mendeley.com/documents/?uuid=73ac65b5-5d70-4906-b06f-ef30041fa84e" ] } ], "mendeley" : { "formattedCitation" : "&lt;sup&gt;4&lt;/sup&gt;", "plainTextFormattedCitation" : "4", "previouslyFormattedCitation" : "&lt;sup&gt;4&lt;/sup&gt;" }, "properties" : { "noteIndex" : 0 }, "schema" : "https://github.com/citation-style-language/schema/raw/master/csl-citation.json" }</w:instrText>
      </w:r>
      <w:r w:rsidR="00DC68F7">
        <w:rPr>
          <w:rFonts w:cs="Arial"/>
          <w:bCs/>
          <w:sz w:val="24"/>
          <w:szCs w:val="24"/>
        </w:rPr>
        <w:fldChar w:fldCharType="separate"/>
      </w:r>
      <w:r w:rsidR="00DC68F7" w:rsidRPr="00DC68F7">
        <w:rPr>
          <w:rFonts w:cs="Arial"/>
          <w:bCs/>
          <w:noProof/>
          <w:sz w:val="24"/>
          <w:szCs w:val="24"/>
          <w:vertAlign w:val="superscript"/>
        </w:rPr>
        <w:t>4</w:t>
      </w:r>
      <w:r w:rsidR="00DC68F7">
        <w:rPr>
          <w:rFonts w:cs="Arial"/>
          <w:bCs/>
          <w:sz w:val="24"/>
          <w:szCs w:val="24"/>
        </w:rPr>
        <w:fldChar w:fldCharType="end"/>
      </w:r>
      <w:r w:rsidR="005512C7">
        <w:rPr>
          <w:rFonts w:cs="Arial"/>
          <w:bCs/>
          <w:sz w:val="24"/>
          <w:szCs w:val="24"/>
        </w:rPr>
        <w:t>.</w:t>
      </w:r>
      <w:r w:rsidRPr="00041614">
        <w:rPr>
          <w:rFonts w:cs="Arial"/>
          <w:bCs/>
          <w:sz w:val="24"/>
          <w:szCs w:val="24"/>
        </w:rPr>
        <w:t xml:space="preserve"> Access to </w:t>
      </w:r>
      <w:proofErr w:type="spellStart"/>
      <w:r w:rsidRPr="00041614">
        <w:rPr>
          <w:rFonts w:cs="Arial"/>
          <w:bCs/>
          <w:sz w:val="24"/>
          <w:szCs w:val="24"/>
        </w:rPr>
        <w:t>KEMReS</w:t>
      </w:r>
      <w:proofErr w:type="spellEnd"/>
      <w:r w:rsidRPr="00041614">
        <w:rPr>
          <w:rFonts w:cs="Arial"/>
          <w:bCs/>
          <w:sz w:val="24"/>
          <w:szCs w:val="24"/>
        </w:rPr>
        <w:t xml:space="preserve"> is restricted to clinical staff members and only to entry screens relevant for position held and to those involved in the direct care to avoid uninformed an</w:t>
      </w:r>
      <w:r w:rsidR="005512C7">
        <w:rPr>
          <w:rFonts w:cs="Arial"/>
          <w:bCs/>
          <w:sz w:val="24"/>
          <w:szCs w:val="24"/>
        </w:rPr>
        <w:t>d hence inferior patient care.</w:t>
      </w:r>
    </w:p>
    <w:p w14:paraId="0F40DE8D" w14:textId="468F8DB8" w:rsidR="00B92704" w:rsidRDefault="00A72B01" w:rsidP="0036238A">
      <w:pPr>
        <w:spacing w:after="120" w:line="240" w:lineRule="auto"/>
        <w:jc w:val="both"/>
        <w:rPr>
          <w:rFonts w:cs="Arial"/>
          <w:bCs/>
          <w:sz w:val="24"/>
          <w:szCs w:val="24"/>
        </w:rPr>
      </w:pPr>
      <w:r>
        <w:rPr>
          <w:rFonts w:eastAsia="Times New Roman" w:cstheme="minorHAnsi"/>
          <w:sz w:val="24"/>
          <w:szCs w:val="24"/>
          <w:lang w:eastAsia="en-GB"/>
        </w:rPr>
        <w:t xml:space="preserve">On presentation to the MRC Keneba clinic the patient is identified either with their </w:t>
      </w:r>
      <w:proofErr w:type="spellStart"/>
      <w:r>
        <w:rPr>
          <w:rFonts w:eastAsia="Times New Roman" w:cstheme="minorHAnsi"/>
          <w:sz w:val="24"/>
          <w:szCs w:val="24"/>
          <w:lang w:eastAsia="en-GB"/>
        </w:rPr>
        <w:t>KEMReS</w:t>
      </w:r>
      <w:proofErr w:type="spellEnd"/>
      <w:r>
        <w:rPr>
          <w:rFonts w:eastAsia="Times New Roman" w:cstheme="minorHAnsi"/>
          <w:sz w:val="24"/>
          <w:szCs w:val="24"/>
          <w:lang w:eastAsia="en-GB"/>
        </w:rPr>
        <w:t xml:space="preserve"> card containing the unique ID or using the </w:t>
      </w:r>
      <w:r w:rsidRPr="00D12246">
        <w:rPr>
          <w:sz w:val="24"/>
          <w:szCs w:val="24"/>
        </w:rPr>
        <w:t>DSUB</w:t>
      </w:r>
      <w:r>
        <w:rPr>
          <w:rFonts w:eastAsia="Times New Roman" w:cstheme="minorHAnsi"/>
          <w:sz w:val="24"/>
          <w:szCs w:val="24"/>
          <w:lang w:eastAsia="en-GB"/>
        </w:rPr>
        <w:t xml:space="preserve"> search algorithm described </w:t>
      </w:r>
      <w:r w:rsidR="00542B37">
        <w:rPr>
          <w:rFonts w:eastAsia="Times New Roman" w:cstheme="minorHAnsi"/>
          <w:sz w:val="24"/>
          <w:szCs w:val="24"/>
          <w:lang w:eastAsia="en-GB"/>
        </w:rPr>
        <w:t>below</w:t>
      </w:r>
      <w:r>
        <w:rPr>
          <w:rFonts w:eastAsia="Times New Roman" w:cstheme="minorHAnsi"/>
          <w:sz w:val="24"/>
          <w:szCs w:val="24"/>
          <w:lang w:eastAsia="en-GB"/>
        </w:rPr>
        <w:t xml:space="preserve">. </w:t>
      </w:r>
      <w:r w:rsidR="00041614" w:rsidRPr="00041614">
        <w:rPr>
          <w:rFonts w:cs="Arial"/>
          <w:bCs/>
          <w:sz w:val="24"/>
          <w:szCs w:val="24"/>
        </w:rPr>
        <w:t xml:space="preserve">The records office functions as the ‘Check In (Registration) and ‘Check Out’ (Check for a full data set for each patient encounter). In a medical emergency, paper copies of the main </w:t>
      </w:r>
      <w:proofErr w:type="spellStart"/>
      <w:r w:rsidR="00041614" w:rsidRPr="00041614">
        <w:rPr>
          <w:rFonts w:cs="Arial"/>
          <w:bCs/>
          <w:sz w:val="24"/>
          <w:szCs w:val="24"/>
        </w:rPr>
        <w:t>KEMReS</w:t>
      </w:r>
      <w:proofErr w:type="spellEnd"/>
      <w:r w:rsidR="00041614" w:rsidRPr="00041614">
        <w:rPr>
          <w:rFonts w:cs="Arial"/>
          <w:bCs/>
          <w:sz w:val="24"/>
          <w:szCs w:val="24"/>
        </w:rPr>
        <w:t xml:space="preserve"> data entry fields are used and entered by a trained administrator retrospectively. The number of administrators (or ‘super users’</w:t>
      </w:r>
      <w:r w:rsidR="00DC68F7">
        <w:rPr>
          <w:rFonts w:cs="Arial"/>
          <w:bCs/>
          <w:sz w:val="24"/>
          <w:szCs w:val="24"/>
        </w:rPr>
        <w:fldChar w:fldCharType="begin" w:fldLock="1"/>
      </w:r>
      <w:r w:rsidR="00DC68F7">
        <w:rPr>
          <w:rFonts w:cs="Arial"/>
          <w:bCs/>
          <w:sz w:val="24"/>
          <w:szCs w:val="24"/>
        </w:rPr>
        <w:instrText>ADDIN CSL_CITATION { "citationItems" : [ { "id" : "ITEM-1", "itemData" : { "DOI" : "10.1197/jamia.M2187", "ISBN" : "ISSN~~1433222p", "ISSN" : "00034819", "PMID" : "16061920", "abstract" : "We recently implemented a full-featured electronic health record in our independent, 4-internist, community-based practice of general internal medicine. We encountered various challenges, some unexpected, in moving from paper to computer. This article describes the effects that use of electronic health records has had on our finances, work flow, and office environment. Its financial impact is not clearly positive; work flows were substantially disrupted; and the quality of the office environment initially deteriorated greatly for staff, physicians, and patients. That said, none of us would go back to paper health records, and all of us find that the technology helps us to better meet patient expectations, expedites many tedious work processes (such as prescription writing and creation of chart notes), and creates new ways in which we can improve the health of our patients. Five broad issues must be addressed to promote successful implementation of electronic health records in a small office: financing; interoperability, standardization, and connectivity of clinical information systems; help with redesign of work flow; technical support and training; and help with change management. We hope that sharing our experience can better prepare others who plan to implement electronic health records and inform policymakers on the strategies needed for success in the small practice environment.", "author" : [ { "dropping-particle" : "", "family" : "Baron", "given" : "Richard J.", "non-dropping-particle" : "", "parse-names" : false, "suffix" : "" }, { "dropping-particle" : "", "family" : "Fabens", "given" : "Elizabeth L.", "non-dropping-particle" : "", "parse-names" : false, "suffix" : "" }, { "dropping-particle" : "", "family" : "Schiffman", "given" : "Melissa", "non-dropping-particle" : "", "parse-names" : false, "suffix" : "" }, { "dropping-particle" : "", "family" : "Wolf", "given" : "Erica", "non-dropping-particle" : "", "parse-names" : false, "suffix" : "" } ], "container-title" : "Annals of Internal Medicine", "id" : "ITEM-1", "issue" : "3", "issued" : { "date-parts" : [ [ "2005" ] ] }, "page" : "222-226", "title" : "Electronic health records: Just around the corner? Or over the cliff?", "type" : "article-journal", "volume" : "143" }, "uris" : [ "http://www.mendeley.com/documents/?uuid=c514e63e-cfda-457f-8128-7c1bdffbcf91" ] } ], "mendeley" : { "formattedCitation" : "&lt;sup&gt;5&lt;/sup&gt;", "plainTextFormattedCitation" : "5", "previouslyFormattedCitation" : "&lt;sup&gt;5&lt;/sup&gt;" }, "properties" : { "noteIndex" : 0 }, "schema" : "https://github.com/citation-style-language/schema/raw/master/csl-citation.json" }</w:instrText>
      </w:r>
      <w:r w:rsidR="00DC68F7">
        <w:rPr>
          <w:rFonts w:cs="Arial"/>
          <w:bCs/>
          <w:sz w:val="24"/>
          <w:szCs w:val="24"/>
        </w:rPr>
        <w:fldChar w:fldCharType="separate"/>
      </w:r>
      <w:r w:rsidR="00DC68F7" w:rsidRPr="00DC68F7">
        <w:rPr>
          <w:rFonts w:cs="Arial"/>
          <w:bCs/>
          <w:noProof/>
          <w:sz w:val="24"/>
          <w:szCs w:val="24"/>
          <w:vertAlign w:val="superscript"/>
        </w:rPr>
        <w:t>5</w:t>
      </w:r>
      <w:r w:rsidR="00DC68F7">
        <w:rPr>
          <w:rFonts w:cs="Arial"/>
          <w:bCs/>
          <w:sz w:val="24"/>
          <w:szCs w:val="24"/>
        </w:rPr>
        <w:fldChar w:fldCharType="end"/>
      </w:r>
      <w:r w:rsidR="00041614" w:rsidRPr="00041614">
        <w:rPr>
          <w:rFonts w:cs="Arial"/>
          <w:bCs/>
          <w:sz w:val="24"/>
          <w:szCs w:val="24"/>
        </w:rPr>
        <w:t>), who are able to deal with making changes within the database is kept to a minimum to ensure confidentia</w:t>
      </w:r>
      <w:r w:rsidR="005512C7">
        <w:rPr>
          <w:rFonts w:cs="Arial"/>
          <w:bCs/>
          <w:sz w:val="24"/>
          <w:szCs w:val="24"/>
        </w:rPr>
        <w:t>lity and data storage quality</w:t>
      </w:r>
      <w:r w:rsidR="00DC68F7">
        <w:rPr>
          <w:rFonts w:cs="Arial"/>
          <w:bCs/>
          <w:sz w:val="24"/>
          <w:szCs w:val="24"/>
        </w:rPr>
        <w:fldChar w:fldCharType="begin" w:fldLock="1"/>
      </w:r>
      <w:r w:rsidR="00DC68F7">
        <w:rPr>
          <w:rFonts w:cs="Arial"/>
          <w:bCs/>
          <w:sz w:val="24"/>
          <w:szCs w:val="24"/>
        </w:rPr>
        <w:instrText>ADDIN CSL_CITATION { "citationItems" : [ { "id" : "ITEM-1", "itemData" : { "ISBN" : "09598146", "ISSN" : "0959-8138", "PMID" : "11157533", "abstract" : "Discusses the problems associated with having a patient's medical records fragmented across multiple treatment sites. How the practice poses obstacles in clinical care, research and public health efforts; Suggestion that electronic medical record systems should be designed so that they can exchange all their stored data according to public standards; How patients should have control over permissions to view their record, which would provide a patient's access to their own medical information, while ensuring their privacy.", "author" : [ { "dropping-particle" : "", "family" : "Mandl", "given" : "K D", "non-dropping-particle" : "", "parse-names" : false, "suffix" : "" }, { "dropping-particle" : "", "family" : "Szolovits", "given" : "P", "non-dropping-particle" : "", "parse-names" : false, "suffix" : "" }, { "dropping-particle" : "", "family" : "Kohane", "given" : "I S", "non-dropping-particle" : "", "parse-names" : false, "suffix" : "" } ], "container-title" : "BMJ (Clinical research ed.)", "id" : "ITEM-1", "issue" : "7281", "issued" : { "date-parts" : [ [ "2001" ] ] }, "page" : "283-287", "title" : "Public standards and patients' control: how to keep electronic medical records accessible but private.", "type" : "article-journal", "volume" : "322" }, "uris" : [ "http://www.mendeley.com/documents/?uuid=73ac65b5-5d70-4906-b06f-ef30041fa84e" ] } ], "mendeley" : { "formattedCitation" : "&lt;sup&gt;4&lt;/sup&gt;", "plainTextFormattedCitation" : "4", "previouslyFormattedCitation" : "&lt;sup&gt;4&lt;/sup&gt;" }, "properties" : { "noteIndex" : 0 }, "schema" : "https://github.com/citation-style-language/schema/raw/master/csl-citation.json" }</w:instrText>
      </w:r>
      <w:r w:rsidR="00DC68F7">
        <w:rPr>
          <w:rFonts w:cs="Arial"/>
          <w:bCs/>
          <w:sz w:val="24"/>
          <w:szCs w:val="24"/>
        </w:rPr>
        <w:fldChar w:fldCharType="separate"/>
      </w:r>
      <w:r w:rsidR="00DC68F7" w:rsidRPr="00DC68F7">
        <w:rPr>
          <w:rFonts w:cs="Arial"/>
          <w:bCs/>
          <w:noProof/>
          <w:sz w:val="24"/>
          <w:szCs w:val="24"/>
          <w:vertAlign w:val="superscript"/>
        </w:rPr>
        <w:t>4</w:t>
      </w:r>
      <w:r w:rsidR="00DC68F7">
        <w:rPr>
          <w:rFonts w:cs="Arial"/>
          <w:bCs/>
          <w:sz w:val="24"/>
          <w:szCs w:val="24"/>
        </w:rPr>
        <w:fldChar w:fldCharType="end"/>
      </w:r>
      <w:r w:rsidR="005512C7">
        <w:rPr>
          <w:rFonts w:cs="Arial"/>
          <w:bCs/>
          <w:sz w:val="24"/>
          <w:szCs w:val="24"/>
        </w:rPr>
        <w:t>.</w:t>
      </w:r>
    </w:p>
    <w:p w14:paraId="35F231F8" w14:textId="77777777" w:rsidR="0071530A" w:rsidRDefault="0071530A" w:rsidP="0036238A">
      <w:pPr>
        <w:spacing w:after="120" w:line="240" w:lineRule="auto"/>
        <w:jc w:val="both"/>
        <w:rPr>
          <w:rFonts w:cs="Arial"/>
          <w:bCs/>
          <w:sz w:val="24"/>
          <w:szCs w:val="24"/>
        </w:rPr>
      </w:pPr>
    </w:p>
    <w:p w14:paraId="0E9FEC33" w14:textId="77777777" w:rsidR="00332A6B" w:rsidRPr="000A438F" w:rsidRDefault="00332A6B" w:rsidP="00332A6B">
      <w:pPr>
        <w:pStyle w:val="ListParagraph"/>
        <w:numPr>
          <w:ilvl w:val="0"/>
          <w:numId w:val="33"/>
        </w:numPr>
        <w:spacing w:after="120" w:line="240" w:lineRule="auto"/>
        <w:ind w:left="426" w:hanging="426"/>
        <w:jc w:val="both"/>
        <w:rPr>
          <w:rFonts w:cs="Arial"/>
          <w:b/>
          <w:bCs/>
          <w:sz w:val="24"/>
          <w:szCs w:val="24"/>
        </w:rPr>
      </w:pPr>
      <w:r>
        <w:rPr>
          <w:rFonts w:cs="Arial"/>
          <w:b/>
          <w:bCs/>
          <w:sz w:val="24"/>
          <w:szCs w:val="24"/>
        </w:rPr>
        <w:t xml:space="preserve">Keneba </w:t>
      </w:r>
      <w:proofErr w:type="spellStart"/>
      <w:r>
        <w:rPr>
          <w:rFonts w:cs="Arial"/>
          <w:b/>
          <w:bCs/>
          <w:sz w:val="24"/>
          <w:szCs w:val="24"/>
        </w:rPr>
        <w:t>Biobank</w:t>
      </w:r>
      <w:proofErr w:type="spellEnd"/>
      <w:r>
        <w:rPr>
          <w:rFonts w:cs="Arial"/>
          <w:b/>
          <w:bCs/>
          <w:sz w:val="24"/>
          <w:szCs w:val="24"/>
        </w:rPr>
        <w:t>, additional information</w:t>
      </w:r>
    </w:p>
    <w:p w14:paraId="28350924" w14:textId="77777777" w:rsidR="00332A6B" w:rsidRDefault="00332A6B" w:rsidP="00332A6B">
      <w:pPr>
        <w:spacing w:after="120" w:line="240" w:lineRule="auto"/>
        <w:jc w:val="both"/>
        <w:rPr>
          <w:rFonts w:cs="Calibri"/>
          <w:sz w:val="24"/>
          <w:szCs w:val="24"/>
          <w:lang w:eastAsia="en-GB"/>
        </w:rPr>
      </w:pPr>
      <w:r>
        <w:rPr>
          <w:rFonts w:cs="Calibri"/>
          <w:sz w:val="24"/>
          <w:szCs w:val="24"/>
          <w:lang w:eastAsia="en-GB"/>
        </w:rPr>
        <w:t xml:space="preserve">We </w:t>
      </w:r>
      <w:r w:rsidRPr="000A438F">
        <w:rPr>
          <w:rFonts w:cs="Calibri"/>
          <w:sz w:val="24"/>
          <w:szCs w:val="24"/>
          <w:lang w:eastAsia="en-GB"/>
        </w:rPr>
        <w:t xml:space="preserve">introduced a custom-designed fully digitised database and sample tracking system in Keneba, which links in with the </w:t>
      </w:r>
      <w:r>
        <w:rPr>
          <w:rFonts w:cs="Calibri"/>
          <w:sz w:val="24"/>
          <w:szCs w:val="24"/>
          <w:lang w:eastAsia="en-GB"/>
        </w:rPr>
        <w:t>KW</w:t>
      </w:r>
      <w:r w:rsidRPr="000A438F">
        <w:rPr>
          <w:rFonts w:cs="Calibri"/>
          <w:sz w:val="24"/>
          <w:szCs w:val="24"/>
          <w:lang w:eastAsia="en-GB"/>
        </w:rPr>
        <w:t xml:space="preserve">DSS, </w:t>
      </w:r>
      <w:proofErr w:type="spellStart"/>
      <w:r w:rsidRPr="000A438F">
        <w:rPr>
          <w:rFonts w:cs="Calibri"/>
          <w:sz w:val="24"/>
          <w:szCs w:val="24"/>
          <w:lang w:eastAsia="en-GB"/>
        </w:rPr>
        <w:t>KEMReS</w:t>
      </w:r>
      <w:proofErr w:type="spellEnd"/>
      <w:r w:rsidRPr="000A438F">
        <w:rPr>
          <w:rFonts w:cs="Calibri"/>
          <w:sz w:val="24"/>
          <w:szCs w:val="24"/>
          <w:lang w:eastAsia="en-GB"/>
        </w:rPr>
        <w:t xml:space="preserve">, and all </w:t>
      </w:r>
      <w:r>
        <w:rPr>
          <w:rFonts w:cs="Calibri"/>
          <w:sz w:val="24"/>
          <w:szCs w:val="24"/>
          <w:lang w:eastAsia="en-GB"/>
        </w:rPr>
        <w:t xml:space="preserve">other </w:t>
      </w:r>
      <w:r w:rsidRPr="000A438F">
        <w:rPr>
          <w:rFonts w:cs="Calibri"/>
          <w:sz w:val="24"/>
          <w:szCs w:val="24"/>
          <w:lang w:eastAsia="en-GB"/>
        </w:rPr>
        <w:t>phenotype databases</w:t>
      </w:r>
      <w:r>
        <w:rPr>
          <w:rFonts w:cs="Calibri"/>
          <w:sz w:val="24"/>
          <w:szCs w:val="24"/>
          <w:lang w:eastAsia="en-GB"/>
        </w:rPr>
        <w:t xml:space="preserve"> held at MRC Keneba</w:t>
      </w:r>
      <w:r w:rsidRPr="000A438F">
        <w:rPr>
          <w:rFonts w:cs="Calibri"/>
          <w:sz w:val="24"/>
          <w:szCs w:val="24"/>
          <w:lang w:eastAsia="en-GB"/>
        </w:rPr>
        <w:t xml:space="preserve">. The </w:t>
      </w:r>
      <w:proofErr w:type="spellStart"/>
      <w:r>
        <w:rPr>
          <w:rFonts w:cs="Calibri"/>
          <w:sz w:val="24"/>
          <w:szCs w:val="24"/>
          <w:lang w:eastAsia="en-GB"/>
        </w:rPr>
        <w:t>Biobank</w:t>
      </w:r>
      <w:proofErr w:type="spellEnd"/>
      <w:r>
        <w:rPr>
          <w:rFonts w:cs="Calibri"/>
          <w:sz w:val="24"/>
          <w:szCs w:val="24"/>
          <w:lang w:eastAsia="en-GB"/>
        </w:rPr>
        <w:t xml:space="preserve"> </w:t>
      </w:r>
      <w:r w:rsidRPr="000A438F">
        <w:rPr>
          <w:rFonts w:cs="Calibri"/>
          <w:sz w:val="24"/>
          <w:szCs w:val="24"/>
          <w:lang w:eastAsia="en-GB"/>
        </w:rPr>
        <w:t xml:space="preserve">database system is used for all </w:t>
      </w:r>
      <w:proofErr w:type="spellStart"/>
      <w:r w:rsidRPr="000A438F">
        <w:rPr>
          <w:rFonts w:cs="Calibri"/>
          <w:sz w:val="24"/>
          <w:szCs w:val="24"/>
          <w:lang w:eastAsia="en-GB"/>
        </w:rPr>
        <w:t>Biobank</w:t>
      </w:r>
      <w:proofErr w:type="spellEnd"/>
      <w:r w:rsidRPr="000A438F">
        <w:rPr>
          <w:rFonts w:cs="Calibri"/>
          <w:sz w:val="24"/>
          <w:szCs w:val="24"/>
          <w:lang w:eastAsia="en-GB"/>
        </w:rPr>
        <w:t xml:space="preserve"> processes including: </w:t>
      </w:r>
    </w:p>
    <w:p w14:paraId="15AC6ECA" w14:textId="77777777" w:rsidR="00332A6B" w:rsidRPr="000A438F" w:rsidRDefault="00332A6B" w:rsidP="00332A6B">
      <w:pPr>
        <w:pStyle w:val="ListParagraph"/>
        <w:numPr>
          <w:ilvl w:val="0"/>
          <w:numId w:val="40"/>
        </w:numPr>
        <w:spacing w:after="120" w:line="240" w:lineRule="auto"/>
        <w:jc w:val="both"/>
        <w:rPr>
          <w:rFonts w:cs="Calibri"/>
          <w:sz w:val="24"/>
          <w:szCs w:val="24"/>
          <w:lang w:eastAsia="en-GB"/>
        </w:rPr>
      </w:pPr>
      <w:proofErr w:type="gramStart"/>
      <w:r w:rsidRPr="000A438F">
        <w:rPr>
          <w:rFonts w:cs="Calibri"/>
          <w:sz w:val="24"/>
          <w:szCs w:val="24"/>
          <w:lang w:eastAsia="en-GB"/>
        </w:rPr>
        <w:t>generation</w:t>
      </w:r>
      <w:proofErr w:type="gramEnd"/>
      <w:r w:rsidRPr="000A438F">
        <w:rPr>
          <w:rFonts w:cs="Calibri"/>
          <w:sz w:val="24"/>
          <w:szCs w:val="24"/>
          <w:lang w:eastAsia="en-GB"/>
        </w:rPr>
        <w:t xml:space="preserve"> of consent and call lists; </w:t>
      </w:r>
    </w:p>
    <w:p w14:paraId="13230484" w14:textId="77777777" w:rsidR="00332A6B" w:rsidRPr="000A438F" w:rsidRDefault="00332A6B" w:rsidP="00332A6B">
      <w:pPr>
        <w:pStyle w:val="ListParagraph"/>
        <w:numPr>
          <w:ilvl w:val="0"/>
          <w:numId w:val="40"/>
        </w:numPr>
        <w:spacing w:after="120" w:line="240" w:lineRule="auto"/>
        <w:jc w:val="both"/>
        <w:rPr>
          <w:rFonts w:cs="Calibri"/>
          <w:sz w:val="24"/>
          <w:szCs w:val="24"/>
          <w:lang w:eastAsia="en-GB"/>
        </w:rPr>
      </w:pPr>
      <w:proofErr w:type="gramStart"/>
      <w:r w:rsidRPr="000A438F">
        <w:rPr>
          <w:rFonts w:cs="Calibri"/>
          <w:sz w:val="24"/>
          <w:szCs w:val="24"/>
          <w:lang w:eastAsia="en-GB"/>
        </w:rPr>
        <w:t>collection</w:t>
      </w:r>
      <w:proofErr w:type="gramEnd"/>
      <w:r w:rsidRPr="000A438F">
        <w:rPr>
          <w:rFonts w:cs="Calibri"/>
          <w:sz w:val="24"/>
          <w:szCs w:val="24"/>
          <w:lang w:eastAsia="en-GB"/>
        </w:rPr>
        <w:t xml:space="preserve"> and logging of participant information on basic demographics, phenotypes and lab tests; </w:t>
      </w:r>
    </w:p>
    <w:p w14:paraId="4170FA38" w14:textId="77777777" w:rsidR="00332A6B" w:rsidRPr="000A438F" w:rsidRDefault="00332A6B" w:rsidP="00332A6B">
      <w:pPr>
        <w:pStyle w:val="ListParagraph"/>
        <w:numPr>
          <w:ilvl w:val="0"/>
          <w:numId w:val="40"/>
        </w:numPr>
        <w:spacing w:after="120" w:line="240" w:lineRule="auto"/>
        <w:jc w:val="both"/>
        <w:rPr>
          <w:rFonts w:cs="Calibri"/>
          <w:sz w:val="24"/>
          <w:szCs w:val="24"/>
          <w:lang w:eastAsia="en-GB"/>
        </w:rPr>
      </w:pPr>
      <w:proofErr w:type="gramStart"/>
      <w:r w:rsidRPr="000A438F">
        <w:rPr>
          <w:rFonts w:cs="Calibri"/>
          <w:sz w:val="24"/>
          <w:szCs w:val="24"/>
          <w:lang w:eastAsia="en-GB"/>
        </w:rPr>
        <w:t>collection</w:t>
      </w:r>
      <w:proofErr w:type="gramEnd"/>
      <w:r w:rsidRPr="000A438F">
        <w:rPr>
          <w:rFonts w:cs="Calibri"/>
          <w:sz w:val="24"/>
          <w:szCs w:val="24"/>
          <w:lang w:eastAsia="en-GB"/>
        </w:rPr>
        <w:t xml:space="preserve"> and logging of biological samples; </w:t>
      </w:r>
    </w:p>
    <w:p w14:paraId="263C0E03" w14:textId="77777777" w:rsidR="00332A6B" w:rsidRPr="000A438F" w:rsidRDefault="00332A6B" w:rsidP="00332A6B">
      <w:pPr>
        <w:pStyle w:val="ListParagraph"/>
        <w:numPr>
          <w:ilvl w:val="0"/>
          <w:numId w:val="40"/>
        </w:numPr>
        <w:spacing w:after="120" w:line="240" w:lineRule="auto"/>
        <w:jc w:val="both"/>
        <w:rPr>
          <w:rFonts w:cs="Calibri"/>
          <w:sz w:val="24"/>
          <w:szCs w:val="24"/>
          <w:lang w:eastAsia="en-GB"/>
        </w:rPr>
      </w:pPr>
      <w:proofErr w:type="gramStart"/>
      <w:r w:rsidRPr="000A438F">
        <w:rPr>
          <w:rFonts w:cs="Calibri"/>
          <w:sz w:val="24"/>
          <w:szCs w:val="24"/>
          <w:lang w:eastAsia="en-GB"/>
        </w:rPr>
        <w:t>tracking</w:t>
      </w:r>
      <w:proofErr w:type="gramEnd"/>
      <w:r w:rsidRPr="000A438F">
        <w:rPr>
          <w:rFonts w:cs="Calibri"/>
          <w:sz w:val="24"/>
          <w:szCs w:val="24"/>
          <w:lang w:eastAsia="en-GB"/>
        </w:rPr>
        <w:t xml:space="preserve"> of sample processing; </w:t>
      </w:r>
    </w:p>
    <w:p w14:paraId="68F2507F" w14:textId="77777777" w:rsidR="00332A6B" w:rsidRPr="000A438F" w:rsidRDefault="00332A6B" w:rsidP="00332A6B">
      <w:pPr>
        <w:pStyle w:val="ListParagraph"/>
        <w:numPr>
          <w:ilvl w:val="0"/>
          <w:numId w:val="40"/>
        </w:numPr>
        <w:spacing w:after="120" w:line="240" w:lineRule="auto"/>
        <w:jc w:val="both"/>
        <w:rPr>
          <w:rFonts w:cs="Calibri"/>
          <w:sz w:val="24"/>
          <w:szCs w:val="24"/>
          <w:lang w:eastAsia="en-GB"/>
        </w:rPr>
      </w:pPr>
      <w:proofErr w:type="gramStart"/>
      <w:r w:rsidRPr="000A438F">
        <w:rPr>
          <w:rFonts w:cs="Calibri"/>
          <w:sz w:val="24"/>
          <w:szCs w:val="24"/>
          <w:lang w:eastAsia="en-GB"/>
        </w:rPr>
        <w:t>long</w:t>
      </w:r>
      <w:proofErr w:type="gramEnd"/>
      <w:r w:rsidRPr="000A438F">
        <w:rPr>
          <w:rFonts w:cs="Calibri"/>
          <w:sz w:val="24"/>
          <w:szCs w:val="24"/>
          <w:lang w:eastAsia="en-GB"/>
        </w:rPr>
        <w:t xml:space="preserve">- term storage at -80°C. </w:t>
      </w:r>
    </w:p>
    <w:p w14:paraId="3306F5F3" w14:textId="77777777" w:rsidR="00332A6B" w:rsidRDefault="00332A6B" w:rsidP="00332A6B">
      <w:pPr>
        <w:spacing w:after="120" w:line="240" w:lineRule="auto"/>
        <w:jc w:val="both"/>
        <w:rPr>
          <w:rFonts w:cs="Calibri"/>
          <w:sz w:val="24"/>
          <w:szCs w:val="24"/>
          <w:lang w:eastAsia="en-GB"/>
        </w:rPr>
      </w:pPr>
      <w:r>
        <w:rPr>
          <w:rFonts w:cs="Calibri"/>
          <w:sz w:val="24"/>
          <w:szCs w:val="24"/>
          <w:lang w:eastAsia="en-GB"/>
        </w:rPr>
        <w:t>The</w:t>
      </w:r>
      <w:r w:rsidRPr="000A438F">
        <w:rPr>
          <w:rFonts w:cs="Calibri"/>
          <w:sz w:val="24"/>
          <w:szCs w:val="24"/>
          <w:lang w:eastAsia="en-GB"/>
        </w:rPr>
        <w:t xml:space="preserve"> sample handling and storage system is based on a 1D sample and 2D aliquot barcode tracking system, with multiple banked </w:t>
      </w:r>
      <w:proofErr w:type="spellStart"/>
      <w:r w:rsidRPr="000A438F">
        <w:rPr>
          <w:rFonts w:cs="Calibri"/>
          <w:sz w:val="24"/>
          <w:szCs w:val="24"/>
          <w:lang w:eastAsia="en-GB"/>
        </w:rPr>
        <w:t>microtubes</w:t>
      </w:r>
      <w:proofErr w:type="spellEnd"/>
      <w:r w:rsidRPr="000A438F">
        <w:rPr>
          <w:rFonts w:cs="Calibri"/>
          <w:sz w:val="24"/>
          <w:szCs w:val="24"/>
          <w:lang w:eastAsia="en-GB"/>
        </w:rPr>
        <w:t xml:space="preserve"> per participant (20 and 8 sample aliquots per &gt;5 and &lt;5y old, respectively) for ease of sample selection without freeze-thawing and facilitation of shipping, e.g. to analytical laboratories or collaborators, thereby ensuring the long-term integrity of </w:t>
      </w:r>
      <w:r>
        <w:rPr>
          <w:rFonts w:cs="Calibri"/>
          <w:sz w:val="24"/>
          <w:szCs w:val="24"/>
          <w:lang w:eastAsia="en-GB"/>
        </w:rPr>
        <w:t>the biological</w:t>
      </w:r>
      <w:r w:rsidRPr="000A438F">
        <w:rPr>
          <w:rFonts w:cs="Calibri"/>
          <w:sz w:val="24"/>
          <w:szCs w:val="24"/>
          <w:lang w:eastAsia="en-GB"/>
        </w:rPr>
        <w:t xml:space="preserve"> samples</w:t>
      </w:r>
      <w:r>
        <w:rPr>
          <w:rFonts w:cs="Calibri"/>
          <w:sz w:val="24"/>
          <w:szCs w:val="24"/>
          <w:lang w:eastAsia="en-GB"/>
        </w:rPr>
        <w:t>.</w:t>
      </w:r>
    </w:p>
    <w:p w14:paraId="17A26764" w14:textId="35C2EEE6" w:rsidR="00A72B01" w:rsidRDefault="00A72B01" w:rsidP="00332A6B">
      <w:pPr>
        <w:spacing w:after="120" w:line="240" w:lineRule="auto"/>
        <w:jc w:val="both"/>
        <w:rPr>
          <w:rFonts w:cs="Calibri"/>
          <w:sz w:val="24"/>
          <w:szCs w:val="24"/>
          <w:lang w:eastAsia="en-GB"/>
        </w:rPr>
      </w:pPr>
      <w:r w:rsidRPr="00A72B01">
        <w:rPr>
          <w:rFonts w:cs="Calibri"/>
          <w:sz w:val="24"/>
          <w:szCs w:val="24"/>
          <w:lang w:eastAsia="en-GB"/>
        </w:rPr>
        <w:t xml:space="preserve">Clinical referral criteria were defined to identify urgent referrals based on malaria rapid test positivity (in &lt;5y olds only) or severe high blood pressure (SBP&gt;140 &amp; DBP&gt;90) observed during the field visit. Affected participants, as well as those who report feeling sick, are brought back to the MRC Keneba clinic on the same day for evaluation by a clinician. Non-urgent referrals are identified via a search function within the Keneba </w:t>
      </w:r>
      <w:proofErr w:type="spellStart"/>
      <w:r w:rsidRPr="00A72B01">
        <w:rPr>
          <w:rFonts w:cs="Calibri"/>
          <w:sz w:val="24"/>
          <w:szCs w:val="24"/>
          <w:lang w:eastAsia="en-GB"/>
        </w:rPr>
        <w:t>Biobank</w:t>
      </w:r>
      <w:proofErr w:type="spellEnd"/>
      <w:r w:rsidRPr="00A72B01">
        <w:rPr>
          <w:rFonts w:cs="Calibri"/>
          <w:sz w:val="24"/>
          <w:szCs w:val="24"/>
          <w:lang w:eastAsia="en-GB"/>
        </w:rPr>
        <w:t xml:space="preserve"> database, based on age-specific cut-offs for high blood pressure</w:t>
      </w:r>
      <w:r>
        <w:rPr>
          <w:rFonts w:cs="Calibri"/>
          <w:sz w:val="24"/>
          <w:szCs w:val="24"/>
          <w:lang w:eastAsia="en-GB"/>
        </w:rPr>
        <w:fldChar w:fldCharType="begin" w:fldLock="1"/>
      </w:r>
      <w:r>
        <w:rPr>
          <w:rFonts w:cs="Calibri"/>
          <w:sz w:val="24"/>
          <w:szCs w:val="24"/>
          <w:lang w:eastAsia="en-GB"/>
        </w:rPr>
        <w:instrText>ADDIN CSL_CITATION { "citationItems" : [ { "id" : "ITEM-1", "itemData" : { "ISBN" : "9789290214076", "author" : [ { "dropping-particle" : "", "family" : "Oussama", "given" : "Mnk", "non-dropping-particle" : "", "parse-names" : false, "suffix" : "" }, { "dropping-particle" : "", "family" : "Mohammed", "given" : "Se", "non-dropping-particle" : "", "parse-names" : false, "suffix" : "" } ], "id" : "ITEM-1", "issued" : { "date-parts" : [ [ "2005" ] ] }, "page" : "14-30, 48-51", "publisher" : "WHO", "title" : "Clinical Guidelines for the Management of Hypertension", "type" : "article" }, "uris" : [ "http://www.mendeley.com/documents/?uuid=a38420a6-b100-4624-8509-11d2875ee207" ] } ], "mendeley" : { "formattedCitation" : "&lt;sup&gt;6&lt;/sup&gt;", "plainTextFormattedCitation" : "6", "previouslyFormattedCitation" : "&lt;sup&gt;6&lt;/sup&gt;" }, "properties" : { "noteIndex" : 0 }, "schema" : "https://github.com/citation-style-language/schema/raw/master/csl-citation.json" }</w:instrText>
      </w:r>
      <w:r>
        <w:rPr>
          <w:rFonts w:cs="Calibri"/>
          <w:sz w:val="24"/>
          <w:szCs w:val="24"/>
          <w:lang w:eastAsia="en-GB"/>
        </w:rPr>
        <w:fldChar w:fldCharType="separate"/>
      </w:r>
      <w:r w:rsidRPr="00A72B01">
        <w:rPr>
          <w:rFonts w:cs="Calibri"/>
          <w:noProof/>
          <w:sz w:val="24"/>
          <w:szCs w:val="24"/>
          <w:vertAlign w:val="superscript"/>
          <w:lang w:eastAsia="en-GB"/>
        </w:rPr>
        <w:t>6</w:t>
      </w:r>
      <w:r>
        <w:rPr>
          <w:rFonts w:cs="Calibri"/>
          <w:sz w:val="24"/>
          <w:szCs w:val="24"/>
          <w:lang w:eastAsia="en-GB"/>
        </w:rPr>
        <w:fldChar w:fldCharType="end"/>
      </w:r>
      <w:r w:rsidRPr="00A72B01">
        <w:rPr>
          <w:rFonts w:cs="Calibri"/>
          <w:sz w:val="24"/>
          <w:szCs w:val="24"/>
          <w:lang w:eastAsia="en-GB"/>
        </w:rPr>
        <w:t>, diabetes (fasting glucose &gt;7.0mmol/l), and age-specific cut-offs for anemia</w:t>
      </w:r>
      <w:r>
        <w:rPr>
          <w:rFonts w:cs="Calibri"/>
          <w:sz w:val="24"/>
          <w:szCs w:val="24"/>
          <w:lang w:eastAsia="en-GB"/>
        </w:rPr>
        <w:fldChar w:fldCharType="begin" w:fldLock="1"/>
      </w:r>
      <w:r w:rsidR="0087006B">
        <w:rPr>
          <w:rFonts w:cs="Calibri"/>
          <w:sz w:val="24"/>
          <w:szCs w:val="24"/>
          <w:lang w:eastAsia="en-GB"/>
        </w:rPr>
        <w:instrText>ADDIN CSL_CITATION { "citationItems" : [ { "id" : "ITEM-1", "itemData" : { "ISBN" : "9789241548373", "author" : [ { "dropping-particle" : "", "family" : "WHO", "given" : "", "non-dropping-particle" : "", "parse-names" : false, "suffix" : "" } ], "id" : "ITEM-1", "issued" : { "date-parts" : [ [ "2013" ] ] }, "page" : "1-483", "title" : "Pocket book of hospital care for children: guidelines for the management of common childhood illnesses", "type" : "article-journal" }, "uris" : [ "http://www.mendeley.com/documents/?uuid=da59c88b-66d1-4c26-85f0-64b2cb872771" ] } ], "mendeley" : { "formattedCitation" : "&lt;sup&gt;7&lt;/sup&gt;", "plainTextFormattedCitation" : "7", "previouslyFormattedCitation" : "&lt;sup&gt;7&lt;/sup&gt;" }, "properties" : { "noteIndex" : 0 }, "schema" : "https://github.com/citation-style-language/schema/raw/master/csl-citation.json" }</w:instrText>
      </w:r>
      <w:r>
        <w:rPr>
          <w:rFonts w:cs="Calibri"/>
          <w:sz w:val="24"/>
          <w:szCs w:val="24"/>
          <w:lang w:eastAsia="en-GB"/>
        </w:rPr>
        <w:fldChar w:fldCharType="separate"/>
      </w:r>
      <w:r w:rsidRPr="00A72B01">
        <w:rPr>
          <w:rFonts w:cs="Calibri"/>
          <w:noProof/>
          <w:sz w:val="24"/>
          <w:szCs w:val="24"/>
          <w:vertAlign w:val="superscript"/>
          <w:lang w:eastAsia="en-GB"/>
        </w:rPr>
        <w:t>7</w:t>
      </w:r>
      <w:r>
        <w:rPr>
          <w:rFonts w:cs="Calibri"/>
          <w:sz w:val="24"/>
          <w:szCs w:val="24"/>
          <w:lang w:eastAsia="en-GB"/>
        </w:rPr>
        <w:fldChar w:fldCharType="end"/>
      </w:r>
      <w:r w:rsidRPr="00A72B01">
        <w:rPr>
          <w:rFonts w:cs="Calibri"/>
          <w:sz w:val="24"/>
          <w:szCs w:val="24"/>
          <w:lang w:eastAsia="en-GB"/>
        </w:rPr>
        <w:t>. Non-urgent referral cases are called to the MRC Keneba clinic within a few days for retesting and clinical evaluation during regular clinics (e.g. the weekly NCD clinic).</w:t>
      </w:r>
    </w:p>
    <w:p w14:paraId="2D162EA4" w14:textId="5C3A15A3" w:rsidR="00332A6B" w:rsidRDefault="00332A6B" w:rsidP="00332A6B">
      <w:pPr>
        <w:spacing w:after="120" w:line="240" w:lineRule="auto"/>
        <w:jc w:val="both"/>
        <w:rPr>
          <w:rFonts w:cs="Calibri"/>
          <w:sz w:val="24"/>
          <w:szCs w:val="24"/>
          <w:lang w:eastAsia="en-GB"/>
        </w:rPr>
      </w:pPr>
      <w:r>
        <w:rPr>
          <w:rFonts w:cs="Calibri"/>
          <w:sz w:val="24"/>
          <w:szCs w:val="24"/>
          <w:lang w:eastAsia="en-GB"/>
        </w:rPr>
        <w:t xml:space="preserve">The Keneba </w:t>
      </w:r>
      <w:proofErr w:type="spellStart"/>
      <w:r>
        <w:rPr>
          <w:rFonts w:cs="Calibri"/>
          <w:sz w:val="24"/>
          <w:szCs w:val="24"/>
          <w:lang w:eastAsia="en-GB"/>
        </w:rPr>
        <w:t>Biobank</w:t>
      </w:r>
      <w:proofErr w:type="spellEnd"/>
      <w:r>
        <w:rPr>
          <w:rFonts w:cs="Calibri"/>
          <w:sz w:val="24"/>
          <w:szCs w:val="24"/>
          <w:lang w:eastAsia="en-GB"/>
        </w:rPr>
        <w:t xml:space="preserve"> study manual is available on request</w:t>
      </w:r>
      <w:r w:rsidR="00D16BA1">
        <w:rPr>
          <w:rFonts w:cs="Calibri"/>
          <w:sz w:val="24"/>
          <w:szCs w:val="24"/>
          <w:lang w:eastAsia="en-GB"/>
        </w:rPr>
        <w:t xml:space="preserve"> from the </w:t>
      </w:r>
      <w:r w:rsidR="000F650B">
        <w:rPr>
          <w:rFonts w:cs="Calibri"/>
          <w:sz w:val="24"/>
          <w:szCs w:val="24"/>
          <w:lang w:eastAsia="en-GB"/>
        </w:rPr>
        <w:t xml:space="preserve">PI or the </w:t>
      </w:r>
      <w:r w:rsidR="00D16BA1">
        <w:rPr>
          <w:rFonts w:cs="Calibri"/>
          <w:sz w:val="24"/>
          <w:szCs w:val="24"/>
          <w:lang w:eastAsia="en-GB"/>
        </w:rPr>
        <w:t>Head of Data at MRC Keneba</w:t>
      </w:r>
      <w:r>
        <w:rPr>
          <w:rFonts w:cs="Calibri"/>
          <w:sz w:val="24"/>
          <w:szCs w:val="24"/>
          <w:lang w:eastAsia="en-GB"/>
        </w:rPr>
        <w:t>.</w:t>
      </w:r>
    </w:p>
    <w:p w14:paraId="4708085E" w14:textId="36B3383E" w:rsidR="00332A6B" w:rsidRPr="00376C7B" w:rsidRDefault="00332A6B" w:rsidP="00332A6B">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The Keneba </w:t>
      </w:r>
      <w:proofErr w:type="spellStart"/>
      <w:r>
        <w:rPr>
          <w:rFonts w:eastAsia="Times New Roman" w:cstheme="minorHAnsi"/>
          <w:sz w:val="24"/>
          <w:szCs w:val="24"/>
          <w:lang w:eastAsia="en-GB"/>
        </w:rPr>
        <w:t>Biobank</w:t>
      </w:r>
      <w:proofErr w:type="spellEnd"/>
      <w:r>
        <w:rPr>
          <w:rFonts w:eastAsia="Times New Roman" w:cstheme="minorHAnsi"/>
          <w:sz w:val="24"/>
          <w:szCs w:val="24"/>
          <w:lang w:eastAsia="en-GB"/>
        </w:rPr>
        <w:t xml:space="preserve"> is part of the </w:t>
      </w:r>
      <w:r w:rsidRPr="00376C7B">
        <w:rPr>
          <w:rFonts w:eastAsia="Times New Roman" w:cstheme="minorHAnsi"/>
          <w:sz w:val="24"/>
          <w:szCs w:val="24"/>
          <w:lang w:val="en-US" w:eastAsia="en-GB"/>
        </w:rPr>
        <w:t xml:space="preserve">LMIC </w:t>
      </w:r>
      <w:proofErr w:type="spellStart"/>
      <w:r w:rsidRPr="00376C7B">
        <w:rPr>
          <w:rFonts w:eastAsia="Times New Roman" w:cstheme="minorHAnsi"/>
          <w:sz w:val="24"/>
          <w:szCs w:val="24"/>
          <w:lang w:val="en-US" w:eastAsia="en-GB"/>
        </w:rPr>
        <w:t>Biobank</w:t>
      </w:r>
      <w:proofErr w:type="spellEnd"/>
      <w:r w:rsidRPr="00376C7B">
        <w:rPr>
          <w:rFonts w:eastAsia="Times New Roman" w:cstheme="minorHAnsi"/>
          <w:sz w:val="24"/>
          <w:szCs w:val="24"/>
          <w:lang w:val="en-US" w:eastAsia="en-GB"/>
        </w:rPr>
        <w:t xml:space="preserve"> and Cohort Ne</w:t>
      </w:r>
      <w:r>
        <w:rPr>
          <w:rFonts w:eastAsia="Times New Roman" w:cstheme="minorHAnsi"/>
          <w:sz w:val="24"/>
          <w:szCs w:val="24"/>
          <w:lang w:val="en-US" w:eastAsia="en-GB"/>
        </w:rPr>
        <w:t>twork (</w:t>
      </w:r>
      <w:proofErr w:type="spellStart"/>
      <w:r>
        <w:rPr>
          <w:rFonts w:eastAsia="Times New Roman" w:cstheme="minorHAnsi"/>
          <w:sz w:val="24"/>
          <w:szCs w:val="24"/>
          <w:lang w:val="en-US" w:eastAsia="en-GB"/>
        </w:rPr>
        <w:t>BCNet</w:t>
      </w:r>
      <w:proofErr w:type="spellEnd"/>
      <w:r>
        <w:rPr>
          <w:rFonts w:eastAsia="Times New Roman" w:cstheme="minorHAnsi"/>
          <w:sz w:val="24"/>
          <w:szCs w:val="24"/>
          <w:lang w:val="en-US" w:eastAsia="en-GB"/>
        </w:rPr>
        <w:t xml:space="preserve">, </w:t>
      </w:r>
      <w:hyperlink r:id="rId12" w:history="1">
        <w:r w:rsidRPr="00B0050F">
          <w:rPr>
            <w:rStyle w:val="Hyperlink"/>
            <w:rFonts w:eastAsia="Times New Roman" w:cstheme="minorHAnsi"/>
            <w:sz w:val="24"/>
            <w:szCs w:val="24"/>
            <w:lang w:val="en-US" w:eastAsia="en-GB"/>
          </w:rPr>
          <w:t>http://bcnet.iarc.fr/</w:t>
        </w:r>
      </w:hyperlink>
      <w:r>
        <w:rPr>
          <w:rFonts w:eastAsia="Times New Roman" w:cstheme="minorHAnsi"/>
          <w:sz w:val="24"/>
          <w:szCs w:val="24"/>
          <w:lang w:val="en-US" w:eastAsia="en-GB"/>
        </w:rPr>
        <w:t>)</w:t>
      </w:r>
      <w:r>
        <w:rPr>
          <w:rFonts w:eastAsia="Times New Roman" w:cstheme="minorHAnsi"/>
          <w:sz w:val="24"/>
          <w:szCs w:val="24"/>
          <w:lang w:val="en-US" w:eastAsia="en-GB"/>
        </w:rPr>
        <w:fldChar w:fldCharType="begin" w:fldLock="1"/>
      </w:r>
      <w:r w:rsidR="0087006B">
        <w:rPr>
          <w:rFonts w:eastAsia="Times New Roman" w:cstheme="minorHAnsi"/>
          <w:sz w:val="24"/>
          <w:szCs w:val="24"/>
          <w:lang w:val="en-US" w:eastAsia="en-GB"/>
        </w:rPr>
        <w:instrText>ADDIN CSL_CITATION { "citationItems" : [ { "id" : "ITEM-1", "itemData" : { "DOI" : "10.1159/000362093", "ISSN" : "1015-2008", "author" : [ { "dropping-particle" : "", "family" : "Mendy", "given" : "Maimuna", "non-dropping-particle" : "", "parse-names" : false, "suffix" : "" }, { "dropping-particle" : "", "family" : "Caboux", "given" : "Elodie", "non-dropping-particle" : "", "parse-names" : false, "suffix" : "" }, { "dropping-particle" : "", "family" : "Sylla", "given" : "Bakary S.", "non-dropping-particle" : "", "parse-names" : false, "suffix" : "" }, { "dropping-particle" : "", "family" : "Dillner", "given" : "Joakim", "non-dropping-particle" : "", "parse-names" : false, "suffix" : "" }, { "dropping-particle" : "", "family" : "Chinquee", "given" : "Joseph", "non-dropping-particle" : "", "parse-names" : false, "suffix" : "" }, { "dropping-particle" : "", "family" : "Wild", "given" : "Christopher", "non-dropping-particle" : "", "parse-names" : false, "suffix" : "" } ], "container-title" : "Pathobiology", "id" : "ITEM-1", "issue" : "5-6", "issued" : { "date-parts" : [ [ "2015" ] ] }, "page" : "252-260", "title" : "Infrastructure and Facilities for Human Biobanking in Low- and Middle-Income Countries: A Situation Analysis", "type" : "article-journal", "volume" : "81" }, "uris" : [ "http://www.mendeley.com/documents/?uuid=97359f02-0581-4f57-a546-291e3bd17b06" ] } ], "mendeley" : { "formattedCitation" : "&lt;sup&gt;8&lt;/sup&gt;", "plainTextFormattedCitation" : "8", "previouslyFormattedCitation" : "&lt;sup&gt;8&lt;/sup&gt;" }, "properties" : { "noteIndex" : 0 }, "schema" : "https://github.com/citation-style-language/schema/raw/master/csl-citation.json" }</w:instrText>
      </w:r>
      <w:r>
        <w:rPr>
          <w:rFonts w:eastAsia="Times New Roman" w:cstheme="minorHAnsi"/>
          <w:sz w:val="24"/>
          <w:szCs w:val="24"/>
          <w:lang w:val="en-US" w:eastAsia="en-GB"/>
        </w:rPr>
        <w:fldChar w:fldCharType="separate"/>
      </w:r>
      <w:r w:rsidR="00A72B01" w:rsidRPr="00A72B01">
        <w:rPr>
          <w:rFonts w:eastAsia="Times New Roman" w:cstheme="minorHAnsi"/>
          <w:noProof/>
          <w:sz w:val="24"/>
          <w:szCs w:val="24"/>
          <w:vertAlign w:val="superscript"/>
          <w:lang w:val="en-US" w:eastAsia="en-GB"/>
        </w:rPr>
        <w:t>8</w:t>
      </w:r>
      <w:r>
        <w:rPr>
          <w:rFonts w:eastAsia="Times New Roman" w:cstheme="minorHAnsi"/>
          <w:sz w:val="24"/>
          <w:szCs w:val="24"/>
          <w:lang w:val="en-US" w:eastAsia="en-GB"/>
        </w:rPr>
        <w:fldChar w:fldCharType="end"/>
      </w:r>
      <w:r>
        <w:rPr>
          <w:rFonts w:eastAsia="Times New Roman" w:cstheme="minorHAnsi"/>
          <w:sz w:val="24"/>
          <w:szCs w:val="24"/>
          <w:lang w:val="en-US" w:eastAsia="en-GB"/>
        </w:rPr>
        <w:t>, initiated by I</w:t>
      </w:r>
      <w:r w:rsidRPr="00376C7B">
        <w:rPr>
          <w:rFonts w:eastAsia="Times New Roman" w:cstheme="minorHAnsi"/>
          <w:sz w:val="24"/>
          <w:szCs w:val="24"/>
          <w:lang w:val="en-US" w:eastAsia="en-GB"/>
        </w:rPr>
        <w:t>nternational Agency for Research on Cancer (IARC), together with the US National Cancer Institute - Center for Global Health (NCI-CGH) and other international partners</w:t>
      </w:r>
      <w:r>
        <w:rPr>
          <w:rFonts w:eastAsia="Times New Roman" w:cstheme="minorHAnsi"/>
          <w:sz w:val="24"/>
          <w:szCs w:val="24"/>
          <w:lang w:val="en-US" w:eastAsia="en-GB"/>
        </w:rPr>
        <w:t>.</w:t>
      </w:r>
      <w:r w:rsidRPr="00376C7B">
        <w:rPr>
          <w:rFonts w:eastAsia="Times New Roman" w:cstheme="minorHAnsi"/>
          <w:sz w:val="24"/>
          <w:szCs w:val="24"/>
          <w:lang w:val="en-US" w:eastAsia="en-GB"/>
        </w:rPr>
        <w:t xml:space="preserve"> </w:t>
      </w:r>
    </w:p>
    <w:p w14:paraId="41271EEF" w14:textId="77777777" w:rsidR="00041614" w:rsidRPr="00894B28" w:rsidRDefault="00041614" w:rsidP="0036238A">
      <w:pPr>
        <w:spacing w:after="120" w:line="240" w:lineRule="auto"/>
        <w:jc w:val="both"/>
        <w:rPr>
          <w:rFonts w:cs="Arial"/>
          <w:bCs/>
          <w:sz w:val="24"/>
          <w:szCs w:val="24"/>
        </w:rPr>
      </w:pPr>
    </w:p>
    <w:p w14:paraId="14DA9D54" w14:textId="77777777" w:rsidR="00CE2C33" w:rsidRPr="003A36F9" w:rsidRDefault="00CE2C33" w:rsidP="009264AE">
      <w:pPr>
        <w:pStyle w:val="ListParagraph"/>
        <w:numPr>
          <w:ilvl w:val="0"/>
          <w:numId w:val="33"/>
        </w:numPr>
        <w:spacing w:after="120" w:line="240" w:lineRule="auto"/>
        <w:ind w:left="426" w:hanging="426"/>
        <w:jc w:val="both"/>
        <w:rPr>
          <w:rFonts w:cs="Arial"/>
          <w:b/>
          <w:bCs/>
          <w:sz w:val="24"/>
          <w:szCs w:val="24"/>
        </w:rPr>
      </w:pPr>
      <w:r w:rsidRPr="003A36F9">
        <w:rPr>
          <w:b/>
          <w:sz w:val="24"/>
          <w:szCs w:val="24"/>
        </w:rPr>
        <w:t>Demography Search using Bayes (DSUB) algorithm</w:t>
      </w:r>
      <w:r w:rsidRPr="003A36F9">
        <w:rPr>
          <w:rFonts w:cs="Arial"/>
          <w:b/>
          <w:bCs/>
          <w:sz w:val="24"/>
          <w:szCs w:val="24"/>
        </w:rPr>
        <w:t xml:space="preserve"> for ID searches algorithm </w:t>
      </w:r>
    </w:p>
    <w:p w14:paraId="21D26593" w14:textId="77777777" w:rsidR="00A567E3" w:rsidRDefault="00CE2C33" w:rsidP="0036238A">
      <w:pPr>
        <w:spacing w:after="120" w:line="240" w:lineRule="auto"/>
        <w:jc w:val="both"/>
        <w:rPr>
          <w:sz w:val="24"/>
          <w:szCs w:val="24"/>
        </w:rPr>
      </w:pPr>
      <w:r w:rsidRPr="00604134">
        <w:rPr>
          <w:sz w:val="24"/>
          <w:szCs w:val="24"/>
        </w:rPr>
        <w:t xml:space="preserve">It is often necessary to find the </w:t>
      </w:r>
      <w:r>
        <w:rPr>
          <w:sz w:val="24"/>
          <w:szCs w:val="24"/>
        </w:rPr>
        <w:t>unique ID</w:t>
      </w:r>
      <w:r w:rsidRPr="00604134">
        <w:rPr>
          <w:sz w:val="24"/>
          <w:szCs w:val="24"/>
        </w:rPr>
        <w:t xml:space="preserve"> number of an individual based on limited information</w:t>
      </w:r>
      <w:r>
        <w:rPr>
          <w:sz w:val="24"/>
          <w:szCs w:val="24"/>
        </w:rPr>
        <w:t xml:space="preserve">. </w:t>
      </w:r>
      <w:r w:rsidRPr="00604134">
        <w:rPr>
          <w:sz w:val="24"/>
          <w:szCs w:val="24"/>
        </w:rPr>
        <w:t>Commonly, for instance, we need (</w:t>
      </w:r>
      <w:proofErr w:type="spellStart"/>
      <w:r w:rsidRPr="00604134">
        <w:rPr>
          <w:sz w:val="24"/>
          <w:szCs w:val="24"/>
        </w:rPr>
        <w:t>i</w:t>
      </w:r>
      <w:proofErr w:type="spellEnd"/>
      <w:r w:rsidRPr="00604134">
        <w:rPr>
          <w:sz w:val="24"/>
          <w:szCs w:val="24"/>
        </w:rPr>
        <w:t xml:space="preserve">) to identify a new individual presenting at the clinic reception; (ii) when an individual moves between two compounds in the district, to link internal the separate reports of them leaving their original compound and entering the new one; (iii) to identify the parents of newly registered individuals; (iv) to find the </w:t>
      </w:r>
      <w:r>
        <w:rPr>
          <w:sz w:val="24"/>
          <w:szCs w:val="24"/>
        </w:rPr>
        <w:t>KW</w:t>
      </w:r>
      <w:r w:rsidRPr="00604134">
        <w:rPr>
          <w:sz w:val="24"/>
          <w:szCs w:val="24"/>
        </w:rPr>
        <w:t xml:space="preserve">DSS number of study subjects recruited prior to the advent of the </w:t>
      </w:r>
      <w:r>
        <w:rPr>
          <w:sz w:val="24"/>
          <w:szCs w:val="24"/>
        </w:rPr>
        <w:t>KW</w:t>
      </w:r>
      <w:r w:rsidRPr="00604134">
        <w:rPr>
          <w:sz w:val="24"/>
          <w:szCs w:val="24"/>
        </w:rPr>
        <w:t xml:space="preserve">DSS or (v) resolve data discrepancies, especially when they may involve an </w:t>
      </w:r>
      <w:r>
        <w:rPr>
          <w:sz w:val="24"/>
          <w:szCs w:val="24"/>
        </w:rPr>
        <w:t>ID</w:t>
      </w:r>
      <w:r w:rsidRPr="00604134">
        <w:rPr>
          <w:sz w:val="24"/>
          <w:szCs w:val="24"/>
        </w:rPr>
        <w:t xml:space="preserve"> error</w:t>
      </w:r>
      <w:r>
        <w:rPr>
          <w:sz w:val="24"/>
          <w:szCs w:val="24"/>
        </w:rPr>
        <w:t xml:space="preserve">. </w:t>
      </w:r>
      <w:r w:rsidR="00A567E3" w:rsidRPr="00A567E3">
        <w:rPr>
          <w:sz w:val="24"/>
          <w:szCs w:val="24"/>
        </w:rPr>
        <w:t xml:space="preserve">For this purpose we devised a search utility, which we termed ‘Demography Search using Bayes’ (DSUB) algorithm, that searches the KWDSS database for the individual(s) that best match whatever information the user provides. </w:t>
      </w:r>
      <w:r w:rsidR="00333DC0">
        <w:rPr>
          <w:sz w:val="24"/>
          <w:szCs w:val="24"/>
        </w:rPr>
        <w:t>Briefly, t</w:t>
      </w:r>
      <w:r w:rsidR="00A567E3" w:rsidRPr="00A567E3">
        <w:rPr>
          <w:sz w:val="24"/>
          <w:szCs w:val="24"/>
        </w:rPr>
        <w:t xml:space="preserve">he user may input whatever is known of the individual’s given and surnames, date of birth or age estimates, parents’ names, village and/or compound of residence. The programme outputs the best matches, listed in order of the posterior Bayes probability that we believe the match to be true. It allows for alternative name spellings (maintained in a table of alternative spellings), imprecision in the date of birth and the possibility of errors in the database. </w:t>
      </w:r>
    </w:p>
    <w:p w14:paraId="1F8F8BE0" w14:textId="77777777" w:rsidR="00CE2C33" w:rsidRDefault="00333DC0" w:rsidP="0036238A">
      <w:pPr>
        <w:spacing w:after="120" w:line="240" w:lineRule="auto"/>
        <w:jc w:val="both"/>
        <w:rPr>
          <w:sz w:val="24"/>
          <w:szCs w:val="24"/>
        </w:rPr>
      </w:pPr>
      <w:r>
        <w:rPr>
          <w:sz w:val="24"/>
          <w:szCs w:val="24"/>
        </w:rPr>
        <w:t>More specifically, t</w:t>
      </w:r>
      <w:r w:rsidR="00CE2C33">
        <w:rPr>
          <w:sz w:val="24"/>
          <w:szCs w:val="24"/>
        </w:rPr>
        <w:t>he ID search algorithm comprises the following components:</w:t>
      </w:r>
    </w:p>
    <w:p w14:paraId="60F5D130" w14:textId="77777777" w:rsidR="00CE2C33" w:rsidRPr="00D64B62" w:rsidRDefault="00CE2C33" w:rsidP="0036238A">
      <w:pPr>
        <w:spacing w:after="120" w:line="240" w:lineRule="auto"/>
        <w:jc w:val="both"/>
        <w:rPr>
          <w:sz w:val="24"/>
          <w:szCs w:val="24"/>
        </w:rPr>
      </w:pPr>
      <w:r>
        <w:rPr>
          <w:sz w:val="24"/>
          <w:szCs w:val="24"/>
        </w:rPr>
        <w:t>a)</w:t>
      </w:r>
      <w:r w:rsidRPr="00D64B62">
        <w:rPr>
          <w:sz w:val="24"/>
          <w:szCs w:val="24"/>
        </w:rPr>
        <w:t xml:space="preserve"> We have a database of N individuals referred to by the subscript </w:t>
      </w:r>
      <w:proofErr w:type="spellStart"/>
      <w:r w:rsidRPr="00D64B62">
        <w:rPr>
          <w:sz w:val="24"/>
          <w:szCs w:val="24"/>
        </w:rPr>
        <w:t>i</w:t>
      </w:r>
      <w:proofErr w:type="spellEnd"/>
      <w:r w:rsidRPr="00D64B62">
        <w:rPr>
          <w:sz w:val="24"/>
          <w:szCs w:val="24"/>
        </w:rPr>
        <w:t xml:space="preserve"> </w:t>
      </w:r>
      <w:r w:rsidRPr="00D64B62">
        <w:rPr>
          <w:sz w:val="24"/>
          <w:szCs w:val="24"/>
        </w:rPr>
        <w:sym w:font="Symbol" w:char="F0CE"/>
      </w:r>
      <w:r w:rsidRPr="00D64B62">
        <w:rPr>
          <w:sz w:val="24"/>
          <w:szCs w:val="24"/>
        </w:rPr>
        <w:t xml:space="preserve"> {1, 2,  ... N}, for each of whom we have (possibly incomplete) personal data, and some fragmentary data on an individual (the “target”) whose </w:t>
      </w:r>
      <w:r>
        <w:rPr>
          <w:sz w:val="24"/>
          <w:szCs w:val="24"/>
        </w:rPr>
        <w:t>ID number</w:t>
      </w:r>
      <w:r w:rsidRPr="00D64B62">
        <w:rPr>
          <w:sz w:val="24"/>
          <w:szCs w:val="24"/>
        </w:rPr>
        <w:t xml:space="preserve"> we wish to find.</w:t>
      </w:r>
    </w:p>
    <w:p w14:paraId="5166FCD9" w14:textId="77777777" w:rsidR="00CE2C33" w:rsidRPr="00D64B62" w:rsidRDefault="00CE2C33" w:rsidP="0036238A">
      <w:pPr>
        <w:spacing w:after="120" w:line="240" w:lineRule="auto"/>
        <w:ind w:left="1134" w:hanging="567"/>
        <w:jc w:val="both"/>
        <w:rPr>
          <w:sz w:val="24"/>
          <w:szCs w:val="24"/>
        </w:rPr>
      </w:pPr>
      <w:r w:rsidRPr="00D64B62">
        <w:rPr>
          <w:sz w:val="24"/>
          <w:szCs w:val="24"/>
          <w:u w:val="single"/>
        </w:rPr>
        <w:t>X</w:t>
      </w:r>
      <w:r w:rsidRPr="00D64B62">
        <w:rPr>
          <w:sz w:val="24"/>
          <w:szCs w:val="24"/>
        </w:rPr>
        <w:t xml:space="preserve"> = vector of information on individual we are seeking;</w:t>
      </w:r>
    </w:p>
    <w:p w14:paraId="76FEE593" w14:textId="77777777" w:rsidR="00CE2C33" w:rsidRPr="00D64B62" w:rsidRDefault="00CE2C33" w:rsidP="0036238A">
      <w:pPr>
        <w:spacing w:after="120" w:line="240" w:lineRule="auto"/>
        <w:ind w:left="1134" w:hanging="567"/>
        <w:jc w:val="both"/>
        <w:rPr>
          <w:sz w:val="24"/>
          <w:szCs w:val="24"/>
        </w:rPr>
      </w:pPr>
      <w:r w:rsidRPr="00D64B62">
        <w:rPr>
          <w:sz w:val="24"/>
          <w:szCs w:val="24"/>
          <w:u w:val="single"/>
        </w:rPr>
        <w:t>Y</w:t>
      </w:r>
      <w:r w:rsidRPr="00D64B62">
        <w:rPr>
          <w:sz w:val="24"/>
          <w:szCs w:val="24"/>
          <w:vertAlign w:val="subscript"/>
        </w:rPr>
        <w:t>i</w:t>
      </w:r>
      <w:r w:rsidRPr="00D64B62">
        <w:rPr>
          <w:sz w:val="24"/>
          <w:szCs w:val="24"/>
        </w:rPr>
        <w:t xml:space="preserve"> = vector of data (not necessarily same variables as in </w:t>
      </w:r>
      <w:r w:rsidRPr="00D64B62">
        <w:rPr>
          <w:sz w:val="24"/>
          <w:szCs w:val="24"/>
          <w:u w:val="single"/>
        </w:rPr>
        <w:t>X</w:t>
      </w:r>
      <w:r w:rsidRPr="00D64B62">
        <w:rPr>
          <w:sz w:val="24"/>
          <w:szCs w:val="24"/>
        </w:rPr>
        <w:t xml:space="preserve">) of personal details of the </w:t>
      </w:r>
      <w:proofErr w:type="spellStart"/>
      <w:r w:rsidRPr="00D64B62">
        <w:rPr>
          <w:sz w:val="24"/>
          <w:szCs w:val="24"/>
        </w:rPr>
        <w:t>i</w:t>
      </w:r>
      <w:r w:rsidRPr="00D64B62">
        <w:rPr>
          <w:sz w:val="24"/>
          <w:szCs w:val="24"/>
          <w:vertAlign w:val="superscript"/>
        </w:rPr>
        <w:t>th</w:t>
      </w:r>
      <w:proofErr w:type="spellEnd"/>
      <w:r w:rsidRPr="00D64B62">
        <w:rPr>
          <w:sz w:val="24"/>
          <w:szCs w:val="24"/>
        </w:rPr>
        <w:t xml:space="preserve"> individual in the database.</w:t>
      </w:r>
    </w:p>
    <w:p w14:paraId="2BBA22F4" w14:textId="77777777" w:rsidR="00CE2C33" w:rsidRPr="00D64B62" w:rsidRDefault="00CE2C33" w:rsidP="0036238A">
      <w:pPr>
        <w:spacing w:after="120" w:line="240" w:lineRule="auto"/>
        <w:ind w:left="1134" w:hanging="567"/>
        <w:jc w:val="both"/>
        <w:rPr>
          <w:sz w:val="24"/>
          <w:szCs w:val="24"/>
        </w:rPr>
      </w:pPr>
      <w:r w:rsidRPr="00D64B62">
        <w:rPr>
          <w:sz w:val="24"/>
          <w:szCs w:val="24"/>
        </w:rPr>
        <w:t>S</w:t>
      </w:r>
      <w:r w:rsidRPr="00D64B62">
        <w:rPr>
          <w:sz w:val="24"/>
          <w:szCs w:val="24"/>
          <w:vertAlign w:val="subscript"/>
        </w:rPr>
        <w:t>i</w:t>
      </w:r>
      <w:r w:rsidRPr="00D64B62">
        <w:rPr>
          <w:sz w:val="24"/>
          <w:szCs w:val="24"/>
        </w:rPr>
        <w:t xml:space="preserve"> = event that </w:t>
      </w:r>
      <w:proofErr w:type="spellStart"/>
      <w:r w:rsidRPr="00D64B62">
        <w:rPr>
          <w:sz w:val="24"/>
          <w:szCs w:val="24"/>
        </w:rPr>
        <w:t>i</w:t>
      </w:r>
      <w:r w:rsidRPr="00D64B62">
        <w:rPr>
          <w:sz w:val="24"/>
          <w:szCs w:val="24"/>
          <w:vertAlign w:val="superscript"/>
        </w:rPr>
        <w:t>th</w:t>
      </w:r>
      <w:proofErr w:type="spellEnd"/>
      <w:r w:rsidRPr="00D64B62">
        <w:rPr>
          <w:sz w:val="24"/>
          <w:szCs w:val="24"/>
        </w:rPr>
        <w:t xml:space="preserve"> individual is the one we are seeking;</w:t>
      </w:r>
    </w:p>
    <w:p w14:paraId="1EDBA982" w14:textId="77777777" w:rsidR="00CE2C33" w:rsidRPr="00D64B62" w:rsidRDefault="00CE2C33" w:rsidP="0036238A">
      <w:pPr>
        <w:tabs>
          <w:tab w:val="left" w:pos="567"/>
          <w:tab w:val="left" w:pos="7938"/>
        </w:tabs>
        <w:spacing w:after="120" w:line="240" w:lineRule="auto"/>
        <w:jc w:val="both"/>
        <w:rPr>
          <w:sz w:val="24"/>
          <w:szCs w:val="24"/>
        </w:rPr>
      </w:pPr>
      <w:r w:rsidRPr="00D64B62">
        <w:rPr>
          <w:sz w:val="24"/>
          <w:szCs w:val="24"/>
        </w:rPr>
        <w:t xml:space="preserve">For each individual in the database we wish to find </w:t>
      </w:r>
      <w:proofErr w:type="spellStart"/>
      <w:proofErr w:type="gramStart"/>
      <w:r w:rsidRPr="00D64B62">
        <w:rPr>
          <w:sz w:val="24"/>
          <w:szCs w:val="24"/>
        </w:rPr>
        <w:t>pr</w:t>
      </w:r>
      <w:proofErr w:type="spellEnd"/>
      <w:r w:rsidRPr="00D64B62">
        <w:rPr>
          <w:sz w:val="24"/>
          <w:szCs w:val="24"/>
        </w:rPr>
        <w:t>[</w:t>
      </w:r>
      <w:proofErr w:type="gramEnd"/>
      <w:r w:rsidRPr="00D64B62">
        <w:rPr>
          <w:sz w:val="24"/>
          <w:szCs w:val="24"/>
        </w:rPr>
        <w:t>S</w:t>
      </w:r>
      <w:r w:rsidRPr="00D64B62">
        <w:rPr>
          <w:sz w:val="24"/>
          <w:szCs w:val="24"/>
          <w:vertAlign w:val="subscript"/>
        </w:rPr>
        <w:t xml:space="preserve">i </w:t>
      </w:r>
      <w:r w:rsidRPr="00D64B62">
        <w:rPr>
          <w:sz w:val="24"/>
          <w:szCs w:val="24"/>
        </w:rPr>
        <w:t xml:space="preserve">| </w:t>
      </w:r>
      <w:r w:rsidRPr="00D64B62">
        <w:rPr>
          <w:sz w:val="24"/>
          <w:szCs w:val="24"/>
          <w:u w:val="single"/>
        </w:rPr>
        <w:t>X</w:t>
      </w:r>
      <w:r w:rsidRPr="00D64B62">
        <w:rPr>
          <w:sz w:val="24"/>
          <w:szCs w:val="24"/>
        </w:rPr>
        <w:t xml:space="preserve">], i.e. the probability that the </w:t>
      </w:r>
      <w:proofErr w:type="spellStart"/>
      <w:r w:rsidRPr="00D64B62">
        <w:rPr>
          <w:sz w:val="24"/>
          <w:szCs w:val="24"/>
        </w:rPr>
        <w:t>i</w:t>
      </w:r>
      <w:r w:rsidRPr="00D64B62">
        <w:rPr>
          <w:sz w:val="24"/>
          <w:szCs w:val="24"/>
          <w:vertAlign w:val="superscript"/>
        </w:rPr>
        <w:t>th</w:t>
      </w:r>
      <w:proofErr w:type="spellEnd"/>
      <w:r w:rsidRPr="00D64B62">
        <w:rPr>
          <w:sz w:val="24"/>
          <w:szCs w:val="24"/>
        </w:rPr>
        <w:t xml:space="preserve"> member of the database is the individual we are seeking given the information, </w:t>
      </w:r>
      <w:r w:rsidRPr="00D64B62">
        <w:rPr>
          <w:sz w:val="24"/>
          <w:szCs w:val="24"/>
          <w:u w:val="single"/>
        </w:rPr>
        <w:t>X</w:t>
      </w:r>
      <w:r w:rsidRPr="00D64B62">
        <w:rPr>
          <w:sz w:val="24"/>
          <w:szCs w:val="24"/>
        </w:rPr>
        <w:t>, we know about him or her.</w:t>
      </w:r>
    </w:p>
    <w:p w14:paraId="6C02A2E9" w14:textId="77777777" w:rsidR="00CE2C33" w:rsidRPr="00D64B62" w:rsidRDefault="00CE2C33" w:rsidP="0036238A">
      <w:pPr>
        <w:tabs>
          <w:tab w:val="left" w:pos="567"/>
          <w:tab w:val="left" w:pos="7938"/>
        </w:tabs>
        <w:spacing w:after="120" w:line="240" w:lineRule="auto"/>
        <w:jc w:val="both"/>
        <w:rPr>
          <w:sz w:val="24"/>
          <w:szCs w:val="24"/>
        </w:rPr>
      </w:pPr>
      <w:r w:rsidRPr="00D64B62">
        <w:rPr>
          <w:sz w:val="24"/>
          <w:szCs w:val="24"/>
        </w:rPr>
        <w:t>Ignore for now the possibility that the individual we are seeking is not in the database.  From Bayes theorem:</w:t>
      </w:r>
    </w:p>
    <w:p w14:paraId="3C30B7CF" w14:textId="77777777" w:rsidR="00CE2C33" w:rsidRPr="00D64B62" w:rsidRDefault="00CE2C33" w:rsidP="0036238A">
      <w:pPr>
        <w:tabs>
          <w:tab w:val="left" w:pos="567"/>
          <w:tab w:val="left" w:pos="1560"/>
          <w:tab w:val="left" w:pos="7938"/>
        </w:tabs>
        <w:spacing w:after="120" w:line="240" w:lineRule="auto"/>
        <w:jc w:val="both"/>
        <w:rPr>
          <w:sz w:val="24"/>
          <w:szCs w:val="24"/>
        </w:rPr>
      </w:pPr>
      <w:r w:rsidRPr="00D64B62">
        <w:rPr>
          <w:sz w:val="24"/>
          <w:szCs w:val="24"/>
        </w:rPr>
        <w:tab/>
      </w:r>
      <w:proofErr w:type="spellStart"/>
      <w:proofErr w:type="gramStart"/>
      <w:r w:rsidRPr="00D64B62">
        <w:rPr>
          <w:sz w:val="24"/>
          <w:szCs w:val="24"/>
        </w:rPr>
        <w:t>pr</w:t>
      </w:r>
      <w:proofErr w:type="spellEnd"/>
      <w:proofErr w:type="gramEnd"/>
      <w:r w:rsidRPr="00D64B62">
        <w:rPr>
          <w:sz w:val="24"/>
          <w:szCs w:val="24"/>
        </w:rPr>
        <w:t>[S</w:t>
      </w:r>
      <w:r w:rsidRPr="00D64B62">
        <w:rPr>
          <w:sz w:val="24"/>
          <w:szCs w:val="24"/>
          <w:vertAlign w:val="subscript"/>
        </w:rPr>
        <w:t xml:space="preserve">i </w:t>
      </w:r>
      <w:r w:rsidRPr="00D64B62">
        <w:rPr>
          <w:sz w:val="24"/>
          <w:szCs w:val="24"/>
        </w:rPr>
        <w:t xml:space="preserve">| </w:t>
      </w:r>
      <w:r w:rsidRPr="00D64B62">
        <w:rPr>
          <w:sz w:val="24"/>
          <w:szCs w:val="24"/>
          <w:u w:val="single"/>
        </w:rPr>
        <w:t>X</w:t>
      </w:r>
      <w:r w:rsidRPr="00D64B62">
        <w:rPr>
          <w:sz w:val="24"/>
          <w:szCs w:val="24"/>
        </w:rPr>
        <w:t>]</w:t>
      </w:r>
      <w:r w:rsidRPr="00D64B62">
        <w:rPr>
          <w:sz w:val="24"/>
          <w:szCs w:val="24"/>
        </w:rPr>
        <w:tab/>
        <w:t xml:space="preserve">= </w:t>
      </w:r>
      <w:proofErr w:type="spellStart"/>
      <w:r w:rsidRPr="00D64B62">
        <w:rPr>
          <w:sz w:val="24"/>
          <w:szCs w:val="24"/>
        </w:rPr>
        <w:t>pr</w:t>
      </w:r>
      <w:proofErr w:type="spellEnd"/>
      <w:r w:rsidRPr="00D64B62">
        <w:rPr>
          <w:sz w:val="24"/>
          <w:szCs w:val="24"/>
        </w:rPr>
        <w:t>[</w:t>
      </w:r>
      <w:r w:rsidRPr="00D64B62">
        <w:rPr>
          <w:sz w:val="24"/>
          <w:szCs w:val="24"/>
          <w:u w:val="single"/>
        </w:rPr>
        <w:t>X</w:t>
      </w:r>
      <w:r w:rsidRPr="00D64B62">
        <w:rPr>
          <w:sz w:val="24"/>
          <w:szCs w:val="24"/>
        </w:rPr>
        <w:t xml:space="preserve"> | S</w:t>
      </w:r>
      <w:r w:rsidRPr="00D64B62">
        <w:rPr>
          <w:sz w:val="24"/>
          <w:szCs w:val="24"/>
          <w:vertAlign w:val="subscript"/>
        </w:rPr>
        <w:t xml:space="preserve">i </w:t>
      </w:r>
      <w:r w:rsidRPr="00D64B62">
        <w:rPr>
          <w:sz w:val="24"/>
          <w:szCs w:val="24"/>
        </w:rPr>
        <w:t xml:space="preserve">]. </w:t>
      </w:r>
      <w:proofErr w:type="spellStart"/>
      <w:proofErr w:type="gramStart"/>
      <w:r w:rsidRPr="00D64B62">
        <w:rPr>
          <w:sz w:val="24"/>
          <w:szCs w:val="24"/>
        </w:rPr>
        <w:t>pr</w:t>
      </w:r>
      <w:proofErr w:type="spellEnd"/>
      <w:proofErr w:type="gramEnd"/>
      <w:r w:rsidRPr="00D64B62">
        <w:rPr>
          <w:sz w:val="24"/>
          <w:szCs w:val="24"/>
        </w:rPr>
        <w:t>[S</w:t>
      </w:r>
      <w:r w:rsidRPr="00D64B62">
        <w:rPr>
          <w:sz w:val="24"/>
          <w:szCs w:val="24"/>
          <w:vertAlign w:val="subscript"/>
        </w:rPr>
        <w:t xml:space="preserve">i </w:t>
      </w:r>
      <w:r w:rsidRPr="00D64B62">
        <w:rPr>
          <w:sz w:val="24"/>
          <w:szCs w:val="24"/>
        </w:rPr>
        <w:t xml:space="preserve">] / </w:t>
      </w:r>
      <w:proofErr w:type="spellStart"/>
      <w:r w:rsidRPr="00D64B62">
        <w:rPr>
          <w:sz w:val="24"/>
          <w:szCs w:val="24"/>
        </w:rPr>
        <w:t>pr</w:t>
      </w:r>
      <w:proofErr w:type="spellEnd"/>
      <w:r w:rsidRPr="00D64B62">
        <w:rPr>
          <w:sz w:val="24"/>
          <w:szCs w:val="24"/>
        </w:rPr>
        <w:t>[</w:t>
      </w:r>
      <w:r w:rsidRPr="00D64B62">
        <w:rPr>
          <w:sz w:val="24"/>
          <w:szCs w:val="24"/>
          <w:u w:val="single"/>
        </w:rPr>
        <w:t>X</w:t>
      </w:r>
      <w:r w:rsidRPr="00D64B62">
        <w:rPr>
          <w:sz w:val="24"/>
          <w:szCs w:val="24"/>
        </w:rPr>
        <w:t>]</w:t>
      </w:r>
    </w:p>
    <w:p w14:paraId="34086115" w14:textId="77777777" w:rsidR="00CE2C33" w:rsidRPr="00D64B62" w:rsidRDefault="00CE2C33" w:rsidP="0036238A">
      <w:pPr>
        <w:tabs>
          <w:tab w:val="left" w:pos="567"/>
          <w:tab w:val="left" w:pos="1560"/>
          <w:tab w:val="left" w:pos="7938"/>
        </w:tabs>
        <w:spacing w:after="120" w:line="240" w:lineRule="auto"/>
        <w:jc w:val="both"/>
        <w:rPr>
          <w:sz w:val="24"/>
          <w:szCs w:val="24"/>
        </w:rPr>
      </w:pPr>
      <w:r w:rsidRPr="00D64B62">
        <w:rPr>
          <w:sz w:val="24"/>
          <w:szCs w:val="24"/>
        </w:rPr>
        <w:tab/>
      </w:r>
      <w:r w:rsidRPr="00D64B62">
        <w:rPr>
          <w:sz w:val="24"/>
          <w:szCs w:val="24"/>
        </w:rPr>
        <w:tab/>
        <w:t xml:space="preserve">= </w:t>
      </w:r>
      <w:proofErr w:type="spellStart"/>
      <w:proofErr w:type="gramStart"/>
      <w:r w:rsidRPr="00D64B62">
        <w:rPr>
          <w:sz w:val="24"/>
          <w:szCs w:val="24"/>
        </w:rPr>
        <w:t>pr</w:t>
      </w:r>
      <w:proofErr w:type="spellEnd"/>
      <w:proofErr w:type="gramEnd"/>
      <w:r w:rsidRPr="00D64B62">
        <w:rPr>
          <w:sz w:val="24"/>
          <w:szCs w:val="24"/>
        </w:rPr>
        <w:t>[</w:t>
      </w:r>
      <w:r w:rsidRPr="00D64B62">
        <w:rPr>
          <w:sz w:val="24"/>
          <w:szCs w:val="24"/>
          <w:u w:val="single"/>
        </w:rPr>
        <w:t>X</w:t>
      </w:r>
      <w:r w:rsidRPr="00D64B62">
        <w:rPr>
          <w:sz w:val="24"/>
          <w:szCs w:val="24"/>
        </w:rPr>
        <w:t xml:space="preserve"> | S</w:t>
      </w:r>
      <w:r w:rsidRPr="00D64B62">
        <w:rPr>
          <w:sz w:val="24"/>
          <w:szCs w:val="24"/>
          <w:vertAlign w:val="subscript"/>
        </w:rPr>
        <w:t xml:space="preserve">i </w:t>
      </w:r>
      <w:r w:rsidRPr="00D64B62">
        <w:rPr>
          <w:sz w:val="24"/>
          <w:szCs w:val="24"/>
        </w:rPr>
        <w:t xml:space="preserve">]. </w:t>
      </w:r>
      <w:proofErr w:type="spellStart"/>
      <w:proofErr w:type="gramStart"/>
      <w:r w:rsidRPr="00D64B62">
        <w:rPr>
          <w:sz w:val="24"/>
          <w:szCs w:val="24"/>
        </w:rPr>
        <w:t>pr</w:t>
      </w:r>
      <w:proofErr w:type="spellEnd"/>
      <w:proofErr w:type="gramEnd"/>
      <w:r w:rsidRPr="00D64B62">
        <w:rPr>
          <w:sz w:val="24"/>
          <w:szCs w:val="24"/>
        </w:rPr>
        <w:t>[S</w:t>
      </w:r>
      <w:r w:rsidRPr="00D64B62">
        <w:rPr>
          <w:sz w:val="24"/>
          <w:szCs w:val="24"/>
          <w:vertAlign w:val="subscript"/>
        </w:rPr>
        <w:t xml:space="preserve">i </w:t>
      </w:r>
      <w:r w:rsidRPr="00D64B62">
        <w:rPr>
          <w:sz w:val="24"/>
          <w:szCs w:val="24"/>
        </w:rPr>
        <w:t xml:space="preserve">] / </w:t>
      </w:r>
      <w:r w:rsidR="00F725F2">
        <w:rPr>
          <w:position w:val="-28"/>
          <w:sz w:val="24"/>
          <w:szCs w:val="24"/>
        </w:rPr>
        <w:pict w14:anchorId="38EB5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27.2pt">
            <v:imagedata r:id="rId13" o:title=""/>
          </v:shape>
        </w:pict>
      </w:r>
      <w:r>
        <w:rPr>
          <w:sz w:val="24"/>
          <w:szCs w:val="24"/>
        </w:rPr>
        <w:tab/>
        <w:t>(1)</w:t>
      </w:r>
    </w:p>
    <w:p w14:paraId="40813726" w14:textId="77777777" w:rsidR="00CE2C33" w:rsidRPr="00D64B62" w:rsidRDefault="00CE2C33" w:rsidP="0036238A">
      <w:pPr>
        <w:tabs>
          <w:tab w:val="left" w:pos="567"/>
          <w:tab w:val="left" w:pos="1560"/>
          <w:tab w:val="left" w:pos="7938"/>
        </w:tabs>
        <w:spacing w:after="120" w:line="240" w:lineRule="auto"/>
        <w:jc w:val="both"/>
        <w:rPr>
          <w:sz w:val="24"/>
          <w:szCs w:val="24"/>
        </w:rPr>
      </w:pPr>
      <w:r>
        <w:rPr>
          <w:sz w:val="24"/>
          <w:szCs w:val="24"/>
        </w:rPr>
        <w:t>b)</w:t>
      </w:r>
      <w:r w:rsidRPr="00D64B62">
        <w:rPr>
          <w:sz w:val="24"/>
          <w:szCs w:val="24"/>
        </w:rPr>
        <w:t xml:space="preserve"> We ignore information, such as age and sex, that might tell us how likely an individual in the database is to, say turn up at the clinic (we condition on much of this information anyway).  In so doing we assuming that pr[S</w:t>
      </w:r>
      <w:r w:rsidRPr="00D64B62">
        <w:rPr>
          <w:sz w:val="24"/>
          <w:szCs w:val="24"/>
          <w:vertAlign w:val="subscript"/>
        </w:rPr>
        <w:t>i</w:t>
      </w:r>
      <w:r w:rsidRPr="00D64B62">
        <w:rPr>
          <w:sz w:val="24"/>
          <w:szCs w:val="24"/>
        </w:rPr>
        <w:t>] is independent of i, which allows us to cancel it from the equation:</w:t>
      </w:r>
    </w:p>
    <w:p w14:paraId="382D8273" w14:textId="77777777" w:rsidR="00CE2C33" w:rsidRPr="00D64B62" w:rsidRDefault="00CE2C33" w:rsidP="0036238A">
      <w:pPr>
        <w:tabs>
          <w:tab w:val="left" w:pos="567"/>
          <w:tab w:val="left" w:pos="1560"/>
          <w:tab w:val="left" w:pos="7938"/>
        </w:tabs>
        <w:spacing w:after="120" w:line="240" w:lineRule="auto"/>
        <w:jc w:val="both"/>
        <w:rPr>
          <w:sz w:val="24"/>
          <w:szCs w:val="24"/>
        </w:rPr>
      </w:pPr>
      <w:r w:rsidRPr="00D64B62">
        <w:rPr>
          <w:sz w:val="24"/>
          <w:szCs w:val="24"/>
        </w:rPr>
        <w:tab/>
        <w:t>pr[S</w:t>
      </w:r>
      <w:r w:rsidRPr="00D64B62">
        <w:rPr>
          <w:sz w:val="24"/>
          <w:szCs w:val="24"/>
          <w:vertAlign w:val="subscript"/>
        </w:rPr>
        <w:t xml:space="preserve">i </w:t>
      </w:r>
      <w:r w:rsidRPr="00D64B62">
        <w:rPr>
          <w:sz w:val="24"/>
          <w:szCs w:val="24"/>
        </w:rPr>
        <w:t xml:space="preserve">| </w:t>
      </w:r>
      <w:r w:rsidRPr="00D64B62">
        <w:rPr>
          <w:sz w:val="24"/>
          <w:szCs w:val="24"/>
          <w:u w:val="single"/>
        </w:rPr>
        <w:t>X</w:t>
      </w:r>
      <w:r w:rsidRPr="00D64B62">
        <w:rPr>
          <w:sz w:val="24"/>
          <w:szCs w:val="24"/>
        </w:rPr>
        <w:t>]</w:t>
      </w:r>
      <w:r w:rsidRPr="00D64B62">
        <w:rPr>
          <w:sz w:val="24"/>
          <w:szCs w:val="24"/>
        </w:rPr>
        <w:tab/>
        <w:t>= pr[</w:t>
      </w:r>
      <w:r w:rsidRPr="00D64B62">
        <w:rPr>
          <w:sz w:val="24"/>
          <w:szCs w:val="24"/>
          <w:u w:val="single"/>
        </w:rPr>
        <w:t>X</w:t>
      </w:r>
      <w:r w:rsidRPr="00D64B62">
        <w:rPr>
          <w:sz w:val="24"/>
          <w:szCs w:val="24"/>
        </w:rPr>
        <w:t xml:space="preserve"> | S</w:t>
      </w:r>
      <w:r w:rsidRPr="00D64B62">
        <w:rPr>
          <w:sz w:val="24"/>
          <w:szCs w:val="24"/>
          <w:vertAlign w:val="subscript"/>
        </w:rPr>
        <w:t xml:space="preserve">i </w:t>
      </w:r>
      <w:r w:rsidRPr="00D64B62">
        <w:rPr>
          <w:sz w:val="24"/>
          <w:szCs w:val="24"/>
        </w:rPr>
        <w:t xml:space="preserve">] / </w:t>
      </w:r>
      <w:r w:rsidR="00F725F2">
        <w:rPr>
          <w:position w:val="-28"/>
          <w:sz w:val="24"/>
          <w:szCs w:val="24"/>
        </w:rPr>
        <w:pict w14:anchorId="38738164">
          <v:shape id="_x0000_i1026" type="#_x0000_t75" style="width:60pt;height:27.2pt">
            <v:imagedata r:id="rId14" o:title=""/>
          </v:shape>
        </w:pict>
      </w:r>
      <w:r w:rsidRPr="00D64B62">
        <w:rPr>
          <w:sz w:val="24"/>
          <w:szCs w:val="24"/>
        </w:rPr>
        <w:tab/>
        <w:t>(2)</w:t>
      </w:r>
    </w:p>
    <w:p w14:paraId="44F240DB" w14:textId="77777777" w:rsidR="00CE2C33" w:rsidRPr="00D64B62" w:rsidRDefault="00CE2C33" w:rsidP="0036238A">
      <w:pPr>
        <w:tabs>
          <w:tab w:val="left" w:pos="567"/>
          <w:tab w:val="left" w:pos="1560"/>
          <w:tab w:val="left" w:pos="7938"/>
        </w:tabs>
        <w:spacing w:after="120" w:line="240" w:lineRule="auto"/>
        <w:jc w:val="both"/>
        <w:outlineLvl w:val="0"/>
        <w:rPr>
          <w:sz w:val="24"/>
          <w:szCs w:val="24"/>
        </w:rPr>
      </w:pPr>
      <w:r w:rsidRPr="00D64B62">
        <w:rPr>
          <w:sz w:val="24"/>
          <w:szCs w:val="24"/>
        </w:rPr>
        <w:t xml:space="preserve">So now all we need to find is pr[ </w:t>
      </w:r>
      <w:r w:rsidRPr="00D64B62">
        <w:rPr>
          <w:sz w:val="24"/>
          <w:szCs w:val="24"/>
          <w:u w:val="single"/>
        </w:rPr>
        <w:t>X</w:t>
      </w:r>
      <w:r w:rsidRPr="00D64B62">
        <w:rPr>
          <w:sz w:val="24"/>
          <w:szCs w:val="24"/>
        </w:rPr>
        <w:t xml:space="preserve"> | S</w:t>
      </w:r>
      <w:r w:rsidRPr="00D64B62">
        <w:rPr>
          <w:sz w:val="24"/>
          <w:szCs w:val="24"/>
          <w:vertAlign w:val="subscript"/>
        </w:rPr>
        <w:t xml:space="preserve">i </w:t>
      </w:r>
      <w:r w:rsidRPr="00D64B62">
        <w:rPr>
          <w:sz w:val="24"/>
          <w:szCs w:val="24"/>
        </w:rPr>
        <w:t xml:space="preserve">]  </w:t>
      </w:r>
      <w:r w:rsidRPr="00D64B62">
        <w:rPr>
          <w:sz w:val="24"/>
          <w:szCs w:val="24"/>
        </w:rPr>
        <w:sym w:font="Symbol" w:char="F022"/>
      </w:r>
      <w:r w:rsidRPr="00D64B62">
        <w:rPr>
          <w:sz w:val="24"/>
          <w:szCs w:val="24"/>
        </w:rPr>
        <w:t xml:space="preserve"> I, i.e. the probability that should i</w:t>
      </w:r>
      <w:r w:rsidRPr="00D64B62">
        <w:rPr>
          <w:sz w:val="24"/>
          <w:szCs w:val="24"/>
          <w:vertAlign w:val="superscript"/>
        </w:rPr>
        <w:t>th</w:t>
      </w:r>
      <w:r w:rsidRPr="00D64B62">
        <w:rPr>
          <w:sz w:val="24"/>
          <w:szCs w:val="24"/>
        </w:rPr>
        <w:t xml:space="preserve"> person in the database be the one we are seeking, they would present with the data, </w:t>
      </w:r>
      <w:r w:rsidRPr="00D64B62">
        <w:rPr>
          <w:sz w:val="24"/>
          <w:szCs w:val="24"/>
          <w:u w:val="single"/>
        </w:rPr>
        <w:t>X</w:t>
      </w:r>
      <w:r w:rsidRPr="00D64B62">
        <w:rPr>
          <w:sz w:val="24"/>
          <w:szCs w:val="24"/>
        </w:rPr>
        <w:t>, that we see.</w:t>
      </w:r>
    </w:p>
    <w:p w14:paraId="1CAEEB8D" w14:textId="77777777" w:rsidR="00CE2C33" w:rsidRPr="00D64B62" w:rsidRDefault="00CE2C33" w:rsidP="0036238A">
      <w:pPr>
        <w:tabs>
          <w:tab w:val="left" w:pos="567"/>
          <w:tab w:val="left" w:pos="1560"/>
          <w:tab w:val="left" w:pos="7938"/>
        </w:tabs>
        <w:spacing w:after="120" w:line="240" w:lineRule="auto"/>
        <w:jc w:val="both"/>
        <w:rPr>
          <w:sz w:val="24"/>
          <w:szCs w:val="24"/>
        </w:rPr>
      </w:pPr>
      <w:r w:rsidRPr="00D64B62">
        <w:rPr>
          <w:sz w:val="24"/>
          <w:szCs w:val="24"/>
        </w:rPr>
        <w:t>For now, we consider x</w:t>
      </w:r>
      <w:r w:rsidRPr="00D64B62">
        <w:rPr>
          <w:sz w:val="24"/>
          <w:szCs w:val="24"/>
          <w:vertAlign w:val="subscript"/>
        </w:rPr>
        <w:t>j</w:t>
      </w:r>
      <w:r w:rsidRPr="00D64B62">
        <w:rPr>
          <w:sz w:val="24"/>
          <w:szCs w:val="24"/>
        </w:rPr>
        <w:t xml:space="preserve"> and y</w:t>
      </w:r>
      <w:r w:rsidRPr="00D64B62">
        <w:rPr>
          <w:sz w:val="24"/>
          <w:szCs w:val="24"/>
          <w:vertAlign w:val="subscript"/>
        </w:rPr>
        <w:t>ij</w:t>
      </w:r>
      <w:r w:rsidRPr="00D64B62">
        <w:rPr>
          <w:sz w:val="24"/>
          <w:szCs w:val="24"/>
        </w:rPr>
        <w:t>, the j</w:t>
      </w:r>
      <w:r w:rsidRPr="00D64B62">
        <w:rPr>
          <w:sz w:val="24"/>
          <w:szCs w:val="24"/>
          <w:vertAlign w:val="superscript"/>
        </w:rPr>
        <w:t>th</w:t>
      </w:r>
      <w:r w:rsidRPr="00D64B62">
        <w:rPr>
          <w:sz w:val="24"/>
          <w:szCs w:val="24"/>
        </w:rPr>
        <w:t xml:space="preserve"> components of </w:t>
      </w:r>
      <w:r w:rsidRPr="00D64B62">
        <w:rPr>
          <w:sz w:val="24"/>
          <w:szCs w:val="24"/>
          <w:u w:val="single"/>
        </w:rPr>
        <w:t>X</w:t>
      </w:r>
      <w:r w:rsidRPr="00D64B62">
        <w:rPr>
          <w:sz w:val="24"/>
          <w:szCs w:val="24"/>
        </w:rPr>
        <w:t xml:space="preserve"> and </w:t>
      </w:r>
      <w:r w:rsidRPr="00D64B62">
        <w:rPr>
          <w:sz w:val="24"/>
          <w:szCs w:val="24"/>
          <w:u w:val="single"/>
        </w:rPr>
        <w:t>Y</w:t>
      </w:r>
      <w:r w:rsidRPr="00D64B62">
        <w:rPr>
          <w:sz w:val="24"/>
          <w:szCs w:val="24"/>
          <w:vertAlign w:val="subscript"/>
        </w:rPr>
        <w:t>i</w:t>
      </w:r>
      <w:r w:rsidRPr="00D64B62">
        <w:rPr>
          <w:sz w:val="24"/>
          <w:szCs w:val="24"/>
        </w:rPr>
        <w:t>, separately.  We denote the corresponding random variable with a capital: X</w:t>
      </w:r>
      <w:r w:rsidRPr="00D64B62">
        <w:rPr>
          <w:sz w:val="24"/>
          <w:szCs w:val="24"/>
          <w:vertAlign w:val="subscript"/>
        </w:rPr>
        <w:t>j</w:t>
      </w:r>
      <w:r w:rsidRPr="00D64B62">
        <w:rPr>
          <w:sz w:val="24"/>
          <w:szCs w:val="24"/>
        </w:rPr>
        <w:t xml:space="preserve"> and Y</w:t>
      </w:r>
      <w:r w:rsidRPr="00D64B62">
        <w:rPr>
          <w:sz w:val="24"/>
          <w:szCs w:val="24"/>
          <w:vertAlign w:val="subscript"/>
        </w:rPr>
        <w:t>ij</w:t>
      </w:r>
      <w:r w:rsidRPr="00D64B62">
        <w:rPr>
          <w:sz w:val="24"/>
          <w:szCs w:val="24"/>
        </w:rPr>
        <w:t>.</w:t>
      </w:r>
    </w:p>
    <w:p w14:paraId="23875967" w14:textId="77777777" w:rsidR="00D41FDB" w:rsidRDefault="00D41FDB">
      <w:pPr>
        <w:spacing w:after="0" w:line="240" w:lineRule="auto"/>
        <w:rPr>
          <w:sz w:val="24"/>
          <w:szCs w:val="24"/>
        </w:rPr>
      </w:pPr>
      <w:r>
        <w:rPr>
          <w:sz w:val="24"/>
          <w:szCs w:val="24"/>
        </w:rPr>
        <w:lastRenderedPageBreak/>
        <w:br w:type="page"/>
      </w:r>
    </w:p>
    <w:p w14:paraId="7D8F3977" w14:textId="0381BEF4" w:rsidR="00CE2C33" w:rsidRPr="00D64B62" w:rsidRDefault="00CE2C33" w:rsidP="0036238A">
      <w:pPr>
        <w:tabs>
          <w:tab w:val="left" w:pos="567"/>
          <w:tab w:val="left" w:pos="7938"/>
        </w:tabs>
        <w:spacing w:after="120" w:line="240" w:lineRule="auto"/>
        <w:jc w:val="both"/>
        <w:rPr>
          <w:sz w:val="24"/>
          <w:szCs w:val="24"/>
        </w:rPr>
      </w:pPr>
      <w:r>
        <w:rPr>
          <w:sz w:val="24"/>
          <w:szCs w:val="24"/>
        </w:rPr>
        <w:lastRenderedPageBreak/>
        <w:t>c)</w:t>
      </w:r>
      <w:r w:rsidRPr="00D64B62">
        <w:rPr>
          <w:sz w:val="24"/>
          <w:szCs w:val="24"/>
        </w:rPr>
        <w:t xml:space="preserve"> Consider first the simple case in which x</w:t>
      </w:r>
      <w:r w:rsidRPr="00D64B62">
        <w:rPr>
          <w:sz w:val="24"/>
          <w:szCs w:val="24"/>
          <w:vertAlign w:val="subscript"/>
        </w:rPr>
        <w:t>j</w:t>
      </w:r>
      <w:r w:rsidRPr="00D64B62">
        <w:rPr>
          <w:sz w:val="24"/>
          <w:szCs w:val="24"/>
        </w:rPr>
        <w:t xml:space="preserve"> and y</w:t>
      </w:r>
      <w:r w:rsidRPr="00D64B62">
        <w:rPr>
          <w:sz w:val="24"/>
          <w:szCs w:val="24"/>
          <w:vertAlign w:val="subscript"/>
        </w:rPr>
        <w:t>ij</w:t>
      </w:r>
      <w:r w:rsidRPr="00D64B62">
        <w:rPr>
          <w:sz w:val="24"/>
          <w:szCs w:val="24"/>
        </w:rPr>
        <w:t xml:space="preserve"> are known accurately (if known at all) and correspond exactly.</w:t>
      </w:r>
    </w:p>
    <w:p w14:paraId="7A9C81BD" w14:textId="77777777" w:rsidR="00CE2C33" w:rsidRPr="00D64B62" w:rsidRDefault="00CE2C33" w:rsidP="0036238A">
      <w:pPr>
        <w:tabs>
          <w:tab w:val="left" w:pos="567"/>
          <w:tab w:val="left" w:pos="1985"/>
          <w:tab w:val="left" w:pos="3240"/>
          <w:tab w:val="left" w:pos="7938"/>
        </w:tabs>
        <w:spacing w:after="120" w:line="240" w:lineRule="auto"/>
        <w:jc w:val="both"/>
        <w:rPr>
          <w:sz w:val="24"/>
          <w:szCs w:val="24"/>
        </w:rPr>
      </w:pPr>
      <w:r w:rsidRPr="00D64B62">
        <w:rPr>
          <w:sz w:val="24"/>
          <w:szCs w:val="24"/>
        </w:rPr>
        <w:tab/>
      </w:r>
      <w:r w:rsidRPr="00D64B62">
        <w:rPr>
          <w:sz w:val="24"/>
          <w:szCs w:val="24"/>
        </w:rPr>
        <w:tab/>
      </w:r>
      <w:r w:rsidRPr="00D64B62">
        <w:rPr>
          <w:sz w:val="24"/>
          <w:szCs w:val="24"/>
        </w:rPr>
        <w:sym w:font="Symbol" w:char="F0EC"/>
      </w:r>
      <w:r w:rsidRPr="00D64B62">
        <w:rPr>
          <w:sz w:val="24"/>
          <w:szCs w:val="24"/>
        </w:rPr>
        <w:t xml:space="preserve"> 1</w:t>
      </w:r>
      <w:r w:rsidRPr="00D64B62">
        <w:rPr>
          <w:sz w:val="24"/>
          <w:szCs w:val="24"/>
        </w:rPr>
        <w:tab/>
        <w:t>if  (x</w:t>
      </w:r>
      <w:r w:rsidRPr="00D64B62">
        <w:rPr>
          <w:sz w:val="24"/>
          <w:szCs w:val="24"/>
          <w:vertAlign w:val="subscript"/>
        </w:rPr>
        <w:t>j</w:t>
      </w:r>
      <w:r w:rsidRPr="00D64B62">
        <w:rPr>
          <w:sz w:val="24"/>
          <w:szCs w:val="24"/>
        </w:rPr>
        <w:t xml:space="preserve"> = y</w:t>
      </w:r>
      <w:r w:rsidRPr="00D64B62">
        <w:rPr>
          <w:sz w:val="24"/>
          <w:szCs w:val="24"/>
          <w:vertAlign w:val="subscript"/>
        </w:rPr>
        <w:t xml:space="preserve">ij  </w:t>
      </w:r>
      <w:r w:rsidRPr="00D64B62">
        <w:rPr>
          <w:sz w:val="24"/>
          <w:szCs w:val="24"/>
        </w:rPr>
        <w:t xml:space="preserve">and </w:t>
      </w:r>
      <w:r w:rsidRPr="00D64B62">
        <w:rPr>
          <w:sz w:val="24"/>
          <w:szCs w:val="24"/>
          <w:vertAlign w:val="subscript"/>
        </w:rPr>
        <w:t xml:space="preserve"> </w:t>
      </w:r>
      <w:r w:rsidRPr="00D64B62">
        <w:rPr>
          <w:sz w:val="24"/>
          <w:szCs w:val="24"/>
        </w:rPr>
        <w:t>y</w:t>
      </w:r>
      <w:r w:rsidRPr="00D64B62">
        <w:rPr>
          <w:sz w:val="24"/>
          <w:szCs w:val="24"/>
          <w:vertAlign w:val="subscript"/>
        </w:rPr>
        <w:t xml:space="preserve">ij </w:t>
      </w:r>
      <w:r w:rsidRPr="00D64B62">
        <w:rPr>
          <w:sz w:val="24"/>
          <w:szCs w:val="24"/>
        </w:rPr>
        <w:t>is known) or (x</w:t>
      </w:r>
      <w:r w:rsidRPr="00D64B62">
        <w:rPr>
          <w:sz w:val="24"/>
          <w:szCs w:val="24"/>
          <w:vertAlign w:val="subscript"/>
        </w:rPr>
        <w:t xml:space="preserve">j </w:t>
      </w:r>
      <w:r w:rsidRPr="00D64B62">
        <w:rPr>
          <w:sz w:val="24"/>
          <w:szCs w:val="24"/>
        </w:rPr>
        <w:t>is unknown)</w:t>
      </w:r>
    </w:p>
    <w:p w14:paraId="612A2512" w14:textId="77777777" w:rsidR="00CE2C33" w:rsidRPr="00D64B62" w:rsidRDefault="00CE2C33" w:rsidP="0036238A">
      <w:pPr>
        <w:tabs>
          <w:tab w:val="left" w:pos="567"/>
          <w:tab w:val="left" w:pos="1985"/>
          <w:tab w:val="left" w:pos="3240"/>
          <w:tab w:val="left" w:pos="7938"/>
        </w:tabs>
        <w:spacing w:after="120" w:line="240" w:lineRule="auto"/>
        <w:jc w:val="both"/>
        <w:rPr>
          <w:sz w:val="24"/>
          <w:szCs w:val="24"/>
        </w:rPr>
      </w:pPr>
      <w:r>
        <w:rPr>
          <w:sz w:val="24"/>
          <w:szCs w:val="24"/>
        </w:rPr>
        <w:tab/>
      </w:r>
      <w:r w:rsidRPr="00D64B62">
        <w:rPr>
          <w:sz w:val="24"/>
          <w:szCs w:val="24"/>
        </w:rPr>
        <w:t>pr[X</w:t>
      </w:r>
      <w:r w:rsidRPr="00D64B62">
        <w:rPr>
          <w:sz w:val="24"/>
          <w:szCs w:val="24"/>
          <w:vertAlign w:val="subscript"/>
        </w:rPr>
        <w:t>j</w:t>
      </w:r>
      <w:r w:rsidRPr="00D64B62">
        <w:rPr>
          <w:sz w:val="24"/>
          <w:szCs w:val="24"/>
        </w:rPr>
        <w:t>=x</w:t>
      </w:r>
      <w:r w:rsidRPr="00D64B62">
        <w:rPr>
          <w:sz w:val="24"/>
          <w:szCs w:val="24"/>
          <w:vertAlign w:val="subscript"/>
        </w:rPr>
        <w:t>j</w:t>
      </w:r>
      <w:r w:rsidRPr="00D64B62">
        <w:rPr>
          <w:sz w:val="24"/>
          <w:szCs w:val="24"/>
        </w:rPr>
        <w:t xml:space="preserve"> | S</w:t>
      </w:r>
      <w:r w:rsidRPr="00D64B62">
        <w:rPr>
          <w:sz w:val="24"/>
          <w:szCs w:val="24"/>
          <w:vertAlign w:val="subscript"/>
        </w:rPr>
        <w:t>i</w:t>
      </w:r>
      <w:r w:rsidRPr="00D64B62">
        <w:rPr>
          <w:sz w:val="24"/>
          <w:szCs w:val="24"/>
        </w:rPr>
        <w:t>] =</w:t>
      </w:r>
      <w:r w:rsidRPr="00D64B62">
        <w:rPr>
          <w:sz w:val="24"/>
          <w:szCs w:val="24"/>
        </w:rPr>
        <w:tab/>
      </w:r>
      <w:r w:rsidRPr="00D64B62">
        <w:rPr>
          <w:sz w:val="24"/>
          <w:szCs w:val="24"/>
        </w:rPr>
        <w:sym w:font="Symbol" w:char="F0ED"/>
      </w:r>
      <w:r w:rsidRPr="00D64B62">
        <w:rPr>
          <w:sz w:val="24"/>
          <w:szCs w:val="24"/>
        </w:rPr>
        <w:t xml:space="preserve"> 0</w:t>
      </w:r>
      <w:r w:rsidRPr="00D64B62">
        <w:rPr>
          <w:sz w:val="24"/>
          <w:szCs w:val="24"/>
        </w:rPr>
        <w:tab/>
        <w:t>if  x</w:t>
      </w:r>
      <w:r w:rsidRPr="00D64B62">
        <w:rPr>
          <w:sz w:val="24"/>
          <w:szCs w:val="24"/>
          <w:vertAlign w:val="subscript"/>
        </w:rPr>
        <w:t>j</w:t>
      </w:r>
      <w:r w:rsidRPr="00D64B62">
        <w:rPr>
          <w:sz w:val="24"/>
          <w:szCs w:val="24"/>
        </w:rPr>
        <w:t xml:space="preserve"> </w:t>
      </w:r>
      <w:r w:rsidRPr="00D64B62">
        <w:rPr>
          <w:sz w:val="24"/>
          <w:szCs w:val="24"/>
        </w:rPr>
        <w:sym w:font="Symbol" w:char="F0B9"/>
      </w:r>
      <w:r w:rsidRPr="00D64B62">
        <w:rPr>
          <w:sz w:val="24"/>
          <w:szCs w:val="24"/>
        </w:rPr>
        <w:t xml:space="preserve"> y</w:t>
      </w:r>
      <w:r w:rsidRPr="00D64B62">
        <w:rPr>
          <w:sz w:val="24"/>
          <w:szCs w:val="24"/>
          <w:vertAlign w:val="subscript"/>
        </w:rPr>
        <w:t xml:space="preserve">ij  </w:t>
      </w:r>
      <w:r w:rsidRPr="00D64B62">
        <w:rPr>
          <w:sz w:val="24"/>
          <w:szCs w:val="24"/>
        </w:rPr>
        <w:t xml:space="preserve">and </w:t>
      </w:r>
      <w:r w:rsidRPr="00D64B62">
        <w:rPr>
          <w:sz w:val="24"/>
          <w:szCs w:val="24"/>
          <w:vertAlign w:val="subscript"/>
        </w:rPr>
        <w:t xml:space="preserve"> </w:t>
      </w:r>
      <w:r w:rsidRPr="00D64B62">
        <w:rPr>
          <w:sz w:val="24"/>
          <w:szCs w:val="24"/>
        </w:rPr>
        <w:t>y</w:t>
      </w:r>
      <w:r w:rsidRPr="00D64B62">
        <w:rPr>
          <w:sz w:val="24"/>
          <w:szCs w:val="24"/>
          <w:vertAlign w:val="subscript"/>
        </w:rPr>
        <w:t xml:space="preserve">ij </w:t>
      </w:r>
      <w:r w:rsidRPr="00D64B62">
        <w:rPr>
          <w:sz w:val="24"/>
          <w:szCs w:val="24"/>
        </w:rPr>
        <w:t>is known</w:t>
      </w:r>
      <w:r w:rsidRPr="00D64B62">
        <w:rPr>
          <w:sz w:val="24"/>
          <w:szCs w:val="24"/>
        </w:rPr>
        <w:tab/>
        <w:t>(3).</w:t>
      </w:r>
    </w:p>
    <w:p w14:paraId="28DD15A8" w14:textId="77777777" w:rsidR="00CE2C33" w:rsidRPr="00D64B62" w:rsidRDefault="00CE2C33" w:rsidP="0036238A">
      <w:pPr>
        <w:tabs>
          <w:tab w:val="left" w:pos="567"/>
          <w:tab w:val="left" w:pos="1985"/>
          <w:tab w:val="left" w:pos="3240"/>
          <w:tab w:val="left" w:pos="7938"/>
        </w:tabs>
        <w:spacing w:after="120" w:line="240" w:lineRule="auto"/>
        <w:jc w:val="both"/>
        <w:rPr>
          <w:sz w:val="24"/>
          <w:szCs w:val="24"/>
        </w:rPr>
      </w:pPr>
      <w:r w:rsidRPr="00D64B62">
        <w:rPr>
          <w:sz w:val="24"/>
          <w:szCs w:val="24"/>
        </w:rPr>
        <w:tab/>
      </w:r>
      <w:r w:rsidRPr="00D64B62">
        <w:rPr>
          <w:sz w:val="24"/>
          <w:szCs w:val="24"/>
        </w:rPr>
        <w:tab/>
      </w:r>
      <w:r w:rsidRPr="00D64B62">
        <w:rPr>
          <w:sz w:val="24"/>
          <w:szCs w:val="24"/>
        </w:rPr>
        <w:sym w:font="Symbol" w:char="F0EE"/>
      </w:r>
      <w:r w:rsidRPr="00D64B62">
        <w:rPr>
          <w:sz w:val="24"/>
          <w:szCs w:val="24"/>
        </w:rPr>
        <w:t xml:space="preserve"> pr[X</w:t>
      </w:r>
      <w:r w:rsidRPr="00D64B62">
        <w:rPr>
          <w:sz w:val="24"/>
          <w:szCs w:val="24"/>
          <w:vertAlign w:val="subscript"/>
        </w:rPr>
        <w:t>j=</w:t>
      </w:r>
      <w:r w:rsidRPr="00D64B62">
        <w:rPr>
          <w:sz w:val="24"/>
          <w:szCs w:val="24"/>
        </w:rPr>
        <w:t>x</w:t>
      </w:r>
      <w:r w:rsidRPr="00D64B62">
        <w:rPr>
          <w:sz w:val="24"/>
          <w:szCs w:val="24"/>
          <w:vertAlign w:val="subscript"/>
        </w:rPr>
        <w:t>j</w:t>
      </w:r>
      <w:r w:rsidRPr="00D64B62">
        <w:rPr>
          <w:sz w:val="24"/>
          <w:szCs w:val="24"/>
        </w:rPr>
        <w:t>]</w:t>
      </w:r>
      <w:r w:rsidRPr="00D64B62">
        <w:rPr>
          <w:sz w:val="24"/>
          <w:szCs w:val="24"/>
        </w:rPr>
        <w:tab/>
        <w:t>if y</w:t>
      </w:r>
      <w:r w:rsidRPr="00D64B62">
        <w:rPr>
          <w:sz w:val="24"/>
          <w:szCs w:val="24"/>
          <w:vertAlign w:val="subscript"/>
        </w:rPr>
        <w:t xml:space="preserve">ij </w:t>
      </w:r>
      <w:r w:rsidRPr="00D64B62">
        <w:rPr>
          <w:sz w:val="24"/>
          <w:szCs w:val="24"/>
        </w:rPr>
        <w:t>is unknown.</w:t>
      </w:r>
    </w:p>
    <w:p w14:paraId="44949A02" w14:textId="77777777" w:rsidR="00CE2C33" w:rsidRPr="00D64B62" w:rsidRDefault="00CE2C33" w:rsidP="0036238A">
      <w:pPr>
        <w:tabs>
          <w:tab w:val="left" w:pos="567"/>
          <w:tab w:val="left" w:pos="1985"/>
          <w:tab w:val="left" w:pos="2835"/>
          <w:tab w:val="left" w:pos="7938"/>
        </w:tabs>
        <w:spacing w:after="120" w:line="240" w:lineRule="auto"/>
        <w:jc w:val="both"/>
        <w:rPr>
          <w:sz w:val="24"/>
          <w:szCs w:val="24"/>
        </w:rPr>
      </w:pPr>
      <w:r w:rsidRPr="00D64B62">
        <w:rPr>
          <w:sz w:val="24"/>
          <w:szCs w:val="24"/>
        </w:rPr>
        <w:t>[Note - we essentially omit the j</w:t>
      </w:r>
      <w:r w:rsidRPr="00D64B62">
        <w:rPr>
          <w:sz w:val="24"/>
          <w:szCs w:val="24"/>
          <w:vertAlign w:val="superscript"/>
        </w:rPr>
        <w:t>th</w:t>
      </w:r>
      <w:r w:rsidRPr="00D64B62">
        <w:rPr>
          <w:sz w:val="24"/>
          <w:szCs w:val="24"/>
        </w:rPr>
        <w:t xml:space="preserve"> variable altogether if x</w:t>
      </w:r>
      <w:r w:rsidRPr="00D64B62">
        <w:rPr>
          <w:sz w:val="24"/>
          <w:szCs w:val="24"/>
          <w:vertAlign w:val="subscript"/>
        </w:rPr>
        <w:t>j</w:t>
      </w:r>
      <w:r w:rsidRPr="00D64B62">
        <w:rPr>
          <w:sz w:val="24"/>
          <w:szCs w:val="24"/>
        </w:rPr>
        <w:t xml:space="preserve"> is missing.  Setting the pr[X</w:t>
      </w:r>
      <w:r w:rsidRPr="00D64B62">
        <w:rPr>
          <w:sz w:val="24"/>
          <w:szCs w:val="24"/>
          <w:vertAlign w:val="subscript"/>
        </w:rPr>
        <w:t>j</w:t>
      </w:r>
      <w:r w:rsidRPr="00D64B62">
        <w:rPr>
          <w:sz w:val="24"/>
          <w:szCs w:val="24"/>
        </w:rPr>
        <w:t>=x</w:t>
      </w:r>
      <w:r w:rsidRPr="00D64B62">
        <w:rPr>
          <w:sz w:val="24"/>
          <w:szCs w:val="24"/>
          <w:vertAlign w:val="subscript"/>
        </w:rPr>
        <w:t>j</w:t>
      </w:r>
      <w:r w:rsidRPr="00D64B62">
        <w:rPr>
          <w:sz w:val="24"/>
          <w:szCs w:val="24"/>
        </w:rPr>
        <w:t>|S</w:t>
      </w:r>
      <w:r w:rsidRPr="00D64B62">
        <w:rPr>
          <w:sz w:val="24"/>
          <w:szCs w:val="24"/>
          <w:vertAlign w:val="subscript"/>
        </w:rPr>
        <w:t>i</w:t>
      </w:r>
      <w:r w:rsidRPr="00D64B62">
        <w:rPr>
          <w:sz w:val="24"/>
          <w:szCs w:val="24"/>
        </w:rPr>
        <w:t>]=1 achieves this.]</w:t>
      </w:r>
    </w:p>
    <w:p w14:paraId="13E51F9D" w14:textId="77777777" w:rsidR="00CE2C33" w:rsidRPr="00D64B62" w:rsidRDefault="00CE2C33" w:rsidP="0036238A">
      <w:pPr>
        <w:tabs>
          <w:tab w:val="left" w:pos="567"/>
          <w:tab w:val="left" w:pos="1985"/>
          <w:tab w:val="left" w:pos="2835"/>
          <w:tab w:val="left" w:pos="7938"/>
        </w:tabs>
        <w:spacing w:after="120" w:line="240" w:lineRule="auto"/>
        <w:jc w:val="both"/>
        <w:rPr>
          <w:sz w:val="24"/>
          <w:szCs w:val="24"/>
        </w:rPr>
      </w:pPr>
      <w:r>
        <w:rPr>
          <w:sz w:val="24"/>
          <w:szCs w:val="24"/>
        </w:rPr>
        <w:t>d)</w:t>
      </w:r>
      <w:r w:rsidRPr="00D64B62">
        <w:rPr>
          <w:sz w:val="24"/>
          <w:szCs w:val="24"/>
        </w:rPr>
        <w:t xml:space="preserve"> More realistically we allow for some error, i.e. there is a possibility that yrec</w:t>
      </w:r>
      <w:r w:rsidRPr="00D64B62">
        <w:rPr>
          <w:sz w:val="24"/>
          <w:szCs w:val="24"/>
          <w:vertAlign w:val="subscript"/>
        </w:rPr>
        <w:t>ij</w:t>
      </w:r>
      <w:r w:rsidRPr="00D64B62">
        <w:rPr>
          <w:sz w:val="24"/>
          <w:szCs w:val="24"/>
        </w:rPr>
        <w:t>, the value recorded in the database, is incorrect.  We introduce the (predetermined) probability pr[Yrec</w:t>
      </w:r>
      <w:r w:rsidRPr="00D64B62">
        <w:rPr>
          <w:sz w:val="24"/>
          <w:szCs w:val="24"/>
          <w:vertAlign w:val="subscript"/>
        </w:rPr>
        <w:t>ij</w:t>
      </w:r>
      <w:r w:rsidRPr="00D64B62">
        <w:rPr>
          <w:sz w:val="24"/>
          <w:szCs w:val="24"/>
        </w:rPr>
        <w:t xml:space="preserve"> </w:t>
      </w:r>
      <w:r w:rsidRPr="00D64B62">
        <w:rPr>
          <w:sz w:val="24"/>
          <w:szCs w:val="24"/>
        </w:rPr>
        <w:sym w:font="Symbol" w:char="F0B9"/>
      </w:r>
      <w:r w:rsidRPr="00D64B62">
        <w:rPr>
          <w:sz w:val="24"/>
          <w:szCs w:val="24"/>
        </w:rPr>
        <w:t xml:space="preserve"> Y</w:t>
      </w:r>
      <w:r w:rsidRPr="00D64B62">
        <w:rPr>
          <w:sz w:val="24"/>
          <w:szCs w:val="24"/>
          <w:vertAlign w:val="subscript"/>
        </w:rPr>
        <w:t>ij</w:t>
      </w:r>
      <w:r w:rsidRPr="00D64B62">
        <w:rPr>
          <w:sz w:val="24"/>
          <w:szCs w:val="24"/>
        </w:rPr>
        <w:t>]= pr_err</w:t>
      </w:r>
      <w:r w:rsidRPr="00D64B62">
        <w:rPr>
          <w:sz w:val="24"/>
          <w:szCs w:val="24"/>
          <w:vertAlign w:val="subscript"/>
        </w:rPr>
        <w:t>j</w:t>
      </w:r>
      <w:r w:rsidRPr="00D64B62">
        <w:rPr>
          <w:sz w:val="24"/>
          <w:szCs w:val="24"/>
        </w:rPr>
        <w:t>.  Then, in general:</w:t>
      </w:r>
    </w:p>
    <w:p w14:paraId="57FA7831" w14:textId="77777777" w:rsidR="00CE2C33" w:rsidRPr="00D64B62" w:rsidRDefault="00CE2C33" w:rsidP="0036238A">
      <w:pPr>
        <w:tabs>
          <w:tab w:val="left" w:pos="567"/>
          <w:tab w:val="left" w:pos="1985"/>
          <w:tab w:val="left" w:pos="2835"/>
          <w:tab w:val="left" w:pos="7938"/>
        </w:tabs>
        <w:spacing w:after="120" w:line="240" w:lineRule="auto"/>
        <w:jc w:val="both"/>
        <w:rPr>
          <w:sz w:val="24"/>
          <w:szCs w:val="24"/>
        </w:rPr>
      </w:pPr>
      <w:r>
        <w:rPr>
          <w:sz w:val="24"/>
          <w:szCs w:val="24"/>
        </w:rPr>
        <w:tab/>
      </w:r>
      <w:r w:rsidRPr="00D64B62">
        <w:rPr>
          <w:sz w:val="24"/>
          <w:szCs w:val="24"/>
        </w:rPr>
        <w:t>pr[X</w:t>
      </w:r>
      <w:r w:rsidRPr="00D64B62">
        <w:rPr>
          <w:sz w:val="24"/>
          <w:szCs w:val="24"/>
          <w:vertAlign w:val="subscript"/>
        </w:rPr>
        <w:t>j</w:t>
      </w:r>
      <w:r w:rsidRPr="00D64B62">
        <w:rPr>
          <w:sz w:val="24"/>
          <w:szCs w:val="24"/>
        </w:rPr>
        <w:t>=x</w:t>
      </w:r>
      <w:r w:rsidRPr="00D64B62">
        <w:rPr>
          <w:sz w:val="24"/>
          <w:szCs w:val="24"/>
          <w:vertAlign w:val="subscript"/>
        </w:rPr>
        <w:t>j</w:t>
      </w:r>
      <w:r w:rsidRPr="00D64B62">
        <w:rPr>
          <w:sz w:val="24"/>
          <w:szCs w:val="24"/>
        </w:rPr>
        <w:t xml:space="preserve"> | S</w:t>
      </w:r>
      <w:r w:rsidRPr="00D64B62">
        <w:rPr>
          <w:sz w:val="24"/>
          <w:szCs w:val="24"/>
          <w:vertAlign w:val="subscript"/>
        </w:rPr>
        <w:t>i</w:t>
      </w:r>
      <w:r w:rsidRPr="00D64B62">
        <w:rPr>
          <w:sz w:val="24"/>
          <w:szCs w:val="24"/>
        </w:rPr>
        <w:t>] = (1-pr_err</w:t>
      </w:r>
      <w:r w:rsidRPr="00D64B62">
        <w:rPr>
          <w:sz w:val="24"/>
          <w:szCs w:val="24"/>
          <w:vertAlign w:val="subscript"/>
        </w:rPr>
        <w:t>j</w:t>
      </w:r>
      <w:r w:rsidRPr="00D64B62">
        <w:rPr>
          <w:sz w:val="24"/>
          <w:szCs w:val="24"/>
        </w:rPr>
        <w:t>).pr[X</w:t>
      </w:r>
      <w:r w:rsidRPr="00D64B62">
        <w:rPr>
          <w:sz w:val="24"/>
          <w:szCs w:val="24"/>
          <w:vertAlign w:val="subscript"/>
        </w:rPr>
        <w:t>j</w:t>
      </w:r>
      <w:r w:rsidRPr="00D64B62">
        <w:rPr>
          <w:sz w:val="24"/>
          <w:szCs w:val="24"/>
        </w:rPr>
        <w:t>=x</w:t>
      </w:r>
      <w:r w:rsidRPr="00D64B62">
        <w:rPr>
          <w:sz w:val="24"/>
          <w:szCs w:val="24"/>
          <w:vertAlign w:val="subscript"/>
        </w:rPr>
        <w:t>j</w:t>
      </w:r>
      <w:r w:rsidRPr="00D64B62">
        <w:rPr>
          <w:sz w:val="24"/>
          <w:szCs w:val="24"/>
        </w:rPr>
        <w:t xml:space="preserve"> | S</w:t>
      </w:r>
      <w:r w:rsidRPr="00D64B62">
        <w:rPr>
          <w:sz w:val="24"/>
          <w:szCs w:val="24"/>
          <w:vertAlign w:val="subscript"/>
        </w:rPr>
        <w:t>i</w:t>
      </w:r>
      <w:r w:rsidRPr="00D64B62">
        <w:rPr>
          <w:sz w:val="24"/>
          <w:szCs w:val="24"/>
        </w:rPr>
        <w:t xml:space="preserve"> </w:t>
      </w:r>
      <w:r w:rsidRPr="00D64B62">
        <w:rPr>
          <w:sz w:val="24"/>
          <w:szCs w:val="24"/>
        </w:rPr>
        <w:sym w:font="Symbol" w:char="F0C7"/>
      </w:r>
      <w:r w:rsidRPr="00D64B62">
        <w:rPr>
          <w:sz w:val="24"/>
          <w:szCs w:val="24"/>
        </w:rPr>
        <w:t xml:space="preserve"> Yrec</w:t>
      </w:r>
      <w:r w:rsidRPr="00D64B62">
        <w:rPr>
          <w:sz w:val="24"/>
          <w:szCs w:val="24"/>
          <w:vertAlign w:val="subscript"/>
        </w:rPr>
        <w:t>ij</w:t>
      </w:r>
      <w:r w:rsidRPr="00D64B62">
        <w:rPr>
          <w:sz w:val="24"/>
          <w:szCs w:val="24"/>
        </w:rPr>
        <w:t xml:space="preserve"> = Y</w:t>
      </w:r>
      <w:r w:rsidRPr="00D64B62">
        <w:rPr>
          <w:sz w:val="24"/>
          <w:szCs w:val="24"/>
          <w:vertAlign w:val="subscript"/>
        </w:rPr>
        <w:t>ij</w:t>
      </w:r>
      <w:r w:rsidRPr="00D64B62">
        <w:rPr>
          <w:sz w:val="24"/>
          <w:szCs w:val="24"/>
        </w:rPr>
        <w:t>] + pr_err</w:t>
      </w:r>
      <w:r w:rsidRPr="00D64B62">
        <w:rPr>
          <w:sz w:val="24"/>
          <w:szCs w:val="24"/>
          <w:vertAlign w:val="subscript"/>
        </w:rPr>
        <w:t>j</w:t>
      </w:r>
      <w:r w:rsidRPr="00D64B62">
        <w:rPr>
          <w:sz w:val="24"/>
          <w:szCs w:val="24"/>
        </w:rPr>
        <w:t>.pr[X</w:t>
      </w:r>
      <w:r w:rsidRPr="00D64B62">
        <w:rPr>
          <w:sz w:val="24"/>
          <w:szCs w:val="24"/>
          <w:vertAlign w:val="subscript"/>
        </w:rPr>
        <w:t>j</w:t>
      </w:r>
      <w:r w:rsidRPr="00D64B62">
        <w:rPr>
          <w:sz w:val="24"/>
          <w:szCs w:val="24"/>
        </w:rPr>
        <w:t>=x</w:t>
      </w:r>
      <w:r w:rsidRPr="00D64B62">
        <w:rPr>
          <w:sz w:val="24"/>
          <w:szCs w:val="24"/>
          <w:vertAlign w:val="subscript"/>
        </w:rPr>
        <w:t>j</w:t>
      </w:r>
      <w:r w:rsidRPr="00D64B62">
        <w:rPr>
          <w:sz w:val="24"/>
          <w:szCs w:val="24"/>
        </w:rPr>
        <w:t xml:space="preserve"> | S</w:t>
      </w:r>
      <w:r w:rsidRPr="00D64B62">
        <w:rPr>
          <w:sz w:val="24"/>
          <w:szCs w:val="24"/>
          <w:vertAlign w:val="subscript"/>
        </w:rPr>
        <w:t>i</w:t>
      </w:r>
      <w:r w:rsidRPr="00D64B62">
        <w:rPr>
          <w:sz w:val="24"/>
          <w:szCs w:val="24"/>
        </w:rPr>
        <w:t xml:space="preserve"> </w:t>
      </w:r>
      <w:r w:rsidRPr="00D64B62">
        <w:rPr>
          <w:sz w:val="24"/>
          <w:szCs w:val="24"/>
        </w:rPr>
        <w:sym w:font="Symbol" w:char="F0C7"/>
      </w:r>
      <w:r w:rsidRPr="00D64B62">
        <w:rPr>
          <w:sz w:val="24"/>
          <w:szCs w:val="24"/>
        </w:rPr>
        <w:t xml:space="preserve"> Yrec</w:t>
      </w:r>
      <w:r w:rsidRPr="00D64B62">
        <w:rPr>
          <w:sz w:val="24"/>
          <w:szCs w:val="24"/>
          <w:vertAlign w:val="subscript"/>
        </w:rPr>
        <w:t>ij</w:t>
      </w:r>
      <w:r w:rsidRPr="00D64B62">
        <w:rPr>
          <w:sz w:val="24"/>
          <w:szCs w:val="24"/>
        </w:rPr>
        <w:t xml:space="preserve"> </w:t>
      </w:r>
      <w:r w:rsidRPr="00D64B62">
        <w:rPr>
          <w:sz w:val="24"/>
          <w:szCs w:val="24"/>
        </w:rPr>
        <w:sym w:font="Symbol" w:char="F0B9"/>
      </w:r>
      <w:r w:rsidRPr="00D64B62">
        <w:rPr>
          <w:sz w:val="24"/>
          <w:szCs w:val="24"/>
        </w:rPr>
        <w:t xml:space="preserve"> Y</w:t>
      </w:r>
      <w:r w:rsidRPr="00D64B62">
        <w:rPr>
          <w:sz w:val="24"/>
          <w:szCs w:val="24"/>
          <w:vertAlign w:val="subscript"/>
        </w:rPr>
        <w:t>ij</w:t>
      </w:r>
      <w:r w:rsidRPr="00D64B62">
        <w:rPr>
          <w:sz w:val="24"/>
          <w:szCs w:val="24"/>
        </w:rPr>
        <w:t>]</w:t>
      </w:r>
      <w:r w:rsidRPr="00D64B62">
        <w:rPr>
          <w:sz w:val="24"/>
          <w:szCs w:val="24"/>
        </w:rPr>
        <w:tab/>
        <w:t>(4)</w:t>
      </w:r>
    </w:p>
    <w:p w14:paraId="3EE1C572" w14:textId="77777777" w:rsidR="00CE2C33" w:rsidRPr="00D64B62" w:rsidRDefault="00CE2C33" w:rsidP="0036238A">
      <w:pPr>
        <w:tabs>
          <w:tab w:val="left" w:pos="567"/>
          <w:tab w:val="left" w:pos="1560"/>
          <w:tab w:val="left" w:pos="7938"/>
        </w:tabs>
        <w:spacing w:after="120" w:line="240" w:lineRule="auto"/>
        <w:jc w:val="both"/>
        <w:rPr>
          <w:sz w:val="24"/>
          <w:szCs w:val="24"/>
        </w:rPr>
      </w:pPr>
      <w:r w:rsidRPr="00D64B62">
        <w:rPr>
          <w:sz w:val="24"/>
          <w:szCs w:val="24"/>
        </w:rPr>
        <w:t>Specific cases, in which x</w:t>
      </w:r>
      <w:r w:rsidRPr="00D64B62">
        <w:rPr>
          <w:sz w:val="24"/>
          <w:szCs w:val="24"/>
          <w:vertAlign w:val="subscript"/>
        </w:rPr>
        <w:t>j</w:t>
      </w:r>
      <w:r w:rsidRPr="00D64B62">
        <w:rPr>
          <w:sz w:val="24"/>
          <w:szCs w:val="24"/>
        </w:rPr>
        <w:t xml:space="preserve"> and y</w:t>
      </w:r>
      <w:r w:rsidRPr="00D64B62">
        <w:rPr>
          <w:sz w:val="24"/>
          <w:szCs w:val="24"/>
          <w:vertAlign w:val="subscript"/>
        </w:rPr>
        <w:t>ij</w:t>
      </w:r>
      <w:r w:rsidRPr="00D64B62">
        <w:rPr>
          <w:sz w:val="24"/>
          <w:szCs w:val="24"/>
        </w:rPr>
        <w:t xml:space="preserve"> are categorical, continuous and when there are several values to match (e.g. names) are considered in 5, 6 &amp; 7 below.</w:t>
      </w:r>
    </w:p>
    <w:p w14:paraId="7660717D" w14:textId="77777777" w:rsidR="00CE2C33" w:rsidRPr="00D64B62" w:rsidRDefault="00CE2C33" w:rsidP="0036238A">
      <w:pPr>
        <w:tabs>
          <w:tab w:val="left" w:pos="567"/>
          <w:tab w:val="left" w:pos="1560"/>
          <w:tab w:val="left" w:pos="7938"/>
        </w:tabs>
        <w:spacing w:after="120" w:line="240" w:lineRule="auto"/>
        <w:jc w:val="both"/>
        <w:rPr>
          <w:sz w:val="24"/>
          <w:szCs w:val="24"/>
        </w:rPr>
      </w:pPr>
      <w:r>
        <w:rPr>
          <w:sz w:val="24"/>
          <w:szCs w:val="24"/>
        </w:rPr>
        <w:t xml:space="preserve">e) </w:t>
      </w:r>
      <w:r w:rsidRPr="00D64B62">
        <w:rPr>
          <w:sz w:val="24"/>
          <w:szCs w:val="24"/>
        </w:rPr>
        <w:t>Consider the case when x</w:t>
      </w:r>
      <w:r w:rsidRPr="00D64B62">
        <w:rPr>
          <w:sz w:val="24"/>
          <w:szCs w:val="24"/>
          <w:vertAlign w:val="subscript"/>
        </w:rPr>
        <w:t>j</w:t>
      </w:r>
      <w:r w:rsidRPr="00D64B62">
        <w:rPr>
          <w:sz w:val="24"/>
          <w:szCs w:val="24"/>
        </w:rPr>
        <w:t xml:space="preserve"> and y</w:t>
      </w:r>
      <w:r w:rsidRPr="00D64B62">
        <w:rPr>
          <w:sz w:val="24"/>
          <w:szCs w:val="24"/>
          <w:vertAlign w:val="subscript"/>
        </w:rPr>
        <w:t>ij</w:t>
      </w:r>
      <w:r w:rsidRPr="00D64B62">
        <w:rPr>
          <w:sz w:val="24"/>
          <w:szCs w:val="24"/>
        </w:rPr>
        <w:t xml:space="preserve"> are unordered and categorical.  S</w:t>
      </w:r>
      <w:r w:rsidRPr="00D64B62">
        <w:rPr>
          <w:sz w:val="24"/>
          <w:szCs w:val="24"/>
          <w:vertAlign w:val="subscript"/>
        </w:rPr>
        <w:t>i</w:t>
      </w:r>
      <w:r w:rsidRPr="00D64B62">
        <w:rPr>
          <w:sz w:val="24"/>
          <w:szCs w:val="24"/>
        </w:rPr>
        <w:t xml:space="preserve"> =&gt; X</w:t>
      </w:r>
      <w:r w:rsidRPr="00D64B62">
        <w:rPr>
          <w:sz w:val="24"/>
          <w:szCs w:val="24"/>
          <w:vertAlign w:val="subscript"/>
        </w:rPr>
        <w:t>j</w:t>
      </w:r>
      <w:r w:rsidRPr="00D64B62">
        <w:rPr>
          <w:sz w:val="24"/>
          <w:szCs w:val="24"/>
        </w:rPr>
        <w:t>=Y</w:t>
      </w:r>
      <w:r w:rsidRPr="00D64B62">
        <w:rPr>
          <w:sz w:val="24"/>
          <w:szCs w:val="24"/>
          <w:vertAlign w:val="subscript"/>
        </w:rPr>
        <w:t>ij</w:t>
      </w:r>
    </w:p>
    <w:p w14:paraId="6CEEC8C3" w14:textId="77777777" w:rsidR="00CE2C33" w:rsidRPr="00D64B62" w:rsidRDefault="00CE2C33" w:rsidP="0036238A">
      <w:pPr>
        <w:tabs>
          <w:tab w:val="left" w:pos="567"/>
          <w:tab w:val="left" w:pos="1560"/>
          <w:tab w:val="left" w:pos="7938"/>
        </w:tabs>
        <w:spacing w:after="120" w:line="240" w:lineRule="auto"/>
        <w:jc w:val="both"/>
        <w:rPr>
          <w:sz w:val="24"/>
          <w:szCs w:val="24"/>
        </w:rPr>
      </w:pPr>
      <w:r w:rsidRPr="00D64B62">
        <w:rPr>
          <w:sz w:val="24"/>
          <w:szCs w:val="24"/>
        </w:rPr>
        <w:t>Therefore (for simple, not “multiple”, matches):</w:t>
      </w:r>
    </w:p>
    <w:p w14:paraId="1F98C087" w14:textId="77777777" w:rsidR="00CE2C33" w:rsidRPr="00D64B62" w:rsidRDefault="00CE2C33" w:rsidP="0036238A">
      <w:pPr>
        <w:tabs>
          <w:tab w:val="left" w:pos="567"/>
          <w:tab w:val="left" w:pos="1560"/>
          <w:tab w:val="left" w:pos="7938"/>
        </w:tabs>
        <w:spacing w:after="120" w:line="240" w:lineRule="auto"/>
        <w:jc w:val="both"/>
        <w:rPr>
          <w:sz w:val="24"/>
          <w:szCs w:val="24"/>
        </w:rPr>
      </w:pPr>
      <w:r>
        <w:rPr>
          <w:sz w:val="24"/>
          <w:szCs w:val="24"/>
        </w:rPr>
        <w:tab/>
      </w:r>
      <w:r w:rsidRPr="00D64B62">
        <w:rPr>
          <w:sz w:val="24"/>
          <w:szCs w:val="24"/>
        </w:rPr>
        <w:t>yrec</w:t>
      </w:r>
      <w:r w:rsidRPr="00D64B62">
        <w:rPr>
          <w:sz w:val="24"/>
          <w:szCs w:val="24"/>
          <w:vertAlign w:val="subscript"/>
        </w:rPr>
        <w:t>ij</w:t>
      </w:r>
      <w:r w:rsidRPr="00D64B62">
        <w:rPr>
          <w:sz w:val="24"/>
          <w:szCs w:val="24"/>
        </w:rPr>
        <w:t xml:space="preserve"> = x</w:t>
      </w:r>
      <w:r w:rsidRPr="00D64B62">
        <w:rPr>
          <w:sz w:val="24"/>
          <w:szCs w:val="24"/>
          <w:vertAlign w:val="subscript"/>
        </w:rPr>
        <w:t>j</w:t>
      </w:r>
      <w:r w:rsidRPr="00D64B62">
        <w:rPr>
          <w:sz w:val="24"/>
          <w:szCs w:val="24"/>
        </w:rPr>
        <w:t xml:space="preserve"> =&gt; pr[X</w:t>
      </w:r>
      <w:r w:rsidRPr="00D64B62">
        <w:rPr>
          <w:sz w:val="24"/>
          <w:szCs w:val="24"/>
          <w:vertAlign w:val="subscript"/>
        </w:rPr>
        <w:t>j</w:t>
      </w:r>
      <w:r w:rsidRPr="00D64B62">
        <w:rPr>
          <w:sz w:val="24"/>
          <w:szCs w:val="24"/>
        </w:rPr>
        <w:t>=x</w:t>
      </w:r>
      <w:r w:rsidRPr="00D64B62">
        <w:rPr>
          <w:sz w:val="24"/>
          <w:szCs w:val="24"/>
          <w:vertAlign w:val="subscript"/>
        </w:rPr>
        <w:t>j</w:t>
      </w:r>
      <w:r w:rsidRPr="00D64B62">
        <w:rPr>
          <w:sz w:val="24"/>
          <w:szCs w:val="24"/>
        </w:rPr>
        <w:t xml:space="preserve"> | S</w:t>
      </w:r>
      <w:r w:rsidRPr="00D64B62">
        <w:rPr>
          <w:sz w:val="24"/>
          <w:szCs w:val="24"/>
          <w:vertAlign w:val="subscript"/>
        </w:rPr>
        <w:t>i</w:t>
      </w:r>
      <w:r w:rsidRPr="00D64B62">
        <w:rPr>
          <w:sz w:val="24"/>
          <w:szCs w:val="24"/>
        </w:rPr>
        <w:t xml:space="preserve"> </w:t>
      </w:r>
      <w:r w:rsidRPr="00D64B62">
        <w:rPr>
          <w:sz w:val="24"/>
          <w:szCs w:val="24"/>
        </w:rPr>
        <w:sym w:font="Symbol" w:char="F0C7"/>
      </w:r>
      <w:r w:rsidRPr="00D64B62">
        <w:rPr>
          <w:sz w:val="24"/>
          <w:szCs w:val="24"/>
        </w:rPr>
        <w:t xml:space="preserve"> Yrec</w:t>
      </w:r>
      <w:r w:rsidRPr="00D64B62">
        <w:rPr>
          <w:sz w:val="24"/>
          <w:szCs w:val="24"/>
          <w:vertAlign w:val="subscript"/>
        </w:rPr>
        <w:t>ij</w:t>
      </w:r>
      <w:r w:rsidRPr="00D64B62">
        <w:rPr>
          <w:sz w:val="24"/>
          <w:szCs w:val="24"/>
        </w:rPr>
        <w:t xml:space="preserve"> = Y</w:t>
      </w:r>
      <w:r w:rsidRPr="00D64B62">
        <w:rPr>
          <w:sz w:val="24"/>
          <w:szCs w:val="24"/>
          <w:vertAlign w:val="subscript"/>
        </w:rPr>
        <w:t>ij</w:t>
      </w:r>
      <w:r w:rsidRPr="00D64B62">
        <w:rPr>
          <w:sz w:val="24"/>
          <w:szCs w:val="24"/>
        </w:rPr>
        <w:t>]=1 and pr[X</w:t>
      </w:r>
      <w:r w:rsidRPr="00D64B62">
        <w:rPr>
          <w:sz w:val="24"/>
          <w:szCs w:val="24"/>
          <w:vertAlign w:val="subscript"/>
        </w:rPr>
        <w:t>j</w:t>
      </w:r>
      <w:r w:rsidRPr="00D64B62">
        <w:rPr>
          <w:sz w:val="24"/>
          <w:szCs w:val="24"/>
        </w:rPr>
        <w:t>=x</w:t>
      </w:r>
      <w:r w:rsidRPr="00D64B62">
        <w:rPr>
          <w:sz w:val="24"/>
          <w:szCs w:val="24"/>
          <w:vertAlign w:val="subscript"/>
        </w:rPr>
        <w:t>j</w:t>
      </w:r>
      <w:r w:rsidRPr="00D64B62">
        <w:rPr>
          <w:sz w:val="24"/>
          <w:szCs w:val="24"/>
        </w:rPr>
        <w:t xml:space="preserve"> | S</w:t>
      </w:r>
      <w:r w:rsidRPr="00D64B62">
        <w:rPr>
          <w:sz w:val="24"/>
          <w:szCs w:val="24"/>
          <w:vertAlign w:val="subscript"/>
        </w:rPr>
        <w:t>i</w:t>
      </w:r>
      <w:r w:rsidRPr="00D64B62">
        <w:rPr>
          <w:sz w:val="24"/>
          <w:szCs w:val="24"/>
        </w:rPr>
        <w:t xml:space="preserve"> </w:t>
      </w:r>
      <w:r w:rsidRPr="00D64B62">
        <w:rPr>
          <w:sz w:val="24"/>
          <w:szCs w:val="24"/>
        </w:rPr>
        <w:sym w:font="Symbol" w:char="F0C7"/>
      </w:r>
      <w:r w:rsidRPr="00D64B62">
        <w:rPr>
          <w:sz w:val="24"/>
          <w:szCs w:val="24"/>
        </w:rPr>
        <w:t xml:space="preserve"> Yrec</w:t>
      </w:r>
      <w:r w:rsidRPr="00D64B62">
        <w:rPr>
          <w:sz w:val="24"/>
          <w:szCs w:val="24"/>
          <w:vertAlign w:val="subscript"/>
        </w:rPr>
        <w:t>ij</w:t>
      </w:r>
      <w:r w:rsidRPr="00D64B62">
        <w:rPr>
          <w:sz w:val="24"/>
          <w:szCs w:val="24"/>
        </w:rPr>
        <w:t xml:space="preserve"> </w:t>
      </w:r>
      <w:r w:rsidRPr="00D64B62">
        <w:rPr>
          <w:sz w:val="24"/>
          <w:szCs w:val="24"/>
        </w:rPr>
        <w:sym w:font="Symbol" w:char="F0B9"/>
      </w:r>
      <w:r w:rsidRPr="00D64B62">
        <w:rPr>
          <w:sz w:val="24"/>
          <w:szCs w:val="24"/>
        </w:rPr>
        <w:t xml:space="preserve"> Y</w:t>
      </w:r>
      <w:r w:rsidRPr="00D64B62">
        <w:rPr>
          <w:sz w:val="24"/>
          <w:szCs w:val="24"/>
          <w:vertAlign w:val="subscript"/>
        </w:rPr>
        <w:t>ij</w:t>
      </w:r>
      <w:r w:rsidRPr="00D64B62">
        <w:rPr>
          <w:sz w:val="24"/>
          <w:szCs w:val="24"/>
        </w:rPr>
        <w:t>]=0.</w:t>
      </w:r>
    </w:p>
    <w:p w14:paraId="421EACDF" w14:textId="77777777" w:rsidR="00CE2C33" w:rsidRPr="00D64B62" w:rsidRDefault="00CE2C33" w:rsidP="0036238A">
      <w:pPr>
        <w:tabs>
          <w:tab w:val="left" w:pos="567"/>
          <w:tab w:val="left" w:pos="1560"/>
          <w:tab w:val="left" w:pos="7938"/>
        </w:tabs>
        <w:spacing w:after="120" w:line="240" w:lineRule="auto"/>
        <w:jc w:val="both"/>
        <w:rPr>
          <w:sz w:val="24"/>
          <w:szCs w:val="24"/>
        </w:rPr>
      </w:pPr>
      <w:r w:rsidRPr="00D64B62">
        <w:rPr>
          <w:sz w:val="24"/>
          <w:szCs w:val="24"/>
        </w:rPr>
        <w:t>Likewise:</w:t>
      </w:r>
    </w:p>
    <w:p w14:paraId="2DDAB8D6" w14:textId="77777777" w:rsidR="00CE2C33" w:rsidRPr="00D64B62" w:rsidRDefault="00CE2C33" w:rsidP="0036238A">
      <w:pPr>
        <w:tabs>
          <w:tab w:val="left" w:pos="567"/>
          <w:tab w:val="left" w:pos="1560"/>
          <w:tab w:val="left" w:pos="7938"/>
        </w:tabs>
        <w:spacing w:after="120" w:line="240" w:lineRule="auto"/>
        <w:jc w:val="both"/>
        <w:rPr>
          <w:sz w:val="24"/>
          <w:szCs w:val="24"/>
        </w:rPr>
      </w:pPr>
      <w:r>
        <w:rPr>
          <w:sz w:val="24"/>
          <w:szCs w:val="24"/>
        </w:rPr>
        <w:tab/>
      </w:r>
      <w:r w:rsidRPr="00D64B62">
        <w:rPr>
          <w:sz w:val="24"/>
          <w:szCs w:val="24"/>
        </w:rPr>
        <w:t>yrec</w:t>
      </w:r>
      <w:r w:rsidRPr="00D64B62">
        <w:rPr>
          <w:sz w:val="24"/>
          <w:szCs w:val="24"/>
          <w:vertAlign w:val="subscript"/>
        </w:rPr>
        <w:t>ij</w:t>
      </w:r>
      <w:r w:rsidRPr="00D64B62">
        <w:rPr>
          <w:sz w:val="24"/>
          <w:szCs w:val="24"/>
        </w:rPr>
        <w:t xml:space="preserve"> </w:t>
      </w:r>
      <w:r w:rsidRPr="00D64B62">
        <w:rPr>
          <w:sz w:val="24"/>
          <w:szCs w:val="24"/>
        </w:rPr>
        <w:sym w:font="Symbol" w:char="F0B9"/>
      </w:r>
      <w:r w:rsidRPr="00D64B62">
        <w:rPr>
          <w:sz w:val="24"/>
          <w:szCs w:val="24"/>
        </w:rPr>
        <w:t xml:space="preserve"> x</w:t>
      </w:r>
      <w:r w:rsidRPr="00D64B62">
        <w:rPr>
          <w:sz w:val="24"/>
          <w:szCs w:val="24"/>
          <w:vertAlign w:val="subscript"/>
        </w:rPr>
        <w:t>j</w:t>
      </w:r>
      <w:r w:rsidRPr="00D64B62">
        <w:rPr>
          <w:sz w:val="24"/>
          <w:szCs w:val="24"/>
        </w:rPr>
        <w:t xml:space="preserve"> =&gt; pr[X</w:t>
      </w:r>
      <w:r w:rsidRPr="00D64B62">
        <w:rPr>
          <w:sz w:val="24"/>
          <w:szCs w:val="24"/>
          <w:vertAlign w:val="subscript"/>
        </w:rPr>
        <w:t>j</w:t>
      </w:r>
      <w:r w:rsidRPr="00D64B62">
        <w:rPr>
          <w:sz w:val="24"/>
          <w:szCs w:val="24"/>
        </w:rPr>
        <w:t>=x</w:t>
      </w:r>
      <w:r w:rsidRPr="00D64B62">
        <w:rPr>
          <w:sz w:val="24"/>
          <w:szCs w:val="24"/>
          <w:vertAlign w:val="subscript"/>
        </w:rPr>
        <w:t>j</w:t>
      </w:r>
      <w:r w:rsidRPr="00D64B62">
        <w:rPr>
          <w:sz w:val="24"/>
          <w:szCs w:val="24"/>
        </w:rPr>
        <w:t xml:space="preserve"> | S</w:t>
      </w:r>
      <w:r w:rsidRPr="00D64B62">
        <w:rPr>
          <w:sz w:val="24"/>
          <w:szCs w:val="24"/>
          <w:vertAlign w:val="subscript"/>
        </w:rPr>
        <w:t>i</w:t>
      </w:r>
      <w:r w:rsidRPr="00D64B62">
        <w:rPr>
          <w:sz w:val="24"/>
          <w:szCs w:val="24"/>
        </w:rPr>
        <w:t xml:space="preserve"> </w:t>
      </w:r>
      <w:r w:rsidRPr="00D64B62">
        <w:rPr>
          <w:sz w:val="24"/>
          <w:szCs w:val="24"/>
        </w:rPr>
        <w:sym w:font="Symbol" w:char="F0C7"/>
      </w:r>
      <w:r w:rsidRPr="00D64B62">
        <w:rPr>
          <w:sz w:val="24"/>
          <w:szCs w:val="24"/>
        </w:rPr>
        <w:t xml:space="preserve"> Yrec</w:t>
      </w:r>
      <w:r w:rsidRPr="00D64B62">
        <w:rPr>
          <w:sz w:val="24"/>
          <w:szCs w:val="24"/>
          <w:vertAlign w:val="subscript"/>
        </w:rPr>
        <w:t>ij</w:t>
      </w:r>
      <w:r w:rsidRPr="00D64B62">
        <w:rPr>
          <w:sz w:val="24"/>
          <w:szCs w:val="24"/>
        </w:rPr>
        <w:t>=Y</w:t>
      </w:r>
      <w:r w:rsidRPr="00D64B62">
        <w:rPr>
          <w:sz w:val="24"/>
          <w:szCs w:val="24"/>
          <w:vertAlign w:val="subscript"/>
        </w:rPr>
        <w:t>ij</w:t>
      </w:r>
      <w:r w:rsidRPr="00D64B62">
        <w:rPr>
          <w:sz w:val="24"/>
          <w:szCs w:val="24"/>
        </w:rPr>
        <w:t>]=0 and pr[X</w:t>
      </w:r>
      <w:r w:rsidRPr="00D64B62">
        <w:rPr>
          <w:sz w:val="24"/>
          <w:szCs w:val="24"/>
          <w:vertAlign w:val="subscript"/>
        </w:rPr>
        <w:t>j</w:t>
      </w:r>
      <w:r w:rsidRPr="00D64B62">
        <w:rPr>
          <w:sz w:val="24"/>
          <w:szCs w:val="24"/>
        </w:rPr>
        <w:t>=x</w:t>
      </w:r>
      <w:r w:rsidRPr="00D64B62">
        <w:rPr>
          <w:sz w:val="24"/>
          <w:szCs w:val="24"/>
          <w:vertAlign w:val="subscript"/>
        </w:rPr>
        <w:t>j</w:t>
      </w:r>
      <w:r w:rsidRPr="00D64B62">
        <w:rPr>
          <w:sz w:val="24"/>
          <w:szCs w:val="24"/>
        </w:rPr>
        <w:t>|S</w:t>
      </w:r>
      <w:r w:rsidRPr="00D64B62">
        <w:rPr>
          <w:sz w:val="24"/>
          <w:szCs w:val="24"/>
          <w:vertAlign w:val="subscript"/>
        </w:rPr>
        <w:t xml:space="preserve">i </w:t>
      </w:r>
      <w:r w:rsidRPr="00D64B62">
        <w:rPr>
          <w:sz w:val="24"/>
          <w:szCs w:val="24"/>
        </w:rPr>
        <w:sym w:font="Symbol" w:char="F0C7"/>
      </w:r>
      <w:r w:rsidRPr="00D64B62">
        <w:rPr>
          <w:sz w:val="24"/>
          <w:szCs w:val="24"/>
        </w:rPr>
        <w:t xml:space="preserve"> Yrec</w:t>
      </w:r>
      <w:r w:rsidRPr="00D64B62">
        <w:rPr>
          <w:sz w:val="24"/>
          <w:szCs w:val="24"/>
          <w:vertAlign w:val="subscript"/>
        </w:rPr>
        <w:t>ij</w:t>
      </w:r>
      <w:r w:rsidRPr="00D64B62">
        <w:rPr>
          <w:sz w:val="24"/>
          <w:szCs w:val="24"/>
        </w:rPr>
        <w:sym w:font="Symbol" w:char="F0B9"/>
      </w:r>
      <w:r w:rsidRPr="00D64B62">
        <w:rPr>
          <w:sz w:val="24"/>
          <w:szCs w:val="24"/>
        </w:rPr>
        <w:t>Y</w:t>
      </w:r>
      <w:r w:rsidRPr="00D64B62">
        <w:rPr>
          <w:sz w:val="24"/>
          <w:szCs w:val="24"/>
          <w:vertAlign w:val="subscript"/>
        </w:rPr>
        <w:t>ij</w:t>
      </w:r>
      <w:r w:rsidRPr="00D64B62">
        <w:rPr>
          <w:sz w:val="24"/>
          <w:szCs w:val="24"/>
        </w:rPr>
        <w:t>]=pr[X</w:t>
      </w:r>
      <w:r w:rsidRPr="00D64B62">
        <w:rPr>
          <w:sz w:val="24"/>
          <w:szCs w:val="24"/>
          <w:vertAlign w:val="subscript"/>
        </w:rPr>
        <w:t>j</w:t>
      </w:r>
      <w:r w:rsidRPr="00D64B62">
        <w:rPr>
          <w:sz w:val="24"/>
          <w:szCs w:val="24"/>
        </w:rPr>
        <w:sym w:font="Symbol" w:char="F0B9"/>
      </w:r>
      <w:r w:rsidRPr="00D64B62">
        <w:rPr>
          <w:sz w:val="24"/>
          <w:szCs w:val="24"/>
        </w:rPr>
        <w:t>yrec</w:t>
      </w:r>
      <w:r w:rsidRPr="00D64B62">
        <w:rPr>
          <w:sz w:val="24"/>
          <w:szCs w:val="24"/>
          <w:vertAlign w:val="subscript"/>
        </w:rPr>
        <w:t>ij</w:t>
      </w:r>
      <w:r w:rsidRPr="00D64B62">
        <w:rPr>
          <w:sz w:val="24"/>
          <w:szCs w:val="24"/>
        </w:rPr>
        <w:t xml:space="preserve">]. </w:t>
      </w:r>
    </w:p>
    <w:p w14:paraId="3AF1AAB5" w14:textId="77777777" w:rsidR="00CE2C33" w:rsidRPr="00D64B62" w:rsidRDefault="00CE2C33" w:rsidP="0036238A">
      <w:pPr>
        <w:tabs>
          <w:tab w:val="left" w:pos="567"/>
          <w:tab w:val="left" w:pos="1560"/>
          <w:tab w:val="left" w:pos="7938"/>
        </w:tabs>
        <w:spacing w:after="120" w:line="240" w:lineRule="auto"/>
        <w:jc w:val="both"/>
        <w:rPr>
          <w:sz w:val="24"/>
          <w:szCs w:val="24"/>
        </w:rPr>
      </w:pPr>
      <w:r w:rsidRPr="00D64B62">
        <w:rPr>
          <w:sz w:val="24"/>
          <w:szCs w:val="24"/>
        </w:rPr>
        <w:t>Equation (4) then reduces to:</w:t>
      </w:r>
    </w:p>
    <w:p w14:paraId="642EA7BC" w14:textId="77777777" w:rsidR="00CE2C33" w:rsidRPr="00D64B62" w:rsidRDefault="00CE2C33" w:rsidP="0036238A">
      <w:pPr>
        <w:tabs>
          <w:tab w:val="left" w:pos="567"/>
          <w:tab w:val="left" w:pos="2127"/>
          <w:tab w:val="left" w:pos="5529"/>
          <w:tab w:val="right" w:pos="7938"/>
        </w:tabs>
        <w:spacing w:after="120" w:line="240" w:lineRule="auto"/>
        <w:jc w:val="both"/>
        <w:rPr>
          <w:sz w:val="24"/>
          <w:szCs w:val="24"/>
        </w:rPr>
      </w:pPr>
      <w:r w:rsidRPr="00D64B62">
        <w:rPr>
          <w:sz w:val="24"/>
          <w:szCs w:val="24"/>
        </w:rPr>
        <w:tab/>
      </w:r>
      <w:r w:rsidRPr="00D64B62">
        <w:rPr>
          <w:sz w:val="24"/>
          <w:szCs w:val="24"/>
        </w:rPr>
        <w:tab/>
      </w:r>
      <w:r w:rsidRPr="00D64B62">
        <w:rPr>
          <w:sz w:val="24"/>
          <w:szCs w:val="24"/>
        </w:rPr>
        <w:sym w:font="Symbol" w:char="F0EC"/>
      </w:r>
      <w:r w:rsidRPr="00D64B62">
        <w:rPr>
          <w:sz w:val="24"/>
          <w:szCs w:val="24"/>
        </w:rPr>
        <w:t xml:space="preserve">  1</w:t>
      </w:r>
      <w:r w:rsidRPr="00D64B62">
        <w:rPr>
          <w:sz w:val="24"/>
          <w:szCs w:val="24"/>
        </w:rPr>
        <w:tab/>
        <w:t>if x</w:t>
      </w:r>
      <w:r w:rsidRPr="00D64B62">
        <w:rPr>
          <w:sz w:val="24"/>
          <w:szCs w:val="24"/>
          <w:vertAlign w:val="subscript"/>
        </w:rPr>
        <w:t>j</w:t>
      </w:r>
      <w:r w:rsidRPr="00D64B62">
        <w:rPr>
          <w:sz w:val="24"/>
          <w:szCs w:val="24"/>
        </w:rPr>
        <w:t xml:space="preserve"> unknown</w:t>
      </w:r>
      <w:r w:rsidRPr="00D64B62">
        <w:rPr>
          <w:sz w:val="24"/>
          <w:szCs w:val="24"/>
        </w:rPr>
        <w:tab/>
      </w:r>
    </w:p>
    <w:p w14:paraId="6CE5CA29" w14:textId="77777777" w:rsidR="00CE2C33" w:rsidRPr="00D64B62" w:rsidRDefault="00CE2C33" w:rsidP="0036238A">
      <w:pPr>
        <w:tabs>
          <w:tab w:val="left" w:pos="567"/>
          <w:tab w:val="left" w:pos="2127"/>
          <w:tab w:val="left" w:pos="5529"/>
          <w:tab w:val="right" w:pos="7938"/>
        </w:tabs>
        <w:spacing w:after="120" w:line="240" w:lineRule="auto"/>
        <w:jc w:val="both"/>
        <w:rPr>
          <w:sz w:val="24"/>
          <w:szCs w:val="24"/>
        </w:rPr>
      </w:pPr>
      <w:r w:rsidRPr="00D64B62">
        <w:rPr>
          <w:sz w:val="24"/>
          <w:szCs w:val="24"/>
        </w:rPr>
        <w:tab/>
      </w:r>
      <w:r w:rsidRPr="00D64B62">
        <w:rPr>
          <w:sz w:val="24"/>
          <w:szCs w:val="24"/>
        </w:rPr>
        <w:tab/>
      </w:r>
      <w:r w:rsidRPr="00D64B62">
        <w:rPr>
          <w:sz w:val="24"/>
          <w:szCs w:val="24"/>
        </w:rPr>
        <w:sym w:font="Symbol" w:char="F0EF"/>
      </w:r>
      <w:r w:rsidRPr="00D64B62">
        <w:rPr>
          <w:sz w:val="24"/>
          <w:szCs w:val="24"/>
        </w:rPr>
        <w:t xml:space="preserve">  1 - pr_err</w:t>
      </w:r>
      <w:r w:rsidRPr="00D64B62">
        <w:rPr>
          <w:sz w:val="24"/>
          <w:szCs w:val="24"/>
          <w:vertAlign w:val="subscript"/>
        </w:rPr>
        <w:t>j</w:t>
      </w:r>
      <w:r w:rsidRPr="00D64B62">
        <w:rPr>
          <w:sz w:val="24"/>
          <w:szCs w:val="24"/>
        </w:rPr>
        <w:tab/>
        <w:t>if yrec</w:t>
      </w:r>
      <w:r w:rsidRPr="00D64B62">
        <w:rPr>
          <w:sz w:val="24"/>
          <w:szCs w:val="24"/>
          <w:vertAlign w:val="subscript"/>
        </w:rPr>
        <w:t>ij</w:t>
      </w:r>
      <w:r w:rsidRPr="00D64B62">
        <w:rPr>
          <w:sz w:val="24"/>
          <w:szCs w:val="24"/>
        </w:rPr>
        <w:t xml:space="preserve"> = x</w:t>
      </w:r>
      <w:r w:rsidRPr="00D64B62">
        <w:rPr>
          <w:sz w:val="24"/>
          <w:szCs w:val="24"/>
          <w:vertAlign w:val="subscript"/>
        </w:rPr>
        <w:t>j</w:t>
      </w:r>
    </w:p>
    <w:p w14:paraId="46897231" w14:textId="77777777" w:rsidR="00CE2C33" w:rsidRPr="00D64B62" w:rsidRDefault="00CE2C33" w:rsidP="0036238A">
      <w:pPr>
        <w:tabs>
          <w:tab w:val="left" w:pos="567"/>
          <w:tab w:val="left" w:pos="2127"/>
          <w:tab w:val="left" w:pos="5529"/>
          <w:tab w:val="left" w:pos="7938"/>
        </w:tabs>
        <w:spacing w:after="120" w:line="240" w:lineRule="auto"/>
        <w:jc w:val="both"/>
        <w:rPr>
          <w:sz w:val="24"/>
          <w:szCs w:val="24"/>
        </w:rPr>
      </w:pPr>
      <w:r>
        <w:rPr>
          <w:sz w:val="24"/>
          <w:szCs w:val="24"/>
        </w:rPr>
        <w:tab/>
      </w:r>
      <w:r w:rsidRPr="00D64B62">
        <w:rPr>
          <w:sz w:val="24"/>
          <w:szCs w:val="24"/>
        </w:rPr>
        <w:t>pr[X</w:t>
      </w:r>
      <w:r w:rsidRPr="00D64B62">
        <w:rPr>
          <w:sz w:val="24"/>
          <w:szCs w:val="24"/>
          <w:vertAlign w:val="subscript"/>
        </w:rPr>
        <w:t>j</w:t>
      </w:r>
      <w:r w:rsidRPr="00D64B62">
        <w:rPr>
          <w:sz w:val="24"/>
          <w:szCs w:val="24"/>
        </w:rPr>
        <w:t>=x</w:t>
      </w:r>
      <w:r w:rsidRPr="00D64B62">
        <w:rPr>
          <w:sz w:val="24"/>
          <w:szCs w:val="24"/>
          <w:vertAlign w:val="subscript"/>
        </w:rPr>
        <w:t>j</w:t>
      </w:r>
      <w:r w:rsidRPr="00D64B62">
        <w:rPr>
          <w:sz w:val="24"/>
          <w:szCs w:val="24"/>
        </w:rPr>
        <w:t xml:space="preserve"> | S</w:t>
      </w:r>
      <w:r w:rsidRPr="00D64B62">
        <w:rPr>
          <w:sz w:val="24"/>
          <w:szCs w:val="24"/>
          <w:vertAlign w:val="subscript"/>
        </w:rPr>
        <w:t>i</w:t>
      </w:r>
      <w:r w:rsidRPr="00D64B62">
        <w:rPr>
          <w:sz w:val="24"/>
          <w:szCs w:val="24"/>
        </w:rPr>
        <w:t>] =</w:t>
      </w:r>
      <w:r w:rsidRPr="00D64B62">
        <w:rPr>
          <w:sz w:val="24"/>
          <w:szCs w:val="24"/>
        </w:rPr>
        <w:tab/>
      </w:r>
      <w:r w:rsidRPr="00D64B62">
        <w:rPr>
          <w:sz w:val="24"/>
          <w:szCs w:val="24"/>
        </w:rPr>
        <w:sym w:font="Symbol" w:char="F0ED"/>
      </w:r>
      <w:r w:rsidRPr="00D64B62">
        <w:rPr>
          <w:sz w:val="24"/>
          <w:szCs w:val="24"/>
        </w:rPr>
        <w:tab/>
      </w:r>
      <w:r w:rsidRPr="00D64B62">
        <w:rPr>
          <w:sz w:val="24"/>
          <w:szCs w:val="24"/>
        </w:rPr>
        <w:tab/>
        <w:t>(5)</w:t>
      </w:r>
    </w:p>
    <w:p w14:paraId="21EE9FD7" w14:textId="77777777" w:rsidR="00CE2C33" w:rsidRPr="00D64B62" w:rsidRDefault="00CE2C33" w:rsidP="0036238A">
      <w:pPr>
        <w:tabs>
          <w:tab w:val="left" w:pos="567"/>
          <w:tab w:val="left" w:pos="2127"/>
          <w:tab w:val="left" w:pos="5529"/>
          <w:tab w:val="right" w:pos="7938"/>
        </w:tabs>
        <w:spacing w:after="120" w:line="240" w:lineRule="auto"/>
        <w:jc w:val="both"/>
        <w:rPr>
          <w:sz w:val="24"/>
          <w:szCs w:val="24"/>
        </w:rPr>
      </w:pPr>
      <w:r w:rsidRPr="00D64B62">
        <w:rPr>
          <w:sz w:val="24"/>
          <w:szCs w:val="24"/>
        </w:rPr>
        <w:tab/>
      </w:r>
      <w:r w:rsidRPr="00D64B62">
        <w:rPr>
          <w:sz w:val="24"/>
          <w:szCs w:val="24"/>
        </w:rPr>
        <w:tab/>
      </w:r>
      <w:r w:rsidRPr="00D64B62">
        <w:rPr>
          <w:sz w:val="24"/>
          <w:szCs w:val="24"/>
        </w:rPr>
        <w:sym w:font="Symbol" w:char="F0EF"/>
      </w:r>
      <w:r w:rsidRPr="00D64B62">
        <w:rPr>
          <w:sz w:val="24"/>
          <w:szCs w:val="24"/>
        </w:rPr>
        <w:t xml:space="preserve">  pr_err</w:t>
      </w:r>
      <w:r w:rsidRPr="00D64B62">
        <w:rPr>
          <w:sz w:val="24"/>
          <w:szCs w:val="24"/>
          <w:vertAlign w:val="subscript"/>
        </w:rPr>
        <w:t>j</w:t>
      </w:r>
      <w:r w:rsidRPr="00D64B62">
        <w:rPr>
          <w:sz w:val="24"/>
          <w:szCs w:val="24"/>
        </w:rPr>
        <w:t>. pr[X</w:t>
      </w:r>
      <w:r w:rsidRPr="00D64B62">
        <w:rPr>
          <w:sz w:val="24"/>
          <w:szCs w:val="24"/>
          <w:vertAlign w:val="subscript"/>
        </w:rPr>
        <w:t>j</w:t>
      </w:r>
      <w:r w:rsidRPr="00D64B62">
        <w:rPr>
          <w:sz w:val="24"/>
          <w:szCs w:val="24"/>
        </w:rPr>
        <w:t>=x</w:t>
      </w:r>
      <w:r w:rsidRPr="00D64B62">
        <w:rPr>
          <w:sz w:val="24"/>
          <w:szCs w:val="24"/>
          <w:vertAlign w:val="subscript"/>
        </w:rPr>
        <w:t>j</w:t>
      </w:r>
      <w:r w:rsidRPr="00D64B62">
        <w:rPr>
          <w:sz w:val="24"/>
          <w:szCs w:val="24"/>
        </w:rPr>
        <w:t>]/(1 - pr[yrec</w:t>
      </w:r>
      <w:r w:rsidRPr="00D64B62">
        <w:rPr>
          <w:sz w:val="24"/>
          <w:szCs w:val="24"/>
          <w:vertAlign w:val="subscript"/>
        </w:rPr>
        <w:t>ij</w:t>
      </w:r>
      <w:r w:rsidRPr="00D64B62">
        <w:rPr>
          <w:sz w:val="24"/>
          <w:szCs w:val="24"/>
        </w:rPr>
        <w:t>])</w:t>
      </w:r>
      <w:r w:rsidRPr="00D64B62">
        <w:rPr>
          <w:sz w:val="24"/>
          <w:szCs w:val="24"/>
        </w:rPr>
        <w:tab/>
        <w:t>if yrec</w:t>
      </w:r>
      <w:r w:rsidRPr="00D64B62">
        <w:rPr>
          <w:sz w:val="24"/>
          <w:szCs w:val="24"/>
          <w:vertAlign w:val="subscript"/>
        </w:rPr>
        <w:t>ij</w:t>
      </w:r>
      <w:r w:rsidRPr="00D64B62">
        <w:rPr>
          <w:sz w:val="24"/>
          <w:szCs w:val="24"/>
        </w:rPr>
        <w:t xml:space="preserve"> </w:t>
      </w:r>
      <w:r w:rsidRPr="00D64B62">
        <w:rPr>
          <w:sz w:val="24"/>
          <w:szCs w:val="24"/>
        </w:rPr>
        <w:sym w:font="Symbol" w:char="F0B9"/>
      </w:r>
      <w:r w:rsidRPr="00D64B62">
        <w:rPr>
          <w:sz w:val="24"/>
          <w:szCs w:val="24"/>
        </w:rPr>
        <w:t xml:space="preserve"> x</w:t>
      </w:r>
      <w:r w:rsidRPr="00D64B62">
        <w:rPr>
          <w:sz w:val="24"/>
          <w:szCs w:val="24"/>
          <w:vertAlign w:val="subscript"/>
        </w:rPr>
        <w:t>j</w:t>
      </w:r>
    </w:p>
    <w:p w14:paraId="5A76AD02" w14:textId="77777777" w:rsidR="00CE2C33" w:rsidRPr="00D64B62" w:rsidRDefault="00CE2C33" w:rsidP="0036238A">
      <w:pPr>
        <w:tabs>
          <w:tab w:val="left" w:pos="567"/>
          <w:tab w:val="left" w:pos="2127"/>
          <w:tab w:val="left" w:pos="5529"/>
          <w:tab w:val="right" w:pos="7938"/>
        </w:tabs>
        <w:spacing w:after="120" w:line="240" w:lineRule="auto"/>
        <w:jc w:val="both"/>
        <w:rPr>
          <w:sz w:val="24"/>
          <w:szCs w:val="24"/>
        </w:rPr>
      </w:pPr>
      <w:r w:rsidRPr="00D64B62">
        <w:rPr>
          <w:sz w:val="24"/>
          <w:szCs w:val="24"/>
        </w:rPr>
        <w:tab/>
      </w:r>
      <w:r>
        <w:rPr>
          <w:sz w:val="24"/>
          <w:szCs w:val="24"/>
        </w:rPr>
        <w:tab/>
      </w:r>
      <w:r w:rsidRPr="00D64B62">
        <w:rPr>
          <w:sz w:val="24"/>
          <w:szCs w:val="24"/>
        </w:rPr>
        <w:sym w:font="Symbol" w:char="F0EE"/>
      </w:r>
      <w:r w:rsidRPr="00D64B62">
        <w:rPr>
          <w:sz w:val="24"/>
          <w:szCs w:val="24"/>
        </w:rPr>
        <w:t xml:space="preserve">  pr[X</w:t>
      </w:r>
      <w:r w:rsidRPr="00D64B62">
        <w:rPr>
          <w:sz w:val="24"/>
          <w:szCs w:val="24"/>
          <w:vertAlign w:val="subscript"/>
        </w:rPr>
        <w:t>j</w:t>
      </w:r>
      <w:r w:rsidRPr="00D64B62">
        <w:rPr>
          <w:sz w:val="24"/>
          <w:szCs w:val="24"/>
        </w:rPr>
        <w:t>=x</w:t>
      </w:r>
      <w:r w:rsidRPr="00D64B62">
        <w:rPr>
          <w:sz w:val="24"/>
          <w:szCs w:val="24"/>
          <w:vertAlign w:val="subscript"/>
        </w:rPr>
        <w:t>j</w:t>
      </w:r>
      <w:r w:rsidRPr="00D64B62">
        <w:rPr>
          <w:sz w:val="24"/>
          <w:szCs w:val="24"/>
        </w:rPr>
        <w:t>]</w:t>
      </w:r>
      <w:r w:rsidRPr="00D64B62">
        <w:rPr>
          <w:sz w:val="24"/>
          <w:szCs w:val="24"/>
        </w:rPr>
        <w:tab/>
        <w:t>if yrec</w:t>
      </w:r>
      <w:r w:rsidRPr="00D64B62">
        <w:rPr>
          <w:sz w:val="24"/>
          <w:szCs w:val="24"/>
          <w:vertAlign w:val="subscript"/>
        </w:rPr>
        <w:t>ij</w:t>
      </w:r>
      <w:r w:rsidRPr="00D64B62">
        <w:rPr>
          <w:sz w:val="24"/>
          <w:szCs w:val="24"/>
        </w:rPr>
        <w:t xml:space="preserve"> unknown</w:t>
      </w:r>
    </w:p>
    <w:p w14:paraId="15D7FE85" w14:textId="77777777" w:rsidR="00CE2C33" w:rsidRPr="00D64B62" w:rsidRDefault="00CE2C33" w:rsidP="0036238A">
      <w:pPr>
        <w:tabs>
          <w:tab w:val="left" w:pos="567"/>
          <w:tab w:val="left" w:pos="1985"/>
          <w:tab w:val="left" w:pos="2835"/>
          <w:tab w:val="left" w:pos="7938"/>
        </w:tabs>
        <w:spacing w:after="120" w:line="240" w:lineRule="auto"/>
        <w:jc w:val="both"/>
        <w:rPr>
          <w:sz w:val="24"/>
          <w:szCs w:val="24"/>
        </w:rPr>
      </w:pPr>
    </w:p>
    <w:p w14:paraId="1A4BF129" w14:textId="77777777" w:rsidR="00CE2C33" w:rsidRPr="00D64B62" w:rsidRDefault="00CE2C33" w:rsidP="0036238A">
      <w:pPr>
        <w:tabs>
          <w:tab w:val="left" w:pos="567"/>
          <w:tab w:val="left" w:pos="1985"/>
          <w:tab w:val="left" w:pos="2835"/>
          <w:tab w:val="left" w:pos="7938"/>
        </w:tabs>
        <w:spacing w:after="120" w:line="240" w:lineRule="auto"/>
        <w:jc w:val="both"/>
        <w:rPr>
          <w:sz w:val="24"/>
          <w:szCs w:val="24"/>
        </w:rPr>
      </w:pPr>
      <w:r w:rsidRPr="00D64B62">
        <w:rPr>
          <w:sz w:val="24"/>
          <w:szCs w:val="24"/>
        </w:rPr>
        <w:t>We can readily estimate pr[X</w:t>
      </w:r>
      <w:r w:rsidRPr="00D64B62">
        <w:rPr>
          <w:sz w:val="24"/>
          <w:szCs w:val="24"/>
          <w:vertAlign w:val="subscript"/>
        </w:rPr>
        <w:t>j</w:t>
      </w:r>
      <w:r w:rsidRPr="00D64B62">
        <w:rPr>
          <w:sz w:val="24"/>
          <w:szCs w:val="24"/>
        </w:rPr>
        <w:t>=x</w:t>
      </w:r>
      <w:r w:rsidRPr="00D64B62">
        <w:rPr>
          <w:sz w:val="24"/>
          <w:szCs w:val="24"/>
          <w:vertAlign w:val="subscript"/>
        </w:rPr>
        <w:t>j</w:t>
      </w:r>
      <w:r w:rsidRPr="00D64B62">
        <w:rPr>
          <w:sz w:val="24"/>
          <w:szCs w:val="24"/>
        </w:rPr>
        <w:t>] and pr[yrec</w:t>
      </w:r>
      <w:r w:rsidRPr="00D64B62">
        <w:rPr>
          <w:sz w:val="24"/>
          <w:szCs w:val="24"/>
          <w:vertAlign w:val="subscript"/>
        </w:rPr>
        <w:t>ij</w:t>
      </w:r>
      <w:r w:rsidRPr="00D64B62">
        <w:rPr>
          <w:sz w:val="24"/>
          <w:szCs w:val="24"/>
        </w:rPr>
        <w:t>] from the proportions of individuals in the population who have these values for the j</w:t>
      </w:r>
      <w:r w:rsidRPr="00D64B62">
        <w:rPr>
          <w:sz w:val="24"/>
          <w:szCs w:val="24"/>
          <w:vertAlign w:val="superscript"/>
        </w:rPr>
        <w:t>th</w:t>
      </w:r>
      <w:r w:rsidRPr="00D64B62">
        <w:rPr>
          <w:sz w:val="24"/>
          <w:szCs w:val="24"/>
        </w:rPr>
        <w:t xml:space="preserve"> variable.  </w:t>
      </w:r>
    </w:p>
    <w:p w14:paraId="6E6F7840" w14:textId="77777777" w:rsidR="00CE2C33" w:rsidRPr="00D64B62" w:rsidRDefault="00CE2C33" w:rsidP="0036238A">
      <w:pPr>
        <w:tabs>
          <w:tab w:val="left" w:pos="567"/>
          <w:tab w:val="left" w:pos="1560"/>
          <w:tab w:val="left" w:pos="7938"/>
        </w:tabs>
        <w:spacing w:after="120" w:line="240" w:lineRule="auto"/>
        <w:jc w:val="both"/>
        <w:rPr>
          <w:sz w:val="24"/>
          <w:szCs w:val="24"/>
        </w:rPr>
      </w:pPr>
      <w:r>
        <w:rPr>
          <w:sz w:val="24"/>
          <w:szCs w:val="24"/>
        </w:rPr>
        <w:t>f)</w:t>
      </w:r>
      <w:r w:rsidRPr="00D64B62">
        <w:rPr>
          <w:sz w:val="24"/>
          <w:szCs w:val="24"/>
        </w:rPr>
        <w:t xml:space="preserve"> Consider now the case when x</w:t>
      </w:r>
      <w:r w:rsidRPr="00D64B62">
        <w:rPr>
          <w:sz w:val="24"/>
          <w:szCs w:val="24"/>
          <w:vertAlign w:val="subscript"/>
        </w:rPr>
        <w:t>j</w:t>
      </w:r>
      <w:r w:rsidRPr="00D64B62">
        <w:rPr>
          <w:sz w:val="24"/>
          <w:szCs w:val="24"/>
        </w:rPr>
        <w:t xml:space="preserve"> and y</w:t>
      </w:r>
      <w:r w:rsidRPr="00D64B62">
        <w:rPr>
          <w:sz w:val="24"/>
          <w:szCs w:val="24"/>
          <w:vertAlign w:val="subscript"/>
        </w:rPr>
        <w:t>ij</w:t>
      </w:r>
      <w:r w:rsidRPr="00D64B62">
        <w:rPr>
          <w:sz w:val="24"/>
          <w:szCs w:val="24"/>
        </w:rPr>
        <w:t xml:space="preserve"> are continuous and known with limited precision.  We require estimates of the standard deviation associated with each level of precision.  For </w:t>
      </w:r>
      <w:r>
        <w:rPr>
          <w:sz w:val="24"/>
          <w:szCs w:val="24"/>
        </w:rPr>
        <w:t>KW</w:t>
      </w:r>
      <w:r w:rsidRPr="00D64B62">
        <w:rPr>
          <w:sz w:val="24"/>
          <w:szCs w:val="24"/>
        </w:rPr>
        <w:t xml:space="preserve">DSS data, this only applies to the </w:t>
      </w:r>
      <w:r>
        <w:rPr>
          <w:sz w:val="24"/>
          <w:szCs w:val="24"/>
        </w:rPr>
        <w:t>date of birth (DoB)</w:t>
      </w:r>
      <w:r w:rsidRPr="00D64B62">
        <w:rPr>
          <w:sz w:val="24"/>
          <w:szCs w:val="24"/>
        </w:rPr>
        <w:t xml:space="preserve"> for which we define three levels of precision tabulated below.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809"/>
        <w:gridCol w:w="5136"/>
      </w:tblGrid>
      <w:tr w:rsidR="00CE2C33" w:rsidRPr="005134DF" w14:paraId="41501F06" w14:textId="77777777" w:rsidTr="006F26BB">
        <w:tc>
          <w:tcPr>
            <w:tcW w:w="1418" w:type="dxa"/>
          </w:tcPr>
          <w:p w14:paraId="45651E98" w14:textId="77777777" w:rsidR="00CE2C33" w:rsidRPr="005134DF" w:rsidRDefault="00CE2C33" w:rsidP="0036238A">
            <w:pPr>
              <w:spacing w:after="120" w:line="240" w:lineRule="auto"/>
              <w:jc w:val="both"/>
              <w:rPr>
                <w:b/>
                <w:bCs/>
                <w:sz w:val="24"/>
                <w:szCs w:val="24"/>
              </w:rPr>
            </w:pPr>
            <w:r w:rsidRPr="005134DF">
              <w:rPr>
                <w:b/>
                <w:bCs/>
                <w:sz w:val="24"/>
                <w:szCs w:val="24"/>
              </w:rPr>
              <w:t>precision level</w:t>
            </w:r>
          </w:p>
        </w:tc>
        <w:tc>
          <w:tcPr>
            <w:tcW w:w="1809" w:type="dxa"/>
          </w:tcPr>
          <w:p w14:paraId="5353840F" w14:textId="77777777" w:rsidR="00CE2C33" w:rsidRPr="005134DF" w:rsidRDefault="00CE2C33" w:rsidP="0036238A">
            <w:pPr>
              <w:spacing w:after="120" w:line="240" w:lineRule="auto"/>
              <w:jc w:val="both"/>
              <w:rPr>
                <w:b/>
                <w:bCs/>
                <w:sz w:val="24"/>
                <w:szCs w:val="24"/>
              </w:rPr>
            </w:pPr>
            <w:r w:rsidRPr="005134DF">
              <w:rPr>
                <w:b/>
                <w:bCs/>
                <w:sz w:val="24"/>
                <w:szCs w:val="24"/>
              </w:rPr>
              <w:t>description</w:t>
            </w:r>
          </w:p>
        </w:tc>
        <w:tc>
          <w:tcPr>
            <w:tcW w:w="5136" w:type="dxa"/>
          </w:tcPr>
          <w:p w14:paraId="45FE214B" w14:textId="77777777" w:rsidR="00CE2C33" w:rsidRPr="005134DF" w:rsidRDefault="00CE2C33" w:rsidP="0036238A">
            <w:pPr>
              <w:spacing w:after="120" w:line="240" w:lineRule="auto"/>
              <w:jc w:val="both"/>
              <w:rPr>
                <w:b/>
                <w:bCs/>
                <w:sz w:val="24"/>
                <w:szCs w:val="24"/>
              </w:rPr>
            </w:pPr>
            <w:r w:rsidRPr="005134DF">
              <w:rPr>
                <w:b/>
                <w:bCs/>
                <w:sz w:val="24"/>
                <w:szCs w:val="24"/>
              </w:rPr>
              <w:t>Standard deviation</w:t>
            </w:r>
          </w:p>
        </w:tc>
      </w:tr>
      <w:tr w:rsidR="00CE2C33" w:rsidRPr="005134DF" w14:paraId="10446289" w14:textId="77777777" w:rsidTr="006F26BB">
        <w:tc>
          <w:tcPr>
            <w:tcW w:w="1418" w:type="dxa"/>
          </w:tcPr>
          <w:p w14:paraId="39C30EC8" w14:textId="77777777" w:rsidR="00CE2C33" w:rsidRPr="005134DF" w:rsidRDefault="00CE2C33" w:rsidP="0036238A">
            <w:pPr>
              <w:spacing w:after="120" w:line="240" w:lineRule="auto"/>
              <w:jc w:val="both"/>
              <w:rPr>
                <w:sz w:val="24"/>
                <w:szCs w:val="24"/>
              </w:rPr>
            </w:pPr>
            <w:r w:rsidRPr="005134DF">
              <w:rPr>
                <w:sz w:val="24"/>
                <w:szCs w:val="24"/>
              </w:rPr>
              <w:t>D</w:t>
            </w:r>
          </w:p>
        </w:tc>
        <w:tc>
          <w:tcPr>
            <w:tcW w:w="1809" w:type="dxa"/>
          </w:tcPr>
          <w:p w14:paraId="0B1AF430" w14:textId="77777777" w:rsidR="00CE2C33" w:rsidRPr="005134DF" w:rsidRDefault="00CE2C33" w:rsidP="0036238A">
            <w:pPr>
              <w:spacing w:after="120" w:line="240" w:lineRule="auto"/>
              <w:jc w:val="both"/>
              <w:rPr>
                <w:sz w:val="24"/>
                <w:szCs w:val="24"/>
              </w:rPr>
            </w:pPr>
            <w:r w:rsidRPr="005134DF">
              <w:rPr>
                <w:sz w:val="24"/>
                <w:szCs w:val="24"/>
              </w:rPr>
              <w:t>nearest day</w:t>
            </w:r>
          </w:p>
        </w:tc>
        <w:tc>
          <w:tcPr>
            <w:tcW w:w="5136" w:type="dxa"/>
          </w:tcPr>
          <w:p w14:paraId="24168DA3" w14:textId="77777777" w:rsidR="00CE2C33" w:rsidRPr="005134DF" w:rsidRDefault="00CE2C33" w:rsidP="0036238A">
            <w:pPr>
              <w:spacing w:after="120" w:line="240" w:lineRule="auto"/>
              <w:jc w:val="both"/>
              <w:rPr>
                <w:sz w:val="24"/>
                <w:szCs w:val="24"/>
              </w:rPr>
            </w:pPr>
            <w:r w:rsidRPr="005134DF">
              <w:rPr>
                <w:sz w:val="24"/>
                <w:szCs w:val="24"/>
              </w:rPr>
              <w:t>2 days</w:t>
            </w:r>
          </w:p>
        </w:tc>
      </w:tr>
      <w:tr w:rsidR="00CE2C33" w:rsidRPr="005134DF" w14:paraId="1CFB04BF" w14:textId="77777777" w:rsidTr="006F26BB">
        <w:tc>
          <w:tcPr>
            <w:tcW w:w="1418" w:type="dxa"/>
          </w:tcPr>
          <w:p w14:paraId="2A84DDB7" w14:textId="77777777" w:rsidR="00CE2C33" w:rsidRPr="005134DF" w:rsidRDefault="00CE2C33" w:rsidP="0036238A">
            <w:pPr>
              <w:spacing w:after="120" w:line="240" w:lineRule="auto"/>
              <w:jc w:val="both"/>
              <w:rPr>
                <w:sz w:val="24"/>
                <w:szCs w:val="24"/>
              </w:rPr>
            </w:pPr>
            <w:r w:rsidRPr="005134DF">
              <w:rPr>
                <w:sz w:val="24"/>
                <w:szCs w:val="24"/>
              </w:rPr>
              <w:t>M</w:t>
            </w:r>
          </w:p>
        </w:tc>
        <w:tc>
          <w:tcPr>
            <w:tcW w:w="1809" w:type="dxa"/>
          </w:tcPr>
          <w:p w14:paraId="463A74F2" w14:textId="77777777" w:rsidR="00CE2C33" w:rsidRPr="005134DF" w:rsidRDefault="00CE2C33" w:rsidP="0036238A">
            <w:pPr>
              <w:spacing w:after="120" w:line="240" w:lineRule="auto"/>
              <w:jc w:val="both"/>
              <w:rPr>
                <w:sz w:val="24"/>
                <w:szCs w:val="24"/>
              </w:rPr>
            </w:pPr>
            <w:r w:rsidRPr="005134DF">
              <w:rPr>
                <w:sz w:val="24"/>
                <w:szCs w:val="24"/>
              </w:rPr>
              <w:t>nearest month</w:t>
            </w:r>
          </w:p>
        </w:tc>
        <w:tc>
          <w:tcPr>
            <w:tcW w:w="5136" w:type="dxa"/>
          </w:tcPr>
          <w:p w14:paraId="4BA53BFC" w14:textId="77777777" w:rsidR="00CE2C33" w:rsidRPr="005134DF" w:rsidRDefault="00CE2C33" w:rsidP="0036238A">
            <w:pPr>
              <w:spacing w:after="120" w:line="240" w:lineRule="auto"/>
              <w:jc w:val="both"/>
              <w:rPr>
                <w:sz w:val="24"/>
                <w:szCs w:val="24"/>
              </w:rPr>
            </w:pPr>
            <w:r w:rsidRPr="005134DF">
              <w:rPr>
                <w:sz w:val="24"/>
                <w:szCs w:val="24"/>
              </w:rPr>
              <w:t>30 days</w:t>
            </w:r>
          </w:p>
        </w:tc>
      </w:tr>
      <w:tr w:rsidR="00CE2C33" w:rsidRPr="005134DF" w14:paraId="2D0F70E3" w14:textId="77777777" w:rsidTr="006F26BB">
        <w:tc>
          <w:tcPr>
            <w:tcW w:w="1418" w:type="dxa"/>
          </w:tcPr>
          <w:p w14:paraId="64F1D0D3" w14:textId="77777777" w:rsidR="00CE2C33" w:rsidRPr="005134DF" w:rsidRDefault="00CE2C33" w:rsidP="0036238A">
            <w:pPr>
              <w:spacing w:after="120" w:line="240" w:lineRule="auto"/>
              <w:jc w:val="both"/>
              <w:rPr>
                <w:sz w:val="24"/>
                <w:szCs w:val="24"/>
              </w:rPr>
            </w:pPr>
            <w:r w:rsidRPr="005134DF">
              <w:rPr>
                <w:sz w:val="24"/>
                <w:szCs w:val="24"/>
              </w:rPr>
              <w:t>Y</w:t>
            </w:r>
          </w:p>
        </w:tc>
        <w:tc>
          <w:tcPr>
            <w:tcW w:w="1809" w:type="dxa"/>
          </w:tcPr>
          <w:p w14:paraId="2BE52CC2" w14:textId="77777777" w:rsidR="00CE2C33" w:rsidRPr="005134DF" w:rsidRDefault="00CE2C33" w:rsidP="0036238A">
            <w:pPr>
              <w:spacing w:after="120" w:line="240" w:lineRule="auto"/>
              <w:jc w:val="both"/>
              <w:rPr>
                <w:sz w:val="24"/>
                <w:szCs w:val="24"/>
              </w:rPr>
            </w:pPr>
            <w:r w:rsidRPr="005134DF">
              <w:rPr>
                <w:sz w:val="24"/>
                <w:szCs w:val="24"/>
              </w:rPr>
              <w:t>nearest year</w:t>
            </w:r>
          </w:p>
        </w:tc>
        <w:tc>
          <w:tcPr>
            <w:tcW w:w="5136" w:type="dxa"/>
          </w:tcPr>
          <w:p w14:paraId="11F2DCDB" w14:textId="77777777" w:rsidR="00CE2C33" w:rsidRPr="005134DF" w:rsidRDefault="00CE2C33" w:rsidP="0036238A">
            <w:pPr>
              <w:spacing w:after="120" w:line="240" w:lineRule="auto"/>
              <w:jc w:val="both"/>
              <w:rPr>
                <w:sz w:val="24"/>
                <w:szCs w:val="24"/>
              </w:rPr>
            </w:pPr>
            <w:r w:rsidRPr="005134DF">
              <w:rPr>
                <w:sz w:val="24"/>
                <w:szCs w:val="24"/>
              </w:rPr>
              <w:t>15% of the age when the DoB was first recorded</w:t>
            </w:r>
          </w:p>
        </w:tc>
      </w:tr>
    </w:tbl>
    <w:p w14:paraId="446A7833" w14:textId="77777777" w:rsidR="00CE2C33" w:rsidRPr="00D64B62" w:rsidRDefault="00CE2C33" w:rsidP="0036238A">
      <w:pPr>
        <w:tabs>
          <w:tab w:val="left" w:pos="567"/>
          <w:tab w:val="left" w:pos="1560"/>
          <w:tab w:val="left" w:pos="7938"/>
        </w:tabs>
        <w:spacing w:after="120" w:line="240" w:lineRule="auto"/>
        <w:jc w:val="both"/>
        <w:rPr>
          <w:sz w:val="24"/>
          <w:szCs w:val="24"/>
        </w:rPr>
      </w:pPr>
    </w:p>
    <w:p w14:paraId="43921E29" w14:textId="77777777" w:rsidR="00CE2C33" w:rsidRPr="00D64B62" w:rsidRDefault="00CE2C33" w:rsidP="0036238A">
      <w:pPr>
        <w:tabs>
          <w:tab w:val="left" w:pos="567"/>
          <w:tab w:val="left" w:pos="1560"/>
          <w:tab w:val="left" w:pos="7938"/>
        </w:tabs>
        <w:spacing w:after="120" w:line="240" w:lineRule="auto"/>
        <w:jc w:val="both"/>
        <w:rPr>
          <w:sz w:val="24"/>
          <w:szCs w:val="24"/>
        </w:rPr>
      </w:pPr>
      <w:r w:rsidRPr="00D64B62">
        <w:rPr>
          <w:sz w:val="24"/>
          <w:szCs w:val="24"/>
        </w:rPr>
        <w:t>The probability pr[x</w:t>
      </w:r>
      <w:r w:rsidRPr="00D64B62">
        <w:rPr>
          <w:sz w:val="24"/>
          <w:szCs w:val="24"/>
          <w:vertAlign w:val="subscript"/>
        </w:rPr>
        <w:t>j</w:t>
      </w:r>
      <w:r w:rsidRPr="00D64B62">
        <w:rPr>
          <w:sz w:val="24"/>
          <w:szCs w:val="24"/>
        </w:rPr>
        <w:t xml:space="preserve"> | S</w:t>
      </w:r>
      <w:r w:rsidRPr="00D64B62">
        <w:rPr>
          <w:sz w:val="24"/>
          <w:szCs w:val="24"/>
          <w:vertAlign w:val="subscript"/>
        </w:rPr>
        <w:t>i</w:t>
      </w:r>
      <w:r w:rsidRPr="00D64B62">
        <w:rPr>
          <w:sz w:val="24"/>
          <w:szCs w:val="24"/>
        </w:rPr>
        <w:t>] requires both the distribution of difference between x</w:t>
      </w:r>
      <w:r w:rsidRPr="00D64B62">
        <w:rPr>
          <w:sz w:val="24"/>
          <w:szCs w:val="24"/>
          <w:vertAlign w:val="subscript"/>
        </w:rPr>
        <w:t>j</w:t>
      </w:r>
      <w:r w:rsidRPr="00D64B62">
        <w:rPr>
          <w:sz w:val="24"/>
          <w:szCs w:val="24"/>
        </w:rPr>
        <w:t xml:space="preserve"> and yrec</w:t>
      </w:r>
      <w:r w:rsidRPr="00D64B62">
        <w:rPr>
          <w:sz w:val="24"/>
          <w:szCs w:val="24"/>
          <w:vertAlign w:val="subscript"/>
        </w:rPr>
        <w:t>ij</w:t>
      </w:r>
      <w:r w:rsidRPr="00D64B62">
        <w:rPr>
          <w:sz w:val="24"/>
          <w:szCs w:val="24"/>
        </w:rPr>
        <w:t xml:space="preserve"> (both of which should be measured in years), which we assume to be normal with mean=0 and variance = sd</w:t>
      </w:r>
      <w:r w:rsidRPr="00D64B62">
        <w:rPr>
          <w:sz w:val="24"/>
          <w:szCs w:val="24"/>
          <w:vertAlign w:val="superscript"/>
        </w:rPr>
        <w:t>2</w:t>
      </w:r>
      <w:r w:rsidRPr="00D64B62">
        <w:rPr>
          <w:sz w:val="24"/>
          <w:szCs w:val="24"/>
        </w:rPr>
        <w:t>(x</w:t>
      </w:r>
      <w:r w:rsidRPr="00D64B62">
        <w:rPr>
          <w:sz w:val="24"/>
          <w:szCs w:val="24"/>
          <w:vertAlign w:val="subscript"/>
        </w:rPr>
        <w:t>j</w:t>
      </w:r>
      <w:r w:rsidRPr="00D64B62">
        <w:rPr>
          <w:sz w:val="24"/>
          <w:szCs w:val="24"/>
        </w:rPr>
        <w:t>)+sd</w:t>
      </w:r>
      <w:r w:rsidRPr="00D64B62">
        <w:rPr>
          <w:sz w:val="24"/>
          <w:szCs w:val="24"/>
          <w:vertAlign w:val="superscript"/>
        </w:rPr>
        <w:t>2</w:t>
      </w:r>
      <w:r w:rsidRPr="00D64B62">
        <w:rPr>
          <w:sz w:val="24"/>
          <w:szCs w:val="24"/>
        </w:rPr>
        <w:t>(yrec</w:t>
      </w:r>
      <w:r w:rsidRPr="00D64B62">
        <w:rPr>
          <w:sz w:val="24"/>
          <w:szCs w:val="24"/>
          <w:vertAlign w:val="subscript"/>
        </w:rPr>
        <w:t>ij</w:t>
      </w:r>
      <w:r w:rsidRPr="00D64B62">
        <w:rPr>
          <w:sz w:val="24"/>
          <w:szCs w:val="24"/>
        </w:rPr>
        <w:t>), and f[x] the distribution density of values in the database.</w:t>
      </w:r>
    </w:p>
    <w:p w14:paraId="579BD85F" w14:textId="77777777" w:rsidR="00CE2C33" w:rsidRPr="00D64B62" w:rsidRDefault="00CE2C33" w:rsidP="006F26BB">
      <w:pPr>
        <w:tabs>
          <w:tab w:val="left" w:pos="1560"/>
          <w:tab w:val="left" w:pos="7938"/>
        </w:tabs>
        <w:spacing w:after="120" w:line="240" w:lineRule="auto"/>
        <w:jc w:val="both"/>
        <w:rPr>
          <w:sz w:val="24"/>
          <w:szCs w:val="24"/>
        </w:rPr>
      </w:pPr>
      <w:r w:rsidRPr="00D64B62">
        <w:rPr>
          <w:sz w:val="24"/>
          <w:szCs w:val="24"/>
        </w:rPr>
        <w:tab/>
      </w:r>
      <w:r w:rsidRPr="00D64B62">
        <w:rPr>
          <w:sz w:val="24"/>
          <w:szCs w:val="24"/>
        </w:rPr>
        <w:sym w:font="Symbol" w:char="F0EC"/>
      </w:r>
      <w:r>
        <w:rPr>
          <w:sz w:val="24"/>
          <w:szCs w:val="24"/>
        </w:rPr>
        <w:t xml:space="preserve">  1</w:t>
      </w:r>
      <w:r>
        <w:rPr>
          <w:sz w:val="24"/>
          <w:szCs w:val="24"/>
        </w:rPr>
        <w:tab/>
      </w:r>
      <w:r w:rsidRPr="00D64B62">
        <w:rPr>
          <w:sz w:val="24"/>
          <w:szCs w:val="24"/>
        </w:rPr>
        <w:t>if x</w:t>
      </w:r>
      <w:r w:rsidRPr="00D64B62">
        <w:rPr>
          <w:sz w:val="24"/>
          <w:szCs w:val="24"/>
          <w:vertAlign w:val="subscript"/>
        </w:rPr>
        <w:t>j</w:t>
      </w:r>
      <w:r>
        <w:rPr>
          <w:sz w:val="24"/>
          <w:szCs w:val="24"/>
        </w:rPr>
        <w:t xml:space="preserve"> unknown</w:t>
      </w:r>
    </w:p>
    <w:p w14:paraId="10C88750" w14:textId="77777777" w:rsidR="00CE2C33" w:rsidRPr="00D64B62" w:rsidRDefault="00CE2C33" w:rsidP="006F26BB">
      <w:pPr>
        <w:tabs>
          <w:tab w:val="left" w:pos="1276"/>
          <w:tab w:val="left" w:pos="1560"/>
          <w:tab w:val="left" w:pos="7938"/>
        </w:tabs>
        <w:spacing w:after="120" w:line="240" w:lineRule="auto"/>
        <w:ind w:right="-483"/>
        <w:jc w:val="both"/>
        <w:rPr>
          <w:sz w:val="24"/>
          <w:szCs w:val="24"/>
        </w:rPr>
      </w:pPr>
      <w:r w:rsidRPr="00D64B62">
        <w:rPr>
          <w:sz w:val="24"/>
          <w:szCs w:val="24"/>
        </w:rPr>
        <w:t>pr[X</w:t>
      </w:r>
      <w:r w:rsidRPr="00D64B62">
        <w:rPr>
          <w:sz w:val="24"/>
          <w:szCs w:val="24"/>
          <w:vertAlign w:val="subscript"/>
        </w:rPr>
        <w:t>j</w:t>
      </w:r>
      <w:r w:rsidRPr="00D64B62">
        <w:rPr>
          <w:sz w:val="24"/>
          <w:szCs w:val="24"/>
        </w:rPr>
        <w:t>=x</w:t>
      </w:r>
      <w:r w:rsidRPr="00D64B62">
        <w:rPr>
          <w:sz w:val="24"/>
          <w:szCs w:val="24"/>
          <w:vertAlign w:val="subscript"/>
        </w:rPr>
        <w:t>j</w:t>
      </w:r>
      <w:r w:rsidRPr="00D64B62">
        <w:rPr>
          <w:sz w:val="24"/>
          <w:szCs w:val="24"/>
        </w:rPr>
        <w:t xml:space="preserve"> | S</w:t>
      </w:r>
      <w:r w:rsidRPr="00D64B62">
        <w:rPr>
          <w:sz w:val="24"/>
          <w:szCs w:val="24"/>
          <w:vertAlign w:val="subscript"/>
        </w:rPr>
        <w:t>i</w:t>
      </w:r>
      <w:r w:rsidRPr="00D64B62">
        <w:rPr>
          <w:sz w:val="24"/>
          <w:szCs w:val="24"/>
        </w:rPr>
        <w:t>] =</w:t>
      </w:r>
      <w:r w:rsidRPr="00D64B62">
        <w:rPr>
          <w:sz w:val="24"/>
          <w:szCs w:val="24"/>
        </w:rPr>
        <w:tab/>
      </w:r>
      <w:r w:rsidRPr="00D64B62">
        <w:rPr>
          <w:sz w:val="24"/>
          <w:szCs w:val="24"/>
        </w:rPr>
        <w:sym w:font="Symbol" w:char="F0ED"/>
      </w:r>
      <w:r>
        <w:rPr>
          <w:sz w:val="24"/>
          <w:szCs w:val="24"/>
        </w:rPr>
        <w:t xml:space="preserve"> </w:t>
      </w:r>
      <w:r w:rsidRPr="00D64B62">
        <w:rPr>
          <w:sz w:val="24"/>
          <w:szCs w:val="24"/>
        </w:rPr>
        <w:t>(1-pr_err</w:t>
      </w:r>
      <w:r w:rsidRPr="00D64B62">
        <w:rPr>
          <w:sz w:val="24"/>
          <w:szCs w:val="24"/>
          <w:vertAlign w:val="subscript"/>
        </w:rPr>
        <w:t>j</w:t>
      </w:r>
      <w:r w:rsidRPr="00D64B62">
        <w:rPr>
          <w:sz w:val="24"/>
          <w:szCs w:val="24"/>
        </w:rPr>
        <w:t>). 2*</w:t>
      </w:r>
      <w:r w:rsidRPr="00D64B62">
        <w:rPr>
          <w:sz w:val="24"/>
          <w:szCs w:val="24"/>
        </w:rPr>
        <w:sym w:font="Symbol" w:char="F046"/>
      </w:r>
      <w:r w:rsidRPr="00D64B62">
        <w:rPr>
          <w:sz w:val="24"/>
          <w:szCs w:val="24"/>
        </w:rPr>
        <w:t>[-|x</w:t>
      </w:r>
      <w:r w:rsidRPr="00D64B62">
        <w:rPr>
          <w:sz w:val="24"/>
          <w:szCs w:val="24"/>
          <w:vertAlign w:val="subscript"/>
        </w:rPr>
        <w:t>j</w:t>
      </w:r>
      <w:r w:rsidRPr="00D64B62">
        <w:rPr>
          <w:sz w:val="24"/>
          <w:szCs w:val="24"/>
        </w:rPr>
        <w:t>-yrec</w:t>
      </w:r>
      <w:r w:rsidRPr="00D64B62">
        <w:rPr>
          <w:sz w:val="24"/>
          <w:szCs w:val="24"/>
          <w:vertAlign w:val="subscript"/>
        </w:rPr>
        <w:t>ij</w:t>
      </w:r>
      <w:r w:rsidRPr="00D64B62">
        <w:rPr>
          <w:sz w:val="24"/>
          <w:szCs w:val="24"/>
        </w:rPr>
        <w:t>|/</w:t>
      </w:r>
      <w:r w:rsidRPr="00D64B62">
        <w:rPr>
          <w:sz w:val="24"/>
          <w:szCs w:val="24"/>
        </w:rPr>
        <w:sym w:font="Symbol" w:char="F0D6"/>
      </w:r>
      <w:r w:rsidRPr="00D64B62">
        <w:rPr>
          <w:sz w:val="24"/>
          <w:szCs w:val="24"/>
        </w:rPr>
        <w:t>{sd</w:t>
      </w:r>
      <w:r w:rsidRPr="00D64B62">
        <w:rPr>
          <w:sz w:val="24"/>
          <w:szCs w:val="24"/>
          <w:vertAlign w:val="superscript"/>
        </w:rPr>
        <w:t>2</w:t>
      </w:r>
      <w:r w:rsidRPr="00D64B62">
        <w:rPr>
          <w:sz w:val="24"/>
          <w:szCs w:val="24"/>
        </w:rPr>
        <w:t>(x</w:t>
      </w:r>
      <w:r w:rsidRPr="00D64B62">
        <w:rPr>
          <w:sz w:val="24"/>
          <w:szCs w:val="24"/>
          <w:vertAlign w:val="subscript"/>
        </w:rPr>
        <w:t>j</w:t>
      </w:r>
      <w:r w:rsidRPr="00D64B62">
        <w:rPr>
          <w:sz w:val="24"/>
          <w:szCs w:val="24"/>
        </w:rPr>
        <w:t>)+sd</w:t>
      </w:r>
      <w:r w:rsidRPr="00D64B62">
        <w:rPr>
          <w:sz w:val="24"/>
          <w:szCs w:val="24"/>
          <w:vertAlign w:val="superscript"/>
        </w:rPr>
        <w:t>2</w:t>
      </w:r>
      <w:r w:rsidRPr="00D64B62">
        <w:rPr>
          <w:sz w:val="24"/>
          <w:szCs w:val="24"/>
        </w:rPr>
        <w:t>(yrec</w:t>
      </w:r>
      <w:r w:rsidRPr="00D64B62">
        <w:rPr>
          <w:sz w:val="24"/>
          <w:szCs w:val="24"/>
          <w:vertAlign w:val="subscript"/>
        </w:rPr>
        <w:t>ij</w:t>
      </w:r>
      <w:r w:rsidRPr="00D64B62">
        <w:rPr>
          <w:sz w:val="24"/>
          <w:szCs w:val="24"/>
        </w:rPr>
        <w:t>)}]</w:t>
      </w:r>
      <w:r w:rsidRPr="006F26BB">
        <w:rPr>
          <w:sz w:val="24"/>
          <w:szCs w:val="24"/>
        </w:rPr>
        <w:t xml:space="preserve"> </w:t>
      </w:r>
      <w:r w:rsidRPr="00D64B62">
        <w:rPr>
          <w:sz w:val="24"/>
          <w:szCs w:val="24"/>
        </w:rPr>
        <w:t>+ pr_err</w:t>
      </w:r>
      <w:r w:rsidRPr="00D64B62">
        <w:rPr>
          <w:sz w:val="24"/>
          <w:szCs w:val="24"/>
          <w:vertAlign w:val="subscript"/>
        </w:rPr>
        <w:t>j</w:t>
      </w:r>
      <w:r w:rsidRPr="00D64B62">
        <w:rPr>
          <w:sz w:val="24"/>
          <w:szCs w:val="24"/>
        </w:rPr>
        <w:t>.f[x</w:t>
      </w:r>
      <w:r w:rsidRPr="00D64B62">
        <w:rPr>
          <w:sz w:val="24"/>
          <w:szCs w:val="24"/>
          <w:vertAlign w:val="subscript"/>
        </w:rPr>
        <w:t>j</w:t>
      </w:r>
      <w:r w:rsidRPr="00D64B62">
        <w:rPr>
          <w:sz w:val="24"/>
          <w:szCs w:val="24"/>
        </w:rPr>
        <w:t>]</w:t>
      </w:r>
      <w:r>
        <w:rPr>
          <w:sz w:val="24"/>
          <w:szCs w:val="24"/>
        </w:rPr>
        <w:tab/>
      </w:r>
      <w:r w:rsidRPr="00D64B62">
        <w:rPr>
          <w:sz w:val="24"/>
          <w:szCs w:val="24"/>
        </w:rPr>
        <w:t>if yrec</w:t>
      </w:r>
      <w:r w:rsidRPr="00D64B62">
        <w:rPr>
          <w:sz w:val="24"/>
          <w:szCs w:val="24"/>
          <w:vertAlign w:val="subscript"/>
        </w:rPr>
        <w:t>ij</w:t>
      </w:r>
      <w:r w:rsidRPr="00D64B62">
        <w:rPr>
          <w:sz w:val="24"/>
          <w:szCs w:val="24"/>
        </w:rPr>
        <w:t xml:space="preserve"> known</w:t>
      </w:r>
    </w:p>
    <w:p w14:paraId="77FBB085" w14:textId="77777777" w:rsidR="00CE2C33" w:rsidRPr="00D64B62" w:rsidRDefault="00CE2C33" w:rsidP="006F26BB">
      <w:pPr>
        <w:tabs>
          <w:tab w:val="left" w:pos="1276"/>
          <w:tab w:val="left" w:pos="1560"/>
          <w:tab w:val="left" w:pos="7938"/>
        </w:tabs>
        <w:spacing w:after="120" w:line="240" w:lineRule="auto"/>
        <w:ind w:right="-483"/>
        <w:jc w:val="both"/>
        <w:rPr>
          <w:sz w:val="24"/>
          <w:szCs w:val="24"/>
        </w:rPr>
      </w:pPr>
      <w:r w:rsidRPr="00D64B62">
        <w:rPr>
          <w:sz w:val="24"/>
          <w:szCs w:val="24"/>
        </w:rPr>
        <w:tab/>
      </w:r>
      <w:r>
        <w:rPr>
          <w:sz w:val="24"/>
          <w:szCs w:val="24"/>
        </w:rPr>
        <w:tab/>
      </w:r>
      <w:r w:rsidRPr="00D64B62">
        <w:rPr>
          <w:sz w:val="24"/>
          <w:szCs w:val="24"/>
        </w:rPr>
        <w:sym w:font="Symbol" w:char="F0EE"/>
      </w:r>
      <w:r w:rsidRPr="00D64B62">
        <w:rPr>
          <w:sz w:val="24"/>
          <w:szCs w:val="24"/>
        </w:rPr>
        <w:t xml:space="preserve">  f[x</w:t>
      </w:r>
      <w:r w:rsidRPr="00D64B62">
        <w:rPr>
          <w:sz w:val="24"/>
          <w:szCs w:val="24"/>
          <w:vertAlign w:val="subscript"/>
        </w:rPr>
        <w:t>j</w:t>
      </w:r>
      <w:r>
        <w:rPr>
          <w:sz w:val="24"/>
          <w:szCs w:val="24"/>
        </w:rPr>
        <w:t>]</w:t>
      </w:r>
      <w:r>
        <w:rPr>
          <w:sz w:val="24"/>
          <w:szCs w:val="24"/>
        </w:rPr>
        <w:tab/>
      </w:r>
      <w:r w:rsidRPr="00D64B62">
        <w:rPr>
          <w:sz w:val="24"/>
          <w:szCs w:val="24"/>
        </w:rPr>
        <w:t>if yrec</w:t>
      </w:r>
      <w:r w:rsidRPr="00D64B62">
        <w:rPr>
          <w:sz w:val="24"/>
          <w:szCs w:val="24"/>
          <w:vertAlign w:val="subscript"/>
        </w:rPr>
        <w:t>ij</w:t>
      </w:r>
      <w:r w:rsidRPr="00D64B62">
        <w:rPr>
          <w:sz w:val="24"/>
          <w:szCs w:val="24"/>
        </w:rPr>
        <w:t xml:space="preserve"> unknown</w:t>
      </w:r>
    </w:p>
    <w:p w14:paraId="0DAFE1D2" w14:textId="77777777" w:rsidR="00CE2C33" w:rsidRPr="00D64B62" w:rsidRDefault="00CE2C33" w:rsidP="006F26BB">
      <w:pPr>
        <w:tabs>
          <w:tab w:val="left" w:pos="7938"/>
        </w:tabs>
        <w:spacing w:after="120" w:line="240" w:lineRule="auto"/>
        <w:jc w:val="both"/>
        <w:rPr>
          <w:sz w:val="24"/>
          <w:szCs w:val="24"/>
        </w:rPr>
      </w:pPr>
      <w:r>
        <w:rPr>
          <w:sz w:val="24"/>
          <w:szCs w:val="24"/>
        </w:rPr>
        <w:tab/>
      </w:r>
      <w:r w:rsidRPr="00D64B62">
        <w:rPr>
          <w:sz w:val="24"/>
          <w:szCs w:val="24"/>
        </w:rPr>
        <w:t>(6)</w:t>
      </w:r>
    </w:p>
    <w:p w14:paraId="2F76E060" w14:textId="77777777" w:rsidR="00CE2C33" w:rsidRPr="00D64B62" w:rsidRDefault="00CE2C33" w:rsidP="0036238A">
      <w:pPr>
        <w:tabs>
          <w:tab w:val="left" w:pos="567"/>
          <w:tab w:val="left" w:pos="1985"/>
          <w:tab w:val="left" w:pos="2835"/>
          <w:tab w:val="left" w:pos="6237"/>
          <w:tab w:val="left" w:pos="6804"/>
          <w:tab w:val="left" w:pos="7938"/>
        </w:tabs>
        <w:spacing w:after="120" w:line="240" w:lineRule="auto"/>
        <w:jc w:val="both"/>
        <w:rPr>
          <w:sz w:val="24"/>
          <w:szCs w:val="24"/>
        </w:rPr>
      </w:pPr>
      <w:r w:rsidRPr="00D64B62">
        <w:rPr>
          <w:sz w:val="24"/>
          <w:szCs w:val="24"/>
        </w:rPr>
        <w:t>In order to calculate f[x</w:t>
      </w:r>
      <w:r w:rsidRPr="00D64B62">
        <w:rPr>
          <w:sz w:val="24"/>
          <w:szCs w:val="24"/>
          <w:vertAlign w:val="subscript"/>
        </w:rPr>
        <w:t>j</w:t>
      </w:r>
      <w:r w:rsidRPr="00D64B62">
        <w:rPr>
          <w:sz w:val="24"/>
          <w:szCs w:val="24"/>
        </w:rPr>
        <w:t>] we smooth the annual frequencies (ignore seasonality of birth frequency) and standardise to obtain a proper density function.. The smoothing is achieved simply by estimating the mean frequency for each decade and interpolating linearly. Note also, f[x</w:t>
      </w:r>
      <w:r w:rsidRPr="00D64B62">
        <w:rPr>
          <w:sz w:val="24"/>
          <w:szCs w:val="24"/>
          <w:vertAlign w:val="subscript"/>
        </w:rPr>
        <w:t>j</w:t>
      </w:r>
      <w:r w:rsidRPr="00D64B62">
        <w:rPr>
          <w:sz w:val="24"/>
          <w:szCs w:val="24"/>
        </w:rPr>
        <w:t>] needs to reflect the precision of the DOB: it should take the value f[x</w:t>
      </w:r>
      <w:r w:rsidRPr="00D64B62">
        <w:rPr>
          <w:sz w:val="24"/>
          <w:szCs w:val="24"/>
          <w:vertAlign w:val="subscript"/>
        </w:rPr>
        <w:t>j</w:t>
      </w:r>
      <w:r w:rsidRPr="00D64B62">
        <w:rPr>
          <w:sz w:val="24"/>
          <w:szCs w:val="24"/>
        </w:rPr>
        <w:t>] for precision level Y, f[x</w:t>
      </w:r>
      <w:r w:rsidRPr="00D64B62">
        <w:rPr>
          <w:sz w:val="24"/>
          <w:szCs w:val="24"/>
          <w:vertAlign w:val="subscript"/>
        </w:rPr>
        <w:t>j</w:t>
      </w:r>
      <w:r w:rsidRPr="00D64B62">
        <w:rPr>
          <w:sz w:val="24"/>
          <w:szCs w:val="24"/>
        </w:rPr>
        <w:t>]/12 for M and f[x</w:t>
      </w:r>
      <w:r w:rsidRPr="00D64B62">
        <w:rPr>
          <w:sz w:val="24"/>
          <w:szCs w:val="24"/>
          <w:vertAlign w:val="subscript"/>
        </w:rPr>
        <w:t>j</w:t>
      </w:r>
      <w:r w:rsidRPr="00D64B62">
        <w:rPr>
          <w:sz w:val="24"/>
          <w:szCs w:val="24"/>
        </w:rPr>
        <w:t>]/365 for D.</w:t>
      </w:r>
    </w:p>
    <w:p w14:paraId="7E8A875B" w14:textId="77777777" w:rsidR="00CE2C33" w:rsidRPr="00D64B62" w:rsidRDefault="00CE2C33" w:rsidP="006F26BB">
      <w:pPr>
        <w:tabs>
          <w:tab w:val="left" w:pos="567"/>
          <w:tab w:val="left" w:pos="1985"/>
          <w:tab w:val="left" w:pos="2835"/>
          <w:tab w:val="left" w:pos="6237"/>
          <w:tab w:val="left" w:pos="6804"/>
          <w:tab w:val="left" w:pos="7938"/>
        </w:tabs>
        <w:spacing w:after="120" w:line="240" w:lineRule="auto"/>
        <w:jc w:val="both"/>
        <w:rPr>
          <w:sz w:val="24"/>
          <w:szCs w:val="24"/>
        </w:rPr>
      </w:pPr>
      <w:r w:rsidRPr="00D64B62">
        <w:rPr>
          <w:sz w:val="24"/>
          <w:szCs w:val="24"/>
        </w:rPr>
        <w:t xml:space="preserve">The Logistic rather than Normal distribution is used to calculate these probabilities since it provides a very close approximation (ref) and its distribution function, </w:t>
      </w:r>
      <w:r w:rsidRPr="00D64B62">
        <w:rPr>
          <w:sz w:val="24"/>
          <w:szCs w:val="24"/>
        </w:rPr>
        <w:sym w:font="Symbol" w:char="F046"/>
      </w:r>
      <w:r w:rsidRPr="00D64B62">
        <w:rPr>
          <w:sz w:val="24"/>
          <w:szCs w:val="24"/>
        </w:rPr>
        <w:t>[.|, is much easier to calculate.</w:t>
      </w:r>
    </w:p>
    <w:p w14:paraId="2377AF03" w14:textId="77777777" w:rsidR="00CE2C33" w:rsidRPr="00D64B62" w:rsidRDefault="00CE2C33" w:rsidP="0036238A">
      <w:pPr>
        <w:spacing w:after="120" w:line="240" w:lineRule="auto"/>
        <w:jc w:val="both"/>
        <w:rPr>
          <w:sz w:val="24"/>
          <w:szCs w:val="24"/>
        </w:rPr>
      </w:pPr>
      <w:r>
        <w:rPr>
          <w:sz w:val="24"/>
          <w:szCs w:val="24"/>
        </w:rPr>
        <w:t>g)</w:t>
      </w:r>
      <w:r w:rsidRPr="00D64B62">
        <w:rPr>
          <w:sz w:val="24"/>
          <w:szCs w:val="24"/>
        </w:rPr>
        <w:t xml:space="preserve"> Multiple matches (names).</w:t>
      </w:r>
    </w:p>
    <w:p w14:paraId="4181D0CB" w14:textId="77777777" w:rsidR="00CE2C33" w:rsidRPr="006F26BB" w:rsidRDefault="00CE2C33" w:rsidP="006F26BB">
      <w:pPr>
        <w:pStyle w:val="ListParagraph"/>
        <w:numPr>
          <w:ilvl w:val="0"/>
          <w:numId w:val="30"/>
        </w:numPr>
        <w:spacing w:after="120" w:line="240" w:lineRule="auto"/>
        <w:ind w:left="851" w:hanging="491"/>
        <w:jc w:val="both"/>
        <w:rPr>
          <w:sz w:val="24"/>
          <w:szCs w:val="24"/>
        </w:rPr>
      </w:pPr>
      <w:r w:rsidRPr="006F26BB">
        <w:rPr>
          <w:sz w:val="24"/>
          <w:szCs w:val="24"/>
        </w:rPr>
        <w:t>Suppose an individual has several names in the main database, i.e. a set of names we will denote {</w:t>
      </w:r>
      <w:r w:rsidRPr="006F26BB">
        <w:rPr>
          <w:i/>
          <w:iCs/>
          <w:sz w:val="24"/>
          <w:szCs w:val="24"/>
        </w:rPr>
        <w:t>yrec</w:t>
      </w:r>
      <w:r w:rsidRPr="006F26BB">
        <w:rPr>
          <w:i/>
          <w:iCs/>
          <w:sz w:val="24"/>
          <w:szCs w:val="24"/>
          <w:vertAlign w:val="subscript"/>
        </w:rPr>
        <w:t>ij</w:t>
      </w:r>
      <w:r w:rsidRPr="006F26BB">
        <w:rPr>
          <w:sz w:val="24"/>
          <w:szCs w:val="24"/>
        </w:rPr>
        <w:t xml:space="preserve">}.  Define a match as </w:t>
      </w:r>
      <w:r w:rsidRPr="006F26BB">
        <w:rPr>
          <w:i/>
          <w:iCs/>
          <w:sz w:val="24"/>
          <w:szCs w:val="24"/>
        </w:rPr>
        <w:t>x</w:t>
      </w:r>
      <w:r w:rsidRPr="006F26BB">
        <w:rPr>
          <w:i/>
          <w:iCs/>
          <w:sz w:val="24"/>
          <w:szCs w:val="24"/>
          <w:vertAlign w:val="subscript"/>
        </w:rPr>
        <w:t>j</w:t>
      </w:r>
      <w:r w:rsidRPr="006F26BB">
        <w:rPr>
          <w:sz w:val="24"/>
          <w:szCs w:val="24"/>
        </w:rPr>
        <w:t xml:space="preserve"> </w:t>
      </w:r>
      <w:r w:rsidRPr="00D64B62">
        <w:sym w:font="Symbol" w:char="F0CE"/>
      </w:r>
      <w:r w:rsidRPr="006F26BB">
        <w:rPr>
          <w:sz w:val="24"/>
          <w:szCs w:val="24"/>
        </w:rPr>
        <w:t>{</w:t>
      </w:r>
      <w:r w:rsidRPr="006F26BB">
        <w:rPr>
          <w:i/>
          <w:iCs/>
          <w:sz w:val="24"/>
          <w:szCs w:val="24"/>
        </w:rPr>
        <w:t>yrec</w:t>
      </w:r>
      <w:r w:rsidRPr="006F26BB">
        <w:rPr>
          <w:i/>
          <w:iCs/>
          <w:sz w:val="24"/>
          <w:szCs w:val="24"/>
          <w:vertAlign w:val="subscript"/>
        </w:rPr>
        <w:t>ij</w:t>
      </w:r>
      <w:r w:rsidRPr="006F26BB">
        <w:rPr>
          <w:sz w:val="24"/>
          <w:szCs w:val="24"/>
        </w:rPr>
        <w:t xml:space="preserve">}.  There are now two reasons why (5) does not apply.  First, the </w:t>
      </w:r>
      <w:r w:rsidRPr="006F26BB">
        <w:rPr>
          <w:i/>
          <w:iCs/>
          <w:sz w:val="24"/>
          <w:szCs w:val="24"/>
        </w:rPr>
        <w:t>pr</w:t>
      </w:r>
      <w:r w:rsidRPr="006F26BB">
        <w:rPr>
          <w:sz w:val="24"/>
          <w:szCs w:val="24"/>
        </w:rPr>
        <w:t>[</w:t>
      </w:r>
      <w:r w:rsidRPr="006F26BB">
        <w:rPr>
          <w:i/>
          <w:iCs/>
          <w:sz w:val="24"/>
          <w:szCs w:val="24"/>
        </w:rPr>
        <w:t>X</w:t>
      </w:r>
      <w:r w:rsidRPr="006F26BB">
        <w:rPr>
          <w:i/>
          <w:iCs/>
          <w:sz w:val="24"/>
          <w:szCs w:val="24"/>
          <w:vertAlign w:val="subscript"/>
        </w:rPr>
        <w:t>j</w:t>
      </w:r>
      <w:r w:rsidRPr="006F26BB">
        <w:rPr>
          <w:i/>
          <w:iCs/>
          <w:sz w:val="24"/>
          <w:szCs w:val="24"/>
        </w:rPr>
        <w:t>=x</w:t>
      </w:r>
      <w:r w:rsidRPr="006F26BB">
        <w:rPr>
          <w:i/>
          <w:iCs/>
          <w:sz w:val="24"/>
          <w:szCs w:val="24"/>
          <w:vertAlign w:val="subscript"/>
        </w:rPr>
        <w:t>j</w:t>
      </w:r>
      <w:r w:rsidRPr="006F26BB">
        <w:rPr>
          <w:sz w:val="24"/>
          <w:szCs w:val="24"/>
        </w:rPr>
        <w:t xml:space="preserve"> | </w:t>
      </w:r>
      <w:r w:rsidRPr="006F26BB">
        <w:rPr>
          <w:i/>
          <w:iCs/>
          <w:sz w:val="24"/>
          <w:szCs w:val="24"/>
        </w:rPr>
        <w:t>S</w:t>
      </w:r>
      <w:r w:rsidRPr="006F26BB">
        <w:rPr>
          <w:i/>
          <w:iCs/>
          <w:sz w:val="24"/>
          <w:szCs w:val="24"/>
          <w:vertAlign w:val="subscript"/>
        </w:rPr>
        <w:t>i</w:t>
      </w:r>
      <w:r w:rsidRPr="006F26BB">
        <w:rPr>
          <w:sz w:val="24"/>
          <w:szCs w:val="24"/>
        </w:rPr>
        <w:t xml:space="preserve">] </w:t>
      </w:r>
      <w:r w:rsidRPr="00D64B62">
        <w:sym w:font="Symbol" w:char="F0B9"/>
      </w:r>
      <w:r w:rsidRPr="006F26BB">
        <w:rPr>
          <w:sz w:val="24"/>
          <w:szCs w:val="24"/>
        </w:rPr>
        <w:t>1-</w:t>
      </w:r>
      <w:r w:rsidRPr="006F26BB">
        <w:rPr>
          <w:i/>
          <w:iCs/>
          <w:sz w:val="24"/>
          <w:szCs w:val="24"/>
        </w:rPr>
        <w:t>pr_err</w:t>
      </w:r>
      <w:r w:rsidRPr="006F26BB">
        <w:rPr>
          <w:i/>
          <w:iCs/>
          <w:sz w:val="24"/>
          <w:szCs w:val="24"/>
          <w:vertAlign w:val="subscript"/>
        </w:rPr>
        <w:t>j</w:t>
      </w:r>
      <w:r w:rsidRPr="006F26BB">
        <w:rPr>
          <w:sz w:val="24"/>
          <w:szCs w:val="24"/>
        </w:rPr>
        <w:t xml:space="preserve"> even when there is a match; one of the other names might be given.  Second, the probability when there is no match becomes tedious to compute.  We must also redefine the error slightly to mean that there is an error in the name given as target.</w:t>
      </w:r>
    </w:p>
    <w:p w14:paraId="2C33D942" w14:textId="77777777" w:rsidR="00CE2C33" w:rsidRPr="00D64B62" w:rsidRDefault="00CE2C33" w:rsidP="006F26BB">
      <w:pPr>
        <w:spacing w:after="120" w:line="240" w:lineRule="auto"/>
        <w:ind w:left="851"/>
        <w:jc w:val="both"/>
        <w:rPr>
          <w:sz w:val="24"/>
          <w:szCs w:val="24"/>
        </w:rPr>
      </w:pPr>
      <w:r w:rsidRPr="00D64B62">
        <w:rPr>
          <w:sz w:val="24"/>
          <w:szCs w:val="24"/>
        </w:rPr>
        <w:t xml:space="preserve">To deal with the first we define two types of first names: formal ones and “aka”s.  Some people may have several formal names, but would normally use one of them – though we don’t necessarily know which – unless they used their aka.  We have no idea what proportion of the time the aka or formal name would be given so we (initially) estimate that to be 50:50.  Thus, if there is an aka, we divide the probability by 2: </w:t>
      </w:r>
      <w:r w:rsidRPr="00D64B62">
        <w:rPr>
          <w:i/>
          <w:iCs/>
          <w:sz w:val="24"/>
          <w:szCs w:val="24"/>
        </w:rPr>
        <w:t>pr</w:t>
      </w:r>
      <w:r w:rsidRPr="00D64B62">
        <w:rPr>
          <w:sz w:val="24"/>
          <w:szCs w:val="24"/>
        </w:rPr>
        <w:t>[</w:t>
      </w:r>
      <w:r w:rsidRPr="00D64B62">
        <w:rPr>
          <w:i/>
          <w:iCs/>
          <w:sz w:val="24"/>
          <w:szCs w:val="24"/>
        </w:rPr>
        <w:t>X</w:t>
      </w:r>
      <w:r w:rsidRPr="00D64B62">
        <w:rPr>
          <w:i/>
          <w:iCs/>
          <w:sz w:val="24"/>
          <w:szCs w:val="24"/>
          <w:vertAlign w:val="subscript"/>
        </w:rPr>
        <w:t>j</w:t>
      </w:r>
      <w:r w:rsidRPr="00D64B62">
        <w:rPr>
          <w:i/>
          <w:iCs/>
          <w:sz w:val="24"/>
          <w:szCs w:val="24"/>
        </w:rPr>
        <w:t>=x</w:t>
      </w:r>
      <w:r w:rsidRPr="00D64B62">
        <w:rPr>
          <w:i/>
          <w:iCs/>
          <w:sz w:val="24"/>
          <w:szCs w:val="24"/>
          <w:vertAlign w:val="subscript"/>
        </w:rPr>
        <w:t>j</w:t>
      </w:r>
      <w:r w:rsidRPr="00D64B62">
        <w:rPr>
          <w:sz w:val="24"/>
          <w:szCs w:val="24"/>
        </w:rPr>
        <w:t xml:space="preserve"> | </w:t>
      </w:r>
      <w:r w:rsidRPr="00D64B62">
        <w:rPr>
          <w:i/>
          <w:iCs/>
          <w:sz w:val="24"/>
          <w:szCs w:val="24"/>
        </w:rPr>
        <w:t>S</w:t>
      </w:r>
      <w:r w:rsidRPr="00D64B62">
        <w:rPr>
          <w:i/>
          <w:iCs/>
          <w:sz w:val="24"/>
          <w:szCs w:val="24"/>
          <w:vertAlign w:val="subscript"/>
        </w:rPr>
        <w:t>i</w:t>
      </w:r>
      <w:r w:rsidRPr="00D64B62">
        <w:rPr>
          <w:sz w:val="24"/>
          <w:szCs w:val="24"/>
        </w:rPr>
        <w:t>] =(1-</w:t>
      </w:r>
      <w:r w:rsidRPr="00D64B62">
        <w:rPr>
          <w:i/>
          <w:iCs/>
          <w:sz w:val="24"/>
          <w:szCs w:val="24"/>
        </w:rPr>
        <w:t>pr_err</w:t>
      </w:r>
      <w:r w:rsidRPr="00D64B62">
        <w:rPr>
          <w:i/>
          <w:iCs/>
          <w:sz w:val="24"/>
          <w:szCs w:val="24"/>
          <w:vertAlign w:val="subscript"/>
        </w:rPr>
        <w:t>j</w:t>
      </w:r>
      <w:r w:rsidRPr="00D64B62">
        <w:rPr>
          <w:sz w:val="24"/>
          <w:szCs w:val="24"/>
        </w:rPr>
        <w:t xml:space="preserve">)/2, otherwise </w:t>
      </w:r>
      <w:r w:rsidRPr="00D64B62">
        <w:rPr>
          <w:i/>
          <w:iCs/>
          <w:sz w:val="24"/>
          <w:szCs w:val="24"/>
        </w:rPr>
        <w:t>pr</w:t>
      </w:r>
      <w:r w:rsidRPr="00D64B62">
        <w:rPr>
          <w:sz w:val="24"/>
          <w:szCs w:val="24"/>
        </w:rPr>
        <w:t>[</w:t>
      </w:r>
      <w:r w:rsidRPr="00D64B62">
        <w:rPr>
          <w:i/>
          <w:iCs/>
          <w:sz w:val="24"/>
          <w:szCs w:val="24"/>
        </w:rPr>
        <w:t>X</w:t>
      </w:r>
      <w:r w:rsidRPr="00D64B62">
        <w:rPr>
          <w:i/>
          <w:iCs/>
          <w:sz w:val="24"/>
          <w:szCs w:val="24"/>
          <w:vertAlign w:val="subscript"/>
        </w:rPr>
        <w:t>j</w:t>
      </w:r>
      <w:r w:rsidRPr="00D64B62">
        <w:rPr>
          <w:i/>
          <w:iCs/>
          <w:sz w:val="24"/>
          <w:szCs w:val="24"/>
        </w:rPr>
        <w:t>=x</w:t>
      </w:r>
      <w:r w:rsidRPr="00D64B62">
        <w:rPr>
          <w:i/>
          <w:iCs/>
          <w:sz w:val="24"/>
          <w:szCs w:val="24"/>
          <w:vertAlign w:val="subscript"/>
        </w:rPr>
        <w:t>j</w:t>
      </w:r>
      <w:r w:rsidRPr="00D64B62">
        <w:rPr>
          <w:sz w:val="24"/>
          <w:szCs w:val="24"/>
        </w:rPr>
        <w:t xml:space="preserve"> | </w:t>
      </w:r>
      <w:r w:rsidRPr="00D64B62">
        <w:rPr>
          <w:i/>
          <w:iCs/>
          <w:sz w:val="24"/>
          <w:szCs w:val="24"/>
        </w:rPr>
        <w:t>S</w:t>
      </w:r>
      <w:r w:rsidRPr="00D64B62">
        <w:rPr>
          <w:i/>
          <w:iCs/>
          <w:sz w:val="24"/>
          <w:szCs w:val="24"/>
          <w:vertAlign w:val="subscript"/>
        </w:rPr>
        <w:t>i</w:t>
      </w:r>
      <w:r w:rsidRPr="00D64B62">
        <w:rPr>
          <w:sz w:val="24"/>
          <w:szCs w:val="24"/>
        </w:rPr>
        <w:t>] =1</w:t>
      </w:r>
      <w:r w:rsidRPr="00D64B62">
        <w:rPr>
          <w:i/>
          <w:iCs/>
          <w:sz w:val="24"/>
          <w:szCs w:val="24"/>
        </w:rPr>
        <w:t>-pr_err</w:t>
      </w:r>
      <w:r w:rsidRPr="00D64B62">
        <w:rPr>
          <w:i/>
          <w:iCs/>
          <w:sz w:val="24"/>
          <w:szCs w:val="24"/>
          <w:vertAlign w:val="subscript"/>
        </w:rPr>
        <w:t>j</w:t>
      </w:r>
      <w:r w:rsidRPr="00D64B62">
        <w:rPr>
          <w:sz w:val="24"/>
          <w:szCs w:val="24"/>
        </w:rPr>
        <w:t>.</w:t>
      </w:r>
    </w:p>
    <w:p w14:paraId="5C2286D3" w14:textId="68B8E6B6" w:rsidR="00CE2C33" w:rsidRPr="00D64B62" w:rsidRDefault="00CE2C33" w:rsidP="006F26BB">
      <w:pPr>
        <w:spacing w:after="120" w:line="240" w:lineRule="auto"/>
        <w:ind w:left="851"/>
        <w:jc w:val="both"/>
        <w:rPr>
          <w:sz w:val="24"/>
          <w:szCs w:val="24"/>
        </w:rPr>
      </w:pPr>
      <w:r w:rsidRPr="00D64B62">
        <w:rPr>
          <w:sz w:val="24"/>
          <w:szCs w:val="24"/>
        </w:rPr>
        <w:t>The second problem is that when there is a mismatch, i.e. when x</w:t>
      </w:r>
      <w:r w:rsidRPr="00D64B62">
        <w:rPr>
          <w:sz w:val="24"/>
          <w:szCs w:val="24"/>
          <w:vertAlign w:val="subscript"/>
        </w:rPr>
        <w:t>j</w:t>
      </w:r>
      <w:r w:rsidRPr="00D64B62">
        <w:rPr>
          <w:sz w:val="24"/>
          <w:szCs w:val="24"/>
        </w:rPr>
        <w:sym w:font="Symbol" w:char="F0CF"/>
      </w:r>
      <w:r w:rsidRPr="00D64B62">
        <w:rPr>
          <w:sz w:val="24"/>
          <w:szCs w:val="24"/>
        </w:rPr>
        <w:t>{yrec</w:t>
      </w:r>
      <w:r w:rsidRPr="00D64B62">
        <w:rPr>
          <w:sz w:val="24"/>
          <w:szCs w:val="24"/>
          <w:vertAlign w:val="subscript"/>
        </w:rPr>
        <w:t>ij</w:t>
      </w:r>
      <w:r w:rsidRPr="00D64B62">
        <w:rPr>
          <w:sz w:val="24"/>
          <w:szCs w:val="24"/>
        </w:rPr>
        <w:t xml:space="preserve">}, </w:t>
      </w:r>
      <w:r w:rsidRPr="00D64B62">
        <w:rPr>
          <w:i/>
          <w:iCs/>
          <w:sz w:val="24"/>
          <w:szCs w:val="24"/>
        </w:rPr>
        <w:t>pr</w:t>
      </w:r>
      <w:r w:rsidRPr="00D64B62">
        <w:rPr>
          <w:sz w:val="24"/>
          <w:szCs w:val="24"/>
        </w:rPr>
        <w:t>[</w:t>
      </w:r>
      <w:r w:rsidRPr="00D64B62">
        <w:rPr>
          <w:i/>
          <w:iCs/>
          <w:sz w:val="24"/>
          <w:szCs w:val="24"/>
        </w:rPr>
        <w:t>X</w:t>
      </w:r>
      <w:r w:rsidRPr="00D64B62">
        <w:rPr>
          <w:i/>
          <w:iCs/>
          <w:sz w:val="24"/>
          <w:szCs w:val="24"/>
          <w:vertAlign w:val="subscript"/>
        </w:rPr>
        <w:t>j</w:t>
      </w:r>
      <w:r w:rsidRPr="00D64B62">
        <w:rPr>
          <w:i/>
          <w:iCs/>
          <w:sz w:val="24"/>
          <w:szCs w:val="24"/>
        </w:rPr>
        <w:t>=x</w:t>
      </w:r>
      <w:r w:rsidRPr="00D64B62">
        <w:rPr>
          <w:i/>
          <w:iCs/>
          <w:sz w:val="24"/>
          <w:szCs w:val="24"/>
          <w:vertAlign w:val="subscript"/>
        </w:rPr>
        <w:t>j</w:t>
      </w:r>
      <w:r w:rsidRPr="00D64B62">
        <w:rPr>
          <w:sz w:val="24"/>
          <w:szCs w:val="24"/>
        </w:rPr>
        <w:t xml:space="preserve"> | </w:t>
      </w:r>
      <w:r w:rsidRPr="00D64B62">
        <w:rPr>
          <w:i/>
          <w:iCs/>
          <w:sz w:val="24"/>
          <w:szCs w:val="24"/>
        </w:rPr>
        <w:t>S</w:t>
      </w:r>
      <w:r w:rsidRPr="00D64B62">
        <w:rPr>
          <w:i/>
          <w:iCs/>
          <w:sz w:val="24"/>
          <w:szCs w:val="24"/>
          <w:vertAlign w:val="subscript"/>
        </w:rPr>
        <w:t>i</w:t>
      </w:r>
      <w:r w:rsidRPr="00D64B62">
        <w:rPr>
          <w:sz w:val="24"/>
          <w:szCs w:val="24"/>
        </w:rPr>
        <w:t xml:space="preserve">] = </w:t>
      </w:r>
      <w:r w:rsidRPr="00D64B62">
        <w:rPr>
          <w:i/>
          <w:iCs/>
          <w:sz w:val="24"/>
          <w:szCs w:val="24"/>
        </w:rPr>
        <w:t>pr_err</w:t>
      </w:r>
      <w:r w:rsidRPr="00D64B62">
        <w:rPr>
          <w:i/>
          <w:iCs/>
          <w:sz w:val="24"/>
          <w:szCs w:val="24"/>
          <w:vertAlign w:val="subscript"/>
        </w:rPr>
        <w:t>j</w:t>
      </w:r>
      <w:r w:rsidRPr="00D64B62">
        <w:rPr>
          <w:i/>
          <w:iCs/>
          <w:sz w:val="24"/>
          <w:szCs w:val="24"/>
        </w:rPr>
        <w:t>.pr</w:t>
      </w:r>
      <w:r w:rsidRPr="00D64B62">
        <w:rPr>
          <w:sz w:val="24"/>
          <w:szCs w:val="24"/>
        </w:rPr>
        <w:t>[</w:t>
      </w:r>
      <w:r w:rsidRPr="00D64B62">
        <w:rPr>
          <w:i/>
          <w:iCs/>
          <w:sz w:val="24"/>
          <w:szCs w:val="24"/>
        </w:rPr>
        <w:t>X</w:t>
      </w:r>
      <w:r w:rsidRPr="00D64B62">
        <w:rPr>
          <w:i/>
          <w:iCs/>
          <w:sz w:val="24"/>
          <w:szCs w:val="24"/>
          <w:vertAlign w:val="subscript"/>
        </w:rPr>
        <w:t>j</w:t>
      </w:r>
      <w:r w:rsidRPr="00D64B62">
        <w:rPr>
          <w:i/>
          <w:iCs/>
          <w:sz w:val="24"/>
          <w:szCs w:val="24"/>
        </w:rPr>
        <w:t>=x</w:t>
      </w:r>
      <w:r w:rsidRPr="00D64B62">
        <w:rPr>
          <w:i/>
          <w:iCs/>
          <w:sz w:val="24"/>
          <w:szCs w:val="24"/>
          <w:vertAlign w:val="subscript"/>
        </w:rPr>
        <w:t>j</w:t>
      </w:r>
      <w:r w:rsidRPr="00D64B62">
        <w:rPr>
          <w:sz w:val="24"/>
          <w:szCs w:val="24"/>
        </w:rPr>
        <w:t xml:space="preserve"> | </w:t>
      </w:r>
      <w:r w:rsidRPr="00D64B62">
        <w:rPr>
          <w:i/>
          <w:iCs/>
          <w:sz w:val="24"/>
          <w:szCs w:val="24"/>
        </w:rPr>
        <w:t>X</w:t>
      </w:r>
      <w:r w:rsidRPr="00D64B62">
        <w:rPr>
          <w:i/>
          <w:iCs/>
          <w:sz w:val="24"/>
          <w:szCs w:val="24"/>
          <w:vertAlign w:val="subscript"/>
        </w:rPr>
        <w:t>j</w:t>
      </w:r>
      <w:r w:rsidRPr="00D64B62">
        <w:rPr>
          <w:sz w:val="24"/>
          <w:szCs w:val="24"/>
        </w:rPr>
        <w:sym w:font="Symbol" w:char="F0CF"/>
      </w:r>
      <w:r w:rsidRPr="00D64B62">
        <w:rPr>
          <w:sz w:val="24"/>
          <w:szCs w:val="24"/>
        </w:rPr>
        <w:t>{</w:t>
      </w:r>
      <w:r w:rsidRPr="00D64B62">
        <w:rPr>
          <w:i/>
          <w:iCs/>
          <w:sz w:val="24"/>
          <w:szCs w:val="24"/>
        </w:rPr>
        <w:t>yrec</w:t>
      </w:r>
      <w:r w:rsidRPr="00D64B62">
        <w:rPr>
          <w:i/>
          <w:iCs/>
          <w:sz w:val="24"/>
          <w:szCs w:val="24"/>
          <w:vertAlign w:val="subscript"/>
        </w:rPr>
        <w:t>ij</w:t>
      </w:r>
      <w:r w:rsidRPr="00D64B62">
        <w:rPr>
          <w:sz w:val="24"/>
          <w:szCs w:val="24"/>
        </w:rPr>
        <w:t xml:space="preserve">}], and </w:t>
      </w:r>
      <w:r w:rsidRPr="00D64B62">
        <w:rPr>
          <w:i/>
          <w:iCs/>
          <w:sz w:val="24"/>
          <w:szCs w:val="24"/>
        </w:rPr>
        <w:t>pr</w:t>
      </w:r>
      <w:r w:rsidRPr="00D64B62">
        <w:rPr>
          <w:sz w:val="24"/>
          <w:szCs w:val="24"/>
        </w:rPr>
        <w:t>[</w:t>
      </w:r>
      <w:r w:rsidRPr="00D64B62">
        <w:rPr>
          <w:i/>
          <w:iCs/>
          <w:sz w:val="24"/>
          <w:szCs w:val="24"/>
        </w:rPr>
        <w:t>X</w:t>
      </w:r>
      <w:r w:rsidRPr="00D64B62">
        <w:rPr>
          <w:i/>
          <w:iCs/>
          <w:sz w:val="24"/>
          <w:szCs w:val="24"/>
          <w:vertAlign w:val="subscript"/>
        </w:rPr>
        <w:t>j</w:t>
      </w:r>
      <w:r w:rsidRPr="00D64B62">
        <w:rPr>
          <w:sz w:val="24"/>
          <w:szCs w:val="24"/>
        </w:rPr>
        <w:t>=</w:t>
      </w:r>
      <w:r w:rsidRPr="00D64B62">
        <w:rPr>
          <w:i/>
          <w:iCs/>
          <w:sz w:val="24"/>
          <w:szCs w:val="24"/>
        </w:rPr>
        <w:t>x</w:t>
      </w:r>
      <w:r w:rsidRPr="00D64B62">
        <w:rPr>
          <w:i/>
          <w:iCs/>
          <w:sz w:val="24"/>
          <w:szCs w:val="24"/>
          <w:vertAlign w:val="subscript"/>
        </w:rPr>
        <w:t>j</w:t>
      </w:r>
      <w:r w:rsidRPr="00D64B62">
        <w:rPr>
          <w:sz w:val="24"/>
          <w:szCs w:val="24"/>
        </w:rPr>
        <w:t xml:space="preserve"> | </w:t>
      </w:r>
      <w:r w:rsidRPr="00D64B62">
        <w:rPr>
          <w:i/>
          <w:iCs/>
          <w:sz w:val="24"/>
          <w:szCs w:val="24"/>
        </w:rPr>
        <w:t>X</w:t>
      </w:r>
      <w:r w:rsidRPr="00D64B62">
        <w:rPr>
          <w:i/>
          <w:iCs/>
          <w:sz w:val="24"/>
          <w:szCs w:val="24"/>
          <w:vertAlign w:val="subscript"/>
        </w:rPr>
        <w:t>j</w:t>
      </w:r>
      <w:r w:rsidRPr="00D64B62">
        <w:rPr>
          <w:sz w:val="24"/>
          <w:szCs w:val="24"/>
        </w:rPr>
        <w:sym w:font="Symbol" w:char="F0CF"/>
      </w:r>
      <w:r w:rsidRPr="00D64B62">
        <w:rPr>
          <w:sz w:val="24"/>
          <w:szCs w:val="24"/>
        </w:rPr>
        <w:t>{</w:t>
      </w:r>
      <w:r w:rsidRPr="00D64B62">
        <w:rPr>
          <w:i/>
          <w:iCs/>
          <w:sz w:val="24"/>
          <w:szCs w:val="24"/>
        </w:rPr>
        <w:t>yrec</w:t>
      </w:r>
      <w:r w:rsidRPr="00D64B62">
        <w:rPr>
          <w:i/>
          <w:iCs/>
          <w:sz w:val="24"/>
          <w:szCs w:val="24"/>
          <w:vertAlign w:val="subscript"/>
        </w:rPr>
        <w:t>ij</w:t>
      </w:r>
      <w:r w:rsidRPr="00D64B62">
        <w:rPr>
          <w:sz w:val="24"/>
          <w:szCs w:val="24"/>
        </w:rPr>
        <w:t>}] is tedious to estimate.  However it is only slightly different from the unconditional probability of obtaining x</w:t>
      </w:r>
      <w:r w:rsidRPr="00D64B62">
        <w:rPr>
          <w:sz w:val="24"/>
          <w:szCs w:val="24"/>
          <w:vertAlign w:val="subscript"/>
        </w:rPr>
        <w:t>j</w:t>
      </w:r>
      <w:r w:rsidRPr="00D64B62">
        <w:rPr>
          <w:sz w:val="24"/>
          <w:szCs w:val="24"/>
        </w:rPr>
        <w:t xml:space="preserve">, as required when </w:t>
      </w:r>
      <w:r w:rsidR="00D41FDB" w:rsidRPr="00D64B62">
        <w:rPr>
          <w:sz w:val="24"/>
          <w:szCs w:val="24"/>
        </w:rPr>
        <w:t>{</w:t>
      </w:r>
      <w:proofErr w:type="spellStart"/>
      <w:r w:rsidR="00D41FDB">
        <w:rPr>
          <w:i/>
          <w:iCs/>
          <w:sz w:val="24"/>
          <w:szCs w:val="24"/>
        </w:rPr>
        <w:t>y</w:t>
      </w:r>
      <w:r w:rsidR="00D41FDB" w:rsidRPr="00D64B62">
        <w:rPr>
          <w:i/>
          <w:iCs/>
          <w:sz w:val="24"/>
          <w:szCs w:val="24"/>
          <w:vertAlign w:val="subscript"/>
        </w:rPr>
        <w:t>j</w:t>
      </w:r>
      <w:proofErr w:type="spellEnd"/>
      <w:r w:rsidR="00D41FDB" w:rsidRPr="00D64B62">
        <w:rPr>
          <w:sz w:val="24"/>
          <w:szCs w:val="24"/>
        </w:rPr>
        <w:t>}</w:t>
      </w:r>
      <w:r w:rsidR="00D41FDB">
        <w:rPr>
          <w:sz w:val="24"/>
          <w:szCs w:val="24"/>
        </w:rPr>
        <w:t xml:space="preserve"> </w:t>
      </w:r>
      <w:r w:rsidRPr="00D64B62">
        <w:rPr>
          <w:sz w:val="24"/>
          <w:szCs w:val="24"/>
        </w:rPr>
        <w:t>is unknown.</w:t>
      </w:r>
    </w:p>
    <w:p w14:paraId="339B424A" w14:textId="77777777" w:rsidR="00CE2C33" w:rsidRPr="00D64B62" w:rsidRDefault="00CE2C33" w:rsidP="006F26BB">
      <w:pPr>
        <w:tabs>
          <w:tab w:val="left" w:pos="851"/>
          <w:tab w:val="right" w:pos="7920"/>
        </w:tabs>
        <w:spacing w:after="120" w:line="240" w:lineRule="auto"/>
        <w:jc w:val="both"/>
        <w:rPr>
          <w:sz w:val="24"/>
          <w:szCs w:val="24"/>
        </w:rPr>
      </w:pPr>
      <w:r>
        <w:rPr>
          <w:position w:val="-160"/>
          <w:sz w:val="24"/>
          <w:szCs w:val="24"/>
        </w:rPr>
        <w:lastRenderedPageBreak/>
        <w:tab/>
      </w:r>
      <w:r w:rsidR="00F725F2">
        <w:rPr>
          <w:position w:val="-160"/>
          <w:sz w:val="24"/>
          <w:szCs w:val="24"/>
        </w:rPr>
        <w:pict w14:anchorId="4237B0FF">
          <v:shape id="_x0000_i1027" type="#_x0000_t75" style="width:333.6pt;height:165.6pt">
            <v:imagedata r:id="rId15" o:title=""/>
          </v:shape>
        </w:pict>
      </w:r>
      <w:r w:rsidRPr="00D64B62">
        <w:rPr>
          <w:sz w:val="24"/>
          <w:szCs w:val="24"/>
        </w:rPr>
        <w:tab/>
        <w:t>(7)</w:t>
      </w:r>
    </w:p>
    <w:p w14:paraId="664AF177" w14:textId="77777777" w:rsidR="00CE2C33" w:rsidRPr="00D64B62" w:rsidRDefault="00CE2C33" w:rsidP="006F26BB">
      <w:pPr>
        <w:tabs>
          <w:tab w:val="left" w:pos="1440"/>
          <w:tab w:val="left" w:pos="5760"/>
        </w:tabs>
        <w:spacing w:after="120" w:line="240" w:lineRule="auto"/>
        <w:ind w:left="851"/>
        <w:jc w:val="both"/>
        <w:rPr>
          <w:sz w:val="24"/>
          <w:szCs w:val="24"/>
        </w:rPr>
      </w:pPr>
      <w:r w:rsidRPr="00D64B62">
        <w:rPr>
          <w:sz w:val="24"/>
          <w:szCs w:val="24"/>
        </w:rPr>
        <w:t xml:space="preserve">Even the precise calculation of </w:t>
      </w:r>
      <w:r w:rsidRPr="00D64B62">
        <w:rPr>
          <w:i/>
          <w:iCs/>
          <w:sz w:val="24"/>
          <w:szCs w:val="24"/>
        </w:rPr>
        <w:t>pr</w:t>
      </w:r>
      <w:r w:rsidRPr="00D64B62">
        <w:rPr>
          <w:sz w:val="24"/>
          <w:szCs w:val="24"/>
        </w:rPr>
        <w:t>[</w:t>
      </w:r>
      <w:r w:rsidRPr="00D64B62">
        <w:rPr>
          <w:i/>
          <w:iCs/>
          <w:sz w:val="24"/>
          <w:szCs w:val="24"/>
        </w:rPr>
        <w:t>X</w:t>
      </w:r>
      <w:r w:rsidRPr="00D64B62">
        <w:rPr>
          <w:i/>
          <w:iCs/>
          <w:sz w:val="24"/>
          <w:szCs w:val="24"/>
          <w:vertAlign w:val="subscript"/>
        </w:rPr>
        <w:t>j</w:t>
      </w:r>
      <w:r w:rsidRPr="00D64B62">
        <w:rPr>
          <w:i/>
          <w:iCs/>
          <w:sz w:val="24"/>
          <w:szCs w:val="24"/>
        </w:rPr>
        <w:t>=x</w:t>
      </w:r>
      <w:r w:rsidRPr="00D64B62">
        <w:rPr>
          <w:i/>
          <w:iCs/>
          <w:sz w:val="24"/>
          <w:szCs w:val="24"/>
          <w:vertAlign w:val="subscript"/>
        </w:rPr>
        <w:t>j</w:t>
      </w:r>
      <w:r w:rsidRPr="00D64B62">
        <w:rPr>
          <w:sz w:val="24"/>
          <w:szCs w:val="24"/>
        </w:rPr>
        <w:t>] is impossible, requiring, as it does, the likelihood that each name an individual has will be given as a target.  Instead we estimate this as the relative frequency of the name among all the names given.  Thus, where nname</w:t>
      </w:r>
      <w:r w:rsidRPr="00D64B62">
        <w:rPr>
          <w:sz w:val="24"/>
          <w:szCs w:val="24"/>
          <w:vertAlign w:val="subscript"/>
        </w:rPr>
        <w:t>i</w:t>
      </w:r>
      <w:r w:rsidRPr="00D64B62">
        <w:rPr>
          <w:sz w:val="24"/>
          <w:szCs w:val="24"/>
        </w:rPr>
        <w:t xml:space="preserve"> is the number of names the i</w:t>
      </w:r>
      <w:r w:rsidRPr="00D64B62">
        <w:rPr>
          <w:sz w:val="24"/>
          <w:szCs w:val="24"/>
          <w:vertAlign w:val="superscript"/>
        </w:rPr>
        <w:t>th</w:t>
      </w:r>
      <w:r w:rsidRPr="00D64B62">
        <w:rPr>
          <w:sz w:val="24"/>
          <w:szCs w:val="24"/>
        </w:rPr>
        <w:t xml:space="preserve"> individual has and </w:t>
      </w:r>
      <w:r w:rsidRPr="00D64B62">
        <w:rPr>
          <w:i/>
          <w:iCs/>
          <w:sz w:val="24"/>
          <w:szCs w:val="24"/>
        </w:rPr>
        <w:t>I</w:t>
      </w:r>
      <w:r w:rsidRPr="00D64B62">
        <w:rPr>
          <w:sz w:val="24"/>
          <w:szCs w:val="24"/>
        </w:rPr>
        <w:t>(</w:t>
      </w:r>
      <w:r w:rsidRPr="00D64B62">
        <w:rPr>
          <w:i/>
          <w:iCs/>
          <w:sz w:val="24"/>
          <w:szCs w:val="24"/>
        </w:rPr>
        <w:t>x</w:t>
      </w:r>
      <w:r w:rsidRPr="00D64B62">
        <w:rPr>
          <w:i/>
          <w:iCs/>
          <w:sz w:val="24"/>
          <w:szCs w:val="24"/>
          <w:vertAlign w:val="subscript"/>
        </w:rPr>
        <w:t>j</w:t>
      </w:r>
      <w:r w:rsidRPr="00D64B62">
        <w:rPr>
          <w:i/>
          <w:iCs/>
          <w:sz w:val="24"/>
          <w:szCs w:val="24"/>
        </w:rPr>
        <w:t xml:space="preserve"> </w:t>
      </w:r>
      <w:r w:rsidRPr="00D64B62">
        <w:rPr>
          <w:sz w:val="24"/>
          <w:szCs w:val="24"/>
        </w:rPr>
        <w:sym w:font="Symbol" w:char="F0CE"/>
      </w:r>
      <w:r w:rsidRPr="00D64B62">
        <w:rPr>
          <w:sz w:val="24"/>
          <w:szCs w:val="24"/>
        </w:rPr>
        <w:t>{</w:t>
      </w:r>
      <w:r w:rsidRPr="00D64B62">
        <w:rPr>
          <w:i/>
          <w:iCs/>
          <w:sz w:val="24"/>
          <w:szCs w:val="24"/>
        </w:rPr>
        <w:t>yrec</w:t>
      </w:r>
      <w:r w:rsidRPr="00D64B62">
        <w:rPr>
          <w:i/>
          <w:iCs/>
          <w:sz w:val="24"/>
          <w:szCs w:val="24"/>
          <w:vertAlign w:val="subscript"/>
        </w:rPr>
        <w:t>ij</w:t>
      </w:r>
      <w:r w:rsidRPr="00D64B62">
        <w:rPr>
          <w:sz w:val="24"/>
          <w:szCs w:val="24"/>
        </w:rPr>
        <w:t xml:space="preserve">}) is an indicator function taking the value 1 or 0 depending on the truth of the argument (i.e. whether </w:t>
      </w:r>
      <w:r w:rsidRPr="00D64B62">
        <w:rPr>
          <w:i/>
          <w:iCs/>
          <w:sz w:val="24"/>
          <w:szCs w:val="24"/>
        </w:rPr>
        <w:t>x</w:t>
      </w:r>
      <w:r w:rsidRPr="00D64B62">
        <w:rPr>
          <w:i/>
          <w:iCs/>
          <w:sz w:val="24"/>
          <w:szCs w:val="24"/>
          <w:vertAlign w:val="subscript"/>
        </w:rPr>
        <w:t>j</w:t>
      </w:r>
      <w:r w:rsidRPr="00D64B62">
        <w:rPr>
          <w:i/>
          <w:iCs/>
          <w:sz w:val="24"/>
          <w:szCs w:val="24"/>
        </w:rPr>
        <w:t xml:space="preserve"> </w:t>
      </w:r>
      <w:r w:rsidRPr="00D64B62">
        <w:rPr>
          <w:sz w:val="24"/>
          <w:szCs w:val="24"/>
        </w:rPr>
        <w:sym w:font="Symbol" w:char="F0CE"/>
      </w:r>
      <w:r w:rsidRPr="00D64B62">
        <w:rPr>
          <w:sz w:val="24"/>
          <w:szCs w:val="24"/>
        </w:rPr>
        <w:t>{</w:t>
      </w:r>
      <w:r w:rsidRPr="00D64B62">
        <w:rPr>
          <w:i/>
          <w:iCs/>
          <w:sz w:val="24"/>
          <w:szCs w:val="24"/>
        </w:rPr>
        <w:t>yrec</w:t>
      </w:r>
      <w:r w:rsidRPr="00D64B62">
        <w:rPr>
          <w:i/>
          <w:iCs/>
          <w:sz w:val="24"/>
          <w:szCs w:val="24"/>
          <w:vertAlign w:val="subscript"/>
        </w:rPr>
        <w:t>ij</w:t>
      </w:r>
      <w:r w:rsidRPr="00D64B62">
        <w:rPr>
          <w:sz w:val="24"/>
          <w:szCs w:val="24"/>
        </w:rPr>
        <w:t>}), we estimate:</w:t>
      </w:r>
    </w:p>
    <w:p w14:paraId="641E413D" w14:textId="77777777" w:rsidR="00CE2C33" w:rsidRPr="00D64B62" w:rsidRDefault="00F725F2" w:rsidP="006F26BB">
      <w:pPr>
        <w:tabs>
          <w:tab w:val="left" w:pos="567"/>
          <w:tab w:val="left" w:pos="5760"/>
          <w:tab w:val="right" w:pos="7920"/>
        </w:tabs>
        <w:spacing w:after="120" w:line="240" w:lineRule="auto"/>
        <w:ind w:left="851"/>
        <w:jc w:val="both"/>
        <w:rPr>
          <w:sz w:val="24"/>
          <w:szCs w:val="24"/>
        </w:rPr>
      </w:pPr>
      <w:r>
        <w:rPr>
          <w:position w:val="-46"/>
          <w:sz w:val="24"/>
          <w:szCs w:val="24"/>
        </w:rPr>
        <w:pict w14:anchorId="6D8DEE0A">
          <v:shape id="_x0000_i1028" type="#_x0000_t75" style="width:156pt;height:52pt">
            <v:imagedata r:id="rId16" o:title=""/>
          </v:shape>
        </w:pict>
      </w:r>
      <w:r w:rsidR="00CE2C33" w:rsidRPr="00D64B62">
        <w:rPr>
          <w:sz w:val="24"/>
          <w:szCs w:val="24"/>
        </w:rPr>
        <w:tab/>
      </w:r>
      <w:r w:rsidR="00CE2C33" w:rsidRPr="00D64B62">
        <w:rPr>
          <w:sz w:val="24"/>
          <w:szCs w:val="24"/>
        </w:rPr>
        <w:tab/>
        <w:t>(8).</w:t>
      </w:r>
    </w:p>
    <w:p w14:paraId="77B9A749" w14:textId="77777777" w:rsidR="00CE2C33" w:rsidRPr="00D64B62" w:rsidRDefault="00CE2C33" w:rsidP="006F26BB">
      <w:pPr>
        <w:tabs>
          <w:tab w:val="left" w:pos="1440"/>
          <w:tab w:val="left" w:pos="5760"/>
          <w:tab w:val="right" w:pos="7920"/>
        </w:tabs>
        <w:spacing w:after="120" w:line="240" w:lineRule="auto"/>
        <w:ind w:left="851"/>
        <w:jc w:val="both"/>
        <w:rPr>
          <w:sz w:val="24"/>
          <w:szCs w:val="24"/>
        </w:rPr>
      </w:pPr>
      <w:r w:rsidRPr="00D64B62">
        <w:rPr>
          <w:sz w:val="24"/>
          <w:szCs w:val="24"/>
        </w:rPr>
        <w:t>This can be readily calculated before hand for each name.</w:t>
      </w:r>
    </w:p>
    <w:p w14:paraId="28538B77" w14:textId="77777777" w:rsidR="00CE2C33" w:rsidRPr="00D64B62" w:rsidRDefault="00CE2C33" w:rsidP="006F26BB">
      <w:pPr>
        <w:tabs>
          <w:tab w:val="left" w:pos="1440"/>
          <w:tab w:val="left" w:pos="5760"/>
          <w:tab w:val="right" w:pos="7920"/>
        </w:tabs>
        <w:spacing w:after="120" w:line="240" w:lineRule="auto"/>
        <w:ind w:left="851"/>
        <w:jc w:val="both"/>
        <w:rPr>
          <w:sz w:val="24"/>
          <w:szCs w:val="24"/>
        </w:rPr>
      </w:pPr>
      <w:r w:rsidRPr="00D64B62">
        <w:rPr>
          <w:sz w:val="24"/>
          <w:szCs w:val="24"/>
        </w:rPr>
        <w:t>Fu</w:t>
      </w:r>
      <w:r>
        <w:rPr>
          <w:sz w:val="24"/>
          <w:szCs w:val="24"/>
        </w:rPr>
        <w:t>r</w:t>
      </w:r>
      <w:r w:rsidRPr="00D64B62">
        <w:rPr>
          <w:sz w:val="24"/>
          <w:szCs w:val="24"/>
        </w:rPr>
        <w:t>thermore, names are usually sex-specific so we calculate a separate table of name probabilities for boys and girls.  We maintain a list of first names used in Kiang West and associated sex for each.  Some names are used for either sex; these are coded “E” (for either) and the probability calculated as the average of the boys and girls probabilities.</w:t>
      </w:r>
    </w:p>
    <w:p w14:paraId="281A1618" w14:textId="77777777" w:rsidR="00CE2C33" w:rsidRPr="006F26BB" w:rsidRDefault="00CE2C33" w:rsidP="006F26BB">
      <w:pPr>
        <w:pStyle w:val="ListParagraph"/>
        <w:numPr>
          <w:ilvl w:val="0"/>
          <w:numId w:val="30"/>
        </w:numPr>
        <w:tabs>
          <w:tab w:val="left" w:pos="1440"/>
          <w:tab w:val="left" w:pos="5760"/>
        </w:tabs>
        <w:spacing w:after="120" w:line="240" w:lineRule="auto"/>
        <w:ind w:left="851" w:hanging="491"/>
        <w:jc w:val="both"/>
        <w:rPr>
          <w:sz w:val="24"/>
          <w:szCs w:val="24"/>
        </w:rPr>
      </w:pPr>
      <w:r w:rsidRPr="006F26BB">
        <w:rPr>
          <w:sz w:val="24"/>
          <w:szCs w:val="24"/>
        </w:rPr>
        <w:t>Multiple target names.  We currently only allow one first name in the target information.</w:t>
      </w:r>
    </w:p>
    <w:p w14:paraId="0BCE6399" w14:textId="77777777" w:rsidR="00CE2C33" w:rsidRPr="00D64B62" w:rsidRDefault="00CE2C33" w:rsidP="0036238A">
      <w:pPr>
        <w:tabs>
          <w:tab w:val="left" w:pos="567"/>
          <w:tab w:val="left" w:pos="1985"/>
          <w:tab w:val="left" w:pos="2835"/>
          <w:tab w:val="left" w:pos="6237"/>
          <w:tab w:val="left" w:pos="6804"/>
          <w:tab w:val="left" w:pos="7938"/>
        </w:tabs>
        <w:spacing w:after="120" w:line="240" w:lineRule="auto"/>
        <w:jc w:val="both"/>
        <w:rPr>
          <w:sz w:val="24"/>
          <w:szCs w:val="24"/>
        </w:rPr>
      </w:pPr>
      <w:r>
        <w:rPr>
          <w:sz w:val="24"/>
          <w:szCs w:val="24"/>
        </w:rPr>
        <w:t>h)</w:t>
      </w:r>
      <w:r w:rsidRPr="00D64B62">
        <w:rPr>
          <w:sz w:val="24"/>
          <w:szCs w:val="24"/>
        </w:rPr>
        <w:t xml:space="preserve"> When combining the probabilities for each component we ought, strictly, to allow for the dependence between the components of </w:t>
      </w:r>
      <w:r w:rsidRPr="00D64B62">
        <w:rPr>
          <w:sz w:val="24"/>
          <w:szCs w:val="24"/>
          <w:u w:val="single"/>
        </w:rPr>
        <w:t>X</w:t>
      </w:r>
      <w:r w:rsidRPr="00D64B62">
        <w:rPr>
          <w:sz w:val="24"/>
          <w:szCs w:val="24"/>
        </w:rPr>
        <w:t>:</w:t>
      </w:r>
    </w:p>
    <w:p w14:paraId="07CFA600" w14:textId="77777777" w:rsidR="00CE2C33" w:rsidRPr="00D64B62" w:rsidRDefault="00CE2C33" w:rsidP="0036238A">
      <w:pPr>
        <w:tabs>
          <w:tab w:val="left" w:pos="567"/>
          <w:tab w:val="left" w:pos="1985"/>
          <w:tab w:val="left" w:pos="2835"/>
          <w:tab w:val="left" w:pos="7938"/>
        </w:tabs>
        <w:spacing w:after="120" w:line="240" w:lineRule="auto"/>
        <w:jc w:val="both"/>
        <w:rPr>
          <w:sz w:val="24"/>
          <w:szCs w:val="24"/>
        </w:rPr>
      </w:pPr>
      <w:r>
        <w:rPr>
          <w:sz w:val="24"/>
          <w:szCs w:val="24"/>
        </w:rPr>
        <w:tab/>
      </w:r>
      <w:r w:rsidRPr="00D64B62">
        <w:rPr>
          <w:sz w:val="24"/>
          <w:szCs w:val="24"/>
        </w:rPr>
        <w:t>pr[</w:t>
      </w:r>
      <w:r w:rsidRPr="00D64B62">
        <w:rPr>
          <w:sz w:val="24"/>
          <w:szCs w:val="24"/>
          <w:u w:val="single"/>
        </w:rPr>
        <w:t>X</w:t>
      </w:r>
      <w:r w:rsidRPr="00D64B62">
        <w:rPr>
          <w:sz w:val="24"/>
          <w:szCs w:val="24"/>
        </w:rPr>
        <w:t xml:space="preserve"> | S</w:t>
      </w:r>
      <w:r w:rsidRPr="00D64B62">
        <w:rPr>
          <w:sz w:val="24"/>
          <w:szCs w:val="24"/>
          <w:vertAlign w:val="subscript"/>
        </w:rPr>
        <w:t>i</w:t>
      </w:r>
      <w:r w:rsidRPr="00D64B62">
        <w:rPr>
          <w:sz w:val="24"/>
          <w:szCs w:val="24"/>
        </w:rPr>
        <w:t>] =  pr[x</w:t>
      </w:r>
      <w:r w:rsidRPr="00D64B62">
        <w:rPr>
          <w:sz w:val="24"/>
          <w:szCs w:val="24"/>
          <w:vertAlign w:val="subscript"/>
        </w:rPr>
        <w:t>1</w:t>
      </w:r>
      <w:r w:rsidRPr="00D64B62">
        <w:rPr>
          <w:sz w:val="24"/>
          <w:szCs w:val="24"/>
        </w:rPr>
        <w:t xml:space="preserve"> | S</w:t>
      </w:r>
      <w:r w:rsidRPr="00D64B62">
        <w:rPr>
          <w:sz w:val="24"/>
          <w:szCs w:val="24"/>
          <w:vertAlign w:val="subscript"/>
        </w:rPr>
        <w:t>i</w:t>
      </w:r>
      <w:r w:rsidRPr="00D64B62">
        <w:rPr>
          <w:sz w:val="24"/>
          <w:szCs w:val="24"/>
        </w:rPr>
        <w:t>] . pr[x</w:t>
      </w:r>
      <w:r w:rsidRPr="00D64B62">
        <w:rPr>
          <w:sz w:val="24"/>
          <w:szCs w:val="24"/>
          <w:vertAlign w:val="subscript"/>
        </w:rPr>
        <w:t>2</w:t>
      </w:r>
      <w:r w:rsidRPr="00D64B62">
        <w:rPr>
          <w:sz w:val="24"/>
          <w:szCs w:val="24"/>
        </w:rPr>
        <w:t xml:space="preserve"> | S</w:t>
      </w:r>
      <w:r w:rsidRPr="00D64B62">
        <w:rPr>
          <w:sz w:val="24"/>
          <w:szCs w:val="24"/>
          <w:vertAlign w:val="subscript"/>
        </w:rPr>
        <w:t>i</w:t>
      </w:r>
      <w:r w:rsidRPr="00D64B62">
        <w:rPr>
          <w:sz w:val="24"/>
          <w:szCs w:val="24"/>
        </w:rPr>
        <w:t xml:space="preserve"> </w:t>
      </w:r>
      <w:r w:rsidRPr="00D64B62">
        <w:rPr>
          <w:sz w:val="24"/>
          <w:szCs w:val="24"/>
        </w:rPr>
        <w:sym w:font="Symbol" w:char="F0C7"/>
      </w:r>
      <w:r w:rsidRPr="00D64B62">
        <w:rPr>
          <w:sz w:val="24"/>
          <w:szCs w:val="24"/>
        </w:rPr>
        <w:t xml:space="preserve"> x</w:t>
      </w:r>
      <w:r w:rsidRPr="00D64B62">
        <w:rPr>
          <w:sz w:val="24"/>
          <w:szCs w:val="24"/>
          <w:vertAlign w:val="subscript"/>
        </w:rPr>
        <w:t>1</w:t>
      </w:r>
      <w:r w:rsidRPr="00D64B62">
        <w:rPr>
          <w:sz w:val="24"/>
          <w:szCs w:val="24"/>
        </w:rPr>
        <w:t>] . pr[x</w:t>
      </w:r>
      <w:r w:rsidRPr="00D64B62">
        <w:rPr>
          <w:sz w:val="24"/>
          <w:szCs w:val="24"/>
          <w:vertAlign w:val="subscript"/>
        </w:rPr>
        <w:t>3</w:t>
      </w:r>
      <w:r w:rsidRPr="00D64B62">
        <w:rPr>
          <w:sz w:val="24"/>
          <w:szCs w:val="24"/>
        </w:rPr>
        <w:t xml:space="preserve"> | S</w:t>
      </w:r>
      <w:r w:rsidRPr="00D64B62">
        <w:rPr>
          <w:sz w:val="24"/>
          <w:szCs w:val="24"/>
          <w:vertAlign w:val="subscript"/>
        </w:rPr>
        <w:t>i</w:t>
      </w:r>
      <w:r w:rsidRPr="00D64B62">
        <w:rPr>
          <w:sz w:val="24"/>
          <w:szCs w:val="24"/>
        </w:rPr>
        <w:t xml:space="preserve"> </w:t>
      </w:r>
      <w:r w:rsidRPr="00D64B62">
        <w:rPr>
          <w:sz w:val="24"/>
          <w:szCs w:val="24"/>
        </w:rPr>
        <w:sym w:font="Symbol" w:char="F0C7"/>
      </w:r>
      <w:r w:rsidRPr="00D64B62">
        <w:rPr>
          <w:sz w:val="24"/>
          <w:szCs w:val="24"/>
        </w:rPr>
        <w:t xml:space="preserve"> x</w:t>
      </w:r>
      <w:r w:rsidRPr="00D64B62">
        <w:rPr>
          <w:sz w:val="24"/>
          <w:szCs w:val="24"/>
          <w:vertAlign w:val="subscript"/>
        </w:rPr>
        <w:t>1</w:t>
      </w:r>
      <w:r w:rsidRPr="00D64B62">
        <w:rPr>
          <w:sz w:val="24"/>
          <w:szCs w:val="24"/>
        </w:rPr>
        <w:t xml:space="preserve"> </w:t>
      </w:r>
      <w:r w:rsidRPr="00D64B62">
        <w:rPr>
          <w:sz w:val="24"/>
          <w:szCs w:val="24"/>
        </w:rPr>
        <w:sym w:font="Symbol" w:char="F0C7"/>
      </w:r>
      <w:r w:rsidRPr="00D64B62">
        <w:rPr>
          <w:sz w:val="24"/>
          <w:szCs w:val="24"/>
        </w:rPr>
        <w:t xml:space="preserve"> x</w:t>
      </w:r>
      <w:r w:rsidRPr="00D64B62">
        <w:rPr>
          <w:sz w:val="24"/>
          <w:szCs w:val="24"/>
          <w:vertAlign w:val="subscript"/>
        </w:rPr>
        <w:t>2</w:t>
      </w:r>
      <w:r w:rsidRPr="00D64B62">
        <w:rPr>
          <w:sz w:val="24"/>
          <w:szCs w:val="24"/>
        </w:rPr>
        <w:t>] ...</w:t>
      </w:r>
      <w:r w:rsidRPr="00D64B62">
        <w:rPr>
          <w:sz w:val="24"/>
          <w:szCs w:val="24"/>
        </w:rPr>
        <w:tab/>
        <w:t>(9)</w:t>
      </w:r>
    </w:p>
    <w:p w14:paraId="441FF111" w14:textId="77777777" w:rsidR="00CE2C33" w:rsidRPr="00D64B62" w:rsidRDefault="00CE2C33" w:rsidP="0036238A">
      <w:pPr>
        <w:tabs>
          <w:tab w:val="left" w:pos="567"/>
          <w:tab w:val="left" w:pos="1985"/>
          <w:tab w:val="left" w:pos="2835"/>
          <w:tab w:val="left" w:pos="6237"/>
          <w:tab w:val="left" w:pos="6804"/>
          <w:tab w:val="left" w:pos="7938"/>
        </w:tabs>
        <w:spacing w:after="120" w:line="240" w:lineRule="auto"/>
        <w:jc w:val="both"/>
        <w:rPr>
          <w:sz w:val="24"/>
          <w:szCs w:val="24"/>
        </w:rPr>
      </w:pPr>
      <w:r w:rsidRPr="00D64B62">
        <w:rPr>
          <w:sz w:val="24"/>
          <w:szCs w:val="24"/>
        </w:rPr>
        <w:t xml:space="preserve">In practice, these conditional probabilities cannot be calculated easily.  Instead we assume they are independent, i.e. </w:t>
      </w:r>
      <w:r w:rsidR="00F725F2">
        <w:rPr>
          <w:position w:val="-22"/>
          <w:sz w:val="24"/>
          <w:szCs w:val="24"/>
        </w:rPr>
        <w:pict w14:anchorId="78F1F9CE">
          <v:shape id="_x0000_i1029" type="#_x0000_t75" style="width:114.4pt;height:23.2pt">
            <v:imagedata r:id="rId17" o:title=""/>
          </v:shape>
        </w:pict>
      </w:r>
      <w:r w:rsidRPr="00D64B62">
        <w:rPr>
          <w:sz w:val="24"/>
          <w:szCs w:val="24"/>
        </w:rPr>
        <w:t>, but impose some rules in order to ensure that this is at least approximately true.  Some rules we apply are:</w:t>
      </w:r>
    </w:p>
    <w:p w14:paraId="186FF351" w14:textId="77777777" w:rsidR="00CE2C33" w:rsidRPr="006F26BB" w:rsidRDefault="00CE2C33" w:rsidP="006F26BB">
      <w:pPr>
        <w:pStyle w:val="ListParagraph"/>
        <w:numPr>
          <w:ilvl w:val="0"/>
          <w:numId w:val="28"/>
        </w:numPr>
        <w:tabs>
          <w:tab w:val="left" w:pos="567"/>
          <w:tab w:val="left" w:pos="1985"/>
          <w:tab w:val="left" w:pos="2835"/>
          <w:tab w:val="left" w:pos="6237"/>
          <w:tab w:val="left" w:pos="6804"/>
          <w:tab w:val="left" w:pos="7938"/>
        </w:tabs>
        <w:spacing w:after="120" w:line="240" w:lineRule="auto"/>
        <w:jc w:val="both"/>
        <w:rPr>
          <w:sz w:val="24"/>
          <w:szCs w:val="24"/>
        </w:rPr>
      </w:pPr>
      <w:r w:rsidRPr="006F26BB">
        <w:rPr>
          <w:sz w:val="24"/>
          <w:szCs w:val="24"/>
        </w:rPr>
        <w:t>Only allow matching on the name OR id number of parents, not both.</w:t>
      </w:r>
    </w:p>
    <w:p w14:paraId="19D6319C" w14:textId="77777777" w:rsidR="00CE2C33" w:rsidRPr="006F26BB" w:rsidRDefault="00CE2C33" w:rsidP="006F26BB">
      <w:pPr>
        <w:pStyle w:val="ListParagraph"/>
        <w:numPr>
          <w:ilvl w:val="0"/>
          <w:numId w:val="28"/>
        </w:numPr>
        <w:tabs>
          <w:tab w:val="left" w:pos="567"/>
          <w:tab w:val="left" w:pos="1985"/>
          <w:tab w:val="left" w:pos="2835"/>
          <w:tab w:val="left" w:pos="6237"/>
          <w:tab w:val="left" w:pos="6804"/>
          <w:tab w:val="left" w:pos="7938"/>
        </w:tabs>
        <w:spacing w:after="120" w:line="240" w:lineRule="auto"/>
        <w:jc w:val="both"/>
        <w:rPr>
          <w:sz w:val="24"/>
          <w:szCs w:val="24"/>
        </w:rPr>
      </w:pPr>
      <w:r w:rsidRPr="006F26BB">
        <w:rPr>
          <w:sz w:val="24"/>
          <w:szCs w:val="24"/>
        </w:rPr>
        <w:t>Don’t match on sex if the individual’s first name is known (since this will essentially determine the sex, and when it doesn’t there is often doubt about whether the sex if correctly recorded anyway).</w:t>
      </w:r>
    </w:p>
    <w:p w14:paraId="4939F694" w14:textId="77777777" w:rsidR="00CE2C33" w:rsidRPr="006F26BB" w:rsidRDefault="00CE2C33" w:rsidP="006F26BB">
      <w:pPr>
        <w:pStyle w:val="ListParagraph"/>
        <w:numPr>
          <w:ilvl w:val="0"/>
          <w:numId w:val="28"/>
        </w:numPr>
        <w:tabs>
          <w:tab w:val="left" w:pos="567"/>
          <w:tab w:val="left" w:pos="1985"/>
          <w:tab w:val="left" w:pos="2835"/>
          <w:tab w:val="left" w:pos="6237"/>
          <w:tab w:val="left" w:pos="6804"/>
          <w:tab w:val="left" w:pos="7938"/>
        </w:tabs>
        <w:spacing w:after="120" w:line="240" w:lineRule="auto"/>
        <w:jc w:val="both"/>
        <w:rPr>
          <w:sz w:val="24"/>
          <w:szCs w:val="24"/>
        </w:rPr>
      </w:pPr>
      <w:r w:rsidRPr="006F26BB">
        <w:rPr>
          <w:sz w:val="24"/>
          <w:szCs w:val="24"/>
        </w:rPr>
        <w:t>Only allow searches on compound if the village is specified: village+compound then becomes a single variable.</w:t>
      </w:r>
    </w:p>
    <w:p w14:paraId="4FB55B7D" w14:textId="77777777" w:rsidR="00CE2C33" w:rsidRPr="006F26BB" w:rsidRDefault="00CE2C33" w:rsidP="006F26BB">
      <w:pPr>
        <w:pStyle w:val="ListParagraph"/>
        <w:numPr>
          <w:ilvl w:val="0"/>
          <w:numId w:val="28"/>
        </w:numPr>
        <w:tabs>
          <w:tab w:val="left" w:pos="567"/>
          <w:tab w:val="left" w:pos="1985"/>
          <w:tab w:val="left" w:pos="2835"/>
          <w:tab w:val="left" w:pos="6237"/>
          <w:tab w:val="left" w:pos="6804"/>
          <w:tab w:val="left" w:pos="7938"/>
        </w:tabs>
        <w:spacing w:after="120" w:line="240" w:lineRule="auto"/>
        <w:jc w:val="both"/>
        <w:rPr>
          <w:sz w:val="24"/>
          <w:szCs w:val="24"/>
        </w:rPr>
      </w:pPr>
      <w:r w:rsidRPr="006F26BB">
        <w:rPr>
          <w:sz w:val="24"/>
          <w:szCs w:val="24"/>
        </w:rPr>
        <w:t>Only allow compound to be matched on one of compound name, compound head or compound number.</w:t>
      </w:r>
    </w:p>
    <w:p w14:paraId="7B83AE70" w14:textId="77777777" w:rsidR="00CE2C33" w:rsidRPr="006F26BB" w:rsidRDefault="00CE2C33" w:rsidP="006F26BB">
      <w:pPr>
        <w:pStyle w:val="ListParagraph"/>
        <w:numPr>
          <w:ilvl w:val="0"/>
          <w:numId w:val="28"/>
        </w:numPr>
        <w:tabs>
          <w:tab w:val="left" w:pos="567"/>
          <w:tab w:val="left" w:pos="1985"/>
          <w:tab w:val="left" w:pos="2835"/>
          <w:tab w:val="left" w:pos="6237"/>
          <w:tab w:val="left" w:pos="6804"/>
          <w:tab w:val="left" w:pos="7938"/>
        </w:tabs>
        <w:spacing w:after="120" w:line="240" w:lineRule="auto"/>
        <w:jc w:val="both"/>
        <w:rPr>
          <w:sz w:val="24"/>
          <w:szCs w:val="24"/>
        </w:rPr>
      </w:pPr>
      <w:r w:rsidRPr="006F26BB">
        <w:rPr>
          <w:sz w:val="24"/>
          <w:szCs w:val="24"/>
        </w:rPr>
        <w:lastRenderedPageBreak/>
        <w:t>Don’t match on both individual’s and father’s second name (they are usually the same and, if not, there may be ambiguity).</w:t>
      </w:r>
    </w:p>
    <w:p w14:paraId="05C7EB56" w14:textId="77777777" w:rsidR="00CE2C33" w:rsidRPr="00D64B62" w:rsidRDefault="00CE2C33" w:rsidP="0036238A">
      <w:pPr>
        <w:tabs>
          <w:tab w:val="left" w:pos="567"/>
          <w:tab w:val="left" w:pos="1985"/>
          <w:tab w:val="left" w:pos="2835"/>
          <w:tab w:val="left" w:pos="6237"/>
          <w:tab w:val="left" w:pos="6804"/>
          <w:tab w:val="left" w:pos="7938"/>
        </w:tabs>
        <w:spacing w:after="120" w:line="240" w:lineRule="auto"/>
        <w:jc w:val="both"/>
        <w:rPr>
          <w:sz w:val="24"/>
          <w:szCs w:val="24"/>
        </w:rPr>
      </w:pPr>
      <w:r w:rsidRPr="00D64B62">
        <w:rPr>
          <w:sz w:val="24"/>
          <w:szCs w:val="24"/>
        </w:rPr>
        <w:t>Thus the list of variables to match on will be:</w:t>
      </w:r>
    </w:p>
    <w:p w14:paraId="619C0467" w14:textId="77777777" w:rsidR="00CE2C33" w:rsidRPr="006F26BB" w:rsidRDefault="00CE2C33" w:rsidP="009264AE">
      <w:pPr>
        <w:pStyle w:val="ListParagraph"/>
        <w:numPr>
          <w:ilvl w:val="0"/>
          <w:numId w:val="39"/>
        </w:numPr>
        <w:tabs>
          <w:tab w:val="left" w:pos="567"/>
          <w:tab w:val="left" w:pos="1985"/>
          <w:tab w:val="left" w:pos="2835"/>
          <w:tab w:val="left" w:pos="6237"/>
          <w:tab w:val="left" w:pos="6804"/>
          <w:tab w:val="left" w:pos="7938"/>
        </w:tabs>
        <w:spacing w:after="120" w:line="240" w:lineRule="auto"/>
        <w:ind w:left="1276" w:hanging="567"/>
        <w:jc w:val="both"/>
        <w:rPr>
          <w:sz w:val="24"/>
          <w:szCs w:val="24"/>
        </w:rPr>
      </w:pPr>
      <w:r w:rsidRPr="006F26BB">
        <w:rPr>
          <w:sz w:val="24"/>
          <w:szCs w:val="24"/>
        </w:rPr>
        <w:t>individual’s first name OR sex (one variable);</w:t>
      </w:r>
    </w:p>
    <w:p w14:paraId="3961CC2B" w14:textId="77777777" w:rsidR="00CE2C33" w:rsidRPr="006F26BB" w:rsidRDefault="00CE2C33" w:rsidP="009264AE">
      <w:pPr>
        <w:pStyle w:val="ListParagraph"/>
        <w:numPr>
          <w:ilvl w:val="0"/>
          <w:numId w:val="39"/>
        </w:numPr>
        <w:tabs>
          <w:tab w:val="left" w:pos="567"/>
          <w:tab w:val="left" w:pos="1985"/>
          <w:tab w:val="left" w:pos="2835"/>
          <w:tab w:val="left" w:pos="6237"/>
          <w:tab w:val="left" w:pos="6804"/>
          <w:tab w:val="left" w:pos="7938"/>
        </w:tabs>
        <w:spacing w:after="120" w:line="240" w:lineRule="auto"/>
        <w:ind w:left="1276" w:hanging="567"/>
        <w:jc w:val="both"/>
        <w:rPr>
          <w:sz w:val="24"/>
          <w:szCs w:val="24"/>
        </w:rPr>
      </w:pPr>
      <w:r w:rsidRPr="006F26BB">
        <w:rPr>
          <w:sz w:val="24"/>
          <w:szCs w:val="24"/>
        </w:rPr>
        <w:t>individual’s second name;</w:t>
      </w:r>
    </w:p>
    <w:p w14:paraId="77E264E9" w14:textId="77777777" w:rsidR="00CE2C33" w:rsidRPr="006F26BB" w:rsidRDefault="00CE2C33" w:rsidP="009264AE">
      <w:pPr>
        <w:pStyle w:val="ListParagraph"/>
        <w:numPr>
          <w:ilvl w:val="0"/>
          <w:numId w:val="39"/>
        </w:numPr>
        <w:tabs>
          <w:tab w:val="left" w:pos="567"/>
          <w:tab w:val="left" w:pos="1985"/>
          <w:tab w:val="left" w:pos="2835"/>
          <w:tab w:val="left" w:pos="6237"/>
          <w:tab w:val="left" w:pos="6804"/>
          <w:tab w:val="left" w:pos="7938"/>
        </w:tabs>
        <w:spacing w:after="120" w:line="240" w:lineRule="auto"/>
        <w:ind w:left="1276" w:hanging="567"/>
        <w:jc w:val="both"/>
        <w:rPr>
          <w:sz w:val="24"/>
          <w:szCs w:val="24"/>
        </w:rPr>
      </w:pPr>
      <w:r w:rsidRPr="006F26BB">
        <w:rPr>
          <w:sz w:val="24"/>
          <w:szCs w:val="24"/>
        </w:rPr>
        <w:t>mother’s first and second names (two variables) OR her number (one variable);</w:t>
      </w:r>
    </w:p>
    <w:p w14:paraId="43462FF0" w14:textId="77777777" w:rsidR="00CE2C33" w:rsidRPr="006F26BB" w:rsidRDefault="00CE2C33" w:rsidP="009264AE">
      <w:pPr>
        <w:pStyle w:val="ListParagraph"/>
        <w:numPr>
          <w:ilvl w:val="0"/>
          <w:numId w:val="39"/>
        </w:numPr>
        <w:tabs>
          <w:tab w:val="left" w:pos="567"/>
          <w:tab w:val="left" w:pos="1985"/>
          <w:tab w:val="left" w:pos="2835"/>
          <w:tab w:val="left" w:pos="6237"/>
          <w:tab w:val="left" w:pos="6804"/>
          <w:tab w:val="left" w:pos="7938"/>
        </w:tabs>
        <w:spacing w:after="120" w:line="240" w:lineRule="auto"/>
        <w:ind w:left="1276" w:hanging="567"/>
        <w:jc w:val="both"/>
        <w:rPr>
          <w:sz w:val="24"/>
          <w:szCs w:val="24"/>
        </w:rPr>
      </w:pPr>
      <w:r w:rsidRPr="006F26BB">
        <w:rPr>
          <w:sz w:val="24"/>
          <w:szCs w:val="24"/>
        </w:rPr>
        <w:t>father’s first name OR his number (one variable);</w:t>
      </w:r>
    </w:p>
    <w:p w14:paraId="76A9D63D" w14:textId="77777777" w:rsidR="00CE2C33" w:rsidRPr="006F26BB" w:rsidRDefault="00CE2C33" w:rsidP="009264AE">
      <w:pPr>
        <w:pStyle w:val="ListParagraph"/>
        <w:numPr>
          <w:ilvl w:val="0"/>
          <w:numId w:val="39"/>
        </w:numPr>
        <w:tabs>
          <w:tab w:val="left" w:pos="567"/>
          <w:tab w:val="left" w:pos="1985"/>
          <w:tab w:val="left" w:pos="2835"/>
          <w:tab w:val="left" w:pos="6237"/>
          <w:tab w:val="left" w:pos="6804"/>
          <w:tab w:val="left" w:pos="7938"/>
        </w:tabs>
        <w:spacing w:after="120" w:line="240" w:lineRule="auto"/>
        <w:ind w:left="1276" w:hanging="567"/>
        <w:jc w:val="both"/>
        <w:rPr>
          <w:sz w:val="24"/>
          <w:szCs w:val="24"/>
        </w:rPr>
      </w:pPr>
      <w:r w:rsidRPr="006F26BB">
        <w:rPr>
          <w:sz w:val="24"/>
          <w:szCs w:val="24"/>
        </w:rPr>
        <w:t>residence: village and one of compound name, head or number (</w:t>
      </w:r>
      <w:r w:rsidRPr="006F26BB">
        <w:rPr>
          <w:sz w:val="24"/>
          <w:szCs w:val="24"/>
          <w:u w:val="single"/>
        </w:rPr>
        <w:t>one</w:t>
      </w:r>
      <w:r w:rsidRPr="006F26BB">
        <w:rPr>
          <w:sz w:val="24"/>
          <w:szCs w:val="24"/>
        </w:rPr>
        <w:t xml:space="preserve"> combined variable) or just village if compound is unknown;</w:t>
      </w:r>
    </w:p>
    <w:p w14:paraId="6C8CCA02" w14:textId="77777777" w:rsidR="00CE2C33" w:rsidRPr="006F26BB" w:rsidRDefault="00CE2C33" w:rsidP="009264AE">
      <w:pPr>
        <w:pStyle w:val="ListParagraph"/>
        <w:numPr>
          <w:ilvl w:val="0"/>
          <w:numId w:val="39"/>
        </w:numPr>
        <w:tabs>
          <w:tab w:val="left" w:pos="567"/>
          <w:tab w:val="left" w:pos="1985"/>
          <w:tab w:val="left" w:pos="2835"/>
          <w:tab w:val="left" w:pos="6237"/>
          <w:tab w:val="left" w:pos="6804"/>
          <w:tab w:val="left" w:pos="7938"/>
        </w:tabs>
        <w:spacing w:after="120" w:line="240" w:lineRule="auto"/>
        <w:ind w:left="1276" w:hanging="567"/>
        <w:jc w:val="both"/>
        <w:rPr>
          <w:sz w:val="24"/>
          <w:szCs w:val="24"/>
        </w:rPr>
      </w:pPr>
      <w:r w:rsidRPr="006F26BB">
        <w:rPr>
          <w:sz w:val="24"/>
          <w:szCs w:val="24"/>
        </w:rPr>
        <w:t>dob (incorporating its precision);</w:t>
      </w:r>
    </w:p>
    <w:p w14:paraId="702EA5A3" w14:textId="77777777" w:rsidR="00CE2C33" w:rsidRPr="00D64B62" w:rsidRDefault="00CE2C33" w:rsidP="0036238A">
      <w:pPr>
        <w:tabs>
          <w:tab w:val="left" w:pos="567"/>
          <w:tab w:val="left" w:pos="1985"/>
          <w:tab w:val="left" w:pos="2835"/>
          <w:tab w:val="left" w:pos="6237"/>
          <w:tab w:val="left" w:pos="6804"/>
          <w:tab w:val="left" w:pos="7938"/>
        </w:tabs>
        <w:spacing w:after="120" w:line="240" w:lineRule="auto"/>
        <w:jc w:val="both"/>
        <w:rPr>
          <w:sz w:val="24"/>
          <w:szCs w:val="24"/>
        </w:rPr>
      </w:pPr>
      <w:r w:rsidRPr="00D64B62">
        <w:rPr>
          <w:sz w:val="24"/>
          <w:szCs w:val="24"/>
        </w:rPr>
        <w:t xml:space="preserve">Many extensions and refinements to this system are clearly possible but, crude as it is, the current system does perform remarkably well.  It has two major advantages over a simple search: (a) it allows for data errors and (b) it reports the probability of the matches found.  It is important to take account of posterior probabilities before accepting a match.  It is very helpful in revealing that there are many equally good matches, the temptation otherwise might be to accept the first found.  It is also possible that one match may appear much better than any other but still be uncertain due to the number of near matches the cumulative probability of which may be considerable.  </w:t>
      </w:r>
    </w:p>
    <w:p w14:paraId="6E8169E9" w14:textId="77777777" w:rsidR="00CE2C33" w:rsidRDefault="00CE2C33" w:rsidP="0036238A">
      <w:pPr>
        <w:spacing w:after="120" w:line="240" w:lineRule="auto"/>
        <w:jc w:val="both"/>
        <w:rPr>
          <w:rFonts w:cs="Calibri"/>
          <w:sz w:val="24"/>
          <w:szCs w:val="24"/>
          <w:lang w:eastAsia="en-GB"/>
        </w:rPr>
      </w:pPr>
    </w:p>
    <w:p w14:paraId="4795D1A1" w14:textId="146AAC0A" w:rsidR="00DC68F7" w:rsidRPr="000A438F" w:rsidRDefault="00DC68F7" w:rsidP="00DC68F7">
      <w:pPr>
        <w:pStyle w:val="ListParagraph"/>
        <w:numPr>
          <w:ilvl w:val="0"/>
          <w:numId w:val="33"/>
        </w:numPr>
        <w:spacing w:after="120" w:line="240" w:lineRule="auto"/>
        <w:ind w:left="426" w:hanging="426"/>
        <w:jc w:val="both"/>
        <w:rPr>
          <w:rFonts w:cs="Arial"/>
          <w:b/>
          <w:bCs/>
          <w:sz w:val="24"/>
          <w:szCs w:val="24"/>
        </w:rPr>
      </w:pPr>
      <w:r>
        <w:rPr>
          <w:rFonts w:cs="Arial"/>
          <w:b/>
          <w:bCs/>
          <w:sz w:val="24"/>
          <w:szCs w:val="24"/>
        </w:rPr>
        <w:t>References</w:t>
      </w:r>
    </w:p>
    <w:p w14:paraId="60E7E7C0" w14:textId="28223F21" w:rsidR="0087006B" w:rsidRPr="0087006B" w:rsidRDefault="00DC68F7" w:rsidP="00D41FDB">
      <w:pPr>
        <w:pStyle w:val="NormalWeb"/>
        <w:spacing w:before="0" w:beforeAutospacing="0" w:after="0" w:afterAutospacing="0"/>
        <w:ind w:left="641" w:hanging="641"/>
        <w:divId w:val="344016200"/>
        <w:rPr>
          <w:rFonts w:ascii="Calibri" w:hAnsi="Calibri"/>
          <w:noProof/>
          <w:sz w:val="24"/>
        </w:rPr>
      </w:pPr>
      <w:r>
        <w:rPr>
          <w:rFonts w:cs="Calibri"/>
          <w:sz w:val="24"/>
          <w:szCs w:val="24"/>
          <w:lang w:eastAsia="en-GB"/>
        </w:rPr>
        <w:fldChar w:fldCharType="begin" w:fldLock="1"/>
      </w:r>
      <w:r>
        <w:rPr>
          <w:rFonts w:cs="Calibri"/>
          <w:sz w:val="24"/>
          <w:szCs w:val="24"/>
          <w:lang w:eastAsia="en-GB"/>
        </w:rPr>
        <w:instrText xml:space="preserve">ADDIN Mendeley Bibliography CSL_BIBLIOGRAPHY </w:instrText>
      </w:r>
      <w:r>
        <w:rPr>
          <w:rFonts w:cs="Calibri"/>
          <w:sz w:val="24"/>
          <w:szCs w:val="24"/>
          <w:lang w:eastAsia="en-GB"/>
        </w:rPr>
        <w:fldChar w:fldCharType="separate"/>
      </w:r>
      <w:r w:rsidR="0087006B" w:rsidRPr="0087006B">
        <w:rPr>
          <w:rFonts w:ascii="Calibri" w:hAnsi="Calibri"/>
          <w:noProof/>
          <w:sz w:val="24"/>
        </w:rPr>
        <w:t xml:space="preserve">1. </w:t>
      </w:r>
      <w:r w:rsidR="0087006B" w:rsidRPr="0087006B">
        <w:rPr>
          <w:rFonts w:ascii="Calibri" w:hAnsi="Calibri"/>
          <w:noProof/>
          <w:sz w:val="24"/>
        </w:rPr>
        <w:tab/>
        <w:t xml:space="preserve">Risk R, Naismith H, Burnett A, Moore SE, Cham M, Unger S. Rational prescribing in paediatrics in a resource-limited setting. </w:t>
      </w:r>
      <w:r w:rsidR="0087006B" w:rsidRPr="0087006B">
        <w:rPr>
          <w:rFonts w:ascii="Calibri" w:hAnsi="Calibri"/>
          <w:i/>
          <w:iCs/>
          <w:noProof/>
          <w:sz w:val="24"/>
        </w:rPr>
        <w:t>Arch Dis Child</w:t>
      </w:r>
      <w:r w:rsidR="0087006B" w:rsidRPr="0087006B">
        <w:rPr>
          <w:rFonts w:ascii="Calibri" w:hAnsi="Calibri"/>
          <w:noProof/>
          <w:sz w:val="24"/>
        </w:rPr>
        <w:t xml:space="preserve">. 2013;503–509. </w:t>
      </w:r>
    </w:p>
    <w:p w14:paraId="3BB2990D" w14:textId="77777777" w:rsidR="0087006B" w:rsidRPr="0087006B" w:rsidRDefault="0087006B" w:rsidP="00D41FDB">
      <w:pPr>
        <w:pStyle w:val="NormalWeb"/>
        <w:spacing w:before="0" w:beforeAutospacing="0" w:after="0" w:afterAutospacing="0"/>
        <w:ind w:left="641" w:hanging="641"/>
        <w:divId w:val="344016200"/>
        <w:rPr>
          <w:rFonts w:ascii="Calibri" w:hAnsi="Calibri"/>
          <w:noProof/>
          <w:sz w:val="24"/>
        </w:rPr>
      </w:pPr>
      <w:r w:rsidRPr="0087006B">
        <w:rPr>
          <w:rFonts w:ascii="Calibri" w:hAnsi="Calibri"/>
          <w:noProof/>
          <w:sz w:val="24"/>
        </w:rPr>
        <w:t xml:space="preserve">2. </w:t>
      </w:r>
      <w:r w:rsidRPr="0087006B">
        <w:rPr>
          <w:rFonts w:ascii="Calibri" w:hAnsi="Calibri"/>
          <w:noProof/>
          <w:sz w:val="24"/>
        </w:rPr>
        <w:tab/>
        <w:t xml:space="preserve">Douglas GP, Deula R a, Connor SE. The Lilongwe Central Hospital Patient Management Information System: a success in computer-based order entry where one might least expect it. </w:t>
      </w:r>
      <w:r w:rsidRPr="0087006B">
        <w:rPr>
          <w:rFonts w:ascii="Calibri" w:hAnsi="Calibri"/>
          <w:i/>
          <w:iCs/>
          <w:noProof/>
          <w:sz w:val="24"/>
        </w:rPr>
        <w:t>AMIA Annu Symp Proc</w:t>
      </w:r>
      <w:r w:rsidRPr="0087006B">
        <w:rPr>
          <w:rFonts w:ascii="Calibri" w:hAnsi="Calibri"/>
          <w:noProof/>
          <w:sz w:val="24"/>
        </w:rPr>
        <w:t xml:space="preserve">. 2003;833. </w:t>
      </w:r>
    </w:p>
    <w:p w14:paraId="4DA65B91" w14:textId="77777777" w:rsidR="0087006B" w:rsidRPr="0087006B" w:rsidRDefault="0087006B" w:rsidP="00D41FDB">
      <w:pPr>
        <w:pStyle w:val="NormalWeb"/>
        <w:spacing w:before="0" w:beforeAutospacing="0" w:after="0" w:afterAutospacing="0"/>
        <w:ind w:left="641" w:hanging="641"/>
        <w:divId w:val="344016200"/>
        <w:rPr>
          <w:rFonts w:ascii="Calibri" w:hAnsi="Calibri"/>
          <w:noProof/>
          <w:sz w:val="24"/>
        </w:rPr>
      </w:pPr>
      <w:r w:rsidRPr="0087006B">
        <w:rPr>
          <w:rFonts w:ascii="Calibri" w:hAnsi="Calibri"/>
          <w:noProof/>
          <w:sz w:val="24"/>
        </w:rPr>
        <w:t xml:space="preserve">3. </w:t>
      </w:r>
      <w:r w:rsidRPr="0087006B">
        <w:rPr>
          <w:rFonts w:ascii="Calibri" w:hAnsi="Calibri"/>
          <w:noProof/>
          <w:sz w:val="24"/>
        </w:rPr>
        <w:tab/>
        <w:t xml:space="preserve">Curioso WH. New Technologies and Public Health in Developing Countries: The Cell PREVEN Project. </w:t>
      </w:r>
      <w:r w:rsidRPr="0087006B">
        <w:rPr>
          <w:rFonts w:ascii="Calibri" w:hAnsi="Calibri"/>
          <w:i/>
          <w:iCs/>
          <w:noProof/>
          <w:sz w:val="24"/>
        </w:rPr>
        <w:t>LEA’s Commun Ser</w:t>
      </w:r>
      <w:r w:rsidRPr="0087006B">
        <w:rPr>
          <w:rFonts w:ascii="Calibri" w:hAnsi="Calibri"/>
          <w:noProof/>
          <w:sz w:val="24"/>
        </w:rPr>
        <w:t xml:space="preserve">. 2006;393–403. </w:t>
      </w:r>
    </w:p>
    <w:p w14:paraId="0213AD56" w14:textId="77777777" w:rsidR="0087006B" w:rsidRPr="0087006B" w:rsidRDefault="0087006B" w:rsidP="00D41FDB">
      <w:pPr>
        <w:pStyle w:val="NormalWeb"/>
        <w:spacing w:before="0" w:beforeAutospacing="0" w:after="0" w:afterAutospacing="0"/>
        <w:ind w:left="641" w:hanging="641"/>
        <w:divId w:val="344016200"/>
        <w:rPr>
          <w:rFonts w:ascii="Calibri" w:hAnsi="Calibri"/>
          <w:noProof/>
          <w:sz w:val="24"/>
        </w:rPr>
      </w:pPr>
      <w:r w:rsidRPr="0087006B">
        <w:rPr>
          <w:rFonts w:ascii="Calibri" w:hAnsi="Calibri"/>
          <w:noProof/>
          <w:sz w:val="24"/>
        </w:rPr>
        <w:t xml:space="preserve">4. </w:t>
      </w:r>
      <w:r w:rsidRPr="0087006B">
        <w:rPr>
          <w:rFonts w:ascii="Calibri" w:hAnsi="Calibri"/>
          <w:noProof/>
          <w:sz w:val="24"/>
        </w:rPr>
        <w:tab/>
        <w:t xml:space="preserve">Mandl KD, Szolovits P, Kohane IS. Public standards and patients’ control: how to keep electronic medical records accessible but private. </w:t>
      </w:r>
      <w:r w:rsidRPr="0087006B">
        <w:rPr>
          <w:rFonts w:ascii="Calibri" w:hAnsi="Calibri"/>
          <w:i/>
          <w:iCs/>
          <w:noProof/>
          <w:sz w:val="24"/>
        </w:rPr>
        <w:t>BMJ</w:t>
      </w:r>
      <w:r w:rsidRPr="0087006B">
        <w:rPr>
          <w:rFonts w:ascii="Calibri" w:hAnsi="Calibri"/>
          <w:noProof/>
          <w:sz w:val="24"/>
        </w:rPr>
        <w:t>. 2001;</w:t>
      </w:r>
      <w:r w:rsidRPr="0087006B">
        <w:rPr>
          <w:rFonts w:ascii="Calibri" w:hAnsi="Calibri"/>
          <w:b/>
          <w:bCs/>
          <w:noProof/>
          <w:sz w:val="24"/>
        </w:rPr>
        <w:t>322</w:t>
      </w:r>
      <w:r w:rsidRPr="0087006B">
        <w:rPr>
          <w:rFonts w:ascii="Calibri" w:hAnsi="Calibri"/>
          <w:noProof/>
          <w:sz w:val="24"/>
        </w:rPr>
        <w:t xml:space="preserve">(7281):283–287. </w:t>
      </w:r>
    </w:p>
    <w:p w14:paraId="47ED5FAF" w14:textId="77777777" w:rsidR="0087006B" w:rsidRPr="0087006B" w:rsidRDefault="0087006B" w:rsidP="00D41FDB">
      <w:pPr>
        <w:pStyle w:val="NormalWeb"/>
        <w:spacing w:before="0" w:beforeAutospacing="0" w:after="0" w:afterAutospacing="0"/>
        <w:ind w:left="641" w:hanging="641"/>
        <w:divId w:val="344016200"/>
        <w:rPr>
          <w:rFonts w:ascii="Calibri" w:hAnsi="Calibri"/>
          <w:noProof/>
          <w:sz w:val="24"/>
        </w:rPr>
      </w:pPr>
      <w:r w:rsidRPr="0087006B">
        <w:rPr>
          <w:rFonts w:ascii="Calibri" w:hAnsi="Calibri"/>
          <w:noProof/>
          <w:sz w:val="24"/>
        </w:rPr>
        <w:t xml:space="preserve">5. </w:t>
      </w:r>
      <w:r w:rsidRPr="0087006B">
        <w:rPr>
          <w:rFonts w:ascii="Calibri" w:hAnsi="Calibri"/>
          <w:noProof/>
          <w:sz w:val="24"/>
        </w:rPr>
        <w:tab/>
        <w:t xml:space="preserve">Baron RJ, Fabens EL, Schiffman M, Wolf E. Electronic health records: Just around the corner? Or over the cliff? </w:t>
      </w:r>
      <w:r w:rsidRPr="0087006B">
        <w:rPr>
          <w:rFonts w:ascii="Calibri" w:hAnsi="Calibri"/>
          <w:i/>
          <w:iCs/>
          <w:noProof/>
          <w:sz w:val="24"/>
        </w:rPr>
        <w:t>Ann Intern Med</w:t>
      </w:r>
      <w:r w:rsidRPr="0087006B">
        <w:rPr>
          <w:rFonts w:ascii="Calibri" w:hAnsi="Calibri"/>
          <w:noProof/>
          <w:sz w:val="24"/>
        </w:rPr>
        <w:t>. 2005;</w:t>
      </w:r>
      <w:r w:rsidRPr="0087006B">
        <w:rPr>
          <w:rFonts w:ascii="Calibri" w:hAnsi="Calibri"/>
          <w:b/>
          <w:bCs/>
          <w:noProof/>
          <w:sz w:val="24"/>
        </w:rPr>
        <w:t>143</w:t>
      </w:r>
      <w:r w:rsidRPr="0087006B">
        <w:rPr>
          <w:rFonts w:ascii="Calibri" w:hAnsi="Calibri"/>
          <w:noProof/>
          <w:sz w:val="24"/>
        </w:rPr>
        <w:t xml:space="preserve">(3):222–226. </w:t>
      </w:r>
    </w:p>
    <w:p w14:paraId="787C9331" w14:textId="77777777" w:rsidR="0087006B" w:rsidRPr="0087006B" w:rsidRDefault="0087006B" w:rsidP="00D41FDB">
      <w:pPr>
        <w:pStyle w:val="NormalWeb"/>
        <w:spacing w:before="0" w:beforeAutospacing="0" w:after="0" w:afterAutospacing="0"/>
        <w:ind w:left="641" w:hanging="641"/>
        <w:divId w:val="344016200"/>
        <w:rPr>
          <w:rFonts w:ascii="Calibri" w:hAnsi="Calibri"/>
          <w:noProof/>
          <w:sz w:val="24"/>
        </w:rPr>
      </w:pPr>
      <w:r w:rsidRPr="0087006B">
        <w:rPr>
          <w:rFonts w:ascii="Calibri" w:hAnsi="Calibri"/>
          <w:noProof/>
          <w:sz w:val="24"/>
        </w:rPr>
        <w:t xml:space="preserve">6. </w:t>
      </w:r>
      <w:r w:rsidRPr="0087006B">
        <w:rPr>
          <w:rFonts w:ascii="Calibri" w:hAnsi="Calibri"/>
          <w:noProof/>
          <w:sz w:val="24"/>
        </w:rPr>
        <w:tab/>
        <w:t xml:space="preserve">Oussama M, Mohammed S. Clinical Guidelines for the Management of Hypertension. WHO; 2005. p. 14–30, 48–51. </w:t>
      </w:r>
    </w:p>
    <w:p w14:paraId="5E27AEBE" w14:textId="77777777" w:rsidR="0087006B" w:rsidRPr="0087006B" w:rsidRDefault="0087006B" w:rsidP="00D41FDB">
      <w:pPr>
        <w:pStyle w:val="NormalWeb"/>
        <w:spacing w:before="0" w:beforeAutospacing="0" w:after="0" w:afterAutospacing="0"/>
        <w:ind w:left="641" w:hanging="641"/>
        <w:divId w:val="344016200"/>
        <w:rPr>
          <w:rFonts w:ascii="Calibri" w:hAnsi="Calibri"/>
          <w:noProof/>
          <w:sz w:val="24"/>
        </w:rPr>
      </w:pPr>
      <w:r w:rsidRPr="0087006B">
        <w:rPr>
          <w:rFonts w:ascii="Calibri" w:hAnsi="Calibri"/>
          <w:noProof/>
          <w:sz w:val="24"/>
        </w:rPr>
        <w:t xml:space="preserve">7. </w:t>
      </w:r>
      <w:r w:rsidRPr="0087006B">
        <w:rPr>
          <w:rFonts w:ascii="Calibri" w:hAnsi="Calibri"/>
          <w:noProof/>
          <w:sz w:val="24"/>
        </w:rPr>
        <w:tab/>
        <w:t xml:space="preserve">WHO. Pocket book of hospital care for children: guidelines for the management of common childhood illnesses. 2013;1–483. </w:t>
      </w:r>
    </w:p>
    <w:p w14:paraId="33679740" w14:textId="77777777" w:rsidR="0087006B" w:rsidRPr="0087006B" w:rsidRDefault="0087006B" w:rsidP="00D41FDB">
      <w:pPr>
        <w:pStyle w:val="NormalWeb"/>
        <w:spacing w:before="0" w:beforeAutospacing="0" w:after="0" w:afterAutospacing="0"/>
        <w:ind w:left="641" w:hanging="641"/>
        <w:divId w:val="344016200"/>
        <w:rPr>
          <w:rFonts w:ascii="Calibri" w:hAnsi="Calibri"/>
          <w:noProof/>
          <w:sz w:val="24"/>
        </w:rPr>
      </w:pPr>
      <w:r w:rsidRPr="0087006B">
        <w:rPr>
          <w:rFonts w:ascii="Calibri" w:hAnsi="Calibri"/>
          <w:noProof/>
          <w:sz w:val="24"/>
        </w:rPr>
        <w:t xml:space="preserve">8. </w:t>
      </w:r>
      <w:r w:rsidRPr="0087006B">
        <w:rPr>
          <w:rFonts w:ascii="Calibri" w:hAnsi="Calibri"/>
          <w:noProof/>
          <w:sz w:val="24"/>
        </w:rPr>
        <w:tab/>
        <w:t xml:space="preserve">Mendy M, Caboux E, Sylla BS, Dillner J, Chinquee J, Wild C. Infrastructure and Facilities for Human Biobanking in Low- and Middle-Income Countries: A Situation Analysis. </w:t>
      </w:r>
      <w:r w:rsidRPr="0087006B">
        <w:rPr>
          <w:rFonts w:ascii="Calibri" w:hAnsi="Calibri"/>
          <w:i/>
          <w:iCs/>
          <w:noProof/>
          <w:sz w:val="24"/>
        </w:rPr>
        <w:t>Pathobiology</w:t>
      </w:r>
      <w:r w:rsidRPr="0087006B">
        <w:rPr>
          <w:rFonts w:ascii="Calibri" w:hAnsi="Calibri"/>
          <w:noProof/>
          <w:sz w:val="24"/>
        </w:rPr>
        <w:t>. 2015;</w:t>
      </w:r>
      <w:r w:rsidRPr="0087006B">
        <w:rPr>
          <w:rFonts w:ascii="Calibri" w:hAnsi="Calibri"/>
          <w:b/>
          <w:bCs/>
          <w:noProof/>
          <w:sz w:val="24"/>
        </w:rPr>
        <w:t>81</w:t>
      </w:r>
      <w:r w:rsidRPr="0087006B">
        <w:rPr>
          <w:rFonts w:ascii="Calibri" w:hAnsi="Calibri"/>
          <w:noProof/>
          <w:sz w:val="24"/>
        </w:rPr>
        <w:t xml:space="preserve">(5-6):252–260. </w:t>
      </w:r>
    </w:p>
    <w:p w14:paraId="75C8F1A6" w14:textId="759E1D3F" w:rsidR="00CE2C33" w:rsidRDefault="00DC68F7" w:rsidP="00D41FDB">
      <w:pPr>
        <w:pStyle w:val="NormalWeb"/>
        <w:spacing w:before="0" w:beforeAutospacing="0" w:after="0" w:afterAutospacing="0"/>
        <w:ind w:left="641" w:hanging="641"/>
        <w:divId w:val="1259942031"/>
        <w:rPr>
          <w:rFonts w:cs="Calibri"/>
          <w:sz w:val="24"/>
          <w:szCs w:val="24"/>
          <w:lang w:eastAsia="en-GB"/>
        </w:rPr>
      </w:pPr>
      <w:r>
        <w:rPr>
          <w:rFonts w:cs="Calibri"/>
          <w:sz w:val="24"/>
          <w:szCs w:val="24"/>
          <w:lang w:eastAsia="en-GB"/>
        </w:rPr>
        <w:fldChar w:fldCharType="end"/>
      </w:r>
    </w:p>
    <w:p w14:paraId="5B56B82C" w14:textId="77777777" w:rsidR="00DC68F7" w:rsidRDefault="00DC68F7" w:rsidP="00D41FDB">
      <w:pPr>
        <w:spacing w:after="0" w:line="240" w:lineRule="auto"/>
        <w:jc w:val="both"/>
        <w:rPr>
          <w:rFonts w:cs="Calibri"/>
          <w:sz w:val="24"/>
          <w:szCs w:val="24"/>
          <w:lang w:eastAsia="en-GB"/>
        </w:rPr>
      </w:pPr>
    </w:p>
    <w:p w14:paraId="28E46732" w14:textId="77777777" w:rsidR="00DC68F7" w:rsidRPr="00D64B62" w:rsidRDefault="00DC68F7" w:rsidP="0036238A">
      <w:pPr>
        <w:spacing w:after="120" w:line="240" w:lineRule="auto"/>
        <w:jc w:val="both"/>
        <w:rPr>
          <w:rFonts w:cs="Calibri"/>
          <w:sz w:val="24"/>
          <w:szCs w:val="24"/>
          <w:lang w:eastAsia="en-GB"/>
        </w:rPr>
      </w:pPr>
    </w:p>
    <w:sectPr w:rsidR="00DC68F7" w:rsidRPr="00D64B62" w:rsidSect="006D10FA">
      <w:headerReference w:type="even" r:id="rId18"/>
      <w:headerReference w:type="default" r:id="rId19"/>
      <w:pgSz w:w="11906" w:h="16838"/>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F865B" w14:textId="77777777" w:rsidR="00542B37" w:rsidRDefault="00542B37" w:rsidP="001242E4">
      <w:pPr>
        <w:spacing w:after="0" w:line="240" w:lineRule="auto"/>
      </w:pPr>
      <w:r>
        <w:separator/>
      </w:r>
    </w:p>
  </w:endnote>
  <w:endnote w:type="continuationSeparator" w:id="0">
    <w:p w14:paraId="165F0167" w14:textId="77777777" w:rsidR="00542B37" w:rsidRDefault="00542B37" w:rsidP="0012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CFCBA" w14:textId="77777777" w:rsidR="00542B37" w:rsidRDefault="00542B37" w:rsidP="001242E4">
      <w:pPr>
        <w:spacing w:after="0" w:line="240" w:lineRule="auto"/>
      </w:pPr>
      <w:r>
        <w:separator/>
      </w:r>
    </w:p>
  </w:footnote>
  <w:footnote w:type="continuationSeparator" w:id="0">
    <w:p w14:paraId="5898D9E7" w14:textId="77777777" w:rsidR="00542B37" w:rsidRDefault="00542B37" w:rsidP="001242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59181" w14:textId="77777777" w:rsidR="00542B37" w:rsidRDefault="00542B37" w:rsidP="001242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BCE84" w14:textId="77777777" w:rsidR="00542B37" w:rsidRDefault="00542B37" w:rsidP="001242E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B2472" w14:textId="77777777" w:rsidR="00542B37" w:rsidRDefault="00542B37" w:rsidP="001242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5F2">
      <w:rPr>
        <w:rStyle w:val="PageNumber"/>
        <w:noProof/>
      </w:rPr>
      <w:t>1</w:t>
    </w:r>
    <w:r>
      <w:rPr>
        <w:rStyle w:val="PageNumber"/>
      </w:rPr>
      <w:fldChar w:fldCharType="end"/>
    </w:r>
  </w:p>
  <w:p w14:paraId="6DD2026D" w14:textId="71F6E474" w:rsidR="00542B37" w:rsidRDefault="00542B37" w:rsidP="001242E4">
    <w:pPr>
      <w:pStyle w:val="Header"/>
      <w:ind w:right="360"/>
    </w:pPr>
    <w:r>
      <w:t>KWLPS manuscript, supplementary materials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424"/>
    <w:multiLevelType w:val="hybridMultilevel"/>
    <w:tmpl w:val="0482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85FA3"/>
    <w:multiLevelType w:val="hybridMultilevel"/>
    <w:tmpl w:val="6888A8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3C1078"/>
    <w:multiLevelType w:val="hybridMultilevel"/>
    <w:tmpl w:val="E2CA22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E34714"/>
    <w:multiLevelType w:val="hybridMultilevel"/>
    <w:tmpl w:val="00C4C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E4D0F"/>
    <w:multiLevelType w:val="multilevel"/>
    <w:tmpl w:val="D92CF6A8"/>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D322DE5"/>
    <w:multiLevelType w:val="hybridMultilevel"/>
    <w:tmpl w:val="A97A5B74"/>
    <w:lvl w:ilvl="0" w:tplc="6E1232CA">
      <w:start w:val="1"/>
      <w:numFmt w:val="low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1F2E6AB5"/>
    <w:multiLevelType w:val="hybridMultilevel"/>
    <w:tmpl w:val="8970F39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2D0609"/>
    <w:multiLevelType w:val="hybridMultilevel"/>
    <w:tmpl w:val="4CAA8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6B3393"/>
    <w:multiLevelType w:val="hybridMultilevel"/>
    <w:tmpl w:val="888C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A445B0"/>
    <w:multiLevelType w:val="multilevel"/>
    <w:tmpl w:val="E63AF5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31353C8"/>
    <w:multiLevelType w:val="hybridMultilevel"/>
    <w:tmpl w:val="B94879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5310D8A"/>
    <w:multiLevelType w:val="hybridMultilevel"/>
    <w:tmpl w:val="13CE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650B4"/>
    <w:multiLevelType w:val="hybridMultilevel"/>
    <w:tmpl w:val="F5ECFCFE"/>
    <w:lvl w:ilvl="0" w:tplc="6E1232C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B1C7990"/>
    <w:multiLevelType w:val="hybridMultilevel"/>
    <w:tmpl w:val="085635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C7D79B5"/>
    <w:multiLevelType w:val="hybridMultilevel"/>
    <w:tmpl w:val="51523E30"/>
    <w:lvl w:ilvl="0" w:tplc="A49EBA2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2D676DF"/>
    <w:multiLevelType w:val="hybridMultilevel"/>
    <w:tmpl w:val="4EE053C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6040158"/>
    <w:multiLevelType w:val="hybridMultilevel"/>
    <w:tmpl w:val="98045AD6"/>
    <w:lvl w:ilvl="0" w:tplc="6E1232C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76C673A"/>
    <w:multiLevelType w:val="multilevel"/>
    <w:tmpl w:val="FCB44C30"/>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8">
    <w:nsid w:val="37E16FC0"/>
    <w:multiLevelType w:val="hybridMultilevel"/>
    <w:tmpl w:val="D0F252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A3C6297"/>
    <w:multiLevelType w:val="hybridMultilevel"/>
    <w:tmpl w:val="2A86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92703"/>
    <w:multiLevelType w:val="hybridMultilevel"/>
    <w:tmpl w:val="D55A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877264"/>
    <w:multiLevelType w:val="hybridMultilevel"/>
    <w:tmpl w:val="838C3A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8006FAF"/>
    <w:multiLevelType w:val="multilevel"/>
    <w:tmpl w:val="51FCCA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A351DC6"/>
    <w:multiLevelType w:val="hybridMultilevel"/>
    <w:tmpl w:val="ED02E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CE473D"/>
    <w:multiLevelType w:val="hybridMultilevel"/>
    <w:tmpl w:val="4BDC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284AE4"/>
    <w:multiLevelType w:val="hybridMultilevel"/>
    <w:tmpl w:val="0368EF88"/>
    <w:lvl w:ilvl="0" w:tplc="5A22626A">
      <w:start w:val="3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26857"/>
    <w:multiLevelType w:val="hybridMultilevel"/>
    <w:tmpl w:val="351E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2399D"/>
    <w:multiLevelType w:val="hybridMultilevel"/>
    <w:tmpl w:val="E63A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7D1069"/>
    <w:multiLevelType w:val="hybridMultilevel"/>
    <w:tmpl w:val="8FD0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854B67"/>
    <w:multiLevelType w:val="multilevel"/>
    <w:tmpl w:val="51523E3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A245E5F"/>
    <w:multiLevelType w:val="hybridMultilevel"/>
    <w:tmpl w:val="7052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151BF"/>
    <w:multiLevelType w:val="hybridMultilevel"/>
    <w:tmpl w:val="C770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233F02"/>
    <w:multiLevelType w:val="hybridMultilevel"/>
    <w:tmpl w:val="EB98E08A"/>
    <w:lvl w:ilvl="0" w:tplc="04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3027D02"/>
    <w:multiLevelType w:val="hybridMultilevel"/>
    <w:tmpl w:val="0C30FC04"/>
    <w:lvl w:ilvl="0" w:tplc="6E1232C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32D09A7"/>
    <w:multiLevelType w:val="hybridMultilevel"/>
    <w:tmpl w:val="FCB44C3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65C75AF5"/>
    <w:multiLevelType w:val="hybridMultilevel"/>
    <w:tmpl w:val="51FCCA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440048D"/>
    <w:multiLevelType w:val="hybridMultilevel"/>
    <w:tmpl w:val="68142652"/>
    <w:lvl w:ilvl="0" w:tplc="6E1232C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4553292"/>
    <w:multiLevelType w:val="hybridMultilevel"/>
    <w:tmpl w:val="B94879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5552034"/>
    <w:multiLevelType w:val="hybridMultilevel"/>
    <w:tmpl w:val="C28AA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B910CB"/>
    <w:multiLevelType w:val="multilevel"/>
    <w:tmpl w:val="F2DA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73109F"/>
    <w:multiLevelType w:val="hybridMultilevel"/>
    <w:tmpl w:val="A29A58D8"/>
    <w:lvl w:ilvl="0" w:tplc="5A22626A">
      <w:start w:val="3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C92B75"/>
    <w:multiLevelType w:val="hybridMultilevel"/>
    <w:tmpl w:val="B19AEC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1"/>
  </w:num>
  <w:num w:numId="3">
    <w:abstractNumId w:val="31"/>
  </w:num>
  <w:num w:numId="4">
    <w:abstractNumId w:val="20"/>
  </w:num>
  <w:num w:numId="5">
    <w:abstractNumId w:val="23"/>
  </w:num>
  <w:num w:numId="6">
    <w:abstractNumId w:val="30"/>
  </w:num>
  <w:num w:numId="7">
    <w:abstractNumId w:val="35"/>
  </w:num>
  <w:num w:numId="8">
    <w:abstractNumId w:val="22"/>
  </w:num>
  <w:num w:numId="9">
    <w:abstractNumId w:val="21"/>
  </w:num>
  <w:num w:numId="10">
    <w:abstractNumId w:val="0"/>
  </w:num>
  <w:num w:numId="11">
    <w:abstractNumId w:val="38"/>
  </w:num>
  <w:num w:numId="12">
    <w:abstractNumId w:val="28"/>
  </w:num>
  <w:num w:numId="13">
    <w:abstractNumId w:val="24"/>
  </w:num>
  <w:num w:numId="14">
    <w:abstractNumId w:val="8"/>
  </w:num>
  <w:num w:numId="15">
    <w:abstractNumId w:val="7"/>
  </w:num>
  <w:num w:numId="16">
    <w:abstractNumId w:val="26"/>
  </w:num>
  <w:num w:numId="17">
    <w:abstractNumId w:val="41"/>
  </w:num>
  <w:num w:numId="18">
    <w:abstractNumId w:val="18"/>
  </w:num>
  <w:num w:numId="19">
    <w:abstractNumId w:val="34"/>
  </w:num>
  <w:num w:numId="20">
    <w:abstractNumId w:val="17"/>
  </w:num>
  <w:num w:numId="21">
    <w:abstractNumId w:val="32"/>
  </w:num>
  <w:num w:numId="22">
    <w:abstractNumId w:val="3"/>
  </w:num>
  <w:num w:numId="23">
    <w:abstractNumId w:val="2"/>
  </w:num>
  <w:num w:numId="24">
    <w:abstractNumId w:val="25"/>
  </w:num>
  <w:num w:numId="25">
    <w:abstractNumId w:val="10"/>
  </w:num>
  <w:num w:numId="26">
    <w:abstractNumId w:val="40"/>
  </w:num>
  <w:num w:numId="27">
    <w:abstractNumId w:val="12"/>
  </w:num>
  <w:num w:numId="28">
    <w:abstractNumId w:val="5"/>
  </w:num>
  <w:num w:numId="29">
    <w:abstractNumId w:val="33"/>
  </w:num>
  <w:num w:numId="30">
    <w:abstractNumId w:val="16"/>
  </w:num>
  <w:num w:numId="31">
    <w:abstractNumId w:val="36"/>
  </w:num>
  <w:num w:numId="32">
    <w:abstractNumId w:val="14"/>
  </w:num>
  <w:num w:numId="33">
    <w:abstractNumId w:val="37"/>
  </w:num>
  <w:num w:numId="34">
    <w:abstractNumId w:val="27"/>
  </w:num>
  <w:num w:numId="35">
    <w:abstractNumId w:val="9"/>
  </w:num>
  <w:num w:numId="36">
    <w:abstractNumId w:val="13"/>
  </w:num>
  <w:num w:numId="37">
    <w:abstractNumId w:val="4"/>
  </w:num>
  <w:num w:numId="38">
    <w:abstractNumId w:val="29"/>
  </w:num>
  <w:num w:numId="39">
    <w:abstractNumId w:val="1"/>
  </w:num>
  <w:num w:numId="40">
    <w:abstractNumId w:val="15"/>
  </w:num>
  <w:num w:numId="41">
    <w:abstractNumId w:val="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xdfs50zupzzwsesvzlx0wtlwdvra9e0zrs2&quot;&gt;Cum-risk-Gam&lt;record-ids&gt;&lt;item&gt;9&lt;/item&gt;&lt;/record-ids&gt;&lt;/item&gt;&lt;/Libraries&gt;"/>
    <w:docVar w:name="MacDisableGlyphATSUI" w:val="0"/>
  </w:docVars>
  <w:rsids>
    <w:rsidRoot w:val="00C24097"/>
    <w:rsid w:val="000003D6"/>
    <w:rsid w:val="000005D3"/>
    <w:rsid w:val="000014B9"/>
    <w:rsid w:val="0000383F"/>
    <w:rsid w:val="00004A2B"/>
    <w:rsid w:val="00004E53"/>
    <w:rsid w:val="00004E8F"/>
    <w:rsid w:val="00007DFA"/>
    <w:rsid w:val="00014237"/>
    <w:rsid w:val="0001500B"/>
    <w:rsid w:val="000170EB"/>
    <w:rsid w:val="00022964"/>
    <w:rsid w:val="00025483"/>
    <w:rsid w:val="00033BF8"/>
    <w:rsid w:val="00034570"/>
    <w:rsid w:val="00035165"/>
    <w:rsid w:val="00037F0B"/>
    <w:rsid w:val="000413B0"/>
    <w:rsid w:val="00041614"/>
    <w:rsid w:val="00043B81"/>
    <w:rsid w:val="00044C0D"/>
    <w:rsid w:val="00051BB6"/>
    <w:rsid w:val="000535A3"/>
    <w:rsid w:val="000744FD"/>
    <w:rsid w:val="00074ECC"/>
    <w:rsid w:val="00075AE4"/>
    <w:rsid w:val="000841D2"/>
    <w:rsid w:val="00084C1B"/>
    <w:rsid w:val="000903AF"/>
    <w:rsid w:val="000941F8"/>
    <w:rsid w:val="00095040"/>
    <w:rsid w:val="000A3B76"/>
    <w:rsid w:val="000A438F"/>
    <w:rsid w:val="000B0603"/>
    <w:rsid w:val="000B40F1"/>
    <w:rsid w:val="000B5230"/>
    <w:rsid w:val="000C22C8"/>
    <w:rsid w:val="000C44AD"/>
    <w:rsid w:val="000C5CA9"/>
    <w:rsid w:val="000C7DC2"/>
    <w:rsid w:val="000E2BD5"/>
    <w:rsid w:val="000E63C7"/>
    <w:rsid w:val="000F2F4F"/>
    <w:rsid w:val="000F3268"/>
    <w:rsid w:val="000F650B"/>
    <w:rsid w:val="000F6B2E"/>
    <w:rsid w:val="000F75A1"/>
    <w:rsid w:val="00102844"/>
    <w:rsid w:val="00104A19"/>
    <w:rsid w:val="00106124"/>
    <w:rsid w:val="00106C16"/>
    <w:rsid w:val="00107B2D"/>
    <w:rsid w:val="00111A61"/>
    <w:rsid w:val="00114FEC"/>
    <w:rsid w:val="001170D3"/>
    <w:rsid w:val="001242E4"/>
    <w:rsid w:val="001247EA"/>
    <w:rsid w:val="001360E3"/>
    <w:rsid w:val="00142058"/>
    <w:rsid w:val="001426F0"/>
    <w:rsid w:val="00142D88"/>
    <w:rsid w:val="00143728"/>
    <w:rsid w:val="0014444B"/>
    <w:rsid w:val="00146B04"/>
    <w:rsid w:val="00147384"/>
    <w:rsid w:val="0015036D"/>
    <w:rsid w:val="00150EBC"/>
    <w:rsid w:val="001535A2"/>
    <w:rsid w:val="00156E0C"/>
    <w:rsid w:val="00187C8F"/>
    <w:rsid w:val="00190D7A"/>
    <w:rsid w:val="00194FB7"/>
    <w:rsid w:val="001A280F"/>
    <w:rsid w:val="001A5204"/>
    <w:rsid w:val="001A6495"/>
    <w:rsid w:val="001B21C9"/>
    <w:rsid w:val="001B53A1"/>
    <w:rsid w:val="001B5BBC"/>
    <w:rsid w:val="001B6FBA"/>
    <w:rsid w:val="001C23D6"/>
    <w:rsid w:val="001C347B"/>
    <w:rsid w:val="001C496E"/>
    <w:rsid w:val="001C4A41"/>
    <w:rsid w:val="001C5852"/>
    <w:rsid w:val="001D118F"/>
    <w:rsid w:val="001D1A4B"/>
    <w:rsid w:val="001D1F40"/>
    <w:rsid w:val="001D3277"/>
    <w:rsid w:val="001D45CD"/>
    <w:rsid w:val="001E2082"/>
    <w:rsid w:val="001E7210"/>
    <w:rsid w:val="001F24E9"/>
    <w:rsid w:val="001F342F"/>
    <w:rsid w:val="0020160C"/>
    <w:rsid w:val="002063D9"/>
    <w:rsid w:val="00211792"/>
    <w:rsid w:val="00216C85"/>
    <w:rsid w:val="00222272"/>
    <w:rsid w:val="002273D0"/>
    <w:rsid w:val="002311E1"/>
    <w:rsid w:val="00234282"/>
    <w:rsid w:val="00234AD1"/>
    <w:rsid w:val="00235A6B"/>
    <w:rsid w:val="002509E1"/>
    <w:rsid w:val="0025495B"/>
    <w:rsid w:val="0025789A"/>
    <w:rsid w:val="00262D56"/>
    <w:rsid w:val="00265425"/>
    <w:rsid w:val="00266AC9"/>
    <w:rsid w:val="002709D8"/>
    <w:rsid w:val="0027425A"/>
    <w:rsid w:val="00275429"/>
    <w:rsid w:val="00275936"/>
    <w:rsid w:val="00275CDF"/>
    <w:rsid w:val="002778DF"/>
    <w:rsid w:val="002919BE"/>
    <w:rsid w:val="00291A8E"/>
    <w:rsid w:val="0029396F"/>
    <w:rsid w:val="002B0429"/>
    <w:rsid w:val="002B3F60"/>
    <w:rsid w:val="002C01B3"/>
    <w:rsid w:val="002C1734"/>
    <w:rsid w:val="002C3131"/>
    <w:rsid w:val="002C4AE4"/>
    <w:rsid w:val="002C5EF7"/>
    <w:rsid w:val="002D2987"/>
    <w:rsid w:val="002D5EEA"/>
    <w:rsid w:val="002E088C"/>
    <w:rsid w:val="002E5A05"/>
    <w:rsid w:val="002E5FF8"/>
    <w:rsid w:val="002E65B1"/>
    <w:rsid w:val="002E7FCC"/>
    <w:rsid w:val="0030531C"/>
    <w:rsid w:val="0031125E"/>
    <w:rsid w:val="00311B34"/>
    <w:rsid w:val="0031278D"/>
    <w:rsid w:val="00315260"/>
    <w:rsid w:val="00317BEF"/>
    <w:rsid w:val="00320912"/>
    <w:rsid w:val="00322021"/>
    <w:rsid w:val="00323660"/>
    <w:rsid w:val="00331314"/>
    <w:rsid w:val="00332A6B"/>
    <w:rsid w:val="00333DC0"/>
    <w:rsid w:val="00333FCF"/>
    <w:rsid w:val="0033679F"/>
    <w:rsid w:val="00336F37"/>
    <w:rsid w:val="00342B5A"/>
    <w:rsid w:val="00344EC8"/>
    <w:rsid w:val="00352ABF"/>
    <w:rsid w:val="003600AB"/>
    <w:rsid w:val="0036238A"/>
    <w:rsid w:val="0037324B"/>
    <w:rsid w:val="00376DD9"/>
    <w:rsid w:val="003770A8"/>
    <w:rsid w:val="00377AC6"/>
    <w:rsid w:val="00380C12"/>
    <w:rsid w:val="00383F39"/>
    <w:rsid w:val="003856DA"/>
    <w:rsid w:val="00386CC4"/>
    <w:rsid w:val="0038706B"/>
    <w:rsid w:val="00387160"/>
    <w:rsid w:val="003911AE"/>
    <w:rsid w:val="003A13B4"/>
    <w:rsid w:val="003A36F9"/>
    <w:rsid w:val="003A6D6B"/>
    <w:rsid w:val="003A7B41"/>
    <w:rsid w:val="003A7BEB"/>
    <w:rsid w:val="003B13E1"/>
    <w:rsid w:val="003B4AC3"/>
    <w:rsid w:val="003B6301"/>
    <w:rsid w:val="003C0A9D"/>
    <w:rsid w:val="003C0ABF"/>
    <w:rsid w:val="003C122E"/>
    <w:rsid w:val="003C3F2A"/>
    <w:rsid w:val="003D0B93"/>
    <w:rsid w:val="003D5EDD"/>
    <w:rsid w:val="003E193D"/>
    <w:rsid w:val="003E2B74"/>
    <w:rsid w:val="003E5B64"/>
    <w:rsid w:val="003F422B"/>
    <w:rsid w:val="00400E6B"/>
    <w:rsid w:val="00401D4C"/>
    <w:rsid w:val="004024EE"/>
    <w:rsid w:val="00407B70"/>
    <w:rsid w:val="00410D33"/>
    <w:rsid w:val="00415C1F"/>
    <w:rsid w:val="00417D38"/>
    <w:rsid w:val="00420E0B"/>
    <w:rsid w:val="0042509C"/>
    <w:rsid w:val="00437D50"/>
    <w:rsid w:val="00440865"/>
    <w:rsid w:val="00441D1C"/>
    <w:rsid w:val="00446A77"/>
    <w:rsid w:val="00451AE4"/>
    <w:rsid w:val="00451FFF"/>
    <w:rsid w:val="004553A7"/>
    <w:rsid w:val="004566FA"/>
    <w:rsid w:val="00475E22"/>
    <w:rsid w:val="00482A1E"/>
    <w:rsid w:val="00490F24"/>
    <w:rsid w:val="004923B8"/>
    <w:rsid w:val="0049286E"/>
    <w:rsid w:val="004936C1"/>
    <w:rsid w:val="00496221"/>
    <w:rsid w:val="0049666F"/>
    <w:rsid w:val="004A0B24"/>
    <w:rsid w:val="004B4765"/>
    <w:rsid w:val="004B4E26"/>
    <w:rsid w:val="004B5933"/>
    <w:rsid w:val="004B5ECF"/>
    <w:rsid w:val="004B61D7"/>
    <w:rsid w:val="004B6712"/>
    <w:rsid w:val="004C2606"/>
    <w:rsid w:val="004D0BB9"/>
    <w:rsid w:val="004D4DDF"/>
    <w:rsid w:val="004E5015"/>
    <w:rsid w:val="004E5E45"/>
    <w:rsid w:val="004F3152"/>
    <w:rsid w:val="004F6B1D"/>
    <w:rsid w:val="00501095"/>
    <w:rsid w:val="0050143F"/>
    <w:rsid w:val="00504078"/>
    <w:rsid w:val="00511F38"/>
    <w:rsid w:val="0051211C"/>
    <w:rsid w:val="005124A3"/>
    <w:rsid w:val="005134DF"/>
    <w:rsid w:val="005151CB"/>
    <w:rsid w:val="00520DAD"/>
    <w:rsid w:val="00526F61"/>
    <w:rsid w:val="00527DA2"/>
    <w:rsid w:val="00541182"/>
    <w:rsid w:val="00541BB3"/>
    <w:rsid w:val="00542B37"/>
    <w:rsid w:val="00547082"/>
    <w:rsid w:val="00547244"/>
    <w:rsid w:val="005512C7"/>
    <w:rsid w:val="005543E6"/>
    <w:rsid w:val="00561DCD"/>
    <w:rsid w:val="00564270"/>
    <w:rsid w:val="0056677A"/>
    <w:rsid w:val="00571C0D"/>
    <w:rsid w:val="005730D8"/>
    <w:rsid w:val="0057476F"/>
    <w:rsid w:val="0057798B"/>
    <w:rsid w:val="00582D86"/>
    <w:rsid w:val="005837CB"/>
    <w:rsid w:val="0058600C"/>
    <w:rsid w:val="00591D1F"/>
    <w:rsid w:val="00594BBF"/>
    <w:rsid w:val="00596088"/>
    <w:rsid w:val="005A1B8E"/>
    <w:rsid w:val="005A2B0F"/>
    <w:rsid w:val="005A2D30"/>
    <w:rsid w:val="005A359F"/>
    <w:rsid w:val="005A6A5E"/>
    <w:rsid w:val="005B1D3F"/>
    <w:rsid w:val="005B433E"/>
    <w:rsid w:val="005B5C78"/>
    <w:rsid w:val="005C0531"/>
    <w:rsid w:val="005C3559"/>
    <w:rsid w:val="005C37D8"/>
    <w:rsid w:val="005C77BD"/>
    <w:rsid w:val="005E0B94"/>
    <w:rsid w:val="005E0BA5"/>
    <w:rsid w:val="005F0DBC"/>
    <w:rsid w:val="005F2750"/>
    <w:rsid w:val="00604134"/>
    <w:rsid w:val="00607BF9"/>
    <w:rsid w:val="00610A88"/>
    <w:rsid w:val="00616764"/>
    <w:rsid w:val="006208B5"/>
    <w:rsid w:val="00622C10"/>
    <w:rsid w:val="00630C33"/>
    <w:rsid w:val="006315BF"/>
    <w:rsid w:val="0063535A"/>
    <w:rsid w:val="00635636"/>
    <w:rsid w:val="00643F75"/>
    <w:rsid w:val="0064469F"/>
    <w:rsid w:val="00647C58"/>
    <w:rsid w:val="00650E30"/>
    <w:rsid w:val="00653478"/>
    <w:rsid w:val="006541A2"/>
    <w:rsid w:val="006557D4"/>
    <w:rsid w:val="00661D62"/>
    <w:rsid w:val="00662A92"/>
    <w:rsid w:val="00673B2B"/>
    <w:rsid w:val="00680B28"/>
    <w:rsid w:val="00684663"/>
    <w:rsid w:val="006863FD"/>
    <w:rsid w:val="00690CB2"/>
    <w:rsid w:val="006939EF"/>
    <w:rsid w:val="00693AFE"/>
    <w:rsid w:val="00695B71"/>
    <w:rsid w:val="006A053F"/>
    <w:rsid w:val="006A43D6"/>
    <w:rsid w:val="006A6B49"/>
    <w:rsid w:val="006B2B72"/>
    <w:rsid w:val="006B3F60"/>
    <w:rsid w:val="006B658D"/>
    <w:rsid w:val="006C29BB"/>
    <w:rsid w:val="006D10FA"/>
    <w:rsid w:val="006D51B9"/>
    <w:rsid w:val="006D7E00"/>
    <w:rsid w:val="006E022E"/>
    <w:rsid w:val="006E24E6"/>
    <w:rsid w:val="006E5352"/>
    <w:rsid w:val="006E7AE2"/>
    <w:rsid w:val="006F1144"/>
    <w:rsid w:val="006F26BB"/>
    <w:rsid w:val="006F40BE"/>
    <w:rsid w:val="006F554B"/>
    <w:rsid w:val="006F6F8A"/>
    <w:rsid w:val="006F7DE1"/>
    <w:rsid w:val="007021D7"/>
    <w:rsid w:val="0070365C"/>
    <w:rsid w:val="00714C4F"/>
    <w:rsid w:val="0071530A"/>
    <w:rsid w:val="00716F55"/>
    <w:rsid w:val="007176DA"/>
    <w:rsid w:val="00723926"/>
    <w:rsid w:val="00727183"/>
    <w:rsid w:val="007303AF"/>
    <w:rsid w:val="00733F53"/>
    <w:rsid w:val="00735522"/>
    <w:rsid w:val="007420A1"/>
    <w:rsid w:val="0074633B"/>
    <w:rsid w:val="00752B69"/>
    <w:rsid w:val="00752ED9"/>
    <w:rsid w:val="0075329A"/>
    <w:rsid w:val="0076046F"/>
    <w:rsid w:val="007675BE"/>
    <w:rsid w:val="007715D0"/>
    <w:rsid w:val="00773997"/>
    <w:rsid w:val="00776663"/>
    <w:rsid w:val="00777E0B"/>
    <w:rsid w:val="00777E16"/>
    <w:rsid w:val="0078144A"/>
    <w:rsid w:val="00782CCD"/>
    <w:rsid w:val="00785811"/>
    <w:rsid w:val="00792E11"/>
    <w:rsid w:val="007933F6"/>
    <w:rsid w:val="007957C3"/>
    <w:rsid w:val="00795DFD"/>
    <w:rsid w:val="00796AA7"/>
    <w:rsid w:val="007A4A6E"/>
    <w:rsid w:val="007A73D6"/>
    <w:rsid w:val="007A7FA3"/>
    <w:rsid w:val="007B6095"/>
    <w:rsid w:val="007B616A"/>
    <w:rsid w:val="007B6244"/>
    <w:rsid w:val="007B7FAE"/>
    <w:rsid w:val="007C35CF"/>
    <w:rsid w:val="007E69EB"/>
    <w:rsid w:val="007E7851"/>
    <w:rsid w:val="007F4AB5"/>
    <w:rsid w:val="007F4E33"/>
    <w:rsid w:val="007F5293"/>
    <w:rsid w:val="007F654E"/>
    <w:rsid w:val="007F6AF0"/>
    <w:rsid w:val="00806005"/>
    <w:rsid w:val="008209BA"/>
    <w:rsid w:val="00820E6A"/>
    <w:rsid w:val="00821E5C"/>
    <w:rsid w:val="00824FCB"/>
    <w:rsid w:val="008307F3"/>
    <w:rsid w:val="00832622"/>
    <w:rsid w:val="00834619"/>
    <w:rsid w:val="00835811"/>
    <w:rsid w:val="00836011"/>
    <w:rsid w:val="00843782"/>
    <w:rsid w:val="00846664"/>
    <w:rsid w:val="00847B6D"/>
    <w:rsid w:val="00851F1D"/>
    <w:rsid w:val="0085548D"/>
    <w:rsid w:val="008561FD"/>
    <w:rsid w:val="00857768"/>
    <w:rsid w:val="0085792C"/>
    <w:rsid w:val="008606CF"/>
    <w:rsid w:val="008644BE"/>
    <w:rsid w:val="0087006B"/>
    <w:rsid w:val="00872656"/>
    <w:rsid w:val="00877610"/>
    <w:rsid w:val="00880833"/>
    <w:rsid w:val="00880FEB"/>
    <w:rsid w:val="00882728"/>
    <w:rsid w:val="00884349"/>
    <w:rsid w:val="00886D1D"/>
    <w:rsid w:val="0088779B"/>
    <w:rsid w:val="008915FB"/>
    <w:rsid w:val="00892F1C"/>
    <w:rsid w:val="00893B8D"/>
    <w:rsid w:val="00894B28"/>
    <w:rsid w:val="008A1E79"/>
    <w:rsid w:val="008A7F2F"/>
    <w:rsid w:val="008B173C"/>
    <w:rsid w:val="008B1BBE"/>
    <w:rsid w:val="008B1FF2"/>
    <w:rsid w:val="008B2723"/>
    <w:rsid w:val="008B4E68"/>
    <w:rsid w:val="008C0B40"/>
    <w:rsid w:val="008C742E"/>
    <w:rsid w:val="008D02A3"/>
    <w:rsid w:val="008D33DC"/>
    <w:rsid w:val="008D5920"/>
    <w:rsid w:val="008D6653"/>
    <w:rsid w:val="008D7268"/>
    <w:rsid w:val="008E0CFF"/>
    <w:rsid w:val="008E58C0"/>
    <w:rsid w:val="008E6B3B"/>
    <w:rsid w:val="008F27E5"/>
    <w:rsid w:val="00902C43"/>
    <w:rsid w:val="0090619C"/>
    <w:rsid w:val="00906D7E"/>
    <w:rsid w:val="00907D7F"/>
    <w:rsid w:val="00912717"/>
    <w:rsid w:val="009127BD"/>
    <w:rsid w:val="009149F3"/>
    <w:rsid w:val="00914D9F"/>
    <w:rsid w:val="009159D6"/>
    <w:rsid w:val="0091798A"/>
    <w:rsid w:val="009207C3"/>
    <w:rsid w:val="00920E97"/>
    <w:rsid w:val="00922276"/>
    <w:rsid w:val="00923887"/>
    <w:rsid w:val="00924764"/>
    <w:rsid w:val="009263B9"/>
    <w:rsid w:val="009264AE"/>
    <w:rsid w:val="00926697"/>
    <w:rsid w:val="00930E92"/>
    <w:rsid w:val="0093120A"/>
    <w:rsid w:val="009347EB"/>
    <w:rsid w:val="0093526E"/>
    <w:rsid w:val="0094086D"/>
    <w:rsid w:val="00952D23"/>
    <w:rsid w:val="00953BDE"/>
    <w:rsid w:val="00960667"/>
    <w:rsid w:val="00965CF6"/>
    <w:rsid w:val="0096645B"/>
    <w:rsid w:val="009728B7"/>
    <w:rsid w:val="00973129"/>
    <w:rsid w:val="009743B8"/>
    <w:rsid w:val="009756A5"/>
    <w:rsid w:val="009817F5"/>
    <w:rsid w:val="0098321F"/>
    <w:rsid w:val="0098430C"/>
    <w:rsid w:val="0098635A"/>
    <w:rsid w:val="009917EB"/>
    <w:rsid w:val="00995660"/>
    <w:rsid w:val="009A19CC"/>
    <w:rsid w:val="009A49A3"/>
    <w:rsid w:val="009B3598"/>
    <w:rsid w:val="009C11CF"/>
    <w:rsid w:val="009C194A"/>
    <w:rsid w:val="009C664D"/>
    <w:rsid w:val="009D3926"/>
    <w:rsid w:val="009D5620"/>
    <w:rsid w:val="009D58B2"/>
    <w:rsid w:val="009E1790"/>
    <w:rsid w:val="009E3138"/>
    <w:rsid w:val="009E6C42"/>
    <w:rsid w:val="009E7187"/>
    <w:rsid w:val="009F01A9"/>
    <w:rsid w:val="009F2ACF"/>
    <w:rsid w:val="009F43B1"/>
    <w:rsid w:val="009F5FF0"/>
    <w:rsid w:val="009F6B71"/>
    <w:rsid w:val="009F6EC9"/>
    <w:rsid w:val="00A00047"/>
    <w:rsid w:val="00A06FAB"/>
    <w:rsid w:val="00A1176F"/>
    <w:rsid w:val="00A21551"/>
    <w:rsid w:val="00A26BB4"/>
    <w:rsid w:val="00A31CEE"/>
    <w:rsid w:val="00A333F4"/>
    <w:rsid w:val="00A47DF7"/>
    <w:rsid w:val="00A567E3"/>
    <w:rsid w:val="00A61588"/>
    <w:rsid w:val="00A641D7"/>
    <w:rsid w:val="00A65330"/>
    <w:rsid w:val="00A669D7"/>
    <w:rsid w:val="00A6793A"/>
    <w:rsid w:val="00A717DF"/>
    <w:rsid w:val="00A72B01"/>
    <w:rsid w:val="00A72B56"/>
    <w:rsid w:val="00A72D2E"/>
    <w:rsid w:val="00A742AF"/>
    <w:rsid w:val="00A75DA0"/>
    <w:rsid w:val="00A76DF1"/>
    <w:rsid w:val="00A81B4D"/>
    <w:rsid w:val="00A855F8"/>
    <w:rsid w:val="00AA05E6"/>
    <w:rsid w:val="00AA214A"/>
    <w:rsid w:val="00AA5F6B"/>
    <w:rsid w:val="00AB220F"/>
    <w:rsid w:val="00AB7354"/>
    <w:rsid w:val="00AC3142"/>
    <w:rsid w:val="00AC36C0"/>
    <w:rsid w:val="00AC634C"/>
    <w:rsid w:val="00AD01DD"/>
    <w:rsid w:val="00AD3670"/>
    <w:rsid w:val="00AD55F8"/>
    <w:rsid w:val="00AD6BDD"/>
    <w:rsid w:val="00AD6C9B"/>
    <w:rsid w:val="00AE66FC"/>
    <w:rsid w:val="00AE73B3"/>
    <w:rsid w:val="00AF0628"/>
    <w:rsid w:val="00AF1BA6"/>
    <w:rsid w:val="00AF57A3"/>
    <w:rsid w:val="00B0053E"/>
    <w:rsid w:val="00B0131E"/>
    <w:rsid w:val="00B12F88"/>
    <w:rsid w:val="00B13BD2"/>
    <w:rsid w:val="00B1695A"/>
    <w:rsid w:val="00B22196"/>
    <w:rsid w:val="00B32A7D"/>
    <w:rsid w:val="00B37430"/>
    <w:rsid w:val="00B43A7F"/>
    <w:rsid w:val="00B4578C"/>
    <w:rsid w:val="00B62BC1"/>
    <w:rsid w:val="00B712DE"/>
    <w:rsid w:val="00B7688E"/>
    <w:rsid w:val="00B80DF2"/>
    <w:rsid w:val="00B81866"/>
    <w:rsid w:val="00B823C2"/>
    <w:rsid w:val="00B83ECC"/>
    <w:rsid w:val="00B90CE1"/>
    <w:rsid w:val="00B92704"/>
    <w:rsid w:val="00B957AF"/>
    <w:rsid w:val="00B96158"/>
    <w:rsid w:val="00BA30C3"/>
    <w:rsid w:val="00BA3348"/>
    <w:rsid w:val="00BA4892"/>
    <w:rsid w:val="00BA5661"/>
    <w:rsid w:val="00BA5B11"/>
    <w:rsid w:val="00BA6EAA"/>
    <w:rsid w:val="00BB1E30"/>
    <w:rsid w:val="00BB7997"/>
    <w:rsid w:val="00BB7A8D"/>
    <w:rsid w:val="00BC19B8"/>
    <w:rsid w:val="00BC3401"/>
    <w:rsid w:val="00BC34A1"/>
    <w:rsid w:val="00BC4BEB"/>
    <w:rsid w:val="00BC50C8"/>
    <w:rsid w:val="00BD246A"/>
    <w:rsid w:val="00BD26FA"/>
    <w:rsid w:val="00BD7A7F"/>
    <w:rsid w:val="00BE397D"/>
    <w:rsid w:val="00BE429D"/>
    <w:rsid w:val="00BE6A5B"/>
    <w:rsid w:val="00BF3FC3"/>
    <w:rsid w:val="00BF51C7"/>
    <w:rsid w:val="00BF7440"/>
    <w:rsid w:val="00C004E3"/>
    <w:rsid w:val="00C06D76"/>
    <w:rsid w:val="00C07AE3"/>
    <w:rsid w:val="00C10F76"/>
    <w:rsid w:val="00C12F53"/>
    <w:rsid w:val="00C2346F"/>
    <w:rsid w:val="00C24097"/>
    <w:rsid w:val="00C24449"/>
    <w:rsid w:val="00C31900"/>
    <w:rsid w:val="00C33144"/>
    <w:rsid w:val="00C341CD"/>
    <w:rsid w:val="00C34DE1"/>
    <w:rsid w:val="00C35C9F"/>
    <w:rsid w:val="00C371EA"/>
    <w:rsid w:val="00C40C34"/>
    <w:rsid w:val="00C445CB"/>
    <w:rsid w:val="00C45114"/>
    <w:rsid w:val="00C50CDE"/>
    <w:rsid w:val="00C5303E"/>
    <w:rsid w:val="00C53766"/>
    <w:rsid w:val="00C54C69"/>
    <w:rsid w:val="00C62773"/>
    <w:rsid w:val="00C65B10"/>
    <w:rsid w:val="00C65DC1"/>
    <w:rsid w:val="00C73DA1"/>
    <w:rsid w:val="00C73EB2"/>
    <w:rsid w:val="00C810C0"/>
    <w:rsid w:val="00C82C70"/>
    <w:rsid w:val="00C850D5"/>
    <w:rsid w:val="00C86E3E"/>
    <w:rsid w:val="00C87F67"/>
    <w:rsid w:val="00C930B8"/>
    <w:rsid w:val="00C939A8"/>
    <w:rsid w:val="00C946CF"/>
    <w:rsid w:val="00C959E4"/>
    <w:rsid w:val="00C9728F"/>
    <w:rsid w:val="00CA0DA9"/>
    <w:rsid w:val="00CA14A5"/>
    <w:rsid w:val="00CA2AFD"/>
    <w:rsid w:val="00CA5358"/>
    <w:rsid w:val="00CB03A2"/>
    <w:rsid w:val="00CB111A"/>
    <w:rsid w:val="00CB18C7"/>
    <w:rsid w:val="00CB1E19"/>
    <w:rsid w:val="00CB5E60"/>
    <w:rsid w:val="00CB6889"/>
    <w:rsid w:val="00CC00D5"/>
    <w:rsid w:val="00CC72C9"/>
    <w:rsid w:val="00CD135F"/>
    <w:rsid w:val="00CD561C"/>
    <w:rsid w:val="00CE2316"/>
    <w:rsid w:val="00CE2C33"/>
    <w:rsid w:val="00CE44B8"/>
    <w:rsid w:val="00CF1AAD"/>
    <w:rsid w:val="00CF29FC"/>
    <w:rsid w:val="00CF56E8"/>
    <w:rsid w:val="00CF7CCE"/>
    <w:rsid w:val="00CF7DED"/>
    <w:rsid w:val="00D023BD"/>
    <w:rsid w:val="00D0354A"/>
    <w:rsid w:val="00D03E90"/>
    <w:rsid w:val="00D04C42"/>
    <w:rsid w:val="00D0510C"/>
    <w:rsid w:val="00D12246"/>
    <w:rsid w:val="00D1312A"/>
    <w:rsid w:val="00D1378C"/>
    <w:rsid w:val="00D16BA1"/>
    <w:rsid w:val="00D206A4"/>
    <w:rsid w:val="00D20AFF"/>
    <w:rsid w:val="00D24E5F"/>
    <w:rsid w:val="00D267A7"/>
    <w:rsid w:val="00D31EC2"/>
    <w:rsid w:val="00D32ECF"/>
    <w:rsid w:val="00D40167"/>
    <w:rsid w:val="00D41FDB"/>
    <w:rsid w:val="00D4469B"/>
    <w:rsid w:val="00D55DC2"/>
    <w:rsid w:val="00D57821"/>
    <w:rsid w:val="00D64376"/>
    <w:rsid w:val="00D64B62"/>
    <w:rsid w:val="00D75C57"/>
    <w:rsid w:val="00D765AF"/>
    <w:rsid w:val="00D80552"/>
    <w:rsid w:val="00D82412"/>
    <w:rsid w:val="00D84BE0"/>
    <w:rsid w:val="00D918F5"/>
    <w:rsid w:val="00D9631A"/>
    <w:rsid w:val="00D96867"/>
    <w:rsid w:val="00D97668"/>
    <w:rsid w:val="00D97D88"/>
    <w:rsid w:val="00DA4396"/>
    <w:rsid w:val="00DA4CD5"/>
    <w:rsid w:val="00DA5852"/>
    <w:rsid w:val="00DB0A1D"/>
    <w:rsid w:val="00DB18D3"/>
    <w:rsid w:val="00DB55A5"/>
    <w:rsid w:val="00DB6BC7"/>
    <w:rsid w:val="00DC029B"/>
    <w:rsid w:val="00DC1129"/>
    <w:rsid w:val="00DC4E8D"/>
    <w:rsid w:val="00DC68F7"/>
    <w:rsid w:val="00DD0E95"/>
    <w:rsid w:val="00DD5C9B"/>
    <w:rsid w:val="00DE05FC"/>
    <w:rsid w:val="00DE5CC7"/>
    <w:rsid w:val="00DE7CAC"/>
    <w:rsid w:val="00DF0DF6"/>
    <w:rsid w:val="00DF695B"/>
    <w:rsid w:val="00E028DF"/>
    <w:rsid w:val="00E03D36"/>
    <w:rsid w:val="00E16FA2"/>
    <w:rsid w:val="00E22C9D"/>
    <w:rsid w:val="00E24137"/>
    <w:rsid w:val="00E27B1C"/>
    <w:rsid w:val="00E345AC"/>
    <w:rsid w:val="00E3476A"/>
    <w:rsid w:val="00E35F3E"/>
    <w:rsid w:val="00E4179A"/>
    <w:rsid w:val="00E41915"/>
    <w:rsid w:val="00E444FC"/>
    <w:rsid w:val="00E44972"/>
    <w:rsid w:val="00E508C4"/>
    <w:rsid w:val="00E52D40"/>
    <w:rsid w:val="00E53711"/>
    <w:rsid w:val="00E54C67"/>
    <w:rsid w:val="00E55C5D"/>
    <w:rsid w:val="00E57CDD"/>
    <w:rsid w:val="00E60921"/>
    <w:rsid w:val="00E61BDB"/>
    <w:rsid w:val="00E63061"/>
    <w:rsid w:val="00E65B47"/>
    <w:rsid w:val="00E70CC4"/>
    <w:rsid w:val="00E7198D"/>
    <w:rsid w:val="00E731A7"/>
    <w:rsid w:val="00E7678A"/>
    <w:rsid w:val="00E779E4"/>
    <w:rsid w:val="00E81301"/>
    <w:rsid w:val="00E815D6"/>
    <w:rsid w:val="00E847C9"/>
    <w:rsid w:val="00E85521"/>
    <w:rsid w:val="00E87CA8"/>
    <w:rsid w:val="00E90193"/>
    <w:rsid w:val="00E912BF"/>
    <w:rsid w:val="00E922A8"/>
    <w:rsid w:val="00E929CE"/>
    <w:rsid w:val="00E93C54"/>
    <w:rsid w:val="00E93DEA"/>
    <w:rsid w:val="00E974AD"/>
    <w:rsid w:val="00EA0676"/>
    <w:rsid w:val="00EA5659"/>
    <w:rsid w:val="00EA5F46"/>
    <w:rsid w:val="00EA61FE"/>
    <w:rsid w:val="00EB4574"/>
    <w:rsid w:val="00EC037B"/>
    <w:rsid w:val="00EC2074"/>
    <w:rsid w:val="00EC2F16"/>
    <w:rsid w:val="00EC7347"/>
    <w:rsid w:val="00EC7FB5"/>
    <w:rsid w:val="00ED5E4D"/>
    <w:rsid w:val="00ED7082"/>
    <w:rsid w:val="00EE1607"/>
    <w:rsid w:val="00EE2FD8"/>
    <w:rsid w:val="00EE7278"/>
    <w:rsid w:val="00EF2815"/>
    <w:rsid w:val="00EF7F4A"/>
    <w:rsid w:val="00F07BA6"/>
    <w:rsid w:val="00F07D60"/>
    <w:rsid w:val="00F07E0E"/>
    <w:rsid w:val="00F10887"/>
    <w:rsid w:val="00F13A28"/>
    <w:rsid w:val="00F157EB"/>
    <w:rsid w:val="00F15EC5"/>
    <w:rsid w:val="00F247C6"/>
    <w:rsid w:val="00F2712F"/>
    <w:rsid w:val="00F27FBF"/>
    <w:rsid w:val="00F32866"/>
    <w:rsid w:val="00F32BB3"/>
    <w:rsid w:val="00F35AA7"/>
    <w:rsid w:val="00F40CC8"/>
    <w:rsid w:val="00F41396"/>
    <w:rsid w:val="00F4414D"/>
    <w:rsid w:val="00F4531E"/>
    <w:rsid w:val="00F52F49"/>
    <w:rsid w:val="00F55FAC"/>
    <w:rsid w:val="00F56F6B"/>
    <w:rsid w:val="00F6179C"/>
    <w:rsid w:val="00F62EAA"/>
    <w:rsid w:val="00F632D0"/>
    <w:rsid w:val="00F65F9E"/>
    <w:rsid w:val="00F725F2"/>
    <w:rsid w:val="00F77908"/>
    <w:rsid w:val="00F77D7F"/>
    <w:rsid w:val="00F807BB"/>
    <w:rsid w:val="00F8223E"/>
    <w:rsid w:val="00F844F1"/>
    <w:rsid w:val="00F87B18"/>
    <w:rsid w:val="00F95756"/>
    <w:rsid w:val="00F962F0"/>
    <w:rsid w:val="00F96697"/>
    <w:rsid w:val="00FA412C"/>
    <w:rsid w:val="00FA7041"/>
    <w:rsid w:val="00FA7410"/>
    <w:rsid w:val="00FA7FC4"/>
    <w:rsid w:val="00FB291C"/>
    <w:rsid w:val="00FC12E0"/>
    <w:rsid w:val="00FC3C5E"/>
    <w:rsid w:val="00FC7CFB"/>
    <w:rsid w:val="00FD0318"/>
    <w:rsid w:val="00FD080B"/>
    <w:rsid w:val="00FD1FE4"/>
    <w:rsid w:val="00FD3C5B"/>
    <w:rsid w:val="00FD5681"/>
    <w:rsid w:val="00FD58BC"/>
    <w:rsid w:val="00FD72AF"/>
    <w:rsid w:val="00FE0555"/>
    <w:rsid w:val="00FE1571"/>
    <w:rsid w:val="00FE4CED"/>
    <w:rsid w:val="00FE5A2F"/>
    <w:rsid w:val="00FE5CE7"/>
    <w:rsid w:val="00FF0509"/>
    <w:rsid w:val="00FF45D5"/>
    <w:rsid w:val="00FF55C0"/>
    <w:rsid w:val="00FF6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0E15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2409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2E11"/>
    <w:pPr>
      <w:ind w:left="720"/>
      <w:contextualSpacing/>
    </w:pPr>
  </w:style>
  <w:style w:type="paragraph" w:styleId="Header">
    <w:name w:val="header"/>
    <w:basedOn w:val="Normal"/>
    <w:link w:val="HeaderChar"/>
    <w:uiPriority w:val="99"/>
    <w:rsid w:val="001242E4"/>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1242E4"/>
    <w:rPr>
      <w:rFonts w:cs="Times New Roman"/>
    </w:rPr>
  </w:style>
  <w:style w:type="paragraph" w:styleId="Footer">
    <w:name w:val="footer"/>
    <w:basedOn w:val="Normal"/>
    <w:link w:val="FooterChar"/>
    <w:uiPriority w:val="99"/>
    <w:rsid w:val="001242E4"/>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1242E4"/>
    <w:rPr>
      <w:rFonts w:cs="Times New Roman"/>
    </w:rPr>
  </w:style>
  <w:style w:type="character" w:styleId="PageNumber">
    <w:name w:val="page number"/>
    <w:basedOn w:val="DefaultParagraphFont"/>
    <w:uiPriority w:val="99"/>
    <w:semiHidden/>
    <w:rsid w:val="001242E4"/>
    <w:rPr>
      <w:rFonts w:cs="Times New Roman"/>
    </w:rPr>
  </w:style>
  <w:style w:type="paragraph" w:styleId="BalloonText">
    <w:name w:val="Balloon Text"/>
    <w:basedOn w:val="Normal"/>
    <w:link w:val="BalloonTextChar"/>
    <w:uiPriority w:val="99"/>
    <w:semiHidden/>
    <w:rsid w:val="005960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96088"/>
    <w:rPr>
      <w:rFonts w:ascii="Lucida Grande" w:hAnsi="Lucida Grande" w:cs="Lucida Grande"/>
      <w:sz w:val="18"/>
      <w:szCs w:val="18"/>
    </w:rPr>
  </w:style>
  <w:style w:type="table" w:styleId="TableGrid">
    <w:name w:val="Table Grid"/>
    <w:basedOn w:val="TableNormal"/>
    <w:uiPriority w:val="99"/>
    <w:rsid w:val="008326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06C16"/>
    <w:rPr>
      <w:rFonts w:cs="Times New Roman"/>
      <w:sz w:val="16"/>
      <w:szCs w:val="16"/>
    </w:rPr>
  </w:style>
  <w:style w:type="paragraph" w:styleId="CommentText">
    <w:name w:val="annotation text"/>
    <w:basedOn w:val="Normal"/>
    <w:link w:val="CommentTextChar"/>
    <w:uiPriority w:val="99"/>
    <w:rsid w:val="00106C16"/>
    <w:pPr>
      <w:spacing w:line="240" w:lineRule="auto"/>
    </w:pPr>
    <w:rPr>
      <w:sz w:val="20"/>
      <w:szCs w:val="20"/>
    </w:rPr>
  </w:style>
  <w:style w:type="character" w:customStyle="1" w:styleId="CommentTextChar">
    <w:name w:val="Comment Text Char"/>
    <w:basedOn w:val="DefaultParagraphFont"/>
    <w:link w:val="CommentText"/>
    <w:uiPriority w:val="99"/>
    <w:locked/>
    <w:rsid w:val="00106C16"/>
    <w:rPr>
      <w:rFonts w:cs="Times New Roman"/>
      <w:sz w:val="20"/>
      <w:szCs w:val="20"/>
    </w:rPr>
  </w:style>
  <w:style w:type="paragraph" w:styleId="CommentSubject">
    <w:name w:val="annotation subject"/>
    <w:basedOn w:val="CommentText"/>
    <w:next w:val="CommentText"/>
    <w:link w:val="CommentSubjectChar"/>
    <w:uiPriority w:val="99"/>
    <w:semiHidden/>
    <w:rsid w:val="00106C16"/>
    <w:rPr>
      <w:b/>
      <w:bCs/>
    </w:rPr>
  </w:style>
  <w:style w:type="character" w:customStyle="1" w:styleId="CommentSubjectChar">
    <w:name w:val="Comment Subject Char"/>
    <w:basedOn w:val="CommentTextChar"/>
    <w:link w:val="CommentSubject"/>
    <w:uiPriority w:val="99"/>
    <w:semiHidden/>
    <w:locked/>
    <w:rsid w:val="00106C16"/>
    <w:rPr>
      <w:rFonts w:cs="Times New Roman"/>
      <w:b/>
      <w:bCs/>
      <w:sz w:val="20"/>
      <w:szCs w:val="20"/>
    </w:rPr>
  </w:style>
  <w:style w:type="character" w:styleId="Hyperlink">
    <w:name w:val="Hyperlink"/>
    <w:basedOn w:val="DefaultParagraphFont"/>
    <w:uiPriority w:val="99"/>
    <w:rsid w:val="006F7DE1"/>
    <w:rPr>
      <w:rFonts w:cs="Times New Roman"/>
      <w:color w:val="0000FF"/>
      <w:u w:val="single"/>
    </w:rPr>
  </w:style>
  <w:style w:type="paragraph" w:customStyle="1" w:styleId="EndNoteBibliographyTitle">
    <w:name w:val="EndNote Bibliography Title"/>
    <w:basedOn w:val="Normal"/>
    <w:link w:val="EndNoteBibliographyTitleChar"/>
    <w:uiPriority w:val="99"/>
    <w:rsid w:val="00446A77"/>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uiPriority w:val="99"/>
    <w:locked/>
    <w:rsid w:val="00446A77"/>
    <w:rPr>
      <w:rFonts w:ascii="Calibri" w:hAnsi="Calibri" w:cs="Calibri"/>
      <w:noProof/>
      <w:lang w:val="en-US"/>
    </w:rPr>
  </w:style>
  <w:style w:type="paragraph" w:customStyle="1" w:styleId="EndNoteBibliography">
    <w:name w:val="EndNote Bibliography"/>
    <w:basedOn w:val="Normal"/>
    <w:link w:val="EndNoteBibliographyChar"/>
    <w:uiPriority w:val="99"/>
    <w:rsid w:val="00446A77"/>
    <w:pPr>
      <w:spacing w:line="240" w:lineRule="auto"/>
      <w:jc w:val="both"/>
    </w:pPr>
    <w:rPr>
      <w:rFonts w:cs="Calibri"/>
      <w:noProof/>
      <w:lang w:val="en-US"/>
    </w:rPr>
  </w:style>
  <w:style w:type="character" w:customStyle="1" w:styleId="EndNoteBibliographyChar">
    <w:name w:val="EndNote Bibliography Char"/>
    <w:basedOn w:val="DefaultParagraphFont"/>
    <w:link w:val="EndNoteBibliography"/>
    <w:uiPriority w:val="99"/>
    <w:locked/>
    <w:rsid w:val="00446A77"/>
    <w:rPr>
      <w:rFonts w:ascii="Calibri" w:hAnsi="Calibri" w:cs="Calibri"/>
      <w:noProof/>
      <w:lang w:val="en-US"/>
    </w:rPr>
  </w:style>
  <w:style w:type="paragraph" w:styleId="Revision">
    <w:name w:val="Revision"/>
    <w:hidden/>
    <w:uiPriority w:val="99"/>
    <w:rsid w:val="00F07D60"/>
    <w:rPr>
      <w:lang w:eastAsia="en-US"/>
    </w:rPr>
  </w:style>
  <w:style w:type="character" w:styleId="FollowedHyperlink">
    <w:name w:val="FollowedHyperlink"/>
    <w:basedOn w:val="DefaultParagraphFont"/>
    <w:uiPriority w:val="99"/>
    <w:rsid w:val="00735522"/>
    <w:rPr>
      <w:rFonts w:cs="Times New Roman"/>
      <w:color w:val="800080"/>
      <w:u w:val="single"/>
    </w:rPr>
  </w:style>
  <w:style w:type="paragraph" w:styleId="BodyTextIndent">
    <w:name w:val="Body Text Indent"/>
    <w:basedOn w:val="Normal"/>
    <w:link w:val="BodyTextIndentChar"/>
    <w:uiPriority w:val="99"/>
    <w:rsid w:val="003A13B4"/>
    <w:pPr>
      <w:spacing w:after="0" w:line="240" w:lineRule="auto"/>
      <w:ind w:left="-567"/>
      <w:jc w:val="both"/>
    </w:pPr>
    <w:rPr>
      <w:rFonts w:ascii="Verdana" w:hAnsi="Verdana"/>
      <w:b/>
      <w:sz w:val="20"/>
      <w:szCs w:val="20"/>
    </w:rPr>
  </w:style>
  <w:style w:type="character" w:customStyle="1" w:styleId="BodyTextIndentChar">
    <w:name w:val="Body Text Indent Char"/>
    <w:basedOn w:val="DefaultParagraphFont"/>
    <w:link w:val="BodyTextIndent"/>
    <w:uiPriority w:val="99"/>
    <w:locked/>
    <w:rsid w:val="003A13B4"/>
    <w:rPr>
      <w:rFonts w:ascii="Verdana" w:eastAsia="Times New Roman" w:hAnsi="Verdana" w:cs="Times New Roman"/>
      <w:b/>
      <w:sz w:val="20"/>
      <w:szCs w:val="20"/>
    </w:rPr>
  </w:style>
  <w:style w:type="table" w:styleId="LightGrid">
    <w:name w:val="Light Grid"/>
    <w:basedOn w:val="TableNormal"/>
    <w:uiPriority w:val="99"/>
    <w:rsid w:val="00022964"/>
    <w:rPr>
      <w:sz w:val="24"/>
      <w:szCs w:val="24"/>
      <w:lang w:val="en-U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
    <w:name w:val="Light Shading"/>
    <w:basedOn w:val="TableNormal"/>
    <w:uiPriority w:val="99"/>
    <w:rsid w:val="007176DA"/>
    <w:rPr>
      <w:color w:val="000000"/>
      <w:sz w:val="24"/>
      <w:szCs w:val="24"/>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BodyText">
    <w:name w:val="Body Text"/>
    <w:basedOn w:val="Normal"/>
    <w:link w:val="BodyTextChar"/>
    <w:uiPriority w:val="99"/>
    <w:semiHidden/>
    <w:rsid w:val="00D64B62"/>
    <w:pPr>
      <w:spacing w:after="120"/>
    </w:pPr>
  </w:style>
  <w:style w:type="character" w:customStyle="1" w:styleId="BodyTextChar">
    <w:name w:val="Body Text Char"/>
    <w:basedOn w:val="DefaultParagraphFont"/>
    <w:link w:val="BodyText"/>
    <w:uiPriority w:val="99"/>
    <w:semiHidden/>
    <w:locked/>
    <w:rsid w:val="00D64B62"/>
    <w:rPr>
      <w:rFonts w:cs="Times New Roman"/>
    </w:rPr>
  </w:style>
  <w:style w:type="paragraph" w:styleId="Title">
    <w:name w:val="Title"/>
    <w:basedOn w:val="Normal"/>
    <w:link w:val="TitleChar"/>
    <w:uiPriority w:val="99"/>
    <w:qFormat/>
    <w:rsid w:val="00D64B62"/>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uiPriority w:val="99"/>
    <w:locked/>
    <w:rsid w:val="00D64B62"/>
    <w:rPr>
      <w:rFonts w:ascii="Times New Roman" w:hAnsi="Times New Roman" w:cs="Times New Roman"/>
      <w:b/>
      <w:bCs/>
      <w:sz w:val="24"/>
      <w:szCs w:val="24"/>
      <w:u w:val="single"/>
    </w:rPr>
  </w:style>
  <w:style w:type="paragraph" w:styleId="NormalWeb">
    <w:name w:val="Normal (Web)"/>
    <w:basedOn w:val="Normal"/>
    <w:uiPriority w:val="99"/>
    <w:unhideWhenUsed/>
    <w:locked/>
    <w:rsid w:val="0096645B"/>
    <w:pPr>
      <w:spacing w:before="100" w:beforeAutospacing="1" w:after="100" w:afterAutospacing="1" w:line="240" w:lineRule="auto"/>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2409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2E11"/>
    <w:pPr>
      <w:ind w:left="720"/>
      <w:contextualSpacing/>
    </w:pPr>
  </w:style>
  <w:style w:type="paragraph" w:styleId="Header">
    <w:name w:val="header"/>
    <w:basedOn w:val="Normal"/>
    <w:link w:val="HeaderChar"/>
    <w:uiPriority w:val="99"/>
    <w:rsid w:val="001242E4"/>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1242E4"/>
    <w:rPr>
      <w:rFonts w:cs="Times New Roman"/>
    </w:rPr>
  </w:style>
  <w:style w:type="paragraph" w:styleId="Footer">
    <w:name w:val="footer"/>
    <w:basedOn w:val="Normal"/>
    <w:link w:val="FooterChar"/>
    <w:uiPriority w:val="99"/>
    <w:rsid w:val="001242E4"/>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1242E4"/>
    <w:rPr>
      <w:rFonts w:cs="Times New Roman"/>
    </w:rPr>
  </w:style>
  <w:style w:type="character" w:styleId="PageNumber">
    <w:name w:val="page number"/>
    <w:basedOn w:val="DefaultParagraphFont"/>
    <w:uiPriority w:val="99"/>
    <w:semiHidden/>
    <w:rsid w:val="001242E4"/>
    <w:rPr>
      <w:rFonts w:cs="Times New Roman"/>
    </w:rPr>
  </w:style>
  <w:style w:type="paragraph" w:styleId="BalloonText">
    <w:name w:val="Balloon Text"/>
    <w:basedOn w:val="Normal"/>
    <w:link w:val="BalloonTextChar"/>
    <w:uiPriority w:val="99"/>
    <w:semiHidden/>
    <w:rsid w:val="005960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96088"/>
    <w:rPr>
      <w:rFonts w:ascii="Lucida Grande" w:hAnsi="Lucida Grande" w:cs="Lucida Grande"/>
      <w:sz w:val="18"/>
      <w:szCs w:val="18"/>
    </w:rPr>
  </w:style>
  <w:style w:type="table" w:styleId="TableGrid">
    <w:name w:val="Table Grid"/>
    <w:basedOn w:val="TableNormal"/>
    <w:uiPriority w:val="99"/>
    <w:rsid w:val="008326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06C16"/>
    <w:rPr>
      <w:rFonts w:cs="Times New Roman"/>
      <w:sz w:val="16"/>
      <w:szCs w:val="16"/>
    </w:rPr>
  </w:style>
  <w:style w:type="paragraph" w:styleId="CommentText">
    <w:name w:val="annotation text"/>
    <w:basedOn w:val="Normal"/>
    <w:link w:val="CommentTextChar"/>
    <w:uiPriority w:val="99"/>
    <w:rsid w:val="00106C16"/>
    <w:pPr>
      <w:spacing w:line="240" w:lineRule="auto"/>
    </w:pPr>
    <w:rPr>
      <w:sz w:val="20"/>
      <w:szCs w:val="20"/>
    </w:rPr>
  </w:style>
  <w:style w:type="character" w:customStyle="1" w:styleId="CommentTextChar">
    <w:name w:val="Comment Text Char"/>
    <w:basedOn w:val="DefaultParagraphFont"/>
    <w:link w:val="CommentText"/>
    <w:uiPriority w:val="99"/>
    <w:locked/>
    <w:rsid w:val="00106C16"/>
    <w:rPr>
      <w:rFonts w:cs="Times New Roman"/>
      <w:sz w:val="20"/>
      <w:szCs w:val="20"/>
    </w:rPr>
  </w:style>
  <w:style w:type="paragraph" w:styleId="CommentSubject">
    <w:name w:val="annotation subject"/>
    <w:basedOn w:val="CommentText"/>
    <w:next w:val="CommentText"/>
    <w:link w:val="CommentSubjectChar"/>
    <w:uiPriority w:val="99"/>
    <w:semiHidden/>
    <w:rsid w:val="00106C16"/>
    <w:rPr>
      <w:b/>
      <w:bCs/>
    </w:rPr>
  </w:style>
  <w:style w:type="character" w:customStyle="1" w:styleId="CommentSubjectChar">
    <w:name w:val="Comment Subject Char"/>
    <w:basedOn w:val="CommentTextChar"/>
    <w:link w:val="CommentSubject"/>
    <w:uiPriority w:val="99"/>
    <w:semiHidden/>
    <w:locked/>
    <w:rsid w:val="00106C16"/>
    <w:rPr>
      <w:rFonts w:cs="Times New Roman"/>
      <w:b/>
      <w:bCs/>
      <w:sz w:val="20"/>
      <w:szCs w:val="20"/>
    </w:rPr>
  </w:style>
  <w:style w:type="character" w:styleId="Hyperlink">
    <w:name w:val="Hyperlink"/>
    <w:basedOn w:val="DefaultParagraphFont"/>
    <w:uiPriority w:val="99"/>
    <w:rsid w:val="006F7DE1"/>
    <w:rPr>
      <w:rFonts w:cs="Times New Roman"/>
      <w:color w:val="0000FF"/>
      <w:u w:val="single"/>
    </w:rPr>
  </w:style>
  <w:style w:type="paragraph" w:customStyle="1" w:styleId="EndNoteBibliographyTitle">
    <w:name w:val="EndNote Bibliography Title"/>
    <w:basedOn w:val="Normal"/>
    <w:link w:val="EndNoteBibliographyTitleChar"/>
    <w:uiPriority w:val="99"/>
    <w:rsid w:val="00446A77"/>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uiPriority w:val="99"/>
    <w:locked/>
    <w:rsid w:val="00446A77"/>
    <w:rPr>
      <w:rFonts w:ascii="Calibri" w:hAnsi="Calibri" w:cs="Calibri"/>
      <w:noProof/>
      <w:lang w:val="en-US"/>
    </w:rPr>
  </w:style>
  <w:style w:type="paragraph" w:customStyle="1" w:styleId="EndNoteBibliography">
    <w:name w:val="EndNote Bibliography"/>
    <w:basedOn w:val="Normal"/>
    <w:link w:val="EndNoteBibliographyChar"/>
    <w:uiPriority w:val="99"/>
    <w:rsid w:val="00446A77"/>
    <w:pPr>
      <w:spacing w:line="240" w:lineRule="auto"/>
      <w:jc w:val="both"/>
    </w:pPr>
    <w:rPr>
      <w:rFonts w:cs="Calibri"/>
      <w:noProof/>
      <w:lang w:val="en-US"/>
    </w:rPr>
  </w:style>
  <w:style w:type="character" w:customStyle="1" w:styleId="EndNoteBibliographyChar">
    <w:name w:val="EndNote Bibliography Char"/>
    <w:basedOn w:val="DefaultParagraphFont"/>
    <w:link w:val="EndNoteBibliography"/>
    <w:uiPriority w:val="99"/>
    <w:locked/>
    <w:rsid w:val="00446A77"/>
    <w:rPr>
      <w:rFonts w:ascii="Calibri" w:hAnsi="Calibri" w:cs="Calibri"/>
      <w:noProof/>
      <w:lang w:val="en-US"/>
    </w:rPr>
  </w:style>
  <w:style w:type="paragraph" w:styleId="Revision">
    <w:name w:val="Revision"/>
    <w:hidden/>
    <w:uiPriority w:val="99"/>
    <w:rsid w:val="00F07D60"/>
    <w:rPr>
      <w:lang w:eastAsia="en-US"/>
    </w:rPr>
  </w:style>
  <w:style w:type="character" w:styleId="FollowedHyperlink">
    <w:name w:val="FollowedHyperlink"/>
    <w:basedOn w:val="DefaultParagraphFont"/>
    <w:uiPriority w:val="99"/>
    <w:rsid w:val="00735522"/>
    <w:rPr>
      <w:rFonts w:cs="Times New Roman"/>
      <w:color w:val="800080"/>
      <w:u w:val="single"/>
    </w:rPr>
  </w:style>
  <w:style w:type="paragraph" w:styleId="BodyTextIndent">
    <w:name w:val="Body Text Indent"/>
    <w:basedOn w:val="Normal"/>
    <w:link w:val="BodyTextIndentChar"/>
    <w:uiPriority w:val="99"/>
    <w:rsid w:val="003A13B4"/>
    <w:pPr>
      <w:spacing w:after="0" w:line="240" w:lineRule="auto"/>
      <w:ind w:left="-567"/>
      <w:jc w:val="both"/>
    </w:pPr>
    <w:rPr>
      <w:rFonts w:ascii="Verdana" w:hAnsi="Verdana"/>
      <w:b/>
      <w:sz w:val="20"/>
      <w:szCs w:val="20"/>
    </w:rPr>
  </w:style>
  <w:style w:type="character" w:customStyle="1" w:styleId="BodyTextIndentChar">
    <w:name w:val="Body Text Indent Char"/>
    <w:basedOn w:val="DefaultParagraphFont"/>
    <w:link w:val="BodyTextIndent"/>
    <w:uiPriority w:val="99"/>
    <w:locked/>
    <w:rsid w:val="003A13B4"/>
    <w:rPr>
      <w:rFonts w:ascii="Verdana" w:eastAsia="Times New Roman" w:hAnsi="Verdana" w:cs="Times New Roman"/>
      <w:b/>
      <w:sz w:val="20"/>
      <w:szCs w:val="20"/>
    </w:rPr>
  </w:style>
  <w:style w:type="table" w:styleId="LightGrid">
    <w:name w:val="Light Grid"/>
    <w:basedOn w:val="TableNormal"/>
    <w:uiPriority w:val="99"/>
    <w:rsid w:val="00022964"/>
    <w:rPr>
      <w:sz w:val="24"/>
      <w:szCs w:val="24"/>
      <w:lang w:val="en-U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
    <w:name w:val="Light Shading"/>
    <w:basedOn w:val="TableNormal"/>
    <w:uiPriority w:val="99"/>
    <w:rsid w:val="007176DA"/>
    <w:rPr>
      <w:color w:val="000000"/>
      <w:sz w:val="24"/>
      <w:szCs w:val="24"/>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BodyText">
    <w:name w:val="Body Text"/>
    <w:basedOn w:val="Normal"/>
    <w:link w:val="BodyTextChar"/>
    <w:uiPriority w:val="99"/>
    <w:semiHidden/>
    <w:rsid w:val="00D64B62"/>
    <w:pPr>
      <w:spacing w:after="120"/>
    </w:pPr>
  </w:style>
  <w:style w:type="character" w:customStyle="1" w:styleId="BodyTextChar">
    <w:name w:val="Body Text Char"/>
    <w:basedOn w:val="DefaultParagraphFont"/>
    <w:link w:val="BodyText"/>
    <w:uiPriority w:val="99"/>
    <w:semiHidden/>
    <w:locked/>
    <w:rsid w:val="00D64B62"/>
    <w:rPr>
      <w:rFonts w:cs="Times New Roman"/>
    </w:rPr>
  </w:style>
  <w:style w:type="paragraph" w:styleId="Title">
    <w:name w:val="Title"/>
    <w:basedOn w:val="Normal"/>
    <w:link w:val="TitleChar"/>
    <w:uiPriority w:val="99"/>
    <w:qFormat/>
    <w:rsid w:val="00D64B62"/>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uiPriority w:val="99"/>
    <w:locked/>
    <w:rsid w:val="00D64B62"/>
    <w:rPr>
      <w:rFonts w:ascii="Times New Roman" w:hAnsi="Times New Roman" w:cs="Times New Roman"/>
      <w:b/>
      <w:bCs/>
      <w:sz w:val="24"/>
      <w:szCs w:val="24"/>
      <w:u w:val="single"/>
    </w:rPr>
  </w:style>
  <w:style w:type="paragraph" w:styleId="NormalWeb">
    <w:name w:val="Normal (Web)"/>
    <w:basedOn w:val="Normal"/>
    <w:uiPriority w:val="99"/>
    <w:unhideWhenUsed/>
    <w:locked/>
    <w:rsid w:val="0096645B"/>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10117">
      <w:marLeft w:val="0"/>
      <w:marRight w:val="0"/>
      <w:marTop w:val="0"/>
      <w:marBottom w:val="0"/>
      <w:divBdr>
        <w:top w:val="none" w:sz="0" w:space="0" w:color="auto"/>
        <w:left w:val="none" w:sz="0" w:space="0" w:color="auto"/>
        <w:bottom w:val="none" w:sz="0" w:space="0" w:color="auto"/>
        <w:right w:val="none" w:sz="0" w:space="0" w:color="auto"/>
      </w:divBdr>
      <w:divsChild>
        <w:div w:id="318510116">
          <w:marLeft w:val="0"/>
          <w:marRight w:val="0"/>
          <w:marTop w:val="0"/>
          <w:marBottom w:val="0"/>
          <w:divBdr>
            <w:top w:val="none" w:sz="0" w:space="0" w:color="auto"/>
            <w:left w:val="none" w:sz="0" w:space="0" w:color="auto"/>
            <w:bottom w:val="none" w:sz="0" w:space="0" w:color="auto"/>
            <w:right w:val="none" w:sz="0" w:space="0" w:color="auto"/>
          </w:divBdr>
        </w:div>
        <w:div w:id="318510133">
          <w:marLeft w:val="0"/>
          <w:marRight w:val="0"/>
          <w:marTop w:val="0"/>
          <w:marBottom w:val="0"/>
          <w:divBdr>
            <w:top w:val="none" w:sz="0" w:space="0" w:color="auto"/>
            <w:left w:val="none" w:sz="0" w:space="0" w:color="auto"/>
            <w:bottom w:val="none" w:sz="0" w:space="0" w:color="auto"/>
            <w:right w:val="none" w:sz="0" w:space="0" w:color="auto"/>
          </w:divBdr>
        </w:div>
        <w:div w:id="318510138">
          <w:marLeft w:val="0"/>
          <w:marRight w:val="0"/>
          <w:marTop w:val="0"/>
          <w:marBottom w:val="0"/>
          <w:divBdr>
            <w:top w:val="none" w:sz="0" w:space="0" w:color="auto"/>
            <w:left w:val="none" w:sz="0" w:space="0" w:color="auto"/>
            <w:bottom w:val="none" w:sz="0" w:space="0" w:color="auto"/>
            <w:right w:val="none" w:sz="0" w:space="0" w:color="auto"/>
          </w:divBdr>
        </w:div>
        <w:div w:id="318510139">
          <w:marLeft w:val="0"/>
          <w:marRight w:val="0"/>
          <w:marTop w:val="0"/>
          <w:marBottom w:val="0"/>
          <w:divBdr>
            <w:top w:val="none" w:sz="0" w:space="0" w:color="auto"/>
            <w:left w:val="none" w:sz="0" w:space="0" w:color="auto"/>
            <w:bottom w:val="none" w:sz="0" w:space="0" w:color="auto"/>
            <w:right w:val="none" w:sz="0" w:space="0" w:color="auto"/>
          </w:divBdr>
        </w:div>
        <w:div w:id="318510145">
          <w:marLeft w:val="0"/>
          <w:marRight w:val="0"/>
          <w:marTop w:val="0"/>
          <w:marBottom w:val="0"/>
          <w:divBdr>
            <w:top w:val="none" w:sz="0" w:space="0" w:color="auto"/>
            <w:left w:val="none" w:sz="0" w:space="0" w:color="auto"/>
            <w:bottom w:val="none" w:sz="0" w:space="0" w:color="auto"/>
            <w:right w:val="none" w:sz="0" w:space="0" w:color="auto"/>
          </w:divBdr>
        </w:div>
        <w:div w:id="318510148">
          <w:marLeft w:val="0"/>
          <w:marRight w:val="0"/>
          <w:marTop w:val="0"/>
          <w:marBottom w:val="0"/>
          <w:divBdr>
            <w:top w:val="none" w:sz="0" w:space="0" w:color="auto"/>
            <w:left w:val="none" w:sz="0" w:space="0" w:color="auto"/>
            <w:bottom w:val="none" w:sz="0" w:space="0" w:color="auto"/>
            <w:right w:val="none" w:sz="0" w:space="0" w:color="auto"/>
          </w:divBdr>
        </w:div>
      </w:divsChild>
    </w:div>
    <w:div w:id="318510118">
      <w:marLeft w:val="0"/>
      <w:marRight w:val="0"/>
      <w:marTop w:val="0"/>
      <w:marBottom w:val="0"/>
      <w:divBdr>
        <w:top w:val="none" w:sz="0" w:space="0" w:color="auto"/>
        <w:left w:val="none" w:sz="0" w:space="0" w:color="auto"/>
        <w:bottom w:val="none" w:sz="0" w:space="0" w:color="auto"/>
        <w:right w:val="none" w:sz="0" w:space="0" w:color="auto"/>
      </w:divBdr>
    </w:div>
    <w:div w:id="318510123">
      <w:marLeft w:val="0"/>
      <w:marRight w:val="0"/>
      <w:marTop w:val="0"/>
      <w:marBottom w:val="0"/>
      <w:divBdr>
        <w:top w:val="none" w:sz="0" w:space="0" w:color="auto"/>
        <w:left w:val="none" w:sz="0" w:space="0" w:color="auto"/>
        <w:bottom w:val="none" w:sz="0" w:space="0" w:color="auto"/>
        <w:right w:val="none" w:sz="0" w:space="0" w:color="auto"/>
      </w:divBdr>
    </w:div>
    <w:div w:id="318510125">
      <w:marLeft w:val="0"/>
      <w:marRight w:val="0"/>
      <w:marTop w:val="0"/>
      <w:marBottom w:val="0"/>
      <w:divBdr>
        <w:top w:val="none" w:sz="0" w:space="0" w:color="auto"/>
        <w:left w:val="none" w:sz="0" w:space="0" w:color="auto"/>
        <w:bottom w:val="none" w:sz="0" w:space="0" w:color="auto"/>
        <w:right w:val="none" w:sz="0" w:space="0" w:color="auto"/>
      </w:divBdr>
    </w:div>
    <w:div w:id="318510129">
      <w:marLeft w:val="0"/>
      <w:marRight w:val="0"/>
      <w:marTop w:val="0"/>
      <w:marBottom w:val="0"/>
      <w:divBdr>
        <w:top w:val="none" w:sz="0" w:space="0" w:color="auto"/>
        <w:left w:val="none" w:sz="0" w:space="0" w:color="auto"/>
        <w:bottom w:val="none" w:sz="0" w:space="0" w:color="auto"/>
        <w:right w:val="none" w:sz="0" w:space="0" w:color="auto"/>
      </w:divBdr>
    </w:div>
    <w:div w:id="318510132">
      <w:marLeft w:val="0"/>
      <w:marRight w:val="0"/>
      <w:marTop w:val="0"/>
      <w:marBottom w:val="0"/>
      <w:divBdr>
        <w:top w:val="none" w:sz="0" w:space="0" w:color="auto"/>
        <w:left w:val="none" w:sz="0" w:space="0" w:color="auto"/>
        <w:bottom w:val="none" w:sz="0" w:space="0" w:color="auto"/>
        <w:right w:val="none" w:sz="0" w:space="0" w:color="auto"/>
      </w:divBdr>
      <w:divsChild>
        <w:div w:id="318510136">
          <w:marLeft w:val="0"/>
          <w:marRight w:val="1"/>
          <w:marTop w:val="0"/>
          <w:marBottom w:val="0"/>
          <w:divBdr>
            <w:top w:val="none" w:sz="0" w:space="0" w:color="auto"/>
            <w:left w:val="none" w:sz="0" w:space="0" w:color="auto"/>
            <w:bottom w:val="none" w:sz="0" w:space="0" w:color="auto"/>
            <w:right w:val="none" w:sz="0" w:space="0" w:color="auto"/>
          </w:divBdr>
          <w:divsChild>
            <w:div w:id="318510121">
              <w:marLeft w:val="0"/>
              <w:marRight w:val="0"/>
              <w:marTop w:val="0"/>
              <w:marBottom w:val="0"/>
              <w:divBdr>
                <w:top w:val="none" w:sz="0" w:space="0" w:color="auto"/>
                <w:left w:val="none" w:sz="0" w:space="0" w:color="auto"/>
                <w:bottom w:val="none" w:sz="0" w:space="0" w:color="auto"/>
                <w:right w:val="none" w:sz="0" w:space="0" w:color="auto"/>
              </w:divBdr>
              <w:divsChild>
                <w:div w:id="318510150">
                  <w:marLeft w:val="0"/>
                  <w:marRight w:val="1"/>
                  <w:marTop w:val="0"/>
                  <w:marBottom w:val="0"/>
                  <w:divBdr>
                    <w:top w:val="none" w:sz="0" w:space="0" w:color="auto"/>
                    <w:left w:val="none" w:sz="0" w:space="0" w:color="auto"/>
                    <w:bottom w:val="none" w:sz="0" w:space="0" w:color="auto"/>
                    <w:right w:val="none" w:sz="0" w:space="0" w:color="auto"/>
                  </w:divBdr>
                  <w:divsChild>
                    <w:div w:id="318510122">
                      <w:marLeft w:val="0"/>
                      <w:marRight w:val="0"/>
                      <w:marTop w:val="0"/>
                      <w:marBottom w:val="0"/>
                      <w:divBdr>
                        <w:top w:val="none" w:sz="0" w:space="0" w:color="auto"/>
                        <w:left w:val="none" w:sz="0" w:space="0" w:color="auto"/>
                        <w:bottom w:val="none" w:sz="0" w:space="0" w:color="auto"/>
                        <w:right w:val="none" w:sz="0" w:space="0" w:color="auto"/>
                      </w:divBdr>
                      <w:divsChild>
                        <w:div w:id="318510119">
                          <w:marLeft w:val="0"/>
                          <w:marRight w:val="0"/>
                          <w:marTop w:val="0"/>
                          <w:marBottom w:val="0"/>
                          <w:divBdr>
                            <w:top w:val="none" w:sz="0" w:space="0" w:color="auto"/>
                            <w:left w:val="none" w:sz="0" w:space="0" w:color="auto"/>
                            <w:bottom w:val="none" w:sz="0" w:space="0" w:color="auto"/>
                            <w:right w:val="none" w:sz="0" w:space="0" w:color="auto"/>
                          </w:divBdr>
                          <w:divsChild>
                            <w:div w:id="318510137">
                              <w:marLeft w:val="0"/>
                              <w:marRight w:val="0"/>
                              <w:marTop w:val="120"/>
                              <w:marBottom w:val="360"/>
                              <w:divBdr>
                                <w:top w:val="none" w:sz="0" w:space="0" w:color="auto"/>
                                <w:left w:val="none" w:sz="0" w:space="0" w:color="auto"/>
                                <w:bottom w:val="none" w:sz="0" w:space="0" w:color="auto"/>
                                <w:right w:val="none" w:sz="0" w:space="0" w:color="auto"/>
                              </w:divBdr>
                              <w:divsChild>
                                <w:div w:id="318510142">
                                  <w:marLeft w:val="420"/>
                                  <w:marRight w:val="0"/>
                                  <w:marTop w:val="0"/>
                                  <w:marBottom w:val="0"/>
                                  <w:divBdr>
                                    <w:top w:val="none" w:sz="0" w:space="0" w:color="auto"/>
                                    <w:left w:val="none" w:sz="0" w:space="0" w:color="auto"/>
                                    <w:bottom w:val="none" w:sz="0" w:space="0" w:color="auto"/>
                                    <w:right w:val="none" w:sz="0" w:space="0" w:color="auto"/>
                                  </w:divBdr>
                                  <w:divsChild>
                                    <w:div w:id="318510134">
                                      <w:marLeft w:val="0"/>
                                      <w:marRight w:val="0"/>
                                      <w:marTop w:val="0"/>
                                      <w:marBottom w:val="0"/>
                                      <w:divBdr>
                                        <w:top w:val="none" w:sz="0" w:space="0" w:color="auto"/>
                                        <w:left w:val="none" w:sz="0" w:space="0" w:color="auto"/>
                                        <w:bottom w:val="none" w:sz="0" w:space="0" w:color="auto"/>
                                        <w:right w:val="none" w:sz="0" w:space="0" w:color="auto"/>
                                      </w:divBdr>
                                      <w:divsChild>
                                        <w:div w:id="3185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510144">
      <w:marLeft w:val="0"/>
      <w:marRight w:val="0"/>
      <w:marTop w:val="0"/>
      <w:marBottom w:val="0"/>
      <w:divBdr>
        <w:top w:val="none" w:sz="0" w:space="0" w:color="auto"/>
        <w:left w:val="none" w:sz="0" w:space="0" w:color="auto"/>
        <w:bottom w:val="none" w:sz="0" w:space="0" w:color="auto"/>
        <w:right w:val="none" w:sz="0" w:space="0" w:color="auto"/>
      </w:divBdr>
      <w:divsChild>
        <w:div w:id="318510120">
          <w:marLeft w:val="0"/>
          <w:marRight w:val="0"/>
          <w:marTop w:val="0"/>
          <w:marBottom w:val="0"/>
          <w:divBdr>
            <w:top w:val="none" w:sz="0" w:space="0" w:color="auto"/>
            <w:left w:val="none" w:sz="0" w:space="0" w:color="auto"/>
            <w:bottom w:val="none" w:sz="0" w:space="0" w:color="auto"/>
            <w:right w:val="none" w:sz="0" w:space="0" w:color="auto"/>
          </w:divBdr>
        </w:div>
        <w:div w:id="318510127">
          <w:marLeft w:val="0"/>
          <w:marRight w:val="0"/>
          <w:marTop w:val="0"/>
          <w:marBottom w:val="0"/>
          <w:divBdr>
            <w:top w:val="none" w:sz="0" w:space="0" w:color="auto"/>
            <w:left w:val="none" w:sz="0" w:space="0" w:color="auto"/>
            <w:bottom w:val="none" w:sz="0" w:space="0" w:color="auto"/>
            <w:right w:val="none" w:sz="0" w:space="0" w:color="auto"/>
          </w:divBdr>
        </w:div>
        <w:div w:id="318510130">
          <w:marLeft w:val="0"/>
          <w:marRight w:val="0"/>
          <w:marTop w:val="0"/>
          <w:marBottom w:val="0"/>
          <w:divBdr>
            <w:top w:val="none" w:sz="0" w:space="0" w:color="auto"/>
            <w:left w:val="none" w:sz="0" w:space="0" w:color="auto"/>
            <w:bottom w:val="none" w:sz="0" w:space="0" w:color="auto"/>
            <w:right w:val="none" w:sz="0" w:space="0" w:color="auto"/>
          </w:divBdr>
        </w:div>
        <w:div w:id="318510131">
          <w:marLeft w:val="0"/>
          <w:marRight w:val="0"/>
          <w:marTop w:val="0"/>
          <w:marBottom w:val="0"/>
          <w:divBdr>
            <w:top w:val="none" w:sz="0" w:space="0" w:color="auto"/>
            <w:left w:val="none" w:sz="0" w:space="0" w:color="auto"/>
            <w:bottom w:val="none" w:sz="0" w:space="0" w:color="auto"/>
            <w:right w:val="none" w:sz="0" w:space="0" w:color="auto"/>
          </w:divBdr>
        </w:div>
        <w:div w:id="318510141">
          <w:marLeft w:val="0"/>
          <w:marRight w:val="0"/>
          <w:marTop w:val="0"/>
          <w:marBottom w:val="0"/>
          <w:divBdr>
            <w:top w:val="none" w:sz="0" w:space="0" w:color="auto"/>
            <w:left w:val="none" w:sz="0" w:space="0" w:color="auto"/>
            <w:bottom w:val="none" w:sz="0" w:space="0" w:color="auto"/>
            <w:right w:val="none" w:sz="0" w:space="0" w:color="auto"/>
          </w:divBdr>
        </w:div>
        <w:div w:id="318510147">
          <w:marLeft w:val="0"/>
          <w:marRight w:val="0"/>
          <w:marTop w:val="0"/>
          <w:marBottom w:val="0"/>
          <w:divBdr>
            <w:top w:val="none" w:sz="0" w:space="0" w:color="auto"/>
            <w:left w:val="none" w:sz="0" w:space="0" w:color="auto"/>
            <w:bottom w:val="none" w:sz="0" w:space="0" w:color="auto"/>
            <w:right w:val="none" w:sz="0" w:space="0" w:color="auto"/>
          </w:divBdr>
        </w:div>
        <w:div w:id="318510151">
          <w:marLeft w:val="0"/>
          <w:marRight w:val="0"/>
          <w:marTop w:val="0"/>
          <w:marBottom w:val="0"/>
          <w:divBdr>
            <w:top w:val="none" w:sz="0" w:space="0" w:color="auto"/>
            <w:left w:val="none" w:sz="0" w:space="0" w:color="auto"/>
            <w:bottom w:val="none" w:sz="0" w:space="0" w:color="auto"/>
            <w:right w:val="none" w:sz="0" w:space="0" w:color="auto"/>
          </w:divBdr>
        </w:div>
      </w:divsChild>
    </w:div>
    <w:div w:id="318510146">
      <w:marLeft w:val="0"/>
      <w:marRight w:val="0"/>
      <w:marTop w:val="0"/>
      <w:marBottom w:val="0"/>
      <w:divBdr>
        <w:top w:val="none" w:sz="0" w:space="0" w:color="auto"/>
        <w:left w:val="none" w:sz="0" w:space="0" w:color="auto"/>
        <w:bottom w:val="none" w:sz="0" w:space="0" w:color="auto"/>
        <w:right w:val="none" w:sz="0" w:space="0" w:color="auto"/>
      </w:divBdr>
      <w:divsChild>
        <w:div w:id="318510124">
          <w:marLeft w:val="0"/>
          <w:marRight w:val="0"/>
          <w:marTop w:val="0"/>
          <w:marBottom w:val="0"/>
          <w:divBdr>
            <w:top w:val="none" w:sz="0" w:space="0" w:color="auto"/>
            <w:left w:val="none" w:sz="0" w:space="0" w:color="auto"/>
            <w:bottom w:val="none" w:sz="0" w:space="0" w:color="auto"/>
            <w:right w:val="none" w:sz="0" w:space="0" w:color="auto"/>
          </w:divBdr>
        </w:div>
        <w:div w:id="318510126">
          <w:marLeft w:val="0"/>
          <w:marRight w:val="0"/>
          <w:marTop w:val="0"/>
          <w:marBottom w:val="0"/>
          <w:divBdr>
            <w:top w:val="none" w:sz="0" w:space="0" w:color="auto"/>
            <w:left w:val="none" w:sz="0" w:space="0" w:color="auto"/>
            <w:bottom w:val="none" w:sz="0" w:space="0" w:color="auto"/>
            <w:right w:val="none" w:sz="0" w:space="0" w:color="auto"/>
          </w:divBdr>
        </w:div>
        <w:div w:id="318510128">
          <w:marLeft w:val="0"/>
          <w:marRight w:val="0"/>
          <w:marTop w:val="0"/>
          <w:marBottom w:val="0"/>
          <w:divBdr>
            <w:top w:val="none" w:sz="0" w:space="0" w:color="auto"/>
            <w:left w:val="none" w:sz="0" w:space="0" w:color="auto"/>
            <w:bottom w:val="none" w:sz="0" w:space="0" w:color="auto"/>
            <w:right w:val="none" w:sz="0" w:space="0" w:color="auto"/>
          </w:divBdr>
        </w:div>
        <w:div w:id="318510135">
          <w:marLeft w:val="0"/>
          <w:marRight w:val="0"/>
          <w:marTop w:val="0"/>
          <w:marBottom w:val="0"/>
          <w:divBdr>
            <w:top w:val="none" w:sz="0" w:space="0" w:color="auto"/>
            <w:left w:val="none" w:sz="0" w:space="0" w:color="auto"/>
            <w:bottom w:val="none" w:sz="0" w:space="0" w:color="auto"/>
            <w:right w:val="none" w:sz="0" w:space="0" w:color="auto"/>
          </w:divBdr>
        </w:div>
        <w:div w:id="318510143">
          <w:marLeft w:val="0"/>
          <w:marRight w:val="0"/>
          <w:marTop w:val="0"/>
          <w:marBottom w:val="0"/>
          <w:divBdr>
            <w:top w:val="none" w:sz="0" w:space="0" w:color="auto"/>
            <w:left w:val="none" w:sz="0" w:space="0" w:color="auto"/>
            <w:bottom w:val="none" w:sz="0" w:space="0" w:color="auto"/>
            <w:right w:val="none" w:sz="0" w:space="0" w:color="auto"/>
          </w:divBdr>
        </w:div>
        <w:div w:id="318510153">
          <w:marLeft w:val="0"/>
          <w:marRight w:val="0"/>
          <w:marTop w:val="0"/>
          <w:marBottom w:val="0"/>
          <w:divBdr>
            <w:top w:val="none" w:sz="0" w:space="0" w:color="auto"/>
            <w:left w:val="none" w:sz="0" w:space="0" w:color="auto"/>
            <w:bottom w:val="none" w:sz="0" w:space="0" w:color="auto"/>
            <w:right w:val="none" w:sz="0" w:space="0" w:color="auto"/>
          </w:divBdr>
        </w:div>
        <w:div w:id="318510154">
          <w:marLeft w:val="0"/>
          <w:marRight w:val="0"/>
          <w:marTop w:val="0"/>
          <w:marBottom w:val="0"/>
          <w:divBdr>
            <w:top w:val="none" w:sz="0" w:space="0" w:color="auto"/>
            <w:left w:val="none" w:sz="0" w:space="0" w:color="auto"/>
            <w:bottom w:val="none" w:sz="0" w:space="0" w:color="auto"/>
            <w:right w:val="none" w:sz="0" w:space="0" w:color="auto"/>
          </w:divBdr>
        </w:div>
      </w:divsChild>
    </w:div>
    <w:div w:id="318510149">
      <w:marLeft w:val="0"/>
      <w:marRight w:val="0"/>
      <w:marTop w:val="0"/>
      <w:marBottom w:val="0"/>
      <w:divBdr>
        <w:top w:val="none" w:sz="0" w:space="0" w:color="auto"/>
        <w:left w:val="none" w:sz="0" w:space="0" w:color="auto"/>
        <w:bottom w:val="none" w:sz="0" w:space="0" w:color="auto"/>
        <w:right w:val="none" w:sz="0" w:space="0" w:color="auto"/>
      </w:divBdr>
    </w:div>
    <w:div w:id="318510152">
      <w:marLeft w:val="0"/>
      <w:marRight w:val="0"/>
      <w:marTop w:val="0"/>
      <w:marBottom w:val="0"/>
      <w:divBdr>
        <w:top w:val="none" w:sz="0" w:space="0" w:color="auto"/>
        <w:left w:val="none" w:sz="0" w:space="0" w:color="auto"/>
        <w:bottom w:val="none" w:sz="0" w:space="0" w:color="auto"/>
        <w:right w:val="none" w:sz="0" w:space="0" w:color="auto"/>
      </w:divBdr>
    </w:div>
    <w:div w:id="2107842654">
      <w:bodyDiv w:val="1"/>
      <w:marLeft w:val="0"/>
      <w:marRight w:val="0"/>
      <w:marTop w:val="0"/>
      <w:marBottom w:val="0"/>
      <w:divBdr>
        <w:top w:val="none" w:sz="0" w:space="0" w:color="auto"/>
        <w:left w:val="none" w:sz="0" w:space="0" w:color="auto"/>
        <w:bottom w:val="none" w:sz="0" w:space="0" w:color="auto"/>
        <w:right w:val="none" w:sz="0" w:space="0" w:color="auto"/>
      </w:divBdr>
      <w:divsChild>
        <w:div w:id="1941140413">
          <w:marLeft w:val="0"/>
          <w:marRight w:val="0"/>
          <w:marTop w:val="0"/>
          <w:marBottom w:val="0"/>
          <w:divBdr>
            <w:top w:val="none" w:sz="0" w:space="0" w:color="auto"/>
            <w:left w:val="none" w:sz="0" w:space="0" w:color="auto"/>
            <w:bottom w:val="none" w:sz="0" w:space="0" w:color="auto"/>
            <w:right w:val="none" w:sz="0" w:space="0" w:color="auto"/>
          </w:divBdr>
          <w:divsChild>
            <w:div w:id="795029197">
              <w:marLeft w:val="0"/>
              <w:marRight w:val="0"/>
              <w:marTop w:val="0"/>
              <w:marBottom w:val="0"/>
              <w:divBdr>
                <w:top w:val="none" w:sz="0" w:space="0" w:color="auto"/>
                <w:left w:val="none" w:sz="0" w:space="0" w:color="auto"/>
                <w:bottom w:val="none" w:sz="0" w:space="0" w:color="auto"/>
                <w:right w:val="none" w:sz="0" w:space="0" w:color="auto"/>
              </w:divBdr>
              <w:divsChild>
                <w:div w:id="699628842">
                  <w:marLeft w:val="0"/>
                  <w:marRight w:val="0"/>
                  <w:marTop w:val="0"/>
                  <w:marBottom w:val="0"/>
                  <w:divBdr>
                    <w:top w:val="none" w:sz="0" w:space="0" w:color="auto"/>
                    <w:left w:val="none" w:sz="0" w:space="0" w:color="auto"/>
                    <w:bottom w:val="none" w:sz="0" w:space="0" w:color="auto"/>
                    <w:right w:val="none" w:sz="0" w:space="0" w:color="auto"/>
                  </w:divBdr>
                  <w:divsChild>
                    <w:div w:id="562521754">
                      <w:marLeft w:val="0"/>
                      <w:marRight w:val="0"/>
                      <w:marTop w:val="0"/>
                      <w:marBottom w:val="0"/>
                      <w:divBdr>
                        <w:top w:val="none" w:sz="0" w:space="0" w:color="auto"/>
                        <w:left w:val="none" w:sz="0" w:space="0" w:color="auto"/>
                        <w:bottom w:val="none" w:sz="0" w:space="0" w:color="auto"/>
                        <w:right w:val="none" w:sz="0" w:space="0" w:color="auto"/>
                      </w:divBdr>
                      <w:divsChild>
                        <w:div w:id="303776840">
                          <w:marLeft w:val="0"/>
                          <w:marRight w:val="0"/>
                          <w:marTop w:val="0"/>
                          <w:marBottom w:val="0"/>
                          <w:divBdr>
                            <w:top w:val="none" w:sz="0" w:space="0" w:color="auto"/>
                            <w:left w:val="none" w:sz="0" w:space="0" w:color="auto"/>
                            <w:bottom w:val="none" w:sz="0" w:space="0" w:color="auto"/>
                            <w:right w:val="none" w:sz="0" w:space="0" w:color="auto"/>
                          </w:divBdr>
                          <w:divsChild>
                            <w:div w:id="1259942031">
                              <w:marLeft w:val="0"/>
                              <w:marRight w:val="0"/>
                              <w:marTop w:val="0"/>
                              <w:marBottom w:val="0"/>
                              <w:divBdr>
                                <w:top w:val="none" w:sz="0" w:space="0" w:color="auto"/>
                                <w:left w:val="none" w:sz="0" w:space="0" w:color="auto"/>
                                <w:bottom w:val="none" w:sz="0" w:space="0" w:color="auto"/>
                                <w:right w:val="none" w:sz="0" w:space="0" w:color="auto"/>
                              </w:divBdr>
                              <w:divsChild>
                                <w:div w:id="3440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hyperlink" Target="http://bcnet.iarc.fr/" TargetMode="External"/><Relationship Id="rId13" Type="http://schemas.openxmlformats.org/officeDocument/2006/relationships/image" Target="media/image4.wmf"/><Relationship Id="rId14" Type="http://schemas.openxmlformats.org/officeDocument/2006/relationships/image" Target="media/image5.wmf"/><Relationship Id="rId15" Type="http://schemas.openxmlformats.org/officeDocument/2006/relationships/image" Target="media/image6.wmf"/><Relationship Id="rId16" Type="http://schemas.openxmlformats.org/officeDocument/2006/relationships/image" Target="media/image7.wmf"/><Relationship Id="rId17" Type="http://schemas.openxmlformats.org/officeDocument/2006/relationships/image" Target="media/image8.wmf"/><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FEDB2-BF6B-2147-93BB-1BFA6BF2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6753</Words>
  <Characters>38497</Characters>
  <Application>Microsoft Macintosh Word</Application>
  <DocSecurity>0</DocSecurity>
  <Lines>320</Lines>
  <Paragraphs>90</Paragraphs>
  <ScaleCrop>false</ScaleCrop>
  <Company>London School of Hygiene &amp; Tropical Medicine</Company>
  <LinksUpToDate>false</LinksUpToDate>
  <CharactersWithSpaces>45160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enphbhen</dc:creator>
  <cp:keywords/>
  <dc:description/>
  <cp:lastModifiedBy>Branwen Hennig</cp:lastModifiedBy>
  <cp:revision>4</cp:revision>
  <cp:lastPrinted>2014-09-25T21:03:00Z</cp:lastPrinted>
  <dcterms:created xsi:type="dcterms:W3CDTF">2015-09-08T09:11:00Z</dcterms:created>
  <dcterms:modified xsi:type="dcterms:W3CDTF">2015-09-10T09:19:00Z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bjwhennig@yahoo.com@www.mendeley.com</vt:lpwstr>
  </property>
  <property fmtid="{D5CDD505-2E9C-101B-9397-08002B2CF9AE}" pid="4" name="Mendeley Citation Style_1">
    <vt:lpwstr>http://www.zotero.org/styles/international-journal-of-epidemiology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http://www.zotero.org/styles/international-journal-of-epidemiology</vt:lpwstr>
  </property>
  <property fmtid="{D5CDD505-2E9C-101B-9397-08002B2CF9AE}" pid="16" name="Mendeley Recent Style Name 5_1">
    <vt:lpwstr>International Journal of Epidemiology</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