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D547" w14:textId="678D4481" w:rsidR="006D5563" w:rsidRPr="00EC5327" w:rsidRDefault="006D5563">
      <w:pPr>
        <w:rPr>
          <w:rFonts w:ascii="Times New Roman" w:hAnsi="Times New Roman" w:cs="Times New Roman"/>
          <w:b/>
          <w:sz w:val="28"/>
        </w:rPr>
      </w:pPr>
      <w:bookmarkStart w:id="0" w:name="_GoBack"/>
      <w:bookmarkEnd w:id="0"/>
      <w:r w:rsidRPr="009124A9">
        <w:rPr>
          <w:rFonts w:ascii="Times New Roman" w:hAnsi="Times New Roman" w:cs="Times New Roman"/>
          <w:b/>
          <w:sz w:val="28"/>
        </w:rPr>
        <w:t>Title: Applying Social Theory to Understand Health</w:t>
      </w:r>
      <w:r w:rsidR="009124A9">
        <w:rPr>
          <w:rFonts w:ascii="Times New Roman" w:hAnsi="Times New Roman" w:cs="Times New Roman"/>
          <w:b/>
          <w:sz w:val="28"/>
        </w:rPr>
        <w:t>-Related</w:t>
      </w:r>
      <w:r w:rsidRPr="009124A9">
        <w:rPr>
          <w:rFonts w:ascii="Times New Roman" w:hAnsi="Times New Roman" w:cs="Times New Roman"/>
          <w:b/>
          <w:sz w:val="28"/>
        </w:rPr>
        <w:t xml:space="preserve"> Behaviour</w:t>
      </w:r>
      <w:r w:rsidR="009124A9">
        <w:rPr>
          <w:rFonts w:ascii="Times New Roman" w:hAnsi="Times New Roman" w:cs="Times New Roman"/>
          <w:b/>
          <w:sz w:val="28"/>
        </w:rPr>
        <w:t>s</w:t>
      </w:r>
    </w:p>
    <w:p w14:paraId="41F48FE8" w14:textId="77777777" w:rsidR="009124A9" w:rsidRPr="00EC5327" w:rsidRDefault="009124A9" w:rsidP="009124A9">
      <w:pPr>
        <w:rPr>
          <w:rFonts w:ascii="Times New Roman" w:hAnsi="Times New Roman" w:cs="Times New Roman"/>
          <w:sz w:val="24"/>
        </w:rPr>
      </w:pPr>
      <w:r w:rsidRPr="00EC5327">
        <w:rPr>
          <w:rFonts w:ascii="Times New Roman" w:hAnsi="Times New Roman" w:cs="Times New Roman"/>
          <w:sz w:val="24"/>
        </w:rPr>
        <w:t>Authors: Daniel Holman</w:t>
      </w:r>
      <w:r>
        <w:rPr>
          <w:rFonts w:ascii="Times New Roman" w:hAnsi="Times New Roman" w:cs="Times New Roman"/>
          <w:sz w:val="24"/>
        </w:rPr>
        <w:t xml:space="preserve"> and Erica Borgstrom</w:t>
      </w:r>
    </w:p>
    <w:p w14:paraId="00E67FC9" w14:textId="77777777" w:rsidR="009124A9" w:rsidRPr="00F354D5" w:rsidRDefault="009124A9" w:rsidP="009124A9">
      <w:pPr>
        <w:rPr>
          <w:rFonts w:ascii="Times New Roman" w:hAnsi="Times New Roman" w:cs="Times New Roman"/>
          <w:sz w:val="24"/>
          <w:szCs w:val="24"/>
        </w:rPr>
      </w:pPr>
      <w:r w:rsidRPr="00EC5327">
        <w:rPr>
          <w:rFonts w:ascii="Times New Roman" w:hAnsi="Times New Roman" w:cs="Times New Roman"/>
          <w:sz w:val="24"/>
        </w:rPr>
        <w:t xml:space="preserve">Daniel Holman, Research Associate, Department of Sociological Studies, University of </w:t>
      </w:r>
      <w:r w:rsidRPr="00F354D5">
        <w:rPr>
          <w:rFonts w:ascii="Times New Roman" w:hAnsi="Times New Roman" w:cs="Times New Roman"/>
          <w:sz w:val="24"/>
          <w:szCs w:val="24"/>
        </w:rPr>
        <w:t>Sheffield, Sheffield, England</w:t>
      </w:r>
    </w:p>
    <w:p w14:paraId="456BA231" w14:textId="44DDCF6F" w:rsidR="001058D7" w:rsidRPr="00F354D5" w:rsidRDefault="001058D7" w:rsidP="009124A9">
      <w:pPr>
        <w:rPr>
          <w:rFonts w:ascii="Times New Roman" w:hAnsi="Times New Roman" w:cs="Times New Roman"/>
          <w:sz w:val="24"/>
          <w:szCs w:val="24"/>
        </w:rPr>
      </w:pPr>
      <w:r w:rsidRPr="00F354D5">
        <w:rPr>
          <w:rFonts w:ascii="Times New Roman" w:hAnsi="Times New Roman" w:cs="Times New Roman"/>
          <w:sz w:val="24"/>
          <w:szCs w:val="24"/>
        </w:rPr>
        <w:t xml:space="preserve">Email: </w:t>
      </w:r>
      <w:hyperlink r:id="rId9" w:history="1">
        <w:r w:rsidRPr="00F354D5">
          <w:rPr>
            <w:rStyle w:val="Hyperlink"/>
            <w:rFonts w:ascii="Times New Roman" w:hAnsi="Times New Roman" w:cs="Times New Roman"/>
            <w:sz w:val="24"/>
            <w:szCs w:val="24"/>
          </w:rPr>
          <w:t>daniel.holman@sheffield.ac.uk</w:t>
        </w:r>
      </w:hyperlink>
    </w:p>
    <w:p w14:paraId="0C6BBAEE" w14:textId="61BD9E46" w:rsidR="001058D7" w:rsidRPr="00F354D5" w:rsidRDefault="001058D7">
      <w:pPr>
        <w:rPr>
          <w:rFonts w:ascii="Times New Roman" w:hAnsi="Times New Roman" w:cs="Times New Roman"/>
          <w:sz w:val="24"/>
          <w:szCs w:val="24"/>
        </w:rPr>
      </w:pPr>
      <w:r w:rsidRPr="00F354D5">
        <w:rPr>
          <w:rFonts w:ascii="Times New Roman" w:hAnsi="Times New Roman" w:cs="Times New Roman"/>
          <w:sz w:val="24"/>
          <w:szCs w:val="24"/>
        </w:rPr>
        <w:t>Telephone: 0114 222 6417</w:t>
      </w:r>
    </w:p>
    <w:p w14:paraId="02F40002" w14:textId="39760AC8" w:rsidR="006D5563" w:rsidRPr="00F354D5" w:rsidRDefault="006D5563">
      <w:pPr>
        <w:rPr>
          <w:rFonts w:ascii="Times New Roman" w:hAnsi="Times New Roman" w:cs="Times New Roman"/>
          <w:sz w:val="24"/>
          <w:szCs w:val="24"/>
        </w:rPr>
      </w:pPr>
      <w:r w:rsidRPr="00F354D5">
        <w:rPr>
          <w:rFonts w:ascii="Times New Roman" w:hAnsi="Times New Roman" w:cs="Times New Roman"/>
          <w:sz w:val="24"/>
          <w:szCs w:val="24"/>
        </w:rPr>
        <w:t xml:space="preserve">Erica Borgstrom, </w:t>
      </w:r>
      <w:r w:rsidR="00EC5327" w:rsidRPr="00F354D5">
        <w:rPr>
          <w:rFonts w:ascii="Times New Roman" w:hAnsi="Times New Roman" w:cs="Times New Roman"/>
          <w:sz w:val="24"/>
          <w:szCs w:val="24"/>
        </w:rPr>
        <w:t>Research Fellow, Department of Health Services Research and Policy, London School of Hygiene and Tropical Medicine, London</w:t>
      </w:r>
      <w:r w:rsidR="009B52B1" w:rsidRPr="00F354D5">
        <w:rPr>
          <w:rFonts w:ascii="Times New Roman" w:hAnsi="Times New Roman" w:cs="Times New Roman"/>
          <w:sz w:val="24"/>
          <w:szCs w:val="24"/>
        </w:rPr>
        <w:t>, England</w:t>
      </w:r>
    </w:p>
    <w:p w14:paraId="005E7C08" w14:textId="5D5E22F0" w:rsidR="00F354D5" w:rsidRPr="00F354D5" w:rsidRDefault="009B52B1">
      <w:pPr>
        <w:rPr>
          <w:rFonts w:ascii="Times New Roman" w:hAnsi="Times New Roman" w:cs="Times New Roman"/>
          <w:sz w:val="24"/>
          <w:szCs w:val="24"/>
        </w:rPr>
      </w:pPr>
      <w:r w:rsidRPr="00F354D5">
        <w:rPr>
          <w:rFonts w:ascii="Times New Roman" w:hAnsi="Times New Roman" w:cs="Times New Roman"/>
          <w:sz w:val="24"/>
          <w:szCs w:val="24"/>
        </w:rPr>
        <w:t xml:space="preserve">Email: </w:t>
      </w:r>
      <w:hyperlink r:id="rId10" w:history="1">
        <w:r w:rsidR="00F354D5" w:rsidRPr="00F354D5">
          <w:rPr>
            <w:rStyle w:val="Hyperlink"/>
            <w:rFonts w:ascii="Times New Roman" w:hAnsi="Times New Roman" w:cs="Times New Roman"/>
            <w:sz w:val="24"/>
            <w:szCs w:val="24"/>
          </w:rPr>
          <w:t>erica.borgstrom@lshtm.ac.uk</w:t>
        </w:r>
      </w:hyperlink>
    </w:p>
    <w:p w14:paraId="77AEE54F" w14:textId="170CA9F6" w:rsidR="009B52B1" w:rsidRPr="00F354D5" w:rsidRDefault="009B52B1">
      <w:pPr>
        <w:rPr>
          <w:rFonts w:ascii="Times New Roman" w:hAnsi="Times New Roman" w:cs="Times New Roman"/>
          <w:sz w:val="24"/>
          <w:szCs w:val="24"/>
        </w:rPr>
      </w:pPr>
      <w:r w:rsidRPr="00F354D5">
        <w:rPr>
          <w:rFonts w:ascii="Times New Roman" w:hAnsi="Times New Roman" w:cs="Times New Roman"/>
          <w:sz w:val="24"/>
          <w:szCs w:val="24"/>
        </w:rPr>
        <w:t>Telephone: 07580785231</w:t>
      </w:r>
    </w:p>
    <w:p w14:paraId="52561DB2" w14:textId="77777777" w:rsidR="00AA4BD8" w:rsidRPr="00EC5327" w:rsidRDefault="00AA4BD8">
      <w:pPr>
        <w:rPr>
          <w:rFonts w:ascii="Times New Roman" w:hAnsi="Times New Roman" w:cs="Times New Roman"/>
          <w:sz w:val="24"/>
        </w:rPr>
      </w:pPr>
    </w:p>
    <w:p w14:paraId="536730CC" w14:textId="77777777" w:rsidR="006D5563" w:rsidRPr="00EC5327" w:rsidRDefault="006D5563">
      <w:pPr>
        <w:rPr>
          <w:rFonts w:ascii="Times New Roman" w:hAnsi="Times New Roman" w:cs="Times New Roman"/>
          <w:sz w:val="24"/>
        </w:rPr>
      </w:pPr>
      <w:r w:rsidRPr="00EC5327">
        <w:rPr>
          <w:rFonts w:ascii="Times New Roman" w:hAnsi="Times New Roman" w:cs="Times New Roman"/>
          <w:sz w:val="24"/>
        </w:rPr>
        <w:t>Copyright: This is an original paper and has not been previously published.</w:t>
      </w:r>
    </w:p>
    <w:p w14:paraId="36766737" w14:textId="77777777" w:rsidR="00F354D5" w:rsidRDefault="00F354D5">
      <w:pPr>
        <w:rPr>
          <w:rFonts w:ascii="Times New Roman" w:hAnsi="Times New Roman" w:cs="Times New Roman"/>
          <w:sz w:val="24"/>
        </w:rPr>
      </w:pPr>
    </w:p>
    <w:p w14:paraId="77BD5BC4" w14:textId="73715054" w:rsidR="00F354D5" w:rsidRPr="005D53D9" w:rsidRDefault="006D5563">
      <w:pPr>
        <w:rPr>
          <w:rFonts w:ascii="Times New Roman" w:hAnsi="Times New Roman" w:cs="Times New Roman"/>
          <w:sz w:val="24"/>
        </w:rPr>
      </w:pPr>
      <w:r w:rsidRPr="00EC5327">
        <w:rPr>
          <w:rFonts w:ascii="Times New Roman" w:hAnsi="Times New Roman" w:cs="Times New Roman"/>
          <w:sz w:val="24"/>
        </w:rPr>
        <w:t xml:space="preserve">Contributors: </w:t>
      </w:r>
      <w:r w:rsidR="00F354D5" w:rsidRPr="009124A9">
        <w:rPr>
          <w:rFonts w:ascii="Times New Roman" w:hAnsi="Times New Roman" w:cs="Times New Roman"/>
          <w:sz w:val="24"/>
        </w:rPr>
        <w:t>Daniel Holman</w:t>
      </w:r>
      <w:r w:rsidR="00F354D5" w:rsidRPr="00EC5327">
        <w:rPr>
          <w:rFonts w:ascii="Times New Roman" w:hAnsi="Times New Roman" w:cs="Times New Roman"/>
          <w:sz w:val="24"/>
        </w:rPr>
        <w:t xml:space="preserve"> </w:t>
      </w:r>
      <w:r w:rsidRPr="00EC5327">
        <w:rPr>
          <w:rFonts w:ascii="Times New Roman" w:hAnsi="Times New Roman" w:cs="Times New Roman"/>
          <w:sz w:val="24"/>
        </w:rPr>
        <w:t>(guarantor</w:t>
      </w:r>
      <w:r w:rsidR="00AA4BD8" w:rsidRPr="00EC5327">
        <w:rPr>
          <w:rFonts w:ascii="Times New Roman" w:hAnsi="Times New Roman" w:cs="Times New Roman"/>
          <w:sz w:val="24"/>
        </w:rPr>
        <w:t xml:space="preserve"> and corresponding author</w:t>
      </w:r>
      <w:r w:rsidRPr="009124A9">
        <w:rPr>
          <w:rFonts w:ascii="Times New Roman" w:hAnsi="Times New Roman" w:cs="Times New Roman"/>
          <w:sz w:val="24"/>
        </w:rPr>
        <w:t xml:space="preserve">), </w:t>
      </w:r>
      <w:r w:rsidR="00F354D5" w:rsidRPr="00EC5327">
        <w:rPr>
          <w:rFonts w:ascii="Times New Roman" w:hAnsi="Times New Roman" w:cs="Times New Roman"/>
          <w:sz w:val="24"/>
        </w:rPr>
        <w:t>Erica Borgstrom</w:t>
      </w:r>
    </w:p>
    <w:p w14:paraId="5D23957C" w14:textId="77777777" w:rsidR="005D53D9" w:rsidRDefault="005D53D9">
      <w:pPr>
        <w:rPr>
          <w:rFonts w:ascii="Times New Roman" w:hAnsi="Times New Roman" w:cs="Times New Roman"/>
          <w:sz w:val="24"/>
          <w:szCs w:val="24"/>
        </w:rPr>
      </w:pPr>
    </w:p>
    <w:p w14:paraId="77C6447F" w14:textId="31FFF604" w:rsidR="009B52B1" w:rsidRPr="005D53D9" w:rsidRDefault="009B52B1">
      <w:pPr>
        <w:rPr>
          <w:rFonts w:ascii="Times New Roman" w:hAnsi="Times New Roman" w:cs="Times New Roman"/>
          <w:sz w:val="24"/>
          <w:szCs w:val="24"/>
        </w:rPr>
      </w:pPr>
      <w:r w:rsidRPr="005D53D9">
        <w:rPr>
          <w:rFonts w:ascii="Times New Roman" w:hAnsi="Times New Roman" w:cs="Times New Roman"/>
          <w:sz w:val="24"/>
          <w:szCs w:val="24"/>
        </w:rPr>
        <w:t xml:space="preserve">Count of text: </w:t>
      </w:r>
      <w:r w:rsidR="00494923" w:rsidRPr="00B03157">
        <w:rPr>
          <w:rFonts w:ascii="Times New Roman" w:hAnsi="Times New Roman" w:cs="Times New Roman"/>
          <w:sz w:val="24"/>
          <w:szCs w:val="24"/>
        </w:rPr>
        <w:t>3063</w:t>
      </w:r>
    </w:p>
    <w:p w14:paraId="392A9056" w14:textId="77777777" w:rsidR="005D53D9" w:rsidRDefault="005D53D9" w:rsidP="005D53D9">
      <w:pPr>
        <w:rPr>
          <w:rFonts w:ascii="Times New Roman" w:hAnsi="Times New Roman" w:cs="Times New Roman"/>
          <w:sz w:val="24"/>
          <w:szCs w:val="24"/>
        </w:rPr>
      </w:pPr>
    </w:p>
    <w:p w14:paraId="30C4812D" w14:textId="77777777" w:rsidR="005D53D9" w:rsidRPr="005D53D9" w:rsidRDefault="005D53D9" w:rsidP="005D53D9">
      <w:pPr>
        <w:rPr>
          <w:rFonts w:ascii="Times New Roman" w:hAnsi="Times New Roman" w:cs="Times New Roman"/>
          <w:sz w:val="24"/>
          <w:szCs w:val="24"/>
        </w:rPr>
      </w:pPr>
      <w:r w:rsidRPr="005D53D9">
        <w:rPr>
          <w:rFonts w:ascii="Times New Roman" w:hAnsi="Times New Roman" w:cs="Times New Roman"/>
          <w:sz w:val="24"/>
          <w:szCs w:val="24"/>
        </w:rPr>
        <w:t xml:space="preserve">Acknowledgements: We would like to thank Felix </w:t>
      </w:r>
      <w:proofErr w:type="spellStart"/>
      <w:r w:rsidRPr="005D53D9">
        <w:rPr>
          <w:rFonts w:ascii="Times New Roman" w:hAnsi="Times New Roman" w:cs="Times New Roman"/>
          <w:sz w:val="24"/>
          <w:szCs w:val="24"/>
        </w:rPr>
        <w:t>Naughton</w:t>
      </w:r>
      <w:proofErr w:type="spellEnd"/>
      <w:r w:rsidRPr="005D53D9">
        <w:rPr>
          <w:rFonts w:ascii="Times New Roman" w:hAnsi="Times New Roman" w:cs="Times New Roman"/>
          <w:sz w:val="24"/>
          <w:szCs w:val="24"/>
        </w:rPr>
        <w:t xml:space="preserve"> for his feedback on an earlier draft of this paper. This paper was inspired by discussions held within the Social Analysis of Health Network (SAHN) in Cambridge. Erica Borgstrom is currently funded by the Foundation for the Sociology of Health and Illness Mildred </w:t>
      </w:r>
      <w:proofErr w:type="spellStart"/>
      <w:r w:rsidRPr="005D53D9">
        <w:rPr>
          <w:rFonts w:ascii="Times New Roman" w:hAnsi="Times New Roman" w:cs="Times New Roman"/>
          <w:sz w:val="24"/>
          <w:szCs w:val="24"/>
        </w:rPr>
        <w:t>Blaxter</w:t>
      </w:r>
      <w:proofErr w:type="spellEnd"/>
      <w:r w:rsidRPr="005D53D9">
        <w:rPr>
          <w:rFonts w:ascii="Times New Roman" w:hAnsi="Times New Roman" w:cs="Times New Roman"/>
          <w:sz w:val="24"/>
          <w:szCs w:val="24"/>
        </w:rPr>
        <w:t xml:space="preserve"> fellowship. </w:t>
      </w:r>
    </w:p>
    <w:p w14:paraId="30F0085D" w14:textId="77777777" w:rsidR="005D53D9" w:rsidRDefault="005D53D9" w:rsidP="005D53D9">
      <w:pPr>
        <w:rPr>
          <w:rFonts w:ascii="Times New Roman" w:hAnsi="Times New Roman" w:cs="Times New Roman"/>
          <w:sz w:val="24"/>
          <w:szCs w:val="24"/>
        </w:rPr>
      </w:pPr>
    </w:p>
    <w:p w14:paraId="7D9C623A" w14:textId="77777777" w:rsidR="005D53D9" w:rsidRPr="005D53D9" w:rsidRDefault="005D53D9" w:rsidP="005D53D9">
      <w:pPr>
        <w:rPr>
          <w:rFonts w:ascii="Times New Roman" w:hAnsi="Times New Roman" w:cs="Times New Roman"/>
          <w:sz w:val="24"/>
          <w:szCs w:val="24"/>
        </w:rPr>
      </w:pPr>
      <w:r w:rsidRPr="005D53D9">
        <w:rPr>
          <w:rFonts w:ascii="Times New Roman" w:hAnsi="Times New Roman" w:cs="Times New Roman"/>
          <w:sz w:val="24"/>
          <w:szCs w:val="24"/>
        </w:rPr>
        <w:t xml:space="preserve">Competing Interests: None declared. </w:t>
      </w:r>
    </w:p>
    <w:p w14:paraId="32A15474" w14:textId="77777777" w:rsidR="00AA4BD8" w:rsidRDefault="00AA4BD8">
      <w:pPr>
        <w:rPr>
          <w:rFonts w:ascii="Times New Roman" w:hAnsi="Times New Roman" w:cs="Times New Roman"/>
          <w:b/>
          <w:sz w:val="28"/>
        </w:rPr>
      </w:pPr>
    </w:p>
    <w:p w14:paraId="037D9874" w14:textId="77777777" w:rsidR="005D53D9" w:rsidRDefault="005D53D9">
      <w:pPr>
        <w:rPr>
          <w:rFonts w:ascii="Times New Roman" w:hAnsi="Times New Roman" w:cs="Times New Roman"/>
          <w:b/>
          <w:sz w:val="28"/>
        </w:rPr>
      </w:pPr>
    </w:p>
    <w:p w14:paraId="044E4441" w14:textId="77777777" w:rsidR="005D53D9" w:rsidRDefault="005D53D9">
      <w:pPr>
        <w:rPr>
          <w:rFonts w:ascii="Times New Roman" w:hAnsi="Times New Roman" w:cs="Times New Roman"/>
          <w:b/>
          <w:sz w:val="28"/>
        </w:rPr>
      </w:pPr>
    </w:p>
    <w:p w14:paraId="499D283C" w14:textId="77777777" w:rsidR="005D53D9" w:rsidRDefault="005D53D9">
      <w:pPr>
        <w:rPr>
          <w:rFonts w:ascii="Times New Roman" w:hAnsi="Times New Roman" w:cs="Times New Roman"/>
          <w:b/>
          <w:sz w:val="28"/>
        </w:rPr>
      </w:pPr>
    </w:p>
    <w:p w14:paraId="2D1D6F99" w14:textId="77777777" w:rsidR="005D53D9" w:rsidRPr="009124A9" w:rsidRDefault="005D53D9">
      <w:pPr>
        <w:rPr>
          <w:rFonts w:ascii="Times New Roman" w:hAnsi="Times New Roman" w:cs="Times New Roman"/>
          <w:b/>
          <w:sz w:val="28"/>
        </w:rPr>
      </w:pPr>
    </w:p>
    <w:p w14:paraId="73571A00" w14:textId="77777777" w:rsidR="00295EFA" w:rsidRPr="009124A9" w:rsidRDefault="00AA4BD8">
      <w:pPr>
        <w:rPr>
          <w:rFonts w:ascii="Times New Roman" w:hAnsi="Times New Roman" w:cs="Times New Roman"/>
          <w:b/>
          <w:sz w:val="28"/>
        </w:rPr>
      </w:pPr>
      <w:r w:rsidRPr="009124A9">
        <w:rPr>
          <w:rFonts w:ascii="Times New Roman" w:hAnsi="Times New Roman" w:cs="Times New Roman"/>
          <w:b/>
          <w:sz w:val="28"/>
        </w:rPr>
        <w:lastRenderedPageBreak/>
        <w:t>Abstract</w:t>
      </w:r>
    </w:p>
    <w:p w14:paraId="06954BE2" w14:textId="35760FE5" w:rsidR="006D5563" w:rsidRPr="009124A9" w:rsidRDefault="00295EFA" w:rsidP="00EC5327">
      <w:pPr>
        <w:tabs>
          <w:tab w:val="left" w:pos="2410"/>
        </w:tabs>
        <w:spacing w:line="360" w:lineRule="auto"/>
        <w:rPr>
          <w:rFonts w:ascii="Times New Roman" w:hAnsi="Times New Roman" w:cs="Times New Roman"/>
          <w:b/>
          <w:sz w:val="28"/>
        </w:rPr>
      </w:pPr>
      <w:r w:rsidRPr="009124A9">
        <w:rPr>
          <w:rFonts w:ascii="Times New Roman" w:hAnsi="Times New Roman" w:cs="Times New Roman"/>
        </w:rPr>
        <w:t>Health</w:t>
      </w:r>
      <w:r w:rsidR="009124A9">
        <w:rPr>
          <w:rFonts w:ascii="Times New Roman" w:hAnsi="Times New Roman" w:cs="Times New Roman"/>
        </w:rPr>
        <w:t>-related</w:t>
      </w:r>
      <w:r w:rsidRPr="009124A9">
        <w:rPr>
          <w:rFonts w:ascii="Times New Roman" w:hAnsi="Times New Roman" w:cs="Times New Roman"/>
        </w:rPr>
        <w:t xml:space="preserve"> behaviour</w:t>
      </w:r>
      <w:r w:rsidR="009124A9">
        <w:rPr>
          <w:rFonts w:ascii="Times New Roman" w:hAnsi="Times New Roman" w:cs="Times New Roman"/>
        </w:rPr>
        <w:t>s</w:t>
      </w:r>
      <w:r w:rsidRPr="009124A9">
        <w:rPr>
          <w:rFonts w:ascii="Times New Roman" w:hAnsi="Times New Roman" w:cs="Times New Roman"/>
        </w:rPr>
        <w:t xml:space="preserve"> </w:t>
      </w:r>
      <w:r w:rsidR="009124A9">
        <w:rPr>
          <w:rFonts w:ascii="Times New Roman" w:hAnsi="Times New Roman" w:cs="Times New Roman"/>
        </w:rPr>
        <w:t>are</w:t>
      </w:r>
      <w:r w:rsidR="00310BD5" w:rsidRPr="009124A9">
        <w:rPr>
          <w:rFonts w:ascii="Times New Roman" w:hAnsi="Times New Roman" w:cs="Times New Roman"/>
        </w:rPr>
        <w:t xml:space="preserve"> </w:t>
      </w:r>
      <w:r w:rsidRPr="009124A9">
        <w:rPr>
          <w:rFonts w:ascii="Times New Roman" w:hAnsi="Times New Roman" w:cs="Times New Roman"/>
        </w:rPr>
        <w:t xml:space="preserve">a concern for contemporary health policy and practice given </w:t>
      </w:r>
      <w:r w:rsidR="009124A9">
        <w:rPr>
          <w:rFonts w:ascii="Times New Roman" w:hAnsi="Times New Roman" w:cs="Times New Roman"/>
        </w:rPr>
        <w:t>their</w:t>
      </w:r>
      <w:r w:rsidR="00310BD5" w:rsidRPr="009124A9">
        <w:rPr>
          <w:rFonts w:ascii="Times New Roman" w:hAnsi="Times New Roman" w:cs="Times New Roman"/>
        </w:rPr>
        <w:t xml:space="preserve"> </w:t>
      </w:r>
      <w:r w:rsidRPr="009124A9">
        <w:rPr>
          <w:rFonts w:ascii="Times New Roman" w:hAnsi="Times New Roman" w:cs="Times New Roman"/>
        </w:rPr>
        <w:t xml:space="preserve">association with a range of illness outcomes. Many of the policies and interventions aimed at changing </w:t>
      </w:r>
      <w:r w:rsidR="00310BD5">
        <w:rPr>
          <w:rFonts w:ascii="Times New Roman" w:hAnsi="Times New Roman" w:cs="Times New Roman"/>
        </w:rPr>
        <w:t>health</w:t>
      </w:r>
      <w:r w:rsidR="009124A9">
        <w:rPr>
          <w:rFonts w:ascii="Times New Roman" w:hAnsi="Times New Roman" w:cs="Times New Roman"/>
        </w:rPr>
        <w:t>-related</w:t>
      </w:r>
      <w:r w:rsidR="00310BD5" w:rsidRPr="009124A9">
        <w:rPr>
          <w:rFonts w:ascii="Times New Roman" w:hAnsi="Times New Roman" w:cs="Times New Roman"/>
        </w:rPr>
        <w:t xml:space="preserve"> </w:t>
      </w:r>
      <w:r w:rsidRPr="009124A9">
        <w:rPr>
          <w:rFonts w:ascii="Times New Roman" w:hAnsi="Times New Roman" w:cs="Times New Roman"/>
        </w:rPr>
        <w:t>behaviour</w:t>
      </w:r>
      <w:r w:rsidR="009124A9">
        <w:rPr>
          <w:rFonts w:ascii="Times New Roman" w:hAnsi="Times New Roman" w:cs="Times New Roman"/>
        </w:rPr>
        <w:t>s</w:t>
      </w:r>
      <w:r w:rsidRPr="009124A9">
        <w:rPr>
          <w:rFonts w:ascii="Times New Roman" w:hAnsi="Times New Roman" w:cs="Times New Roman"/>
        </w:rPr>
        <w:t xml:space="preserve"> assume that people </w:t>
      </w:r>
      <w:r w:rsidR="00A3447B" w:rsidRPr="009124A9">
        <w:rPr>
          <w:rFonts w:ascii="Times New Roman" w:hAnsi="Times New Roman" w:cs="Times New Roman"/>
        </w:rPr>
        <w:t>are more or less free to choose their behaviour</w:t>
      </w:r>
      <w:r w:rsidRPr="009124A9">
        <w:rPr>
          <w:rFonts w:ascii="Times New Roman" w:hAnsi="Times New Roman" w:cs="Times New Roman"/>
        </w:rPr>
        <w:t xml:space="preserve"> and how they experience health. Within sociology and anthropology, these behaviours </w:t>
      </w:r>
      <w:r w:rsidR="00783F14">
        <w:rPr>
          <w:rFonts w:ascii="Times New Roman" w:hAnsi="Times New Roman" w:cs="Times New Roman"/>
        </w:rPr>
        <w:t xml:space="preserve">are viewed </w:t>
      </w:r>
      <w:r w:rsidRPr="009124A9">
        <w:rPr>
          <w:rFonts w:ascii="Times New Roman" w:hAnsi="Times New Roman" w:cs="Times New Roman"/>
        </w:rPr>
        <w:t xml:space="preserve">not as acts of choice but as actions and practices situated within a larger socio-cultural context. In this paper, we outline </w:t>
      </w:r>
      <w:r w:rsidR="0036147F">
        <w:rPr>
          <w:rFonts w:ascii="Times New Roman" w:hAnsi="Times New Roman" w:cs="Times New Roman"/>
        </w:rPr>
        <w:t>three</w:t>
      </w:r>
      <w:r w:rsidR="0036147F" w:rsidRPr="009124A9">
        <w:rPr>
          <w:rFonts w:ascii="Times New Roman" w:hAnsi="Times New Roman" w:cs="Times New Roman"/>
        </w:rPr>
        <w:t xml:space="preserve"> </w:t>
      </w:r>
      <w:r w:rsidR="0075524F" w:rsidRPr="00157E0D">
        <w:rPr>
          <w:rFonts w:ascii="Times New Roman" w:hAnsi="Times New Roman" w:cs="Times New Roman"/>
        </w:rPr>
        <w:t>the</w:t>
      </w:r>
      <w:r w:rsidR="0075524F">
        <w:rPr>
          <w:rFonts w:ascii="Times New Roman" w:hAnsi="Times New Roman" w:cs="Times New Roman"/>
        </w:rPr>
        <w:t>ore</w:t>
      </w:r>
      <w:r w:rsidR="0075524F" w:rsidRPr="00157E0D">
        <w:rPr>
          <w:rFonts w:ascii="Times New Roman" w:hAnsi="Times New Roman" w:cs="Times New Roman"/>
        </w:rPr>
        <w:t>t</w:t>
      </w:r>
      <w:r w:rsidR="0075524F">
        <w:rPr>
          <w:rFonts w:ascii="Times New Roman" w:hAnsi="Times New Roman" w:cs="Times New Roman"/>
        </w:rPr>
        <w:t>ical perspectives</w:t>
      </w:r>
      <w:r w:rsidRPr="009124A9">
        <w:rPr>
          <w:rFonts w:ascii="Times New Roman" w:hAnsi="Times New Roman" w:cs="Times New Roman"/>
        </w:rPr>
        <w:t xml:space="preserve"> use</w:t>
      </w:r>
      <w:r w:rsidR="00783F14">
        <w:rPr>
          <w:rFonts w:ascii="Times New Roman" w:hAnsi="Times New Roman" w:cs="Times New Roman"/>
        </w:rPr>
        <w:t xml:space="preserve">ful in </w:t>
      </w:r>
      <w:r w:rsidRPr="009124A9">
        <w:rPr>
          <w:rFonts w:ascii="Times New Roman" w:hAnsi="Times New Roman" w:cs="Times New Roman"/>
        </w:rPr>
        <w:t>understand</w:t>
      </w:r>
      <w:r w:rsidR="00783F14">
        <w:rPr>
          <w:rFonts w:ascii="Times New Roman" w:hAnsi="Times New Roman" w:cs="Times New Roman"/>
        </w:rPr>
        <w:t>ing</w:t>
      </w:r>
      <w:r w:rsidRPr="009124A9">
        <w:rPr>
          <w:rFonts w:ascii="Times New Roman" w:hAnsi="Times New Roman" w:cs="Times New Roman"/>
        </w:rPr>
        <w:t xml:space="preserve"> </w:t>
      </w:r>
      <w:r w:rsidR="009124A9">
        <w:rPr>
          <w:rFonts w:ascii="Times New Roman" w:hAnsi="Times New Roman" w:cs="Times New Roman"/>
        </w:rPr>
        <w:t xml:space="preserve">behaviours that may influence one’s health </w:t>
      </w:r>
      <w:r w:rsidRPr="009124A9">
        <w:rPr>
          <w:rFonts w:ascii="Times New Roman" w:hAnsi="Times New Roman" w:cs="Times New Roman"/>
        </w:rPr>
        <w:t>in this wider context</w:t>
      </w:r>
      <w:r w:rsidR="0036147F">
        <w:rPr>
          <w:rFonts w:ascii="Times New Roman" w:hAnsi="Times New Roman" w:cs="Times New Roman"/>
        </w:rPr>
        <w:t xml:space="preserve">: theories of social practice, social networks, and </w:t>
      </w:r>
      <w:r w:rsidR="0075524F">
        <w:rPr>
          <w:rFonts w:ascii="Times New Roman" w:hAnsi="Times New Roman" w:cs="Times New Roman"/>
        </w:rPr>
        <w:t>interactionism</w:t>
      </w:r>
      <w:r w:rsidR="0036147F">
        <w:rPr>
          <w:rFonts w:ascii="Times New Roman" w:hAnsi="Times New Roman" w:cs="Times New Roman"/>
        </w:rPr>
        <w:t>.</w:t>
      </w:r>
      <w:r w:rsidRPr="009124A9">
        <w:rPr>
          <w:rFonts w:ascii="Times New Roman" w:hAnsi="Times New Roman" w:cs="Times New Roman"/>
        </w:rPr>
        <w:t xml:space="preserve"> </w:t>
      </w:r>
      <w:r w:rsidR="0036147F">
        <w:rPr>
          <w:rFonts w:ascii="Times New Roman" w:hAnsi="Times New Roman" w:cs="Times New Roman"/>
        </w:rPr>
        <w:t xml:space="preserve"> </w:t>
      </w:r>
      <w:r w:rsidR="0088717E" w:rsidRPr="009124A9">
        <w:rPr>
          <w:rFonts w:ascii="Times New Roman" w:hAnsi="Times New Roman" w:cs="Times New Roman"/>
        </w:rPr>
        <w:t>We argue that by better understanding how health</w:t>
      </w:r>
      <w:r w:rsidR="009124A9">
        <w:rPr>
          <w:rFonts w:ascii="Times New Roman" w:hAnsi="Times New Roman" w:cs="Times New Roman"/>
        </w:rPr>
        <w:t>-related</w:t>
      </w:r>
      <w:r w:rsidR="0088717E" w:rsidRPr="009124A9">
        <w:rPr>
          <w:rFonts w:ascii="Times New Roman" w:hAnsi="Times New Roman" w:cs="Times New Roman"/>
        </w:rPr>
        <w:t xml:space="preserve"> behaviour</w:t>
      </w:r>
      <w:r w:rsidR="00310BD5">
        <w:rPr>
          <w:rFonts w:ascii="Times New Roman" w:hAnsi="Times New Roman" w:cs="Times New Roman"/>
        </w:rPr>
        <w:t>s</w:t>
      </w:r>
      <w:r w:rsidR="0088717E" w:rsidRPr="009124A9">
        <w:rPr>
          <w:rFonts w:ascii="Times New Roman" w:hAnsi="Times New Roman" w:cs="Times New Roman"/>
        </w:rPr>
        <w:t xml:space="preserve"> </w:t>
      </w:r>
      <w:r w:rsidR="00310BD5">
        <w:rPr>
          <w:rFonts w:ascii="Times New Roman" w:hAnsi="Times New Roman" w:cs="Times New Roman"/>
        </w:rPr>
        <w:t>are</w:t>
      </w:r>
      <w:r w:rsidR="00310BD5" w:rsidRPr="009124A9">
        <w:rPr>
          <w:rFonts w:ascii="Times New Roman" w:hAnsi="Times New Roman" w:cs="Times New Roman"/>
        </w:rPr>
        <w:t xml:space="preserve"> </w:t>
      </w:r>
      <w:r w:rsidR="0088717E" w:rsidRPr="009124A9">
        <w:rPr>
          <w:rFonts w:ascii="Times New Roman" w:hAnsi="Times New Roman" w:cs="Times New Roman"/>
        </w:rPr>
        <w:t xml:space="preserve">performed in </w:t>
      </w:r>
      <w:proofErr w:type="gramStart"/>
      <w:r w:rsidR="0088717E" w:rsidRPr="009124A9">
        <w:rPr>
          <w:rFonts w:ascii="Times New Roman" w:hAnsi="Times New Roman" w:cs="Times New Roman"/>
        </w:rPr>
        <w:t>people’s</w:t>
      </w:r>
      <w:proofErr w:type="gramEnd"/>
      <w:r w:rsidR="0088717E" w:rsidRPr="009124A9">
        <w:rPr>
          <w:rFonts w:ascii="Times New Roman" w:hAnsi="Times New Roman" w:cs="Times New Roman"/>
        </w:rPr>
        <w:t xml:space="preserve"> everyday lives, more suitable interventions and clinical management can be developed.</w:t>
      </w:r>
      <w:r w:rsidR="006D5563" w:rsidRPr="009124A9">
        <w:rPr>
          <w:rFonts w:ascii="Times New Roman" w:hAnsi="Times New Roman" w:cs="Times New Roman"/>
          <w:b/>
          <w:sz w:val="28"/>
        </w:rPr>
        <w:br w:type="page"/>
      </w:r>
    </w:p>
    <w:p w14:paraId="288CE1AA" w14:textId="72751590" w:rsidR="00C70CBB" w:rsidRPr="009124A9" w:rsidRDefault="00342F27" w:rsidP="00A94C02">
      <w:pPr>
        <w:spacing w:line="360" w:lineRule="auto"/>
        <w:rPr>
          <w:rFonts w:ascii="Times New Roman" w:hAnsi="Times New Roman" w:cs="Times New Roman"/>
          <w:b/>
          <w:sz w:val="28"/>
        </w:rPr>
      </w:pPr>
      <w:r w:rsidRPr="009124A9">
        <w:rPr>
          <w:rFonts w:ascii="Times New Roman" w:hAnsi="Times New Roman" w:cs="Times New Roman"/>
          <w:b/>
          <w:sz w:val="28"/>
        </w:rPr>
        <w:lastRenderedPageBreak/>
        <w:t>Applying Social Theory to Understand Health</w:t>
      </w:r>
      <w:r w:rsidR="006B6452" w:rsidRPr="009124A9">
        <w:rPr>
          <w:rFonts w:ascii="Times New Roman" w:hAnsi="Times New Roman" w:cs="Times New Roman"/>
          <w:b/>
          <w:sz w:val="28"/>
        </w:rPr>
        <w:t>-Related</w:t>
      </w:r>
      <w:r w:rsidRPr="009124A9">
        <w:rPr>
          <w:rFonts w:ascii="Times New Roman" w:hAnsi="Times New Roman" w:cs="Times New Roman"/>
          <w:b/>
          <w:sz w:val="28"/>
        </w:rPr>
        <w:t xml:space="preserve"> Behaviour</w:t>
      </w:r>
      <w:r w:rsidR="006B6452" w:rsidRPr="009124A9">
        <w:rPr>
          <w:rFonts w:ascii="Times New Roman" w:hAnsi="Times New Roman" w:cs="Times New Roman"/>
          <w:b/>
          <w:sz w:val="28"/>
        </w:rPr>
        <w:t>s</w:t>
      </w:r>
      <w:r w:rsidRPr="009124A9">
        <w:rPr>
          <w:rFonts w:ascii="Times New Roman" w:hAnsi="Times New Roman" w:cs="Times New Roman"/>
          <w:b/>
          <w:sz w:val="28"/>
        </w:rPr>
        <w:t xml:space="preserve"> </w:t>
      </w:r>
    </w:p>
    <w:p w14:paraId="623D0E19" w14:textId="5D338210" w:rsidR="006F4198" w:rsidRDefault="00BF3A8D" w:rsidP="00A94C02">
      <w:pPr>
        <w:spacing w:line="360" w:lineRule="auto"/>
        <w:rPr>
          <w:rFonts w:ascii="Times New Roman" w:hAnsi="Times New Roman" w:cs="Times New Roman"/>
        </w:rPr>
      </w:pPr>
      <w:r w:rsidRPr="009124A9">
        <w:rPr>
          <w:rFonts w:ascii="Times New Roman" w:hAnsi="Times New Roman" w:cs="Times New Roman"/>
        </w:rPr>
        <w:t>Health</w:t>
      </w:r>
      <w:r w:rsidR="009124A9">
        <w:rPr>
          <w:rFonts w:ascii="Times New Roman" w:hAnsi="Times New Roman" w:cs="Times New Roman"/>
        </w:rPr>
        <w:t>-related</w:t>
      </w:r>
      <w:r w:rsidRPr="009124A9">
        <w:rPr>
          <w:rFonts w:ascii="Times New Roman" w:hAnsi="Times New Roman" w:cs="Times New Roman"/>
        </w:rPr>
        <w:t xml:space="preserve"> behaviour</w:t>
      </w:r>
      <w:r w:rsidR="009124A9">
        <w:rPr>
          <w:rFonts w:ascii="Times New Roman" w:hAnsi="Times New Roman" w:cs="Times New Roman"/>
        </w:rPr>
        <w:t>s</w:t>
      </w:r>
      <w:r w:rsidRPr="009124A9">
        <w:rPr>
          <w:rFonts w:ascii="Times New Roman" w:hAnsi="Times New Roman" w:cs="Times New Roman"/>
        </w:rPr>
        <w:t xml:space="preserve"> </w:t>
      </w:r>
      <w:r w:rsidR="009124A9">
        <w:rPr>
          <w:rFonts w:ascii="Times New Roman" w:hAnsi="Times New Roman" w:cs="Times New Roman"/>
        </w:rPr>
        <w:t>are</w:t>
      </w:r>
      <w:r w:rsidR="00310BD5" w:rsidRPr="002553E1">
        <w:rPr>
          <w:rFonts w:ascii="Times New Roman" w:hAnsi="Times New Roman" w:cs="Times New Roman"/>
        </w:rPr>
        <w:t xml:space="preserve"> </w:t>
      </w:r>
      <w:r w:rsidRPr="002553E1">
        <w:rPr>
          <w:rFonts w:ascii="Times New Roman" w:hAnsi="Times New Roman" w:cs="Times New Roman"/>
        </w:rPr>
        <w:t xml:space="preserve">a concern for contemporary health policy and practice given </w:t>
      </w:r>
      <w:r w:rsidR="009124A9">
        <w:rPr>
          <w:rFonts w:ascii="Times New Roman" w:hAnsi="Times New Roman" w:cs="Times New Roman"/>
        </w:rPr>
        <w:t>their</w:t>
      </w:r>
      <w:r w:rsidR="00310BD5" w:rsidRPr="001058D7">
        <w:rPr>
          <w:rFonts w:ascii="Times New Roman" w:hAnsi="Times New Roman" w:cs="Times New Roman"/>
        </w:rPr>
        <w:t xml:space="preserve"> </w:t>
      </w:r>
      <w:r w:rsidRPr="001058D7">
        <w:rPr>
          <w:rFonts w:ascii="Times New Roman" w:hAnsi="Times New Roman" w:cs="Times New Roman"/>
        </w:rPr>
        <w:t>association with a range of illness outcomes</w:t>
      </w:r>
      <w:r w:rsidR="00356FAB" w:rsidRPr="001058D7">
        <w:rPr>
          <w:rFonts w:ascii="Times New Roman" w:hAnsi="Times New Roman" w:cs="Times New Roman"/>
        </w:rPr>
        <w:t>.</w:t>
      </w:r>
      <w:r w:rsidR="00F63375">
        <w:rPr>
          <w:rFonts w:ascii="Times New Roman" w:hAnsi="Times New Roman" w:cs="Times New Roman"/>
        </w:rPr>
        <w:fldChar w:fldCharType="begin"/>
      </w:r>
      <w:r w:rsidR="00F63375">
        <w:rPr>
          <w:rFonts w:ascii="Times New Roman" w:hAnsi="Times New Roman" w:cs="Times New Roman"/>
        </w:rPr>
        <w:instrText xml:space="preserve"> ADDIN ZOTERO_ITEM CSL_CITATION {"citationID":"2n1dv294h3","properties":{"formattedCitation":"(1)","plainCitation":"(1)"},"citationItems":[{"id":1508,"uris":["http://zotero.org/users/1067850/items/3UDVUA47"],"uri":["http://zotero.org/users/1067850/items/3UDVUA47"],"itemData":{"id":1508,"type":"article-journal","title":"Behavioural medicine: changing our behaviour","container-title":"BMJ","page":"437-438","volume":"332","issue":"7539","source":"www.bmj.com","abstract":"A growing body of evidence shows how to make behavioural interventions effective \n\nH uman behaviour is a major determinant of health. Factors that influence health related behaviours and people's adaptive responses to disease and illness are becoming better understood. This understanding is leading to behaviourally based interventions targeted at the level of the individual and at service delivery, with impacts on both. Yet there is much more to do. In the United Kingdom the Society of Behavioural Medicine has been set up to promote research into and the use of well founded behavioural interventions.\n\nAn example of behavioural interventions working at the individual level is that of psychological preparation of patients facing surgery: procedural information and behavioural instructions reliably reduce the use of analgesia and length of hospital stay.1 Similarly, psychological treatments based on the principles of cognitive behavioural therapy, when compared with alternative active treatments, reduce the experience and expression of chronic pain.2\n\nBehavioural interventions can also trump prescribing in preventing disease: in a rare design comparing behavioural interventions head to head with medication, intensive promotion of physical activity and weight loss reduced the incidence of biochemical diabetes in a high risk group by 58%,3 …","DOI":"10.1136/bmj.332.7539.437","ISSN":"0959-8138, 1468-5833","note":"PMID: 16497737","shortTitle":"Behavioural medicine","journalAbbreviation":"BMJ","language":"en","author":[{"family":"Marteau","given":"Theresa"},{"family":"Dieppe","given":"Paul"},{"family":"Foy","given":"Robbie"},{"family":"Kinmonth","given":"Ann-Louise"},{"family":"Schneiderman","given":"Neil"}],"issued":{"date-parts":[["2006",2,23]]},"PMID":"16497737"}}],"schema":"https://github.com/citation-style-language/schema/raw/master/csl-citation.json"} </w:instrText>
      </w:r>
      <w:r w:rsidR="00F63375">
        <w:rPr>
          <w:rFonts w:ascii="Times New Roman" w:hAnsi="Times New Roman" w:cs="Times New Roman"/>
        </w:rPr>
        <w:fldChar w:fldCharType="separate"/>
      </w:r>
      <w:r w:rsidR="00F63375" w:rsidRPr="00F63375">
        <w:rPr>
          <w:rFonts w:ascii="Times New Roman" w:hAnsi="Times New Roman" w:cs="Times New Roman"/>
        </w:rPr>
        <w:t>(1)</w:t>
      </w:r>
      <w:r w:rsidR="00F63375">
        <w:rPr>
          <w:rFonts w:ascii="Times New Roman" w:hAnsi="Times New Roman" w:cs="Times New Roman"/>
        </w:rPr>
        <w:fldChar w:fldCharType="end"/>
      </w:r>
      <w:proofErr w:type="gramStart"/>
      <w:r w:rsidR="00250C0E">
        <w:rPr>
          <w:rFonts w:ascii="Times New Roman" w:hAnsi="Times New Roman" w:cs="Times New Roman"/>
        </w:rPr>
        <w:t xml:space="preserve"> </w:t>
      </w:r>
      <w:r w:rsidRPr="001058D7">
        <w:rPr>
          <w:rFonts w:ascii="Times New Roman" w:hAnsi="Times New Roman" w:cs="Times New Roman"/>
        </w:rPr>
        <w:t xml:space="preserve"> </w:t>
      </w:r>
      <w:r w:rsidR="00356FAB" w:rsidRPr="001058D7">
        <w:rPr>
          <w:rFonts w:ascii="Times New Roman" w:hAnsi="Times New Roman" w:cs="Times New Roman"/>
        </w:rPr>
        <w:t>Behaviour</w:t>
      </w:r>
      <w:proofErr w:type="gramEnd"/>
      <w:r w:rsidR="00356FAB" w:rsidRPr="001058D7">
        <w:rPr>
          <w:rFonts w:ascii="Times New Roman" w:hAnsi="Times New Roman" w:cs="Times New Roman"/>
        </w:rPr>
        <w:t xml:space="preserve"> change programmes often </w:t>
      </w:r>
      <w:r w:rsidR="00A269CE" w:rsidRPr="001058D7">
        <w:rPr>
          <w:rFonts w:ascii="Times New Roman" w:hAnsi="Times New Roman" w:cs="Times New Roman"/>
        </w:rPr>
        <w:t xml:space="preserve">focus on </w:t>
      </w:r>
      <w:r w:rsidR="0016484F" w:rsidRPr="001058D7">
        <w:rPr>
          <w:rFonts w:ascii="Times New Roman" w:hAnsi="Times New Roman" w:cs="Times New Roman"/>
        </w:rPr>
        <w:t xml:space="preserve">individual </w:t>
      </w:r>
      <w:r w:rsidR="009A0A6A" w:rsidRPr="001058D7">
        <w:rPr>
          <w:rFonts w:ascii="Times New Roman" w:hAnsi="Times New Roman" w:cs="Times New Roman"/>
        </w:rPr>
        <w:t>autonomy</w:t>
      </w:r>
      <w:r w:rsidR="0016484F" w:rsidRPr="001058D7">
        <w:rPr>
          <w:rFonts w:ascii="Times New Roman" w:hAnsi="Times New Roman" w:cs="Times New Roman"/>
        </w:rPr>
        <w:t xml:space="preserve"> </w:t>
      </w:r>
      <w:r w:rsidR="00E47977" w:rsidRPr="001058D7">
        <w:rPr>
          <w:rFonts w:ascii="Times New Roman" w:hAnsi="Times New Roman" w:cs="Times New Roman"/>
        </w:rPr>
        <w:t>in</w:t>
      </w:r>
      <w:r w:rsidR="0016484F" w:rsidRPr="001058D7">
        <w:rPr>
          <w:rFonts w:ascii="Times New Roman" w:hAnsi="Times New Roman" w:cs="Times New Roman"/>
        </w:rPr>
        <w:t xml:space="preserve"> decision-making.</w:t>
      </w:r>
      <w:r w:rsidRPr="001058D7">
        <w:rPr>
          <w:rFonts w:ascii="Times New Roman" w:hAnsi="Times New Roman" w:cs="Times New Roman"/>
        </w:rPr>
        <w:t xml:space="preserve">  </w:t>
      </w:r>
      <w:r w:rsidR="005173E7" w:rsidRPr="001058D7">
        <w:rPr>
          <w:rFonts w:ascii="Times New Roman" w:hAnsi="Times New Roman" w:cs="Times New Roman"/>
        </w:rPr>
        <w:t>S</w:t>
      </w:r>
      <w:r w:rsidRPr="001058D7">
        <w:rPr>
          <w:rFonts w:ascii="Times New Roman" w:hAnsi="Times New Roman" w:cs="Times New Roman"/>
        </w:rPr>
        <w:t xml:space="preserve">uch approaches </w:t>
      </w:r>
      <w:r w:rsidR="005173E7" w:rsidRPr="001058D7">
        <w:rPr>
          <w:rFonts w:ascii="Times New Roman" w:hAnsi="Times New Roman" w:cs="Times New Roman"/>
        </w:rPr>
        <w:t>may</w:t>
      </w:r>
      <w:r w:rsidR="0016484F" w:rsidRPr="001058D7">
        <w:rPr>
          <w:rFonts w:ascii="Times New Roman" w:hAnsi="Times New Roman" w:cs="Times New Roman"/>
        </w:rPr>
        <w:t xml:space="preserve"> have limited effect </w:t>
      </w:r>
      <w:r w:rsidRPr="001058D7">
        <w:rPr>
          <w:rFonts w:ascii="Times New Roman" w:hAnsi="Times New Roman" w:cs="Times New Roman"/>
        </w:rPr>
        <w:t>and receive criticism for neglecting the wider social context in which behaviours take</w:t>
      </w:r>
      <w:r w:rsidR="00F63375">
        <w:rPr>
          <w:rFonts w:ascii="Times New Roman" w:hAnsi="Times New Roman" w:cs="Times New Roman"/>
        </w:rPr>
        <w:t xml:space="preserve"> place.</w:t>
      </w:r>
      <w:r w:rsidR="00F63375">
        <w:rPr>
          <w:rFonts w:ascii="Times New Roman" w:hAnsi="Times New Roman" w:cs="Times New Roman"/>
        </w:rPr>
        <w:fldChar w:fldCharType="begin"/>
      </w:r>
      <w:r w:rsidR="00F63375">
        <w:rPr>
          <w:rFonts w:ascii="Times New Roman" w:hAnsi="Times New Roman" w:cs="Times New Roman"/>
        </w:rPr>
        <w:instrText xml:space="preserve"> ADDIN ZOTERO_ITEM CSL_CITATION {"citationID":"11o5cl76d0","properties":{"formattedCitation":"(2,3)","plainCitation":"(2,3)"},"citationItems":[{"id":1497,"uris":["http://zotero.org/users/1067850/items/58XCMNJP"],"uri":["http://zotero.org/users/1067850/items/58XCMNJP"],"itemData":{"id":1497,"type":"article-journal","title":"From health behaviours to health practices: an introduction","container-title":"Sociology of Health &amp; Illness","page":"157-162","volume":"36","issue":"2","source":"Wiley Online Library","abstract":"The concept of health behaviour has become ubiquitous in health-related research and intervention studies, as well as among policymakers. Developed from psychology, it is based on a number of key underlying assumptions that enable it to be integrated in an existing health research paradigm. However, by conceiving individual health behaviour as discrete, stable, homogeneous and measurable, many other aspects of health-related activities, in particular those relating to power and sociality, are excluded. As a consequence, any genuine contribution from medical sociology or related disciplines is, at best, limited. To counter this, it is proposed that reconceptualising what people do in terms of health practices, rather than health behaviour, captures the emergent and contingent properties of people's activities in particular situations. Rather than serving as a direct replacement term, and thus reproducing the same epistemological assumptions, it is argued that its very flexibility and capacity to articulate different theoretical orientations is likely to be its major strength.","DOI":"10.1111/1467-9566.12140","ISSN":"1467-9566","shortTitle":"From health behaviours to health practices","journalAbbreviation":"Sociol Health Illn","language":"en","author":[{"family":"Cohn","given":"Simon"}],"issued":{"date-parts":[["2014",2,1]]}}},{"id":554,"uris":["http://zotero.org/users/1067850/items/ZHWDEWCN"],"uri":["http://zotero.org/users/1067850/items/ZHWDEWCN"],"itemData":{"id":554,"type":"article-journal","title":"Bring in the social context: Towards an integrated approach to health promotion and prevention","container-title":"Scandinavian Journal of Public Health","page":"19-25","volume":"39","issue":"6 suppl","source":"sjp.sagepub.com","abstract":"Aims: In this paper I take up the quest for an integrated approach to health promotion and prevention that incorporates the social context. I suggest that an integrated theory of public health has to rethink the individual society relationships and move beyond the dominance of socialization theory and individual level analysis. Methods: A theoretical analysis of key issues in an integrated theory of public health. Results: I maintain that we must shift the attention away from the individual to the social organization and the embeddedness of the social actor in the ongoing social networks and relationships; we must pay attention to the definition of levels of analysis and the relationships between them; we must emphasize the social mechanisms that influence people in social relationships and networks and connect various levels; we must reconsider some of the epistemological and methodological ideas that have been taken for granted and pay attention to issues of emergence and reductionism and the use of multiple methods. Conclusions: I conclude by suggesting that if public health is to move forward and develop better theories, and more efficient ways of prevention and health promotion, it needs to move beyond reductionist models of social behaviour and develop a transdisciplinary approach that integrates various elements from different disciplines and different levels of analysis.","DOI":"10.1177/1403494810394549","ISSN":"1403-4948, 1651-1905","note":"PMID: 21382844","shortTitle":"Bring in the social context","journalAbbreviation":"Scand J Public Health","language":"en","author":[{"family":"Thorlindsson","given":"Thorolfur"}],"issued":{"date-parts":[["2011",3,1]]},"PMID":"21382844"}}],"schema":"https://github.com/citation-style-language/schema/raw/master/csl-citation.json"} </w:instrText>
      </w:r>
      <w:r w:rsidR="00F63375">
        <w:rPr>
          <w:rFonts w:ascii="Times New Roman" w:hAnsi="Times New Roman" w:cs="Times New Roman"/>
        </w:rPr>
        <w:fldChar w:fldCharType="separate"/>
      </w:r>
      <w:r w:rsidR="00F63375" w:rsidRPr="00F63375">
        <w:rPr>
          <w:rFonts w:ascii="Times New Roman" w:hAnsi="Times New Roman" w:cs="Times New Roman"/>
        </w:rPr>
        <w:t>(2,3)</w:t>
      </w:r>
      <w:r w:rsidR="00F63375">
        <w:rPr>
          <w:rFonts w:ascii="Times New Roman" w:hAnsi="Times New Roman" w:cs="Times New Roman"/>
        </w:rPr>
        <w:fldChar w:fldCharType="end"/>
      </w:r>
      <w:proofErr w:type="gramStart"/>
      <w:r w:rsidR="006B2AD0">
        <w:rPr>
          <w:rFonts w:ascii="Times New Roman" w:hAnsi="Times New Roman" w:cs="Times New Roman"/>
        </w:rPr>
        <w:t xml:space="preserve">  </w:t>
      </w:r>
      <w:r w:rsidR="00A5648A">
        <w:rPr>
          <w:rFonts w:ascii="Times New Roman" w:hAnsi="Times New Roman" w:cs="Times New Roman"/>
        </w:rPr>
        <w:t>In</w:t>
      </w:r>
      <w:proofErr w:type="gramEnd"/>
      <w:r w:rsidR="00A5648A">
        <w:rPr>
          <w:rFonts w:ascii="Times New Roman" w:hAnsi="Times New Roman" w:cs="Times New Roman"/>
        </w:rPr>
        <w:t xml:space="preserve"> this paper we explore three social theories which are </w:t>
      </w:r>
      <w:r w:rsidR="00157E0D">
        <w:rPr>
          <w:rFonts w:ascii="Times New Roman" w:hAnsi="Times New Roman" w:cs="Times New Roman"/>
        </w:rPr>
        <w:t>useful</w:t>
      </w:r>
      <w:r w:rsidR="00A5648A">
        <w:rPr>
          <w:rFonts w:ascii="Times New Roman" w:hAnsi="Times New Roman" w:cs="Times New Roman"/>
        </w:rPr>
        <w:t xml:space="preserve"> </w:t>
      </w:r>
      <w:r w:rsidR="00157E0D">
        <w:rPr>
          <w:rFonts w:ascii="Times New Roman" w:hAnsi="Times New Roman" w:cs="Times New Roman"/>
        </w:rPr>
        <w:t>in</w:t>
      </w:r>
      <w:r w:rsidR="00A5648A">
        <w:rPr>
          <w:rFonts w:ascii="Times New Roman" w:hAnsi="Times New Roman" w:cs="Times New Roman"/>
        </w:rPr>
        <w:t xml:space="preserve"> help</w:t>
      </w:r>
      <w:r w:rsidR="00157E0D">
        <w:rPr>
          <w:rFonts w:ascii="Times New Roman" w:hAnsi="Times New Roman" w:cs="Times New Roman"/>
        </w:rPr>
        <w:t>ing</w:t>
      </w:r>
      <w:r w:rsidR="00A5648A">
        <w:rPr>
          <w:rFonts w:ascii="Times New Roman" w:hAnsi="Times New Roman" w:cs="Times New Roman"/>
        </w:rPr>
        <w:t xml:space="preserve"> understand </w:t>
      </w:r>
      <w:r w:rsidR="009124A9">
        <w:rPr>
          <w:rFonts w:ascii="Times New Roman" w:hAnsi="Times New Roman" w:cs="Times New Roman"/>
        </w:rPr>
        <w:t xml:space="preserve">behaviours that are associated with </w:t>
      </w:r>
      <w:r w:rsidR="00A5648A">
        <w:rPr>
          <w:rFonts w:ascii="Times New Roman" w:hAnsi="Times New Roman" w:cs="Times New Roman"/>
        </w:rPr>
        <w:t>health: 1) social theories of practice</w:t>
      </w:r>
      <w:r w:rsidR="00310BD5">
        <w:rPr>
          <w:rFonts w:ascii="Times New Roman" w:hAnsi="Times New Roman" w:cs="Times New Roman"/>
        </w:rPr>
        <w:t>,</w:t>
      </w:r>
      <w:r w:rsidR="00A5648A">
        <w:rPr>
          <w:rFonts w:ascii="Times New Roman" w:hAnsi="Times New Roman" w:cs="Times New Roman"/>
        </w:rPr>
        <w:t xml:space="preserve"> </w:t>
      </w:r>
      <w:r w:rsidR="00310BD5">
        <w:rPr>
          <w:rFonts w:ascii="Times New Roman" w:hAnsi="Times New Roman" w:cs="Times New Roman"/>
        </w:rPr>
        <w:t xml:space="preserve">which focus on </w:t>
      </w:r>
      <w:r w:rsidR="0036147F">
        <w:rPr>
          <w:rFonts w:ascii="Times New Roman" w:hAnsi="Times New Roman" w:cs="Times New Roman"/>
        </w:rPr>
        <w:t>pe</w:t>
      </w:r>
      <w:r w:rsidR="00310BD5">
        <w:rPr>
          <w:rFonts w:ascii="Times New Roman" w:hAnsi="Times New Roman" w:cs="Times New Roman"/>
        </w:rPr>
        <w:t>ople’s</w:t>
      </w:r>
      <w:r w:rsidR="0036147F" w:rsidRPr="001450D0">
        <w:rPr>
          <w:rFonts w:ascii="Times New Roman" w:hAnsi="Times New Roman" w:cs="Times New Roman"/>
        </w:rPr>
        <w:t xml:space="preserve"> social</w:t>
      </w:r>
      <w:r w:rsidR="0036147F">
        <w:rPr>
          <w:rFonts w:ascii="Times New Roman" w:hAnsi="Times New Roman" w:cs="Times New Roman"/>
        </w:rPr>
        <w:t xml:space="preserve"> and cultural</w:t>
      </w:r>
      <w:r w:rsidR="0036147F" w:rsidRPr="001450D0">
        <w:rPr>
          <w:rFonts w:ascii="Times New Roman" w:hAnsi="Times New Roman" w:cs="Times New Roman"/>
        </w:rPr>
        <w:t xml:space="preserve"> background</w:t>
      </w:r>
      <w:r w:rsidR="0036147F">
        <w:rPr>
          <w:rFonts w:ascii="Times New Roman" w:hAnsi="Times New Roman" w:cs="Times New Roman"/>
        </w:rPr>
        <w:t xml:space="preserve"> and circumstances, </w:t>
      </w:r>
      <w:r w:rsidR="00A5648A">
        <w:rPr>
          <w:rFonts w:ascii="Times New Roman" w:hAnsi="Times New Roman" w:cs="Times New Roman"/>
        </w:rPr>
        <w:t>2)</w:t>
      </w:r>
      <w:r w:rsidR="00D66423">
        <w:rPr>
          <w:rFonts w:ascii="Times New Roman" w:hAnsi="Times New Roman" w:cs="Times New Roman"/>
        </w:rPr>
        <w:t xml:space="preserve"> </w:t>
      </w:r>
      <w:r w:rsidR="006B2AD0">
        <w:rPr>
          <w:rFonts w:ascii="Times New Roman" w:hAnsi="Times New Roman" w:cs="Times New Roman"/>
        </w:rPr>
        <w:t>social networks</w:t>
      </w:r>
      <w:r w:rsidR="00310BD5">
        <w:rPr>
          <w:rFonts w:ascii="Times New Roman" w:hAnsi="Times New Roman" w:cs="Times New Roman"/>
        </w:rPr>
        <w:t xml:space="preserve">, which explore </w:t>
      </w:r>
      <w:r w:rsidR="00D66423">
        <w:rPr>
          <w:rFonts w:ascii="Times New Roman" w:hAnsi="Times New Roman" w:cs="Times New Roman"/>
        </w:rPr>
        <w:t>interpersonal relationships</w:t>
      </w:r>
      <w:r w:rsidR="00A5648A">
        <w:rPr>
          <w:rFonts w:ascii="Times New Roman" w:hAnsi="Times New Roman" w:cs="Times New Roman"/>
        </w:rPr>
        <w:t xml:space="preserve"> and 3) </w:t>
      </w:r>
      <w:proofErr w:type="spellStart"/>
      <w:r w:rsidR="005508EC">
        <w:rPr>
          <w:rFonts w:ascii="Times New Roman" w:hAnsi="Times New Roman" w:cs="Times New Roman"/>
        </w:rPr>
        <w:t>interactionist</w:t>
      </w:r>
      <w:proofErr w:type="spellEnd"/>
      <w:r w:rsidR="005508EC">
        <w:rPr>
          <w:rFonts w:ascii="Times New Roman" w:hAnsi="Times New Roman" w:cs="Times New Roman"/>
        </w:rPr>
        <w:t xml:space="preserve"> approaches, which consider the meaning-making, performativity and roles implicit in social interaction.  </w:t>
      </w:r>
      <w:r w:rsidR="00A5648A">
        <w:rPr>
          <w:rFonts w:ascii="Times New Roman" w:hAnsi="Times New Roman" w:cs="Times New Roman"/>
        </w:rPr>
        <w:t>We discuss the relevance of these theories</w:t>
      </w:r>
      <w:r w:rsidR="006F4198">
        <w:rPr>
          <w:rFonts w:ascii="Times New Roman" w:hAnsi="Times New Roman" w:cs="Times New Roman"/>
        </w:rPr>
        <w:t xml:space="preserve"> for </w:t>
      </w:r>
      <w:r w:rsidR="006F4198" w:rsidRPr="001450D0">
        <w:rPr>
          <w:rFonts w:ascii="Times New Roman" w:hAnsi="Times New Roman" w:cs="Times New Roman"/>
        </w:rPr>
        <w:t>medical research and practice</w:t>
      </w:r>
      <w:r w:rsidR="00A5648A">
        <w:rPr>
          <w:rFonts w:ascii="Times New Roman" w:hAnsi="Times New Roman" w:cs="Times New Roman"/>
        </w:rPr>
        <w:t xml:space="preserve"> as a </w:t>
      </w:r>
      <w:r w:rsidR="00D66423">
        <w:rPr>
          <w:rFonts w:ascii="Times New Roman" w:hAnsi="Times New Roman" w:cs="Times New Roman"/>
        </w:rPr>
        <w:t>potential way forward for help better understand the social aspects of behaviour</w:t>
      </w:r>
      <w:r w:rsidR="001B2772">
        <w:rPr>
          <w:rFonts w:ascii="Times New Roman" w:hAnsi="Times New Roman" w:cs="Times New Roman"/>
        </w:rPr>
        <w:t xml:space="preserve">, leading to </w:t>
      </w:r>
      <w:r w:rsidR="006F4198" w:rsidRPr="001450D0">
        <w:rPr>
          <w:rFonts w:ascii="Times New Roman" w:hAnsi="Times New Roman" w:cs="Times New Roman"/>
        </w:rPr>
        <w:t>more suitable interventions and clinical management</w:t>
      </w:r>
      <w:r w:rsidR="001B2772">
        <w:rPr>
          <w:rFonts w:ascii="Times New Roman" w:hAnsi="Times New Roman" w:cs="Times New Roman"/>
        </w:rPr>
        <w:t>.</w:t>
      </w:r>
    </w:p>
    <w:p w14:paraId="76A942AC" w14:textId="54A8DDFA" w:rsidR="00157E0D" w:rsidRPr="00357119" w:rsidRDefault="00BF3A8D" w:rsidP="00A94C02">
      <w:pPr>
        <w:spacing w:line="360" w:lineRule="auto"/>
        <w:rPr>
          <w:rFonts w:ascii="Times New Roman" w:hAnsi="Times New Roman" w:cs="Times New Roman"/>
        </w:rPr>
      </w:pPr>
      <w:r w:rsidRPr="001058D7">
        <w:rPr>
          <w:rFonts w:ascii="Times New Roman" w:hAnsi="Times New Roman" w:cs="Times New Roman"/>
        </w:rPr>
        <w:t xml:space="preserve">The concept of </w:t>
      </w:r>
      <w:r w:rsidR="00EC5327">
        <w:rPr>
          <w:rFonts w:ascii="Times New Roman" w:hAnsi="Times New Roman" w:cs="Times New Roman"/>
        </w:rPr>
        <w:t>‘</w:t>
      </w:r>
      <w:r w:rsidRPr="001058D7">
        <w:rPr>
          <w:rFonts w:ascii="Times New Roman" w:hAnsi="Times New Roman" w:cs="Times New Roman"/>
        </w:rPr>
        <w:t>health behaviour</w:t>
      </w:r>
      <w:r w:rsidR="00EC5327">
        <w:rPr>
          <w:rFonts w:ascii="Times New Roman" w:hAnsi="Times New Roman" w:cs="Times New Roman"/>
        </w:rPr>
        <w:t>’</w:t>
      </w:r>
      <w:r w:rsidRPr="001058D7">
        <w:rPr>
          <w:rFonts w:ascii="Times New Roman" w:hAnsi="Times New Roman" w:cs="Times New Roman"/>
        </w:rPr>
        <w:t xml:space="preserve"> or</w:t>
      </w:r>
      <w:r w:rsidR="0016484F" w:rsidRPr="001058D7">
        <w:rPr>
          <w:rFonts w:ascii="Times New Roman" w:hAnsi="Times New Roman" w:cs="Times New Roman"/>
        </w:rPr>
        <w:t xml:space="preserve">iginates from psychology </w:t>
      </w:r>
      <w:r w:rsidRPr="001058D7">
        <w:rPr>
          <w:rFonts w:ascii="Times New Roman" w:hAnsi="Times New Roman" w:cs="Times New Roman"/>
        </w:rPr>
        <w:t>and describe</w:t>
      </w:r>
      <w:r w:rsidR="00985F51" w:rsidRPr="001058D7">
        <w:rPr>
          <w:rFonts w:ascii="Times New Roman" w:hAnsi="Times New Roman" w:cs="Times New Roman"/>
        </w:rPr>
        <w:t>s</w:t>
      </w:r>
      <w:r w:rsidRPr="001058D7">
        <w:rPr>
          <w:rFonts w:ascii="Times New Roman" w:hAnsi="Times New Roman" w:cs="Times New Roman"/>
        </w:rPr>
        <w:t xml:space="preserve"> actions that are considered to be </w:t>
      </w:r>
      <w:r w:rsidR="00007CA5" w:rsidRPr="001058D7">
        <w:rPr>
          <w:rFonts w:ascii="Times New Roman" w:hAnsi="Times New Roman" w:cs="Times New Roman"/>
        </w:rPr>
        <w:t>associated with</w:t>
      </w:r>
      <w:r w:rsidRPr="001058D7">
        <w:rPr>
          <w:rFonts w:ascii="Times New Roman" w:hAnsi="Times New Roman" w:cs="Times New Roman"/>
        </w:rPr>
        <w:t xml:space="preserve"> developing, or preventing, particular diseases or conditions.</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1jqs73rk0p","properties":{"formattedCitation":"(4)","plainCitation":"(4)"},"citationItems":[{"id":1901,"uris":["http://zotero.org/users/1067850/items/XAF2I7TE"],"uri":["http://zotero.org/users/1067850/items/XAF2I7TE"],"itemData":{"id":1901,"type":"article-journal","title":"Actors, patients and agency: a recent history","container-title":"Sociology of Health &amp; Illness","page":"163-174","volume":"36","issue":"2","source":"CrossRef","DOI":"10.1111/1467-9566.12100","ISSN":"01419889","shortTitle":"Actors, patients and agency","language":"en","author":[{"family":"Armstrong","given":"David"}],"issued":{"date-parts":[["2014",2]]}}}],"schema":"https://github.com/citation-style-language/schema/raw/master/csl-citation.json"}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(4)</w:t>
      </w:r>
      <w:r w:rsidR="00256033">
        <w:rPr>
          <w:rFonts w:ascii="Times New Roman" w:hAnsi="Times New Roman" w:cs="Times New Roman"/>
        </w:rPr>
        <w:fldChar w:fldCharType="end"/>
      </w:r>
      <w:proofErr w:type="gramStart"/>
      <w:r w:rsidR="00256033" w:rsidRPr="001058D7">
        <w:rPr>
          <w:rFonts w:ascii="Times New Roman" w:hAnsi="Times New Roman" w:cs="Times New Roman"/>
        </w:rPr>
        <w:t xml:space="preserve"> </w:t>
      </w:r>
      <w:r w:rsidR="00256033">
        <w:rPr>
          <w:rFonts w:ascii="Times New Roman" w:hAnsi="Times New Roman" w:cs="Times New Roman"/>
        </w:rPr>
        <w:t xml:space="preserve"> </w:t>
      </w:r>
      <w:r w:rsidR="0046283D" w:rsidRPr="001058D7">
        <w:rPr>
          <w:rFonts w:ascii="Times New Roman" w:hAnsi="Times New Roman" w:cs="Times New Roman"/>
        </w:rPr>
        <w:t>These</w:t>
      </w:r>
      <w:proofErr w:type="gramEnd"/>
      <w:r w:rsidR="0046283D" w:rsidRPr="001058D7">
        <w:rPr>
          <w:rFonts w:ascii="Times New Roman" w:hAnsi="Times New Roman" w:cs="Times New Roman"/>
        </w:rPr>
        <w:t xml:space="preserve"> actions are conceptualised as discrete, categorical, and belonging to the individual.  </w:t>
      </w:r>
      <w:r w:rsidR="00985F51" w:rsidRPr="001058D7">
        <w:rPr>
          <w:rFonts w:ascii="Times New Roman" w:hAnsi="Times New Roman" w:cs="Times New Roman"/>
        </w:rPr>
        <w:t>Health behaviour categories include diet, alcohol</w:t>
      </w:r>
      <w:r w:rsidR="002C1B55">
        <w:rPr>
          <w:rFonts w:ascii="Times New Roman" w:hAnsi="Times New Roman" w:cs="Times New Roman"/>
        </w:rPr>
        <w:t>/</w:t>
      </w:r>
      <w:r w:rsidR="00985F51" w:rsidRPr="001058D7">
        <w:rPr>
          <w:rFonts w:ascii="Times New Roman" w:hAnsi="Times New Roman" w:cs="Times New Roman"/>
        </w:rPr>
        <w:t>drug consumption, physical activity, and medication adherence.</w:t>
      </w:r>
      <w:r w:rsidR="00D76A65">
        <w:rPr>
          <w:rFonts w:ascii="Times New Roman" w:hAnsi="Times New Roman" w:cs="Times New Roman"/>
        </w:rPr>
        <w:t xml:space="preserve"> </w:t>
      </w:r>
      <w:r w:rsidR="00985F51" w:rsidRPr="001058D7">
        <w:rPr>
          <w:rFonts w:ascii="Times New Roman" w:hAnsi="Times New Roman" w:cs="Times New Roman"/>
        </w:rPr>
        <w:t xml:space="preserve"> </w:t>
      </w:r>
      <w:r w:rsidR="0046283D" w:rsidRPr="001058D7">
        <w:rPr>
          <w:rFonts w:ascii="Times New Roman" w:hAnsi="Times New Roman" w:cs="Times New Roman"/>
        </w:rPr>
        <w:t>It is assumed that behaviours are cau</w:t>
      </w:r>
      <w:r w:rsidR="00F0095A" w:rsidRPr="001058D7">
        <w:rPr>
          <w:rFonts w:ascii="Times New Roman" w:hAnsi="Times New Roman" w:cs="Times New Roman"/>
        </w:rPr>
        <w:t>s</w:t>
      </w:r>
      <w:r w:rsidR="0046283D" w:rsidRPr="001058D7">
        <w:rPr>
          <w:rFonts w:ascii="Times New Roman" w:hAnsi="Times New Roman" w:cs="Times New Roman"/>
        </w:rPr>
        <w:t xml:space="preserve">ally linked to health </w:t>
      </w:r>
      <w:proofErr w:type="gramStart"/>
      <w:r w:rsidR="0046283D" w:rsidRPr="001058D7">
        <w:rPr>
          <w:rFonts w:ascii="Times New Roman" w:hAnsi="Times New Roman" w:cs="Times New Roman"/>
        </w:rPr>
        <w:t>outcomes</w:t>
      </w:r>
      <w:r w:rsidR="00A3447B" w:rsidRPr="001058D7">
        <w:rPr>
          <w:rFonts w:ascii="Times New Roman" w:hAnsi="Times New Roman" w:cs="Times New Roman"/>
        </w:rPr>
        <w:t xml:space="preserve"> which</w:t>
      </w:r>
      <w:proofErr w:type="gramEnd"/>
      <w:r w:rsidR="0046283D" w:rsidRPr="001058D7">
        <w:rPr>
          <w:rFonts w:ascii="Times New Roman" w:hAnsi="Times New Roman" w:cs="Times New Roman"/>
        </w:rPr>
        <w:t xml:space="preserve"> can be </w:t>
      </w:r>
      <w:r w:rsidR="006818D4" w:rsidRPr="001058D7">
        <w:rPr>
          <w:rFonts w:ascii="Times New Roman" w:hAnsi="Times New Roman" w:cs="Times New Roman"/>
        </w:rPr>
        <w:t xml:space="preserve">improved by altering </w:t>
      </w:r>
      <w:r w:rsidR="0046283D" w:rsidRPr="001058D7">
        <w:rPr>
          <w:rFonts w:ascii="Times New Roman" w:hAnsi="Times New Roman" w:cs="Times New Roman"/>
        </w:rPr>
        <w:t xml:space="preserve">or eradicating particular behaviours.  </w:t>
      </w:r>
      <w:r w:rsidR="0016484F" w:rsidRPr="001058D7">
        <w:rPr>
          <w:rFonts w:ascii="Times New Roman" w:hAnsi="Times New Roman" w:cs="Times New Roman"/>
        </w:rPr>
        <w:t xml:space="preserve">This approach has </w:t>
      </w:r>
      <w:r w:rsidR="000B42A5" w:rsidRPr="001058D7">
        <w:rPr>
          <w:rFonts w:ascii="Times New Roman" w:hAnsi="Times New Roman" w:cs="Times New Roman"/>
        </w:rPr>
        <w:t>furthered</w:t>
      </w:r>
      <w:r w:rsidR="00E95FEA" w:rsidRPr="001058D7">
        <w:rPr>
          <w:rFonts w:ascii="Times New Roman" w:hAnsi="Times New Roman" w:cs="Times New Roman"/>
        </w:rPr>
        <w:t xml:space="preserve"> understand</w:t>
      </w:r>
      <w:r w:rsidR="0016484F" w:rsidRPr="001058D7">
        <w:rPr>
          <w:rFonts w:ascii="Times New Roman" w:hAnsi="Times New Roman" w:cs="Times New Roman"/>
        </w:rPr>
        <w:t>ing</w:t>
      </w:r>
      <w:r w:rsidR="00E95FEA" w:rsidRPr="001058D7">
        <w:rPr>
          <w:rFonts w:ascii="Times New Roman" w:hAnsi="Times New Roman" w:cs="Times New Roman"/>
        </w:rPr>
        <w:t xml:space="preserve"> </w:t>
      </w:r>
      <w:r w:rsidR="000B42A5" w:rsidRPr="001058D7">
        <w:rPr>
          <w:rFonts w:ascii="Times New Roman" w:hAnsi="Times New Roman" w:cs="Times New Roman"/>
        </w:rPr>
        <w:t>of the cognitive processes implicit in how people’s</w:t>
      </w:r>
      <w:r w:rsidR="00E95FEA" w:rsidRPr="001058D7">
        <w:rPr>
          <w:rFonts w:ascii="Times New Roman" w:hAnsi="Times New Roman" w:cs="Times New Roman"/>
        </w:rPr>
        <w:t xml:space="preserve"> </w:t>
      </w:r>
      <w:r w:rsidR="000B42A5" w:rsidRPr="001058D7">
        <w:rPr>
          <w:rFonts w:ascii="Times New Roman" w:hAnsi="Times New Roman" w:cs="Times New Roman"/>
        </w:rPr>
        <w:t>lifestyles</w:t>
      </w:r>
      <w:r w:rsidR="00E95FEA" w:rsidRPr="001058D7">
        <w:rPr>
          <w:rFonts w:ascii="Times New Roman" w:hAnsi="Times New Roman" w:cs="Times New Roman"/>
        </w:rPr>
        <w:t xml:space="preserve"> impact their health over the life-course</w:t>
      </w:r>
      <w:r w:rsidR="00985F51" w:rsidRPr="001058D7">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2nd8ct8rnc","properties":{"formattedCitation":"(5)","plainCitation":"(5)"},"citationItems":[{"id":1822,"uris":["http://zotero.org/users/1067850/items/8SRUHUNK"],"uri":["http://zotero.org/users/1067850/items/8SRUHUNK"],"itemData":{"id":1822,"type":"article-journal","title":"Behavioral health interventions: what works and why","container-title":"Critical Perspectives on Racial and Ethnic Differences in Health in Late Life","page":"643–674","source":"Google Scholar","shortTitle":"Behavioral health interventions","author":[{"family":"Cutler","given":"David M."}],"issued":{"date-parts":[["2004"]]}}}],"schema":"https://github.com/citation-style-language/schema/raw/master/csl-citation.json"}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(5)</w:t>
      </w:r>
      <w:r w:rsidR="00256033">
        <w:rPr>
          <w:rFonts w:ascii="Times New Roman" w:hAnsi="Times New Roman" w:cs="Times New Roman"/>
        </w:rPr>
        <w:fldChar w:fldCharType="end"/>
      </w:r>
      <w:proofErr w:type="gramStart"/>
      <w:r w:rsidR="000B42A5" w:rsidRPr="001058D7">
        <w:rPr>
          <w:rFonts w:ascii="Times New Roman" w:hAnsi="Times New Roman" w:cs="Times New Roman"/>
        </w:rPr>
        <w:t xml:space="preserve"> </w:t>
      </w:r>
      <w:r w:rsidR="00794C23">
        <w:rPr>
          <w:rFonts w:ascii="Times New Roman" w:hAnsi="Times New Roman" w:cs="Times New Roman"/>
        </w:rPr>
        <w:t xml:space="preserve"> </w:t>
      </w:r>
      <w:r w:rsidR="000B42A5" w:rsidRPr="001058D7">
        <w:rPr>
          <w:rFonts w:ascii="Times New Roman" w:hAnsi="Times New Roman" w:cs="Times New Roman"/>
        </w:rPr>
        <w:t>However</w:t>
      </w:r>
      <w:proofErr w:type="gramEnd"/>
      <w:r w:rsidR="000B42A5" w:rsidRPr="001058D7">
        <w:rPr>
          <w:rFonts w:ascii="Times New Roman" w:hAnsi="Times New Roman" w:cs="Times New Roman"/>
        </w:rPr>
        <w:t>, s</w:t>
      </w:r>
      <w:r w:rsidR="00E95FEA" w:rsidRPr="001058D7">
        <w:rPr>
          <w:rFonts w:ascii="Times New Roman" w:hAnsi="Times New Roman" w:cs="Times New Roman"/>
        </w:rPr>
        <w:t xml:space="preserve">uch conceptualisations do not </w:t>
      </w:r>
      <w:r w:rsidR="0013101F" w:rsidRPr="001058D7">
        <w:rPr>
          <w:rFonts w:ascii="Times New Roman" w:hAnsi="Times New Roman" w:cs="Times New Roman"/>
        </w:rPr>
        <w:t>explain</w:t>
      </w:r>
      <w:r w:rsidR="00E95FEA" w:rsidRPr="001058D7">
        <w:rPr>
          <w:rFonts w:ascii="Times New Roman" w:hAnsi="Times New Roman" w:cs="Times New Roman"/>
        </w:rPr>
        <w:t xml:space="preserve"> how</w:t>
      </w:r>
      <w:r w:rsidR="0016484F" w:rsidRPr="001058D7">
        <w:rPr>
          <w:rFonts w:ascii="Times New Roman" w:hAnsi="Times New Roman" w:cs="Times New Roman"/>
        </w:rPr>
        <w:t xml:space="preserve"> or why people </w:t>
      </w:r>
      <w:r w:rsidR="00D76A65">
        <w:rPr>
          <w:rFonts w:ascii="Times New Roman" w:hAnsi="Times New Roman" w:cs="Times New Roman"/>
        </w:rPr>
        <w:t>behave</w:t>
      </w:r>
      <w:r w:rsidR="00217C81" w:rsidRPr="001058D7">
        <w:rPr>
          <w:rFonts w:ascii="Times New Roman" w:hAnsi="Times New Roman" w:cs="Times New Roman"/>
        </w:rPr>
        <w:t xml:space="preserve"> beyond the individual level</w:t>
      </w:r>
      <w:r w:rsidR="0046283D" w:rsidRPr="001058D7">
        <w:rPr>
          <w:rFonts w:ascii="Times New Roman" w:hAnsi="Times New Roman" w:cs="Times New Roman"/>
        </w:rPr>
        <w:t xml:space="preserve">, or </w:t>
      </w:r>
      <w:r w:rsidR="000236F8">
        <w:rPr>
          <w:rFonts w:ascii="Times New Roman" w:hAnsi="Times New Roman" w:cs="Times New Roman"/>
        </w:rPr>
        <w:t xml:space="preserve">have much to say </w:t>
      </w:r>
      <w:r w:rsidR="0046283D" w:rsidRPr="001058D7">
        <w:rPr>
          <w:rFonts w:ascii="Times New Roman" w:hAnsi="Times New Roman" w:cs="Times New Roman"/>
        </w:rPr>
        <w:t>about the differing ways in which behaviour is articulated by people</w:t>
      </w:r>
      <w:r w:rsidR="00217C81" w:rsidRPr="001058D7">
        <w:rPr>
          <w:rFonts w:ascii="Times New Roman" w:hAnsi="Times New Roman" w:cs="Times New Roman"/>
        </w:rPr>
        <w:t xml:space="preserve">, for example, </w:t>
      </w:r>
      <w:r w:rsidR="0046283D" w:rsidRPr="001058D7">
        <w:rPr>
          <w:rFonts w:ascii="Times New Roman" w:hAnsi="Times New Roman" w:cs="Times New Roman"/>
        </w:rPr>
        <w:t xml:space="preserve">across time, </w:t>
      </w:r>
      <w:r w:rsidR="00217C81" w:rsidRPr="001058D7">
        <w:rPr>
          <w:rFonts w:ascii="Times New Roman" w:hAnsi="Times New Roman" w:cs="Times New Roman"/>
        </w:rPr>
        <w:t>gender</w:t>
      </w:r>
      <w:r w:rsidR="00BA56EB" w:rsidRPr="001058D7">
        <w:rPr>
          <w:rFonts w:ascii="Times New Roman" w:hAnsi="Times New Roman" w:cs="Times New Roman"/>
        </w:rPr>
        <w:t xml:space="preserve">, </w:t>
      </w:r>
      <w:r w:rsidR="00217C81" w:rsidRPr="001058D7">
        <w:rPr>
          <w:rFonts w:ascii="Times New Roman" w:hAnsi="Times New Roman" w:cs="Times New Roman"/>
        </w:rPr>
        <w:t>ethnicity</w:t>
      </w:r>
      <w:r w:rsidR="00BA56EB" w:rsidRPr="001058D7">
        <w:rPr>
          <w:rFonts w:ascii="Times New Roman" w:hAnsi="Times New Roman" w:cs="Times New Roman"/>
        </w:rPr>
        <w:t xml:space="preserve"> </w:t>
      </w:r>
      <w:r w:rsidR="0046283D" w:rsidRPr="001058D7">
        <w:rPr>
          <w:rFonts w:ascii="Times New Roman" w:hAnsi="Times New Roman" w:cs="Times New Roman"/>
        </w:rPr>
        <w:t>and place</w:t>
      </w:r>
      <w:r w:rsidR="0016484F" w:rsidRPr="001058D7">
        <w:rPr>
          <w:rFonts w:ascii="Times New Roman" w:hAnsi="Times New Roman" w:cs="Times New Roman"/>
        </w:rPr>
        <w:t>.</w:t>
      </w:r>
      <w:r w:rsidR="009124A9">
        <w:rPr>
          <w:rFonts w:ascii="Times New Roman" w:hAnsi="Times New Roman" w:cs="Times New Roman"/>
        </w:rPr>
        <w:t xml:space="preserve"> We have used the term ‘health-related behaviours</w:t>
      </w:r>
      <w:r w:rsidR="005D53D9">
        <w:rPr>
          <w:rFonts w:ascii="Times New Roman" w:hAnsi="Times New Roman" w:cs="Times New Roman"/>
        </w:rPr>
        <w:t>’</w:t>
      </w:r>
      <w:r w:rsidR="009124A9">
        <w:rPr>
          <w:rFonts w:ascii="Times New Roman" w:hAnsi="Times New Roman" w:cs="Times New Roman"/>
        </w:rPr>
        <w:t xml:space="preserve"> to indicate the importance of context and downplay the causal link assumed in many behaviour-change interventions.</w:t>
      </w:r>
    </w:p>
    <w:p w14:paraId="249154C4" w14:textId="1F2F5482" w:rsidR="003A51D0" w:rsidRPr="001058D7" w:rsidRDefault="00007FAC" w:rsidP="00A94C02">
      <w:pPr>
        <w:spacing w:line="360" w:lineRule="auto"/>
        <w:rPr>
          <w:rFonts w:ascii="Times New Roman" w:hAnsi="Times New Roman" w:cs="Times New Roman"/>
          <w:b/>
        </w:rPr>
      </w:pPr>
      <w:r w:rsidRPr="001058D7">
        <w:rPr>
          <w:rFonts w:ascii="Times New Roman" w:hAnsi="Times New Roman" w:cs="Times New Roman"/>
          <w:b/>
        </w:rPr>
        <w:t>Theory of Practice</w:t>
      </w:r>
      <w:r w:rsidR="00E47074" w:rsidRPr="001058D7">
        <w:rPr>
          <w:rFonts w:ascii="Times New Roman" w:hAnsi="Times New Roman" w:cs="Times New Roman"/>
          <w:b/>
        </w:rPr>
        <w:t xml:space="preserve"> and Collective Patterns</w:t>
      </w:r>
    </w:p>
    <w:p w14:paraId="2F64D125" w14:textId="2B140FD4" w:rsidR="000B6B0B" w:rsidRDefault="00C23A74" w:rsidP="00A94C02">
      <w:pPr>
        <w:spacing w:line="360" w:lineRule="auto"/>
        <w:rPr>
          <w:rFonts w:ascii="Times New Roman" w:hAnsi="Times New Roman" w:cs="Times New Roman"/>
        </w:rPr>
      </w:pPr>
      <w:r>
        <w:rPr>
          <w:rFonts w:ascii="Times New Roman" w:hAnsi="Times New Roman" w:cs="Times New Roman"/>
        </w:rPr>
        <w:t>P</w:t>
      </w:r>
      <w:r w:rsidRPr="00464039">
        <w:rPr>
          <w:rFonts w:ascii="Times New Roman" w:hAnsi="Times New Roman" w:cs="Times New Roman"/>
        </w:rPr>
        <w:t xml:space="preserve">ractice theory </w:t>
      </w:r>
      <w:r w:rsidR="00C30B57">
        <w:rPr>
          <w:rFonts w:ascii="Times New Roman" w:hAnsi="Times New Roman" w:cs="Times New Roman"/>
        </w:rPr>
        <w:t>is re</w:t>
      </w:r>
      <w:r w:rsidR="00176205">
        <w:rPr>
          <w:rFonts w:ascii="Times New Roman" w:hAnsi="Times New Roman" w:cs="Times New Roman"/>
        </w:rPr>
        <w:t>ceiving increasing attention with</w:t>
      </w:r>
      <w:r w:rsidR="00C30B57">
        <w:rPr>
          <w:rFonts w:ascii="Times New Roman" w:hAnsi="Times New Roman" w:cs="Times New Roman"/>
        </w:rPr>
        <w:t>i</w:t>
      </w:r>
      <w:r w:rsidR="00176205">
        <w:rPr>
          <w:rFonts w:ascii="Times New Roman" w:hAnsi="Times New Roman" w:cs="Times New Roman"/>
        </w:rPr>
        <w:t>n</w:t>
      </w:r>
      <w:r w:rsidR="00C30B57">
        <w:rPr>
          <w:rFonts w:ascii="Times New Roman" w:hAnsi="Times New Roman" w:cs="Times New Roman"/>
        </w:rPr>
        <w:t xml:space="preserve"> the</w:t>
      </w:r>
      <w:r>
        <w:rPr>
          <w:rFonts w:ascii="Times New Roman" w:hAnsi="Times New Roman" w:cs="Times New Roman"/>
        </w:rPr>
        <w:t xml:space="preserve"> social sciences</w:t>
      </w:r>
      <w:r w:rsidR="00256033">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{"citationID":"7m4vqqag8","properties":{"formattedCitation":"{\\rtf (6\\uc0\\u8211{}8)}","plainCitation":"(6–8)"},"citationItems":[{"id":1549,"uris":["http://zotero.org/users/1067850/items/GXXX5K4R"],"uri":["http://zotero.org/users/1067850/items/GXXX5K4R"],"itemData":{"id":1549,"type":"article-journal","title":"Theories of practice and public health: understanding (un) healthy practices","container-title":"Critical Public Health","page":"1–15","issue":"ahead-of-print","source":"Google Scholar","shortTitle":"Theories of practice and public health","author":[{"family":"Blue","given":"Stanley"},{"family":"Shove","given":"Elizabeth"},{"family":"Carmona","given":"Chris"},{"family":"Kelly","given":"Michael P."}],"issued":{"date-parts":[["2014"]]}}},{"id":1530,"uris":["http://zotero.org/users/1067850/items/D7FI6564"],"uri":["http://zotero.org/users/1067850/items/D7FI6564"],"itemData":{"id":1530,"type":"article-journal","title":"Understanding health through social practices: performance and materiality in everyday life","container-title":"Sociology of Health &amp; Illness","page":"52-66","volume":"37","issue":"1","source":"Wiley Online Library","abstract":"The importance of recognising structure and agency in health research to move beyond methodological individualism is well documented. To progress incorporating social theory into health, researchers have used Giddens’ and Bourdieu's conceptualisations of social practice to understand relationships between agency, structure and health. However, social practice theories have more to offer than has currently been capitalised upon. This article delves into contemporary theories of social practice as used in consumption and sustainability research to provide an alternative, and more contextualised means, of understanding and explaining human action in relation to health and wellbeing. Two key observations are made. Firstly, the latest formulations of social practice theory distinguish moments of practice performance from practices as persistent entities across time and space, allowing empirical application to explain practice histories and future trajectories. Secondly, they emphasise the materiality of everyday life, foregrounding things, technologies and other non-humans that cannot be ignored in a technologically dependent social world. In concluding, I argue the value of using contemporary social practice theories in health research is that they reframe the way in which health outcomes can be understood and could inform more effective interventions that move beyond attitudes, behaviour and choices.","DOI":"10.1111/1467-9566.12178","ISSN":"1467-9566","shortTitle":"Understanding health through social practices","journalAbbreviation":"Sociol Health Illn","language":"en","author":[{"family":"Maller","given":"Cecily Jane"}],"issued":{"date-parts":[["2015",1,1]]}}},{"id":1575,"uris":["http://zotero.org/users/1067850/items/Q6VSVE5I"],"uri":["http://zotero.org/users/1067850/items/Q6VSVE5I"],"itemData":{"id":1575,"type":"article-journal","title":"A relational approach to health practices: towards transcending the agency-structure divide","container-title":"Sociology of Health &amp; Illness","page":"187-198","volume":"36","issue":"2","source":"Wiley Online Library","abstract":"Many health scholars find that Pierre Bourdieu's theory of practice leaves too little room for individual agency. We contend that, by virtue of its relational, field-theoretic underpinnings, the idea of leaving room for agency in Bourdieu's theory of practice is misguided. With agency manifested in interactions and social structures consisting of relations built upon relations, the stark distinction between agency and structure inherent to substantialist thinking is undermined, even dissolved, in a relational field-theoretic context. We also contend that, when treated as relationally bound phenomena, Bourdieu's notions of habitus, doxa, capital and field illuminate creative, adaptive and future-looking practices. We conclude by discussing difficulties inherent to implementing a relational theory of practice in health promotion and public health.","DOI":"10.1111/1467-9566.12105","ISSN":"1467-9566","shortTitle":"A relational approach to health practices","journalAbbreviation":"Sociol Health Illn","language":"en","author":[{"family":"Veenstra","given":"Gerry"},{"family":"Burnett","given":"Patrick John"}],"issued":{"date-parts":[["2014",2,1]]}}}],"schema":"https://github.com/citation-style-language/schema/raw/master/csl-citation.json"}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szCs w:val="24"/>
        </w:rPr>
        <w:t>(6–8)</w:t>
      </w:r>
      <w:r w:rsidR="00256033">
        <w:rPr>
          <w:rFonts w:ascii="Times New Roman" w:hAnsi="Times New Roman" w:cs="Times New Roman"/>
        </w:rPr>
        <w:fldChar w:fldCharType="end"/>
      </w:r>
      <w:r>
        <w:rPr>
          <w:rFonts w:ascii="Times New Roman" w:hAnsi="Times New Roman" w:cs="Times New Roman"/>
        </w:rPr>
        <w:t xml:space="preserve"> and a</w:t>
      </w:r>
      <w:r w:rsidRPr="00464039">
        <w:rPr>
          <w:rFonts w:ascii="Times New Roman" w:hAnsi="Times New Roman" w:cs="Times New Roman"/>
        </w:rPr>
        <w:t xml:space="preserve">lthough </w:t>
      </w:r>
      <w:r>
        <w:rPr>
          <w:rFonts w:ascii="Times New Roman" w:hAnsi="Times New Roman" w:cs="Times New Roman"/>
        </w:rPr>
        <w:t>it has</w:t>
      </w:r>
      <w:r w:rsidRPr="00464039">
        <w:rPr>
          <w:rFonts w:ascii="Times New Roman" w:hAnsi="Times New Roman" w:cs="Times New Roman"/>
        </w:rPr>
        <w:t xml:space="preserve"> taken off in some fields such as environ</w:t>
      </w:r>
      <w:r w:rsidR="00256033">
        <w:rPr>
          <w:rFonts w:ascii="Times New Roman" w:hAnsi="Times New Roman" w:cs="Times New Roman"/>
        </w:rPr>
        <w:t>ment sciences</w:t>
      </w:r>
      <w:r w:rsidRPr="00464039">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ah09kn0h2","properties":{"formattedCitation":"(9)","plainCitation":"(9)"},"citationItems":[{"id":1606,"uris":["http://zotero.org/users/1067850/items/XDZU48FN"],"uri":["http://zotero.org/users/1067850/items/XDZU48FN"],"itemData":{"id":1606,"type":"article-journal","title":"Practice-ing behaviour change: Applying social practice theory to pro-environmental behaviour change","container-title":"Journal of Consumer Culture","page":"79-99","volume":"11","issue":"1","source":"joc.sagepub.com","abstract":"This article applies the insights of social practice theory to the study of proenvironmental behaviour change through an ethnographic case study (nine months of participant observation and 38 semi-structured interviews) of a behaviour change initiative — Environment Champions — that occurred in a workplace. In contrast to conventional, individualistic and rationalist approaches to behaviour change, social practice theory de-centres individuals from analyses, and turns attention instead towards the social and collective organization of practices — broad cultural entities that shape individuals’ perceptions, interpretations and actions within the world. By considering the planning and delivery of the Environment Champions initiative, the article suggests that practice theory provides a more holistic and grounded perspective on behaviour change processes as they occur in situ. In so doing, it offers up a wide range of mundane footholds for behavioural change, over and above individuals’ attitudes or values. At the same time, it reveals the profound difficulties encountered in attempts to challenge and change practices, difficulties that extend far beyond the removal of contextual ‘barriers’ to change and instead implicate the organization of normal everyday life. The article concludes by considering the benefits and shortcomings of a practice-based approach emphasizing a need for it to develop a greater understanding of the role of social interactions and power relations in the grounded performance of practices.","DOI":"10.1177/1469540510390500","ISSN":"1469-5405, 1741-2900","shortTitle":"Practice-ing behaviour change","journalAbbreviation":"Journal of Consumer Culture","language":"en","author":[{"family":"Hargreaves","given":"Tom"}],"issued":{"date-parts":[["2011",3,1]]}}}],"schema":"https://github.com/citation-style-language/schema/raw/master/csl-citation.json"}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(9)</w:t>
      </w:r>
      <w:r w:rsidR="00256033">
        <w:rPr>
          <w:rFonts w:ascii="Times New Roman" w:hAnsi="Times New Roman" w:cs="Times New Roman"/>
        </w:rPr>
        <w:fldChar w:fldCharType="end"/>
      </w:r>
      <w:r w:rsidRPr="00464039">
        <w:rPr>
          <w:rFonts w:ascii="Times New Roman" w:hAnsi="Times New Roman" w:cs="Times New Roman"/>
        </w:rPr>
        <w:t xml:space="preserve"> it has yet to do so </w:t>
      </w:r>
      <w:r w:rsidR="00EC5327">
        <w:rPr>
          <w:rFonts w:ascii="Times New Roman" w:hAnsi="Times New Roman" w:cs="Times New Roman"/>
        </w:rPr>
        <w:t xml:space="preserve">to the same extent </w:t>
      </w:r>
      <w:r w:rsidRPr="00464039">
        <w:rPr>
          <w:rFonts w:ascii="Times New Roman" w:hAnsi="Times New Roman" w:cs="Times New Roman"/>
        </w:rPr>
        <w:t>in public health.</w:t>
      </w:r>
      <w:r w:rsidR="00C30B57">
        <w:rPr>
          <w:rFonts w:ascii="Times New Roman" w:hAnsi="Times New Roman" w:cs="Times New Roman"/>
        </w:rPr>
        <w:t xml:space="preserve">  A classic paper by Williams</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hdgr4238q","properties":{"formattedCitation":"(10)","plainCitation":"(10)"},"citationItems":[{"id":510,"uris":["http://zotero.org/users/1067850/items/S7XX3WA3"],"uri":["http://zotero.org/users/1067850/items/S7XX3WA3"],"itemData":{"id":510,"type":"article-journal","title":"Theorising class, health and lifestyles: can Bourdieu help us?","container-title":"Sociology of Health &amp; Illness","page":"577–604","volume":"17","issue":"5","source":"Wiley Online Library","abstract":"What is the relationship between class, health and life-styles, and to what extent does health-related knowledge influence subsequent behaviour? These issues have been a source of considerable debate for medical sociologists and others concerned with promoting ‘healthier’ life-styles over the years. Yet despite a wealth of empirical material, there has been little attempt to theorise this relationship between class, health and lifestyles and the associated issues of structure and agency, accounts and action it raises. This paper attempts to rectify this lacuna through a critical discussion of the work of Pierre Bourdieu, and its relevance to the class, health and life-styles debate. In particular, attention is paid to Bourdieu's analysis of the logic of practice, his concepts of habitus and bodily hexis, and the search for social distinction in the construction of (health-related) life-styles. The paper concludes with a critical commentary on these issues and the relative merits of Bourdieu's analysis for the sociology of health and illness. It is argued that despite certain limitations regarding issues of agency and ‘choice’, Bourdieu's analysis does indeed shed important light on the health and lifestyles debate, and that further bridge-building exercises of this nature between mainstream theory and the sociology of health and illness are both necessary and fruitful.","DOI":"10.1111/1467-9566.ep10932093","ISSN":"1467-9566","shortTitle":"Theorising class, health and lifestyles","language":"en","author":[{"family":"Williams","given":"Simon J."}],"issued":{"date-parts":[["1995"]]}}}],"schema":"https://github.com/citation-style-language/schema/raw/master/csl-citation.json"}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(10)</w:t>
      </w:r>
      <w:r w:rsidR="00256033">
        <w:rPr>
          <w:rFonts w:ascii="Times New Roman" w:hAnsi="Times New Roman" w:cs="Times New Roman"/>
        </w:rPr>
        <w:fldChar w:fldCharType="end"/>
      </w:r>
      <w:r w:rsidR="00C30B57">
        <w:rPr>
          <w:rFonts w:ascii="Times New Roman" w:hAnsi="Times New Roman" w:cs="Times New Roman"/>
        </w:rPr>
        <w:t xml:space="preserve"> on the potential for Bourdieu to help understand class, health and lifestyles was pivotal</w:t>
      </w:r>
      <w:r w:rsidR="00176205">
        <w:rPr>
          <w:rFonts w:ascii="Times New Roman" w:hAnsi="Times New Roman" w:cs="Times New Roman"/>
        </w:rPr>
        <w:t xml:space="preserve"> in inspiring further work in this area, for example in h</w:t>
      </w:r>
      <w:r w:rsidR="00176205" w:rsidRPr="00273C74">
        <w:rPr>
          <w:rFonts w:ascii="Times New Roman" w:hAnsi="Times New Roman" w:cs="Times New Roman"/>
        </w:rPr>
        <w:t>ealth lifestyle theory</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2dthja3i03","properties":{"formattedCitation":"(11)","plainCitation":"(11)"},"citationItems":[{"id":521,"uris":["http://zotero.org/users/1067850/items/TXX3E4PJ"],"uri":["http://zotero.org/users/1067850/items/TXX3E4PJ"],"itemData":{"id":521,"type":"article-journal","title":"Health Lifestyle Theory and the Convergence of Agency and Structure","container-title":"Journal of Health and Social Behavior","page":"51-67","volume":"46","issue":"1","source":"hsb.sagepub.com","abstract":"This article utilizes the agency-structure debate as a framework for constructing a health lifestyle theory. No such theory currently exists, yet the need for one is underscored by the fact that many daily lifestyle practices involve considerations of health outcomes. An individualist paradigm has influenced concepts of health lifestyles in several disciplines, but this approach neglects the structural dimensions of such lifestyles and has limited applicability to the empirical world. The direction of this article is to present a theory of health lifestyles that includes considerations of both agency and structure, with an emphasis upon restoring structure to its appropriate position. The article begins by defining agency and structure, followed by presentation of a health lifestyle model and the theoretical and empirical studies that support it.","DOI":"10.1177/002214650504600105","ISSN":"0022-1465, 2150-6000","journalAbbreviation":"Journal of Health and Social Behavior","language":"en","author":[{"family":"Cockerham","given":"William C."}],"issued":{"date-parts":[["2005",3,1]]}}}],"schema":"https://github.com/citation-style-language/schema/raw/master/csl-citation.json"}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(11)</w:t>
      </w:r>
      <w:r w:rsidR="00256033">
        <w:rPr>
          <w:rFonts w:ascii="Times New Roman" w:hAnsi="Times New Roman" w:cs="Times New Roman"/>
        </w:rPr>
        <w:fldChar w:fldCharType="end"/>
      </w:r>
      <w:r w:rsidR="00176205" w:rsidRPr="00273C74">
        <w:rPr>
          <w:rFonts w:ascii="Times New Roman" w:hAnsi="Times New Roman" w:cs="Times New Roman"/>
        </w:rPr>
        <w:t xml:space="preserve"> and the collective lifestyles approach</w:t>
      </w:r>
      <w:r w:rsidR="00176205">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2gi62i8d1k","properties":{"formattedCitation":"(12)","plainCitation":"(12)"},"citationItems":[{"id":1903,"uris":["http://zotero.org/users/1067850/items/4R9ZUU64"],"uri":["http://zotero.org/users/1067850/items/4R9ZUU64"],"itemData":{"id":1903,"type":"article-journal","title":"A theoretical proposal for the relationship between context and disease","container-title":"Sociology of Health &amp; Illness","page":"776-797","volume":"23","issue":"6","source":"Wiley Online Library","abstract":"Studies of ‘context’ are increasingly widespread. These studies often become entrenched in methodological debates rather than being conceptually satisfying. We suggest that part of the problem lies in an inappropriate use of ‘classic’ methods used by epidemiologists to study context and that it may be useful to study, instead, the relationship between agency (the ability for people to deploy a range of causal powers), practices (the activities that make and transform the world we live in) and social structure (the rules and resources in society). We utilise two examples from the current literature to illustrate these problems; the study of lifestyles and social inequalities in disease outcomes. We develop the notion of collective lifestyles as a tentative solution, inspired by Pierre Bourdieu’s theory of social action, Anthony Giddens’ structuration theory and Amartya Sen’s capability theory. Collective lifestyles are defined as an expression of a shared way of relating and acting in a given environment. It is proposed that context is created by relationships between people.","DOI":"10.1111/1467-9566.00275","ISSN":"1467-9566","language":"en","author":[{"family":"Frohlich","given":"Katherine L."},{"family":"Corin","given":"Ellen"},{"family":"Potvin","given":"Louise"}],"issued":{"date-parts":[["2001",11,1]]}}}],"schema":"https://github.com/citation-style-language/schema/raw/master/csl-citation.json"}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(12)</w:t>
      </w:r>
      <w:r w:rsidR="00256033">
        <w:rPr>
          <w:rFonts w:ascii="Times New Roman" w:hAnsi="Times New Roman" w:cs="Times New Roman"/>
        </w:rPr>
        <w:fldChar w:fldCharType="end"/>
      </w:r>
      <w:proofErr w:type="gramStart"/>
      <w:r w:rsidR="00176205">
        <w:rPr>
          <w:rFonts w:ascii="Times New Roman" w:hAnsi="Times New Roman" w:cs="Times New Roman"/>
        </w:rPr>
        <w:t xml:space="preserve"> </w:t>
      </w:r>
      <w:r w:rsidR="00256033">
        <w:rPr>
          <w:rFonts w:ascii="Times New Roman" w:hAnsi="Times New Roman" w:cs="Times New Roman"/>
        </w:rPr>
        <w:t xml:space="preserve"> </w:t>
      </w:r>
      <w:r w:rsidR="00176205">
        <w:rPr>
          <w:rFonts w:ascii="Times New Roman" w:hAnsi="Times New Roman" w:cs="Times New Roman"/>
        </w:rPr>
        <w:t>The</w:t>
      </w:r>
      <w:proofErr w:type="gramEnd"/>
      <w:r w:rsidR="00176205">
        <w:rPr>
          <w:rFonts w:ascii="Times New Roman" w:hAnsi="Times New Roman" w:cs="Times New Roman"/>
        </w:rPr>
        <w:t xml:space="preserve"> health focus of</w:t>
      </w:r>
      <w:r w:rsidR="00C30B57">
        <w:rPr>
          <w:rFonts w:ascii="Times New Roman" w:hAnsi="Times New Roman" w:cs="Times New Roman"/>
        </w:rPr>
        <w:t xml:space="preserve"> practice theory has </w:t>
      </w:r>
      <w:r w:rsidR="00176205">
        <w:rPr>
          <w:rFonts w:ascii="Times New Roman" w:hAnsi="Times New Roman" w:cs="Times New Roman"/>
        </w:rPr>
        <w:t xml:space="preserve">therefore </w:t>
      </w:r>
      <w:r w:rsidR="00C30B57">
        <w:rPr>
          <w:rFonts w:ascii="Times New Roman" w:hAnsi="Times New Roman" w:cs="Times New Roman"/>
        </w:rPr>
        <w:t>centred on lifestyle, with diet and exercise being two of the behaviours receiving most interest.</w:t>
      </w:r>
      <w:r w:rsidR="00176205">
        <w:rPr>
          <w:rFonts w:ascii="Times New Roman" w:hAnsi="Times New Roman" w:cs="Times New Roman"/>
        </w:rPr>
        <w:t xml:space="preserve">  This may be because lifestyle entails everyday </w:t>
      </w:r>
      <w:proofErr w:type="gramStart"/>
      <w:r w:rsidR="00176205">
        <w:rPr>
          <w:rFonts w:ascii="Times New Roman" w:hAnsi="Times New Roman" w:cs="Times New Roman"/>
        </w:rPr>
        <w:t>behaviours which</w:t>
      </w:r>
      <w:proofErr w:type="gramEnd"/>
      <w:r w:rsidR="00176205">
        <w:rPr>
          <w:rFonts w:ascii="Times New Roman" w:hAnsi="Times New Roman" w:cs="Times New Roman"/>
        </w:rPr>
        <w:t xml:space="preserve"> are closely bound up with socio-biography.</w:t>
      </w:r>
      <w:r w:rsidR="00C30B57">
        <w:rPr>
          <w:rFonts w:ascii="Times New Roman" w:hAnsi="Times New Roman" w:cs="Times New Roman"/>
        </w:rPr>
        <w:t xml:space="preserve">  </w:t>
      </w:r>
    </w:p>
    <w:p w14:paraId="7C1DC80B" w14:textId="7E673365" w:rsidR="00256033" w:rsidRDefault="00C23A74" w:rsidP="00A94C02">
      <w:pPr>
        <w:spacing w:line="360" w:lineRule="auto"/>
        <w:rPr>
          <w:rFonts w:ascii="Times New Roman" w:hAnsi="Times New Roman" w:cs="Times New Roman"/>
        </w:rPr>
      </w:pPr>
      <w:r>
        <w:rPr>
          <w:rFonts w:ascii="Times New Roman" w:hAnsi="Times New Roman" w:cs="Times New Roman"/>
        </w:rPr>
        <w:lastRenderedPageBreak/>
        <w:t>Practice theory posits that w</w:t>
      </w:r>
      <w:r w:rsidR="0016484F" w:rsidRPr="001058D7">
        <w:rPr>
          <w:rFonts w:ascii="Times New Roman" w:hAnsi="Times New Roman" w:cs="Times New Roman"/>
        </w:rPr>
        <w:t xml:space="preserve">ho </w:t>
      </w:r>
      <w:r w:rsidR="00EA6BDF" w:rsidRPr="001058D7">
        <w:rPr>
          <w:rFonts w:ascii="Times New Roman" w:hAnsi="Times New Roman" w:cs="Times New Roman"/>
        </w:rPr>
        <w:t xml:space="preserve">people </w:t>
      </w:r>
      <w:r w:rsidR="00007FAC" w:rsidRPr="001058D7">
        <w:rPr>
          <w:rFonts w:ascii="Times New Roman" w:hAnsi="Times New Roman" w:cs="Times New Roman"/>
        </w:rPr>
        <w:t xml:space="preserve">are – </w:t>
      </w:r>
      <w:r w:rsidR="00EA6BDF" w:rsidRPr="001058D7">
        <w:rPr>
          <w:rFonts w:ascii="Times New Roman" w:hAnsi="Times New Roman" w:cs="Times New Roman"/>
        </w:rPr>
        <w:t xml:space="preserve">their </w:t>
      </w:r>
      <w:r w:rsidR="00007FAC" w:rsidRPr="001058D7">
        <w:rPr>
          <w:rFonts w:ascii="Times New Roman" w:hAnsi="Times New Roman" w:cs="Times New Roman"/>
        </w:rPr>
        <w:t>personalities, ways of seeing the world, ways of talking, thinking, and feeling</w:t>
      </w:r>
      <w:r w:rsidR="000B42A5" w:rsidRPr="001058D7">
        <w:rPr>
          <w:rFonts w:ascii="Times New Roman" w:hAnsi="Times New Roman" w:cs="Times New Roman"/>
        </w:rPr>
        <w:t xml:space="preserve"> </w:t>
      </w:r>
      <w:r w:rsidR="00007FAC" w:rsidRPr="001058D7">
        <w:rPr>
          <w:rFonts w:ascii="Times New Roman" w:hAnsi="Times New Roman" w:cs="Times New Roman"/>
        </w:rPr>
        <w:t xml:space="preserve">– is rooted in and expressed through </w:t>
      </w:r>
      <w:r w:rsidR="00EA6BDF" w:rsidRPr="001058D7">
        <w:rPr>
          <w:rFonts w:ascii="Times New Roman" w:hAnsi="Times New Roman" w:cs="Times New Roman"/>
        </w:rPr>
        <w:t>the</w:t>
      </w:r>
      <w:r w:rsidR="004B1AFC">
        <w:rPr>
          <w:rFonts w:ascii="Times New Roman" w:hAnsi="Times New Roman" w:cs="Times New Roman"/>
        </w:rPr>
        <w:t xml:space="preserve"> situations and circumstances they have </w:t>
      </w:r>
      <w:r w:rsidR="00007FAC" w:rsidRPr="001058D7">
        <w:rPr>
          <w:rFonts w:ascii="Times New Roman" w:hAnsi="Times New Roman" w:cs="Times New Roman"/>
        </w:rPr>
        <w:t>experience</w:t>
      </w:r>
      <w:r w:rsidR="004B1AFC">
        <w:rPr>
          <w:rFonts w:ascii="Times New Roman" w:hAnsi="Times New Roman" w:cs="Times New Roman"/>
        </w:rPr>
        <w:t>d, especially in the formative early years in life</w:t>
      </w:r>
      <w:r w:rsidR="00140F2F" w:rsidRPr="001058D7">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tmo1jaov8","properties":{"formattedCitation":"(13)","plainCitation":"(13)"},"citationItems":[{"id":1889,"uris":["http://zotero.org/users/1067850/items/I2MHMVTT"],"uri":["http://zotero.org/users/1067850/items/I2MHMVTT"],"itemData":{"id":1889,"type":"book","title":"The logic of practice","publisher":"Stanford University Press","source":"Google Scholar","URL":"https://books.google.co.uk/books?hl=en&amp;lr=&amp;id=YHN8uW49l7AC&amp;oi=fnd&amp;pg=PA1&amp;dq=bourdieu+logic+of+practice&amp;ots=0eXfIsBs1R&amp;sig=mSa5D8kdVj2zf9PkvsICZYZkV_A","author":[{"family":"Bourdieu","given":"Pierre"}],"issued":{"date-parts":[["1990"]]},"accessed":{"date-parts":[["2015",9,15]]}}}],"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(13)</w:t>
      </w:r>
      <w:r w:rsidR="00256033">
        <w:rPr>
          <w:rFonts w:ascii="Times New Roman" w:hAnsi="Times New Roman" w:cs="Times New Roman"/>
        </w:rPr>
        <w:fldChar w:fldCharType="end"/>
      </w:r>
      <w:proofErr w:type="gramStart"/>
      <w:r w:rsidR="00140F2F" w:rsidRPr="001058D7">
        <w:rPr>
          <w:rFonts w:ascii="Times New Roman" w:hAnsi="Times New Roman" w:cs="Times New Roman"/>
        </w:rPr>
        <w:t xml:space="preserve">  </w:t>
      </w:r>
      <w:r w:rsidR="00E22485" w:rsidRPr="001058D7">
        <w:rPr>
          <w:rFonts w:ascii="Times New Roman" w:hAnsi="Times New Roman" w:cs="Times New Roman"/>
        </w:rPr>
        <w:t>The</w:t>
      </w:r>
      <w:proofErr w:type="gramEnd"/>
      <w:r w:rsidR="00E22485" w:rsidRPr="001058D7">
        <w:rPr>
          <w:rFonts w:ascii="Times New Roman" w:hAnsi="Times New Roman" w:cs="Times New Roman"/>
        </w:rPr>
        <w:t xml:space="preserve"> mental categories which orientate or dispose people to act in certain ways – known as habitus – are</w:t>
      </w:r>
      <w:r w:rsidR="004B1AFC">
        <w:rPr>
          <w:rFonts w:ascii="Times New Roman" w:hAnsi="Times New Roman" w:cs="Times New Roman"/>
        </w:rPr>
        <w:t xml:space="preserve"> therefore</w:t>
      </w:r>
      <w:r w:rsidR="00E22485" w:rsidRPr="001058D7">
        <w:rPr>
          <w:rFonts w:ascii="Times New Roman" w:hAnsi="Times New Roman" w:cs="Times New Roman"/>
        </w:rPr>
        <w:t xml:space="preserve"> influenced </w:t>
      </w:r>
      <w:r w:rsidR="004B1AFC">
        <w:rPr>
          <w:rFonts w:ascii="Times New Roman" w:hAnsi="Times New Roman" w:cs="Times New Roman"/>
        </w:rPr>
        <w:t xml:space="preserve">more widely </w:t>
      </w:r>
      <w:r w:rsidR="00E22485" w:rsidRPr="001058D7">
        <w:rPr>
          <w:rFonts w:ascii="Times New Roman" w:hAnsi="Times New Roman" w:cs="Times New Roman"/>
        </w:rPr>
        <w:t>by the structure of</w:t>
      </w:r>
      <w:r w:rsidR="00480747" w:rsidRPr="001058D7">
        <w:rPr>
          <w:rFonts w:ascii="Times New Roman" w:hAnsi="Times New Roman" w:cs="Times New Roman"/>
        </w:rPr>
        <w:t xml:space="preserve"> society</w:t>
      </w:r>
      <w:r w:rsidR="004B1AFC">
        <w:rPr>
          <w:rFonts w:ascii="Times New Roman" w:hAnsi="Times New Roman" w:cs="Times New Roman"/>
        </w:rPr>
        <w:t xml:space="preserve">, which gives rise to </w:t>
      </w:r>
      <w:r w:rsidR="005D53D9">
        <w:rPr>
          <w:rFonts w:ascii="Times New Roman" w:hAnsi="Times New Roman" w:cs="Times New Roman"/>
        </w:rPr>
        <w:t xml:space="preserve">the </w:t>
      </w:r>
      <w:r w:rsidR="00176205">
        <w:rPr>
          <w:rFonts w:ascii="Times New Roman" w:hAnsi="Times New Roman" w:cs="Times New Roman"/>
        </w:rPr>
        <w:t>situations and circumstances</w:t>
      </w:r>
      <w:r w:rsidR="005D53D9">
        <w:rPr>
          <w:rFonts w:ascii="Times New Roman" w:hAnsi="Times New Roman" w:cs="Times New Roman"/>
        </w:rPr>
        <w:t xml:space="preserve"> characterising society</w:t>
      </w:r>
      <w:r w:rsidR="004B1AFC">
        <w:rPr>
          <w:rFonts w:ascii="Times New Roman" w:hAnsi="Times New Roman" w:cs="Times New Roman"/>
        </w:rPr>
        <w:t>.</w:t>
      </w:r>
      <w:r w:rsidR="00E22485" w:rsidRPr="001058D7">
        <w:rPr>
          <w:rFonts w:ascii="Times New Roman" w:hAnsi="Times New Roman" w:cs="Times New Roman"/>
        </w:rPr>
        <w:t xml:space="preserve"> </w:t>
      </w:r>
      <w:r w:rsidR="004B1AFC">
        <w:rPr>
          <w:rFonts w:ascii="Times New Roman" w:hAnsi="Times New Roman" w:cs="Times New Roman"/>
        </w:rPr>
        <w:t xml:space="preserve"> </w:t>
      </w:r>
      <w:r w:rsidR="00007FAC" w:rsidRPr="001058D7">
        <w:rPr>
          <w:rFonts w:ascii="Times New Roman" w:hAnsi="Times New Roman" w:cs="Times New Roman"/>
        </w:rPr>
        <w:t xml:space="preserve">For example, </w:t>
      </w:r>
      <w:r w:rsidR="00B3782E" w:rsidRPr="001058D7">
        <w:rPr>
          <w:rFonts w:ascii="Times New Roman" w:hAnsi="Times New Roman" w:cs="Times New Roman"/>
        </w:rPr>
        <w:t>growing up in</w:t>
      </w:r>
      <w:r w:rsidR="00007FAC" w:rsidRPr="001058D7">
        <w:rPr>
          <w:rFonts w:ascii="Times New Roman" w:hAnsi="Times New Roman" w:cs="Times New Roman"/>
        </w:rPr>
        <w:t xml:space="preserve"> an area with scarce employment opportunities might lead one to develop a fatalistic orientation towards </w:t>
      </w:r>
      <w:r w:rsidR="001177A6" w:rsidRPr="001058D7">
        <w:rPr>
          <w:rFonts w:ascii="Times New Roman" w:hAnsi="Times New Roman" w:cs="Times New Roman"/>
        </w:rPr>
        <w:t>life</w:t>
      </w:r>
      <w:r w:rsidR="00147FC8" w:rsidRPr="001058D7">
        <w:rPr>
          <w:rFonts w:ascii="Times New Roman" w:hAnsi="Times New Roman" w:cs="Times New Roman"/>
        </w:rPr>
        <w:t>, where personal choice is seen as having little relevance</w:t>
      </w:r>
      <w:r w:rsidR="004B1AFC">
        <w:rPr>
          <w:rFonts w:ascii="Times New Roman" w:hAnsi="Times New Roman" w:cs="Times New Roman"/>
        </w:rPr>
        <w:t>, which</w:t>
      </w:r>
      <w:r w:rsidR="00EA6BDF" w:rsidRPr="001058D7">
        <w:rPr>
          <w:rFonts w:ascii="Times New Roman" w:hAnsi="Times New Roman" w:cs="Times New Roman"/>
        </w:rPr>
        <w:t xml:space="preserve"> has implications for a variety of health behaviours</w:t>
      </w:r>
      <w:r w:rsidR="008E636E" w:rsidRPr="001058D7">
        <w:rPr>
          <w:rFonts w:ascii="Times New Roman" w:hAnsi="Times New Roman" w:cs="Times New Roman"/>
        </w:rPr>
        <w:t>, including those implicit in smoking</w:t>
      </w:r>
      <w:r w:rsidR="004B1AFC">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29mhms31q2","properties":{"formattedCitation":"(14)","plainCitation":"(14)"},"citationItems":[{"id":1894,"uris":["http://zotero.org/users/1067850/items/36QNV28P"],"uri":["http://zotero.org/users/1067850/items/36QNV28P"],"itemData":{"id":1894,"type":"article-journal","title":"A theoretical and empirical analysis of context: neighbourhoods, smoking and youth","container-title":"Social Science &amp; Medicine (1982)","page":"1401-1417","volume":"54","issue":"9","source":"PubMed","abstract":"Numerous studies are currently addressing the issue of contextual effects on health and disease outcomes. The majority of these studies fall short of providing a theoretical basis with which to explain what context is and how it affects individual disease outcomes. We propose a theoretical model, entitled collective lifestyles, which brings together three concepts from practice theory: social structure, social practices and agency. We do so in an attempt to move away from both behavioural and structural-functionalist explanations of the differential distribution of disease outcomes among areas by including a contextualisation of health behaviours that considers their meaning. We test the framework using the empirical example of smoking and pre-adolescents in 32 communities across Québec, Canada. Social structure is operationalised as characteristics and resources; characteristics are the socio-economic aggregate characteristics of individuals culled from the 1996 Canadian Census, and resources are what regulates and transforms smoking practices. Information about social practices was collected in focus groups with pre-adolescents from four of the participating communities. Using zero-order and partial correlations we find that a portrait of communities emerges. Where there is a high proportion of more socio-economically advantaged people, resources tend to be more smoking discouraging, with the opposite being true for disadvantaged communities. Upon analysis of the focus group material, however, we find that the social practices in communities do not necessarily reflect the \"objectified\" measures of social structure. We suggest that a different conceptualisation of accessibility and lifestyle in contextual studies may enable us to improve our grasp on how differential rates of disease come about in local areas.","ISSN":"0277-9536","note":"PMID: 12058856","shortTitle":"A theoretical and empirical analysis of context","journalAbbreviation":"Soc Sci Med","language":"eng","author":[{"family":"Frohlich","given":"Katherine L."},{"family":"Potvin","given":"Louise"},{"family":"Chabot","given":"Patrick"},{"family":"Corin","given":"Ellen"}],"issued":{"date-parts":[["2002",5]]},"PMID":"12058856"}}],"schema":"https://github.com/citation-style-language/schema/raw/master/csl-citation.json"}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(14)</w:t>
      </w:r>
      <w:r w:rsidR="00256033">
        <w:rPr>
          <w:rFonts w:ascii="Times New Roman" w:hAnsi="Times New Roman" w:cs="Times New Roman"/>
        </w:rPr>
        <w:fldChar w:fldCharType="end"/>
      </w:r>
      <w:r w:rsidR="008E636E" w:rsidRPr="001058D7">
        <w:rPr>
          <w:rFonts w:ascii="Times New Roman" w:hAnsi="Times New Roman" w:cs="Times New Roman"/>
        </w:rPr>
        <w:t xml:space="preserve"> talking treatment use</w:t>
      </w:r>
      <w:r w:rsidR="004B1AFC">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1lgoo87npo","properties":{"formattedCitation":"(15)","plainCitation":"(15)"},"citationItems":[{"id":1389,"uris":["http://zotero.org/users/1067850/items/XS893T8X"],"uri":["http://zotero.org/users/1067850/items/XS893T8X"],"itemData":{"id":1389,"type":"article-journal","title":"‘What help can you get talking to somebody?’ Explaining class differences in the use of talking treatments","container-title":"Sociology of Health &amp; Illness","page":"531-548","volume":"36","issue":"4","source":"Wiley Online Library","abstract":"Talking treatments are underused in England by working-class people: their higher rates of common mental disorders compared with their middle-class counterparts are not matched by an increased use of these treatments. Given that, overall, talking treatments are effective in tackling depression and anxiety, understanding their underuse is important. Based upon semi-structured interview data I argue that a framework centred on individuals' cultural dispositions towards treatment can help with this task. Following Bourdieu, such dispositions can be traced to social structural conditioning factors, together comprising the habitus. Four key dispositions emerge from the data: verbalisation and introspection, impetus for emotional health, relation to medical authority and practical orientation to the future. In turn, these dispositions are rooted in the material, health, occupational and educational characteristics of working-class circumstances. Tracing these circumstances offers suggestions for increasing the use of this service.","DOI":"10.1111/1467-9566.12082","ISSN":"1467-9566","shortTitle":"‘What help can you get talking to somebody?","journalAbbreviation":"Sociol Health Illn","language":"en","author":[{"family":"Holman","given":"Daniel"}],"issued":{"date-parts":[["2014",5,1]]}}}],"schema":"https://github.com/citation-style-language/schema/raw/master/csl-citation.json"}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(15)</w:t>
      </w:r>
      <w:r w:rsidR="00256033">
        <w:rPr>
          <w:rFonts w:ascii="Times New Roman" w:hAnsi="Times New Roman" w:cs="Times New Roman"/>
        </w:rPr>
        <w:fldChar w:fldCharType="end"/>
      </w:r>
      <w:r w:rsidR="008E636E" w:rsidRPr="001058D7">
        <w:rPr>
          <w:rFonts w:ascii="Times New Roman" w:hAnsi="Times New Roman" w:cs="Times New Roman"/>
        </w:rPr>
        <w:t xml:space="preserve"> </w:t>
      </w:r>
      <w:r w:rsidR="00774044" w:rsidRPr="001058D7">
        <w:rPr>
          <w:rFonts w:ascii="Times New Roman" w:hAnsi="Times New Roman" w:cs="Times New Roman"/>
        </w:rPr>
        <w:t xml:space="preserve">and </w:t>
      </w:r>
      <w:r w:rsidR="008E636E" w:rsidRPr="001058D7">
        <w:rPr>
          <w:rFonts w:ascii="Times New Roman" w:hAnsi="Times New Roman" w:cs="Times New Roman"/>
        </w:rPr>
        <w:t>physical activity</w:t>
      </w:r>
      <w:r w:rsidR="00774044" w:rsidRPr="001058D7">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17ul4to41s","properties":{"formattedCitation":"(16)","plainCitation":"(16)"},"citationItems":[{"id":1898,"uris":["http://zotero.org/users/1067850/items/GCH2SCD6"],"uri":["http://zotero.org/users/1067850/items/GCH2SCD6"],"itemData":{"id":1898,"type":"article-journal","title":"Rural young people and physical activity: understanding participation through social theory","container-title":"Sociology of Health &amp; Illness","page":"360-374","volume":"31","issue":"3","source":"Wiley Online Library","abstract":"Studies from around the world point to the inadequate participation of young people in physical activity and sport, and the consequences of this on their health. However, very few interventions to increase the levels of physical activity amongst young people have been sustainable. The aim of this paper is to use Bourdieu's notions of the logic of practice along with habitus and capital to theorise young people's participation in physical activities to add to the wealth of empirical material. Data are drawn from a cohort of rural participants in an Australian longitudinal, qualitative research project with young people from diverse social, cultural and geographical backgrounds. It was found that traditional rural gender roles impact on young women's perceptions of legitimate physical activity options and practices. The role of the family in the reproduction of the social order which sustains gendered understandings of physical activity is also explored. This paper demonstrates how Bourdieu's theories can be applied to explain gender distinctions in health behaviours. It is proposed that building bridges between epidemiological and sociological understandings of participation in physical activities will lead to the generation of more equitable and sustainable physical activity and health promotion initiatives.","DOI":"10.1111/j.1467-9566.2008.01138.x","ISSN":"1467-9566","shortTitle":"Rural young people and physical activity","language":"en","author":[{"family":"Lee","given":"Jessica"},{"family":"Macdonald","given":"Doune"}],"issued":{"date-parts":[["2009",4,1]]}}}],"schema":"https://github.com/citation-style-language/schema/raw/master/csl-citation.json"}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(16)</w:t>
      </w:r>
      <w:r w:rsidR="00256033">
        <w:rPr>
          <w:rFonts w:ascii="Times New Roman" w:hAnsi="Times New Roman" w:cs="Times New Roman"/>
        </w:rPr>
        <w:fldChar w:fldCharType="end"/>
      </w:r>
      <w:proofErr w:type="gramStart"/>
      <w:r w:rsidR="000B6B0B">
        <w:rPr>
          <w:rFonts w:ascii="Times New Roman" w:hAnsi="Times New Roman" w:cs="Times New Roman"/>
        </w:rPr>
        <w:t xml:space="preserve">  Another</w:t>
      </w:r>
      <w:proofErr w:type="gramEnd"/>
      <w:r w:rsidR="000B6B0B">
        <w:rPr>
          <w:rFonts w:ascii="Times New Roman" w:hAnsi="Times New Roman" w:cs="Times New Roman"/>
        </w:rPr>
        <w:t xml:space="preserve"> important aspect of practice theory is centred on t</w:t>
      </w:r>
      <w:r w:rsidR="000B6B0B" w:rsidRPr="00273C74">
        <w:rPr>
          <w:rFonts w:ascii="Times New Roman" w:hAnsi="Times New Roman" w:cs="Times New Roman"/>
        </w:rPr>
        <w:t xml:space="preserve">he resources – or capital – </w:t>
      </w:r>
      <w:r w:rsidR="000B6B0B">
        <w:rPr>
          <w:rFonts w:ascii="Times New Roman" w:hAnsi="Times New Roman" w:cs="Times New Roman"/>
        </w:rPr>
        <w:t xml:space="preserve">that </w:t>
      </w:r>
      <w:r w:rsidR="000B6B0B" w:rsidRPr="00273C74">
        <w:rPr>
          <w:rFonts w:ascii="Times New Roman" w:hAnsi="Times New Roman" w:cs="Times New Roman"/>
        </w:rPr>
        <w:t xml:space="preserve">people have available to act in certain ways. </w:t>
      </w:r>
      <w:r w:rsidR="000B6B0B">
        <w:rPr>
          <w:rFonts w:ascii="Times New Roman" w:hAnsi="Times New Roman" w:cs="Times New Roman"/>
        </w:rPr>
        <w:t xml:space="preserve"> </w:t>
      </w:r>
      <w:r w:rsidR="000B6B0B" w:rsidRPr="00273C74">
        <w:rPr>
          <w:rFonts w:ascii="Times New Roman" w:hAnsi="Times New Roman" w:cs="Times New Roman"/>
        </w:rPr>
        <w:t>Having a healthy diet, for example, is not just a matter of choosing to be healthy, but is made easier by having the money to afford healthy foods</w:t>
      </w:r>
      <w:r w:rsidR="000B6B0B">
        <w:rPr>
          <w:rFonts w:ascii="Times New Roman" w:hAnsi="Times New Roman" w:cs="Times New Roman"/>
        </w:rPr>
        <w:t xml:space="preserve"> (economic capital)</w:t>
      </w:r>
      <w:r w:rsidR="000B6B0B" w:rsidRPr="00273C74">
        <w:rPr>
          <w:rFonts w:ascii="Times New Roman" w:hAnsi="Times New Roman" w:cs="Times New Roman"/>
        </w:rPr>
        <w:t>, the know-how to shop for and cook them</w:t>
      </w:r>
      <w:r w:rsidR="000B6B0B">
        <w:rPr>
          <w:rFonts w:ascii="Times New Roman" w:hAnsi="Times New Roman" w:cs="Times New Roman"/>
        </w:rPr>
        <w:t xml:space="preserve"> (cultural capital)</w:t>
      </w:r>
      <w:r w:rsidR="000B6B0B" w:rsidRPr="00273C74">
        <w:rPr>
          <w:rFonts w:ascii="Times New Roman" w:hAnsi="Times New Roman" w:cs="Times New Roman"/>
        </w:rPr>
        <w:t>, and being within a social setting where healthy eating is the norm</w:t>
      </w:r>
      <w:r w:rsidR="00256033">
        <w:rPr>
          <w:rFonts w:ascii="Times New Roman" w:hAnsi="Times New Roman" w:cs="Times New Roman"/>
        </w:rPr>
        <w:t xml:space="preserve"> (social capital)</w:t>
      </w:r>
      <w:r w:rsidR="000B6B0B" w:rsidRPr="00273C74">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vggqat73m","properties":{"formattedCitation":"(17)","plainCitation":"(17)"},"citationItems":[{"id":1945,"uris":["http://zotero.org/users/1067850/items/5JC8WC2T"],"uri":["http://zotero.org/users/1067850/items/5JC8WC2T"],"itemData":{"id":1945,"type":"article-journal","title":"Determinants of healthy eating: motivation, abilities and environmental opportunities","container-title":"Family Practice","page":"i50-i55","volume":"25","issue":"suppl 1","source":"fampra.oxfordjournals.org","abstract":"Background. In order to promote healthful nutrition, insight is needed in the behavioural determinants of nutrition behaviours. Most research on behavioural determinants has been restricted to individual-level motivational factors. However, health behaviour is influenced by individual motivation and abilities, as well as environmental opportunities.\nObjective. To provide an overview of motivation, ability and opportunity-related potential determinants of nutrition behaviours and of the evidence for associations of potential environmental determinants with nutrition behaviour.\nMethod. A narrative review informed by a series of six systematic reviews including more than 400 original studies and recent original studies on associations of environmental factors with nutrition behaviours.\nResults. Although the number of studies on potential environmental determinants of nutrition as well as physical activity behaviour has increased steeply over the last decades, these include only few well-designed studies with validated measures. Preliminary evidence from the available systematic reviews indicates that social support and modelling, availability and accessibility of healthy and less healthy foods as well as socio-economic status are important for nutrition behaviours; schools and worksites offer good settings for improving healthful nutrition opportunities.\nConclusion. Although the evidence to date is inconclusive due to lack of well-designed studies, specific social–cultural, physical and economical environmental factors appear of importance for healthful nutrition.","DOI":"10.1093/fampra/cmn063","ISSN":"0263-2136, 1460-2229","note":"PMID: 18826991","shortTitle":"Determinants of healthy eating","journalAbbreviation":"Family Practice","language":"en","author":[{"family":"Brug","given":"Johannes"}],"issued":{"date-parts":[["2008",12,1]]},"PMID":"18826991"}}],"schema":"https://github.com/citation-style-language/schema/raw/master/csl-citation.json"}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(17)</w:t>
      </w:r>
      <w:r w:rsidR="00256033">
        <w:rPr>
          <w:rFonts w:ascii="Times New Roman" w:hAnsi="Times New Roman" w:cs="Times New Roman"/>
        </w:rPr>
        <w:fldChar w:fldCharType="end"/>
      </w:r>
      <w:proofErr w:type="gramStart"/>
      <w:r w:rsidR="000B6B0B">
        <w:rPr>
          <w:rFonts w:ascii="Times New Roman" w:hAnsi="Times New Roman" w:cs="Times New Roman"/>
        </w:rPr>
        <w:t xml:space="preserve">  Eating</w:t>
      </w:r>
      <w:proofErr w:type="gramEnd"/>
      <w:r w:rsidR="000B6B0B">
        <w:rPr>
          <w:rFonts w:ascii="Times New Roman" w:hAnsi="Times New Roman" w:cs="Times New Roman"/>
        </w:rPr>
        <w:t xml:space="preserve"> also entails certain </w:t>
      </w:r>
      <w:r w:rsidR="000B6B0B" w:rsidRPr="00E974BF">
        <w:rPr>
          <w:rFonts w:ascii="Times New Roman" w:hAnsi="Times New Roman" w:cs="Times New Roman"/>
        </w:rPr>
        <w:t>meanings (e.g. cultural conventions), materials (e.g. tools), and tacit and explicit competences (e.g. e</w:t>
      </w:r>
      <w:r w:rsidR="00256033">
        <w:rPr>
          <w:rFonts w:ascii="Times New Roman" w:hAnsi="Times New Roman" w:cs="Times New Roman"/>
        </w:rPr>
        <w:t>mbodied skills)</w:t>
      </w:r>
      <w:r w:rsidR="000B6B0B">
        <w:rPr>
          <w:rFonts w:ascii="Times New Roman" w:hAnsi="Times New Roman" w:cs="Times New Roman"/>
        </w:rPr>
        <w:t>.</w:t>
      </w:r>
      <w:r w:rsidR="00256033">
        <w:rPr>
          <w:rFonts w:ascii="Times New Roman" w:hAnsi="Times New Roman" w:cs="Times New Roman"/>
        </w:rPr>
        <w:fldChar w:fldCharType="begin"/>
      </w:r>
      <w:r w:rsidR="00256033">
        <w:rPr>
          <w:rFonts w:ascii="Times New Roman" w:hAnsi="Times New Roman" w:cs="Times New Roman"/>
        </w:rPr>
        <w:instrText xml:space="preserve"> ADDIN ZOTERO_ITEM CSL_CITATION {"citationID":"7lp42ve6i","properties":{"formattedCitation":"(7)","plainCitation":"(7)"},"citationItems":[{"id":1530,"uris":["http://zotero.org/users/1067850/items/D7FI6564"],"uri":["http://zotero.org/users/1067850/items/D7FI6564"],"itemData":{"id":1530,"type":"article-journal","title":"Understanding health through social practices: performance and materiality in everyday life","container-title":"Sociology of Health &amp; Illness","page":"52-66","volume":"37","issue":"1","source":"Wiley Online Library","abstract":"The importance of recognising structure and agency in health research to move beyond methodological individualism is well documented. To progress incorporating social theory into health, researchers have used Giddens’ and Bourdieu's conceptualisations of social practice to understand relationships between agency, structure and health. However, social practice theories have more to offer than has currently been capitalised upon. This article delves into contemporary theories of social practice as used in consumption and sustainability research to provide an alternative, and more contextualised means, of understanding and explaining human action in relation to health and wellbeing. Two key observations are made. Firstly, the latest formulations of social practice theory distinguish moments of practice performance from practices as persistent entities across time and space, allowing empirical application to explain practice histories and future trajectories. Secondly, they emphasise the materiality of everyday life, foregrounding things, technologies and other non-humans that cannot be ignored in a technologically dependent social world. In concluding, I argue the value of using contemporary social practice theories in health research is that they reframe the way in which health outcomes can be understood and could inform more effective interventions that move beyond attitudes, behaviour and choices.","DOI":"10.1111/1467-9566.12178","ISSN":"1467-9566","shortTitle":"Understanding health through social practices","journalAbbreviation":"Sociol Health Illn","language":"en","author":[{"family":"Maller","given":"Cecily Jane"}],"issued":{"date-parts":[["2015",1,1]]}}}],"schema":"https://github.com/citation-style-language/schema/raw/master/csl-citation.json"} </w:instrText>
      </w:r>
      <w:r w:rsidR="00256033">
        <w:rPr>
          <w:rFonts w:ascii="Times New Roman" w:hAnsi="Times New Roman" w:cs="Times New Roman"/>
        </w:rPr>
        <w:fldChar w:fldCharType="separate"/>
      </w:r>
      <w:r w:rsidR="00256033" w:rsidRPr="00256033">
        <w:rPr>
          <w:rFonts w:ascii="Times New Roman" w:hAnsi="Times New Roman" w:cs="Times New Roman"/>
        </w:rPr>
        <w:t>(7)</w:t>
      </w:r>
      <w:r w:rsidR="00256033">
        <w:rPr>
          <w:rFonts w:ascii="Times New Roman" w:hAnsi="Times New Roman" w:cs="Times New Roman"/>
        </w:rPr>
        <w:fldChar w:fldCharType="end"/>
      </w:r>
    </w:p>
    <w:p w14:paraId="46F2DA41" w14:textId="222127A8" w:rsidR="0036147F" w:rsidRPr="001058D7" w:rsidRDefault="004B1AFC" w:rsidP="00A94C02">
      <w:pPr>
        <w:spacing w:line="360" w:lineRule="auto"/>
        <w:rPr>
          <w:rFonts w:ascii="Times New Roman" w:hAnsi="Times New Roman" w:cs="Times New Roman"/>
        </w:rPr>
      </w:pPr>
      <w:r>
        <w:rPr>
          <w:rFonts w:ascii="Times New Roman" w:hAnsi="Times New Roman" w:cs="Times New Roman"/>
        </w:rPr>
        <w:t>It is interesting to contrast h</w:t>
      </w:r>
      <w:r w:rsidR="00E47074" w:rsidRPr="001058D7">
        <w:rPr>
          <w:rFonts w:ascii="Times New Roman" w:hAnsi="Times New Roman" w:cs="Times New Roman"/>
        </w:rPr>
        <w:t xml:space="preserve">abitus </w:t>
      </w:r>
      <w:r w:rsidR="002D3904">
        <w:rPr>
          <w:rFonts w:ascii="Times New Roman" w:hAnsi="Times New Roman" w:cs="Times New Roman"/>
        </w:rPr>
        <w:t xml:space="preserve">with </w:t>
      </w:r>
      <w:r w:rsidR="00B63D39">
        <w:rPr>
          <w:rFonts w:ascii="Times New Roman" w:hAnsi="Times New Roman" w:cs="Times New Roman"/>
        </w:rPr>
        <w:t xml:space="preserve">recent </w:t>
      </w:r>
      <w:r w:rsidR="0050106D">
        <w:rPr>
          <w:rFonts w:ascii="Times New Roman" w:hAnsi="Times New Roman" w:cs="Times New Roman"/>
        </w:rPr>
        <w:t>discussions from within behaviour change theory of what causes behaviour to become habitual</w:t>
      </w:r>
      <w:r w:rsidR="002D3904">
        <w:rPr>
          <w:rFonts w:ascii="Times New Roman" w:hAnsi="Times New Roman" w:cs="Times New Roman"/>
        </w:rPr>
        <w:t>,</w:t>
      </w:r>
      <w:r w:rsidR="003D7DBC">
        <w:rPr>
          <w:rFonts w:ascii="Times New Roman" w:hAnsi="Times New Roman" w:cs="Times New Roman"/>
        </w:rPr>
        <w:fldChar w:fldCharType="begin"/>
      </w:r>
      <w:r w:rsidR="003D7DBC">
        <w:rPr>
          <w:rFonts w:ascii="Times New Roman" w:hAnsi="Times New Roman" w:cs="Times New Roman"/>
        </w:rPr>
        <w:instrText xml:space="preserve"> ADDIN ZOTERO_ITEM CSL_CITATION {"citationID":"2i18gg3cld","properties":{"formattedCitation":"(18)","plainCitation":"(18)"},"citationItems":[{"id":1902,"uris":["http://zotero.org/users/1067850/items/V6KA5FG9"],"uri":["http://zotero.org/users/1067850/items/V6KA5FG9"],"itemData":{"id":1902,"type":"article-journal","title":"Creatures of habit: accounting for the role of habit in implementation research on clinical behaviour change","container-title":"Implementation Science","page":"53","volume":"7","issue":"1","source":"CrossRef","DOI":"10.1186/1748-5908-7-53","ISSN":"1748-5908","shortTitle":"Creatures of habit","language":"en","author":[{"family":"Nilsen","given":"Per"},{"family":"Roback","given":"Kerstin"},{"family":"Brostr</w:instrText>
      </w:r>
      <w:r w:rsidR="003D7DBC">
        <w:rPr>
          <w:rFonts w:ascii="Tahoma" w:hAnsi="Tahoma" w:cs="Tahoma"/>
        </w:rPr>
        <w:instrText>�</w:instrText>
      </w:r>
      <w:r w:rsidR="003D7DBC">
        <w:rPr>
          <w:rFonts w:ascii="Times New Roman" w:hAnsi="Times New Roman" w:cs="Times New Roman"/>
        </w:rPr>
        <w:instrText>m","given":"Anders"},{"family":"Ellstr</w:instrText>
      </w:r>
      <w:r w:rsidR="003D7DBC">
        <w:rPr>
          <w:rFonts w:ascii="Tahoma" w:hAnsi="Tahoma" w:cs="Tahoma"/>
        </w:rPr>
        <w:instrText>�</w:instrText>
      </w:r>
      <w:r w:rsidR="003D7DBC">
        <w:rPr>
          <w:rFonts w:ascii="Times New Roman" w:hAnsi="Times New Roman" w:cs="Times New Roman"/>
        </w:rPr>
        <w:instrText xml:space="preserve">m","given":"Per-Erik"}],"issued":{"date-parts":[["2012"]]}}}],"schema":"https://github.com/citation-style-language/schema/raw/master/csl-citation.json"} </w:instrText>
      </w:r>
      <w:r w:rsidR="003D7DBC">
        <w:rPr>
          <w:rFonts w:ascii="Times New Roman" w:hAnsi="Times New Roman" w:cs="Times New Roman"/>
        </w:rPr>
        <w:fldChar w:fldCharType="separate"/>
      </w:r>
      <w:r w:rsidR="003D7DBC" w:rsidRPr="003D7DBC">
        <w:rPr>
          <w:rFonts w:ascii="Times New Roman" w:hAnsi="Times New Roman" w:cs="Times New Roman"/>
        </w:rPr>
        <w:t>(18)</w:t>
      </w:r>
      <w:r w:rsidR="003D7DBC">
        <w:rPr>
          <w:rFonts w:ascii="Times New Roman" w:hAnsi="Times New Roman" w:cs="Times New Roman"/>
        </w:rPr>
        <w:fldChar w:fldCharType="end"/>
      </w:r>
      <w:r w:rsidR="002D3904">
        <w:rPr>
          <w:rFonts w:ascii="Times New Roman" w:hAnsi="Times New Roman" w:cs="Times New Roman"/>
        </w:rPr>
        <w:t xml:space="preserve"> which centre </w:t>
      </w:r>
      <w:r w:rsidR="000236F8">
        <w:rPr>
          <w:rFonts w:ascii="Times New Roman" w:hAnsi="Times New Roman" w:cs="Times New Roman"/>
        </w:rPr>
        <w:t>on</w:t>
      </w:r>
      <w:r w:rsidR="002D3904">
        <w:rPr>
          <w:rFonts w:ascii="Times New Roman" w:hAnsi="Times New Roman" w:cs="Times New Roman"/>
        </w:rPr>
        <w:t xml:space="preserve"> the immediate context of behaviour.  Similarly, the recently popular nudge theory</w:t>
      </w:r>
      <w:r w:rsidR="002D3904" w:rsidRPr="002D3904">
        <w:rPr>
          <w:rFonts w:ascii="Times New Roman" w:hAnsi="Times New Roman" w:cs="Times New Roman"/>
        </w:rPr>
        <w:t xml:space="preserve"> </w:t>
      </w:r>
      <w:r w:rsidR="002D3904">
        <w:rPr>
          <w:rFonts w:ascii="Times New Roman" w:hAnsi="Times New Roman" w:cs="Times New Roman"/>
        </w:rPr>
        <w:t>focuses on the immediate built environment, such as where products are placed on the shelf</w:t>
      </w:r>
      <w:r w:rsidR="000236F8">
        <w:rPr>
          <w:rFonts w:ascii="Times New Roman" w:hAnsi="Times New Roman" w:cs="Times New Roman"/>
        </w:rPr>
        <w:t xml:space="preserve"> or how they are packaged.</w:t>
      </w:r>
      <w:r w:rsidR="003D7DBC">
        <w:rPr>
          <w:rFonts w:ascii="Times New Roman" w:hAnsi="Times New Roman" w:cs="Times New Roman"/>
        </w:rPr>
        <w:fldChar w:fldCharType="begin"/>
      </w:r>
      <w:r w:rsidR="003D7DBC">
        <w:rPr>
          <w:rFonts w:ascii="Times New Roman" w:hAnsi="Times New Roman" w:cs="Times New Roman"/>
        </w:rPr>
        <w:instrText xml:space="preserve"> ADDIN ZOTERO_ITEM CSL_CITATION {"citationID":"qeg99kkvm","properties":{"formattedCitation":"(19)","plainCitation":"(19)"},"citationItems":[{"id":1550,"uris":["http://zotero.org/users/1067850/items/HF22B2ZC"],"uri":["http://zotero.org/users/1067850/items/HF22B2ZC"],"itemData":{"id":1550,"type":"book","title":"Nudge","publisher":"Yale University Press","source":"Google Scholar","URL":"https://books.google.co.uk/books?hl=en&amp;lr=&amp;id=dSJQn8egXvUC&amp;oi=fnd&amp;pg=PA17&amp;dq=Sunstein+and+Thaler+2008&amp;ots=0dHULLEmSn&amp;sig=HdRwxF2vrAsrdMVInobcvVeZJXY","author":[{"family":"Thaler","given":"Richard H."},{"family":"Sunstein","given":"Cass R."}],"issued":{"date-parts":[["2008"]]},"accessed":{"date-parts":[["2015",3,24]]}}}],"schema":"https://github.com/citation-style-language/schema/raw/master/csl-citation.json"} </w:instrText>
      </w:r>
      <w:r w:rsidR="003D7DBC">
        <w:rPr>
          <w:rFonts w:ascii="Times New Roman" w:hAnsi="Times New Roman" w:cs="Times New Roman"/>
        </w:rPr>
        <w:fldChar w:fldCharType="separate"/>
      </w:r>
      <w:r w:rsidR="003D7DBC" w:rsidRPr="003D7DBC">
        <w:rPr>
          <w:rFonts w:ascii="Times New Roman" w:hAnsi="Times New Roman" w:cs="Times New Roman"/>
        </w:rPr>
        <w:t>(19)</w:t>
      </w:r>
      <w:r w:rsidR="003D7DBC">
        <w:rPr>
          <w:rFonts w:ascii="Times New Roman" w:hAnsi="Times New Roman" w:cs="Times New Roman"/>
        </w:rPr>
        <w:fldChar w:fldCharType="end"/>
      </w:r>
      <w:proofErr w:type="gramStart"/>
      <w:r w:rsidR="00B63D39">
        <w:rPr>
          <w:rFonts w:ascii="Times New Roman" w:hAnsi="Times New Roman" w:cs="Times New Roman"/>
        </w:rPr>
        <w:t xml:space="preserve"> </w:t>
      </w:r>
      <w:r w:rsidR="000B6B0B">
        <w:rPr>
          <w:rFonts w:ascii="Times New Roman" w:hAnsi="Times New Roman" w:cs="Times New Roman"/>
        </w:rPr>
        <w:t xml:space="preserve"> </w:t>
      </w:r>
      <w:r w:rsidR="00B63D39">
        <w:rPr>
          <w:rFonts w:ascii="Times New Roman" w:hAnsi="Times New Roman" w:cs="Times New Roman"/>
        </w:rPr>
        <w:t>Combining</w:t>
      </w:r>
      <w:proofErr w:type="gramEnd"/>
      <w:r w:rsidR="00B63D39">
        <w:rPr>
          <w:rFonts w:ascii="Times New Roman" w:hAnsi="Times New Roman" w:cs="Times New Roman"/>
        </w:rPr>
        <w:t xml:space="preserve"> insights from the socio-biographical </w:t>
      </w:r>
      <w:r w:rsidR="000B6B0B">
        <w:rPr>
          <w:rFonts w:ascii="Times New Roman" w:hAnsi="Times New Roman" w:cs="Times New Roman"/>
        </w:rPr>
        <w:t xml:space="preserve">and socioeconomic </w:t>
      </w:r>
      <w:r w:rsidR="00B63D39">
        <w:rPr>
          <w:rFonts w:ascii="Times New Roman" w:hAnsi="Times New Roman" w:cs="Times New Roman"/>
        </w:rPr>
        <w:t>context of orientations and behaviour with psychological work on</w:t>
      </w:r>
      <w:r w:rsidR="00B262B1">
        <w:rPr>
          <w:rFonts w:ascii="Times New Roman" w:hAnsi="Times New Roman" w:cs="Times New Roman"/>
        </w:rPr>
        <w:t xml:space="preserve"> the context of</w:t>
      </w:r>
      <w:r w:rsidR="00B63D39">
        <w:rPr>
          <w:rFonts w:ascii="Times New Roman" w:hAnsi="Times New Roman" w:cs="Times New Roman"/>
        </w:rPr>
        <w:t xml:space="preserve"> habit formation</w:t>
      </w:r>
      <w:r w:rsidR="00B262B1">
        <w:rPr>
          <w:rFonts w:ascii="Times New Roman" w:hAnsi="Times New Roman" w:cs="Times New Roman"/>
        </w:rPr>
        <w:t xml:space="preserve"> and the influence of the built environment</w:t>
      </w:r>
      <w:r w:rsidR="00B63D39">
        <w:rPr>
          <w:rFonts w:ascii="Times New Roman" w:hAnsi="Times New Roman" w:cs="Times New Roman"/>
        </w:rPr>
        <w:t xml:space="preserve"> may be a fruitful area of inquiry.</w:t>
      </w:r>
      <w:r w:rsidR="00F40E46">
        <w:rPr>
          <w:rFonts w:ascii="Times New Roman" w:hAnsi="Times New Roman" w:cs="Times New Roman"/>
        </w:rPr>
        <w:t xml:space="preserve">  </w:t>
      </w:r>
      <w:r w:rsidR="00F40E46" w:rsidRPr="00273C74">
        <w:rPr>
          <w:rFonts w:ascii="Times New Roman" w:hAnsi="Times New Roman" w:cs="Times New Roman"/>
        </w:rPr>
        <w:t xml:space="preserve">Psychological constructs </w:t>
      </w:r>
      <w:r w:rsidR="000A64AD">
        <w:rPr>
          <w:rFonts w:ascii="Times New Roman" w:hAnsi="Times New Roman" w:cs="Times New Roman"/>
        </w:rPr>
        <w:t>can be viewed as mediating</w:t>
      </w:r>
      <w:r w:rsidR="00F40E46" w:rsidRPr="00273C74">
        <w:rPr>
          <w:rFonts w:ascii="Times New Roman" w:hAnsi="Times New Roman" w:cs="Times New Roman"/>
        </w:rPr>
        <w:t xml:space="preserve"> the relationship between the wider social context and individual behaviours; social theory allows for conceptualising the</w:t>
      </w:r>
      <w:r w:rsidR="000A64AD">
        <w:rPr>
          <w:rFonts w:ascii="Times New Roman" w:hAnsi="Times New Roman" w:cs="Times New Roman"/>
        </w:rPr>
        <w:t xml:space="preserve"> causal chain, and without it an important ‘layer’ of </w:t>
      </w:r>
      <w:r w:rsidR="00F40E46">
        <w:rPr>
          <w:rFonts w:ascii="Times New Roman" w:hAnsi="Times New Roman" w:cs="Times New Roman"/>
        </w:rPr>
        <w:t>behaviour is ignored.</w:t>
      </w:r>
      <w:r w:rsidR="00F40E46" w:rsidRPr="00273C74">
        <w:rPr>
          <w:rFonts w:ascii="Times New Roman" w:hAnsi="Times New Roman" w:cs="Times New Roman"/>
        </w:rPr>
        <w:t xml:space="preserve"> </w:t>
      </w:r>
      <w:r w:rsidR="000B6B0B">
        <w:rPr>
          <w:rFonts w:ascii="Times New Roman" w:hAnsi="Times New Roman" w:cs="Times New Roman"/>
        </w:rPr>
        <w:t xml:space="preserve"> </w:t>
      </w:r>
      <w:r w:rsidR="00CA3939" w:rsidRPr="001058D7">
        <w:rPr>
          <w:rFonts w:ascii="Times New Roman" w:hAnsi="Times New Roman" w:cs="Times New Roman"/>
        </w:rPr>
        <w:t xml:space="preserve">Using these models </w:t>
      </w:r>
      <w:r w:rsidR="007E64A9" w:rsidRPr="001058D7">
        <w:rPr>
          <w:rFonts w:ascii="Times New Roman" w:hAnsi="Times New Roman" w:cs="Times New Roman"/>
        </w:rPr>
        <w:t xml:space="preserve">to understand health behaviour </w:t>
      </w:r>
      <w:r w:rsidR="00CA3939" w:rsidRPr="001058D7">
        <w:rPr>
          <w:rFonts w:ascii="Times New Roman" w:hAnsi="Times New Roman" w:cs="Times New Roman"/>
        </w:rPr>
        <w:t>in research and clinical practice</w:t>
      </w:r>
      <w:r w:rsidR="007E64A9" w:rsidRPr="001058D7">
        <w:rPr>
          <w:rFonts w:ascii="Times New Roman" w:hAnsi="Times New Roman" w:cs="Times New Roman"/>
        </w:rPr>
        <w:t xml:space="preserve"> </w:t>
      </w:r>
      <w:r w:rsidR="00CA3939" w:rsidRPr="001058D7">
        <w:rPr>
          <w:rFonts w:ascii="Times New Roman" w:hAnsi="Times New Roman" w:cs="Times New Roman"/>
        </w:rPr>
        <w:t xml:space="preserve">involves looking </w:t>
      </w:r>
      <w:r w:rsidR="007E64A9" w:rsidRPr="001058D7">
        <w:rPr>
          <w:rFonts w:ascii="Times New Roman" w:hAnsi="Times New Roman" w:cs="Times New Roman"/>
        </w:rPr>
        <w:t>at</w:t>
      </w:r>
      <w:r w:rsidR="0036147F">
        <w:rPr>
          <w:rFonts w:ascii="Times New Roman" w:hAnsi="Times New Roman" w:cs="Times New Roman"/>
        </w:rPr>
        <w:t xml:space="preserve"> issues such as</w:t>
      </w:r>
      <w:r w:rsidR="00607B81">
        <w:rPr>
          <w:rFonts w:ascii="Times New Roman" w:hAnsi="Times New Roman" w:cs="Times New Roman"/>
        </w:rPr>
        <w:t>:</w:t>
      </w:r>
      <w:r w:rsidR="007E64A9" w:rsidRPr="001058D7">
        <w:rPr>
          <w:rFonts w:ascii="Times New Roman" w:hAnsi="Times New Roman" w:cs="Times New Roman"/>
        </w:rPr>
        <w:t xml:space="preserve"> how behaviour is </w:t>
      </w:r>
      <w:r w:rsidR="00CA3939" w:rsidRPr="001058D7">
        <w:rPr>
          <w:rFonts w:ascii="Times New Roman" w:hAnsi="Times New Roman" w:cs="Times New Roman"/>
        </w:rPr>
        <w:t>pattern</w:t>
      </w:r>
      <w:r w:rsidR="007E64A9" w:rsidRPr="001058D7">
        <w:rPr>
          <w:rFonts w:ascii="Times New Roman" w:hAnsi="Times New Roman" w:cs="Times New Roman"/>
        </w:rPr>
        <w:t>ed</w:t>
      </w:r>
      <w:r w:rsidR="00CA3939" w:rsidRPr="001058D7">
        <w:rPr>
          <w:rFonts w:ascii="Times New Roman" w:hAnsi="Times New Roman" w:cs="Times New Roman"/>
        </w:rPr>
        <w:t xml:space="preserve"> across the population</w:t>
      </w:r>
      <w:r w:rsidR="007E64A9" w:rsidRPr="001058D7">
        <w:rPr>
          <w:rFonts w:ascii="Times New Roman" w:hAnsi="Times New Roman" w:cs="Times New Roman"/>
        </w:rPr>
        <w:t xml:space="preserve"> and within </w:t>
      </w:r>
      <w:r w:rsidR="00CA3939" w:rsidRPr="001058D7">
        <w:rPr>
          <w:rFonts w:ascii="Times New Roman" w:hAnsi="Times New Roman" w:cs="Times New Roman"/>
        </w:rPr>
        <w:t>individuals</w:t>
      </w:r>
      <w:r w:rsidR="007E64A9" w:rsidRPr="001058D7">
        <w:rPr>
          <w:rFonts w:ascii="Times New Roman" w:hAnsi="Times New Roman" w:cs="Times New Roman"/>
        </w:rPr>
        <w:t xml:space="preserve"> over time;</w:t>
      </w:r>
      <w:r w:rsidR="00CA3939" w:rsidRPr="001058D7">
        <w:rPr>
          <w:rFonts w:ascii="Times New Roman" w:hAnsi="Times New Roman" w:cs="Times New Roman"/>
        </w:rPr>
        <w:t xml:space="preserve"> </w:t>
      </w:r>
      <w:r w:rsidR="001A43BD" w:rsidRPr="001058D7">
        <w:rPr>
          <w:rFonts w:ascii="Times New Roman" w:hAnsi="Times New Roman" w:cs="Times New Roman"/>
        </w:rPr>
        <w:t xml:space="preserve">cultural interpretations of </w:t>
      </w:r>
      <w:r w:rsidR="007E64A9" w:rsidRPr="001058D7">
        <w:rPr>
          <w:rFonts w:ascii="Times New Roman" w:hAnsi="Times New Roman" w:cs="Times New Roman"/>
        </w:rPr>
        <w:t xml:space="preserve">risk factors; the resources </w:t>
      </w:r>
      <w:r w:rsidR="00BA56EB" w:rsidRPr="001058D7">
        <w:rPr>
          <w:rFonts w:ascii="Times New Roman" w:hAnsi="Times New Roman" w:cs="Times New Roman"/>
        </w:rPr>
        <w:t>available</w:t>
      </w:r>
      <w:r w:rsidR="00CE4E28">
        <w:rPr>
          <w:rFonts w:ascii="Times New Roman" w:hAnsi="Times New Roman" w:cs="Times New Roman"/>
        </w:rPr>
        <w:t xml:space="preserve"> for behaviour</w:t>
      </w:r>
      <w:r w:rsidR="00BA56EB" w:rsidRPr="001058D7">
        <w:rPr>
          <w:rFonts w:ascii="Times New Roman" w:hAnsi="Times New Roman" w:cs="Times New Roman"/>
        </w:rPr>
        <w:t>;</w:t>
      </w:r>
      <w:r w:rsidR="007E64A9" w:rsidRPr="001058D7">
        <w:rPr>
          <w:rFonts w:ascii="Times New Roman" w:hAnsi="Times New Roman" w:cs="Times New Roman"/>
        </w:rPr>
        <w:t xml:space="preserve"> </w:t>
      </w:r>
      <w:r w:rsidR="00BA56EB" w:rsidRPr="001058D7">
        <w:rPr>
          <w:rFonts w:ascii="Times New Roman" w:hAnsi="Times New Roman" w:cs="Times New Roman"/>
        </w:rPr>
        <w:t>environments where</w:t>
      </w:r>
      <w:r w:rsidR="00CA3939" w:rsidRPr="001058D7">
        <w:rPr>
          <w:rFonts w:ascii="Times New Roman" w:hAnsi="Times New Roman" w:cs="Times New Roman"/>
        </w:rPr>
        <w:t xml:space="preserve"> people </w:t>
      </w:r>
      <w:r w:rsidR="00BA56EB" w:rsidRPr="001058D7">
        <w:rPr>
          <w:rFonts w:ascii="Times New Roman" w:hAnsi="Times New Roman" w:cs="Times New Roman"/>
        </w:rPr>
        <w:t>behave in certain ways</w:t>
      </w:r>
      <w:r w:rsidR="007E64A9" w:rsidRPr="001058D7">
        <w:rPr>
          <w:rFonts w:ascii="Times New Roman" w:hAnsi="Times New Roman" w:cs="Times New Roman"/>
        </w:rPr>
        <w:t>;</w:t>
      </w:r>
      <w:r w:rsidR="00CA3939" w:rsidRPr="001058D7">
        <w:rPr>
          <w:rFonts w:ascii="Times New Roman" w:hAnsi="Times New Roman" w:cs="Times New Roman"/>
        </w:rPr>
        <w:t xml:space="preserve"> </w:t>
      </w:r>
      <w:r w:rsidR="008B03C4">
        <w:rPr>
          <w:rFonts w:ascii="Times New Roman" w:hAnsi="Times New Roman" w:cs="Times New Roman"/>
        </w:rPr>
        <w:t xml:space="preserve">and </w:t>
      </w:r>
      <w:r w:rsidR="00CA3939" w:rsidRPr="001058D7">
        <w:rPr>
          <w:rFonts w:ascii="Times New Roman" w:hAnsi="Times New Roman" w:cs="Times New Roman"/>
        </w:rPr>
        <w:t xml:space="preserve">how people perceive </w:t>
      </w:r>
      <w:r w:rsidR="007E64A9" w:rsidRPr="001058D7">
        <w:rPr>
          <w:rFonts w:ascii="Times New Roman" w:hAnsi="Times New Roman" w:cs="Times New Roman"/>
        </w:rPr>
        <w:t xml:space="preserve">health behaviour </w:t>
      </w:r>
      <w:r w:rsidR="00CA3939" w:rsidRPr="001058D7">
        <w:rPr>
          <w:rFonts w:ascii="Times New Roman" w:hAnsi="Times New Roman" w:cs="Times New Roman"/>
        </w:rPr>
        <w:t xml:space="preserve">and how </w:t>
      </w:r>
      <w:r w:rsidR="007E64A9" w:rsidRPr="001058D7">
        <w:rPr>
          <w:rFonts w:ascii="Times New Roman" w:hAnsi="Times New Roman" w:cs="Times New Roman"/>
        </w:rPr>
        <w:t>this</w:t>
      </w:r>
      <w:r w:rsidR="00CA3939" w:rsidRPr="001058D7">
        <w:rPr>
          <w:rFonts w:ascii="Times New Roman" w:hAnsi="Times New Roman" w:cs="Times New Roman"/>
        </w:rPr>
        <w:t xml:space="preserve"> may affect their desire</w:t>
      </w:r>
      <w:r w:rsidR="00D0700A" w:rsidRPr="001058D7">
        <w:rPr>
          <w:rFonts w:ascii="Times New Roman" w:hAnsi="Times New Roman" w:cs="Times New Roman"/>
        </w:rPr>
        <w:t xml:space="preserve"> to </w:t>
      </w:r>
      <w:r w:rsidR="00863779">
        <w:rPr>
          <w:rFonts w:ascii="Times New Roman" w:hAnsi="Times New Roman" w:cs="Times New Roman"/>
        </w:rPr>
        <w:t>engage in</w:t>
      </w:r>
      <w:r w:rsidR="00863779" w:rsidRPr="001058D7">
        <w:rPr>
          <w:rFonts w:ascii="Times New Roman" w:hAnsi="Times New Roman" w:cs="Times New Roman"/>
        </w:rPr>
        <w:t xml:space="preserve"> </w:t>
      </w:r>
      <w:r w:rsidR="00D0700A" w:rsidRPr="001058D7">
        <w:rPr>
          <w:rFonts w:ascii="Times New Roman" w:hAnsi="Times New Roman" w:cs="Times New Roman"/>
        </w:rPr>
        <w:t>certain activities.</w:t>
      </w:r>
    </w:p>
    <w:p w14:paraId="28BA6B8C" w14:textId="67F9F2C7" w:rsidR="0036147F" w:rsidRPr="001450D0" w:rsidRDefault="0036147F" w:rsidP="0036147F">
      <w:pPr>
        <w:spacing w:line="360" w:lineRule="auto"/>
        <w:rPr>
          <w:rFonts w:ascii="Times New Roman" w:hAnsi="Times New Roman" w:cs="Times New Roman"/>
          <w:b/>
        </w:rPr>
      </w:pPr>
      <w:r w:rsidRPr="001450D0">
        <w:rPr>
          <w:rFonts w:ascii="Times New Roman" w:hAnsi="Times New Roman" w:cs="Times New Roman"/>
          <w:b/>
        </w:rPr>
        <w:t>Networks</w:t>
      </w:r>
    </w:p>
    <w:p w14:paraId="5146EA9D" w14:textId="75FDEB82" w:rsidR="00FF1629" w:rsidRDefault="00112E7C">
      <w:pPr>
        <w:spacing w:line="360" w:lineRule="auto"/>
        <w:rPr>
          <w:rFonts w:ascii="Times New Roman" w:hAnsi="Times New Roman" w:cs="Times New Roman"/>
        </w:rPr>
      </w:pPr>
      <w:r>
        <w:rPr>
          <w:rFonts w:ascii="Times New Roman" w:hAnsi="Times New Roman" w:cs="Times New Roman"/>
        </w:rPr>
        <w:t>Social network analysis is used to identify agents</w:t>
      </w:r>
      <w:r w:rsidR="00863779">
        <w:rPr>
          <w:rFonts w:ascii="Times New Roman" w:hAnsi="Times New Roman" w:cs="Times New Roman"/>
        </w:rPr>
        <w:t xml:space="preserve"> and their </w:t>
      </w:r>
      <w:r w:rsidR="00B25182" w:rsidRPr="001450D0">
        <w:rPr>
          <w:rFonts w:ascii="Times New Roman" w:hAnsi="Times New Roman" w:cs="Times New Roman"/>
        </w:rPr>
        <w:t>relationship</w:t>
      </w:r>
      <w:r w:rsidR="00863779">
        <w:rPr>
          <w:rFonts w:ascii="Times New Roman" w:hAnsi="Times New Roman" w:cs="Times New Roman"/>
        </w:rPr>
        <w:t>s</w:t>
      </w:r>
      <w:r w:rsidR="00B25182" w:rsidRPr="001450D0">
        <w:rPr>
          <w:rFonts w:ascii="Times New Roman" w:hAnsi="Times New Roman" w:cs="Times New Roman"/>
        </w:rPr>
        <w:t xml:space="preserve"> and the structure of systems</w:t>
      </w:r>
      <w:r w:rsidR="00172DE4">
        <w:rPr>
          <w:rFonts w:ascii="Times New Roman" w:hAnsi="Times New Roman" w:cs="Times New Roman"/>
        </w:rPr>
        <w:t xml:space="preserve">.  </w:t>
      </w:r>
      <w:r>
        <w:rPr>
          <w:rFonts w:ascii="Times New Roman" w:hAnsi="Times New Roman" w:cs="Times New Roman"/>
        </w:rPr>
        <w:t xml:space="preserve">Originating in </w:t>
      </w:r>
      <w:r w:rsidRPr="001450D0">
        <w:rPr>
          <w:rFonts w:ascii="Times New Roman" w:hAnsi="Times New Roman" w:cs="Times New Roman"/>
        </w:rPr>
        <w:t>sociology</w:t>
      </w:r>
      <w:r>
        <w:rPr>
          <w:rFonts w:ascii="Times New Roman" w:hAnsi="Times New Roman" w:cs="Times New Roman"/>
        </w:rPr>
        <w:t xml:space="preserve">, network analysis centres around the fundamental idea that </w:t>
      </w:r>
      <w:r w:rsidRPr="001450D0">
        <w:rPr>
          <w:rFonts w:ascii="Times New Roman" w:hAnsi="Times New Roman" w:cs="Times New Roman"/>
        </w:rPr>
        <w:t xml:space="preserve">social action and meaning-making </w:t>
      </w:r>
      <w:r>
        <w:rPr>
          <w:rFonts w:ascii="Times New Roman" w:hAnsi="Times New Roman" w:cs="Times New Roman"/>
        </w:rPr>
        <w:t>are contingent upon</w:t>
      </w:r>
      <w:r w:rsidRPr="001450D0">
        <w:rPr>
          <w:rFonts w:ascii="Times New Roman" w:hAnsi="Times New Roman" w:cs="Times New Roman"/>
        </w:rPr>
        <w:t xml:space="preserve"> people (and </w:t>
      </w:r>
      <w:r w:rsidR="00493F3F">
        <w:rPr>
          <w:rFonts w:ascii="Times New Roman" w:hAnsi="Times New Roman" w:cs="Times New Roman"/>
        </w:rPr>
        <w:t>other phenomena</w:t>
      </w:r>
      <w:r w:rsidRPr="001450D0">
        <w:rPr>
          <w:rFonts w:ascii="Times New Roman" w:hAnsi="Times New Roman" w:cs="Times New Roman"/>
        </w:rPr>
        <w:t xml:space="preserve">) </w:t>
      </w:r>
      <w:r>
        <w:rPr>
          <w:rFonts w:ascii="Times New Roman" w:hAnsi="Times New Roman" w:cs="Times New Roman"/>
        </w:rPr>
        <w:t>being</w:t>
      </w:r>
      <w:r w:rsidRPr="001450D0">
        <w:rPr>
          <w:rFonts w:ascii="Times New Roman" w:hAnsi="Times New Roman" w:cs="Times New Roman"/>
        </w:rPr>
        <w:t xml:space="preserve"> related to one another</w:t>
      </w:r>
      <w:r>
        <w:rPr>
          <w:rFonts w:ascii="Times New Roman" w:hAnsi="Times New Roman" w:cs="Times New Roman"/>
        </w:rPr>
        <w:t xml:space="preserve"> in a multit</w:t>
      </w:r>
      <w:r w:rsidR="00E750B7">
        <w:rPr>
          <w:rFonts w:ascii="Times New Roman" w:hAnsi="Times New Roman" w:cs="Times New Roman"/>
        </w:rPr>
        <w:t>ude of ways</w:t>
      </w:r>
      <w:r w:rsidR="00172DE4">
        <w:rPr>
          <w:rFonts w:ascii="Times New Roman" w:hAnsi="Times New Roman" w:cs="Times New Roman"/>
        </w:rPr>
        <w:t>.</w:t>
      </w:r>
      <w:r w:rsidR="003D7DBC">
        <w:rPr>
          <w:rFonts w:ascii="Times New Roman" w:hAnsi="Times New Roman" w:cs="Times New Roman"/>
        </w:rPr>
        <w:fldChar w:fldCharType="begin"/>
      </w:r>
      <w:r w:rsidR="003D7DBC">
        <w:rPr>
          <w:rFonts w:ascii="Times New Roman" w:hAnsi="Times New Roman" w:cs="Times New Roman"/>
        </w:rPr>
        <w:instrText xml:space="preserve"> ADDIN ZOTERO_ITEM CSL_CITATION {"citationID":"207h4eahl","properties":{"formattedCitation":"(20)","plainCitation":"(20)"},"citationItems":[{"id":1917,"uris":["http://zotero.org/users/1067850/items/763PZCM7"],"uri":["http://zotero.org/users/1067850/items/763PZCM7"],"itemData":{"id":1917,"type":"article-journal","title":"How to do (or not to do) … a social network analysis in health systems research","container-title":"Health Policy and Planning","page":"438-446","volume":"27","issue":"5","source":"heapol.oxfordjournals.org","abstract":"The main challenges in international health are to scale up effective health interventions in low- and middle-income countries in order to reach a higher proportion of the population. This can be achieved through better insight into how health systems are structured. Social network analysis can provide an appropriate and innovative paradigm for the health systems researcher, allow new analyses of the structure of health systems, and facilitate understanding of the role of stakeholders within a health system. The social network analysis methodology adapted to health systems research and described in detail by the authors comprises three main stages: (i) describing the set of actors and members of the network; (ii) characterizing the relationships between actors; and (iii) analysing the structure of the systems. Evidence generated through social network analysis could help policy makers to understand how health systems react over time and to better adjust health programmes and innovations to the capacities of health systems in low- and middle-income countries to achieve universal coverage.","DOI":"10.1093/heapol/czr055","ISSN":"0268-1080, 1460-2237","note":"PMID: 21840934","journalAbbreviation":"Health Policy Plan.","language":"en","author":[{"family":"Blanchet","given":"Karl"},{"family":"James","given":"Philip"}],"issued":{"date-parts":[["2012",8,1]]},"PMID":"21840934"}}],"schema":"https://github.com/citation-style-language/schema/raw/master/csl-citation.json"} </w:instrText>
      </w:r>
      <w:r w:rsidR="003D7DBC">
        <w:rPr>
          <w:rFonts w:ascii="Times New Roman" w:hAnsi="Times New Roman" w:cs="Times New Roman"/>
        </w:rPr>
        <w:fldChar w:fldCharType="separate"/>
      </w:r>
      <w:r w:rsidR="003D7DBC" w:rsidRPr="003D7DBC">
        <w:rPr>
          <w:rFonts w:ascii="Times New Roman" w:hAnsi="Times New Roman" w:cs="Times New Roman"/>
        </w:rPr>
        <w:t>(20)</w:t>
      </w:r>
      <w:r w:rsidR="003D7DBC">
        <w:rPr>
          <w:rFonts w:ascii="Times New Roman" w:hAnsi="Times New Roman" w:cs="Times New Roman"/>
        </w:rPr>
        <w:fldChar w:fldCharType="end"/>
      </w:r>
      <w:proofErr w:type="gramStart"/>
      <w:r w:rsidR="00172DE4">
        <w:rPr>
          <w:rFonts w:ascii="Times New Roman" w:hAnsi="Times New Roman" w:cs="Times New Roman"/>
        </w:rPr>
        <w:t xml:space="preserve">  </w:t>
      </w:r>
      <w:r>
        <w:rPr>
          <w:rFonts w:ascii="Times New Roman" w:hAnsi="Times New Roman" w:cs="Times New Roman"/>
        </w:rPr>
        <w:t>Although</w:t>
      </w:r>
      <w:proofErr w:type="gramEnd"/>
      <w:r>
        <w:rPr>
          <w:rFonts w:ascii="Times New Roman" w:hAnsi="Times New Roman" w:cs="Times New Roman"/>
        </w:rPr>
        <w:t xml:space="preserve"> methodological approaches vary, they </w:t>
      </w:r>
      <w:r w:rsidR="00C07EC8">
        <w:rPr>
          <w:rFonts w:ascii="Times New Roman" w:hAnsi="Times New Roman" w:cs="Times New Roman"/>
        </w:rPr>
        <w:t>share</w:t>
      </w:r>
      <w:r>
        <w:rPr>
          <w:rFonts w:ascii="Times New Roman" w:hAnsi="Times New Roman" w:cs="Times New Roman"/>
        </w:rPr>
        <w:t xml:space="preserve"> the idea that networks can be analysed in terms of </w:t>
      </w:r>
      <w:r w:rsidR="0084618A">
        <w:rPr>
          <w:rFonts w:ascii="Times New Roman" w:hAnsi="Times New Roman" w:cs="Times New Roman"/>
        </w:rPr>
        <w:t xml:space="preserve">the number of connections, </w:t>
      </w:r>
      <w:r w:rsidR="00493F3F">
        <w:rPr>
          <w:rFonts w:ascii="Times New Roman" w:hAnsi="Times New Roman" w:cs="Times New Roman"/>
        </w:rPr>
        <w:t xml:space="preserve">the </w:t>
      </w:r>
      <w:r w:rsidR="00FD4242">
        <w:rPr>
          <w:rFonts w:ascii="Times New Roman" w:hAnsi="Times New Roman" w:cs="Times New Roman"/>
        </w:rPr>
        <w:t>distribution of ties</w:t>
      </w:r>
      <w:r>
        <w:rPr>
          <w:rFonts w:ascii="Times New Roman" w:hAnsi="Times New Roman" w:cs="Times New Roman"/>
        </w:rPr>
        <w:t xml:space="preserve"> and </w:t>
      </w:r>
      <w:r w:rsidR="00C70CBB">
        <w:rPr>
          <w:rFonts w:ascii="Times New Roman" w:hAnsi="Times New Roman" w:cs="Times New Roman"/>
        </w:rPr>
        <w:t xml:space="preserve">the position and </w:t>
      </w:r>
      <w:r w:rsidR="00C70CBB">
        <w:rPr>
          <w:rFonts w:ascii="Times New Roman" w:hAnsi="Times New Roman" w:cs="Times New Roman"/>
        </w:rPr>
        <w:lastRenderedPageBreak/>
        <w:t>influence of actors in the network.</w:t>
      </w:r>
      <w:r w:rsidR="003D7DBC">
        <w:rPr>
          <w:rFonts w:ascii="Times New Roman" w:hAnsi="Times New Roman" w:cs="Times New Roman"/>
        </w:rPr>
        <w:fldChar w:fldCharType="begin"/>
      </w:r>
      <w:r w:rsidR="003D7DBC">
        <w:rPr>
          <w:rFonts w:ascii="Times New Roman" w:hAnsi="Times New Roman" w:cs="Times New Roman"/>
        </w:rPr>
        <w:instrText xml:space="preserve"> ADDIN ZOTERO_ITEM CSL_CITATION {"citationID":"20jvc8j9gg","properties":{"formattedCitation":"(20)","plainCitation":"(20)"},"citationItems":[{"id":1917,"uris":["http://zotero.org/users/1067850/items/763PZCM7"],"uri":["http://zotero.org/users/1067850/items/763PZCM7"],"itemData":{"id":1917,"type":"article-journal","title":"How to do (or not to do) … a social network analysis in health systems research","container-title":"Health Policy and Planning","page":"438-446","volume":"27","issue":"5","source":"heapol.oxfordjournals.org","abstract":"The main challenges in international health are to scale up effective health interventions in low- and middle-income countries in order to reach a higher proportion of the population. This can be achieved through better insight into how health systems are structured. Social network analysis can provide an appropriate and innovative paradigm for the health systems researcher, allow new analyses of the structure of health systems, and facilitate understanding of the role of stakeholders within a health system. The social network analysis methodology adapted to health systems research and described in detail by the authors comprises three main stages: (i) describing the set of actors and members of the network; (ii) characterizing the relationships between actors; and (iii) analysing the structure of the systems. Evidence generated through social network analysis could help policy makers to understand how health systems react over time and to better adjust health programmes and innovations to the capacities of health systems in low- and middle-income countries to achieve universal coverage.","DOI":"10.1093/heapol/czr055","ISSN":"0268-1080, 1460-2237","note":"PMID: 21840934","journalAbbreviation":"Health Policy Plan.","language":"en","author":[{"family":"Blanchet","given":"Karl"},{"family":"James","given":"Philip"}],"issued":{"date-parts":[["2012",8,1]]},"PMID":"21840934"}}],"schema":"https://github.com/citation-style-language/schema/raw/master/csl-citation.json"} </w:instrText>
      </w:r>
      <w:r w:rsidR="003D7DBC">
        <w:rPr>
          <w:rFonts w:ascii="Times New Roman" w:hAnsi="Times New Roman" w:cs="Times New Roman"/>
        </w:rPr>
        <w:fldChar w:fldCharType="separate"/>
      </w:r>
      <w:r w:rsidR="003D7DBC" w:rsidRPr="003D7DBC">
        <w:rPr>
          <w:rFonts w:ascii="Times New Roman" w:hAnsi="Times New Roman" w:cs="Times New Roman"/>
        </w:rPr>
        <w:t>(20)</w:t>
      </w:r>
      <w:r w:rsidR="003D7DBC">
        <w:rPr>
          <w:rFonts w:ascii="Times New Roman" w:hAnsi="Times New Roman" w:cs="Times New Roman"/>
        </w:rPr>
        <w:fldChar w:fldCharType="end"/>
      </w:r>
      <w:proofErr w:type="gramStart"/>
      <w:r w:rsidR="00947584">
        <w:rPr>
          <w:rFonts w:ascii="Times New Roman" w:hAnsi="Times New Roman" w:cs="Times New Roman"/>
        </w:rPr>
        <w:t xml:space="preserve">  </w:t>
      </w:r>
      <w:r w:rsidR="00172DE4">
        <w:rPr>
          <w:rFonts w:ascii="Times New Roman" w:hAnsi="Times New Roman" w:cs="Times New Roman"/>
        </w:rPr>
        <w:t>Interest</w:t>
      </w:r>
      <w:proofErr w:type="gramEnd"/>
      <w:r w:rsidR="00172DE4">
        <w:rPr>
          <w:rFonts w:ascii="Times New Roman" w:hAnsi="Times New Roman" w:cs="Times New Roman"/>
        </w:rPr>
        <w:t xml:space="preserve"> in social n</w:t>
      </w:r>
      <w:r w:rsidR="00E750B7">
        <w:rPr>
          <w:rFonts w:ascii="Times New Roman" w:hAnsi="Times New Roman" w:cs="Times New Roman"/>
        </w:rPr>
        <w:t>etwork analysis</w:t>
      </w:r>
      <w:r w:rsidR="00172DE4">
        <w:rPr>
          <w:rFonts w:ascii="Times New Roman" w:hAnsi="Times New Roman" w:cs="Times New Roman"/>
        </w:rPr>
        <w:t xml:space="preserve"> has g</w:t>
      </w:r>
      <w:r w:rsidR="003D7DBC">
        <w:rPr>
          <w:rFonts w:ascii="Times New Roman" w:hAnsi="Times New Roman" w:cs="Times New Roman"/>
        </w:rPr>
        <w:t>rown massively in recent years,</w:t>
      </w:r>
      <w:r w:rsidR="003D7DBC">
        <w:rPr>
          <w:rFonts w:ascii="Times New Roman" w:hAnsi="Times New Roman" w:cs="Times New Roman"/>
        </w:rPr>
        <w:fldChar w:fldCharType="begin"/>
      </w:r>
      <w:r w:rsidR="003D7DBC">
        <w:rPr>
          <w:rFonts w:ascii="Times New Roman" w:hAnsi="Times New Roman" w:cs="Times New Roman"/>
        </w:rPr>
        <w:instrText xml:space="preserve"> ADDIN ZOTERO_ITEM CSL_CITATION {"citationID":"frt4en17e","properties":{"formattedCitation":"(21)","plainCitation":"(21)"},"citationItems":[{"id":1949,"uris":["http://zotero.org/users/1067850/items/4347QIAD"],"uri":["http://zotero.org/users/1067850/items/4347QIAD"],"itemData":{"id":1949,"type":"article-journal","title":"Network Analysis in the Social Sciences","container-title":"Science","page":"892-895","volume":"323","issue":"5916","source":"www.sciencemag.org","abstract":"Over the past decade, there has been an explosion of interest in network research across the physical and social sciences. For social scientists, the theory of networks has been a gold mine, yielding explanations for social phenomena in a wide variety of disciplines from psychology to economics. Here, we review the kinds of things that social scientists have tried to explain using social network analysis and provide a nutshell description of the basic assumptions, goals, and explanatory mechanisms prevalent in the field. We hope to contribute to a dialogue among researchers from across the physical and social sciences who share a common interest in understanding the antecedents and consequences of network phenomena.","DOI":"10.1126/science.1165821","ISSN":"0036-8075, 1095-9203","note":"PMID: 19213908","journalAbbreviation":"Science","language":"en","author":[{"family":"Borgatti","given":"Stephen P."},{"family":"Mehra","given":"Ajay"},{"family":"Brass","given":"Daniel J."},{"family":"Labianca","given":"Giuseppe"}],"issued":{"date-parts":[["2009",2,13]]},"PMID":"19213908"}}],"schema":"https://github.com/citation-style-language/schema/raw/master/csl-citation.json"} </w:instrText>
      </w:r>
      <w:r w:rsidR="003D7DBC">
        <w:rPr>
          <w:rFonts w:ascii="Times New Roman" w:hAnsi="Times New Roman" w:cs="Times New Roman"/>
        </w:rPr>
        <w:fldChar w:fldCharType="separate"/>
      </w:r>
      <w:r w:rsidR="003D7DBC" w:rsidRPr="003D7DBC">
        <w:rPr>
          <w:rFonts w:ascii="Times New Roman" w:hAnsi="Times New Roman" w:cs="Times New Roman"/>
        </w:rPr>
        <w:t>(21)</w:t>
      </w:r>
      <w:r w:rsidR="003D7DBC">
        <w:rPr>
          <w:rFonts w:ascii="Times New Roman" w:hAnsi="Times New Roman" w:cs="Times New Roman"/>
        </w:rPr>
        <w:fldChar w:fldCharType="end"/>
      </w:r>
      <w:r w:rsidR="003D7DBC">
        <w:rPr>
          <w:rFonts w:ascii="Times New Roman" w:hAnsi="Times New Roman" w:cs="Times New Roman"/>
        </w:rPr>
        <w:t xml:space="preserve"> </w:t>
      </w:r>
      <w:r w:rsidR="00C07EC8">
        <w:rPr>
          <w:rFonts w:ascii="Times New Roman" w:hAnsi="Times New Roman" w:cs="Times New Roman"/>
        </w:rPr>
        <w:t xml:space="preserve">and </w:t>
      </w:r>
      <w:r w:rsidR="00E750B7" w:rsidRPr="001450D0">
        <w:rPr>
          <w:rFonts w:ascii="Times New Roman" w:hAnsi="Times New Roman" w:cs="Times New Roman"/>
        </w:rPr>
        <w:t xml:space="preserve">is </w:t>
      </w:r>
      <w:r w:rsidR="00775DAD">
        <w:rPr>
          <w:rFonts w:ascii="Times New Roman" w:hAnsi="Times New Roman" w:cs="Times New Roman"/>
        </w:rPr>
        <w:t xml:space="preserve">also </w:t>
      </w:r>
      <w:r w:rsidR="00E750B7" w:rsidRPr="001450D0">
        <w:rPr>
          <w:rFonts w:ascii="Times New Roman" w:hAnsi="Times New Roman" w:cs="Times New Roman"/>
        </w:rPr>
        <w:t>now a relatively popular approach</w:t>
      </w:r>
      <w:r w:rsidR="00E750B7">
        <w:rPr>
          <w:rFonts w:ascii="Times New Roman" w:hAnsi="Times New Roman" w:cs="Times New Roman"/>
        </w:rPr>
        <w:t xml:space="preserve"> in </w:t>
      </w:r>
      <w:r w:rsidR="00E750B7" w:rsidRPr="001450D0">
        <w:rPr>
          <w:rFonts w:ascii="Times New Roman" w:hAnsi="Times New Roman" w:cs="Times New Roman"/>
        </w:rPr>
        <w:t>understand</w:t>
      </w:r>
      <w:r w:rsidR="00E750B7">
        <w:rPr>
          <w:rFonts w:ascii="Times New Roman" w:hAnsi="Times New Roman" w:cs="Times New Roman"/>
        </w:rPr>
        <w:t>ing</w:t>
      </w:r>
      <w:r w:rsidR="00E750B7" w:rsidRPr="001450D0">
        <w:rPr>
          <w:rFonts w:ascii="Times New Roman" w:hAnsi="Times New Roman" w:cs="Times New Roman"/>
        </w:rPr>
        <w:t xml:space="preserve"> health behaviour</w:t>
      </w:r>
      <w:r w:rsidR="00E750B7">
        <w:rPr>
          <w:rFonts w:ascii="Times New Roman" w:hAnsi="Times New Roman" w:cs="Times New Roman"/>
        </w:rPr>
        <w:t xml:space="preserve">.  </w:t>
      </w:r>
      <w:r w:rsidR="00C70CBB">
        <w:rPr>
          <w:rFonts w:ascii="Times New Roman" w:hAnsi="Times New Roman" w:cs="Times New Roman"/>
        </w:rPr>
        <w:t xml:space="preserve">A recent influential application </w:t>
      </w:r>
      <w:r w:rsidR="00863779">
        <w:rPr>
          <w:rFonts w:ascii="Times New Roman" w:hAnsi="Times New Roman" w:cs="Times New Roman"/>
        </w:rPr>
        <w:t>is</w:t>
      </w:r>
      <w:r w:rsidR="00C70CBB">
        <w:rPr>
          <w:rFonts w:ascii="Times New Roman" w:hAnsi="Times New Roman" w:cs="Times New Roman"/>
        </w:rPr>
        <w:t xml:space="preserve"> Christakis and Fowler’s work on how obesity </w:t>
      </w:r>
      <w:r w:rsidR="00C07EC8">
        <w:rPr>
          <w:rFonts w:ascii="Times New Roman" w:hAnsi="Times New Roman" w:cs="Times New Roman"/>
        </w:rPr>
        <w:t>‘</w:t>
      </w:r>
      <w:r w:rsidR="00C70CBB">
        <w:rPr>
          <w:rFonts w:ascii="Times New Roman" w:hAnsi="Times New Roman" w:cs="Times New Roman"/>
        </w:rPr>
        <w:t>travels</w:t>
      </w:r>
      <w:r w:rsidR="00C07EC8">
        <w:rPr>
          <w:rFonts w:ascii="Times New Roman" w:hAnsi="Times New Roman" w:cs="Times New Roman"/>
        </w:rPr>
        <w:t>’</w:t>
      </w:r>
      <w:r w:rsidR="00C70CBB">
        <w:rPr>
          <w:rFonts w:ascii="Times New Roman" w:hAnsi="Times New Roman" w:cs="Times New Roman"/>
        </w:rPr>
        <w:t xml:space="preserve"> in social networks</w:t>
      </w:r>
      <w:r w:rsidR="00784E36">
        <w:rPr>
          <w:rFonts w:ascii="Times New Roman" w:hAnsi="Times New Roman" w:cs="Times New Roman"/>
        </w:rPr>
        <w:t>,</w:t>
      </w:r>
      <w:r w:rsidR="00C70CBB">
        <w:rPr>
          <w:rFonts w:ascii="Times New Roman" w:hAnsi="Times New Roman" w:cs="Times New Roman"/>
        </w:rPr>
        <w:t xml:space="preserve"> </w:t>
      </w:r>
      <w:r w:rsidR="00784702">
        <w:rPr>
          <w:rFonts w:ascii="Times New Roman" w:hAnsi="Times New Roman" w:cs="Times New Roman"/>
        </w:rPr>
        <w:t>which</w:t>
      </w:r>
      <w:r w:rsidR="00784E36">
        <w:rPr>
          <w:rFonts w:ascii="Times New Roman" w:hAnsi="Times New Roman" w:cs="Times New Roman"/>
        </w:rPr>
        <w:t xml:space="preserve"> for example</w:t>
      </w:r>
      <w:r w:rsidR="00784702">
        <w:rPr>
          <w:rFonts w:ascii="Times New Roman" w:hAnsi="Times New Roman" w:cs="Times New Roman"/>
        </w:rPr>
        <w:t xml:space="preserve"> showed that</w:t>
      </w:r>
      <w:r w:rsidR="00784E36">
        <w:rPr>
          <w:rFonts w:ascii="Times New Roman" w:hAnsi="Times New Roman" w:cs="Times New Roman"/>
        </w:rPr>
        <w:t xml:space="preserve"> a perso</w:t>
      </w:r>
      <w:r w:rsidR="008B03C4">
        <w:rPr>
          <w:rFonts w:ascii="Times New Roman" w:hAnsi="Times New Roman" w:cs="Times New Roman"/>
        </w:rPr>
        <w:t>n’s chanc</w:t>
      </w:r>
      <w:r w:rsidR="00784E36">
        <w:rPr>
          <w:rFonts w:ascii="Times New Roman" w:hAnsi="Times New Roman" w:cs="Times New Roman"/>
        </w:rPr>
        <w:t>e of becoming obese increased by 57% if th</w:t>
      </w:r>
      <w:r w:rsidR="00DA6B63">
        <w:rPr>
          <w:rFonts w:ascii="Times New Roman" w:hAnsi="Times New Roman" w:cs="Times New Roman"/>
        </w:rPr>
        <w:t>ey had a friend who became obese</w:t>
      </w:r>
      <w:r w:rsidR="00784E36">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8gvd5bljp","properties":{"formattedCitation":"(22)","plainCitation":"(22)"},"citationItems":[{"id":1828,"uris":["http://zotero.org/users/1067850/items/S9Z99C98"],"uri":["http://zotero.org/users/1067850/items/S9Z99C98"],"itemData":{"id":1828,"type":"article-journal","title":"The Spread of Obesity in a Large Social Network over 32 Years","container-title":"New England Journal of Medicine","page":"370-379","volume":"357","issue":"4","source":"Taylor and Francis+NEJM","abstract":"The prevalence of obesity has increased from 23% to 31% over the recent past in the United States, and 66% of adults are overweight.1,2 Proposed explanations for the obesity epidemic include societal changes that promote both inactivity and food consumption.3 The fact that the increase in obesity during this period cannot be explained by genetics4,5 and has occurred among all socioeconomic groups1 provides support for a broad set of social and environmental explanations. Since diverse phenomena can spread within social networks,6–10 we conducted a study to determine whether obesity might also spread from person to person, possibly . . .","DOI":"10.1056/NEJMsa066082","ISSN":"0028-4793","note":"PMID: 17652652","author":[{"family":"Christakis","given":"Nicholas A."},{"family":"Fowler","given":"James H."}],"issued":{"date-parts":[["2007",7,26]]},"PMID":"17652652"}}],"schema":"https://github.com/citation-style-language/schema/raw/master/csl-citation.json"}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(22)</w:t>
      </w:r>
      <w:r w:rsidR="00DA6B63">
        <w:rPr>
          <w:rFonts w:ascii="Times New Roman" w:hAnsi="Times New Roman" w:cs="Times New Roman"/>
        </w:rPr>
        <w:fldChar w:fldCharType="end"/>
      </w:r>
      <w:proofErr w:type="gramStart"/>
      <w:r w:rsidR="00784E36">
        <w:rPr>
          <w:rFonts w:ascii="Times New Roman" w:hAnsi="Times New Roman" w:cs="Times New Roman"/>
        </w:rPr>
        <w:t xml:space="preserve">  In</w:t>
      </w:r>
      <w:proofErr w:type="gramEnd"/>
      <w:r w:rsidR="00784E36">
        <w:rPr>
          <w:rFonts w:ascii="Times New Roman" w:hAnsi="Times New Roman" w:cs="Times New Roman"/>
        </w:rPr>
        <w:t xml:space="preserve"> addition, </w:t>
      </w:r>
      <w:r w:rsidR="00C07EC8">
        <w:rPr>
          <w:rFonts w:ascii="Times New Roman" w:hAnsi="Times New Roman" w:cs="Times New Roman"/>
        </w:rPr>
        <w:t xml:space="preserve">connections </w:t>
      </w:r>
      <w:r w:rsidR="00784E36">
        <w:rPr>
          <w:rFonts w:ascii="Times New Roman" w:hAnsi="Times New Roman" w:cs="Times New Roman"/>
        </w:rPr>
        <w:t xml:space="preserve">of the same sex had a greater effect on each other, suggesting </w:t>
      </w:r>
      <w:r w:rsidR="0087239A">
        <w:rPr>
          <w:rFonts w:ascii="Times New Roman" w:hAnsi="Times New Roman" w:cs="Times New Roman"/>
        </w:rPr>
        <w:t>that people are more readily influence by those similar to themselves</w:t>
      </w:r>
      <w:r w:rsidR="00784E36">
        <w:rPr>
          <w:rFonts w:ascii="Times New Roman" w:hAnsi="Times New Roman" w:cs="Times New Roman"/>
        </w:rPr>
        <w:t xml:space="preserve">. </w:t>
      </w:r>
      <w:r w:rsidR="00C07EC8">
        <w:rPr>
          <w:rFonts w:ascii="Times New Roman" w:hAnsi="Times New Roman" w:cs="Times New Roman"/>
        </w:rPr>
        <w:t xml:space="preserve"> S</w:t>
      </w:r>
      <w:r w:rsidR="0084618A">
        <w:rPr>
          <w:rFonts w:ascii="Times New Roman" w:hAnsi="Times New Roman" w:cs="Times New Roman"/>
        </w:rPr>
        <w:t xml:space="preserve">tudies using social network </w:t>
      </w:r>
      <w:r w:rsidR="00C90A71">
        <w:rPr>
          <w:rFonts w:ascii="Times New Roman" w:hAnsi="Times New Roman" w:cs="Times New Roman"/>
        </w:rPr>
        <w:t xml:space="preserve">analysis </w:t>
      </w:r>
      <w:r w:rsidR="00C07EC8">
        <w:rPr>
          <w:rFonts w:ascii="Times New Roman" w:hAnsi="Times New Roman" w:cs="Times New Roman"/>
        </w:rPr>
        <w:t xml:space="preserve">have </w:t>
      </w:r>
      <w:r w:rsidR="0084618A">
        <w:rPr>
          <w:rFonts w:ascii="Times New Roman" w:hAnsi="Times New Roman" w:cs="Times New Roman"/>
        </w:rPr>
        <w:t>focus</w:t>
      </w:r>
      <w:r w:rsidR="00C07EC8">
        <w:rPr>
          <w:rFonts w:ascii="Times New Roman" w:hAnsi="Times New Roman" w:cs="Times New Roman"/>
        </w:rPr>
        <w:t>ed</w:t>
      </w:r>
      <w:r w:rsidR="0084618A">
        <w:rPr>
          <w:rFonts w:ascii="Times New Roman" w:hAnsi="Times New Roman" w:cs="Times New Roman"/>
        </w:rPr>
        <w:t xml:space="preserve"> on</w:t>
      </w:r>
      <w:r w:rsidR="00C70CBB">
        <w:rPr>
          <w:rFonts w:ascii="Times New Roman" w:hAnsi="Times New Roman" w:cs="Times New Roman"/>
        </w:rPr>
        <w:t xml:space="preserve"> </w:t>
      </w:r>
      <w:r w:rsidR="00DA6B63">
        <w:rPr>
          <w:rFonts w:ascii="Times New Roman" w:hAnsi="Times New Roman" w:cs="Times New Roman"/>
        </w:rPr>
        <w:t>smoking</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2ni42luohk","properties":{"formattedCitation":"(23,24)","plainCitation":"(23,24)"},"citationItems":[{"id":1921,"uris":["http://zotero.org/users/1067850/items/72PCI8CS"],"uri":["http://zotero.org/users/1067850/items/72PCI8CS"],"itemData":{"id":1921,"type":"article-journal","title":"Smoking-based selection and influence in gender-segregated friendship networks: a social network analysis of adolescent smoking","container-title":"Addiction","page":"1280–1289","volume":"105","issue":"7","source":"Google Scholar","shortTitle":"Smoking-based selection and influence in gender-segregated friendship networks","author":[{"family":"Mercken","given":"Liesbeth"},{"family":"Snijders","given":"Tom AB"},{"family":"Steglich","given":"Christian"},{"family":"Vertiainen","given":"Erkki"},{"family":"Vries","given":"Hein","non-dropping-particle":"De"}],"issued":{"date-parts":[["2010"]]}}},{"id":1924,"uris":["http://zotero.org/users/1067850/items/2JWKBSH3"],"uri":["http://zotero.org/users/1067850/items/2JWKBSH3"],"itemData":{"id":1924,"type":"article-journal","title":"The collective dynamics of smoking in a large social network","container-title":"New England journal of medicine","page":"2249–2258","volume":"358","issue":"21","source":"Google Scholar","author":[{"family":"Christakis","given":"Nicholas A."},{"family":"Fowler","given":"James H."}],"issued":{"date-parts":[["2008"]]}}}],"schema":"https://github.com/citation-style-language/schema/raw/master/csl-citation.json"}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(23,24)</w:t>
      </w:r>
      <w:r w:rsidR="00DA6B63">
        <w:rPr>
          <w:rFonts w:ascii="Times New Roman" w:hAnsi="Times New Roman" w:cs="Times New Roman"/>
        </w:rPr>
        <w:fldChar w:fldCharType="end"/>
      </w:r>
      <w:r w:rsidR="00C70CBB">
        <w:rPr>
          <w:rFonts w:ascii="Times New Roman" w:hAnsi="Times New Roman" w:cs="Times New Roman"/>
        </w:rPr>
        <w:t xml:space="preserve"> </w:t>
      </w:r>
      <w:r w:rsidR="00C70CBB" w:rsidRPr="001450D0">
        <w:rPr>
          <w:rFonts w:ascii="Times New Roman" w:hAnsi="Times New Roman" w:cs="Times New Roman"/>
        </w:rPr>
        <w:t>drug-taking,</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1evmsa1065","properties":{"formattedCitation":"(25)","plainCitation":"(25)"},"citationItems":[{"id":1927,"uris":["http://zotero.org/users/1067850/items/5VZJZVC4"],"uri":["http://zotero.org/users/1067850/items/5VZJZVC4"],"itemData":{"id":1927,"type":"article-journal","title":"Smoke rings: social network analysis of friendship groups, smoking and drug-taking","container-title":"Drugs: education, prevention and policy","page":"21–37","volume":"7","issue":"1","source":"Google Scholar","shortTitle":"Smoke rings","author":[{"family":"Pearson","given":"Michael"},{"family":"Michell","given":"Lynn"}],"issued":{"date-parts":[["2000"]]}}}],"schema":"https://github.com/citation-style-language/schema/raw/master/csl-citation.json"}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(25)</w:t>
      </w:r>
      <w:r w:rsidR="00DA6B63">
        <w:rPr>
          <w:rFonts w:ascii="Times New Roman" w:hAnsi="Times New Roman" w:cs="Times New Roman"/>
        </w:rPr>
        <w:fldChar w:fldCharType="end"/>
      </w:r>
      <w:r w:rsidR="00C70CBB" w:rsidRPr="001450D0">
        <w:rPr>
          <w:rFonts w:ascii="Times New Roman" w:hAnsi="Times New Roman" w:cs="Times New Roman"/>
        </w:rPr>
        <w:t xml:space="preserve"> </w:t>
      </w:r>
      <w:r w:rsidR="0084618A">
        <w:rPr>
          <w:rFonts w:ascii="Times New Roman" w:hAnsi="Times New Roman" w:cs="Times New Roman"/>
        </w:rPr>
        <w:t xml:space="preserve">and </w:t>
      </w:r>
      <w:r w:rsidR="00DA6B63">
        <w:rPr>
          <w:rFonts w:ascii="Times New Roman" w:hAnsi="Times New Roman" w:cs="Times New Roman"/>
        </w:rPr>
        <w:t>sexual behaviour</w:t>
      </w:r>
      <w:r w:rsidR="0084618A">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ardk5009v","properties":{"formattedCitation":"(26)","plainCitation":"(26)"},"citationItems":[{"id":1953,"uris":["http://zotero.org/users/1067850/items/8S8DAU29"],"uri":["http://zotero.org/users/1067850/items/8S8DAU29"],"itemData":{"id":1953,"type":"article-journal","title":"Sexual network analysis of a gonorrhoea outbreak","container-title":"Sexually Transmitted Infections","page":"280-285","volume":"80","issue":"4","source":"sti.bmj.com","abstract":"Objectives: Sexual partnerships can be viewed as networks in order to study disease transmission. We examined the transmission of Neisseria gonorrhoeae in a localised outbreak in Alberta, Canada, using measures of network centrality to determine the association between risk of infection of network members and their position within the sexual network. We also compared risk in smaller disconnected components with a large network centred on a social venue.\nMethods: During the investigation of the outbreak, epidemiological data were collected on gonorrhoea cases and their sexual contacts from STI surveillance records. In addition to traditional contact tracing information, subjects were interviewed about social venues they attended in the past year where casual sexual partnering may have occurred. Sexual networks were constructed by linking together named partners. Univariate comparisons of individual network member characteristics and algebraic measures of network centrality were completed.\nResults: The sexual networks consisted of 182 individuals, of whom 107 were index cases with laboratory confirmed gonorrhoea and 75 partners of index cases. People who had significantly higher information centrality within each of their local networks were found to have patronised a popular motel bar in the main town in the region (p = 0.05). When the social interaction through the bar was considered, a large network of 89 individuals was constructed that joined all eight of the largest local networks. Moreover, several networks from different communities were linked by individuals who served as bridge populations as a result of their sexual partnering.\nConclusion: Asking clients about particular social venues emphasised the importance of location in disease transmission. Network measures of centrality, particularly information centrality, allowed the identification of key individuals through whom infection could be channelled into local networks. Such individuals would be ideal targets for increased interventions.","DOI":"10.1136/sti.2003.007187","ISSN":", 1472-3263","note":"PMID: 15295126","journalAbbreviation":"Sex Transm Infect","language":"en","author":[{"family":"De","given":"P."},{"family":"Singh","given":"A. E."},{"family":"Wong","given":"T."},{"family":"Yacoub","given":"W."},{"family":"Jolly","given":"A. M."}],"issued":{"date-parts":[["2004",8,1]]},"PMID":"15295126"}}],"schema":"https://github.com/citation-style-language/schema/raw/master/csl-citation.json"}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(26)</w:t>
      </w:r>
      <w:r w:rsidR="00DA6B63">
        <w:rPr>
          <w:rFonts w:ascii="Times New Roman" w:hAnsi="Times New Roman" w:cs="Times New Roman"/>
        </w:rPr>
        <w:fldChar w:fldCharType="end"/>
      </w:r>
      <w:r w:rsidR="0084618A">
        <w:rPr>
          <w:rFonts w:ascii="Times New Roman" w:hAnsi="Times New Roman" w:cs="Times New Roman"/>
        </w:rPr>
        <w:t xml:space="preserve"> perhaps because these are relatively contingent upon peer interactions.</w:t>
      </w:r>
      <w:r w:rsidR="003A1C0C">
        <w:rPr>
          <w:rFonts w:ascii="Times New Roman" w:hAnsi="Times New Roman" w:cs="Times New Roman"/>
        </w:rPr>
        <w:t xml:space="preserve">  In these studies, the types of explanations that emerge for health behaviour – including peer selection, influence of parents vs. friends, geographical location of network influences, clustered </w:t>
      </w:r>
      <w:r w:rsidR="00C90A71">
        <w:rPr>
          <w:rFonts w:ascii="Times New Roman" w:hAnsi="Times New Roman" w:cs="Times New Roman"/>
        </w:rPr>
        <w:t>behavioural</w:t>
      </w:r>
      <w:r w:rsidR="003A1C0C">
        <w:rPr>
          <w:rFonts w:ascii="Times New Roman" w:hAnsi="Times New Roman" w:cs="Times New Roman"/>
        </w:rPr>
        <w:t xml:space="preserve"> patterns, interaction of educational background and social network – are at odds with highly individualised explanations of health behaviour.</w:t>
      </w:r>
    </w:p>
    <w:p w14:paraId="2DA1227A" w14:textId="401839FF" w:rsidR="00A62F62" w:rsidRDefault="00C70CBB" w:rsidP="003A1C0C">
      <w:pPr>
        <w:spacing w:line="360" w:lineRule="auto"/>
        <w:rPr>
          <w:rFonts w:ascii="Times New Roman" w:hAnsi="Times New Roman" w:cs="Times New Roman"/>
        </w:rPr>
      </w:pPr>
      <w:r>
        <w:rPr>
          <w:rFonts w:ascii="Times New Roman" w:hAnsi="Times New Roman" w:cs="Times New Roman"/>
        </w:rPr>
        <w:t xml:space="preserve">Another useful </w:t>
      </w:r>
      <w:r w:rsidR="003A1C0C">
        <w:rPr>
          <w:rFonts w:ascii="Times New Roman" w:hAnsi="Times New Roman" w:cs="Times New Roman"/>
        </w:rPr>
        <w:t>example</w:t>
      </w:r>
      <w:r>
        <w:rPr>
          <w:rFonts w:ascii="Times New Roman" w:hAnsi="Times New Roman" w:cs="Times New Roman"/>
        </w:rPr>
        <w:t xml:space="preserve"> of network analysis is</w:t>
      </w:r>
      <w:r w:rsidR="003A1C0C">
        <w:rPr>
          <w:rFonts w:ascii="Times New Roman" w:hAnsi="Times New Roman" w:cs="Times New Roman"/>
        </w:rPr>
        <w:t xml:space="preserve"> the Network Episode Model (NEM), which aims to explain </w:t>
      </w:r>
      <w:r w:rsidR="001B0F7C">
        <w:rPr>
          <w:rFonts w:ascii="Times New Roman" w:hAnsi="Times New Roman" w:cs="Times New Roman"/>
        </w:rPr>
        <w:t>help-seeking behaviour</w:t>
      </w:r>
      <w:r>
        <w:rPr>
          <w:rFonts w:ascii="Times New Roman" w:hAnsi="Times New Roman" w:cs="Times New Roman"/>
        </w:rPr>
        <w:t xml:space="preserve"> –</w:t>
      </w:r>
      <w:r w:rsidR="00D5321E">
        <w:rPr>
          <w:rFonts w:ascii="Times New Roman" w:hAnsi="Times New Roman" w:cs="Times New Roman"/>
        </w:rPr>
        <w:t xml:space="preserve"> an important concern for medical practice</w:t>
      </w:r>
      <w:r w:rsidR="001B0F7C">
        <w:rPr>
          <w:rFonts w:ascii="Times New Roman" w:hAnsi="Times New Roman" w:cs="Times New Roman"/>
        </w:rPr>
        <w:t xml:space="preserve">.  Rather than view </w:t>
      </w:r>
      <w:r w:rsidR="00D5321E">
        <w:rPr>
          <w:rFonts w:ascii="Times New Roman" w:hAnsi="Times New Roman" w:cs="Times New Roman"/>
        </w:rPr>
        <w:t>help-seeking behaviour</w:t>
      </w:r>
      <w:r w:rsidR="001B0F7C">
        <w:rPr>
          <w:rFonts w:ascii="Times New Roman" w:hAnsi="Times New Roman" w:cs="Times New Roman"/>
        </w:rPr>
        <w:t xml:space="preserve"> as a one-time action influenced solely by social psychological constructs such as self-efficacy or knowledge of services,</w:t>
      </w:r>
      <w:r w:rsidR="0036147F" w:rsidRPr="001450D0">
        <w:rPr>
          <w:rFonts w:ascii="Times New Roman" w:hAnsi="Times New Roman" w:cs="Times New Roman"/>
        </w:rPr>
        <w:t xml:space="preserve"> NEM</w:t>
      </w:r>
      <w:r w:rsidR="001B0F7C">
        <w:rPr>
          <w:rFonts w:ascii="Times New Roman" w:hAnsi="Times New Roman" w:cs="Times New Roman"/>
        </w:rPr>
        <w:t xml:space="preserve"> aims to </w:t>
      </w:r>
      <w:r w:rsidR="0036147F" w:rsidRPr="001450D0">
        <w:rPr>
          <w:rFonts w:ascii="Times New Roman" w:hAnsi="Times New Roman" w:cs="Times New Roman"/>
        </w:rPr>
        <w:t>systematically account for the role of networks in healthcare outcomes.</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2981a46vca","properties":{"formattedCitation":"(27)","plainCitation":"(27)"},"citationItems":[{"id":1935,"uris":["http://zotero.org/users/1067850/items/DM2VFHV5"],"uri":["http://zotero.org/users/1067850/items/DM2VFHV5"],"itemData":{"id":1935,"type":"article-journal","title":"Of pride and prejudice: the role of sociology and social networks in integrating the health sciences","container-title":"Journal of Health and Social Behavior","page":"189-208","volume":"47","issue":"3","source":"PubMed","abstract":"Calls have been issued for understanding the \"contexts\" or \"environment\" shaping the causes and consequences of health and health care. Existing efforts raise concerns about how a panorama of influences can be considered simultaneously. Sociology's view of contexts as social network structures that shape and are shaped in social interaction offers one key to resolving this dilemma. Because social networks have become central in the social, natural, and physical sciences, this perspective provides a common platform for bringing in sociology's rich theoretical and methodological insights. Yet, to do this well, three conditions must shape our response. First, all levels relevant to health and health care must be considered, separated out, and linked by network mechanisms. The genetic-biological level, perhaps the most foreign level to sociologists, represents the greatest need and best prospect for advancing a sociologically based solution. Second, room must be made to tailor models to populations, whether defined socially or medically. Third, sociologists must find a voice within \"big science \" to address problems from social construction to social causation that contribute to basic social processes as well as health. I trace developments in the Network-Episode Model as one theoretical starting point.","ISSN":"0022-1465","note":"PMID: 17066772","shortTitle":"Of pride and prejudice","journalAbbreviation":"J Health Soc Behav","language":"eng","author":[{"family":"Pescosolido","given":"Bernice A."}],"issued":{"date-parts":[["2006",9]]},"PMID":"17066772"}}],"schema":"https://github.com/citation-style-language/schema/raw/master/csl-citation.json"}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(27)</w:t>
      </w:r>
      <w:r w:rsidR="00DA6B63">
        <w:rPr>
          <w:rFonts w:ascii="Times New Roman" w:hAnsi="Times New Roman" w:cs="Times New Roman"/>
        </w:rPr>
        <w:fldChar w:fldCharType="end"/>
      </w:r>
      <w:proofErr w:type="gramStart"/>
      <w:r w:rsidR="0036147F" w:rsidRPr="001450D0">
        <w:rPr>
          <w:rFonts w:ascii="Times New Roman" w:hAnsi="Times New Roman" w:cs="Times New Roman"/>
        </w:rPr>
        <w:t xml:space="preserve"> </w:t>
      </w:r>
      <w:r w:rsidR="00DA6B63">
        <w:rPr>
          <w:rFonts w:ascii="Times New Roman" w:hAnsi="Times New Roman" w:cs="Times New Roman"/>
        </w:rPr>
        <w:t xml:space="preserve"> </w:t>
      </w:r>
      <w:r w:rsidR="0036147F" w:rsidRPr="001450D0">
        <w:rPr>
          <w:rFonts w:ascii="Times New Roman" w:hAnsi="Times New Roman" w:cs="Times New Roman"/>
        </w:rPr>
        <w:t>NEM</w:t>
      </w:r>
      <w:proofErr w:type="gramEnd"/>
      <w:r w:rsidR="0036147F" w:rsidRPr="001450D0">
        <w:rPr>
          <w:rFonts w:ascii="Times New Roman" w:hAnsi="Times New Roman" w:cs="Times New Roman"/>
        </w:rPr>
        <w:t xml:space="preserve"> posits that people have an ‘illness career’ across the </w:t>
      </w:r>
      <w:proofErr w:type="spellStart"/>
      <w:r w:rsidR="0036147F" w:rsidRPr="001450D0">
        <w:rPr>
          <w:rFonts w:ascii="Times New Roman" w:hAnsi="Times New Roman" w:cs="Times New Roman"/>
        </w:rPr>
        <w:t>lifecourse</w:t>
      </w:r>
      <w:proofErr w:type="spellEnd"/>
      <w:r w:rsidR="0036147F" w:rsidRPr="001450D0">
        <w:rPr>
          <w:rFonts w:ascii="Times New Roman" w:hAnsi="Times New Roman" w:cs="Times New Roman"/>
        </w:rPr>
        <w:t xml:space="preserve">, </w:t>
      </w:r>
      <w:r w:rsidR="00AF4AA9">
        <w:rPr>
          <w:rFonts w:ascii="Times New Roman" w:hAnsi="Times New Roman" w:cs="Times New Roman"/>
        </w:rPr>
        <w:t xml:space="preserve">and </w:t>
      </w:r>
      <w:r w:rsidR="0036147F" w:rsidRPr="001450D0">
        <w:rPr>
          <w:rFonts w:ascii="Times New Roman" w:hAnsi="Times New Roman" w:cs="Times New Roman"/>
        </w:rPr>
        <w:t xml:space="preserve">fluctuate between different health problems ranging in type and severity, and </w:t>
      </w:r>
      <w:r w:rsidR="00AF4AA9">
        <w:rPr>
          <w:rFonts w:ascii="Times New Roman" w:hAnsi="Times New Roman" w:cs="Times New Roman"/>
        </w:rPr>
        <w:t>also</w:t>
      </w:r>
      <w:r w:rsidR="001B0F7C">
        <w:rPr>
          <w:rFonts w:ascii="Times New Roman" w:hAnsi="Times New Roman" w:cs="Times New Roman"/>
        </w:rPr>
        <w:t xml:space="preserve"> </w:t>
      </w:r>
      <w:r w:rsidR="0036147F" w:rsidRPr="001450D0">
        <w:rPr>
          <w:rFonts w:ascii="Times New Roman" w:hAnsi="Times New Roman" w:cs="Times New Roman"/>
        </w:rPr>
        <w:t xml:space="preserve">fluctuate in terms of how they respond to these problems, whether </w:t>
      </w:r>
      <w:r w:rsidR="001B0F7C">
        <w:rPr>
          <w:rFonts w:ascii="Times New Roman" w:hAnsi="Times New Roman" w:cs="Times New Roman"/>
        </w:rPr>
        <w:t>by using</w:t>
      </w:r>
      <w:r w:rsidR="0036147F" w:rsidRPr="001450D0">
        <w:rPr>
          <w:rFonts w:ascii="Times New Roman" w:hAnsi="Times New Roman" w:cs="Times New Roman"/>
        </w:rPr>
        <w:t xml:space="preserve"> individual coping strategies, social support, or formal healthcare.</w:t>
      </w:r>
      <w:r w:rsidR="00AF4AA9">
        <w:rPr>
          <w:rFonts w:ascii="Times New Roman" w:hAnsi="Times New Roman" w:cs="Times New Roman"/>
        </w:rPr>
        <w:t xml:space="preserve">  In this sense, different types of networks interact with patterns of illness</w:t>
      </w:r>
      <w:r w:rsidR="00D5321E">
        <w:rPr>
          <w:rFonts w:ascii="Times New Roman" w:hAnsi="Times New Roman" w:cs="Times New Roman"/>
        </w:rPr>
        <w:t xml:space="preserve"> across the </w:t>
      </w:r>
      <w:proofErr w:type="spellStart"/>
      <w:r w:rsidR="00D5321E">
        <w:rPr>
          <w:rFonts w:ascii="Times New Roman" w:hAnsi="Times New Roman" w:cs="Times New Roman"/>
        </w:rPr>
        <w:t>lifecourse</w:t>
      </w:r>
      <w:proofErr w:type="spellEnd"/>
      <w:r w:rsidR="00D5321E">
        <w:rPr>
          <w:rFonts w:ascii="Times New Roman" w:hAnsi="Times New Roman" w:cs="Times New Roman"/>
        </w:rPr>
        <w:t>.</w:t>
      </w:r>
      <w:r w:rsidR="00C90A71">
        <w:rPr>
          <w:rFonts w:ascii="Times New Roman" w:hAnsi="Times New Roman" w:cs="Times New Roman"/>
        </w:rPr>
        <w:t xml:space="preserve">  </w:t>
      </w:r>
    </w:p>
    <w:p w14:paraId="6DABC794" w14:textId="3D5A972B" w:rsidR="0036147F" w:rsidRPr="001058D7" w:rsidRDefault="0036147F" w:rsidP="003A1C0C">
      <w:pPr>
        <w:spacing w:line="360" w:lineRule="auto"/>
        <w:rPr>
          <w:rFonts w:ascii="Times New Roman" w:hAnsi="Times New Roman" w:cs="Times New Roman"/>
        </w:rPr>
      </w:pPr>
      <w:r w:rsidRPr="001450D0">
        <w:rPr>
          <w:rFonts w:ascii="Times New Roman" w:hAnsi="Times New Roman" w:cs="Times New Roman"/>
        </w:rPr>
        <w:t xml:space="preserve">Actor-network theory </w:t>
      </w:r>
      <w:r w:rsidR="008B03C4">
        <w:rPr>
          <w:rFonts w:ascii="Times New Roman" w:hAnsi="Times New Roman" w:cs="Times New Roman"/>
        </w:rPr>
        <w:t>(ANT)</w:t>
      </w:r>
      <w:r w:rsidR="0032394A">
        <w:rPr>
          <w:rFonts w:ascii="Times New Roman" w:hAnsi="Times New Roman" w:cs="Times New Roman"/>
        </w:rPr>
        <w:t xml:space="preserve"> focus</w:t>
      </w:r>
      <w:r w:rsidR="00FF1629">
        <w:rPr>
          <w:rFonts w:ascii="Times New Roman" w:hAnsi="Times New Roman" w:cs="Times New Roman"/>
        </w:rPr>
        <w:t>es</w:t>
      </w:r>
      <w:r w:rsidR="0032394A">
        <w:rPr>
          <w:rFonts w:ascii="Times New Roman" w:hAnsi="Times New Roman" w:cs="Times New Roman"/>
        </w:rPr>
        <w:t xml:space="preserve"> on </w:t>
      </w:r>
      <w:r w:rsidR="00863779">
        <w:rPr>
          <w:rFonts w:ascii="Times New Roman" w:hAnsi="Times New Roman" w:cs="Times New Roman"/>
        </w:rPr>
        <w:t>inanimate</w:t>
      </w:r>
      <w:r w:rsidR="0032394A">
        <w:rPr>
          <w:rFonts w:ascii="Times New Roman" w:hAnsi="Times New Roman" w:cs="Times New Roman"/>
        </w:rPr>
        <w:t xml:space="preserve"> actors, such as technological systems</w:t>
      </w:r>
      <w:r w:rsidR="00DA6B63">
        <w:rPr>
          <w:rFonts w:ascii="Times New Roman" w:hAnsi="Times New Roman" w:cs="Times New Roman"/>
        </w:rPr>
        <w:t xml:space="preserve"> (e.g. health records systems)</w:t>
      </w:r>
      <w:r w:rsidR="00584279">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1thq51ou2u","properties":{"formattedCitation":"(28)","plainCitation":"(28)"},"citationItems":[{"id":1959,"uris":["http://zotero.org/users/1067850/items/P2RGWW24"],"uri":["http://zotero.org/users/1067850/items/P2RGWW24"],"itemData":{"id":1959,"type":"article-journal","title":"Actor-Network Theory and its role in understanding the implementation of information technology developments in healthcare","container-title":"BMC Medical Informatics and Decision Making","page":"67","volume":"10","issue":"1","source":"CrossRef","DOI":"10.1186/1472-6947-10-67","ISSN":"1472-6947","language":"en","author":[{"family":"Cresswell","given":"Kathrin M"},{"family":"Worth","given":"Allison"},{"family":"Sheikh","given":"Aziz"}],"issued":{"date-parts":[["2010"]]}}}],"schema":"https://github.com/citation-style-language/schema/raw/master/csl-citation.json"}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(28)</w:t>
      </w:r>
      <w:r w:rsidR="00DA6B63">
        <w:rPr>
          <w:rFonts w:ascii="Times New Roman" w:hAnsi="Times New Roman" w:cs="Times New Roman"/>
        </w:rPr>
        <w:fldChar w:fldCharType="end"/>
      </w:r>
      <w:r w:rsidR="00584279">
        <w:rPr>
          <w:rFonts w:ascii="Times New Roman" w:hAnsi="Times New Roman" w:cs="Times New Roman"/>
        </w:rPr>
        <w:t xml:space="preserve"> discourses, or other phenomena.</w:t>
      </w:r>
      <w:r w:rsidR="00233682">
        <w:rPr>
          <w:rFonts w:ascii="Times New Roman" w:hAnsi="Times New Roman" w:cs="Times New Roman"/>
        </w:rPr>
        <w:t xml:space="preserve">  The idea behind ANT is to explore the multiple networks between multiple human and non-human actors, including how they </w:t>
      </w:r>
      <w:r w:rsidR="008B03C4">
        <w:rPr>
          <w:rFonts w:ascii="Times New Roman" w:hAnsi="Times New Roman" w:cs="Times New Roman"/>
        </w:rPr>
        <w:t>are</w:t>
      </w:r>
      <w:r w:rsidR="00233682">
        <w:rPr>
          <w:rFonts w:ascii="Times New Roman" w:hAnsi="Times New Roman" w:cs="Times New Roman"/>
        </w:rPr>
        <w:t xml:space="preserve"> established</w:t>
      </w:r>
      <w:r w:rsidR="00DA6B63">
        <w:rPr>
          <w:rFonts w:ascii="Times New Roman" w:hAnsi="Times New Roman" w:cs="Times New Roman"/>
        </w:rPr>
        <w:t>, evolve, interrelate and move</w:t>
      </w:r>
      <w:r w:rsidR="00233682">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1hdvqk46hi","properties":{"formattedCitation":"(29,30)","plainCitation":"(29,30)"},"citationItems":[{"id":1971,"uris":["http://zotero.org/users/1067850/items/NHQ6ZA2S"],"uri":["http://zotero.org/users/1067850/items/NHQ6ZA2S"],"itemData":{"id":1971,"type":"book","title":"Science in action: How to follow scientists and engineers through society","publisher":"Harvard university press","source":"Google Scholar","URL":"https://books.google.co.uk/books?hl=en&amp;lr=&amp;id=sC4bk4DZXTQC&amp;oi=fnd&amp;pg=PA19&amp;dq=Latour+B.+(1987)+Science+in+Action.+Harvard+University+Press,+Cambridge,+MA.&amp;ots=WahFAudaPv&amp;sig=MUS1Owi22yJodPQdqJT85KgUyxM","shortTitle":"Science in action","author":[{"family":"Latour","given":"Bruno"}],"issued":{"date-parts":[["1987"]]},"accessed":{"date-parts":[["2015",9,15]]}}},{"id":1957,"uris":["http://zotero.org/users/1067850/items/ST6S8XV7"],"uri":["http://zotero.org/users/1067850/items/ST6S8XV7"],"itemData":{"id":1957,"type":"article-journal","title":"Ontological politics. A word and some questions","container-title":"The Sociological Review","page":"74–89","volume":"47","issue":"S1","source":"Google Scholar","author":[{"family":"Mol","given":"Annemarie"}],"issued":{"date-parts":[["1999"]]}}}],"schema":"https://github.com/citation-style-language/schema/raw/master/csl-citation.json"}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(29,30)</w:t>
      </w:r>
      <w:r w:rsidR="00DA6B63">
        <w:rPr>
          <w:rFonts w:ascii="Times New Roman" w:hAnsi="Times New Roman" w:cs="Times New Roman"/>
        </w:rPr>
        <w:fldChar w:fldCharType="end"/>
      </w:r>
      <w:proofErr w:type="gramStart"/>
      <w:r w:rsidR="00863779">
        <w:rPr>
          <w:rFonts w:ascii="Times New Roman" w:hAnsi="Times New Roman" w:cs="Times New Roman"/>
        </w:rPr>
        <w:t xml:space="preserve">  </w:t>
      </w:r>
      <w:r w:rsidR="000652F7">
        <w:rPr>
          <w:rFonts w:ascii="Times New Roman" w:hAnsi="Times New Roman" w:cs="Times New Roman"/>
        </w:rPr>
        <w:t>A</w:t>
      </w:r>
      <w:r w:rsidR="00584279">
        <w:rPr>
          <w:rFonts w:ascii="Times New Roman" w:hAnsi="Times New Roman" w:cs="Times New Roman"/>
        </w:rPr>
        <w:t>NT</w:t>
      </w:r>
      <w:proofErr w:type="gramEnd"/>
      <w:r w:rsidR="00584279">
        <w:rPr>
          <w:rFonts w:ascii="Times New Roman" w:hAnsi="Times New Roman" w:cs="Times New Roman"/>
        </w:rPr>
        <w:t xml:space="preserve"> has been used to </w:t>
      </w:r>
      <w:r w:rsidR="003A1B8F">
        <w:rPr>
          <w:rFonts w:ascii="Times New Roman" w:hAnsi="Times New Roman" w:cs="Times New Roman"/>
        </w:rPr>
        <w:t xml:space="preserve">conceptualise alcohol as an </w:t>
      </w:r>
      <w:r w:rsidR="00D5321E">
        <w:rPr>
          <w:rFonts w:ascii="Times New Roman" w:hAnsi="Times New Roman" w:cs="Times New Roman"/>
        </w:rPr>
        <w:t>‘</w:t>
      </w:r>
      <w:r w:rsidR="003A1B8F">
        <w:rPr>
          <w:rFonts w:ascii="Times New Roman" w:hAnsi="Times New Roman" w:cs="Times New Roman"/>
        </w:rPr>
        <w:t>actor</w:t>
      </w:r>
      <w:r w:rsidR="00D5321E">
        <w:rPr>
          <w:rFonts w:ascii="Times New Roman" w:hAnsi="Times New Roman" w:cs="Times New Roman"/>
        </w:rPr>
        <w:t>’</w:t>
      </w:r>
      <w:r w:rsidR="003A1B8F">
        <w:rPr>
          <w:rFonts w:ascii="Times New Roman" w:hAnsi="Times New Roman" w:cs="Times New Roman"/>
        </w:rPr>
        <w:t xml:space="preserve"> </w:t>
      </w:r>
      <w:r w:rsidR="00D5321E">
        <w:rPr>
          <w:rFonts w:ascii="Times New Roman" w:hAnsi="Times New Roman" w:cs="Times New Roman"/>
        </w:rPr>
        <w:t>i</w:t>
      </w:r>
      <w:r w:rsidR="003A1B8F">
        <w:rPr>
          <w:rFonts w:ascii="Times New Roman" w:hAnsi="Times New Roman" w:cs="Times New Roman"/>
        </w:rPr>
        <w:t xml:space="preserve">n </w:t>
      </w:r>
      <w:r w:rsidR="002762B2">
        <w:rPr>
          <w:rFonts w:ascii="Times New Roman" w:hAnsi="Times New Roman" w:cs="Times New Roman"/>
        </w:rPr>
        <w:t>teenage drinking</w:t>
      </w:r>
      <w:r w:rsidR="007C65D9">
        <w:rPr>
          <w:rFonts w:ascii="Times New Roman" w:hAnsi="Times New Roman" w:cs="Times New Roman"/>
        </w:rPr>
        <w:t xml:space="preserve"> </w:t>
      </w:r>
      <w:r w:rsidR="00DA6B63">
        <w:rPr>
          <w:rFonts w:ascii="Times New Roman" w:hAnsi="Times New Roman" w:cs="Times New Roman"/>
        </w:rPr>
        <w:t>behaviour</w:t>
      </w:r>
      <w:r w:rsidR="00FD4128">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35tbm5gtp","properties":{"formattedCitation":"(31)","plainCitation":"(31)"},"citationItems":[{"id":1962,"uris":["http://zotero.org/users/1067850/items/Q4FX4XJD"],"uri":["http://zotero.org/users/1067850/items/Q4FX4XJD"],"itemData":{"id":1962,"type":"article-journal","title":"When Alcohol Acts: An Actor-Network Approach to Teenagers, Alcohol and Parties","container-title":"Body &amp; Society","page":"25-46","volume":"15","issue":"1","source":"bod.sagepub.com","abstract":"Sociological studies into alcohol use seem to find it difficult to deal with the substance itself. Alcohol tends to be reduced to a symbol of a social process and in this way the sociological research loses sight of effects beyond the social. This article suggests a new theoretical approach to the study of alcohol and teenagers' (romantic) relationships, inspired by actor-network theory (ANT). The central feature of ANT is to search for relationships, or rather networks, between all things relevant to the phenomenon. All material and semantic structures, things, persons, discourses, etc. that influence a given situation are described as actants and are entered into the analysis. The aim of this article is to propose a way of including materiality in sociological analyses of alcohol and to explore ways of using focus group interview material in ANT-inspired analysis. By analysing a girl's development from being a non-drinker at the age of 14, to a heavy drinker at 16, the article investigates how the actants brought out by young people in the focus groups themselves constitute different forms of agency. The analysis is based on a qualitative study consisting of 37 focus groups conducted with teenagers in Denmark over a three-year period.","DOI":"10.1177/1357034X08100145","ISSN":"1357-034X, 1460-3632","shortTitle":"When Alcohol Acts","journalAbbreviation":"Body &amp; Society","language":"en","author":[{"family":"Demant","given":"Jakob"}],"issued":{"date-parts":[["2009",3,1]]}}}],"schema":"https://github.com/citation-style-language/schema/raw/master/csl-citation.json"}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(31)</w:t>
      </w:r>
      <w:r w:rsidR="00DA6B63">
        <w:rPr>
          <w:rFonts w:ascii="Times New Roman" w:hAnsi="Times New Roman" w:cs="Times New Roman"/>
        </w:rPr>
        <w:fldChar w:fldCharType="end"/>
      </w:r>
      <w:r w:rsidR="000652F7">
        <w:rPr>
          <w:rFonts w:ascii="Times New Roman" w:hAnsi="Times New Roman" w:cs="Times New Roman"/>
        </w:rPr>
        <w:t xml:space="preserve"> to analyse the complex and messy interactions that characterise change</w:t>
      </w:r>
      <w:r w:rsidR="00FD4128">
        <w:rPr>
          <w:rFonts w:ascii="Times New Roman" w:hAnsi="Times New Roman" w:cs="Times New Roman"/>
        </w:rPr>
        <w:t xml:space="preserve"> tobacco use</w:t>
      </w:r>
      <w:r w:rsidR="000652F7">
        <w:rPr>
          <w:rFonts w:ascii="Times New Roman" w:hAnsi="Times New Roman" w:cs="Times New Roman"/>
        </w:rPr>
        <w:t xml:space="preserve"> management</w:t>
      </w:r>
      <w:r w:rsidR="00FD4128">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8e49lcc55","properties":{"formattedCitation":"(32)","plainCitation":"(32)"},"citationItems":[{"id":1939,"uris":["http://zotero.org/users/1067850/items/8TPDMC7S"],"uri":["http://zotero.org/users/1067850/items/8TPDMC7S"],"itemData":{"id":1939,"type":"article-journal","title":"Changing the Tobacco Use Management System: Blending Systems Thinking with Actor–Network Theory","container-title":"Review of Policy Research","page":"251-279","volume":"29","issue":"2","source":"Wiley Online Library","abstract":"Managing “wicked” issues like the tobacco epidemic is addressed using a combination of Open Systems Thinking (OST) and Actor–Network Theory (ANT). OST was used to construct a model of the tobacco problem as a management system acting in a broader environment. This highlighted several problems with the current system but provided no mechanism for reform. ANT, the “sociology of translation,” was used for understanding how change occurs. Unlike systems thinking, ANT focuses the contest for change on heterogeneous networks of human and nonhuman actors that must be constructed through a process of defining and defending models of change, building alliances, gaining public acceptance, and finally achieving institutional acceptance of the reform (or of some compromise). We then show how this dual approach can shed light on a current challenge in controlling tobacco, the issue of product regulation, and the broader issue of harm reduction versus harm elimination.","DOI":"10.1111/j.1541-1338.2011.00550.x","ISSN":"1541-1338","shortTitle":"Changing the Tobacco Use Management System","language":"en","author":[{"family":"Young","given":"David"},{"family":"Borland","given":"Ron"},{"family":"Coghill","given":"Ken"}],"issued":{"date-parts":[["2012",3,1]]}}}],"schema":"https://github.com/citation-style-language/schema/raw/master/csl-citation.json"}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(32)</w:t>
      </w:r>
      <w:r w:rsidR="00DA6B63">
        <w:rPr>
          <w:rFonts w:ascii="Times New Roman" w:hAnsi="Times New Roman" w:cs="Times New Roman"/>
        </w:rPr>
        <w:fldChar w:fldCharType="end"/>
      </w:r>
      <w:r w:rsidR="00FD4128">
        <w:rPr>
          <w:rFonts w:ascii="Times New Roman" w:hAnsi="Times New Roman" w:cs="Times New Roman"/>
        </w:rPr>
        <w:t xml:space="preserve"> </w:t>
      </w:r>
      <w:r w:rsidR="00F47649">
        <w:rPr>
          <w:rFonts w:ascii="Times New Roman" w:hAnsi="Times New Roman" w:cs="Times New Roman"/>
        </w:rPr>
        <w:t xml:space="preserve">and </w:t>
      </w:r>
      <w:r w:rsidR="00D5321E">
        <w:rPr>
          <w:rFonts w:ascii="Times New Roman" w:hAnsi="Times New Roman" w:cs="Times New Roman"/>
        </w:rPr>
        <w:t xml:space="preserve">to examine </w:t>
      </w:r>
      <w:r w:rsidR="00FD4128">
        <w:rPr>
          <w:rFonts w:ascii="Times New Roman" w:hAnsi="Times New Roman" w:cs="Times New Roman"/>
        </w:rPr>
        <w:t xml:space="preserve">the effects of the built </w:t>
      </w:r>
      <w:r w:rsidR="00DA6B63">
        <w:rPr>
          <w:rFonts w:ascii="Times New Roman" w:hAnsi="Times New Roman" w:cs="Times New Roman"/>
        </w:rPr>
        <w:t>environment on behaviour change</w:t>
      </w:r>
      <w:r w:rsidR="0011392F">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2n82nvq6r3","properties":{"formattedCitation":"(33)","plainCitation":"(33)"},"citationItems":[{"id":1970,"uris":["http://zotero.org/users/1067850/items/9RIUH98S"],"uri":["http://zotero.org/users/1067850/items/9RIUH98S"],"itemData":{"id":1970,"type":"article-journal","title":"POSIWID and Determinism in Design for Behaviour Change","container-title":"Working paper","URL":"http://papers.ssrn.com/sol3/papers.cfm?abstract_id=2033231","DOI":"10.2139/ssrn.2033231","author":[{"family":"Lockton","given":"Dan"}],"issued":{"date-parts":[["2012"]]}}}],"schema":"https://github.com/citation-style-language/schema/raw/master/csl-citation.json"}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(33)</w:t>
      </w:r>
      <w:r w:rsidR="00DA6B63">
        <w:rPr>
          <w:rFonts w:ascii="Times New Roman" w:hAnsi="Times New Roman" w:cs="Times New Roman"/>
        </w:rPr>
        <w:fldChar w:fldCharType="end"/>
      </w:r>
      <w:proofErr w:type="gramStart"/>
      <w:r w:rsidR="000652F7">
        <w:rPr>
          <w:rFonts w:ascii="Times New Roman" w:hAnsi="Times New Roman" w:cs="Times New Roman"/>
        </w:rPr>
        <w:t xml:space="preserve">  </w:t>
      </w:r>
      <w:r w:rsidR="00D5321E">
        <w:rPr>
          <w:rFonts w:ascii="Times New Roman" w:hAnsi="Times New Roman" w:cs="Times New Roman"/>
        </w:rPr>
        <w:t>Since</w:t>
      </w:r>
      <w:proofErr w:type="gramEnd"/>
      <w:r w:rsidR="000652F7">
        <w:rPr>
          <w:rFonts w:ascii="Times New Roman" w:hAnsi="Times New Roman" w:cs="Times New Roman"/>
        </w:rPr>
        <w:t xml:space="preserve"> ANT is a theory through which the </w:t>
      </w:r>
      <w:r w:rsidR="000652F7" w:rsidRPr="00863779">
        <w:rPr>
          <w:rFonts w:ascii="Times New Roman" w:hAnsi="Times New Roman" w:cs="Times New Roman"/>
        </w:rPr>
        <w:t>materiality</w:t>
      </w:r>
      <w:r w:rsidR="000652F7">
        <w:rPr>
          <w:rFonts w:ascii="Times New Roman" w:hAnsi="Times New Roman" w:cs="Times New Roman"/>
        </w:rPr>
        <w:t xml:space="preserve"> (i.e. material objects as well as people) of social life can be conceptualised</w:t>
      </w:r>
      <w:r w:rsidR="00D5321E">
        <w:rPr>
          <w:rFonts w:ascii="Times New Roman" w:hAnsi="Times New Roman" w:cs="Times New Roman"/>
        </w:rPr>
        <w:t>, it</w:t>
      </w:r>
      <w:r w:rsidR="000652F7">
        <w:rPr>
          <w:rFonts w:ascii="Times New Roman" w:hAnsi="Times New Roman" w:cs="Times New Roman"/>
        </w:rPr>
        <w:t xml:space="preserve"> widen</w:t>
      </w:r>
      <w:r w:rsidR="00D5321E">
        <w:rPr>
          <w:rFonts w:ascii="Times New Roman" w:hAnsi="Times New Roman" w:cs="Times New Roman"/>
        </w:rPr>
        <w:t>s</w:t>
      </w:r>
      <w:r w:rsidR="000652F7">
        <w:rPr>
          <w:rFonts w:ascii="Times New Roman" w:hAnsi="Times New Roman" w:cs="Times New Roman"/>
        </w:rPr>
        <w:t xml:space="preserve"> the analytical lens </w:t>
      </w:r>
      <w:r w:rsidR="00D5321E">
        <w:rPr>
          <w:rFonts w:ascii="Times New Roman" w:hAnsi="Times New Roman" w:cs="Times New Roman"/>
        </w:rPr>
        <w:t xml:space="preserve">to </w:t>
      </w:r>
      <w:r w:rsidR="000652F7">
        <w:rPr>
          <w:rFonts w:ascii="Times New Roman" w:hAnsi="Times New Roman" w:cs="Times New Roman"/>
        </w:rPr>
        <w:t>allow for a more complex and thorough understanding of how networks influence health</w:t>
      </w:r>
      <w:r w:rsidR="00057AFE">
        <w:rPr>
          <w:rFonts w:ascii="Times New Roman" w:hAnsi="Times New Roman" w:cs="Times New Roman"/>
        </w:rPr>
        <w:t>.</w:t>
      </w:r>
    </w:p>
    <w:p w14:paraId="6679E093" w14:textId="04F54C01" w:rsidR="006D5DCC" w:rsidRPr="001058D7" w:rsidRDefault="0075524F" w:rsidP="00A94C02">
      <w:pPr>
        <w:spacing w:line="360" w:lineRule="auto"/>
        <w:rPr>
          <w:rFonts w:ascii="Times New Roman" w:hAnsi="Times New Roman" w:cs="Times New Roman"/>
          <w:b/>
        </w:rPr>
      </w:pPr>
      <w:r>
        <w:rPr>
          <w:rFonts w:ascii="Times New Roman" w:hAnsi="Times New Roman" w:cs="Times New Roman"/>
          <w:b/>
        </w:rPr>
        <w:t>Interactionism and</w:t>
      </w:r>
      <w:r w:rsidR="000A37E9">
        <w:rPr>
          <w:rFonts w:ascii="Times New Roman" w:hAnsi="Times New Roman" w:cs="Times New Roman"/>
          <w:b/>
        </w:rPr>
        <w:t xml:space="preserve"> p</w:t>
      </w:r>
      <w:r w:rsidR="003A559C" w:rsidRPr="001058D7">
        <w:rPr>
          <w:rFonts w:ascii="Times New Roman" w:hAnsi="Times New Roman" w:cs="Times New Roman"/>
          <w:b/>
        </w:rPr>
        <w:t xml:space="preserve">erformativity </w:t>
      </w:r>
    </w:p>
    <w:p w14:paraId="7F389FDE" w14:textId="3B2306DF" w:rsidR="00C07EC8" w:rsidRDefault="006D5DCC" w:rsidP="00A94C02">
      <w:pPr>
        <w:spacing w:line="360" w:lineRule="auto"/>
        <w:rPr>
          <w:rFonts w:ascii="Times New Roman" w:hAnsi="Times New Roman" w:cs="Times New Roman"/>
        </w:rPr>
      </w:pPr>
      <w:proofErr w:type="spellStart"/>
      <w:r w:rsidRPr="001058D7">
        <w:rPr>
          <w:rFonts w:ascii="Times New Roman" w:hAnsi="Times New Roman" w:cs="Times New Roman"/>
        </w:rPr>
        <w:t>Interactionist</w:t>
      </w:r>
      <w:proofErr w:type="spellEnd"/>
      <w:r w:rsidRPr="001058D7">
        <w:rPr>
          <w:rFonts w:ascii="Times New Roman" w:hAnsi="Times New Roman" w:cs="Times New Roman"/>
        </w:rPr>
        <w:t xml:space="preserve"> approaches propose that behaviour</w:t>
      </w:r>
      <w:r w:rsidR="00090F57" w:rsidRPr="001058D7">
        <w:rPr>
          <w:rFonts w:ascii="Times New Roman" w:hAnsi="Times New Roman" w:cs="Times New Roman"/>
        </w:rPr>
        <w:t xml:space="preserve"> reflects social meaning</w:t>
      </w:r>
      <w:r w:rsidR="00171881">
        <w:rPr>
          <w:rFonts w:ascii="Times New Roman" w:hAnsi="Times New Roman" w:cs="Times New Roman"/>
        </w:rPr>
        <w:t>, which derives from how</w:t>
      </w:r>
      <w:r w:rsidRPr="001058D7">
        <w:rPr>
          <w:rFonts w:ascii="Times New Roman" w:hAnsi="Times New Roman" w:cs="Times New Roman"/>
        </w:rPr>
        <w:t xml:space="preserve"> </w:t>
      </w:r>
      <w:r w:rsidR="00171881">
        <w:rPr>
          <w:rFonts w:ascii="Times New Roman" w:hAnsi="Times New Roman" w:cs="Times New Roman"/>
        </w:rPr>
        <w:t>p</w:t>
      </w:r>
      <w:r w:rsidRPr="001058D7">
        <w:rPr>
          <w:rFonts w:ascii="Times New Roman" w:hAnsi="Times New Roman" w:cs="Times New Roman"/>
        </w:rPr>
        <w:t xml:space="preserve">eople make sense </w:t>
      </w:r>
      <w:r w:rsidR="00171881">
        <w:rPr>
          <w:rFonts w:ascii="Times New Roman" w:hAnsi="Times New Roman" w:cs="Times New Roman"/>
        </w:rPr>
        <w:t>of social reality</w:t>
      </w:r>
      <w:r w:rsidRPr="001058D7">
        <w:rPr>
          <w:rFonts w:ascii="Times New Roman" w:hAnsi="Times New Roman" w:cs="Times New Roman"/>
        </w:rPr>
        <w:t xml:space="preserve"> within their social and cultural con</w:t>
      </w:r>
      <w:r w:rsidR="00E7329A">
        <w:rPr>
          <w:rFonts w:ascii="Times New Roman" w:hAnsi="Times New Roman" w:cs="Times New Roman"/>
        </w:rPr>
        <w:t>texts</w:t>
      </w:r>
      <w:r w:rsidR="00F514F4">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tqoa3n3dn","properties":{"formattedCitation":"(34)","plainCitation":"(34)"},"citationItems":[{"id":1974,"uris":["http://zotero.org/users/1067850/items/SE2ZD34U"],"uri":["http://zotero.org/users/1067850/items/SE2ZD34U"],"itemData":{"id":1974,"type":"book","title":"Symbolic interactionism: Perspective and method","publisher":"Univ of California Press","source":"Google Scholar","URL":"https://books.google.co.uk/books?hl=en&amp;lr=&amp;id=HVuognZFofoC&amp;oi=fnd&amp;pg=PA1&amp;dq=blumer+interactionism&amp;ots=4mSdFaDX4A&amp;sig=R3UvBWmdQLt5wng77Aqk6RIRtNs","shortTitle":"Symbolic interactionism","author":[{"family":"Blumer","given":"Herbert"}],"issued":{"date-parts":[["1986"]]},"accessed":{"date-parts":[["2015",9,15]]}}}],"schema":"https://github.com/citation-style-language/schema/raw/master/csl-citation.json"}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(34)</w:t>
      </w:r>
      <w:r w:rsidR="00DA6B63">
        <w:rPr>
          <w:rFonts w:ascii="Times New Roman" w:hAnsi="Times New Roman" w:cs="Times New Roman"/>
        </w:rPr>
        <w:fldChar w:fldCharType="end"/>
      </w:r>
      <w:proofErr w:type="gramStart"/>
      <w:r w:rsidR="00D24BD0">
        <w:rPr>
          <w:rFonts w:ascii="Times New Roman" w:hAnsi="Times New Roman" w:cs="Times New Roman"/>
        </w:rPr>
        <w:t xml:space="preserve">  People</w:t>
      </w:r>
      <w:proofErr w:type="gramEnd"/>
      <w:r w:rsidR="00D24BD0">
        <w:rPr>
          <w:rFonts w:ascii="Times New Roman" w:hAnsi="Times New Roman" w:cs="Times New Roman"/>
        </w:rPr>
        <w:t xml:space="preserve"> as</w:t>
      </w:r>
      <w:r w:rsidR="00E7329A">
        <w:rPr>
          <w:rFonts w:ascii="Times New Roman" w:hAnsi="Times New Roman" w:cs="Times New Roman"/>
        </w:rPr>
        <w:t>cribe meaning to people, events and</w:t>
      </w:r>
      <w:r w:rsidR="00D24BD0">
        <w:rPr>
          <w:rFonts w:ascii="Times New Roman" w:hAnsi="Times New Roman" w:cs="Times New Roman"/>
        </w:rPr>
        <w:t xml:space="preserve"> situations through interacting with them.  A person’s subjective position, or worldview, filters their understanding of their environment, and identity is formed by and </w:t>
      </w:r>
      <w:r w:rsidR="00D24BD0">
        <w:rPr>
          <w:rFonts w:ascii="Times New Roman" w:hAnsi="Times New Roman" w:cs="Times New Roman"/>
        </w:rPr>
        <w:lastRenderedPageBreak/>
        <w:t>through this int</w:t>
      </w:r>
      <w:r w:rsidR="008E15B7">
        <w:rPr>
          <w:rFonts w:ascii="Times New Roman" w:hAnsi="Times New Roman" w:cs="Times New Roman"/>
        </w:rPr>
        <w:t>eractive me</w:t>
      </w:r>
      <w:r w:rsidR="00E7329A">
        <w:rPr>
          <w:rFonts w:ascii="Times New Roman" w:hAnsi="Times New Roman" w:cs="Times New Roman"/>
        </w:rPr>
        <w:t>aning-</w:t>
      </w:r>
      <w:r w:rsidR="004E39B8">
        <w:rPr>
          <w:rFonts w:ascii="Times New Roman" w:hAnsi="Times New Roman" w:cs="Times New Roman"/>
        </w:rPr>
        <w:t>making process.</w:t>
      </w:r>
      <w:r w:rsidR="002E1C80">
        <w:rPr>
          <w:rFonts w:ascii="Times New Roman" w:hAnsi="Times New Roman" w:cs="Times New Roman"/>
        </w:rPr>
        <w:t xml:space="preserve">  From this perspective, behaviour can be understood as a social performance centred </w:t>
      </w:r>
      <w:proofErr w:type="gramStart"/>
      <w:r w:rsidR="002E1C80">
        <w:rPr>
          <w:rFonts w:ascii="Times New Roman" w:hAnsi="Times New Roman" w:cs="Times New Roman"/>
        </w:rPr>
        <w:t>around</w:t>
      </w:r>
      <w:proofErr w:type="gramEnd"/>
      <w:r w:rsidR="002E1C80">
        <w:rPr>
          <w:rFonts w:ascii="Times New Roman" w:hAnsi="Times New Roman" w:cs="Times New Roman"/>
        </w:rPr>
        <w:t xml:space="preserve"> constructing social identity, these performances often tied to social roles with particular expectations.</w:t>
      </w:r>
      <w:r w:rsidR="0090724C">
        <w:rPr>
          <w:rFonts w:ascii="Times New Roman" w:hAnsi="Times New Roman" w:cs="Times New Roman"/>
        </w:rPr>
        <w:t xml:space="preserve">  </w:t>
      </w:r>
      <w:r w:rsidR="004E39B8">
        <w:rPr>
          <w:rFonts w:ascii="Times New Roman" w:hAnsi="Times New Roman" w:cs="Times New Roman"/>
        </w:rPr>
        <w:t xml:space="preserve">This perspective has been most influential </w:t>
      </w:r>
      <w:r w:rsidR="00863779">
        <w:rPr>
          <w:rFonts w:ascii="Times New Roman" w:hAnsi="Times New Roman" w:cs="Times New Roman"/>
        </w:rPr>
        <w:t>in the form of</w:t>
      </w:r>
      <w:r w:rsidR="00466933">
        <w:rPr>
          <w:rFonts w:ascii="Times New Roman" w:hAnsi="Times New Roman" w:cs="Times New Roman"/>
        </w:rPr>
        <w:t xml:space="preserve"> </w:t>
      </w:r>
      <w:proofErr w:type="spellStart"/>
      <w:r w:rsidR="00466933">
        <w:rPr>
          <w:rFonts w:ascii="Times New Roman" w:hAnsi="Times New Roman" w:cs="Times New Roman"/>
        </w:rPr>
        <w:t>Goffman’s</w:t>
      </w:r>
      <w:proofErr w:type="spellEnd"/>
      <w:r w:rsidR="00466933">
        <w:rPr>
          <w:rFonts w:ascii="Times New Roman" w:hAnsi="Times New Roman" w:cs="Times New Roman"/>
        </w:rPr>
        <w:t xml:space="preserve"> work on stigma</w:t>
      </w:r>
      <w:r w:rsidR="00863779">
        <w:rPr>
          <w:rFonts w:ascii="Times New Roman" w:hAnsi="Times New Roman" w:cs="Times New Roman"/>
        </w:rPr>
        <w:t xml:space="preserve"> – </w:t>
      </w:r>
      <w:r w:rsidR="002E1C80">
        <w:rPr>
          <w:rFonts w:ascii="Times New Roman" w:hAnsi="Times New Roman" w:cs="Times New Roman"/>
        </w:rPr>
        <w:t>the situation where a</w:t>
      </w:r>
      <w:r w:rsidR="00466933">
        <w:rPr>
          <w:rFonts w:ascii="Times New Roman" w:hAnsi="Times New Roman" w:cs="Times New Roman"/>
        </w:rPr>
        <w:t xml:space="preserve"> person is </w:t>
      </w:r>
      <w:r w:rsidR="00466933" w:rsidRPr="00466933">
        <w:rPr>
          <w:rFonts w:ascii="Times New Roman" w:hAnsi="Times New Roman" w:cs="Times New Roman"/>
        </w:rPr>
        <w:t>reduced from being ‘a whole and usual person to a taint</w:t>
      </w:r>
      <w:r w:rsidR="00DA6B63">
        <w:rPr>
          <w:rFonts w:ascii="Times New Roman" w:hAnsi="Times New Roman" w:cs="Times New Roman"/>
        </w:rPr>
        <w:t>ed, discounted one’</w:t>
      </w:r>
      <w:r w:rsidR="00466933">
        <w:rPr>
          <w:rFonts w:ascii="Times New Roman" w:hAnsi="Times New Roman" w:cs="Times New Roman"/>
        </w:rPr>
        <w:t>.</w:t>
      </w:r>
      <w:r w:rsidR="00DA6B63">
        <w:rPr>
          <w:rFonts w:ascii="Times New Roman" w:hAnsi="Times New Roman" w:cs="Times New Roman"/>
        </w:rPr>
        <w:fldChar w:fldCharType="begin"/>
      </w:r>
      <w:r w:rsidR="00DA6B63">
        <w:rPr>
          <w:rFonts w:ascii="Times New Roman" w:hAnsi="Times New Roman" w:cs="Times New Roman"/>
        </w:rPr>
        <w:instrText xml:space="preserve"> ADDIN ZOTERO_ITEM CSL_CITATION {"citationID":"26hl5g9hgs","properties":{"formattedCitation":"(35)","plainCitation":"(35)"},"citationItems":[{"id":1908,"uris":["http://zotero.org/users/1067850/items/5CPHIBZV"],"uri":["http://zotero.org/users/1067850/items/5CPHIBZV"],"itemData":{"id":1908,"type":"book","title":"Stigma: Notes on the management of spoiled identity","publisher":"Simon and Schuster","source":"Google Scholar","URL":"https://books.google.co.uk/books?hl=en&amp;lr=&amp;id=zuMFXuTMAqAC&amp;oi=fnd&amp;pg=PA1&amp;dq=Notes+on+the+Management+of+Spoiled+Identity&amp;ots=R8_mEu6FLc&amp;sig=GZqWlxLPGG_5aootCN0nnfPD4rY","shortTitle":"Stigma","author":[{"family":"Goffman","given":"Erving"}],"issued":{"date-parts":[["2009"]]},"accessed":{"date-parts":[["2015",9,15]]}}}],"schema":"https://github.com/citation-style-language/schema/raw/master/csl-citation.json"} </w:instrText>
      </w:r>
      <w:r w:rsidR="00DA6B63">
        <w:rPr>
          <w:rFonts w:ascii="Times New Roman" w:hAnsi="Times New Roman" w:cs="Times New Roman"/>
        </w:rPr>
        <w:fldChar w:fldCharType="separate"/>
      </w:r>
      <w:r w:rsidR="00DA6B63" w:rsidRPr="00DA6B63">
        <w:rPr>
          <w:rFonts w:ascii="Times New Roman" w:hAnsi="Times New Roman" w:cs="Times New Roman"/>
        </w:rPr>
        <w:t>(35)</w:t>
      </w:r>
      <w:r w:rsidR="00DA6B63">
        <w:rPr>
          <w:rFonts w:ascii="Times New Roman" w:hAnsi="Times New Roman" w:cs="Times New Roman"/>
        </w:rPr>
        <w:fldChar w:fldCharType="end"/>
      </w:r>
      <w:proofErr w:type="gramStart"/>
      <w:r w:rsidR="0090724C">
        <w:rPr>
          <w:rFonts w:ascii="Times New Roman" w:hAnsi="Times New Roman" w:cs="Times New Roman"/>
        </w:rPr>
        <w:t xml:space="preserve">  Stigma</w:t>
      </w:r>
      <w:proofErr w:type="gramEnd"/>
      <w:r w:rsidR="0090724C">
        <w:rPr>
          <w:rFonts w:ascii="Times New Roman" w:hAnsi="Times New Roman" w:cs="Times New Roman"/>
        </w:rPr>
        <w:t xml:space="preserve"> first became significant in the public health field in explaining the AIDS epidemic,</w:t>
      </w:r>
      <w:r w:rsidR="00C16EBA">
        <w:rPr>
          <w:rFonts w:ascii="Times New Roman" w:hAnsi="Times New Roman" w:cs="Times New Roman"/>
        </w:rPr>
        <w:t>(36)</w:t>
      </w:r>
      <w:r w:rsidR="0090724C">
        <w:rPr>
          <w:rFonts w:ascii="Times New Roman" w:hAnsi="Times New Roman" w:cs="Times New Roman"/>
        </w:rPr>
        <w:t xml:space="preserve"> and in </w:t>
      </w:r>
      <w:r w:rsidR="002E1C80">
        <w:rPr>
          <w:rFonts w:ascii="Times New Roman" w:hAnsi="Times New Roman" w:cs="Times New Roman"/>
        </w:rPr>
        <w:t>recent years</w:t>
      </w:r>
      <w:r w:rsidR="002E1C80" w:rsidRPr="001B7DDB">
        <w:rPr>
          <w:rFonts w:ascii="Times New Roman" w:hAnsi="Times New Roman" w:cs="Times New Roman"/>
        </w:rPr>
        <w:t xml:space="preserve">, </w:t>
      </w:r>
      <w:r w:rsidR="0090724C">
        <w:rPr>
          <w:rFonts w:ascii="Times New Roman" w:hAnsi="Times New Roman" w:cs="Times New Roman"/>
        </w:rPr>
        <w:t xml:space="preserve">efforts have been made to stigmatise smokers in </w:t>
      </w:r>
      <w:r w:rsidR="002E1C80" w:rsidRPr="001B7DDB">
        <w:rPr>
          <w:rFonts w:ascii="Times New Roman" w:hAnsi="Times New Roman" w:cs="Times New Roman"/>
        </w:rPr>
        <w:t>campaigns seeking to ‘</w:t>
      </w:r>
      <w:proofErr w:type="spellStart"/>
      <w:r w:rsidR="002E1C80" w:rsidRPr="001B7DDB">
        <w:rPr>
          <w:rFonts w:ascii="Times New Roman" w:hAnsi="Times New Roman" w:cs="Times New Roman"/>
        </w:rPr>
        <w:t>d</w:t>
      </w:r>
      <w:r w:rsidR="00DA6B63">
        <w:rPr>
          <w:rFonts w:ascii="Times New Roman" w:hAnsi="Times New Roman" w:cs="Times New Roman"/>
        </w:rPr>
        <w:t>enormalise</w:t>
      </w:r>
      <w:proofErr w:type="spellEnd"/>
      <w:r w:rsidR="00DA6B63">
        <w:rPr>
          <w:rFonts w:ascii="Times New Roman" w:hAnsi="Times New Roman" w:cs="Times New Roman"/>
        </w:rPr>
        <w:t>’ tobacco consumption</w:t>
      </w:r>
      <w:r w:rsidR="002E1C80">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jrukv2lue","properties":{"formattedCitation":"(36)","plainCitation":"(36)"},"citationItems":[{"id":1911,"uris":["http://zotero.org/users/1067850/items/3N32VNSJ"],"uri":["http://zotero.org/users/1067850/items/3N32VNSJ"],"itemData":{"id":1911,"type":"article-journal","title":"Stigma and the ethics of public health: Not can we but should we","container-title":"Social Science &amp; Medicine","collection-title":"Stigma, Prejudice, Discrimination and Health","page":"463-472","volume":"67","issue":"3","source":"ScienceDirect","abstract":"In the closing decades of the 20th century, a broadly shared view took hold that the stigmatization of those who were already vulnerable provided the context within which diseases spread, exacerbating morbidity and mortality by erecting barriers between caregivers and those who were sick and by imposing obstacles upon those who would intervene to contain the spread of illness. In this view, it was the responsibility of public health officials to counteract stigma if they were to fulfill their mission to protect the communal health. Furthermore, because stigma imposed unfair burdens on those who were already at social disadvantage, the process of stigmatization implicated the human right to dignity. Hence, to the instrumental reason for seeking to extirpate stigma, was added a moral concern. But is it true that stigmatization always represents a threat to public health? Are there occasions when the mobilization of stigma may effectively reduce the prevalence of behaviors linked to disease and death? And if so, how ought we to think about the human rights issues that are involved?","DOI":"10.1016/j.socscimed.2008.03.017","ISSN":"0277-9536","shortTitle":"Stigma and the ethics of public health","journalAbbreviation":"Social Science &amp; Medicine","author":[{"family":"Bayer","given":"Ronald"}],"issued":{"date-parts":[["2008",8]]}}}],"schema":"https://github.com/citation-style-language/schema/raw/master/csl-citation.json"} </w:instrText>
      </w:r>
      <w:r w:rsidR="00FD5EA1">
        <w:rPr>
          <w:rFonts w:ascii="Times New Roman" w:hAnsi="Times New Roman" w:cs="Times New Roman"/>
        </w:rPr>
        <w:fldChar w:fldCharType="separate"/>
      </w:r>
      <w:r w:rsidR="00FD5EA1" w:rsidRPr="00FD5EA1">
        <w:rPr>
          <w:rFonts w:ascii="Times New Roman" w:hAnsi="Times New Roman" w:cs="Times New Roman"/>
        </w:rPr>
        <w:t>(36)</w:t>
      </w:r>
      <w:r w:rsidR="00FD5EA1">
        <w:rPr>
          <w:rFonts w:ascii="Times New Roman" w:hAnsi="Times New Roman" w:cs="Times New Roman"/>
        </w:rPr>
        <w:fldChar w:fldCharType="end"/>
      </w:r>
      <w:proofErr w:type="gramStart"/>
      <w:r w:rsidR="00713F48">
        <w:rPr>
          <w:rFonts w:ascii="Times New Roman" w:hAnsi="Times New Roman" w:cs="Times New Roman"/>
        </w:rPr>
        <w:t xml:space="preserve">  The</w:t>
      </w:r>
      <w:proofErr w:type="gramEnd"/>
      <w:r w:rsidR="00713F48">
        <w:rPr>
          <w:rFonts w:ascii="Times New Roman" w:hAnsi="Times New Roman" w:cs="Times New Roman"/>
        </w:rPr>
        <w:t xml:space="preserve"> concept has also been hugely influential in mental health, in part owing to the sometimes fuzzy boundaries between behaviour, illness and deviance.</w:t>
      </w:r>
      <w:r w:rsidR="00C16EBA">
        <w:rPr>
          <w:rFonts w:ascii="Times New Roman" w:hAnsi="Times New Roman" w:cs="Times New Roman"/>
        </w:rPr>
        <w:t>(37)</w:t>
      </w:r>
      <w:r w:rsidR="00BA595F">
        <w:rPr>
          <w:rFonts w:ascii="Times New Roman" w:hAnsi="Times New Roman" w:cs="Times New Roman"/>
        </w:rPr>
        <w:t xml:space="preserve">  </w:t>
      </w:r>
    </w:p>
    <w:p w14:paraId="68D715D4" w14:textId="452D35E9" w:rsidR="0090724C" w:rsidRDefault="002D7948" w:rsidP="00A94C02">
      <w:pPr>
        <w:spacing w:line="360" w:lineRule="auto"/>
        <w:rPr>
          <w:rFonts w:ascii="Times New Roman" w:hAnsi="Times New Roman" w:cs="Times New Roman"/>
        </w:rPr>
      </w:pPr>
      <w:r w:rsidRPr="006D6355">
        <w:rPr>
          <w:rFonts w:ascii="Times New Roman" w:hAnsi="Times New Roman" w:cs="Times New Roman"/>
        </w:rPr>
        <w:t>Roles provide a basis for the response of others in social interaction, and are a key part of a person’s identity.</w:t>
      </w:r>
      <w:r>
        <w:rPr>
          <w:rFonts w:ascii="Times New Roman" w:hAnsi="Times New Roman" w:cs="Times New Roman"/>
        </w:rPr>
        <w:t xml:space="preserve"> </w:t>
      </w:r>
      <w:r w:rsidRPr="006D6355">
        <w:rPr>
          <w:rFonts w:ascii="Times New Roman" w:hAnsi="Times New Roman" w:cs="Times New Roman"/>
        </w:rPr>
        <w:t xml:space="preserve"> </w:t>
      </w:r>
      <w:r w:rsidR="00C07EC8">
        <w:rPr>
          <w:rFonts w:ascii="Times New Roman" w:hAnsi="Times New Roman" w:cs="Times New Roman"/>
        </w:rPr>
        <w:t>Parsons’ widely utilised concept of the sick role describes how being sick carries certain rights and res</w:t>
      </w:r>
      <w:r w:rsidR="00FD5EA1">
        <w:rPr>
          <w:rFonts w:ascii="Times New Roman" w:hAnsi="Times New Roman" w:cs="Times New Roman"/>
        </w:rPr>
        <w:t>ponsibilities</w:t>
      </w:r>
      <w:r w:rsidR="00C07EC8">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s6lqqsttb","properties":{"formattedCitation":"(37)","plainCitation":"(37)"},"citationItems":[{"id":1994,"uris":["http://zotero.org/users/1067850/items/B8RNG9MS"],"uri":["http://zotero.org/users/1067850/items/B8RNG9MS"],"itemData":{"id":1994,"type":"book","title":"The social system.","publisher":"Free Press","publisher-place":"New York","source":"Google Scholar","event-place":"New York","URL":"http://doi.apa.org/psycinfo/2003-00039-000","author":[{"family":"Parsons","given":"Talcott"}],"issued":{"date-parts":[["1951"]]},"accessed":{"date-parts":[["2015",9,15]]}}}],"schema":"https://github.com/citation-style-language/schema/raw/master/csl-citation.json"}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(38</w:t>
      </w:r>
      <w:r w:rsidR="00FD5EA1" w:rsidRPr="00FD5EA1">
        <w:rPr>
          <w:rFonts w:ascii="Times New Roman" w:hAnsi="Times New Roman" w:cs="Times New Roman"/>
        </w:rPr>
        <w:t>)</w:t>
      </w:r>
      <w:r w:rsidR="00FD5EA1">
        <w:rPr>
          <w:rFonts w:ascii="Times New Roman" w:hAnsi="Times New Roman" w:cs="Times New Roman"/>
        </w:rPr>
        <w:fldChar w:fldCharType="end"/>
      </w:r>
      <w:r w:rsidR="00C07EC8">
        <w:rPr>
          <w:rFonts w:ascii="Times New Roman" w:hAnsi="Times New Roman" w:cs="Times New Roman"/>
        </w:rPr>
        <w:t xml:space="preserve"> which might take on new significance in relation to the recent focus on changing people’s ‘unhealthy’ behaviours.  </w:t>
      </w:r>
      <w:r w:rsidRPr="006D6355">
        <w:rPr>
          <w:rFonts w:ascii="Times New Roman" w:hAnsi="Times New Roman" w:cs="Times New Roman"/>
        </w:rPr>
        <w:t>Research</w:t>
      </w:r>
      <w:r>
        <w:rPr>
          <w:rFonts w:ascii="Times New Roman" w:hAnsi="Times New Roman" w:cs="Times New Roman"/>
        </w:rPr>
        <w:t xml:space="preserve"> </w:t>
      </w:r>
      <w:r w:rsidR="00C16EBA">
        <w:rPr>
          <w:rFonts w:ascii="Times New Roman" w:hAnsi="Times New Roman" w:cs="Times New Roman"/>
        </w:rPr>
        <w:t>on gender roles has</w:t>
      </w:r>
      <w:r>
        <w:rPr>
          <w:rFonts w:ascii="Times New Roman" w:hAnsi="Times New Roman" w:cs="Times New Roman"/>
        </w:rPr>
        <w:t xml:space="preserve"> examine</w:t>
      </w:r>
      <w:r w:rsidR="00C16EBA">
        <w:rPr>
          <w:rFonts w:ascii="Times New Roman" w:hAnsi="Times New Roman" w:cs="Times New Roman"/>
        </w:rPr>
        <w:t>d</w:t>
      </w:r>
      <w:r>
        <w:rPr>
          <w:rFonts w:ascii="Times New Roman" w:hAnsi="Times New Roman" w:cs="Times New Roman"/>
        </w:rPr>
        <w:t xml:space="preserve"> men’s reluctant help-seek</w:t>
      </w:r>
      <w:r w:rsidR="00FD5EA1">
        <w:rPr>
          <w:rFonts w:ascii="Times New Roman" w:hAnsi="Times New Roman" w:cs="Times New Roman"/>
        </w:rPr>
        <w:t>ing behaviour</w:t>
      </w:r>
      <w:r>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htc3qijd5","properties":{"formattedCitation":"(38)","plainCitation":"(38)"},"citationItems":[{"id":1996,"uris":["http://zotero.org/users/1067850/items/2MW9FHXT"],"uri":["http://zotero.org/users/1067850/items/2MW9FHXT"],"itemData":{"id":1996,"type":"article-journal","title":"Why don't men seek help? Family physicians' perspectives on help-seeking behavior in men","container-title":"The Journal of Family Practice","page":"47-52","volume":"48","issue":"1","source":"PubMed","abstract":"BACKGROUND: Men tend to underuse primary care health services despite their susceptibility to particular types of illness. The purpose of this study was to report the family physician's perspective on why men do not access the health care system for medical problems.\nMETHODS: We used focus group interviews to identify major themes. The participants were family physicians in active practice randomly selected from a list of 500 full- and part-time teachers. Four focus groups were formed from 18 participants (12 men, 6 women), in practice an average of 17 years. Eleven of the physicians were in community practice.\nRESULTS: Three key themes were identified: (1) Support: Men appear to get most of their support for health concerns from their female partners, little from their male friends. Their pattern of seeking support tends to be indirect rather than straightforward. (2) Help Seeking: Perceived vulnerability, fear, and denial are important influences on whether men seek help. They look for help for specific problems rather than for more general health concerns. (3) Barriers: Personal barriers involved factors related to a man's traditional social role characteristics: a sense of immunity and immortality; difficulty relinquishing control; a belief that seeking help is unacceptable; and believing men are not interested in prevention. Systematic barriers had to do with time and access; having to state the reason for a visit; and the lack of a male care provider.\nCONCLUSIONS: Many of these findings are supported by psychological theories. Future research should apply these theories in more transferable populations and settings. However, an in-depth understanding of the patterns of men's use of primary care services is needed before we can determine if a regular source of primary care would have a positive impact on their health.","ISSN":"0094-3509","note":"PMID: 9934383","shortTitle":"Why don't men seek help?","journalAbbreviation":"J Fam Pract","language":"eng","author":[{"family":"Tudiver","given":"F."},{"family":"Talbot","given":"Y."}],"issued":{"date-parts":[["1999",1]]},"PMID":"9934383"}}],"schema":"https://github.com/citation-style-language/schema/raw/master/csl-citation.json"}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(39</w:t>
      </w:r>
      <w:r w:rsidR="00FD5EA1" w:rsidRPr="00FD5EA1">
        <w:rPr>
          <w:rFonts w:ascii="Times New Roman" w:hAnsi="Times New Roman" w:cs="Times New Roman"/>
        </w:rPr>
        <w:t>)</w:t>
      </w:r>
      <w:r w:rsidR="00FD5EA1">
        <w:rPr>
          <w:rFonts w:ascii="Times New Roman" w:hAnsi="Times New Roman" w:cs="Times New Roman"/>
        </w:rPr>
        <w:fldChar w:fldCharType="end"/>
      </w:r>
      <w:r>
        <w:rPr>
          <w:rFonts w:ascii="Times New Roman" w:hAnsi="Times New Roman" w:cs="Times New Roman"/>
        </w:rPr>
        <w:t xml:space="preserve"> unhealthy </w:t>
      </w:r>
      <w:r w:rsidR="00FD5EA1">
        <w:rPr>
          <w:rFonts w:ascii="Times New Roman" w:hAnsi="Times New Roman" w:cs="Times New Roman"/>
        </w:rPr>
        <w:t>eating patterns</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2fksnv2hqb","properties":{"formattedCitation":"(39)","plainCitation":"(39)"},"citationItems":[{"id":1986,"uris":["http://zotero.org/users/1067850/items/SM4XPDIR"],"uri":["http://zotero.org/users/1067850/items/SM4XPDIR"],"itemData":{"id":1986,"type":"article-journal","title":"Barriers to healthy eating amongst men: a qualitative analysis","container-title":"Social Science &amp; Medicine (1982)","page":"387-395","volume":"62","issue":"2","source":"PubMed","abstract":"Currently, little is known about the meanings men attach to food or to the links between food and health. The burgeoning literature on men's health highlights forms of masculinity (e.g. risk-taking, invulnerability) as a factor (negatively) influencing men's health practices. The aim of this study was to provide an analysis of men's accounts of food and health using concepts pertaining to masculinity. We report on a qualitative analysis of a dataset comprising 24 interviews with UK men from a range of age and social class groups. Our findings suggest two principal barriers to healthy eating in men: cynicism about government health messages and a rejection of healthy food on grounds of poor taste and inability to satisfy. These findings are discussed in relation to masculine ideals such as rationality, autonomy and strength. The implications of our analysis for future research and men's health promotion policy are discussed.","DOI":"10.1016/j.socscimed.2005.05.032","ISSN":"0277-9536","note":"PMID: 16011867","shortTitle":"Barriers to healthy eating amongst men","journalAbbreviation":"Soc Sci Med","language":"eng","author":[{"family":"Gough","given":"Brendan"},{"family":"Conner","given":"Mark T."}],"issued":{"date-parts":[["2006",1]]},"PMID":"16011867"}}],"schema":"https://github.com/citation-style-language/schema/raw/master/csl-citation.json"}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(40</w:t>
      </w:r>
      <w:r w:rsidR="00FD5EA1" w:rsidRPr="00FD5EA1">
        <w:rPr>
          <w:rFonts w:ascii="Times New Roman" w:hAnsi="Times New Roman" w:cs="Times New Roman"/>
        </w:rPr>
        <w:t>)</w:t>
      </w:r>
      <w:r w:rsidR="00FD5EA1">
        <w:rPr>
          <w:rFonts w:ascii="Times New Roman" w:hAnsi="Times New Roman" w:cs="Times New Roman"/>
        </w:rPr>
        <w:fldChar w:fldCharType="end"/>
      </w:r>
      <w:r w:rsidR="00FD5EA1">
        <w:rPr>
          <w:rFonts w:ascii="Times New Roman" w:hAnsi="Times New Roman" w:cs="Times New Roman"/>
        </w:rPr>
        <w:t xml:space="preserve"> and sunscreen use</w:t>
      </w:r>
      <w:r>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2nqo4j1g4t","properties":{"formattedCitation":"(40)","plainCitation":"(40)"},"citationItems":[{"id":1990,"uris":["http://zotero.org/users/1067850/items/27HZ4R3G"],"uri":["http://zotero.org/users/1067850/items/27HZ4R3G"],"itemData":{"id":1990,"type":"article-journal","title":"Gender Differences in Young Adults’ Beliefs About Sunscreen Use","container-title":"Health Education &amp; Behavior","page":"29-43","volume":"30","issue":"1","source":"heb.sagepub.com.eresources.shef.ac.uk","abstract":"This study employs focus group methodology to explore gender differences in sunscreen use. Guided by the theory of reasoned action, males and females were found to differ on each of the following constructs: behavior, behavioral beliefs, and normative beliefs. Males and females differed in their sunscreen use, with females adopting a more preventive style of sunscreen use and males a more reactive style. Males and females differed in their salient beliefs that motivated their sunscreen use, many of which were related to traditional American gender roles. In addition, although males and females were aware of both positive and negative sources of normative beliefs regarding sunscreen use, females received more encouragement from their mothers and peers than males. Findings are discussed in terms of their implications for the design of future interventions.","DOI":"10.1177/1090198102239257","ISSN":"1090-1981, 1552-6127","note":"PMID: 12564666","journalAbbreviation":"Health Educ Behav","language":"en","author":[{"family":"Abroms","given":"Lorien"},{"family":"Jorgensen","given":"Cynthia M."},{"family":"Southwell","given":"Brian G."},{"family":"Geller","given":"Alan C."},{"family":"Emmons","given":"Karen M."}],"issued":{"date-parts":[["2003",2,1]]},"PMID":"12564666"}}],"schema":"https://github.com/citation-style-language/schema/raw/master/csl-citation.json"}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(41</w:t>
      </w:r>
      <w:r w:rsidR="00FD5EA1" w:rsidRPr="00FD5EA1">
        <w:rPr>
          <w:rFonts w:ascii="Times New Roman" w:hAnsi="Times New Roman" w:cs="Times New Roman"/>
        </w:rPr>
        <w:t>)</w:t>
      </w:r>
      <w:r w:rsidR="00FD5EA1">
        <w:rPr>
          <w:rFonts w:ascii="Times New Roman" w:hAnsi="Times New Roman" w:cs="Times New Roman"/>
        </w:rPr>
        <w:fldChar w:fldCharType="end"/>
      </w:r>
      <w:proofErr w:type="gramStart"/>
      <w:r>
        <w:rPr>
          <w:rFonts w:ascii="Times New Roman" w:hAnsi="Times New Roman" w:cs="Times New Roman"/>
        </w:rPr>
        <w:t xml:space="preserve">  One</w:t>
      </w:r>
      <w:proofErr w:type="gramEnd"/>
      <w:r>
        <w:rPr>
          <w:rFonts w:ascii="Times New Roman" w:hAnsi="Times New Roman" w:cs="Times New Roman"/>
        </w:rPr>
        <w:t xml:space="preserve"> recent intervention encouraging men to lose weight drew upon understandings of gender roles by basing the intervention in a traditional preserve of masculinity, the football club</w:t>
      </w:r>
      <w:r w:rsidR="00FD5EA1">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16ufp79qdj","properties":{"formattedCitation":"(41)","plainCitation":"(41)"},"citationItems":[{"id":1576,"uris":["http://zotero.org/users/1067850/items/Q82NBSH4"],"uri":["http://zotero.org/users/1067850/items/Q82NBSH4"],"itemData":{"id":1576,"type":"article-journal","title":"A gender-sensitised weight loss and healthy living programme for overweight and obese men delivered by Scottish Premier League football clubs (FFIT): a pragmatic randomised controlled trial","container-title":"The Lancet","page":"1211-1221","volume":"383","issue":"9924","source":"CrossRef","DOI":"10.1016/S0140-6736(13)62420-4","ISSN":"01406736","shortTitle":"A gender-sensitised weight loss and healthy living programme for overweight and obese men delivered by Scottish Premier League football clubs (FFIT)","language":"en","author":[{"family":"Hunt","given":"Kate"},{"family":"Wyke","given":"Sally"},{"family":"Gray","given":"Cindy M"},{"family":"Anderson","given":"Annie S"},{"family":"Brady","given":"Adrian"},{"family":"Bunn","given":"Christopher"},{"family":"Donnan","given":"Peter T"},{"family":"Fenwick","given":"Elisabeth"},{"family":"Grieve","given":"Eleanor"},{"family":"Leishman","given":"Jim"},{"family":"Miller","given":"Euan"},{"family":"Mutrie","given":"Nanette"},{"family":"Rauchhaus","given":"Petra"},{"family":"White","given":"Alan"},{"family":"Treweek","given":"Shaun"}],"issued":{"date-parts":[["2014",4]]}}}],"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(42</w:t>
      </w:r>
      <w:r w:rsidR="00FD5EA1" w:rsidRPr="00FD5EA1">
        <w:rPr>
          <w:rFonts w:ascii="Times New Roman" w:hAnsi="Times New Roman" w:cs="Times New Roman"/>
        </w:rPr>
        <w:t>)</w:t>
      </w:r>
      <w:r w:rsidR="00FD5EA1">
        <w:rPr>
          <w:rFonts w:ascii="Times New Roman" w:hAnsi="Times New Roman" w:cs="Times New Roman"/>
        </w:rPr>
        <w:fldChar w:fldCharType="end"/>
      </w:r>
      <w:proofErr w:type="gramStart"/>
      <w:r w:rsidR="008B03C4">
        <w:rPr>
          <w:rFonts w:ascii="Times New Roman" w:hAnsi="Times New Roman" w:cs="Times New Roman"/>
        </w:rPr>
        <w:t xml:space="preserve">  </w:t>
      </w:r>
      <w:r w:rsidR="00C16EBA">
        <w:rPr>
          <w:rFonts w:ascii="Times New Roman" w:hAnsi="Times New Roman" w:cs="Times New Roman"/>
        </w:rPr>
        <w:t>Taking</w:t>
      </w:r>
      <w:proofErr w:type="gramEnd"/>
      <w:r w:rsidR="00C16EBA">
        <w:rPr>
          <w:rFonts w:ascii="Times New Roman" w:hAnsi="Times New Roman" w:cs="Times New Roman"/>
        </w:rPr>
        <w:t xml:space="preserve"> into account social roles allows for an appreciation of how behaviour is strongly shaped in terms of </w:t>
      </w:r>
      <w:r w:rsidR="002C2B57">
        <w:rPr>
          <w:rFonts w:ascii="Times New Roman" w:hAnsi="Times New Roman" w:cs="Times New Roman"/>
        </w:rPr>
        <w:t xml:space="preserve">pre-existing and patterned </w:t>
      </w:r>
      <w:r w:rsidR="00C16EBA">
        <w:rPr>
          <w:rFonts w:ascii="Times New Roman" w:hAnsi="Times New Roman" w:cs="Times New Roman"/>
        </w:rPr>
        <w:t>norms, values and expectations</w:t>
      </w:r>
      <w:r w:rsidR="002C2B57">
        <w:rPr>
          <w:rFonts w:ascii="Times New Roman" w:hAnsi="Times New Roman" w:cs="Times New Roman"/>
        </w:rPr>
        <w:t>.</w:t>
      </w:r>
    </w:p>
    <w:p w14:paraId="57A65E24" w14:textId="67672FC4" w:rsidR="006D5DCC" w:rsidRPr="001058D7" w:rsidRDefault="002D7948">
      <w:pPr>
        <w:spacing w:line="360" w:lineRule="auto"/>
        <w:rPr>
          <w:rFonts w:ascii="Times New Roman" w:hAnsi="Times New Roman" w:cs="Times New Roman"/>
        </w:rPr>
      </w:pPr>
      <w:r>
        <w:rPr>
          <w:rFonts w:ascii="Times New Roman" w:hAnsi="Times New Roman" w:cs="Times New Roman"/>
        </w:rPr>
        <w:t xml:space="preserve">Another aspect of </w:t>
      </w:r>
      <w:r w:rsidR="00BE7190">
        <w:rPr>
          <w:rFonts w:ascii="Times New Roman" w:hAnsi="Times New Roman" w:cs="Times New Roman"/>
        </w:rPr>
        <w:t xml:space="preserve">the </w:t>
      </w:r>
      <w:proofErr w:type="spellStart"/>
      <w:r w:rsidR="00BE7190">
        <w:rPr>
          <w:rFonts w:ascii="Times New Roman" w:hAnsi="Times New Roman" w:cs="Times New Roman"/>
        </w:rPr>
        <w:t>interactionist</w:t>
      </w:r>
      <w:proofErr w:type="spellEnd"/>
      <w:r>
        <w:rPr>
          <w:rFonts w:ascii="Times New Roman" w:hAnsi="Times New Roman" w:cs="Times New Roman"/>
        </w:rPr>
        <w:t xml:space="preserve"> perspective is how </w:t>
      </w:r>
      <w:r w:rsidR="00C90A71">
        <w:rPr>
          <w:rFonts w:ascii="Times New Roman" w:hAnsi="Times New Roman" w:cs="Times New Roman"/>
        </w:rPr>
        <w:t xml:space="preserve">people </w:t>
      </w:r>
      <w:r w:rsidR="00BE7190">
        <w:rPr>
          <w:rFonts w:ascii="Times New Roman" w:hAnsi="Times New Roman" w:cs="Times New Roman"/>
        </w:rPr>
        <w:t>construct</w:t>
      </w:r>
      <w:r>
        <w:rPr>
          <w:rFonts w:ascii="Times New Roman" w:hAnsi="Times New Roman" w:cs="Times New Roman"/>
        </w:rPr>
        <w:t xml:space="preserve"> their identities through social</w:t>
      </w:r>
      <w:r w:rsidR="002E1C80">
        <w:rPr>
          <w:rFonts w:ascii="Times New Roman" w:hAnsi="Times New Roman" w:cs="Times New Roman"/>
        </w:rPr>
        <w:t xml:space="preserve"> performativity</w:t>
      </w:r>
      <w:r>
        <w:rPr>
          <w:rFonts w:ascii="Times New Roman" w:hAnsi="Times New Roman" w:cs="Times New Roman"/>
        </w:rPr>
        <w:t xml:space="preserve">.  The body is often a focus in this perspective, as it is a </w:t>
      </w:r>
      <w:r w:rsidR="00C90A71">
        <w:rPr>
          <w:rFonts w:ascii="Times New Roman" w:hAnsi="Times New Roman" w:cs="Times New Roman"/>
        </w:rPr>
        <w:t>visible marker of social identity, which can be shaped by</w:t>
      </w:r>
      <w:r>
        <w:rPr>
          <w:rFonts w:ascii="Times New Roman" w:hAnsi="Times New Roman" w:cs="Times New Roman"/>
        </w:rPr>
        <w:t xml:space="preserve"> going to the gym or dieting</w:t>
      </w:r>
      <w:r w:rsidR="00C90A71">
        <w:rPr>
          <w:rFonts w:ascii="Times New Roman" w:hAnsi="Times New Roman" w:cs="Times New Roman"/>
        </w:rPr>
        <w:t>, for example</w:t>
      </w:r>
      <w:r>
        <w:rPr>
          <w:rFonts w:ascii="Times New Roman" w:hAnsi="Times New Roman" w:cs="Times New Roman"/>
        </w:rPr>
        <w:t>.</w:t>
      </w:r>
      <w:r w:rsidR="00BE7190">
        <w:rPr>
          <w:rFonts w:ascii="Times New Roman" w:hAnsi="Times New Roman" w:cs="Times New Roman"/>
        </w:rPr>
        <w:t xml:space="preserve">  Notions of pe</w:t>
      </w:r>
      <w:r w:rsidR="00C90A71">
        <w:rPr>
          <w:rFonts w:ascii="Times New Roman" w:hAnsi="Times New Roman" w:cs="Times New Roman"/>
        </w:rPr>
        <w:t>rformativity have been drawn up</w:t>
      </w:r>
      <w:r w:rsidR="00BE7190">
        <w:rPr>
          <w:rFonts w:ascii="Times New Roman" w:hAnsi="Times New Roman" w:cs="Times New Roman"/>
        </w:rPr>
        <w:t>on to understand the focus of sport and fitness testing with</w:t>
      </w:r>
      <w:r w:rsidR="00FD5EA1">
        <w:rPr>
          <w:rFonts w:ascii="Times New Roman" w:hAnsi="Times New Roman" w:cs="Times New Roman"/>
        </w:rPr>
        <w:t>in schools</w:t>
      </w:r>
      <w:r w:rsidR="00BE7190">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9qsh2rha8","properties":{"formattedCitation":"(42)","plainCitation":"(42)"},"citationItems":[{"id":1942,"uris":["http://zotero.org/users/1067850/items/ETANF5KV"],"uri":["http://zotero.org/users/1067850/items/ETANF5KV"],"itemData":{"id":1942,"type":"article-journal","title":"Monitoring health, activity and fitness in physical education: its current and future state of health","container-title":"Sport, Education and Society","page":"376-397","volume":"19","issue":"4","source":"Taylor and Francis+NEJM","abstract":"Various government policies, strategies and responses in England over the years have highlighted schools and physical education to be instrumental in addressing health and the focus on health has been strengthened within subsequent revisions of the National Curriculum. Whilst this might seem encouraging, concerns have been expressed that such policies and governmental regulation increasingly bear features of a ‘performative culture’ and that these have led to increasingly widespread health surveillance in schools. Linked to this are long-standing concerns over the way in which health is addressed in schools and physical education, as well as over some of the monitoring measures and practices employed within the curriculum. Despite this, little is known about monitoring practices in physical education. This article, therefore, presents findings of a study which aimed to (1) determine the nature, prevalence and purpose of monitoring health, physical activity and physical fitness within the physical education curriculum and (2) establish physical education teachers' views of and approaches to monitoring. The study comprised two phases. The first phase involved a survey completed by Heads of Physical Education in 110 secondary schools from across England, and the second semi-structured interviews with 18 of those from the original sample. The findings revealed monitoring, and in particular fitness monitoring, to be a common feature within the physical education curriculum in many schools. However, a number of issues and limitations associated with monitoring and some of the schools' monitoring practices were identified, and the individualistic nature and performative culture reflected in and reinforced through monitoring were acknowledged as potentially problematic. It was thus suggested that if the findings are typical, then monitoring practice is currently not in a good state of health. The article concludes proposing a way forward for monitoring within physical education in the form of some recommendations for practice.","DOI":"10.1080/13573322.2012.681298","ISSN":"1357-3322","shortTitle":"Monitoring health, activity and fitness in physical education","author":[{"family":"Cale","given":"Lorraine"},{"family":"Harris","given":"Jo"},{"family":"Chen","given":"Ming Hung"}],"issued":{"date-parts":[["2014",5,19]]}}}],"schema":"https://github.com/citation-style-language/schema/raw/master/csl-citation.json"}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(43</w:t>
      </w:r>
      <w:r w:rsidR="00FD5EA1" w:rsidRPr="00FD5EA1">
        <w:rPr>
          <w:rFonts w:ascii="Times New Roman" w:hAnsi="Times New Roman" w:cs="Times New Roman"/>
        </w:rPr>
        <w:t>)</w:t>
      </w:r>
      <w:r w:rsidR="00FD5EA1">
        <w:rPr>
          <w:rFonts w:ascii="Times New Roman" w:hAnsi="Times New Roman" w:cs="Times New Roman"/>
        </w:rPr>
        <w:fldChar w:fldCharType="end"/>
      </w:r>
      <w:proofErr w:type="gramStart"/>
      <w:r w:rsidR="00C90A71">
        <w:rPr>
          <w:rFonts w:ascii="Times New Roman" w:hAnsi="Times New Roman" w:cs="Times New Roman"/>
        </w:rPr>
        <w:t xml:space="preserve"> </w:t>
      </w:r>
      <w:r w:rsidR="00BE7190">
        <w:rPr>
          <w:rFonts w:ascii="Times New Roman" w:hAnsi="Times New Roman" w:cs="Times New Roman"/>
        </w:rPr>
        <w:t xml:space="preserve"> </w:t>
      </w:r>
      <w:proofErr w:type="spellStart"/>
      <w:r w:rsidR="00BE7190">
        <w:rPr>
          <w:rFonts w:ascii="Times New Roman" w:hAnsi="Times New Roman" w:cs="Times New Roman"/>
        </w:rPr>
        <w:t>Plumridge</w:t>
      </w:r>
      <w:proofErr w:type="spellEnd"/>
      <w:proofErr w:type="gramEnd"/>
      <w:r w:rsidR="00BE7190">
        <w:rPr>
          <w:rFonts w:ascii="Times New Roman" w:hAnsi="Times New Roman" w:cs="Times New Roman"/>
        </w:rPr>
        <w:t xml:space="preserve"> explained </w:t>
      </w:r>
      <w:r w:rsidR="002E1C80">
        <w:rPr>
          <w:rFonts w:ascii="Times New Roman" w:hAnsi="Times New Roman" w:cs="Times New Roman"/>
        </w:rPr>
        <w:t>adolescent smoking</w:t>
      </w:r>
      <w:r w:rsidR="00BE7190">
        <w:rPr>
          <w:rFonts w:ascii="Times New Roman" w:hAnsi="Times New Roman" w:cs="Times New Roman"/>
        </w:rPr>
        <w:t xml:space="preserve"> by focussing on the</w:t>
      </w:r>
      <w:r w:rsidR="002E1C80">
        <w:rPr>
          <w:rFonts w:ascii="Times New Roman" w:hAnsi="Times New Roman" w:cs="Times New Roman"/>
        </w:rPr>
        <w:t xml:space="preserve"> ‘coolness’ factor </w:t>
      </w:r>
      <w:r w:rsidR="00FD5EA1">
        <w:rPr>
          <w:rFonts w:ascii="Times New Roman" w:hAnsi="Times New Roman" w:cs="Times New Roman"/>
        </w:rPr>
        <w:t>surrounding it</w:t>
      </w:r>
      <w:r w:rsidR="002E1C80">
        <w:rPr>
          <w:rFonts w:ascii="Times New Roman" w:hAnsi="Times New Roman" w:cs="Times New Roman"/>
        </w:rPr>
        <w:t>.</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ofn030tcc","properties":{"formattedCitation":"(43)","plainCitation":"(43)"},"citationItems":[{"id":1979,"uris":["http://zotero.org/users/1067850/items/AMEGFDE7"],"uri":["http://zotero.org/users/1067850/items/AMEGFDE7"],"itemData":{"id":1979,"type":"article-journal","title":"Performing coolness: smoking refusal and adolescent identities","container-title":"Health Education Research","page":"167-179","volume":"17","issue":"2","source":"her.oxfordjournals.org.eresources.shef.ac.uk","abstract":"The implications of smoking refusal for personal identity style were studied through conversations in six small focus groups or dyads of 13- and 14-year-old non-smokers from an urban New Zealand secondary school. The approach to analyzing their talk was informed by notions of `performativity' and `social space' to focus on the connections between identity and social relations. Smoking emerged as a key signifier of power and status. It was salient at both top and bottom ends of the social hierarchy depending upon the competence displayed in smoking as part of a larger ensemble of personal deportment and behavior. Being a non-smoker therefore inevitably carried connotations of being `average' or `in the middle', presenting non-smoking adolescents with the problem of accrediting themselves against superior `smoker cool' groups. A discourse analytic approach was used to examine the resources and strategies participants brought to bear on this `problem', which was then seen to be solved differently by boys and girls. Boys could establish alternatives to `smoker cool' through physical activity, girls had little recourse but to accept their inferior status. The implications of this for health education and promotion are discussed","DOI":"10.1093/her/17.2.167","ISSN":"0268-1153, 1465-3648","note":"PMID: 12036233","shortTitle":"Performing coolness","journalAbbreviation":"Health Educ. Res.","language":"en","author":[{"family":"Plumridge","given":"E. W."},{"family":"Fitzgerald","given":"L. J."},{"family":"Abel","given":"G. M."}],"issued":{"date-parts":[["2002",4,1]]},"PMID":"12036233"}}],"schema":"https://github.com/citation-style-language/schema/raw/master/csl-citation.json"}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(44</w:t>
      </w:r>
      <w:r w:rsidR="00FD5EA1" w:rsidRPr="00FD5EA1">
        <w:rPr>
          <w:rFonts w:ascii="Times New Roman" w:hAnsi="Times New Roman" w:cs="Times New Roman"/>
        </w:rPr>
        <w:t>)</w:t>
      </w:r>
      <w:r w:rsidR="00FD5EA1">
        <w:rPr>
          <w:rFonts w:ascii="Times New Roman" w:hAnsi="Times New Roman" w:cs="Times New Roman"/>
        </w:rPr>
        <w:fldChar w:fldCharType="end"/>
      </w:r>
      <w:proofErr w:type="gramStart"/>
      <w:r w:rsidR="002E1C80">
        <w:rPr>
          <w:rFonts w:ascii="Times New Roman" w:hAnsi="Times New Roman" w:cs="Times New Roman"/>
        </w:rPr>
        <w:t xml:space="preserve">  </w:t>
      </w:r>
      <w:proofErr w:type="spellStart"/>
      <w:r w:rsidR="00FD5EA1">
        <w:rPr>
          <w:rFonts w:ascii="Times New Roman" w:hAnsi="Times New Roman" w:cs="Times New Roman"/>
        </w:rPr>
        <w:t>Buus</w:t>
      </w:r>
      <w:proofErr w:type="spellEnd"/>
      <w:proofErr w:type="gramEnd"/>
      <w:r w:rsidR="004A2053">
        <w:rPr>
          <w:rFonts w:ascii="Times New Roman" w:hAnsi="Times New Roman" w:cs="Times New Roman"/>
        </w:rPr>
        <w:t xml:space="preserve"> used an</w:t>
      </w:r>
      <w:r w:rsidR="002E1C80">
        <w:rPr>
          <w:rFonts w:ascii="Times New Roman" w:hAnsi="Times New Roman" w:cs="Times New Roman"/>
        </w:rPr>
        <w:t xml:space="preserve"> </w:t>
      </w:r>
      <w:proofErr w:type="spellStart"/>
      <w:r w:rsidR="004A2053">
        <w:rPr>
          <w:rFonts w:ascii="Times New Roman" w:hAnsi="Times New Roman" w:cs="Times New Roman"/>
        </w:rPr>
        <w:t>i</w:t>
      </w:r>
      <w:r w:rsidR="00285A85">
        <w:rPr>
          <w:rFonts w:ascii="Times New Roman" w:hAnsi="Times New Roman" w:cs="Times New Roman"/>
        </w:rPr>
        <w:t>nteractionist</w:t>
      </w:r>
      <w:proofErr w:type="spellEnd"/>
      <w:r w:rsidR="00285A85">
        <w:rPr>
          <w:rFonts w:ascii="Times New Roman" w:hAnsi="Times New Roman" w:cs="Times New Roman"/>
        </w:rPr>
        <w:t xml:space="preserve"> approach </w:t>
      </w:r>
      <w:r w:rsidR="004A2053">
        <w:rPr>
          <w:rFonts w:ascii="Times New Roman" w:hAnsi="Times New Roman" w:cs="Times New Roman"/>
        </w:rPr>
        <w:t xml:space="preserve">to consider </w:t>
      </w:r>
      <w:r w:rsidR="00BE7190">
        <w:rPr>
          <w:rFonts w:ascii="Times New Roman" w:hAnsi="Times New Roman" w:cs="Times New Roman"/>
        </w:rPr>
        <w:t xml:space="preserve">interviewees’ performances in explaining their </w:t>
      </w:r>
      <w:r w:rsidR="004A2053">
        <w:rPr>
          <w:rFonts w:ascii="Times New Roman" w:hAnsi="Times New Roman" w:cs="Times New Roman"/>
        </w:rPr>
        <w:t>‘medicine-taking careers’, focussing on th</w:t>
      </w:r>
      <w:r w:rsidR="00BE7190">
        <w:rPr>
          <w:rFonts w:ascii="Times New Roman" w:hAnsi="Times New Roman" w:cs="Times New Roman"/>
        </w:rPr>
        <w:t>eir</w:t>
      </w:r>
      <w:r w:rsidR="004A2053">
        <w:rPr>
          <w:rFonts w:ascii="Times New Roman" w:hAnsi="Times New Roman" w:cs="Times New Roman"/>
        </w:rPr>
        <w:t xml:space="preserve"> changing and often frustrated relationships with healthcare professionals as their medicine use changed.</w:t>
      </w:r>
      <w:r w:rsidR="00FD5EA1">
        <w:rPr>
          <w:rFonts w:ascii="Times New Roman" w:hAnsi="Times New Roman" w:cs="Times New Roman"/>
        </w:rPr>
        <w:fldChar w:fldCharType="begin"/>
      </w:r>
      <w:r w:rsidR="00FD5EA1">
        <w:rPr>
          <w:rFonts w:ascii="Times New Roman" w:hAnsi="Times New Roman" w:cs="Times New Roman"/>
        </w:rPr>
        <w:instrText xml:space="preserve"> ADDIN ZOTERO_ITEM CSL_CITATION {"citationID":"ejled7ra9","properties":{"formattedCitation":"(44)","plainCitation":"(44)"},"citationItems":[{"id":1977,"uris":["http://zotero.org/users/1067850/items/NWN59AEJ"],"uri":["http://zotero.org/users/1067850/items/NWN59AEJ"],"itemData":{"id":1977,"type":"article-journal","title":"Adherence to anti-depressant medication: A medicine-taking career","container-title":"Social Science &amp; Medicine","page":"105-113","volume":"123","source":"ScienceDirect","abstract":"The study of medicine taking is controversial as it often reveals a discrepancy between healthcare professionals' advice and patients' actual behaviour. Qualitative researchers have examined depressed people's adherence to prescriptions of antidepressants by exploring the meaning they impute to the medicine and their use of the medicine in the wider context of their everyday lives. This paper contributes to this area of research by means of a prospective research study focussing on depressed patients' perspectives on taking medicine and how they change through time. The study included consecutive semi-structured interviews with 16 people four times during the year following an admission to hospital for depression. Data were collected in 2008–2009 in the Region of Southern Denmark. The study was based on an interactionist conception of social career and data were analysed thematically. Findings indicated that participants were confronted with recurrent challenges related to being depressed and taking medicine, and they learned how to manage these challenges in a post-admission career with two distinct stages: the basic restitution stage and the frustrated search stage. Medicine-taking depended on a number of career moving tensions and problems. The basic restitution stage was characterised by the participants' readiness to take medicine in accordance with healthcare professionals' prescriptions and advice. Half of the participants experienced being challenged by unacceptable prolonged mental, social, and/or physical distress, and they moved to the frustrated search stage, which was characterised by an alternative perspective on taking medicine that included increased self-regulation and less involvement of healthcare professionals and next of kin. Healthcare professionals played a very peripheral role in most participants' lives and unsatisfactory interactions often isolated participants and left them to solve their own problems.","DOI":"10.1016/j.socscimed.2014.11.010","ISSN":"0277-9536","shortTitle":"Adherence to anti-depressant medication","journalAbbreviation":"Social Science &amp; Medicine","author":[{"family":"Buus","given":"Niels"}],"issued":{"date-parts":[["2014",12]]}}}],"schema":"https://github.com/citation-style-language/schema/raw/master/csl-citation.json"} </w:instrText>
      </w:r>
      <w:r w:rsidR="00FD5EA1">
        <w:rPr>
          <w:rFonts w:ascii="Times New Roman" w:hAnsi="Times New Roman" w:cs="Times New Roman"/>
        </w:rPr>
        <w:fldChar w:fldCharType="separate"/>
      </w:r>
      <w:r w:rsidR="00C16EBA">
        <w:rPr>
          <w:rFonts w:ascii="Times New Roman" w:hAnsi="Times New Roman" w:cs="Times New Roman"/>
        </w:rPr>
        <w:t>(45</w:t>
      </w:r>
      <w:r w:rsidR="00FD5EA1" w:rsidRPr="00FD5EA1">
        <w:rPr>
          <w:rFonts w:ascii="Times New Roman" w:hAnsi="Times New Roman" w:cs="Times New Roman"/>
        </w:rPr>
        <w:t>)</w:t>
      </w:r>
      <w:r w:rsidR="00FD5EA1">
        <w:rPr>
          <w:rFonts w:ascii="Times New Roman" w:hAnsi="Times New Roman" w:cs="Times New Roman"/>
        </w:rPr>
        <w:fldChar w:fldCharType="end"/>
      </w:r>
      <w:proofErr w:type="gramStart"/>
      <w:r w:rsidR="00FD5EA1">
        <w:rPr>
          <w:rFonts w:ascii="Times New Roman" w:hAnsi="Times New Roman" w:cs="Times New Roman"/>
        </w:rPr>
        <w:t xml:space="preserve"> </w:t>
      </w:r>
      <w:r>
        <w:rPr>
          <w:rFonts w:ascii="Times New Roman" w:hAnsi="Times New Roman" w:cs="Times New Roman"/>
        </w:rPr>
        <w:t xml:space="preserve"> In</w:t>
      </w:r>
      <w:proofErr w:type="gramEnd"/>
      <w:r>
        <w:rPr>
          <w:rFonts w:ascii="Times New Roman" w:hAnsi="Times New Roman" w:cs="Times New Roman"/>
        </w:rPr>
        <w:t xml:space="preserve"> sum, </w:t>
      </w:r>
      <w:proofErr w:type="spellStart"/>
      <w:r>
        <w:rPr>
          <w:rFonts w:ascii="Times New Roman" w:hAnsi="Times New Roman" w:cs="Times New Roman"/>
        </w:rPr>
        <w:t>interactionist</w:t>
      </w:r>
      <w:proofErr w:type="spellEnd"/>
      <w:r>
        <w:rPr>
          <w:rFonts w:ascii="Times New Roman" w:hAnsi="Times New Roman" w:cs="Times New Roman"/>
        </w:rPr>
        <w:t xml:space="preserve"> approaches can be </w:t>
      </w:r>
      <w:r w:rsidR="00C90A71">
        <w:rPr>
          <w:rFonts w:ascii="Times New Roman" w:hAnsi="Times New Roman" w:cs="Times New Roman"/>
        </w:rPr>
        <w:t>used</w:t>
      </w:r>
      <w:r>
        <w:rPr>
          <w:rFonts w:ascii="Times New Roman" w:hAnsi="Times New Roman" w:cs="Times New Roman"/>
        </w:rPr>
        <w:t xml:space="preserve"> to help understand how health </w:t>
      </w:r>
      <w:r w:rsidR="008C47E6">
        <w:rPr>
          <w:rFonts w:ascii="Times New Roman" w:hAnsi="Times New Roman" w:cs="Times New Roman"/>
        </w:rPr>
        <w:t xml:space="preserve">behaviour is imbued with meaning and identity-making </w:t>
      </w:r>
      <w:r>
        <w:rPr>
          <w:rFonts w:ascii="Times New Roman" w:hAnsi="Times New Roman" w:cs="Times New Roman"/>
        </w:rPr>
        <w:t xml:space="preserve">as part of everyday life. </w:t>
      </w:r>
    </w:p>
    <w:p w14:paraId="434D51D2" w14:textId="70C35940" w:rsidR="00007FAC" w:rsidRPr="001058D7" w:rsidRDefault="002D5E7D" w:rsidP="00A94C02">
      <w:pPr>
        <w:spacing w:line="360" w:lineRule="auto"/>
        <w:rPr>
          <w:rFonts w:ascii="Times New Roman" w:hAnsi="Times New Roman" w:cs="Times New Roman"/>
          <w:b/>
        </w:rPr>
      </w:pPr>
      <w:r w:rsidRPr="001058D7">
        <w:rPr>
          <w:rFonts w:ascii="Times New Roman" w:hAnsi="Times New Roman" w:cs="Times New Roman"/>
          <w:b/>
        </w:rPr>
        <w:t>Discussion</w:t>
      </w:r>
    </w:p>
    <w:p w14:paraId="0F9A00A3" w14:textId="2AE0ACB8" w:rsidR="006D5563" w:rsidRPr="001058D7" w:rsidRDefault="002D7948" w:rsidP="006A29F5">
      <w:pPr>
        <w:spacing w:line="360" w:lineRule="auto"/>
        <w:rPr>
          <w:rFonts w:ascii="Times New Roman" w:hAnsi="Times New Roman" w:cs="Times New Roman"/>
        </w:rPr>
      </w:pPr>
      <w:r>
        <w:rPr>
          <w:rFonts w:ascii="Times New Roman" w:hAnsi="Times New Roman" w:cs="Times New Roman"/>
        </w:rPr>
        <w:t xml:space="preserve">Health behaviour is incredibly complex and cannot be reduced to individual psychological factors.  </w:t>
      </w:r>
      <w:r w:rsidR="00B95876" w:rsidRPr="001058D7">
        <w:rPr>
          <w:rFonts w:ascii="Times New Roman" w:hAnsi="Times New Roman" w:cs="Times New Roman"/>
        </w:rPr>
        <w:t>Social theories are systems of thought that acknowledge and attempt to disentangle the complex interplay between social and individual factors over time.</w:t>
      </w:r>
      <w:r w:rsidR="006B6452" w:rsidRPr="001058D7">
        <w:rPr>
          <w:rFonts w:ascii="Times New Roman" w:hAnsi="Times New Roman" w:cs="Times New Roman"/>
        </w:rPr>
        <w:t xml:space="preserve"> </w:t>
      </w:r>
      <w:r w:rsidR="00B95876" w:rsidRPr="001058D7">
        <w:rPr>
          <w:rFonts w:ascii="Times New Roman" w:hAnsi="Times New Roman" w:cs="Times New Roman"/>
        </w:rPr>
        <w:t>The theories discussed in this paper have particular relevance to studying health-related behaviours. They look</w:t>
      </w:r>
      <w:r w:rsidR="006D5DCC" w:rsidRPr="001058D7">
        <w:rPr>
          <w:rFonts w:ascii="Times New Roman" w:hAnsi="Times New Roman" w:cs="Times New Roman"/>
        </w:rPr>
        <w:t xml:space="preserve"> at </w:t>
      </w:r>
      <w:r>
        <w:rPr>
          <w:rFonts w:ascii="Times New Roman" w:hAnsi="Times New Roman" w:cs="Times New Roman"/>
        </w:rPr>
        <w:t>these</w:t>
      </w:r>
      <w:r w:rsidRPr="001058D7">
        <w:rPr>
          <w:rFonts w:ascii="Times New Roman" w:hAnsi="Times New Roman" w:cs="Times New Roman"/>
        </w:rPr>
        <w:t xml:space="preserve"> </w:t>
      </w:r>
      <w:r w:rsidR="006D5DCC" w:rsidRPr="001058D7">
        <w:rPr>
          <w:rFonts w:ascii="Times New Roman" w:hAnsi="Times New Roman" w:cs="Times New Roman"/>
        </w:rPr>
        <w:t xml:space="preserve">behaviours from the perspective of the actions being performed, who is involved, the social contexts </w:t>
      </w:r>
      <w:r w:rsidR="00AE2CFB" w:rsidRPr="001058D7">
        <w:rPr>
          <w:rFonts w:ascii="Times New Roman" w:hAnsi="Times New Roman" w:cs="Times New Roman"/>
        </w:rPr>
        <w:t xml:space="preserve">in which they are conducted and how these influence the practices that can </w:t>
      </w:r>
      <w:r w:rsidR="00311A45">
        <w:rPr>
          <w:rFonts w:ascii="Times New Roman" w:hAnsi="Times New Roman" w:cs="Times New Roman"/>
        </w:rPr>
        <w:t>be conceptualised as</w:t>
      </w:r>
      <w:r w:rsidR="00AE2CFB" w:rsidRPr="001058D7">
        <w:rPr>
          <w:rFonts w:ascii="Times New Roman" w:hAnsi="Times New Roman" w:cs="Times New Roman"/>
        </w:rPr>
        <w:t xml:space="preserve"> lifestyle</w:t>
      </w:r>
      <w:r w:rsidR="00311A45">
        <w:rPr>
          <w:rFonts w:ascii="Times New Roman" w:hAnsi="Times New Roman" w:cs="Times New Roman"/>
        </w:rPr>
        <w:t>s</w:t>
      </w:r>
      <w:r w:rsidR="00AE2CFB" w:rsidRPr="001058D7">
        <w:rPr>
          <w:rFonts w:ascii="Times New Roman" w:hAnsi="Times New Roman" w:cs="Times New Roman"/>
        </w:rPr>
        <w:t>.</w:t>
      </w:r>
      <w:r w:rsidR="004346A1">
        <w:rPr>
          <w:rFonts w:ascii="Times New Roman" w:hAnsi="Times New Roman" w:cs="Times New Roman"/>
        </w:rPr>
        <w:t xml:space="preserve"> </w:t>
      </w:r>
      <w:r w:rsidR="00AE2CFB" w:rsidRPr="001058D7">
        <w:rPr>
          <w:rFonts w:ascii="Times New Roman" w:hAnsi="Times New Roman" w:cs="Times New Roman"/>
        </w:rPr>
        <w:t xml:space="preserve"> </w:t>
      </w:r>
      <w:r w:rsidR="00143A8C" w:rsidRPr="001058D7">
        <w:rPr>
          <w:rFonts w:ascii="Times New Roman" w:hAnsi="Times New Roman" w:cs="Times New Roman"/>
        </w:rPr>
        <w:t xml:space="preserve">Importantly, </w:t>
      </w:r>
      <w:r w:rsidR="00143A8C" w:rsidRPr="001058D7">
        <w:rPr>
          <w:rFonts w:ascii="Times New Roman" w:hAnsi="Times New Roman" w:cs="Times New Roman"/>
        </w:rPr>
        <w:lastRenderedPageBreak/>
        <w:t>by shifting the focus onto practices and locating these within their social context, rather than focusing on behaviour as</w:t>
      </w:r>
      <w:r w:rsidR="008C3DE4">
        <w:rPr>
          <w:rFonts w:ascii="Times New Roman" w:hAnsi="Times New Roman" w:cs="Times New Roman"/>
        </w:rPr>
        <w:t xml:space="preserve"> solely</w:t>
      </w:r>
      <w:r w:rsidR="00143A8C" w:rsidRPr="001058D7">
        <w:rPr>
          <w:rFonts w:ascii="Times New Roman" w:hAnsi="Times New Roman" w:cs="Times New Roman"/>
        </w:rPr>
        <w:t xml:space="preserve"> </w:t>
      </w:r>
      <w:r w:rsidR="00311A45">
        <w:rPr>
          <w:rFonts w:ascii="Times New Roman" w:hAnsi="Times New Roman" w:cs="Times New Roman"/>
        </w:rPr>
        <w:t xml:space="preserve">a </w:t>
      </w:r>
      <w:r w:rsidR="00143A8C" w:rsidRPr="001058D7">
        <w:rPr>
          <w:rFonts w:ascii="Times New Roman" w:hAnsi="Times New Roman" w:cs="Times New Roman"/>
        </w:rPr>
        <w:t xml:space="preserve">function of cognitive </w:t>
      </w:r>
      <w:r w:rsidR="008C3DE4">
        <w:rPr>
          <w:rFonts w:ascii="Times New Roman" w:hAnsi="Times New Roman" w:cs="Times New Roman"/>
        </w:rPr>
        <w:t>phenomena</w:t>
      </w:r>
      <w:r w:rsidR="00143A8C" w:rsidRPr="001058D7">
        <w:rPr>
          <w:rFonts w:ascii="Times New Roman" w:hAnsi="Times New Roman" w:cs="Times New Roman"/>
        </w:rPr>
        <w:t>, one can begin to unpick the role these practices have in people’s lives, the meaning</w:t>
      </w:r>
      <w:r w:rsidR="008C3DE4">
        <w:rPr>
          <w:rFonts w:ascii="Times New Roman" w:hAnsi="Times New Roman" w:cs="Times New Roman"/>
        </w:rPr>
        <w:t>s</w:t>
      </w:r>
      <w:r w:rsidR="00143A8C" w:rsidRPr="001058D7">
        <w:rPr>
          <w:rFonts w:ascii="Times New Roman" w:hAnsi="Times New Roman" w:cs="Times New Roman"/>
        </w:rPr>
        <w:t xml:space="preserve"> they hold and the ways in which such actions serve to express and are formed by a person’s </w:t>
      </w:r>
      <w:r w:rsidR="008C3DE4">
        <w:rPr>
          <w:rFonts w:ascii="Times New Roman" w:hAnsi="Times New Roman" w:cs="Times New Roman"/>
        </w:rPr>
        <w:t>situations and circumstances</w:t>
      </w:r>
      <w:r w:rsidR="00143A8C" w:rsidRPr="001058D7">
        <w:rPr>
          <w:rFonts w:ascii="Times New Roman" w:hAnsi="Times New Roman" w:cs="Times New Roman"/>
        </w:rPr>
        <w:t>.</w:t>
      </w:r>
      <w:r w:rsidR="00985F51" w:rsidRPr="001058D7">
        <w:rPr>
          <w:rFonts w:ascii="Times New Roman" w:hAnsi="Times New Roman" w:cs="Times New Roman"/>
        </w:rPr>
        <w:t xml:space="preserve"> </w:t>
      </w:r>
      <w:r w:rsidR="004346A1">
        <w:rPr>
          <w:rFonts w:ascii="Times New Roman" w:hAnsi="Times New Roman" w:cs="Times New Roman"/>
        </w:rPr>
        <w:t xml:space="preserve"> </w:t>
      </w:r>
      <w:r w:rsidR="00985F51" w:rsidRPr="001058D7">
        <w:rPr>
          <w:rFonts w:ascii="Times New Roman" w:hAnsi="Times New Roman" w:cs="Times New Roman"/>
        </w:rPr>
        <w:t xml:space="preserve">Such knowledge in turn can be used in the development of future interventions and </w:t>
      </w:r>
      <w:r w:rsidR="00B569E8" w:rsidRPr="001058D7">
        <w:rPr>
          <w:rFonts w:ascii="Times New Roman" w:hAnsi="Times New Roman" w:cs="Times New Roman"/>
        </w:rPr>
        <w:t xml:space="preserve">clinical </w:t>
      </w:r>
      <w:r w:rsidR="00985F51" w:rsidRPr="001058D7">
        <w:rPr>
          <w:rFonts w:ascii="Times New Roman" w:hAnsi="Times New Roman" w:cs="Times New Roman"/>
        </w:rPr>
        <w:t>management programmes.</w:t>
      </w:r>
      <w:r w:rsidR="004346A1">
        <w:rPr>
          <w:rFonts w:ascii="Times New Roman" w:hAnsi="Times New Roman" w:cs="Times New Roman"/>
        </w:rPr>
        <w:t xml:space="preserve">  In addition, social theories often overlap.  For example, social networks can be conceived as a type of capital in practice theory, and as constituted by individuals with particular roles. </w:t>
      </w:r>
      <w:r w:rsidR="00143A8C" w:rsidRPr="001058D7">
        <w:rPr>
          <w:rFonts w:ascii="Times New Roman" w:hAnsi="Times New Roman" w:cs="Times New Roman"/>
        </w:rPr>
        <w:t xml:space="preserve"> </w:t>
      </w:r>
      <w:r w:rsidR="004346A1">
        <w:rPr>
          <w:rFonts w:ascii="Times New Roman" w:hAnsi="Times New Roman" w:cs="Times New Roman"/>
        </w:rPr>
        <w:t xml:space="preserve">The habitus can be used to understand how social interaction is socially patterned.  </w:t>
      </w:r>
      <w:r w:rsidR="00266407" w:rsidRPr="001058D7">
        <w:rPr>
          <w:rFonts w:ascii="Times New Roman" w:hAnsi="Times New Roman" w:cs="Times New Roman"/>
        </w:rPr>
        <w:t>Given th</w:t>
      </w:r>
      <w:r w:rsidR="004346A1">
        <w:rPr>
          <w:rFonts w:ascii="Times New Roman" w:hAnsi="Times New Roman" w:cs="Times New Roman"/>
        </w:rPr>
        <w:t>is</w:t>
      </w:r>
      <w:r w:rsidR="00266407" w:rsidRPr="001058D7">
        <w:rPr>
          <w:rFonts w:ascii="Times New Roman" w:hAnsi="Times New Roman" w:cs="Times New Roman"/>
        </w:rPr>
        <w:t xml:space="preserve"> overlap</w:t>
      </w:r>
      <w:r w:rsidR="004346A1">
        <w:rPr>
          <w:rFonts w:ascii="Times New Roman" w:hAnsi="Times New Roman" w:cs="Times New Roman"/>
        </w:rPr>
        <w:t>,</w:t>
      </w:r>
      <w:r w:rsidR="00266407" w:rsidRPr="001058D7">
        <w:rPr>
          <w:rFonts w:ascii="Times New Roman" w:hAnsi="Times New Roman" w:cs="Times New Roman"/>
        </w:rPr>
        <w:t xml:space="preserve"> each theory can be considered to</w:t>
      </w:r>
      <w:r w:rsidR="007D49D6" w:rsidRPr="001058D7">
        <w:rPr>
          <w:rFonts w:ascii="Times New Roman" w:hAnsi="Times New Roman" w:cs="Times New Roman"/>
        </w:rPr>
        <w:t xml:space="preserve"> provide a different lens to investigate the issue</w:t>
      </w:r>
      <w:r w:rsidR="00266407" w:rsidRPr="001058D7">
        <w:rPr>
          <w:rFonts w:ascii="Times New Roman" w:hAnsi="Times New Roman" w:cs="Times New Roman"/>
        </w:rPr>
        <w:t>.</w:t>
      </w:r>
      <w:r w:rsidR="004346A1">
        <w:rPr>
          <w:rFonts w:ascii="Times New Roman" w:hAnsi="Times New Roman" w:cs="Times New Roman"/>
        </w:rPr>
        <w:t xml:space="preserve">  In order to produce informed accounts of health behaviour</w:t>
      </w:r>
      <w:r w:rsidR="00C216FB">
        <w:rPr>
          <w:rFonts w:ascii="Times New Roman" w:hAnsi="Times New Roman" w:cs="Times New Roman"/>
        </w:rPr>
        <w:t xml:space="preserve"> within research</w:t>
      </w:r>
      <w:r w:rsidR="004346A1">
        <w:rPr>
          <w:rFonts w:ascii="Times New Roman" w:hAnsi="Times New Roman" w:cs="Times New Roman"/>
        </w:rPr>
        <w:t>, w</w:t>
      </w:r>
      <w:r w:rsidR="006B1B24">
        <w:rPr>
          <w:rFonts w:ascii="Times New Roman" w:hAnsi="Times New Roman" w:cs="Times New Roman"/>
        </w:rPr>
        <w:t>e</w:t>
      </w:r>
      <w:r w:rsidR="007D49D6" w:rsidRPr="001058D7">
        <w:rPr>
          <w:rFonts w:ascii="Times New Roman" w:hAnsi="Times New Roman" w:cs="Times New Roman"/>
        </w:rPr>
        <w:t xml:space="preserve"> suggest </w:t>
      </w:r>
      <w:r w:rsidR="00143A8C" w:rsidRPr="001058D7">
        <w:rPr>
          <w:rFonts w:ascii="Times New Roman" w:hAnsi="Times New Roman" w:cs="Times New Roman"/>
        </w:rPr>
        <w:t>collaborative</w:t>
      </w:r>
      <w:r w:rsidR="004346A1">
        <w:rPr>
          <w:rFonts w:ascii="Times New Roman" w:hAnsi="Times New Roman" w:cs="Times New Roman"/>
        </w:rPr>
        <w:t xml:space="preserve"> working between health psychologists and health professionals</w:t>
      </w:r>
      <w:r w:rsidR="00143A8C" w:rsidRPr="001058D7">
        <w:rPr>
          <w:rFonts w:ascii="Times New Roman" w:hAnsi="Times New Roman" w:cs="Times New Roman"/>
        </w:rPr>
        <w:t xml:space="preserve"> with</w:t>
      </w:r>
      <w:r w:rsidR="007D49D6" w:rsidRPr="001058D7">
        <w:rPr>
          <w:rFonts w:ascii="Times New Roman" w:hAnsi="Times New Roman" w:cs="Times New Roman"/>
        </w:rPr>
        <w:t xml:space="preserve"> those </w:t>
      </w:r>
      <w:r w:rsidR="00C90A71">
        <w:rPr>
          <w:rFonts w:ascii="Times New Roman" w:hAnsi="Times New Roman" w:cs="Times New Roman"/>
        </w:rPr>
        <w:t>with the expertise</w:t>
      </w:r>
      <w:r w:rsidR="00C90A71" w:rsidRPr="001058D7">
        <w:rPr>
          <w:rFonts w:ascii="Times New Roman" w:hAnsi="Times New Roman" w:cs="Times New Roman"/>
        </w:rPr>
        <w:t xml:space="preserve"> </w:t>
      </w:r>
      <w:r w:rsidR="000F7FEB">
        <w:rPr>
          <w:rFonts w:ascii="Times New Roman" w:hAnsi="Times New Roman" w:cs="Times New Roman"/>
        </w:rPr>
        <w:t>in</w:t>
      </w:r>
      <w:r w:rsidR="00273462" w:rsidRPr="001058D7">
        <w:rPr>
          <w:rFonts w:ascii="Times New Roman" w:hAnsi="Times New Roman" w:cs="Times New Roman"/>
        </w:rPr>
        <w:t xml:space="preserve"> social theory</w:t>
      </w:r>
      <w:r w:rsidR="000F7FEB">
        <w:rPr>
          <w:rFonts w:ascii="Times New Roman" w:hAnsi="Times New Roman" w:cs="Times New Roman"/>
        </w:rPr>
        <w:t>,</w:t>
      </w:r>
      <w:r w:rsidR="00273462" w:rsidRPr="001058D7">
        <w:rPr>
          <w:rFonts w:ascii="Times New Roman" w:hAnsi="Times New Roman" w:cs="Times New Roman"/>
        </w:rPr>
        <w:t xml:space="preserve"> from the </w:t>
      </w:r>
      <w:r w:rsidR="00143A8C" w:rsidRPr="001058D7">
        <w:rPr>
          <w:rFonts w:ascii="Times New Roman" w:hAnsi="Times New Roman" w:cs="Times New Roman"/>
        </w:rPr>
        <w:t>conceptualisation</w:t>
      </w:r>
      <w:r w:rsidR="00273462" w:rsidRPr="001058D7">
        <w:rPr>
          <w:rFonts w:ascii="Times New Roman" w:hAnsi="Times New Roman" w:cs="Times New Roman"/>
        </w:rPr>
        <w:t xml:space="preserve"> to the evaluation stages of a research project</w:t>
      </w:r>
      <w:r w:rsidR="00143A8C" w:rsidRPr="001058D7">
        <w:rPr>
          <w:rFonts w:ascii="Times New Roman" w:hAnsi="Times New Roman" w:cs="Times New Roman"/>
        </w:rPr>
        <w:t>.</w:t>
      </w:r>
      <w:r w:rsidR="00311A45">
        <w:rPr>
          <w:rFonts w:ascii="Times New Roman" w:hAnsi="Times New Roman" w:cs="Times New Roman"/>
        </w:rPr>
        <w:t xml:space="preserve"> </w:t>
      </w:r>
      <w:r w:rsidR="00143A8C" w:rsidRPr="001058D7">
        <w:rPr>
          <w:rFonts w:ascii="Times New Roman" w:hAnsi="Times New Roman" w:cs="Times New Roman"/>
        </w:rPr>
        <w:t xml:space="preserve"> From a policy and practice perspective, the use of </w:t>
      </w:r>
      <w:r w:rsidR="000F7FEB">
        <w:rPr>
          <w:rFonts w:ascii="Times New Roman" w:hAnsi="Times New Roman" w:cs="Times New Roman"/>
        </w:rPr>
        <w:t xml:space="preserve">social </w:t>
      </w:r>
      <w:r w:rsidR="00143A8C" w:rsidRPr="001058D7">
        <w:rPr>
          <w:rFonts w:ascii="Times New Roman" w:hAnsi="Times New Roman" w:cs="Times New Roman"/>
        </w:rPr>
        <w:t>theory enables researchers to outline the processes informing health</w:t>
      </w:r>
      <w:r w:rsidR="00FD5EA1">
        <w:rPr>
          <w:rFonts w:ascii="Times New Roman" w:hAnsi="Times New Roman" w:cs="Times New Roman"/>
        </w:rPr>
        <w:t>-</w:t>
      </w:r>
      <w:r w:rsidR="00143A8C" w:rsidRPr="001058D7">
        <w:rPr>
          <w:rFonts w:ascii="Times New Roman" w:hAnsi="Times New Roman" w:cs="Times New Roman"/>
        </w:rPr>
        <w:t xml:space="preserve">related </w:t>
      </w:r>
      <w:r w:rsidR="00BA76B9" w:rsidRPr="001058D7">
        <w:rPr>
          <w:rFonts w:ascii="Times New Roman" w:hAnsi="Times New Roman" w:cs="Times New Roman"/>
        </w:rPr>
        <w:t xml:space="preserve">behaviours </w:t>
      </w:r>
      <w:r w:rsidR="00143A8C" w:rsidRPr="001058D7">
        <w:rPr>
          <w:rFonts w:ascii="Times New Roman" w:hAnsi="Times New Roman" w:cs="Times New Roman"/>
        </w:rPr>
        <w:t>and provide</w:t>
      </w:r>
      <w:r w:rsidR="00BA76B9" w:rsidRPr="001058D7">
        <w:rPr>
          <w:rFonts w:ascii="Times New Roman" w:hAnsi="Times New Roman" w:cs="Times New Roman"/>
        </w:rPr>
        <w:t>s</w:t>
      </w:r>
      <w:r w:rsidR="00143A8C" w:rsidRPr="001058D7">
        <w:rPr>
          <w:rFonts w:ascii="Times New Roman" w:hAnsi="Times New Roman" w:cs="Times New Roman"/>
        </w:rPr>
        <w:t xml:space="preserve"> a </w:t>
      </w:r>
      <w:r w:rsidR="00BA76B9" w:rsidRPr="001058D7">
        <w:rPr>
          <w:rFonts w:ascii="Times New Roman" w:hAnsi="Times New Roman" w:cs="Times New Roman"/>
        </w:rPr>
        <w:t xml:space="preserve">more comprehensive and grounded </w:t>
      </w:r>
      <w:r w:rsidR="00143A8C" w:rsidRPr="001058D7">
        <w:rPr>
          <w:rFonts w:ascii="Times New Roman" w:hAnsi="Times New Roman" w:cs="Times New Roman"/>
        </w:rPr>
        <w:t xml:space="preserve">understanding </w:t>
      </w:r>
      <w:r w:rsidR="00311A45">
        <w:rPr>
          <w:rFonts w:ascii="Times New Roman" w:hAnsi="Times New Roman" w:cs="Times New Roman"/>
        </w:rPr>
        <w:t xml:space="preserve">of the </w:t>
      </w:r>
      <w:r w:rsidR="008C3DE4">
        <w:rPr>
          <w:rFonts w:ascii="Times New Roman" w:hAnsi="Times New Roman" w:cs="Times New Roman"/>
        </w:rPr>
        <w:t>experiences</w:t>
      </w:r>
      <w:r w:rsidR="008C3DE4" w:rsidRPr="001058D7">
        <w:rPr>
          <w:rFonts w:ascii="Times New Roman" w:hAnsi="Times New Roman" w:cs="Times New Roman"/>
        </w:rPr>
        <w:t xml:space="preserve"> </w:t>
      </w:r>
      <w:r w:rsidR="008C3DE4">
        <w:rPr>
          <w:rFonts w:ascii="Times New Roman" w:hAnsi="Times New Roman" w:cs="Times New Roman"/>
        </w:rPr>
        <w:t>of</w:t>
      </w:r>
      <w:r w:rsidR="008C3DE4" w:rsidRPr="001058D7">
        <w:rPr>
          <w:rFonts w:ascii="Times New Roman" w:hAnsi="Times New Roman" w:cs="Times New Roman"/>
        </w:rPr>
        <w:t xml:space="preserve"> </w:t>
      </w:r>
      <w:r w:rsidR="00143A8C" w:rsidRPr="001058D7">
        <w:rPr>
          <w:rFonts w:ascii="Times New Roman" w:hAnsi="Times New Roman" w:cs="Times New Roman"/>
        </w:rPr>
        <w:t xml:space="preserve">patients and professionals in </w:t>
      </w:r>
      <w:r w:rsidR="00311A45">
        <w:rPr>
          <w:rFonts w:ascii="Times New Roman" w:hAnsi="Times New Roman" w:cs="Times New Roman"/>
        </w:rPr>
        <w:t>everyday</w:t>
      </w:r>
      <w:r w:rsidR="00311A45" w:rsidRPr="001058D7">
        <w:rPr>
          <w:rFonts w:ascii="Times New Roman" w:hAnsi="Times New Roman" w:cs="Times New Roman"/>
        </w:rPr>
        <w:t xml:space="preserve"> </w:t>
      </w:r>
      <w:r w:rsidR="00143A8C" w:rsidRPr="001058D7">
        <w:rPr>
          <w:rFonts w:ascii="Times New Roman" w:hAnsi="Times New Roman" w:cs="Times New Roman"/>
        </w:rPr>
        <w:t>life.</w:t>
      </w:r>
      <w:r w:rsidR="00BA76B9" w:rsidRPr="001058D7">
        <w:rPr>
          <w:rFonts w:ascii="Times New Roman" w:hAnsi="Times New Roman" w:cs="Times New Roman"/>
        </w:rPr>
        <w:t xml:space="preserve">  This presents numerous challenges in itself, but is a necessary ste</w:t>
      </w:r>
      <w:r w:rsidR="006F4761" w:rsidRPr="001058D7">
        <w:rPr>
          <w:rFonts w:ascii="Times New Roman" w:hAnsi="Times New Roman" w:cs="Times New Roman"/>
        </w:rPr>
        <w:t>p if we are to make progress at the interface of medicine and health behaviour.</w:t>
      </w:r>
      <w:r w:rsidR="008C3DE4">
        <w:rPr>
          <w:rFonts w:ascii="Times New Roman" w:hAnsi="Times New Roman" w:cs="Times New Roman"/>
        </w:rPr>
        <w:t xml:space="preserve">  Without social theory, </w:t>
      </w:r>
      <w:r w:rsidR="00311A45">
        <w:rPr>
          <w:rFonts w:ascii="Times New Roman" w:hAnsi="Times New Roman" w:cs="Times New Roman"/>
        </w:rPr>
        <w:t xml:space="preserve">it is evident that </w:t>
      </w:r>
      <w:r w:rsidR="008C3DE4">
        <w:rPr>
          <w:rFonts w:ascii="Times New Roman" w:hAnsi="Times New Roman" w:cs="Times New Roman"/>
        </w:rPr>
        <w:t>crucial pieces of the puzzle of health behaviour are missing.</w:t>
      </w:r>
    </w:p>
    <w:p w14:paraId="3DED88D8" w14:textId="2D8BDF43" w:rsidR="006B2AD0" w:rsidRPr="001058D7" w:rsidRDefault="00FD5EA1" w:rsidP="00A94C02">
      <w:pPr>
        <w:rPr>
          <w:rFonts w:ascii="Times New Roman" w:hAnsi="Times New Roman" w:cs="Times New Roman"/>
          <w:b/>
        </w:rPr>
      </w:pPr>
      <w:r>
        <w:rPr>
          <w:rFonts w:ascii="Times New Roman" w:hAnsi="Times New Roman" w:cs="Times New Roman"/>
          <w:b/>
        </w:rPr>
        <w:t>References</w:t>
      </w:r>
    </w:p>
    <w:p w14:paraId="60D3A5F6" w14:textId="1B3BBD21" w:rsidR="00CE46BB" w:rsidRPr="00CE46BB" w:rsidRDefault="00CE46BB" w:rsidP="00CE46BB">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CE46BB">
        <w:rPr>
          <w:rFonts w:ascii="Times New Roman" w:hAnsi="Times New Roman" w:cs="Times New Roman"/>
        </w:rPr>
        <w:t xml:space="preserve">1. </w:t>
      </w:r>
      <w:r w:rsidRPr="00CE46BB">
        <w:rPr>
          <w:rFonts w:ascii="Times New Roman" w:hAnsi="Times New Roman" w:cs="Times New Roman"/>
        </w:rPr>
        <w:tab/>
        <w:t xml:space="preserve">Marteau T, Dieppe P, Foy </w:t>
      </w:r>
      <w:r w:rsidR="00791FD0">
        <w:rPr>
          <w:rFonts w:ascii="Times New Roman" w:hAnsi="Times New Roman" w:cs="Times New Roman"/>
        </w:rPr>
        <w:t xml:space="preserve">R, </w:t>
      </w:r>
      <w:r w:rsidR="00791FD0">
        <w:rPr>
          <w:rFonts w:ascii="Times New Roman" w:hAnsi="Times New Roman" w:cs="Times New Roman"/>
          <w:i/>
        </w:rPr>
        <w:t>et al.</w:t>
      </w:r>
      <w:r w:rsidR="00791FD0">
        <w:rPr>
          <w:rFonts w:ascii="Times New Roman" w:hAnsi="Times New Roman" w:cs="Times New Roman"/>
        </w:rPr>
        <w:t xml:space="preserve"> </w:t>
      </w:r>
      <w:r w:rsidRPr="00CE46BB">
        <w:rPr>
          <w:rFonts w:ascii="Times New Roman" w:hAnsi="Times New Roman" w:cs="Times New Roman"/>
        </w:rPr>
        <w:t xml:space="preserve"> Behavioural medicine: changing our behaviour. </w:t>
      </w:r>
      <w:r w:rsidRPr="006A29F5">
        <w:rPr>
          <w:rFonts w:ascii="Times New Roman" w:hAnsi="Times New Roman" w:cs="Times New Roman"/>
          <w:i/>
        </w:rPr>
        <w:t>BMJ</w:t>
      </w:r>
      <w:r w:rsidRPr="00CE46BB">
        <w:rPr>
          <w:rFonts w:ascii="Times New Roman" w:hAnsi="Times New Roman" w:cs="Times New Roman"/>
        </w:rPr>
        <w:t xml:space="preserve">. 2006 Feb 23;332(7539):437–8. </w:t>
      </w:r>
    </w:p>
    <w:p w14:paraId="3292B2C6" w14:textId="7777777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 </w:t>
      </w:r>
      <w:r w:rsidRPr="00CE46BB">
        <w:rPr>
          <w:rFonts w:ascii="Times New Roman" w:hAnsi="Times New Roman" w:cs="Times New Roman"/>
        </w:rPr>
        <w:tab/>
        <w:t xml:space="preserve">Cohn S. From health behaviours to health practices: an introduction. </w:t>
      </w:r>
      <w:r w:rsidRPr="006A29F5">
        <w:rPr>
          <w:rFonts w:ascii="Times New Roman" w:hAnsi="Times New Roman" w:cs="Times New Roman"/>
          <w:i/>
        </w:rPr>
        <w:t>Sociol Health Illn</w:t>
      </w:r>
      <w:r w:rsidRPr="00CE46BB">
        <w:rPr>
          <w:rFonts w:ascii="Times New Roman" w:hAnsi="Times New Roman" w:cs="Times New Roman"/>
        </w:rPr>
        <w:t xml:space="preserve">. 2014 Feb 1;36(2):157–62. </w:t>
      </w:r>
    </w:p>
    <w:p w14:paraId="40E118B1" w14:textId="7777777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 </w:t>
      </w:r>
      <w:r w:rsidRPr="00CE46BB">
        <w:rPr>
          <w:rFonts w:ascii="Times New Roman" w:hAnsi="Times New Roman" w:cs="Times New Roman"/>
        </w:rPr>
        <w:tab/>
        <w:t xml:space="preserve">Thorlindsson T. Bring in the social context: Towards an integrated approach to health promotion and prevention. </w:t>
      </w:r>
      <w:r w:rsidRPr="006A29F5">
        <w:rPr>
          <w:rFonts w:ascii="Times New Roman" w:hAnsi="Times New Roman" w:cs="Times New Roman"/>
          <w:i/>
        </w:rPr>
        <w:t>Scand J Public Health</w:t>
      </w:r>
      <w:r w:rsidRPr="00CE46BB">
        <w:rPr>
          <w:rFonts w:ascii="Times New Roman" w:hAnsi="Times New Roman" w:cs="Times New Roman"/>
        </w:rPr>
        <w:t xml:space="preserve">. 2011 Mar 1;39(6 suppl):19–25. </w:t>
      </w:r>
    </w:p>
    <w:p w14:paraId="167D1213" w14:textId="2A294225"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4. </w:t>
      </w:r>
      <w:r w:rsidRPr="00CE46BB">
        <w:rPr>
          <w:rFonts w:ascii="Times New Roman" w:hAnsi="Times New Roman" w:cs="Times New Roman"/>
        </w:rPr>
        <w:tab/>
        <w:t xml:space="preserve">Armstrong D. Actors, patients and agency: a recent history. </w:t>
      </w:r>
      <w:r w:rsidR="006A29F5" w:rsidRPr="006A29F5">
        <w:rPr>
          <w:rFonts w:ascii="Times New Roman" w:hAnsi="Times New Roman" w:cs="Times New Roman"/>
          <w:i/>
        </w:rPr>
        <w:t>Sociol Health Illn</w:t>
      </w:r>
      <w:r w:rsidRPr="00CE46BB">
        <w:rPr>
          <w:rFonts w:ascii="Times New Roman" w:hAnsi="Times New Roman" w:cs="Times New Roman"/>
        </w:rPr>
        <w:t xml:space="preserve">. 2014 Feb;36(2):163–74. </w:t>
      </w:r>
    </w:p>
    <w:p w14:paraId="572B1939" w14:textId="7777777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5. </w:t>
      </w:r>
      <w:r w:rsidRPr="00CE46BB">
        <w:rPr>
          <w:rFonts w:ascii="Times New Roman" w:hAnsi="Times New Roman" w:cs="Times New Roman"/>
        </w:rPr>
        <w:tab/>
        <w:t xml:space="preserve">Cutler DM. Behavioral health interventions: what works and why. Critical Perspectives on Racial and Ethnic Differences in Health in Late Life. 2004;643–74. </w:t>
      </w:r>
    </w:p>
    <w:p w14:paraId="2B7393FF" w14:textId="23F70341"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6. </w:t>
      </w:r>
      <w:r w:rsidRPr="00CE46BB">
        <w:rPr>
          <w:rFonts w:ascii="Times New Roman" w:hAnsi="Times New Roman" w:cs="Times New Roman"/>
        </w:rPr>
        <w:tab/>
        <w:t xml:space="preserve">Blue </w:t>
      </w:r>
      <w:r w:rsidR="00791FD0">
        <w:rPr>
          <w:rFonts w:ascii="Times New Roman" w:hAnsi="Times New Roman" w:cs="Times New Roman"/>
        </w:rPr>
        <w:t xml:space="preserve">S, Shove E, Carmona C, </w:t>
      </w:r>
      <w:r w:rsidR="00791FD0">
        <w:rPr>
          <w:rFonts w:ascii="Times New Roman" w:hAnsi="Times New Roman" w:cs="Times New Roman"/>
          <w:i/>
        </w:rPr>
        <w:t>et al.</w:t>
      </w:r>
      <w:r w:rsidRPr="00CE46BB">
        <w:rPr>
          <w:rFonts w:ascii="Times New Roman" w:hAnsi="Times New Roman" w:cs="Times New Roman"/>
        </w:rPr>
        <w:t xml:space="preserve"> Theories of practice and public health: understanding (un) healthy practices. </w:t>
      </w:r>
      <w:r w:rsidR="006A29F5">
        <w:rPr>
          <w:rFonts w:ascii="Times New Roman" w:hAnsi="Times New Roman" w:cs="Times New Roman"/>
          <w:i/>
        </w:rPr>
        <w:t>Crit</w:t>
      </w:r>
      <w:r w:rsidRPr="006A29F5">
        <w:rPr>
          <w:rFonts w:ascii="Times New Roman" w:hAnsi="Times New Roman" w:cs="Times New Roman"/>
          <w:i/>
        </w:rPr>
        <w:t xml:space="preserve"> Public Health</w:t>
      </w:r>
      <w:r w:rsidRPr="00CE46BB">
        <w:rPr>
          <w:rFonts w:ascii="Times New Roman" w:hAnsi="Times New Roman" w:cs="Times New Roman"/>
        </w:rPr>
        <w:t xml:space="preserve">. 2014;(ahead-of-print):1–15. </w:t>
      </w:r>
    </w:p>
    <w:p w14:paraId="0C0173E2" w14:textId="7777777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7. </w:t>
      </w:r>
      <w:r w:rsidRPr="00CE46BB">
        <w:rPr>
          <w:rFonts w:ascii="Times New Roman" w:hAnsi="Times New Roman" w:cs="Times New Roman"/>
        </w:rPr>
        <w:tab/>
        <w:t xml:space="preserve">Maller CJ. Understanding health through social practices: performance and materiality in everyday life. </w:t>
      </w:r>
      <w:r w:rsidRPr="006A29F5">
        <w:rPr>
          <w:rFonts w:ascii="Times New Roman" w:hAnsi="Times New Roman" w:cs="Times New Roman"/>
          <w:i/>
        </w:rPr>
        <w:t>Sociol Health Illn.</w:t>
      </w:r>
      <w:r w:rsidRPr="00CE46BB">
        <w:rPr>
          <w:rFonts w:ascii="Times New Roman" w:hAnsi="Times New Roman" w:cs="Times New Roman"/>
        </w:rPr>
        <w:t xml:space="preserve"> 2015 Jan 1;37(1):52–66. </w:t>
      </w:r>
    </w:p>
    <w:p w14:paraId="2EC75B33" w14:textId="4CCA4E5A"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8. </w:t>
      </w:r>
      <w:r w:rsidRPr="00CE46BB">
        <w:rPr>
          <w:rFonts w:ascii="Times New Roman" w:hAnsi="Times New Roman" w:cs="Times New Roman"/>
        </w:rPr>
        <w:tab/>
        <w:t xml:space="preserve">Veenstra G, Burnett PJ. A relational approach to health practices: towards transcending the agency-structure divide. </w:t>
      </w:r>
      <w:r w:rsidRPr="006A29F5">
        <w:rPr>
          <w:rFonts w:ascii="Times New Roman" w:hAnsi="Times New Roman" w:cs="Times New Roman"/>
          <w:i/>
        </w:rPr>
        <w:t>Sociol Health Illn</w:t>
      </w:r>
      <w:r w:rsidRPr="00CE46BB">
        <w:rPr>
          <w:rFonts w:ascii="Times New Roman" w:hAnsi="Times New Roman" w:cs="Times New Roman"/>
        </w:rPr>
        <w:t xml:space="preserve"> 2014 Feb 1;36(2):187–98. </w:t>
      </w:r>
    </w:p>
    <w:p w14:paraId="310292EA" w14:textId="082CA3FF"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9. </w:t>
      </w:r>
      <w:r w:rsidRPr="00CE46BB">
        <w:rPr>
          <w:rFonts w:ascii="Times New Roman" w:hAnsi="Times New Roman" w:cs="Times New Roman"/>
        </w:rPr>
        <w:tab/>
        <w:t xml:space="preserve">Hargreaves T. Practice-ing behaviour change: Applying social practice theory to pro-environmental behaviour change. </w:t>
      </w:r>
      <w:r w:rsidRPr="006A29F5">
        <w:rPr>
          <w:rFonts w:ascii="Times New Roman" w:hAnsi="Times New Roman" w:cs="Times New Roman"/>
          <w:i/>
        </w:rPr>
        <w:t>Journal of Consumer Culture</w:t>
      </w:r>
      <w:r w:rsidRPr="00CE46BB">
        <w:rPr>
          <w:rFonts w:ascii="Times New Roman" w:hAnsi="Times New Roman" w:cs="Times New Roman"/>
        </w:rPr>
        <w:t xml:space="preserve"> 2011 Mar 1;11(1):79–99. </w:t>
      </w:r>
    </w:p>
    <w:p w14:paraId="4ACAD740" w14:textId="339C2430"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lastRenderedPageBreak/>
        <w:t xml:space="preserve">10. </w:t>
      </w:r>
      <w:r w:rsidRPr="00CE46BB">
        <w:rPr>
          <w:rFonts w:ascii="Times New Roman" w:hAnsi="Times New Roman" w:cs="Times New Roman"/>
        </w:rPr>
        <w:tab/>
        <w:t xml:space="preserve">Williams SJ. Theorising class, health and lifestyles: can Bourdieu help us? </w:t>
      </w:r>
      <w:r w:rsidR="006A29F5" w:rsidRPr="006A29F5">
        <w:rPr>
          <w:rFonts w:ascii="Times New Roman" w:hAnsi="Times New Roman" w:cs="Times New Roman"/>
          <w:i/>
        </w:rPr>
        <w:t>Sociol Health Illn</w:t>
      </w:r>
      <w:r w:rsidRPr="00CE46BB">
        <w:rPr>
          <w:rFonts w:ascii="Times New Roman" w:hAnsi="Times New Roman" w:cs="Times New Roman"/>
        </w:rPr>
        <w:t xml:space="preserve"> 1995;17(5):577–604. </w:t>
      </w:r>
    </w:p>
    <w:p w14:paraId="62B08D96" w14:textId="082501E9"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11. </w:t>
      </w:r>
      <w:r w:rsidRPr="00CE46BB">
        <w:rPr>
          <w:rFonts w:ascii="Times New Roman" w:hAnsi="Times New Roman" w:cs="Times New Roman"/>
        </w:rPr>
        <w:tab/>
        <w:t xml:space="preserve">Cockerham WC. Health Lifestyle Theory and the Convergence of Agency and Structure. </w:t>
      </w:r>
      <w:r w:rsidR="008668F0" w:rsidRPr="008668F0">
        <w:rPr>
          <w:rFonts w:ascii="Times New Roman" w:hAnsi="Times New Roman" w:cs="Times New Roman"/>
          <w:i/>
        </w:rPr>
        <w:t>J Health Soc Behav</w:t>
      </w:r>
      <w:r w:rsidRPr="00CE46BB">
        <w:rPr>
          <w:rFonts w:ascii="Times New Roman" w:hAnsi="Times New Roman" w:cs="Times New Roman"/>
        </w:rPr>
        <w:t xml:space="preserve"> 2005 Mar 1;46(1):51–67. </w:t>
      </w:r>
    </w:p>
    <w:p w14:paraId="2A349D71" w14:textId="0EC6EB2A"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12. </w:t>
      </w:r>
      <w:r w:rsidRPr="00CE46BB">
        <w:rPr>
          <w:rFonts w:ascii="Times New Roman" w:hAnsi="Times New Roman" w:cs="Times New Roman"/>
        </w:rPr>
        <w:tab/>
        <w:t xml:space="preserve">Frohlich KL, Corin E, Potvin L. A theoretical proposal for the relationship between context and disease. </w:t>
      </w:r>
      <w:r w:rsidR="00C2360A" w:rsidRPr="00C2360A">
        <w:rPr>
          <w:rFonts w:ascii="Times New Roman" w:hAnsi="Times New Roman" w:cs="Times New Roman"/>
          <w:i/>
        </w:rPr>
        <w:t>Sociol Health Illn</w:t>
      </w:r>
      <w:r w:rsidRPr="00CE46BB">
        <w:rPr>
          <w:rFonts w:ascii="Times New Roman" w:hAnsi="Times New Roman" w:cs="Times New Roman"/>
        </w:rPr>
        <w:t xml:space="preserve"> 2001 Nov 1;23(6):776–97. </w:t>
      </w:r>
    </w:p>
    <w:p w14:paraId="3F88CBBF" w14:textId="2DE602A0"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13. </w:t>
      </w:r>
      <w:r w:rsidRPr="00CE46BB">
        <w:rPr>
          <w:rFonts w:ascii="Times New Roman" w:hAnsi="Times New Roman" w:cs="Times New Roman"/>
        </w:rPr>
        <w:tab/>
        <w:t xml:space="preserve">Bourdieu P. </w:t>
      </w:r>
      <w:r w:rsidR="00C2360A">
        <w:rPr>
          <w:rFonts w:ascii="Times New Roman" w:hAnsi="Times New Roman" w:cs="Times New Roman"/>
        </w:rPr>
        <w:t>The logic of practice</w:t>
      </w:r>
      <w:r w:rsidR="008511F8">
        <w:rPr>
          <w:rFonts w:ascii="Times New Roman" w:hAnsi="Times New Roman" w:cs="Times New Roman"/>
        </w:rPr>
        <w:t>. Stanford University Press</w:t>
      </w:r>
      <w:r w:rsidRPr="00CE46BB">
        <w:rPr>
          <w:rFonts w:ascii="Times New Roman" w:hAnsi="Times New Roman" w:cs="Times New Roman"/>
        </w:rPr>
        <w:t xml:space="preserve"> 1990</w:t>
      </w:r>
      <w:r w:rsidR="00C2360A">
        <w:rPr>
          <w:rFonts w:ascii="Times New Roman" w:hAnsi="Times New Roman" w:cs="Times New Roman"/>
        </w:rPr>
        <w:t>.</w:t>
      </w:r>
      <w:r w:rsidRPr="00CE46BB">
        <w:rPr>
          <w:rFonts w:ascii="Times New Roman" w:hAnsi="Times New Roman" w:cs="Times New Roman"/>
        </w:rPr>
        <w:t xml:space="preserve"> </w:t>
      </w:r>
    </w:p>
    <w:p w14:paraId="7DFD341A" w14:textId="62DE83D8"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14. </w:t>
      </w:r>
      <w:r w:rsidRPr="00CE46BB">
        <w:rPr>
          <w:rFonts w:ascii="Times New Roman" w:hAnsi="Times New Roman" w:cs="Times New Roman"/>
        </w:rPr>
        <w:tab/>
        <w:t xml:space="preserve">Frohlich </w:t>
      </w:r>
      <w:r w:rsidR="00791FD0">
        <w:rPr>
          <w:rFonts w:ascii="Times New Roman" w:hAnsi="Times New Roman" w:cs="Times New Roman"/>
        </w:rPr>
        <w:t xml:space="preserve">KL, Potvin L, Chabot P, </w:t>
      </w:r>
      <w:r w:rsidR="00791FD0">
        <w:rPr>
          <w:rFonts w:ascii="Times New Roman" w:hAnsi="Times New Roman" w:cs="Times New Roman"/>
          <w:i/>
        </w:rPr>
        <w:t>et al</w:t>
      </w:r>
      <w:r w:rsidR="00791FD0">
        <w:rPr>
          <w:rFonts w:ascii="Times New Roman" w:hAnsi="Times New Roman" w:cs="Times New Roman"/>
        </w:rPr>
        <w:t>.</w:t>
      </w:r>
      <w:r w:rsidRPr="00CE46BB">
        <w:rPr>
          <w:rFonts w:ascii="Times New Roman" w:hAnsi="Times New Roman" w:cs="Times New Roman"/>
        </w:rPr>
        <w:t xml:space="preserve"> A theoretical and empirical analysis of context: neighbourhoods, smoking and youth. </w:t>
      </w:r>
      <w:r w:rsidRPr="00C2360A">
        <w:rPr>
          <w:rFonts w:ascii="Times New Roman" w:hAnsi="Times New Roman" w:cs="Times New Roman"/>
          <w:i/>
        </w:rPr>
        <w:t>Soc Sci Med</w:t>
      </w:r>
      <w:r w:rsidRPr="00CE46BB">
        <w:rPr>
          <w:rFonts w:ascii="Times New Roman" w:hAnsi="Times New Roman" w:cs="Times New Roman"/>
        </w:rPr>
        <w:t xml:space="preserve"> 2002 May;54(9):1401–17. </w:t>
      </w:r>
    </w:p>
    <w:p w14:paraId="75C4C1DA" w14:textId="42F0D131"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15. </w:t>
      </w:r>
      <w:r w:rsidRPr="00CE46BB">
        <w:rPr>
          <w:rFonts w:ascii="Times New Roman" w:hAnsi="Times New Roman" w:cs="Times New Roman"/>
        </w:rPr>
        <w:tab/>
        <w:t xml:space="preserve">Holman D. ‘What help can you get talking to somebody?’ Explaining class differences in the use of talking treatments. </w:t>
      </w:r>
      <w:r w:rsidRPr="00C2360A">
        <w:rPr>
          <w:rFonts w:ascii="Times New Roman" w:hAnsi="Times New Roman" w:cs="Times New Roman"/>
          <w:i/>
        </w:rPr>
        <w:t>Sociol Health Illn</w:t>
      </w:r>
      <w:r w:rsidRPr="00CE46BB">
        <w:rPr>
          <w:rFonts w:ascii="Times New Roman" w:hAnsi="Times New Roman" w:cs="Times New Roman"/>
        </w:rPr>
        <w:t xml:space="preserve"> 2014 May 1;36(4):531–48. </w:t>
      </w:r>
    </w:p>
    <w:p w14:paraId="184DC481" w14:textId="2B961A4C"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16. </w:t>
      </w:r>
      <w:r w:rsidRPr="00CE46BB">
        <w:rPr>
          <w:rFonts w:ascii="Times New Roman" w:hAnsi="Times New Roman" w:cs="Times New Roman"/>
        </w:rPr>
        <w:tab/>
        <w:t>Lee J, Macdonald D. Rural young people and physical activity: understanding particip</w:t>
      </w:r>
      <w:r w:rsidR="00C2360A">
        <w:rPr>
          <w:rFonts w:ascii="Times New Roman" w:hAnsi="Times New Roman" w:cs="Times New Roman"/>
        </w:rPr>
        <w:t xml:space="preserve">ation through social theory. </w:t>
      </w:r>
      <w:r w:rsidR="00C2360A" w:rsidRPr="00C2360A">
        <w:rPr>
          <w:rFonts w:ascii="Times New Roman" w:hAnsi="Times New Roman" w:cs="Times New Roman"/>
          <w:i/>
        </w:rPr>
        <w:t>Sociol Health Illn</w:t>
      </w:r>
      <w:r w:rsidRPr="00CE46BB">
        <w:rPr>
          <w:rFonts w:ascii="Times New Roman" w:hAnsi="Times New Roman" w:cs="Times New Roman"/>
        </w:rPr>
        <w:t xml:space="preserve"> 2009 Apr 1;31(3):360–74. </w:t>
      </w:r>
    </w:p>
    <w:p w14:paraId="7A784986" w14:textId="387B92C0"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17. </w:t>
      </w:r>
      <w:r w:rsidRPr="00CE46BB">
        <w:rPr>
          <w:rFonts w:ascii="Times New Roman" w:hAnsi="Times New Roman" w:cs="Times New Roman"/>
        </w:rPr>
        <w:tab/>
        <w:t>Brug J. Determinants of healthy eating: motivation, abilities and env</w:t>
      </w:r>
      <w:r w:rsidR="00E075CB">
        <w:rPr>
          <w:rFonts w:ascii="Times New Roman" w:hAnsi="Times New Roman" w:cs="Times New Roman"/>
        </w:rPr>
        <w:t xml:space="preserve">ironmental opportunities. </w:t>
      </w:r>
      <w:r w:rsidR="00E075CB" w:rsidRPr="00E075CB">
        <w:rPr>
          <w:rFonts w:ascii="Times New Roman" w:hAnsi="Times New Roman" w:cs="Times New Roman"/>
          <w:i/>
        </w:rPr>
        <w:t>Fam Pract</w:t>
      </w:r>
      <w:r w:rsidRPr="00CE46BB">
        <w:rPr>
          <w:rFonts w:ascii="Times New Roman" w:hAnsi="Times New Roman" w:cs="Times New Roman"/>
        </w:rPr>
        <w:t xml:space="preserve"> 2008 Dec 1;25(suppl 1):i50–5. </w:t>
      </w:r>
    </w:p>
    <w:p w14:paraId="73A99083" w14:textId="46B4E6D2"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18. </w:t>
      </w:r>
      <w:r w:rsidRPr="00CE46BB">
        <w:rPr>
          <w:rFonts w:ascii="Times New Roman" w:hAnsi="Times New Roman" w:cs="Times New Roman"/>
        </w:rPr>
        <w:tab/>
        <w:t>Nilsen P, Roback K, B</w:t>
      </w:r>
      <w:r w:rsidRPr="00E6482D">
        <w:rPr>
          <w:rFonts w:ascii="Times New Roman" w:hAnsi="Times New Roman" w:cs="Times New Roman"/>
        </w:rPr>
        <w:t>rostr</w:t>
      </w:r>
      <w:r w:rsidR="00E6482D" w:rsidRPr="00E6482D">
        <w:rPr>
          <w:rFonts w:ascii="Times New Roman" w:hAnsi="Times New Roman" w:cs="Times New Roman"/>
        </w:rPr>
        <w:t>ö</w:t>
      </w:r>
      <w:r w:rsidR="00791FD0">
        <w:rPr>
          <w:rFonts w:ascii="Times New Roman" w:hAnsi="Times New Roman" w:cs="Times New Roman"/>
        </w:rPr>
        <w:t xml:space="preserve">m A, </w:t>
      </w:r>
      <w:r w:rsidR="00791FD0">
        <w:rPr>
          <w:rFonts w:ascii="Times New Roman" w:hAnsi="Times New Roman" w:cs="Times New Roman"/>
          <w:i/>
        </w:rPr>
        <w:t>et al</w:t>
      </w:r>
      <w:r w:rsidR="00791FD0">
        <w:rPr>
          <w:rFonts w:ascii="Times New Roman" w:hAnsi="Times New Roman" w:cs="Times New Roman"/>
        </w:rPr>
        <w:t>.</w:t>
      </w:r>
      <w:r w:rsidRPr="00CE46BB">
        <w:rPr>
          <w:rFonts w:ascii="Times New Roman" w:hAnsi="Times New Roman" w:cs="Times New Roman"/>
        </w:rPr>
        <w:t xml:space="preserve"> Creatures of habit: accounting for the role of habit in implementation research on clinical </w:t>
      </w:r>
      <w:r w:rsidR="00E6482D">
        <w:rPr>
          <w:rFonts w:ascii="Times New Roman" w:hAnsi="Times New Roman" w:cs="Times New Roman"/>
        </w:rPr>
        <w:t xml:space="preserve">behaviour change. </w:t>
      </w:r>
      <w:r w:rsidR="00E6482D" w:rsidRPr="00E6482D">
        <w:rPr>
          <w:rFonts w:ascii="Times New Roman" w:hAnsi="Times New Roman" w:cs="Times New Roman"/>
          <w:i/>
        </w:rPr>
        <w:t>Implement Sci</w:t>
      </w:r>
      <w:r w:rsidRPr="00CE46BB">
        <w:rPr>
          <w:rFonts w:ascii="Times New Roman" w:hAnsi="Times New Roman" w:cs="Times New Roman"/>
        </w:rPr>
        <w:t xml:space="preserve"> 2012;7(1):53. </w:t>
      </w:r>
    </w:p>
    <w:p w14:paraId="4B19F517" w14:textId="5836E3B4"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19. </w:t>
      </w:r>
      <w:r w:rsidRPr="00CE46BB">
        <w:rPr>
          <w:rFonts w:ascii="Times New Roman" w:hAnsi="Times New Roman" w:cs="Times New Roman"/>
        </w:rPr>
        <w:tab/>
        <w:t>Thaler R</w:t>
      </w:r>
      <w:r w:rsidR="00E6482D">
        <w:rPr>
          <w:rFonts w:ascii="Times New Roman" w:hAnsi="Times New Roman" w:cs="Times New Roman"/>
        </w:rPr>
        <w:t>H, Sunstein CR. Nudge: Improving Decisions about Health, Wealth, and Happiness.</w:t>
      </w:r>
      <w:r w:rsidRPr="00CE46BB">
        <w:rPr>
          <w:rFonts w:ascii="Times New Roman" w:hAnsi="Times New Roman" w:cs="Times New Roman"/>
        </w:rPr>
        <w:t xml:space="preserve"> </w:t>
      </w:r>
      <w:r w:rsidR="00E6482D">
        <w:rPr>
          <w:rFonts w:ascii="Times New Roman" w:hAnsi="Times New Roman" w:cs="Times New Roman"/>
        </w:rPr>
        <w:t>New Haven: Yale University Press</w:t>
      </w:r>
      <w:r w:rsidRPr="00CE46BB">
        <w:rPr>
          <w:rFonts w:ascii="Times New Roman" w:hAnsi="Times New Roman" w:cs="Times New Roman"/>
        </w:rPr>
        <w:t xml:space="preserve"> 2008</w:t>
      </w:r>
      <w:r w:rsidR="00E6482D">
        <w:rPr>
          <w:rFonts w:ascii="Times New Roman" w:hAnsi="Times New Roman" w:cs="Times New Roman"/>
        </w:rPr>
        <w:t>.</w:t>
      </w:r>
    </w:p>
    <w:p w14:paraId="3DDC44CE" w14:textId="29EDC90B"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20. </w:t>
      </w:r>
      <w:r w:rsidRPr="00CE46BB">
        <w:rPr>
          <w:rFonts w:ascii="Times New Roman" w:hAnsi="Times New Roman" w:cs="Times New Roman"/>
        </w:rPr>
        <w:tab/>
        <w:t xml:space="preserve">Blanchet K, James P. How to do (or not to do) … a social network analysis in health systems research. </w:t>
      </w:r>
      <w:r w:rsidRPr="008511F8">
        <w:rPr>
          <w:rFonts w:ascii="Times New Roman" w:hAnsi="Times New Roman" w:cs="Times New Roman"/>
          <w:i/>
        </w:rPr>
        <w:t>Health Policy Plan</w:t>
      </w:r>
      <w:r w:rsidRPr="00CE46BB">
        <w:rPr>
          <w:rFonts w:ascii="Times New Roman" w:hAnsi="Times New Roman" w:cs="Times New Roman"/>
        </w:rPr>
        <w:t xml:space="preserve"> 2012 Aug 1;27(5):438–46. </w:t>
      </w:r>
    </w:p>
    <w:p w14:paraId="46485752" w14:textId="2B2D8F2D"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21. </w:t>
      </w:r>
      <w:r w:rsidRPr="00CE46BB">
        <w:rPr>
          <w:rFonts w:ascii="Times New Roman" w:hAnsi="Times New Roman" w:cs="Times New Roman"/>
        </w:rPr>
        <w:tab/>
        <w:t>Borgatti SP</w:t>
      </w:r>
      <w:r w:rsidR="00791FD0">
        <w:rPr>
          <w:rFonts w:ascii="Times New Roman" w:hAnsi="Times New Roman" w:cs="Times New Roman"/>
        </w:rPr>
        <w:t xml:space="preserve">, Mehra A, Brass DJ, </w:t>
      </w:r>
      <w:r w:rsidR="00791FD0">
        <w:rPr>
          <w:rFonts w:ascii="Times New Roman" w:hAnsi="Times New Roman" w:cs="Times New Roman"/>
          <w:i/>
        </w:rPr>
        <w:t>et al</w:t>
      </w:r>
      <w:r w:rsidR="00791FD0">
        <w:rPr>
          <w:rFonts w:ascii="Times New Roman" w:hAnsi="Times New Roman" w:cs="Times New Roman"/>
        </w:rPr>
        <w:t>.</w:t>
      </w:r>
      <w:r w:rsidRPr="00CE46BB">
        <w:rPr>
          <w:rFonts w:ascii="Times New Roman" w:hAnsi="Times New Roman" w:cs="Times New Roman"/>
        </w:rPr>
        <w:t xml:space="preserve"> Network Analysis in the Social Sciences. </w:t>
      </w:r>
      <w:r w:rsidRPr="008511F8">
        <w:rPr>
          <w:rFonts w:ascii="Times New Roman" w:hAnsi="Times New Roman" w:cs="Times New Roman"/>
          <w:i/>
        </w:rPr>
        <w:t>Science</w:t>
      </w:r>
      <w:r w:rsidR="008511F8">
        <w:rPr>
          <w:rFonts w:ascii="Times New Roman" w:hAnsi="Times New Roman" w:cs="Times New Roman"/>
        </w:rPr>
        <w:t xml:space="preserve"> </w:t>
      </w:r>
      <w:r w:rsidRPr="00CE46BB">
        <w:rPr>
          <w:rFonts w:ascii="Times New Roman" w:hAnsi="Times New Roman" w:cs="Times New Roman"/>
        </w:rPr>
        <w:t xml:space="preserve">2009 Feb 13;323(5916):892–5. </w:t>
      </w:r>
    </w:p>
    <w:p w14:paraId="604ABF60" w14:textId="58FE8F91"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22. </w:t>
      </w:r>
      <w:r w:rsidRPr="00CE46BB">
        <w:rPr>
          <w:rFonts w:ascii="Times New Roman" w:hAnsi="Times New Roman" w:cs="Times New Roman"/>
        </w:rPr>
        <w:tab/>
        <w:t>Christakis NA, Fowler JH. The Spread of Obesity in a Large Social Network over 32 Years.</w:t>
      </w:r>
      <w:r w:rsidR="008511F8" w:rsidRPr="008511F8">
        <w:t xml:space="preserve"> </w:t>
      </w:r>
      <w:r w:rsidR="008511F8" w:rsidRPr="008511F8">
        <w:rPr>
          <w:rFonts w:ascii="Times New Roman" w:hAnsi="Times New Roman" w:cs="Times New Roman"/>
          <w:i/>
        </w:rPr>
        <w:t>N</w:t>
      </w:r>
      <w:r w:rsidR="008511F8" w:rsidRPr="008511F8">
        <w:rPr>
          <w:rFonts w:ascii="Times New Roman" w:hAnsi="Times New Roman" w:cs="Times New Roman"/>
        </w:rPr>
        <w:t xml:space="preserve"> </w:t>
      </w:r>
      <w:r w:rsidR="008511F8" w:rsidRPr="008511F8">
        <w:rPr>
          <w:rFonts w:ascii="Times New Roman" w:hAnsi="Times New Roman" w:cs="Times New Roman"/>
          <w:i/>
        </w:rPr>
        <w:t>Engl J Med</w:t>
      </w:r>
      <w:r w:rsidRPr="00CE46BB">
        <w:rPr>
          <w:rFonts w:ascii="Times New Roman" w:hAnsi="Times New Roman" w:cs="Times New Roman"/>
        </w:rPr>
        <w:t xml:space="preserve"> 2007 Jul 26;357(4):370–9. </w:t>
      </w:r>
    </w:p>
    <w:p w14:paraId="2E9CB6DE" w14:textId="67D0F79B"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23. </w:t>
      </w:r>
      <w:r w:rsidRPr="00CE46BB">
        <w:rPr>
          <w:rFonts w:ascii="Times New Roman" w:hAnsi="Times New Roman" w:cs="Times New Roman"/>
        </w:rPr>
        <w:tab/>
        <w:t xml:space="preserve">Mercken L, Snijders TA, Steglich C, </w:t>
      </w:r>
      <w:r w:rsidR="00791FD0">
        <w:rPr>
          <w:rFonts w:ascii="Times New Roman" w:hAnsi="Times New Roman" w:cs="Times New Roman"/>
          <w:i/>
        </w:rPr>
        <w:t xml:space="preserve">et </w:t>
      </w:r>
      <w:r w:rsidR="00791FD0" w:rsidRPr="00791FD0">
        <w:rPr>
          <w:rFonts w:ascii="Times New Roman" w:hAnsi="Times New Roman" w:cs="Times New Roman"/>
          <w:i/>
        </w:rPr>
        <w:t xml:space="preserve">al. </w:t>
      </w:r>
      <w:r w:rsidRPr="00791FD0">
        <w:rPr>
          <w:rFonts w:ascii="Times New Roman" w:hAnsi="Times New Roman" w:cs="Times New Roman"/>
        </w:rPr>
        <w:t>Smoking</w:t>
      </w:r>
      <w:r w:rsidRPr="00CE46BB">
        <w:rPr>
          <w:rFonts w:ascii="Times New Roman" w:hAnsi="Times New Roman" w:cs="Times New Roman"/>
        </w:rPr>
        <w:t xml:space="preserve">-based selection and influence in gender-segregated friendship networks: a social network analysis of adolescent smoking. </w:t>
      </w:r>
      <w:r w:rsidRPr="008511F8">
        <w:rPr>
          <w:rFonts w:ascii="Times New Roman" w:hAnsi="Times New Roman" w:cs="Times New Roman"/>
          <w:i/>
        </w:rPr>
        <w:t>Addiction</w:t>
      </w:r>
      <w:r w:rsidRPr="00CE46BB">
        <w:rPr>
          <w:rFonts w:ascii="Times New Roman" w:hAnsi="Times New Roman" w:cs="Times New Roman"/>
        </w:rPr>
        <w:t xml:space="preserve"> 2010;105(7):1280–9. </w:t>
      </w:r>
    </w:p>
    <w:p w14:paraId="4D203931" w14:textId="4FE57A6F"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24. </w:t>
      </w:r>
      <w:r w:rsidRPr="00CE46BB">
        <w:rPr>
          <w:rFonts w:ascii="Times New Roman" w:hAnsi="Times New Roman" w:cs="Times New Roman"/>
        </w:rPr>
        <w:tab/>
        <w:t>Christakis NA, Fowler JH. The collective dynamics of smoking in a large social network.</w:t>
      </w:r>
      <w:r w:rsidR="008511F8">
        <w:rPr>
          <w:rFonts w:ascii="Times New Roman" w:hAnsi="Times New Roman" w:cs="Times New Roman"/>
        </w:rPr>
        <w:t xml:space="preserve"> </w:t>
      </w:r>
      <w:r w:rsidR="008511F8">
        <w:rPr>
          <w:rFonts w:ascii="Times New Roman" w:hAnsi="Times New Roman" w:cs="Times New Roman"/>
          <w:i/>
        </w:rPr>
        <w:t>N Engl J Med</w:t>
      </w:r>
      <w:r w:rsidRPr="00CE46BB">
        <w:rPr>
          <w:rFonts w:ascii="Times New Roman" w:hAnsi="Times New Roman" w:cs="Times New Roman"/>
        </w:rPr>
        <w:t xml:space="preserve"> 2008;358(21):2249–58. </w:t>
      </w:r>
    </w:p>
    <w:p w14:paraId="683EDEC5" w14:textId="4483E6A9"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25. </w:t>
      </w:r>
      <w:r w:rsidRPr="00CE46BB">
        <w:rPr>
          <w:rFonts w:ascii="Times New Roman" w:hAnsi="Times New Roman" w:cs="Times New Roman"/>
        </w:rPr>
        <w:tab/>
        <w:t xml:space="preserve">Pearson M, Michell L. Smoke rings: social network analysis of friendship groups, smoking and drug-taking. </w:t>
      </w:r>
      <w:r w:rsidRPr="008511F8">
        <w:rPr>
          <w:rFonts w:ascii="Times New Roman" w:hAnsi="Times New Roman" w:cs="Times New Roman"/>
          <w:i/>
        </w:rPr>
        <w:t>Drugs: e</w:t>
      </w:r>
      <w:r w:rsidR="008511F8">
        <w:rPr>
          <w:rFonts w:ascii="Times New Roman" w:hAnsi="Times New Roman" w:cs="Times New Roman"/>
          <w:i/>
        </w:rPr>
        <w:t>ducation, prevention and policy</w:t>
      </w:r>
      <w:r w:rsidRPr="00CE46BB">
        <w:rPr>
          <w:rFonts w:ascii="Times New Roman" w:hAnsi="Times New Roman" w:cs="Times New Roman"/>
        </w:rPr>
        <w:t xml:space="preserve"> 2000;7(1):21–37. </w:t>
      </w:r>
    </w:p>
    <w:p w14:paraId="4EF520D4" w14:textId="5D31DA3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26. </w:t>
      </w:r>
      <w:r w:rsidRPr="00CE46BB">
        <w:rPr>
          <w:rFonts w:ascii="Times New Roman" w:hAnsi="Times New Roman" w:cs="Times New Roman"/>
        </w:rPr>
        <w:tab/>
        <w:t>De P, Singh</w:t>
      </w:r>
      <w:r w:rsidR="00791FD0">
        <w:rPr>
          <w:rFonts w:ascii="Times New Roman" w:hAnsi="Times New Roman" w:cs="Times New Roman"/>
        </w:rPr>
        <w:t xml:space="preserve"> AE, Wong T, </w:t>
      </w:r>
      <w:r w:rsidR="00791FD0">
        <w:rPr>
          <w:rFonts w:ascii="Times New Roman" w:hAnsi="Times New Roman" w:cs="Times New Roman"/>
          <w:i/>
        </w:rPr>
        <w:t>et al</w:t>
      </w:r>
      <w:r w:rsidR="00791FD0">
        <w:rPr>
          <w:rFonts w:ascii="Times New Roman" w:hAnsi="Times New Roman" w:cs="Times New Roman"/>
        </w:rPr>
        <w:t>.</w:t>
      </w:r>
      <w:r w:rsidRPr="00CE46BB">
        <w:rPr>
          <w:rFonts w:ascii="Times New Roman" w:hAnsi="Times New Roman" w:cs="Times New Roman"/>
        </w:rPr>
        <w:t xml:space="preserve"> Sexual network analysis of a gonorrh</w:t>
      </w:r>
      <w:r w:rsidR="008511F8">
        <w:rPr>
          <w:rFonts w:ascii="Times New Roman" w:hAnsi="Times New Roman" w:cs="Times New Roman"/>
        </w:rPr>
        <w:t xml:space="preserve">oea outbreak. </w:t>
      </w:r>
      <w:r w:rsidR="008511F8" w:rsidRPr="008511F8">
        <w:rPr>
          <w:rFonts w:ascii="Times New Roman" w:hAnsi="Times New Roman" w:cs="Times New Roman"/>
          <w:i/>
        </w:rPr>
        <w:t>Sex Transm Infect</w:t>
      </w:r>
      <w:r w:rsidRPr="00CE46BB">
        <w:rPr>
          <w:rFonts w:ascii="Times New Roman" w:hAnsi="Times New Roman" w:cs="Times New Roman"/>
        </w:rPr>
        <w:t xml:space="preserve"> 2004 Aug 1;80(4):280–5. </w:t>
      </w:r>
    </w:p>
    <w:p w14:paraId="2CF9491F" w14:textId="3AFCCE56"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27. </w:t>
      </w:r>
      <w:r w:rsidRPr="00CE46BB">
        <w:rPr>
          <w:rFonts w:ascii="Times New Roman" w:hAnsi="Times New Roman" w:cs="Times New Roman"/>
        </w:rPr>
        <w:tab/>
        <w:t>Pescosolido BA. Of pride and prejudice: the role of sociology and social networks in integrating the heal</w:t>
      </w:r>
      <w:r w:rsidR="008511F8">
        <w:rPr>
          <w:rFonts w:ascii="Times New Roman" w:hAnsi="Times New Roman" w:cs="Times New Roman"/>
        </w:rPr>
        <w:t xml:space="preserve">th sciences. </w:t>
      </w:r>
      <w:r w:rsidR="008511F8" w:rsidRPr="008511F8">
        <w:rPr>
          <w:rFonts w:ascii="Times New Roman" w:hAnsi="Times New Roman" w:cs="Times New Roman"/>
          <w:i/>
        </w:rPr>
        <w:t>J Health Soc Behav</w:t>
      </w:r>
      <w:r w:rsidRPr="00CE46BB">
        <w:rPr>
          <w:rFonts w:ascii="Times New Roman" w:hAnsi="Times New Roman" w:cs="Times New Roman"/>
        </w:rPr>
        <w:t xml:space="preserve"> 2006 Sep;47(3):189–208. </w:t>
      </w:r>
    </w:p>
    <w:p w14:paraId="7276F783" w14:textId="72E2F713"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lastRenderedPageBreak/>
        <w:t xml:space="preserve">28. </w:t>
      </w:r>
      <w:r w:rsidRPr="00CE46BB">
        <w:rPr>
          <w:rFonts w:ascii="Times New Roman" w:hAnsi="Times New Roman" w:cs="Times New Roman"/>
        </w:rPr>
        <w:tab/>
        <w:t>Cresswell KM, Worth A, Sheikh A. Actor-Network Theory and its role in understanding the implementation of information technology develop</w:t>
      </w:r>
      <w:r w:rsidR="008511F8">
        <w:rPr>
          <w:rFonts w:ascii="Times New Roman" w:hAnsi="Times New Roman" w:cs="Times New Roman"/>
        </w:rPr>
        <w:t xml:space="preserve">ments in healthcare. </w:t>
      </w:r>
      <w:r w:rsidR="008511F8" w:rsidRPr="008511F8">
        <w:rPr>
          <w:rFonts w:ascii="Times New Roman" w:hAnsi="Times New Roman" w:cs="Times New Roman"/>
          <w:i/>
        </w:rPr>
        <w:t>BMC Med Inform Decis</w:t>
      </w:r>
      <w:r w:rsidR="008511F8">
        <w:rPr>
          <w:rFonts w:ascii="Times New Roman" w:hAnsi="Times New Roman" w:cs="Times New Roman"/>
        </w:rPr>
        <w:t xml:space="preserve"> </w:t>
      </w:r>
      <w:r w:rsidR="008511F8">
        <w:rPr>
          <w:rFonts w:ascii="Times New Roman" w:hAnsi="Times New Roman" w:cs="Times New Roman"/>
          <w:i/>
        </w:rPr>
        <w:t>Mak</w:t>
      </w:r>
      <w:r w:rsidRPr="00CE46BB">
        <w:rPr>
          <w:rFonts w:ascii="Times New Roman" w:hAnsi="Times New Roman" w:cs="Times New Roman"/>
        </w:rPr>
        <w:t xml:space="preserve"> 2010;10(1):67. </w:t>
      </w:r>
    </w:p>
    <w:p w14:paraId="590240D8" w14:textId="23E09FB2"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29. </w:t>
      </w:r>
      <w:r w:rsidRPr="00CE46BB">
        <w:rPr>
          <w:rFonts w:ascii="Times New Roman" w:hAnsi="Times New Roman" w:cs="Times New Roman"/>
        </w:rPr>
        <w:tab/>
        <w:t>Latour B. Science in action: How to follow scientists and engi</w:t>
      </w:r>
      <w:r w:rsidR="008727F4">
        <w:rPr>
          <w:rFonts w:ascii="Times New Roman" w:hAnsi="Times New Roman" w:cs="Times New Roman"/>
        </w:rPr>
        <w:t>neers through society. Harvard: Harvard University P</w:t>
      </w:r>
      <w:r w:rsidRPr="00CE46BB">
        <w:rPr>
          <w:rFonts w:ascii="Times New Roman" w:hAnsi="Times New Roman" w:cs="Times New Roman"/>
        </w:rPr>
        <w:t>res</w:t>
      </w:r>
      <w:r w:rsidR="008727F4">
        <w:rPr>
          <w:rFonts w:ascii="Times New Roman" w:hAnsi="Times New Roman" w:cs="Times New Roman"/>
        </w:rPr>
        <w:t>s</w:t>
      </w:r>
      <w:r w:rsidRPr="00CE46BB">
        <w:rPr>
          <w:rFonts w:ascii="Times New Roman" w:hAnsi="Times New Roman" w:cs="Times New Roman"/>
        </w:rPr>
        <w:t xml:space="preserve"> 1987</w:t>
      </w:r>
      <w:r w:rsidR="008727F4">
        <w:rPr>
          <w:rFonts w:ascii="Times New Roman" w:hAnsi="Times New Roman" w:cs="Times New Roman"/>
        </w:rPr>
        <w:t>.</w:t>
      </w:r>
    </w:p>
    <w:p w14:paraId="467E79CE" w14:textId="03646FE6"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30. </w:t>
      </w:r>
      <w:r w:rsidRPr="00CE46BB">
        <w:rPr>
          <w:rFonts w:ascii="Times New Roman" w:hAnsi="Times New Roman" w:cs="Times New Roman"/>
        </w:rPr>
        <w:tab/>
        <w:t>Mol A. Ontological politics. A word and some qu</w:t>
      </w:r>
      <w:r w:rsidR="008727F4">
        <w:rPr>
          <w:rFonts w:ascii="Times New Roman" w:hAnsi="Times New Roman" w:cs="Times New Roman"/>
        </w:rPr>
        <w:t xml:space="preserve">estions. </w:t>
      </w:r>
      <w:r w:rsidR="008727F4">
        <w:rPr>
          <w:rFonts w:ascii="Times New Roman" w:hAnsi="Times New Roman" w:cs="Times New Roman"/>
          <w:i/>
        </w:rPr>
        <w:t>Sociol Rev</w:t>
      </w:r>
      <w:r w:rsidRPr="00CE46BB">
        <w:rPr>
          <w:rFonts w:ascii="Times New Roman" w:hAnsi="Times New Roman" w:cs="Times New Roman"/>
        </w:rPr>
        <w:t xml:space="preserve"> 1999;47(S1):74–89. </w:t>
      </w:r>
    </w:p>
    <w:p w14:paraId="7D13BDC8" w14:textId="0EF90C95"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31. </w:t>
      </w:r>
      <w:r w:rsidRPr="00CE46BB">
        <w:rPr>
          <w:rFonts w:ascii="Times New Roman" w:hAnsi="Times New Roman" w:cs="Times New Roman"/>
        </w:rPr>
        <w:tab/>
        <w:t>Demant J. When Alcohol Acts: An Actor-Network Approach to Teenage</w:t>
      </w:r>
      <w:r w:rsidR="008727F4">
        <w:rPr>
          <w:rFonts w:ascii="Times New Roman" w:hAnsi="Times New Roman" w:cs="Times New Roman"/>
        </w:rPr>
        <w:t xml:space="preserve">rs, Alcohol and Parties. </w:t>
      </w:r>
      <w:r w:rsidR="008727F4" w:rsidRPr="008727F4">
        <w:rPr>
          <w:rFonts w:ascii="Times New Roman" w:hAnsi="Times New Roman" w:cs="Times New Roman"/>
          <w:i/>
        </w:rPr>
        <w:t>Body Soc</w:t>
      </w:r>
      <w:r w:rsidRPr="00CE46BB">
        <w:rPr>
          <w:rFonts w:ascii="Times New Roman" w:hAnsi="Times New Roman" w:cs="Times New Roman"/>
        </w:rPr>
        <w:t xml:space="preserve"> 2009 Mar 1;15(1):25–46. </w:t>
      </w:r>
    </w:p>
    <w:p w14:paraId="79649BB6" w14:textId="2A4EDC29"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32. </w:t>
      </w:r>
      <w:r w:rsidRPr="00CE46BB">
        <w:rPr>
          <w:rFonts w:ascii="Times New Roman" w:hAnsi="Times New Roman" w:cs="Times New Roman"/>
        </w:rPr>
        <w:tab/>
        <w:t>Young D, Borland R, Coghill K. Changing the Tobacco Use Management System: Blending Systems Thinking with Actor–Network T</w:t>
      </w:r>
      <w:r w:rsidR="008727F4">
        <w:rPr>
          <w:rFonts w:ascii="Times New Roman" w:hAnsi="Times New Roman" w:cs="Times New Roman"/>
        </w:rPr>
        <w:t xml:space="preserve">heory. </w:t>
      </w:r>
      <w:r w:rsidR="008727F4" w:rsidRPr="008727F4">
        <w:rPr>
          <w:rFonts w:ascii="Times New Roman" w:hAnsi="Times New Roman" w:cs="Times New Roman"/>
          <w:i/>
        </w:rPr>
        <w:t>Rev Policy Res</w:t>
      </w:r>
      <w:r w:rsidRPr="00CE46BB">
        <w:rPr>
          <w:rFonts w:ascii="Times New Roman" w:hAnsi="Times New Roman" w:cs="Times New Roman"/>
        </w:rPr>
        <w:t xml:space="preserve"> 2012 Mar 1;29(2):251–79. </w:t>
      </w:r>
    </w:p>
    <w:p w14:paraId="23B69147" w14:textId="385CC4DC"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33. </w:t>
      </w:r>
      <w:r w:rsidRPr="00CE46BB">
        <w:rPr>
          <w:rFonts w:ascii="Times New Roman" w:hAnsi="Times New Roman" w:cs="Times New Roman"/>
        </w:rPr>
        <w:tab/>
        <w:t>Lockton D. POSIWID and Determinism in Design for Beh</w:t>
      </w:r>
      <w:r w:rsidR="00426D6A">
        <w:rPr>
          <w:rFonts w:ascii="Times New Roman" w:hAnsi="Times New Roman" w:cs="Times New Roman"/>
        </w:rPr>
        <w:t>aviour Change [working paper]</w:t>
      </w:r>
      <w:r w:rsidRPr="00CE46BB">
        <w:rPr>
          <w:rFonts w:ascii="Times New Roman" w:hAnsi="Times New Roman" w:cs="Times New Roman"/>
        </w:rPr>
        <w:t>. 2012; Available from: http://papers.ssrn.com/sol3/papers.cfm?abstract_id=2033231</w:t>
      </w:r>
      <w:r w:rsidR="00426D6A">
        <w:rPr>
          <w:rFonts w:ascii="Times New Roman" w:hAnsi="Times New Roman" w:cs="Times New Roman"/>
        </w:rPr>
        <w:t>.</w:t>
      </w:r>
    </w:p>
    <w:p w14:paraId="2DF00385" w14:textId="77F1556F"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34. </w:t>
      </w:r>
      <w:r w:rsidRPr="00CE46BB">
        <w:rPr>
          <w:rFonts w:ascii="Times New Roman" w:hAnsi="Times New Roman" w:cs="Times New Roman"/>
        </w:rPr>
        <w:tab/>
        <w:t xml:space="preserve">Blumer H. Symbolic interactionism: Perspective and method [Internet]. </w:t>
      </w:r>
      <w:r w:rsidR="00426D6A">
        <w:rPr>
          <w:rFonts w:ascii="Times New Roman" w:hAnsi="Times New Roman" w:cs="Times New Roman"/>
        </w:rPr>
        <w:t xml:space="preserve">California: </w:t>
      </w:r>
      <w:r w:rsidRPr="00CE46BB">
        <w:rPr>
          <w:rFonts w:ascii="Times New Roman" w:hAnsi="Times New Roman" w:cs="Times New Roman"/>
        </w:rPr>
        <w:t>Univ</w:t>
      </w:r>
      <w:r w:rsidR="00426D6A">
        <w:rPr>
          <w:rFonts w:ascii="Times New Roman" w:hAnsi="Times New Roman" w:cs="Times New Roman"/>
        </w:rPr>
        <w:t>ersty</w:t>
      </w:r>
      <w:r w:rsidRPr="00CE46BB">
        <w:rPr>
          <w:rFonts w:ascii="Times New Roman" w:hAnsi="Times New Roman" w:cs="Times New Roman"/>
        </w:rPr>
        <w:t xml:space="preserve"> of California Press</w:t>
      </w:r>
      <w:r w:rsidR="00426D6A">
        <w:rPr>
          <w:rFonts w:ascii="Times New Roman" w:hAnsi="Times New Roman" w:cs="Times New Roman"/>
        </w:rPr>
        <w:t xml:space="preserve"> 1986. </w:t>
      </w:r>
    </w:p>
    <w:p w14:paraId="6BC3DE07" w14:textId="159951E7" w:rsidR="00CE46BB" w:rsidRP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35. </w:t>
      </w:r>
      <w:r w:rsidRPr="00CE46BB">
        <w:rPr>
          <w:rFonts w:ascii="Times New Roman" w:hAnsi="Times New Roman" w:cs="Times New Roman"/>
        </w:rPr>
        <w:tab/>
        <w:t xml:space="preserve">Goffman E. Stigma: Notes on the management </w:t>
      </w:r>
      <w:r w:rsidR="00426D6A">
        <w:rPr>
          <w:rFonts w:ascii="Times New Roman" w:hAnsi="Times New Roman" w:cs="Times New Roman"/>
        </w:rPr>
        <w:t>of spoiled identity. New York: Simon and Schuster</w:t>
      </w:r>
      <w:r w:rsidR="00426D6A" w:rsidRPr="00426D6A">
        <w:rPr>
          <w:rFonts w:ascii="Times New Roman" w:hAnsi="Times New Roman" w:cs="Times New Roman"/>
        </w:rPr>
        <w:t xml:space="preserve"> 2009.</w:t>
      </w:r>
    </w:p>
    <w:p w14:paraId="5429B524" w14:textId="777649BA" w:rsidR="00CE46BB" w:rsidRDefault="00CE46BB" w:rsidP="00CE46BB">
      <w:pPr>
        <w:pStyle w:val="Bibliography"/>
        <w:rPr>
          <w:rFonts w:ascii="Times New Roman" w:hAnsi="Times New Roman" w:cs="Times New Roman"/>
        </w:rPr>
      </w:pPr>
      <w:r w:rsidRPr="00CE46BB">
        <w:rPr>
          <w:rFonts w:ascii="Times New Roman" w:hAnsi="Times New Roman" w:cs="Times New Roman"/>
        </w:rPr>
        <w:t xml:space="preserve">36. </w:t>
      </w:r>
      <w:r w:rsidRPr="00CE46BB">
        <w:rPr>
          <w:rFonts w:ascii="Times New Roman" w:hAnsi="Times New Roman" w:cs="Times New Roman"/>
        </w:rPr>
        <w:tab/>
        <w:t>Bayer R. Stigma and the ethics of public health: Not can we but should we.</w:t>
      </w:r>
      <w:r w:rsidR="00426D6A">
        <w:rPr>
          <w:rFonts w:ascii="Times New Roman" w:hAnsi="Times New Roman" w:cs="Times New Roman"/>
        </w:rPr>
        <w:t xml:space="preserve"> </w:t>
      </w:r>
      <w:r w:rsidR="00426D6A">
        <w:rPr>
          <w:rFonts w:ascii="Times New Roman" w:hAnsi="Times New Roman" w:cs="Times New Roman"/>
          <w:i/>
        </w:rPr>
        <w:t xml:space="preserve">Soc Sci Med </w:t>
      </w:r>
      <w:r w:rsidRPr="00CE46BB">
        <w:rPr>
          <w:rFonts w:ascii="Times New Roman" w:hAnsi="Times New Roman" w:cs="Times New Roman"/>
        </w:rPr>
        <w:t xml:space="preserve">2008 Aug;67(3):463–72. </w:t>
      </w:r>
    </w:p>
    <w:p w14:paraId="72D40A63" w14:textId="06F7D4F4" w:rsidR="00C16EBA" w:rsidRPr="00C16EBA" w:rsidRDefault="00C16EBA" w:rsidP="00C16EBA">
      <w:pPr>
        <w:pStyle w:val="Bibliography"/>
        <w:rPr>
          <w:rFonts w:ascii="Times New Roman" w:hAnsi="Times New Roman" w:cs="Times New Roman"/>
        </w:rPr>
      </w:pPr>
      <w:r w:rsidRPr="00C16EBA">
        <w:rPr>
          <w:rFonts w:ascii="Times New Roman" w:hAnsi="Times New Roman" w:cs="Times New Roman"/>
        </w:rPr>
        <w:t>37.    Gol</w:t>
      </w:r>
      <w:r>
        <w:rPr>
          <w:rFonts w:ascii="Times New Roman" w:hAnsi="Times New Roman" w:cs="Times New Roman"/>
        </w:rPr>
        <w:t xml:space="preserve">dberg, D. and Huxley, P. </w:t>
      </w:r>
      <w:r w:rsidRPr="00C16EBA">
        <w:rPr>
          <w:rFonts w:ascii="Times New Roman" w:hAnsi="Times New Roman" w:cs="Times New Roman"/>
        </w:rPr>
        <w:t>Common Mental Disorders: A Bio-</w:t>
      </w:r>
      <w:r>
        <w:rPr>
          <w:rFonts w:ascii="Times New Roman" w:hAnsi="Times New Roman" w:cs="Times New Roman"/>
        </w:rPr>
        <w:t>social Model. London: Routledge 1992.</w:t>
      </w:r>
    </w:p>
    <w:p w14:paraId="5F1716FE" w14:textId="674562C9" w:rsidR="00CE46BB" w:rsidRPr="00CE46BB" w:rsidRDefault="00C16EBA" w:rsidP="00CE46BB">
      <w:pPr>
        <w:pStyle w:val="Bibliography"/>
        <w:rPr>
          <w:rFonts w:ascii="Times New Roman" w:hAnsi="Times New Roman" w:cs="Times New Roman"/>
        </w:rPr>
      </w:pPr>
      <w:r>
        <w:rPr>
          <w:rFonts w:ascii="Times New Roman" w:hAnsi="Times New Roman" w:cs="Times New Roman"/>
        </w:rPr>
        <w:t>38</w:t>
      </w:r>
      <w:r w:rsidR="00CE46BB" w:rsidRPr="00CE46BB">
        <w:rPr>
          <w:rFonts w:ascii="Times New Roman" w:hAnsi="Times New Roman" w:cs="Times New Roman"/>
        </w:rPr>
        <w:t xml:space="preserve">. </w:t>
      </w:r>
      <w:r w:rsidR="00CE46BB" w:rsidRPr="00CE46BB">
        <w:rPr>
          <w:rFonts w:ascii="Times New Roman" w:hAnsi="Times New Roman" w:cs="Times New Roman"/>
        </w:rPr>
        <w:tab/>
        <w:t>Parsons T.</w:t>
      </w:r>
      <w:r w:rsidR="00426D6A">
        <w:rPr>
          <w:rFonts w:ascii="Times New Roman" w:hAnsi="Times New Roman" w:cs="Times New Roman"/>
        </w:rPr>
        <w:t xml:space="preserve"> The social system. New York: Free Press 1951.</w:t>
      </w:r>
      <w:r w:rsidR="00CE46BB" w:rsidRPr="00CE46BB">
        <w:rPr>
          <w:rFonts w:ascii="Times New Roman" w:hAnsi="Times New Roman" w:cs="Times New Roman"/>
        </w:rPr>
        <w:t xml:space="preserve"> </w:t>
      </w:r>
    </w:p>
    <w:p w14:paraId="13DA0437" w14:textId="4A2B340A" w:rsidR="00CE46BB" w:rsidRPr="00CE46BB" w:rsidRDefault="00C16EBA" w:rsidP="00CE46BB">
      <w:pPr>
        <w:pStyle w:val="Bibliography"/>
        <w:rPr>
          <w:rFonts w:ascii="Times New Roman" w:hAnsi="Times New Roman" w:cs="Times New Roman"/>
        </w:rPr>
      </w:pPr>
      <w:r>
        <w:rPr>
          <w:rFonts w:ascii="Times New Roman" w:hAnsi="Times New Roman" w:cs="Times New Roman"/>
        </w:rPr>
        <w:t>39</w:t>
      </w:r>
      <w:r w:rsidR="00CE46BB" w:rsidRPr="00CE46BB">
        <w:rPr>
          <w:rFonts w:ascii="Times New Roman" w:hAnsi="Times New Roman" w:cs="Times New Roman"/>
        </w:rPr>
        <w:t xml:space="preserve">. </w:t>
      </w:r>
      <w:r w:rsidR="00CE46BB" w:rsidRPr="00CE46BB">
        <w:rPr>
          <w:rFonts w:ascii="Times New Roman" w:hAnsi="Times New Roman" w:cs="Times New Roman"/>
        </w:rPr>
        <w:tab/>
        <w:t>Tudiver F, Talbot Y. Why don’t men seek help? Family physicians’ perspectives on help-seeki</w:t>
      </w:r>
      <w:r w:rsidR="00426D6A">
        <w:rPr>
          <w:rFonts w:ascii="Times New Roman" w:hAnsi="Times New Roman" w:cs="Times New Roman"/>
        </w:rPr>
        <w:t xml:space="preserve">ng behavior in men. </w:t>
      </w:r>
      <w:r w:rsidR="00426D6A" w:rsidRPr="00426D6A">
        <w:rPr>
          <w:rFonts w:ascii="Times New Roman" w:hAnsi="Times New Roman" w:cs="Times New Roman"/>
          <w:i/>
        </w:rPr>
        <w:t>J Fam Pract</w:t>
      </w:r>
      <w:r w:rsidR="00CE46BB" w:rsidRPr="00CE46BB">
        <w:rPr>
          <w:rFonts w:ascii="Times New Roman" w:hAnsi="Times New Roman" w:cs="Times New Roman"/>
        </w:rPr>
        <w:t xml:space="preserve"> 1999 Jan;48(1):47–52. </w:t>
      </w:r>
    </w:p>
    <w:p w14:paraId="2DE061B6" w14:textId="7C992B1C" w:rsidR="00CE46BB" w:rsidRPr="00CE46BB" w:rsidRDefault="00C16EBA" w:rsidP="00CE46BB">
      <w:pPr>
        <w:pStyle w:val="Bibliography"/>
        <w:rPr>
          <w:rFonts w:ascii="Times New Roman" w:hAnsi="Times New Roman" w:cs="Times New Roman"/>
        </w:rPr>
      </w:pPr>
      <w:r>
        <w:rPr>
          <w:rFonts w:ascii="Times New Roman" w:hAnsi="Times New Roman" w:cs="Times New Roman"/>
        </w:rPr>
        <w:t>40</w:t>
      </w:r>
      <w:r w:rsidR="00CE46BB" w:rsidRPr="00CE46BB">
        <w:rPr>
          <w:rFonts w:ascii="Times New Roman" w:hAnsi="Times New Roman" w:cs="Times New Roman"/>
        </w:rPr>
        <w:t xml:space="preserve">. </w:t>
      </w:r>
      <w:r w:rsidR="00CE46BB" w:rsidRPr="00CE46BB">
        <w:rPr>
          <w:rFonts w:ascii="Times New Roman" w:hAnsi="Times New Roman" w:cs="Times New Roman"/>
        </w:rPr>
        <w:tab/>
        <w:t>Gough B, Conner MT. Barriers to healthy eating amongst men: a qu</w:t>
      </w:r>
      <w:r w:rsidR="00426D6A">
        <w:rPr>
          <w:rFonts w:ascii="Times New Roman" w:hAnsi="Times New Roman" w:cs="Times New Roman"/>
        </w:rPr>
        <w:t xml:space="preserve">alitative analysis. </w:t>
      </w:r>
      <w:r w:rsidR="00426D6A" w:rsidRPr="00426D6A">
        <w:rPr>
          <w:rFonts w:ascii="Times New Roman" w:hAnsi="Times New Roman" w:cs="Times New Roman"/>
          <w:i/>
        </w:rPr>
        <w:t>Soc</w:t>
      </w:r>
      <w:r w:rsidR="00426D6A">
        <w:rPr>
          <w:rFonts w:ascii="Times New Roman" w:hAnsi="Times New Roman" w:cs="Times New Roman"/>
        </w:rPr>
        <w:t xml:space="preserve"> </w:t>
      </w:r>
      <w:r w:rsidR="00426D6A" w:rsidRPr="00426D6A">
        <w:rPr>
          <w:rFonts w:ascii="Times New Roman" w:hAnsi="Times New Roman" w:cs="Times New Roman"/>
          <w:i/>
        </w:rPr>
        <w:t>Sci</w:t>
      </w:r>
      <w:r w:rsidR="00426D6A">
        <w:rPr>
          <w:rFonts w:ascii="Times New Roman" w:hAnsi="Times New Roman" w:cs="Times New Roman"/>
        </w:rPr>
        <w:t xml:space="preserve"> </w:t>
      </w:r>
      <w:r w:rsidR="00426D6A" w:rsidRPr="00426D6A">
        <w:rPr>
          <w:rFonts w:ascii="Times New Roman" w:hAnsi="Times New Roman" w:cs="Times New Roman"/>
          <w:i/>
        </w:rPr>
        <w:t>Med</w:t>
      </w:r>
      <w:r w:rsidR="00426D6A">
        <w:rPr>
          <w:rFonts w:ascii="Times New Roman" w:hAnsi="Times New Roman" w:cs="Times New Roman"/>
        </w:rPr>
        <w:t xml:space="preserve"> 2006 Jan;62(2):387–95.</w:t>
      </w:r>
    </w:p>
    <w:p w14:paraId="141151A5" w14:textId="7BEAA011" w:rsidR="00CE46BB" w:rsidRPr="00CE46BB" w:rsidRDefault="00C16EBA" w:rsidP="00CE46BB">
      <w:pPr>
        <w:pStyle w:val="Bibliography"/>
        <w:rPr>
          <w:rFonts w:ascii="Times New Roman" w:hAnsi="Times New Roman" w:cs="Times New Roman"/>
        </w:rPr>
      </w:pPr>
      <w:r>
        <w:rPr>
          <w:rFonts w:ascii="Times New Roman" w:hAnsi="Times New Roman" w:cs="Times New Roman"/>
        </w:rPr>
        <w:t>41</w:t>
      </w:r>
      <w:r w:rsidR="00CE46BB" w:rsidRPr="00CE46BB">
        <w:rPr>
          <w:rFonts w:ascii="Times New Roman" w:hAnsi="Times New Roman" w:cs="Times New Roman"/>
        </w:rPr>
        <w:t xml:space="preserve">. </w:t>
      </w:r>
      <w:r w:rsidR="00CE46BB" w:rsidRPr="00CE46BB">
        <w:rPr>
          <w:rFonts w:ascii="Times New Roman" w:hAnsi="Times New Roman" w:cs="Times New Roman"/>
        </w:rPr>
        <w:tab/>
        <w:t>Abroms L, Jorgensen CM, Sou</w:t>
      </w:r>
      <w:r w:rsidR="00767870">
        <w:rPr>
          <w:rFonts w:ascii="Times New Roman" w:hAnsi="Times New Roman" w:cs="Times New Roman"/>
        </w:rPr>
        <w:t xml:space="preserve">thwell BG, </w:t>
      </w:r>
      <w:r w:rsidR="00767870">
        <w:rPr>
          <w:rFonts w:ascii="Times New Roman" w:hAnsi="Times New Roman" w:cs="Times New Roman"/>
          <w:i/>
        </w:rPr>
        <w:t>et al</w:t>
      </w:r>
      <w:r w:rsidR="00767870">
        <w:rPr>
          <w:rFonts w:ascii="Times New Roman" w:hAnsi="Times New Roman" w:cs="Times New Roman"/>
        </w:rPr>
        <w:t>.</w:t>
      </w:r>
      <w:r w:rsidR="00CE46BB" w:rsidRPr="00CE46BB">
        <w:rPr>
          <w:rFonts w:ascii="Times New Roman" w:hAnsi="Times New Roman" w:cs="Times New Roman"/>
        </w:rPr>
        <w:t xml:space="preserve"> Gender Differences in Young Adults’ Beliefs About S</w:t>
      </w:r>
      <w:r w:rsidR="00426D6A">
        <w:rPr>
          <w:rFonts w:ascii="Times New Roman" w:hAnsi="Times New Roman" w:cs="Times New Roman"/>
        </w:rPr>
        <w:t xml:space="preserve">unscreen Use. </w:t>
      </w:r>
      <w:r w:rsidR="00426D6A" w:rsidRPr="00426D6A">
        <w:rPr>
          <w:rFonts w:ascii="Times New Roman" w:hAnsi="Times New Roman" w:cs="Times New Roman"/>
          <w:i/>
        </w:rPr>
        <w:t>Health</w:t>
      </w:r>
      <w:r w:rsidR="00426D6A">
        <w:rPr>
          <w:rFonts w:ascii="Times New Roman" w:hAnsi="Times New Roman" w:cs="Times New Roman"/>
        </w:rPr>
        <w:t xml:space="preserve"> </w:t>
      </w:r>
      <w:r w:rsidR="00426D6A" w:rsidRPr="00426D6A">
        <w:rPr>
          <w:rFonts w:ascii="Times New Roman" w:hAnsi="Times New Roman" w:cs="Times New Roman"/>
          <w:i/>
        </w:rPr>
        <w:t>Educ</w:t>
      </w:r>
      <w:r w:rsidR="00426D6A">
        <w:rPr>
          <w:rFonts w:ascii="Times New Roman" w:hAnsi="Times New Roman" w:cs="Times New Roman"/>
        </w:rPr>
        <w:t xml:space="preserve"> </w:t>
      </w:r>
      <w:r w:rsidR="00426D6A" w:rsidRPr="00426D6A">
        <w:rPr>
          <w:rFonts w:ascii="Times New Roman" w:hAnsi="Times New Roman" w:cs="Times New Roman"/>
          <w:i/>
        </w:rPr>
        <w:t>Behav</w:t>
      </w:r>
      <w:r w:rsidR="00CE46BB" w:rsidRPr="00CE46BB">
        <w:rPr>
          <w:rFonts w:ascii="Times New Roman" w:hAnsi="Times New Roman" w:cs="Times New Roman"/>
        </w:rPr>
        <w:t xml:space="preserve"> 2003 Feb 1;30(1):29–43. </w:t>
      </w:r>
    </w:p>
    <w:p w14:paraId="7775E833" w14:textId="21317EF3" w:rsidR="00CE46BB" w:rsidRPr="00CE46BB" w:rsidRDefault="00C16EBA" w:rsidP="00CE46BB">
      <w:pPr>
        <w:pStyle w:val="Bibliography"/>
        <w:rPr>
          <w:rFonts w:ascii="Times New Roman" w:hAnsi="Times New Roman" w:cs="Times New Roman"/>
        </w:rPr>
      </w:pPr>
      <w:r>
        <w:rPr>
          <w:rFonts w:ascii="Times New Roman" w:hAnsi="Times New Roman" w:cs="Times New Roman"/>
        </w:rPr>
        <w:t>42</w:t>
      </w:r>
      <w:r w:rsidR="00CE46BB" w:rsidRPr="00CE46BB">
        <w:rPr>
          <w:rFonts w:ascii="Times New Roman" w:hAnsi="Times New Roman" w:cs="Times New Roman"/>
        </w:rPr>
        <w:t xml:space="preserve">. </w:t>
      </w:r>
      <w:r w:rsidR="00CE46BB" w:rsidRPr="00CE46BB">
        <w:rPr>
          <w:rFonts w:ascii="Times New Roman" w:hAnsi="Times New Roman" w:cs="Times New Roman"/>
        </w:rPr>
        <w:tab/>
        <w:t>Hunt K, Wyke S, Gray C</w:t>
      </w:r>
      <w:r w:rsidR="00767870">
        <w:rPr>
          <w:rFonts w:ascii="Times New Roman" w:hAnsi="Times New Roman" w:cs="Times New Roman"/>
        </w:rPr>
        <w:t>M,</w:t>
      </w:r>
      <w:r w:rsidR="00CE46BB" w:rsidRPr="00CE46BB">
        <w:rPr>
          <w:rFonts w:ascii="Times New Roman" w:hAnsi="Times New Roman" w:cs="Times New Roman"/>
        </w:rPr>
        <w:t xml:space="preserve"> </w:t>
      </w:r>
      <w:r w:rsidR="00CE46BB" w:rsidRPr="00767870">
        <w:rPr>
          <w:rFonts w:ascii="Times New Roman" w:hAnsi="Times New Roman" w:cs="Times New Roman"/>
          <w:i/>
        </w:rPr>
        <w:t>et al.</w:t>
      </w:r>
      <w:r w:rsidR="00CE46BB" w:rsidRPr="00CE46BB">
        <w:rPr>
          <w:rFonts w:ascii="Times New Roman" w:hAnsi="Times New Roman" w:cs="Times New Roman"/>
        </w:rPr>
        <w:t xml:space="preserve"> A gender-sensitised weight loss and healthy living programme for overweight and obese men delivered by Scottish Premier League football clubs (FFIT): a pragmatic randomised controlled trial. </w:t>
      </w:r>
      <w:r w:rsidR="00426D6A" w:rsidRPr="00426D6A">
        <w:rPr>
          <w:rFonts w:ascii="Times New Roman" w:hAnsi="Times New Roman" w:cs="Times New Roman"/>
          <w:i/>
        </w:rPr>
        <w:t>Lancet</w:t>
      </w:r>
      <w:r w:rsidR="00426D6A">
        <w:rPr>
          <w:rFonts w:ascii="Times New Roman" w:hAnsi="Times New Roman" w:cs="Times New Roman"/>
        </w:rPr>
        <w:t xml:space="preserve"> </w:t>
      </w:r>
      <w:r w:rsidR="00CE46BB" w:rsidRPr="00CE46BB">
        <w:rPr>
          <w:rFonts w:ascii="Times New Roman" w:hAnsi="Times New Roman" w:cs="Times New Roman"/>
        </w:rPr>
        <w:t xml:space="preserve">2014 Apr;383(9924):1211–21. </w:t>
      </w:r>
    </w:p>
    <w:p w14:paraId="0159F4C0" w14:textId="6766F8C7" w:rsidR="00CE46BB" w:rsidRPr="00CE46BB" w:rsidRDefault="00C16EBA" w:rsidP="00CE46BB">
      <w:pPr>
        <w:pStyle w:val="Bibliography"/>
        <w:rPr>
          <w:rFonts w:ascii="Times New Roman" w:hAnsi="Times New Roman" w:cs="Times New Roman"/>
        </w:rPr>
      </w:pPr>
      <w:r>
        <w:rPr>
          <w:rFonts w:ascii="Times New Roman" w:hAnsi="Times New Roman" w:cs="Times New Roman"/>
        </w:rPr>
        <w:t>43</w:t>
      </w:r>
      <w:r w:rsidR="00CE46BB" w:rsidRPr="00CE46BB">
        <w:rPr>
          <w:rFonts w:ascii="Times New Roman" w:hAnsi="Times New Roman" w:cs="Times New Roman"/>
        </w:rPr>
        <w:t xml:space="preserve">. </w:t>
      </w:r>
      <w:r w:rsidR="00CE46BB" w:rsidRPr="00CE46BB">
        <w:rPr>
          <w:rFonts w:ascii="Times New Roman" w:hAnsi="Times New Roman" w:cs="Times New Roman"/>
        </w:rPr>
        <w:tab/>
        <w:t>Cale L, Harris J, Chen MH. Monitoring health, activity and fitness in physical education: its current and future state of heal</w:t>
      </w:r>
      <w:r w:rsidR="00426D6A">
        <w:rPr>
          <w:rFonts w:ascii="Times New Roman" w:hAnsi="Times New Roman" w:cs="Times New Roman"/>
        </w:rPr>
        <w:t xml:space="preserve">th. </w:t>
      </w:r>
      <w:r w:rsidR="00426D6A" w:rsidRPr="00426D6A">
        <w:rPr>
          <w:rFonts w:ascii="Times New Roman" w:hAnsi="Times New Roman" w:cs="Times New Roman"/>
          <w:i/>
        </w:rPr>
        <w:t>Sport</w:t>
      </w:r>
      <w:r w:rsidR="00426D6A">
        <w:rPr>
          <w:rFonts w:ascii="Times New Roman" w:hAnsi="Times New Roman" w:cs="Times New Roman"/>
        </w:rPr>
        <w:t xml:space="preserve"> </w:t>
      </w:r>
      <w:r w:rsidR="00426D6A" w:rsidRPr="00426D6A">
        <w:rPr>
          <w:rFonts w:ascii="Times New Roman" w:hAnsi="Times New Roman" w:cs="Times New Roman"/>
          <w:i/>
        </w:rPr>
        <w:t>Educ</w:t>
      </w:r>
      <w:r w:rsidR="00426D6A">
        <w:rPr>
          <w:rFonts w:ascii="Times New Roman" w:hAnsi="Times New Roman" w:cs="Times New Roman"/>
        </w:rPr>
        <w:t xml:space="preserve"> </w:t>
      </w:r>
      <w:r w:rsidR="00426D6A" w:rsidRPr="00426D6A">
        <w:rPr>
          <w:rFonts w:ascii="Times New Roman" w:hAnsi="Times New Roman" w:cs="Times New Roman"/>
          <w:i/>
        </w:rPr>
        <w:t>Soc</w:t>
      </w:r>
      <w:r w:rsidR="00CE46BB" w:rsidRPr="00CE46BB">
        <w:rPr>
          <w:rFonts w:ascii="Times New Roman" w:hAnsi="Times New Roman" w:cs="Times New Roman"/>
        </w:rPr>
        <w:t xml:space="preserve"> 2014 May 19;19(4):376–97. </w:t>
      </w:r>
    </w:p>
    <w:p w14:paraId="730F25EA" w14:textId="0CDFEB76" w:rsidR="00CE46BB" w:rsidRPr="00CE46BB" w:rsidRDefault="00C16EBA" w:rsidP="00CE46BB">
      <w:pPr>
        <w:pStyle w:val="Bibliography"/>
        <w:rPr>
          <w:rFonts w:ascii="Times New Roman" w:hAnsi="Times New Roman" w:cs="Times New Roman"/>
        </w:rPr>
      </w:pPr>
      <w:r>
        <w:rPr>
          <w:rFonts w:ascii="Times New Roman" w:hAnsi="Times New Roman" w:cs="Times New Roman"/>
        </w:rPr>
        <w:t>44</w:t>
      </w:r>
      <w:r w:rsidR="00CE46BB" w:rsidRPr="00CE46BB">
        <w:rPr>
          <w:rFonts w:ascii="Times New Roman" w:hAnsi="Times New Roman" w:cs="Times New Roman"/>
        </w:rPr>
        <w:t xml:space="preserve">. </w:t>
      </w:r>
      <w:r w:rsidR="00CE46BB" w:rsidRPr="00CE46BB">
        <w:rPr>
          <w:rFonts w:ascii="Times New Roman" w:hAnsi="Times New Roman" w:cs="Times New Roman"/>
        </w:rPr>
        <w:tab/>
        <w:t xml:space="preserve">Plumridge EW, Fitzgerald LJ, Abel GM. Performing coolness: smoking refusal and adolescent identities. </w:t>
      </w:r>
      <w:r w:rsidR="00CE46BB" w:rsidRPr="00426D6A">
        <w:rPr>
          <w:rFonts w:ascii="Times New Roman" w:hAnsi="Times New Roman" w:cs="Times New Roman"/>
          <w:i/>
        </w:rPr>
        <w:t>Health</w:t>
      </w:r>
      <w:r w:rsidR="00CE46BB" w:rsidRPr="00CE46BB">
        <w:rPr>
          <w:rFonts w:ascii="Times New Roman" w:hAnsi="Times New Roman" w:cs="Times New Roman"/>
        </w:rPr>
        <w:t xml:space="preserve"> </w:t>
      </w:r>
      <w:r w:rsidR="00CE46BB" w:rsidRPr="00426D6A">
        <w:rPr>
          <w:rFonts w:ascii="Times New Roman" w:hAnsi="Times New Roman" w:cs="Times New Roman"/>
          <w:i/>
        </w:rPr>
        <w:t>Educ</w:t>
      </w:r>
      <w:r w:rsidR="00CE46BB" w:rsidRPr="00CE46BB">
        <w:rPr>
          <w:rFonts w:ascii="Times New Roman" w:hAnsi="Times New Roman" w:cs="Times New Roman"/>
        </w:rPr>
        <w:t xml:space="preserve"> </w:t>
      </w:r>
      <w:r w:rsidR="00CE46BB" w:rsidRPr="00426D6A">
        <w:rPr>
          <w:rFonts w:ascii="Times New Roman" w:hAnsi="Times New Roman" w:cs="Times New Roman"/>
          <w:i/>
        </w:rPr>
        <w:t>Res</w:t>
      </w:r>
      <w:r w:rsidR="00426D6A">
        <w:rPr>
          <w:rFonts w:ascii="Times New Roman" w:hAnsi="Times New Roman" w:cs="Times New Roman"/>
        </w:rPr>
        <w:t xml:space="preserve"> </w:t>
      </w:r>
      <w:r w:rsidR="00CE46BB" w:rsidRPr="00CE46BB">
        <w:rPr>
          <w:rFonts w:ascii="Times New Roman" w:hAnsi="Times New Roman" w:cs="Times New Roman"/>
        </w:rPr>
        <w:t xml:space="preserve">2002 Apr 1;17(2):167–79. </w:t>
      </w:r>
    </w:p>
    <w:p w14:paraId="69E177B2" w14:textId="49CB5F98" w:rsidR="005A59A9" w:rsidRPr="001058D7" w:rsidRDefault="00C16EBA" w:rsidP="00C16EBA">
      <w:pPr>
        <w:pStyle w:val="Bibliography"/>
        <w:rPr>
          <w:rFonts w:ascii="Times New Roman" w:hAnsi="Times New Roman" w:cs="Times New Roman"/>
        </w:rPr>
      </w:pPr>
      <w:r>
        <w:rPr>
          <w:rFonts w:ascii="Times New Roman" w:hAnsi="Times New Roman" w:cs="Times New Roman"/>
        </w:rPr>
        <w:t>45</w:t>
      </w:r>
      <w:r w:rsidR="00CE46BB" w:rsidRPr="00CE46BB">
        <w:rPr>
          <w:rFonts w:ascii="Times New Roman" w:hAnsi="Times New Roman" w:cs="Times New Roman"/>
        </w:rPr>
        <w:t xml:space="preserve">. </w:t>
      </w:r>
      <w:r w:rsidR="00CE46BB" w:rsidRPr="00CE46BB">
        <w:rPr>
          <w:rFonts w:ascii="Times New Roman" w:hAnsi="Times New Roman" w:cs="Times New Roman"/>
        </w:rPr>
        <w:tab/>
        <w:t>Buus N. Adherence to anti-depressant medication: A medicine-taking ca</w:t>
      </w:r>
      <w:r w:rsidR="00426D6A">
        <w:rPr>
          <w:rFonts w:ascii="Times New Roman" w:hAnsi="Times New Roman" w:cs="Times New Roman"/>
        </w:rPr>
        <w:t xml:space="preserve">reer. </w:t>
      </w:r>
      <w:r w:rsidR="00426D6A">
        <w:rPr>
          <w:rFonts w:ascii="Times New Roman" w:hAnsi="Times New Roman" w:cs="Times New Roman"/>
          <w:i/>
        </w:rPr>
        <w:t>Soc Sci Med</w:t>
      </w:r>
      <w:r w:rsidR="00CE46BB" w:rsidRPr="00CE46BB">
        <w:rPr>
          <w:rFonts w:ascii="Times New Roman" w:hAnsi="Times New Roman" w:cs="Times New Roman"/>
        </w:rPr>
        <w:t xml:space="preserve"> 2014 Dec;123:105–13. </w:t>
      </w:r>
      <w:r w:rsidR="00CE46BB">
        <w:rPr>
          <w:rFonts w:ascii="Times New Roman" w:hAnsi="Times New Roman" w:cs="Times New Roman"/>
        </w:rPr>
        <w:fldChar w:fldCharType="end"/>
      </w:r>
    </w:p>
    <w:sectPr w:rsidR="005A59A9" w:rsidRPr="001058D7" w:rsidSect="000920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8F1B8" w14:textId="77777777" w:rsidR="009D140D" w:rsidRDefault="009D140D" w:rsidP="0016484F">
      <w:pPr>
        <w:spacing w:after="0" w:line="240" w:lineRule="auto"/>
      </w:pPr>
      <w:r>
        <w:separator/>
      </w:r>
    </w:p>
  </w:endnote>
  <w:endnote w:type="continuationSeparator" w:id="0">
    <w:p w14:paraId="26356CAA" w14:textId="77777777" w:rsidR="009D140D" w:rsidRDefault="009D140D" w:rsidP="0016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75140"/>
      <w:docPartObj>
        <w:docPartGallery w:val="Page Numbers (Bottom of Page)"/>
        <w:docPartUnique/>
      </w:docPartObj>
    </w:sdtPr>
    <w:sdtEndPr>
      <w:rPr>
        <w:rFonts w:ascii="Times New Roman" w:hAnsi="Times New Roman" w:cs="Times New Roman"/>
        <w:noProof/>
      </w:rPr>
    </w:sdtEndPr>
    <w:sdtContent>
      <w:p w14:paraId="678412D2" w14:textId="49DFAFC6" w:rsidR="009124A9" w:rsidRPr="00D22CB9" w:rsidRDefault="009124A9">
        <w:pPr>
          <w:pStyle w:val="Footer"/>
          <w:jc w:val="right"/>
          <w:rPr>
            <w:rFonts w:ascii="Times New Roman" w:hAnsi="Times New Roman" w:cs="Times New Roman"/>
          </w:rPr>
        </w:pPr>
        <w:r w:rsidRPr="00D22CB9">
          <w:rPr>
            <w:rFonts w:ascii="Times New Roman" w:hAnsi="Times New Roman" w:cs="Times New Roman"/>
          </w:rPr>
          <w:fldChar w:fldCharType="begin"/>
        </w:r>
        <w:r w:rsidRPr="00D22CB9">
          <w:rPr>
            <w:rFonts w:ascii="Times New Roman" w:hAnsi="Times New Roman" w:cs="Times New Roman"/>
          </w:rPr>
          <w:instrText xml:space="preserve"> PAGE   \* MERGEFORMAT </w:instrText>
        </w:r>
        <w:r w:rsidRPr="00D22CB9">
          <w:rPr>
            <w:rFonts w:ascii="Times New Roman" w:hAnsi="Times New Roman" w:cs="Times New Roman"/>
          </w:rPr>
          <w:fldChar w:fldCharType="separate"/>
        </w:r>
        <w:r w:rsidR="00D74274">
          <w:rPr>
            <w:rFonts w:ascii="Times New Roman" w:hAnsi="Times New Roman" w:cs="Times New Roman"/>
            <w:noProof/>
          </w:rPr>
          <w:t>1</w:t>
        </w:r>
        <w:r w:rsidRPr="00D22CB9">
          <w:rPr>
            <w:rFonts w:ascii="Times New Roman" w:hAnsi="Times New Roman" w:cs="Times New Roman"/>
            <w:noProof/>
          </w:rPr>
          <w:fldChar w:fldCharType="end"/>
        </w:r>
      </w:p>
    </w:sdtContent>
  </w:sdt>
  <w:p w14:paraId="2A3BF3C6" w14:textId="77777777" w:rsidR="009124A9" w:rsidRDefault="009124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FAB6" w14:textId="77777777" w:rsidR="009D140D" w:rsidRDefault="009D140D" w:rsidP="0016484F">
      <w:pPr>
        <w:spacing w:after="0" w:line="240" w:lineRule="auto"/>
      </w:pPr>
      <w:r>
        <w:separator/>
      </w:r>
    </w:p>
  </w:footnote>
  <w:footnote w:type="continuationSeparator" w:id="0">
    <w:p w14:paraId="025ACA19" w14:textId="77777777" w:rsidR="009D140D" w:rsidRDefault="009D140D" w:rsidP="001648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F7B"/>
    <w:multiLevelType w:val="hybridMultilevel"/>
    <w:tmpl w:val="BE5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270324"/>
    <w:multiLevelType w:val="multilevel"/>
    <w:tmpl w:val="74EAA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165BE"/>
    <w:multiLevelType w:val="hybridMultilevel"/>
    <w:tmpl w:val="CACA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201EE"/>
    <w:multiLevelType w:val="hybridMultilevel"/>
    <w:tmpl w:val="E342F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z0p0w05xavwf7ev9x1pz2z65pd9p5xvef2r&quot;&gt;References&lt;record-ids&gt;&lt;item&gt;45&lt;/item&gt;&lt;item&gt;414&lt;/item&gt;&lt;item&gt;415&lt;/item&gt;&lt;item&gt;416&lt;/item&gt;&lt;item&gt;417&lt;/item&gt;&lt;item&gt;418&lt;/item&gt;&lt;item&gt;419&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9&lt;/item&gt;&lt;/record-ids&gt;&lt;/item&gt;&lt;/Libraries&gt;"/>
  </w:docVars>
  <w:rsids>
    <w:rsidRoot w:val="00BF3A8D"/>
    <w:rsid w:val="00004E23"/>
    <w:rsid w:val="00005DC2"/>
    <w:rsid w:val="00007CA5"/>
    <w:rsid w:val="00007FAC"/>
    <w:rsid w:val="00010C67"/>
    <w:rsid w:val="00011009"/>
    <w:rsid w:val="00020F32"/>
    <w:rsid w:val="000236F8"/>
    <w:rsid w:val="000247E3"/>
    <w:rsid w:val="000273FA"/>
    <w:rsid w:val="000541F8"/>
    <w:rsid w:val="00054825"/>
    <w:rsid w:val="00057AFE"/>
    <w:rsid w:val="00061F57"/>
    <w:rsid w:val="00063471"/>
    <w:rsid w:val="000652F7"/>
    <w:rsid w:val="00067582"/>
    <w:rsid w:val="00067E07"/>
    <w:rsid w:val="00090F57"/>
    <w:rsid w:val="00092048"/>
    <w:rsid w:val="00092228"/>
    <w:rsid w:val="000A37E9"/>
    <w:rsid w:val="000A64AD"/>
    <w:rsid w:val="000B42A5"/>
    <w:rsid w:val="000B6B0B"/>
    <w:rsid w:val="000C4F6A"/>
    <w:rsid w:val="000C628C"/>
    <w:rsid w:val="000C7F82"/>
    <w:rsid w:val="000E318B"/>
    <w:rsid w:val="000F1830"/>
    <w:rsid w:val="000F2B91"/>
    <w:rsid w:val="000F7FEB"/>
    <w:rsid w:val="001058D7"/>
    <w:rsid w:val="00110887"/>
    <w:rsid w:val="00112E7C"/>
    <w:rsid w:val="0011392F"/>
    <w:rsid w:val="00114596"/>
    <w:rsid w:val="001177A6"/>
    <w:rsid w:val="001206C7"/>
    <w:rsid w:val="00127BF0"/>
    <w:rsid w:val="0013101F"/>
    <w:rsid w:val="0013465A"/>
    <w:rsid w:val="00140483"/>
    <w:rsid w:val="00140F2F"/>
    <w:rsid w:val="00142B9F"/>
    <w:rsid w:val="00143A8C"/>
    <w:rsid w:val="00147FC8"/>
    <w:rsid w:val="00154ACA"/>
    <w:rsid w:val="00155FDF"/>
    <w:rsid w:val="00157E0D"/>
    <w:rsid w:val="0016484F"/>
    <w:rsid w:val="00171881"/>
    <w:rsid w:val="00171F3B"/>
    <w:rsid w:val="00172492"/>
    <w:rsid w:val="00172DE4"/>
    <w:rsid w:val="00176205"/>
    <w:rsid w:val="00197712"/>
    <w:rsid w:val="001A4146"/>
    <w:rsid w:val="001A43BD"/>
    <w:rsid w:val="001B0F7C"/>
    <w:rsid w:val="001B1277"/>
    <w:rsid w:val="001B2772"/>
    <w:rsid w:val="001B2F08"/>
    <w:rsid w:val="001B3941"/>
    <w:rsid w:val="001C56AA"/>
    <w:rsid w:val="001E5BFD"/>
    <w:rsid w:val="001F33DC"/>
    <w:rsid w:val="001F551F"/>
    <w:rsid w:val="002139A5"/>
    <w:rsid w:val="00217C81"/>
    <w:rsid w:val="00217D8E"/>
    <w:rsid w:val="0022359A"/>
    <w:rsid w:val="00233682"/>
    <w:rsid w:val="00236987"/>
    <w:rsid w:val="00250C0E"/>
    <w:rsid w:val="002553E1"/>
    <w:rsid w:val="00256033"/>
    <w:rsid w:val="0026597A"/>
    <w:rsid w:val="00266407"/>
    <w:rsid w:val="002720E7"/>
    <w:rsid w:val="002730B5"/>
    <w:rsid w:val="00273462"/>
    <w:rsid w:val="002762B2"/>
    <w:rsid w:val="00283A53"/>
    <w:rsid w:val="00285A85"/>
    <w:rsid w:val="0029106C"/>
    <w:rsid w:val="00295EFA"/>
    <w:rsid w:val="002B306D"/>
    <w:rsid w:val="002C1B55"/>
    <w:rsid w:val="002C250B"/>
    <w:rsid w:val="002C2B57"/>
    <w:rsid w:val="002C614A"/>
    <w:rsid w:val="002D3904"/>
    <w:rsid w:val="002D4D99"/>
    <w:rsid w:val="002D5E7D"/>
    <w:rsid w:val="002D7948"/>
    <w:rsid w:val="002D7D12"/>
    <w:rsid w:val="002E0601"/>
    <w:rsid w:val="002E1C80"/>
    <w:rsid w:val="00300D63"/>
    <w:rsid w:val="00310BD5"/>
    <w:rsid w:val="00311A45"/>
    <w:rsid w:val="003202D4"/>
    <w:rsid w:val="0032394A"/>
    <w:rsid w:val="00327BB3"/>
    <w:rsid w:val="0033630C"/>
    <w:rsid w:val="00337D68"/>
    <w:rsid w:val="00342F27"/>
    <w:rsid w:val="003516EB"/>
    <w:rsid w:val="00353F3A"/>
    <w:rsid w:val="00356FAB"/>
    <w:rsid w:val="00357119"/>
    <w:rsid w:val="0036147F"/>
    <w:rsid w:val="0036439A"/>
    <w:rsid w:val="003A1B8F"/>
    <w:rsid w:val="003A1C0C"/>
    <w:rsid w:val="003A20BF"/>
    <w:rsid w:val="003A51D0"/>
    <w:rsid w:val="003A559C"/>
    <w:rsid w:val="003B28E0"/>
    <w:rsid w:val="003B2E95"/>
    <w:rsid w:val="003B3C76"/>
    <w:rsid w:val="003C3327"/>
    <w:rsid w:val="003C3566"/>
    <w:rsid w:val="003C6068"/>
    <w:rsid w:val="003D1F4D"/>
    <w:rsid w:val="003D60B1"/>
    <w:rsid w:val="003D7DBC"/>
    <w:rsid w:val="003F2B8D"/>
    <w:rsid w:val="003F7B22"/>
    <w:rsid w:val="004007E7"/>
    <w:rsid w:val="00415E0F"/>
    <w:rsid w:val="0042598D"/>
    <w:rsid w:val="00426D6A"/>
    <w:rsid w:val="004346A1"/>
    <w:rsid w:val="0043606B"/>
    <w:rsid w:val="00442D1E"/>
    <w:rsid w:val="0046283D"/>
    <w:rsid w:val="00464039"/>
    <w:rsid w:val="00466933"/>
    <w:rsid w:val="004700A4"/>
    <w:rsid w:val="00472EA1"/>
    <w:rsid w:val="0047308B"/>
    <w:rsid w:val="00480625"/>
    <w:rsid w:val="00480747"/>
    <w:rsid w:val="00485226"/>
    <w:rsid w:val="00493F3F"/>
    <w:rsid w:val="00494923"/>
    <w:rsid w:val="004A2053"/>
    <w:rsid w:val="004B1AFC"/>
    <w:rsid w:val="004B6109"/>
    <w:rsid w:val="004E39B8"/>
    <w:rsid w:val="004E5BCE"/>
    <w:rsid w:val="004E6A1A"/>
    <w:rsid w:val="004F4E5F"/>
    <w:rsid w:val="004F600C"/>
    <w:rsid w:val="0050106D"/>
    <w:rsid w:val="00507D70"/>
    <w:rsid w:val="00510F9C"/>
    <w:rsid w:val="005173E7"/>
    <w:rsid w:val="005271BE"/>
    <w:rsid w:val="0053056A"/>
    <w:rsid w:val="0053221D"/>
    <w:rsid w:val="00532C9A"/>
    <w:rsid w:val="00535A04"/>
    <w:rsid w:val="0054217A"/>
    <w:rsid w:val="005508EC"/>
    <w:rsid w:val="00555F2C"/>
    <w:rsid w:val="00571D47"/>
    <w:rsid w:val="00582580"/>
    <w:rsid w:val="00584279"/>
    <w:rsid w:val="005967A9"/>
    <w:rsid w:val="005A03A3"/>
    <w:rsid w:val="005A59A9"/>
    <w:rsid w:val="005C6E30"/>
    <w:rsid w:val="005C771A"/>
    <w:rsid w:val="005D279D"/>
    <w:rsid w:val="005D53D9"/>
    <w:rsid w:val="005F3609"/>
    <w:rsid w:val="00607B81"/>
    <w:rsid w:val="00622BD5"/>
    <w:rsid w:val="00623508"/>
    <w:rsid w:val="0064183E"/>
    <w:rsid w:val="00646BFE"/>
    <w:rsid w:val="00647814"/>
    <w:rsid w:val="00662BC4"/>
    <w:rsid w:val="006818D4"/>
    <w:rsid w:val="00686D21"/>
    <w:rsid w:val="006A1409"/>
    <w:rsid w:val="006A19F6"/>
    <w:rsid w:val="006A29F5"/>
    <w:rsid w:val="006A340B"/>
    <w:rsid w:val="006B1B24"/>
    <w:rsid w:val="006B2AD0"/>
    <w:rsid w:val="006B6452"/>
    <w:rsid w:val="006D4B8B"/>
    <w:rsid w:val="006D5563"/>
    <w:rsid w:val="006D5DCC"/>
    <w:rsid w:val="006F20AB"/>
    <w:rsid w:val="006F330B"/>
    <w:rsid w:val="006F4198"/>
    <w:rsid w:val="006F4761"/>
    <w:rsid w:val="006F596B"/>
    <w:rsid w:val="006F7CAF"/>
    <w:rsid w:val="0070113D"/>
    <w:rsid w:val="00706044"/>
    <w:rsid w:val="00706115"/>
    <w:rsid w:val="00713F48"/>
    <w:rsid w:val="00734F26"/>
    <w:rsid w:val="007410AC"/>
    <w:rsid w:val="0075524F"/>
    <w:rsid w:val="00767569"/>
    <w:rsid w:val="00767870"/>
    <w:rsid w:val="00774044"/>
    <w:rsid w:val="00775DAD"/>
    <w:rsid w:val="0078281A"/>
    <w:rsid w:val="00783F14"/>
    <w:rsid w:val="00784702"/>
    <w:rsid w:val="00784E36"/>
    <w:rsid w:val="00785272"/>
    <w:rsid w:val="0078671F"/>
    <w:rsid w:val="00791FD0"/>
    <w:rsid w:val="00794C23"/>
    <w:rsid w:val="007A2539"/>
    <w:rsid w:val="007A3A24"/>
    <w:rsid w:val="007B0B12"/>
    <w:rsid w:val="007B210C"/>
    <w:rsid w:val="007C1F5A"/>
    <w:rsid w:val="007C65D9"/>
    <w:rsid w:val="007D49D6"/>
    <w:rsid w:val="007E29C1"/>
    <w:rsid w:val="007E3283"/>
    <w:rsid w:val="007E64A9"/>
    <w:rsid w:val="007E6FCA"/>
    <w:rsid w:val="00812FE2"/>
    <w:rsid w:val="008336B6"/>
    <w:rsid w:val="0084618A"/>
    <w:rsid w:val="008511F8"/>
    <w:rsid w:val="00863779"/>
    <w:rsid w:val="00865EA3"/>
    <w:rsid w:val="008662F6"/>
    <w:rsid w:val="008668F0"/>
    <w:rsid w:val="0087239A"/>
    <w:rsid w:val="008727F4"/>
    <w:rsid w:val="00881D97"/>
    <w:rsid w:val="00885902"/>
    <w:rsid w:val="0088717E"/>
    <w:rsid w:val="00893438"/>
    <w:rsid w:val="008A7D39"/>
    <w:rsid w:val="008B03C4"/>
    <w:rsid w:val="008C1CD2"/>
    <w:rsid w:val="008C3DE4"/>
    <w:rsid w:val="008C47E6"/>
    <w:rsid w:val="008E0D22"/>
    <w:rsid w:val="008E132C"/>
    <w:rsid w:val="008E15B7"/>
    <w:rsid w:val="008E22CF"/>
    <w:rsid w:val="008E636E"/>
    <w:rsid w:val="008E6A42"/>
    <w:rsid w:val="008E7117"/>
    <w:rsid w:val="0090398A"/>
    <w:rsid w:val="0090724C"/>
    <w:rsid w:val="009124A9"/>
    <w:rsid w:val="00913B5D"/>
    <w:rsid w:val="00924DCC"/>
    <w:rsid w:val="00931DF2"/>
    <w:rsid w:val="00947584"/>
    <w:rsid w:val="009518C0"/>
    <w:rsid w:val="0096563E"/>
    <w:rsid w:val="0097321A"/>
    <w:rsid w:val="00973B88"/>
    <w:rsid w:val="00985F51"/>
    <w:rsid w:val="009A0A6A"/>
    <w:rsid w:val="009A50B0"/>
    <w:rsid w:val="009B52B1"/>
    <w:rsid w:val="009B6A61"/>
    <w:rsid w:val="009D140D"/>
    <w:rsid w:val="009D5BFC"/>
    <w:rsid w:val="009E4026"/>
    <w:rsid w:val="00A07382"/>
    <w:rsid w:val="00A07D1D"/>
    <w:rsid w:val="00A1491B"/>
    <w:rsid w:val="00A269CE"/>
    <w:rsid w:val="00A30925"/>
    <w:rsid w:val="00A3447B"/>
    <w:rsid w:val="00A51A66"/>
    <w:rsid w:val="00A5648A"/>
    <w:rsid w:val="00A62F62"/>
    <w:rsid w:val="00A867D9"/>
    <w:rsid w:val="00A91B6C"/>
    <w:rsid w:val="00A947FF"/>
    <w:rsid w:val="00A94C02"/>
    <w:rsid w:val="00AA0035"/>
    <w:rsid w:val="00AA0ADE"/>
    <w:rsid w:val="00AA41C8"/>
    <w:rsid w:val="00AA4BD8"/>
    <w:rsid w:val="00AB3A8A"/>
    <w:rsid w:val="00AC19C0"/>
    <w:rsid w:val="00AC30BE"/>
    <w:rsid w:val="00AC3EE5"/>
    <w:rsid w:val="00AC5CA9"/>
    <w:rsid w:val="00AC70DF"/>
    <w:rsid w:val="00AC7FF1"/>
    <w:rsid w:val="00AD5B7E"/>
    <w:rsid w:val="00AE08DB"/>
    <w:rsid w:val="00AE2CFB"/>
    <w:rsid w:val="00AF4AA9"/>
    <w:rsid w:val="00AF4CD0"/>
    <w:rsid w:val="00B00B66"/>
    <w:rsid w:val="00B03157"/>
    <w:rsid w:val="00B13517"/>
    <w:rsid w:val="00B25182"/>
    <w:rsid w:val="00B262B1"/>
    <w:rsid w:val="00B26B8B"/>
    <w:rsid w:val="00B30D11"/>
    <w:rsid w:val="00B3782E"/>
    <w:rsid w:val="00B4131C"/>
    <w:rsid w:val="00B44AF7"/>
    <w:rsid w:val="00B569E8"/>
    <w:rsid w:val="00B57B74"/>
    <w:rsid w:val="00B610A5"/>
    <w:rsid w:val="00B631E8"/>
    <w:rsid w:val="00B63D39"/>
    <w:rsid w:val="00B66CD4"/>
    <w:rsid w:val="00B9136C"/>
    <w:rsid w:val="00B95876"/>
    <w:rsid w:val="00B96971"/>
    <w:rsid w:val="00BA56EB"/>
    <w:rsid w:val="00BA595F"/>
    <w:rsid w:val="00BA5D67"/>
    <w:rsid w:val="00BA76B9"/>
    <w:rsid w:val="00BB1282"/>
    <w:rsid w:val="00BB2D1B"/>
    <w:rsid w:val="00BB6379"/>
    <w:rsid w:val="00BD3EF7"/>
    <w:rsid w:val="00BE3F37"/>
    <w:rsid w:val="00BE7190"/>
    <w:rsid w:val="00BF1B3E"/>
    <w:rsid w:val="00BF3A8D"/>
    <w:rsid w:val="00BF54A0"/>
    <w:rsid w:val="00BF5EDD"/>
    <w:rsid w:val="00C03479"/>
    <w:rsid w:val="00C07EC8"/>
    <w:rsid w:val="00C11DAC"/>
    <w:rsid w:val="00C16EBA"/>
    <w:rsid w:val="00C216FB"/>
    <w:rsid w:val="00C23041"/>
    <w:rsid w:val="00C2360A"/>
    <w:rsid w:val="00C23A74"/>
    <w:rsid w:val="00C30B57"/>
    <w:rsid w:val="00C5070E"/>
    <w:rsid w:val="00C53DD6"/>
    <w:rsid w:val="00C62849"/>
    <w:rsid w:val="00C70CBB"/>
    <w:rsid w:val="00C732E8"/>
    <w:rsid w:val="00C7525E"/>
    <w:rsid w:val="00C90A71"/>
    <w:rsid w:val="00CA3939"/>
    <w:rsid w:val="00CA3B1B"/>
    <w:rsid w:val="00CA7216"/>
    <w:rsid w:val="00CA78EF"/>
    <w:rsid w:val="00CB1A4F"/>
    <w:rsid w:val="00CB5558"/>
    <w:rsid w:val="00CD3362"/>
    <w:rsid w:val="00CD5E35"/>
    <w:rsid w:val="00CD68E5"/>
    <w:rsid w:val="00CE46BB"/>
    <w:rsid w:val="00CE4E28"/>
    <w:rsid w:val="00CE5627"/>
    <w:rsid w:val="00CE731C"/>
    <w:rsid w:val="00CF14F5"/>
    <w:rsid w:val="00D0700A"/>
    <w:rsid w:val="00D22CB9"/>
    <w:rsid w:val="00D24BD0"/>
    <w:rsid w:val="00D34AA8"/>
    <w:rsid w:val="00D424B2"/>
    <w:rsid w:val="00D44ECA"/>
    <w:rsid w:val="00D5321E"/>
    <w:rsid w:val="00D55ECE"/>
    <w:rsid w:val="00D57286"/>
    <w:rsid w:val="00D66423"/>
    <w:rsid w:val="00D71E33"/>
    <w:rsid w:val="00D72F45"/>
    <w:rsid w:val="00D74274"/>
    <w:rsid w:val="00D7481A"/>
    <w:rsid w:val="00D76A65"/>
    <w:rsid w:val="00D84C95"/>
    <w:rsid w:val="00D8725E"/>
    <w:rsid w:val="00DA5554"/>
    <w:rsid w:val="00DA6B63"/>
    <w:rsid w:val="00DB07D4"/>
    <w:rsid w:val="00DD334B"/>
    <w:rsid w:val="00DD4E21"/>
    <w:rsid w:val="00DE6FAD"/>
    <w:rsid w:val="00E075CB"/>
    <w:rsid w:val="00E07E6E"/>
    <w:rsid w:val="00E22485"/>
    <w:rsid w:val="00E24B83"/>
    <w:rsid w:val="00E27F17"/>
    <w:rsid w:val="00E3188B"/>
    <w:rsid w:val="00E3397C"/>
    <w:rsid w:val="00E42FE5"/>
    <w:rsid w:val="00E47074"/>
    <w:rsid w:val="00E47977"/>
    <w:rsid w:val="00E6482D"/>
    <w:rsid w:val="00E65E07"/>
    <w:rsid w:val="00E7329A"/>
    <w:rsid w:val="00E750B7"/>
    <w:rsid w:val="00E813B2"/>
    <w:rsid w:val="00E82DE4"/>
    <w:rsid w:val="00E9172D"/>
    <w:rsid w:val="00E940FD"/>
    <w:rsid w:val="00E95FEA"/>
    <w:rsid w:val="00EA57E0"/>
    <w:rsid w:val="00EA6BDF"/>
    <w:rsid w:val="00EB5AA4"/>
    <w:rsid w:val="00EC0A38"/>
    <w:rsid w:val="00EC5327"/>
    <w:rsid w:val="00ED36F4"/>
    <w:rsid w:val="00ED51D6"/>
    <w:rsid w:val="00F000A1"/>
    <w:rsid w:val="00F0095A"/>
    <w:rsid w:val="00F01C45"/>
    <w:rsid w:val="00F10004"/>
    <w:rsid w:val="00F328F7"/>
    <w:rsid w:val="00F354D5"/>
    <w:rsid w:val="00F40E46"/>
    <w:rsid w:val="00F47649"/>
    <w:rsid w:val="00F514F4"/>
    <w:rsid w:val="00F5227D"/>
    <w:rsid w:val="00F531DA"/>
    <w:rsid w:val="00F63375"/>
    <w:rsid w:val="00F74370"/>
    <w:rsid w:val="00F7579D"/>
    <w:rsid w:val="00F7616D"/>
    <w:rsid w:val="00F85CBA"/>
    <w:rsid w:val="00FA3114"/>
    <w:rsid w:val="00FA4184"/>
    <w:rsid w:val="00FA4BE2"/>
    <w:rsid w:val="00FA71DD"/>
    <w:rsid w:val="00FA7CCF"/>
    <w:rsid w:val="00FB1D23"/>
    <w:rsid w:val="00FC2CCB"/>
    <w:rsid w:val="00FD4128"/>
    <w:rsid w:val="00FD4242"/>
    <w:rsid w:val="00FD5EA1"/>
    <w:rsid w:val="00FD7EBD"/>
    <w:rsid w:val="00FE5C04"/>
    <w:rsid w:val="00FE6542"/>
    <w:rsid w:val="00FF1629"/>
    <w:rsid w:val="00FF4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D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3A8D"/>
    <w:rPr>
      <w:sz w:val="16"/>
      <w:szCs w:val="16"/>
    </w:rPr>
  </w:style>
  <w:style w:type="paragraph" w:styleId="CommentText">
    <w:name w:val="annotation text"/>
    <w:basedOn w:val="Normal"/>
    <w:link w:val="CommentTextChar"/>
    <w:uiPriority w:val="99"/>
    <w:semiHidden/>
    <w:unhideWhenUsed/>
    <w:rsid w:val="00BF3A8D"/>
    <w:pPr>
      <w:spacing w:line="240" w:lineRule="auto"/>
    </w:pPr>
    <w:rPr>
      <w:sz w:val="20"/>
      <w:szCs w:val="20"/>
    </w:rPr>
  </w:style>
  <w:style w:type="character" w:customStyle="1" w:styleId="CommentTextChar">
    <w:name w:val="Comment Text Char"/>
    <w:basedOn w:val="DefaultParagraphFont"/>
    <w:link w:val="CommentText"/>
    <w:uiPriority w:val="99"/>
    <w:semiHidden/>
    <w:rsid w:val="00BF3A8D"/>
    <w:rPr>
      <w:sz w:val="20"/>
      <w:szCs w:val="20"/>
    </w:rPr>
  </w:style>
  <w:style w:type="paragraph" w:styleId="BalloonText">
    <w:name w:val="Balloon Text"/>
    <w:basedOn w:val="Normal"/>
    <w:link w:val="BalloonTextChar"/>
    <w:uiPriority w:val="99"/>
    <w:semiHidden/>
    <w:unhideWhenUsed/>
    <w:rsid w:val="00BF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184"/>
    <w:rPr>
      <w:b/>
      <w:bCs/>
    </w:rPr>
  </w:style>
  <w:style w:type="character" w:customStyle="1" w:styleId="CommentSubjectChar">
    <w:name w:val="Comment Subject Char"/>
    <w:basedOn w:val="CommentTextChar"/>
    <w:link w:val="CommentSubject"/>
    <w:uiPriority w:val="99"/>
    <w:semiHidden/>
    <w:rsid w:val="00FA4184"/>
    <w:rPr>
      <w:b/>
      <w:bCs/>
      <w:sz w:val="20"/>
      <w:szCs w:val="20"/>
    </w:rPr>
  </w:style>
  <w:style w:type="paragraph" w:styleId="ListParagraph">
    <w:name w:val="List Paragraph"/>
    <w:basedOn w:val="Normal"/>
    <w:uiPriority w:val="34"/>
    <w:qFormat/>
    <w:rsid w:val="002D5E7D"/>
    <w:pPr>
      <w:ind w:left="720"/>
      <w:contextualSpacing/>
    </w:pPr>
  </w:style>
  <w:style w:type="paragraph" w:styleId="EndnoteText">
    <w:name w:val="endnote text"/>
    <w:basedOn w:val="Normal"/>
    <w:link w:val="EndnoteTextChar"/>
    <w:uiPriority w:val="99"/>
    <w:semiHidden/>
    <w:unhideWhenUsed/>
    <w:rsid w:val="00164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84F"/>
    <w:rPr>
      <w:sz w:val="20"/>
      <w:szCs w:val="20"/>
    </w:rPr>
  </w:style>
  <w:style w:type="character" w:styleId="EndnoteReference">
    <w:name w:val="endnote reference"/>
    <w:basedOn w:val="DefaultParagraphFont"/>
    <w:uiPriority w:val="99"/>
    <w:semiHidden/>
    <w:unhideWhenUsed/>
    <w:rsid w:val="0016484F"/>
    <w:rPr>
      <w:vertAlign w:val="superscript"/>
    </w:rPr>
  </w:style>
  <w:style w:type="paragraph" w:styleId="FootnoteText">
    <w:name w:val="footnote text"/>
    <w:basedOn w:val="Normal"/>
    <w:link w:val="FootnoteTextChar"/>
    <w:uiPriority w:val="99"/>
    <w:semiHidden/>
    <w:unhideWhenUsed/>
    <w:rsid w:val="00217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D8E"/>
    <w:rPr>
      <w:sz w:val="20"/>
      <w:szCs w:val="20"/>
    </w:rPr>
  </w:style>
  <w:style w:type="character" w:styleId="FootnoteReference">
    <w:name w:val="footnote reference"/>
    <w:basedOn w:val="DefaultParagraphFont"/>
    <w:uiPriority w:val="99"/>
    <w:semiHidden/>
    <w:unhideWhenUsed/>
    <w:rsid w:val="00217D8E"/>
    <w:rPr>
      <w:vertAlign w:val="superscript"/>
    </w:rPr>
  </w:style>
  <w:style w:type="paragraph" w:styleId="Revision">
    <w:name w:val="Revision"/>
    <w:hidden/>
    <w:uiPriority w:val="99"/>
    <w:semiHidden/>
    <w:rsid w:val="000B42A5"/>
    <w:pPr>
      <w:spacing w:after="0" w:line="240" w:lineRule="auto"/>
    </w:pPr>
  </w:style>
  <w:style w:type="character" w:styleId="Hyperlink">
    <w:name w:val="Hyperlink"/>
    <w:basedOn w:val="DefaultParagraphFont"/>
    <w:uiPriority w:val="99"/>
    <w:unhideWhenUsed/>
    <w:rsid w:val="00AD5B7E"/>
    <w:rPr>
      <w:color w:val="0000FF" w:themeColor="hyperlink"/>
      <w:u w:val="single"/>
    </w:rPr>
  </w:style>
  <w:style w:type="paragraph" w:customStyle="1" w:styleId="EndNoteBibliographyTitle">
    <w:name w:val="EndNote Bibliography Title"/>
    <w:basedOn w:val="Normal"/>
    <w:link w:val="EndNoteBibliographyTitleChar"/>
    <w:rsid w:val="003A559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A559C"/>
    <w:rPr>
      <w:rFonts w:ascii="Calibri" w:hAnsi="Calibri"/>
      <w:noProof/>
      <w:lang w:val="en-US"/>
    </w:rPr>
  </w:style>
  <w:style w:type="paragraph" w:customStyle="1" w:styleId="EndNoteBibliography">
    <w:name w:val="EndNote Bibliography"/>
    <w:basedOn w:val="Normal"/>
    <w:link w:val="EndNoteBibliographyChar"/>
    <w:rsid w:val="003A559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A559C"/>
    <w:rPr>
      <w:rFonts w:ascii="Calibri" w:hAnsi="Calibri"/>
      <w:noProof/>
      <w:lang w:val="en-US"/>
    </w:rPr>
  </w:style>
  <w:style w:type="table" w:styleId="TableGrid">
    <w:name w:val="Table Grid"/>
    <w:basedOn w:val="TableNormal"/>
    <w:uiPriority w:val="59"/>
    <w:rsid w:val="006D5563"/>
    <w:pPr>
      <w:spacing w:after="0" w:line="240" w:lineRule="auto"/>
    </w:pPr>
    <w:rPr>
      <w:rFonts w:ascii="Plantagenet Cherokee" w:hAnsi="Plantagenet Cheroke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D5563"/>
    <w:pPr>
      <w:spacing w:line="240" w:lineRule="auto"/>
    </w:pPr>
    <w:rPr>
      <w:rFonts w:ascii="Plantagenet Cherokee" w:hAnsi="Plantagenet Cherokee"/>
      <w:b/>
      <w:bCs/>
      <w:color w:val="4F81BD" w:themeColor="accent1"/>
      <w:sz w:val="18"/>
      <w:szCs w:val="18"/>
    </w:rPr>
  </w:style>
  <w:style w:type="paragraph" w:styleId="Header">
    <w:name w:val="header"/>
    <w:basedOn w:val="Normal"/>
    <w:link w:val="HeaderChar"/>
    <w:uiPriority w:val="99"/>
    <w:unhideWhenUsed/>
    <w:rsid w:val="00A9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02"/>
  </w:style>
  <w:style w:type="paragraph" w:styleId="Footer">
    <w:name w:val="footer"/>
    <w:basedOn w:val="Normal"/>
    <w:link w:val="FooterChar"/>
    <w:uiPriority w:val="99"/>
    <w:unhideWhenUsed/>
    <w:rsid w:val="00A9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02"/>
  </w:style>
  <w:style w:type="paragraph" w:styleId="Bibliography">
    <w:name w:val="Bibliography"/>
    <w:basedOn w:val="Normal"/>
    <w:next w:val="Normal"/>
    <w:uiPriority w:val="37"/>
    <w:unhideWhenUsed/>
    <w:rsid w:val="00FE6542"/>
    <w:pPr>
      <w:tabs>
        <w:tab w:val="left" w:pos="504"/>
      </w:tabs>
      <w:spacing w:after="240" w:line="240" w:lineRule="auto"/>
      <w:ind w:left="504" w:hanging="504"/>
    </w:pPr>
  </w:style>
  <w:style w:type="character" w:customStyle="1" w:styleId="apple-converted-space">
    <w:name w:val="apple-converted-space"/>
    <w:basedOn w:val="DefaultParagraphFont"/>
    <w:rsid w:val="007C1F5A"/>
  </w:style>
  <w:style w:type="character" w:styleId="Strong">
    <w:name w:val="Strong"/>
    <w:basedOn w:val="DefaultParagraphFont"/>
    <w:uiPriority w:val="22"/>
    <w:qFormat/>
    <w:rsid w:val="007C1F5A"/>
    <w:rPr>
      <w:b/>
      <w:bCs/>
    </w:rPr>
  </w:style>
  <w:style w:type="character" w:styleId="Emphasis">
    <w:name w:val="Emphasis"/>
    <w:basedOn w:val="DefaultParagraphFont"/>
    <w:uiPriority w:val="20"/>
    <w:qFormat/>
    <w:rsid w:val="007C1F5A"/>
    <w:rPr>
      <w:i/>
      <w:iCs/>
    </w:rPr>
  </w:style>
  <w:style w:type="paragraph" w:styleId="NormalWeb">
    <w:name w:val="Normal (Web)"/>
    <w:basedOn w:val="Normal"/>
    <w:uiPriority w:val="99"/>
    <w:semiHidden/>
    <w:unhideWhenUsed/>
    <w:rsid w:val="00F51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309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3A8D"/>
    <w:rPr>
      <w:sz w:val="16"/>
      <w:szCs w:val="16"/>
    </w:rPr>
  </w:style>
  <w:style w:type="paragraph" w:styleId="CommentText">
    <w:name w:val="annotation text"/>
    <w:basedOn w:val="Normal"/>
    <w:link w:val="CommentTextChar"/>
    <w:uiPriority w:val="99"/>
    <w:semiHidden/>
    <w:unhideWhenUsed/>
    <w:rsid w:val="00BF3A8D"/>
    <w:pPr>
      <w:spacing w:line="240" w:lineRule="auto"/>
    </w:pPr>
    <w:rPr>
      <w:sz w:val="20"/>
      <w:szCs w:val="20"/>
    </w:rPr>
  </w:style>
  <w:style w:type="character" w:customStyle="1" w:styleId="CommentTextChar">
    <w:name w:val="Comment Text Char"/>
    <w:basedOn w:val="DefaultParagraphFont"/>
    <w:link w:val="CommentText"/>
    <w:uiPriority w:val="99"/>
    <w:semiHidden/>
    <w:rsid w:val="00BF3A8D"/>
    <w:rPr>
      <w:sz w:val="20"/>
      <w:szCs w:val="20"/>
    </w:rPr>
  </w:style>
  <w:style w:type="paragraph" w:styleId="BalloonText">
    <w:name w:val="Balloon Text"/>
    <w:basedOn w:val="Normal"/>
    <w:link w:val="BalloonTextChar"/>
    <w:uiPriority w:val="99"/>
    <w:semiHidden/>
    <w:unhideWhenUsed/>
    <w:rsid w:val="00BF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184"/>
    <w:rPr>
      <w:b/>
      <w:bCs/>
    </w:rPr>
  </w:style>
  <w:style w:type="character" w:customStyle="1" w:styleId="CommentSubjectChar">
    <w:name w:val="Comment Subject Char"/>
    <w:basedOn w:val="CommentTextChar"/>
    <w:link w:val="CommentSubject"/>
    <w:uiPriority w:val="99"/>
    <w:semiHidden/>
    <w:rsid w:val="00FA4184"/>
    <w:rPr>
      <w:b/>
      <w:bCs/>
      <w:sz w:val="20"/>
      <w:szCs w:val="20"/>
    </w:rPr>
  </w:style>
  <w:style w:type="paragraph" w:styleId="ListParagraph">
    <w:name w:val="List Paragraph"/>
    <w:basedOn w:val="Normal"/>
    <w:uiPriority w:val="34"/>
    <w:qFormat/>
    <w:rsid w:val="002D5E7D"/>
    <w:pPr>
      <w:ind w:left="720"/>
      <w:contextualSpacing/>
    </w:pPr>
  </w:style>
  <w:style w:type="paragraph" w:styleId="EndnoteText">
    <w:name w:val="endnote text"/>
    <w:basedOn w:val="Normal"/>
    <w:link w:val="EndnoteTextChar"/>
    <w:uiPriority w:val="99"/>
    <w:semiHidden/>
    <w:unhideWhenUsed/>
    <w:rsid w:val="00164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84F"/>
    <w:rPr>
      <w:sz w:val="20"/>
      <w:szCs w:val="20"/>
    </w:rPr>
  </w:style>
  <w:style w:type="character" w:styleId="EndnoteReference">
    <w:name w:val="endnote reference"/>
    <w:basedOn w:val="DefaultParagraphFont"/>
    <w:uiPriority w:val="99"/>
    <w:semiHidden/>
    <w:unhideWhenUsed/>
    <w:rsid w:val="0016484F"/>
    <w:rPr>
      <w:vertAlign w:val="superscript"/>
    </w:rPr>
  </w:style>
  <w:style w:type="paragraph" w:styleId="FootnoteText">
    <w:name w:val="footnote text"/>
    <w:basedOn w:val="Normal"/>
    <w:link w:val="FootnoteTextChar"/>
    <w:uiPriority w:val="99"/>
    <w:semiHidden/>
    <w:unhideWhenUsed/>
    <w:rsid w:val="00217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D8E"/>
    <w:rPr>
      <w:sz w:val="20"/>
      <w:szCs w:val="20"/>
    </w:rPr>
  </w:style>
  <w:style w:type="character" w:styleId="FootnoteReference">
    <w:name w:val="footnote reference"/>
    <w:basedOn w:val="DefaultParagraphFont"/>
    <w:uiPriority w:val="99"/>
    <w:semiHidden/>
    <w:unhideWhenUsed/>
    <w:rsid w:val="00217D8E"/>
    <w:rPr>
      <w:vertAlign w:val="superscript"/>
    </w:rPr>
  </w:style>
  <w:style w:type="paragraph" w:styleId="Revision">
    <w:name w:val="Revision"/>
    <w:hidden/>
    <w:uiPriority w:val="99"/>
    <w:semiHidden/>
    <w:rsid w:val="000B42A5"/>
    <w:pPr>
      <w:spacing w:after="0" w:line="240" w:lineRule="auto"/>
    </w:pPr>
  </w:style>
  <w:style w:type="character" w:styleId="Hyperlink">
    <w:name w:val="Hyperlink"/>
    <w:basedOn w:val="DefaultParagraphFont"/>
    <w:uiPriority w:val="99"/>
    <w:unhideWhenUsed/>
    <w:rsid w:val="00AD5B7E"/>
    <w:rPr>
      <w:color w:val="0000FF" w:themeColor="hyperlink"/>
      <w:u w:val="single"/>
    </w:rPr>
  </w:style>
  <w:style w:type="paragraph" w:customStyle="1" w:styleId="EndNoteBibliographyTitle">
    <w:name w:val="EndNote Bibliography Title"/>
    <w:basedOn w:val="Normal"/>
    <w:link w:val="EndNoteBibliographyTitleChar"/>
    <w:rsid w:val="003A559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A559C"/>
    <w:rPr>
      <w:rFonts w:ascii="Calibri" w:hAnsi="Calibri"/>
      <w:noProof/>
      <w:lang w:val="en-US"/>
    </w:rPr>
  </w:style>
  <w:style w:type="paragraph" w:customStyle="1" w:styleId="EndNoteBibliography">
    <w:name w:val="EndNote Bibliography"/>
    <w:basedOn w:val="Normal"/>
    <w:link w:val="EndNoteBibliographyChar"/>
    <w:rsid w:val="003A559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A559C"/>
    <w:rPr>
      <w:rFonts w:ascii="Calibri" w:hAnsi="Calibri"/>
      <w:noProof/>
      <w:lang w:val="en-US"/>
    </w:rPr>
  </w:style>
  <w:style w:type="table" w:styleId="TableGrid">
    <w:name w:val="Table Grid"/>
    <w:basedOn w:val="TableNormal"/>
    <w:uiPriority w:val="59"/>
    <w:rsid w:val="006D5563"/>
    <w:pPr>
      <w:spacing w:after="0" w:line="240" w:lineRule="auto"/>
    </w:pPr>
    <w:rPr>
      <w:rFonts w:ascii="Plantagenet Cherokee" w:hAnsi="Plantagenet Cheroke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D5563"/>
    <w:pPr>
      <w:spacing w:line="240" w:lineRule="auto"/>
    </w:pPr>
    <w:rPr>
      <w:rFonts w:ascii="Plantagenet Cherokee" w:hAnsi="Plantagenet Cherokee"/>
      <w:b/>
      <w:bCs/>
      <w:color w:val="4F81BD" w:themeColor="accent1"/>
      <w:sz w:val="18"/>
      <w:szCs w:val="18"/>
    </w:rPr>
  </w:style>
  <w:style w:type="paragraph" w:styleId="Header">
    <w:name w:val="header"/>
    <w:basedOn w:val="Normal"/>
    <w:link w:val="HeaderChar"/>
    <w:uiPriority w:val="99"/>
    <w:unhideWhenUsed/>
    <w:rsid w:val="00A94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02"/>
  </w:style>
  <w:style w:type="paragraph" w:styleId="Footer">
    <w:name w:val="footer"/>
    <w:basedOn w:val="Normal"/>
    <w:link w:val="FooterChar"/>
    <w:uiPriority w:val="99"/>
    <w:unhideWhenUsed/>
    <w:rsid w:val="00A94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02"/>
  </w:style>
  <w:style w:type="paragraph" w:styleId="Bibliography">
    <w:name w:val="Bibliography"/>
    <w:basedOn w:val="Normal"/>
    <w:next w:val="Normal"/>
    <w:uiPriority w:val="37"/>
    <w:unhideWhenUsed/>
    <w:rsid w:val="00FE6542"/>
    <w:pPr>
      <w:tabs>
        <w:tab w:val="left" w:pos="504"/>
      </w:tabs>
      <w:spacing w:after="240" w:line="240" w:lineRule="auto"/>
      <w:ind w:left="504" w:hanging="504"/>
    </w:pPr>
  </w:style>
  <w:style w:type="character" w:customStyle="1" w:styleId="apple-converted-space">
    <w:name w:val="apple-converted-space"/>
    <w:basedOn w:val="DefaultParagraphFont"/>
    <w:rsid w:val="007C1F5A"/>
  </w:style>
  <w:style w:type="character" w:styleId="Strong">
    <w:name w:val="Strong"/>
    <w:basedOn w:val="DefaultParagraphFont"/>
    <w:uiPriority w:val="22"/>
    <w:qFormat/>
    <w:rsid w:val="007C1F5A"/>
    <w:rPr>
      <w:b/>
      <w:bCs/>
    </w:rPr>
  </w:style>
  <w:style w:type="character" w:styleId="Emphasis">
    <w:name w:val="Emphasis"/>
    <w:basedOn w:val="DefaultParagraphFont"/>
    <w:uiPriority w:val="20"/>
    <w:qFormat/>
    <w:rsid w:val="007C1F5A"/>
    <w:rPr>
      <w:i/>
      <w:iCs/>
    </w:rPr>
  </w:style>
  <w:style w:type="paragraph" w:styleId="NormalWeb">
    <w:name w:val="Normal (Web)"/>
    <w:basedOn w:val="Normal"/>
    <w:uiPriority w:val="99"/>
    <w:semiHidden/>
    <w:unhideWhenUsed/>
    <w:rsid w:val="00F51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30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iel.holman@sheffield.ac.uk" TargetMode="External"/><Relationship Id="rId10" Type="http://schemas.openxmlformats.org/officeDocument/2006/relationships/hyperlink" Target="mailto:erica.borgstrom@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Jef04</b:Tag>
    <b:SourceType>JournalArticle</b:SourceType>
    <b:Guid>{8968061C-AE18-4370-A17D-42F2FD096BDE}</b:Guid>
    <b:Author>
      <b:Author>
        <b:NameList>
          <b:Person>
            <b:Last>Jeffery</b:Last>
          </b:Person>
        </b:NameList>
      </b:Author>
    </b:Author>
    <b:Year>2004</b:Year>
    <b:RefOrder>1</b:RefOrder>
  </b:Source>
</b:Sources>
</file>

<file path=customXml/itemProps1.xml><?xml version="1.0" encoding="utf-8"?>
<ds:datastoreItem xmlns:ds="http://schemas.openxmlformats.org/officeDocument/2006/customXml" ds:itemID="{12A0B438-F1BD-3A45-AFF8-B05AE6CD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15994</Words>
  <Characters>84612</Characters>
  <Application>Microsoft Macintosh Word</Application>
  <DocSecurity>0</DocSecurity>
  <Lines>1364</Lines>
  <Paragraphs>311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Borgstrom</dc:creator>
  <cp:lastModifiedBy>Erica Seruset Borgstrom</cp:lastModifiedBy>
  <cp:revision>2</cp:revision>
  <cp:lastPrinted>2015-09-02T09:52:00Z</cp:lastPrinted>
  <dcterms:created xsi:type="dcterms:W3CDTF">2015-12-10T10:17:00Z</dcterms:created>
  <dcterms:modified xsi:type="dcterms:W3CDTF">2015-12-10T10:17:00Z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zotero-version="4.0.28.3"&gt;&lt;session id="Ai3qsFTl"/&gt;&lt;style id="http://www.zotero.org/styles/vancouver" locale="en-GB" hasBibliography="1" bibliographyStyleHasBeenSet="1"/&gt;&lt;prefs&gt;&lt;pref name="fieldType" value="Field"/&gt;&lt;pref name="storeR</vt:lpwstr>
  </property>
  <property fmtid="{D5CDD505-2E9C-101B-9397-08002B2CF9AE}" pid="3" name="ZOTERO_PREF_2">
    <vt:lpwstr>eferences" value="true"/&gt;&lt;pref name="automaticJournalAbbreviations" value=""/&gt;&lt;pref name="noteType" value=""/&gt;&lt;/prefs&gt;&lt;/data&gt;</vt:lpwstr>
  </property>
</Properties>
</file>