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26" w:rsidRPr="00E570FF" w:rsidRDefault="00796DAB" w:rsidP="007C4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>Table 1.</w:t>
      </w:r>
      <w:r w:rsidR="00E570FF" w:rsidRPr="00E570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570FF" w:rsidRPr="00E570FF">
        <w:rPr>
          <w:rFonts w:ascii="Arial" w:hAnsi="Arial" w:cs="Arial"/>
          <w:b/>
          <w:sz w:val="24"/>
          <w:szCs w:val="24"/>
          <w:lang w:val="en-US"/>
        </w:rPr>
        <w:t>Univariab</w:t>
      </w:r>
      <w:r w:rsidR="00834555">
        <w:rPr>
          <w:rFonts w:ascii="Arial" w:hAnsi="Arial" w:cs="Arial"/>
          <w:b/>
          <w:sz w:val="24"/>
          <w:szCs w:val="24"/>
          <w:lang w:val="en-US"/>
        </w:rPr>
        <w:t>l</w:t>
      </w:r>
      <w:r w:rsidR="00E570FF" w:rsidRPr="00E570FF">
        <w:rPr>
          <w:rFonts w:ascii="Arial" w:hAnsi="Arial" w:cs="Arial"/>
          <w:b/>
          <w:sz w:val="24"/>
          <w:szCs w:val="24"/>
          <w:lang w:val="en-US"/>
        </w:rPr>
        <w:t>e</w:t>
      </w:r>
      <w:proofErr w:type="spellEnd"/>
      <w:r w:rsidR="00E570FF" w:rsidRPr="00E570FF">
        <w:rPr>
          <w:rFonts w:ascii="Arial" w:hAnsi="Arial" w:cs="Arial"/>
          <w:b/>
          <w:sz w:val="24"/>
          <w:szCs w:val="24"/>
          <w:lang w:val="en-US"/>
        </w:rPr>
        <w:t xml:space="preserve"> O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 xml:space="preserve">dds </w:t>
      </w:r>
      <w:r w:rsidR="00E570FF">
        <w:rPr>
          <w:rFonts w:ascii="Arial" w:hAnsi="Arial" w:cs="Arial"/>
          <w:b/>
          <w:sz w:val="24"/>
          <w:szCs w:val="24"/>
          <w:lang w:val="en-US"/>
        </w:rPr>
        <w:t>R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>atios</w:t>
      </w:r>
      <w:r w:rsidR="00834555">
        <w:rPr>
          <w:rFonts w:ascii="Arial" w:hAnsi="Arial" w:cs="Arial"/>
          <w:b/>
          <w:sz w:val="24"/>
          <w:szCs w:val="24"/>
          <w:lang w:val="en-US"/>
        </w:rPr>
        <w:t xml:space="preserve"> (95% confidence interval)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 xml:space="preserve"> for all </w:t>
      </w:r>
      <w:r w:rsidR="00E570FF">
        <w:rPr>
          <w:rFonts w:ascii="Arial" w:hAnsi="Arial" w:cs="Arial"/>
          <w:b/>
          <w:sz w:val="24"/>
          <w:szCs w:val="24"/>
          <w:lang w:val="en-US"/>
        </w:rPr>
        <w:t>Risk F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 xml:space="preserve">actors, </w:t>
      </w:r>
      <w:r w:rsidR="00E570FF">
        <w:rPr>
          <w:rFonts w:ascii="Arial" w:hAnsi="Arial" w:cs="Arial"/>
          <w:b/>
          <w:sz w:val="24"/>
          <w:szCs w:val="24"/>
          <w:lang w:val="en-US"/>
        </w:rPr>
        <w:t>by Study S</w:t>
      </w:r>
      <w:r w:rsidR="007C4C26" w:rsidRPr="00E570FF">
        <w:rPr>
          <w:rFonts w:ascii="Arial" w:hAnsi="Arial" w:cs="Arial"/>
          <w:b/>
          <w:sz w:val="24"/>
          <w:szCs w:val="24"/>
          <w:lang w:val="en-US"/>
        </w:rPr>
        <w:t>ite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41"/>
        <w:gridCol w:w="1978"/>
        <w:gridCol w:w="1984"/>
        <w:gridCol w:w="1985"/>
        <w:gridCol w:w="1984"/>
      </w:tblGrid>
      <w:tr w:rsidR="00A80FF9" w:rsidRPr="00A80FF9" w:rsidTr="004A202A">
        <w:trPr>
          <w:trHeight w:val="255"/>
          <w:tblHeader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57571A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575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57571A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575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Rural Bangladesh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105093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Jharkhand/Odisha,</w:t>
            </w:r>
            <w:r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A80FF9"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105093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Mumbai,</w:t>
            </w:r>
            <w:r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A80FF9"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Rural Nepal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time (years)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1.00 (0.82,1.22)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796DAB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1.15 (0.92,1.43)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134325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96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  <w:r w:rsidRPr="0013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.06 (0.59,1.91)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134325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3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0.81 (0.56,1.18)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134325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0.82 (0.67,1.01)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1.24 (1.00,1.55)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1.02 (0.55,1.89)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0.80 (0.65,0.99)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0.78 (0.62,0.97)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0.72 (0.59,0.89)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age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&lt;18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1.61 (1.13,2.29)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2.40 (1.50,3.83)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2.33 (0.30,17.92)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2.19 (0.72,6.66)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0C5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  <w:r w:rsidR="000C5128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-20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1.60 (1.32,1.94)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1.65 (1.25,2.17)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1.16 (0.53,2.53)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1.00 (0.49,2.04)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21-23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1.32 (1.07,1.64)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1.04 (0.77,1.40)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0.80 (0.37,1.71)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0.87 (0.47,1.60)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24-26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0C5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27-</w:t>
            </w:r>
            <w:r w:rsidR="000C5128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1.29 (1.02,1.65)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1.10 (0.79,1.53)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1.63 (0.77,3.45)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0.80 (0.39,1.63)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30-32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1.42 (1.11,1.82)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0.92 (0.65,1.30)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1.19 (0.46,3.08)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1.32 (0.69,2.53)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33-35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1.37 (0.99,1.88)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1.20 (0.80,1.81)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2.24 (0.74,6.80)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1.46 (0.72,2.99)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&gt;35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1.82 (1.34,2.47)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0.84 (0.48,1.48)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1.95 (0.44,8.62)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0.95 (0.48,1.88)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7.61 (0.88,65.52)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0.49 (0.28,0.88)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birth interval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primi gravida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1.30 (1.11,1.52)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1.91 (1.55,2.35)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 (0.30,1.96)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(months)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&lt;15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2.70 (1.95,3.74)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1.85 (1.20,2.86)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 (0.15,10.39)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15-26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1.16 (0.91,1.47)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1.15 (0.88,1.49)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 (0.32,4.12)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27-68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&gt;68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1.07 (0.87,1.32)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1.24 (0.64,2.38)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1.68 (1.35,2.09)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2.58 (1.53,4.36)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 (0.42,2.38)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education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 school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primary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0.81 (0.69,0.94)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0.93 (0.62,1.40)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1.01 (0.39,2.66)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0.80 (0.40,1.59)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secondary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0.60 (0.51,0.70)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0.81 (0.65,1.00)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0.58 (0.34,0.98)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1.11 (0.48,2.57)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BSc/MSc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0.36 (0.15,0.89)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0.40 (0.10,1.62)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0.11 (0.02,0.83)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12.94 (1.16,143.88)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0.83 (0.20,3.43)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0.99 (0.30,3.30)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illiterate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1.50 (1.32,1.71)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1.20 (0.98,1.46)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1.27 (0.74,2.18)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1.07 (0.68,1.67)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2.45 (0.32,18.79)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1.57 (0.48,5.09)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household wealth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1.48 (1.27,1.74)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1.41 (1.11,1.80)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2.08 (1.07,4.06)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 (0.70,3.06)</w:t>
            </w: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1.22 (1.04,1.43)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1.22 (1.00,1.49)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1.20 (0.63,2.30)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 (0.55,2.57)</w:t>
            </w:r>
          </w:p>
        </w:tc>
      </w:tr>
      <w:tr w:rsidR="000C6CF6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F6" w:rsidRPr="00A80FF9" w:rsidRDefault="000C6CF6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 ANC visit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1.19 (1.05,1.35)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1.21 (1.00,1.46)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1.38 (0.82,2.33)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0.93 (0.58,1.50)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4+ ANC visits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1.18 (0.98,1.41)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1.29 (1.03,1.61)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2.16 (1.32,3.53)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0.86 (0.37,1.98)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4A202A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02A" w:rsidRPr="00A80FF9" w:rsidRDefault="004A202A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tetanus vaccination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1.08 (0.96,1.23)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1.36 (1.09,1.69)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3.84 (2.08,7.12)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0.89 (0.40,1.95)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0.84 (0.55,1.27)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premature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12.04 (10.46,13.84)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8.54 (6.80,10.74)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10.92 (5.76,20.71)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27.09 (16.62,44.15)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1.64 (0.77,3.50)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1.63 (0.71,3.78)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pregnancy complications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1.96 (1.69,2.26)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1.41 (1.15,1.71)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1.03 (0.14,7.55)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season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warm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rainy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1.08 (0.92,1.27)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1.07 (0.85,1.34)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1.08 (0.55,2.11)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0.95 (0.59,1.51)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cold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1.15 (0.98,1.36)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1.49 (1.20,1.84)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1.17 (0.63,2.19)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1.84 (1.20,2.82)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delivery location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home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institutional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1.24 (1.08,1.44)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0.83 (0.65,1.04)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0.40 (0.23,0.70)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1.89 (0.67,5.31)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1.08 (0.53,2.20)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labour duration &gt; 24h?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1.40 (1.21,1.61)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1.66 (1.34,2.07)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1.27 (0.31,5.22)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2.10 (1.42,3.12)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2.15 (0.28,16.40)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delivery complications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2.45 (2.05,2.92)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1.52 (1.24,1.88)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5.43 (2.14,13.77)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1.68 (1.16,2.44)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1.01 (0.32,3.20)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presentation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4.48 (3.48,5.76)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7.32 (4.69,11.43)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5.34 (1.52,18.71)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caesarean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0.71 (0.56,0.89)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0.76 (0.31,1.86)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2.61 (1.58,4.31)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1.77 (0.89,3.54)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1.78 (0.23,13.59)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mother died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4.57 (2.05,10.18)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3.70 (1.71,8.03)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58.83 (5.27,657.11)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11.96 (3.63,39.40)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sex baby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male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1.37 (1.21,1.55)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1.39 (1.16,1.66)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1.37 (0.82, 2.27)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1.57 (1.07,2.29)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female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multiple birth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12.51 (10.28,15.22)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9.29 (6.85,12.61)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6.34 (2.68,14.98)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4.90 (2.35,10.20)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34325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size at birth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small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3.34 (2.92,3.82)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6.75 (5.45,8.36)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 (12.52,62.81)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18.36 (11.73,28.74)</w:t>
            </w:r>
          </w:p>
        </w:tc>
      </w:tr>
      <w:tr w:rsidR="00134325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normal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134325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large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2.38 (1.97,2.89)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2.32 (0.99,5.42)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4.23 (1.72,10.40)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5.40 (2.37,12.28)</w:t>
            </w:r>
          </w:p>
        </w:tc>
      </w:tr>
      <w:tr w:rsidR="00134325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22.36 (4.54,110.06)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25" w:rsidRPr="00A80FF9" w:rsidRDefault="00134325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looking abnormal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5.90 (5.05,6.89)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4.69 (3.60,6.10)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134325" w:rsidP="00134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43.76</w:t>
            </w:r>
            <w:r w:rsidR="00A80FF9"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21.10</w:t>
            </w:r>
            <w:r w:rsidR="00A80FF9"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90.74</w:t>
            </w:r>
            <w:r w:rsidR="00A80FF9"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15.75 (9.27,26.73)</w:t>
            </w: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1.15 (0.97,1.35)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9.14 (0.83,100.95)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breathed &amp; cried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4.49 (3.94,5.11)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3.93 (1.81,8.55)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32.99 (18.55,58.65)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immediately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condition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poor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11.80 (10.29,13.54)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24.57 (19.00,31.78)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at 5 mins.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good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4.21 (2.90,6.10)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6.95 (4.26,11.32)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condition arms &amp; legs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normal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floppy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10.71 (7.61,15.08)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32.57 (21.92,48.41)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stiff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9.98 (4.85,20.55)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8.91 (4.01,19.81)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A80FF9" w:rsidRPr="00A80FF9" w:rsidTr="004A202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missing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0.93 (0.79,1.09)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F9" w:rsidRPr="00A80FF9" w:rsidRDefault="00A80FF9" w:rsidP="00A80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A80FF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:rsidR="007C4C26" w:rsidRDefault="007C4C26" w:rsidP="007C4C26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B66204" w:rsidRPr="00E570FF" w:rsidRDefault="00B66204" w:rsidP="007C4C26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723EDC" w:rsidRPr="000F36A4" w:rsidRDefault="00723EDC" w:rsidP="00723E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6"/>
          <w:szCs w:val="16"/>
          <w:lang w:val="en-US"/>
        </w:rPr>
      </w:pPr>
      <w:r w:rsidRPr="000F36A4">
        <w:rPr>
          <w:sz w:val="16"/>
          <w:szCs w:val="16"/>
          <w:lang w:val="en-US"/>
        </w:rPr>
        <w:t>The somewhat higher risk of death among facility births compared with home deliveries in Bangladesh is arguably due to selection effects, with high-risk deliveries being more likely to take place in a facility.</w:t>
      </w:r>
      <w:r w:rsidRPr="00834555">
        <w:rPr>
          <w:sz w:val="16"/>
          <w:szCs w:val="16"/>
          <w:vertAlign w:val="superscript"/>
          <w:lang w:val="en-US"/>
        </w:rPr>
        <w:fldChar w:fldCharType="begin"/>
      </w:r>
      <w:r w:rsidRPr="00834555">
        <w:rPr>
          <w:sz w:val="16"/>
          <w:szCs w:val="16"/>
          <w:vertAlign w:val="superscript"/>
          <w:lang w:val="en-US"/>
        </w:rPr>
        <w:instrText xml:space="preserve"> ADDIN EN.CITE &lt;EndNote&gt;&lt;Cite&gt;&lt;Author&gt;Fink&lt;/Author&gt;&lt;Year&gt;2015&lt;/Year&gt;&lt;RecNum&gt;2036&lt;/RecNum&gt;&lt;DisplayText&gt;&lt;style face="superscript"&gt;29&lt;/style&gt;&lt;/DisplayText&gt;&lt;record&gt;&lt;rec-number&gt;2036&lt;/rec-number&gt;&lt;foreign-keys&gt;&lt;key app="EN" db-id="adravx956zrz20ev0x0p5xfcp2dvpxf2pd90" timestamp="1459522924"&gt;2036&lt;/key&gt;&lt;/foreign-keys&gt;&lt;ref-type name="Journal Article"&gt;17&lt;/ref-type&gt;&lt;contributors&gt;&lt;authors&gt;&lt;author&gt;Fink, G.&lt;/author&gt;&lt;author&gt;Ross, R.&lt;/author&gt;&lt;author&gt;Hill, K.&lt;/author&gt;&lt;/authors&gt;&lt;/contributors&gt;&lt;auth-address&gt;Harvard T.H. Chan School of Public Health, Boston, MA, USA gfink@hsph.harvard.edu.&amp;#xD;Harvard T.H. Chan School of Public Health, Boston, MA, USA.&lt;/auth-address&gt;&lt;titles&gt;&lt;title&gt;Institutional deliveries weakly associated with improved neonatal survival in developing countries: evidence from 192 Demographic and Health Surveys&lt;/title&gt;&lt;secondary-title&gt;Int J Epidemiol&lt;/secondary-title&gt;&lt;/titles&gt;&lt;periodical&gt;&lt;full-title&gt;Int J Epidemiol&lt;/full-title&gt;&lt;/periodical&gt;&lt;pages&gt;1879-88&lt;/pages&gt;&lt;volume&gt;44&lt;/volume&gt;&lt;number&gt;6&lt;/number&gt;&lt;keywords&gt;&lt;keyword&gt;Early neonatal mortality&lt;/keyword&gt;&lt;keyword&gt;institutional delivery&lt;/keyword&gt;&lt;keyword&gt;maternal mortality&lt;/keyword&gt;&lt;/keywords&gt;&lt;dates&gt;&lt;year&gt;2015&lt;/year&gt;&lt;pub-dates&gt;&lt;date&gt;Dec&lt;/date&gt;&lt;/pub-dates&gt;&lt;/dates&gt;&lt;isbn&gt;1464-3685 (Electronic)&amp;#xD;0300-5771 (Linking)&lt;/isbn&gt;&lt;accession-num&gt;26130739&lt;/accession-num&gt;&lt;urls&gt;&lt;related-urls&gt;&lt;url&gt;http://www.ncbi.nlm.nih.gov/pubmed/26130739&lt;/url&gt;&lt;/related-urls&gt;&lt;/urls&gt;&lt;electronic-resource-num&gt;10.1093/ije/dyv115&lt;/electronic-resource-num&gt;&lt;/record&gt;&lt;/Cite&gt;&lt;/EndNote&gt;</w:instrText>
      </w:r>
      <w:r w:rsidRPr="00834555">
        <w:rPr>
          <w:sz w:val="16"/>
          <w:szCs w:val="16"/>
          <w:vertAlign w:val="superscript"/>
          <w:lang w:val="en-US"/>
        </w:rPr>
        <w:fldChar w:fldCharType="separate"/>
      </w:r>
      <w:r w:rsidRPr="00834555">
        <w:rPr>
          <w:noProof/>
          <w:sz w:val="16"/>
          <w:szCs w:val="16"/>
          <w:vertAlign w:val="superscript"/>
          <w:lang w:val="en-US"/>
        </w:rPr>
        <w:t>29</w:t>
      </w:r>
      <w:r w:rsidRPr="00834555">
        <w:rPr>
          <w:sz w:val="16"/>
          <w:szCs w:val="16"/>
          <w:vertAlign w:val="superscript"/>
          <w:lang w:val="en-US"/>
        </w:rPr>
        <w:fldChar w:fldCharType="end"/>
      </w:r>
      <w:r w:rsidRPr="000F36A4">
        <w:rPr>
          <w:sz w:val="16"/>
          <w:szCs w:val="16"/>
          <w:lang w:val="en-US"/>
        </w:rPr>
        <w:t xml:space="preserve"> </w:t>
      </w:r>
    </w:p>
    <w:p w:rsidR="00723EDC" w:rsidRPr="00723EDC" w:rsidRDefault="00723EDC" w:rsidP="00723E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6"/>
          <w:szCs w:val="16"/>
          <w:lang w:val="en-US"/>
        </w:rPr>
      </w:pPr>
      <w:r w:rsidRPr="00723EDC">
        <w:rPr>
          <w:sz w:val="16"/>
          <w:szCs w:val="16"/>
          <w:lang w:val="en-US"/>
        </w:rPr>
        <w:t>Residual confounding by socioeconomic position perhaps explains the observed lower risk of death among C-section deliveries compared with vaginal deliveries, especially in the light of the very high C-section rate in Bangladesh (private facilities: 73% of deliveries via C-section; public facilities: 29%),</w:t>
      </w:r>
      <w:r w:rsidRPr="00723EDC">
        <w:rPr>
          <w:sz w:val="16"/>
          <w:szCs w:val="16"/>
          <w:lang w:val="en-US"/>
        </w:rPr>
        <w:fldChar w:fldCharType="begin">
          <w:fldData xml:space="preserve">PEVuZE5vdGU+PENpdGU+PEF1dGhvcj5OZXVtYW48L0F1dGhvcj48WWVhcj4yMDE0PC9ZZWFyPjxS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</w:fldData>
        </w:fldChar>
      </w:r>
      <w:r w:rsidRPr="00723EDC">
        <w:rPr>
          <w:sz w:val="16"/>
          <w:szCs w:val="16"/>
          <w:lang w:val="en-US"/>
        </w:rPr>
        <w:instrText xml:space="preserve"> ADDIN EN.CITE </w:instrText>
      </w:r>
      <w:r w:rsidRPr="00723EDC">
        <w:rPr>
          <w:sz w:val="16"/>
          <w:szCs w:val="16"/>
          <w:lang w:val="en-US"/>
        </w:rPr>
        <w:fldChar w:fldCharType="begin">
          <w:fldData xml:space="preserve">PEVuZE5vdGU+PENpdGU+PEF1dGhvcj5OZXVtYW48L0F1dGhvcj48WWVhcj4yMDE0PC9ZZWFyPjxS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</w:fldData>
        </w:fldChar>
      </w:r>
      <w:r w:rsidRPr="00723EDC">
        <w:rPr>
          <w:sz w:val="16"/>
          <w:szCs w:val="16"/>
          <w:lang w:val="en-US"/>
        </w:rPr>
        <w:instrText xml:space="preserve"> ADDIN EN.CITE.DATA </w:instrText>
      </w:r>
      <w:r w:rsidRPr="00723EDC">
        <w:rPr>
          <w:sz w:val="16"/>
          <w:szCs w:val="16"/>
          <w:lang w:val="en-US"/>
        </w:rPr>
      </w:r>
      <w:r w:rsidRPr="00723EDC">
        <w:rPr>
          <w:sz w:val="16"/>
          <w:szCs w:val="16"/>
          <w:lang w:val="en-US"/>
        </w:rPr>
        <w:fldChar w:fldCharType="end"/>
      </w:r>
      <w:r w:rsidRPr="00723EDC">
        <w:rPr>
          <w:sz w:val="16"/>
          <w:szCs w:val="16"/>
          <w:lang w:val="en-US"/>
        </w:rPr>
      </w:r>
      <w:r w:rsidRPr="00723EDC">
        <w:rPr>
          <w:sz w:val="16"/>
          <w:szCs w:val="16"/>
          <w:lang w:val="en-US"/>
        </w:rPr>
        <w:fldChar w:fldCharType="separate"/>
      </w:r>
      <w:r w:rsidRPr="00723EDC">
        <w:rPr>
          <w:noProof/>
          <w:sz w:val="16"/>
          <w:szCs w:val="16"/>
          <w:vertAlign w:val="superscript"/>
          <w:lang w:val="en-US"/>
        </w:rPr>
        <w:t>30</w:t>
      </w:r>
      <w:r w:rsidRPr="00723EDC">
        <w:rPr>
          <w:sz w:val="16"/>
          <w:szCs w:val="16"/>
          <w:lang w:val="en-US"/>
        </w:rPr>
        <w:fldChar w:fldCharType="end"/>
      </w:r>
      <w:r w:rsidRPr="00723EDC">
        <w:rPr>
          <w:sz w:val="16"/>
          <w:szCs w:val="16"/>
          <w:lang w:val="en-US"/>
        </w:rPr>
        <w:t xml:space="preserve"> the strong association between socioeconomic position and C-section delivery in that context,</w:t>
      </w:r>
      <w:r w:rsidRPr="00723EDC">
        <w:rPr>
          <w:sz w:val="16"/>
          <w:szCs w:val="16"/>
          <w:lang w:val="en-US"/>
        </w:rPr>
        <w:fldChar w:fldCharType="begin">
          <w:fldData xml:space="preserve">PEVuZE5vdGU+PENpdGU+PEF1dGhvcj5OZXVtYW48L0F1dGhvcj48WWVhcj4yMDE0PC9ZZWFyPjxS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</w:fldData>
        </w:fldChar>
      </w:r>
      <w:r w:rsidRPr="00723EDC">
        <w:rPr>
          <w:sz w:val="16"/>
          <w:szCs w:val="16"/>
          <w:lang w:val="en-US"/>
        </w:rPr>
        <w:instrText xml:space="preserve"> ADDIN EN.CITE </w:instrText>
      </w:r>
      <w:r w:rsidRPr="00723EDC">
        <w:rPr>
          <w:sz w:val="16"/>
          <w:szCs w:val="16"/>
          <w:lang w:val="en-US"/>
        </w:rPr>
        <w:fldChar w:fldCharType="begin">
          <w:fldData xml:space="preserve">PEVuZE5vdGU+PENpdGU+PEF1dGhvcj5OZXVtYW48L0F1dGhvcj48WWVhcj4yMDE0PC9ZZWFyPjxS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</w:fldData>
        </w:fldChar>
      </w:r>
      <w:r w:rsidRPr="00723EDC">
        <w:rPr>
          <w:sz w:val="16"/>
          <w:szCs w:val="16"/>
          <w:lang w:val="en-US"/>
        </w:rPr>
        <w:instrText xml:space="preserve"> ADDIN EN.CITE.DATA </w:instrText>
      </w:r>
      <w:r w:rsidRPr="00723EDC">
        <w:rPr>
          <w:sz w:val="16"/>
          <w:szCs w:val="16"/>
          <w:lang w:val="en-US"/>
        </w:rPr>
      </w:r>
      <w:r w:rsidRPr="00723EDC">
        <w:rPr>
          <w:sz w:val="16"/>
          <w:szCs w:val="16"/>
          <w:lang w:val="en-US"/>
        </w:rPr>
        <w:fldChar w:fldCharType="end"/>
      </w:r>
      <w:r w:rsidRPr="00723EDC">
        <w:rPr>
          <w:sz w:val="16"/>
          <w:szCs w:val="16"/>
          <w:lang w:val="en-US"/>
        </w:rPr>
      </w:r>
      <w:r w:rsidRPr="00723EDC">
        <w:rPr>
          <w:sz w:val="16"/>
          <w:szCs w:val="16"/>
          <w:lang w:val="en-US"/>
        </w:rPr>
        <w:fldChar w:fldCharType="separate"/>
      </w:r>
      <w:r w:rsidRPr="00723EDC">
        <w:rPr>
          <w:noProof/>
          <w:sz w:val="16"/>
          <w:szCs w:val="16"/>
          <w:vertAlign w:val="superscript"/>
          <w:lang w:val="en-US"/>
        </w:rPr>
        <w:t>30</w:t>
      </w:r>
      <w:r w:rsidRPr="00723EDC">
        <w:rPr>
          <w:sz w:val="16"/>
          <w:szCs w:val="16"/>
          <w:lang w:val="en-US"/>
        </w:rPr>
        <w:fldChar w:fldCharType="end"/>
      </w:r>
      <w:r w:rsidRPr="00723EDC">
        <w:rPr>
          <w:sz w:val="16"/>
          <w:szCs w:val="16"/>
          <w:lang w:val="en-US"/>
        </w:rPr>
        <w:t xml:space="preserve"> and the risks associated with elective C-section.</w:t>
      </w:r>
      <w:r w:rsidRPr="00723EDC">
        <w:rPr>
          <w:sz w:val="16"/>
          <w:szCs w:val="16"/>
          <w:lang w:val="en-US"/>
        </w:rPr>
        <w:fldChar w:fldCharType="begin"/>
      </w:r>
      <w:r w:rsidRPr="00723EDC">
        <w:rPr>
          <w:sz w:val="16"/>
          <w:szCs w:val="16"/>
          <w:lang w:val="en-US"/>
        </w:rPr>
        <w:instrText xml:space="preserve"> ADDIN EN.CITE &lt;EndNote&gt;&lt;Cite&gt;&lt;Author&gt;Betran&lt;/Author&gt;&lt;Year&gt;2015&lt;/Year&gt;&lt;RecNum&gt;2035&lt;/RecNum&gt;&lt;DisplayText&gt;&lt;style face="superscript"&gt;31&lt;/style&gt;&lt;/DisplayText&gt;&lt;record&gt;&lt;rec-number&gt;2035&lt;/rec-number&gt;&lt;foreign-keys&gt;&lt;key app="EN" db-id="adravx956zrz20ev0x0p5xfcp2dvpxf2pd90" timestamp="1459521250"&gt;2035&lt;/key&gt;&lt;/foreign-keys&gt;&lt;ref-type name="Journal Article"&gt;17&lt;/ref-type&gt;&lt;contributors&gt;&lt;authors&gt;&lt;author&gt;Betran, A. P.&lt;/author&gt;&lt;author&gt;Torloni, M. R.&lt;/author&gt;&lt;author&gt;Zhang, J. J.&lt;/author&gt;&lt;author&gt;Gulmezoglu, A. M.&lt;/author&gt;&lt;author&gt;W. H. O. Working Group on Caesarean Section&lt;/author&gt;&lt;/authors&gt;&lt;/contributors&gt;&lt;auth-address&gt;UNDP, UNFPA, UNICEF, WHO, World Bank Special Programme of Research, Development and Research Training in Human Reproduction, Department of Reproductive Health and Research, World Health Organization, Geneva, Switzerland.&amp;#xD;Brazilian Cochrane Center and Department of Obstetrics, Sao Paulo School of Medicine, Sao Paulo Federal University, Sao Paulo, Brazil.&amp;#xD;Ministry of Education-Shanghai Key Laboratory of Children&amp;apos;s Environmental Health, Xinhua Hospital, Shanghai Jiao Tong University School of Medicine, Shanghai, China.&lt;/auth-address&gt;&lt;titles&gt;&lt;title&gt;WHO Statement on caesarean section rates&lt;/title&gt;&lt;secondary-title&gt;BJOG&lt;/secondary-title&gt;&lt;/titles&gt;&lt;periodical&gt;&lt;full-title&gt;BJOG&lt;/full-title&gt;&lt;/periodical&gt;&lt;dates&gt;&lt;year&gt;2015&lt;/year&gt;&lt;pub-dates&gt;&lt;date&gt;Jul 22&lt;/date&gt;&lt;/pub-dates&gt;&lt;/dates&gt;&lt;isbn&gt;1471-0528 (Electronic)&amp;#xD;1470-0328 (Linking)&lt;/isbn&gt;&lt;accession-num&gt;26681211&lt;/accession-num&gt;&lt;urls&gt;&lt;related-urls&gt;&lt;url&gt;http://www.ncbi.nlm.nih.gov/pubmed/26681211&lt;/url&gt;&lt;/related-urls&gt;&lt;/urls&gt;&lt;electronic-resource-num&gt;10.1111/1471-0528.13526&lt;/electronic-resource-num&gt;&lt;/record&gt;&lt;/Cite&gt;&lt;/EndNote&gt;</w:instrText>
      </w:r>
      <w:r w:rsidRPr="00723EDC">
        <w:rPr>
          <w:sz w:val="16"/>
          <w:szCs w:val="16"/>
          <w:lang w:val="en-US"/>
        </w:rPr>
        <w:fldChar w:fldCharType="separate"/>
      </w:r>
      <w:r w:rsidRPr="00723EDC">
        <w:rPr>
          <w:noProof/>
          <w:sz w:val="16"/>
          <w:szCs w:val="16"/>
          <w:vertAlign w:val="superscript"/>
          <w:lang w:val="en-US"/>
        </w:rPr>
        <w:t>31</w:t>
      </w:r>
      <w:r w:rsidRPr="00723EDC">
        <w:rPr>
          <w:sz w:val="16"/>
          <w:szCs w:val="16"/>
          <w:lang w:val="en-US"/>
        </w:rPr>
        <w:fldChar w:fldCharType="end"/>
      </w:r>
      <w:r w:rsidRPr="00723EDC">
        <w:rPr>
          <w:sz w:val="16"/>
          <w:szCs w:val="16"/>
          <w:lang w:val="en-US"/>
        </w:rPr>
        <w:t xml:space="preserve"> </w:t>
      </w:r>
    </w:p>
    <w:p w:rsidR="009B7DE1" w:rsidRPr="008B45D8" w:rsidRDefault="009B7DE1" w:rsidP="007C4C26">
      <w:pPr>
        <w:rPr>
          <w:rFonts w:ascii="Arial" w:hAnsi="Arial" w:cs="Arial"/>
          <w:b/>
          <w:sz w:val="24"/>
          <w:szCs w:val="24"/>
        </w:rPr>
      </w:pPr>
    </w:p>
    <w:p w:rsidR="008B45D8" w:rsidRDefault="008B45D8" w:rsidP="007C4C26">
      <w:pPr>
        <w:rPr>
          <w:rFonts w:ascii="Arial" w:hAnsi="Arial" w:cs="Arial"/>
          <w:b/>
          <w:sz w:val="24"/>
          <w:szCs w:val="24"/>
        </w:rPr>
      </w:pPr>
    </w:p>
    <w:p w:rsidR="008B45D8" w:rsidRDefault="008B45D8" w:rsidP="007C4C26">
      <w:pPr>
        <w:rPr>
          <w:rFonts w:ascii="Arial" w:hAnsi="Arial" w:cs="Arial"/>
          <w:b/>
          <w:sz w:val="24"/>
          <w:szCs w:val="24"/>
        </w:rPr>
      </w:pPr>
    </w:p>
    <w:p w:rsidR="00316856" w:rsidRDefault="00316856" w:rsidP="007C4C26">
      <w:pPr>
        <w:rPr>
          <w:rFonts w:ascii="Arial" w:hAnsi="Arial" w:cs="Arial"/>
          <w:b/>
          <w:sz w:val="24"/>
          <w:szCs w:val="24"/>
        </w:rPr>
        <w:sectPr w:rsidR="003168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45D8" w:rsidRDefault="00796DAB" w:rsidP="007C4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8B45D8">
        <w:rPr>
          <w:rFonts w:ascii="Arial" w:hAnsi="Arial" w:cs="Arial"/>
          <w:b/>
          <w:sz w:val="24"/>
          <w:szCs w:val="24"/>
        </w:rPr>
        <w:t>T</w:t>
      </w:r>
      <w:r w:rsidR="008B45D8" w:rsidRPr="008B45D8">
        <w:rPr>
          <w:rFonts w:ascii="Arial" w:hAnsi="Arial" w:cs="Arial"/>
          <w:b/>
          <w:sz w:val="24"/>
          <w:szCs w:val="24"/>
        </w:rPr>
        <w:t>able 2</w:t>
      </w:r>
      <w:r w:rsidR="008B45D8">
        <w:rPr>
          <w:rFonts w:ascii="Arial" w:hAnsi="Arial" w:cs="Arial"/>
          <w:b/>
          <w:sz w:val="24"/>
          <w:szCs w:val="24"/>
        </w:rPr>
        <w:t>.</w:t>
      </w:r>
      <w:r w:rsidR="008B45D8" w:rsidRPr="008B45D8">
        <w:rPr>
          <w:rFonts w:ascii="Arial" w:hAnsi="Arial" w:cs="Arial"/>
          <w:b/>
          <w:sz w:val="24"/>
          <w:szCs w:val="24"/>
        </w:rPr>
        <w:t xml:space="preserve"> Multivariable </w:t>
      </w:r>
      <w:r w:rsidR="008B45D8">
        <w:rPr>
          <w:rFonts w:ascii="Arial" w:hAnsi="Arial" w:cs="Arial"/>
          <w:b/>
          <w:sz w:val="24"/>
          <w:szCs w:val="24"/>
        </w:rPr>
        <w:t>Associations between N</w:t>
      </w:r>
      <w:r w:rsidR="008B45D8" w:rsidRPr="008B45D8">
        <w:rPr>
          <w:rFonts w:ascii="Arial" w:hAnsi="Arial" w:cs="Arial"/>
          <w:b/>
          <w:sz w:val="24"/>
          <w:szCs w:val="24"/>
        </w:rPr>
        <w:t xml:space="preserve">eonatal </w:t>
      </w:r>
      <w:r w:rsidR="008B45D8">
        <w:rPr>
          <w:rFonts w:ascii="Arial" w:hAnsi="Arial" w:cs="Arial"/>
          <w:b/>
          <w:sz w:val="24"/>
          <w:szCs w:val="24"/>
        </w:rPr>
        <w:t>M</w:t>
      </w:r>
      <w:r w:rsidR="008B45D8" w:rsidRPr="008B45D8">
        <w:rPr>
          <w:rFonts w:ascii="Arial" w:hAnsi="Arial" w:cs="Arial"/>
          <w:b/>
          <w:sz w:val="24"/>
          <w:szCs w:val="24"/>
        </w:rPr>
        <w:t xml:space="preserve">ortality and </w:t>
      </w:r>
      <w:r w:rsidR="008B45D8">
        <w:rPr>
          <w:rFonts w:ascii="Arial" w:hAnsi="Arial" w:cs="Arial"/>
          <w:b/>
          <w:sz w:val="24"/>
          <w:szCs w:val="24"/>
        </w:rPr>
        <w:t>Risk Factors at Start of Pregnancy, Start of D</w:t>
      </w:r>
      <w:r w:rsidR="008B45D8" w:rsidRPr="008B45D8">
        <w:rPr>
          <w:rFonts w:ascii="Arial" w:hAnsi="Arial" w:cs="Arial"/>
          <w:b/>
          <w:sz w:val="24"/>
          <w:szCs w:val="24"/>
        </w:rPr>
        <w:t>elivery</w:t>
      </w:r>
      <w:r w:rsidR="008B45D8">
        <w:rPr>
          <w:rFonts w:ascii="Arial" w:hAnsi="Arial" w:cs="Arial"/>
          <w:b/>
          <w:sz w:val="24"/>
          <w:szCs w:val="24"/>
        </w:rPr>
        <w:t>, and F</w:t>
      </w:r>
      <w:r w:rsidR="008B45D8" w:rsidRPr="008B45D8">
        <w:rPr>
          <w:rFonts w:ascii="Arial" w:hAnsi="Arial" w:cs="Arial"/>
          <w:b/>
          <w:sz w:val="24"/>
          <w:szCs w:val="24"/>
        </w:rPr>
        <w:t xml:space="preserve">ive </w:t>
      </w:r>
      <w:r w:rsidR="008B45D8">
        <w:rPr>
          <w:rFonts w:ascii="Arial" w:hAnsi="Arial" w:cs="Arial"/>
          <w:b/>
          <w:sz w:val="24"/>
          <w:szCs w:val="24"/>
        </w:rPr>
        <w:t>M</w:t>
      </w:r>
      <w:r w:rsidR="008B45D8" w:rsidRPr="008B45D8">
        <w:rPr>
          <w:rFonts w:ascii="Arial" w:hAnsi="Arial" w:cs="Arial"/>
          <w:b/>
          <w:sz w:val="24"/>
          <w:szCs w:val="24"/>
        </w:rPr>
        <w:t xml:space="preserve">inutes after </w:t>
      </w:r>
      <w:r w:rsidR="008B45D8">
        <w:rPr>
          <w:rFonts w:ascii="Arial" w:hAnsi="Arial" w:cs="Arial"/>
          <w:b/>
          <w:sz w:val="24"/>
          <w:szCs w:val="24"/>
        </w:rPr>
        <w:t>B</w:t>
      </w:r>
      <w:r w:rsidR="008B45D8" w:rsidRPr="008B45D8">
        <w:rPr>
          <w:rFonts w:ascii="Arial" w:hAnsi="Arial" w:cs="Arial"/>
          <w:b/>
          <w:sz w:val="24"/>
          <w:szCs w:val="24"/>
        </w:rPr>
        <w:t>irth</w:t>
      </w:r>
      <w:r w:rsidR="0057571A">
        <w:rPr>
          <w:rFonts w:ascii="Arial" w:hAnsi="Arial" w:cs="Arial"/>
          <w:b/>
          <w:sz w:val="24"/>
          <w:szCs w:val="24"/>
        </w:rPr>
        <w:t xml:space="preserve"> </w:t>
      </w:r>
      <w:r w:rsidR="0057571A" w:rsidRPr="0057571A">
        <w:rPr>
          <w:rFonts w:ascii="Arial" w:hAnsi="Arial" w:cs="Arial"/>
          <w:sz w:val="24"/>
          <w:szCs w:val="24"/>
        </w:rPr>
        <w:t>ΔAIC is reported behind the predictors in bold font; odd ratios (95% confidence intervals) are reported behind predictor levels in regular font.</w:t>
      </w:r>
    </w:p>
    <w:p w:rsidR="000C5128" w:rsidRDefault="000C5128" w:rsidP="007C4C26">
      <w:pPr>
        <w:rPr>
          <w:rFonts w:ascii="Arial" w:hAnsi="Arial" w:cs="Arial"/>
          <w:sz w:val="24"/>
          <w:szCs w:val="24"/>
        </w:rPr>
      </w:pPr>
    </w:p>
    <w:tbl>
      <w:tblPr>
        <w:tblW w:w="16028" w:type="dxa"/>
        <w:tblInd w:w="-1031" w:type="dxa"/>
        <w:tblLook w:val="04A0" w:firstRow="1" w:lastRow="0" w:firstColumn="1" w:lastColumn="0" w:noHBand="0" w:noVBand="1"/>
      </w:tblPr>
      <w:tblGrid>
        <w:gridCol w:w="1376"/>
        <w:gridCol w:w="1748"/>
        <w:gridCol w:w="1682"/>
        <w:gridCol w:w="1618"/>
        <w:gridCol w:w="1548"/>
        <w:gridCol w:w="1548"/>
        <w:gridCol w:w="1494"/>
        <w:gridCol w:w="1602"/>
        <w:gridCol w:w="276"/>
        <w:gridCol w:w="1557"/>
        <w:gridCol w:w="1579"/>
      </w:tblGrid>
      <w:tr w:rsidR="004C7565" w:rsidRPr="004C7565" w:rsidTr="00BC53E4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pregnancy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delivery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 birth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delivery (</w:t>
            </w:r>
            <w:proofErr w:type="spellStart"/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incl</w:t>
            </w:r>
            <w:proofErr w:type="spellEnd"/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multiple birth)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factors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Selected factors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factors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Selected factors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factors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Selected factors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factors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Selected factors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174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Jharkhand/Odisha, India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1.57 (1.36,1.80)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1.66 (1.46,1.89)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1.56 (1.35,1.82)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1.61 (1.40,1.84)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2.21 (1.86,2.62)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2.04 (1.76,2.37)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1.60 (1.38,1.86)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1.62 (1.41,1.86)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Mumbai, India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 (0.19,0.33)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 (0.20,0.34)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 (0.20,0.36)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 (0.21,0.35)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 (0.29,0.55)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 (0.28,0.50)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 (0.19,0.35)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 (0.19,0.33)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 (0.62,0.97)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 (0.65,1.00)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 (0.73,1.18)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 (0.76,1.18)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 (0.91,1.55)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 (1.00,1.61)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 (0.74,1.19)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(0.78,1.21)</w:t>
            </w: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 (years)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 (0.93,1.22)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 (0.93,1.23)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 (0.89,1.20)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(0.91,1.21)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(0.91,1.21)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1.13 (0.97,1.32)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(0.90,1.25)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(0.95,1.30)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 (0.78,1.17)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 (0.79,1.21)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 (0.92,1.46)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(0.82,1.24)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 (0.75,1.15)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 (0.70,1.10)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 (0.90,1.47)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 (0.70,1.10)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 (0.72,1.06)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 (0.72,1.08)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 (0.88,1.38)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 (0.71,1.08)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&lt;18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1.56 (1.26,1.93)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(1.25,1.92)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(1.00,1.55)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(0.87,1.41)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 (1.05,1.64)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18-20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 (1.14,1.48)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 (1.14,1.48)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 (0.99,1.30)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(0.92,1.23)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 (1.02,1.34)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21-23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(1.05,1.17)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(1.05,1.17)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(0.99,1.11)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(0.96,1.09)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(1.00,1.12)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24-26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27-29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(0.96,1.03)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(0.96,1.03)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(0.97,1.04)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(0.97,1.04)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 (0.97,1.04)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30-32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(0.97,1.12)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(0.98,1.12)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(0.97,1.12)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 (0.95,1.12)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(0.97,1.12)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33-35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 (1.00,1.29)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 (1.00,1.29)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(0.97,1.26)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 (0.93,1.23)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(0.97,1.27)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&gt;35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 (1.03,1.54)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 (1.04,1.54)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 (0.96,1.46)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 (0.90,1.40)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 (0.97,1.49)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birth interval (months)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55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primi</w:t>
            </w:r>
            <w:proofErr w:type="spellEnd"/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gravida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 (1.14,1.57)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 (1.14,1.57)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 (1.12,1.57)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 (1.22,1.60)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 (1.02,1.46)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(1.08,1.44)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1.41 (1.19,1.67)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 (1.31,1.72)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&lt;15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 (1.69,2.82)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 (1.69,2.82)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1.88 (1.44,2.43)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1.90 (1.48,2.45)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1.85 (1.39,2.45)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1.82 (1.38,2.40)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 (1.49,2.56)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1.98 (1.53,2.58)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15-26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(0.92,1.33)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(0.93,1.33)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 (0.82,1.21)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(0.83,1.22)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(0.81,1.22)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(0.82,1.23)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(0.84,1.25)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(0.85,1.26)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27-68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&gt;68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 (0.96,1.42)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 (0.95,1.41)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 (0.88,1.32)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 (0.88,1.30)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 (0.81,1.24)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(0.83,1.25)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(0.86,1.29)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(0.85,1.26)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49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school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primary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 (0.72,1.14)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 (0.73,0.97)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 (0.62,1.00)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 (0.68,0.91)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 (0.63,1.06)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(0.69,0.94)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 (0.62,1.01)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(0.69,0.93)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secondary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(0.56,0.93)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 (0.57,0.75)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 (0.47,0.80)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 (0.52,0.69)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 (0.48,0.87)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 (0.53,0.71)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 (0.46,0.80)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 (0.53,0.70)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BSc/MSc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 (0.21,0.86)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 (0.20,0.76)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 (0.16,0.66)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 (0.15,0.59)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 (0.19,0.86)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 (0.18,0.75)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 (0.13,0.56)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 (0.12,0.50)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illiterate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 (0.87,1.37)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 (0.77,1.24)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(0.75,1.26)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 (0.75,1.21)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household wealth (</w:t>
            </w:r>
            <w:proofErr w:type="spellStart"/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tertiles</w:t>
            </w:r>
            <w:proofErr w:type="spellEnd"/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 (1.13,1.48)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 (1.14,1.50)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 (1.12,1.49)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 (1.15,1.52)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 (1.03,1.40)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 (1.12,1.49)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 (1.16,1.53)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 (1.00,1.29)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 (0.99,1.27)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 (0.96,1.25)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 (0.97,1.25)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(0.91,1.21)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 (0.96,1.25)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(0.97,1.26)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 ANC visit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 (0.87,1.10)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 (0.79,1.02)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 (0.83,1.05)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4+ ANC visits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(0.83,1.13)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 (0.83,1.16)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 (0.82,1.12)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tetanus vaccination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 (0.79,1.00)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(0.86,1.11)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 (0.79,1.01)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premature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1372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11.01 (9.80,12.38)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11.11 (9.89,12.47)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7.44 (6.42,8.62)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7.62 (6.59,8.82)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9.52 (8.44,10.75)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9.65 (8.56,10.88)</w:t>
            </w: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pregnancy complications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(1.37,1.75)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(1.37,1.75)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1.35 (1.18,1.54)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 (1.22,1.59)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 (1.34,1.72)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 (1.33,1.71)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season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rainy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(0.87,1.13)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 (0.88,1.14)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(0.92,1.22)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(0.91,1.21)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 (0.88,1.14)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(0.89,1.16)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1.23 (1.08,1.39)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 (1.09,1.41)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 (1.20,1.59)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 (1.20,1.59)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(1.10,1.42)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 (1.11,1.44)</w:t>
            </w: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delivery location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home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institutional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 (0.98,1.36)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labour duration &gt; 24h?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(0.92,1.21)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Delivery problems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(1.07,1.45)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presentation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caesarean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 (0.34,0.59)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 (0.36,0.60)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breech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1.75 (1.32,2.31)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1.75 (1.33,2.32)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normal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mother died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2.08 (1.09,3.97)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sex baby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 (1.23,1.54)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 (1.24,1.54)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multiple birth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508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6.75 (5.49,8.29)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6.78 (5.52,8.32)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7.76 (6.50,9.27)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7.67 (6.43,9.16)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size at birth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1.47 (1.27,1.70)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 (1.31,1.73)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normal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2.25 (1.86,2.73)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2.29 (1.89,2.77)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looking abnormal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 (0.85,1.26)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condition at 5m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9.70 (8.34,11.27)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 (8.81,11.56)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good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condition arms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normal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floppy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5.16 (3.82,6.97)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5.25 (3.91,7.05)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stiff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2.25 (1.09,4.61)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2.29 (1.13,4.65)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AUC apparent validation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Bangladesh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 (0.58,0.61)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 (0.58,0.61)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(0.71,0.75)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(0.71,0.75)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 (0.82,0.85)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 (0.81,0.84)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(0.74,0.77)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(0.74,0.77)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India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 (0.57,0.63)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 (0.57,0.62)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 (0.66,0.71)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 (0.65,0.71)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(0.78,0.83)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(0.78,0.82)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(0.69,0.74)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(0.68,0.73)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Urban India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 (0.55,0.70)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 (0.56,0.70)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 (0.69,0.83)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(0.68,0.83)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 (0.89,0.96)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 (0.88,0.96)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 (0.69,0.83)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(0.68,0.82)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Nepal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 (0.46,0.60)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 (0.47,0.61)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(0.65,0.77)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(0.66,0.77)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 (0.80,0.90)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 (0.79,0.89)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(0.66,0.78)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(0.67,0.79)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Pooled average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 (0.58,0.61)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 (0.58,0.61)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(0.69,0.75)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(0.68,0.75)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 (0.81,0.89)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 (0.80,0.89)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(0.71,0.76)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(0.70,0.76)</w:t>
            </w: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AUC cross validation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565" w:rsidRPr="004C7565" w:rsidTr="00BC53E4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Bangladesh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(0.56,0.59)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(0.56,0.60)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(0.69,0.73)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(0.70,0.74)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(0.79,0.82)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 (0.79,0.83)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 (0.72,0.75)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 (0.72,0.76)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India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(0.56,0.61)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(0.56,0.61)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 (0.65,0.70)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 (0.65,0.70)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 (0.77,0.82)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 (0.77,0.82)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 (0.68,0.73)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 (0.67,0.73)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Urban India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 (0.53,0.68)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 (0.55,0.69)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 (0.68,0.83)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(0.68,0.83)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 (0.86,0.95)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 (0.85,0.95)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(0.68,0.82)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 (0.67,0.82)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Nepal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 (0.47,0.60)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 (0.47,0.60)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 (0.64,0.76)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(0.65,0.77)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 (0.79,0.89)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 (0.79,0.89)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(0.65,0.77)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(0.66,0.78)</w:t>
            </w:r>
          </w:p>
        </w:tc>
      </w:tr>
      <w:tr w:rsidR="004C7565" w:rsidRPr="004C7565" w:rsidTr="00BC53E4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Pooled average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(0.56,0.59)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 (0.56,0.59)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 (0.68,0.73)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 (0.68,0.74)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 (0.79,0.87)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 (0.79,0.86)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 (0.70,0.74)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565" w:rsidRPr="004C7565" w:rsidRDefault="004C7565" w:rsidP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C7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(0.70,0.75)</w:t>
            </w:r>
          </w:p>
        </w:tc>
      </w:tr>
    </w:tbl>
    <w:p w:rsidR="00316856" w:rsidRDefault="00316856" w:rsidP="007C4C26">
      <w:pPr>
        <w:rPr>
          <w:rFonts w:ascii="Arial" w:hAnsi="Arial" w:cs="Arial"/>
          <w:b/>
          <w:sz w:val="24"/>
          <w:szCs w:val="24"/>
        </w:rPr>
      </w:pPr>
    </w:p>
    <w:p w:rsidR="00F946E7" w:rsidRDefault="00F946E7" w:rsidP="007C4C26">
      <w:pPr>
        <w:rPr>
          <w:rFonts w:ascii="Arial" w:hAnsi="Arial" w:cs="Arial"/>
          <w:b/>
          <w:sz w:val="24"/>
          <w:szCs w:val="24"/>
        </w:rPr>
        <w:sectPr w:rsidR="00F946E7" w:rsidSect="0031685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46E7" w:rsidRDefault="00796DAB" w:rsidP="007C4C2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F946E7" w:rsidRPr="00E570FF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F946E7">
        <w:rPr>
          <w:rFonts w:ascii="Arial" w:hAnsi="Arial" w:cs="Arial"/>
          <w:b/>
          <w:sz w:val="24"/>
          <w:szCs w:val="24"/>
          <w:lang w:val="en-US"/>
        </w:rPr>
        <w:t>3</w:t>
      </w:r>
      <w:r w:rsidR="00F946E7" w:rsidRPr="00E570F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F946E7">
        <w:rPr>
          <w:rFonts w:ascii="Arial" w:hAnsi="Arial" w:cs="Arial"/>
          <w:b/>
          <w:sz w:val="24"/>
          <w:szCs w:val="24"/>
          <w:lang w:val="en-US"/>
        </w:rPr>
        <w:t>Nomogram details</w:t>
      </w:r>
      <w:r w:rsidR="003C7DD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C7DD0" w:rsidRPr="003C7DD0" w:rsidRDefault="003C7DD0" w:rsidP="007C4C26">
      <w:pPr>
        <w:rPr>
          <w:rFonts w:ascii="Arial" w:hAnsi="Arial" w:cs="Arial"/>
          <w:b/>
          <w:sz w:val="24"/>
          <w:szCs w:val="24"/>
          <w:lang w:val="en-US"/>
        </w:rPr>
      </w:pPr>
      <w:r w:rsidRPr="003C7DD0">
        <w:rPr>
          <w:rFonts w:ascii="Arial" w:hAnsi="Arial" w:cs="Arial"/>
        </w:rPr>
        <w:t>To estimate an infant’s probability of neonatal death, first determine all its risk factor characteristics. Second, read the risk point</w:t>
      </w:r>
      <w:r w:rsidR="006439CE">
        <w:rPr>
          <w:rFonts w:ascii="Arial" w:hAnsi="Arial" w:cs="Arial"/>
        </w:rPr>
        <w:t>s</w:t>
      </w:r>
      <w:r w:rsidRPr="003C7DD0">
        <w:rPr>
          <w:rFonts w:ascii="Arial" w:hAnsi="Arial" w:cs="Arial"/>
        </w:rPr>
        <w:t xml:space="preserve"> associated with each risk factor </w:t>
      </w:r>
      <w:r>
        <w:rPr>
          <w:rFonts w:ascii="Arial" w:hAnsi="Arial" w:cs="Arial"/>
        </w:rPr>
        <w:t>from the table</w:t>
      </w:r>
      <w:r w:rsidRPr="003C7DD0">
        <w:rPr>
          <w:rFonts w:ascii="Arial" w:hAnsi="Arial" w:cs="Arial"/>
        </w:rPr>
        <w:t xml:space="preserve">. Third, add up the points for all risk factors to obtain the total points for that infant. </w:t>
      </w:r>
      <w:r w:rsidR="006439CE">
        <w:rPr>
          <w:rFonts w:ascii="Arial" w:hAnsi="Arial" w:cs="Arial"/>
        </w:rPr>
        <w:t>Based on the model’s intercept and slope (last two rows of the table), t</w:t>
      </w:r>
      <w:r w:rsidRPr="003C7DD0">
        <w:rPr>
          <w:rFonts w:ascii="Arial" w:hAnsi="Arial" w:cs="Arial"/>
        </w:rPr>
        <w:t>he probability of neonatal death</w:t>
      </w:r>
      <w:r w:rsidRPr="003C7DD0" w:rsidDel="007D40F1">
        <w:rPr>
          <w:rFonts w:ascii="Arial" w:hAnsi="Arial" w:cs="Arial"/>
        </w:rPr>
        <w:t xml:space="preserve"> </w:t>
      </w:r>
      <w:r w:rsidRPr="003C7DD0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calculated </w:t>
      </w:r>
      <w:r w:rsidR="00920E33">
        <w:rPr>
          <w:rFonts w:ascii="Arial" w:hAnsi="Arial" w:cs="Arial"/>
        </w:rPr>
        <w:t>with the formula</w:t>
      </w:r>
      <w:r w:rsidR="00AE1715">
        <w:rPr>
          <w:rFonts w:ascii="Arial" w:hAnsi="Arial" w:cs="Arial"/>
        </w:rPr>
        <w:t>:</w:t>
      </w:r>
      <w:r w:rsidR="00920E33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1+</m:t>
            </m:r>
            <m:r>
              <m:rPr>
                <m:nor/>
              </m:rPr>
              <w:rPr>
                <w:rFonts w:ascii="Cambria Math" w:hAnsi="Cambria Math" w:cs="Arial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intercept </m:t>
                    </m:r>
                    <m:r>
                      <w:rPr>
                        <w:rFonts w:ascii="Cambria Math" w:hAnsi="Cambria Math" w:cs="Arial"/>
                      </w:rPr>
                      <m:t xml:space="preserve">+ </m:t>
                    </m:r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total points </m:t>
                    </m:r>
                    <m:r>
                      <w:rPr>
                        <w:rFonts w:ascii="Cambria Math" w:hAnsi="Cambria Math" w:cs="Arial"/>
                      </w:rPr>
                      <m:t xml:space="preserve">× </m:t>
                    </m:r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slope</m:t>
                    </m:r>
                  </m:e>
                </m:d>
              </m:e>
            </m:d>
          </m:den>
        </m:f>
      </m:oMath>
      <w:r w:rsidR="002A5606">
        <w:rPr>
          <w:rFonts w:ascii="Arial" w:eastAsiaTheme="minorEastAsia" w:hAnsi="Arial" w:cs="Arial"/>
        </w:rPr>
        <w:t xml:space="preserve"> </w:t>
      </w:r>
      <w:r w:rsidRPr="003C7DD0">
        <w:rPr>
          <w:rFonts w:ascii="Arial" w:hAnsi="Arial" w:cs="Arial"/>
        </w:rPr>
        <w:t>.</w:t>
      </w:r>
      <w:r w:rsidR="00920E33">
        <w:rPr>
          <w:rFonts w:ascii="Arial" w:hAnsi="Arial" w:cs="Arial"/>
        </w:rPr>
        <w:t xml:space="preserve"> 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764"/>
        <w:gridCol w:w="1559"/>
        <w:gridCol w:w="1560"/>
        <w:gridCol w:w="1559"/>
        <w:gridCol w:w="1559"/>
      </w:tblGrid>
      <w:tr w:rsidR="00126DED" w:rsidRPr="00126DED" w:rsidTr="001008BC">
        <w:trPr>
          <w:trHeight w:val="765"/>
          <w:tblHeader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Start pregnancy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Start 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Start delivery (</w:t>
            </w:r>
            <w:proofErr w:type="spellStart"/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incl</w:t>
            </w:r>
            <w:proofErr w:type="spellEnd"/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multiple birth)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After birth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site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rural Bangladesh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2.1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C95584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Jharkhand/Odisha</w:t>
            </w: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="00126DED"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C95584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Mumbai,</w:t>
            </w: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="00126DED"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rural Nepal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4C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  <w:r w:rsidR="00126DED"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age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birth interval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&lt;15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&gt;=15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primi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education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primary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secondary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BSc/MSc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6439CE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CE" w:rsidRPr="00126DED" w:rsidRDefault="006439CE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household wealth (tertiles)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poorest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middle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least-poor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premature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4.4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pregnancy complications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season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warm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rainy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0.1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cold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multiple birth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singleton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twin/multiple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4.2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presentation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normal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caesarian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breech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sex baby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0.7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size at birth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small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normal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large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good condition at 5 min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condition arms/legs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normal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0.0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floppy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3.6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stiff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6439CE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</w:t>
            </w:r>
            <w:r w:rsidR="00126DED"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ntercept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-5.8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-6.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3908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-6.7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-7.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3141</w:t>
            </w:r>
          </w:p>
        </w:tc>
      </w:tr>
      <w:tr w:rsidR="00126DED" w:rsidRPr="00126DED" w:rsidTr="001008B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6439CE" w:rsidP="0012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</w:t>
            </w:r>
            <w:r w:rsidR="00126DED"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lope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0.36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0.48</w:t>
            </w:r>
            <w:r w:rsidR="004C7565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0.45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DED" w:rsidRPr="00126DED" w:rsidRDefault="0012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26DED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0.46</w:t>
            </w:r>
            <w:r w:rsidR="00CF428A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</w:tbl>
    <w:p w:rsidR="00F946E7" w:rsidRPr="008B45D8" w:rsidRDefault="00F946E7" w:rsidP="007C4C26">
      <w:pPr>
        <w:rPr>
          <w:rFonts w:ascii="Arial" w:hAnsi="Arial" w:cs="Arial"/>
          <w:b/>
          <w:sz w:val="24"/>
          <w:szCs w:val="24"/>
        </w:rPr>
      </w:pPr>
    </w:p>
    <w:sectPr w:rsidR="00F946E7" w:rsidRPr="008B45D8" w:rsidSect="00F94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082"/>
    <w:multiLevelType w:val="hybridMultilevel"/>
    <w:tmpl w:val="C43E2294"/>
    <w:lvl w:ilvl="0" w:tplc="72FCD15A">
      <w:start w:val="1"/>
      <w:numFmt w:val="lowerLett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6"/>
    <w:rsid w:val="000C5128"/>
    <w:rsid w:val="000C6CF6"/>
    <w:rsid w:val="000F36A4"/>
    <w:rsid w:val="001008BC"/>
    <w:rsid w:val="00105093"/>
    <w:rsid w:val="001076FB"/>
    <w:rsid w:val="00126DED"/>
    <w:rsid w:val="00134325"/>
    <w:rsid w:val="001F7A15"/>
    <w:rsid w:val="002347C2"/>
    <w:rsid w:val="00277FEC"/>
    <w:rsid w:val="002847FC"/>
    <w:rsid w:val="002A5606"/>
    <w:rsid w:val="002D05B1"/>
    <w:rsid w:val="00316856"/>
    <w:rsid w:val="003C7DD0"/>
    <w:rsid w:val="00490CA7"/>
    <w:rsid w:val="004A202A"/>
    <w:rsid w:val="004C7565"/>
    <w:rsid w:val="0057571A"/>
    <w:rsid w:val="005A4EE9"/>
    <w:rsid w:val="00641BD7"/>
    <w:rsid w:val="006439CE"/>
    <w:rsid w:val="00723EDC"/>
    <w:rsid w:val="00724EA1"/>
    <w:rsid w:val="00796DAB"/>
    <w:rsid w:val="007C4C26"/>
    <w:rsid w:val="00834555"/>
    <w:rsid w:val="008B45D8"/>
    <w:rsid w:val="00920E33"/>
    <w:rsid w:val="009B7DE1"/>
    <w:rsid w:val="00A80FF9"/>
    <w:rsid w:val="00AE1715"/>
    <w:rsid w:val="00AE7185"/>
    <w:rsid w:val="00B66204"/>
    <w:rsid w:val="00BC53E4"/>
    <w:rsid w:val="00C95584"/>
    <w:rsid w:val="00CF428A"/>
    <w:rsid w:val="00E570FF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6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856"/>
    <w:rPr>
      <w:color w:val="800080"/>
      <w:u w:val="single"/>
    </w:rPr>
  </w:style>
  <w:style w:type="paragraph" w:customStyle="1" w:styleId="xl65">
    <w:name w:val="xl65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6">
    <w:name w:val="xl66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7">
    <w:name w:val="xl67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8">
    <w:name w:val="xl68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69">
    <w:name w:val="xl69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0">
    <w:name w:val="xl70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1">
    <w:name w:val="xl71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2">
    <w:name w:val="xl72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3">
    <w:name w:val="xl73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4">
    <w:name w:val="xl74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5">
    <w:name w:val="xl75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6">
    <w:name w:val="xl76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7">
    <w:name w:val="xl77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8">
    <w:name w:val="xl78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9">
    <w:name w:val="xl79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80">
    <w:name w:val="xl80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81">
    <w:name w:val="xl81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20E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6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856"/>
    <w:rPr>
      <w:color w:val="800080"/>
      <w:u w:val="single"/>
    </w:rPr>
  </w:style>
  <w:style w:type="paragraph" w:customStyle="1" w:styleId="xl65">
    <w:name w:val="xl65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6">
    <w:name w:val="xl66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7">
    <w:name w:val="xl67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xl68">
    <w:name w:val="xl68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69">
    <w:name w:val="xl69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0">
    <w:name w:val="xl70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1">
    <w:name w:val="xl71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2">
    <w:name w:val="xl72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3">
    <w:name w:val="xl73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4">
    <w:name w:val="xl74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5">
    <w:name w:val="xl75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6">
    <w:name w:val="xl76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7">
    <w:name w:val="xl77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78">
    <w:name w:val="xl78"/>
    <w:basedOn w:val="Normal"/>
    <w:rsid w:val="003168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79">
    <w:name w:val="xl79"/>
    <w:basedOn w:val="Normal"/>
    <w:rsid w:val="003168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xl80">
    <w:name w:val="xl80"/>
    <w:basedOn w:val="Normal"/>
    <w:rsid w:val="003168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nl-NL" w:eastAsia="nl-NL"/>
    </w:rPr>
  </w:style>
  <w:style w:type="paragraph" w:customStyle="1" w:styleId="xl81">
    <w:name w:val="xl81"/>
    <w:basedOn w:val="Normal"/>
    <w:rsid w:val="003168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20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2017-11-28T14:45:00Z</cp:lastPrinted>
  <dcterms:created xsi:type="dcterms:W3CDTF">2017-11-28T14:44:00Z</dcterms:created>
  <dcterms:modified xsi:type="dcterms:W3CDTF">2017-11-28T15:25:00Z</dcterms:modified>
</cp:coreProperties>
</file>