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848E9" w14:textId="7D40C531" w:rsidR="000A1A8A" w:rsidRDefault="009B62A1" w:rsidP="009B62A1">
      <w:pPr>
        <w:spacing w:after="0" w:line="480" w:lineRule="auto"/>
        <w:rPr>
          <w:b/>
          <w:sz w:val="28"/>
          <w:szCs w:val="28"/>
          <w:lang w:val="en-GB"/>
        </w:rPr>
      </w:pPr>
      <w:r>
        <w:rPr>
          <w:b/>
          <w:sz w:val="28"/>
          <w:szCs w:val="28"/>
          <w:lang w:val="en-GB"/>
        </w:rPr>
        <w:t>Addiction i</w:t>
      </w:r>
      <w:r w:rsidRPr="009B62A1">
        <w:rPr>
          <w:b/>
          <w:sz w:val="28"/>
          <w:szCs w:val="28"/>
          <w:lang w:val="en-GB"/>
        </w:rPr>
        <w:t>n Europe,</w:t>
      </w:r>
      <w:r>
        <w:rPr>
          <w:b/>
          <w:sz w:val="28"/>
          <w:szCs w:val="28"/>
          <w:lang w:val="en-GB"/>
        </w:rPr>
        <w:t xml:space="preserve"> 1860s-1960s: Concepts and Responses in Italy, Poland, Austria and the United Kingdom</w:t>
      </w:r>
    </w:p>
    <w:p w14:paraId="7B176C9F" w14:textId="77777777" w:rsidR="009B62A1" w:rsidRPr="009B62A1" w:rsidRDefault="009B62A1" w:rsidP="009B62A1">
      <w:pPr>
        <w:spacing w:after="0" w:line="480" w:lineRule="auto"/>
        <w:rPr>
          <w:b/>
          <w:sz w:val="28"/>
          <w:szCs w:val="28"/>
          <w:lang w:val="en-GB"/>
        </w:rPr>
      </w:pPr>
    </w:p>
    <w:p w14:paraId="454E6119" w14:textId="5963F0A6" w:rsidR="002A6258" w:rsidRDefault="009B62A1" w:rsidP="009B62A1">
      <w:pPr>
        <w:spacing w:after="0" w:line="480" w:lineRule="auto"/>
        <w:rPr>
          <w:sz w:val="24"/>
          <w:lang w:val="en-GB"/>
        </w:rPr>
      </w:pPr>
      <w:r>
        <w:rPr>
          <w:sz w:val="24"/>
          <w:lang w:val="en-GB"/>
        </w:rPr>
        <w:t xml:space="preserve">BY </w:t>
      </w:r>
      <w:r w:rsidRPr="00B80D7C">
        <w:rPr>
          <w:sz w:val="24"/>
          <w:lang w:val="en-GB"/>
        </w:rPr>
        <w:t>VIRGINIA BERRIDGE, ALEX MOLD, FRANCA BECCARIA,</w:t>
      </w:r>
      <w:r w:rsidRPr="00B80D7C">
        <w:rPr>
          <w:rFonts w:eastAsia="SimSun"/>
          <w:b/>
          <w:sz w:val="24"/>
          <w:lang w:val="en-GB"/>
        </w:rPr>
        <w:t xml:space="preserve"> </w:t>
      </w:r>
      <w:r w:rsidRPr="00E96618">
        <w:rPr>
          <w:sz w:val="24"/>
          <w:lang w:val="en-GB"/>
        </w:rPr>
        <w:t>IRMGARD EISENBACH-STANGL</w:t>
      </w:r>
      <w:r>
        <w:rPr>
          <w:sz w:val="24"/>
          <w:lang w:val="en-GB"/>
        </w:rPr>
        <w:t>,</w:t>
      </w:r>
      <w:r w:rsidRPr="00264632">
        <w:rPr>
          <w:rFonts w:eastAsia="SimSun"/>
          <w:sz w:val="24"/>
          <w:lang w:val="en-GB"/>
        </w:rPr>
        <w:t xml:space="preserve"> </w:t>
      </w:r>
      <w:r w:rsidRPr="00B80D7C">
        <w:rPr>
          <w:rFonts w:eastAsia="SimSun"/>
          <w:sz w:val="24"/>
          <w:lang w:val="en-GB"/>
        </w:rPr>
        <w:t>GRAŻYNA HERCZYŃSKA,</w:t>
      </w:r>
      <w:r>
        <w:rPr>
          <w:rFonts w:eastAsia="SimSun"/>
          <w:sz w:val="24"/>
          <w:lang w:val="en-GB"/>
        </w:rPr>
        <w:t xml:space="preserve"> </w:t>
      </w:r>
      <w:r w:rsidRPr="00B80D7C">
        <w:rPr>
          <w:sz w:val="24"/>
          <w:lang w:val="en-GB"/>
        </w:rPr>
        <w:t>JACEK MOSKALEWICZ</w:t>
      </w:r>
      <w:r>
        <w:rPr>
          <w:sz w:val="24"/>
          <w:lang w:val="en-GB"/>
        </w:rPr>
        <w:t>,</w:t>
      </w:r>
      <w:r w:rsidRPr="00B80D7C">
        <w:rPr>
          <w:sz w:val="24"/>
          <w:lang w:val="en-GB"/>
        </w:rPr>
        <w:t xml:space="preserve"> E</w:t>
      </w:r>
      <w:r>
        <w:rPr>
          <w:sz w:val="24"/>
          <w:lang w:val="en-GB"/>
        </w:rPr>
        <w:t>NRICO PETRILLI, AND SUZANNE TAYLOR</w:t>
      </w:r>
    </w:p>
    <w:p w14:paraId="4CAF0506" w14:textId="77777777" w:rsidR="009B62A1" w:rsidRPr="00B80D7C" w:rsidRDefault="009B62A1" w:rsidP="009B62A1">
      <w:pPr>
        <w:spacing w:after="0" w:line="480" w:lineRule="auto"/>
        <w:rPr>
          <w:sz w:val="24"/>
          <w:lang w:val="en-GB"/>
        </w:rPr>
      </w:pPr>
    </w:p>
    <w:p w14:paraId="6AEFC68F" w14:textId="77777777" w:rsidR="002A6258" w:rsidRPr="00B80D7C" w:rsidRDefault="002A6258" w:rsidP="009B62A1">
      <w:pPr>
        <w:spacing w:after="0" w:line="480" w:lineRule="auto"/>
        <w:rPr>
          <w:sz w:val="24"/>
          <w:lang w:val="en-GB"/>
        </w:rPr>
      </w:pPr>
      <w:r w:rsidRPr="00B80D7C">
        <w:rPr>
          <w:b/>
          <w:sz w:val="24"/>
          <w:lang w:val="en-GB"/>
        </w:rPr>
        <w:t>Abstract</w:t>
      </w:r>
      <w:r w:rsidRPr="00B80D7C">
        <w:rPr>
          <w:sz w:val="24"/>
          <w:lang w:val="en-GB"/>
        </w:rPr>
        <w:t xml:space="preserve"> </w:t>
      </w:r>
    </w:p>
    <w:p w14:paraId="0BA14AEC" w14:textId="0250597C" w:rsidR="00BF1532" w:rsidRDefault="008408B7" w:rsidP="009B62A1">
      <w:pPr>
        <w:spacing w:after="0" w:line="480" w:lineRule="auto"/>
        <w:rPr>
          <w:sz w:val="24"/>
          <w:lang w:val="en-GB"/>
        </w:rPr>
      </w:pPr>
      <w:r w:rsidRPr="00B80D7C">
        <w:rPr>
          <w:sz w:val="24"/>
          <w:lang w:val="en-GB"/>
        </w:rPr>
        <w:t>Co</w:t>
      </w:r>
      <w:r>
        <w:rPr>
          <w:sz w:val="24"/>
          <w:lang w:val="en-GB"/>
        </w:rPr>
        <w:t>n</w:t>
      </w:r>
      <w:r w:rsidRPr="00B80D7C">
        <w:rPr>
          <w:sz w:val="24"/>
          <w:lang w:val="en-GB"/>
        </w:rPr>
        <w:t>cepts</w:t>
      </w:r>
      <w:r w:rsidR="00BF1532" w:rsidRPr="00B80D7C">
        <w:rPr>
          <w:sz w:val="24"/>
          <w:lang w:val="en-GB"/>
        </w:rPr>
        <w:t xml:space="preserve"> play a central part in the </w:t>
      </w:r>
      <w:r w:rsidR="00B8632E" w:rsidRPr="00B80D7C">
        <w:rPr>
          <w:sz w:val="24"/>
          <w:lang w:val="en-GB"/>
        </w:rPr>
        <w:t xml:space="preserve">formulation of problems and </w:t>
      </w:r>
      <w:r w:rsidR="00BF1532" w:rsidRPr="00B80D7C">
        <w:rPr>
          <w:sz w:val="24"/>
          <w:lang w:val="en-GB"/>
        </w:rPr>
        <w:t>proposed solutions to the use of substances. Th</w:t>
      </w:r>
      <w:r w:rsidR="00816CC9">
        <w:rPr>
          <w:sz w:val="24"/>
          <w:lang w:val="en-GB"/>
        </w:rPr>
        <w:t>is</w:t>
      </w:r>
      <w:r w:rsidR="00BF1532" w:rsidRPr="00B80D7C">
        <w:rPr>
          <w:sz w:val="24"/>
          <w:lang w:val="en-GB"/>
        </w:rPr>
        <w:t xml:space="preserve"> </w:t>
      </w:r>
      <w:r w:rsidR="00816CC9">
        <w:rPr>
          <w:sz w:val="24"/>
          <w:lang w:val="en-GB"/>
        </w:rPr>
        <w:t>article</w:t>
      </w:r>
      <w:r w:rsidR="00BF1532" w:rsidRPr="00B80D7C">
        <w:rPr>
          <w:sz w:val="24"/>
          <w:lang w:val="en-GB"/>
        </w:rPr>
        <w:t xml:space="preserve"> reports the initial results from a cross European historical</w:t>
      </w:r>
      <w:r w:rsidR="009B62A1">
        <w:rPr>
          <w:sz w:val="24"/>
          <w:lang w:val="en-GB"/>
        </w:rPr>
        <w:t xml:space="preserve"> </w:t>
      </w:r>
      <w:r w:rsidR="00BF1532" w:rsidRPr="00B80D7C">
        <w:rPr>
          <w:sz w:val="24"/>
          <w:lang w:val="en-GB"/>
        </w:rPr>
        <w:t>study, carried out to a common methodology, of the language of addiction and policy responses in two key periods,</w:t>
      </w:r>
      <w:r w:rsidR="0028724F">
        <w:rPr>
          <w:sz w:val="24"/>
          <w:lang w:val="en-GB"/>
        </w:rPr>
        <w:t xml:space="preserve"> </w:t>
      </w:r>
      <w:r w:rsidR="00BF1532" w:rsidRPr="00B80D7C">
        <w:rPr>
          <w:sz w:val="24"/>
          <w:lang w:val="en-GB"/>
        </w:rPr>
        <w:t xml:space="preserve">1860-1930 and the 1950s and 1960s. It concludes that the language of addiction was varied and </w:t>
      </w:r>
      <w:proofErr w:type="gramStart"/>
      <w:r w:rsidR="00BF1532" w:rsidRPr="00B80D7C">
        <w:rPr>
          <w:sz w:val="24"/>
          <w:lang w:val="en-GB"/>
        </w:rPr>
        <w:t>non standard</w:t>
      </w:r>
      <w:proofErr w:type="gramEnd"/>
      <w:r w:rsidR="00BF1532" w:rsidRPr="00B80D7C">
        <w:rPr>
          <w:sz w:val="24"/>
          <w:lang w:val="en-GB"/>
        </w:rPr>
        <w:t xml:space="preserve"> in the first period.</w:t>
      </w:r>
      <w:r w:rsidR="009A2BB6" w:rsidRPr="00B80D7C">
        <w:rPr>
          <w:sz w:val="24"/>
          <w:lang w:val="en-GB"/>
        </w:rPr>
        <w:t xml:space="preserve"> </w:t>
      </w:r>
      <w:r w:rsidR="00BF1532" w:rsidRPr="00B80D7C">
        <w:rPr>
          <w:sz w:val="24"/>
          <w:lang w:val="en-GB"/>
        </w:rPr>
        <w:t>The Anglo-American model of ‘inebriety’</w:t>
      </w:r>
      <w:r w:rsidR="009A2BB6" w:rsidRPr="00B80D7C">
        <w:rPr>
          <w:sz w:val="24"/>
          <w:lang w:val="en-GB"/>
        </w:rPr>
        <w:t xml:space="preserve"> </w:t>
      </w:r>
      <w:r w:rsidR="00BF1532" w:rsidRPr="00B80D7C">
        <w:rPr>
          <w:sz w:val="24"/>
          <w:lang w:val="en-GB"/>
        </w:rPr>
        <w:t>did not apply across Europe but there was</w:t>
      </w:r>
      <w:r w:rsidR="00B8632E" w:rsidRPr="00B80D7C">
        <w:rPr>
          <w:sz w:val="24"/>
          <w:lang w:val="en-GB"/>
        </w:rPr>
        <w:t xml:space="preserve"> a common focus on theories of </w:t>
      </w:r>
      <w:r w:rsidR="00BF1532" w:rsidRPr="00B80D7C">
        <w:rPr>
          <w:sz w:val="24"/>
          <w:lang w:val="en-GB"/>
        </w:rPr>
        <w:t>heredity and national degeneration.</w:t>
      </w:r>
      <w:r w:rsidR="00B04AA3" w:rsidRPr="00B80D7C">
        <w:rPr>
          <w:sz w:val="24"/>
          <w:lang w:val="en-GB"/>
        </w:rPr>
        <w:t xml:space="preserve"> </w:t>
      </w:r>
      <w:r w:rsidR="00BF1532" w:rsidRPr="00B80D7C">
        <w:rPr>
          <w:sz w:val="24"/>
          <w:lang w:val="en-GB"/>
        </w:rPr>
        <w:t>Post World War Two there was a more homogenous language but still distinct national differences in emphasis</w:t>
      </w:r>
      <w:r w:rsidR="00B04AA3" w:rsidRPr="00B80D7C">
        <w:rPr>
          <w:sz w:val="24"/>
          <w:lang w:val="en-GB"/>
        </w:rPr>
        <w:t xml:space="preserve"> and national interests and policy responses to different substances</w:t>
      </w:r>
      <w:r w:rsidR="00BF1532" w:rsidRPr="00B80D7C">
        <w:rPr>
          <w:sz w:val="24"/>
          <w:lang w:val="en-GB"/>
        </w:rPr>
        <w:t>.</w:t>
      </w:r>
      <w:r w:rsidR="005C0C1B">
        <w:rPr>
          <w:sz w:val="24"/>
          <w:lang w:val="en-GB"/>
        </w:rPr>
        <w:t xml:space="preserve"> </w:t>
      </w:r>
      <w:r w:rsidR="0023330C">
        <w:rPr>
          <w:sz w:val="24"/>
          <w:lang w:val="en-GB"/>
        </w:rPr>
        <w:t xml:space="preserve">More research will be needed to deepen understanding of the conditions </w:t>
      </w:r>
      <w:r w:rsidR="00506E23">
        <w:rPr>
          <w:sz w:val="24"/>
          <w:lang w:val="en-GB"/>
        </w:rPr>
        <w:t>under</w:t>
      </w:r>
      <w:r w:rsidR="0023330C">
        <w:rPr>
          <w:sz w:val="24"/>
          <w:lang w:val="en-GB"/>
        </w:rPr>
        <w:t xml:space="preserve"> which these changes took place and the</w:t>
      </w:r>
      <w:r w:rsidR="00506E23">
        <w:rPr>
          <w:sz w:val="24"/>
          <w:lang w:val="en-GB"/>
        </w:rPr>
        <w:t xml:space="preserve"> social and policy</w:t>
      </w:r>
      <w:r w:rsidR="0023330C">
        <w:rPr>
          <w:sz w:val="24"/>
          <w:lang w:val="en-GB"/>
        </w:rPr>
        <w:t xml:space="preserve"> appeal of disease theories</w:t>
      </w:r>
      <w:r w:rsidR="005C0C1B">
        <w:rPr>
          <w:sz w:val="24"/>
          <w:lang w:val="en-GB"/>
        </w:rPr>
        <w:t>.</w:t>
      </w:r>
    </w:p>
    <w:p w14:paraId="71609B5B" w14:textId="77777777" w:rsidR="009B62A1" w:rsidRPr="00B80D7C" w:rsidRDefault="009B62A1" w:rsidP="009B62A1">
      <w:pPr>
        <w:spacing w:after="0" w:line="480" w:lineRule="auto"/>
        <w:rPr>
          <w:sz w:val="24"/>
          <w:lang w:val="en-GB"/>
        </w:rPr>
      </w:pPr>
    </w:p>
    <w:p w14:paraId="72193B1D" w14:textId="77777777" w:rsidR="009B62A1" w:rsidRDefault="00BF1532" w:rsidP="009B62A1">
      <w:pPr>
        <w:spacing w:after="0" w:line="480" w:lineRule="auto"/>
        <w:rPr>
          <w:sz w:val="24"/>
          <w:lang w:val="en-GB"/>
        </w:rPr>
      </w:pPr>
      <w:r w:rsidRPr="00B80D7C">
        <w:rPr>
          <w:b/>
          <w:sz w:val="24"/>
          <w:lang w:val="en-GB"/>
        </w:rPr>
        <w:t>Key words</w:t>
      </w:r>
    </w:p>
    <w:p w14:paraId="45C3F3A9" w14:textId="5F85956E" w:rsidR="00BF1532" w:rsidRDefault="009B62A1" w:rsidP="009B62A1">
      <w:pPr>
        <w:spacing w:after="0" w:line="480" w:lineRule="auto"/>
        <w:rPr>
          <w:sz w:val="24"/>
          <w:lang w:val="en-GB"/>
        </w:rPr>
      </w:pPr>
      <w:r>
        <w:rPr>
          <w:sz w:val="24"/>
          <w:lang w:val="en-GB"/>
        </w:rPr>
        <w:t>A</w:t>
      </w:r>
      <w:r w:rsidR="00B8632E" w:rsidRPr="00B80D7C">
        <w:rPr>
          <w:sz w:val="24"/>
          <w:lang w:val="en-GB"/>
        </w:rPr>
        <w:t xml:space="preserve">ddiction; </w:t>
      </w:r>
      <w:r w:rsidR="00BF1532" w:rsidRPr="00B80D7C">
        <w:rPr>
          <w:sz w:val="24"/>
          <w:lang w:val="en-GB"/>
        </w:rPr>
        <w:t>concepts; policy; history; alcohol</w:t>
      </w:r>
      <w:r>
        <w:rPr>
          <w:sz w:val="24"/>
          <w:lang w:val="en-GB"/>
        </w:rPr>
        <w:t xml:space="preserve"> and other</w:t>
      </w:r>
      <w:r w:rsidR="00BF1532" w:rsidRPr="00B80D7C">
        <w:rPr>
          <w:sz w:val="24"/>
          <w:lang w:val="en-GB"/>
        </w:rPr>
        <w:t xml:space="preserve"> drugs; tobacco</w:t>
      </w:r>
    </w:p>
    <w:p w14:paraId="09676F84" w14:textId="77777777" w:rsidR="008C57F1" w:rsidRDefault="008C57F1" w:rsidP="009B62A1">
      <w:pPr>
        <w:spacing w:after="0" w:line="480" w:lineRule="auto"/>
        <w:rPr>
          <w:sz w:val="24"/>
          <w:lang w:val="en-GB"/>
        </w:rPr>
      </w:pPr>
    </w:p>
    <w:p w14:paraId="602DDB9D" w14:textId="75EB1B9F" w:rsidR="008C57F1" w:rsidRPr="00B80D7C" w:rsidRDefault="009B62A1" w:rsidP="009B62A1">
      <w:pPr>
        <w:keepNext/>
        <w:spacing w:after="0" w:line="480" w:lineRule="auto"/>
        <w:rPr>
          <w:b/>
          <w:sz w:val="24"/>
          <w:lang w:val="en-GB"/>
        </w:rPr>
      </w:pPr>
      <w:r>
        <w:rPr>
          <w:b/>
          <w:sz w:val="24"/>
          <w:lang w:val="en-GB"/>
        </w:rPr>
        <w:lastRenderedPageBreak/>
        <w:t>Authors’ note</w:t>
      </w:r>
    </w:p>
    <w:p w14:paraId="2A0ADEF3" w14:textId="77777777" w:rsidR="008E693C" w:rsidRDefault="008E693C" w:rsidP="008E693C">
      <w:pPr>
        <w:pStyle w:val="Default"/>
      </w:pPr>
    </w:p>
    <w:p w14:paraId="493E009F" w14:textId="349B7FEF" w:rsidR="008E693C" w:rsidRPr="008E693C" w:rsidRDefault="008E693C" w:rsidP="008E693C">
      <w:pPr>
        <w:spacing w:after="0" w:line="480" w:lineRule="auto"/>
        <w:rPr>
          <w:sz w:val="24"/>
          <w:lang w:val="en-US"/>
        </w:rPr>
      </w:pPr>
      <w:r>
        <w:t xml:space="preserve"> </w:t>
      </w:r>
      <w:r>
        <w:rPr>
          <w:sz w:val="23"/>
          <w:szCs w:val="23"/>
        </w:rPr>
        <w:t xml:space="preserve">The research leading to these results or outcomes has received funding from the European Union's Seventh Framework Programme (FP7/2007-2013), under Grant Agreement nº 266813 - Addictions and Lifestyle in Contemporary Europe – Reframing Addictions Project (ALICE RAP – www.alicerap.eu). </w:t>
      </w:r>
      <w:r w:rsidR="008C57F1" w:rsidRPr="00B80D7C">
        <w:rPr>
          <w:bCs/>
          <w:sz w:val="24"/>
          <w:lang w:val="en-GB"/>
        </w:rPr>
        <w:t>Participant organisations in ALICE RAP can</w:t>
      </w:r>
      <w:r w:rsidR="008C57F1" w:rsidRPr="008C57F1">
        <w:rPr>
          <w:b/>
          <w:bCs/>
          <w:sz w:val="24"/>
          <w:lang w:val="en-GB"/>
        </w:rPr>
        <w:t xml:space="preserve"> </w:t>
      </w:r>
      <w:r w:rsidR="008C57F1" w:rsidRPr="009B62A1">
        <w:rPr>
          <w:sz w:val="24"/>
          <w:lang w:val="en-GB"/>
        </w:rPr>
        <w:t>be seen</w:t>
      </w:r>
      <w:r>
        <w:rPr>
          <w:sz w:val="24"/>
          <w:lang w:val="en-GB"/>
        </w:rPr>
        <w:t xml:space="preserve"> </w:t>
      </w:r>
      <w:r w:rsidR="008C57F1" w:rsidRPr="009B62A1">
        <w:rPr>
          <w:sz w:val="24"/>
          <w:lang w:val="en-GB"/>
        </w:rPr>
        <w:t xml:space="preserve">at </w:t>
      </w:r>
      <w:hyperlink r:id="rId9" w:history="1">
        <w:r w:rsidR="009B62A1" w:rsidRPr="009B62A1">
          <w:rPr>
            <w:rStyle w:val="Hyperlink"/>
            <w:sz w:val="24"/>
            <w:lang w:val="en-GB"/>
          </w:rPr>
          <w:t>www.alicerap.eu/about-alice-rap/partners.html</w:t>
        </w:r>
      </w:hyperlink>
      <w:r w:rsidR="008C57F1" w:rsidRPr="009B62A1">
        <w:rPr>
          <w:sz w:val="24"/>
          <w:lang w:val="en-GB"/>
        </w:rPr>
        <w:t>.</w:t>
      </w:r>
      <w:r>
        <w:rPr>
          <w:sz w:val="24"/>
          <w:lang w:val="en-GB"/>
        </w:rPr>
        <w:t xml:space="preserve"> </w:t>
      </w:r>
    </w:p>
    <w:p w14:paraId="69EEFE35" w14:textId="77777777" w:rsidR="008E693C" w:rsidRPr="008C57F1" w:rsidRDefault="008E693C" w:rsidP="008E693C">
      <w:pPr>
        <w:spacing w:after="0" w:line="480" w:lineRule="auto"/>
        <w:rPr>
          <w:sz w:val="24"/>
          <w:lang w:val="en-GB"/>
        </w:rPr>
      </w:pPr>
      <w:r w:rsidRPr="008E693C">
        <w:rPr>
          <w:sz w:val="24"/>
          <w:lang w:val="en-US"/>
        </w:rPr>
        <w:t>The views expressed here reflect those of the authors only and the European Union is not liable for any use that may be made of the information contained therein.</w:t>
      </w:r>
    </w:p>
    <w:p w14:paraId="25ADA400" w14:textId="77777777" w:rsidR="008C57F1" w:rsidRPr="00B80D7C" w:rsidRDefault="008C57F1" w:rsidP="009B62A1">
      <w:pPr>
        <w:spacing w:after="0" w:line="480" w:lineRule="auto"/>
        <w:rPr>
          <w:sz w:val="24"/>
          <w:lang w:val="en-GB"/>
        </w:rPr>
      </w:pPr>
    </w:p>
    <w:p w14:paraId="11795770" w14:textId="77777777" w:rsidR="002A6258" w:rsidRPr="00B80D7C" w:rsidRDefault="002A6258" w:rsidP="009B62A1">
      <w:pPr>
        <w:spacing w:after="0" w:line="480" w:lineRule="auto"/>
        <w:rPr>
          <w:sz w:val="24"/>
          <w:lang w:val="en-GB"/>
        </w:rPr>
      </w:pPr>
    </w:p>
    <w:p w14:paraId="3935AB65" w14:textId="77777777" w:rsidR="009B62A1" w:rsidRDefault="009B62A1">
      <w:pPr>
        <w:spacing w:after="0" w:line="240" w:lineRule="auto"/>
        <w:rPr>
          <w:b/>
          <w:sz w:val="24"/>
          <w:lang w:val="en-GB"/>
        </w:rPr>
      </w:pPr>
      <w:r>
        <w:rPr>
          <w:b/>
          <w:sz w:val="24"/>
          <w:lang w:val="en-GB"/>
        </w:rPr>
        <w:br w:type="page"/>
      </w:r>
    </w:p>
    <w:p w14:paraId="771C2971" w14:textId="578F8D89" w:rsidR="002A6258" w:rsidRPr="00B80D7C" w:rsidRDefault="002A6258" w:rsidP="009B62A1">
      <w:pPr>
        <w:spacing w:after="0" w:line="480" w:lineRule="auto"/>
        <w:rPr>
          <w:b/>
          <w:sz w:val="24"/>
          <w:lang w:val="en-GB"/>
        </w:rPr>
      </w:pPr>
      <w:r w:rsidRPr="00B80D7C">
        <w:rPr>
          <w:b/>
          <w:sz w:val="24"/>
          <w:lang w:val="en-GB"/>
        </w:rPr>
        <w:lastRenderedPageBreak/>
        <w:t>Introduction</w:t>
      </w:r>
    </w:p>
    <w:p w14:paraId="0E6ED861" w14:textId="5E452011" w:rsidR="002A6258" w:rsidRPr="00B80D7C" w:rsidRDefault="002A6258" w:rsidP="009B62A1">
      <w:pPr>
        <w:spacing w:after="0" w:line="480" w:lineRule="auto"/>
        <w:rPr>
          <w:sz w:val="24"/>
          <w:lang w:val="en-GB"/>
        </w:rPr>
      </w:pPr>
      <w:r w:rsidRPr="00B80D7C">
        <w:rPr>
          <w:sz w:val="24"/>
          <w:lang w:val="en-GB"/>
        </w:rPr>
        <w:t>In the formulation of problems related to the use of substances and proposed state</w:t>
      </w:r>
      <w:r w:rsidR="00DA2FC1" w:rsidRPr="00B80D7C">
        <w:rPr>
          <w:sz w:val="24"/>
          <w:lang w:val="en-GB"/>
        </w:rPr>
        <w:t>-based</w:t>
      </w:r>
      <w:r w:rsidRPr="00B80D7C">
        <w:rPr>
          <w:sz w:val="24"/>
          <w:lang w:val="en-GB"/>
        </w:rPr>
        <w:t xml:space="preserve"> solutions, concepts play a central part. As Edman</w:t>
      </w:r>
      <w:r w:rsidR="00DA2FC1" w:rsidRPr="00B80D7C">
        <w:rPr>
          <w:sz w:val="24"/>
          <w:lang w:val="en-GB"/>
        </w:rPr>
        <w:t xml:space="preserve"> </w:t>
      </w:r>
      <w:r w:rsidRPr="00B80D7C">
        <w:rPr>
          <w:sz w:val="24"/>
          <w:lang w:val="en-GB"/>
        </w:rPr>
        <w:t xml:space="preserve">(2012) pointed out in a recent issue of </w:t>
      </w:r>
      <w:r w:rsidR="009B62A1" w:rsidRPr="009B62A1">
        <w:rPr>
          <w:i/>
          <w:iCs/>
          <w:sz w:val="24"/>
          <w:lang w:val="en-GB"/>
        </w:rPr>
        <w:t>Contemporary Drug Problems</w:t>
      </w:r>
      <w:r w:rsidRPr="00B80D7C">
        <w:rPr>
          <w:sz w:val="24"/>
          <w:lang w:val="en-GB"/>
        </w:rPr>
        <w:t>, ‘The naming and framing of drug-related phenomena lies at the very core of understanding, politicizing, and reforming state responses to drug consumption.’</w:t>
      </w:r>
      <w:r w:rsidR="00A15454" w:rsidRPr="00B80D7C">
        <w:rPr>
          <w:sz w:val="24"/>
          <w:lang w:val="en-GB"/>
        </w:rPr>
        <w:t xml:space="preserve"> Our purpose in this article is three fold: </w:t>
      </w:r>
      <w:r w:rsidR="00DA2FC1" w:rsidRPr="00B80D7C">
        <w:rPr>
          <w:sz w:val="24"/>
          <w:lang w:val="en-GB"/>
        </w:rPr>
        <w:t xml:space="preserve">firstly, </w:t>
      </w:r>
      <w:r w:rsidR="00A15454" w:rsidRPr="00B80D7C">
        <w:rPr>
          <w:sz w:val="24"/>
          <w:lang w:val="en-GB"/>
        </w:rPr>
        <w:t>to bring an historical understanding to the consideration of concepts</w:t>
      </w:r>
      <w:r w:rsidR="00DA2FC1" w:rsidRPr="00B80D7C">
        <w:rPr>
          <w:sz w:val="24"/>
          <w:lang w:val="en-GB"/>
        </w:rPr>
        <w:t xml:space="preserve"> surrounding substance use</w:t>
      </w:r>
      <w:r w:rsidR="00A15454" w:rsidRPr="00B80D7C">
        <w:rPr>
          <w:sz w:val="24"/>
          <w:lang w:val="en-GB"/>
        </w:rPr>
        <w:t xml:space="preserve">; </w:t>
      </w:r>
      <w:r w:rsidR="00DA2FC1" w:rsidRPr="00B80D7C">
        <w:rPr>
          <w:sz w:val="24"/>
          <w:lang w:val="en-GB"/>
        </w:rPr>
        <w:t xml:space="preserve">secondly, </w:t>
      </w:r>
      <w:r w:rsidR="00A15454" w:rsidRPr="00B80D7C">
        <w:rPr>
          <w:sz w:val="24"/>
          <w:lang w:val="en-GB"/>
        </w:rPr>
        <w:t xml:space="preserve">to draw attention to a European cross national dimension to that historical elaboration; and </w:t>
      </w:r>
      <w:r w:rsidR="00DA2FC1" w:rsidRPr="00B80D7C">
        <w:rPr>
          <w:sz w:val="24"/>
          <w:lang w:val="en-GB"/>
        </w:rPr>
        <w:t xml:space="preserve">finally, </w:t>
      </w:r>
      <w:r w:rsidR="00A15454" w:rsidRPr="00B80D7C">
        <w:rPr>
          <w:sz w:val="24"/>
          <w:lang w:val="en-GB"/>
        </w:rPr>
        <w:t>to bring the substances together, to consider what are now called illicit drugs</w:t>
      </w:r>
      <w:r w:rsidR="009B62A1">
        <w:rPr>
          <w:sz w:val="24"/>
          <w:lang w:val="en-GB"/>
        </w:rPr>
        <w:t>,</w:t>
      </w:r>
      <w:r w:rsidR="00A15454" w:rsidRPr="00B80D7C">
        <w:rPr>
          <w:sz w:val="24"/>
          <w:lang w:val="en-GB"/>
        </w:rPr>
        <w:t xml:space="preserve"> alcohol</w:t>
      </w:r>
      <w:r w:rsidR="009B62A1">
        <w:rPr>
          <w:sz w:val="24"/>
          <w:lang w:val="en-GB"/>
        </w:rPr>
        <w:t>,</w:t>
      </w:r>
      <w:r w:rsidR="00A15454" w:rsidRPr="00B80D7C">
        <w:rPr>
          <w:sz w:val="24"/>
          <w:lang w:val="en-GB"/>
        </w:rPr>
        <w:t xml:space="preserve"> and tobacco within the framework of our research</w:t>
      </w:r>
      <w:r w:rsidR="00971DA9" w:rsidRPr="00B80D7C">
        <w:rPr>
          <w:sz w:val="24"/>
          <w:lang w:val="en-GB"/>
        </w:rPr>
        <w:t>, in order to examine how conceptual boundaries between the substances</w:t>
      </w:r>
      <w:r w:rsidR="0028724F">
        <w:rPr>
          <w:sz w:val="24"/>
          <w:lang w:val="en-GB"/>
        </w:rPr>
        <w:t>, and the terms used to describe these,</w:t>
      </w:r>
      <w:r w:rsidR="00971DA9" w:rsidRPr="00B80D7C">
        <w:rPr>
          <w:sz w:val="24"/>
          <w:lang w:val="en-GB"/>
        </w:rPr>
        <w:t xml:space="preserve"> have been erected, maintained and modified over time. The research reported here is part of a workpackage entitled </w:t>
      </w:r>
      <w:r w:rsidR="00DA2FC1" w:rsidRPr="00B80D7C">
        <w:rPr>
          <w:sz w:val="24"/>
          <w:lang w:val="en-GB"/>
        </w:rPr>
        <w:t>‘</w:t>
      </w:r>
      <w:r w:rsidR="00971DA9" w:rsidRPr="00B80D7C">
        <w:rPr>
          <w:sz w:val="24"/>
          <w:lang w:val="en-GB"/>
        </w:rPr>
        <w:t>Addiction through the ages’, the historical component of the E</w:t>
      </w:r>
      <w:r w:rsidR="009B62A1">
        <w:rPr>
          <w:sz w:val="24"/>
          <w:lang w:val="en-GB"/>
        </w:rPr>
        <w:t xml:space="preserve">uropean </w:t>
      </w:r>
      <w:r w:rsidR="00971DA9" w:rsidRPr="00B80D7C">
        <w:rPr>
          <w:sz w:val="24"/>
          <w:lang w:val="en-GB"/>
        </w:rPr>
        <w:t>U</w:t>
      </w:r>
      <w:r w:rsidR="009B62A1">
        <w:rPr>
          <w:sz w:val="24"/>
          <w:lang w:val="en-GB"/>
        </w:rPr>
        <w:t>nion</w:t>
      </w:r>
      <w:r w:rsidR="00971DA9" w:rsidRPr="00B80D7C">
        <w:rPr>
          <w:sz w:val="24"/>
          <w:lang w:val="en-GB"/>
        </w:rPr>
        <w:t xml:space="preserve"> </w:t>
      </w:r>
      <w:r w:rsidR="00DA2FC1" w:rsidRPr="00B80D7C">
        <w:rPr>
          <w:sz w:val="24"/>
          <w:lang w:val="en-GB"/>
        </w:rPr>
        <w:t xml:space="preserve">Framework Programme Seven (FP7) </w:t>
      </w:r>
      <w:r w:rsidR="00971DA9" w:rsidRPr="00B80D7C">
        <w:rPr>
          <w:sz w:val="24"/>
          <w:lang w:val="en-GB"/>
        </w:rPr>
        <w:t xml:space="preserve">funded programme on </w:t>
      </w:r>
      <w:r w:rsidR="00DA2FC1" w:rsidRPr="00B80D7C">
        <w:rPr>
          <w:sz w:val="24"/>
          <w:lang w:val="en-GB"/>
        </w:rPr>
        <w:t>Addiction and Lifestyles in Contemporary Europe: Reframing Addictions Project (ALICE RAP).</w:t>
      </w:r>
    </w:p>
    <w:p w14:paraId="4D6FAC52" w14:textId="77777777" w:rsidR="009D3583" w:rsidRDefault="009D3583" w:rsidP="009B62A1">
      <w:pPr>
        <w:spacing w:after="0" w:line="480" w:lineRule="auto"/>
        <w:rPr>
          <w:b/>
          <w:sz w:val="24"/>
          <w:lang w:val="en-GB"/>
        </w:rPr>
      </w:pPr>
    </w:p>
    <w:p w14:paraId="5032B0A3" w14:textId="77777777" w:rsidR="00971DA9" w:rsidRPr="00B80D7C" w:rsidRDefault="00971DA9" w:rsidP="009B62A1">
      <w:pPr>
        <w:spacing w:after="0" w:line="480" w:lineRule="auto"/>
        <w:rPr>
          <w:b/>
          <w:sz w:val="24"/>
          <w:lang w:val="en-GB"/>
        </w:rPr>
      </w:pPr>
      <w:r w:rsidRPr="00B80D7C">
        <w:rPr>
          <w:b/>
          <w:sz w:val="24"/>
          <w:lang w:val="en-GB"/>
        </w:rPr>
        <w:t>Historiography</w:t>
      </w:r>
    </w:p>
    <w:p w14:paraId="43AF37CE" w14:textId="56611965" w:rsidR="001C4DA7" w:rsidRPr="00B80D7C" w:rsidRDefault="00971DA9" w:rsidP="009B62A1">
      <w:pPr>
        <w:spacing w:after="0" w:line="480" w:lineRule="auto"/>
        <w:rPr>
          <w:sz w:val="24"/>
          <w:lang w:val="en-GB"/>
        </w:rPr>
      </w:pPr>
      <w:r w:rsidRPr="00B80D7C">
        <w:rPr>
          <w:sz w:val="24"/>
          <w:lang w:val="en-GB"/>
        </w:rPr>
        <w:t>There is no lack of historical literature on the emergence of the disease concept of addiction</w:t>
      </w:r>
      <w:r w:rsidR="004467FC" w:rsidRPr="00B80D7C">
        <w:rPr>
          <w:sz w:val="24"/>
          <w:lang w:val="en-GB"/>
        </w:rPr>
        <w:t xml:space="preserve"> but it has had a very particular focus,</w:t>
      </w:r>
      <w:r w:rsidR="00DA2FC1" w:rsidRPr="00B80D7C">
        <w:rPr>
          <w:sz w:val="24"/>
          <w:lang w:val="en-GB"/>
        </w:rPr>
        <w:t xml:space="preserve"> </w:t>
      </w:r>
      <w:r w:rsidR="004467FC" w:rsidRPr="00B80D7C">
        <w:rPr>
          <w:sz w:val="24"/>
          <w:lang w:val="en-GB"/>
        </w:rPr>
        <w:t>which we discuss here</w:t>
      </w:r>
      <w:r w:rsidRPr="00B80D7C">
        <w:rPr>
          <w:sz w:val="24"/>
          <w:lang w:val="en-GB"/>
        </w:rPr>
        <w:t xml:space="preserve">. </w:t>
      </w:r>
      <w:r w:rsidR="00DA2FC1" w:rsidRPr="00B80D7C">
        <w:rPr>
          <w:sz w:val="24"/>
          <w:lang w:val="en-GB"/>
        </w:rPr>
        <w:t xml:space="preserve">Much debate has centred on </w:t>
      </w:r>
      <w:r w:rsidR="001C4DA7" w:rsidRPr="00B80D7C">
        <w:rPr>
          <w:sz w:val="24"/>
          <w:lang w:val="en-GB"/>
        </w:rPr>
        <w:t>the moment in time when</w:t>
      </w:r>
      <w:r w:rsidR="00DA2FC1" w:rsidRPr="00B80D7C">
        <w:rPr>
          <w:sz w:val="24"/>
          <w:lang w:val="en-GB"/>
        </w:rPr>
        <w:t xml:space="preserve"> </w:t>
      </w:r>
      <w:r w:rsidR="001C4DA7" w:rsidRPr="00B80D7C">
        <w:rPr>
          <w:sz w:val="24"/>
          <w:lang w:val="en-GB"/>
        </w:rPr>
        <w:t xml:space="preserve">the concept of </w:t>
      </w:r>
      <w:r w:rsidR="00DA2FC1" w:rsidRPr="00B80D7C">
        <w:rPr>
          <w:sz w:val="24"/>
          <w:lang w:val="en-GB"/>
        </w:rPr>
        <w:t>addiction first appeared.</w:t>
      </w:r>
      <w:r w:rsidR="009B62A1">
        <w:rPr>
          <w:sz w:val="24"/>
          <w:lang w:val="en-GB"/>
        </w:rPr>
        <w:t xml:space="preserve"> </w:t>
      </w:r>
      <w:r w:rsidR="00DA2FC1" w:rsidRPr="00B80D7C">
        <w:rPr>
          <w:sz w:val="24"/>
          <w:lang w:val="en-GB"/>
        </w:rPr>
        <w:t xml:space="preserve">Historian </w:t>
      </w:r>
      <w:r w:rsidRPr="00B80D7C">
        <w:rPr>
          <w:sz w:val="24"/>
          <w:lang w:val="en-GB"/>
        </w:rPr>
        <w:t>Jessica Warner has argued that the modern</w:t>
      </w:r>
      <w:r w:rsidR="00DA2FC1" w:rsidRPr="00B80D7C">
        <w:rPr>
          <w:sz w:val="24"/>
          <w:lang w:val="en-GB"/>
        </w:rPr>
        <w:t xml:space="preserve"> disease-based</w:t>
      </w:r>
      <w:r w:rsidRPr="00B80D7C">
        <w:rPr>
          <w:sz w:val="24"/>
          <w:lang w:val="en-GB"/>
        </w:rPr>
        <w:t xml:space="preserve"> concept of alcohol addiction began in the seventeenth century</w:t>
      </w:r>
      <w:r w:rsidR="004467FC" w:rsidRPr="00B80D7C">
        <w:rPr>
          <w:sz w:val="24"/>
          <w:lang w:val="en-GB"/>
        </w:rPr>
        <w:t xml:space="preserve">. She </w:t>
      </w:r>
      <w:r w:rsidR="00DA2FC1" w:rsidRPr="00B80D7C">
        <w:rPr>
          <w:sz w:val="24"/>
          <w:lang w:val="en-GB"/>
        </w:rPr>
        <w:t xml:space="preserve">contended </w:t>
      </w:r>
      <w:r w:rsidR="004467FC" w:rsidRPr="00B80D7C">
        <w:rPr>
          <w:sz w:val="24"/>
          <w:lang w:val="en-GB"/>
        </w:rPr>
        <w:t>that Stuart clergymen often described habitual drunkenness in terms of addiction</w:t>
      </w:r>
      <w:r w:rsidR="00DA2FC1" w:rsidRPr="00B80D7C">
        <w:rPr>
          <w:sz w:val="24"/>
          <w:lang w:val="en-GB"/>
        </w:rPr>
        <w:t xml:space="preserve"> </w:t>
      </w:r>
      <w:r w:rsidR="004467FC" w:rsidRPr="00B80D7C">
        <w:rPr>
          <w:sz w:val="24"/>
          <w:lang w:val="en-GB"/>
        </w:rPr>
        <w:t>(Warner,</w:t>
      </w:r>
      <w:r w:rsidR="00DA2FC1" w:rsidRPr="00B80D7C">
        <w:rPr>
          <w:sz w:val="24"/>
          <w:lang w:val="en-GB"/>
        </w:rPr>
        <w:t xml:space="preserve"> </w:t>
      </w:r>
      <w:r w:rsidR="004467FC" w:rsidRPr="00B80D7C">
        <w:rPr>
          <w:sz w:val="24"/>
          <w:lang w:val="en-GB"/>
        </w:rPr>
        <w:t>1994)</w:t>
      </w:r>
      <w:r w:rsidR="006078BD">
        <w:rPr>
          <w:sz w:val="24"/>
          <w:lang w:val="en-GB"/>
        </w:rPr>
        <w:t>.</w:t>
      </w:r>
      <w:r w:rsidR="009B62A1">
        <w:rPr>
          <w:sz w:val="24"/>
          <w:lang w:val="en-GB"/>
        </w:rPr>
        <w:t xml:space="preserve"> </w:t>
      </w:r>
      <w:r w:rsidR="001C4DA7" w:rsidRPr="00B80D7C">
        <w:rPr>
          <w:sz w:val="24"/>
          <w:lang w:val="en-GB"/>
        </w:rPr>
        <w:t xml:space="preserve">Roy Porter located the disease concept of alcoholism in the writings of eighteenth century commentators such as Bernard </w:t>
      </w:r>
      <w:r w:rsidR="001C4DA7" w:rsidRPr="00B80D7C">
        <w:rPr>
          <w:sz w:val="24"/>
          <w:lang w:val="en-GB"/>
        </w:rPr>
        <w:lastRenderedPageBreak/>
        <w:t>Mandeville and George Cheyne (Porter, 1985). However, Porter also points to a change in the nineteenth century, when the rising forces of evangelism and urbanisation gave these concepts significance. It was not that addiction concepts had not been around earlier but rather that they had not been that important. The work of Benjamin Rush in America and Thomas Trotter in England at the end of the eighteenth century helped to consolidate the concept of disease in relation to alcohol consumption. The American</w:t>
      </w:r>
      <w:r w:rsidR="001C4DA7" w:rsidRPr="00B80D7C">
        <w:rPr>
          <w:sz w:val="24"/>
          <w:szCs w:val="24"/>
          <w:lang w:val="en-GB"/>
        </w:rPr>
        <w:t xml:space="preserve"> </w:t>
      </w:r>
      <w:r w:rsidR="00F45742" w:rsidRPr="00B80D7C">
        <w:rPr>
          <w:sz w:val="24"/>
          <w:szCs w:val="24"/>
          <w:lang w:val="en-GB"/>
        </w:rPr>
        <w:t>sociologist</w:t>
      </w:r>
      <w:r w:rsidR="00F45742" w:rsidRPr="00B80D7C">
        <w:rPr>
          <w:sz w:val="24"/>
          <w:lang w:val="en-GB"/>
        </w:rPr>
        <w:t xml:space="preserve"> </w:t>
      </w:r>
      <w:r w:rsidR="001C4DA7" w:rsidRPr="00B80D7C">
        <w:rPr>
          <w:sz w:val="24"/>
          <w:lang w:val="en-GB"/>
        </w:rPr>
        <w:t xml:space="preserve">Harry Gene Levine has thus located the ‘discovery’ of addiction in this period and associated it with the temperance movement and the </w:t>
      </w:r>
      <w:r w:rsidR="009B62A1">
        <w:rPr>
          <w:sz w:val="24"/>
          <w:lang w:val="en-GB"/>
        </w:rPr>
        <w:t>need for</w:t>
      </w:r>
      <w:r w:rsidR="001C4DA7" w:rsidRPr="00B80D7C">
        <w:rPr>
          <w:sz w:val="24"/>
          <w:lang w:val="en-GB"/>
        </w:rPr>
        <w:t xml:space="preserve"> doctors to explain the overwhelming desire for drink. It was the drink itself – alcohol – which was considered to be addictive </w:t>
      </w:r>
      <w:r w:rsidR="009D12C6" w:rsidRPr="00B80D7C">
        <w:rPr>
          <w:sz w:val="24"/>
          <w:lang w:val="en-GB"/>
        </w:rPr>
        <w:t>(Levine</w:t>
      </w:r>
      <w:r w:rsidR="009A2BB6" w:rsidRPr="00B80D7C">
        <w:rPr>
          <w:sz w:val="24"/>
          <w:lang w:val="en-GB"/>
        </w:rPr>
        <w:t>,</w:t>
      </w:r>
      <w:r w:rsidR="0028724F">
        <w:rPr>
          <w:sz w:val="24"/>
          <w:lang w:val="en-GB"/>
        </w:rPr>
        <w:t xml:space="preserve"> </w:t>
      </w:r>
      <w:r w:rsidR="009A2BB6" w:rsidRPr="00B80D7C">
        <w:rPr>
          <w:sz w:val="24"/>
          <w:lang w:val="en-GB"/>
        </w:rPr>
        <w:t>1978</w:t>
      </w:r>
      <w:r w:rsidR="009D12C6" w:rsidRPr="00B80D7C">
        <w:rPr>
          <w:sz w:val="24"/>
          <w:lang w:val="en-GB"/>
        </w:rPr>
        <w:t>)</w:t>
      </w:r>
      <w:r w:rsidR="006078BD">
        <w:rPr>
          <w:sz w:val="24"/>
          <w:lang w:val="en-GB"/>
        </w:rPr>
        <w:t>.</w:t>
      </w:r>
      <w:r w:rsidR="009B62A1">
        <w:rPr>
          <w:sz w:val="24"/>
          <w:lang w:val="en-GB"/>
        </w:rPr>
        <w:t xml:space="preserve"> </w:t>
      </w:r>
      <w:r w:rsidR="004631AB">
        <w:rPr>
          <w:sz w:val="24"/>
          <w:lang w:val="en-GB"/>
        </w:rPr>
        <w:t>In the nineteenth century, following on from Magnus Huss in Sweden, ‘alcoholism’ emerged as a distinct term to describe disease-based understandings of compulsive alcohol use.</w:t>
      </w:r>
    </w:p>
    <w:p w14:paraId="33FCA477" w14:textId="4570B40D" w:rsidR="001C072D" w:rsidRPr="00B80D7C" w:rsidRDefault="00D41A3C" w:rsidP="000539DD">
      <w:pPr>
        <w:spacing w:after="0" w:line="480" w:lineRule="auto"/>
        <w:ind w:firstLine="720"/>
        <w:rPr>
          <w:sz w:val="24"/>
          <w:lang w:val="en-GB"/>
        </w:rPr>
      </w:pPr>
      <w:r w:rsidRPr="00B80D7C">
        <w:rPr>
          <w:sz w:val="24"/>
          <w:lang w:val="en-GB"/>
        </w:rPr>
        <w:t>T</w:t>
      </w:r>
      <w:r w:rsidR="004467FC" w:rsidRPr="00B80D7C">
        <w:rPr>
          <w:sz w:val="24"/>
          <w:lang w:val="en-GB"/>
        </w:rPr>
        <w:t>he major part of discussion</w:t>
      </w:r>
      <w:r w:rsidR="00DA2FC1" w:rsidRPr="00B80D7C">
        <w:rPr>
          <w:sz w:val="24"/>
          <w:lang w:val="en-GB"/>
        </w:rPr>
        <w:t xml:space="preserve"> within the literature</w:t>
      </w:r>
      <w:r w:rsidR="001C4DA7" w:rsidRPr="00B80D7C">
        <w:rPr>
          <w:sz w:val="24"/>
          <w:lang w:val="en-GB"/>
        </w:rPr>
        <w:t xml:space="preserve"> </w:t>
      </w:r>
      <w:r w:rsidR="004467FC" w:rsidRPr="00B80D7C">
        <w:rPr>
          <w:sz w:val="24"/>
          <w:lang w:val="en-GB"/>
        </w:rPr>
        <w:t xml:space="preserve">has </w:t>
      </w:r>
      <w:r w:rsidR="00DA2FC1" w:rsidRPr="00B80D7C">
        <w:rPr>
          <w:sz w:val="24"/>
          <w:lang w:val="en-GB"/>
        </w:rPr>
        <w:t xml:space="preserve">focused </w:t>
      </w:r>
      <w:r w:rsidR="004467FC" w:rsidRPr="00B80D7C">
        <w:rPr>
          <w:sz w:val="24"/>
          <w:lang w:val="en-GB"/>
        </w:rPr>
        <w:t>on the rise of the concept</w:t>
      </w:r>
      <w:r w:rsidR="00DA2FC1" w:rsidRPr="00B80D7C">
        <w:rPr>
          <w:sz w:val="24"/>
          <w:lang w:val="en-GB"/>
        </w:rPr>
        <w:t xml:space="preserve"> of addiction</w:t>
      </w:r>
      <w:r w:rsidR="004467FC" w:rsidRPr="00B80D7C">
        <w:rPr>
          <w:sz w:val="24"/>
          <w:lang w:val="en-GB"/>
        </w:rPr>
        <w:t xml:space="preserve"> to both medical and policy significance in the nineteenth and twentieth centuries.</w:t>
      </w:r>
      <w:r w:rsidR="009B62A1">
        <w:rPr>
          <w:sz w:val="24"/>
          <w:lang w:val="en-GB"/>
        </w:rPr>
        <w:t xml:space="preserve"> </w:t>
      </w:r>
      <w:r w:rsidR="00AB13B9" w:rsidRPr="00B80D7C">
        <w:rPr>
          <w:sz w:val="24"/>
          <w:lang w:val="en-GB"/>
        </w:rPr>
        <w:t>In the nineteenth century such ideas were also applied to drugs</w:t>
      </w:r>
      <w:r w:rsidR="009B62A1">
        <w:rPr>
          <w:sz w:val="24"/>
          <w:lang w:val="en-GB"/>
        </w:rPr>
        <w:t xml:space="preserve"> other than alcohol</w:t>
      </w:r>
      <w:r w:rsidR="00AB13B9" w:rsidRPr="00B80D7C">
        <w:rPr>
          <w:sz w:val="24"/>
          <w:lang w:val="en-GB"/>
        </w:rPr>
        <w:t xml:space="preserve">. </w:t>
      </w:r>
      <w:r w:rsidR="001C4DA7" w:rsidRPr="00B80D7C">
        <w:rPr>
          <w:sz w:val="24"/>
          <w:lang w:val="en-GB"/>
        </w:rPr>
        <w:t>Such an extension</w:t>
      </w:r>
      <w:r w:rsidR="00AB13B9" w:rsidRPr="00B80D7C">
        <w:rPr>
          <w:sz w:val="24"/>
          <w:lang w:val="en-GB"/>
        </w:rPr>
        <w:t xml:space="preserve"> was related to the availability of new and more potent alkaloids</w:t>
      </w:r>
      <w:r w:rsidR="001C4DA7" w:rsidRPr="00B80D7C">
        <w:rPr>
          <w:sz w:val="24"/>
          <w:lang w:val="en-GB"/>
        </w:rPr>
        <w:t xml:space="preserve"> </w:t>
      </w:r>
      <w:r w:rsidR="009B62A1">
        <w:rPr>
          <w:sz w:val="24"/>
          <w:lang w:val="en-GB"/>
        </w:rPr>
        <w:t>–</w:t>
      </w:r>
      <w:r w:rsidR="00AB13B9" w:rsidRPr="00B80D7C">
        <w:rPr>
          <w:sz w:val="24"/>
          <w:lang w:val="en-GB"/>
        </w:rPr>
        <w:t xml:space="preserve"> morphine and later heroin</w:t>
      </w:r>
      <w:r w:rsidR="001C4DA7" w:rsidRPr="00B80D7C">
        <w:rPr>
          <w:sz w:val="24"/>
          <w:lang w:val="en-GB"/>
        </w:rPr>
        <w:t xml:space="preserve"> </w:t>
      </w:r>
      <w:r w:rsidR="009B62A1">
        <w:rPr>
          <w:sz w:val="24"/>
          <w:lang w:val="en-GB"/>
        </w:rPr>
        <w:t>–</w:t>
      </w:r>
      <w:r w:rsidR="00AB13B9" w:rsidRPr="00B80D7C">
        <w:rPr>
          <w:sz w:val="24"/>
          <w:lang w:val="en-GB"/>
        </w:rPr>
        <w:t xml:space="preserve"> and to new modes of administration</w:t>
      </w:r>
      <w:r w:rsidR="001C4DA7" w:rsidRPr="00B80D7C">
        <w:rPr>
          <w:sz w:val="24"/>
          <w:lang w:val="en-GB"/>
        </w:rPr>
        <w:t xml:space="preserve"> </w:t>
      </w:r>
      <w:r w:rsidR="009B62A1">
        <w:rPr>
          <w:sz w:val="24"/>
          <w:lang w:val="en-GB"/>
        </w:rPr>
        <w:t>–</w:t>
      </w:r>
      <w:r w:rsidR="00AB13B9" w:rsidRPr="00B80D7C">
        <w:rPr>
          <w:sz w:val="24"/>
          <w:lang w:val="en-GB"/>
        </w:rPr>
        <w:t xml:space="preserve"> the advent of the hypodermic syringe in the 1840s, which involved doctors in drug administration to a greater extent than previously. The role played by professional groups ha</w:t>
      </w:r>
      <w:r w:rsidR="00FD274C" w:rsidRPr="00B80D7C">
        <w:rPr>
          <w:sz w:val="24"/>
          <w:lang w:val="en-GB"/>
        </w:rPr>
        <w:t>s</w:t>
      </w:r>
      <w:r w:rsidR="00AB13B9" w:rsidRPr="00B80D7C">
        <w:rPr>
          <w:sz w:val="24"/>
          <w:lang w:val="en-GB"/>
        </w:rPr>
        <w:t xml:space="preserve"> been underlined. Addiction became a way of explaining drug use but also absolving doctors from responsibility. It was a ‘disease of the will’</w:t>
      </w:r>
      <w:r w:rsidR="009A4B23" w:rsidRPr="00B80D7C">
        <w:rPr>
          <w:sz w:val="24"/>
          <w:lang w:val="en-GB"/>
        </w:rPr>
        <w:t>.</w:t>
      </w:r>
      <w:r w:rsidR="009B62A1">
        <w:rPr>
          <w:sz w:val="24"/>
          <w:lang w:val="en-GB"/>
        </w:rPr>
        <w:t xml:space="preserve"> </w:t>
      </w:r>
      <w:r w:rsidR="009A4B23" w:rsidRPr="00B80D7C">
        <w:rPr>
          <w:sz w:val="24"/>
          <w:lang w:val="en-GB"/>
        </w:rPr>
        <w:t>This combination of medicine and morality both in the conceptualisation of the addict and in the nature of addiction itself was standard in the late nineteenth century,</w:t>
      </w:r>
      <w:r w:rsidR="001C4DA7" w:rsidRPr="00B80D7C">
        <w:rPr>
          <w:sz w:val="24"/>
          <w:lang w:val="en-GB"/>
        </w:rPr>
        <w:t xml:space="preserve"> </w:t>
      </w:r>
      <w:r w:rsidR="009A4B23" w:rsidRPr="00B80D7C">
        <w:rPr>
          <w:sz w:val="24"/>
          <w:lang w:val="en-GB"/>
        </w:rPr>
        <w:t>with input from the temperance movement and the anti</w:t>
      </w:r>
      <w:r w:rsidR="009B62A1">
        <w:rPr>
          <w:sz w:val="24"/>
          <w:lang w:val="en-GB"/>
        </w:rPr>
        <w:t>-</w:t>
      </w:r>
      <w:r w:rsidR="009A4B23" w:rsidRPr="00B80D7C">
        <w:rPr>
          <w:sz w:val="24"/>
          <w:lang w:val="en-GB"/>
        </w:rPr>
        <w:t>opium movement articulated by medical doctors, many of whom were also temperance supporters (Berridge</w:t>
      </w:r>
      <w:r w:rsidR="009A2BB6" w:rsidRPr="00B80D7C">
        <w:rPr>
          <w:sz w:val="24"/>
          <w:lang w:val="en-GB"/>
        </w:rPr>
        <w:t>,</w:t>
      </w:r>
      <w:r w:rsidR="00B51961" w:rsidRPr="00B80D7C">
        <w:rPr>
          <w:sz w:val="24"/>
          <w:lang w:val="en-GB"/>
        </w:rPr>
        <w:t xml:space="preserve"> </w:t>
      </w:r>
      <w:r w:rsidR="009A2BB6" w:rsidRPr="00B80D7C">
        <w:rPr>
          <w:sz w:val="24"/>
          <w:lang w:val="en-GB"/>
        </w:rPr>
        <w:t>1979</w:t>
      </w:r>
      <w:r w:rsidR="009A4B23" w:rsidRPr="00B80D7C">
        <w:rPr>
          <w:sz w:val="24"/>
          <w:lang w:val="en-GB"/>
        </w:rPr>
        <w:t xml:space="preserve">; Parssinen </w:t>
      </w:r>
      <w:r w:rsidR="000539DD">
        <w:rPr>
          <w:sz w:val="24"/>
          <w:lang w:val="en-GB"/>
        </w:rPr>
        <w:t>&amp;</w:t>
      </w:r>
      <w:r w:rsidR="009A4B23" w:rsidRPr="00B80D7C">
        <w:rPr>
          <w:sz w:val="24"/>
          <w:lang w:val="en-GB"/>
        </w:rPr>
        <w:t xml:space="preserve"> Kerner,</w:t>
      </w:r>
      <w:r w:rsidR="00B8632E" w:rsidRPr="00B80D7C">
        <w:rPr>
          <w:sz w:val="24"/>
          <w:lang w:val="en-GB"/>
        </w:rPr>
        <w:t xml:space="preserve"> </w:t>
      </w:r>
      <w:r w:rsidR="009A2BB6" w:rsidRPr="00B80D7C">
        <w:rPr>
          <w:sz w:val="24"/>
          <w:lang w:val="en-GB"/>
        </w:rPr>
        <w:t>1980;</w:t>
      </w:r>
      <w:r w:rsidR="009A4B23" w:rsidRPr="00B80D7C">
        <w:rPr>
          <w:sz w:val="24"/>
          <w:lang w:val="en-GB"/>
        </w:rPr>
        <w:t xml:space="preserve"> Harding</w:t>
      </w:r>
      <w:r w:rsidR="009A2BB6" w:rsidRPr="00B80D7C">
        <w:rPr>
          <w:sz w:val="24"/>
          <w:lang w:val="en-GB"/>
        </w:rPr>
        <w:t>,</w:t>
      </w:r>
      <w:r w:rsidR="004631AB">
        <w:rPr>
          <w:sz w:val="24"/>
          <w:lang w:val="en-GB"/>
        </w:rPr>
        <w:t xml:space="preserve"> </w:t>
      </w:r>
      <w:proofErr w:type="gramStart"/>
      <w:r w:rsidR="009A2BB6" w:rsidRPr="00B80D7C">
        <w:rPr>
          <w:sz w:val="24"/>
          <w:lang w:val="en-GB"/>
        </w:rPr>
        <w:t xml:space="preserve">1988 </w:t>
      </w:r>
      <w:r w:rsidR="009A4B23" w:rsidRPr="00B80D7C">
        <w:rPr>
          <w:sz w:val="24"/>
          <w:lang w:val="en-GB"/>
        </w:rPr>
        <w:t>)</w:t>
      </w:r>
      <w:proofErr w:type="gramEnd"/>
      <w:r w:rsidR="006078BD">
        <w:rPr>
          <w:sz w:val="24"/>
          <w:lang w:val="en-GB"/>
        </w:rPr>
        <w:t>.</w:t>
      </w:r>
      <w:r w:rsidR="009A4B23" w:rsidRPr="00B80D7C">
        <w:rPr>
          <w:sz w:val="24"/>
          <w:lang w:val="en-GB"/>
        </w:rPr>
        <w:t xml:space="preserve"> Such analyses confirm the </w:t>
      </w:r>
      <w:r w:rsidR="009A4B23" w:rsidRPr="00B80D7C">
        <w:rPr>
          <w:sz w:val="24"/>
          <w:lang w:val="en-GB"/>
        </w:rPr>
        <w:lastRenderedPageBreak/>
        <w:t xml:space="preserve">overall </w:t>
      </w:r>
      <w:r w:rsidR="000539DD">
        <w:rPr>
          <w:sz w:val="24"/>
          <w:lang w:val="en-GB"/>
        </w:rPr>
        <w:t>arguments</w:t>
      </w:r>
      <w:r w:rsidR="000539DD" w:rsidRPr="00B80D7C">
        <w:rPr>
          <w:sz w:val="24"/>
          <w:lang w:val="en-GB"/>
        </w:rPr>
        <w:t xml:space="preserve"> </w:t>
      </w:r>
      <w:r w:rsidR="009A4B23" w:rsidRPr="00B80D7C">
        <w:rPr>
          <w:sz w:val="24"/>
          <w:lang w:val="en-GB"/>
        </w:rPr>
        <w:t>of Michel Foucault whose histories of sexuality and madness indicate that in the nineteenth century an inseparable bond was formed between medicine and morality</w:t>
      </w:r>
      <w:r w:rsidR="00B8632E" w:rsidRPr="00B80D7C">
        <w:rPr>
          <w:sz w:val="24"/>
          <w:lang w:val="en-GB"/>
        </w:rPr>
        <w:t xml:space="preserve"> </w:t>
      </w:r>
      <w:r w:rsidR="009A4B23" w:rsidRPr="00B80D7C">
        <w:rPr>
          <w:sz w:val="24"/>
          <w:lang w:val="en-GB"/>
        </w:rPr>
        <w:t>(Foucault</w:t>
      </w:r>
      <w:r w:rsidR="009A2BB6" w:rsidRPr="00B80D7C">
        <w:rPr>
          <w:sz w:val="24"/>
          <w:lang w:val="en-GB"/>
        </w:rPr>
        <w:t>,</w:t>
      </w:r>
      <w:r w:rsidR="00B8632E" w:rsidRPr="00B80D7C">
        <w:rPr>
          <w:sz w:val="24"/>
          <w:lang w:val="en-GB"/>
        </w:rPr>
        <w:t xml:space="preserve"> </w:t>
      </w:r>
      <w:r w:rsidR="009A2BB6" w:rsidRPr="00B80D7C">
        <w:rPr>
          <w:sz w:val="24"/>
          <w:lang w:val="en-GB"/>
        </w:rPr>
        <w:t>2001</w:t>
      </w:r>
      <w:r w:rsidR="009A4B23" w:rsidRPr="00B80D7C">
        <w:rPr>
          <w:sz w:val="24"/>
          <w:lang w:val="en-GB"/>
        </w:rPr>
        <w:t>).</w:t>
      </w:r>
      <w:r w:rsidR="001C4DA7" w:rsidRPr="00B80D7C">
        <w:rPr>
          <w:sz w:val="24"/>
          <w:lang w:val="en-GB"/>
        </w:rPr>
        <w:t xml:space="preserve"> </w:t>
      </w:r>
      <w:r w:rsidR="009A4B23" w:rsidRPr="00B80D7C">
        <w:rPr>
          <w:sz w:val="24"/>
          <w:lang w:val="en-GB"/>
        </w:rPr>
        <w:t>The moral</w:t>
      </w:r>
      <w:r w:rsidR="001C4DA7" w:rsidRPr="00B80D7C">
        <w:rPr>
          <w:sz w:val="24"/>
          <w:lang w:val="en-GB"/>
        </w:rPr>
        <w:t>-</w:t>
      </w:r>
      <w:r w:rsidR="009A4B23" w:rsidRPr="00B80D7C">
        <w:rPr>
          <w:sz w:val="24"/>
          <w:lang w:val="en-GB"/>
        </w:rPr>
        <w:t>pathological view of addiction was therefore part of a wider trend.</w:t>
      </w:r>
      <w:r w:rsidR="00AC6B32" w:rsidRPr="00B80D7C">
        <w:rPr>
          <w:sz w:val="24"/>
          <w:lang w:val="en-GB"/>
        </w:rPr>
        <w:t xml:space="preserve"> The mixing of moral and medical also derived from concepts within the study of insanity, for example</w:t>
      </w:r>
      <w:r w:rsidR="000539DD">
        <w:rPr>
          <w:sz w:val="24"/>
          <w:lang w:val="en-GB"/>
        </w:rPr>
        <w:t>,</w:t>
      </w:r>
      <w:r w:rsidR="00AC6B32" w:rsidRPr="00B80D7C">
        <w:rPr>
          <w:sz w:val="24"/>
          <w:lang w:val="en-GB"/>
        </w:rPr>
        <w:t xml:space="preserve"> Prichard’s concept of ‘moral insanity’, and </w:t>
      </w:r>
      <w:r w:rsidR="006078BD" w:rsidRPr="00B80D7C">
        <w:rPr>
          <w:sz w:val="24"/>
          <w:lang w:val="en-GB"/>
        </w:rPr>
        <w:t>was</w:t>
      </w:r>
      <w:r w:rsidR="00AC6B32" w:rsidRPr="00B80D7C">
        <w:rPr>
          <w:sz w:val="24"/>
          <w:lang w:val="en-GB"/>
        </w:rPr>
        <w:t xml:space="preserve"> carried over to discussion of</w:t>
      </w:r>
      <w:r w:rsidR="00BB2BDA" w:rsidRPr="00B80D7C">
        <w:rPr>
          <w:sz w:val="24"/>
          <w:lang w:val="en-GB"/>
        </w:rPr>
        <w:t xml:space="preserve"> the concept of </w:t>
      </w:r>
      <w:proofErr w:type="gramStart"/>
      <w:r w:rsidR="00AC6B32" w:rsidRPr="00B80D7C">
        <w:rPr>
          <w:sz w:val="24"/>
          <w:lang w:val="en-GB"/>
        </w:rPr>
        <w:t>inebriety</w:t>
      </w:r>
      <w:r w:rsidR="00BB2BDA" w:rsidRPr="00B80D7C">
        <w:rPr>
          <w:sz w:val="24"/>
          <w:lang w:val="en-GB"/>
        </w:rPr>
        <w:t xml:space="preserve"> which</w:t>
      </w:r>
      <w:proofErr w:type="gramEnd"/>
      <w:r w:rsidR="00BB2BDA" w:rsidRPr="00B80D7C">
        <w:rPr>
          <w:sz w:val="24"/>
          <w:lang w:val="en-GB"/>
        </w:rPr>
        <w:t xml:space="preserve"> we discuss below</w:t>
      </w:r>
      <w:r w:rsidR="00AC6B32" w:rsidRPr="00B80D7C">
        <w:rPr>
          <w:sz w:val="24"/>
          <w:lang w:val="en-GB"/>
        </w:rPr>
        <w:t xml:space="preserve"> (Berridge</w:t>
      </w:r>
      <w:r w:rsidR="009A2BB6" w:rsidRPr="00B80D7C">
        <w:rPr>
          <w:sz w:val="24"/>
          <w:lang w:val="en-GB"/>
        </w:rPr>
        <w:t>, 1999</w:t>
      </w:r>
      <w:r w:rsidR="00AC6B32" w:rsidRPr="00B80D7C">
        <w:rPr>
          <w:sz w:val="24"/>
          <w:lang w:val="en-GB"/>
        </w:rPr>
        <w:t>)</w:t>
      </w:r>
      <w:r w:rsidR="000539DD">
        <w:rPr>
          <w:sz w:val="24"/>
          <w:lang w:val="en-GB"/>
        </w:rPr>
        <w:t>.</w:t>
      </w:r>
      <w:r w:rsidR="001C4DA7" w:rsidRPr="00B80D7C">
        <w:rPr>
          <w:sz w:val="24"/>
          <w:lang w:val="en-GB"/>
        </w:rPr>
        <w:t xml:space="preserve"> </w:t>
      </w:r>
    </w:p>
    <w:p w14:paraId="7E3E3FC5" w14:textId="40DC1095" w:rsidR="001C072D" w:rsidRPr="00B80D7C" w:rsidRDefault="009A4B23" w:rsidP="009B62A1">
      <w:pPr>
        <w:spacing w:after="0" w:line="480" w:lineRule="auto"/>
        <w:ind w:firstLine="720"/>
        <w:rPr>
          <w:sz w:val="24"/>
          <w:lang w:val="en-GB"/>
        </w:rPr>
      </w:pPr>
      <w:r w:rsidRPr="00B80D7C">
        <w:rPr>
          <w:sz w:val="24"/>
          <w:lang w:val="en-GB"/>
        </w:rPr>
        <w:t xml:space="preserve">More recently, </w:t>
      </w:r>
      <w:r w:rsidR="001C4DA7" w:rsidRPr="00B80D7C">
        <w:rPr>
          <w:sz w:val="24"/>
          <w:lang w:val="en-GB"/>
        </w:rPr>
        <w:t xml:space="preserve">however, </w:t>
      </w:r>
      <w:r w:rsidRPr="00B80D7C">
        <w:rPr>
          <w:sz w:val="24"/>
          <w:lang w:val="en-GB"/>
        </w:rPr>
        <w:t xml:space="preserve">Valverde’s work on alcohol has drawn attention to the tensions between medical and moral </w:t>
      </w:r>
      <w:r w:rsidR="000F270A" w:rsidRPr="00B80D7C">
        <w:rPr>
          <w:sz w:val="24"/>
          <w:lang w:val="en-GB"/>
        </w:rPr>
        <w:t>approaches. She argues that this ‘creative tension’ between medical and moral was actually damaging</w:t>
      </w:r>
      <w:r w:rsidR="006078BD">
        <w:rPr>
          <w:sz w:val="24"/>
          <w:lang w:val="en-GB"/>
        </w:rPr>
        <w:t>,</w:t>
      </w:r>
      <w:r w:rsidR="000F270A" w:rsidRPr="00B80D7C">
        <w:rPr>
          <w:sz w:val="24"/>
          <w:lang w:val="en-GB"/>
        </w:rPr>
        <w:t xml:space="preserve"> as there was no universally agreed definition or treatment</w:t>
      </w:r>
      <w:r w:rsidR="001C4DA7" w:rsidRPr="00B80D7C">
        <w:rPr>
          <w:sz w:val="24"/>
          <w:lang w:val="en-GB"/>
        </w:rPr>
        <w:t xml:space="preserve"> for alcoholism</w:t>
      </w:r>
      <w:r w:rsidR="00B8632E" w:rsidRPr="00B80D7C">
        <w:rPr>
          <w:sz w:val="24"/>
          <w:lang w:val="en-GB"/>
        </w:rPr>
        <w:t xml:space="preserve"> </w:t>
      </w:r>
      <w:r w:rsidR="000F270A" w:rsidRPr="00B80D7C">
        <w:rPr>
          <w:sz w:val="24"/>
          <w:lang w:val="en-GB"/>
        </w:rPr>
        <w:t>(Valverde,</w:t>
      </w:r>
      <w:r w:rsidR="009A2BB6" w:rsidRPr="00B80D7C">
        <w:rPr>
          <w:sz w:val="24"/>
          <w:lang w:val="en-GB"/>
        </w:rPr>
        <w:t xml:space="preserve"> 1997</w:t>
      </w:r>
      <w:r w:rsidR="000F270A" w:rsidRPr="00B80D7C">
        <w:rPr>
          <w:sz w:val="24"/>
          <w:lang w:val="en-GB"/>
        </w:rPr>
        <w:t>)</w:t>
      </w:r>
      <w:r w:rsidR="006078BD">
        <w:rPr>
          <w:sz w:val="24"/>
          <w:lang w:val="en-GB"/>
        </w:rPr>
        <w:t>.</w:t>
      </w:r>
      <w:r w:rsidR="009B62A1">
        <w:rPr>
          <w:sz w:val="24"/>
          <w:lang w:val="en-GB"/>
        </w:rPr>
        <w:t xml:space="preserve"> </w:t>
      </w:r>
      <w:r w:rsidR="001C072D" w:rsidRPr="00B80D7C">
        <w:rPr>
          <w:sz w:val="24"/>
          <w:lang w:val="en-GB"/>
        </w:rPr>
        <w:t xml:space="preserve">Indeed, it is striking that during the nineteenth and twentieth centuries there were a range of </w:t>
      </w:r>
      <w:r w:rsidR="00AC6B32" w:rsidRPr="00B80D7C">
        <w:rPr>
          <w:sz w:val="24"/>
          <w:lang w:val="en-GB"/>
        </w:rPr>
        <w:t>terms in use to denote addiction</w:t>
      </w:r>
      <w:r w:rsidR="001C072D" w:rsidRPr="00B80D7C">
        <w:rPr>
          <w:sz w:val="24"/>
          <w:lang w:val="en-GB"/>
        </w:rPr>
        <w:t xml:space="preserve"> to alcohol and other psychoactive substances.</w:t>
      </w:r>
      <w:r w:rsidR="009B62A1">
        <w:rPr>
          <w:sz w:val="24"/>
          <w:lang w:val="en-GB"/>
        </w:rPr>
        <w:t xml:space="preserve"> </w:t>
      </w:r>
      <w:r w:rsidR="001C072D" w:rsidRPr="00B80D7C">
        <w:rPr>
          <w:sz w:val="24"/>
          <w:lang w:val="en-GB"/>
        </w:rPr>
        <w:t xml:space="preserve">Within the literature </w:t>
      </w:r>
      <w:r w:rsidR="00AC6B32" w:rsidRPr="00B80D7C">
        <w:rPr>
          <w:sz w:val="24"/>
          <w:lang w:val="en-GB"/>
        </w:rPr>
        <w:t xml:space="preserve">there has been a particular focus on the concept of ‘inebriety’, covering both drink and </w:t>
      </w:r>
      <w:r w:rsidR="000539DD">
        <w:rPr>
          <w:sz w:val="24"/>
          <w:lang w:val="en-GB"/>
        </w:rPr>
        <w:t xml:space="preserve">other </w:t>
      </w:r>
      <w:r w:rsidR="00AC6B32" w:rsidRPr="00B80D7C">
        <w:rPr>
          <w:sz w:val="24"/>
          <w:lang w:val="en-GB"/>
        </w:rPr>
        <w:t xml:space="preserve">drugs. </w:t>
      </w:r>
      <w:r w:rsidR="00FD274C" w:rsidRPr="00B80D7C">
        <w:rPr>
          <w:sz w:val="24"/>
          <w:lang w:val="en-GB"/>
        </w:rPr>
        <w:t>This</w:t>
      </w:r>
      <w:r w:rsidR="00AC6B32" w:rsidRPr="00B80D7C">
        <w:rPr>
          <w:sz w:val="24"/>
          <w:lang w:val="en-GB"/>
        </w:rPr>
        <w:t xml:space="preserve"> was connected with professional societies in both the UK and the US </w:t>
      </w:r>
      <w:r w:rsidR="000539DD">
        <w:rPr>
          <w:sz w:val="24"/>
          <w:lang w:val="en-GB"/>
        </w:rPr>
        <w:t>–</w:t>
      </w:r>
      <w:r w:rsidR="00AC6B32" w:rsidRPr="00B80D7C">
        <w:rPr>
          <w:sz w:val="24"/>
          <w:lang w:val="en-GB"/>
        </w:rPr>
        <w:t xml:space="preserve"> the British Society for the Study and Cure of Inebriety was formed in 1884</w:t>
      </w:r>
      <w:r w:rsidR="009A2BB6" w:rsidRPr="00B80D7C">
        <w:rPr>
          <w:sz w:val="24"/>
          <w:lang w:val="en-GB"/>
        </w:rPr>
        <w:t xml:space="preserve"> </w:t>
      </w:r>
      <w:r w:rsidR="00D41A3C" w:rsidRPr="00B80D7C">
        <w:rPr>
          <w:sz w:val="24"/>
          <w:lang w:val="en-GB"/>
        </w:rPr>
        <w:t>(Berridge</w:t>
      </w:r>
      <w:r w:rsidR="009A2BB6" w:rsidRPr="00B80D7C">
        <w:rPr>
          <w:sz w:val="24"/>
          <w:lang w:val="en-GB"/>
        </w:rPr>
        <w:t>,</w:t>
      </w:r>
      <w:r w:rsidR="006078BD">
        <w:rPr>
          <w:sz w:val="24"/>
          <w:lang w:val="en-GB"/>
        </w:rPr>
        <w:t xml:space="preserve"> </w:t>
      </w:r>
      <w:r w:rsidR="009A2BB6" w:rsidRPr="00B80D7C">
        <w:rPr>
          <w:sz w:val="24"/>
          <w:lang w:val="en-GB"/>
        </w:rPr>
        <w:t>1990</w:t>
      </w:r>
      <w:r w:rsidR="00D41A3C" w:rsidRPr="00B80D7C">
        <w:rPr>
          <w:sz w:val="24"/>
          <w:lang w:val="en-GB"/>
        </w:rPr>
        <w:t>)</w:t>
      </w:r>
      <w:r w:rsidR="006078BD">
        <w:rPr>
          <w:sz w:val="24"/>
          <w:lang w:val="en-GB"/>
        </w:rPr>
        <w:t>.</w:t>
      </w:r>
      <w:r w:rsidR="009B62A1">
        <w:rPr>
          <w:sz w:val="24"/>
          <w:lang w:val="en-GB"/>
        </w:rPr>
        <w:t xml:space="preserve"> </w:t>
      </w:r>
      <w:r w:rsidR="00AC6B32" w:rsidRPr="00B80D7C">
        <w:rPr>
          <w:sz w:val="24"/>
          <w:lang w:val="en-GB"/>
        </w:rPr>
        <w:t>Here, the disease concept was being advanced as an alternative to criminali</w:t>
      </w:r>
      <w:r w:rsidR="000539DD">
        <w:rPr>
          <w:sz w:val="24"/>
          <w:lang w:val="en-GB"/>
        </w:rPr>
        <w:t>z</w:t>
      </w:r>
      <w:r w:rsidR="00AC6B32" w:rsidRPr="00B80D7C">
        <w:rPr>
          <w:sz w:val="24"/>
          <w:lang w:val="en-GB"/>
        </w:rPr>
        <w:t>ation of the drinker, to the penal approach. Treatment in a hospital or inebriate asylum was to be actively promoted in opposition to confinement in prison. Three ideas dominated the Society’s early work: advocacy of a disease view of inebriety as the scientific alternative to what was seen as an outmoded moralistic approach; medical concepts and approaches as an humane alternative to imprisonment; and the belief that the State and the medical profession should work together to achieve these ends.</w:t>
      </w:r>
      <w:r w:rsidR="009B62A1">
        <w:rPr>
          <w:sz w:val="24"/>
          <w:lang w:val="en-GB"/>
        </w:rPr>
        <w:t xml:space="preserve"> </w:t>
      </w:r>
      <w:r w:rsidR="00AC6B32" w:rsidRPr="00B80D7C">
        <w:rPr>
          <w:sz w:val="24"/>
          <w:lang w:val="en-GB"/>
        </w:rPr>
        <w:t xml:space="preserve">In its advocacy of </w:t>
      </w:r>
      <w:proofErr w:type="gramStart"/>
      <w:r w:rsidR="00AC6B32" w:rsidRPr="00B80D7C">
        <w:rPr>
          <w:sz w:val="24"/>
          <w:lang w:val="en-GB"/>
        </w:rPr>
        <w:t>inebriates</w:t>
      </w:r>
      <w:proofErr w:type="gramEnd"/>
      <w:r w:rsidR="00AC6B32" w:rsidRPr="00B80D7C">
        <w:rPr>
          <w:sz w:val="24"/>
          <w:lang w:val="en-GB"/>
        </w:rPr>
        <w:t xml:space="preserve"> legislation, the Society encompassed drinking and </w:t>
      </w:r>
      <w:r w:rsidR="000539DD">
        <w:rPr>
          <w:sz w:val="24"/>
          <w:lang w:val="en-GB"/>
        </w:rPr>
        <w:t xml:space="preserve">other </w:t>
      </w:r>
      <w:r w:rsidR="00AC6B32" w:rsidRPr="00B80D7C">
        <w:rPr>
          <w:sz w:val="24"/>
          <w:lang w:val="en-GB"/>
        </w:rPr>
        <w:t xml:space="preserve">drug taking (in liquid form in products such as laudanum) together. </w:t>
      </w:r>
    </w:p>
    <w:p w14:paraId="352160E7" w14:textId="0FB8307D" w:rsidR="00AC6B32" w:rsidRPr="00B80D7C" w:rsidRDefault="001C072D" w:rsidP="000539DD">
      <w:pPr>
        <w:spacing w:after="0" w:line="480" w:lineRule="auto"/>
        <w:ind w:firstLine="720"/>
        <w:rPr>
          <w:sz w:val="24"/>
          <w:lang w:val="en-GB"/>
        </w:rPr>
      </w:pPr>
      <w:r w:rsidRPr="00B80D7C">
        <w:rPr>
          <w:sz w:val="24"/>
          <w:lang w:val="en-GB"/>
        </w:rPr>
        <w:lastRenderedPageBreak/>
        <w:t xml:space="preserve">If we sum up this work, it is notable for its Anglo-American focus. Continental </w:t>
      </w:r>
      <w:r w:rsidR="00AC6B32" w:rsidRPr="00B80D7C">
        <w:rPr>
          <w:sz w:val="24"/>
          <w:lang w:val="en-GB"/>
        </w:rPr>
        <w:t>European concepts</w:t>
      </w:r>
      <w:r w:rsidR="00FD274C" w:rsidRPr="00B80D7C">
        <w:rPr>
          <w:sz w:val="24"/>
          <w:lang w:val="en-GB"/>
        </w:rPr>
        <w:t xml:space="preserve"> did </w:t>
      </w:r>
      <w:r w:rsidR="000539DD">
        <w:rPr>
          <w:sz w:val="24"/>
          <w:lang w:val="en-GB"/>
        </w:rPr>
        <w:t>enter the debates</w:t>
      </w:r>
      <w:r w:rsidR="00FD274C" w:rsidRPr="00B80D7C">
        <w:rPr>
          <w:sz w:val="24"/>
          <w:lang w:val="en-GB"/>
        </w:rPr>
        <w:t xml:space="preserve"> but</w:t>
      </w:r>
      <w:r w:rsidR="00AC6B32" w:rsidRPr="00B80D7C">
        <w:rPr>
          <w:sz w:val="24"/>
          <w:lang w:val="en-GB"/>
        </w:rPr>
        <w:t xml:space="preserve"> through theorising about insanity</w:t>
      </w:r>
      <w:r w:rsidR="00FD274C" w:rsidRPr="00B80D7C">
        <w:rPr>
          <w:sz w:val="24"/>
          <w:lang w:val="en-GB"/>
        </w:rPr>
        <w:t>,</w:t>
      </w:r>
      <w:r w:rsidR="00AC6B32" w:rsidRPr="00B80D7C">
        <w:rPr>
          <w:sz w:val="24"/>
          <w:lang w:val="en-GB"/>
        </w:rPr>
        <w:t xml:space="preserve"> and were applied later in the century to alcohol and to </w:t>
      </w:r>
      <w:r w:rsidR="000539DD">
        <w:rPr>
          <w:sz w:val="24"/>
          <w:lang w:val="en-GB"/>
        </w:rPr>
        <w:t xml:space="preserve">other </w:t>
      </w:r>
      <w:r w:rsidR="00AC6B32" w:rsidRPr="00B80D7C">
        <w:rPr>
          <w:sz w:val="24"/>
          <w:lang w:val="en-GB"/>
        </w:rPr>
        <w:t>drugs.</w:t>
      </w:r>
      <w:r w:rsidR="009B62A1">
        <w:rPr>
          <w:sz w:val="24"/>
          <w:lang w:val="en-GB"/>
        </w:rPr>
        <w:t xml:space="preserve"> </w:t>
      </w:r>
      <w:r w:rsidR="0023330C">
        <w:rPr>
          <w:sz w:val="24"/>
          <w:lang w:val="en-GB"/>
        </w:rPr>
        <w:t>Tobacco was not part of disease theorising at all. So,</w:t>
      </w:r>
      <w:r w:rsidR="006078BD">
        <w:rPr>
          <w:sz w:val="24"/>
          <w:lang w:val="en-GB"/>
        </w:rPr>
        <w:t xml:space="preserve"> </w:t>
      </w:r>
      <w:r w:rsidR="0023330C">
        <w:rPr>
          <w:sz w:val="24"/>
          <w:lang w:val="en-GB"/>
        </w:rPr>
        <w:t>w</w:t>
      </w:r>
      <w:r w:rsidRPr="00B80D7C">
        <w:rPr>
          <w:sz w:val="24"/>
          <w:lang w:val="en-GB"/>
        </w:rPr>
        <w:t xml:space="preserve">hat would the history of addiction concepts look like if a European perspective </w:t>
      </w:r>
      <w:proofErr w:type="gramStart"/>
      <w:r w:rsidRPr="00B80D7C">
        <w:rPr>
          <w:sz w:val="24"/>
          <w:lang w:val="en-GB"/>
        </w:rPr>
        <w:t>was</w:t>
      </w:r>
      <w:proofErr w:type="gramEnd"/>
      <w:r w:rsidRPr="00B80D7C">
        <w:rPr>
          <w:sz w:val="24"/>
          <w:lang w:val="en-GB"/>
        </w:rPr>
        <w:t xml:space="preserve"> integrated within the Anglo-American narrative?</w:t>
      </w:r>
    </w:p>
    <w:p w14:paraId="5C8F4CF7" w14:textId="77777777" w:rsidR="001C072D" w:rsidRPr="00B80D7C" w:rsidRDefault="001C072D" w:rsidP="009B62A1">
      <w:pPr>
        <w:spacing w:after="0" w:line="480" w:lineRule="auto"/>
        <w:rPr>
          <w:b/>
          <w:sz w:val="24"/>
          <w:lang w:val="en-GB"/>
        </w:rPr>
      </w:pPr>
    </w:p>
    <w:p w14:paraId="008891C7" w14:textId="77777777" w:rsidR="00FD274C" w:rsidRPr="00B80D7C" w:rsidRDefault="00FD274C" w:rsidP="009B62A1">
      <w:pPr>
        <w:spacing w:after="0" w:line="480" w:lineRule="auto"/>
        <w:rPr>
          <w:b/>
          <w:sz w:val="24"/>
          <w:lang w:val="en-GB"/>
        </w:rPr>
      </w:pPr>
      <w:r w:rsidRPr="00B80D7C">
        <w:rPr>
          <w:b/>
          <w:sz w:val="24"/>
          <w:lang w:val="en-GB"/>
        </w:rPr>
        <w:t>Methodology</w:t>
      </w:r>
    </w:p>
    <w:p w14:paraId="124D1DF1" w14:textId="78046768" w:rsidR="00FC02ED" w:rsidRPr="00B80D7C" w:rsidRDefault="00FD274C" w:rsidP="00816CC9">
      <w:pPr>
        <w:spacing w:after="0" w:line="480" w:lineRule="auto"/>
        <w:rPr>
          <w:sz w:val="24"/>
          <w:lang w:val="en-GB"/>
        </w:rPr>
      </w:pPr>
      <w:r w:rsidRPr="00B80D7C">
        <w:rPr>
          <w:sz w:val="24"/>
          <w:lang w:val="en-GB"/>
        </w:rPr>
        <w:t>This historiography was the starting point for our European project</w:t>
      </w:r>
      <w:r w:rsidR="001C072D" w:rsidRPr="00B80D7C">
        <w:rPr>
          <w:sz w:val="24"/>
          <w:lang w:val="en-GB"/>
        </w:rPr>
        <w:t xml:space="preserve"> </w:t>
      </w:r>
      <w:r w:rsidRPr="00B51961">
        <w:rPr>
          <w:sz w:val="24"/>
          <w:szCs w:val="24"/>
        </w:rPr>
        <w:t>(</w:t>
      </w:r>
      <w:hyperlink r:id="rId10" w:history="1">
        <w:r w:rsidR="00872F5C" w:rsidRPr="00C92783">
          <w:rPr>
            <w:rStyle w:val="Hyperlink"/>
            <w:sz w:val="24"/>
            <w:szCs w:val="24"/>
          </w:rPr>
          <w:t>http://www.alicerap.eu/</w:t>
        </w:r>
      </w:hyperlink>
      <w:r w:rsidRPr="00B51961">
        <w:rPr>
          <w:sz w:val="24"/>
          <w:szCs w:val="24"/>
        </w:rPr>
        <w:t>).</w:t>
      </w:r>
      <w:r w:rsidR="00872F5C">
        <w:rPr>
          <w:sz w:val="24"/>
          <w:szCs w:val="24"/>
        </w:rPr>
        <w:t xml:space="preserve"> </w:t>
      </w:r>
      <w:r w:rsidRPr="00B80D7C">
        <w:rPr>
          <w:sz w:val="24"/>
          <w:lang w:val="en-GB"/>
        </w:rPr>
        <w:t xml:space="preserve">We wanted to see what an examination of European countries would contribute to this view of the ‘rise of addiction’. </w:t>
      </w:r>
      <w:r w:rsidR="007F69F9" w:rsidRPr="00B80D7C">
        <w:rPr>
          <w:sz w:val="24"/>
          <w:lang w:val="en-GB"/>
        </w:rPr>
        <w:t xml:space="preserve">Our </w:t>
      </w:r>
      <w:r w:rsidR="0028724F">
        <w:rPr>
          <w:sz w:val="24"/>
          <w:lang w:val="en-GB"/>
        </w:rPr>
        <w:t>co-authors</w:t>
      </w:r>
      <w:r w:rsidR="007F69F9" w:rsidRPr="00B80D7C">
        <w:rPr>
          <w:sz w:val="24"/>
          <w:lang w:val="en-GB"/>
        </w:rPr>
        <w:t xml:space="preserve"> came from Austria, Italy and Poland so these are the countries we report on here in addition to the UK. Did the standard </w:t>
      </w:r>
      <w:r w:rsidR="001C072D" w:rsidRPr="00B80D7C">
        <w:rPr>
          <w:sz w:val="24"/>
          <w:lang w:val="en-GB"/>
        </w:rPr>
        <w:t xml:space="preserve">Anglo-American </w:t>
      </w:r>
      <w:r w:rsidR="007F69F9" w:rsidRPr="00B80D7C">
        <w:rPr>
          <w:sz w:val="24"/>
          <w:lang w:val="en-GB"/>
        </w:rPr>
        <w:t xml:space="preserve">historiography reflect what was happening in Europe at the same time? </w:t>
      </w:r>
      <w:r w:rsidRPr="00B80D7C">
        <w:rPr>
          <w:sz w:val="24"/>
          <w:lang w:val="en-GB"/>
        </w:rPr>
        <w:t xml:space="preserve">We also wanted to adopt a novel approach in historical research, which was </w:t>
      </w:r>
      <w:r w:rsidR="007F69F9" w:rsidRPr="00B80D7C">
        <w:rPr>
          <w:sz w:val="24"/>
          <w:lang w:val="en-GB"/>
        </w:rPr>
        <w:t xml:space="preserve">for all </w:t>
      </w:r>
      <w:r w:rsidR="001C072D" w:rsidRPr="00B80D7C">
        <w:rPr>
          <w:sz w:val="24"/>
          <w:lang w:val="en-GB"/>
        </w:rPr>
        <w:t xml:space="preserve">the </w:t>
      </w:r>
      <w:r w:rsidR="004631AB">
        <w:rPr>
          <w:sz w:val="24"/>
          <w:lang w:val="en-GB"/>
        </w:rPr>
        <w:t xml:space="preserve">authors </w:t>
      </w:r>
      <w:r w:rsidR="007F69F9" w:rsidRPr="00B80D7C">
        <w:rPr>
          <w:sz w:val="24"/>
          <w:lang w:val="en-GB"/>
        </w:rPr>
        <w:t xml:space="preserve">to </w:t>
      </w:r>
      <w:r w:rsidR="001C072D" w:rsidRPr="00B80D7C">
        <w:rPr>
          <w:sz w:val="24"/>
          <w:lang w:val="en-GB"/>
        </w:rPr>
        <w:t xml:space="preserve">conduct their </w:t>
      </w:r>
      <w:r w:rsidR="007F69F9" w:rsidRPr="00B80D7C">
        <w:rPr>
          <w:sz w:val="24"/>
          <w:lang w:val="en-GB"/>
        </w:rPr>
        <w:t xml:space="preserve">research in the same way rather than simply reporting on differing research </w:t>
      </w:r>
      <w:proofErr w:type="gramStart"/>
      <w:r w:rsidR="007F69F9" w:rsidRPr="00B80D7C">
        <w:rPr>
          <w:sz w:val="24"/>
          <w:lang w:val="en-GB"/>
        </w:rPr>
        <w:t>projects which</w:t>
      </w:r>
      <w:proofErr w:type="gramEnd"/>
      <w:r w:rsidR="007F69F9" w:rsidRPr="00B80D7C">
        <w:rPr>
          <w:sz w:val="24"/>
          <w:lang w:val="en-GB"/>
        </w:rPr>
        <w:t xml:space="preserve"> would not be directly comparable. </w:t>
      </w:r>
      <w:r w:rsidR="004C30E8" w:rsidRPr="00B80D7C">
        <w:rPr>
          <w:sz w:val="24"/>
          <w:lang w:val="en-GB"/>
        </w:rPr>
        <w:t>This is unusual for historical research, where direct</w:t>
      </w:r>
      <w:r w:rsidR="001C072D" w:rsidRPr="00B80D7C">
        <w:rPr>
          <w:sz w:val="24"/>
          <w:lang w:val="en-GB"/>
        </w:rPr>
        <w:t xml:space="preserve"> ‘</w:t>
      </w:r>
      <w:r w:rsidR="004C30E8" w:rsidRPr="00B80D7C">
        <w:rPr>
          <w:sz w:val="24"/>
          <w:lang w:val="en-GB"/>
        </w:rPr>
        <w:t>replicability’ of results has never been an issue.</w:t>
      </w:r>
      <w:r w:rsidR="00D41A3C" w:rsidRPr="00B80D7C">
        <w:rPr>
          <w:sz w:val="24"/>
          <w:lang w:val="en-GB"/>
        </w:rPr>
        <w:t xml:space="preserve"> </w:t>
      </w:r>
      <w:r w:rsidR="007F69F9" w:rsidRPr="00B80D7C">
        <w:rPr>
          <w:sz w:val="24"/>
          <w:lang w:val="en-GB"/>
        </w:rPr>
        <w:t xml:space="preserve">Here we report on the first two stages of our work, </w:t>
      </w:r>
      <w:r w:rsidR="001C072D" w:rsidRPr="00B80D7C">
        <w:rPr>
          <w:sz w:val="24"/>
          <w:lang w:val="en-GB"/>
        </w:rPr>
        <w:t>which focused on two distinct time periods.</w:t>
      </w:r>
      <w:r w:rsidR="009B62A1">
        <w:rPr>
          <w:sz w:val="24"/>
          <w:lang w:val="en-GB"/>
        </w:rPr>
        <w:t xml:space="preserve"> </w:t>
      </w:r>
      <w:r w:rsidR="001C072D" w:rsidRPr="00B80D7C">
        <w:rPr>
          <w:sz w:val="24"/>
          <w:lang w:val="en-GB"/>
        </w:rPr>
        <w:t>T</w:t>
      </w:r>
      <w:r w:rsidR="007F69F9" w:rsidRPr="00B80D7C">
        <w:rPr>
          <w:sz w:val="24"/>
          <w:lang w:val="en-GB"/>
        </w:rPr>
        <w:t xml:space="preserve">he first period </w:t>
      </w:r>
      <w:r w:rsidR="001C072D" w:rsidRPr="00B80D7C">
        <w:rPr>
          <w:sz w:val="24"/>
          <w:lang w:val="en-GB"/>
        </w:rPr>
        <w:t xml:space="preserve">was </w:t>
      </w:r>
      <w:r w:rsidR="007F69F9" w:rsidRPr="00B80D7C">
        <w:rPr>
          <w:sz w:val="24"/>
          <w:lang w:val="en-GB"/>
        </w:rPr>
        <w:t>from 1860 to 1930 and the second</w:t>
      </w:r>
      <w:r w:rsidR="001C072D" w:rsidRPr="00B80D7C">
        <w:rPr>
          <w:sz w:val="24"/>
          <w:lang w:val="en-GB"/>
        </w:rPr>
        <w:t xml:space="preserve"> period</w:t>
      </w:r>
      <w:r w:rsidR="007F69F9" w:rsidRPr="00B80D7C">
        <w:rPr>
          <w:sz w:val="24"/>
          <w:lang w:val="en-GB"/>
        </w:rPr>
        <w:t xml:space="preserve"> </w:t>
      </w:r>
      <w:r w:rsidR="001C072D" w:rsidRPr="00B80D7C">
        <w:rPr>
          <w:sz w:val="24"/>
          <w:lang w:val="en-GB"/>
        </w:rPr>
        <w:t xml:space="preserve">was </w:t>
      </w:r>
      <w:r w:rsidR="007F69F9" w:rsidRPr="00B80D7C">
        <w:rPr>
          <w:sz w:val="24"/>
          <w:lang w:val="en-GB"/>
        </w:rPr>
        <w:t>post</w:t>
      </w:r>
      <w:r w:rsidR="000539DD">
        <w:rPr>
          <w:sz w:val="24"/>
          <w:lang w:val="en-GB"/>
        </w:rPr>
        <w:t>-</w:t>
      </w:r>
      <w:r w:rsidR="007F69F9" w:rsidRPr="00B80D7C">
        <w:rPr>
          <w:sz w:val="24"/>
          <w:lang w:val="en-GB"/>
        </w:rPr>
        <w:t xml:space="preserve">World War Two, </w:t>
      </w:r>
      <w:r w:rsidR="001C072D" w:rsidRPr="00B80D7C">
        <w:rPr>
          <w:sz w:val="24"/>
          <w:lang w:val="en-GB"/>
        </w:rPr>
        <w:t xml:space="preserve">from </w:t>
      </w:r>
      <w:r w:rsidR="007F69F9" w:rsidRPr="00B80D7C">
        <w:rPr>
          <w:sz w:val="24"/>
          <w:lang w:val="en-GB"/>
        </w:rPr>
        <w:t xml:space="preserve">the 1950s </w:t>
      </w:r>
      <w:r w:rsidR="001C072D" w:rsidRPr="00B80D7C">
        <w:rPr>
          <w:sz w:val="24"/>
          <w:lang w:val="en-GB"/>
        </w:rPr>
        <w:t xml:space="preserve">to </w:t>
      </w:r>
      <w:r w:rsidR="007F69F9" w:rsidRPr="00B80D7C">
        <w:rPr>
          <w:sz w:val="24"/>
          <w:lang w:val="en-GB"/>
        </w:rPr>
        <w:t>the 1960s. We chose these as periods of some significance. The existing historiography had identified the late nineteenth and early twentieth centuries as the time of initial elaboration of concepts of addiction</w:t>
      </w:r>
      <w:r w:rsidR="00EB4A3B" w:rsidRPr="00B80D7C">
        <w:rPr>
          <w:sz w:val="24"/>
          <w:lang w:val="en-GB"/>
        </w:rPr>
        <w:t>, justifying our focus on the 1860s</w:t>
      </w:r>
      <w:r w:rsidR="00F8665A" w:rsidRPr="00B80D7C">
        <w:rPr>
          <w:sz w:val="24"/>
          <w:lang w:val="en-GB"/>
        </w:rPr>
        <w:t xml:space="preserve"> </w:t>
      </w:r>
      <w:r w:rsidR="00EB4A3B" w:rsidRPr="00B80D7C">
        <w:rPr>
          <w:sz w:val="24"/>
          <w:lang w:val="en-GB"/>
        </w:rPr>
        <w:t>-1930</w:t>
      </w:r>
      <w:r w:rsidR="007F69F9" w:rsidRPr="00B80D7C">
        <w:rPr>
          <w:sz w:val="24"/>
          <w:lang w:val="en-GB"/>
        </w:rPr>
        <w:t xml:space="preserve">. The period just after World War Two </w:t>
      </w:r>
      <w:r w:rsidR="00EB4A3B" w:rsidRPr="00B80D7C">
        <w:rPr>
          <w:sz w:val="24"/>
          <w:lang w:val="en-GB"/>
        </w:rPr>
        <w:t xml:space="preserve">was of interest because it </w:t>
      </w:r>
      <w:r w:rsidR="007F69F9" w:rsidRPr="00B80D7C">
        <w:rPr>
          <w:sz w:val="24"/>
          <w:lang w:val="en-GB"/>
        </w:rPr>
        <w:t xml:space="preserve">would in theory show greater homogenisation </w:t>
      </w:r>
      <w:r w:rsidR="00EB4A3B" w:rsidRPr="00B80D7C">
        <w:rPr>
          <w:sz w:val="24"/>
          <w:lang w:val="en-GB"/>
        </w:rPr>
        <w:t xml:space="preserve">of concepts </w:t>
      </w:r>
      <w:r w:rsidR="007F69F9" w:rsidRPr="00B80D7C">
        <w:rPr>
          <w:sz w:val="24"/>
          <w:lang w:val="en-GB"/>
        </w:rPr>
        <w:t xml:space="preserve">with the rising influence of </w:t>
      </w:r>
      <w:r w:rsidR="004C30E8" w:rsidRPr="00B80D7C">
        <w:rPr>
          <w:sz w:val="24"/>
          <w:lang w:val="en-GB"/>
        </w:rPr>
        <w:t xml:space="preserve">international </w:t>
      </w:r>
      <w:r w:rsidR="007F69F9" w:rsidRPr="00B80D7C">
        <w:rPr>
          <w:sz w:val="24"/>
          <w:lang w:val="en-GB"/>
        </w:rPr>
        <w:t>organisation</w:t>
      </w:r>
      <w:r w:rsidR="004C30E8" w:rsidRPr="00B80D7C">
        <w:rPr>
          <w:sz w:val="24"/>
          <w:lang w:val="en-GB"/>
        </w:rPr>
        <w:t>s</w:t>
      </w:r>
      <w:r w:rsidR="007F69F9" w:rsidRPr="00B80D7C">
        <w:rPr>
          <w:sz w:val="24"/>
          <w:lang w:val="en-GB"/>
        </w:rPr>
        <w:t xml:space="preserve"> such as the World Health Organi</w:t>
      </w:r>
      <w:r w:rsidR="000539DD">
        <w:rPr>
          <w:sz w:val="24"/>
          <w:lang w:val="en-GB"/>
        </w:rPr>
        <w:t>z</w:t>
      </w:r>
      <w:r w:rsidR="007F69F9" w:rsidRPr="00B80D7C">
        <w:rPr>
          <w:sz w:val="24"/>
          <w:lang w:val="en-GB"/>
        </w:rPr>
        <w:t>ation and its expert committees (</w:t>
      </w:r>
      <w:r w:rsidR="009A2BB6" w:rsidRPr="00B80D7C">
        <w:rPr>
          <w:sz w:val="24"/>
          <w:lang w:val="en-GB"/>
        </w:rPr>
        <w:t>Bruun, Pan</w:t>
      </w:r>
      <w:r w:rsidR="000539DD">
        <w:rPr>
          <w:sz w:val="24"/>
          <w:lang w:val="en-GB"/>
        </w:rPr>
        <w:t>,</w:t>
      </w:r>
      <w:r w:rsidR="009A2BB6" w:rsidRPr="00B80D7C">
        <w:rPr>
          <w:sz w:val="24"/>
          <w:lang w:val="en-GB"/>
        </w:rPr>
        <w:t xml:space="preserve"> </w:t>
      </w:r>
      <w:r w:rsidR="000539DD">
        <w:rPr>
          <w:sz w:val="24"/>
          <w:lang w:val="en-GB"/>
        </w:rPr>
        <w:t>&amp;</w:t>
      </w:r>
      <w:r w:rsidR="000539DD" w:rsidRPr="00B80D7C">
        <w:rPr>
          <w:sz w:val="24"/>
          <w:lang w:val="en-GB"/>
        </w:rPr>
        <w:t xml:space="preserve"> </w:t>
      </w:r>
      <w:r w:rsidR="009A2BB6" w:rsidRPr="00B80D7C">
        <w:rPr>
          <w:sz w:val="24"/>
          <w:lang w:val="en-GB"/>
        </w:rPr>
        <w:t>Rexed,</w:t>
      </w:r>
      <w:r w:rsidR="00B51961" w:rsidRPr="00B80D7C">
        <w:rPr>
          <w:sz w:val="24"/>
          <w:lang w:val="en-GB"/>
        </w:rPr>
        <w:t xml:space="preserve"> </w:t>
      </w:r>
      <w:r w:rsidR="009A2BB6" w:rsidRPr="00B80D7C">
        <w:rPr>
          <w:sz w:val="24"/>
          <w:lang w:val="en-GB"/>
        </w:rPr>
        <w:t>1975)</w:t>
      </w:r>
      <w:r w:rsidR="004631AB">
        <w:rPr>
          <w:sz w:val="24"/>
          <w:lang w:val="en-GB"/>
        </w:rPr>
        <w:t>.</w:t>
      </w:r>
      <w:r w:rsidR="007F69F9" w:rsidRPr="00B80D7C">
        <w:rPr>
          <w:sz w:val="24"/>
          <w:lang w:val="en-GB"/>
        </w:rPr>
        <w:t xml:space="preserve"> The </w:t>
      </w:r>
      <w:r w:rsidR="00816CC9">
        <w:rPr>
          <w:sz w:val="24"/>
          <w:lang w:val="en-GB"/>
        </w:rPr>
        <w:t>aim</w:t>
      </w:r>
      <w:r w:rsidR="00816CC9" w:rsidRPr="00B80D7C">
        <w:rPr>
          <w:sz w:val="24"/>
          <w:lang w:val="en-GB"/>
        </w:rPr>
        <w:t xml:space="preserve"> </w:t>
      </w:r>
      <w:r w:rsidR="007F69F9" w:rsidRPr="00B80D7C">
        <w:rPr>
          <w:sz w:val="24"/>
          <w:lang w:val="en-GB"/>
        </w:rPr>
        <w:t xml:space="preserve">for both </w:t>
      </w:r>
      <w:r w:rsidR="007F69F9" w:rsidRPr="00B80D7C">
        <w:rPr>
          <w:sz w:val="24"/>
          <w:lang w:val="en-GB"/>
        </w:rPr>
        <w:lastRenderedPageBreak/>
        <w:t>periods was not to conduct full</w:t>
      </w:r>
      <w:r w:rsidR="00816CC9">
        <w:rPr>
          <w:sz w:val="24"/>
          <w:lang w:val="en-GB"/>
        </w:rPr>
        <w:t>-</w:t>
      </w:r>
      <w:r w:rsidR="007F69F9" w:rsidRPr="00B80D7C">
        <w:rPr>
          <w:sz w:val="24"/>
          <w:lang w:val="en-GB"/>
        </w:rPr>
        <w:t>scale</w:t>
      </w:r>
      <w:r w:rsidR="00816CC9">
        <w:rPr>
          <w:sz w:val="24"/>
          <w:lang w:val="en-GB"/>
        </w:rPr>
        <w:t>,</w:t>
      </w:r>
      <w:r w:rsidR="007F69F9" w:rsidRPr="00B80D7C">
        <w:rPr>
          <w:sz w:val="24"/>
          <w:lang w:val="en-GB"/>
        </w:rPr>
        <w:t xml:space="preserve"> in</w:t>
      </w:r>
      <w:r w:rsidR="00816CC9">
        <w:rPr>
          <w:sz w:val="24"/>
          <w:lang w:val="en-GB"/>
        </w:rPr>
        <w:t>-</w:t>
      </w:r>
      <w:r w:rsidR="007F69F9" w:rsidRPr="00B80D7C">
        <w:rPr>
          <w:sz w:val="24"/>
          <w:lang w:val="en-GB"/>
        </w:rPr>
        <w:t>depth historical research but simply to complete an initial mapping exercise</w:t>
      </w:r>
      <w:r w:rsidR="00FC02ED" w:rsidRPr="00B80D7C">
        <w:rPr>
          <w:sz w:val="24"/>
          <w:lang w:val="en-GB"/>
        </w:rPr>
        <w:t>, constrained by our timing and also funding within the ongoing ALICE RAP framework</w:t>
      </w:r>
      <w:r w:rsidR="007F69F9" w:rsidRPr="00B80D7C">
        <w:rPr>
          <w:sz w:val="24"/>
          <w:lang w:val="en-GB"/>
        </w:rPr>
        <w:t>.</w:t>
      </w:r>
      <w:r w:rsidR="00FC02ED" w:rsidRPr="00B80D7C">
        <w:rPr>
          <w:sz w:val="24"/>
          <w:lang w:val="en-GB"/>
        </w:rPr>
        <w:t xml:space="preserve"> We raise many questions for further resear</w:t>
      </w:r>
      <w:r w:rsidR="00D41A3C" w:rsidRPr="00B80D7C">
        <w:rPr>
          <w:sz w:val="24"/>
          <w:lang w:val="en-GB"/>
        </w:rPr>
        <w:t>ch which we cannot answer here</w:t>
      </w:r>
      <w:r w:rsidR="00EB4A3B" w:rsidRPr="00B80D7C">
        <w:rPr>
          <w:sz w:val="24"/>
          <w:lang w:val="en-GB"/>
        </w:rPr>
        <w:t xml:space="preserve"> but which will form the focus of future work.</w:t>
      </w:r>
      <w:r w:rsidR="00D41A3C" w:rsidRPr="00B80D7C">
        <w:rPr>
          <w:sz w:val="24"/>
          <w:lang w:val="en-GB"/>
        </w:rPr>
        <w:t xml:space="preserve"> </w:t>
      </w:r>
      <w:r w:rsidR="0023330C">
        <w:rPr>
          <w:sz w:val="24"/>
          <w:lang w:val="en-GB"/>
        </w:rPr>
        <w:t>One key issue we cannot consider uniformly is the conditions under which conceptual shifts occurred and the appeal of disease theories to particular groups or policy imperatives. It is possible to do this for the UK, where there is a significant body of pre</w:t>
      </w:r>
      <w:r w:rsidR="006078BD">
        <w:rPr>
          <w:sz w:val="24"/>
          <w:lang w:val="en-GB"/>
        </w:rPr>
        <w:t>-</w:t>
      </w:r>
      <w:r w:rsidR="0023330C">
        <w:rPr>
          <w:sz w:val="24"/>
          <w:lang w:val="en-GB"/>
        </w:rPr>
        <w:t>existing historical research.</w:t>
      </w:r>
      <w:r w:rsidR="006078BD">
        <w:rPr>
          <w:sz w:val="24"/>
          <w:lang w:val="en-GB"/>
        </w:rPr>
        <w:t xml:space="preserve"> </w:t>
      </w:r>
      <w:r w:rsidR="0023330C">
        <w:rPr>
          <w:sz w:val="24"/>
          <w:lang w:val="en-GB"/>
        </w:rPr>
        <w:t>But this was not the case for the other European countries, where a wider programme of research will be needed to draw conclusions on these matters.</w:t>
      </w:r>
    </w:p>
    <w:p w14:paraId="33826531" w14:textId="64FFEB08" w:rsidR="007F69F9" w:rsidRPr="00B80D7C" w:rsidRDefault="00FC02ED" w:rsidP="009B62A1">
      <w:pPr>
        <w:spacing w:after="0" w:line="480" w:lineRule="auto"/>
        <w:ind w:firstLine="720"/>
        <w:rPr>
          <w:sz w:val="24"/>
          <w:lang w:val="en-GB"/>
        </w:rPr>
      </w:pPr>
      <w:r w:rsidRPr="00B80D7C">
        <w:rPr>
          <w:sz w:val="24"/>
          <w:lang w:val="en-GB"/>
        </w:rPr>
        <w:t>For o</w:t>
      </w:r>
      <w:r w:rsidR="007F69F9" w:rsidRPr="00B80D7C">
        <w:rPr>
          <w:sz w:val="24"/>
          <w:lang w:val="en-GB"/>
        </w:rPr>
        <w:t>ur first period</w:t>
      </w:r>
      <w:r w:rsidR="00EB4A3B" w:rsidRPr="00B80D7C">
        <w:rPr>
          <w:sz w:val="24"/>
          <w:lang w:val="en-GB"/>
        </w:rPr>
        <w:t xml:space="preserve"> (1860-1930)</w:t>
      </w:r>
      <w:r w:rsidR="007F69F9" w:rsidRPr="00B80D7C">
        <w:rPr>
          <w:sz w:val="24"/>
          <w:lang w:val="en-GB"/>
        </w:rPr>
        <w:t xml:space="preserve"> we decided that we would examine one general medical journal</w:t>
      </w:r>
      <w:r w:rsidR="00816CC9">
        <w:rPr>
          <w:sz w:val="24"/>
          <w:lang w:val="en-GB"/>
        </w:rPr>
        <w:t>,</w:t>
      </w:r>
      <w:r w:rsidR="007F69F9" w:rsidRPr="00B80D7C">
        <w:rPr>
          <w:sz w:val="24"/>
          <w:lang w:val="en-GB"/>
        </w:rPr>
        <w:t xml:space="preserve"> one specialist addiction journal</w:t>
      </w:r>
      <w:r w:rsidR="00816CC9">
        <w:rPr>
          <w:sz w:val="24"/>
          <w:lang w:val="en-GB"/>
        </w:rPr>
        <w:t>,</w:t>
      </w:r>
      <w:r w:rsidR="007F69F9" w:rsidRPr="00B80D7C">
        <w:rPr>
          <w:sz w:val="24"/>
          <w:lang w:val="en-GB"/>
        </w:rPr>
        <w:t xml:space="preserve"> and one medical </w:t>
      </w:r>
      <w:proofErr w:type="gramStart"/>
      <w:r w:rsidR="007F69F9" w:rsidRPr="00B80D7C">
        <w:rPr>
          <w:sz w:val="24"/>
          <w:lang w:val="en-GB"/>
        </w:rPr>
        <w:t>text-book</w:t>
      </w:r>
      <w:proofErr w:type="gramEnd"/>
      <w:r w:rsidR="00EB4A3B" w:rsidRPr="00B80D7C">
        <w:rPr>
          <w:sz w:val="24"/>
          <w:lang w:val="en-GB"/>
        </w:rPr>
        <w:t xml:space="preserve"> for each country</w:t>
      </w:r>
      <w:r w:rsidR="007F69F9" w:rsidRPr="00B80D7C">
        <w:rPr>
          <w:sz w:val="24"/>
          <w:lang w:val="en-GB"/>
        </w:rPr>
        <w:t xml:space="preserve">. We developed a list of terms used to conceptualise addiction, and then aimed to analyse the content of our medical texts and journals over the first period. Our initial assumption was that the advance of digitisation </w:t>
      </w:r>
      <w:r w:rsidR="00EB4A3B" w:rsidRPr="00B80D7C">
        <w:rPr>
          <w:sz w:val="24"/>
          <w:lang w:val="en-GB"/>
        </w:rPr>
        <w:t xml:space="preserve">of journals and books </w:t>
      </w:r>
      <w:r w:rsidR="007F69F9" w:rsidRPr="00B80D7C">
        <w:rPr>
          <w:sz w:val="24"/>
          <w:lang w:val="en-GB"/>
        </w:rPr>
        <w:t>would enable such searches to be completed electronically and would produce swift results. However the hope for direct comparability proved too optimistic</w:t>
      </w:r>
      <w:r w:rsidR="00EB4A3B" w:rsidRPr="00B80D7C">
        <w:rPr>
          <w:sz w:val="24"/>
          <w:lang w:val="en-GB"/>
        </w:rPr>
        <w:t>,</w:t>
      </w:r>
      <w:r w:rsidR="007F69F9" w:rsidRPr="00B80D7C">
        <w:rPr>
          <w:sz w:val="24"/>
          <w:lang w:val="en-GB"/>
        </w:rPr>
        <w:t xml:space="preserve"> although we were able to work along the same lines.</w:t>
      </w:r>
      <w:r w:rsidR="009B62A1">
        <w:rPr>
          <w:sz w:val="24"/>
          <w:lang w:val="en-GB"/>
        </w:rPr>
        <w:t xml:space="preserve"> </w:t>
      </w:r>
      <w:r w:rsidR="007F69F9" w:rsidRPr="00B80D7C">
        <w:rPr>
          <w:sz w:val="24"/>
          <w:lang w:val="en-GB"/>
        </w:rPr>
        <w:t xml:space="preserve">Italy and Austria did not have electronic journals and those in Poland were only partly digitised; the situation changed </w:t>
      </w:r>
      <w:r w:rsidR="00EB4A3B" w:rsidRPr="00B80D7C">
        <w:rPr>
          <w:sz w:val="24"/>
          <w:lang w:val="en-GB"/>
        </w:rPr>
        <w:t xml:space="preserve">during </w:t>
      </w:r>
      <w:r w:rsidR="007F69F9" w:rsidRPr="00B80D7C">
        <w:rPr>
          <w:sz w:val="24"/>
          <w:lang w:val="en-GB"/>
        </w:rPr>
        <w:t xml:space="preserve">the course of the project. Even the British journals, which were digitised, presented problems. The main specialist journal for example, the </w:t>
      </w:r>
      <w:r w:rsidR="007F69F9" w:rsidRPr="00B80D7C">
        <w:rPr>
          <w:i/>
          <w:sz w:val="24"/>
          <w:lang w:val="en-GB"/>
        </w:rPr>
        <w:t>British Journal of Inebriety</w:t>
      </w:r>
      <w:r w:rsidR="007F69F9" w:rsidRPr="00B80D7C">
        <w:rPr>
          <w:sz w:val="24"/>
          <w:lang w:val="en-GB"/>
        </w:rPr>
        <w:t xml:space="preserve"> (now </w:t>
      </w:r>
      <w:r w:rsidR="007F69F9" w:rsidRPr="00B80D7C">
        <w:rPr>
          <w:i/>
          <w:sz w:val="24"/>
          <w:lang w:val="en-GB"/>
        </w:rPr>
        <w:t>Addiction</w:t>
      </w:r>
      <w:r w:rsidR="007F69F9" w:rsidRPr="00B80D7C">
        <w:rPr>
          <w:sz w:val="24"/>
          <w:lang w:val="en-GB"/>
        </w:rPr>
        <w:t xml:space="preserve">) did not have its earliest volumes digitised and so these were less accessible. So digitisation is not the route to quick and easy content </w:t>
      </w:r>
      <w:proofErr w:type="gramStart"/>
      <w:r w:rsidR="007F69F9" w:rsidRPr="00B80D7C">
        <w:rPr>
          <w:sz w:val="24"/>
          <w:lang w:val="en-GB"/>
        </w:rPr>
        <w:t>analysis which</w:t>
      </w:r>
      <w:proofErr w:type="gramEnd"/>
      <w:r w:rsidR="007F69F9" w:rsidRPr="00B80D7C">
        <w:rPr>
          <w:sz w:val="24"/>
          <w:lang w:val="en-GB"/>
        </w:rPr>
        <w:t xml:space="preserve"> one might assume.</w:t>
      </w:r>
      <w:r w:rsidR="004C30E8" w:rsidRPr="00B80D7C">
        <w:rPr>
          <w:sz w:val="24"/>
          <w:lang w:val="en-GB"/>
        </w:rPr>
        <w:t xml:space="preserve"> Nevertheless</w:t>
      </w:r>
      <w:r w:rsidR="00EB4A3B" w:rsidRPr="00B80D7C">
        <w:rPr>
          <w:sz w:val="24"/>
          <w:lang w:val="en-GB"/>
        </w:rPr>
        <w:t>,</w:t>
      </w:r>
      <w:r w:rsidR="004C30E8" w:rsidRPr="00B80D7C">
        <w:rPr>
          <w:sz w:val="24"/>
          <w:lang w:val="en-GB"/>
        </w:rPr>
        <w:t xml:space="preserve"> our primary initial focus was a quantitative one</w:t>
      </w:r>
      <w:r w:rsidR="00EB4A3B" w:rsidRPr="00B80D7C">
        <w:rPr>
          <w:sz w:val="24"/>
          <w:lang w:val="en-GB"/>
        </w:rPr>
        <w:t>: we wanted to count how frequently key terms and concepts were used</w:t>
      </w:r>
      <w:r w:rsidR="00B51961" w:rsidRPr="00B80D7C">
        <w:rPr>
          <w:sz w:val="24"/>
          <w:lang w:val="en-GB"/>
        </w:rPr>
        <w:t xml:space="preserve"> </w:t>
      </w:r>
      <w:r w:rsidR="00684C68" w:rsidRPr="00B80D7C">
        <w:rPr>
          <w:sz w:val="24"/>
          <w:lang w:val="en-GB"/>
        </w:rPr>
        <w:t>(</w:t>
      </w:r>
      <w:r w:rsidR="00684C68" w:rsidRPr="00816CC9">
        <w:rPr>
          <w:i/>
          <w:iCs/>
          <w:sz w:val="24"/>
          <w:lang w:val="en-GB"/>
        </w:rPr>
        <w:t xml:space="preserve">Social History of </w:t>
      </w:r>
      <w:r w:rsidR="009A2BB6" w:rsidRPr="00816CC9">
        <w:rPr>
          <w:i/>
          <w:iCs/>
          <w:sz w:val="24"/>
          <w:lang w:val="en-GB"/>
        </w:rPr>
        <w:t>Alcohol and Drugs</w:t>
      </w:r>
      <w:r w:rsidR="009A2BB6" w:rsidRPr="00B80D7C">
        <w:rPr>
          <w:sz w:val="24"/>
          <w:lang w:val="en-GB"/>
        </w:rPr>
        <w:t>, forthcoming</w:t>
      </w:r>
      <w:r w:rsidR="00816CC9">
        <w:rPr>
          <w:sz w:val="24"/>
          <w:lang w:val="en-GB"/>
        </w:rPr>
        <w:t xml:space="preserve"> special issue</w:t>
      </w:r>
      <w:r w:rsidR="009A2BB6" w:rsidRPr="00B80D7C">
        <w:rPr>
          <w:sz w:val="24"/>
          <w:lang w:val="en-GB"/>
        </w:rPr>
        <w:t>)</w:t>
      </w:r>
      <w:r w:rsidR="004C30E8" w:rsidRPr="00B80D7C">
        <w:rPr>
          <w:sz w:val="24"/>
          <w:lang w:val="en-GB"/>
        </w:rPr>
        <w:t>.</w:t>
      </w:r>
    </w:p>
    <w:p w14:paraId="2C70E873" w14:textId="2637BE84" w:rsidR="006B5DE5" w:rsidRPr="00B80D7C" w:rsidRDefault="00C40E92" w:rsidP="00816CC9">
      <w:pPr>
        <w:spacing w:after="0" w:line="480" w:lineRule="auto"/>
        <w:ind w:firstLine="360"/>
        <w:rPr>
          <w:sz w:val="24"/>
          <w:lang w:val="en-GB"/>
        </w:rPr>
      </w:pPr>
      <w:r w:rsidRPr="00B80D7C">
        <w:rPr>
          <w:sz w:val="24"/>
          <w:lang w:val="en-GB"/>
        </w:rPr>
        <w:lastRenderedPageBreak/>
        <w:t>For our second period,</w:t>
      </w:r>
      <w:r w:rsidR="00EB4A3B" w:rsidRPr="00B80D7C">
        <w:rPr>
          <w:sz w:val="24"/>
          <w:lang w:val="en-GB"/>
        </w:rPr>
        <w:t xml:space="preserve"> </w:t>
      </w:r>
      <w:r w:rsidRPr="00B80D7C">
        <w:rPr>
          <w:sz w:val="24"/>
          <w:lang w:val="en-GB"/>
        </w:rPr>
        <w:t xml:space="preserve">we decided to move away from the </w:t>
      </w:r>
      <w:r w:rsidR="00EB4A3B" w:rsidRPr="00B80D7C">
        <w:rPr>
          <w:sz w:val="24"/>
          <w:lang w:val="en-GB"/>
        </w:rPr>
        <w:t xml:space="preserve">focus on </w:t>
      </w:r>
      <w:r w:rsidRPr="00B80D7C">
        <w:rPr>
          <w:sz w:val="24"/>
          <w:lang w:val="en-GB"/>
        </w:rPr>
        <w:t xml:space="preserve">medical </w:t>
      </w:r>
      <w:r w:rsidR="00EB4A3B" w:rsidRPr="00B80D7C">
        <w:rPr>
          <w:sz w:val="24"/>
          <w:lang w:val="en-GB"/>
        </w:rPr>
        <w:t xml:space="preserve">texts </w:t>
      </w:r>
      <w:r w:rsidR="00FC02ED" w:rsidRPr="00B80D7C">
        <w:rPr>
          <w:sz w:val="24"/>
          <w:lang w:val="en-GB"/>
        </w:rPr>
        <w:t xml:space="preserve">and digitisation </w:t>
      </w:r>
      <w:r w:rsidRPr="00B80D7C">
        <w:rPr>
          <w:sz w:val="24"/>
          <w:lang w:val="en-GB"/>
        </w:rPr>
        <w:t xml:space="preserve">to look at </w:t>
      </w:r>
      <w:r w:rsidR="00EB4A3B" w:rsidRPr="00B80D7C">
        <w:rPr>
          <w:sz w:val="24"/>
          <w:lang w:val="en-GB"/>
        </w:rPr>
        <w:t xml:space="preserve">how addiction concepts were utilised within </w:t>
      </w:r>
      <w:r w:rsidRPr="00B80D7C">
        <w:rPr>
          <w:sz w:val="24"/>
          <w:lang w:val="en-GB"/>
        </w:rPr>
        <w:t>policy documents produced in the 1950s and 1960s.</w:t>
      </w:r>
      <w:r w:rsidR="00EB4A3B" w:rsidRPr="00B80D7C">
        <w:rPr>
          <w:sz w:val="24"/>
          <w:lang w:val="en-GB"/>
        </w:rPr>
        <w:t xml:space="preserve"> </w:t>
      </w:r>
      <w:r w:rsidR="0023330C">
        <w:rPr>
          <w:sz w:val="24"/>
          <w:lang w:val="en-GB"/>
        </w:rPr>
        <w:t>The rationale for this change was in part practical. The</w:t>
      </w:r>
      <w:r w:rsidR="009B62A1">
        <w:rPr>
          <w:sz w:val="24"/>
          <w:lang w:val="en-GB"/>
        </w:rPr>
        <w:t xml:space="preserve"> </w:t>
      </w:r>
      <w:r w:rsidR="0023330C">
        <w:rPr>
          <w:sz w:val="24"/>
          <w:lang w:val="en-GB"/>
        </w:rPr>
        <w:t xml:space="preserve">‘medical’ focus of the first period had proved difficult and lengthy to operationalise for </w:t>
      </w:r>
      <w:r w:rsidR="00816CC9">
        <w:rPr>
          <w:sz w:val="24"/>
          <w:lang w:val="en-GB"/>
        </w:rPr>
        <w:t xml:space="preserve">the </w:t>
      </w:r>
      <w:r w:rsidR="0023330C">
        <w:rPr>
          <w:sz w:val="24"/>
          <w:lang w:val="en-GB"/>
        </w:rPr>
        <w:t>reasons given above. Our funding and EU reporting time frames did not allow another extensive period of research. In addition there were conceptual reasons for the change</w:t>
      </w:r>
      <w:r w:rsidR="00CF062A">
        <w:rPr>
          <w:sz w:val="24"/>
          <w:lang w:val="en-GB"/>
        </w:rPr>
        <w:t>,</w:t>
      </w:r>
      <w:r w:rsidR="006078BD">
        <w:rPr>
          <w:sz w:val="24"/>
          <w:lang w:val="en-GB"/>
        </w:rPr>
        <w:t xml:space="preserve"> </w:t>
      </w:r>
      <w:r w:rsidR="0023330C">
        <w:rPr>
          <w:sz w:val="24"/>
          <w:lang w:val="en-GB"/>
        </w:rPr>
        <w:t>in that our supposition was that by the 1950s, the state might be playing a greater role in the promulgation of concepts than it had done in the late nineteenth century</w:t>
      </w:r>
      <w:r w:rsidR="00CF062A">
        <w:rPr>
          <w:sz w:val="24"/>
          <w:lang w:val="en-GB"/>
        </w:rPr>
        <w:t>.</w:t>
      </w:r>
      <w:r w:rsidR="006078BD">
        <w:rPr>
          <w:sz w:val="24"/>
          <w:lang w:val="en-GB"/>
        </w:rPr>
        <w:t xml:space="preserve"> </w:t>
      </w:r>
      <w:r w:rsidR="00CF062A">
        <w:rPr>
          <w:sz w:val="24"/>
          <w:lang w:val="en-GB"/>
        </w:rPr>
        <w:t>Privileging the medical approach might give a skewed view of the differences between countries</w:t>
      </w:r>
      <w:r w:rsidR="006078BD">
        <w:rPr>
          <w:sz w:val="24"/>
          <w:lang w:val="en-GB"/>
        </w:rPr>
        <w:t>.</w:t>
      </w:r>
      <w:r w:rsidR="00CF062A">
        <w:rPr>
          <w:sz w:val="24"/>
          <w:lang w:val="en-GB"/>
        </w:rPr>
        <w:t xml:space="preserve"> </w:t>
      </w:r>
      <w:r w:rsidR="00EB4A3B" w:rsidRPr="00B80D7C">
        <w:rPr>
          <w:sz w:val="24"/>
          <w:lang w:val="en-GB"/>
        </w:rPr>
        <w:t>‘</w:t>
      </w:r>
      <w:r w:rsidRPr="00B80D7C">
        <w:rPr>
          <w:sz w:val="24"/>
          <w:lang w:val="en-GB"/>
        </w:rPr>
        <w:t>Policy document’ proved to be an Anglo</w:t>
      </w:r>
      <w:r w:rsidR="00EB4A3B" w:rsidRPr="00B80D7C">
        <w:rPr>
          <w:sz w:val="24"/>
          <w:lang w:val="en-GB"/>
        </w:rPr>
        <w:t>-</w:t>
      </w:r>
      <w:r w:rsidRPr="00B80D7C">
        <w:rPr>
          <w:sz w:val="24"/>
          <w:lang w:val="en-GB"/>
        </w:rPr>
        <w:t xml:space="preserve">centric </w:t>
      </w:r>
      <w:r w:rsidR="00EB4A3B" w:rsidRPr="00B80D7C">
        <w:rPr>
          <w:sz w:val="24"/>
          <w:lang w:val="en-GB"/>
        </w:rPr>
        <w:t xml:space="preserve">construct </w:t>
      </w:r>
      <w:r w:rsidRPr="00B80D7C">
        <w:rPr>
          <w:sz w:val="24"/>
          <w:lang w:val="en-GB"/>
        </w:rPr>
        <w:t xml:space="preserve">so this was broadened to encompass laws and regulations </w:t>
      </w:r>
      <w:r w:rsidR="00816CC9">
        <w:rPr>
          <w:sz w:val="24"/>
          <w:lang w:val="en-GB"/>
        </w:rPr>
        <w:t>that</w:t>
      </w:r>
      <w:r w:rsidR="00816CC9" w:rsidRPr="00B80D7C">
        <w:rPr>
          <w:sz w:val="24"/>
          <w:lang w:val="en-GB"/>
        </w:rPr>
        <w:t xml:space="preserve"> </w:t>
      </w:r>
      <w:r w:rsidRPr="00B80D7C">
        <w:rPr>
          <w:sz w:val="24"/>
          <w:lang w:val="en-GB"/>
        </w:rPr>
        <w:t xml:space="preserve">were passed during this period. Again there were differences from one country to another with different national traditions of policy formation and elaboration. </w:t>
      </w:r>
      <w:r w:rsidR="00EB4A3B" w:rsidRPr="00B80D7C">
        <w:rPr>
          <w:sz w:val="24"/>
          <w:lang w:val="en-GB"/>
        </w:rPr>
        <w:t xml:space="preserve">For example, </w:t>
      </w:r>
      <w:r w:rsidRPr="00B80D7C">
        <w:rPr>
          <w:sz w:val="24"/>
          <w:lang w:val="en-GB"/>
        </w:rPr>
        <w:t>British policy</w:t>
      </w:r>
      <w:r w:rsidR="00816CC9">
        <w:rPr>
          <w:sz w:val="24"/>
          <w:lang w:val="en-GB"/>
        </w:rPr>
        <w:t>-</w:t>
      </w:r>
      <w:r w:rsidRPr="00B80D7C">
        <w:rPr>
          <w:sz w:val="24"/>
          <w:lang w:val="en-GB"/>
        </w:rPr>
        <w:t>making on alcohol in this period had relied on the issu</w:t>
      </w:r>
      <w:r w:rsidR="00816CC9">
        <w:rPr>
          <w:sz w:val="24"/>
          <w:lang w:val="en-GB"/>
        </w:rPr>
        <w:t>ing</w:t>
      </w:r>
      <w:r w:rsidRPr="00B80D7C">
        <w:rPr>
          <w:sz w:val="24"/>
          <w:lang w:val="en-GB"/>
        </w:rPr>
        <w:t xml:space="preserve"> of circulars </w:t>
      </w:r>
      <w:r w:rsidR="00816CC9">
        <w:rPr>
          <w:sz w:val="24"/>
          <w:lang w:val="en-GB"/>
        </w:rPr>
        <w:t>by</w:t>
      </w:r>
      <w:r w:rsidR="00816CC9" w:rsidRPr="00B80D7C">
        <w:rPr>
          <w:sz w:val="24"/>
          <w:lang w:val="en-GB"/>
        </w:rPr>
        <w:t xml:space="preserve"> </w:t>
      </w:r>
      <w:r w:rsidRPr="00B80D7C">
        <w:rPr>
          <w:sz w:val="24"/>
          <w:lang w:val="en-GB"/>
        </w:rPr>
        <w:t>the Ministry of Health and we found an extensive collection of these in the National Archives</w:t>
      </w:r>
      <w:r w:rsidR="00EB4A3B" w:rsidRPr="00B80D7C">
        <w:rPr>
          <w:sz w:val="24"/>
          <w:lang w:val="en-GB"/>
        </w:rPr>
        <w:t xml:space="preserve"> </w:t>
      </w:r>
      <w:r w:rsidRPr="00B80D7C">
        <w:rPr>
          <w:sz w:val="24"/>
          <w:lang w:val="en-GB"/>
        </w:rPr>
        <w:t>(TNA)</w:t>
      </w:r>
      <w:r w:rsidR="00EB4A3B" w:rsidRPr="00B80D7C">
        <w:rPr>
          <w:sz w:val="24"/>
          <w:lang w:val="en-GB"/>
        </w:rPr>
        <w:t>, but this was not a mode used in the other countries under investigation</w:t>
      </w:r>
      <w:r w:rsidRPr="00B80D7C">
        <w:rPr>
          <w:sz w:val="24"/>
          <w:lang w:val="en-GB"/>
        </w:rPr>
        <w:t>.</w:t>
      </w:r>
      <w:r w:rsidR="009B62A1">
        <w:rPr>
          <w:sz w:val="24"/>
          <w:lang w:val="en-GB"/>
        </w:rPr>
        <w:t xml:space="preserve"> </w:t>
      </w:r>
      <w:r w:rsidR="00EB4A3B" w:rsidRPr="00B80D7C">
        <w:rPr>
          <w:sz w:val="24"/>
          <w:lang w:val="en-GB"/>
        </w:rPr>
        <w:t>Nevertheless, we were able to pursue some of the same techniques.</w:t>
      </w:r>
      <w:r w:rsidR="009B62A1">
        <w:rPr>
          <w:sz w:val="24"/>
          <w:lang w:val="en-GB"/>
        </w:rPr>
        <w:t xml:space="preserve"> </w:t>
      </w:r>
      <w:r w:rsidR="00EB4A3B" w:rsidRPr="00B80D7C">
        <w:rPr>
          <w:sz w:val="24"/>
          <w:lang w:val="en-GB"/>
        </w:rPr>
        <w:t xml:space="preserve">All the research partners </w:t>
      </w:r>
      <w:r w:rsidRPr="00B80D7C">
        <w:rPr>
          <w:sz w:val="24"/>
          <w:lang w:val="en-GB"/>
        </w:rPr>
        <w:t>aimed to count the number of regulations, laws</w:t>
      </w:r>
      <w:r w:rsidR="00EB4A3B" w:rsidRPr="00B80D7C">
        <w:rPr>
          <w:sz w:val="24"/>
          <w:lang w:val="en-GB"/>
        </w:rPr>
        <w:t xml:space="preserve"> and</w:t>
      </w:r>
      <w:r w:rsidRPr="00B80D7C">
        <w:rPr>
          <w:sz w:val="24"/>
          <w:lang w:val="en-GB"/>
        </w:rPr>
        <w:t xml:space="preserve"> circulars dealing with addiction and related concepts across the substances</w:t>
      </w:r>
      <w:r w:rsidR="006B5DE5" w:rsidRPr="00B80D7C">
        <w:rPr>
          <w:sz w:val="24"/>
          <w:lang w:val="en-GB"/>
        </w:rPr>
        <w:t xml:space="preserve"> and</w:t>
      </w:r>
      <w:r w:rsidR="00F2685C" w:rsidRPr="00B80D7C">
        <w:rPr>
          <w:sz w:val="24"/>
          <w:lang w:val="en-GB"/>
        </w:rPr>
        <w:t xml:space="preserve"> also</w:t>
      </w:r>
      <w:r w:rsidR="006B5DE5" w:rsidRPr="00B80D7C">
        <w:rPr>
          <w:sz w:val="24"/>
          <w:lang w:val="en-GB"/>
        </w:rPr>
        <w:t xml:space="preserve"> to see what language was in use. We set some broad general questions</w:t>
      </w:r>
      <w:r w:rsidR="00F2685C" w:rsidRPr="00B80D7C">
        <w:rPr>
          <w:sz w:val="24"/>
          <w:lang w:val="en-GB"/>
        </w:rPr>
        <w:t>, such as:</w:t>
      </w:r>
    </w:p>
    <w:p w14:paraId="0292453B" w14:textId="77777777" w:rsidR="006B5DE5" w:rsidRPr="00FC268C" w:rsidRDefault="006B5DE5" w:rsidP="009B62A1">
      <w:pPr>
        <w:pStyle w:val="Akapitzlist"/>
        <w:numPr>
          <w:ilvl w:val="0"/>
          <w:numId w:val="1"/>
        </w:numPr>
        <w:spacing w:after="0" w:line="480" w:lineRule="auto"/>
      </w:pPr>
      <w:r w:rsidRPr="00B80D7C">
        <w:rPr>
          <w:lang w:val="en-GB"/>
        </w:rPr>
        <w:t xml:space="preserve">How do the terms </w:t>
      </w:r>
      <w:proofErr w:type="gramStart"/>
      <w:r w:rsidRPr="00B80D7C">
        <w:rPr>
          <w:lang w:val="en-GB"/>
        </w:rPr>
        <w:t>used</w:t>
      </w:r>
      <w:proofErr w:type="gramEnd"/>
      <w:r w:rsidRPr="00B80D7C">
        <w:rPr>
          <w:lang w:val="en-GB"/>
        </w:rPr>
        <w:t xml:space="preserve"> reflect/reinforce policy goals?</w:t>
      </w:r>
    </w:p>
    <w:p w14:paraId="4076A22B" w14:textId="43948CF8" w:rsidR="006B5DE5" w:rsidRPr="00FC268C" w:rsidRDefault="00816CC9" w:rsidP="009B62A1">
      <w:pPr>
        <w:pStyle w:val="Akapitzlist"/>
        <w:numPr>
          <w:ilvl w:val="0"/>
          <w:numId w:val="1"/>
        </w:numPr>
        <w:spacing w:after="0" w:line="480" w:lineRule="auto"/>
      </w:pPr>
      <w:r>
        <w:rPr>
          <w:lang w:val="en-GB"/>
        </w:rPr>
        <w:t>Which</w:t>
      </w:r>
      <w:r w:rsidR="006B5DE5" w:rsidRPr="00B80D7C">
        <w:rPr>
          <w:lang w:val="en-GB"/>
        </w:rPr>
        <w:t xml:space="preserve"> stakeholders </w:t>
      </w:r>
      <w:r>
        <w:rPr>
          <w:lang w:val="en-GB"/>
        </w:rPr>
        <w:t xml:space="preserve">are </w:t>
      </w:r>
      <w:r w:rsidR="006B5DE5" w:rsidRPr="00B80D7C">
        <w:rPr>
          <w:lang w:val="en-GB"/>
        </w:rPr>
        <w:t>behind the use of specific terms</w:t>
      </w:r>
      <w:r>
        <w:rPr>
          <w:lang w:val="en-GB"/>
        </w:rPr>
        <w:t>?</w:t>
      </w:r>
    </w:p>
    <w:p w14:paraId="22381086" w14:textId="34F0D6B8" w:rsidR="006B5DE5" w:rsidRPr="00FC268C" w:rsidRDefault="00816CC9" w:rsidP="00816CC9">
      <w:pPr>
        <w:pStyle w:val="Akapitzlist"/>
        <w:numPr>
          <w:ilvl w:val="0"/>
          <w:numId w:val="1"/>
        </w:numPr>
        <w:spacing w:after="0" w:line="480" w:lineRule="auto"/>
      </w:pPr>
      <w:r>
        <w:t xml:space="preserve">What similarities and differences occur </w:t>
      </w:r>
      <w:r w:rsidR="006B5DE5" w:rsidRPr="00B80D7C">
        <w:rPr>
          <w:lang w:val="en-GB"/>
        </w:rPr>
        <w:t>across substances and between documents</w:t>
      </w:r>
      <w:r>
        <w:rPr>
          <w:lang w:val="en-GB"/>
        </w:rPr>
        <w:t>?</w:t>
      </w:r>
    </w:p>
    <w:p w14:paraId="5BDE9CA6" w14:textId="7EC3F1F9" w:rsidR="006B5DE5" w:rsidRPr="00B80D7C" w:rsidRDefault="006B5DE5" w:rsidP="00816CC9">
      <w:pPr>
        <w:spacing w:after="0" w:line="480" w:lineRule="auto"/>
        <w:rPr>
          <w:sz w:val="24"/>
          <w:lang w:val="en-GB"/>
        </w:rPr>
      </w:pPr>
      <w:r w:rsidRPr="00B80D7C">
        <w:rPr>
          <w:sz w:val="24"/>
          <w:lang w:val="en-GB"/>
        </w:rPr>
        <w:t xml:space="preserve">We wanted to see </w:t>
      </w:r>
      <w:r w:rsidR="00FC02ED" w:rsidRPr="00B80D7C">
        <w:rPr>
          <w:sz w:val="24"/>
          <w:lang w:val="en-GB"/>
        </w:rPr>
        <w:t xml:space="preserve">if </w:t>
      </w:r>
      <w:r w:rsidRPr="00B80D7C">
        <w:rPr>
          <w:sz w:val="24"/>
          <w:lang w:val="en-GB"/>
        </w:rPr>
        <w:t xml:space="preserve">the use of terms was becoming more homogenous </w:t>
      </w:r>
      <w:r w:rsidR="00F2685C" w:rsidRPr="00B80D7C">
        <w:rPr>
          <w:sz w:val="24"/>
          <w:lang w:val="en-GB"/>
        </w:rPr>
        <w:t xml:space="preserve">over time but </w:t>
      </w:r>
      <w:r w:rsidRPr="00B80D7C">
        <w:rPr>
          <w:sz w:val="24"/>
          <w:lang w:val="en-GB"/>
        </w:rPr>
        <w:t xml:space="preserve">also to identify local and national specificities. </w:t>
      </w:r>
      <w:r w:rsidR="0006240B">
        <w:rPr>
          <w:sz w:val="24"/>
          <w:lang w:val="en-GB"/>
        </w:rPr>
        <w:t xml:space="preserve">A list of the terms searched for (in English) can be </w:t>
      </w:r>
      <w:r w:rsidR="0006240B">
        <w:rPr>
          <w:sz w:val="24"/>
          <w:lang w:val="en-GB"/>
        </w:rPr>
        <w:lastRenderedPageBreak/>
        <w:t xml:space="preserve">found in Table 1. </w:t>
      </w:r>
      <w:r w:rsidRPr="00B80D7C">
        <w:rPr>
          <w:sz w:val="24"/>
          <w:lang w:val="en-GB"/>
        </w:rPr>
        <w:t xml:space="preserve">We comment on the methodological issues </w:t>
      </w:r>
      <w:r w:rsidR="00816CC9">
        <w:rPr>
          <w:sz w:val="24"/>
          <w:lang w:val="en-GB"/>
        </w:rPr>
        <w:t>that</w:t>
      </w:r>
      <w:r w:rsidR="00816CC9" w:rsidRPr="00B80D7C">
        <w:rPr>
          <w:sz w:val="24"/>
          <w:lang w:val="en-GB"/>
        </w:rPr>
        <w:t xml:space="preserve"> </w:t>
      </w:r>
      <w:r w:rsidRPr="00B80D7C">
        <w:rPr>
          <w:sz w:val="24"/>
          <w:lang w:val="en-GB"/>
        </w:rPr>
        <w:t>arose in our discussion</w:t>
      </w:r>
      <w:r w:rsidR="00FC02ED" w:rsidRPr="00B80D7C">
        <w:rPr>
          <w:sz w:val="24"/>
          <w:lang w:val="en-GB"/>
        </w:rPr>
        <w:t xml:space="preserve"> at the end of the </w:t>
      </w:r>
      <w:r w:rsidR="00816CC9">
        <w:rPr>
          <w:sz w:val="24"/>
          <w:lang w:val="en-GB"/>
        </w:rPr>
        <w:t>article</w:t>
      </w:r>
      <w:r w:rsidRPr="00B80D7C">
        <w:rPr>
          <w:sz w:val="24"/>
          <w:lang w:val="en-GB"/>
        </w:rPr>
        <w:t>.</w:t>
      </w:r>
    </w:p>
    <w:p w14:paraId="062C8073" w14:textId="77777777" w:rsidR="00F2685C" w:rsidRPr="00B80D7C" w:rsidRDefault="00F2685C" w:rsidP="009B62A1">
      <w:pPr>
        <w:spacing w:after="0" w:line="480" w:lineRule="auto"/>
        <w:rPr>
          <w:b/>
          <w:sz w:val="24"/>
          <w:lang w:val="en-GB"/>
        </w:rPr>
      </w:pPr>
    </w:p>
    <w:p w14:paraId="74485DB8" w14:textId="3E26CA54" w:rsidR="006B5DE5" w:rsidRPr="00B80D7C" w:rsidRDefault="006B5DE5" w:rsidP="009B62A1">
      <w:pPr>
        <w:spacing w:after="0" w:line="480" w:lineRule="auto"/>
        <w:rPr>
          <w:b/>
          <w:sz w:val="24"/>
          <w:lang w:val="en-GB"/>
        </w:rPr>
      </w:pPr>
      <w:r w:rsidRPr="00B80D7C">
        <w:rPr>
          <w:b/>
          <w:sz w:val="24"/>
          <w:lang w:val="en-GB"/>
        </w:rPr>
        <w:t>Stage 1</w:t>
      </w:r>
      <w:r w:rsidR="009D0243" w:rsidRPr="00B80D7C">
        <w:rPr>
          <w:b/>
          <w:sz w:val="24"/>
          <w:lang w:val="en-GB"/>
        </w:rPr>
        <w:t>:</w:t>
      </w:r>
      <w:r w:rsidRPr="00B80D7C">
        <w:rPr>
          <w:b/>
          <w:sz w:val="24"/>
          <w:lang w:val="en-GB"/>
        </w:rPr>
        <w:t xml:space="preserve"> 1860s to 1930</w:t>
      </w:r>
    </w:p>
    <w:p w14:paraId="1740408D" w14:textId="381187AC" w:rsidR="00C40E92" w:rsidRPr="00B80D7C" w:rsidRDefault="00FD0516" w:rsidP="00BA47E7">
      <w:pPr>
        <w:spacing w:after="0" w:line="480" w:lineRule="auto"/>
        <w:rPr>
          <w:sz w:val="24"/>
          <w:lang w:val="en-GB"/>
        </w:rPr>
      </w:pPr>
      <w:r w:rsidRPr="00B80D7C">
        <w:rPr>
          <w:sz w:val="24"/>
          <w:lang w:val="en-GB"/>
        </w:rPr>
        <w:t>Overall, the research showed considerable divergences between countries</w:t>
      </w:r>
      <w:r w:rsidR="004C30E8" w:rsidRPr="00B80D7C">
        <w:rPr>
          <w:sz w:val="24"/>
          <w:lang w:val="en-GB"/>
        </w:rPr>
        <w:t xml:space="preserve"> in this period</w:t>
      </w:r>
      <w:r w:rsidRPr="00B80D7C">
        <w:rPr>
          <w:sz w:val="24"/>
          <w:lang w:val="en-GB"/>
        </w:rPr>
        <w:t xml:space="preserve"> but also some </w:t>
      </w:r>
      <w:r w:rsidR="00816CC9">
        <w:rPr>
          <w:sz w:val="24"/>
          <w:lang w:val="en-GB"/>
        </w:rPr>
        <w:t xml:space="preserve">significant </w:t>
      </w:r>
      <w:r w:rsidRPr="00B80D7C">
        <w:rPr>
          <w:sz w:val="24"/>
          <w:lang w:val="en-GB"/>
        </w:rPr>
        <w:t xml:space="preserve">points of convergence. We will summarise the results of our work </w:t>
      </w:r>
      <w:r w:rsidR="00FC02ED" w:rsidRPr="00B80D7C">
        <w:rPr>
          <w:sz w:val="24"/>
          <w:lang w:val="en-GB"/>
        </w:rPr>
        <w:t xml:space="preserve">in this period </w:t>
      </w:r>
      <w:r w:rsidRPr="00B80D7C">
        <w:rPr>
          <w:sz w:val="24"/>
          <w:lang w:val="en-GB"/>
        </w:rPr>
        <w:t>by country and then discuss them overall. In the UK, the digital searches showed very clearly the rise and predominance of the concept of inebriety in the medical arena from the 1870s.</w:t>
      </w:r>
      <w:r w:rsidR="00401E6B" w:rsidRPr="00B80D7C">
        <w:rPr>
          <w:sz w:val="24"/>
          <w:lang w:val="en-GB"/>
        </w:rPr>
        <w:t xml:space="preserve"> </w:t>
      </w:r>
      <w:r w:rsidRPr="00B80D7C">
        <w:rPr>
          <w:sz w:val="24"/>
          <w:lang w:val="en-GB"/>
        </w:rPr>
        <w:t xml:space="preserve">Further periods of extensive </w:t>
      </w:r>
      <w:r w:rsidR="00837503">
        <w:rPr>
          <w:sz w:val="24"/>
          <w:lang w:val="en-GB"/>
        </w:rPr>
        <w:t>debate</w:t>
      </w:r>
      <w:r w:rsidR="00837503" w:rsidRPr="00B80D7C">
        <w:rPr>
          <w:sz w:val="24"/>
          <w:lang w:val="en-GB"/>
        </w:rPr>
        <w:t xml:space="preserve"> </w:t>
      </w:r>
      <w:r w:rsidR="00816CC9">
        <w:rPr>
          <w:sz w:val="24"/>
          <w:lang w:val="en-GB"/>
        </w:rPr>
        <w:t xml:space="preserve">occurred </w:t>
      </w:r>
      <w:r w:rsidRPr="00B80D7C">
        <w:rPr>
          <w:sz w:val="24"/>
          <w:lang w:val="en-GB"/>
        </w:rPr>
        <w:t>in the 1900s, at a time of discussion of the extension of inebriates legislation and concerns about national degeneration. But the term fell out of favour at the time of the First World War and was rarely used thereafter. Two terms began to replace the unified inebriety concept.</w:t>
      </w:r>
      <w:r w:rsidR="00383D02" w:rsidRPr="00B80D7C">
        <w:rPr>
          <w:sz w:val="24"/>
          <w:lang w:val="en-GB"/>
        </w:rPr>
        <w:t xml:space="preserve"> One was ‘alcoholism’ and the other was </w:t>
      </w:r>
      <w:r w:rsidR="00401E6B" w:rsidRPr="00B80D7C">
        <w:rPr>
          <w:sz w:val="24"/>
          <w:lang w:val="en-GB"/>
        </w:rPr>
        <w:t>‘</w:t>
      </w:r>
      <w:r w:rsidR="00383D02" w:rsidRPr="00B80D7C">
        <w:rPr>
          <w:sz w:val="24"/>
          <w:lang w:val="en-GB"/>
        </w:rPr>
        <w:t>addiction’.</w:t>
      </w:r>
      <w:r w:rsidR="00401E6B" w:rsidRPr="00B80D7C">
        <w:rPr>
          <w:sz w:val="24"/>
          <w:lang w:val="en-GB"/>
        </w:rPr>
        <w:t xml:space="preserve"> </w:t>
      </w:r>
      <w:r w:rsidR="00383D02" w:rsidRPr="00B80D7C">
        <w:rPr>
          <w:sz w:val="24"/>
          <w:lang w:val="en-GB"/>
        </w:rPr>
        <w:t>The former term began to rise in prominence from the late nineteenth century but it did not achieve acceptability in the way in which drug addiction did and declined after the First World War, perhaps in line with reduced interest in alcohol as a social issue in the inter</w:t>
      </w:r>
      <w:r w:rsidR="00BA47E7">
        <w:rPr>
          <w:sz w:val="24"/>
          <w:lang w:val="en-GB"/>
        </w:rPr>
        <w:t>-</w:t>
      </w:r>
      <w:r w:rsidR="00383D02" w:rsidRPr="00B80D7C">
        <w:rPr>
          <w:sz w:val="24"/>
          <w:lang w:val="en-GB"/>
        </w:rPr>
        <w:t xml:space="preserve">war years. </w:t>
      </w:r>
      <w:r w:rsidR="00401E6B" w:rsidRPr="00B80D7C">
        <w:rPr>
          <w:sz w:val="24"/>
          <w:lang w:val="en-GB"/>
        </w:rPr>
        <w:t>‘</w:t>
      </w:r>
      <w:r w:rsidR="00383D02" w:rsidRPr="00B80D7C">
        <w:rPr>
          <w:sz w:val="24"/>
          <w:lang w:val="en-GB"/>
        </w:rPr>
        <w:t>Addiction</w:t>
      </w:r>
      <w:r w:rsidR="00401E6B" w:rsidRPr="00B80D7C">
        <w:rPr>
          <w:sz w:val="24"/>
          <w:lang w:val="en-GB"/>
        </w:rPr>
        <w:t>’</w:t>
      </w:r>
      <w:r w:rsidR="00BA47E7">
        <w:rPr>
          <w:sz w:val="24"/>
          <w:lang w:val="en-GB"/>
        </w:rPr>
        <w:t>,</w:t>
      </w:r>
      <w:r w:rsidR="00383D02" w:rsidRPr="00B80D7C">
        <w:rPr>
          <w:sz w:val="24"/>
          <w:lang w:val="en-GB"/>
        </w:rPr>
        <w:t xml:space="preserve"> however</w:t>
      </w:r>
      <w:r w:rsidR="00BA47E7">
        <w:rPr>
          <w:sz w:val="24"/>
          <w:lang w:val="en-GB"/>
        </w:rPr>
        <w:t>,</w:t>
      </w:r>
      <w:r w:rsidR="00383D02" w:rsidRPr="00B80D7C">
        <w:rPr>
          <w:sz w:val="24"/>
          <w:lang w:val="en-GB"/>
        </w:rPr>
        <w:t xml:space="preserve"> began its rise after 1918.</w:t>
      </w:r>
      <w:r w:rsidR="00401E6B" w:rsidRPr="00B80D7C">
        <w:rPr>
          <w:sz w:val="24"/>
          <w:lang w:val="en-GB"/>
        </w:rPr>
        <w:t xml:space="preserve"> </w:t>
      </w:r>
      <w:r w:rsidR="00915E5A" w:rsidRPr="00B80D7C">
        <w:rPr>
          <w:sz w:val="24"/>
          <w:lang w:val="en-GB"/>
        </w:rPr>
        <w:t>This was a significant divergence</w:t>
      </w:r>
      <w:r w:rsidR="00401E6B" w:rsidRPr="00B80D7C">
        <w:rPr>
          <w:sz w:val="24"/>
          <w:lang w:val="en-GB"/>
        </w:rPr>
        <w:t xml:space="preserve"> from ways of describing habitual substance use in the past</w:t>
      </w:r>
      <w:r w:rsidR="00915E5A" w:rsidRPr="00B80D7C">
        <w:rPr>
          <w:sz w:val="24"/>
          <w:lang w:val="en-GB"/>
        </w:rPr>
        <w:t xml:space="preserve">. </w:t>
      </w:r>
      <w:r w:rsidR="00401E6B" w:rsidRPr="00B80D7C">
        <w:rPr>
          <w:sz w:val="24"/>
          <w:lang w:val="en-GB"/>
        </w:rPr>
        <w:t>‘</w:t>
      </w:r>
      <w:r w:rsidR="00915E5A" w:rsidRPr="00B80D7C">
        <w:rPr>
          <w:sz w:val="24"/>
          <w:lang w:val="en-GB"/>
        </w:rPr>
        <w:t>Inebriety</w:t>
      </w:r>
      <w:r w:rsidR="00401E6B" w:rsidRPr="00B80D7C">
        <w:rPr>
          <w:sz w:val="24"/>
          <w:lang w:val="en-GB"/>
        </w:rPr>
        <w:t>’</w:t>
      </w:r>
      <w:r w:rsidR="00915E5A" w:rsidRPr="00B80D7C">
        <w:rPr>
          <w:sz w:val="24"/>
          <w:lang w:val="en-GB"/>
        </w:rPr>
        <w:t xml:space="preserve"> was a term </w:t>
      </w:r>
      <w:r w:rsidR="00BA47E7">
        <w:rPr>
          <w:sz w:val="24"/>
          <w:lang w:val="en-GB"/>
        </w:rPr>
        <w:t>that</w:t>
      </w:r>
      <w:r w:rsidR="00BA47E7" w:rsidRPr="00B80D7C">
        <w:rPr>
          <w:sz w:val="24"/>
          <w:lang w:val="en-GB"/>
        </w:rPr>
        <w:t xml:space="preserve"> </w:t>
      </w:r>
      <w:r w:rsidR="00915E5A" w:rsidRPr="00B80D7C">
        <w:rPr>
          <w:sz w:val="24"/>
          <w:lang w:val="en-GB"/>
        </w:rPr>
        <w:t xml:space="preserve">had encompassed alcohol and </w:t>
      </w:r>
      <w:r w:rsidR="00BA47E7">
        <w:rPr>
          <w:sz w:val="24"/>
          <w:lang w:val="en-GB"/>
        </w:rPr>
        <w:t xml:space="preserve">other </w:t>
      </w:r>
      <w:r w:rsidR="00915E5A" w:rsidRPr="00B80D7C">
        <w:rPr>
          <w:sz w:val="24"/>
          <w:lang w:val="en-GB"/>
        </w:rPr>
        <w:t xml:space="preserve">drugs within the same framing applying to both </w:t>
      </w:r>
      <w:r w:rsidR="00BA47E7">
        <w:rPr>
          <w:sz w:val="24"/>
          <w:lang w:val="en-GB"/>
        </w:rPr>
        <w:t xml:space="preserve">sets of </w:t>
      </w:r>
      <w:r w:rsidR="00915E5A" w:rsidRPr="00B80D7C">
        <w:rPr>
          <w:sz w:val="24"/>
          <w:lang w:val="en-GB"/>
        </w:rPr>
        <w:t xml:space="preserve">substances but with a particular emphasis on alcohol. </w:t>
      </w:r>
      <w:r w:rsidR="00401E6B" w:rsidRPr="00B80D7C">
        <w:rPr>
          <w:sz w:val="24"/>
          <w:lang w:val="en-GB"/>
        </w:rPr>
        <w:t>‘</w:t>
      </w:r>
      <w:r w:rsidR="00915E5A" w:rsidRPr="00B80D7C">
        <w:rPr>
          <w:sz w:val="24"/>
          <w:lang w:val="en-GB"/>
        </w:rPr>
        <w:t>Addiction</w:t>
      </w:r>
      <w:r w:rsidR="00401E6B" w:rsidRPr="00B80D7C">
        <w:rPr>
          <w:sz w:val="24"/>
          <w:lang w:val="en-GB"/>
        </w:rPr>
        <w:t>’</w:t>
      </w:r>
      <w:r w:rsidR="00BA47E7">
        <w:rPr>
          <w:sz w:val="24"/>
          <w:lang w:val="en-GB"/>
        </w:rPr>
        <w:t>,</w:t>
      </w:r>
      <w:r w:rsidR="00915E5A" w:rsidRPr="00B80D7C">
        <w:rPr>
          <w:sz w:val="24"/>
          <w:lang w:val="en-GB"/>
        </w:rPr>
        <w:t xml:space="preserve"> however, was not a combined term and the connection between ‘addiction’ and ‘drug’ is clearly demonstrated in the figures. The ascent of addiction occurred against a backdrop of continued use of a mix of terms and common interchange of</w:t>
      </w:r>
      <w:r w:rsidR="00BA47E7">
        <w:rPr>
          <w:sz w:val="24"/>
          <w:lang w:val="en-GB"/>
        </w:rPr>
        <w:t>,</w:t>
      </w:r>
      <w:r w:rsidR="00915E5A" w:rsidRPr="00B80D7C">
        <w:rPr>
          <w:sz w:val="24"/>
          <w:lang w:val="en-GB"/>
        </w:rPr>
        <w:t xml:space="preserve"> for example</w:t>
      </w:r>
      <w:r w:rsidR="00BA47E7">
        <w:rPr>
          <w:sz w:val="24"/>
          <w:lang w:val="en-GB"/>
        </w:rPr>
        <w:t>,</w:t>
      </w:r>
      <w:r w:rsidR="00915E5A" w:rsidRPr="00B80D7C">
        <w:rPr>
          <w:sz w:val="24"/>
          <w:lang w:val="en-GB"/>
        </w:rPr>
        <w:t xml:space="preserve"> ‘morphinism’,</w:t>
      </w:r>
      <w:r w:rsidR="0028724F">
        <w:rPr>
          <w:sz w:val="24"/>
          <w:lang w:val="en-GB"/>
        </w:rPr>
        <w:t xml:space="preserve"> </w:t>
      </w:r>
      <w:r w:rsidR="00915E5A" w:rsidRPr="00B80D7C">
        <w:rPr>
          <w:sz w:val="24"/>
          <w:lang w:val="en-GB"/>
        </w:rPr>
        <w:t>’morphine habit’ or ‘morphinomania’ within the medical texts surveyed. This was clearly a period of flux in agreed terminology but the general trends</w:t>
      </w:r>
      <w:r w:rsidR="00401E6B" w:rsidRPr="00B80D7C">
        <w:rPr>
          <w:sz w:val="24"/>
          <w:lang w:val="en-GB"/>
        </w:rPr>
        <w:t xml:space="preserve"> </w:t>
      </w:r>
      <w:r w:rsidR="00BA47E7">
        <w:rPr>
          <w:sz w:val="24"/>
          <w:lang w:val="en-GB"/>
        </w:rPr>
        <w:t>–</w:t>
      </w:r>
      <w:r w:rsidR="00915E5A" w:rsidRPr="00B80D7C">
        <w:rPr>
          <w:sz w:val="24"/>
          <w:lang w:val="en-GB"/>
        </w:rPr>
        <w:t xml:space="preserve"> the rise and </w:t>
      </w:r>
      <w:r w:rsidR="00915E5A" w:rsidRPr="00B80D7C">
        <w:rPr>
          <w:sz w:val="24"/>
          <w:lang w:val="en-GB"/>
        </w:rPr>
        <w:lastRenderedPageBreak/>
        <w:t xml:space="preserve">decline of inebriety </w:t>
      </w:r>
      <w:r w:rsidR="00F45B81" w:rsidRPr="00B80D7C">
        <w:rPr>
          <w:sz w:val="24"/>
          <w:lang w:val="en-GB"/>
        </w:rPr>
        <w:t>and the rise of addiction focuss</w:t>
      </w:r>
      <w:r w:rsidR="00915E5A" w:rsidRPr="00B80D7C">
        <w:rPr>
          <w:sz w:val="24"/>
          <w:lang w:val="en-GB"/>
        </w:rPr>
        <w:t>ed on drugs</w:t>
      </w:r>
      <w:r w:rsidR="00401E6B" w:rsidRPr="00B80D7C">
        <w:rPr>
          <w:sz w:val="24"/>
          <w:lang w:val="en-GB"/>
        </w:rPr>
        <w:t xml:space="preserve"> </w:t>
      </w:r>
      <w:r w:rsidR="00BA47E7">
        <w:rPr>
          <w:sz w:val="24"/>
          <w:lang w:val="en-GB"/>
        </w:rPr>
        <w:t>other than alcohol –</w:t>
      </w:r>
      <w:r w:rsidR="00915E5A" w:rsidRPr="00B80D7C">
        <w:rPr>
          <w:sz w:val="24"/>
          <w:lang w:val="en-GB"/>
        </w:rPr>
        <w:t xml:space="preserve"> were clear. Through the </w:t>
      </w:r>
      <w:r w:rsidR="00BA47E7">
        <w:rPr>
          <w:sz w:val="24"/>
          <w:lang w:val="en-GB"/>
        </w:rPr>
        <w:t xml:space="preserve">British </w:t>
      </w:r>
      <w:r w:rsidR="00915E5A" w:rsidRPr="00B80D7C">
        <w:rPr>
          <w:sz w:val="24"/>
          <w:lang w:val="en-GB"/>
        </w:rPr>
        <w:t xml:space="preserve">Society for the Study of Inebriety and its medical membership, the terminology was </w:t>
      </w:r>
      <w:r w:rsidR="009D0243" w:rsidRPr="00B80D7C">
        <w:rPr>
          <w:sz w:val="24"/>
          <w:lang w:val="en-GB"/>
        </w:rPr>
        <w:t>‘</w:t>
      </w:r>
      <w:r w:rsidR="00915E5A" w:rsidRPr="00B80D7C">
        <w:rPr>
          <w:sz w:val="24"/>
          <w:lang w:val="en-GB"/>
        </w:rPr>
        <w:t>owned’ by a clearly defined medical group.</w:t>
      </w:r>
    </w:p>
    <w:p w14:paraId="16F9197F" w14:textId="751ABCED" w:rsidR="00915E5A" w:rsidRPr="00B80D7C" w:rsidRDefault="00915E5A" w:rsidP="00BA47E7">
      <w:pPr>
        <w:spacing w:after="0" w:line="480" w:lineRule="auto"/>
        <w:ind w:firstLine="720"/>
        <w:rPr>
          <w:sz w:val="24"/>
          <w:lang w:val="en-GB"/>
        </w:rPr>
      </w:pPr>
      <w:r w:rsidRPr="00B80D7C">
        <w:rPr>
          <w:sz w:val="24"/>
          <w:lang w:val="en-GB"/>
        </w:rPr>
        <w:t xml:space="preserve">In the three other European countries, </w:t>
      </w:r>
      <w:r w:rsidR="00401E6B" w:rsidRPr="00B80D7C">
        <w:rPr>
          <w:sz w:val="24"/>
          <w:lang w:val="en-GB"/>
        </w:rPr>
        <w:t xml:space="preserve">however, </w:t>
      </w:r>
      <w:r w:rsidRPr="00B80D7C">
        <w:rPr>
          <w:sz w:val="24"/>
          <w:lang w:val="en-GB"/>
        </w:rPr>
        <w:t xml:space="preserve">the picture differed. Unlike the UK, none had a substantial tradition of historical work and debate on </w:t>
      </w:r>
      <w:r w:rsidR="00FC02ED" w:rsidRPr="00B80D7C">
        <w:rPr>
          <w:sz w:val="24"/>
          <w:lang w:val="en-GB"/>
        </w:rPr>
        <w:t>alcohol</w:t>
      </w:r>
      <w:r w:rsidR="00BA47E7">
        <w:rPr>
          <w:sz w:val="24"/>
          <w:lang w:val="en-GB"/>
        </w:rPr>
        <w:t>,</w:t>
      </w:r>
      <w:r w:rsidRPr="00B80D7C">
        <w:rPr>
          <w:sz w:val="24"/>
          <w:lang w:val="en-GB"/>
        </w:rPr>
        <w:t xml:space="preserve"> tobacco</w:t>
      </w:r>
      <w:r w:rsidR="00FC02ED" w:rsidRPr="00B80D7C">
        <w:rPr>
          <w:sz w:val="24"/>
          <w:lang w:val="en-GB"/>
        </w:rPr>
        <w:t xml:space="preserve"> </w:t>
      </w:r>
      <w:r w:rsidR="00BA47E7">
        <w:rPr>
          <w:sz w:val="24"/>
          <w:lang w:val="en-GB"/>
        </w:rPr>
        <w:t xml:space="preserve">and other </w:t>
      </w:r>
      <w:r w:rsidR="00BA47E7" w:rsidRPr="00B80D7C">
        <w:rPr>
          <w:sz w:val="24"/>
          <w:lang w:val="en-GB"/>
        </w:rPr>
        <w:t xml:space="preserve">drugs, </w:t>
      </w:r>
      <w:r w:rsidR="00FC02ED" w:rsidRPr="00B80D7C">
        <w:rPr>
          <w:sz w:val="24"/>
          <w:lang w:val="en-GB"/>
        </w:rPr>
        <w:t xml:space="preserve">and so </w:t>
      </w:r>
      <w:r w:rsidR="004C30E8" w:rsidRPr="00B80D7C">
        <w:rPr>
          <w:sz w:val="24"/>
          <w:lang w:val="en-GB"/>
        </w:rPr>
        <w:t xml:space="preserve">our </w:t>
      </w:r>
      <w:r w:rsidR="00FC02ED" w:rsidRPr="00B80D7C">
        <w:rPr>
          <w:sz w:val="24"/>
          <w:lang w:val="en-GB"/>
        </w:rPr>
        <w:t>work was breaking new ground in many ways.</w:t>
      </w:r>
      <w:r w:rsidR="00CF062A">
        <w:rPr>
          <w:sz w:val="24"/>
          <w:lang w:val="en-GB"/>
        </w:rPr>
        <w:t xml:space="preserve"> It was th</w:t>
      </w:r>
      <w:r w:rsidR="00837503">
        <w:rPr>
          <w:sz w:val="24"/>
          <w:lang w:val="en-GB"/>
        </w:rPr>
        <w:t>u</w:t>
      </w:r>
      <w:r w:rsidR="00CF062A">
        <w:rPr>
          <w:sz w:val="24"/>
          <w:lang w:val="en-GB"/>
        </w:rPr>
        <w:t>s difficult to make the same generalisations about professional ownership of concepts</w:t>
      </w:r>
      <w:r w:rsidR="00837503">
        <w:rPr>
          <w:sz w:val="24"/>
          <w:lang w:val="en-GB"/>
        </w:rPr>
        <w:t>.</w:t>
      </w:r>
      <w:r w:rsidR="00FC02ED" w:rsidRPr="00B80D7C">
        <w:rPr>
          <w:sz w:val="24"/>
          <w:lang w:val="en-GB"/>
        </w:rPr>
        <w:t xml:space="preserve"> In Italy, there was also rising interest in specifically alcohol related issues</w:t>
      </w:r>
      <w:r w:rsidR="00401E6B" w:rsidRPr="00B80D7C">
        <w:rPr>
          <w:sz w:val="24"/>
          <w:lang w:val="en-GB"/>
        </w:rPr>
        <w:t xml:space="preserve"> </w:t>
      </w:r>
      <w:r w:rsidR="00BA47E7">
        <w:rPr>
          <w:sz w:val="24"/>
          <w:lang w:val="en-GB"/>
        </w:rPr>
        <w:t>–</w:t>
      </w:r>
      <w:r w:rsidR="00837503">
        <w:rPr>
          <w:sz w:val="24"/>
          <w:lang w:val="en-GB"/>
        </w:rPr>
        <w:t xml:space="preserve"> </w:t>
      </w:r>
      <w:r w:rsidR="00FC02ED" w:rsidRPr="00B80D7C">
        <w:rPr>
          <w:sz w:val="24"/>
          <w:lang w:val="en-GB"/>
        </w:rPr>
        <w:t>7 articles in the period 1860-1889, increasing to 45 in the 1890-1909 time span and finally 71 between</w:t>
      </w:r>
      <w:r w:rsidR="006F21B0" w:rsidRPr="00B80D7C">
        <w:rPr>
          <w:sz w:val="24"/>
          <w:lang w:val="en-GB"/>
        </w:rPr>
        <w:t xml:space="preserve"> </w:t>
      </w:r>
      <w:r w:rsidR="00FC02ED" w:rsidRPr="00B80D7C">
        <w:rPr>
          <w:sz w:val="24"/>
          <w:lang w:val="en-GB"/>
        </w:rPr>
        <w:t>1910</w:t>
      </w:r>
      <w:r w:rsidR="006F21B0" w:rsidRPr="00B80D7C">
        <w:rPr>
          <w:sz w:val="24"/>
          <w:lang w:val="en-GB"/>
        </w:rPr>
        <w:t xml:space="preserve"> and </w:t>
      </w:r>
      <w:r w:rsidR="00FC02ED" w:rsidRPr="00B80D7C">
        <w:rPr>
          <w:sz w:val="24"/>
          <w:lang w:val="en-GB"/>
        </w:rPr>
        <w:t>1930. Terms also proliferated</w:t>
      </w:r>
      <w:r w:rsidR="00401E6B" w:rsidRPr="00B80D7C">
        <w:rPr>
          <w:sz w:val="24"/>
          <w:lang w:val="en-GB"/>
        </w:rPr>
        <w:t xml:space="preserve"> </w:t>
      </w:r>
      <w:r w:rsidR="00BA47E7">
        <w:rPr>
          <w:sz w:val="24"/>
          <w:lang w:val="en-GB"/>
        </w:rPr>
        <w:t>–</w:t>
      </w:r>
      <w:r w:rsidR="00401E6B" w:rsidRPr="00B80D7C">
        <w:rPr>
          <w:sz w:val="24"/>
          <w:lang w:val="en-GB"/>
        </w:rPr>
        <w:t xml:space="preserve"> </w:t>
      </w:r>
      <w:r w:rsidR="00FC02ED" w:rsidRPr="00B80D7C">
        <w:rPr>
          <w:sz w:val="24"/>
          <w:lang w:val="en-GB"/>
        </w:rPr>
        <w:t xml:space="preserve">including </w:t>
      </w:r>
      <w:r w:rsidR="00837503">
        <w:rPr>
          <w:sz w:val="24"/>
          <w:lang w:val="en-GB"/>
        </w:rPr>
        <w:t>‘</w:t>
      </w:r>
      <w:r w:rsidR="00FC02ED" w:rsidRPr="00B80D7C">
        <w:rPr>
          <w:sz w:val="24"/>
          <w:lang w:val="en-GB"/>
        </w:rPr>
        <w:t>alcoholic psychosis</w:t>
      </w:r>
      <w:r w:rsidR="00837503">
        <w:rPr>
          <w:sz w:val="24"/>
          <w:lang w:val="en-GB"/>
        </w:rPr>
        <w:t>’</w:t>
      </w:r>
      <w:r w:rsidR="00FC02ED" w:rsidRPr="00B80D7C">
        <w:rPr>
          <w:sz w:val="24"/>
          <w:lang w:val="en-GB"/>
        </w:rPr>
        <w:t xml:space="preserve">, </w:t>
      </w:r>
      <w:r w:rsidR="00837503">
        <w:rPr>
          <w:sz w:val="24"/>
          <w:lang w:val="en-GB"/>
        </w:rPr>
        <w:t>‘</w:t>
      </w:r>
      <w:r w:rsidR="00FC02ED" w:rsidRPr="00B80D7C">
        <w:rPr>
          <w:sz w:val="24"/>
          <w:lang w:val="en-GB"/>
        </w:rPr>
        <w:t>alcoholic paranoia</w:t>
      </w:r>
      <w:r w:rsidR="00837503">
        <w:rPr>
          <w:sz w:val="24"/>
          <w:lang w:val="en-GB"/>
        </w:rPr>
        <w:t>’</w:t>
      </w:r>
      <w:r w:rsidR="00FC02ED" w:rsidRPr="00B80D7C">
        <w:rPr>
          <w:sz w:val="24"/>
          <w:lang w:val="en-GB"/>
        </w:rPr>
        <w:t xml:space="preserve">, </w:t>
      </w:r>
      <w:r w:rsidR="00837503">
        <w:rPr>
          <w:sz w:val="24"/>
          <w:lang w:val="en-GB"/>
        </w:rPr>
        <w:t>‘</w:t>
      </w:r>
      <w:r w:rsidR="00FC02ED" w:rsidRPr="00B80D7C">
        <w:rPr>
          <w:sz w:val="24"/>
          <w:lang w:val="en-GB"/>
        </w:rPr>
        <w:t>pathological drunkenness</w:t>
      </w:r>
      <w:r w:rsidR="00837503">
        <w:rPr>
          <w:sz w:val="24"/>
          <w:lang w:val="en-GB"/>
        </w:rPr>
        <w:t>’</w:t>
      </w:r>
      <w:r w:rsidR="00BA47E7">
        <w:rPr>
          <w:sz w:val="24"/>
          <w:lang w:val="en-GB"/>
        </w:rPr>
        <w:t>,</w:t>
      </w:r>
      <w:r w:rsidR="00FC02ED" w:rsidRPr="00B80D7C">
        <w:rPr>
          <w:sz w:val="24"/>
          <w:lang w:val="en-GB"/>
        </w:rPr>
        <w:t xml:space="preserve"> and </w:t>
      </w:r>
      <w:r w:rsidR="00837503">
        <w:rPr>
          <w:sz w:val="24"/>
          <w:lang w:val="en-GB"/>
        </w:rPr>
        <w:t>‘</w:t>
      </w:r>
      <w:r w:rsidR="00FC02ED" w:rsidRPr="00B80D7C">
        <w:rPr>
          <w:sz w:val="24"/>
          <w:lang w:val="en-GB"/>
        </w:rPr>
        <w:t>delirium tremens</w:t>
      </w:r>
      <w:r w:rsidR="00837503">
        <w:rPr>
          <w:sz w:val="24"/>
          <w:lang w:val="en-GB"/>
        </w:rPr>
        <w:t>’</w:t>
      </w:r>
      <w:r w:rsidR="00FC02ED" w:rsidRPr="00B80D7C">
        <w:rPr>
          <w:sz w:val="24"/>
          <w:lang w:val="en-GB"/>
        </w:rPr>
        <w:t xml:space="preserve">. There was a proliferation of terms at the same time as their use was increasing, but the most used concept was </w:t>
      </w:r>
      <w:r w:rsidR="00BA47E7">
        <w:rPr>
          <w:sz w:val="24"/>
          <w:lang w:val="en-GB"/>
        </w:rPr>
        <w:t>‘</w:t>
      </w:r>
      <w:r w:rsidR="00FC02ED" w:rsidRPr="00B80D7C">
        <w:rPr>
          <w:sz w:val="24"/>
          <w:lang w:val="en-GB"/>
        </w:rPr>
        <w:t>alcoholism</w:t>
      </w:r>
      <w:r w:rsidR="00BA47E7">
        <w:rPr>
          <w:sz w:val="24"/>
          <w:lang w:val="en-GB"/>
        </w:rPr>
        <w:t>’</w:t>
      </w:r>
      <w:r w:rsidR="00FC02ED" w:rsidRPr="00B80D7C">
        <w:rPr>
          <w:sz w:val="24"/>
          <w:lang w:val="en-GB"/>
        </w:rPr>
        <w:t>.</w:t>
      </w:r>
      <w:r w:rsidR="00401E6B" w:rsidRPr="00B80D7C">
        <w:rPr>
          <w:sz w:val="24"/>
          <w:lang w:val="en-GB"/>
        </w:rPr>
        <w:t xml:space="preserve"> </w:t>
      </w:r>
      <w:r w:rsidR="00DD5767" w:rsidRPr="00B80D7C">
        <w:rPr>
          <w:sz w:val="24"/>
          <w:lang w:val="en-GB"/>
        </w:rPr>
        <w:t xml:space="preserve">Concepts used to characterise </w:t>
      </w:r>
      <w:r w:rsidR="00BA47E7">
        <w:rPr>
          <w:sz w:val="24"/>
          <w:lang w:val="en-GB"/>
        </w:rPr>
        <w:t xml:space="preserve">other </w:t>
      </w:r>
      <w:r w:rsidR="00DD5767" w:rsidRPr="00B80D7C">
        <w:rPr>
          <w:sz w:val="24"/>
          <w:lang w:val="en-GB"/>
        </w:rPr>
        <w:t>drugs were concentrated at the turn of the nineteenth century (1895-1905) and in the 1920s, but were much more sporadic. They divided in a similar way between those interested in physiological aspects such as</w:t>
      </w:r>
      <w:r w:rsidR="009B62A1">
        <w:rPr>
          <w:sz w:val="24"/>
          <w:lang w:val="en-GB"/>
        </w:rPr>
        <w:t xml:space="preserve"> </w:t>
      </w:r>
      <w:r w:rsidR="009D0243" w:rsidRPr="00B80D7C">
        <w:rPr>
          <w:sz w:val="24"/>
          <w:lang w:val="en-GB"/>
        </w:rPr>
        <w:t>‘</w:t>
      </w:r>
      <w:r w:rsidR="00DD5767" w:rsidRPr="00B80D7C">
        <w:rPr>
          <w:sz w:val="24"/>
          <w:lang w:val="en-GB"/>
        </w:rPr>
        <w:t xml:space="preserve">morphine and cocaine poisoning’ and those </w:t>
      </w:r>
      <w:r w:rsidR="00BA47E7">
        <w:rPr>
          <w:sz w:val="24"/>
          <w:lang w:val="en-GB"/>
        </w:rPr>
        <w:t>that</w:t>
      </w:r>
      <w:r w:rsidR="00BA47E7" w:rsidRPr="00B80D7C">
        <w:rPr>
          <w:sz w:val="24"/>
          <w:lang w:val="en-GB"/>
        </w:rPr>
        <w:t xml:space="preserve"> </w:t>
      </w:r>
      <w:r w:rsidR="00DD5767" w:rsidRPr="00B80D7C">
        <w:rPr>
          <w:sz w:val="24"/>
          <w:lang w:val="en-GB"/>
        </w:rPr>
        <w:t>deepened the pathological issues</w:t>
      </w:r>
      <w:r w:rsidR="00837503">
        <w:rPr>
          <w:sz w:val="24"/>
          <w:lang w:val="en-GB"/>
        </w:rPr>
        <w:t xml:space="preserve"> </w:t>
      </w:r>
      <w:r w:rsidR="00BA47E7">
        <w:rPr>
          <w:sz w:val="24"/>
          <w:lang w:val="en-GB"/>
        </w:rPr>
        <w:t>–</w:t>
      </w:r>
      <w:r w:rsidR="00837503">
        <w:rPr>
          <w:sz w:val="24"/>
          <w:lang w:val="en-GB"/>
        </w:rPr>
        <w:t xml:space="preserve"> </w:t>
      </w:r>
      <w:r w:rsidR="00DD5767" w:rsidRPr="00B80D7C">
        <w:rPr>
          <w:sz w:val="24"/>
          <w:lang w:val="en-GB"/>
        </w:rPr>
        <w:t>‘morphinism’,</w:t>
      </w:r>
      <w:r w:rsidR="00F8665A" w:rsidRPr="00B80D7C">
        <w:rPr>
          <w:sz w:val="24"/>
          <w:lang w:val="en-GB"/>
        </w:rPr>
        <w:t xml:space="preserve"> ‘</w:t>
      </w:r>
      <w:r w:rsidR="00DD5767" w:rsidRPr="00B80D7C">
        <w:rPr>
          <w:sz w:val="24"/>
          <w:lang w:val="en-GB"/>
        </w:rPr>
        <w:t>cocainism’ or ‘morphinomania’.</w:t>
      </w:r>
      <w:r w:rsidR="00401E6B" w:rsidRPr="00B80D7C">
        <w:rPr>
          <w:sz w:val="24"/>
          <w:lang w:val="en-GB"/>
        </w:rPr>
        <w:t xml:space="preserve"> </w:t>
      </w:r>
      <w:r w:rsidR="00DD5767" w:rsidRPr="00B80D7C">
        <w:rPr>
          <w:sz w:val="24"/>
          <w:lang w:val="en-GB"/>
        </w:rPr>
        <w:t xml:space="preserve">A major difference </w:t>
      </w:r>
      <w:r w:rsidR="00401E6B" w:rsidRPr="00B80D7C">
        <w:rPr>
          <w:sz w:val="24"/>
          <w:lang w:val="en-GB"/>
        </w:rPr>
        <w:t xml:space="preserve">between Italy and Britain </w:t>
      </w:r>
      <w:r w:rsidR="00DD5767" w:rsidRPr="00B80D7C">
        <w:rPr>
          <w:sz w:val="24"/>
          <w:lang w:val="en-GB"/>
        </w:rPr>
        <w:t xml:space="preserve">came in the professional ownership of the </w:t>
      </w:r>
      <w:proofErr w:type="gramStart"/>
      <w:r w:rsidR="00DD5767" w:rsidRPr="00B80D7C">
        <w:rPr>
          <w:sz w:val="24"/>
          <w:lang w:val="en-GB"/>
        </w:rPr>
        <w:t>issue</w:t>
      </w:r>
      <w:r w:rsidR="00F84082" w:rsidRPr="00B80D7C">
        <w:rPr>
          <w:sz w:val="24"/>
          <w:lang w:val="en-GB"/>
        </w:rPr>
        <w:t xml:space="preserve"> which</w:t>
      </w:r>
      <w:proofErr w:type="gramEnd"/>
      <w:r w:rsidR="00F84082" w:rsidRPr="00B80D7C">
        <w:rPr>
          <w:sz w:val="24"/>
          <w:lang w:val="en-GB"/>
        </w:rPr>
        <w:t xml:space="preserve"> lay in the school of positivist criminology associated with the </w:t>
      </w:r>
      <w:r w:rsidR="00BA47E7">
        <w:rPr>
          <w:sz w:val="24"/>
          <w:lang w:val="en-GB"/>
        </w:rPr>
        <w:t xml:space="preserve">work </w:t>
      </w:r>
      <w:r w:rsidR="00F84082" w:rsidRPr="00B80D7C">
        <w:rPr>
          <w:sz w:val="24"/>
          <w:lang w:val="en-GB"/>
        </w:rPr>
        <w:t>of Cesare Lombroso</w:t>
      </w:r>
      <w:r w:rsidR="004C30E8" w:rsidRPr="00B80D7C">
        <w:rPr>
          <w:sz w:val="24"/>
          <w:lang w:val="en-GB"/>
        </w:rPr>
        <w:t xml:space="preserve"> and through forensic science</w:t>
      </w:r>
      <w:r w:rsidR="00F84082" w:rsidRPr="00B80D7C">
        <w:rPr>
          <w:sz w:val="24"/>
          <w:lang w:val="en-GB"/>
        </w:rPr>
        <w:t xml:space="preserve">. Lombroso declared that criminality was inherited and due to biological determinism. Alcohol became part of this theory because it aided criminal action and also led to physical and moral degeneration </w:t>
      </w:r>
      <w:r w:rsidR="00BA3CC7" w:rsidRPr="00B80D7C">
        <w:rPr>
          <w:sz w:val="24"/>
          <w:lang w:val="en-GB"/>
        </w:rPr>
        <w:t>(Beccaria and Petrilli, forthcoming)</w:t>
      </w:r>
      <w:r w:rsidR="00BA47E7">
        <w:rPr>
          <w:sz w:val="24"/>
          <w:lang w:val="en-GB"/>
        </w:rPr>
        <w:t>.</w:t>
      </w:r>
    </w:p>
    <w:p w14:paraId="6D53E06B" w14:textId="556F169A" w:rsidR="00F6738E" w:rsidRPr="00B80D7C" w:rsidRDefault="00F84082" w:rsidP="00A142A5">
      <w:pPr>
        <w:spacing w:after="0" w:line="480" w:lineRule="auto"/>
        <w:ind w:firstLine="720"/>
        <w:rPr>
          <w:rFonts w:eastAsia="MS Mincho"/>
          <w:sz w:val="24"/>
          <w:lang w:val="en-GB"/>
        </w:rPr>
      </w:pPr>
      <w:r w:rsidRPr="00B80D7C">
        <w:rPr>
          <w:sz w:val="24"/>
          <w:lang w:val="en-GB"/>
        </w:rPr>
        <w:t>In Austria, there were further differences</w:t>
      </w:r>
      <w:r w:rsidR="00F6738E" w:rsidRPr="00B80D7C">
        <w:rPr>
          <w:sz w:val="24"/>
          <w:lang w:val="en-GB"/>
        </w:rPr>
        <w:t>. Here it seems that two sets of terminology existe</w:t>
      </w:r>
      <w:r w:rsidR="00BA47E7">
        <w:rPr>
          <w:sz w:val="24"/>
          <w:lang w:val="en-GB"/>
        </w:rPr>
        <w:t>d</w:t>
      </w:r>
      <w:r w:rsidR="00F6738E" w:rsidRPr="00B80D7C">
        <w:rPr>
          <w:sz w:val="24"/>
          <w:lang w:val="en-GB"/>
        </w:rPr>
        <w:t xml:space="preserve"> in relation to alcohol and to a lesser extent for </w:t>
      </w:r>
      <w:r w:rsidR="00BA47E7">
        <w:rPr>
          <w:sz w:val="24"/>
          <w:lang w:val="en-GB"/>
        </w:rPr>
        <w:t xml:space="preserve">other </w:t>
      </w:r>
      <w:r w:rsidR="00F6738E" w:rsidRPr="00B80D7C">
        <w:rPr>
          <w:sz w:val="24"/>
          <w:lang w:val="en-GB"/>
        </w:rPr>
        <w:t xml:space="preserve">drugs. </w:t>
      </w:r>
      <w:r w:rsidR="00F6738E" w:rsidRPr="00B80D7C">
        <w:rPr>
          <w:rFonts w:eastAsia="MS Mincho"/>
          <w:sz w:val="24"/>
          <w:lang w:val="en-GB"/>
        </w:rPr>
        <w:t xml:space="preserve">At first sight the </w:t>
      </w:r>
      <w:r w:rsidR="00F6738E" w:rsidRPr="00B80D7C">
        <w:rPr>
          <w:rFonts w:eastAsia="MS Mincho"/>
          <w:sz w:val="24"/>
          <w:lang w:val="en-GB"/>
        </w:rPr>
        <w:lastRenderedPageBreak/>
        <w:t xml:space="preserve">terminology clustered around the words </w:t>
      </w:r>
      <w:r w:rsidR="009D0243" w:rsidRPr="00B80D7C">
        <w:rPr>
          <w:rFonts w:eastAsia="MS Mincho"/>
          <w:sz w:val="24"/>
          <w:lang w:val="en-GB"/>
        </w:rPr>
        <w:t>‘</w:t>
      </w:r>
      <w:r w:rsidR="00F6738E" w:rsidRPr="00B80D7C">
        <w:rPr>
          <w:rFonts w:eastAsia="MS Mincho"/>
          <w:sz w:val="24"/>
          <w:lang w:val="en-GB"/>
        </w:rPr>
        <w:t>alcohol</w:t>
      </w:r>
      <w:r w:rsidR="009D0243" w:rsidRPr="00B80D7C">
        <w:rPr>
          <w:rFonts w:eastAsia="MS Mincho"/>
          <w:sz w:val="24"/>
          <w:lang w:val="en-GB"/>
        </w:rPr>
        <w:t>’</w:t>
      </w:r>
      <w:r w:rsidR="00401E6B" w:rsidRPr="00B80D7C">
        <w:rPr>
          <w:rFonts w:eastAsia="MS Mincho"/>
          <w:sz w:val="24"/>
          <w:lang w:val="en-GB"/>
        </w:rPr>
        <w:t xml:space="preserve"> </w:t>
      </w:r>
      <w:r w:rsidR="009D0243" w:rsidRPr="00B80D7C">
        <w:rPr>
          <w:rFonts w:eastAsia="MS Mincho"/>
          <w:sz w:val="24"/>
          <w:lang w:val="en-GB"/>
        </w:rPr>
        <w:t>and ‘</w:t>
      </w:r>
      <w:r w:rsidR="00F6738E" w:rsidRPr="00B80D7C">
        <w:rPr>
          <w:rFonts w:eastAsia="MS Mincho"/>
          <w:sz w:val="24"/>
          <w:lang w:val="en-GB"/>
        </w:rPr>
        <w:t>alcoholism</w:t>
      </w:r>
      <w:r w:rsidR="009D0243" w:rsidRPr="00B80D7C">
        <w:rPr>
          <w:rFonts w:eastAsia="MS Mincho"/>
          <w:sz w:val="24"/>
          <w:lang w:val="en-GB"/>
        </w:rPr>
        <w:t>’</w:t>
      </w:r>
      <w:r w:rsidR="00F6738E" w:rsidRPr="00B80D7C">
        <w:rPr>
          <w:rFonts w:eastAsia="MS Mincho"/>
          <w:sz w:val="24"/>
          <w:lang w:val="en-GB"/>
        </w:rPr>
        <w:t xml:space="preserve">– with parallel terms </w:t>
      </w:r>
      <w:r w:rsidR="009D0243" w:rsidRPr="00B80D7C">
        <w:rPr>
          <w:rFonts w:eastAsia="MS Mincho"/>
          <w:sz w:val="24"/>
          <w:lang w:val="en-GB"/>
        </w:rPr>
        <w:t>‘m</w:t>
      </w:r>
      <w:r w:rsidR="00F6738E" w:rsidRPr="00B80D7C">
        <w:rPr>
          <w:rFonts w:eastAsia="MS Mincho"/>
          <w:sz w:val="24"/>
          <w:lang w:val="en-GB"/>
        </w:rPr>
        <w:t>orphine</w:t>
      </w:r>
      <w:r w:rsidR="009D0243" w:rsidRPr="00B80D7C">
        <w:rPr>
          <w:rFonts w:eastAsia="MS Mincho"/>
          <w:sz w:val="24"/>
          <w:lang w:val="en-GB"/>
        </w:rPr>
        <w:t>’</w:t>
      </w:r>
      <w:r w:rsidR="00401E6B" w:rsidRPr="00B80D7C">
        <w:rPr>
          <w:rFonts w:eastAsia="MS Mincho"/>
          <w:sz w:val="24"/>
          <w:lang w:val="en-GB"/>
        </w:rPr>
        <w:t xml:space="preserve"> </w:t>
      </w:r>
      <w:r w:rsidR="00F6738E" w:rsidRPr="00B80D7C">
        <w:rPr>
          <w:rFonts w:eastAsia="MS Mincho"/>
          <w:sz w:val="24"/>
          <w:lang w:val="en-GB"/>
        </w:rPr>
        <w:t xml:space="preserve">and </w:t>
      </w:r>
      <w:r w:rsidR="009D0243" w:rsidRPr="00B80D7C">
        <w:rPr>
          <w:rFonts w:eastAsia="MS Mincho"/>
          <w:sz w:val="24"/>
          <w:lang w:val="en-GB"/>
        </w:rPr>
        <w:t>‘m</w:t>
      </w:r>
      <w:r w:rsidR="00F6738E" w:rsidRPr="00B80D7C">
        <w:rPr>
          <w:rFonts w:eastAsia="MS Mincho"/>
          <w:sz w:val="24"/>
          <w:lang w:val="en-GB"/>
        </w:rPr>
        <w:t>orphinism</w:t>
      </w:r>
      <w:r w:rsidR="009D0243" w:rsidRPr="00B80D7C">
        <w:rPr>
          <w:rFonts w:eastAsia="MS Mincho"/>
          <w:sz w:val="24"/>
          <w:lang w:val="en-GB"/>
        </w:rPr>
        <w:t>’</w:t>
      </w:r>
      <w:r w:rsidR="00F6738E" w:rsidRPr="00B80D7C">
        <w:rPr>
          <w:rFonts w:eastAsia="MS Mincho"/>
          <w:sz w:val="24"/>
          <w:lang w:val="en-GB"/>
        </w:rPr>
        <w:t xml:space="preserve">. At second sight the local terminology – the German dialect used in Austria </w:t>
      </w:r>
      <w:r w:rsidR="00BA47E7">
        <w:rPr>
          <w:rFonts w:eastAsia="MS Mincho"/>
          <w:sz w:val="24"/>
          <w:lang w:val="en-GB"/>
        </w:rPr>
        <w:t>–</w:t>
      </w:r>
      <w:r w:rsidR="00F6738E" w:rsidRPr="00B80D7C">
        <w:rPr>
          <w:rFonts w:eastAsia="MS Mincho"/>
          <w:sz w:val="24"/>
          <w:lang w:val="en-GB"/>
        </w:rPr>
        <w:t xml:space="preserve"> proved to be of comparable importance: It clustered around traditional German expressions about the intake of intoxicating substances </w:t>
      </w:r>
      <w:r w:rsidR="00401E6B" w:rsidRPr="00B80D7C">
        <w:rPr>
          <w:rFonts w:eastAsia="MS Mincho"/>
          <w:sz w:val="24"/>
          <w:lang w:val="en-GB"/>
        </w:rPr>
        <w:t>–</w:t>
      </w:r>
      <w:r w:rsidR="00F6738E" w:rsidRPr="00B80D7C">
        <w:rPr>
          <w:rFonts w:eastAsia="MS Mincho"/>
          <w:sz w:val="24"/>
          <w:lang w:val="en-GB"/>
        </w:rPr>
        <w:t xml:space="preserve"> </w:t>
      </w:r>
      <w:r w:rsidR="00401E6B" w:rsidRPr="00B80D7C">
        <w:rPr>
          <w:rFonts w:eastAsia="MS Mincho"/>
          <w:sz w:val="24"/>
          <w:lang w:val="en-GB"/>
        </w:rPr>
        <w:t>‘</w:t>
      </w:r>
      <w:r w:rsidR="00F6738E" w:rsidRPr="00EF0BA6">
        <w:rPr>
          <w:rFonts w:eastAsia="MS Mincho"/>
          <w:i/>
          <w:iCs/>
          <w:sz w:val="24"/>
          <w:lang w:val="en-GB"/>
        </w:rPr>
        <w:t>trinken</w:t>
      </w:r>
      <w:r w:rsidR="00401E6B" w:rsidRPr="00B80D7C">
        <w:rPr>
          <w:rFonts w:eastAsia="MS Mincho"/>
          <w:sz w:val="24"/>
          <w:lang w:val="en-GB"/>
        </w:rPr>
        <w:t>’</w:t>
      </w:r>
      <w:r w:rsidR="00F6738E" w:rsidRPr="00B80D7C">
        <w:rPr>
          <w:rFonts w:eastAsia="MS Mincho"/>
          <w:sz w:val="24"/>
          <w:lang w:val="en-GB"/>
        </w:rPr>
        <w:t xml:space="preserve"> (drink) </w:t>
      </w:r>
      <w:r w:rsidR="00BA47E7">
        <w:rPr>
          <w:rFonts w:eastAsia="MS Mincho"/>
          <w:sz w:val="24"/>
          <w:lang w:val="en-GB"/>
        </w:rPr>
        <w:t>–</w:t>
      </w:r>
      <w:r w:rsidR="00F6738E" w:rsidRPr="00B80D7C">
        <w:rPr>
          <w:rFonts w:eastAsia="MS Mincho"/>
          <w:sz w:val="24"/>
          <w:lang w:val="en-GB"/>
        </w:rPr>
        <w:t xml:space="preserve"> and of its main effects </w:t>
      </w:r>
      <w:r w:rsidR="00BA47E7">
        <w:rPr>
          <w:rFonts w:eastAsia="MS Mincho"/>
          <w:sz w:val="24"/>
          <w:lang w:val="en-GB"/>
        </w:rPr>
        <w:t>–</w:t>
      </w:r>
      <w:r w:rsidR="00F6738E" w:rsidRPr="00B80D7C">
        <w:rPr>
          <w:rFonts w:eastAsia="MS Mincho"/>
          <w:sz w:val="24"/>
          <w:lang w:val="en-GB"/>
        </w:rPr>
        <w:t xml:space="preserve"> being </w:t>
      </w:r>
      <w:r w:rsidR="00401E6B" w:rsidRPr="00B80D7C">
        <w:rPr>
          <w:rFonts w:eastAsia="MS Mincho"/>
          <w:sz w:val="24"/>
          <w:lang w:val="en-GB"/>
        </w:rPr>
        <w:t>‘</w:t>
      </w:r>
      <w:r w:rsidR="00F6738E" w:rsidRPr="00EF0BA6">
        <w:rPr>
          <w:rFonts w:eastAsia="MS Mincho"/>
          <w:i/>
          <w:iCs/>
          <w:sz w:val="24"/>
          <w:lang w:val="en-GB"/>
        </w:rPr>
        <w:t>trunken</w:t>
      </w:r>
      <w:r w:rsidR="00401E6B" w:rsidRPr="00B80D7C">
        <w:rPr>
          <w:rFonts w:eastAsia="MS Mincho"/>
          <w:sz w:val="24"/>
          <w:lang w:val="en-GB"/>
        </w:rPr>
        <w:t>’</w:t>
      </w:r>
      <w:r w:rsidR="00F6738E" w:rsidRPr="00B80D7C">
        <w:rPr>
          <w:rFonts w:eastAsia="MS Mincho"/>
          <w:sz w:val="24"/>
          <w:lang w:val="en-GB"/>
        </w:rPr>
        <w:t xml:space="preserve"> (drunken). </w:t>
      </w:r>
      <w:r w:rsidR="00401E6B" w:rsidRPr="00B80D7C">
        <w:rPr>
          <w:rFonts w:eastAsia="MS Mincho"/>
          <w:sz w:val="24"/>
          <w:lang w:val="en-GB"/>
        </w:rPr>
        <w:t>‘Alcohol’ and ‘alcoholism’, to contemporary understanding, were foreign words and not part of the local terminology (</w:t>
      </w:r>
      <w:r w:rsidR="00401E6B" w:rsidRPr="00EF0BA6">
        <w:rPr>
          <w:rFonts w:eastAsia="MS Mincho"/>
          <w:i/>
          <w:iCs/>
          <w:sz w:val="24"/>
          <w:lang w:val="en-GB"/>
        </w:rPr>
        <w:t>Ausdrucksweise</w:t>
      </w:r>
      <w:r w:rsidR="00401E6B" w:rsidRPr="00B80D7C">
        <w:rPr>
          <w:rFonts w:eastAsia="MS Mincho"/>
          <w:sz w:val="24"/>
          <w:lang w:val="en-GB"/>
        </w:rPr>
        <w:t>).</w:t>
      </w:r>
      <w:r w:rsidR="009B62A1">
        <w:rPr>
          <w:rFonts w:eastAsia="MS Mincho"/>
          <w:sz w:val="24"/>
          <w:lang w:val="en-GB"/>
        </w:rPr>
        <w:t xml:space="preserve"> </w:t>
      </w:r>
      <w:r w:rsidR="00F6738E" w:rsidRPr="00B80D7C">
        <w:rPr>
          <w:rFonts w:eastAsia="MS Mincho"/>
          <w:sz w:val="24"/>
          <w:lang w:val="en-GB"/>
        </w:rPr>
        <w:t>The assumption that the two terminologies indicated more than one addiction concept was supported by the preference of the legal discourse for the German terminology until</w:t>
      </w:r>
      <w:r w:rsidR="00543FFA" w:rsidRPr="00B80D7C">
        <w:rPr>
          <w:rFonts w:eastAsia="MS Mincho"/>
          <w:sz w:val="24"/>
          <w:lang w:val="en-GB"/>
        </w:rPr>
        <w:t xml:space="preserve"> the present day </w:t>
      </w:r>
      <w:r w:rsidR="00F6738E" w:rsidRPr="00B80D7C">
        <w:rPr>
          <w:rFonts w:eastAsia="MS Mincho"/>
          <w:sz w:val="24"/>
          <w:lang w:val="en-GB"/>
        </w:rPr>
        <w:t xml:space="preserve">and by the twofold addiction concept used in contemporary Austrian psychiatry. The final list included names of substances and verbs for intake and was divided between two families or clusters: the international one was based on </w:t>
      </w:r>
      <w:r w:rsidR="009D0243" w:rsidRPr="00B80D7C">
        <w:rPr>
          <w:rFonts w:eastAsia="MS Mincho"/>
          <w:sz w:val="24"/>
          <w:lang w:val="en-GB"/>
        </w:rPr>
        <w:t>‘</w:t>
      </w:r>
      <w:r w:rsidR="00A142A5">
        <w:rPr>
          <w:rFonts w:eastAsia="MS Mincho"/>
          <w:i/>
          <w:iCs/>
          <w:sz w:val="24"/>
          <w:lang w:val="en-GB"/>
        </w:rPr>
        <w:t>a</w:t>
      </w:r>
      <w:r w:rsidR="00F6738E" w:rsidRPr="00EF0BA6">
        <w:rPr>
          <w:rFonts w:eastAsia="MS Mincho"/>
          <w:i/>
          <w:iCs/>
          <w:sz w:val="24"/>
          <w:lang w:val="en-GB"/>
        </w:rPr>
        <w:t>lkohol</w:t>
      </w:r>
      <w:r w:rsidR="004F1C0E" w:rsidRPr="00B80D7C">
        <w:rPr>
          <w:rFonts w:eastAsia="MS Mincho"/>
          <w:sz w:val="24"/>
          <w:lang w:val="en-GB"/>
        </w:rPr>
        <w:t>’</w:t>
      </w:r>
      <w:r w:rsidR="00F6738E" w:rsidRPr="00B80D7C">
        <w:rPr>
          <w:rFonts w:eastAsia="MS Mincho"/>
          <w:sz w:val="24"/>
          <w:lang w:val="en-GB"/>
        </w:rPr>
        <w:t xml:space="preserve"> (alcohol), </w:t>
      </w:r>
      <w:r w:rsidR="004F1C0E" w:rsidRPr="00B80D7C">
        <w:rPr>
          <w:rFonts w:eastAsia="MS Mincho"/>
          <w:sz w:val="24"/>
          <w:lang w:val="en-GB"/>
        </w:rPr>
        <w:t>‘</w:t>
      </w:r>
      <w:r w:rsidR="00A142A5">
        <w:rPr>
          <w:rFonts w:eastAsia="MS Mincho"/>
          <w:i/>
          <w:iCs/>
          <w:sz w:val="24"/>
          <w:lang w:val="en-GB"/>
        </w:rPr>
        <w:t>a</w:t>
      </w:r>
      <w:r w:rsidR="00F6738E" w:rsidRPr="00EF0BA6">
        <w:rPr>
          <w:rFonts w:eastAsia="MS Mincho"/>
          <w:i/>
          <w:iCs/>
          <w:sz w:val="24"/>
          <w:lang w:val="en-GB"/>
        </w:rPr>
        <w:t>lkoholiker</w:t>
      </w:r>
      <w:r w:rsidR="004F1C0E" w:rsidRPr="00B80D7C">
        <w:rPr>
          <w:rFonts w:eastAsia="MS Mincho"/>
          <w:sz w:val="24"/>
          <w:lang w:val="en-GB"/>
        </w:rPr>
        <w:t>’</w:t>
      </w:r>
      <w:r w:rsidR="00F6738E" w:rsidRPr="00B80D7C">
        <w:rPr>
          <w:rFonts w:eastAsia="MS Mincho"/>
          <w:sz w:val="24"/>
          <w:lang w:val="en-GB"/>
        </w:rPr>
        <w:t xml:space="preserve"> (alcoholic) and </w:t>
      </w:r>
      <w:r w:rsidR="009D0243" w:rsidRPr="00B80D7C">
        <w:rPr>
          <w:rFonts w:eastAsia="MS Mincho"/>
          <w:sz w:val="24"/>
          <w:lang w:val="en-GB"/>
        </w:rPr>
        <w:t>‘</w:t>
      </w:r>
      <w:r w:rsidR="00A142A5">
        <w:rPr>
          <w:rFonts w:eastAsia="MS Mincho"/>
          <w:i/>
          <w:iCs/>
          <w:sz w:val="24"/>
          <w:lang w:val="en-GB"/>
        </w:rPr>
        <w:t>a</w:t>
      </w:r>
      <w:r w:rsidR="00F6738E" w:rsidRPr="00EF0BA6">
        <w:rPr>
          <w:rFonts w:eastAsia="MS Mincho"/>
          <w:i/>
          <w:iCs/>
          <w:sz w:val="24"/>
          <w:lang w:val="en-GB"/>
        </w:rPr>
        <w:t>lkoholismus</w:t>
      </w:r>
      <w:r w:rsidR="009D0243" w:rsidRPr="00B80D7C">
        <w:rPr>
          <w:rFonts w:eastAsia="MS Mincho"/>
          <w:sz w:val="24"/>
          <w:lang w:val="en-GB"/>
        </w:rPr>
        <w:t>’</w:t>
      </w:r>
      <w:r w:rsidR="00F6738E" w:rsidRPr="00B80D7C">
        <w:rPr>
          <w:rFonts w:eastAsia="MS Mincho"/>
          <w:sz w:val="24"/>
          <w:lang w:val="en-GB"/>
        </w:rPr>
        <w:t xml:space="preserve"> (alcoholism), the local on </w:t>
      </w:r>
      <w:r w:rsidR="009D0243" w:rsidRPr="00B80D7C">
        <w:rPr>
          <w:rFonts w:eastAsia="MS Mincho"/>
          <w:sz w:val="24"/>
          <w:lang w:val="en-GB"/>
        </w:rPr>
        <w:t>‘</w:t>
      </w:r>
      <w:r w:rsidR="00F6738E" w:rsidRPr="00EF0BA6">
        <w:rPr>
          <w:rFonts w:eastAsia="MS Mincho"/>
          <w:i/>
          <w:iCs/>
          <w:sz w:val="24"/>
          <w:lang w:val="en-GB"/>
        </w:rPr>
        <w:t>trinken</w:t>
      </w:r>
      <w:r w:rsidR="009D0243" w:rsidRPr="00B80D7C">
        <w:rPr>
          <w:rFonts w:eastAsia="MS Mincho"/>
          <w:sz w:val="24"/>
          <w:lang w:val="en-GB"/>
        </w:rPr>
        <w:t>’</w:t>
      </w:r>
      <w:r w:rsidR="00F6738E" w:rsidRPr="00B80D7C">
        <w:rPr>
          <w:rFonts w:eastAsia="MS Mincho"/>
          <w:sz w:val="24"/>
          <w:lang w:val="en-GB"/>
        </w:rPr>
        <w:t xml:space="preserve"> and </w:t>
      </w:r>
      <w:r w:rsidR="009D0243" w:rsidRPr="00B80D7C">
        <w:rPr>
          <w:rFonts w:eastAsia="MS Mincho"/>
          <w:sz w:val="24"/>
          <w:lang w:val="en-GB"/>
        </w:rPr>
        <w:t>‘</w:t>
      </w:r>
      <w:r w:rsidR="00F6738E" w:rsidRPr="00EF0BA6">
        <w:rPr>
          <w:rFonts w:eastAsia="MS Mincho"/>
          <w:i/>
          <w:iCs/>
          <w:sz w:val="24"/>
          <w:lang w:val="en-GB"/>
        </w:rPr>
        <w:t>trunken</w:t>
      </w:r>
      <w:r w:rsidR="004F1C0E" w:rsidRPr="00B80D7C">
        <w:rPr>
          <w:rFonts w:eastAsia="MS Mincho"/>
          <w:sz w:val="24"/>
          <w:lang w:val="en-GB"/>
        </w:rPr>
        <w:t>’.</w:t>
      </w:r>
      <w:r w:rsidR="009B62A1">
        <w:rPr>
          <w:rFonts w:eastAsia="MS Mincho"/>
          <w:sz w:val="24"/>
          <w:lang w:val="en-GB"/>
        </w:rPr>
        <w:t xml:space="preserve"> </w:t>
      </w:r>
      <w:r w:rsidR="00F6738E" w:rsidRPr="00B80D7C">
        <w:rPr>
          <w:rFonts w:eastAsia="MS Mincho"/>
          <w:sz w:val="24"/>
          <w:lang w:val="en-GB"/>
        </w:rPr>
        <w:t xml:space="preserve">Both included combinations with core words and derivatives </w:t>
      </w:r>
      <w:r w:rsidR="00A142A5">
        <w:rPr>
          <w:rFonts w:eastAsia="MS Mincho"/>
          <w:sz w:val="24"/>
          <w:lang w:val="en-GB"/>
        </w:rPr>
        <w:t>such as</w:t>
      </w:r>
      <w:r w:rsidR="00F6738E" w:rsidRPr="00B80D7C">
        <w:rPr>
          <w:rFonts w:eastAsia="MS Mincho"/>
          <w:sz w:val="24"/>
          <w:lang w:val="en-GB"/>
        </w:rPr>
        <w:t xml:space="preserve"> </w:t>
      </w:r>
      <w:r w:rsidR="009D0243" w:rsidRPr="00B80D7C">
        <w:rPr>
          <w:rFonts w:eastAsia="MS Mincho"/>
          <w:sz w:val="24"/>
          <w:lang w:val="en-GB"/>
        </w:rPr>
        <w:t>‘</w:t>
      </w:r>
      <w:r w:rsidR="00A142A5">
        <w:rPr>
          <w:rFonts w:eastAsia="MS Mincho"/>
          <w:i/>
          <w:iCs/>
          <w:sz w:val="24"/>
          <w:lang w:val="en-GB"/>
        </w:rPr>
        <w:t>t</w:t>
      </w:r>
      <w:r w:rsidR="00F6738E" w:rsidRPr="00EF0BA6">
        <w:rPr>
          <w:rFonts w:eastAsia="MS Mincho"/>
          <w:i/>
          <w:iCs/>
          <w:sz w:val="24"/>
          <w:lang w:val="en-GB"/>
        </w:rPr>
        <w:t>rinker</w:t>
      </w:r>
      <w:r w:rsidR="009D0243" w:rsidRPr="00B80D7C">
        <w:rPr>
          <w:rFonts w:eastAsia="MS Mincho"/>
          <w:sz w:val="24"/>
          <w:lang w:val="en-GB"/>
        </w:rPr>
        <w:t>’</w:t>
      </w:r>
      <w:r w:rsidR="004F1C0E" w:rsidRPr="00B80D7C">
        <w:rPr>
          <w:rFonts w:eastAsia="MS Mincho"/>
          <w:sz w:val="24"/>
          <w:lang w:val="en-GB"/>
        </w:rPr>
        <w:t xml:space="preserve"> </w:t>
      </w:r>
      <w:r w:rsidR="00F6738E" w:rsidRPr="00B80D7C">
        <w:rPr>
          <w:rFonts w:eastAsia="MS Mincho"/>
          <w:sz w:val="24"/>
          <w:lang w:val="en-GB"/>
        </w:rPr>
        <w:t xml:space="preserve">(drinker), </w:t>
      </w:r>
      <w:r w:rsidR="009D0243" w:rsidRPr="00B80D7C">
        <w:rPr>
          <w:rFonts w:eastAsia="MS Mincho"/>
          <w:sz w:val="24"/>
          <w:lang w:val="en-GB"/>
        </w:rPr>
        <w:t>‘</w:t>
      </w:r>
      <w:r w:rsidR="00A142A5">
        <w:rPr>
          <w:rFonts w:eastAsia="MS Mincho"/>
          <w:i/>
          <w:iCs/>
          <w:sz w:val="24"/>
          <w:lang w:val="en-GB"/>
        </w:rPr>
        <w:t>t</w:t>
      </w:r>
      <w:r w:rsidR="00F6738E" w:rsidRPr="00EF0BA6">
        <w:rPr>
          <w:rFonts w:eastAsia="MS Mincho"/>
          <w:i/>
          <w:iCs/>
          <w:sz w:val="24"/>
          <w:lang w:val="en-GB"/>
        </w:rPr>
        <w:t>rinksitte</w:t>
      </w:r>
      <w:r w:rsidR="009D0243" w:rsidRPr="00B80D7C">
        <w:rPr>
          <w:rFonts w:eastAsia="MS Mincho"/>
          <w:sz w:val="24"/>
          <w:lang w:val="en-GB"/>
        </w:rPr>
        <w:t>’</w:t>
      </w:r>
      <w:r w:rsidR="004F1C0E" w:rsidRPr="00B80D7C">
        <w:rPr>
          <w:rFonts w:eastAsia="MS Mincho"/>
          <w:sz w:val="24"/>
          <w:lang w:val="en-GB"/>
        </w:rPr>
        <w:t xml:space="preserve"> </w:t>
      </w:r>
      <w:r w:rsidR="00F6738E" w:rsidRPr="00B80D7C">
        <w:rPr>
          <w:rFonts w:eastAsia="MS Mincho"/>
          <w:sz w:val="24"/>
          <w:lang w:val="en-GB"/>
        </w:rPr>
        <w:t>(drinking customs),</w:t>
      </w:r>
      <w:r w:rsidR="004F1C0E" w:rsidRPr="00B80D7C">
        <w:rPr>
          <w:rFonts w:eastAsia="MS Mincho"/>
          <w:sz w:val="24"/>
          <w:lang w:val="en-GB"/>
        </w:rPr>
        <w:t xml:space="preserve"> </w:t>
      </w:r>
      <w:r w:rsidR="009D0243" w:rsidRPr="00B80D7C">
        <w:rPr>
          <w:rFonts w:eastAsia="MS Mincho"/>
          <w:sz w:val="24"/>
          <w:lang w:val="en-GB"/>
        </w:rPr>
        <w:t>‘</w:t>
      </w:r>
      <w:r w:rsidR="00A142A5">
        <w:rPr>
          <w:rFonts w:eastAsia="MS Mincho"/>
          <w:i/>
          <w:iCs/>
          <w:sz w:val="24"/>
          <w:lang w:val="en-GB"/>
        </w:rPr>
        <w:t>t</w:t>
      </w:r>
      <w:r w:rsidR="00F6738E" w:rsidRPr="00EF0BA6">
        <w:rPr>
          <w:rFonts w:eastAsia="MS Mincho"/>
          <w:i/>
          <w:iCs/>
          <w:sz w:val="24"/>
          <w:lang w:val="en-GB"/>
        </w:rPr>
        <w:t>rinkerrettung</w:t>
      </w:r>
      <w:r w:rsidR="009D0243" w:rsidRPr="00B80D7C">
        <w:rPr>
          <w:rFonts w:eastAsia="MS Mincho"/>
          <w:sz w:val="24"/>
          <w:lang w:val="en-GB"/>
        </w:rPr>
        <w:t>’</w:t>
      </w:r>
      <w:r w:rsidR="004F1C0E" w:rsidRPr="00B80D7C">
        <w:rPr>
          <w:rFonts w:eastAsia="MS Mincho"/>
          <w:sz w:val="24"/>
          <w:lang w:val="en-GB"/>
        </w:rPr>
        <w:t xml:space="preserve"> </w:t>
      </w:r>
      <w:r w:rsidR="00F6738E" w:rsidRPr="00B80D7C">
        <w:rPr>
          <w:rFonts w:eastAsia="MS Mincho"/>
          <w:sz w:val="24"/>
          <w:lang w:val="en-GB"/>
        </w:rPr>
        <w:t xml:space="preserve">(salvation of drinker), </w:t>
      </w:r>
      <w:r w:rsidR="009D0243" w:rsidRPr="00B80D7C">
        <w:rPr>
          <w:rFonts w:eastAsia="MS Mincho"/>
          <w:sz w:val="24"/>
          <w:lang w:val="en-GB"/>
        </w:rPr>
        <w:t>‘</w:t>
      </w:r>
      <w:r w:rsidR="00A142A5">
        <w:rPr>
          <w:rFonts w:eastAsia="MS Mincho"/>
          <w:i/>
          <w:iCs/>
          <w:sz w:val="24"/>
          <w:lang w:val="en-GB"/>
        </w:rPr>
        <w:t>t</w:t>
      </w:r>
      <w:r w:rsidR="00F6738E" w:rsidRPr="00EF0BA6">
        <w:rPr>
          <w:rFonts w:eastAsia="MS Mincho"/>
          <w:i/>
          <w:iCs/>
          <w:sz w:val="24"/>
          <w:lang w:val="en-GB"/>
        </w:rPr>
        <w:t>runkenheit</w:t>
      </w:r>
      <w:r w:rsidR="009D0243" w:rsidRPr="00B80D7C">
        <w:rPr>
          <w:rFonts w:eastAsia="MS Mincho"/>
          <w:sz w:val="24"/>
          <w:lang w:val="en-GB"/>
        </w:rPr>
        <w:t>’</w:t>
      </w:r>
      <w:r w:rsidR="004F1C0E" w:rsidRPr="00B80D7C">
        <w:rPr>
          <w:rFonts w:eastAsia="MS Mincho"/>
          <w:sz w:val="24"/>
          <w:lang w:val="en-GB"/>
        </w:rPr>
        <w:t xml:space="preserve"> </w:t>
      </w:r>
      <w:r w:rsidR="00F6738E" w:rsidRPr="00B80D7C">
        <w:rPr>
          <w:rFonts w:eastAsia="MS Mincho"/>
          <w:sz w:val="24"/>
          <w:lang w:val="en-GB"/>
        </w:rPr>
        <w:t xml:space="preserve">(intoxication), </w:t>
      </w:r>
      <w:r w:rsidR="009D0243" w:rsidRPr="00B80D7C">
        <w:rPr>
          <w:rFonts w:eastAsia="MS Mincho"/>
          <w:sz w:val="24"/>
          <w:lang w:val="en-GB"/>
        </w:rPr>
        <w:t>‘</w:t>
      </w:r>
      <w:r w:rsidR="00A142A5">
        <w:rPr>
          <w:rFonts w:eastAsia="MS Mincho"/>
          <w:i/>
          <w:iCs/>
          <w:sz w:val="24"/>
          <w:lang w:val="en-GB"/>
        </w:rPr>
        <w:t>t</w:t>
      </w:r>
      <w:r w:rsidR="00F6738E" w:rsidRPr="00EF0BA6">
        <w:rPr>
          <w:rFonts w:eastAsia="MS Mincho"/>
          <w:i/>
          <w:iCs/>
          <w:sz w:val="24"/>
          <w:lang w:val="en-GB"/>
        </w:rPr>
        <w:t>runkenbold</w:t>
      </w:r>
      <w:r w:rsidR="009D0243" w:rsidRPr="00B80D7C">
        <w:rPr>
          <w:rFonts w:eastAsia="MS Mincho"/>
          <w:sz w:val="24"/>
          <w:lang w:val="en-GB"/>
        </w:rPr>
        <w:t>’</w:t>
      </w:r>
      <w:r w:rsidR="004F1C0E" w:rsidRPr="00B80D7C">
        <w:rPr>
          <w:rFonts w:eastAsia="MS Mincho"/>
          <w:sz w:val="24"/>
          <w:lang w:val="en-GB"/>
        </w:rPr>
        <w:t xml:space="preserve"> </w:t>
      </w:r>
      <w:r w:rsidR="00F6738E" w:rsidRPr="00B80D7C">
        <w:rPr>
          <w:rFonts w:eastAsia="MS Mincho"/>
          <w:sz w:val="24"/>
          <w:lang w:val="en-GB"/>
        </w:rPr>
        <w:t xml:space="preserve">(drunkard) and </w:t>
      </w:r>
      <w:r w:rsidR="009D0243" w:rsidRPr="00B80D7C">
        <w:rPr>
          <w:rFonts w:eastAsia="MS Mincho"/>
          <w:sz w:val="24"/>
          <w:lang w:val="en-GB"/>
        </w:rPr>
        <w:t>‘</w:t>
      </w:r>
      <w:r w:rsidR="00A142A5">
        <w:rPr>
          <w:rFonts w:eastAsia="MS Mincho"/>
          <w:i/>
          <w:iCs/>
          <w:sz w:val="24"/>
          <w:lang w:val="en-GB"/>
        </w:rPr>
        <w:t>t</w:t>
      </w:r>
      <w:r w:rsidR="009D0243" w:rsidRPr="00EF0BA6">
        <w:rPr>
          <w:rFonts w:eastAsia="MS Mincho"/>
          <w:i/>
          <w:iCs/>
          <w:sz w:val="24"/>
          <w:lang w:val="en-GB"/>
        </w:rPr>
        <w:t>runksuch</w:t>
      </w:r>
      <w:r w:rsidR="009D0243" w:rsidRPr="00B80D7C">
        <w:rPr>
          <w:rFonts w:eastAsia="MS Mincho"/>
          <w:sz w:val="24"/>
          <w:lang w:val="en-GB"/>
        </w:rPr>
        <w:t>’</w:t>
      </w:r>
      <w:r w:rsidR="00F6738E" w:rsidRPr="00B80D7C">
        <w:rPr>
          <w:rFonts w:eastAsia="MS Mincho"/>
          <w:sz w:val="24"/>
          <w:lang w:val="en-GB"/>
        </w:rPr>
        <w:t xml:space="preserve"> (ailing due to drinking).</w:t>
      </w:r>
      <w:r w:rsidR="009B62A1">
        <w:rPr>
          <w:rFonts w:eastAsia="MS Mincho"/>
          <w:sz w:val="24"/>
          <w:lang w:val="en-GB"/>
        </w:rPr>
        <w:t xml:space="preserve"> </w:t>
      </w:r>
      <w:r w:rsidR="00F6738E" w:rsidRPr="00B80D7C">
        <w:rPr>
          <w:rFonts w:eastAsia="MS Mincho"/>
          <w:sz w:val="24"/>
          <w:lang w:val="en-GB"/>
        </w:rPr>
        <w:t xml:space="preserve">Dependence </w:t>
      </w:r>
      <w:r w:rsidR="00A142A5">
        <w:rPr>
          <w:rFonts w:eastAsia="MS Mincho"/>
          <w:sz w:val="24"/>
          <w:lang w:val="en-GB"/>
        </w:rPr>
        <w:t xml:space="preserve">on other drugs </w:t>
      </w:r>
      <w:r w:rsidR="00F6738E" w:rsidRPr="00B80D7C">
        <w:rPr>
          <w:rFonts w:eastAsia="MS Mincho"/>
          <w:sz w:val="24"/>
          <w:lang w:val="en-GB"/>
        </w:rPr>
        <w:t xml:space="preserve">was investigated by a related list based on names of drugs and terms for drug intake such as </w:t>
      </w:r>
      <w:r w:rsidR="004F1C0E" w:rsidRPr="00B80D7C">
        <w:rPr>
          <w:rFonts w:eastAsia="MS Mincho"/>
          <w:sz w:val="24"/>
          <w:lang w:val="en-GB"/>
        </w:rPr>
        <w:t>‘</w:t>
      </w:r>
      <w:r w:rsidR="00F6738E" w:rsidRPr="00B80D7C">
        <w:rPr>
          <w:rFonts w:eastAsia="MS Mincho"/>
          <w:sz w:val="24"/>
          <w:lang w:val="en-GB"/>
        </w:rPr>
        <w:t>cannabis</w:t>
      </w:r>
      <w:r w:rsidR="004F1C0E" w:rsidRPr="00B80D7C">
        <w:rPr>
          <w:rFonts w:eastAsia="MS Mincho"/>
          <w:sz w:val="24"/>
          <w:lang w:val="en-GB"/>
        </w:rPr>
        <w:t>’</w:t>
      </w:r>
      <w:r w:rsidR="00F6738E" w:rsidRPr="00B80D7C">
        <w:rPr>
          <w:rFonts w:eastAsia="MS Mincho"/>
          <w:sz w:val="24"/>
          <w:lang w:val="en-GB"/>
        </w:rPr>
        <w:t xml:space="preserve">, </w:t>
      </w:r>
      <w:r w:rsidR="004F1C0E" w:rsidRPr="00B80D7C">
        <w:rPr>
          <w:rFonts w:eastAsia="MS Mincho"/>
          <w:sz w:val="24"/>
          <w:lang w:val="en-GB"/>
        </w:rPr>
        <w:t>‘</w:t>
      </w:r>
      <w:r w:rsidR="00F6738E" w:rsidRPr="00B80D7C">
        <w:rPr>
          <w:rFonts w:eastAsia="MS Mincho"/>
          <w:sz w:val="24"/>
          <w:lang w:val="en-GB"/>
        </w:rPr>
        <w:t>opium</w:t>
      </w:r>
      <w:r w:rsidR="004F1C0E" w:rsidRPr="00B80D7C">
        <w:rPr>
          <w:rFonts w:eastAsia="MS Mincho"/>
          <w:sz w:val="24"/>
          <w:lang w:val="en-GB"/>
        </w:rPr>
        <w:t>’</w:t>
      </w:r>
      <w:r w:rsidR="00F6738E" w:rsidRPr="00B80D7C">
        <w:rPr>
          <w:rFonts w:eastAsia="MS Mincho"/>
          <w:sz w:val="24"/>
          <w:lang w:val="en-GB"/>
        </w:rPr>
        <w:t xml:space="preserve">, </w:t>
      </w:r>
      <w:r w:rsidR="004F1C0E" w:rsidRPr="00B80D7C">
        <w:rPr>
          <w:rFonts w:eastAsia="MS Mincho"/>
          <w:sz w:val="24"/>
          <w:lang w:val="en-GB"/>
        </w:rPr>
        <w:t>‘</w:t>
      </w:r>
      <w:r w:rsidR="00F6738E" w:rsidRPr="00B80D7C">
        <w:rPr>
          <w:rFonts w:eastAsia="MS Mincho"/>
          <w:sz w:val="24"/>
          <w:lang w:val="en-GB"/>
        </w:rPr>
        <w:t>morphine</w:t>
      </w:r>
      <w:r w:rsidR="004F1C0E" w:rsidRPr="00B80D7C">
        <w:rPr>
          <w:rFonts w:eastAsia="MS Mincho"/>
          <w:sz w:val="24"/>
          <w:lang w:val="en-GB"/>
        </w:rPr>
        <w:t>’</w:t>
      </w:r>
      <w:r w:rsidR="00F6738E" w:rsidRPr="00B80D7C">
        <w:rPr>
          <w:rFonts w:eastAsia="MS Mincho"/>
          <w:sz w:val="24"/>
          <w:lang w:val="en-GB"/>
        </w:rPr>
        <w:t xml:space="preserve">, </w:t>
      </w:r>
      <w:r w:rsidR="004F1C0E" w:rsidRPr="00B80D7C">
        <w:rPr>
          <w:rFonts w:eastAsia="MS Mincho"/>
          <w:sz w:val="24"/>
          <w:lang w:val="en-GB"/>
        </w:rPr>
        <w:t>‘</w:t>
      </w:r>
      <w:r w:rsidR="00F6738E" w:rsidRPr="00B80D7C">
        <w:rPr>
          <w:rFonts w:eastAsia="MS Mincho"/>
          <w:sz w:val="24"/>
          <w:lang w:val="en-GB"/>
        </w:rPr>
        <w:t>heroin</w:t>
      </w:r>
      <w:r w:rsidR="004F1C0E" w:rsidRPr="00B80D7C">
        <w:rPr>
          <w:rFonts w:eastAsia="MS Mincho"/>
          <w:sz w:val="24"/>
          <w:lang w:val="en-GB"/>
        </w:rPr>
        <w:t>’</w:t>
      </w:r>
      <w:r w:rsidR="00F6738E" w:rsidRPr="00B80D7C">
        <w:rPr>
          <w:rFonts w:eastAsia="MS Mincho"/>
          <w:sz w:val="24"/>
          <w:lang w:val="en-GB"/>
        </w:rPr>
        <w:t xml:space="preserve">, </w:t>
      </w:r>
      <w:r w:rsidR="004F1C0E" w:rsidRPr="00B80D7C">
        <w:rPr>
          <w:rFonts w:eastAsia="MS Mincho"/>
          <w:sz w:val="24"/>
          <w:lang w:val="en-GB"/>
        </w:rPr>
        <w:t>‘</w:t>
      </w:r>
      <w:r w:rsidR="00F6738E" w:rsidRPr="00B80D7C">
        <w:rPr>
          <w:rFonts w:eastAsia="MS Mincho"/>
          <w:sz w:val="24"/>
          <w:lang w:val="en-GB"/>
        </w:rPr>
        <w:t>cocaine</w:t>
      </w:r>
      <w:r w:rsidR="004F1C0E" w:rsidRPr="00B80D7C">
        <w:rPr>
          <w:rFonts w:eastAsia="MS Mincho"/>
          <w:sz w:val="24"/>
          <w:lang w:val="en-GB"/>
        </w:rPr>
        <w:t>’</w:t>
      </w:r>
      <w:r w:rsidR="00F6738E" w:rsidRPr="00B80D7C">
        <w:rPr>
          <w:rFonts w:eastAsia="MS Mincho"/>
          <w:sz w:val="24"/>
          <w:lang w:val="en-GB"/>
        </w:rPr>
        <w:t xml:space="preserve"> as well as </w:t>
      </w:r>
      <w:r w:rsidR="004F1C0E" w:rsidRPr="00B80D7C">
        <w:rPr>
          <w:rFonts w:eastAsia="MS Mincho"/>
          <w:sz w:val="24"/>
          <w:lang w:val="en-GB"/>
        </w:rPr>
        <w:t>‘</w:t>
      </w:r>
      <w:r w:rsidR="00F6738E" w:rsidRPr="00B80D7C">
        <w:rPr>
          <w:rFonts w:eastAsia="MS Mincho"/>
          <w:sz w:val="24"/>
          <w:lang w:val="en-GB"/>
        </w:rPr>
        <w:t>injecting</w:t>
      </w:r>
      <w:r w:rsidR="004F1C0E" w:rsidRPr="00B80D7C">
        <w:rPr>
          <w:rFonts w:eastAsia="MS Mincho"/>
          <w:sz w:val="24"/>
          <w:lang w:val="en-GB"/>
        </w:rPr>
        <w:t>’</w:t>
      </w:r>
      <w:r w:rsidR="00F6738E" w:rsidRPr="00B80D7C">
        <w:rPr>
          <w:rFonts w:eastAsia="MS Mincho"/>
          <w:sz w:val="24"/>
          <w:lang w:val="en-GB"/>
        </w:rPr>
        <w:t xml:space="preserve">. </w:t>
      </w:r>
    </w:p>
    <w:p w14:paraId="45D56D6B" w14:textId="21C30304" w:rsidR="00F84082" w:rsidRPr="00B80D7C" w:rsidRDefault="00F6738E" w:rsidP="009B62A1">
      <w:pPr>
        <w:spacing w:after="0" w:line="480" w:lineRule="auto"/>
        <w:ind w:firstLine="720"/>
        <w:rPr>
          <w:rFonts w:eastAsia="MS Mincho"/>
          <w:sz w:val="24"/>
          <w:lang w:val="en-GB"/>
        </w:rPr>
      </w:pPr>
      <w:r w:rsidRPr="00B80D7C">
        <w:rPr>
          <w:rFonts w:eastAsia="MS Mincho"/>
          <w:sz w:val="24"/>
          <w:lang w:val="en-GB"/>
        </w:rPr>
        <w:t>The analysis of the collected articles reinforced the</w:t>
      </w:r>
      <w:r w:rsidR="004F1C0E" w:rsidRPr="00B80D7C">
        <w:rPr>
          <w:rFonts w:eastAsia="MS Mincho"/>
          <w:sz w:val="24"/>
          <w:lang w:val="en-GB"/>
        </w:rPr>
        <w:t xml:space="preserve"> impression</w:t>
      </w:r>
      <w:r w:rsidRPr="00B80D7C">
        <w:rPr>
          <w:rFonts w:eastAsia="MS Mincho"/>
          <w:sz w:val="24"/>
          <w:lang w:val="en-GB"/>
        </w:rPr>
        <w:t xml:space="preserve"> of </w:t>
      </w:r>
      <w:r w:rsidR="004F1C0E" w:rsidRPr="00B80D7C">
        <w:rPr>
          <w:rFonts w:eastAsia="MS Mincho"/>
          <w:sz w:val="24"/>
          <w:lang w:val="en-GB"/>
        </w:rPr>
        <w:t xml:space="preserve">the existence of </w:t>
      </w:r>
      <w:r w:rsidRPr="00B80D7C">
        <w:rPr>
          <w:rFonts w:eastAsia="MS Mincho"/>
          <w:sz w:val="24"/>
          <w:lang w:val="en-GB"/>
        </w:rPr>
        <w:t xml:space="preserve">two terminologies and of more than one addiction concept: the international terminology was linked to a scientific concept of addiction with one main cause – drinking </w:t>
      </w:r>
      <w:r w:rsidR="00A142A5">
        <w:rPr>
          <w:rFonts w:eastAsia="MS Mincho"/>
          <w:sz w:val="24"/>
          <w:lang w:val="en-GB"/>
        </w:rPr>
        <w:t>–</w:t>
      </w:r>
      <w:r w:rsidRPr="00B80D7C">
        <w:rPr>
          <w:rFonts w:eastAsia="MS Mincho"/>
          <w:sz w:val="24"/>
          <w:lang w:val="en-GB"/>
        </w:rPr>
        <w:t xml:space="preserve"> and with universal (harmful) consequences, which, after the turn of the century, increasingly included hereditary degeneration. The German terminology conceived </w:t>
      </w:r>
      <w:r w:rsidR="00A142A5">
        <w:rPr>
          <w:rFonts w:eastAsia="MS Mincho"/>
          <w:i/>
          <w:iCs/>
          <w:sz w:val="24"/>
          <w:lang w:val="en-GB"/>
        </w:rPr>
        <w:t>t</w:t>
      </w:r>
      <w:r w:rsidRPr="00EF0BA6">
        <w:rPr>
          <w:rFonts w:eastAsia="MS Mincho"/>
          <w:i/>
          <w:iCs/>
          <w:sz w:val="24"/>
          <w:lang w:val="en-GB"/>
        </w:rPr>
        <w:t>runksucht</w:t>
      </w:r>
      <w:r w:rsidRPr="00B80D7C">
        <w:rPr>
          <w:rFonts w:eastAsia="MS Mincho"/>
          <w:sz w:val="24"/>
          <w:lang w:val="en-GB"/>
        </w:rPr>
        <w:t xml:space="preserve"> (ailing because of drinking) as an incurable secondary disease of a mental disorder and at the same time as the curable consequence of passion. Both types of addiction were loosely united in one concept, </w:t>
      </w:r>
      <w:r w:rsidRPr="00B80D7C">
        <w:rPr>
          <w:rFonts w:eastAsia="MS Mincho"/>
          <w:sz w:val="24"/>
          <w:lang w:val="en-GB"/>
        </w:rPr>
        <w:lastRenderedPageBreak/>
        <w:t>but though the first type was increasingly amalgamated with the scientific concept</w:t>
      </w:r>
      <w:r w:rsidR="00A142A5">
        <w:rPr>
          <w:rFonts w:eastAsia="MS Mincho"/>
          <w:sz w:val="24"/>
          <w:lang w:val="en-GB"/>
        </w:rPr>
        <w:t>,</w:t>
      </w:r>
      <w:r w:rsidRPr="00B80D7C">
        <w:rPr>
          <w:rFonts w:eastAsia="MS Mincho"/>
          <w:sz w:val="24"/>
          <w:lang w:val="en-GB"/>
        </w:rPr>
        <w:t xml:space="preserve"> the latter could neither penetrate nor replace the fragile local concept used by German speaking Austrians </w:t>
      </w:r>
      <w:r w:rsidR="00BA3CC7" w:rsidRPr="00B80D7C">
        <w:rPr>
          <w:rFonts w:eastAsia="MS Mincho"/>
          <w:sz w:val="24"/>
          <w:lang w:val="en-GB"/>
        </w:rPr>
        <w:t>(Eisenbach Stangl, forthcoming)</w:t>
      </w:r>
      <w:r w:rsidR="00A142A5">
        <w:rPr>
          <w:rFonts w:eastAsia="MS Mincho"/>
          <w:sz w:val="24"/>
          <w:lang w:val="en-GB"/>
        </w:rPr>
        <w:t>.</w:t>
      </w:r>
    </w:p>
    <w:p w14:paraId="27D38826" w14:textId="212E4CCC" w:rsidR="000B22A1" w:rsidRPr="00B80D7C" w:rsidRDefault="000B22A1" w:rsidP="00E8318A">
      <w:pPr>
        <w:spacing w:after="0" w:line="480" w:lineRule="auto"/>
        <w:ind w:firstLine="720"/>
        <w:rPr>
          <w:rFonts w:eastAsia="SimSun"/>
          <w:sz w:val="24"/>
          <w:lang w:val="en-GB"/>
        </w:rPr>
      </w:pPr>
      <w:r w:rsidRPr="00B80D7C">
        <w:rPr>
          <w:rFonts w:eastAsia="SimSun"/>
          <w:sz w:val="24"/>
          <w:lang w:val="en-GB"/>
        </w:rPr>
        <w:t>In Poland,</w:t>
      </w:r>
      <w:r w:rsidR="004F1C0E" w:rsidRPr="00B80D7C">
        <w:rPr>
          <w:rFonts w:eastAsia="SimSun"/>
          <w:sz w:val="24"/>
          <w:lang w:val="en-GB"/>
        </w:rPr>
        <w:t xml:space="preserve"> </w:t>
      </w:r>
      <w:r w:rsidRPr="00B80D7C">
        <w:rPr>
          <w:rFonts w:eastAsia="SimSun"/>
          <w:sz w:val="24"/>
          <w:lang w:val="en-GB"/>
        </w:rPr>
        <w:t xml:space="preserve">most of the key words used in our search appeared more or less frequently in the whole period under study though their meaning or range underwent change. </w:t>
      </w:r>
      <w:r w:rsidR="004F1C0E" w:rsidRPr="00B80D7C">
        <w:rPr>
          <w:rFonts w:eastAsia="SimSun"/>
          <w:sz w:val="24"/>
          <w:lang w:val="en-GB"/>
        </w:rPr>
        <w:t>‘</w:t>
      </w:r>
      <w:r w:rsidRPr="00B80D7C">
        <w:rPr>
          <w:rFonts w:eastAsia="SimSun"/>
          <w:sz w:val="24"/>
          <w:lang w:val="en-GB"/>
        </w:rPr>
        <w:t>Alcoholism</w:t>
      </w:r>
      <w:r w:rsidR="004F1C0E" w:rsidRPr="00B80D7C">
        <w:rPr>
          <w:rFonts w:eastAsia="SimSun"/>
          <w:sz w:val="24"/>
          <w:lang w:val="en-GB"/>
        </w:rPr>
        <w:t>’</w:t>
      </w:r>
      <w:r w:rsidRPr="00B80D7C">
        <w:rPr>
          <w:rFonts w:eastAsia="SimSun"/>
          <w:sz w:val="24"/>
          <w:lang w:val="en-GB"/>
        </w:rPr>
        <w:t xml:space="preserve">, </w:t>
      </w:r>
      <w:r w:rsidR="004F1C0E" w:rsidRPr="00B80D7C">
        <w:rPr>
          <w:rFonts w:eastAsia="SimSun"/>
          <w:sz w:val="24"/>
          <w:lang w:val="en-GB"/>
        </w:rPr>
        <w:t>‘</w:t>
      </w:r>
      <w:r w:rsidRPr="00B80D7C">
        <w:rPr>
          <w:rFonts w:eastAsia="SimSun"/>
          <w:sz w:val="24"/>
          <w:lang w:val="en-GB"/>
        </w:rPr>
        <w:t>drunkenness</w:t>
      </w:r>
      <w:r w:rsidR="004F1C0E" w:rsidRPr="00B80D7C">
        <w:rPr>
          <w:rFonts w:eastAsia="SimSun"/>
          <w:sz w:val="24"/>
          <w:lang w:val="en-GB"/>
        </w:rPr>
        <w:t>’</w:t>
      </w:r>
      <w:r w:rsidRPr="00B80D7C">
        <w:rPr>
          <w:rFonts w:eastAsia="SimSun"/>
          <w:sz w:val="24"/>
          <w:lang w:val="en-GB"/>
        </w:rPr>
        <w:t xml:space="preserve">, </w:t>
      </w:r>
      <w:r w:rsidR="004F1C0E" w:rsidRPr="00B80D7C">
        <w:rPr>
          <w:rFonts w:eastAsia="SimSun"/>
          <w:sz w:val="24"/>
          <w:lang w:val="en-GB"/>
        </w:rPr>
        <w:t>‘</w:t>
      </w:r>
      <w:r w:rsidRPr="00B80D7C">
        <w:rPr>
          <w:rFonts w:eastAsia="SimSun"/>
          <w:sz w:val="24"/>
          <w:lang w:val="en-GB"/>
        </w:rPr>
        <w:t>poisoning</w:t>
      </w:r>
      <w:r w:rsidR="004F1C0E" w:rsidRPr="00B80D7C">
        <w:rPr>
          <w:rFonts w:eastAsia="SimSun"/>
          <w:sz w:val="24"/>
          <w:lang w:val="en-GB"/>
        </w:rPr>
        <w:t>’</w:t>
      </w:r>
      <w:r w:rsidRPr="00B80D7C">
        <w:rPr>
          <w:rFonts w:eastAsia="SimSun"/>
          <w:sz w:val="24"/>
          <w:lang w:val="en-GB"/>
        </w:rPr>
        <w:t>,</w:t>
      </w:r>
      <w:r w:rsidR="009D0243" w:rsidRPr="00B80D7C">
        <w:rPr>
          <w:rFonts w:eastAsia="SimSun"/>
          <w:sz w:val="24"/>
          <w:lang w:val="en-GB"/>
        </w:rPr>
        <w:t xml:space="preserve"> </w:t>
      </w:r>
      <w:r w:rsidR="004F1C0E" w:rsidRPr="00B80D7C">
        <w:rPr>
          <w:rFonts w:eastAsia="SimSun"/>
          <w:sz w:val="24"/>
          <w:lang w:val="en-GB"/>
        </w:rPr>
        <w:t>(</w:t>
      </w:r>
      <w:r w:rsidRPr="00B80D7C">
        <w:rPr>
          <w:rFonts w:eastAsia="SimSun"/>
          <w:sz w:val="24"/>
          <w:lang w:val="en-GB"/>
        </w:rPr>
        <w:t>including chronic and acute</w:t>
      </w:r>
      <w:r w:rsidR="004F1C0E" w:rsidRPr="00B80D7C">
        <w:rPr>
          <w:rFonts w:eastAsia="SimSun"/>
          <w:sz w:val="24"/>
          <w:lang w:val="en-GB"/>
        </w:rPr>
        <w:t>)</w:t>
      </w:r>
      <w:r w:rsidRPr="00B80D7C">
        <w:rPr>
          <w:rFonts w:eastAsia="SimSun"/>
          <w:sz w:val="24"/>
          <w:lang w:val="en-GB"/>
        </w:rPr>
        <w:t xml:space="preserve"> </w:t>
      </w:r>
      <w:r w:rsidR="004F1C0E" w:rsidRPr="00B80D7C">
        <w:rPr>
          <w:rFonts w:eastAsia="SimSun"/>
          <w:sz w:val="24"/>
          <w:lang w:val="en-GB"/>
        </w:rPr>
        <w:t>and ‘</w:t>
      </w:r>
      <w:r w:rsidRPr="00B80D7C">
        <w:rPr>
          <w:rFonts w:eastAsia="SimSun"/>
          <w:sz w:val="24"/>
          <w:lang w:val="en-GB"/>
        </w:rPr>
        <w:t>inebriety</w:t>
      </w:r>
      <w:r w:rsidR="004F1C0E" w:rsidRPr="00B80D7C">
        <w:rPr>
          <w:rFonts w:eastAsia="SimSun"/>
          <w:sz w:val="24"/>
          <w:lang w:val="en-GB"/>
        </w:rPr>
        <w:t>’</w:t>
      </w:r>
      <w:r w:rsidRPr="00B80D7C">
        <w:rPr>
          <w:rFonts w:eastAsia="SimSun"/>
          <w:sz w:val="24"/>
          <w:lang w:val="en-GB"/>
        </w:rPr>
        <w:t xml:space="preserve"> were the terms most frequently in use.</w:t>
      </w:r>
      <w:r w:rsidR="009B62A1">
        <w:rPr>
          <w:rFonts w:eastAsia="SimSun"/>
          <w:sz w:val="24"/>
          <w:lang w:val="en-GB"/>
        </w:rPr>
        <w:t xml:space="preserve"> </w:t>
      </w:r>
      <w:r w:rsidR="004F1C0E" w:rsidRPr="00B80D7C">
        <w:rPr>
          <w:rFonts w:eastAsia="SimSun"/>
          <w:sz w:val="24"/>
          <w:lang w:val="en-GB"/>
        </w:rPr>
        <w:t>‘</w:t>
      </w:r>
      <w:r w:rsidRPr="00B80D7C">
        <w:rPr>
          <w:rFonts w:eastAsia="SimSun"/>
          <w:sz w:val="24"/>
          <w:lang w:val="en-GB"/>
        </w:rPr>
        <w:t>Dipsomania</w:t>
      </w:r>
      <w:r w:rsidR="004F1C0E" w:rsidRPr="00B80D7C">
        <w:rPr>
          <w:rFonts w:eastAsia="SimSun"/>
          <w:sz w:val="24"/>
          <w:lang w:val="en-GB"/>
        </w:rPr>
        <w:t>’</w:t>
      </w:r>
      <w:r w:rsidRPr="00B80D7C">
        <w:rPr>
          <w:rFonts w:eastAsia="SimSun"/>
          <w:sz w:val="24"/>
          <w:lang w:val="en-GB"/>
        </w:rPr>
        <w:t xml:space="preserve"> appeared rather seldom as did </w:t>
      </w:r>
      <w:r w:rsidR="004F1C0E" w:rsidRPr="00B80D7C">
        <w:rPr>
          <w:rFonts w:eastAsia="SimSun"/>
          <w:sz w:val="24"/>
          <w:lang w:val="en-GB"/>
        </w:rPr>
        <w:t>‘</w:t>
      </w:r>
      <w:r w:rsidRPr="00B80D7C">
        <w:rPr>
          <w:rFonts w:eastAsia="SimSun"/>
          <w:sz w:val="24"/>
          <w:lang w:val="en-GB"/>
        </w:rPr>
        <w:t>habit</w:t>
      </w:r>
      <w:r w:rsidR="004F1C0E" w:rsidRPr="00B80D7C">
        <w:rPr>
          <w:rFonts w:eastAsia="SimSun"/>
          <w:sz w:val="24"/>
          <w:lang w:val="en-GB"/>
        </w:rPr>
        <w:t>’</w:t>
      </w:r>
      <w:r w:rsidRPr="00B80D7C">
        <w:rPr>
          <w:rFonts w:eastAsia="SimSun"/>
          <w:sz w:val="24"/>
          <w:lang w:val="en-GB"/>
        </w:rPr>
        <w:t xml:space="preserve">. </w:t>
      </w:r>
      <w:r w:rsidR="00E8318A">
        <w:rPr>
          <w:rFonts w:eastAsia="SimSun"/>
          <w:sz w:val="24"/>
          <w:lang w:val="en-GB"/>
        </w:rPr>
        <w:t>The</w:t>
      </w:r>
      <w:r w:rsidRPr="00B80D7C">
        <w:rPr>
          <w:rFonts w:eastAsia="SimSun"/>
          <w:sz w:val="24"/>
          <w:lang w:val="en-GB"/>
        </w:rPr>
        <w:t xml:space="preserve"> term </w:t>
      </w:r>
      <w:r w:rsidR="004F1C0E" w:rsidRPr="00B80D7C">
        <w:rPr>
          <w:rFonts w:eastAsia="SimSun"/>
          <w:sz w:val="24"/>
          <w:lang w:val="en-GB"/>
        </w:rPr>
        <w:t>‘</w:t>
      </w:r>
      <w:r w:rsidRPr="00EF0BA6">
        <w:rPr>
          <w:rFonts w:eastAsia="SimSun"/>
          <w:i/>
          <w:iCs/>
          <w:sz w:val="24"/>
          <w:lang w:val="en-GB"/>
        </w:rPr>
        <w:t>nałóg</w:t>
      </w:r>
      <w:r w:rsidR="004F1C0E" w:rsidRPr="00B80D7C">
        <w:rPr>
          <w:rFonts w:eastAsia="SimSun"/>
          <w:sz w:val="24"/>
          <w:lang w:val="en-GB"/>
        </w:rPr>
        <w:t>’</w:t>
      </w:r>
      <w:r w:rsidR="00E8318A">
        <w:rPr>
          <w:rFonts w:eastAsia="SimSun"/>
          <w:sz w:val="24"/>
          <w:lang w:val="en-GB"/>
        </w:rPr>
        <w:t>,</w:t>
      </w:r>
      <w:r w:rsidRPr="00B80D7C">
        <w:rPr>
          <w:rFonts w:eastAsia="SimSun"/>
          <w:sz w:val="24"/>
          <w:lang w:val="en-GB"/>
        </w:rPr>
        <w:t xml:space="preserve"> which linguistically could be a concept close to addiction</w:t>
      </w:r>
      <w:r w:rsidR="00E8318A">
        <w:rPr>
          <w:rFonts w:eastAsia="SimSun"/>
          <w:sz w:val="24"/>
          <w:lang w:val="en-GB"/>
        </w:rPr>
        <w:t>,</w:t>
      </w:r>
      <w:r w:rsidRPr="00B80D7C">
        <w:rPr>
          <w:rFonts w:eastAsia="SimSun"/>
          <w:sz w:val="24"/>
          <w:lang w:val="en-GB"/>
        </w:rPr>
        <w:t xml:space="preserve"> was very rare indeed and used in its adjective form also. The term ‘alcoholism’ had increasingly become a crucial term at the expense of other terms, in particular that of ‘inebriety’ which, as in the UK, almost disappeared from the medical debate </w:t>
      </w:r>
      <w:r w:rsidR="00E8318A">
        <w:rPr>
          <w:rFonts w:eastAsia="SimSun"/>
          <w:sz w:val="24"/>
          <w:lang w:val="en-GB"/>
        </w:rPr>
        <w:t>at</w:t>
      </w:r>
      <w:r w:rsidRPr="00B80D7C">
        <w:rPr>
          <w:rFonts w:eastAsia="SimSun"/>
          <w:sz w:val="24"/>
          <w:lang w:val="en-GB"/>
        </w:rPr>
        <w:t xml:space="preserve"> the beginning of the twentieth century </w:t>
      </w:r>
      <w:r w:rsidR="00B51961" w:rsidRPr="00B80D7C">
        <w:rPr>
          <w:rFonts w:eastAsia="SimSun"/>
          <w:sz w:val="24"/>
          <w:lang w:val="en-GB"/>
        </w:rPr>
        <w:t>(</w:t>
      </w:r>
      <w:r w:rsidR="00F8665A" w:rsidRPr="00B80D7C">
        <w:rPr>
          <w:rFonts w:eastAsia="SimSun"/>
          <w:sz w:val="24"/>
          <w:lang w:val="en-GB"/>
        </w:rPr>
        <w:t xml:space="preserve">Moskalewicz, </w:t>
      </w:r>
      <w:r w:rsidR="00E8318A">
        <w:rPr>
          <w:rFonts w:eastAsia="SimSun"/>
          <w:sz w:val="24"/>
          <w:lang w:val="en-GB"/>
        </w:rPr>
        <w:t>&amp;</w:t>
      </w:r>
      <w:r w:rsidR="00E8318A" w:rsidRPr="00B80D7C">
        <w:rPr>
          <w:rFonts w:eastAsia="SimSun"/>
          <w:sz w:val="24"/>
          <w:lang w:val="en-GB"/>
        </w:rPr>
        <w:t xml:space="preserve"> </w:t>
      </w:r>
      <w:r w:rsidR="00B51961" w:rsidRPr="00B80D7C">
        <w:rPr>
          <w:rFonts w:eastAsia="SimSun"/>
          <w:sz w:val="24"/>
          <w:lang w:val="en-GB"/>
        </w:rPr>
        <w:t>Herczyńska, forthcoming)</w:t>
      </w:r>
      <w:r w:rsidR="005269AC">
        <w:rPr>
          <w:rFonts w:eastAsia="SimSun"/>
          <w:sz w:val="24"/>
          <w:lang w:val="en-GB"/>
        </w:rPr>
        <w:t>.</w:t>
      </w:r>
    </w:p>
    <w:p w14:paraId="791AF151" w14:textId="77777777" w:rsidR="00BA3CC7" w:rsidRPr="00B80D7C" w:rsidRDefault="00DA5AAB" w:rsidP="009B62A1">
      <w:pPr>
        <w:spacing w:after="0" w:line="480" w:lineRule="auto"/>
        <w:ind w:firstLine="720"/>
        <w:rPr>
          <w:rFonts w:eastAsia="SimSun"/>
          <w:sz w:val="24"/>
          <w:lang w:val="en-GB"/>
        </w:rPr>
      </w:pPr>
      <w:r w:rsidRPr="00B80D7C">
        <w:rPr>
          <w:rFonts w:eastAsia="SimSun"/>
          <w:sz w:val="24"/>
          <w:lang w:val="en-GB"/>
        </w:rPr>
        <w:t>During this period</w:t>
      </w:r>
      <w:r w:rsidR="00BA3CC7" w:rsidRPr="00B80D7C">
        <w:rPr>
          <w:rFonts w:eastAsia="SimSun"/>
          <w:sz w:val="24"/>
          <w:lang w:val="en-GB"/>
        </w:rPr>
        <w:t xml:space="preserve"> in Poland</w:t>
      </w:r>
      <w:r w:rsidR="00205384" w:rsidRPr="00B80D7C">
        <w:rPr>
          <w:rFonts w:eastAsia="SimSun"/>
          <w:sz w:val="24"/>
          <w:lang w:val="en-GB"/>
        </w:rPr>
        <w:t>,</w:t>
      </w:r>
      <w:r w:rsidRPr="00B80D7C">
        <w:rPr>
          <w:rFonts w:eastAsia="SimSun"/>
          <w:sz w:val="24"/>
          <w:lang w:val="en-GB"/>
        </w:rPr>
        <w:t xml:space="preserve"> i</w:t>
      </w:r>
      <w:r w:rsidR="000B22A1" w:rsidRPr="00B80D7C">
        <w:rPr>
          <w:rFonts w:eastAsia="SimSun"/>
          <w:sz w:val="24"/>
          <w:lang w:val="en-GB"/>
        </w:rPr>
        <w:t xml:space="preserve">llicit drugs were of secondary importance in the addiction vocabulary. The </w:t>
      </w:r>
      <w:r w:rsidR="00F45742" w:rsidRPr="00B80D7C">
        <w:rPr>
          <w:rFonts w:eastAsia="SimSun"/>
          <w:sz w:val="24"/>
          <w:szCs w:val="24"/>
          <w:lang w:val="en-GB" w:eastAsia="zh-CN"/>
        </w:rPr>
        <w:t>concept of drug</w:t>
      </w:r>
      <w:r w:rsidR="00F45742" w:rsidRPr="00B80D7C">
        <w:rPr>
          <w:rFonts w:eastAsia="SimSun"/>
          <w:sz w:val="24"/>
          <w:lang w:val="en-GB"/>
        </w:rPr>
        <w:t xml:space="preserve"> </w:t>
      </w:r>
      <w:r w:rsidRPr="00B80D7C">
        <w:rPr>
          <w:rFonts w:eastAsia="SimSun"/>
          <w:sz w:val="24"/>
          <w:lang w:val="en-GB"/>
        </w:rPr>
        <w:t xml:space="preserve">‘addiction’ </w:t>
      </w:r>
      <w:r w:rsidR="000B22A1" w:rsidRPr="00B80D7C">
        <w:rPr>
          <w:rFonts w:eastAsia="SimSun"/>
          <w:sz w:val="24"/>
          <w:lang w:val="en-GB"/>
        </w:rPr>
        <w:t xml:space="preserve">appeared a decade later than the debate on alcoholism; </w:t>
      </w:r>
      <w:r w:rsidR="00185701" w:rsidRPr="00B80D7C">
        <w:rPr>
          <w:rFonts w:eastAsia="SimSun"/>
          <w:sz w:val="24"/>
          <w:lang w:val="en-GB"/>
        </w:rPr>
        <w:t xml:space="preserve">instead the literature </w:t>
      </w:r>
      <w:r w:rsidR="000B22A1" w:rsidRPr="00B80D7C">
        <w:rPr>
          <w:rFonts w:eastAsia="SimSun"/>
          <w:sz w:val="24"/>
          <w:lang w:val="en-GB"/>
        </w:rPr>
        <w:t xml:space="preserve">adopted the similar concepts of </w:t>
      </w:r>
      <w:r w:rsidR="000B22A1" w:rsidRPr="00B80D7C">
        <w:rPr>
          <w:rFonts w:eastAsia="SimSun"/>
          <w:i/>
          <w:sz w:val="24"/>
          <w:lang w:val="en-GB"/>
        </w:rPr>
        <w:t>morfinizm</w:t>
      </w:r>
      <w:r w:rsidR="000B22A1" w:rsidRPr="00B80D7C">
        <w:rPr>
          <w:rFonts w:eastAsia="SimSun"/>
          <w:sz w:val="24"/>
          <w:lang w:val="en-GB"/>
        </w:rPr>
        <w:t xml:space="preserve"> and </w:t>
      </w:r>
      <w:r w:rsidR="000B22A1" w:rsidRPr="00B80D7C">
        <w:rPr>
          <w:rFonts w:eastAsia="SimSun"/>
          <w:i/>
          <w:sz w:val="24"/>
          <w:lang w:val="en-GB"/>
        </w:rPr>
        <w:t>kokainizm</w:t>
      </w:r>
      <w:r w:rsidR="000B22A1" w:rsidRPr="00B80D7C">
        <w:rPr>
          <w:rFonts w:eastAsia="SimSun"/>
          <w:sz w:val="24"/>
          <w:lang w:val="en-GB"/>
        </w:rPr>
        <w:t xml:space="preserve"> as </w:t>
      </w:r>
      <w:r w:rsidR="00185701" w:rsidRPr="00B80D7C">
        <w:rPr>
          <w:rFonts w:eastAsia="SimSun"/>
          <w:sz w:val="24"/>
          <w:lang w:val="en-GB"/>
        </w:rPr>
        <w:t xml:space="preserve">the </w:t>
      </w:r>
      <w:r w:rsidR="000B22A1" w:rsidRPr="00B80D7C">
        <w:rPr>
          <w:rFonts w:eastAsia="SimSun"/>
          <w:sz w:val="24"/>
          <w:lang w:val="en-GB"/>
        </w:rPr>
        <w:t xml:space="preserve">major terms </w:t>
      </w:r>
      <w:r w:rsidR="00185701" w:rsidRPr="00B80D7C">
        <w:rPr>
          <w:rFonts w:eastAsia="SimSun"/>
          <w:sz w:val="24"/>
          <w:lang w:val="en-GB"/>
        </w:rPr>
        <w:t xml:space="preserve">relating to </w:t>
      </w:r>
      <w:r w:rsidR="000B22A1" w:rsidRPr="00B80D7C">
        <w:rPr>
          <w:rFonts w:eastAsia="SimSun"/>
          <w:sz w:val="24"/>
          <w:lang w:val="en-GB"/>
        </w:rPr>
        <w:t>drug addiction. Tobacco addiction did not seem to be an</w:t>
      </w:r>
      <w:r w:rsidR="00141C61" w:rsidRPr="00B80D7C">
        <w:rPr>
          <w:rFonts w:eastAsia="SimSun"/>
          <w:sz w:val="24"/>
          <w:szCs w:val="24"/>
          <w:lang w:val="en-GB" w:eastAsia="zh-CN"/>
        </w:rPr>
        <w:t xml:space="preserve"> </w:t>
      </w:r>
      <w:r w:rsidR="000B22A1" w:rsidRPr="00B80D7C">
        <w:rPr>
          <w:rFonts w:eastAsia="SimSun"/>
          <w:sz w:val="24"/>
          <w:lang w:val="en-GB"/>
        </w:rPr>
        <w:t>issue</w:t>
      </w:r>
      <w:r w:rsidR="00141C61" w:rsidRPr="00B80D7C">
        <w:rPr>
          <w:rFonts w:eastAsia="SimSun"/>
          <w:sz w:val="24"/>
          <w:szCs w:val="24"/>
          <w:lang w:val="en-GB" w:eastAsia="zh-CN"/>
        </w:rPr>
        <w:t>, but</w:t>
      </w:r>
      <w:r w:rsidR="0006240B">
        <w:rPr>
          <w:rFonts w:eastAsia="SimSun"/>
          <w:sz w:val="24"/>
          <w:szCs w:val="24"/>
          <w:lang w:val="en-GB" w:eastAsia="zh-CN"/>
        </w:rPr>
        <w:t xml:space="preserve"> was seen instead as an</w:t>
      </w:r>
      <w:r w:rsidR="00141C61" w:rsidRPr="00B80D7C">
        <w:rPr>
          <w:rFonts w:eastAsia="SimSun"/>
          <w:sz w:val="24"/>
          <w:szCs w:val="24"/>
          <w:lang w:val="en-GB" w:eastAsia="zh-CN"/>
        </w:rPr>
        <w:t xml:space="preserve"> individual</w:t>
      </w:r>
      <w:r w:rsidR="001A3BD2" w:rsidRPr="00B80D7C">
        <w:rPr>
          <w:rFonts w:eastAsia="SimSun"/>
          <w:sz w:val="24"/>
          <w:szCs w:val="24"/>
          <w:lang w:val="en-GB" w:eastAsia="zh-CN"/>
        </w:rPr>
        <w:t xml:space="preserve"> disaster</w:t>
      </w:r>
      <w:r w:rsidR="000B22A1" w:rsidRPr="00B80D7C">
        <w:rPr>
          <w:rFonts w:eastAsia="SimSun"/>
          <w:sz w:val="24"/>
          <w:lang w:val="en-GB"/>
        </w:rPr>
        <w:t>. It appeared for the first time in the late 1870s</w:t>
      </w:r>
      <w:r w:rsidR="00141C61" w:rsidRPr="00B80D7C">
        <w:rPr>
          <w:rFonts w:eastAsia="SimSun"/>
          <w:sz w:val="24"/>
          <w:szCs w:val="24"/>
          <w:lang w:val="en-GB" w:eastAsia="zh-CN"/>
        </w:rPr>
        <w:t xml:space="preserve"> and </w:t>
      </w:r>
      <w:r w:rsidR="00702E59" w:rsidRPr="00B80D7C">
        <w:rPr>
          <w:rFonts w:eastAsia="SimSun"/>
          <w:sz w:val="24"/>
          <w:szCs w:val="24"/>
          <w:lang w:val="en-GB" w:eastAsia="zh-CN"/>
        </w:rPr>
        <w:t>re</w:t>
      </w:r>
      <w:r w:rsidR="00141C61" w:rsidRPr="00B80D7C">
        <w:rPr>
          <w:rFonts w:eastAsia="SimSun"/>
          <w:sz w:val="24"/>
          <w:szCs w:val="24"/>
          <w:lang w:val="en-GB" w:eastAsia="zh-CN"/>
        </w:rPr>
        <w:t xml:space="preserve">appeared sporadically during the whole period </w:t>
      </w:r>
      <w:r w:rsidR="000B22A1" w:rsidRPr="00B80D7C">
        <w:rPr>
          <w:rFonts w:eastAsia="SimSun"/>
          <w:sz w:val="24"/>
          <w:lang w:val="en-GB"/>
        </w:rPr>
        <w:t xml:space="preserve">but in the guise of tobacco poisoning – </w:t>
      </w:r>
      <w:r w:rsidR="0006240B">
        <w:rPr>
          <w:rFonts w:eastAsia="SimSun"/>
          <w:sz w:val="24"/>
          <w:lang w:val="en-GB"/>
        </w:rPr>
        <w:t xml:space="preserve">which concerned </w:t>
      </w:r>
      <w:r w:rsidR="000B22A1" w:rsidRPr="00B80D7C">
        <w:rPr>
          <w:rFonts w:eastAsia="SimSun"/>
          <w:sz w:val="24"/>
          <w:lang w:val="en-GB"/>
        </w:rPr>
        <w:t xml:space="preserve">the somatic complications without a significant discussion of addiction. </w:t>
      </w:r>
    </w:p>
    <w:p w14:paraId="7872D7E3" w14:textId="0844FD63" w:rsidR="000B22A1" w:rsidRPr="00B80D7C" w:rsidRDefault="000B22A1" w:rsidP="00EF0BA6">
      <w:pPr>
        <w:spacing w:after="0" w:line="480" w:lineRule="auto"/>
        <w:ind w:firstLine="720"/>
        <w:rPr>
          <w:rFonts w:eastAsia="SimSun"/>
          <w:sz w:val="24"/>
          <w:lang w:val="en-GB"/>
        </w:rPr>
      </w:pPr>
      <w:r w:rsidRPr="00B80D7C">
        <w:rPr>
          <w:rFonts w:eastAsia="SimSun"/>
          <w:sz w:val="24"/>
          <w:lang w:val="en-GB"/>
        </w:rPr>
        <w:t xml:space="preserve">In Poland, </w:t>
      </w:r>
      <w:r w:rsidR="0006240B">
        <w:rPr>
          <w:rFonts w:eastAsia="SimSun"/>
          <w:sz w:val="24"/>
          <w:lang w:val="en-GB"/>
        </w:rPr>
        <w:t>our</w:t>
      </w:r>
      <w:r w:rsidR="0006240B" w:rsidRPr="00B80D7C">
        <w:rPr>
          <w:rFonts w:eastAsia="SimSun"/>
          <w:sz w:val="24"/>
          <w:lang w:val="en-GB"/>
        </w:rPr>
        <w:t xml:space="preserve"> </w:t>
      </w:r>
      <w:r w:rsidRPr="00B80D7C">
        <w:rPr>
          <w:rFonts w:eastAsia="SimSun"/>
          <w:sz w:val="24"/>
          <w:lang w:val="en-GB"/>
        </w:rPr>
        <w:t>more detailed conclusions were restricted to alcohol addiction as this terminology appeared with sufficient frequency. Initially</w:t>
      </w:r>
      <w:r w:rsidR="00185701" w:rsidRPr="00B80D7C">
        <w:rPr>
          <w:rFonts w:eastAsia="SimSun"/>
          <w:sz w:val="24"/>
          <w:lang w:val="en-GB"/>
        </w:rPr>
        <w:t>,</w:t>
      </w:r>
      <w:r w:rsidRPr="00B80D7C">
        <w:rPr>
          <w:rFonts w:eastAsia="SimSun"/>
          <w:sz w:val="24"/>
          <w:lang w:val="en-GB"/>
        </w:rPr>
        <w:t xml:space="preserve"> in the 1860s</w:t>
      </w:r>
      <w:r w:rsidR="00185701" w:rsidRPr="00B80D7C">
        <w:rPr>
          <w:rFonts w:eastAsia="SimSun"/>
          <w:sz w:val="24"/>
          <w:lang w:val="en-GB"/>
        </w:rPr>
        <w:t>,</w:t>
      </w:r>
      <w:r w:rsidRPr="00B80D7C">
        <w:rPr>
          <w:rFonts w:eastAsia="SimSun"/>
          <w:sz w:val="24"/>
          <w:lang w:val="en-GB"/>
        </w:rPr>
        <w:t xml:space="preserve"> </w:t>
      </w:r>
      <w:r w:rsidR="00185701" w:rsidRPr="00B80D7C">
        <w:rPr>
          <w:rFonts w:eastAsia="SimSun"/>
          <w:sz w:val="24"/>
          <w:lang w:val="en-GB"/>
        </w:rPr>
        <w:t>‘</w:t>
      </w:r>
      <w:r w:rsidRPr="00B80D7C">
        <w:rPr>
          <w:rFonts w:eastAsia="SimSun"/>
          <w:sz w:val="24"/>
          <w:lang w:val="en-GB"/>
        </w:rPr>
        <w:t>inebriety</w:t>
      </w:r>
      <w:r w:rsidR="00185701" w:rsidRPr="00B80D7C">
        <w:rPr>
          <w:rFonts w:eastAsia="SimSun"/>
          <w:sz w:val="24"/>
          <w:lang w:val="en-GB"/>
        </w:rPr>
        <w:t>’</w:t>
      </w:r>
      <w:r w:rsidRPr="00B80D7C">
        <w:rPr>
          <w:rFonts w:eastAsia="SimSun"/>
          <w:sz w:val="24"/>
          <w:lang w:val="en-GB"/>
        </w:rPr>
        <w:t xml:space="preserve"> or </w:t>
      </w:r>
      <w:r w:rsidR="00185701" w:rsidRPr="00B80D7C">
        <w:rPr>
          <w:rFonts w:eastAsia="SimSun"/>
          <w:sz w:val="24"/>
          <w:lang w:val="en-GB"/>
        </w:rPr>
        <w:t>‘</w:t>
      </w:r>
      <w:r w:rsidRPr="00B80D7C">
        <w:rPr>
          <w:rFonts w:eastAsia="SimSun"/>
          <w:sz w:val="24"/>
          <w:lang w:val="en-GB"/>
        </w:rPr>
        <w:t>drunkenness</w:t>
      </w:r>
      <w:r w:rsidR="00185701" w:rsidRPr="00B80D7C">
        <w:rPr>
          <w:rFonts w:eastAsia="SimSun"/>
          <w:sz w:val="24"/>
          <w:lang w:val="en-GB"/>
        </w:rPr>
        <w:t>’</w:t>
      </w:r>
      <w:r w:rsidRPr="00B80D7C">
        <w:rPr>
          <w:rFonts w:eastAsia="SimSun"/>
          <w:sz w:val="24"/>
          <w:lang w:val="en-GB"/>
        </w:rPr>
        <w:t xml:space="preserve"> </w:t>
      </w:r>
      <w:proofErr w:type="gramStart"/>
      <w:r w:rsidRPr="00B80D7C">
        <w:rPr>
          <w:rFonts w:eastAsia="SimSun"/>
          <w:sz w:val="24"/>
          <w:lang w:val="en-GB"/>
        </w:rPr>
        <w:t>were</w:t>
      </w:r>
      <w:proofErr w:type="gramEnd"/>
      <w:r w:rsidRPr="00B80D7C">
        <w:rPr>
          <w:rFonts w:eastAsia="SimSun"/>
          <w:sz w:val="24"/>
          <w:lang w:val="en-GB"/>
        </w:rPr>
        <w:t xml:space="preserve"> perceived as a source of mental disorders due to alcohol’s poisonous impact on the human brain but these terms evolved to become ‘alcoholism’ </w:t>
      </w:r>
      <w:r w:rsidR="00185701" w:rsidRPr="00B80D7C">
        <w:rPr>
          <w:rFonts w:eastAsia="SimSun"/>
          <w:sz w:val="24"/>
          <w:lang w:val="en-GB"/>
        </w:rPr>
        <w:t xml:space="preserve">– </w:t>
      </w:r>
      <w:r w:rsidRPr="00B80D7C">
        <w:rPr>
          <w:rFonts w:eastAsia="SimSun"/>
          <w:sz w:val="24"/>
          <w:lang w:val="en-GB"/>
        </w:rPr>
        <w:t xml:space="preserve">a mental </w:t>
      </w:r>
      <w:r w:rsidRPr="00B80D7C">
        <w:rPr>
          <w:rFonts w:eastAsia="SimSun"/>
          <w:sz w:val="24"/>
          <w:lang w:val="en-GB"/>
        </w:rPr>
        <w:lastRenderedPageBreak/>
        <w:t>disease in its own right</w:t>
      </w:r>
      <w:r w:rsidR="00185701" w:rsidRPr="00B80D7C">
        <w:rPr>
          <w:rFonts w:eastAsia="SimSun"/>
          <w:sz w:val="24"/>
          <w:lang w:val="en-GB"/>
        </w:rPr>
        <w:t xml:space="preserve"> –</w:t>
      </w:r>
      <w:r w:rsidRPr="00B80D7C">
        <w:rPr>
          <w:rFonts w:eastAsia="SimSun"/>
          <w:sz w:val="24"/>
          <w:lang w:val="en-GB"/>
        </w:rPr>
        <w:t xml:space="preserve"> towards the end of the nineteenth century. The concept of alcoholism as an artificially induced madness was also elaborated. This </w:t>
      </w:r>
      <w:r w:rsidR="009D0243" w:rsidRPr="00B80D7C">
        <w:rPr>
          <w:rFonts w:eastAsia="SimSun"/>
          <w:sz w:val="24"/>
          <w:lang w:val="en-GB"/>
        </w:rPr>
        <w:t>‘</w:t>
      </w:r>
      <w:r w:rsidRPr="00B80D7C">
        <w:rPr>
          <w:rFonts w:eastAsia="SimSun"/>
          <w:sz w:val="24"/>
          <w:lang w:val="en-GB"/>
        </w:rPr>
        <w:t>artificial insanity</w:t>
      </w:r>
      <w:r w:rsidR="009D0243" w:rsidRPr="00B80D7C">
        <w:rPr>
          <w:rFonts w:eastAsia="SimSun"/>
          <w:sz w:val="24"/>
          <w:lang w:val="en-GB"/>
        </w:rPr>
        <w:t>’</w:t>
      </w:r>
      <w:r w:rsidRPr="00B80D7C">
        <w:rPr>
          <w:rFonts w:eastAsia="SimSun"/>
          <w:sz w:val="24"/>
          <w:lang w:val="en-GB"/>
        </w:rPr>
        <w:t xml:space="preserve"> could be short-term (acute) as long as the influence of alcohol lasted, or chronic if inebriety persisted to become a permanent state. At the beginning of the twentieth</w:t>
      </w:r>
      <w:r w:rsidRPr="00B80D7C">
        <w:rPr>
          <w:rFonts w:eastAsia="SimSun"/>
          <w:sz w:val="24"/>
          <w:vertAlign w:val="superscript"/>
          <w:lang w:val="en-GB"/>
        </w:rPr>
        <w:t xml:space="preserve"> </w:t>
      </w:r>
      <w:r w:rsidRPr="00B80D7C">
        <w:rPr>
          <w:rFonts w:eastAsia="SimSun"/>
          <w:sz w:val="24"/>
          <w:lang w:val="en-GB"/>
        </w:rPr>
        <w:t>century, the concept of alcoholism changed again from</w:t>
      </w:r>
      <w:r w:rsidR="00E8318A">
        <w:rPr>
          <w:rFonts w:eastAsia="SimSun"/>
          <w:sz w:val="24"/>
          <w:lang w:val="en-GB"/>
        </w:rPr>
        <w:t xml:space="preserve"> referring</w:t>
      </w:r>
      <w:r w:rsidRPr="00B80D7C">
        <w:rPr>
          <w:rFonts w:eastAsia="SimSun"/>
          <w:sz w:val="24"/>
          <w:lang w:val="en-GB"/>
        </w:rPr>
        <w:t xml:space="preserve"> only </w:t>
      </w:r>
      <w:r w:rsidR="00E8318A">
        <w:rPr>
          <w:rFonts w:eastAsia="SimSun"/>
          <w:sz w:val="24"/>
          <w:lang w:val="en-GB"/>
        </w:rPr>
        <w:t xml:space="preserve">to </w:t>
      </w:r>
      <w:r w:rsidRPr="00B80D7C">
        <w:rPr>
          <w:rFonts w:eastAsia="SimSun"/>
          <w:sz w:val="24"/>
          <w:lang w:val="en-GB"/>
        </w:rPr>
        <w:t xml:space="preserve">the mental disease, to cover all the somatic and mental consequences for the affected individual. Later, in particular after Poland regained its independence, these medical overtones were replaced by social concerns. The term </w:t>
      </w:r>
      <w:r w:rsidR="00185701" w:rsidRPr="00B80D7C">
        <w:rPr>
          <w:rFonts w:eastAsia="SimSun"/>
          <w:sz w:val="24"/>
          <w:lang w:val="en-GB"/>
        </w:rPr>
        <w:t>‘</w:t>
      </w:r>
      <w:r w:rsidRPr="00B80D7C">
        <w:rPr>
          <w:rFonts w:eastAsia="SimSun"/>
          <w:sz w:val="24"/>
          <w:lang w:val="en-GB"/>
        </w:rPr>
        <w:t>alcoholism</w:t>
      </w:r>
      <w:r w:rsidR="00185701" w:rsidRPr="00B80D7C">
        <w:rPr>
          <w:rFonts w:eastAsia="SimSun"/>
          <w:sz w:val="24"/>
          <w:lang w:val="en-GB"/>
        </w:rPr>
        <w:t>’</w:t>
      </w:r>
      <w:r w:rsidRPr="00B80D7C">
        <w:rPr>
          <w:rFonts w:eastAsia="SimSun"/>
          <w:sz w:val="24"/>
          <w:lang w:val="en-GB"/>
        </w:rPr>
        <w:t xml:space="preserve"> tended to cover all medical and social consequences, including major social conditions such as poverty and crime. In addition to medical treatment, temperance and prohibition solutions were discussed. But at the same time</w:t>
      </w:r>
      <w:r w:rsidR="00185701" w:rsidRPr="00B80D7C">
        <w:rPr>
          <w:rFonts w:eastAsia="SimSun"/>
          <w:sz w:val="24"/>
          <w:lang w:val="en-GB"/>
        </w:rPr>
        <w:t>,</w:t>
      </w:r>
      <w:r w:rsidRPr="00B80D7C">
        <w:rPr>
          <w:rFonts w:eastAsia="SimSun"/>
          <w:sz w:val="24"/>
          <w:lang w:val="en-GB"/>
        </w:rPr>
        <w:t xml:space="preserve"> alcoholism was increasingly interpreted as an expression of the individual degeneration of alcoholics and their offspring and therefore individual, eugenic control became a </w:t>
      </w:r>
      <w:proofErr w:type="gramStart"/>
      <w:r w:rsidRPr="00B80D7C">
        <w:rPr>
          <w:rFonts w:eastAsia="SimSun"/>
          <w:sz w:val="24"/>
          <w:lang w:val="en-GB"/>
        </w:rPr>
        <w:t>solution which</w:t>
      </w:r>
      <w:proofErr w:type="gramEnd"/>
      <w:r w:rsidRPr="00B80D7C">
        <w:rPr>
          <w:rFonts w:eastAsia="SimSun"/>
          <w:sz w:val="24"/>
          <w:lang w:val="en-GB"/>
        </w:rPr>
        <w:t xml:space="preserve"> was seriously considered.</w:t>
      </w:r>
      <w:r w:rsidR="00E8318A">
        <w:rPr>
          <w:rFonts w:eastAsia="SimSun"/>
          <w:sz w:val="24"/>
          <w:lang w:val="en-GB"/>
        </w:rPr>
        <w:t xml:space="preserve"> </w:t>
      </w:r>
      <w:r w:rsidRPr="00B80D7C">
        <w:rPr>
          <w:rFonts w:eastAsia="SimSun"/>
          <w:sz w:val="24"/>
          <w:lang w:val="en-GB"/>
        </w:rPr>
        <w:t xml:space="preserve">Addiction in general was </w:t>
      </w:r>
      <w:r w:rsidR="00185701" w:rsidRPr="00B80D7C">
        <w:rPr>
          <w:rFonts w:eastAsia="SimSun"/>
          <w:sz w:val="24"/>
          <w:lang w:val="en-GB"/>
        </w:rPr>
        <w:t xml:space="preserve">a concept </w:t>
      </w:r>
      <w:r w:rsidRPr="00B80D7C">
        <w:rPr>
          <w:rFonts w:eastAsia="SimSun"/>
          <w:sz w:val="24"/>
          <w:lang w:val="en-GB"/>
        </w:rPr>
        <w:t xml:space="preserve">owned </w:t>
      </w:r>
      <w:r w:rsidR="00185701" w:rsidRPr="00B80D7C">
        <w:rPr>
          <w:rFonts w:eastAsia="SimSun"/>
          <w:sz w:val="24"/>
          <w:lang w:val="en-GB"/>
        </w:rPr>
        <w:t xml:space="preserve">mostly </w:t>
      </w:r>
      <w:r w:rsidRPr="00B80D7C">
        <w:rPr>
          <w:rFonts w:eastAsia="SimSun"/>
          <w:sz w:val="24"/>
          <w:lang w:val="en-GB"/>
        </w:rPr>
        <w:t>by psychiatrists. That situation changed in the twentieth century when public hygiene and social welfare experts joined psychiatrists, paying attention to the social aspects of addiction and seeking solutions in social interventions.</w:t>
      </w:r>
    </w:p>
    <w:p w14:paraId="68D10F68" w14:textId="59B9792F" w:rsidR="000B22A1" w:rsidRPr="00B80D7C" w:rsidRDefault="000B22A1" w:rsidP="009B62A1">
      <w:pPr>
        <w:spacing w:after="0" w:line="480" w:lineRule="auto"/>
        <w:ind w:firstLine="720"/>
        <w:rPr>
          <w:rFonts w:eastAsia="SimSun"/>
          <w:sz w:val="24"/>
          <w:lang w:val="en-GB"/>
        </w:rPr>
      </w:pPr>
      <w:r w:rsidRPr="00B80D7C">
        <w:rPr>
          <w:rFonts w:eastAsia="SimSun"/>
          <w:sz w:val="24"/>
          <w:lang w:val="en-GB"/>
        </w:rPr>
        <w:t>This brief survey</w:t>
      </w:r>
      <w:r w:rsidR="00E8318A">
        <w:rPr>
          <w:rFonts w:eastAsia="SimSun"/>
          <w:sz w:val="24"/>
          <w:lang w:val="en-GB"/>
        </w:rPr>
        <w:t>,</w:t>
      </w:r>
      <w:r w:rsidRPr="00B80D7C">
        <w:rPr>
          <w:rFonts w:eastAsia="SimSun"/>
          <w:sz w:val="24"/>
          <w:lang w:val="en-GB"/>
        </w:rPr>
        <w:t xml:space="preserve"> </w:t>
      </w:r>
      <w:r w:rsidR="00BA3CC7" w:rsidRPr="00B80D7C">
        <w:rPr>
          <w:rFonts w:eastAsia="SimSun"/>
          <w:sz w:val="24"/>
          <w:lang w:val="en-GB"/>
        </w:rPr>
        <w:t>which is elaborated in greater detail elsewhere</w:t>
      </w:r>
      <w:r w:rsidR="00DE5B02">
        <w:rPr>
          <w:rFonts w:eastAsia="SimSun"/>
          <w:sz w:val="24"/>
          <w:szCs w:val="24"/>
          <w:lang w:val="en-US" w:eastAsia="zh-CN"/>
        </w:rPr>
        <w:t xml:space="preserve"> </w:t>
      </w:r>
      <w:r w:rsidR="00BA3CC7" w:rsidRPr="00B80D7C">
        <w:rPr>
          <w:rFonts w:eastAsia="SimSun"/>
          <w:sz w:val="24"/>
          <w:lang w:val="en-GB"/>
        </w:rPr>
        <w:t>(</w:t>
      </w:r>
      <w:r w:rsidR="00BA3CC7" w:rsidRPr="00E8318A">
        <w:rPr>
          <w:rFonts w:eastAsia="SimSun"/>
          <w:i/>
          <w:iCs/>
          <w:sz w:val="24"/>
          <w:lang w:val="en-GB"/>
        </w:rPr>
        <w:t>Social History of Alcohol and Drugs</w:t>
      </w:r>
      <w:r w:rsidR="005269AC">
        <w:rPr>
          <w:rFonts w:eastAsia="SimSun"/>
          <w:sz w:val="24"/>
          <w:lang w:val="en-GB"/>
        </w:rPr>
        <w:t>,</w:t>
      </w:r>
      <w:r w:rsidR="00BA3CC7" w:rsidRPr="00B80D7C">
        <w:rPr>
          <w:rFonts w:eastAsia="SimSun"/>
          <w:sz w:val="24"/>
          <w:lang w:val="en-GB"/>
        </w:rPr>
        <w:t xml:space="preserve"> forthcoming</w:t>
      </w:r>
      <w:r w:rsidR="00E8318A">
        <w:rPr>
          <w:rFonts w:eastAsia="SimSun"/>
          <w:sz w:val="24"/>
          <w:lang w:val="en-GB"/>
        </w:rPr>
        <w:t xml:space="preserve"> special issue</w:t>
      </w:r>
      <w:r w:rsidR="00BA3CC7" w:rsidRPr="00B80D7C">
        <w:rPr>
          <w:rFonts w:eastAsia="SimSun"/>
          <w:sz w:val="24"/>
          <w:lang w:val="en-GB"/>
        </w:rPr>
        <w:t>)</w:t>
      </w:r>
      <w:r w:rsidR="00E8318A">
        <w:rPr>
          <w:rFonts w:eastAsia="SimSun"/>
          <w:sz w:val="24"/>
          <w:lang w:val="en-GB"/>
        </w:rPr>
        <w:t>,</w:t>
      </w:r>
      <w:r w:rsidR="00DE5B02">
        <w:rPr>
          <w:rFonts w:eastAsia="SimSun"/>
          <w:sz w:val="24"/>
          <w:szCs w:val="24"/>
          <w:lang w:val="en-US" w:eastAsia="zh-CN"/>
        </w:rPr>
        <w:t xml:space="preserve"> </w:t>
      </w:r>
      <w:r w:rsidRPr="00B80D7C">
        <w:rPr>
          <w:rFonts w:eastAsia="SimSun"/>
          <w:sz w:val="24"/>
          <w:lang w:val="en-GB"/>
        </w:rPr>
        <w:t>shows that the Anglo</w:t>
      </w:r>
      <w:r w:rsidR="00FE7CCF" w:rsidRPr="00B80D7C">
        <w:rPr>
          <w:rFonts w:eastAsia="SimSun"/>
          <w:sz w:val="24"/>
          <w:lang w:val="en-GB"/>
        </w:rPr>
        <w:t>-</w:t>
      </w:r>
      <w:r w:rsidRPr="00B80D7C">
        <w:rPr>
          <w:rFonts w:eastAsia="SimSun"/>
          <w:sz w:val="24"/>
          <w:lang w:val="en-GB"/>
        </w:rPr>
        <w:t>American inebriety model was by no means transferable wholesale to our emergent understanding of concepts in</w:t>
      </w:r>
      <w:r w:rsidR="00FE7CCF" w:rsidRPr="00B80D7C">
        <w:rPr>
          <w:rFonts w:eastAsia="SimSun"/>
          <w:sz w:val="24"/>
          <w:lang w:val="en-GB"/>
        </w:rPr>
        <w:t xml:space="preserve"> selected</w:t>
      </w:r>
      <w:r w:rsidRPr="00B80D7C">
        <w:rPr>
          <w:rFonts w:eastAsia="SimSun"/>
          <w:sz w:val="24"/>
          <w:lang w:val="en-GB"/>
        </w:rPr>
        <w:t xml:space="preserve"> Europe</w:t>
      </w:r>
      <w:r w:rsidR="00E440D6" w:rsidRPr="00B80D7C">
        <w:rPr>
          <w:rFonts w:eastAsia="SimSun"/>
          <w:sz w:val="24"/>
          <w:lang w:val="en-GB"/>
        </w:rPr>
        <w:t>an countries</w:t>
      </w:r>
      <w:r w:rsidRPr="00B80D7C">
        <w:rPr>
          <w:rFonts w:eastAsia="SimSun"/>
          <w:sz w:val="24"/>
          <w:lang w:val="en-GB"/>
        </w:rPr>
        <w:t xml:space="preserve"> in this period.</w:t>
      </w:r>
      <w:r w:rsidR="00E440D6" w:rsidRPr="00B80D7C">
        <w:rPr>
          <w:rFonts w:eastAsia="SimSun"/>
          <w:sz w:val="24"/>
          <w:lang w:val="en-GB"/>
        </w:rPr>
        <w:t xml:space="preserve"> Some countries, such as Poland, did use the terminology of inebriety </w:t>
      </w:r>
      <w:r w:rsidR="009C1E9F" w:rsidRPr="00B80D7C">
        <w:rPr>
          <w:rFonts w:eastAsia="SimSun"/>
          <w:sz w:val="24"/>
          <w:szCs w:val="24"/>
          <w:lang w:val="en-GB" w:eastAsia="zh-CN"/>
        </w:rPr>
        <w:t xml:space="preserve">(restricted to alcohol only) </w:t>
      </w:r>
      <w:r w:rsidR="00E440D6" w:rsidRPr="00B80D7C">
        <w:rPr>
          <w:rFonts w:eastAsia="SimSun"/>
          <w:sz w:val="24"/>
          <w:lang w:val="en-GB"/>
        </w:rPr>
        <w:t>but it was not universal elsewhere in our study. This was a period of flux in language with a multiplicity of terms in use,</w:t>
      </w:r>
      <w:r w:rsidR="009D0243" w:rsidRPr="00B80D7C">
        <w:rPr>
          <w:rFonts w:eastAsia="SimSun"/>
          <w:sz w:val="24"/>
          <w:lang w:val="en-GB"/>
        </w:rPr>
        <w:t xml:space="preserve"> </w:t>
      </w:r>
      <w:r w:rsidR="00E440D6" w:rsidRPr="00B80D7C">
        <w:rPr>
          <w:rFonts w:eastAsia="SimSun"/>
          <w:sz w:val="24"/>
          <w:lang w:val="en-GB"/>
        </w:rPr>
        <w:t xml:space="preserve">gradually moving towards some degree of greater standardization </w:t>
      </w:r>
      <w:r w:rsidR="005269AC">
        <w:rPr>
          <w:rFonts w:eastAsia="SimSun"/>
          <w:sz w:val="24"/>
          <w:lang w:val="en-GB"/>
        </w:rPr>
        <w:t>by</w:t>
      </w:r>
      <w:r w:rsidR="005269AC" w:rsidRPr="00B80D7C">
        <w:rPr>
          <w:rFonts w:eastAsia="SimSun"/>
          <w:sz w:val="24"/>
          <w:lang w:val="en-GB"/>
        </w:rPr>
        <w:t xml:space="preserve"> </w:t>
      </w:r>
      <w:r w:rsidR="00E440D6" w:rsidRPr="00B80D7C">
        <w:rPr>
          <w:rFonts w:eastAsia="SimSun"/>
          <w:sz w:val="24"/>
          <w:lang w:val="en-GB"/>
        </w:rPr>
        <w:t xml:space="preserve">the end of our period. But a country such as Austria still maintained a localized language in relation to drunkenness as </w:t>
      </w:r>
      <w:r w:rsidR="00E440D6" w:rsidRPr="00B80D7C">
        <w:rPr>
          <w:rFonts w:eastAsia="SimSun"/>
          <w:sz w:val="24"/>
          <w:lang w:val="en-GB"/>
        </w:rPr>
        <w:lastRenderedPageBreak/>
        <w:t xml:space="preserve">well as the more international terminology of alcoholism and addiction. Different professional traditions of ownership were also apparent, most notable the role of forensic scientists and the influence of Lombrosian criminology in Italy. </w:t>
      </w:r>
      <w:r w:rsidR="00CF062A">
        <w:rPr>
          <w:rFonts w:eastAsia="SimSun"/>
          <w:sz w:val="24"/>
          <w:lang w:val="en-GB"/>
        </w:rPr>
        <w:t xml:space="preserve">This will be a fruitful line of future </w:t>
      </w:r>
      <w:proofErr w:type="gramStart"/>
      <w:r w:rsidR="00CF062A">
        <w:rPr>
          <w:rFonts w:eastAsia="SimSun"/>
          <w:sz w:val="24"/>
          <w:lang w:val="en-GB"/>
        </w:rPr>
        <w:t>research which</w:t>
      </w:r>
      <w:proofErr w:type="gramEnd"/>
      <w:r w:rsidR="00CF062A">
        <w:rPr>
          <w:rFonts w:eastAsia="SimSun"/>
          <w:sz w:val="24"/>
          <w:lang w:val="en-GB"/>
        </w:rPr>
        <w:t xml:space="preserve"> we were unable to pursue here.</w:t>
      </w:r>
    </w:p>
    <w:p w14:paraId="3748F102" w14:textId="383EB897" w:rsidR="00E440D6" w:rsidRPr="008C57F1" w:rsidRDefault="00E440D6" w:rsidP="009B62A1">
      <w:pPr>
        <w:spacing w:after="0" w:line="480" w:lineRule="auto"/>
        <w:ind w:firstLine="720"/>
        <w:rPr>
          <w:rFonts w:eastAsia="SimSun"/>
          <w:sz w:val="24"/>
          <w:lang w:val="en-GB"/>
        </w:rPr>
      </w:pPr>
      <w:r w:rsidRPr="00B80D7C">
        <w:rPr>
          <w:rFonts w:eastAsia="SimSun"/>
          <w:sz w:val="24"/>
          <w:lang w:val="en-GB"/>
        </w:rPr>
        <w:t xml:space="preserve">But there were also some factors and issues in common. In all countries, this was a period when interest was rising in these topics and alcohol was initially the dominant substance with </w:t>
      </w:r>
      <w:r w:rsidR="00E8318A">
        <w:rPr>
          <w:rFonts w:eastAsia="SimSun"/>
          <w:sz w:val="24"/>
          <w:lang w:val="en-GB"/>
        </w:rPr>
        <w:t xml:space="preserve">other </w:t>
      </w:r>
      <w:r w:rsidRPr="00B80D7C">
        <w:rPr>
          <w:rFonts w:eastAsia="SimSun"/>
          <w:sz w:val="24"/>
          <w:lang w:val="en-GB"/>
        </w:rPr>
        <w:t>drugs emergent as a separate subject of discussion by the turn of the century</w:t>
      </w:r>
      <w:r w:rsidR="00FE7CCF" w:rsidRPr="00B80D7C">
        <w:rPr>
          <w:rFonts w:eastAsia="SimSun"/>
          <w:sz w:val="24"/>
          <w:lang w:val="en-GB"/>
        </w:rPr>
        <w:t>,</w:t>
      </w:r>
      <w:r w:rsidRPr="00B80D7C">
        <w:rPr>
          <w:rFonts w:eastAsia="SimSun"/>
          <w:sz w:val="24"/>
          <w:lang w:val="en-GB"/>
        </w:rPr>
        <w:t xml:space="preserve"> gathering pace around the time of the First World War and afterwards.</w:t>
      </w:r>
      <w:r w:rsidR="00BF3F4F" w:rsidRPr="00B80D7C">
        <w:rPr>
          <w:rFonts w:eastAsia="SimSun"/>
          <w:sz w:val="24"/>
          <w:lang w:val="en-GB"/>
        </w:rPr>
        <w:t xml:space="preserve"> Although individual country traditions remained strong, two significant areas showed similarities. One was the common interest in theories of heredity at the turn of the nineteenth and twentieth centuries</w:t>
      </w:r>
      <w:r w:rsidR="00A3723A">
        <w:rPr>
          <w:rFonts w:eastAsia="SimSun"/>
          <w:sz w:val="24"/>
          <w:lang w:val="en-GB"/>
        </w:rPr>
        <w:t>:</w:t>
      </w:r>
      <w:r w:rsidR="00BF3F4F" w:rsidRPr="008C57F1">
        <w:rPr>
          <w:rFonts w:eastAsia="SimSun"/>
          <w:sz w:val="24"/>
          <w:lang w:val="en-GB"/>
        </w:rPr>
        <w:t xml:space="preserve"> concern about the ‘deterioration of the race’ seems to have been a </w:t>
      </w:r>
      <w:proofErr w:type="gramStart"/>
      <w:r w:rsidR="00BF3F4F" w:rsidRPr="008C57F1">
        <w:rPr>
          <w:rFonts w:eastAsia="SimSun"/>
          <w:sz w:val="24"/>
          <w:lang w:val="en-GB"/>
        </w:rPr>
        <w:t>cross national</w:t>
      </w:r>
      <w:proofErr w:type="gramEnd"/>
      <w:r w:rsidR="00BF3F4F" w:rsidRPr="008C57F1">
        <w:rPr>
          <w:rFonts w:eastAsia="SimSun"/>
          <w:sz w:val="24"/>
          <w:lang w:val="en-GB"/>
        </w:rPr>
        <w:t xml:space="preserve"> and perhaps Europe-wide phenomenon. In England</w:t>
      </w:r>
      <w:r w:rsidR="00FE7CCF" w:rsidRPr="008C57F1">
        <w:rPr>
          <w:rFonts w:eastAsia="SimSun"/>
          <w:sz w:val="24"/>
          <w:lang w:val="en-GB"/>
        </w:rPr>
        <w:t>,</w:t>
      </w:r>
      <w:r w:rsidR="00BF3F4F" w:rsidRPr="008C57F1">
        <w:rPr>
          <w:rFonts w:eastAsia="SimSun"/>
          <w:sz w:val="24"/>
          <w:lang w:val="en-GB"/>
        </w:rPr>
        <w:t xml:space="preserve"> the involvement of alcohol as a ‘race poison’ in the eugenic debate on national deterioration is well known</w:t>
      </w:r>
      <w:r w:rsidR="00F8665A" w:rsidRPr="008C57F1">
        <w:rPr>
          <w:rFonts w:eastAsia="SimSun"/>
          <w:sz w:val="24"/>
          <w:lang w:val="en-GB"/>
        </w:rPr>
        <w:t xml:space="preserve"> </w:t>
      </w:r>
      <w:r w:rsidR="00BF3F4F" w:rsidRPr="008C57F1">
        <w:rPr>
          <w:rFonts w:eastAsia="SimSun"/>
          <w:sz w:val="24"/>
          <w:lang w:val="en-GB"/>
        </w:rPr>
        <w:t>(</w:t>
      </w:r>
      <w:r w:rsidR="006F21B0" w:rsidRPr="008C57F1">
        <w:rPr>
          <w:rFonts w:eastAsia="SimSun"/>
          <w:sz w:val="24"/>
          <w:lang w:val="en-GB"/>
        </w:rPr>
        <w:t>Gutzke,</w:t>
      </w:r>
      <w:r w:rsidR="00A3723A">
        <w:rPr>
          <w:rFonts w:eastAsia="SimSun"/>
          <w:sz w:val="24"/>
          <w:lang w:val="en-GB"/>
        </w:rPr>
        <w:t xml:space="preserve"> </w:t>
      </w:r>
      <w:r w:rsidR="006F21B0" w:rsidRPr="008C57F1">
        <w:rPr>
          <w:rFonts w:eastAsia="SimSun"/>
          <w:sz w:val="24"/>
          <w:lang w:val="en-GB"/>
        </w:rPr>
        <w:t>1984</w:t>
      </w:r>
      <w:r w:rsidR="00BF3F4F" w:rsidRPr="008C57F1">
        <w:rPr>
          <w:rFonts w:eastAsia="SimSun"/>
          <w:sz w:val="24"/>
          <w:lang w:val="en-GB"/>
        </w:rPr>
        <w:t>)</w:t>
      </w:r>
      <w:r w:rsidR="00DD4652">
        <w:rPr>
          <w:rFonts w:eastAsia="SimSun"/>
          <w:sz w:val="24"/>
          <w:lang w:val="en-GB"/>
        </w:rPr>
        <w:t>.</w:t>
      </w:r>
      <w:r w:rsidR="00BF3F4F" w:rsidRPr="008C57F1">
        <w:rPr>
          <w:rFonts w:eastAsia="SimSun"/>
          <w:sz w:val="24"/>
          <w:lang w:val="en-GB"/>
        </w:rPr>
        <w:t xml:space="preserve"> The same was the case in other European countries. In Italy, the effect of alcoholism on heredity was frequently quoted.</w:t>
      </w:r>
      <w:r w:rsidR="00FE7CCF" w:rsidRPr="008C57F1">
        <w:rPr>
          <w:rFonts w:eastAsia="SimSun"/>
          <w:sz w:val="24"/>
          <w:lang w:val="en-GB"/>
        </w:rPr>
        <w:t xml:space="preserve"> </w:t>
      </w:r>
      <w:r w:rsidR="005A6E65" w:rsidRPr="008C57F1">
        <w:rPr>
          <w:rFonts w:eastAsia="SimSun"/>
          <w:sz w:val="24"/>
          <w:lang w:val="en-GB"/>
        </w:rPr>
        <w:t>Lombroso reported the case of Max Jucke</w:t>
      </w:r>
      <w:r w:rsidR="00E8318A">
        <w:rPr>
          <w:rFonts w:eastAsia="SimSun"/>
          <w:sz w:val="24"/>
          <w:lang w:val="en-GB"/>
        </w:rPr>
        <w:t>:</w:t>
      </w:r>
    </w:p>
    <w:p w14:paraId="0452A69B" w14:textId="0DFD0EC2" w:rsidR="006F21B0" w:rsidRPr="008C57F1" w:rsidRDefault="00E8318A" w:rsidP="009B62A1">
      <w:pPr>
        <w:spacing w:after="0" w:line="480" w:lineRule="auto"/>
        <w:ind w:left="720"/>
        <w:rPr>
          <w:rFonts w:eastAsia="SimSun"/>
          <w:sz w:val="24"/>
          <w:lang w:val="en-GB"/>
        </w:rPr>
      </w:pPr>
      <w:r>
        <w:rPr>
          <w:rFonts w:eastAsia="SimSun"/>
          <w:sz w:val="24"/>
          <w:lang w:val="en-GB"/>
        </w:rPr>
        <w:t xml:space="preserve">… </w:t>
      </w:r>
      <w:proofErr w:type="gramStart"/>
      <w:r w:rsidR="005A6E65" w:rsidRPr="008C57F1">
        <w:rPr>
          <w:rFonts w:eastAsia="SimSun"/>
          <w:sz w:val="24"/>
          <w:lang w:val="en-GB"/>
        </w:rPr>
        <w:t>from</w:t>
      </w:r>
      <w:proofErr w:type="gramEnd"/>
      <w:r w:rsidR="005A6E65" w:rsidRPr="008C57F1">
        <w:rPr>
          <w:rFonts w:eastAsia="SimSun"/>
          <w:sz w:val="24"/>
          <w:lang w:val="en-GB"/>
        </w:rPr>
        <w:t xml:space="preserve"> a single progenitor, the drunken Max Ju</w:t>
      </w:r>
      <w:r w:rsidR="006F21B0" w:rsidRPr="008C57F1">
        <w:rPr>
          <w:rFonts w:eastAsia="SimSun"/>
          <w:sz w:val="24"/>
          <w:lang w:val="en-GB"/>
        </w:rPr>
        <w:t>c</w:t>
      </w:r>
      <w:r w:rsidR="005A6E65" w:rsidRPr="008C57F1">
        <w:rPr>
          <w:rFonts w:eastAsia="SimSun"/>
          <w:sz w:val="24"/>
          <w:lang w:val="en-GB"/>
        </w:rPr>
        <w:t>ke, descended in 75 years,</w:t>
      </w:r>
      <w:r>
        <w:rPr>
          <w:rFonts w:eastAsia="SimSun"/>
          <w:sz w:val="24"/>
          <w:lang w:val="en-GB"/>
        </w:rPr>
        <w:t xml:space="preserve"> </w:t>
      </w:r>
      <w:r w:rsidR="005A6E65" w:rsidRPr="008C57F1">
        <w:rPr>
          <w:rFonts w:eastAsia="SimSun"/>
          <w:sz w:val="24"/>
          <w:lang w:val="en-GB"/>
        </w:rPr>
        <w:t>200 robbers and murderers, 280 poor people suffering from blindness,</w:t>
      </w:r>
      <w:r w:rsidR="00D12503">
        <w:rPr>
          <w:rFonts w:eastAsia="SimSun"/>
          <w:sz w:val="24"/>
          <w:szCs w:val="24"/>
          <w:lang w:val="en-US" w:eastAsia="zh-CN"/>
        </w:rPr>
        <w:t xml:space="preserve"> </w:t>
      </w:r>
      <w:r w:rsidR="005A6E65" w:rsidRPr="008C57F1">
        <w:rPr>
          <w:rFonts w:eastAsia="SimSun"/>
          <w:sz w:val="24"/>
          <w:lang w:val="en-GB"/>
        </w:rPr>
        <w:t>idiocy,</w:t>
      </w:r>
      <w:r w:rsidR="00D12503">
        <w:rPr>
          <w:rFonts w:eastAsia="SimSun"/>
          <w:sz w:val="24"/>
          <w:szCs w:val="24"/>
          <w:lang w:val="en-US" w:eastAsia="zh-CN"/>
        </w:rPr>
        <w:t xml:space="preserve"> </w:t>
      </w:r>
      <w:r w:rsidR="005A6E65" w:rsidRPr="008C57F1">
        <w:rPr>
          <w:rFonts w:eastAsia="SimSun"/>
          <w:sz w:val="24"/>
          <w:lang w:val="en-GB"/>
        </w:rPr>
        <w:t>phthisis,</w:t>
      </w:r>
      <w:r w:rsidR="00D12503">
        <w:rPr>
          <w:rFonts w:eastAsia="SimSun"/>
          <w:sz w:val="24"/>
          <w:szCs w:val="24"/>
          <w:lang w:val="en-US" w:eastAsia="zh-CN"/>
        </w:rPr>
        <w:t xml:space="preserve"> </w:t>
      </w:r>
      <w:r w:rsidR="005A6E65" w:rsidRPr="008C57F1">
        <w:rPr>
          <w:rFonts w:eastAsia="SimSun"/>
          <w:sz w:val="24"/>
          <w:lang w:val="en-GB"/>
        </w:rPr>
        <w:t>90 prostitutes and 300 children died early.</w:t>
      </w:r>
    </w:p>
    <w:p w14:paraId="71CE49B8" w14:textId="5CDEC7B5" w:rsidR="003567A2" w:rsidRPr="008C57F1" w:rsidRDefault="005A6E65" w:rsidP="00E8318A">
      <w:pPr>
        <w:spacing w:after="0" w:line="480" w:lineRule="auto"/>
        <w:rPr>
          <w:rFonts w:eastAsia="SimSun"/>
          <w:sz w:val="24"/>
          <w:lang w:val="en-GB"/>
        </w:rPr>
      </w:pPr>
      <w:r w:rsidRPr="008C57F1">
        <w:rPr>
          <w:rFonts w:eastAsia="SimSun"/>
          <w:sz w:val="24"/>
          <w:lang w:val="en-GB"/>
        </w:rPr>
        <w:t>This transition from g</w:t>
      </w:r>
      <w:r w:rsidR="00F8665A" w:rsidRPr="008C57F1">
        <w:rPr>
          <w:rFonts w:eastAsia="SimSun"/>
          <w:sz w:val="24"/>
          <w:lang w:val="en-GB"/>
        </w:rPr>
        <w:t>eneration to generation was a ‘</w:t>
      </w:r>
      <w:r w:rsidRPr="008C57F1">
        <w:rPr>
          <w:rFonts w:eastAsia="SimSun"/>
          <w:sz w:val="24"/>
          <w:lang w:val="en-GB"/>
        </w:rPr>
        <w:t xml:space="preserve">sad heritage of moral vices and physical </w:t>
      </w:r>
      <w:proofErr w:type="gramStart"/>
      <w:r w:rsidRPr="008C57F1">
        <w:rPr>
          <w:rFonts w:eastAsia="SimSun"/>
          <w:sz w:val="24"/>
          <w:lang w:val="en-GB"/>
        </w:rPr>
        <w:t>disfigurement’ which</w:t>
      </w:r>
      <w:proofErr w:type="gramEnd"/>
      <w:r w:rsidRPr="008C57F1">
        <w:rPr>
          <w:rFonts w:eastAsia="SimSun"/>
          <w:sz w:val="24"/>
          <w:lang w:val="en-GB"/>
        </w:rPr>
        <w:t xml:space="preserve"> led to the degeneration of the race</w:t>
      </w:r>
      <w:r w:rsidR="00F8665A" w:rsidRPr="008C57F1">
        <w:rPr>
          <w:rFonts w:eastAsia="SimSun"/>
          <w:sz w:val="24"/>
          <w:lang w:val="en-GB"/>
        </w:rPr>
        <w:t xml:space="preserve"> (</w:t>
      </w:r>
      <w:r w:rsidRPr="008C57F1">
        <w:rPr>
          <w:rFonts w:eastAsia="SimSun"/>
          <w:sz w:val="24"/>
          <w:lang w:val="en-GB"/>
        </w:rPr>
        <w:t>Beccaria</w:t>
      </w:r>
      <w:r w:rsidR="00BA3CC7" w:rsidRPr="008C57F1">
        <w:rPr>
          <w:rFonts w:eastAsia="SimSun"/>
          <w:sz w:val="24"/>
          <w:lang w:val="en-GB"/>
        </w:rPr>
        <w:t xml:space="preserve"> </w:t>
      </w:r>
      <w:r w:rsidR="00E8318A">
        <w:rPr>
          <w:rFonts w:eastAsia="SimSun"/>
          <w:sz w:val="24"/>
          <w:lang w:val="en-GB"/>
        </w:rPr>
        <w:t>&amp;</w:t>
      </w:r>
      <w:r w:rsidR="00E8318A" w:rsidRPr="008C57F1">
        <w:rPr>
          <w:rFonts w:eastAsia="SimSun"/>
          <w:sz w:val="24"/>
          <w:lang w:val="en-GB"/>
        </w:rPr>
        <w:t xml:space="preserve"> </w:t>
      </w:r>
      <w:r w:rsidR="00D12503">
        <w:rPr>
          <w:rFonts w:eastAsia="SimSun"/>
          <w:sz w:val="24"/>
          <w:szCs w:val="24"/>
          <w:lang w:val="en-US" w:eastAsia="zh-CN"/>
        </w:rPr>
        <w:t>Petrilli</w:t>
      </w:r>
      <w:r w:rsidR="00E8318A">
        <w:rPr>
          <w:rFonts w:eastAsia="SimSun"/>
          <w:sz w:val="24"/>
          <w:szCs w:val="24"/>
          <w:lang w:val="en-US" w:eastAsia="zh-CN"/>
        </w:rPr>
        <w:t>,</w:t>
      </w:r>
      <w:r w:rsidR="00D12503" w:rsidRPr="00B51961">
        <w:rPr>
          <w:rFonts w:eastAsia="SimSun"/>
          <w:sz w:val="24"/>
          <w:szCs w:val="24"/>
          <w:lang w:val="en-US" w:eastAsia="zh-CN"/>
        </w:rPr>
        <w:t xml:space="preserve"> </w:t>
      </w:r>
      <w:r w:rsidR="00BA3CC7" w:rsidRPr="008C57F1">
        <w:rPr>
          <w:rFonts w:eastAsia="SimSun"/>
          <w:sz w:val="24"/>
          <w:lang w:val="en-GB"/>
        </w:rPr>
        <w:t>forthcoming</w:t>
      </w:r>
      <w:r w:rsidRPr="008C57F1">
        <w:rPr>
          <w:rFonts w:eastAsia="SimSun"/>
          <w:sz w:val="24"/>
          <w:lang w:val="en-GB"/>
        </w:rPr>
        <w:t>,</w:t>
      </w:r>
      <w:r w:rsidR="00F8665A" w:rsidRPr="008C57F1">
        <w:rPr>
          <w:rFonts w:eastAsia="SimSun"/>
          <w:sz w:val="24"/>
          <w:lang w:val="en-GB"/>
        </w:rPr>
        <w:t xml:space="preserve"> </w:t>
      </w:r>
      <w:r w:rsidRPr="008C57F1">
        <w:rPr>
          <w:rFonts w:eastAsia="SimSun"/>
          <w:sz w:val="24"/>
          <w:lang w:val="en-GB"/>
        </w:rPr>
        <w:t>p.</w:t>
      </w:r>
      <w:r w:rsidR="00E8318A">
        <w:rPr>
          <w:rFonts w:eastAsia="SimSun"/>
          <w:sz w:val="24"/>
          <w:lang w:val="en-GB"/>
        </w:rPr>
        <w:t xml:space="preserve"> </w:t>
      </w:r>
      <w:r w:rsidRPr="008C57F1">
        <w:rPr>
          <w:rFonts w:eastAsia="SimSun"/>
          <w:sz w:val="24"/>
          <w:lang w:val="en-GB"/>
        </w:rPr>
        <w:t>19).</w:t>
      </w:r>
    </w:p>
    <w:p w14:paraId="11EF07A4" w14:textId="682F7573" w:rsidR="005A6E65" w:rsidRPr="008C57F1" w:rsidRDefault="005A6E65" w:rsidP="00E8318A">
      <w:pPr>
        <w:spacing w:after="0" w:line="480" w:lineRule="auto"/>
        <w:ind w:firstLine="720"/>
        <w:rPr>
          <w:rFonts w:eastAsia="SimSun"/>
          <w:sz w:val="24"/>
          <w:lang w:val="en-GB"/>
        </w:rPr>
      </w:pPr>
      <w:r w:rsidRPr="008C57F1">
        <w:rPr>
          <w:rFonts w:eastAsia="SimSun"/>
          <w:sz w:val="24"/>
          <w:lang w:val="en-GB"/>
        </w:rPr>
        <w:t xml:space="preserve">There were similar discussions in Poland and Austria. </w:t>
      </w:r>
      <w:r w:rsidR="003567A2" w:rsidRPr="008C57F1">
        <w:rPr>
          <w:rFonts w:eastAsia="SimSun"/>
          <w:sz w:val="24"/>
          <w:lang w:val="en-GB"/>
        </w:rPr>
        <w:t>The influence of such eugenic thought is also a partial explanation of what seems to be another commonality</w:t>
      </w:r>
      <w:r w:rsidR="00FE7CCF" w:rsidRPr="008C57F1">
        <w:rPr>
          <w:rFonts w:eastAsia="SimSun"/>
          <w:sz w:val="24"/>
          <w:lang w:val="en-GB"/>
        </w:rPr>
        <w:t xml:space="preserve"> </w:t>
      </w:r>
      <w:r w:rsidR="00E8318A">
        <w:rPr>
          <w:rFonts w:eastAsia="SimSun"/>
          <w:sz w:val="24"/>
          <w:lang w:val="en-GB"/>
        </w:rPr>
        <w:t>–</w:t>
      </w:r>
      <w:r w:rsidR="00FE7CCF" w:rsidRPr="008C57F1">
        <w:rPr>
          <w:rFonts w:eastAsia="SimSun"/>
          <w:sz w:val="24"/>
          <w:lang w:val="en-GB"/>
        </w:rPr>
        <w:t xml:space="preserve"> </w:t>
      </w:r>
      <w:r w:rsidR="003567A2" w:rsidRPr="008C57F1">
        <w:rPr>
          <w:rFonts w:eastAsia="SimSun"/>
          <w:sz w:val="24"/>
          <w:lang w:val="en-GB"/>
        </w:rPr>
        <w:t xml:space="preserve">the growing interest in a ‘social’ view of alcohol issues in the early twentieth century and in the </w:t>
      </w:r>
      <w:r w:rsidR="003567A2" w:rsidRPr="008C57F1">
        <w:rPr>
          <w:rFonts w:eastAsia="SimSun"/>
          <w:sz w:val="24"/>
          <w:lang w:val="en-GB"/>
        </w:rPr>
        <w:lastRenderedPageBreak/>
        <w:t>period after the First World War.</w:t>
      </w:r>
      <w:r w:rsidR="009D0243" w:rsidRPr="008C57F1">
        <w:rPr>
          <w:rFonts w:eastAsia="SimSun"/>
          <w:sz w:val="24"/>
          <w:lang w:val="en-GB"/>
        </w:rPr>
        <w:t xml:space="preserve"> </w:t>
      </w:r>
      <w:r w:rsidR="003567A2" w:rsidRPr="008C57F1">
        <w:rPr>
          <w:rFonts w:eastAsia="SimSun"/>
          <w:sz w:val="24"/>
          <w:lang w:val="en-GB"/>
        </w:rPr>
        <w:t>In several countries, England for example, and Italy</w:t>
      </w:r>
      <w:r w:rsidR="00702E59" w:rsidRPr="008C57F1">
        <w:rPr>
          <w:rFonts w:eastAsia="SimSun"/>
          <w:sz w:val="24"/>
          <w:szCs w:val="24"/>
          <w:lang w:val="en-GB" w:eastAsia="zh-CN"/>
        </w:rPr>
        <w:t xml:space="preserve"> as well as in Poland</w:t>
      </w:r>
      <w:r w:rsidR="003567A2" w:rsidRPr="008C57F1">
        <w:rPr>
          <w:rFonts w:eastAsia="SimSun"/>
          <w:sz w:val="24"/>
          <w:lang w:val="en-GB"/>
        </w:rPr>
        <w:t xml:space="preserve">, there were debates between hereditarian, individualistic positions and more social, problem and poverty focused ones. </w:t>
      </w:r>
      <w:r w:rsidR="00655854">
        <w:rPr>
          <w:rFonts w:eastAsia="SimSun"/>
          <w:sz w:val="24"/>
          <w:lang w:val="en-GB"/>
        </w:rPr>
        <w:t>For instance, in 1919, the Polish Deputy Minister for Public Health asserted that alcoholism was a social disease that could only be cured by physicians and social activists working together (</w:t>
      </w:r>
      <w:r w:rsidR="00655854" w:rsidRPr="00DE5CB4">
        <w:rPr>
          <w:rFonts w:eastAsia="SimSun"/>
          <w:sz w:val="24"/>
          <w:lang w:val="en-GB"/>
        </w:rPr>
        <w:t xml:space="preserve">Moskalewicz </w:t>
      </w:r>
      <w:r w:rsidR="00E8318A">
        <w:rPr>
          <w:rFonts w:eastAsia="SimSun"/>
          <w:sz w:val="24"/>
          <w:lang w:val="en-GB"/>
        </w:rPr>
        <w:t>&amp;</w:t>
      </w:r>
      <w:r w:rsidR="00E8318A" w:rsidRPr="00DE5CB4">
        <w:rPr>
          <w:rFonts w:eastAsia="SimSun"/>
          <w:sz w:val="24"/>
          <w:lang w:val="en-GB"/>
        </w:rPr>
        <w:t xml:space="preserve"> </w:t>
      </w:r>
      <w:r w:rsidR="00655854" w:rsidRPr="00DE5CB4">
        <w:rPr>
          <w:rFonts w:eastAsia="SimSun"/>
          <w:sz w:val="24"/>
          <w:lang w:val="en-GB"/>
        </w:rPr>
        <w:t>Herczyńska</w:t>
      </w:r>
      <w:r w:rsidR="00655854">
        <w:rPr>
          <w:rFonts w:eastAsia="SimSun"/>
          <w:sz w:val="24"/>
          <w:lang w:val="en-GB"/>
        </w:rPr>
        <w:t>, forthcoming).</w:t>
      </w:r>
    </w:p>
    <w:p w14:paraId="1A04D25B" w14:textId="70F1EB29" w:rsidR="005A6E65" w:rsidRPr="008C57F1" w:rsidRDefault="005A6E65" w:rsidP="00021DC7">
      <w:pPr>
        <w:spacing w:after="0" w:line="480" w:lineRule="auto"/>
        <w:ind w:firstLine="720"/>
        <w:rPr>
          <w:rFonts w:eastAsia="SimSun"/>
          <w:sz w:val="24"/>
          <w:lang w:val="en-GB"/>
        </w:rPr>
      </w:pPr>
      <w:r w:rsidRPr="008C57F1">
        <w:rPr>
          <w:rFonts w:eastAsia="SimSun"/>
          <w:sz w:val="24"/>
          <w:lang w:val="en-GB"/>
        </w:rPr>
        <w:t>The other, and related</w:t>
      </w:r>
      <w:r w:rsidR="00655854">
        <w:rPr>
          <w:rFonts w:eastAsia="SimSun"/>
          <w:sz w:val="24"/>
          <w:lang w:val="en-GB"/>
        </w:rPr>
        <w:t>,</w:t>
      </w:r>
      <w:r w:rsidRPr="008C57F1">
        <w:rPr>
          <w:rFonts w:eastAsia="SimSun"/>
          <w:sz w:val="24"/>
          <w:lang w:val="en-GB"/>
        </w:rPr>
        <w:t xml:space="preserve"> </w:t>
      </w:r>
      <w:r w:rsidR="00655854" w:rsidRPr="008C57F1">
        <w:rPr>
          <w:rFonts w:eastAsia="SimSun"/>
          <w:sz w:val="24"/>
          <w:lang w:val="en-GB"/>
        </w:rPr>
        <w:t>commonality</w:t>
      </w:r>
      <w:r w:rsidRPr="008C57F1">
        <w:rPr>
          <w:rFonts w:eastAsia="SimSun"/>
          <w:sz w:val="24"/>
          <w:lang w:val="en-GB"/>
        </w:rPr>
        <w:t xml:space="preserve"> was evidence of an emergent community of knowledge across these European countries. Most country studies indicated that there were </w:t>
      </w:r>
      <w:proofErr w:type="gramStart"/>
      <w:r w:rsidRPr="008C57F1">
        <w:rPr>
          <w:rFonts w:eastAsia="SimSun"/>
          <w:sz w:val="24"/>
          <w:lang w:val="en-GB"/>
        </w:rPr>
        <w:t>cross national</w:t>
      </w:r>
      <w:proofErr w:type="gramEnd"/>
      <w:r w:rsidRPr="008C57F1">
        <w:rPr>
          <w:rFonts w:eastAsia="SimSun"/>
          <w:sz w:val="24"/>
          <w:lang w:val="en-GB"/>
        </w:rPr>
        <w:t xml:space="preserve"> influences by way of scholars citing other international authors, reviews of books and other means.</w:t>
      </w:r>
      <w:r w:rsidR="00934EAA" w:rsidRPr="008C57F1">
        <w:rPr>
          <w:rFonts w:eastAsia="SimSun"/>
          <w:sz w:val="24"/>
          <w:lang w:val="en-GB"/>
        </w:rPr>
        <w:t xml:space="preserve"> </w:t>
      </w:r>
      <w:r w:rsidR="00021DC7">
        <w:rPr>
          <w:rFonts w:eastAsia="SimSun"/>
          <w:sz w:val="24"/>
          <w:lang w:val="en-GB"/>
        </w:rPr>
        <w:t>For example, i</w:t>
      </w:r>
      <w:r w:rsidR="00934EAA" w:rsidRPr="008C57F1">
        <w:rPr>
          <w:rFonts w:eastAsia="SimSun"/>
          <w:sz w:val="24"/>
          <w:lang w:val="en-GB"/>
        </w:rPr>
        <w:t>n Italy, one author,</w:t>
      </w:r>
      <w:r w:rsidR="002D38F5" w:rsidRPr="008C57F1">
        <w:rPr>
          <w:rFonts w:eastAsia="SimSun"/>
          <w:sz w:val="24"/>
          <w:lang w:val="en-GB"/>
        </w:rPr>
        <w:t xml:space="preserve"> </w:t>
      </w:r>
      <w:r w:rsidR="00934EAA" w:rsidRPr="008C57F1">
        <w:rPr>
          <w:rFonts w:eastAsia="SimSun"/>
          <w:sz w:val="24"/>
          <w:lang w:val="en-GB"/>
        </w:rPr>
        <w:t>Zerboglio, took the work of Krafft</w:t>
      </w:r>
      <w:r w:rsidR="00264632">
        <w:rPr>
          <w:rFonts w:eastAsia="SimSun"/>
          <w:sz w:val="24"/>
          <w:lang w:val="en-GB"/>
        </w:rPr>
        <w:t>-</w:t>
      </w:r>
      <w:r w:rsidR="00934EAA" w:rsidRPr="008C57F1">
        <w:rPr>
          <w:rFonts w:eastAsia="SimSun"/>
          <w:sz w:val="24"/>
          <w:lang w:val="en-GB"/>
        </w:rPr>
        <w:t>Ebing and Huss as his reference (Beccaria</w:t>
      </w:r>
      <w:r w:rsidR="00BA3CC7" w:rsidRPr="008C57F1">
        <w:rPr>
          <w:rFonts w:eastAsia="SimSun"/>
          <w:sz w:val="24"/>
          <w:lang w:val="en-GB"/>
        </w:rPr>
        <w:t xml:space="preserve"> </w:t>
      </w:r>
      <w:r w:rsidR="00021DC7">
        <w:rPr>
          <w:rFonts w:eastAsia="SimSun"/>
          <w:sz w:val="24"/>
          <w:lang w:val="en-GB"/>
        </w:rPr>
        <w:t>&amp;</w:t>
      </w:r>
      <w:r w:rsidR="00021DC7" w:rsidRPr="008C57F1">
        <w:rPr>
          <w:rFonts w:eastAsia="SimSun"/>
          <w:sz w:val="24"/>
          <w:lang w:val="en-GB"/>
        </w:rPr>
        <w:t xml:space="preserve"> </w:t>
      </w:r>
      <w:r w:rsidR="00BA3CC7" w:rsidRPr="008C57F1">
        <w:rPr>
          <w:rFonts w:eastAsia="SimSun"/>
          <w:sz w:val="24"/>
          <w:lang w:val="en-GB"/>
        </w:rPr>
        <w:t>Petrilli</w:t>
      </w:r>
      <w:r w:rsidR="006F21B0" w:rsidRPr="008C57F1">
        <w:rPr>
          <w:rFonts w:eastAsia="SimSun"/>
          <w:sz w:val="24"/>
          <w:lang w:val="en-GB"/>
        </w:rPr>
        <w:t>, forthcoming</w:t>
      </w:r>
      <w:r w:rsidR="00934EAA" w:rsidRPr="008C57F1">
        <w:rPr>
          <w:rFonts w:eastAsia="SimSun"/>
          <w:sz w:val="24"/>
          <w:lang w:val="en-GB"/>
        </w:rPr>
        <w:t>).</w:t>
      </w:r>
      <w:r w:rsidR="00FE7CCF" w:rsidRPr="008C57F1">
        <w:rPr>
          <w:rFonts w:eastAsia="SimSun"/>
          <w:sz w:val="24"/>
          <w:lang w:val="en-GB"/>
        </w:rPr>
        <w:t xml:space="preserve"> </w:t>
      </w:r>
      <w:r w:rsidR="00934EAA" w:rsidRPr="008C57F1">
        <w:rPr>
          <w:rFonts w:eastAsia="SimSun"/>
          <w:sz w:val="24"/>
          <w:lang w:val="en-GB"/>
        </w:rPr>
        <w:t>In England</w:t>
      </w:r>
      <w:r w:rsidR="00021DC7">
        <w:rPr>
          <w:rFonts w:eastAsia="SimSun"/>
          <w:sz w:val="24"/>
          <w:lang w:val="en-GB"/>
        </w:rPr>
        <w:t>,</w:t>
      </w:r>
      <w:r w:rsidR="00934EAA" w:rsidRPr="008C57F1">
        <w:rPr>
          <w:rFonts w:eastAsia="SimSun"/>
          <w:sz w:val="24"/>
          <w:lang w:val="en-GB"/>
        </w:rPr>
        <w:t xml:space="preserve"> the work of the German authority Eduard Levinstein on morphine addiction was widely cited.</w:t>
      </w:r>
      <w:r w:rsidRPr="008C57F1">
        <w:rPr>
          <w:rFonts w:eastAsia="SimSun"/>
          <w:sz w:val="24"/>
          <w:lang w:val="en-GB"/>
        </w:rPr>
        <w:t xml:space="preserve"> In Poland</w:t>
      </w:r>
      <w:r w:rsidR="00021DC7">
        <w:rPr>
          <w:rFonts w:eastAsia="SimSun"/>
          <w:sz w:val="24"/>
          <w:lang w:val="en-GB"/>
        </w:rPr>
        <w:t>,</w:t>
      </w:r>
      <w:r w:rsidRPr="008C57F1">
        <w:rPr>
          <w:rFonts w:eastAsia="SimSun"/>
          <w:sz w:val="24"/>
          <w:lang w:val="en-GB"/>
        </w:rPr>
        <w:t xml:space="preserve"> </w:t>
      </w:r>
      <w:r w:rsidR="002D38F5" w:rsidRPr="008C57F1">
        <w:rPr>
          <w:rFonts w:eastAsia="SimSun"/>
          <w:sz w:val="24"/>
          <w:lang w:val="en-GB"/>
        </w:rPr>
        <w:t xml:space="preserve">the psychiatrist </w:t>
      </w:r>
      <w:r w:rsidRPr="008C57F1">
        <w:rPr>
          <w:rFonts w:eastAsia="SimSun"/>
          <w:sz w:val="24"/>
          <w:lang w:val="en-GB"/>
        </w:rPr>
        <w:t>Frydrych was influenced by a journey in Europe and</w:t>
      </w:r>
      <w:r w:rsidR="002D38F5" w:rsidRPr="008C57F1">
        <w:rPr>
          <w:rFonts w:eastAsia="SimSun"/>
          <w:sz w:val="24"/>
          <w:lang w:val="en-GB"/>
        </w:rPr>
        <w:t xml:space="preserve"> cited</w:t>
      </w:r>
      <w:r w:rsidR="00FE7CCF" w:rsidRPr="008C57F1">
        <w:rPr>
          <w:rFonts w:eastAsia="SimSun"/>
          <w:sz w:val="24"/>
          <w:lang w:val="en-GB"/>
        </w:rPr>
        <w:t xml:space="preserve"> the Swedish physician Magnus</w:t>
      </w:r>
      <w:r w:rsidRPr="008C57F1">
        <w:rPr>
          <w:rFonts w:eastAsia="SimSun"/>
          <w:sz w:val="24"/>
          <w:lang w:val="en-GB"/>
        </w:rPr>
        <w:t xml:space="preserve"> Hu</w:t>
      </w:r>
      <w:r w:rsidR="002D38F5" w:rsidRPr="008C57F1">
        <w:rPr>
          <w:rFonts w:eastAsia="SimSun"/>
          <w:sz w:val="24"/>
          <w:lang w:val="en-GB"/>
        </w:rPr>
        <w:t>s</w:t>
      </w:r>
      <w:r w:rsidRPr="008C57F1">
        <w:rPr>
          <w:rFonts w:eastAsia="SimSun"/>
          <w:sz w:val="24"/>
          <w:lang w:val="en-GB"/>
        </w:rPr>
        <w:t xml:space="preserve">s and </w:t>
      </w:r>
      <w:r w:rsidR="00FE7CCF" w:rsidRPr="008C57F1">
        <w:rPr>
          <w:rFonts w:eastAsia="SimSun"/>
          <w:sz w:val="24"/>
          <w:lang w:val="en-GB"/>
        </w:rPr>
        <w:t xml:space="preserve">the French psychiatrist Bénédict </w:t>
      </w:r>
      <w:r w:rsidRPr="008C57F1">
        <w:rPr>
          <w:rFonts w:eastAsia="SimSun"/>
          <w:sz w:val="24"/>
          <w:lang w:val="en-GB"/>
        </w:rPr>
        <w:t>Morel</w:t>
      </w:r>
      <w:r w:rsidR="002D38F5" w:rsidRPr="008C57F1">
        <w:rPr>
          <w:rFonts w:eastAsia="SimSun"/>
          <w:sz w:val="24"/>
          <w:lang w:val="en-GB"/>
        </w:rPr>
        <w:t>. In</w:t>
      </w:r>
      <w:r w:rsidR="00021DC7">
        <w:rPr>
          <w:rFonts w:eastAsia="SimSun"/>
          <w:sz w:val="24"/>
          <w:lang w:val="en-GB"/>
        </w:rPr>
        <w:t>-</w:t>
      </w:r>
      <w:r w:rsidR="002D38F5" w:rsidRPr="008C57F1">
        <w:rPr>
          <w:rFonts w:eastAsia="SimSun"/>
          <w:sz w:val="24"/>
          <w:lang w:val="en-GB"/>
        </w:rPr>
        <w:t xml:space="preserve">depth discussion of this interest is not possible </w:t>
      </w:r>
      <w:r w:rsidR="00021DC7">
        <w:rPr>
          <w:rFonts w:eastAsia="SimSun"/>
          <w:sz w:val="24"/>
          <w:lang w:val="en-GB"/>
        </w:rPr>
        <w:t xml:space="preserve">here </w:t>
      </w:r>
      <w:r w:rsidR="002D38F5" w:rsidRPr="008C57F1">
        <w:rPr>
          <w:rFonts w:eastAsia="SimSun"/>
          <w:sz w:val="24"/>
          <w:lang w:val="en-GB"/>
        </w:rPr>
        <w:t xml:space="preserve">since the major focus of our work was quantitative rather than qualitative. But it appears to relate to the existing European discussion and elaboration of theories of </w:t>
      </w:r>
      <w:proofErr w:type="gramStart"/>
      <w:r w:rsidR="002D38F5" w:rsidRPr="008C57F1">
        <w:rPr>
          <w:rFonts w:eastAsia="SimSun"/>
          <w:sz w:val="24"/>
          <w:lang w:val="en-GB"/>
        </w:rPr>
        <w:t>insanity which</w:t>
      </w:r>
      <w:proofErr w:type="gramEnd"/>
      <w:r w:rsidR="002D38F5" w:rsidRPr="008C57F1">
        <w:rPr>
          <w:rFonts w:eastAsia="SimSun"/>
          <w:sz w:val="24"/>
          <w:lang w:val="en-GB"/>
        </w:rPr>
        <w:t xml:space="preserve"> also utilized these authorities. These pan</w:t>
      </w:r>
      <w:r w:rsidR="00541B8B" w:rsidRPr="008C57F1">
        <w:rPr>
          <w:rFonts w:eastAsia="SimSun"/>
          <w:sz w:val="24"/>
          <w:lang w:val="en-GB"/>
        </w:rPr>
        <w:t>-</w:t>
      </w:r>
      <w:r w:rsidR="002D38F5" w:rsidRPr="008C57F1">
        <w:rPr>
          <w:rFonts w:eastAsia="SimSun"/>
          <w:sz w:val="24"/>
          <w:lang w:val="en-GB"/>
        </w:rPr>
        <w:t xml:space="preserve">European intellectual influences seem to have been </w:t>
      </w:r>
      <w:r w:rsidR="003567A2" w:rsidRPr="008C57F1">
        <w:rPr>
          <w:rFonts w:eastAsia="SimSun"/>
          <w:sz w:val="24"/>
          <w:lang w:val="en-GB"/>
        </w:rPr>
        <w:t xml:space="preserve">as influential as </w:t>
      </w:r>
      <w:r w:rsidR="002D38F5" w:rsidRPr="008C57F1">
        <w:rPr>
          <w:rFonts w:eastAsia="SimSun"/>
          <w:sz w:val="24"/>
          <w:lang w:val="en-GB"/>
        </w:rPr>
        <w:t>the</w:t>
      </w:r>
      <w:r w:rsidR="003567A2" w:rsidRPr="008C57F1">
        <w:rPr>
          <w:rFonts w:eastAsia="SimSun"/>
          <w:sz w:val="24"/>
          <w:lang w:val="en-GB"/>
        </w:rPr>
        <w:t xml:space="preserve"> expected </w:t>
      </w:r>
      <w:r w:rsidR="002D38F5" w:rsidRPr="008C57F1">
        <w:rPr>
          <w:rFonts w:eastAsia="SimSun"/>
          <w:sz w:val="24"/>
          <w:lang w:val="en-GB"/>
        </w:rPr>
        <w:t>role of the temperance movement.</w:t>
      </w:r>
      <w:r w:rsidR="003567A2" w:rsidRPr="008C57F1">
        <w:rPr>
          <w:rFonts w:eastAsia="SimSun"/>
          <w:sz w:val="24"/>
          <w:lang w:val="en-GB"/>
        </w:rPr>
        <w:t xml:space="preserve"> </w:t>
      </w:r>
      <w:r w:rsidR="002D38F5" w:rsidRPr="008C57F1">
        <w:rPr>
          <w:rFonts w:eastAsia="SimSun"/>
          <w:sz w:val="24"/>
          <w:lang w:val="en-GB"/>
        </w:rPr>
        <w:t>This was of key importance in some countries, the UK for example, where medical temperance supporters played a leading role in the professional society.</w:t>
      </w:r>
      <w:r w:rsidR="003567A2" w:rsidRPr="008C57F1">
        <w:rPr>
          <w:rFonts w:eastAsia="SimSun"/>
          <w:sz w:val="24"/>
          <w:lang w:val="en-GB"/>
        </w:rPr>
        <w:t xml:space="preserve"> Doctors were also involved in the Austrian temperance movement as they were in Italy.</w:t>
      </w:r>
    </w:p>
    <w:p w14:paraId="4606B43E" w14:textId="77777777" w:rsidR="00541B8B" w:rsidRPr="008C57F1" w:rsidRDefault="00541B8B" w:rsidP="009B62A1">
      <w:pPr>
        <w:spacing w:after="0" w:line="480" w:lineRule="auto"/>
        <w:rPr>
          <w:rFonts w:eastAsia="SimSun"/>
          <w:sz w:val="24"/>
          <w:lang w:val="en-GB"/>
        </w:rPr>
      </w:pPr>
    </w:p>
    <w:p w14:paraId="0A3D776F" w14:textId="77777777" w:rsidR="003567A2" w:rsidRPr="008C57F1" w:rsidRDefault="003567A2" w:rsidP="00021DC7">
      <w:pPr>
        <w:keepNext/>
        <w:spacing w:after="0" w:line="480" w:lineRule="auto"/>
        <w:rPr>
          <w:rFonts w:eastAsia="SimSun"/>
          <w:b/>
          <w:sz w:val="24"/>
          <w:lang w:val="en-GB"/>
        </w:rPr>
      </w:pPr>
      <w:r w:rsidRPr="008C57F1">
        <w:rPr>
          <w:rFonts w:eastAsia="SimSun"/>
          <w:b/>
          <w:sz w:val="24"/>
          <w:lang w:val="en-GB"/>
        </w:rPr>
        <w:lastRenderedPageBreak/>
        <w:t>Stage 2:</w:t>
      </w:r>
      <w:r w:rsidR="00541B8B" w:rsidRPr="008C57F1">
        <w:rPr>
          <w:rFonts w:eastAsia="SimSun"/>
          <w:b/>
          <w:sz w:val="24"/>
          <w:lang w:val="en-GB"/>
        </w:rPr>
        <w:t xml:space="preserve"> </w:t>
      </w:r>
      <w:r w:rsidRPr="008C57F1">
        <w:rPr>
          <w:rFonts w:eastAsia="SimSun"/>
          <w:b/>
          <w:sz w:val="24"/>
          <w:lang w:val="en-GB"/>
        </w:rPr>
        <w:t>1950s and 60s</w:t>
      </w:r>
    </w:p>
    <w:p w14:paraId="731B86AF" w14:textId="747A73D4" w:rsidR="00B313E4" w:rsidRPr="008C57F1" w:rsidRDefault="003567A2" w:rsidP="009B62A1">
      <w:pPr>
        <w:spacing w:after="0" w:line="480" w:lineRule="auto"/>
        <w:rPr>
          <w:rFonts w:eastAsia="SimSun"/>
          <w:sz w:val="24"/>
          <w:lang w:val="en-GB"/>
        </w:rPr>
      </w:pPr>
      <w:r w:rsidRPr="008C57F1">
        <w:rPr>
          <w:rFonts w:eastAsia="SimSun"/>
          <w:sz w:val="24"/>
          <w:lang w:val="en-GB"/>
        </w:rPr>
        <w:t>For phase two of our work</w:t>
      </w:r>
      <w:r w:rsidR="00021DC7">
        <w:rPr>
          <w:rFonts w:eastAsia="SimSun"/>
          <w:sz w:val="24"/>
          <w:lang w:val="en-GB"/>
        </w:rPr>
        <w:t>,</w:t>
      </w:r>
      <w:r w:rsidRPr="008C57F1">
        <w:rPr>
          <w:rFonts w:eastAsia="SimSun"/>
          <w:sz w:val="24"/>
          <w:lang w:val="en-GB"/>
        </w:rPr>
        <w:t xml:space="preserve"> </w:t>
      </w:r>
      <w:r w:rsidR="00CB1632" w:rsidRPr="008C57F1">
        <w:rPr>
          <w:rFonts w:eastAsia="SimSun"/>
          <w:sz w:val="24"/>
          <w:lang w:val="en-GB"/>
        </w:rPr>
        <w:t>we shifted focus from the concepts to</w:t>
      </w:r>
      <w:r w:rsidR="00541B8B" w:rsidRPr="008C57F1">
        <w:rPr>
          <w:rFonts w:eastAsia="SimSun"/>
          <w:sz w:val="24"/>
          <w:lang w:val="en-GB"/>
        </w:rPr>
        <w:t xml:space="preserve"> how these were operationalized in</w:t>
      </w:r>
      <w:r w:rsidR="00CB1632" w:rsidRPr="008C57F1">
        <w:rPr>
          <w:rFonts w:eastAsia="SimSun"/>
          <w:sz w:val="24"/>
          <w:lang w:val="en-GB"/>
        </w:rPr>
        <w:t xml:space="preserve"> the response</w:t>
      </w:r>
      <w:r w:rsidR="004C30E8" w:rsidRPr="008C57F1">
        <w:rPr>
          <w:rFonts w:eastAsia="SimSun"/>
          <w:sz w:val="24"/>
          <w:lang w:val="en-GB"/>
        </w:rPr>
        <w:t xml:space="preserve"> to addiction </w:t>
      </w:r>
      <w:r w:rsidR="009D0243" w:rsidRPr="008C57F1">
        <w:rPr>
          <w:rFonts w:eastAsia="SimSun"/>
          <w:sz w:val="24"/>
          <w:lang w:val="en-GB"/>
        </w:rPr>
        <w:t xml:space="preserve">after World War Two </w:t>
      </w:r>
      <w:r w:rsidR="00CB1632" w:rsidRPr="008C57F1">
        <w:rPr>
          <w:rFonts w:eastAsia="SimSun"/>
          <w:sz w:val="24"/>
          <w:lang w:val="en-GB"/>
        </w:rPr>
        <w:t>and looked at policy documents, laws and regulations</w:t>
      </w:r>
      <w:r w:rsidR="00CF062A">
        <w:rPr>
          <w:rFonts w:eastAsia="SimSun"/>
          <w:sz w:val="24"/>
          <w:lang w:val="en-GB"/>
        </w:rPr>
        <w:t xml:space="preserve"> for </w:t>
      </w:r>
      <w:r w:rsidR="00021DC7">
        <w:rPr>
          <w:rFonts w:eastAsia="SimSun"/>
          <w:sz w:val="24"/>
          <w:lang w:val="en-GB"/>
        </w:rPr>
        <w:t xml:space="preserve">the </w:t>
      </w:r>
      <w:r w:rsidR="00CF062A">
        <w:rPr>
          <w:rFonts w:eastAsia="SimSun"/>
          <w:sz w:val="24"/>
          <w:lang w:val="en-GB"/>
        </w:rPr>
        <w:t>reasons we have already discussed</w:t>
      </w:r>
      <w:r w:rsidR="00CB1632" w:rsidRPr="008C57F1">
        <w:rPr>
          <w:rFonts w:eastAsia="SimSun"/>
          <w:sz w:val="24"/>
          <w:lang w:val="en-GB"/>
        </w:rPr>
        <w:t>. Here we again examine the country patterns and then draw out differences and similarities.</w:t>
      </w:r>
    </w:p>
    <w:p w14:paraId="020ACB9C" w14:textId="38ECE1EF" w:rsidR="0094710E" w:rsidRPr="008C57F1" w:rsidRDefault="00CB1632" w:rsidP="009B62A1">
      <w:pPr>
        <w:spacing w:after="0" w:line="480" w:lineRule="auto"/>
        <w:ind w:firstLine="720"/>
        <w:rPr>
          <w:rFonts w:eastAsia="SimSun"/>
          <w:sz w:val="24"/>
          <w:szCs w:val="24"/>
          <w:lang w:val="en-GB" w:eastAsia="zh-CN"/>
        </w:rPr>
      </w:pPr>
      <w:r w:rsidRPr="00EF0BA6">
        <w:rPr>
          <w:rFonts w:eastAsia="SimSun"/>
          <w:bCs/>
          <w:iCs/>
          <w:sz w:val="24"/>
          <w:lang w:val="en-GB"/>
        </w:rPr>
        <w:t>In Poland</w:t>
      </w:r>
      <w:r w:rsidR="00021DC7">
        <w:rPr>
          <w:rFonts w:eastAsia="SimSun"/>
          <w:sz w:val="24"/>
          <w:lang w:val="en-GB"/>
        </w:rPr>
        <w:t>,</w:t>
      </w:r>
      <w:r w:rsidRPr="008C57F1">
        <w:rPr>
          <w:rFonts w:eastAsia="SimSun"/>
          <w:sz w:val="24"/>
          <w:lang w:val="en-GB"/>
        </w:rPr>
        <w:t xml:space="preserve"> 20 documents overall were identified ranging from national laws to ministerial orders. Alcohol focused documents clearly predominated.</w:t>
      </w:r>
      <w:r w:rsidR="002B7861" w:rsidRPr="008C57F1">
        <w:rPr>
          <w:rFonts w:eastAsia="SimSun"/>
          <w:sz w:val="24"/>
          <w:lang w:val="en-GB"/>
        </w:rPr>
        <w:t xml:space="preserve"> </w:t>
      </w:r>
      <w:r w:rsidR="00541B8B" w:rsidRPr="008C57F1">
        <w:rPr>
          <w:rFonts w:eastAsia="SimSun"/>
          <w:sz w:val="24"/>
          <w:lang w:val="en-GB"/>
        </w:rPr>
        <w:t xml:space="preserve">Of the </w:t>
      </w:r>
      <w:r w:rsidR="002B7861" w:rsidRPr="008C57F1">
        <w:rPr>
          <w:rFonts w:eastAsia="SimSun"/>
          <w:sz w:val="24"/>
          <w:lang w:val="en-GB"/>
        </w:rPr>
        <w:t>twenty</w:t>
      </w:r>
      <w:r w:rsidR="00541B8B" w:rsidRPr="008C57F1">
        <w:rPr>
          <w:rFonts w:eastAsia="SimSun"/>
          <w:sz w:val="24"/>
          <w:lang w:val="en-GB"/>
        </w:rPr>
        <w:t xml:space="preserve"> documents</w:t>
      </w:r>
      <w:r w:rsidR="002B7861" w:rsidRPr="008C57F1">
        <w:rPr>
          <w:rFonts w:eastAsia="SimSun"/>
          <w:sz w:val="24"/>
          <w:lang w:val="en-GB"/>
        </w:rPr>
        <w:t xml:space="preserve"> identified</w:t>
      </w:r>
      <w:r w:rsidR="00021DC7">
        <w:rPr>
          <w:rFonts w:eastAsia="SimSun"/>
          <w:sz w:val="24"/>
          <w:lang w:val="en-GB"/>
        </w:rPr>
        <w:t>,</w:t>
      </w:r>
      <w:r w:rsidR="002B7861" w:rsidRPr="008C57F1">
        <w:rPr>
          <w:rFonts w:eastAsia="SimSun"/>
          <w:sz w:val="24"/>
          <w:lang w:val="en-GB"/>
        </w:rPr>
        <w:t xml:space="preserve"> </w:t>
      </w:r>
      <w:r w:rsidR="00541B8B" w:rsidRPr="008C57F1">
        <w:rPr>
          <w:rFonts w:eastAsia="SimSun"/>
          <w:sz w:val="24"/>
          <w:lang w:val="en-GB"/>
        </w:rPr>
        <w:t xml:space="preserve">15 </w:t>
      </w:r>
      <w:r w:rsidR="002B7861" w:rsidRPr="008C57F1">
        <w:rPr>
          <w:rFonts w:eastAsia="SimSun"/>
          <w:sz w:val="24"/>
          <w:lang w:val="en-GB"/>
        </w:rPr>
        <w:t xml:space="preserve">dealt with alcohol, two with illicit drugs and three with tobacco. Initially the laws passed </w:t>
      </w:r>
      <w:r w:rsidR="00541B8B" w:rsidRPr="008C57F1">
        <w:rPr>
          <w:rFonts w:eastAsia="SimSun"/>
          <w:sz w:val="24"/>
          <w:lang w:val="en-GB"/>
        </w:rPr>
        <w:t xml:space="preserve">on alcohol </w:t>
      </w:r>
      <w:r w:rsidR="002B7861" w:rsidRPr="008C57F1">
        <w:rPr>
          <w:rFonts w:eastAsia="SimSun"/>
          <w:sz w:val="24"/>
          <w:lang w:val="en-GB"/>
        </w:rPr>
        <w:t xml:space="preserve">dealt with access and regulation as Polish territory was liberated from the Nazi occupation. There were government decrees against illicit </w:t>
      </w:r>
      <w:proofErr w:type="gramStart"/>
      <w:r w:rsidR="002B7861" w:rsidRPr="008C57F1">
        <w:rPr>
          <w:rFonts w:eastAsia="SimSun"/>
          <w:sz w:val="24"/>
          <w:lang w:val="en-GB"/>
        </w:rPr>
        <w:t>distilling,</w:t>
      </w:r>
      <w:proofErr w:type="gramEnd"/>
      <w:r w:rsidR="002B7861" w:rsidRPr="008C57F1">
        <w:rPr>
          <w:rFonts w:eastAsia="SimSun"/>
          <w:sz w:val="24"/>
          <w:lang w:val="en-GB"/>
        </w:rPr>
        <w:t xml:space="preserve"> the first in 1944,</w:t>
      </w:r>
      <w:r w:rsidR="00541B8B" w:rsidRPr="008C57F1">
        <w:rPr>
          <w:rFonts w:eastAsia="SimSun"/>
          <w:sz w:val="24"/>
          <w:lang w:val="en-GB"/>
        </w:rPr>
        <w:t xml:space="preserve"> </w:t>
      </w:r>
      <w:r w:rsidR="002B7861" w:rsidRPr="008C57F1">
        <w:rPr>
          <w:rFonts w:eastAsia="SimSun"/>
          <w:sz w:val="24"/>
          <w:lang w:val="en-GB"/>
        </w:rPr>
        <w:t>promulgated by the Moscow backed executive body. The decree was justified by the need to protect food supplies and was accompanied by the re-establishment of the Poli</w:t>
      </w:r>
      <w:r w:rsidR="009D0243" w:rsidRPr="008C57F1">
        <w:rPr>
          <w:rFonts w:eastAsia="SimSun"/>
          <w:sz w:val="24"/>
          <w:lang w:val="en-GB"/>
        </w:rPr>
        <w:t>sh</w:t>
      </w:r>
      <w:r w:rsidR="002B7861" w:rsidRPr="008C57F1">
        <w:rPr>
          <w:rFonts w:eastAsia="SimSun"/>
          <w:sz w:val="24"/>
          <w:lang w:val="en-GB"/>
        </w:rPr>
        <w:t xml:space="preserve"> alcohol monopoly. </w:t>
      </w:r>
      <w:r w:rsidR="002B7861" w:rsidRPr="008C57F1">
        <w:rPr>
          <w:rFonts w:eastAsia="SimSun"/>
          <w:sz w:val="24"/>
          <w:szCs w:val="24"/>
          <w:lang w:val="en-GB" w:eastAsia="zh-CN"/>
        </w:rPr>
        <w:t>Health arguments were used</w:t>
      </w:r>
      <w:r w:rsidR="00702E59" w:rsidRPr="008C57F1">
        <w:rPr>
          <w:rFonts w:eastAsia="SimSun"/>
          <w:sz w:val="24"/>
          <w:szCs w:val="24"/>
          <w:lang w:val="en-GB" w:eastAsia="zh-CN"/>
        </w:rPr>
        <w:t xml:space="preserve"> to claim </w:t>
      </w:r>
      <w:r w:rsidR="00021DC7">
        <w:rPr>
          <w:rFonts w:eastAsia="SimSun"/>
          <w:sz w:val="24"/>
          <w:szCs w:val="24"/>
          <w:lang w:val="en-GB" w:eastAsia="zh-CN"/>
        </w:rPr>
        <w:t xml:space="preserve">the </w:t>
      </w:r>
      <w:r w:rsidR="00702E59" w:rsidRPr="008C57F1">
        <w:rPr>
          <w:rFonts w:eastAsia="SimSun"/>
          <w:sz w:val="24"/>
          <w:szCs w:val="24"/>
          <w:lang w:val="en-GB" w:eastAsia="zh-CN"/>
        </w:rPr>
        <w:t xml:space="preserve">superiority of monopoly vodka over moonshine </w:t>
      </w:r>
      <w:proofErr w:type="gramStart"/>
      <w:r w:rsidR="00702E59" w:rsidRPr="008C57F1">
        <w:rPr>
          <w:rFonts w:eastAsia="SimSun"/>
          <w:sz w:val="24"/>
          <w:szCs w:val="24"/>
          <w:lang w:val="en-GB" w:eastAsia="zh-CN"/>
        </w:rPr>
        <w:t>alcohol which</w:t>
      </w:r>
      <w:proofErr w:type="gramEnd"/>
      <w:r w:rsidR="00DD4652">
        <w:rPr>
          <w:rFonts w:eastAsia="SimSun"/>
          <w:sz w:val="24"/>
          <w:szCs w:val="24"/>
          <w:lang w:val="en-GB" w:eastAsia="zh-CN"/>
        </w:rPr>
        <w:t>, it</w:t>
      </w:r>
      <w:r w:rsidR="00702E59" w:rsidRPr="008C57F1">
        <w:rPr>
          <w:rFonts w:eastAsia="SimSun"/>
          <w:sz w:val="24"/>
          <w:szCs w:val="24"/>
          <w:lang w:val="en-GB" w:eastAsia="zh-CN"/>
        </w:rPr>
        <w:t xml:space="preserve"> </w:t>
      </w:r>
      <w:r w:rsidR="00DD4652">
        <w:rPr>
          <w:rFonts w:eastAsia="SimSun"/>
          <w:sz w:val="24"/>
          <w:szCs w:val="24"/>
          <w:lang w:val="en-GB" w:eastAsia="zh-CN"/>
        </w:rPr>
        <w:t>w</w:t>
      </w:r>
      <w:r w:rsidR="0094710E" w:rsidRPr="008C57F1">
        <w:rPr>
          <w:rFonts w:eastAsia="SimSun"/>
          <w:sz w:val="24"/>
          <w:szCs w:val="24"/>
          <w:lang w:val="en-GB" w:eastAsia="zh-CN"/>
        </w:rPr>
        <w:t>as argued</w:t>
      </w:r>
      <w:r w:rsidR="00DD4652">
        <w:rPr>
          <w:rFonts w:eastAsia="SimSun"/>
          <w:sz w:val="24"/>
          <w:szCs w:val="24"/>
          <w:lang w:val="en-GB" w:eastAsia="zh-CN"/>
        </w:rPr>
        <w:t>,</w:t>
      </w:r>
      <w:r w:rsidR="0094710E" w:rsidRPr="008C57F1">
        <w:rPr>
          <w:rFonts w:eastAsia="SimSun"/>
          <w:sz w:val="24"/>
          <w:szCs w:val="24"/>
          <w:lang w:val="en-GB" w:eastAsia="zh-CN"/>
        </w:rPr>
        <w:t xml:space="preserve"> </w:t>
      </w:r>
      <w:r w:rsidR="00702E59" w:rsidRPr="008C57F1">
        <w:rPr>
          <w:rFonts w:eastAsia="SimSun"/>
          <w:sz w:val="24"/>
          <w:szCs w:val="24"/>
          <w:lang w:val="en-GB" w:eastAsia="zh-CN"/>
        </w:rPr>
        <w:t>le</w:t>
      </w:r>
      <w:r w:rsidR="00DD4652">
        <w:rPr>
          <w:rFonts w:eastAsia="SimSun"/>
          <w:sz w:val="24"/>
          <w:szCs w:val="24"/>
          <w:lang w:val="en-GB" w:eastAsia="zh-CN"/>
        </w:rPr>
        <w:t>d</w:t>
      </w:r>
      <w:r w:rsidR="00702E59" w:rsidRPr="008C57F1">
        <w:rPr>
          <w:rFonts w:eastAsia="SimSun"/>
          <w:sz w:val="24"/>
          <w:szCs w:val="24"/>
          <w:lang w:val="en-GB" w:eastAsia="zh-CN"/>
        </w:rPr>
        <w:t xml:space="preserve"> to blindness and fatally poison</w:t>
      </w:r>
      <w:r w:rsidR="00DD4652">
        <w:rPr>
          <w:rFonts w:eastAsia="SimSun"/>
          <w:sz w:val="24"/>
          <w:szCs w:val="24"/>
          <w:lang w:val="en-GB" w:eastAsia="zh-CN"/>
        </w:rPr>
        <w:t>ed</w:t>
      </w:r>
      <w:r w:rsidR="00702E59" w:rsidRPr="008C57F1">
        <w:rPr>
          <w:rFonts w:eastAsia="SimSun"/>
          <w:sz w:val="24"/>
          <w:szCs w:val="24"/>
          <w:lang w:val="en-GB" w:eastAsia="zh-CN"/>
        </w:rPr>
        <w:t xml:space="preserve"> its drinkers (Moskalewicz</w:t>
      </w:r>
      <w:r w:rsidR="00021DC7">
        <w:rPr>
          <w:rFonts w:eastAsia="SimSun"/>
          <w:sz w:val="24"/>
          <w:szCs w:val="24"/>
          <w:lang w:val="en-GB" w:eastAsia="zh-CN"/>
        </w:rPr>
        <w:t>,</w:t>
      </w:r>
      <w:r w:rsidR="00702E59" w:rsidRPr="008C57F1">
        <w:rPr>
          <w:rFonts w:eastAsia="SimSun"/>
          <w:sz w:val="24"/>
          <w:szCs w:val="24"/>
          <w:lang w:val="en-GB" w:eastAsia="zh-CN"/>
        </w:rPr>
        <w:t xml:space="preserve"> </w:t>
      </w:r>
      <w:r w:rsidR="0094710E" w:rsidRPr="008C57F1">
        <w:rPr>
          <w:rFonts w:eastAsia="SimSun"/>
          <w:sz w:val="24"/>
          <w:szCs w:val="24"/>
          <w:lang w:val="en-GB" w:eastAsia="zh-CN"/>
        </w:rPr>
        <w:t xml:space="preserve">1985). Health arguments </w:t>
      </w:r>
      <w:r w:rsidR="00655854" w:rsidRPr="008C57F1">
        <w:rPr>
          <w:rFonts w:eastAsia="SimSun"/>
          <w:sz w:val="24"/>
          <w:szCs w:val="24"/>
          <w:lang w:val="en-GB" w:eastAsia="zh-CN"/>
        </w:rPr>
        <w:t>di</w:t>
      </w:r>
      <w:r w:rsidR="00655854">
        <w:rPr>
          <w:rFonts w:eastAsia="SimSun"/>
          <w:sz w:val="24"/>
          <w:szCs w:val="24"/>
          <w:lang w:val="en-GB" w:eastAsia="zh-CN"/>
        </w:rPr>
        <w:t>s</w:t>
      </w:r>
      <w:r w:rsidR="00655854" w:rsidRPr="008C57F1">
        <w:rPr>
          <w:rFonts w:eastAsia="SimSun"/>
          <w:sz w:val="24"/>
          <w:szCs w:val="24"/>
          <w:lang w:val="en-GB" w:eastAsia="zh-CN"/>
        </w:rPr>
        <w:t>appeared</w:t>
      </w:r>
      <w:r w:rsidR="0094710E" w:rsidRPr="008C57F1">
        <w:rPr>
          <w:rFonts w:eastAsia="SimSun"/>
          <w:sz w:val="24"/>
          <w:szCs w:val="24"/>
          <w:lang w:val="en-GB" w:eastAsia="zh-CN"/>
        </w:rPr>
        <w:t xml:space="preserve"> </w:t>
      </w:r>
      <w:r w:rsidR="002B7861" w:rsidRPr="008C57F1">
        <w:rPr>
          <w:rFonts w:eastAsia="SimSun"/>
          <w:sz w:val="24"/>
          <w:lang w:val="en-GB"/>
        </w:rPr>
        <w:t>when a further decree in 1947 reinforced the state monopoly over tobacco, spirits,</w:t>
      </w:r>
      <w:r w:rsidR="009D0243" w:rsidRPr="008C57F1">
        <w:rPr>
          <w:rFonts w:eastAsia="SimSun"/>
          <w:sz w:val="24"/>
          <w:lang w:val="en-GB"/>
        </w:rPr>
        <w:t xml:space="preserve"> </w:t>
      </w:r>
      <w:r w:rsidR="002B7861" w:rsidRPr="008C57F1">
        <w:rPr>
          <w:rFonts w:eastAsia="SimSun"/>
          <w:sz w:val="24"/>
          <w:lang w:val="en-GB"/>
        </w:rPr>
        <w:t xml:space="preserve">salt, matches and the lottery. </w:t>
      </w:r>
    </w:p>
    <w:p w14:paraId="7331BFAA" w14:textId="61EB932E" w:rsidR="00650459" w:rsidRPr="008C57F1" w:rsidRDefault="002B7861" w:rsidP="00021DC7">
      <w:pPr>
        <w:spacing w:after="0" w:line="480" w:lineRule="auto"/>
        <w:ind w:firstLine="720"/>
        <w:rPr>
          <w:rFonts w:eastAsia="SimSun"/>
          <w:sz w:val="24"/>
          <w:lang w:val="en-GB"/>
        </w:rPr>
      </w:pPr>
      <w:r w:rsidRPr="008C57F1">
        <w:rPr>
          <w:rFonts w:eastAsia="SimSun"/>
          <w:sz w:val="24"/>
          <w:lang w:val="en-GB"/>
        </w:rPr>
        <w:t>In</w:t>
      </w:r>
      <w:r w:rsidR="00021DC7">
        <w:rPr>
          <w:rFonts w:eastAsia="SimSun"/>
          <w:sz w:val="24"/>
          <w:lang w:val="en-GB"/>
        </w:rPr>
        <w:t xml:space="preserve"> the period immediately </w:t>
      </w:r>
      <w:r w:rsidRPr="008C57F1">
        <w:rPr>
          <w:rFonts w:eastAsia="SimSun"/>
          <w:sz w:val="24"/>
          <w:lang w:val="en-GB"/>
        </w:rPr>
        <w:t xml:space="preserve">after the war, such concerns, accompanied by the reinvigoration </w:t>
      </w:r>
      <w:r w:rsidR="00DD4652">
        <w:rPr>
          <w:rFonts w:eastAsia="SimSun"/>
          <w:sz w:val="24"/>
          <w:lang w:val="en-GB"/>
        </w:rPr>
        <w:t xml:space="preserve">of the </w:t>
      </w:r>
      <w:r w:rsidRPr="008C57F1">
        <w:rPr>
          <w:rFonts w:eastAsia="SimSun"/>
          <w:sz w:val="24"/>
          <w:lang w:val="en-GB"/>
        </w:rPr>
        <w:t>temperance traditions</w:t>
      </w:r>
      <w:r w:rsidR="0094710E" w:rsidRPr="008C57F1">
        <w:rPr>
          <w:rFonts w:eastAsia="SimSun"/>
          <w:sz w:val="24"/>
          <w:szCs w:val="24"/>
          <w:lang w:val="en-GB" w:eastAsia="zh-CN"/>
        </w:rPr>
        <w:t xml:space="preserve"> of the Catholic Church</w:t>
      </w:r>
      <w:r w:rsidRPr="008C57F1">
        <w:rPr>
          <w:rFonts w:eastAsia="SimSun"/>
          <w:sz w:val="24"/>
          <w:lang w:val="en-GB"/>
        </w:rPr>
        <w:t xml:space="preserve">, saw use of the language of drunkenness rather than that of alcoholism. </w:t>
      </w:r>
      <w:r w:rsidR="00541B8B" w:rsidRPr="008C57F1">
        <w:rPr>
          <w:rFonts w:eastAsia="SimSun"/>
          <w:sz w:val="24"/>
          <w:lang w:val="en-GB"/>
        </w:rPr>
        <w:t>In 1948, t</w:t>
      </w:r>
      <w:r w:rsidRPr="008C57F1">
        <w:rPr>
          <w:rFonts w:eastAsia="SimSun"/>
          <w:sz w:val="24"/>
          <w:lang w:val="en-GB"/>
        </w:rPr>
        <w:t>he state initiated</w:t>
      </w:r>
      <w:r w:rsidR="00541B8B" w:rsidRPr="008C57F1">
        <w:rPr>
          <w:rFonts w:eastAsia="SimSun"/>
          <w:sz w:val="24"/>
          <w:lang w:val="en-GB"/>
        </w:rPr>
        <w:t xml:space="preserve"> </w:t>
      </w:r>
      <w:r w:rsidRPr="008C57F1">
        <w:rPr>
          <w:rFonts w:eastAsia="SimSun"/>
          <w:sz w:val="24"/>
          <w:lang w:val="en-GB"/>
        </w:rPr>
        <w:t xml:space="preserve">a Social Anti Alcohol </w:t>
      </w:r>
      <w:r w:rsidR="00037539" w:rsidRPr="008C57F1">
        <w:rPr>
          <w:rFonts w:eastAsia="SimSun"/>
          <w:sz w:val="24"/>
          <w:szCs w:val="24"/>
          <w:lang w:val="en-GB" w:eastAsia="zh-CN"/>
        </w:rPr>
        <w:t>C</w:t>
      </w:r>
      <w:r w:rsidRPr="008C57F1">
        <w:rPr>
          <w:rFonts w:eastAsia="SimSun"/>
          <w:sz w:val="24"/>
          <w:lang w:val="en-GB"/>
        </w:rPr>
        <w:t xml:space="preserve">ommittee composed of state controlled </w:t>
      </w:r>
      <w:proofErr w:type="gramStart"/>
      <w:r w:rsidR="00650459" w:rsidRPr="008C57F1">
        <w:rPr>
          <w:rFonts w:eastAsia="SimSun"/>
          <w:sz w:val="24"/>
          <w:lang w:val="en-GB"/>
        </w:rPr>
        <w:t>organizations which</w:t>
      </w:r>
      <w:proofErr w:type="gramEnd"/>
      <w:r w:rsidR="00650459" w:rsidRPr="008C57F1">
        <w:rPr>
          <w:rFonts w:eastAsia="SimSun"/>
          <w:sz w:val="24"/>
          <w:lang w:val="en-GB"/>
        </w:rPr>
        <w:t xml:space="preserve"> </w:t>
      </w:r>
      <w:r w:rsidR="00037539" w:rsidRPr="008C57F1">
        <w:rPr>
          <w:rFonts w:eastAsia="SimSun"/>
          <w:sz w:val="24"/>
          <w:szCs w:val="24"/>
          <w:lang w:val="en-GB" w:eastAsia="zh-CN"/>
        </w:rPr>
        <w:t xml:space="preserve">were to </w:t>
      </w:r>
      <w:r w:rsidR="00541B8B" w:rsidRPr="008C57F1">
        <w:rPr>
          <w:rFonts w:eastAsia="SimSun"/>
          <w:sz w:val="24"/>
          <w:lang w:val="en-GB"/>
        </w:rPr>
        <w:t>coordinate</w:t>
      </w:r>
      <w:r w:rsidR="00650459" w:rsidRPr="008C57F1">
        <w:rPr>
          <w:rFonts w:eastAsia="SimSun"/>
          <w:sz w:val="24"/>
          <w:lang w:val="en-GB"/>
        </w:rPr>
        <w:t xml:space="preserve"> all temperance activity</w:t>
      </w:r>
      <w:r w:rsidR="00037539" w:rsidRPr="008C57F1">
        <w:rPr>
          <w:rFonts w:eastAsia="SimSun"/>
          <w:sz w:val="24"/>
          <w:szCs w:val="24"/>
          <w:lang w:val="en-GB" w:eastAsia="zh-CN"/>
        </w:rPr>
        <w:t xml:space="preserve"> and impose the State monopoly over temperance movements</w:t>
      </w:r>
      <w:r w:rsidR="00650459" w:rsidRPr="008C57F1">
        <w:rPr>
          <w:rFonts w:eastAsia="SimSun"/>
          <w:sz w:val="24"/>
          <w:szCs w:val="24"/>
          <w:lang w:val="en-GB" w:eastAsia="zh-CN"/>
        </w:rPr>
        <w:t>.</w:t>
      </w:r>
      <w:r w:rsidR="00541B8B" w:rsidRPr="008C57F1">
        <w:rPr>
          <w:rFonts w:eastAsia="SimSun"/>
          <w:sz w:val="24"/>
          <w:szCs w:val="24"/>
          <w:lang w:val="en-GB" w:eastAsia="zh-CN"/>
        </w:rPr>
        <w:t xml:space="preserve"> </w:t>
      </w:r>
      <w:r w:rsidR="00A159A8" w:rsidRPr="008C57F1">
        <w:rPr>
          <w:rFonts w:eastAsia="SimSun"/>
          <w:sz w:val="24"/>
          <w:szCs w:val="24"/>
          <w:lang w:val="en-GB" w:eastAsia="zh-CN"/>
        </w:rPr>
        <w:t>At that time t</w:t>
      </w:r>
      <w:r w:rsidR="00705A5E" w:rsidRPr="00D23626">
        <w:rPr>
          <w:lang w:val="en-GB"/>
        </w:rPr>
        <w:t xml:space="preserve">he letter </w:t>
      </w:r>
      <w:r w:rsidR="00705A5E" w:rsidRPr="008C57F1">
        <w:rPr>
          <w:sz w:val="24"/>
          <w:szCs w:val="24"/>
          <w:lang w:val="en-GB"/>
        </w:rPr>
        <w:t xml:space="preserve">of the ruling party </w:t>
      </w:r>
      <w:r w:rsidR="00037539" w:rsidRPr="008C57F1">
        <w:rPr>
          <w:sz w:val="24"/>
          <w:szCs w:val="24"/>
          <w:lang w:val="en-GB"/>
        </w:rPr>
        <w:t xml:space="preserve">as well as </w:t>
      </w:r>
      <w:r w:rsidR="00705A5E" w:rsidRPr="008C57F1">
        <w:rPr>
          <w:sz w:val="24"/>
          <w:szCs w:val="24"/>
          <w:lang w:val="en-GB"/>
        </w:rPr>
        <w:t>the pastoral letters</w:t>
      </w:r>
      <w:r w:rsidR="00D04E8D" w:rsidRPr="008C57F1">
        <w:rPr>
          <w:sz w:val="24"/>
          <w:szCs w:val="24"/>
          <w:lang w:val="en-GB"/>
        </w:rPr>
        <w:t xml:space="preserve"> of the church</w:t>
      </w:r>
      <w:r w:rsidR="00650459" w:rsidRPr="00B80D7C">
        <w:rPr>
          <w:rFonts w:eastAsia="SimSun"/>
          <w:sz w:val="24"/>
          <w:szCs w:val="24"/>
          <w:lang w:val="en-GB"/>
        </w:rPr>
        <w:t xml:space="preserve"> </w:t>
      </w:r>
      <w:r w:rsidR="00650459" w:rsidRPr="00B80D7C">
        <w:rPr>
          <w:rFonts w:eastAsia="SimSun"/>
          <w:sz w:val="24"/>
          <w:lang w:val="en-GB"/>
        </w:rPr>
        <w:t>showed a view of drunkenness as damaging to individual health but did not define it as a disease</w:t>
      </w:r>
      <w:r w:rsidR="00650459" w:rsidRPr="008C57F1">
        <w:rPr>
          <w:rFonts w:eastAsia="SimSun"/>
          <w:sz w:val="24"/>
          <w:lang w:val="en-GB"/>
        </w:rPr>
        <w:t>.</w:t>
      </w:r>
      <w:r w:rsidR="004C30E8" w:rsidRPr="008C57F1">
        <w:rPr>
          <w:rFonts w:eastAsia="SimSun"/>
          <w:sz w:val="24"/>
          <w:lang w:val="en-GB"/>
        </w:rPr>
        <w:t xml:space="preserve"> </w:t>
      </w:r>
      <w:proofErr w:type="gramStart"/>
      <w:r w:rsidR="00650459" w:rsidRPr="008C57F1">
        <w:rPr>
          <w:rFonts w:eastAsia="SimSun"/>
          <w:sz w:val="24"/>
          <w:lang w:val="en-GB"/>
        </w:rPr>
        <w:lastRenderedPageBreak/>
        <w:t>Drunkenness was in fact seen</w:t>
      </w:r>
      <w:r w:rsidR="00503332" w:rsidRPr="00B80D7C">
        <w:rPr>
          <w:rFonts w:eastAsia="SimSun"/>
          <w:sz w:val="24"/>
          <w:szCs w:val="24"/>
          <w:lang w:val="en-GB" w:eastAsia="zh-CN"/>
        </w:rPr>
        <w:t xml:space="preserve"> </w:t>
      </w:r>
      <w:r w:rsidR="00650459" w:rsidRPr="00B80D7C">
        <w:rPr>
          <w:rFonts w:eastAsia="SimSun"/>
          <w:sz w:val="24"/>
          <w:szCs w:val="24"/>
          <w:lang w:val="en-GB" w:eastAsia="zh-CN"/>
        </w:rPr>
        <w:t xml:space="preserve">as a moral </w:t>
      </w:r>
      <w:r w:rsidR="00650459" w:rsidRPr="00B80D7C">
        <w:rPr>
          <w:rFonts w:eastAsia="SimSun"/>
          <w:sz w:val="24"/>
          <w:lang w:val="en-GB"/>
        </w:rPr>
        <w:t>problem</w:t>
      </w:r>
      <w:r w:rsidR="00650459" w:rsidRPr="00B80D7C">
        <w:rPr>
          <w:rFonts w:eastAsia="SimSun"/>
          <w:sz w:val="24"/>
          <w:szCs w:val="24"/>
          <w:lang w:val="en-GB" w:eastAsia="zh-CN"/>
        </w:rPr>
        <w:t xml:space="preserve"> </w:t>
      </w:r>
      <w:r w:rsidR="00037539" w:rsidRPr="00B80D7C">
        <w:rPr>
          <w:rFonts w:eastAsia="SimSun"/>
          <w:sz w:val="24"/>
          <w:szCs w:val="24"/>
          <w:lang w:val="en-GB" w:eastAsia="zh-CN"/>
        </w:rPr>
        <w:t>by both the State and the Church</w:t>
      </w:r>
      <w:proofErr w:type="gramEnd"/>
      <w:r w:rsidR="00037539" w:rsidRPr="00B80D7C">
        <w:rPr>
          <w:rFonts w:eastAsia="SimSun"/>
          <w:sz w:val="24"/>
          <w:szCs w:val="24"/>
          <w:lang w:val="en-GB" w:eastAsia="zh-CN"/>
        </w:rPr>
        <w:t>. In addition</w:t>
      </w:r>
      <w:r w:rsidR="00DD4652">
        <w:rPr>
          <w:rFonts w:eastAsia="SimSun"/>
          <w:sz w:val="24"/>
          <w:szCs w:val="24"/>
          <w:lang w:val="en-GB" w:eastAsia="zh-CN"/>
        </w:rPr>
        <w:t>,</w:t>
      </w:r>
      <w:r w:rsidR="00037539" w:rsidRPr="00B80D7C">
        <w:rPr>
          <w:rFonts w:eastAsia="SimSun"/>
          <w:sz w:val="24"/>
          <w:szCs w:val="24"/>
          <w:lang w:val="en-GB" w:eastAsia="zh-CN"/>
        </w:rPr>
        <w:t xml:space="preserve"> the ruling party claimed that drunkenness was</w:t>
      </w:r>
      <w:r w:rsidR="00037539" w:rsidRPr="00B80D7C">
        <w:rPr>
          <w:rFonts w:eastAsia="SimSun"/>
          <w:sz w:val="24"/>
          <w:lang w:val="en-GB"/>
        </w:rPr>
        <w:t xml:space="preserve"> </w:t>
      </w:r>
      <w:r w:rsidR="00650459" w:rsidRPr="00B80D7C">
        <w:rPr>
          <w:rFonts w:eastAsia="SimSun"/>
          <w:sz w:val="24"/>
          <w:lang w:val="en-GB"/>
        </w:rPr>
        <w:t>facilitated and exploited by class enemies</w:t>
      </w:r>
      <w:r w:rsidR="00D81BD2" w:rsidRPr="00B80D7C">
        <w:rPr>
          <w:rFonts w:eastAsia="SimSun"/>
          <w:sz w:val="24"/>
          <w:lang w:val="en-GB"/>
        </w:rPr>
        <w:t>: i</w:t>
      </w:r>
      <w:r w:rsidR="00650459" w:rsidRPr="00B80D7C">
        <w:rPr>
          <w:rFonts w:eastAsia="SimSun"/>
          <w:sz w:val="24"/>
          <w:lang w:val="en-GB"/>
        </w:rPr>
        <w:t xml:space="preserve">t was a remnant of </w:t>
      </w:r>
      <w:proofErr w:type="gramStart"/>
      <w:r w:rsidR="00650459" w:rsidRPr="00B80D7C">
        <w:rPr>
          <w:rFonts w:eastAsia="SimSun"/>
          <w:sz w:val="24"/>
          <w:lang w:val="en-GB"/>
        </w:rPr>
        <w:t>capitalism which</w:t>
      </w:r>
      <w:proofErr w:type="gramEnd"/>
      <w:r w:rsidR="00650459" w:rsidRPr="00B80D7C">
        <w:rPr>
          <w:rFonts w:eastAsia="SimSun"/>
          <w:sz w:val="24"/>
          <w:lang w:val="en-GB"/>
        </w:rPr>
        <w:t xml:space="preserve"> was expected to vanish</w:t>
      </w:r>
      <w:r w:rsidR="00DB1B16">
        <w:rPr>
          <w:rFonts w:eastAsia="SimSun"/>
          <w:sz w:val="24"/>
          <w:szCs w:val="24"/>
          <w:lang w:val="en-GB" w:eastAsia="zh-CN"/>
        </w:rPr>
        <w:t xml:space="preserve"> </w:t>
      </w:r>
      <w:r w:rsidR="00017E6D" w:rsidRPr="008C57F1">
        <w:rPr>
          <w:rFonts w:eastAsia="SimSun"/>
          <w:sz w:val="24"/>
          <w:szCs w:val="24"/>
          <w:lang w:val="en-GB" w:eastAsia="zh-CN"/>
        </w:rPr>
        <w:t>(</w:t>
      </w:r>
      <w:r w:rsidR="00021DC7" w:rsidRPr="00021DC7">
        <w:rPr>
          <w:rFonts w:eastAsia="SimSun"/>
          <w:sz w:val="24"/>
          <w:szCs w:val="24"/>
          <w:lang w:val="en-GB" w:eastAsia="zh-CN"/>
        </w:rPr>
        <w:t>Polish United Workers' Party</w:t>
      </w:r>
      <w:r w:rsidR="00021DC7">
        <w:rPr>
          <w:rFonts w:eastAsia="SimSun"/>
          <w:sz w:val="24"/>
          <w:szCs w:val="24"/>
          <w:lang w:val="en-GB" w:eastAsia="zh-CN"/>
        </w:rPr>
        <w:t xml:space="preserve"> (</w:t>
      </w:r>
      <w:r w:rsidR="00017E6D" w:rsidRPr="008C57F1">
        <w:rPr>
          <w:rFonts w:eastAsia="SimSun"/>
          <w:sz w:val="24"/>
          <w:szCs w:val="24"/>
          <w:lang w:val="en-GB" w:eastAsia="zh-CN"/>
        </w:rPr>
        <w:t>PZPR</w:t>
      </w:r>
      <w:r w:rsidR="00021DC7">
        <w:rPr>
          <w:rFonts w:eastAsia="SimSun"/>
          <w:sz w:val="24"/>
          <w:szCs w:val="24"/>
          <w:lang w:val="en-GB" w:eastAsia="zh-CN"/>
        </w:rPr>
        <w:t>)</w:t>
      </w:r>
      <w:r w:rsidR="00017E6D" w:rsidRPr="008C57F1">
        <w:rPr>
          <w:rFonts w:eastAsia="SimSun"/>
          <w:sz w:val="24"/>
          <w:szCs w:val="24"/>
          <w:lang w:val="en-GB" w:eastAsia="zh-CN"/>
        </w:rPr>
        <w:t>,</w:t>
      </w:r>
      <w:r w:rsidR="00DB1B16">
        <w:rPr>
          <w:rFonts w:eastAsia="SimSun"/>
          <w:sz w:val="24"/>
          <w:szCs w:val="24"/>
          <w:lang w:val="en-GB" w:eastAsia="zh-CN"/>
        </w:rPr>
        <w:t xml:space="preserve"> </w:t>
      </w:r>
      <w:r w:rsidR="00017E6D" w:rsidRPr="008C57F1">
        <w:rPr>
          <w:rFonts w:eastAsia="SimSun"/>
          <w:sz w:val="24"/>
          <w:szCs w:val="24"/>
          <w:lang w:val="en-GB" w:eastAsia="zh-CN"/>
        </w:rPr>
        <w:t>1969)</w:t>
      </w:r>
      <w:r w:rsidR="00DB1B16">
        <w:rPr>
          <w:rFonts w:eastAsia="SimSun"/>
          <w:sz w:val="24"/>
          <w:szCs w:val="24"/>
          <w:lang w:val="en-GB" w:eastAsia="zh-CN"/>
        </w:rPr>
        <w:t>.</w:t>
      </w:r>
    </w:p>
    <w:p w14:paraId="5692CC1A" w14:textId="5D2CDF4B" w:rsidR="003567A2" w:rsidRPr="008C57F1" w:rsidRDefault="00650459" w:rsidP="009B62A1">
      <w:pPr>
        <w:spacing w:after="0" w:line="480" w:lineRule="auto"/>
        <w:ind w:firstLine="720"/>
        <w:rPr>
          <w:rFonts w:eastAsia="SimSun"/>
          <w:sz w:val="24"/>
          <w:lang w:val="en-GB"/>
        </w:rPr>
      </w:pPr>
      <w:r w:rsidRPr="008C57F1">
        <w:rPr>
          <w:rFonts w:eastAsia="SimSun"/>
          <w:sz w:val="24"/>
          <w:lang w:val="en-GB"/>
        </w:rPr>
        <w:t xml:space="preserve">But when </w:t>
      </w:r>
      <w:r w:rsidR="00D81BD2" w:rsidRPr="008C57F1">
        <w:rPr>
          <w:rFonts w:eastAsia="SimSun"/>
          <w:sz w:val="24"/>
          <w:lang w:val="en-GB"/>
        </w:rPr>
        <w:t xml:space="preserve">drunkenness </w:t>
      </w:r>
      <w:r w:rsidRPr="008C57F1">
        <w:rPr>
          <w:rFonts w:eastAsia="SimSun"/>
          <w:sz w:val="24"/>
          <w:lang w:val="en-GB"/>
        </w:rPr>
        <w:t>did not</w:t>
      </w:r>
      <w:r w:rsidR="00D81BD2" w:rsidRPr="008C57F1">
        <w:rPr>
          <w:rFonts w:eastAsia="SimSun"/>
          <w:sz w:val="24"/>
          <w:lang w:val="en-GB"/>
        </w:rPr>
        <w:t xml:space="preserve"> disappear</w:t>
      </w:r>
      <w:r w:rsidRPr="008C57F1">
        <w:rPr>
          <w:rFonts w:eastAsia="SimSun"/>
          <w:sz w:val="24"/>
          <w:lang w:val="en-GB"/>
        </w:rPr>
        <w:t>, then the concept of alcoholism began to gain purchase. The mid</w:t>
      </w:r>
      <w:r w:rsidR="00021DC7">
        <w:rPr>
          <w:rFonts w:eastAsia="SimSun"/>
          <w:sz w:val="24"/>
          <w:lang w:val="en-GB"/>
        </w:rPr>
        <w:t>-</w:t>
      </w:r>
      <w:r w:rsidRPr="008C57F1">
        <w:rPr>
          <w:rFonts w:eastAsia="SimSun"/>
          <w:sz w:val="24"/>
          <w:lang w:val="en-GB"/>
        </w:rPr>
        <w:t>1950s in Poland saw a political thaw, which included the adoption of some liberal legislation including that on abortion and divorce. On 27 April 1956</w:t>
      </w:r>
      <w:r w:rsidR="00D81BD2" w:rsidRPr="008C57F1">
        <w:rPr>
          <w:rFonts w:eastAsia="SimSun"/>
          <w:sz w:val="24"/>
          <w:lang w:val="en-GB"/>
        </w:rPr>
        <w:t>,</w:t>
      </w:r>
      <w:r w:rsidR="002B7861" w:rsidRPr="008C57F1">
        <w:rPr>
          <w:rFonts w:eastAsia="SimSun"/>
          <w:sz w:val="24"/>
          <w:lang w:val="en-GB"/>
        </w:rPr>
        <w:t xml:space="preserve"> </w:t>
      </w:r>
      <w:r w:rsidRPr="008C57F1">
        <w:rPr>
          <w:rFonts w:eastAsia="SimSun"/>
          <w:sz w:val="24"/>
          <w:lang w:val="en-GB"/>
        </w:rPr>
        <w:t>the first law on fighting alcoholism was passed. Sixteen articles regulated the availability of alcoholic beverages, including stricter laws on beverage content, compulsory alcohol treatment, and mad</w:t>
      </w:r>
      <w:r w:rsidR="009D0243" w:rsidRPr="008C57F1">
        <w:rPr>
          <w:rFonts w:eastAsia="SimSun"/>
          <w:sz w:val="24"/>
          <w:lang w:val="en-GB"/>
        </w:rPr>
        <w:t>e</w:t>
      </w:r>
      <w:r w:rsidRPr="008C57F1">
        <w:rPr>
          <w:rFonts w:eastAsia="SimSun"/>
          <w:sz w:val="24"/>
          <w:lang w:val="en-GB"/>
        </w:rPr>
        <w:t xml:space="preserve"> alcohol intoxication an aggravating factor in criminal acts.</w:t>
      </w:r>
      <w:r w:rsidR="00D81BD2" w:rsidRPr="008C57F1">
        <w:rPr>
          <w:rFonts w:eastAsia="SimSun"/>
          <w:sz w:val="24"/>
          <w:lang w:val="en-GB"/>
        </w:rPr>
        <w:t xml:space="preserve"> </w:t>
      </w:r>
      <w:r w:rsidR="00037539" w:rsidRPr="008C57F1">
        <w:rPr>
          <w:rFonts w:eastAsia="SimSun"/>
          <w:sz w:val="24"/>
          <w:szCs w:val="24"/>
          <w:lang w:val="en-GB" w:eastAsia="zh-CN"/>
        </w:rPr>
        <w:t>On the other hand, public drunkenness was decriminalized. Instead</w:t>
      </w:r>
      <w:r w:rsidR="00D23626">
        <w:rPr>
          <w:rFonts w:eastAsia="SimSun"/>
          <w:sz w:val="24"/>
          <w:szCs w:val="24"/>
          <w:lang w:val="en-GB" w:eastAsia="zh-CN"/>
        </w:rPr>
        <w:t xml:space="preserve"> of arrest</w:t>
      </w:r>
      <w:r w:rsidR="00037539" w:rsidRPr="008C57F1">
        <w:rPr>
          <w:rFonts w:eastAsia="SimSun"/>
          <w:sz w:val="24"/>
          <w:szCs w:val="24"/>
          <w:lang w:val="en-GB" w:eastAsia="zh-CN"/>
        </w:rPr>
        <w:t xml:space="preserve">, </w:t>
      </w:r>
      <w:r w:rsidR="00DB1B16">
        <w:rPr>
          <w:rFonts w:eastAsia="SimSun"/>
          <w:sz w:val="24"/>
          <w:szCs w:val="24"/>
          <w:lang w:val="en-GB" w:eastAsia="zh-CN"/>
        </w:rPr>
        <w:t>‘</w:t>
      </w:r>
      <w:r w:rsidR="00037539" w:rsidRPr="008C57F1">
        <w:rPr>
          <w:rFonts w:eastAsia="SimSun"/>
          <w:sz w:val="24"/>
          <w:szCs w:val="24"/>
          <w:lang w:val="en-GB" w:eastAsia="zh-CN"/>
        </w:rPr>
        <w:t>sobering up stations</w:t>
      </w:r>
      <w:r w:rsidR="00DB1B16">
        <w:rPr>
          <w:rFonts w:eastAsia="SimSun"/>
          <w:sz w:val="24"/>
          <w:szCs w:val="24"/>
          <w:lang w:val="en-GB" w:eastAsia="zh-CN"/>
        </w:rPr>
        <w:t>’</w:t>
      </w:r>
      <w:r w:rsidR="00037539" w:rsidRPr="008C57F1">
        <w:rPr>
          <w:rFonts w:eastAsia="SimSun"/>
          <w:sz w:val="24"/>
          <w:szCs w:val="24"/>
          <w:lang w:val="en-GB" w:eastAsia="zh-CN"/>
        </w:rPr>
        <w:t xml:space="preserve"> </w:t>
      </w:r>
      <w:proofErr w:type="gramStart"/>
      <w:r w:rsidR="00037539" w:rsidRPr="008C57F1">
        <w:rPr>
          <w:rFonts w:eastAsia="SimSun"/>
          <w:sz w:val="24"/>
          <w:szCs w:val="24"/>
          <w:lang w:val="en-GB" w:eastAsia="zh-CN"/>
        </w:rPr>
        <w:t>were</w:t>
      </w:r>
      <w:proofErr w:type="gramEnd"/>
      <w:r w:rsidR="00037539" w:rsidRPr="008C57F1">
        <w:rPr>
          <w:rFonts w:eastAsia="SimSun"/>
          <w:sz w:val="24"/>
          <w:szCs w:val="24"/>
          <w:lang w:val="en-GB" w:eastAsia="zh-CN"/>
        </w:rPr>
        <w:t xml:space="preserve"> introduced which offered shelter and basic medical care for those who were deeply intoxicated. </w:t>
      </w:r>
      <w:r w:rsidRPr="008C57F1">
        <w:rPr>
          <w:rFonts w:eastAsia="SimSun"/>
          <w:sz w:val="24"/>
          <w:lang w:val="en-GB"/>
        </w:rPr>
        <w:t>The law</w:t>
      </w:r>
      <w:r w:rsidR="00DD4652">
        <w:rPr>
          <w:rFonts w:eastAsia="SimSun"/>
          <w:sz w:val="24"/>
          <w:lang w:val="en-GB"/>
        </w:rPr>
        <w:t xml:space="preserve"> also</w:t>
      </w:r>
      <w:r w:rsidRPr="008C57F1">
        <w:rPr>
          <w:rFonts w:eastAsia="SimSun"/>
          <w:sz w:val="24"/>
          <w:lang w:val="en-GB"/>
        </w:rPr>
        <w:t xml:space="preserve"> officially recognized the concept of alcoholism in its title. The </w:t>
      </w:r>
      <w:r w:rsidR="00D81BD2" w:rsidRPr="008C57F1">
        <w:rPr>
          <w:rFonts w:eastAsia="SimSun"/>
          <w:sz w:val="24"/>
          <w:lang w:val="en-GB"/>
        </w:rPr>
        <w:t xml:space="preserve">introduction </w:t>
      </w:r>
      <w:r w:rsidRPr="008C57F1">
        <w:rPr>
          <w:rFonts w:eastAsia="SimSun"/>
          <w:sz w:val="24"/>
          <w:lang w:val="en-GB"/>
        </w:rPr>
        <w:t>of compulsory treatment was a major new development. This was for ‘addicted alcoholics who show symptoms of chronic alcoholism and cause disruption of family life, demoralize minors or constitute a danger to safety’</w:t>
      </w:r>
      <w:r w:rsidR="00021DC7">
        <w:rPr>
          <w:rFonts w:eastAsia="SimSun"/>
          <w:sz w:val="24"/>
          <w:lang w:val="en-GB"/>
        </w:rPr>
        <w:t xml:space="preserve"> </w:t>
      </w:r>
      <w:r w:rsidR="003B0463" w:rsidRPr="008C57F1">
        <w:rPr>
          <w:rFonts w:eastAsia="SimSun"/>
          <w:sz w:val="24"/>
          <w:szCs w:val="24"/>
          <w:lang w:val="en-GB" w:eastAsia="zh-CN"/>
        </w:rPr>
        <w:t>(Ustawa, 1956)</w:t>
      </w:r>
      <w:r w:rsidR="00DD4652">
        <w:rPr>
          <w:rFonts w:eastAsia="SimSun"/>
          <w:sz w:val="24"/>
          <w:szCs w:val="24"/>
          <w:lang w:val="en-GB" w:eastAsia="zh-CN"/>
        </w:rPr>
        <w:t>.</w:t>
      </w:r>
      <w:r w:rsidR="009D0243" w:rsidRPr="008C57F1">
        <w:rPr>
          <w:rFonts w:eastAsia="SimSun"/>
          <w:sz w:val="24"/>
          <w:szCs w:val="24"/>
          <w:lang w:val="en-GB" w:eastAsia="zh-CN"/>
        </w:rPr>
        <w:t xml:space="preserve"> </w:t>
      </w:r>
      <w:r w:rsidR="00037539" w:rsidRPr="008C57F1">
        <w:rPr>
          <w:rFonts w:eastAsia="SimSun"/>
          <w:sz w:val="24"/>
          <w:szCs w:val="24"/>
          <w:lang w:val="en-GB" w:eastAsia="zh-CN"/>
        </w:rPr>
        <w:t xml:space="preserve">Compulsory </w:t>
      </w:r>
      <w:proofErr w:type="gramStart"/>
      <w:r w:rsidR="00037539" w:rsidRPr="008C57F1">
        <w:rPr>
          <w:rFonts w:eastAsia="SimSun"/>
          <w:sz w:val="24"/>
          <w:szCs w:val="24"/>
          <w:lang w:val="en-GB" w:eastAsia="zh-CN"/>
        </w:rPr>
        <w:t>o</w:t>
      </w:r>
      <w:r w:rsidRPr="008C57F1">
        <w:rPr>
          <w:rFonts w:eastAsia="SimSun"/>
          <w:sz w:val="24"/>
          <w:lang w:val="en-GB"/>
        </w:rPr>
        <w:t>ut</w:t>
      </w:r>
      <w:r w:rsidR="00DD4652">
        <w:rPr>
          <w:rFonts w:eastAsia="SimSun"/>
          <w:sz w:val="24"/>
          <w:lang w:val="en-GB"/>
        </w:rPr>
        <w:t>-</w:t>
      </w:r>
      <w:r w:rsidRPr="008C57F1">
        <w:rPr>
          <w:rFonts w:eastAsia="SimSun"/>
          <w:sz w:val="24"/>
          <w:lang w:val="en-GB"/>
        </w:rPr>
        <w:t>patient</w:t>
      </w:r>
      <w:proofErr w:type="gramEnd"/>
      <w:r w:rsidRPr="008C57F1">
        <w:rPr>
          <w:rFonts w:eastAsia="SimSun"/>
          <w:sz w:val="24"/>
          <w:lang w:val="en-GB"/>
        </w:rPr>
        <w:t xml:space="preserve"> treatment was to be decided by special social medical committees of local councils while in</w:t>
      </w:r>
      <w:r w:rsidR="00DD4652">
        <w:rPr>
          <w:rFonts w:eastAsia="SimSun"/>
          <w:sz w:val="24"/>
          <w:lang w:val="en-GB"/>
        </w:rPr>
        <w:t>-</w:t>
      </w:r>
      <w:r w:rsidRPr="008C57F1">
        <w:rPr>
          <w:rFonts w:eastAsia="SimSun"/>
          <w:sz w:val="24"/>
          <w:lang w:val="en-GB"/>
        </w:rPr>
        <w:t>patient treatment was a county court matter</w:t>
      </w:r>
      <w:r w:rsidR="00D018FC" w:rsidRPr="008C57F1">
        <w:rPr>
          <w:rFonts w:eastAsia="SimSun"/>
          <w:sz w:val="24"/>
          <w:lang w:val="en-GB"/>
        </w:rPr>
        <w:t>.</w:t>
      </w:r>
      <w:r w:rsidR="00D81BD2" w:rsidRPr="008C57F1">
        <w:rPr>
          <w:rFonts w:eastAsia="SimSun"/>
          <w:sz w:val="24"/>
          <w:lang w:val="en-GB"/>
        </w:rPr>
        <w:t xml:space="preserve"> </w:t>
      </w:r>
      <w:r w:rsidR="00D018FC" w:rsidRPr="008C57F1">
        <w:rPr>
          <w:rFonts w:eastAsia="SimSun"/>
          <w:sz w:val="24"/>
          <w:lang w:val="en-GB"/>
        </w:rPr>
        <w:t>The major influences behind the law were experts in psychiatry and law, most notably Professor Stanislaw Batawia, who aimed to relocate thousands of alcoholics from prison to medical institutions. He had support from the Psychoneurological Institute in Warsaw headed by Professor Zygmunt Kuligowski. Disease theory provided an appropriate explanation for the failure of t</w:t>
      </w:r>
      <w:r w:rsidR="00037539" w:rsidRPr="008C57F1">
        <w:rPr>
          <w:rFonts w:eastAsia="SimSun"/>
          <w:sz w:val="24"/>
          <w:lang w:val="en-GB"/>
        </w:rPr>
        <w:t xml:space="preserve">he </w:t>
      </w:r>
      <w:r w:rsidR="00037539" w:rsidRPr="008C57F1">
        <w:rPr>
          <w:rFonts w:eastAsia="SimSun"/>
          <w:sz w:val="24"/>
          <w:szCs w:val="24"/>
          <w:lang w:val="en-GB" w:eastAsia="zh-CN"/>
        </w:rPr>
        <w:t>State</w:t>
      </w:r>
      <w:r w:rsidR="00037539" w:rsidRPr="008C57F1">
        <w:rPr>
          <w:rFonts w:eastAsia="SimSun"/>
          <w:sz w:val="24"/>
          <w:lang w:val="en-GB"/>
        </w:rPr>
        <w:t xml:space="preserve"> </w:t>
      </w:r>
      <w:r w:rsidR="00D018FC" w:rsidRPr="008C57F1">
        <w:rPr>
          <w:rFonts w:eastAsia="SimSun"/>
          <w:sz w:val="24"/>
          <w:lang w:val="en-GB"/>
        </w:rPr>
        <w:t>to conquer alcoholism; it pointed to the susceptibility of the individual rather than the failings of the socialist system.</w:t>
      </w:r>
      <w:r w:rsidR="009B62A1">
        <w:rPr>
          <w:rFonts w:eastAsia="SimSun"/>
          <w:sz w:val="24"/>
          <w:lang w:val="en-GB"/>
        </w:rPr>
        <w:t xml:space="preserve"> </w:t>
      </w:r>
      <w:r w:rsidR="00CF062A">
        <w:rPr>
          <w:rFonts w:eastAsia="SimSun"/>
          <w:sz w:val="24"/>
          <w:lang w:val="en-GB"/>
        </w:rPr>
        <w:t>This of course underlines the appeal of different concepts to different political imperatives.</w:t>
      </w:r>
    </w:p>
    <w:p w14:paraId="58ACEF37" w14:textId="2A166115" w:rsidR="003567A2" w:rsidRPr="008C57F1" w:rsidRDefault="00D018FC" w:rsidP="009B62A1">
      <w:pPr>
        <w:spacing w:after="0" w:line="480" w:lineRule="auto"/>
        <w:ind w:firstLine="720"/>
        <w:rPr>
          <w:rFonts w:eastAsia="SimSun"/>
          <w:sz w:val="24"/>
          <w:lang w:val="en-GB"/>
        </w:rPr>
      </w:pPr>
      <w:r w:rsidRPr="008C57F1">
        <w:rPr>
          <w:rFonts w:eastAsia="SimSun"/>
          <w:sz w:val="24"/>
          <w:lang w:val="en-GB"/>
        </w:rPr>
        <w:lastRenderedPageBreak/>
        <w:t>Th</w:t>
      </w:r>
      <w:r w:rsidR="00DB1B16">
        <w:rPr>
          <w:rFonts w:eastAsia="SimSun"/>
          <w:sz w:val="24"/>
          <w:lang w:val="en-GB"/>
        </w:rPr>
        <w:t xml:space="preserve">e disease </w:t>
      </w:r>
      <w:r w:rsidRPr="008C57F1">
        <w:rPr>
          <w:rFonts w:eastAsia="SimSun"/>
          <w:sz w:val="24"/>
          <w:lang w:val="en-GB"/>
        </w:rPr>
        <w:t>concept was not restricted to medical debates but emerged in parliamentary committees and in the terminology used by the state anti</w:t>
      </w:r>
      <w:r w:rsidR="00D81BD2" w:rsidRPr="008C57F1">
        <w:rPr>
          <w:rFonts w:eastAsia="SimSun"/>
          <w:sz w:val="24"/>
          <w:lang w:val="en-GB"/>
        </w:rPr>
        <w:t>-</w:t>
      </w:r>
      <w:r w:rsidRPr="008C57F1">
        <w:rPr>
          <w:rFonts w:eastAsia="SimSun"/>
          <w:sz w:val="24"/>
          <w:lang w:val="en-GB"/>
        </w:rPr>
        <w:t>alcohol committee. A further law on alcoholism was passed in 1959 and made clear that this was seen as a social problem with more requirements and obligations for local councils to introduce alcohol control measures, to establish treatment centres, both in and out patient, and to run sobering up stations.</w:t>
      </w:r>
      <w:r w:rsidR="004C30E8" w:rsidRPr="008C57F1">
        <w:rPr>
          <w:rFonts w:eastAsia="SimSun"/>
          <w:sz w:val="24"/>
          <w:lang w:val="en-GB"/>
        </w:rPr>
        <w:t xml:space="preserve"> </w:t>
      </w:r>
      <w:r w:rsidRPr="008C57F1">
        <w:rPr>
          <w:rFonts w:eastAsia="SimSun"/>
          <w:sz w:val="24"/>
          <w:lang w:val="en-GB"/>
        </w:rPr>
        <w:t>Further regulations provided elaboration of controls including restrictions on consumption at sporting events.</w:t>
      </w:r>
      <w:r w:rsidR="000C447C" w:rsidRPr="008C57F1">
        <w:rPr>
          <w:rFonts w:eastAsia="SimSun"/>
          <w:sz w:val="24"/>
          <w:lang w:val="en-GB"/>
        </w:rPr>
        <w:t xml:space="preserve"> A further law in the early 1960s regulated drink driving in the interests of road safety, but used the terminology of </w:t>
      </w:r>
      <w:r w:rsidR="00D81BD2" w:rsidRPr="008C57F1">
        <w:rPr>
          <w:rFonts w:eastAsia="SimSun"/>
          <w:sz w:val="24"/>
          <w:lang w:val="en-GB"/>
        </w:rPr>
        <w:t>‘</w:t>
      </w:r>
      <w:r w:rsidR="000C447C" w:rsidRPr="008C57F1">
        <w:rPr>
          <w:rFonts w:eastAsia="SimSun"/>
          <w:sz w:val="24"/>
          <w:lang w:val="en-GB"/>
        </w:rPr>
        <w:t>insobriety</w:t>
      </w:r>
      <w:r w:rsidR="00D81BD2" w:rsidRPr="008C57F1">
        <w:rPr>
          <w:rFonts w:eastAsia="SimSun"/>
          <w:sz w:val="24"/>
          <w:lang w:val="en-GB"/>
        </w:rPr>
        <w:t>’</w:t>
      </w:r>
      <w:r w:rsidR="000C447C" w:rsidRPr="008C57F1">
        <w:rPr>
          <w:rFonts w:eastAsia="SimSun"/>
          <w:sz w:val="24"/>
          <w:lang w:val="en-GB"/>
        </w:rPr>
        <w:t xml:space="preserve"> rather than </w:t>
      </w:r>
      <w:r w:rsidR="00D81BD2" w:rsidRPr="008C57F1">
        <w:rPr>
          <w:rFonts w:eastAsia="SimSun"/>
          <w:sz w:val="24"/>
          <w:lang w:val="en-GB"/>
        </w:rPr>
        <w:t>‘</w:t>
      </w:r>
      <w:r w:rsidR="000C447C" w:rsidRPr="008C57F1">
        <w:rPr>
          <w:rFonts w:eastAsia="SimSun"/>
          <w:sz w:val="24"/>
          <w:lang w:val="en-GB"/>
        </w:rPr>
        <w:t>alcoholism</w:t>
      </w:r>
      <w:r w:rsidR="00D81BD2" w:rsidRPr="008C57F1">
        <w:rPr>
          <w:rFonts w:eastAsia="SimSun"/>
          <w:sz w:val="24"/>
          <w:lang w:val="en-GB"/>
        </w:rPr>
        <w:t>’</w:t>
      </w:r>
      <w:r w:rsidR="000C447C" w:rsidRPr="008C57F1">
        <w:rPr>
          <w:rFonts w:eastAsia="SimSun"/>
          <w:sz w:val="24"/>
          <w:lang w:val="en-GB"/>
        </w:rPr>
        <w:t>.</w:t>
      </w:r>
    </w:p>
    <w:p w14:paraId="7D61EECA" w14:textId="07055B32" w:rsidR="000C447C" w:rsidRPr="008C57F1" w:rsidRDefault="000C447C" w:rsidP="009B62A1">
      <w:pPr>
        <w:spacing w:after="0" w:line="480" w:lineRule="auto"/>
        <w:ind w:firstLine="720"/>
        <w:rPr>
          <w:rFonts w:eastAsia="SimSun"/>
          <w:sz w:val="24"/>
          <w:lang w:val="en-GB"/>
        </w:rPr>
      </w:pPr>
      <w:r w:rsidRPr="008C57F1">
        <w:rPr>
          <w:rFonts w:eastAsia="SimSun"/>
          <w:sz w:val="24"/>
          <w:lang w:val="en-GB"/>
        </w:rPr>
        <w:t>By comparison, there was little activity on drugs, apart from the</w:t>
      </w:r>
      <w:r w:rsidR="009B62A1">
        <w:rPr>
          <w:rFonts w:eastAsia="SimSun"/>
          <w:sz w:val="24"/>
          <w:lang w:val="en-GB"/>
        </w:rPr>
        <w:t xml:space="preserve"> </w:t>
      </w:r>
      <w:r w:rsidRPr="008C57F1">
        <w:rPr>
          <w:rFonts w:eastAsia="SimSun"/>
          <w:sz w:val="24"/>
          <w:lang w:val="en-GB"/>
        </w:rPr>
        <w:t xml:space="preserve">law in </w:t>
      </w:r>
      <w:r w:rsidRPr="00B80D7C">
        <w:rPr>
          <w:rFonts w:eastAsia="SimSun"/>
          <w:sz w:val="24"/>
          <w:szCs w:val="24"/>
          <w:lang w:val="en-GB"/>
        </w:rPr>
        <w:t>1951</w:t>
      </w:r>
      <w:r w:rsidR="00D04E8D" w:rsidRPr="00B80D7C">
        <w:rPr>
          <w:rFonts w:eastAsia="SimSun"/>
          <w:sz w:val="24"/>
          <w:szCs w:val="24"/>
          <w:lang w:val="en-GB"/>
        </w:rPr>
        <w:t xml:space="preserve"> </w:t>
      </w:r>
      <w:r w:rsidR="00D04E8D" w:rsidRPr="00B80D7C">
        <w:rPr>
          <w:sz w:val="24"/>
          <w:szCs w:val="24"/>
          <w:lang w:val="en-GB"/>
        </w:rPr>
        <w:t xml:space="preserve">on pharmaceutical and intoxicating </w:t>
      </w:r>
      <w:proofErr w:type="gramStart"/>
      <w:r w:rsidR="00D04E8D" w:rsidRPr="00B80D7C">
        <w:rPr>
          <w:sz w:val="24"/>
          <w:szCs w:val="24"/>
          <w:lang w:val="en-GB"/>
        </w:rPr>
        <w:t>agents which</w:t>
      </w:r>
      <w:proofErr w:type="gramEnd"/>
      <w:r w:rsidR="00D04E8D" w:rsidRPr="00B80D7C">
        <w:rPr>
          <w:sz w:val="24"/>
          <w:szCs w:val="24"/>
          <w:lang w:val="en-GB"/>
        </w:rPr>
        <w:t xml:space="preserve"> imposed restrictions on access to approx</w:t>
      </w:r>
      <w:r w:rsidR="00DD4652" w:rsidRPr="00B80D7C">
        <w:rPr>
          <w:sz w:val="24"/>
          <w:szCs w:val="24"/>
          <w:lang w:val="en-GB"/>
        </w:rPr>
        <w:t>imately</w:t>
      </w:r>
      <w:r w:rsidR="00D04E8D" w:rsidRPr="00B80D7C">
        <w:rPr>
          <w:sz w:val="24"/>
          <w:szCs w:val="24"/>
          <w:lang w:val="en-GB"/>
        </w:rPr>
        <w:t xml:space="preserve"> 20 substances, including opium, hash, ether, morphine</w:t>
      </w:r>
      <w:r w:rsidR="00DD4652" w:rsidRPr="00B80D7C">
        <w:rPr>
          <w:sz w:val="24"/>
          <w:szCs w:val="24"/>
          <w:lang w:val="en-GB"/>
        </w:rPr>
        <w:t xml:space="preserve"> and </w:t>
      </w:r>
      <w:r w:rsidR="00D04E8D" w:rsidRPr="00B80D7C">
        <w:rPr>
          <w:sz w:val="24"/>
          <w:szCs w:val="24"/>
          <w:lang w:val="en-GB"/>
        </w:rPr>
        <w:t>cocaine</w:t>
      </w:r>
      <w:r w:rsidR="00037539" w:rsidRPr="00B80D7C">
        <w:rPr>
          <w:sz w:val="24"/>
          <w:szCs w:val="24"/>
          <w:lang w:val="en-GB"/>
        </w:rPr>
        <w:t>.</w:t>
      </w:r>
      <w:r w:rsidR="009B62A1">
        <w:rPr>
          <w:sz w:val="24"/>
          <w:szCs w:val="24"/>
          <w:lang w:val="en-GB"/>
        </w:rPr>
        <w:t xml:space="preserve"> </w:t>
      </w:r>
      <w:r w:rsidR="00037539" w:rsidRPr="00B80D7C">
        <w:rPr>
          <w:sz w:val="24"/>
          <w:szCs w:val="24"/>
          <w:lang w:val="en-GB"/>
        </w:rPr>
        <w:t>In 1968</w:t>
      </w:r>
      <w:r w:rsidR="00DD4652" w:rsidRPr="00B80D7C">
        <w:rPr>
          <w:sz w:val="24"/>
          <w:szCs w:val="24"/>
          <w:lang w:val="en-GB"/>
        </w:rPr>
        <w:t>,</w:t>
      </w:r>
      <w:r w:rsidR="00037539" w:rsidRPr="00B80D7C">
        <w:rPr>
          <w:sz w:val="24"/>
          <w:szCs w:val="24"/>
          <w:lang w:val="en-GB"/>
        </w:rPr>
        <w:t xml:space="preserve"> the </w:t>
      </w:r>
      <w:r w:rsidR="00D23626" w:rsidRPr="00B80D7C">
        <w:rPr>
          <w:sz w:val="24"/>
          <w:szCs w:val="24"/>
          <w:lang w:val="en-GB"/>
        </w:rPr>
        <w:t>police</w:t>
      </w:r>
      <w:r w:rsidR="00037539" w:rsidRPr="00B80D7C">
        <w:rPr>
          <w:sz w:val="24"/>
          <w:szCs w:val="24"/>
          <w:lang w:val="en-GB"/>
        </w:rPr>
        <w:t xml:space="preserve"> initiated registration of people suspected of drug abuse as drug taking became a symbol of belonging to </w:t>
      </w:r>
      <w:r w:rsidR="00DD4652" w:rsidRPr="00B80D7C">
        <w:rPr>
          <w:sz w:val="24"/>
          <w:szCs w:val="24"/>
          <w:lang w:val="en-GB"/>
        </w:rPr>
        <w:t xml:space="preserve">a </w:t>
      </w:r>
      <w:r w:rsidR="00037539" w:rsidRPr="00B80D7C">
        <w:rPr>
          <w:sz w:val="24"/>
          <w:szCs w:val="24"/>
          <w:lang w:val="en-GB"/>
        </w:rPr>
        <w:t xml:space="preserve">youth </w:t>
      </w:r>
      <w:proofErr w:type="gramStart"/>
      <w:r w:rsidR="00037539" w:rsidRPr="00B80D7C">
        <w:rPr>
          <w:sz w:val="24"/>
          <w:szCs w:val="24"/>
          <w:lang w:val="en-GB"/>
        </w:rPr>
        <w:t>movement</w:t>
      </w:r>
      <w:r w:rsidR="00DD4652" w:rsidRPr="00B80D7C">
        <w:rPr>
          <w:sz w:val="24"/>
          <w:szCs w:val="24"/>
          <w:lang w:val="en-GB"/>
        </w:rPr>
        <w:t xml:space="preserve"> which</w:t>
      </w:r>
      <w:proofErr w:type="gramEnd"/>
      <w:r w:rsidR="00DD4652" w:rsidRPr="00B80D7C">
        <w:rPr>
          <w:sz w:val="24"/>
          <w:szCs w:val="24"/>
          <w:lang w:val="en-GB"/>
        </w:rPr>
        <w:t xml:space="preserve"> was</w:t>
      </w:r>
      <w:r w:rsidR="00037539" w:rsidRPr="00B80D7C">
        <w:rPr>
          <w:sz w:val="24"/>
          <w:szCs w:val="24"/>
          <w:lang w:val="en-GB"/>
        </w:rPr>
        <w:t xml:space="preserve"> contesting</w:t>
      </w:r>
      <w:r w:rsidR="00DD4652" w:rsidRPr="00B80D7C">
        <w:rPr>
          <w:sz w:val="24"/>
          <w:szCs w:val="24"/>
          <w:lang w:val="en-GB"/>
        </w:rPr>
        <w:t xml:space="preserve"> the</w:t>
      </w:r>
      <w:r w:rsidR="00037539" w:rsidRPr="00B80D7C">
        <w:rPr>
          <w:sz w:val="24"/>
          <w:szCs w:val="24"/>
          <w:lang w:val="en-GB"/>
        </w:rPr>
        <w:t xml:space="preserve"> existing political system</w:t>
      </w:r>
      <w:r w:rsidRPr="00B80D7C">
        <w:rPr>
          <w:rFonts w:eastAsia="SimSun"/>
          <w:sz w:val="24"/>
          <w:szCs w:val="24"/>
          <w:lang w:val="en-GB"/>
        </w:rPr>
        <w:t>.</w:t>
      </w:r>
      <w:r w:rsidR="00D81BD2" w:rsidRPr="00B80D7C">
        <w:rPr>
          <w:rFonts w:eastAsia="SimSun"/>
          <w:sz w:val="24"/>
          <w:szCs w:val="24"/>
          <w:lang w:val="en-GB"/>
        </w:rPr>
        <w:t xml:space="preserve"> </w:t>
      </w:r>
      <w:r w:rsidRPr="008C57F1">
        <w:rPr>
          <w:rFonts w:eastAsia="SimSun"/>
          <w:sz w:val="24"/>
          <w:lang w:val="en-GB"/>
        </w:rPr>
        <w:t xml:space="preserve">Tobacco attracted </w:t>
      </w:r>
      <w:r w:rsidR="00D81BD2" w:rsidRPr="008C57F1">
        <w:rPr>
          <w:rFonts w:eastAsia="SimSun"/>
          <w:sz w:val="24"/>
          <w:lang w:val="en-GB"/>
        </w:rPr>
        <w:t xml:space="preserve">scant </w:t>
      </w:r>
      <w:r w:rsidRPr="008C57F1">
        <w:rPr>
          <w:rFonts w:eastAsia="SimSun"/>
          <w:sz w:val="24"/>
          <w:lang w:val="en-GB"/>
        </w:rPr>
        <w:t>attention apart from reinforcement of the state monopoly but the 1960s did see road safety restrictions</w:t>
      </w:r>
      <w:r w:rsidR="00D81BD2" w:rsidRPr="008C57F1">
        <w:rPr>
          <w:rFonts w:eastAsia="SimSun"/>
          <w:sz w:val="24"/>
          <w:lang w:val="en-GB"/>
        </w:rPr>
        <w:t xml:space="preserve"> </w:t>
      </w:r>
      <w:r w:rsidR="00021DC7">
        <w:rPr>
          <w:rFonts w:eastAsia="SimSun"/>
          <w:sz w:val="24"/>
          <w:lang w:val="en-GB"/>
        </w:rPr>
        <w:t>–</w:t>
      </w:r>
      <w:r w:rsidR="00D81BD2" w:rsidRPr="008C57F1">
        <w:rPr>
          <w:rFonts w:eastAsia="SimSun"/>
          <w:sz w:val="24"/>
          <w:lang w:val="en-GB"/>
        </w:rPr>
        <w:t xml:space="preserve"> </w:t>
      </w:r>
      <w:r w:rsidRPr="008C57F1">
        <w:rPr>
          <w:rFonts w:eastAsia="SimSun"/>
          <w:sz w:val="24"/>
          <w:lang w:val="en-GB"/>
        </w:rPr>
        <w:t>a 1961 law prohibited smoking or eating while driving</w:t>
      </w:r>
      <w:r w:rsidR="000407AF" w:rsidRPr="008C57F1">
        <w:rPr>
          <w:rFonts w:eastAsia="SimSun"/>
          <w:sz w:val="24"/>
          <w:szCs w:val="24"/>
          <w:lang w:val="en-GB" w:eastAsia="zh-CN"/>
        </w:rPr>
        <w:t xml:space="preserve"> public buses</w:t>
      </w:r>
      <w:r w:rsidRPr="008C57F1">
        <w:rPr>
          <w:rFonts w:eastAsia="SimSun"/>
          <w:sz w:val="24"/>
          <w:lang w:val="en-GB"/>
        </w:rPr>
        <w:t xml:space="preserve">, and in 1969 smoking at sports events was restricted to designated areas, perhaps an offshoot of Krushchev’s anti smoking campaign in the Soviet Union a few years earlier. </w:t>
      </w:r>
    </w:p>
    <w:p w14:paraId="3112A51C" w14:textId="1EE63B11" w:rsidR="00440F08" w:rsidRDefault="00B313E4" w:rsidP="00021DC7">
      <w:pPr>
        <w:spacing w:after="0" w:line="480" w:lineRule="auto"/>
        <w:ind w:firstLine="720"/>
        <w:rPr>
          <w:rFonts w:eastAsia="SimSun"/>
          <w:sz w:val="24"/>
          <w:szCs w:val="24"/>
          <w:lang w:val="en-US" w:eastAsia="zh-CN"/>
        </w:rPr>
      </w:pPr>
      <w:r w:rsidRPr="00EF0BA6">
        <w:rPr>
          <w:rFonts w:eastAsia="SimSun"/>
          <w:bCs/>
          <w:iCs/>
          <w:sz w:val="24"/>
          <w:lang w:val="en-GB"/>
        </w:rPr>
        <w:t>In Italy,</w:t>
      </w:r>
      <w:r w:rsidR="00D81BD2" w:rsidRPr="008C57F1">
        <w:rPr>
          <w:rFonts w:eastAsia="SimSun"/>
          <w:sz w:val="24"/>
          <w:lang w:val="en-GB"/>
        </w:rPr>
        <w:t xml:space="preserve"> </w:t>
      </w:r>
      <w:r w:rsidRPr="008C57F1">
        <w:rPr>
          <w:rFonts w:eastAsia="SimSun"/>
          <w:sz w:val="24"/>
          <w:lang w:val="en-GB"/>
        </w:rPr>
        <w:t xml:space="preserve">the picture was very different. The five political administrations </w:t>
      </w:r>
      <w:r w:rsidR="00021DC7">
        <w:rPr>
          <w:rFonts w:eastAsia="SimSun"/>
          <w:sz w:val="24"/>
          <w:lang w:val="en-GB"/>
        </w:rPr>
        <w:t>that</w:t>
      </w:r>
      <w:r w:rsidR="00021DC7" w:rsidRPr="008C57F1">
        <w:rPr>
          <w:rFonts w:eastAsia="SimSun"/>
          <w:sz w:val="24"/>
          <w:lang w:val="en-GB"/>
        </w:rPr>
        <w:t xml:space="preserve"> </w:t>
      </w:r>
      <w:r w:rsidRPr="008C57F1">
        <w:rPr>
          <w:rFonts w:eastAsia="SimSun"/>
          <w:sz w:val="24"/>
          <w:lang w:val="en-GB"/>
        </w:rPr>
        <w:t>operated between 1948 and 1972 passed 20 substance related laws,</w:t>
      </w:r>
      <w:r w:rsidR="00D81BD2" w:rsidRPr="008C57F1">
        <w:rPr>
          <w:rFonts w:eastAsia="SimSun"/>
          <w:sz w:val="24"/>
          <w:lang w:val="en-GB"/>
        </w:rPr>
        <w:t xml:space="preserve"> </w:t>
      </w:r>
      <w:r w:rsidR="00021DC7">
        <w:rPr>
          <w:rFonts w:eastAsia="SimSun"/>
          <w:sz w:val="24"/>
          <w:lang w:val="en-GB"/>
        </w:rPr>
        <w:t>nine</w:t>
      </w:r>
      <w:r w:rsidRPr="008C57F1">
        <w:rPr>
          <w:rFonts w:eastAsia="SimSun"/>
          <w:sz w:val="24"/>
          <w:lang w:val="en-GB"/>
        </w:rPr>
        <w:t xml:space="preserve"> on drugs</w:t>
      </w:r>
      <w:r w:rsidR="00021DC7">
        <w:rPr>
          <w:rFonts w:eastAsia="SimSun"/>
          <w:sz w:val="24"/>
          <w:lang w:val="en-GB"/>
        </w:rPr>
        <w:t xml:space="preserve"> other than alcohol</w:t>
      </w:r>
      <w:r w:rsidRPr="008C57F1">
        <w:rPr>
          <w:rFonts w:eastAsia="SimSun"/>
          <w:sz w:val="24"/>
          <w:lang w:val="en-GB"/>
        </w:rPr>
        <w:t xml:space="preserve">, </w:t>
      </w:r>
      <w:r w:rsidR="00021DC7">
        <w:rPr>
          <w:rFonts w:eastAsia="SimSun"/>
          <w:sz w:val="24"/>
          <w:lang w:val="en-GB"/>
        </w:rPr>
        <w:t>eight</w:t>
      </w:r>
      <w:r w:rsidRPr="008C57F1">
        <w:rPr>
          <w:rFonts w:eastAsia="SimSun"/>
          <w:sz w:val="24"/>
          <w:lang w:val="en-GB"/>
        </w:rPr>
        <w:t xml:space="preserve"> on alcohol and </w:t>
      </w:r>
      <w:r w:rsidR="00021DC7">
        <w:rPr>
          <w:rFonts w:eastAsia="SimSun"/>
          <w:sz w:val="24"/>
          <w:lang w:val="en-GB"/>
        </w:rPr>
        <w:t>three</w:t>
      </w:r>
      <w:r w:rsidRPr="008C57F1">
        <w:rPr>
          <w:rFonts w:eastAsia="SimSun"/>
          <w:sz w:val="24"/>
          <w:lang w:val="en-GB"/>
        </w:rPr>
        <w:t xml:space="preserve"> on tobacco. Those concerning the latter two substances </w:t>
      </w:r>
      <w:r w:rsidR="00D81BD2" w:rsidRPr="008C57F1">
        <w:rPr>
          <w:rFonts w:eastAsia="SimSun"/>
          <w:sz w:val="24"/>
          <w:lang w:val="en-GB"/>
        </w:rPr>
        <w:t xml:space="preserve">centred on </w:t>
      </w:r>
      <w:r w:rsidRPr="008C57F1">
        <w:rPr>
          <w:rFonts w:eastAsia="SimSun"/>
          <w:sz w:val="24"/>
          <w:lang w:val="en-GB"/>
        </w:rPr>
        <w:t>consumer issues of production, taxation and trade and contained no references to abuse or addiction</w:t>
      </w:r>
      <w:r w:rsidR="00D64FFA" w:rsidRPr="008C57F1">
        <w:rPr>
          <w:rFonts w:eastAsia="SimSun"/>
          <w:sz w:val="24"/>
          <w:lang w:val="en-GB"/>
        </w:rPr>
        <w:t xml:space="preserve">. </w:t>
      </w:r>
      <w:r w:rsidR="00440F08">
        <w:rPr>
          <w:rFonts w:eastAsia="SimSun"/>
          <w:sz w:val="24"/>
          <w:szCs w:val="24"/>
          <w:lang w:val="en-US" w:eastAsia="zh-CN"/>
        </w:rPr>
        <w:t>Although</w:t>
      </w:r>
      <w:r w:rsidR="00440F08" w:rsidRPr="00440F08">
        <w:rPr>
          <w:rFonts w:eastAsia="SimSun"/>
          <w:sz w:val="24"/>
          <w:szCs w:val="24"/>
          <w:lang w:val="en-US" w:eastAsia="zh-CN"/>
        </w:rPr>
        <w:t xml:space="preserve"> in the </w:t>
      </w:r>
      <w:r w:rsidR="00440F08">
        <w:rPr>
          <w:rFonts w:eastAsia="SimSun"/>
          <w:sz w:val="24"/>
          <w:szCs w:val="24"/>
          <w:lang w:val="en-US" w:eastAsia="zh-CN"/>
        </w:rPr>
        <w:t>first</w:t>
      </w:r>
      <w:r w:rsidR="00440F08" w:rsidRPr="00440F08">
        <w:rPr>
          <w:rFonts w:eastAsia="SimSun"/>
          <w:sz w:val="24"/>
          <w:szCs w:val="24"/>
          <w:lang w:val="en-US" w:eastAsia="zh-CN"/>
        </w:rPr>
        <w:t xml:space="preserve"> </w:t>
      </w:r>
      <w:r w:rsidR="00440F08">
        <w:rPr>
          <w:rFonts w:eastAsia="SimSun"/>
          <w:sz w:val="24"/>
          <w:szCs w:val="24"/>
          <w:lang w:val="en-US" w:eastAsia="zh-CN"/>
        </w:rPr>
        <w:t>stage of our research there were</w:t>
      </w:r>
      <w:r w:rsidR="00440F08" w:rsidRPr="00440F08">
        <w:rPr>
          <w:rFonts w:eastAsia="SimSun"/>
          <w:sz w:val="24"/>
          <w:szCs w:val="24"/>
          <w:lang w:val="en-US" w:eastAsia="zh-CN"/>
        </w:rPr>
        <w:t xml:space="preserve"> no </w:t>
      </w:r>
      <w:r w:rsidR="00440F08" w:rsidRPr="00440F08">
        <w:rPr>
          <w:rFonts w:eastAsia="SimSun"/>
          <w:sz w:val="24"/>
          <w:szCs w:val="24"/>
          <w:lang w:val="en-US" w:eastAsia="zh-CN"/>
        </w:rPr>
        <w:lastRenderedPageBreak/>
        <w:t>reference</w:t>
      </w:r>
      <w:r w:rsidR="00021DC7">
        <w:rPr>
          <w:rFonts w:eastAsia="SimSun"/>
          <w:sz w:val="24"/>
          <w:szCs w:val="24"/>
          <w:lang w:val="en-US" w:eastAsia="zh-CN"/>
        </w:rPr>
        <w:t>s</w:t>
      </w:r>
      <w:r w:rsidR="00440F08" w:rsidRPr="00440F08">
        <w:rPr>
          <w:rFonts w:eastAsia="SimSun"/>
          <w:sz w:val="24"/>
          <w:szCs w:val="24"/>
          <w:lang w:val="en-US" w:eastAsia="zh-CN"/>
        </w:rPr>
        <w:t xml:space="preserve"> to</w:t>
      </w:r>
      <w:r w:rsidR="00440F08">
        <w:rPr>
          <w:rFonts w:eastAsia="SimSun"/>
          <w:sz w:val="24"/>
          <w:szCs w:val="24"/>
          <w:lang w:val="en-US" w:eastAsia="zh-CN"/>
        </w:rPr>
        <w:t xml:space="preserve"> the</w:t>
      </w:r>
      <w:r w:rsidR="00440F08" w:rsidRPr="00440F08">
        <w:rPr>
          <w:rFonts w:eastAsia="SimSun"/>
          <w:sz w:val="24"/>
          <w:szCs w:val="24"/>
          <w:lang w:val="en-US" w:eastAsia="zh-CN"/>
        </w:rPr>
        <w:t xml:space="preserve"> tobacco</w:t>
      </w:r>
      <w:r w:rsidR="00440F08">
        <w:rPr>
          <w:rFonts w:eastAsia="SimSun"/>
          <w:sz w:val="24"/>
          <w:szCs w:val="24"/>
          <w:lang w:val="en-US" w:eastAsia="zh-CN"/>
        </w:rPr>
        <w:t xml:space="preserve"> issue</w:t>
      </w:r>
      <w:r w:rsidR="00440F08" w:rsidRPr="00440F08">
        <w:rPr>
          <w:rFonts w:eastAsia="SimSun"/>
          <w:sz w:val="24"/>
          <w:szCs w:val="24"/>
          <w:lang w:val="en-US" w:eastAsia="zh-CN"/>
        </w:rPr>
        <w:t xml:space="preserve">, it is not surprising </w:t>
      </w:r>
      <w:r w:rsidR="00440F08">
        <w:rPr>
          <w:rFonts w:eastAsia="SimSun"/>
          <w:sz w:val="24"/>
          <w:szCs w:val="24"/>
          <w:lang w:val="en-US" w:eastAsia="zh-CN"/>
        </w:rPr>
        <w:t xml:space="preserve">that in post-war Italy the </w:t>
      </w:r>
      <w:r w:rsidR="00440F08" w:rsidRPr="00440F08">
        <w:rPr>
          <w:rFonts w:eastAsia="SimSun"/>
          <w:sz w:val="24"/>
          <w:szCs w:val="24"/>
          <w:lang w:val="en-US" w:eastAsia="zh-CN"/>
        </w:rPr>
        <w:t>legislators</w:t>
      </w:r>
      <w:r w:rsidR="00440F08">
        <w:rPr>
          <w:rFonts w:eastAsia="SimSun"/>
          <w:sz w:val="24"/>
          <w:szCs w:val="24"/>
          <w:lang w:val="en-US" w:eastAsia="zh-CN"/>
        </w:rPr>
        <w:t xml:space="preserve"> cared about it. </w:t>
      </w:r>
      <w:r w:rsidR="008E4987">
        <w:rPr>
          <w:rFonts w:eastAsia="SimSun"/>
          <w:sz w:val="24"/>
          <w:szCs w:val="24"/>
          <w:lang w:val="en-US" w:eastAsia="zh-CN"/>
        </w:rPr>
        <w:t>E</w:t>
      </w:r>
      <w:r w:rsidR="008E4987" w:rsidRPr="008E4987">
        <w:rPr>
          <w:rFonts w:eastAsia="SimSun"/>
          <w:sz w:val="24"/>
          <w:szCs w:val="24"/>
          <w:lang w:val="en-US" w:eastAsia="zh-CN"/>
        </w:rPr>
        <w:t xml:space="preserve">ven before </w:t>
      </w:r>
      <w:r w:rsidR="002D5955">
        <w:rPr>
          <w:rFonts w:eastAsia="SimSun"/>
          <w:sz w:val="24"/>
          <w:szCs w:val="24"/>
          <w:lang w:val="en-US" w:eastAsia="zh-CN"/>
        </w:rPr>
        <w:t>the country’s</w:t>
      </w:r>
      <w:r w:rsidR="008E4987" w:rsidRPr="008E4987">
        <w:rPr>
          <w:rFonts w:eastAsia="SimSun"/>
          <w:sz w:val="24"/>
          <w:szCs w:val="24"/>
          <w:lang w:val="en-US" w:eastAsia="zh-CN"/>
        </w:rPr>
        <w:t xml:space="preserve"> unification, tobacco played an important role in the economies of several States that </w:t>
      </w:r>
      <w:r w:rsidR="002D5955">
        <w:rPr>
          <w:rFonts w:eastAsia="SimSun"/>
          <w:sz w:val="24"/>
          <w:szCs w:val="24"/>
          <w:lang w:val="en-US" w:eastAsia="zh-CN"/>
        </w:rPr>
        <w:t>went on to make up</w:t>
      </w:r>
      <w:r w:rsidR="008E4987" w:rsidRPr="008E4987">
        <w:rPr>
          <w:rFonts w:eastAsia="SimSun"/>
          <w:sz w:val="24"/>
          <w:szCs w:val="24"/>
          <w:lang w:val="en-US" w:eastAsia="zh-CN"/>
        </w:rPr>
        <w:t xml:space="preserve"> </w:t>
      </w:r>
      <w:r w:rsidR="008E4987">
        <w:rPr>
          <w:rFonts w:eastAsia="SimSun"/>
          <w:sz w:val="24"/>
          <w:szCs w:val="24"/>
          <w:lang w:val="en-US" w:eastAsia="zh-CN"/>
        </w:rPr>
        <w:t>Italy</w:t>
      </w:r>
      <w:r w:rsidR="008E4987" w:rsidRPr="008E4987">
        <w:rPr>
          <w:rFonts w:eastAsia="SimSun"/>
          <w:sz w:val="24"/>
          <w:szCs w:val="24"/>
          <w:lang w:val="en-US" w:eastAsia="zh-CN"/>
        </w:rPr>
        <w:t xml:space="preserve">, at the beginning with taxation and from the 18th century with the creation of monopoly regimes (Diana, 1999). </w:t>
      </w:r>
      <w:r w:rsidR="008E4987">
        <w:rPr>
          <w:rFonts w:eastAsia="SimSun"/>
          <w:sz w:val="24"/>
          <w:szCs w:val="24"/>
          <w:lang w:val="en-US" w:eastAsia="zh-CN"/>
        </w:rPr>
        <w:t>Therefore, after</w:t>
      </w:r>
      <w:r w:rsidR="008E4987" w:rsidRPr="008E4987">
        <w:rPr>
          <w:rFonts w:eastAsia="SimSun"/>
          <w:sz w:val="24"/>
          <w:szCs w:val="24"/>
          <w:lang w:val="en-US" w:eastAsia="zh-CN"/>
        </w:rPr>
        <w:t xml:space="preserve"> the Second World War the Italian government intervened immediately with a</w:t>
      </w:r>
      <w:r w:rsidR="008E4987">
        <w:rPr>
          <w:rFonts w:eastAsia="SimSun"/>
          <w:sz w:val="24"/>
          <w:szCs w:val="24"/>
          <w:lang w:val="en-US" w:eastAsia="zh-CN"/>
        </w:rPr>
        <w:t xml:space="preserve"> reconstruction plan to promote this </w:t>
      </w:r>
      <w:r w:rsidR="00714DBA">
        <w:rPr>
          <w:rFonts w:eastAsia="SimSun"/>
          <w:sz w:val="24"/>
          <w:szCs w:val="24"/>
          <w:lang w:val="en-US" w:eastAsia="zh-CN"/>
        </w:rPr>
        <w:t xml:space="preserve">industrial </w:t>
      </w:r>
      <w:r w:rsidR="008E4987">
        <w:rPr>
          <w:rFonts w:eastAsia="SimSun"/>
          <w:sz w:val="24"/>
          <w:szCs w:val="24"/>
          <w:lang w:val="en-US" w:eastAsia="zh-CN"/>
        </w:rPr>
        <w:t>sector</w:t>
      </w:r>
      <w:r w:rsidR="008E4987" w:rsidRPr="008E4987">
        <w:rPr>
          <w:rFonts w:eastAsia="SimSun"/>
          <w:sz w:val="24"/>
          <w:szCs w:val="24"/>
          <w:lang w:val="en-US" w:eastAsia="zh-CN"/>
        </w:rPr>
        <w:t xml:space="preserve"> </w:t>
      </w:r>
      <w:r w:rsidR="008E4987">
        <w:rPr>
          <w:rFonts w:eastAsia="SimSun"/>
          <w:sz w:val="24"/>
          <w:szCs w:val="24"/>
          <w:lang w:val="en-US" w:eastAsia="zh-CN"/>
        </w:rPr>
        <w:t>recovery, this</w:t>
      </w:r>
      <w:r w:rsidR="008E4987" w:rsidRPr="008E4987">
        <w:rPr>
          <w:rFonts w:eastAsia="SimSun"/>
          <w:sz w:val="24"/>
          <w:szCs w:val="24"/>
          <w:lang w:val="en-US" w:eastAsia="zh-CN"/>
        </w:rPr>
        <w:t xml:space="preserve"> </w:t>
      </w:r>
      <w:r w:rsidR="008E4987">
        <w:rPr>
          <w:rFonts w:eastAsia="SimSun"/>
          <w:sz w:val="24"/>
          <w:szCs w:val="24"/>
          <w:lang w:val="en-US" w:eastAsia="zh-CN"/>
        </w:rPr>
        <w:t>program</w:t>
      </w:r>
      <w:r w:rsidR="002D5955">
        <w:rPr>
          <w:rFonts w:eastAsia="SimSun"/>
          <w:sz w:val="24"/>
          <w:szCs w:val="24"/>
          <w:lang w:val="en-US" w:eastAsia="zh-CN"/>
        </w:rPr>
        <w:t>me</w:t>
      </w:r>
      <w:r w:rsidR="008E4987" w:rsidRPr="008E4987">
        <w:rPr>
          <w:rFonts w:eastAsia="SimSun"/>
          <w:sz w:val="24"/>
          <w:szCs w:val="24"/>
          <w:lang w:val="en-US" w:eastAsia="zh-CN"/>
        </w:rPr>
        <w:t xml:space="preserve"> contributed to increase</w:t>
      </w:r>
      <w:r w:rsidR="00AC71A5">
        <w:rPr>
          <w:rFonts w:eastAsia="SimSun"/>
          <w:sz w:val="24"/>
          <w:szCs w:val="24"/>
          <w:lang w:val="en-US" w:eastAsia="zh-CN"/>
        </w:rPr>
        <w:t xml:space="preserve"> </w:t>
      </w:r>
      <w:r w:rsidR="00AC71A5" w:rsidRPr="008E4987">
        <w:rPr>
          <w:rFonts w:eastAsia="SimSun"/>
          <w:sz w:val="24"/>
          <w:szCs w:val="24"/>
          <w:lang w:val="en-US" w:eastAsia="zh-CN"/>
        </w:rPr>
        <w:t>both</w:t>
      </w:r>
      <w:r w:rsidR="008E4987" w:rsidRPr="008E4987">
        <w:rPr>
          <w:rFonts w:eastAsia="SimSun"/>
          <w:sz w:val="24"/>
          <w:szCs w:val="24"/>
          <w:lang w:val="en-US" w:eastAsia="zh-CN"/>
        </w:rPr>
        <w:t xml:space="preserve"> State revenue through taxes, and the </w:t>
      </w:r>
      <w:r w:rsidR="0069511F">
        <w:rPr>
          <w:rFonts w:eastAsia="SimSun"/>
          <w:sz w:val="24"/>
          <w:szCs w:val="24"/>
          <w:lang w:val="en-US" w:eastAsia="zh-CN"/>
        </w:rPr>
        <w:t xml:space="preserve">number of </w:t>
      </w:r>
      <w:r w:rsidR="008E4987" w:rsidRPr="008E4987">
        <w:rPr>
          <w:rFonts w:eastAsia="SimSun"/>
          <w:sz w:val="24"/>
          <w:szCs w:val="24"/>
          <w:lang w:val="en-US" w:eastAsia="zh-CN"/>
        </w:rPr>
        <w:t xml:space="preserve">people employed </w:t>
      </w:r>
      <w:r w:rsidR="008E4987">
        <w:rPr>
          <w:rFonts w:eastAsia="SimSun"/>
          <w:sz w:val="24"/>
          <w:szCs w:val="24"/>
          <w:lang w:val="en-US" w:eastAsia="zh-CN"/>
        </w:rPr>
        <w:t>in</w:t>
      </w:r>
      <w:r w:rsidR="008E4987" w:rsidRPr="008E4987">
        <w:rPr>
          <w:rFonts w:eastAsia="SimSun"/>
          <w:sz w:val="24"/>
          <w:szCs w:val="24"/>
          <w:lang w:val="en-US" w:eastAsia="zh-CN"/>
        </w:rPr>
        <w:t xml:space="preserve"> the tobacco industry (Diana, 2000).</w:t>
      </w:r>
    </w:p>
    <w:p w14:paraId="3354E20A" w14:textId="43DC5753" w:rsidR="00B313E4" w:rsidRPr="008C57F1" w:rsidRDefault="00B313E4" w:rsidP="009B62A1">
      <w:pPr>
        <w:spacing w:after="0" w:line="480" w:lineRule="auto"/>
        <w:ind w:firstLine="720"/>
        <w:rPr>
          <w:rFonts w:eastAsia="SimSun"/>
          <w:sz w:val="24"/>
          <w:lang w:val="en-GB"/>
        </w:rPr>
      </w:pPr>
      <w:r w:rsidRPr="008C57F1">
        <w:rPr>
          <w:rFonts w:eastAsia="SimSun"/>
          <w:sz w:val="24"/>
          <w:lang w:val="en-GB"/>
        </w:rPr>
        <w:t>The focus</w:t>
      </w:r>
      <w:r w:rsidR="00FC268C">
        <w:rPr>
          <w:rFonts w:eastAsia="SimSun"/>
          <w:sz w:val="24"/>
          <w:lang w:val="en-GB"/>
        </w:rPr>
        <w:t>,</w:t>
      </w:r>
      <w:r w:rsidRPr="008C57F1">
        <w:rPr>
          <w:rFonts w:eastAsia="SimSun"/>
          <w:sz w:val="24"/>
          <w:lang w:val="en-GB"/>
        </w:rPr>
        <w:t xml:space="preserve"> therefore</w:t>
      </w:r>
      <w:r w:rsidR="00FC268C">
        <w:rPr>
          <w:rFonts w:eastAsia="SimSun"/>
          <w:sz w:val="24"/>
          <w:lang w:val="en-GB"/>
        </w:rPr>
        <w:t>,</w:t>
      </w:r>
      <w:r w:rsidRPr="008C57F1">
        <w:rPr>
          <w:rFonts w:eastAsia="SimSun"/>
          <w:sz w:val="24"/>
          <w:lang w:val="en-GB"/>
        </w:rPr>
        <w:t xml:space="preserve"> was on drugs</w:t>
      </w:r>
      <w:r w:rsidR="00021DC7">
        <w:rPr>
          <w:rFonts w:eastAsia="SimSun"/>
          <w:sz w:val="24"/>
          <w:lang w:val="en-GB"/>
        </w:rPr>
        <w:t xml:space="preserve"> other than alcohol and tobacco</w:t>
      </w:r>
      <w:r w:rsidRPr="008C57F1">
        <w:rPr>
          <w:rFonts w:eastAsia="SimSun"/>
          <w:sz w:val="24"/>
          <w:lang w:val="en-GB"/>
        </w:rPr>
        <w:t>, where in addition to laws, parliamentary bills, questions and debates were also examined.</w:t>
      </w:r>
      <w:r w:rsidR="00D81BD2" w:rsidRPr="008C57F1">
        <w:rPr>
          <w:rFonts w:eastAsia="SimSun"/>
          <w:sz w:val="24"/>
          <w:lang w:val="en-GB"/>
        </w:rPr>
        <w:t xml:space="preserve"> </w:t>
      </w:r>
      <w:r w:rsidRPr="008C57F1">
        <w:rPr>
          <w:rFonts w:eastAsia="SimSun"/>
          <w:sz w:val="24"/>
          <w:lang w:val="en-GB"/>
        </w:rPr>
        <w:t>In the late 1940s and early 1950s the focus was on new synthetic drugs such as</w:t>
      </w:r>
      <w:r w:rsidR="00472008" w:rsidRPr="008C57F1">
        <w:rPr>
          <w:rFonts w:eastAsia="SimSun"/>
          <w:sz w:val="24"/>
          <w:lang w:val="en-GB"/>
        </w:rPr>
        <w:t xml:space="preserve"> Dolantin, used in medicine as a painkiller.</w:t>
      </w:r>
      <w:r w:rsidR="009A1AEC" w:rsidRPr="008C57F1">
        <w:rPr>
          <w:rFonts w:eastAsia="SimSun"/>
          <w:sz w:val="24"/>
          <w:lang w:val="en-GB"/>
        </w:rPr>
        <w:t xml:space="preserve"> </w:t>
      </w:r>
      <w:r w:rsidR="00472008" w:rsidRPr="008C57F1">
        <w:rPr>
          <w:rFonts w:eastAsia="SimSun"/>
          <w:sz w:val="24"/>
          <w:lang w:val="en-GB"/>
        </w:rPr>
        <w:t>This was brought under control by a law in 1950 and subsequently an amendment allowed the National Institute of Hygiene and Public Health to place new substances under regulation without a parliamentary process each time. There was also regulation through legislation of barbiturates in 1951, but here the concern was not with psychoactive use but with their use in suicide.</w:t>
      </w:r>
      <w:r w:rsidR="009A1AEC" w:rsidRPr="008C57F1">
        <w:rPr>
          <w:rFonts w:eastAsia="SimSun"/>
          <w:sz w:val="24"/>
          <w:lang w:val="en-GB"/>
        </w:rPr>
        <w:t xml:space="preserve"> </w:t>
      </w:r>
      <w:r w:rsidR="00472008" w:rsidRPr="008C57F1">
        <w:rPr>
          <w:rFonts w:eastAsia="SimSun"/>
          <w:sz w:val="24"/>
          <w:lang w:val="en-GB"/>
        </w:rPr>
        <w:t>In</w:t>
      </w:r>
      <w:r w:rsidR="009A1AEC" w:rsidRPr="008C57F1">
        <w:rPr>
          <w:rFonts w:eastAsia="SimSun"/>
          <w:sz w:val="24"/>
          <w:lang w:val="en-GB"/>
        </w:rPr>
        <w:t xml:space="preserve"> </w:t>
      </w:r>
      <w:r w:rsidR="00472008" w:rsidRPr="008C57F1">
        <w:rPr>
          <w:rFonts w:eastAsia="SimSun"/>
          <w:sz w:val="24"/>
          <w:lang w:val="en-GB"/>
        </w:rPr>
        <w:t>fact in the parliamentary debates, speakers were concerned to separate out barbiturates from</w:t>
      </w:r>
      <w:r w:rsidR="00D81BD2" w:rsidRPr="008C57F1">
        <w:rPr>
          <w:rFonts w:eastAsia="SimSun"/>
          <w:sz w:val="24"/>
          <w:lang w:val="en-GB"/>
        </w:rPr>
        <w:t xml:space="preserve"> what they called</w:t>
      </w:r>
      <w:r w:rsidR="00472008" w:rsidRPr="008C57F1">
        <w:rPr>
          <w:rFonts w:eastAsia="SimSun"/>
          <w:sz w:val="24"/>
          <w:lang w:val="en-GB"/>
        </w:rPr>
        <w:t xml:space="preserve"> </w:t>
      </w:r>
      <w:r w:rsidR="009D0243" w:rsidRPr="008C57F1">
        <w:rPr>
          <w:rFonts w:eastAsia="SimSun"/>
          <w:sz w:val="24"/>
          <w:lang w:val="en-GB"/>
        </w:rPr>
        <w:t>‘</w:t>
      </w:r>
      <w:r w:rsidR="00472008" w:rsidRPr="008C57F1">
        <w:rPr>
          <w:rFonts w:eastAsia="SimSun"/>
          <w:sz w:val="24"/>
          <w:lang w:val="en-GB"/>
        </w:rPr>
        <w:t>luxury poisons’ such as cocaine.</w:t>
      </w:r>
      <w:r w:rsidR="009A1AEC" w:rsidRPr="008C57F1">
        <w:rPr>
          <w:rFonts w:eastAsia="SimSun"/>
          <w:sz w:val="24"/>
          <w:lang w:val="en-GB"/>
        </w:rPr>
        <w:t xml:space="preserve"> Addiction was not really </w:t>
      </w:r>
      <w:r w:rsidR="00D81BD2" w:rsidRPr="008C57F1">
        <w:rPr>
          <w:rFonts w:eastAsia="SimSun"/>
          <w:sz w:val="24"/>
          <w:lang w:val="en-GB"/>
        </w:rPr>
        <w:t xml:space="preserve">considered to be </w:t>
      </w:r>
      <w:r w:rsidR="009A1AEC" w:rsidRPr="008C57F1">
        <w:rPr>
          <w:rFonts w:eastAsia="SimSun"/>
          <w:sz w:val="24"/>
          <w:lang w:val="en-GB"/>
        </w:rPr>
        <w:t>an issue</w:t>
      </w:r>
      <w:r w:rsidR="00D81BD2" w:rsidRPr="008C57F1">
        <w:rPr>
          <w:rFonts w:eastAsia="SimSun"/>
          <w:sz w:val="24"/>
          <w:lang w:val="en-GB"/>
        </w:rPr>
        <w:t xml:space="preserve"> at the time</w:t>
      </w:r>
      <w:r w:rsidR="009A1AEC" w:rsidRPr="008C57F1">
        <w:rPr>
          <w:rFonts w:eastAsia="SimSun"/>
          <w:sz w:val="24"/>
          <w:lang w:val="en-GB"/>
        </w:rPr>
        <w:t>.</w:t>
      </w:r>
    </w:p>
    <w:p w14:paraId="5A705C51" w14:textId="5496F650" w:rsidR="00490676" w:rsidRDefault="00472008" w:rsidP="009B62A1">
      <w:pPr>
        <w:spacing w:after="0" w:line="480" w:lineRule="auto"/>
        <w:ind w:firstLine="720"/>
        <w:rPr>
          <w:rFonts w:eastAsia="SimSun"/>
          <w:sz w:val="24"/>
          <w:szCs w:val="24"/>
          <w:lang w:val="en-US" w:eastAsia="zh-CN"/>
        </w:rPr>
      </w:pPr>
      <w:r w:rsidRPr="008C57F1">
        <w:rPr>
          <w:rFonts w:eastAsia="SimSun"/>
          <w:sz w:val="24"/>
          <w:lang w:val="en-GB"/>
        </w:rPr>
        <w:t>Subsequently these synthetic substances faded into the background as concern emerged in the 1950s about Italy’s position as a major hub in the international drugs trade, especially for drugs sold in the United States</w:t>
      </w:r>
      <w:r w:rsidR="009A1AEC" w:rsidRPr="008C57F1">
        <w:rPr>
          <w:rFonts w:eastAsia="SimSun"/>
          <w:sz w:val="24"/>
          <w:lang w:val="en-GB"/>
        </w:rPr>
        <w:t xml:space="preserve">. There was </w:t>
      </w:r>
      <w:r w:rsidR="00D81BD2" w:rsidRPr="008C57F1">
        <w:rPr>
          <w:rFonts w:eastAsia="SimSun"/>
          <w:sz w:val="24"/>
          <w:lang w:val="en-GB"/>
        </w:rPr>
        <w:t>anxiety</w:t>
      </w:r>
      <w:r w:rsidR="009A1AEC" w:rsidRPr="008C57F1">
        <w:rPr>
          <w:rFonts w:eastAsia="SimSun"/>
          <w:sz w:val="24"/>
          <w:lang w:val="en-GB"/>
        </w:rPr>
        <w:t xml:space="preserve"> voiced internationally at the United Nations about the laxity of police control and the slowness with which traffickers were prosecuted. </w:t>
      </w:r>
      <w:r w:rsidR="009A1AEC" w:rsidRPr="00B51961">
        <w:rPr>
          <w:rFonts w:eastAsia="SimSun"/>
          <w:sz w:val="24"/>
          <w:szCs w:val="24"/>
          <w:lang w:val="en-US" w:eastAsia="zh-CN"/>
        </w:rPr>
        <w:t xml:space="preserve">A number of </w:t>
      </w:r>
      <w:r w:rsidR="00FF143A">
        <w:rPr>
          <w:rFonts w:eastAsia="SimSun"/>
          <w:sz w:val="24"/>
          <w:szCs w:val="24"/>
          <w:lang w:val="en-US" w:eastAsia="zh-CN"/>
        </w:rPr>
        <w:t>controversies</w:t>
      </w:r>
      <w:r w:rsidR="009A1AEC" w:rsidRPr="00B51961">
        <w:rPr>
          <w:rFonts w:eastAsia="SimSun"/>
          <w:sz w:val="24"/>
          <w:szCs w:val="24"/>
          <w:lang w:val="en-US" w:eastAsia="zh-CN"/>
        </w:rPr>
        <w:t xml:space="preserve"> marked this period,</w:t>
      </w:r>
      <w:r w:rsidR="00E823F1">
        <w:rPr>
          <w:rFonts w:eastAsia="SimSun"/>
          <w:sz w:val="24"/>
          <w:szCs w:val="24"/>
          <w:lang w:val="en-US" w:eastAsia="zh-CN"/>
        </w:rPr>
        <w:t xml:space="preserve"> </w:t>
      </w:r>
      <w:r w:rsidR="00771C17" w:rsidRPr="00771C17">
        <w:rPr>
          <w:rFonts w:eastAsia="SimSun"/>
          <w:sz w:val="24"/>
          <w:szCs w:val="24"/>
          <w:lang w:val="en-US" w:eastAsia="zh-CN"/>
        </w:rPr>
        <w:t xml:space="preserve">the most famous </w:t>
      </w:r>
      <w:r w:rsidR="00FF143A">
        <w:rPr>
          <w:rFonts w:eastAsia="SimSun"/>
          <w:sz w:val="24"/>
          <w:szCs w:val="24"/>
          <w:lang w:val="en-US" w:eastAsia="zh-CN"/>
        </w:rPr>
        <w:t xml:space="preserve">of which </w:t>
      </w:r>
      <w:r w:rsidR="00771C17" w:rsidRPr="00771C17">
        <w:rPr>
          <w:rFonts w:eastAsia="SimSun"/>
          <w:sz w:val="24"/>
          <w:szCs w:val="24"/>
          <w:lang w:val="en-US" w:eastAsia="zh-CN"/>
        </w:rPr>
        <w:t>was the Montesi scandal</w:t>
      </w:r>
      <w:r w:rsidR="00FF143A">
        <w:rPr>
          <w:rFonts w:eastAsia="SimSun"/>
          <w:sz w:val="24"/>
          <w:szCs w:val="24"/>
          <w:lang w:val="en-US" w:eastAsia="zh-CN"/>
        </w:rPr>
        <w:t>.</w:t>
      </w:r>
      <w:r w:rsidR="009B62A1">
        <w:rPr>
          <w:rFonts w:eastAsia="SimSun"/>
          <w:sz w:val="24"/>
          <w:szCs w:val="24"/>
          <w:lang w:val="en-US" w:eastAsia="zh-CN"/>
        </w:rPr>
        <w:t xml:space="preserve"> </w:t>
      </w:r>
      <w:r w:rsidR="00FF143A">
        <w:rPr>
          <w:rFonts w:eastAsia="SimSun"/>
          <w:sz w:val="24"/>
          <w:szCs w:val="24"/>
          <w:lang w:val="en-US" w:eastAsia="zh-CN"/>
        </w:rPr>
        <w:t>This centered on</w:t>
      </w:r>
      <w:r w:rsidR="00771C17" w:rsidRPr="00771C17">
        <w:rPr>
          <w:rFonts w:eastAsia="SimSun"/>
          <w:sz w:val="24"/>
          <w:szCs w:val="24"/>
          <w:lang w:val="en-US" w:eastAsia="zh-CN"/>
        </w:rPr>
        <w:t xml:space="preserve"> the unsolved murder of Wilma Montesi</w:t>
      </w:r>
      <w:r w:rsidR="00FF143A">
        <w:rPr>
          <w:rFonts w:eastAsia="SimSun"/>
          <w:sz w:val="24"/>
          <w:szCs w:val="24"/>
          <w:lang w:val="en-US" w:eastAsia="zh-CN"/>
        </w:rPr>
        <w:t xml:space="preserve"> and</w:t>
      </w:r>
      <w:r w:rsidR="00771C17" w:rsidRPr="00771C17">
        <w:rPr>
          <w:rFonts w:eastAsia="SimSun"/>
          <w:sz w:val="24"/>
          <w:szCs w:val="24"/>
          <w:lang w:val="en-US" w:eastAsia="zh-CN"/>
        </w:rPr>
        <w:t xml:space="preserve"> </w:t>
      </w:r>
      <w:r w:rsidR="00771C17" w:rsidRPr="00771C17">
        <w:rPr>
          <w:rFonts w:eastAsia="SimSun"/>
          <w:sz w:val="24"/>
          <w:szCs w:val="24"/>
          <w:lang w:val="en-US" w:eastAsia="zh-CN"/>
        </w:rPr>
        <w:lastRenderedPageBreak/>
        <w:t xml:space="preserve">involved the Roman upper class </w:t>
      </w:r>
      <w:r w:rsidR="00FF143A">
        <w:rPr>
          <w:rFonts w:eastAsia="SimSun"/>
          <w:sz w:val="24"/>
          <w:szCs w:val="24"/>
          <w:lang w:val="en-US" w:eastAsia="zh-CN"/>
        </w:rPr>
        <w:t xml:space="preserve">to such an extent that the </w:t>
      </w:r>
      <w:r w:rsidR="00771C17" w:rsidRPr="00771C17">
        <w:rPr>
          <w:rFonts w:eastAsia="SimSun"/>
          <w:sz w:val="24"/>
          <w:szCs w:val="24"/>
          <w:lang w:val="en-US" w:eastAsia="zh-CN"/>
        </w:rPr>
        <w:t>foreign minister</w:t>
      </w:r>
      <w:r w:rsidR="00A52A12">
        <w:rPr>
          <w:rFonts w:eastAsia="SimSun"/>
          <w:sz w:val="24"/>
          <w:szCs w:val="24"/>
          <w:lang w:val="en-US" w:eastAsia="zh-CN"/>
        </w:rPr>
        <w:t>'s</w:t>
      </w:r>
      <w:r w:rsidR="00771C17" w:rsidRPr="00771C17">
        <w:rPr>
          <w:rFonts w:eastAsia="SimSun"/>
          <w:sz w:val="24"/>
          <w:szCs w:val="24"/>
          <w:lang w:val="en-US" w:eastAsia="zh-CN"/>
        </w:rPr>
        <w:t xml:space="preserve"> son</w:t>
      </w:r>
      <w:r w:rsidR="00A52A12">
        <w:rPr>
          <w:rFonts w:eastAsia="SimSun"/>
          <w:sz w:val="24"/>
          <w:szCs w:val="24"/>
          <w:lang w:val="en-US" w:eastAsia="zh-CN"/>
        </w:rPr>
        <w:t xml:space="preserve"> </w:t>
      </w:r>
      <w:r w:rsidR="00FF143A">
        <w:rPr>
          <w:rFonts w:eastAsia="SimSun"/>
          <w:sz w:val="24"/>
          <w:szCs w:val="24"/>
          <w:lang w:val="en-US" w:eastAsia="zh-CN"/>
        </w:rPr>
        <w:t xml:space="preserve">was accused </w:t>
      </w:r>
      <w:r w:rsidR="00A52A12">
        <w:rPr>
          <w:rFonts w:eastAsia="SimSun"/>
          <w:sz w:val="24"/>
          <w:szCs w:val="24"/>
          <w:lang w:val="en-US" w:eastAsia="zh-CN"/>
        </w:rPr>
        <w:t>of murder</w:t>
      </w:r>
      <w:r w:rsidR="00771C17" w:rsidRPr="00771C17">
        <w:rPr>
          <w:rFonts w:eastAsia="SimSun"/>
          <w:sz w:val="24"/>
          <w:szCs w:val="24"/>
          <w:lang w:val="en-US" w:eastAsia="zh-CN"/>
        </w:rPr>
        <w:t>.</w:t>
      </w:r>
      <w:r w:rsidR="00E823F1">
        <w:rPr>
          <w:rFonts w:eastAsia="SimSun"/>
          <w:sz w:val="24"/>
          <w:szCs w:val="24"/>
          <w:lang w:val="en-US" w:eastAsia="zh-CN"/>
        </w:rPr>
        <w:t xml:space="preserve"> </w:t>
      </w:r>
      <w:r w:rsidR="00D34261">
        <w:rPr>
          <w:rFonts w:eastAsia="SimSun"/>
          <w:sz w:val="24"/>
          <w:szCs w:val="24"/>
          <w:lang w:val="en-US" w:eastAsia="zh-CN"/>
        </w:rPr>
        <w:t>B</w:t>
      </w:r>
      <w:r w:rsidR="00D34261" w:rsidRPr="00D34261">
        <w:rPr>
          <w:rFonts w:eastAsia="SimSun"/>
          <w:sz w:val="24"/>
          <w:szCs w:val="24"/>
          <w:lang w:val="en-US" w:eastAsia="zh-CN"/>
        </w:rPr>
        <w:t xml:space="preserve">ut the MPs were more concerned </w:t>
      </w:r>
      <w:r w:rsidR="00D34261">
        <w:rPr>
          <w:rFonts w:eastAsia="SimSun"/>
          <w:sz w:val="24"/>
          <w:szCs w:val="24"/>
          <w:lang w:val="en-US" w:eastAsia="zh-CN"/>
        </w:rPr>
        <w:t xml:space="preserve">about </w:t>
      </w:r>
      <w:r w:rsidR="00A52A12">
        <w:rPr>
          <w:rFonts w:eastAsia="SimSun"/>
          <w:sz w:val="24"/>
          <w:szCs w:val="24"/>
          <w:lang w:val="en-US" w:eastAsia="zh-CN"/>
        </w:rPr>
        <w:t>the</w:t>
      </w:r>
      <w:r w:rsidR="00490676">
        <w:rPr>
          <w:rFonts w:eastAsia="SimSun"/>
          <w:sz w:val="24"/>
          <w:szCs w:val="24"/>
          <w:lang w:val="en-US" w:eastAsia="zh-CN"/>
        </w:rPr>
        <w:t xml:space="preserve"> cases of</w:t>
      </w:r>
      <w:r w:rsidR="00A52A12">
        <w:rPr>
          <w:rFonts w:eastAsia="SimSun"/>
          <w:sz w:val="24"/>
          <w:szCs w:val="24"/>
          <w:lang w:val="en-US" w:eastAsia="zh-CN"/>
        </w:rPr>
        <w:t xml:space="preserve"> </w:t>
      </w:r>
      <w:r w:rsidR="00A52A12" w:rsidRPr="00B51961">
        <w:rPr>
          <w:rFonts w:eastAsia="SimSun"/>
          <w:sz w:val="24"/>
          <w:szCs w:val="24"/>
          <w:lang w:val="en-US" w:eastAsia="zh-CN"/>
        </w:rPr>
        <w:t xml:space="preserve">Calascibetta </w:t>
      </w:r>
      <w:r w:rsidR="00C875E6">
        <w:rPr>
          <w:rFonts w:eastAsia="SimSun"/>
          <w:sz w:val="24"/>
          <w:szCs w:val="24"/>
          <w:lang w:val="en-US" w:eastAsia="zh-CN"/>
        </w:rPr>
        <w:t xml:space="preserve">in Milan and </w:t>
      </w:r>
      <w:r w:rsidR="00A52A12" w:rsidRPr="00B51961">
        <w:rPr>
          <w:rFonts w:eastAsia="SimSun"/>
          <w:sz w:val="24"/>
          <w:szCs w:val="24"/>
          <w:lang w:val="en-US" w:eastAsia="zh-CN"/>
        </w:rPr>
        <w:t>Schiaparelli in Turin</w:t>
      </w:r>
      <w:r w:rsidR="00FC268C">
        <w:rPr>
          <w:rFonts w:eastAsia="SimSun"/>
          <w:sz w:val="24"/>
          <w:szCs w:val="24"/>
          <w:lang w:val="en-US" w:eastAsia="zh-CN"/>
        </w:rPr>
        <w:t>.</w:t>
      </w:r>
      <w:r w:rsidR="00D34261">
        <w:rPr>
          <w:rFonts w:eastAsia="SimSun"/>
          <w:sz w:val="24"/>
          <w:szCs w:val="24"/>
          <w:lang w:val="en-US" w:eastAsia="zh-CN"/>
        </w:rPr>
        <w:t xml:space="preserve"> </w:t>
      </w:r>
      <w:r w:rsidR="00FC268C">
        <w:rPr>
          <w:rFonts w:eastAsia="SimSun"/>
          <w:sz w:val="24"/>
          <w:szCs w:val="24"/>
          <w:lang w:val="en-US" w:eastAsia="zh-CN"/>
        </w:rPr>
        <w:t>I</w:t>
      </w:r>
      <w:r w:rsidR="00D34261" w:rsidRPr="00D34261">
        <w:rPr>
          <w:rFonts w:eastAsia="SimSun"/>
          <w:sz w:val="24"/>
          <w:szCs w:val="24"/>
          <w:lang w:val="en-US" w:eastAsia="zh-CN"/>
        </w:rPr>
        <w:t xml:space="preserve">n </w:t>
      </w:r>
      <w:r w:rsidR="00D34261">
        <w:rPr>
          <w:rFonts w:eastAsia="SimSun"/>
          <w:sz w:val="24"/>
          <w:szCs w:val="24"/>
          <w:lang w:val="en-US" w:eastAsia="zh-CN"/>
        </w:rPr>
        <w:t>both the scandals</w:t>
      </w:r>
      <w:r w:rsidR="00D34261" w:rsidRPr="00D34261">
        <w:rPr>
          <w:rFonts w:eastAsia="SimSun"/>
          <w:sz w:val="24"/>
          <w:szCs w:val="24"/>
          <w:lang w:val="en-US" w:eastAsia="zh-CN"/>
        </w:rPr>
        <w:t xml:space="preserve"> </w:t>
      </w:r>
      <w:r w:rsidR="00C5179E">
        <w:rPr>
          <w:rFonts w:eastAsia="SimSun"/>
          <w:sz w:val="24"/>
          <w:szCs w:val="24"/>
          <w:lang w:val="en-US" w:eastAsia="zh-CN"/>
        </w:rPr>
        <w:t>the key</w:t>
      </w:r>
      <w:r w:rsidR="00D34261">
        <w:rPr>
          <w:rFonts w:eastAsia="SimSun"/>
          <w:sz w:val="24"/>
          <w:szCs w:val="24"/>
          <w:lang w:val="en-US" w:eastAsia="zh-CN"/>
        </w:rPr>
        <w:t xml:space="preserve"> </w:t>
      </w:r>
      <w:r w:rsidR="00D34261" w:rsidRPr="00D34261">
        <w:rPr>
          <w:rFonts w:eastAsia="SimSun"/>
          <w:sz w:val="24"/>
          <w:szCs w:val="24"/>
          <w:lang w:val="en-US" w:eastAsia="zh-CN"/>
        </w:rPr>
        <w:t>employees of</w:t>
      </w:r>
      <w:r w:rsidR="00D34261">
        <w:rPr>
          <w:rFonts w:eastAsia="SimSun"/>
          <w:sz w:val="24"/>
          <w:szCs w:val="24"/>
          <w:lang w:val="en-US" w:eastAsia="zh-CN"/>
        </w:rPr>
        <w:t xml:space="preserve"> two</w:t>
      </w:r>
      <w:r w:rsidR="00C5179E">
        <w:rPr>
          <w:rFonts w:eastAsia="SimSun"/>
          <w:sz w:val="24"/>
          <w:szCs w:val="24"/>
          <w:lang w:val="en-US" w:eastAsia="zh-CN"/>
        </w:rPr>
        <w:t xml:space="preserve"> out of </w:t>
      </w:r>
      <w:r w:rsidR="008037FB">
        <w:rPr>
          <w:rFonts w:eastAsia="SimSun"/>
          <w:sz w:val="24"/>
          <w:szCs w:val="24"/>
          <w:lang w:val="en-US" w:eastAsia="zh-CN"/>
        </w:rPr>
        <w:t>fi</w:t>
      </w:r>
      <w:r w:rsidR="00E823F1">
        <w:rPr>
          <w:rFonts w:eastAsia="SimSun"/>
          <w:sz w:val="24"/>
          <w:szCs w:val="24"/>
          <w:lang w:val="en-US" w:eastAsia="zh-CN"/>
        </w:rPr>
        <w:t>v</w:t>
      </w:r>
      <w:r w:rsidR="008037FB">
        <w:rPr>
          <w:rFonts w:eastAsia="SimSun"/>
          <w:sz w:val="24"/>
          <w:szCs w:val="24"/>
          <w:lang w:val="en-US" w:eastAsia="zh-CN"/>
        </w:rPr>
        <w:t>e</w:t>
      </w:r>
      <w:r w:rsidR="00D34261">
        <w:rPr>
          <w:rFonts w:eastAsia="SimSun"/>
          <w:sz w:val="24"/>
          <w:szCs w:val="24"/>
          <w:lang w:val="en-US" w:eastAsia="zh-CN"/>
        </w:rPr>
        <w:t xml:space="preserve"> </w:t>
      </w:r>
      <w:r w:rsidR="00D34261" w:rsidRPr="00B51961">
        <w:rPr>
          <w:rFonts w:eastAsia="SimSun"/>
          <w:sz w:val="24"/>
          <w:szCs w:val="24"/>
          <w:lang w:val="en-US" w:eastAsia="zh-CN"/>
        </w:rPr>
        <w:t xml:space="preserve">state approved </w:t>
      </w:r>
      <w:r w:rsidR="00D34261">
        <w:rPr>
          <w:rFonts w:eastAsia="SimSun"/>
          <w:sz w:val="24"/>
          <w:szCs w:val="24"/>
          <w:lang w:val="en-US" w:eastAsia="zh-CN"/>
        </w:rPr>
        <w:t>factor</w:t>
      </w:r>
      <w:r w:rsidR="00FF143A">
        <w:rPr>
          <w:rFonts w:eastAsia="SimSun"/>
          <w:sz w:val="24"/>
          <w:szCs w:val="24"/>
          <w:lang w:val="en-US" w:eastAsia="zh-CN"/>
        </w:rPr>
        <w:t>ies</w:t>
      </w:r>
      <w:r w:rsidR="00C5179E">
        <w:rPr>
          <w:rFonts w:eastAsia="SimSun"/>
          <w:sz w:val="24"/>
          <w:szCs w:val="24"/>
          <w:lang w:val="en-US" w:eastAsia="zh-CN"/>
        </w:rPr>
        <w:t xml:space="preserve"> </w:t>
      </w:r>
      <w:r w:rsidR="00C5179E" w:rsidRPr="00C5179E">
        <w:rPr>
          <w:rFonts w:eastAsia="SimSun"/>
          <w:sz w:val="24"/>
          <w:szCs w:val="24"/>
          <w:lang w:val="en-US" w:eastAsia="zh-CN"/>
        </w:rPr>
        <w:t xml:space="preserve">were </w:t>
      </w:r>
      <w:r w:rsidR="00C5179E">
        <w:rPr>
          <w:rFonts w:eastAsia="SimSun"/>
          <w:sz w:val="24"/>
          <w:szCs w:val="24"/>
          <w:lang w:val="en-US" w:eastAsia="zh-CN"/>
        </w:rPr>
        <w:t xml:space="preserve">convicted </w:t>
      </w:r>
      <w:r w:rsidR="00FF143A">
        <w:rPr>
          <w:rFonts w:eastAsia="SimSun"/>
          <w:sz w:val="24"/>
          <w:szCs w:val="24"/>
          <w:lang w:val="en-US" w:eastAsia="zh-CN"/>
        </w:rPr>
        <w:t xml:space="preserve">of </w:t>
      </w:r>
      <w:r w:rsidR="00C5179E">
        <w:rPr>
          <w:rFonts w:eastAsia="SimSun"/>
          <w:sz w:val="24"/>
          <w:szCs w:val="24"/>
          <w:lang w:val="en-US" w:eastAsia="zh-CN"/>
        </w:rPr>
        <w:t>smuggl</w:t>
      </w:r>
      <w:r w:rsidR="00FF143A">
        <w:rPr>
          <w:rFonts w:eastAsia="SimSun"/>
          <w:sz w:val="24"/>
          <w:szCs w:val="24"/>
          <w:lang w:val="en-US" w:eastAsia="zh-CN"/>
        </w:rPr>
        <w:t>ing</w:t>
      </w:r>
      <w:r w:rsidR="00C5179E" w:rsidRPr="00C5179E">
        <w:rPr>
          <w:rFonts w:eastAsia="SimSun"/>
          <w:sz w:val="24"/>
          <w:szCs w:val="24"/>
          <w:lang w:val="en-US" w:eastAsia="zh-CN"/>
        </w:rPr>
        <w:t xml:space="preserve"> large quantities of</w:t>
      </w:r>
      <w:r w:rsidR="00C5179E">
        <w:rPr>
          <w:rFonts w:eastAsia="SimSun"/>
          <w:sz w:val="24"/>
          <w:szCs w:val="24"/>
          <w:lang w:val="en-US" w:eastAsia="zh-CN"/>
        </w:rPr>
        <w:t xml:space="preserve"> heroin</w:t>
      </w:r>
      <w:r w:rsidR="00C5179E" w:rsidRPr="00C5179E">
        <w:rPr>
          <w:rFonts w:eastAsia="SimSun"/>
          <w:sz w:val="24"/>
          <w:szCs w:val="24"/>
          <w:lang w:val="en-US" w:eastAsia="zh-CN"/>
        </w:rPr>
        <w:t xml:space="preserve"> and</w:t>
      </w:r>
      <w:r w:rsidR="00C5179E">
        <w:rPr>
          <w:rFonts w:eastAsia="SimSun"/>
          <w:sz w:val="24"/>
          <w:szCs w:val="24"/>
          <w:lang w:val="en-US" w:eastAsia="zh-CN"/>
        </w:rPr>
        <w:t xml:space="preserve"> </w:t>
      </w:r>
      <w:r w:rsidR="00FF143A">
        <w:rPr>
          <w:rFonts w:eastAsia="SimSun"/>
          <w:sz w:val="24"/>
          <w:szCs w:val="24"/>
          <w:lang w:val="en-US" w:eastAsia="zh-CN"/>
        </w:rPr>
        <w:t>also collusion with</w:t>
      </w:r>
      <w:r w:rsidR="00C5179E" w:rsidRPr="00C5179E">
        <w:rPr>
          <w:rFonts w:eastAsia="SimSun"/>
          <w:sz w:val="24"/>
          <w:szCs w:val="24"/>
          <w:lang w:val="en-US" w:eastAsia="zh-CN"/>
        </w:rPr>
        <w:t xml:space="preserve"> organized crime.</w:t>
      </w:r>
      <w:r w:rsidR="00D34261">
        <w:rPr>
          <w:rFonts w:eastAsia="SimSun"/>
          <w:sz w:val="24"/>
          <w:szCs w:val="24"/>
          <w:lang w:val="en-US" w:eastAsia="zh-CN"/>
        </w:rPr>
        <w:t xml:space="preserve"> </w:t>
      </w:r>
      <w:r w:rsidR="00FF143A">
        <w:rPr>
          <w:rFonts w:eastAsia="SimSun"/>
          <w:sz w:val="24"/>
          <w:szCs w:val="24"/>
          <w:lang w:eastAsia="zh-CN"/>
        </w:rPr>
        <w:t>T</w:t>
      </w:r>
      <w:r w:rsidR="00C875E6" w:rsidRPr="00F20857">
        <w:rPr>
          <w:rFonts w:eastAsia="SimSun"/>
          <w:sz w:val="24"/>
          <w:szCs w:val="24"/>
          <w:lang w:eastAsia="zh-CN"/>
        </w:rPr>
        <w:t xml:space="preserve">he </w:t>
      </w:r>
      <w:r w:rsidR="00C875E6" w:rsidRPr="00B51961">
        <w:rPr>
          <w:rFonts w:eastAsia="SimSun"/>
          <w:sz w:val="24"/>
          <w:szCs w:val="24"/>
          <w:lang w:val="en-US" w:eastAsia="zh-CN"/>
        </w:rPr>
        <w:t xml:space="preserve">Schiaparelli </w:t>
      </w:r>
      <w:r w:rsidR="00C875E6" w:rsidRPr="00F20857">
        <w:rPr>
          <w:rFonts w:eastAsia="SimSun"/>
          <w:sz w:val="24"/>
          <w:szCs w:val="24"/>
          <w:lang w:eastAsia="zh-CN"/>
        </w:rPr>
        <w:t>case</w:t>
      </w:r>
      <w:r w:rsidR="00FF143A">
        <w:rPr>
          <w:rFonts w:eastAsia="SimSun"/>
          <w:sz w:val="24"/>
          <w:szCs w:val="24"/>
          <w:lang w:eastAsia="zh-CN"/>
        </w:rPr>
        <w:t xml:space="preserve"> was e</w:t>
      </w:r>
      <w:r w:rsidR="00FF143A" w:rsidRPr="00F20857">
        <w:rPr>
          <w:rFonts w:eastAsia="SimSun"/>
          <w:sz w:val="24"/>
          <w:szCs w:val="24"/>
          <w:lang w:eastAsia="zh-CN"/>
        </w:rPr>
        <w:t>mblematic</w:t>
      </w:r>
      <w:r w:rsidR="00FF143A">
        <w:rPr>
          <w:rFonts w:eastAsia="SimSun"/>
          <w:sz w:val="24"/>
          <w:szCs w:val="24"/>
          <w:lang w:eastAsia="zh-CN"/>
        </w:rPr>
        <w:t xml:space="preserve">. </w:t>
      </w:r>
      <w:r w:rsidR="00FF143A">
        <w:rPr>
          <w:rFonts w:eastAsia="SimSun"/>
          <w:sz w:val="24"/>
          <w:szCs w:val="24"/>
          <w:lang w:val="en-US" w:eastAsia="zh-CN"/>
        </w:rPr>
        <w:t>T</w:t>
      </w:r>
      <w:r w:rsidR="00DE62A7" w:rsidRPr="00DE62A7">
        <w:rPr>
          <w:rFonts w:eastAsia="SimSun"/>
          <w:sz w:val="24"/>
          <w:szCs w:val="24"/>
          <w:lang w:val="en-US" w:eastAsia="zh-CN"/>
        </w:rPr>
        <w:t xml:space="preserve">he company's technical director, Professor Migliardi, </w:t>
      </w:r>
      <w:r w:rsidR="00FF143A" w:rsidRPr="00DE62A7">
        <w:rPr>
          <w:rFonts w:eastAsia="SimSun"/>
          <w:sz w:val="24"/>
          <w:szCs w:val="24"/>
          <w:lang w:val="en-US" w:eastAsia="zh-CN"/>
        </w:rPr>
        <w:t>produced heroin secretly for the black market</w:t>
      </w:r>
      <w:r w:rsidR="00FF143A">
        <w:rPr>
          <w:rFonts w:eastAsia="SimSun"/>
          <w:sz w:val="24"/>
          <w:szCs w:val="24"/>
          <w:lang w:val="en-US" w:eastAsia="zh-CN"/>
        </w:rPr>
        <w:t xml:space="preserve"> </w:t>
      </w:r>
      <w:r w:rsidR="00DE62A7" w:rsidRPr="00DE62A7">
        <w:rPr>
          <w:rFonts w:eastAsia="SimSun"/>
          <w:sz w:val="24"/>
          <w:szCs w:val="24"/>
          <w:lang w:val="en-US" w:eastAsia="zh-CN"/>
        </w:rPr>
        <w:t>for three years</w:t>
      </w:r>
      <w:r w:rsidR="00FF143A">
        <w:rPr>
          <w:rFonts w:eastAsia="SimSun"/>
          <w:sz w:val="24"/>
          <w:szCs w:val="24"/>
          <w:lang w:val="en-US" w:eastAsia="zh-CN"/>
        </w:rPr>
        <w:t>:</w:t>
      </w:r>
      <w:r w:rsidR="00C875E6">
        <w:rPr>
          <w:rFonts w:eastAsia="SimSun"/>
          <w:sz w:val="24"/>
          <w:szCs w:val="24"/>
          <w:lang w:val="en-US" w:eastAsia="zh-CN"/>
        </w:rPr>
        <w:t xml:space="preserve"> t</w:t>
      </w:r>
      <w:r w:rsidR="00C875E6" w:rsidRPr="00DE62A7">
        <w:rPr>
          <w:rFonts w:eastAsia="SimSun"/>
          <w:sz w:val="24"/>
          <w:szCs w:val="24"/>
          <w:lang w:val="en-US" w:eastAsia="zh-CN"/>
        </w:rPr>
        <w:t xml:space="preserve">he judicial authority </w:t>
      </w:r>
      <w:r w:rsidR="00C875E6">
        <w:rPr>
          <w:rFonts w:eastAsia="SimSun"/>
          <w:sz w:val="24"/>
          <w:szCs w:val="24"/>
          <w:lang w:val="en-US" w:eastAsia="zh-CN"/>
        </w:rPr>
        <w:t xml:space="preserve">estimated </w:t>
      </w:r>
      <w:r w:rsidR="00C875E6" w:rsidRPr="00DE62A7">
        <w:rPr>
          <w:rFonts w:eastAsia="SimSun"/>
          <w:sz w:val="24"/>
          <w:szCs w:val="24"/>
          <w:lang w:val="en-US" w:eastAsia="zh-CN"/>
        </w:rPr>
        <w:t xml:space="preserve">that 130 kg of heroin </w:t>
      </w:r>
      <w:r w:rsidR="00FF143A">
        <w:rPr>
          <w:rFonts w:eastAsia="SimSun"/>
          <w:sz w:val="24"/>
          <w:szCs w:val="24"/>
          <w:lang w:val="en-US" w:eastAsia="zh-CN"/>
        </w:rPr>
        <w:t xml:space="preserve">was </w:t>
      </w:r>
      <w:r w:rsidR="00C875E6" w:rsidRPr="00DE62A7">
        <w:rPr>
          <w:rFonts w:eastAsia="SimSun"/>
          <w:sz w:val="24"/>
          <w:szCs w:val="24"/>
          <w:lang w:val="en-US" w:eastAsia="zh-CN"/>
        </w:rPr>
        <w:t>traded</w:t>
      </w:r>
      <w:r w:rsidR="009A1AEC" w:rsidRPr="008C57F1">
        <w:rPr>
          <w:rFonts w:eastAsia="SimSun"/>
          <w:sz w:val="24"/>
          <w:lang w:val="en-GB"/>
        </w:rPr>
        <w:t>.</w:t>
      </w:r>
      <w:r w:rsidR="00275D13" w:rsidRPr="008C57F1">
        <w:rPr>
          <w:rFonts w:eastAsia="SimSun"/>
          <w:sz w:val="24"/>
          <w:lang w:val="en-GB"/>
        </w:rPr>
        <w:t xml:space="preserve"> </w:t>
      </w:r>
      <w:r w:rsidR="008037FB" w:rsidRPr="00F20857">
        <w:rPr>
          <w:rFonts w:eastAsia="SimSun"/>
          <w:sz w:val="24"/>
          <w:szCs w:val="24"/>
          <w:lang w:eastAsia="zh-CN"/>
        </w:rPr>
        <w:t xml:space="preserve">In addition to </w:t>
      </w:r>
      <w:r w:rsidR="00FC268C">
        <w:rPr>
          <w:rFonts w:eastAsia="SimSun"/>
          <w:sz w:val="24"/>
          <w:szCs w:val="24"/>
          <w:lang w:eastAsia="zh-CN"/>
        </w:rPr>
        <w:t>such cases</w:t>
      </w:r>
      <w:r w:rsidR="008037FB" w:rsidRPr="00F20857">
        <w:rPr>
          <w:rFonts w:eastAsia="SimSun"/>
          <w:sz w:val="24"/>
          <w:szCs w:val="24"/>
          <w:lang w:eastAsia="zh-CN"/>
        </w:rPr>
        <w:t>, MPs stres</w:t>
      </w:r>
      <w:r w:rsidR="00FF143A">
        <w:rPr>
          <w:rFonts w:eastAsia="SimSun"/>
          <w:sz w:val="24"/>
          <w:szCs w:val="24"/>
          <w:lang w:eastAsia="zh-CN"/>
        </w:rPr>
        <w:t>sed</w:t>
      </w:r>
      <w:r w:rsidR="008037FB" w:rsidRPr="00F20857">
        <w:rPr>
          <w:rFonts w:eastAsia="SimSun"/>
          <w:sz w:val="24"/>
          <w:szCs w:val="24"/>
          <w:lang w:eastAsia="zh-CN"/>
        </w:rPr>
        <w:t xml:space="preserve"> the importance of </w:t>
      </w:r>
      <w:r w:rsidR="00FF143A">
        <w:rPr>
          <w:rFonts w:eastAsia="SimSun"/>
          <w:sz w:val="24"/>
          <w:szCs w:val="24"/>
          <w:lang w:eastAsia="zh-CN"/>
        </w:rPr>
        <w:t>other specific historical occurences</w:t>
      </w:r>
      <w:r w:rsidR="00DE62A7" w:rsidRPr="00F20857">
        <w:rPr>
          <w:rFonts w:eastAsia="SimSun"/>
          <w:sz w:val="24"/>
          <w:szCs w:val="24"/>
          <w:lang w:eastAsia="zh-CN"/>
        </w:rPr>
        <w:t>, such as</w:t>
      </w:r>
      <w:r w:rsidR="00275D13" w:rsidRPr="008C57F1">
        <w:rPr>
          <w:rFonts w:eastAsia="SimSun"/>
          <w:sz w:val="24"/>
          <w:lang w:val="en-GB"/>
        </w:rPr>
        <w:t xml:space="preserve"> </w:t>
      </w:r>
      <w:r w:rsidR="009A1AEC" w:rsidRPr="008C57F1">
        <w:rPr>
          <w:rFonts w:eastAsia="SimSun"/>
          <w:sz w:val="24"/>
          <w:lang w:val="en-GB"/>
        </w:rPr>
        <w:t>the repatriation after the war of Italian-American criminals</w:t>
      </w:r>
      <w:r w:rsidR="00332D25" w:rsidRPr="008C57F1">
        <w:rPr>
          <w:rFonts w:eastAsia="SimSun"/>
          <w:sz w:val="24"/>
          <w:lang w:val="en-GB"/>
        </w:rPr>
        <w:t xml:space="preserve"> </w:t>
      </w:r>
      <w:r w:rsidR="00FF143A">
        <w:rPr>
          <w:rFonts w:eastAsia="SimSun"/>
          <w:sz w:val="24"/>
          <w:lang w:val="en-GB"/>
        </w:rPr>
        <w:t>like</w:t>
      </w:r>
      <w:r w:rsidR="00332D25" w:rsidRPr="008C57F1">
        <w:rPr>
          <w:rFonts w:eastAsia="SimSun"/>
          <w:sz w:val="24"/>
          <w:lang w:val="en-GB"/>
        </w:rPr>
        <w:t xml:space="preserve"> ‘Lucky’ Luciano,</w:t>
      </w:r>
      <w:r w:rsidR="009A1AEC" w:rsidRPr="008C57F1">
        <w:rPr>
          <w:rFonts w:eastAsia="SimSun"/>
          <w:sz w:val="24"/>
          <w:lang w:val="en-GB"/>
        </w:rPr>
        <w:t xml:space="preserve"> and the peculiar situation of the Free Territory of Trieste, which became a focus of drug smuggling. </w:t>
      </w:r>
    </w:p>
    <w:p w14:paraId="23928298" w14:textId="6E4C7426" w:rsidR="00472008" w:rsidRPr="008C57F1" w:rsidRDefault="009A1AEC" w:rsidP="009B62A1">
      <w:pPr>
        <w:spacing w:after="0" w:line="480" w:lineRule="auto"/>
        <w:ind w:firstLine="720"/>
        <w:rPr>
          <w:rFonts w:eastAsia="SimSun"/>
          <w:sz w:val="24"/>
          <w:lang w:val="en-GB"/>
        </w:rPr>
      </w:pPr>
      <w:r w:rsidRPr="008C57F1">
        <w:rPr>
          <w:rFonts w:eastAsia="SimSun"/>
          <w:sz w:val="24"/>
          <w:lang w:val="en-GB"/>
        </w:rPr>
        <w:t>A major law in 1954</w:t>
      </w:r>
      <w:r w:rsidR="004024D0" w:rsidRPr="008C57F1">
        <w:rPr>
          <w:rFonts w:eastAsia="SimSun"/>
          <w:sz w:val="24"/>
          <w:lang w:val="en-GB"/>
        </w:rPr>
        <w:t xml:space="preserve">, passed after Italy’s accession </w:t>
      </w:r>
      <w:r w:rsidR="00DB1B16">
        <w:rPr>
          <w:rFonts w:eastAsia="SimSun"/>
          <w:sz w:val="24"/>
          <w:lang w:val="en-GB"/>
        </w:rPr>
        <w:t xml:space="preserve">following </w:t>
      </w:r>
      <w:r w:rsidR="004024D0" w:rsidRPr="008C57F1">
        <w:rPr>
          <w:rFonts w:eastAsia="SimSun"/>
          <w:sz w:val="24"/>
          <w:lang w:val="en-GB"/>
        </w:rPr>
        <w:t>the war to the Geneva Convention,</w:t>
      </w:r>
      <w:r w:rsidRPr="008C57F1">
        <w:rPr>
          <w:rFonts w:eastAsia="SimSun"/>
          <w:sz w:val="24"/>
          <w:lang w:val="en-GB"/>
        </w:rPr>
        <w:t xml:space="preserve"> regulated the production, trade and use of narcotic drugs. This established</w:t>
      </w:r>
      <w:r w:rsidR="00332D25" w:rsidRPr="008C57F1">
        <w:rPr>
          <w:rFonts w:eastAsia="SimSun"/>
          <w:sz w:val="24"/>
          <w:lang w:val="en-GB"/>
        </w:rPr>
        <w:t xml:space="preserve"> a supervisory infrastructure, a central Narcotics Bureau in the office of the High Commissioner for Hygiene and Public Health and started the task of compiling a list of substances or preparations with narcotic effect, taking into account the international conventions. In the parliamentary debates, MPs used the term ‘toxicomania’ but the law referred to habitual drug abusers. A magistrate could order compulsory commitment for detoxification in a nursing home or psychiatric hospital of someone who, because of severe mental impairment because of habitual drug abuse, was dangerous to himself or to other people.</w:t>
      </w:r>
      <w:r w:rsidR="004024D0" w:rsidRPr="008C57F1">
        <w:rPr>
          <w:rFonts w:eastAsia="SimSun"/>
          <w:sz w:val="24"/>
          <w:lang w:val="en-GB"/>
        </w:rPr>
        <w:t xml:space="preserve"> A ministerial decree in 1962 promoted the establishment of special centres for </w:t>
      </w:r>
      <w:r w:rsidR="00275D13" w:rsidRPr="008C57F1">
        <w:rPr>
          <w:rFonts w:eastAsia="SimSun"/>
          <w:sz w:val="24"/>
          <w:lang w:val="en-GB"/>
        </w:rPr>
        <w:t>‘</w:t>
      </w:r>
      <w:r w:rsidR="004024D0" w:rsidRPr="008C57F1">
        <w:rPr>
          <w:rFonts w:eastAsia="SimSun"/>
          <w:sz w:val="24"/>
          <w:lang w:val="en-GB"/>
        </w:rPr>
        <w:t>social diseases’, amongst which was included ‘the toxicosis from narcotics and psychoactive substances’.</w:t>
      </w:r>
    </w:p>
    <w:p w14:paraId="46A8BBAA" w14:textId="77777777" w:rsidR="009D3583" w:rsidRDefault="00790FAB" w:rsidP="009B62A1">
      <w:pPr>
        <w:spacing w:after="0" w:line="480" w:lineRule="auto"/>
        <w:ind w:firstLine="720"/>
        <w:rPr>
          <w:rFonts w:eastAsia="SimSun"/>
          <w:b/>
          <w:i/>
          <w:sz w:val="24"/>
          <w:lang w:val="en-GB"/>
        </w:rPr>
      </w:pPr>
      <w:r>
        <w:rPr>
          <w:rFonts w:eastAsia="SimSun"/>
          <w:sz w:val="24"/>
          <w:szCs w:val="24"/>
          <w:lang w:val="en-US" w:eastAsia="zh-CN"/>
        </w:rPr>
        <w:t>T</w:t>
      </w:r>
      <w:r w:rsidR="00332D25" w:rsidRPr="008C57F1">
        <w:rPr>
          <w:rFonts w:eastAsia="SimSun"/>
          <w:sz w:val="24"/>
          <w:lang w:val="en-GB"/>
        </w:rPr>
        <w:t xml:space="preserve">he </w:t>
      </w:r>
      <w:r w:rsidR="004024D0" w:rsidRPr="008C57F1">
        <w:rPr>
          <w:rFonts w:eastAsia="SimSun"/>
          <w:sz w:val="24"/>
          <w:lang w:val="en-GB"/>
        </w:rPr>
        <w:t>major</w:t>
      </w:r>
      <w:r w:rsidR="00332D25" w:rsidRPr="008C57F1">
        <w:rPr>
          <w:rFonts w:eastAsia="SimSun"/>
          <w:sz w:val="24"/>
          <w:lang w:val="en-GB"/>
        </w:rPr>
        <w:t xml:space="preserve"> focus</w:t>
      </w:r>
      <w:r w:rsidR="00275D13" w:rsidRPr="008C57F1">
        <w:rPr>
          <w:rFonts w:eastAsia="SimSun"/>
          <w:sz w:val="24"/>
          <w:lang w:val="en-GB"/>
        </w:rPr>
        <w:t xml:space="preserve"> of drug policy in this period</w:t>
      </w:r>
      <w:r w:rsidR="00332D25" w:rsidRPr="008C57F1">
        <w:rPr>
          <w:rFonts w:eastAsia="SimSun"/>
          <w:sz w:val="24"/>
          <w:lang w:val="en-GB"/>
        </w:rPr>
        <w:t xml:space="preserve"> was not</w:t>
      </w:r>
      <w:r w:rsidR="004024D0" w:rsidRPr="008C57F1">
        <w:rPr>
          <w:rFonts w:eastAsia="SimSun"/>
          <w:sz w:val="24"/>
          <w:lang w:val="en-GB"/>
        </w:rPr>
        <w:t xml:space="preserve"> disease and illness but rather crime. A 1956 law included as enemies of public morality illicit traffickers in narcotics; the </w:t>
      </w:r>
      <w:r w:rsidR="004024D0" w:rsidRPr="008C57F1">
        <w:rPr>
          <w:rFonts w:eastAsia="SimSun"/>
          <w:sz w:val="24"/>
          <w:lang w:val="en-GB"/>
        </w:rPr>
        <w:lastRenderedPageBreak/>
        <w:t>illegal traffic and drug smugglers were of more concern than addicts in the 1950s.</w:t>
      </w:r>
      <w:r w:rsidR="000C447C" w:rsidRPr="008C57F1">
        <w:rPr>
          <w:rFonts w:eastAsia="SimSun"/>
          <w:sz w:val="24"/>
          <w:lang w:val="en-GB"/>
        </w:rPr>
        <w:t xml:space="preserve"> </w:t>
      </w:r>
      <w:r w:rsidR="00FA3A5F" w:rsidRPr="008C57F1">
        <w:rPr>
          <w:rFonts w:eastAsia="SimSun"/>
          <w:sz w:val="24"/>
          <w:lang w:val="en-GB"/>
        </w:rPr>
        <w:t>Politicians</w:t>
      </w:r>
      <w:r w:rsidR="004024D0" w:rsidRPr="008C57F1">
        <w:rPr>
          <w:rFonts w:eastAsia="SimSun"/>
          <w:sz w:val="24"/>
          <w:lang w:val="en-GB"/>
        </w:rPr>
        <w:t xml:space="preserve"> were concerned about the international criticism of Italy as a major hub in the international drugs trade,</w:t>
      </w:r>
      <w:r w:rsidR="00FA3A5F" w:rsidRPr="008C57F1">
        <w:rPr>
          <w:rFonts w:eastAsia="SimSun"/>
          <w:sz w:val="24"/>
          <w:lang w:val="en-GB"/>
        </w:rPr>
        <w:t xml:space="preserve"> </w:t>
      </w:r>
      <w:r w:rsidR="004024D0" w:rsidRPr="008C57F1">
        <w:rPr>
          <w:rFonts w:eastAsia="SimSun"/>
          <w:sz w:val="24"/>
          <w:lang w:val="en-GB"/>
        </w:rPr>
        <w:t>especially that voiced during the UN Narcotic Drugs Committee meetings at Lake Success in 1950 and in New York in 1953</w:t>
      </w:r>
      <w:r w:rsidR="00FA3A5F" w:rsidRPr="008C57F1">
        <w:rPr>
          <w:rFonts w:eastAsia="SimSun"/>
          <w:sz w:val="24"/>
          <w:lang w:val="en-GB"/>
        </w:rPr>
        <w:t>.</w:t>
      </w:r>
      <w:r w:rsidR="00275D13" w:rsidRPr="008C57F1">
        <w:rPr>
          <w:rFonts w:eastAsia="SimSun"/>
          <w:sz w:val="24"/>
          <w:lang w:val="en-GB"/>
        </w:rPr>
        <w:t xml:space="preserve"> </w:t>
      </w:r>
      <w:r w:rsidR="00FA3A5F" w:rsidRPr="008C57F1">
        <w:rPr>
          <w:rFonts w:eastAsia="SimSun"/>
          <w:sz w:val="24"/>
          <w:lang w:val="en-GB"/>
        </w:rPr>
        <w:t>The language used in parliamentary debates was thus focused on the moral and criminal aspe</w:t>
      </w:r>
      <w:r w:rsidR="005549A2" w:rsidRPr="008C57F1">
        <w:rPr>
          <w:rFonts w:eastAsia="SimSun"/>
          <w:sz w:val="24"/>
          <w:lang w:val="en-GB"/>
        </w:rPr>
        <w:t>ct</w:t>
      </w:r>
      <w:r w:rsidR="00FA3A5F" w:rsidRPr="008C57F1">
        <w:rPr>
          <w:rFonts w:eastAsia="SimSun"/>
          <w:sz w:val="24"/>
          <w:lang w:val="en-GB"/>
        </w:rPr>
        <w:t xml:space="preserve">s of drug use, while laws described </w:t>
      </w:r>
      <w:r w:rsidR="00275D13" w:rsidRPr="008C57F1">
        <w:rPr>
          <w:rFonts w:eastAsia="SimSun"/>
          <w:sz w:val="24"/>
          <w:lang w:val="en-GB"/>
        </w:rPr>
        <w:t>‘</w:t>
      </w:r>
      <w:r w:rsidR="00FA3A5F" w:rsidRPr="008C57F1">
        <w:rPr>
          <w:rFonts w:eastAsia="SimSun"/>
          <w:sz w:val="24"/>
          <w:lang w:val="en-GB"/>
        </w:rPr>
        <w:t>severe mental impairment’ and ‘habitual drug abuse’ or ‘chronic intoxication’. Despite Italy’s involvement in international regulation, the language used still belonged to an earlier era.</w:t>
      </w:r>
    </w:p>
    <w:p w14:paraId="5234364F" w14:textId="1B97997E" w:rsidR="000C447C" w:rsidRPr="00B80D7C" w:rsidRDefault="009D3583" w:rsidP="00CE431F">
      <w:pPr>
        <w:spacing w:after="0" w:line="480" w:lineRule="auto"/>
        <w:rPr>
          <w:rFonts w:eastAsia="SimSun"/>
          <w:sz w:val="24"/>
          <w:lang w:val="en-GB"/>
        </w:rPr>
      </w:pPr>
      <w:r>
        <w:rPr>
          <w:rFonts w:eastAsia="SimSun"/>
          <w:b/>
          <w:i/>
          <w:sz w:val="24"/>
          <w:lang w:val="en-GB"/>
        </w:rPr>
        <w:tab/>
      </w:r>
      <w:r w:rsidR="00FC268C">
        <w:rPr>
          <w:sz w:val="24"/>
          <w:lang w:val="en-GB"/>
        </w:rPr>
        <w:t xml:space="preserve">In </w:t>
      </w:r>
      <w:r w:rsidRPr="00EF0BA6">
        <w:rPr>
          <w:rFonts w:eastAsia="SimSun"/>
          <w:bCs/>
          <w:iCs/>
          <w:sz w:val="24"/>
          <w:lang w:val="en-GB"/>
        </w:rPr>
        <w:t>Austria</w:t>
      </w:r>
      <w:r>
        <w:rPr>
          <w:rFonts w:eastAsia="SimSun"/>
          <w:sz w:val="24"/>
          <w:lang w:val="en-GB"/>
        </w:rPr>
        <w:t>, during</w:t>
      </w:r>
      <w:r w:rsidRPr="00737BD6">
        <w:rPr>
          <w:rFonts w:eastAsia="SimSun"/>
          <w:sz w:val="24"/>
          <w:lang w:val="en-GB"/>
        </w:rPr>
        <w:t xml:space="preserve"> </w:t>
      </w:r>
      <w:r w:rsidR="00FC268C">
        <w:rPr>
          <w:sz w:val="24"/>
          <w:lang w:val="en-GB"/>
        </w:rPr>
        <w:t>the pre and immediate post war period</w:t>
      </w:r>
      <w:r>
        <w:rPr>
          <w:sz w:val="24"/>
          <w:lang w:val="en-GB"/>
        </w:rPr>
        <w:t>,</w:t>
      </w:r>
      <w:r w:rsidR="00FC268C">
        <w:rPr>
          <w:sz w:val="24"/>
          <w:lang w:val="en-GB"/>
        </w:rPr>
        <w:t xml:space="preserve"> the government was controlled by external influences.</w:t>
      </w:r>
      <w:r w:rsidR="009B62A1">
        <w:rPr>
          <w:sz w:val="24"/>
          <w:lang w:val="en-GB"/>
        </w:rPr>
        <w:t xml:space="preserve"> </w:t>
      </w:r>
      <w:r w:rsidR="00BA1357" w:rsidRPr="008C57F1">
        <w:rPr>
          <w:sz w:val="24"/>
          <w:lang w:val="en-GB"/>
        </w:rPr>
        <w:t xml:space="preserve">The </w:t>
      </w:r>
      <w:proofErr w:type="gramStart"/>
      <w:r w:rsidR="00BA1357" w:rsidRPr="008C57F1">
        <w:rPr>
          <w:sz w:val="24"/>
          <w:lang w:val="en-GB"/>
        </w:rPr>
        <w:t xml:space="preserve">country, which had been a province of Nazi Germany </w:t>
      </w:r>
      <w:r w:rsidR="00275D13" w:rsidRPr="008C57F1">
        <w:rPr>
          <w:sz w:val="24"/>
          <w:lang w:val="en-GB"/>
        </w:rPr>
        <w:t xml:space="preserve">for </w:t>
      </w:r>
      <w:r w:rsidR="00CE431F">
        <w:rPr>
          <w:sz w:val="24"/>
          <w:lang w:val="en-GB"/>
        </w:rPr>
        <w:t>seven</w:t>
      </w:r>
      <w:r w:rsidR="00CE431F" w:rsidRPr="008C57F1">
        <w:rPr>
          <w:sz w:val="24"/>
          <w:lang w:val="en-GB"/>
        </w:rPr>
        <w:t xml:space="preserve"> </w:t>
      </w:r>
      <w:r w:rsidR="00BA1357" w:rsidRPr="008C57F1">
        <w:rPr>
          <w:sz w:val="24"/>
          <w:lang w:val="en-GB"/>
        </w:rPr>
        <w:t>years</w:t>
      </w:r>
      <w:r w:rsidR="00FC268C">
        <w:rPr>
          <w:sz w:val="24"/>
          <w:lang w:val="en-GB"/>
        </w:rPr>
        <w:t>,</w:t>
      </w:r>
      <w:r w:rsidR="00D23626">
        <w:rPr>
          <w:sz w:val="24"/>
          <w:szCs w:val="24"/>
          <w:lang w:val="en-GB"/>
        </w:rPr>
        <w:t xml:space="preserve"> </w:t>
      </w:r>
      <w:r w:rsidR="00FC268C">
        <w:rPr>
          <w:sz w:val="24"/>
          <w:szCs w:val="24"/>
          <w:lang w:val="en-GB"/>
        </w:rPr>
        <w:t>was</w:t>
      </w:r>
      <w:r w:rsidR="00D23626">
        <w:rPr>
          <w:sz w:val="24"/>
          <w:szCs w:val="24"/>
          <w:lang w:val="en-GB"/>
        </w:rPr>
        <w:t xml:space="preserve"> then </w:t>
      </w:r>
      <w:r w:rsidR="00BA1357" w:rsidRPr="008C57F1">
        <w:rPr>
          <w:sz w:val="24"/>
          <w:lang w:val="en-GB"/>
        </w:rPr>
        <w:t xml:space="preserve">occupied by the </w:t>
      </w:r>
      <w:r w:rsidR="00275D13" w:rsidRPr="008C57F1">
        <w:rPr>
          <w:sz w:val="24"/>
          <w:lang w:val="en-GB"/>
        </w:rPr>
        <w:t>A</w:t>
      </w:r>
      <w:r w:rsidR="00BA1357" w:rsidRPr="008C57F1">
        <w:rPr>
          <w:sz w:val="24"/>
          <w:lang w:val="en-GB"/>
        </w:rPr>
        <w:t>llies</w:t>
      </w:r>
      <w:proofErr w:type="gramEnd"/>
      <w:r w:rsidR="00BA1357" w:rsidRPr="008C57F1">
        <w:rPr>
          <w:sz w:val="24"/>
          <w:lang w:val="en-GB"/>
        </w:rPr>
        <w:t xml:space="preserve"> for another 10 years, until 1955.</w:t>
      </w:r>
      <w:r w:rsidR="009B62A1">
        <w:rPr>
          <w:sz w:val="24"/>
          <w:lang w:val="en-GB"/>
        </w:rPr>
        <w:t xml:space="preserve"> </w:t>
      </w:r>
      <w:r w:rsidR="00BA1357" w:rsidRPr="008C57F1">
        <w:rPr>
          <w:sz w:val="24"/>
          <w:lang w:val="en-GB"/>
        </w:rPr>
        <w:t xml:space="preserve">The </w:t>
      </w:r>
      <w:r w:rsidR="00643752" w:rsidRPr="008C57F1">
        <w:rPr>
          <w:sz w:val="24"/>
          <w:lang w:val="en-GB"/>
        </w:rPr>
        <w:t>political</w:t>
      </w:r>
      <w:r w:rsidR="00BA1357" w:rsidRPr="008C57F1">
        <w:rPr>
          <w:sz w:val="24"/>
          <w:lang w:val="en-GB"/>
        </w:rPr>
        <w:t xml:space="preserve"> situation was a </w:t>
      </w:r>
      <w:r w:rsidR="0047512E" w:rsidRPr="008C57F1">
        <w:rPr>
          <w:sz w:val="24"/>
          <w:lang w:val="en-GB"/>
        </w:rPr>
        <w:t>consensus-focussed</w:t>
      </w:r>
      <w:r w:rsidR="00BA1357" w:rsidRPr="008C57F1">
        <w:rPr>
          <w:sz w:val="24"/>
          <w:lang w:val="en-GB"/>
        </w:rPr>
        <w:t xml:space="preserve"> collaboration between</w:t>
      </w:r>
      <w:r w:rsidR="00643752" w:rsidRPr="008C57F1">
        <w:rPr>
          <w:sz w:val="24"/>
          <w:lang w:val="en-GB"/>
        </w:rPr>
        <w:t xml:space="preserve"> Christian conservatives and social </w:t>
      </w:r>
      <w:proofErr w:type="gramStart"/>
      <w:r w:rsidR="00643752" w:rsidRPr="008C57F1">
        <w:rPr>
          <w:sz w:val="24"/>
          <w:lang w:val="en-GB"/>
        </w:rPr>
        <w:t>democrats which</w:t>
      </w:r>
      <w:proofErr w:type="gramEnd"/>
      <w:r w:rsidR="00643752" w:rsidRPr="008C57F1">
        <w:rPr>
          <w:sz w:val="24"/>
          <w:lang w:val="en-GB"/>
        </w:rPr>
        <w:t xml:space="preserve"> shaped and promoted an addiction related discourse. Overall in the period under consideration, there were 15 laws relating to </w:t>
      </w:r>
      <w:r w:rsidR="00CE431F">
        <w:rPr>
          <w:sz w:val="24"/>
          <w:lang w:val="en-GB"/>
        </w:rPr>
        <w:t xml:space="preserve">alcohol and other </w:t>
      </w:r>
      <w:r w:rsidR="00643752" w:rsidRPr="008C57F1">
        <w:rPr>
          <w:sz w:val="24"/>
          <w:lang w:val="en-GB"/>
        </w:rPr>
        <w:t xml:space="preserve">drugs, with </w:t>
      </w:r>
      <w:r w:rsidR="00CE431F">
        <w:rPr>
          <w:sz w:val="24"/>
          <w:lang w:val="en-GB"/>
        </w:rPr>
        <w:t>nine</w:t>
      </w:r>
      <w:r w:rsidR="00643752" w:rsidRPr="008C57F1">
        <w:rPr>
          <w:sz w:val="24"/>
          <w:lang w:val="en-GB"/>
        </w:rPr>
        <w:t xml:space="preserve"> on alcohol</w:t>
      </w:r>
      <w:r w:rsidR="00CE431F" w:rsidRPr="00CE431F">
        <w:rPr>
          <w:sz w:val="24"/>
          <w:lang w:val="en-GB"/>
        </w:rPr>
        <w:t xml:space="preserve"> </w:t>
      </w:r>
      <w:r w:rsidR="00CE431F">
        <w:rPr>
          <w:sz w:val="24"/>
          <w:lang w:val="en-GB"/>
        </w:rPr>
        <w:t>and six</w:t>
      </w:r>
      <w:r w:rsidR="00CE431F" w:rsidRPr="008C57F1">
        <w:rPr>
          <w:sz w:val="24"/>
          <w:lang w:val="en-GB"/>
        </w:rPr>
        <w:t xml:space="preserve"> on </w:t>
      </w:r>
      <w:r w:rsidR="00CE431F">
        <w:rPr>
          <w:sz w:val="24"/>
          <w:lang w:val="en-GB"/>
        </w:rPr>
        <w:t xml:space="preserve">other </w:t>
      </w:r>
      <w:r w:rsidR="00CE431F" w:rsidRPr="008C57F1">
        <w:rPr>
          <w:sz w:val="24"/>
          <w:lang w:val="en-GB"/>
        </w:rPr>
        <w:t>drugs</w:t>
      </w:r>
      <w:r w:rsidR="00643752" w:rsidRPr="008C57F1">
        <w:rPr>
          <w:sz w:val="24"/>
          <w:lang w:val="en-GB"/>
        </w:rPr>
        <w:t>.</w:t>
      </w:r>
      <w:r w:rsidR="009B62A1">
        <w:rPr>
          <w:sz w:val="24"/>
          <w:lang w:val="en-GB"/>
        </w:rPr>
        <w:t xml:space="preserve"> </w:t>
      </w:r>
      <w:r w:rsidR="00643752" w:rsidRPr="008C57F1">
        <w:rPr>
          <w:sz w:val="24"/>
          <w:lang w:val="en-GB"/>
        </w:rPr>
        <w:t>Although drug consumption only increased in the late 1960s and was really a negligible factor in these years, drug use became the focus of legal interventions in the years after 1945, with alcohol only following later.</w:t>
      </w:r>
    </w:p>
    <w:p w14:paraId="38144E77" w14:textId="54B945DA" w:rsidR="00AA4BE1" w:rsidRPr="008C57F1" w:rsidRDefault="00643752" w:rsidP="00CE431F">
      <w:pPr>
        <w:spacing w:after="0" w:line="480" w:lineRule="auto"/>
        <w:ind w:firstLine="720"/>
        <w:rPr>
          <w:rFonts w:eastAsia="MS Mincho"/>
          <w:sz w:val="24"/>
          <w:lang w:val="en-GB"/>
        </w:rPr>
      </w:pPr>
      <w:r w:rsidRPr="008C57F1">
        <w:rPr>
          <w:rFonts w:eastAsia="MS Mincho"/>
          <w:sz w:val="24"/>
          <w:lang w:val="en-GB"/>
        </w:rPr>
        <w:t>Immediately after W</w:t>
      </w:r>
      <w:r w:rsidR="0047512E" w:rsidRPr="008C57F1">
        <w:rPr>
          <w:rFonts w:eastAsia="MS Mincho"/>
          <w:sz w:val="24"/>
          <w:lang w:val="en-GB"/>
        </w:rPr>
        <w:t xml:space="preserve">orld </w:t>
      </w:r>
      <w:r w:rsidRPr="008C57F1">
        <w:rPr>
          <w:rFonts w:eastAsia="MS Mincho"/>
          <w:sz w:val="24"/>
          <w:lang w:val="en-GB"/>
        </w:rPr>
        <w:t>W</w:t>
      </w:r>
      <w:r w:rsidR="0047512E" w:rsidRPr="008C57F1">
        <w:rPr>
          <w:rFonts w:eastAsia="MS Mincho"/>
          <w:sz w:val="24"/>
          <w:lang w:val="en-GB"/>
        </w:rPr>
        <w:t xml:space="preserve">ar </w:t>
      </w:r>
      <w:r w:rsidRPr="008C57F1">
        <w:rPr>
          <w:rFonts w:eastAsia="MS Mincho"/>
          <w:sz w:val="24"/>
          <w:lang w:val="en-GB"/>
        </w:rPr>
        <w:t xml:space="preserve">II a new drug law was enforced for the first time in Austria separating </w:t>
      </w:r>
      <w:r w:rsidR="0047512E" w:rsidRPr="008C57F1">
        <w:rPr>
          <w:rFonts w:eastAsia="MS Mincho"/>
          <w:sz w:val="24"/>
          <w:lang w:val="en-GB"/>
        </w:rPr>
        <w:t>‘</w:t>
      </w:r>
      <w:r w:rsidR="00CE431F">
        <w:rPr>
          <w:rFonts w:eastAsia="MS Mincho"/>
          <w:i/>
          <w:iCs/>
          <w:sz w:val="24"/>
          <w:lang w:val="en-GB"/>
        </w:rPr>
        <w:t>s</w:t>
      </w:r>
      <w:r w:rsidRPr="00EF0BA6">
        <w:rPr>
          <w:rFonts w:eastAsia="MS Mincho"/>
          <w:i/>
          <w:iCs/>
          <w:sz w:val="24"/>
          <w:lang w:val="en-GB"/>
        </w:rPr>
        <w:t>uchtgifte</w:t>
      </w:r>
      <w:r w:rsidR="0047512E" w:rsidRPr="008C57F1">
        <w:rPr>
          <w:rFonts w:eastAsia="MS Mincho"/>
          <w:sz w:val="24"/>
          <w:lang w:val="en-GB"/>
        </w:rPr>
        <w:t>’</w:t>
      </w:r>
      <w:r w:rsidRPr="008C57F1">
        <w:rPr>
          <w:rFonts w:eastAsia="MS Mincho"/>
          <w:sz w:val="24"/>
          <w:lang w:val="en-GB"/>
        </w:rPr>
        <w:t xml:space="preserve"> (addictive poisons) from </w:t>
      </w:r>
      <w:r w:rsidR="0047512E" w:rsidRPr="008C57F1">
        <w:rPr>
          <w:rFonts w:eastAsia="MS Mincho"/>
          <w:sz w:val="24"/>
          <w:lang w:val="en-GB"/>
        </w:rPr>
        <w:t>‘</w:t>
      </w:r>
      <w:r w:rsidR="00CE431F">
        <w:rPr>
          <w:rFonts w:eastAsia="MS Mincho"/>
          <w:i/>
          <w:iCs/>
          <w:sz w:val="24"/>
          <w:lang w:val="en-GB"/>
        </w:rPr>
        <w:t>g</w:t>
      </w:r>
      <w:r w:rsidRPr="00EF0BA6">
        <w:rPr>
          <w:rFonts w:eastAsia="MS Mincho"/>
          <w:i/>
          <w:iCs/>
          <w:sz w:val="24"/>
          <w:lang w:val="en-GB"/>
        </w:rPr>
        <w:t>ifte</w:t>
      </w:r>
      <w:r w:rsidR="0047512E" w:rsidRPr="008C57F1">
        <w:rPr>
          <w:rFonts w:eastAsia="MS Mincho"/>
          <w:sz w:val="24"/>
          <w:lang w:val="en-GB"/>
        </w:rPr>
        <w:t>’</w:t>
      </w:r>
      <w:r w:rsidRPr="008C57F1">
        <w:rPr>
          <w:rFonts w:eastAsia="MS Mincho"/>
          <w:sz w:val="24"/>
          <w:lang w:val="en-GB"/>
        </w:rPr>
        <w:t xml:space="preserve"> (poisons). The new </w:t>
      </w:r>
      <w:r w:rsidR="0047512E" w:rsidRPr="008C57F1">
        <w:rPr>
          <w:rFonts w:eastAsia="MS Mincho"/>
          <w:sz w:val="24"/>
          <w:lang w:val="en-GB"/>
        </w:rPr>
        <w:t>‘</w:t>
      </w:r>
      <w:r w:rsidRPr="00EF0BA6">
        <w:rPr>
          <w:rFonts w:eastAsia="MS Mincho"/>
          <w:i/>
          <w:iCs/>
          <w:sz w:val="24"/>
          <w:lang w:val="en-GB"/>
        </w:rPr>
        <w:t>Suchtgiftgesetz</w:t>
      </w:r>
      <w:r w:rsidR="0047512E" w:rsidRPr="008C57F1">
        <w:rPr>
          <w:rFonts w:eastAsia="MS Mincho"/>
          <w:sz w:val="24"/>
          <w:lang w:val="en-GB"/>
        </w:rPr>
        <w:t>’</w:t>
      </w:r>
      <w:r w:rsidRPr="008C57F1">
        <w:rPr>
          <w:rFonts w:eastAsia="MS Mincho"/>
          <w:sz w:val="24"/>
          <w:lang w:val="en-GB"/>
        </w:rPr>
        <w:t xml:space="preserve"> (addictive poison law) was much stricter than the former </w:t>
      </w:r>
      <w:r w:rsidR="0047512E" w:rsidRPr="008C57F1">
        <w:rPr>
          <w:rFonts w:eastAsia="MS Mincho"/>
          <w:sz w:val="24"/>
          <w:lang w:val="en-GB"/>
        </w:rPr>
        <w:t>‘</w:t>
      </w:r>
      <w:r w:rsidRPr="00EF0BA6">
        <w:rPr>
          <w:rFonts w:eastAsia="MS Mincho"/>
          <w:i/>
          <w:iCs/>
          <w:sz w:val="24"/>
          <w:lang w:val="en-GB"/>
        </w:rPr>
        <w:t>Giftgesetz</w:t>
      </w:r>
      <w:r w:rsidR="0047512E" w:rsidRPr="008C57F1">
        <w:rPr>
          <w:rFonts w:eastAsia="MS Mincho"/>
          <w:sz w:val="24"/>
          <w:lang w:val="en-GB"/>
        </w:rPr>
        <w:t>’</w:t>
      </w:r>
      <w:r w:rsidRPr="008C57F1">
        <w:rPr>
          <w:rFonts w:eastAsia="MS Mincho"/>
          <w:sz w:val="24"/>
          <w:lang w:val="en-GB"/>
        </w:rPr>
        <w:t xml:space="preserve"> (poison law): minimum penalties were raised by a factor of 50, maximum penalties by 20. This was further tightened up by an amendment in 1948 </w:t>
      </w:r>
      <w:r w:rsidR="00CE431F">
        <w:rPr>
          <w:rFonts w:eastAsia="MS Mincho"/>
          <w:sz w:val="24"/>
          <w:lang w:val="en-GB"/>
        </w:rPr>
        <w:t>that</w:t>
      </w:r>
      <w:r w:rsidR="00CE431F" w:rsidRPr="008C57F1">
        <w:rPr>
          <w:rFonts w:eastAsia="MS Mincho"/>
          <w:sz w:val="24"/>
          <w:lang w:val="en-GB"/>
        </w:rPr>
        <w:t xml:space="preserve"> </w:t>
      </w:r>
      <w:r w:rsidRPr="008C57F1">
        <w:rPr>
          <w:rFonts w:eastAsia="MS Mincho"/>
          <w:sz w:val="24"/>
          <w:lang w:val="en-GB"/>
        </w:rPr>
        <w:t>criminalised possession. Austria also ratified the latest international treaties in 1950. These legal activities were not accompanied by any political discourse or debate among experts. Th</w:t>
      </w:r>
      <w:r w:rsidR="00D64FFA" w:rsidRPr="008C57F1">
        <w:rPr>
          <w:rFonts w:eastAsia="MS Mincho"/>
          <w:sz w:val="24"/>
          <w:lang w:val="en-GB"/>
        </w:rPr>
        <w:t>is</w:t>
      </w:r>
      <w:r w:rsidRPr="008C57F1">
        <w:rPr>
          <w:rFonts w:eastAsia="MS Mincho"/>
          <w:sz w:val="24"/>
          <w:lang w:val="en-GB"/>
        </w:rPr>
        <w:t xml:space="preserve"> apparently </w:t>
      </w:r>
      <w:r w:rsidRPr="008C57F1">
        <w:rPr>
          <w:rFonts w:eastAsia="MS Mincho"/>
          <w:sz w:val="24"/>
          <w:lang w:val="en-GB"/>
        </w:rPr>
        <w:lastRenderedPageBreak/>
        <w:t>impressive intervention in drug issues</w:t>
      </w:r>
      <w:r w:rsidR="00D64FFA" w:rsidRPr="008C57F1">
        <w:rPr>
          <w:rFonts w:eastAsia="MS Mincho"/>
          <w:sz w:val="24"/>
          <w:lang w:val="en-GB"/>
        </w:rPr>
        <w:t xml:space="preserve"> happened </w:t>
      </w:r>
      <w:r w:rsidRPr="008C57F1">
        <w:rPr>
          <w:rFonts w:eastAsia="MS Mincho"/>
          <w:sz w:val="24"/>
          <w:lang w:val="en-GB"/>
        </w:rPr>
        <w:t xml:space="preserve">during the difficult post war </w:t>
      </w:r>
      <w:proofErr w:type="gramStart"/>
      <w:r w:rsidRPr="008C57F1">
        <w:rPr>
          <w:rFonts w:eastAsia="MS Mincho"/>
          <w:sz w:val="24"/>
          <w:lang w:val="en-GB"/>
        </w:rPr>
        <w:t xml:space="preserve">period </w:t>
      </w:r>
      <w:r w:rsidR="00FC268C">
        <w:rPr>
          <w:rFonts w:eastAsia="MS Mincho"/>
          <w:sz w:val="24"/>
          <w:lang w:val="en-GB"/>
        </w:rPr>
        <w:t>which</w:t>
      </w:r>
      <w:proofErr w:type="gramEnd"/>
      <w:r w:rsidR="00FC268C">
        <w:rPr>
          <w:rFonts w:eastAsia="MS Mincho"/>
          <w:sz w:val="24"/>
          <w:lang w:val="en-GB"/>
        </w:rPr>
        <w:t xml:space="preserve"> was </w:t>
      </w:r>
      <w:r w:rsidRPr="008C57F1">
        <w:rPr>
          <w:rFonts w:eastAsia="MS Mincho"/>
          <w:sz w:val="24"/>
          <w:lang w:val="en-GB"/>
        </w:rPr>
        <w:t>characterised by</w:t>
      </w:r>
      <w:r w:rsidR="00D64FFA" w:rsidRPr="008C57F1">
        <w:rPr>
          <w:rFonts w:eastAsia="MS Mincho"/>
          <w:sz w:val="24"/>
          <w:lang w:val="en-GB"/>
        </w:rPr>
        <w:t xml:space="preserve"> food </w:t>
      </w:r>
      <w:r w:rsidRPr="008C57F1">
        <w:rPr>
          <w:rFonts w:eastAsia="MS Mincho"/>
          <w:sz w:val="24"/>
          <w:lang w:val="en-GB"/>
        </w:rPr>
        <w:t>shortage</w:t>
      </w:r>
      <w:r w:rsidR="00D64FFA" w:rsidRPr="008C57F1">
        <w:rPr>
          <w:rFonts w:eastAsia="MS Mincho"/>
          <w:sz w:val="24"/>
          <w:lang w:val="en-GB"/>
        </w:rPr>
        <w:t>s</w:t>
      </w:r>
      <w:r w:rsidRPr="008C57F1">
        <w:rPr>
          <w:rFonts w:eastAsia="MS Mincho"/>
          <w:sz w:val="24"/>
          <w:lang w:val="en-GB"/>
        </w:rPr>
        <w:t xml:space="preserve"> but not by major drug problems</w:t>
      </w:r>
      <w:r w:rsidR="00D64FFA" w:rsidRPr="008C57F1">
        <w:rPr>
          <w:rFonts w:eastAsia="MS Mincho"/>
          <w:sz w:val="24"/>
          <w:lang w:val="en-GB"/>
        </w:rPr>
        <w:t>.</w:t>
      </w:r>
      <w:r w:rsidRPr="008C57F1">
        <w:rPr>
          <w:rFonts w:eastAsia="MS Mincho"/>
          <w:sz w:val="24"/>
          <w:lang w:val="en-GB"/>
        </w:rPr>
        <w:t xml:space="preserve"> </w:t>
      </w:r>
      <w:r w:rsidR="00D64FFA" w:rsidRPr="008C57F1">
        <w:rPr>
          <w:rFonts w:eastAsia="MS Mincho"/>
          <w:sz w:val="24"/>
          <w:lang w:val="en-GB"/>
        </w:rPr>
        <w:t xml:space="preserve">It might be seen to have derived from </w:t>
      </w:r>
      <w:r w:rsidRPr="008C57F1">
        <w:rPr>
          <w:rFonts w:eastAsia="MS Mincho"/>
          <w:sz w:val="24"/>
          <w:lang w:val="en-GB"/>
        </w:rPr>
        <w:t>the political position of the country at this time: it was occupied and economical</w:t>
      </w:r>
      <w:r w:rsidR="00AA4BE1" w:rsidRPr="008C57F1">
        <w:rPr>
          <w:rFonts w:eastAsia="MS Mincho"/>
          <w:sz w:val="24"/>
          <w:lang w:val="en-GB"/>
        </w:rPr>
        <w:t>ly</w:t>
      </w:r>
      <w:r w:rsidRPr="008C57F1">
        <w:rPr>
          <w:rFonts w:eastAsia="MS Mincho"/>
          <w:sz w:val="24"/>
          <w:lang w:val="en-GB"/>
        </w:rPr>
        <w:t xml:space="preserve"> dependent</w:t>
      </w:r>
      <w:r w:rsidR="0047512E" w:rsidRPr="008C57F1">
        <w:rPr>
          <w:rFonts w:eastAsia="MS Mincho"/>
          <w:sz w:val="24"/>
          <w:lang w:val="en-GB"/>
        </w:rPr>
        <w:t>,</w:t>
      </w:r>
      <w:r w:rsidRPr="008C57F1">
        <w:rPr>
          <w:rFonts w:eastAsia="MS Mincho"/>
          <w:sz w:val="24"/>
          <w:lang w:val="en-GB"/>
        </w:rPr>
        <w:t xml:space="preserve"> and the US, an adherent of strict drug control policies, was one of the four occupying forces</w:t>
      </w:r>
      <w:r w:rsidR="00D64FFA" w:rsidRPr="008C57F1">
        <w:rPr>
          <w:rFonts w:eastAsia="MS Mincho"/>
          <w:sz w:val="24"/>
          <w:lang w:val="en-GB"/>
        </w:rPr>
        <w:t>.</w:t>
      </w:r>
    </w:p>
    <w:p w14:paraId="7E12F5EE" w14:textId="4654E5D9" w:rsidR="006C0450" w:rsidRPr="008C57F1" w:rsidRDefault="00AA4BE1" w:rsidP="009B62A1">
      <w:pPr>
        <w:spacing w:after="0" w:line="480" w:lineRule="auto"/>
        <w:ind w:firstLine="720"/>
        <w:rPr>
          <w:rFonts w:eastAsia="MS Mincho"/>
          <w:sz w:val="24"/>
          <w:lang w:val="en-GB"/>
        </w:rPr>
      </w:pPr>
      <w:r w:rsidRPr="008C57F1">
        <w:rPr>
          <w:rFonts w:eastAsia="MS Mincho"/>
          <w:sz w:val="24"/>
          <w:lang w:val="en-GB"/>
        </w:rPr>
        <w:t>Alcohol was</w:t>
      </w:r>
      <w:r w:rsidR="00FC268C">
        <w:rPr>
          <w:rFonts w:eastAsia="MS Mincho"/>
          <w:sz w:val="24"/>
          <w:lang w:val="en-GB"/>
        </w:rPr>
        <w:t>,</w:t>
      </w:r>
      <w:r w:rsidRPr="008C57F1">
        <w:rPr>
          <w:rFonts w:eastAsia="MS Mincho"/>
          <w:sz w:val="24"/>
          <w:lang w:val="en-GB"/>
        </w:rPr>
        <w:t xml:space="preserve"> in practice</w:t>
      </w:r>
      <w:r w:rsidR="00FC268C">
        <w:rPr>
          <w:rFonts w:eastAsia="MS Mincho"/>
          <w:sz w:val="24"/>
          <w:lang w:val="en-GB"/>
        </w:rPr>
        <w:t>,</w:t>
      </w:r>
      <w:r w:rsidRPr="008C57F1">
        <w:rPr>
          <w:rFonts w:eastAsia="MS Mincho"/>
          <w:sz w:val="24"/>
          <w:lang w:val="en-GB"/>
        </w:rPr>
        <w:t xml:space="preserve"> a more pressing issue</w:t>
      </w:r>
      <w:r w:rsidR="00D64FFA" w:rsidRPr="008C57F1">
        <w:rPr>
          <w:rFonts w:eastAsia="MS Mincho"/>
          <w:sz w:val="24"/>
          <w:lang w:val="en-GB"/>
        </w:rPr>
        <w:t xml:space="preserve"> </w:t>
      </w:r>
      <w:r w:rsidR="00CE431F">
        <w:rPr>
          <w:rFonts w:eastAsia="MS Mincho"/>
          <w:sz w:val="24"/>
          <w:lang w:val="en-GB"/>
        </w:rPr>
        <w:t>i</w:t>
      </w:r>
      <w:r w:rsidR="00D64FFA" w:rsidRPr="008C57F1">
        <w:rPr>
          <w:rFonts w:eastAsia="MS Mincho"/>
          <w:sz w:val="24"/>
          <w:lang w:val="en-GB"/>
        </w:rPr>
        <w:t>n Austria</w:t>
      </w:r>
      <w:r w:rsidRPr="008C57F1">
        <w:rPr>
          <w:rFonts w:eastAsia="MS Mincho"/>
          <w:sz w:val="24"/>
          <w:lang w:val="en-GB"/>
        </w:rPr>
        <w:t xml:space="preserve"> with consumption rising rapidly in the post war period. Alcohol was</w:t>
      </w:r>
      <w:r w:rsidR="00FC268C">
        <w:rPr>
          <w:rFonts w:eastAsia="MS Mincho"/>
          <w:sz w:val="24"/>
          <w:lang w:val="en-GB"/>
        </w:rPr>
        <w:t xml:space="preserve"> </w:t>
      </w:r>
      <w:r w:rsidRPr="008C57F1">
        <w:rPr>
          <w:rFonts w:eastAsia="MS Mincho"/>
          <w:sz w:val="24"/>
          <w:lang w:val="en-GB"/>
        </w:rPr>
        <w:t xml:space="preserve">an economic </w:t>
      </w:r>
      <w:r w:rsidR="00FC268C">
        <w:rPr>
          <w:rFonts w:eastAsia="MS Mincho"/>
          <w:sz w:val="24"/>
          <w:lang w:val="en-GB"/>
        </w:rPr>
        <w:t>matter</w:t>
      </w:r>
      <w:r w:rsidRPr="008C57F1">
        <w:rPr>
          <w:rFonts w:eastAsia="MS Mincho"/>
          <w:sz w:val="24"/>
          <w:lang w:val="en-GB"/>
        </w:rPr>
        <w:t>, a source of state revenue as well as employment, but there was also concern about alcohol consumption and road safety and about the consequences of habitual consumption in the context of work. An advisory board on alcohol questions was established in 1955 at the Ministry of Social Affairs and could launch anti drinking campaigns. For drink driving, interest had begun in the nineteenth century.</w:t>
      </w:r>
      <w:r w:rsidRPr="008C57F1">
        <w:rPr>
          <w:sz w:val="24"/>
          <w:lang w:val="en-GB"/>
        </w:rPr>
        <w:t xml:space="preserve"> </w:t>
      </w:r>
      <w:r w:rsidRPr="008C57F1">
        <w:rPr>
          <w:rFonts w:eastAsia="MS Mincho"/>
          <w:sz w:val="24"/>
          <w:lang w:val="en-GB"/>
        </w:rPr>
        <w:t>The</w:t>
      </w:r>
      <w:r w:rsidR="006C0450" w:rsidRPr="008C57F1">
        <w:rPr>
          <w:rFonts w:eastAsia="MS Mincho"/>
          <w:sz w:val="24"/>
          <w:lang w:val="en-GB"/>
        </w:rPr>
        <w:t xml:space="preserve"> post war move to</w:t>
      </w:r>
      <w:r w:rsidRPr="008C57F1">
        <w:rPr>
          <w:rFonts w:eastAsia="MS Mincho"/>
          <w:sz w:val="24"/>
          <w:lang w:val="en-GB"/>
        </w:rPr>
        <w:t xml:space="preserve"> control </w:t>
      </w:r>
      <w:r w:rsidR="006C0450" w:rsidRPr="008C57F1">
        <w:rPr>
          <w:rFonts w:eastAsia="MS Mincho"/>
          <w:sz w:val="24"/>
          <w:lang w:val="en-GB"/>
        </w:rPr>
        <w:t xml:space="preserve">began </w:t>
      </w:r>
      <w:r w:rsidRPr="008C57F1">
        <w:rPr>
          <w:rFonts w:eastAsia="MS Mincho"/>
          <w:sz w:val="24"/>
          <w:lang w:val="en-GB"/>
        </w:rPr>
        <w:t xml:space="preserve">in 1952 with an amendment to the penal code, which provided for higher sentences for drivers endangering and violating the safety of others under intoxication. For the first time in Austria intoxication – in the amendment called </w:t>
      </w:r>
      <w:r w:rsidR="0047512E" w:rsidRPr="008C57F1">
        <w:rPr>
          <w:rFonts w:eastAsia="MS Mincho"/>
          <w:sz w:val="24"/>
          <w:lang w:val="en-GB"/>
        </w:rPr>
        <w:t>‘</w:t>
      </w:r>
      <w:r w:rsidR="00CE431F">
        <w:rPr>
          <w:rFonts w:eastAsia="MS Mincho"/>
          <w:i/>
          <w:iCs/>
          <w:sz w:val="24"/>
          <w:lang w:val="en-GB"/>
        </w:rPr>
        <w:t>S</w:t>
      </w:r>
      <w:r w:rsidRPr="00EF0BA6">
        <w:rPr>
          <w:rFonts w:eastAsia="MS Mincho"/>
          <w:i/>
          <w:iCs/>
          <w:sz w:val="24"/>
          <w:lang w:val="en-GB"/>
        </w:rPr>
        <w:t>elbstverschuldete Berauschung</w:t>
      </w:r>
      <w:r w:rsidR="0047512E" w:rsidRPr="00EF0BA6">
        <w:rPr>
          <w:rFonts w:eastAsia="MS Mincho"/>
          <w:i/>
          <w:iCs/>
          <w:sz w:val="24"/>
          <w:lang w:val="en-GB"/>
        </w:rPr>
        <w:t>’</w:t>
      </w:r>
      <w:r w:rsidR="0047512E" w:rsidRPr="008C57F1">
        <w:rPr>
          <w:rFonts w:eastAsia="MS Mincho"/>
          <w:sz w:val="24"/>
          <w:lang w:val="en-GB"/>
        </w:rPr>
        <w:t xml:space="preserve"> </w:t>
      </w:r>
      <w:r w:rsidRPr="008C57F1">
        <w:rPr>
          <w:rFonts w:eastAsia="MS Mincho"/>
          <w:sz w:val="24"/>
          <w:lang w:val="en-GB"/>
        </w:rPr>
        <w:t xml:space="preserve">(self inflicted intoxication instead of drunkenness – </w:t>
      </w:r>
      <w:r w:rsidR="005033DD">
        <w:rPr>
          <w:rFonts w:eastAsia="MS Mincho"/>
          <w:sz w:val="24"/>
          <w:lang w:val="en-GB"/>
        </w:rPr>
        <w:t>‘</w:t>
      </w:r>
      <w:r w:rsidRPr="00EF0BA6">
        <w:rPr>
          <w:rFonts w:eastAsia="MS Mincho"/>
          <w:i/>
          <w:iCs/>
          <w:sz w:val="24"/>
          <w:lang w:val="en-GB"/>
        </w:rPr>
        <w:t>Trunkenheit</w:t>
      </w:r>
      <w:r w:rsidR="005033DD">
        <w:rPr>
          <w:rFonts w:eastAsia="MS Mincho"/>
          <w:sz w:val="24"/>
          <w:lang w:val="en-GB"/>
        </w:rPr>
        <w:t>’</w:t>
      </w:r>
      <w:r w:rsidRPr="008C57F1">
        <w:rPr>
          <w:rFonts w:eastAsia="MS Mincho"/>
          <w:sz w:val="24"/>
          <w:lang w:val="en-GB"/>
        </w:rPr>
        <w:t xml:space="preserve"> in older regulations) was considered to be an aggravating instead of a mitigating circumstance. The second law enforced in 1952 was an adaptation of a </w:t>
      </w:r>
      <w:r w:rsidR="00CE431F">
        <w:rPr>
          <w:rFonts w:eastAsia="MS Mincho"/>
          <w:sz w:val="24"/>
          <w:lang w:val="en-GB"/>
        </w:rPr>
        <w:t>p</w:t>
      </w:r>
      <w:r w:rsidRPr="008C57F1">
        <w:rPr>
          <w:rFonts w:eastAsia="MS Mincho"/>
          <w:sz w:val="24"/>
          <w:lang w:val="en-GB"/>
        </w:rPr>
        <w:t xml:space="preserve">olice decree valid during the </w:t>
      </w:r>
      <w:r w:rsidRPr="00EF0BA6">
        <w:rPr>
          <w:rFonts w:eastAsia="MS Mincho"/>
          <w:i/>
          <w:iCs/>
          <w:sz w:val="24"/>
          <w:lang w:val="en-GB"/>
        </w:rPr>
        <w:t>Anschluss</w:t>
      </w:r>
      <w:r w:rsidRPr="008C57F1">
        <w:rPr>
          <w:rFonts w:eastAsia="MS Mincho"/>
          <w:sz w:val="24"/>
          <w:lang w:val="en-GB"/>
        </w:rPr>
        <w:t xml:space="preserve"> </w:t>
      </w:r>
      <w:r w:rsidR="00CE431F">
        <w:rPr>
          <w:rFonts w:eastAsia="MS Mincho"/>
          <w:sz w:val="24"/>
          <w:lang w:val="en-GB"/>
        </w:rPr>
        <w:t xml:space="preserve">(the political union of Germany and Austria) </w:t>
      </w:r>
      <w:r w:rsidRPr="008C57F1">
        <w:rPr>
          <w:rFonts w:eastAsia="MS Mincho"/>
          <w:sz w:val="24"/>
          <w:lang w:val="en-GB"/>
        </w:rPr>
        <w:t>and enabled the police and the administration to exclude conspicuous drinkers – alcohol patients as well as alcohol related offenders</w:t>
      </w:r>
      <w:r w:rsidR="0047512E" w:rsidRPr="008C57F1">
        <w:rPr>
          <w:rFonts w:eastAsia="MS Mincho"/>
          <w:sz w:val="24"/>
          <w:lang w:val="en-GB"/>
        </w:rPr>
        <w:t xml:space="preserve"> – </w:t>
      </w:r>
      <w:r w:rsidRPr="008C57F1">
        <w:rPr>
          <w:rFonts w:eastAsia="MS Mincho"/>
          <w:sz w:val="24"/>
          <w:lang w:val="en-GB"/>
        </w:rPr>
        <w:t>from public drinking places within certain geographical areas</w:t>
      </w:r>
      <w:r w:rsidR="006C0450" w:rsidRPr="008C57F1">
        <w:rPr>
          <w:rFonts w:eastAsia="MS Mincho"/>
          <w:sz w:val="24"/>
          <w:lang w:val="en-GB"/>
        </w:rPr>
        <w:t xml:space="preserve"> for</w:t>
      </w:r>
      <w:r w:rsidRPr="008C57F1">
        <w:rPr>
          <w:rFonts w:eastAsia="MS Mincho"/>
          <w:sz w:val="24"/>
          <w:lang w:val="en-GB"/>
        </w:rPr>
        <w:t xml:space="preserve"> up to one year. </w:t>
      </w:r>
      <w:r w:rsidR="006C0450" w:rsidRPr="008C57F1">
        <w:rPr>
          <w:rFonts w:eastAsia="MS Mincho"/>
          <w:sz w:val="24"/>
          <w:lang w:val="en-GB"/>
        </w:rPr>
        <w:t>The Social D</w:t>
      </w:r>
      <w:r w:rsidRPr="008C57F1">
        <w:rPr>
          <w:rFonts w:eastAsia="MS Mincho"/>
          <w:sz w:val="24"/>
          <w:lang w:val="en-GB"/>
        </w:rPr>
        <w:t xml:space="preserve">emocrats were the driving force behind the tightening of alcohol related controls in the traffic sector. They were the mother organisation of the largest temperance movement – the </w:t>
      </w:r>
      <w:r w:rsidRPr="00EF0BA6">
        <w:rPr>
          <w:rFonts w:eastAsia="MS Mincho"/>
          <w:i/>
          <w:iCs/>
          <w:sz w:val="24"/>
          <w:lang w:val="en-GB"/>
        </w:rPr>
        <w:t xml:space="preserve">Arbeiter Abstinentenbund </w:t>
      </w:r>
      <w:r w:rsidRPr="008C57F1">
        <w:rPr>
          <w:rFonts w:eastAsia="MS Mincho"/>
          <w:sz w:val="24"/>
          <w:lang w:val="en-GB"/>
        </w:rPr>
        <w:t xml:space="preserve">(workers abstention movement) and in respect to alcohol </w:t>
      </w:r>
      <w:r w:rsidR="006C0450" w:rsidRPr="008C57F1">
        <w:rPr>
          <w:rFonts w:eastAsia="MS Mincho"/>
          <w:sz w:val="24"/>
          <w:lang w:val="en-GB"/>
        </w:rPr>
        <w:t xml:space="preserve">they had </w:t>
      </w:r>
      <w:r w:rsidRPr="008C57F1">
        <w:rPr>
          <w:rFonts w:eastAsia="MS Mincho"/>
          <w:sz w:val="24"/>
          <w:lang w:val="en-GB"/>
        </w:rPr>
        <w:t xml:space="preserve">become pragmatic and consensus </w:t>
      </w:r>
      <w:r w:rsidRPr="008C57F1">
        <w:rPr>
          <w:rFonts w:eastAsia="MS Mincho"/>
          <w:sz w:val="24"/>
          <w:lang w:val="en-GB"/>
        </w:rPr>
        <w:lastRenderedPageBreak/>
        <w:t>oriented. Thus they dropped the</w:t>
      </w:r>
      <w:r w:rsidR="006C0450" w:rsidRPr="008C57F1">
        <w:rPr>
          <w:rFonts w:eastAsia="MS Mincho"/>
          <w:sz w:val="24"/>
          <w:lang w:val="en-GB"/>
        </w:rPr>
        <w:t xml:space="preserve"> discussion of the </w:t>
      </w:r>
      <w:r w:rsidR="00837A93" w:rsidRPr="008C57F1">
        <w:rPr>
          <w:rFonts w:eastAsia="MS Mincho"/>
          <w:sz w:val="24"/>
          <w:lang w:val="en-GB"/>
        </w:rPr>
        <w:t>‘</w:t>
      </w:r>
      <w:r w:rsidRPr="008C57F1">
        <w:rPr>
          <w:rFonts w:eastAsia="MS Mincho"/>
          <w:sz w:val="24"/>
          <w:lang w:val="en-GB"/>
        </w:rPr>
        <w:t>alcohol question</w:t>
      </w:r>
      <w:r w:rsidR="00837A93" w:rsidRPr="008C57F1">
        <w:rPr>
          <w:rFonts w:eastAsia="MS Mincho"/>
          <w:sz w:val="24"/>
          <w:lang w:val="en-GB"/>
        </w:rPr>
        <w:t>’</w:t>
      </w:r>
      <w:r w:rsidR="006C0450" w:rsidRPr="008C57F1">
        <w:rPr>
          <w:rFonts w:eastAsia="MS Mincho"/>
          <w:sz w:val="24"/>
          <w:lang w:val="en-GB"/>
        </w:rPr>
        <w:t xml:space="preserve"> overall</w:t>
      </w:r>
      <w:r w:rsidRPr="008C57F1">
        <w:rPr>
          <w:rFonts w:eastAsia="MS Mincho"/>
          <w:sz w:val="24"/>
          <w:lang w:val="en-GB"/>
        </w:rPr>
        <w:t xml:space="preserve"> and focussed on selected alcohol related problems. </w:t>
      </w:r>
    </w:p>
    <w:p w14:paraId="3871AF56" w14:textId="7564E93B" w:rsidR="00B8542F" w:rsidRPr="008C57F1" w:rsidRDefault="006C0450" w:rsidP="00B3043D">
      <w:pPr>
        <w:spacing w:after="0" w:line="480" w:lineRule="auto"/>
        <w:ind w:firstLine="720"/>
        <w:rPr>
          <w:sz w:val="24"/>
          <w:lang w:val="en-GB"/>
        </w:rPr>
      </w:pPr>
      <w:r w:rsidRPr="008C57F1">
        <w:rPr>
          <w:rFonts w:eastAsia="MS Mincho"/>
          <w:sz w:val="24"/>
          <w:lang w:val="en-GB"/>
        </w:rPr>
        <w:t>S</w:t>
      </w:r>
      <w:r w:rsidR="00AA4BE1" w:rsidRPr="008C57F1">
        <w:rPr>
          <w:rFonts w:eastAsia="MS Mincho"/>
          <w:sz w:val="24"/>
          <w:lang w:val="en-GB"/>
        </w:rPr>
        <w:t>ocialists (politicians and social doctors</w:t>
      </w:r>
      <w:r w:rsidRPr="008C57F1">
        <w:rPr>
          <w:rFonts w:eastAsia="MS Mincho"/>
          <w:sz w:val="24"/>
          <w:lang w:val="en-GB"/>
        </w:rPr>
        <w:t>,</w:t>
      </w:r>
      <w:r w:rsidR="00AA4BE1" w:rsidRPr="008C57F1">
        <w:rPr>
          <w:rFonts w:eastAsia="MS Mincho"/>
          <w:sz w:val="24"/>
          <w:lang w:val="en-GB"/>
        </w:rPr>
        <w:t xml:space="preserve"> mainly psychiatrists) were also the driving force behind the second alcohol related problem addressed during the 1950s and 196</w:t>
      </w:r>
      <w:r w:rsidRPr="008C57F1">
        <w:rPr>
          <w:rFonts w:eastAsia="MS Mincho"/>
          <w:sz w:val="24"/>
          <w:lang w:val="en-GB"/>
        </w:rPr>
        <w:t>0</w:t>
      </w:r>
      <w:r w:rsidR="00AA4BE1" w:rsidRPr="008C57F1">
        <w:rPr>
          <w:rFonts w:eastAsia="MS Mincho"/>
          <w:sz w:val="24"/>
          <w:lang w:val="en-GB"/>
        </w:rPr>
        <w:t>s – the special treatment system for alcoholics.</w:t>
      </w:r>
      <w:r w:rsidR="009B62A1">
        <w:rPr>
          <w:rFonts w:eastAsia="MS Mincho"/>
          <w:sz w:val="24"/>
          <w:lang w:val="en-GB"/>
        </w:rPr>
        <w:t xml:space="preserve"> </w:t>
      </w:r>
      <w:r w:rsidRPr="008C57F1">
        <w:rPr>
          <w:rFonts w:eastAsia="MS Mincho"/>
          <w:sz w:val="24"/>
          <w:lang w:val="en-GB"/>
        </w:rPr>
        <w:t>This was a development, using the concept of</w:t>
      </w:r>
      <w:r w:rsidR="009B62A1">
        <w:rPr>
          <w:rFonts w:eastAsia="MS Mincho"/>
          <w:sz w:val="24"/>
          <w:lang w:val="en-GB"/>
        </w:rPr>
        <w:t xml:space="preserve"> </w:t>
      </w:r>
      <w:r w:rsidR="005549A2" w:rsidRPr="008C57F1">
        <w:rPr>
          <w:rFonts w:eastAsia="MS Mincho"/>
          <w:sz w:val="24"/>
          <w:lang w:val="en-GB"/>
        </w:rPr>
        <w:t>‘</w:t>
      </w:r>
      <w:r w:rsidRPr="008C57F1">
        <w:rPr>
          <w:rFonts w:eastAsia="MS Mincho"/>
          <w:sz w:val="24"/>
          <w:lang w:val="en-GB"/>
        </w:rPr>
        <w:t>alcoholism’</w:t>
      </w:r>
      <w:r w:rsidR="00837A93" w:rsidRPr="008C57F1">
        <w:rPr>
          <w:rFonts w:eastAsia="MS Mincho"/>
          <w:sz w:val="24"/>
          <w:lang w:val="en-GB"/>
        </w:rPr>
        <w:t>,</w:t>
      </w:r>
      <w:r w:rsidRPr="008C57F1">
        <w:rPr>
          <w:rFonts w:eastAsia="MS Mincho"/>
          <w:sz w:val="24"/>
          <w:lang w:val="en-GB"/>
        </w:rPr>
        <w:t xml:space="preserve"> which largely took place outside the legislative system</w:t>
      </w:r>
      <w:r w:rsidRPr="008C57F1">
        <w:rPr>
          <w:sz w:val="24"/>
          <w:lang w:val="en-GB"/>
        </w:rPr>
        <w:t xml:space="preserve">: in the 1940s out patient alcoholism treatment was established at the psychiatric-neurological clinic of the </w:t>
      </w:r>
      <w:r w:rsidR="00CE431F">
        <w:rPr>
          <w:sz w:val="24"/>
          <w:lang w:val="en-GB"/>
        </w:rPr>
        <w:t>U</w:t>
      </w:r>
      <w:r w:rsidRPr="008C57F1">
        <w:rPr>
          <w:sz w:val="24"/>
          <w:lang w:val="en-GB"/>
        </w:rPr>
        <w:t>niversity of Vienna. Its director</w:t>
      </w:r>
      <w:r w:rsidR="00CE431F">
        <w:rPr>
          <w:sz w:val="24"/>
          <w:lang w:val="en-GB"/>
        </w:rPr>
        <w:t>,</w:t>
      </w:r>
      <w:r w:rsidRPr="008C57F1">
        <w:rPr>
          <w:sz w:val="24"/>
          <w:lang w:val="en-GB"/>
        </w:rPr>
        <w:t xml:space="preserve"> Hans Hoff, who was chair of the association of Austrian neurologists and psychiatrists as well as deputy director of the advisory board</w:t>
      </w:r>
      <w:r w:rsidR="00FC268C">
        <w:rPr>
          <w:sz w:val="24"/>
          <w:lang w:val="en-GB"/>
        </w:rPr>
        <w:t>,</w:t>
      </w:r>
      <w:r w:rsidRPr="008C57F1">
        <w:rPr>
          <w:sz w:val="24"/>
          <w:lang w:val="en-GB"/>
        </w:rPr>
        <w:t xml:space="preserve"> founded the association </w:t>
      </w:r>
      <w:r w:rsidRPr="00EF0BA6">
        <w:rPr>
          <w:i/>
          <w:iCs/>
          <w:sz w:val="24"/>
          <w:lang w:val="en-GB"/>
        </w:rPr>
        <w:t>Verein Trinkerheilstätte</w:t>
      </w:r>
      <w:r w:rsidR="00FC268C" w:rsidRPr="00FC268C">
        <w:rPr>
          <w:sz w:val="24"/>
          <w:lang w:val="en-GB"/>
        </w:rPr>
        <w:t xml:space="preserve"> </w:t>
      </w:r>
      <w:r w:rsidR="00FC268C" w:rsidRPr="00737BD6">
        <w:rPr>
          <w:sz w:val="24"/>
          <w:lang w:val="en-GB"/>
        </w:rPr>
        <w:t>in 1954</w:t>
      </w:r>
      <w:r w:rsidRPr="008C57F1">
        <w:rPr>
          <w:sz w:val="24"/>
          <w:lang w:val="en-GB"/>
        </w:rPr>
        <w:t xml:space="preserve">, with the aim </w:t>
      </w:r>
      <w:r w:rsidR="00D64FFA" w:rsidRPr="008C57F1">
        <w:rPr>
          <w:sz w:val="24"/>
          <w:lang w:val="en-GB"/>
        </w:rPr>
        <w:t xml:space="preserve">of </w:t>
      </w:r>
      <w:r w:rsidRPr="008C57F1">
        <w:rPr>
          <w:sz w:val="24"/>
          <w:lang w:val="en-GB"/>
        </w:rPr>
        <w:t>build</w:t>
      </w:r>
      <w:r w:rsidR="00D64FFA" w:rsidRPr="008C57F1">
        <w:rPr>
          <w:sz w:val="24"/>
          <w:lang w:val="en-GB"/>
        </w:rPr>
        <w:t>ing</w:t>
      </w:r>
      <w:r w:rsidRPr="008C57F1">
        <w:rPr>
          <w:sz w:val="24"/>
          <w:lang w:val="en-GB"/>
        </w:rPr>
        <w:t xml:space="preserve"> up a special residential facility for alcoholism treatment. Alcoholism was thought to endanger the safety of the society and to affect new groups </w:t>
      </w:r>
      <w:r w:rsidR="00837A93" w:rsidRPr="008C57F1">
        <w:rPr>
          <w:sz w:val="24"/>
          <w:lang w:val="en-GB"/>
        </w:rPr>
        <w:t xml:space="preserve">such </w:t>
      </w:r>
      <w:r w:rsidRPr="008C57F1">
        <w:rPr>
          <w:sz w:val="24"/>
          <w:lang w:val="en-GB"/>
        </w:rPr>
        <w:t xml:space="preserve">as skilled workers. It was understood as </w:t>
      </w:r>
      <w:r w:rsidR="00837A93" w:rsidRPr="008C57F1">
        <w:rPr>
          <w:sz w:val="24"/>
          <w:lang w:val="en-GB"/>
        </w:rPr>
        <w:t xml:space="preserve">a </w:t>
      </w:r>
      <w:r w:rsidRPr="008C57F1">
        <w:rPr>
          <w:sz w:val="24"/>
          <w:lang w:val="en-GB"/>
        </w:rPr>
        <w:t xml:space="preserve">symptom of an underlying disease </w:t>
      </w:r>
      <w:r w:rsidR="00837A93" w:rsidRPr="008C57F1">
        <w:rPr>
          <w:sz w:val="24"/>
          <w:lang w:val="en-GB"/>
        </w:rPr>
        <w:t>‘</w:t>
      </w:r>
      <w:r w:rsidRPr="008C57F1">
        <w:rPr>
          <w:sz w:val="24"/>
          <w:lang w:val="en-GB"/>
        </w:rPr>
        <w:t>which frequently is not easy to assess</w:t>
      </w:r>
      <w:r w:rsidR="00837A93" w:rsidRPr="008C57F1">
        <w:rPr>
          <w:sz w:val="24"/>
          <w:lang w:val="en-GB"/>
        </w:rPr>
        <w:t>’</w:t>
      </w:r>
      <w:r w:rsidRPr="008C57F1">
        <w:rPr>
          <w:sz w:val="24"/>
          <w:lang w:val="en-GB"/>
        </w:rPr>
        <w:t xml:space="preserve"> (Hoff</w:t>
      </w:r>
      <w:r w:rsidR="00CE431F">
        <w:rPr>
          <w:sz w:val="24"/>
          <w:lang w:val="en-GB"/>
        </w:rPr>
        <w:t>,</w:t>
      </w:r>
      <w:r w:rsidRPr="008C57F1">
        <w:rPr>
          <w:sz w:val="24"/>
          <w:lang w:val="en-GB"/>
        </w:rPr>
        <w:t xml:space="preserve"> 1956, </w:t>
      </w:r>
      <w:r w:rsidR="00CE431F">
        <w:rPr>
          <w:sz w:val="24"/>
          <w:lang w:val="en-GB"/>
        </w:rPr>
        <w:t xml:space="preserve">p. </w:t>
      </w:r>
      <w:r w:rsidRPr="008C57F1">
        <w:rPr>
          <w:sz w:val="24"/>
          <w:lang w:val="en-GB"/>
        </w:rPr>
        <w:t xml:space="preserve">351). </w:t>
      </w:r>
      <w:r w:rsidR="00837A93" w:rsidRPr="008C57F1">
        <w:rPr>
          <w:sz w:val="24"/>
          <w:lang w:val="en-GB"/>
        </w:rPr>
        <w:t>N</w:t>
      </w:r>
      <w:r w:rsidRPr="008C57F1">
        <w:rPr>
          <w:sz w:val="24"/>
          <w:lang w:val="en-GB"/>
        </w:rPr>
        <w:t>ew</w:t>
      </w:r>
      <w:r w:rsidR="00837A93" w:rsidRPr="008C57F1">
        <w:rPr>
          <w:sz w:val="24"/>
          <w:lang w:val="en-GB"/>
        </w:rPr>
        <w:t xml:space="preserve"> treatment</w:t>
      </w:r>
      <w:r w:rsidRPr="008C57F1">
        <w:rPr>
          <w:sz w:val="24"/>
          <w:lang w:val="en-GB"/>
        </w:rPr>
        <w:t xml:space="preserve"> methods – Antabus</w:t>
      </w:r>
      <w:r w:rsidR="00B8542F" w:rsidRPr="008C57F1">
        <w:rPr>
          <w:sz w:val="24"/>
          <w:lang w:val="en-GB"/>
        </w:rPr>
        <w:t>e</w:t>
      </w:r>
      <w:r w:rsidRPr="008C57F1">
        <w:rPr>
          <w:sz w:val="24"/>
          <w:lang w:val="en-GB"/>
        </w:rPr>
        <w:t xml:space="preserve"> and psychotherapy </w:t>
      </w:r>
      <w:r w:rsidR="00837A93" w:rsidRPr="008C57F1">
        <w:rPr>
          <w:sz w:val="24"/>
          <w:lang w:val="en-GB"/>
        </w:rPr>
        <w:t>–</w:t>
      </w:r>
      <w:r w:rsidRPr="008C57F1">
        <w:rPr>
          <w:sz w:val="24"/>
          <w:lang w:val="en-GB"/>
        </w:rPr>
        <w:t xml:space="preserve"> </w:t>
      </w:r>
      <w:r w:rsidR="00837A93" w:rsidRPr="008C57F1">
        <w:rPr>
          <w:sz w:val="24"/>
          <w:lang w:val="en-GB"/>
        </w:rPr>
        <w:t xml:space="preserve">also </w:t>
      </w:r>
      <w:r w:rsidRPr="008C57F1">
        <w:rPr>
          <w:sz w:val="24"/>
          <w:lang w:val="en-GB"/>
        </w:rPr>
        <w:t>required a voluntary setting and motivated patients.</w:t>
      </w:r>
      <w:r w:rsidR="009B62A1">
        <w:rPr>
          <w:sz w:val="24"/>
          <w:lang w:val="en-GB"/>
        </w:rPr>
        <w:t xml:space="preserve"> </w:t>
      </w:r>
      <w:r w:rsidRPr="008C57F1">
        <w:rPr>
          <w:sz w:val="24"/>
          <w:lang w:val="en-GB"/>
        </w:rPr>
        <w:t xml:space="preserve">But not all alcoholics could be motivated and Hoff and his team – as </w:t>
      </w:r>
      <w:r w:rsidR="00837A93" w:rsidRPr="008C57F1">
        <w:rPr>
          <w:sz w:val="24"/>
          <w:lang w:val="en-GB"/>
        </w:rPr>
        <w:t xml:space="preserve">had </w:t>
      </w:r>
      <w:r w:rsidRPr="008C57F1">
        <w:rPr>
          <w:sz w:val="24"/>
          <w:lang w:val="en-GB"/>
        </w:rPr>
        <w:t>generations of psychiatrists before</w:t>
      </w:r>
      <w:r w:rsidR="00837A93" w:rsidRPr="008C57F1">
        <w:rPr>
          <w:sz w:val="24"/>
          <w:lang w:val="en-GB"/>
        </w:rPr>
        <w:t xml:space="preserve"> them</w:t>
      </w:r>
      <w:r w:rsidRPr="008C57F1">
        <w:rPr>
          <w:sz w:val="24"/>
          <w:lang w:val="en-GB"/>
        </w:rPr>
        <w:t xml:space="preserve"> – therefor</w:t>
      </w:r>
      <w:r w:rsidR="00B8542F" w:rsidRPr="008C57F1">
        <w:rPr>
          <w:sz w:val="24"/>
          <w:lang w:val="en-GB"/>
        </w:rPr>
        <w:t>e</w:t>
      </w:r>
      <w:r w:rsidRPr="008C57F1">
        <w:rPr>
          <w:sz w:val="24"/>
          <w:lang w:val="en-GB"/>
        </w:rPr>
        <w:t xml:space="preserve"> requested the right to hospitalize and detain patients</w:t>
      </w:r>
      <w:r w:rsidR="00837A93" w:rsidRPr="008C57F1">
        <w:rPr>
          <w:sz w:val="24"/>
          <w:lang w:val="en-GB"/>
        </w:rPr>
        <w:t>.</w:t>
      </w:r>
      <w:r w:rsidRPr="008C57F1">
        <w:rPr>
          <w:sz w:val="24"/>
          <w:lang w:val="en-GB"/>
        </w:rPr>
        <w:t xml:space="preserve"> The </w:t>
      </w:r>
      <w:r w:rsidR="00837A93" w:rsidRPr="008C57F1">
        <w:rPr>
          <w:sz w:val="24"/>
          <w:lang w:val="en-GB"/>
        </w:rPr>
        <w:t>‘</w:t>
      </w:r>
      <w:r w:rsidRPr="008C57F1">
        <w:rPr>
          <w:sz w:val="24"/>
          <w:lang w:val="en-GB"/>
        </w:rPr>
        <w:t>unreasonable, chronic and incurable drinkers</w:t>
      </w:r>
      <w:r w:rsidR="00837A93" w:rsidRPr="008C57F1">
        <w:rPr>
          <w:sz w:val="24"/>
          <w:lang w:val="en-GB"/>
        </w:rPr>
        <w:t>’</w:t>
      </w:r>
      <w:r w:rsidRPr="008C57F1">
        <w:rPr>
          <w:sz w:val="24"/>
          <w:lang w:val="en-GB"/>
        </w:rPr>
        <w:t xml:space="preserve"> </w:t>
      </w:r>
      <w:r w:rsidR="00837A93" w:rsidRPr="008C57F1">
        <w:rPr>
          <w:sz w:val="24"/>
          <w:lang w:val="en-GB"/>
        </w:rPr>
        <w:t xml:space="preserve">were to </w:t>
      </w:r>
      <w:r w:rsidRPr="008C57F1">
        <w:rPr>
          <w:sz w:val="24"/>
          <w:lang w:val="en-GB"/>
        </w:rPr>
        <w:t>remain in mental hospitals</w:t>
      </w:r>
      <w:r w:rsidR="008C57F1">
        <w:rPr>
          <w:sz w:val="24"/>
          <w:lang w:val="en-GB"/>
        </w:rPr>
        <w:t xml:space="preserve"> (Hoff, 1954)</w:t>
      </w:r>
      <w:r w:rsidR="00B8542F" w:rsidRPr="008C57F1">
        <w:rPr>
          <w:sz w:val="24"/>
          <w:lang w:val="en-GB"/>
        </w:rPr>
        <w:t>.</w:t>
      </w:r>
      <w:r w:rsidR="00837A93" w:rsidRPr="008C57F1">
        <w:rPr>
          <w:sz w:val="24"/>
          <w:lang w:val="en-GB"/>
        </w:rPr>
        <w:t xml:space="preserve"> </w:t>
      </w:r>
      <w:r w:rsidR="00B8542F" w:rsidRPr="008C57F1">
        <w:rPr>
          <w:sz w:val="24"/>
          <w:lang w:val="en-GB"/>
        </w:rPr>
        <w:t>Two laws on compulsory treatment were drafted by the advisory board of the Ministry but not finalised. The funding of the new treatment systems reinforce</w:t>
      </w:r>
      <w:r w:rsidR="00D916B4" w:rsidRPr="008C57F1">
        <w:rPr>
          <w:sz w:val="24"/>
          <w:lang w:val="en-GB"/>
        </w:rPr>
        <w:t>d</w:t>
      </w:r>
      <w:r w:rsidR="00B8542F" w:rsidRPr="008C57F1">
        <w:rPr>
          <w:sz w:val="24"/>
          <w:lang w:val="en-GB"/>
        </w:rPr>
        <w:t xml:space="preserve"> the </w:t>
      </w:r>
      <w:r w:rsidR="00D916B4" w:rsidRPr="008C57F1">
        <w:rPr>
          <w:sz w:val="24"/>
          <w:lang w:val="en-GB"/>
        </w:rPr>
        <w:t xml:space="preserve">conclusion </w:t>
      </w:r>
      <w:r w:rsidR="00B8542F" w:rsidRPr="008C57F1">
        <w:rPr>
          <w:sz w:val="24"/>
          <w:lang w:val="en-GB"/>
        </w:rPr>
        <w:t>that this</w:t>
      </w:r>
      <w:r w:rsidR="00D916B4" w:rsidRPr="008C57F1">
        <w:rPr>
          <w:sz w:val="24"/>
          <w:lang w:val="en-GB"/>
        </w:rPr>
        <w:t xml:space="preserve"> system</w:t>
      </w:r>
      <w:r w:rsidR="00B8542F" w:rsidRPr="008C57F1">
        <w:rPr>
          <w:sz w:val="24"/>
          <w:lang w:val="en-GB"/>
        </w:rPr>
        <w:t xml:space="preserve"> was mainly aimed at the rehabilitation of workers and employees.</w:t>
      </w:r>
      <w:r w:rsidR="009B62A1">
        <w:rPr>
          <w:sz w:val="24"/>
          <w:lang w:val="en-GB"/>
        </w:rPr>
        <w:t xml:space="preserve"> </w:t>
      </w:r>
      <w:r w:rsidR="00B8542F" w:rsidRPr="008C57F1">
        <w:rPr>
          <w:sz w:val="24"/>
          <w:lang w:val="en-GB"/>
        </w:rPr>
        <w:t xml:space="preserve">The </w:t>
      </w:r>
      <w:r w:rsidR="00B8542F" w:rsidRPr="00EF0BA6">
        <w:rPr>
          <w:i/>
          <w:iCs/>
          <w:sz w:val="24"/>
          <w:lang w:val="en-GB"/>
        </w:rPr>
        <w:t>Genesungsheim</w:t>
      </w:r>
      <w:r w:rsidR="00B8542F" w:rsidRPr="008C57F1">
        <w:rPr>
          <w:sz w:val="24"/>
          <w:lang w:val="en-GB"/>
        </w:rPr>
        <w:t xml:space="preserve"> </w:t>
      </w:r>
      <w:r w:rsidR="00B3043D">
        <w:rPr>
          <w:sz w:val="24"/>
          <w:lang w:val="en-GB"/>
        </w:rPr>
        <w:t xml:space="preserve">(rehabilitation system) </w:t>
      </w:r>
      <w:r w:rsidR="00B8542F" w:rsidRPr="008C57F1">
        <w:rPr>
          <w:sz w:val="24"/>
          <w:lang w:val="en-GB"/>
        </w:rPr>
        <w:t xml:space="preserve">was subsidized by the trade unions but especially by its offspring, the </w:t>
      </w:r>
      <w:r w:rsidR="00B8542F" w:rsidRPr="00EF0BA6">
        <w:rPr>
          <w:i/>
          <w:iCs/>
          <w:sz w:val="24"/>
          <w:lang w:val="en-GB"/>
        </w:rPr>
        <w:t>Hauptverband der österreichischen Sozialversicherungsträger</w:t>
      </w:r>
      <w:r w:rsidR="00B8542F" w:rsidRPr="008C57F1">
        <w:rPr>
          <w:sz w:val="24"/>
          <w:lang w:val="en-GB"/>
        </w:rPr>
        <w:t xml:space="preserve"> (central federation of the Austrian insurance organisations) who</w:t>
      </w:r>
      <w:r w:rsidR="00FC268C">
        <w:rPr>
          <w:sz w:val="24"/>
          <w:lang w:val="en-GB"/>
        </w:rPr>
        <w:t>,</w:t>
      </w:r>
      <w:r w:rsidR="00B8542F" w:rsidRPr="008C57F1">
        <w:rPr>
          <w:sz w:val="24"/>
          <w:lang w:val="en-GB"/>
        </w:rPr>
        <w:t xml:space="preserve"> during the second half of the 1950s</w:t>
      </w:r>
      <w:r w:rsidR="00FC268C">
        <w:rPr>
          <w:sz w:val="24"/>
          <w:lang w:val="en-GB"/>
        </w:rPr>
        <w:t>,</w:t>
      </w:r>
      <w:r w:rsidR="00B8542F" w:rsidRPr="008C57F1">
        <w:rPr>
          <w:sz w:val="24"/>
          <w:lang w:val="en-GB"/>
        </w:rPr>
        <w:t xml:space="preserve"> </w:t>
      </w:r>
      <w:proofErr w:type="gramStart"/>
      <w:r w:rsidR="00B8542F" w:rsidRPr="008C57F1">
        <w:rPr>
          <w:sz w:val="24"/>
          <w:lang w:val="en-GB"/>
        </w:rPr>
        <w:t xml:space="preserve">recommended </w:t>
      </w:r>
      <w:r w:rsidR="00076112">
        <w:rPr>
          <w:sz w:val="24"/>
          <w:lang w:val="en-GB"/>
        </w:rPr>
        <w:t xml:space="preserve"> that</w:t>
      </w:r>
      <w:proofErr w:type="gramEnd"/>
      <w:r w:rsidR="00076112">
        <w:rPr>
          <w:sz w:val="24"/>
          <w:lang w:val="en-GB"/>
        </w:rPr>
        <w:t xml:space="preserve"> its members pay </w:t>
      </w:r>
      <w:r w:rsidR="00B8542F" w:rsidRPr="008C57F1">
        <w:rPr>
          <w:sz w:val="24"/>
          <w:lang w:val="en-GB"/>
        </w:rPr>
        <w:t xml:space="preserve">for cures of non </w:t>
      </w:r>
      <w:r w:rsidR="00B8542F" w:rsidRPr="008C57F1">
        <w:rPr>
          <w:sz w:val="24"/>
          <w:lang w:val="en-GB"/>
        </w:rPr>
        <w:lastRenderedPageBreak/>
        <w:t>self</w:t>
      </w:r>
      <w:r w:rsidR="00FC268C">
        <w:rPr>
          <w:sz w:val="24"/>
          <w:lang w:val="en-GB"/>
        </w:rPr>
        <w:t>-</w:t>
      </w:r>
      <w:r w:rsidR="00B8542F" w:rsidRPr="008C57F1">
        <w:rPr>
          <w:sz w:val="24"/>
          <w:lang w:val="en-GB"/>
        </w:rPr>
        <w:t>inflicted alcoholism. The Viennese insurance organisation for workers and employees (</w:t>
      </w:r>
      <w:r w:rsidR="00B8542F" w:rsidRPr="00EF0BA6">
        <w:rPr>
          <w:i/>
          <w:iCs/>
          <w:sz w:val="24"/>
          <w:lang w:val="en-GB"/>
        </w:rPr>
        <w:t>Wiener Gebietskrankenkasse für Arbeiter und Angestellte</w:t>
      </w:r>
      <w:r w:rsidR="00B8542F" w:rsidRPr="008C57F1">
        <w:rPr>
          <w:sz w:val="24"/>
          <w:lang w:val="en-GB"/>
        </w:rPr>
        <w:t xml:space="preserve">) followed the recommendation most eagerly. </w:t>
      </w:r>
      <w:r w:rsidR="00837A93" w:rsidRPr="008C57F1">
        <w:rPr>
          <w:sz w:val="24"/>
          <w:lang w:val="en-GB"/>
        </w:rPr>
        <w:t>‘</w:t>
      </w:r>
      <w:r w:rsidR="00B8542F" w:rsidRPr="008C57F1">
        <w:rPr>
          <w:sz w:val="24"/>
          <w:lang w:val="en-GB"/>
        </w:rPr>
        <w:t>Modern alcoholism treatment’ was said to be in accordance with ‘social and medical progress’.</w:t>
      </w:r>
    </w:p>
    <w:p w14:paraId="7C604417" w14:textId="7EC1A1AA" w:rsidR="00D916B4" w:rsidRPr="008C57F1" w:rsidRDefault="00D916B4" w:rsidP="009B62A1">
      <w:pPr>
        <w:spacing w:after="0" w:line="480" w:lineRule="auto"/>
        <w:ind w:firstLine="720"/>
        <w:rPr>
          <w:rFonts w:eastAsia="MS Mincho"/>
          <w:sz w:val="24"/>
          <w:lang w:val="en-GB"/>
        </w:rPr>
      </w:pPr>
      <w:r w:rsidRPr="008C57F1">
        <w:rPr>
          <w:rFonts w:eastAsia="MS Mincho"/>
          <w:sz w:val="24"/>
          <w:lang w:val="en-GB"/>
        </w:rPr>
        <w:t>The innovations in the traffic sector established a new image of intoxication – intoxication at least in the context of traffic lost its socially acceptable status and</w:t>
      </w:r>
      <w:r w:rsidR="00D64FFA" w:rsidRPr="008C57F1">
        <w:rPr>
          <w:rFonts w:eastAsia="MS Mincho"/>
          <w:sz w:val="24"/>
          <w:lang w:val="en-GB"/>
        </w:rPr>
        <w:t xml:space="preserve"> became </w:t>
      </w:r>
      <w:r w:rsidRPr="008C57F1">
        <w:rPr>
          <w:rFonts w:eastAsia="MS Mincho"/>
          <w:sz w:val="24"/>
          <w:lang w:val="en-GB"/>
        </w:rPr>
        <w:t xml:space="preserve">an </w:t>
      </w:r>
      <w:r w:rsidR="00FC268C" w:rsidRPr="008C57F1">
        <w:rPr>
          <w:rFonts w:eastAsia="MS Mincho"/>
          <w:sz w:val="24"/>
          <w:lang w:val="en-GB"/>
        </w:rPr>
        <w:t>aggravating rather</w:t>
      </w:r>
      <w:r w:rsidR="00D64FFA" w:rsidRPr="008C57F1">
        <w:rPr>
          <w:rFonts w:eastAsia="MS Mincho"/>
          <w:sz w:val="24"/>
          <w:lang w:val="en-GB"/>
        </w:rPr>
        <w:t xml:space="preserve"> than a </w:t>
      </w:r>
      <w:r w:rsidRPr="008C57F1">
        <w:rPr>
          <w:rFonts w:eastAsia="MS Mincho"/>
          <w:sz w:val="24"/>
          <w:lang w:val="en-GB"/>
        </w:rPr>
        <w:t xml:space="preserve">mitigating circumstance. The change </w:t>
      </w:r>
      <w:r w:rsidR="00FC268C">
        <w:rPr>
          <w:rFonts w:eastAsia="MS Mincho"/>
          <w:sz w:val="24"/>
          <w:lang w:val="en-GB"/>
        </w:rPr>
        <w:t>wa</w:t>
      </w:r>
      <w:r w:rsidRPr="008C57F1">
        <w:rPr>
          <w:rFonts w:eastAsia="MS Mincho"/>
          <w:sz w:val="24"/>
          <w:lang w:val="en-GB"/>
        </w:rPr>
        <w:t xml:space="preserve">s indicated by the terms used for intoxication: </w:t>
      </w:r>
      <w:r w:rsidR="00837A93" w:rsidRPr="008C57F1">
        <w:rPr>
          <w:rFonts w:eastAsia="MS Mincho"/>
          <w:sz w:val="24"/>
          <w:lang w:val="en-GB"/>
        </w:rPr>
        <w:t>t</w:t>
      </w:r>
      <w:r w:rsidRPr="008C57F1">
        <w:rPr>
          <w:rFonts w:eastAsia="MS Mincho"/>
          <w:sz w:val="24"/>
          <w:lang w:val="en-GB"/>
        </w:rPr>
        <w:t xml:space="preserve">he term </w:t>
      </w:r>
      <w:r w:rsidR="00837A93" w:rsidRPr="008C57F1">
        <w:rPr>
          <w:rFonts w:eastAsia="MS Mincho"/>
          <w:sz w:val="24"/>
          <w:lang w:val="en-GB"/>
        </w:rPr>
        <w:t>‘</w:t>
      </w:r>
      <w:r w:rsidR="00B3043D">
        <w:rPr>
          <w:rFonts w:eastAsia="MS Mincho"/>
          <w:i/>
          <w:iCs/>
          <w:sz w:val="24"/>
          <w:lang w:val="en-GB"/>
        </w:rPr>
        <w:t>t</w:t>
      </w:r>
      <w:r w:rsidRPr="00EF0BA6">
        <w:rPr>
          <w:rFonts w:eastAsia="MS Mincho"/>
          <w:i/>
          <w:iCs/>
          <w:sz w:val="24"/>
          <w:lang w:val="en-GB"/>
        </w:rPr>
        <w:t>runkenheit</w:t>
      </w:r>
      <w:r w:rsidR="00837A93" w:rsidRPr="008C57F1">
        <w:rPr>
          <w:rFonts w:eastAsia="MS Mincho"/>
          <w:sz w:val="24"/>
          <w:lang w:val="en-GB"/>
        </w:rPr>
        <w:t>’</w:t>
      </w:r>
      <w:r w:rsidR="00B3043D">
        <w:rPr>
          <w:rFonts w:eastAsia="MS Mincho"/>
          <w:sz w:val="24"/>
          <w:lang w:val="en-GB"/>
        </w:rPr>
        <w:t>,</w:t>
      </w:r>
      <w:r w:rsidRPr="008C57F1">
        <w:rPr>
          <w:rFonts w:eastAsia="MS Mincho"/>
          <w:sz w:val="24"/>
          <w:lang w:val="en-GB"/>
        </w:rPr>
        <w:t xml:space="preserve"> which refers to drinking</w:t>
      </w:r>
      <w:r w:rsidR="00B3043D">
        <w:rPr>
          <w:rFonts w:eastAsia="MS Mincho"/>
          <w:sz w:val="24"/>
          <w:lang w:val="en-GB"/>
        </w:rPr>
        <w:t>,</w:t>
      </w:r>
      <w:r w:rsidRPr="008C57F1">
        <w:rPr>
          <w:rFonts w:eastAsia="MS Mincho"/>
          <w:sz w:val="24"/>
          <w:lang w:val="en-GB"/>
        </w:rPr>
        <w:t xml:space="preserve"> was replaced by the term </w:t>
      </w:r>
      <w:r w:rsidR="00837A93" w:rsidRPr="008C57F1">
        <w:rPr>
          <w:rFonts w:eastAsia="MS Mincho"/>
          <w:sz w:val="24"/>
          <w:lang w:val="en-GB"/>
        </w:rPr>
        <w:t>‘</w:t>
      </w:r>
      <w:r w:rsidR="00B3043D">
        <w:rPr>
          <w:rFonts w:eastAsia="MS Mincho"/>
          <w:i/>
          <w:iCs/>
          <w:sz w:val="24"/>
          <w:lang w:val="en-GB"/>
        </w:rPr>
        <w:t>b</w:t>
      </w:r>
      <w:r w:rsidRPr="00EF0BA6">
        <w:rPr>
          <w:rFonts w:eastAsia="MS Mincho"/>
          <w:i/>
          <w:iCs/>
          <w:sz w:val="24"/>
          <w:lang w:val="en-GB"/>
        </w:rPr>
        <w:t>erauschung</w:t>
      </w:r>
      <w:r w:rsidR="00837A93" w:rsidRPr="008C57F1">
        <w:rPr>
          <w:rFonts w:eastAsia="MS Mincho"/>
          <w:sz w:val="24"/>
          <w:lang w:val="en-GB"/>
        </w:rPr>
        <w:t>’</w:t>
      </w:r>
      <w:r w:rsidRPr="008C57F1">
        <w:rPr>
          <w:rFonts w:eastAsia="MS Mincho"/>
          <w:sz w:val="24"/>
          <w:lang w:val="en-GB"/>
        </w:rPr>
        <w:t xml:space="preserve"> which refers to noise and thus to the measurable effects of drinking. New </w:t>
      </w:r>
      <w:r w:rsidR="00B3043D">
        <w:rPr>
          <w:rFonts w:eastAsia="MS Mincho"/>
          <w:sz w:val="24"/>
          <w:lang w:val="en-GB"/>
        </w:rPr>
        <w:t xml:space="preserve">also </w:t>
      </w:r>
      <w:r w:rsidRPr="008C57F1">
        <w:rPr>
          <w:rFonts w:eastAsia="MS Mincho"/>
          <w:sz w:val="24"/>
          <w:lang w:val="en-GB"/>
        </w:rPr>
        <w:t>was that</w:t>
      </w:r>
      <w:r w:rsidR="00837A93" w:rsidRPr="008C57F1">
        <w:rPr>
          <w:rFonts w:eastAsia="MS Mincho"/>
          <w:sz w:val="24"/>
          <w:lang w:val="en-GB"/>
        </w:rPr>
        <w:t xml:space="preserve"> the term </w:t>
      </w:r>
      <w:r w:rsidR="00B3043D" w:rsidRPr="00EF0BA6">
        <w:rPr>
          <w:rFonts w:eastAsia="MS Mincho"/>
          <w:i/>
          <w:iCs/>
          <w:sz w:val="24"/>
          <w:lang w:val="en-GB"/>
        </w:rPr>
        <w:t>b</w:t>
      </w:r>
      <w:r w:rsidRPr="00EF0BA6">
        <w:rPr>
          <w:rFonts w:eastAsia="MS Mincho"/>
          <w:i/>
          <w:iCs/>
          <w:sz w:val="24"/>
          <w:lang w:val="en-GB"/>
        </w:rPr>
        <w:t>erauschung</w:t>
      </w:r>
      <w:r w:rsidRPr="008C57F1">
        <w:rPr>
          <w:rFonts w:eastAsia="MS Mincho"/>
          <w:sz w:val="24"/>
          <w:lang w:val="en-GB"/>
        </w:rPr>
        <w:t xml:space="preserve"> was repeatedly accompanied by </w:t>
      </w:r>
      <w:r w:rsidR="00837A93" w:rsidRPr="008C57F1">
        <w:rPr>
          <w:rFonts w:eastAsia="MS Mincho"/>
          <w:sz w:val="24"/>
          <w:lang w:val="en-GB"/>
        </w:rPr>
        <w:t>‘</w:t>
      </w:r>
      <w:r w:rsidRPr="00EF0BA6">
        <w:rPr>
          <w:rFonts w:eastAsia="MS Mincho"/>
          <w:i/>
          <w:iCs/>
          <w:sz w:val="24"/>
          <w:lang w:val="en-GB"/>
        </w:rPr>
        <w:t>selbstverschuldet</w:t>
      </w:r>
      <w:r w:rsidR="00837A93" w:rsidRPr="008C57F1">
        <w:rPr>
          <w:rFonts w:eastAsia="MS Mincho"/>
          <w:sz w:val="24"/>
          <w:lang w:val="en-GB"/>
        </w:rPr>
        <w:t>’</w:t>
      </w:r>
      <w:r w:rsidRPr="008C57F1">
        <w:rPr>
          <w:rFonts w:eastAsia="MS Mincho"/>
          <w:sz w:val="24"/>
          <w:lang w:val="en-GB"/>
        </w:rPr>
        <w:t xml:space="preserve"> emphasizing individual responsibility for this state.</w:t>
      </w:r>
      <w:r w:rsidR="009B62A1">
        <w:rPr>
          <w:rFonts w:eastAsia="MS Mincho"/>
          <w:sz w:val="24"/>
          <w:lang w:val="en-GB"/>
        </w:rPr>
        <w:t xml:space="preserve"> </w:t>
      </w:r>
      <w:r w:rsidRPr="008C57F1">
        <w:rPr>
          <w:rFonts w:eastAsia="MS Mincho"/>
          <w:sz w:val="24"/>
          <w:lang w:val="en-GB"/>
        </w:rPr>
        <w:t>However,</w:t>
      </w:r>
      <w:r w:rsidR="00837A93" w:rsidRPr="008C57F1">
        <w:rPr>
          <w:rFonts w:eastAsia="MS Mincho"/>
          <w:sz w:val="24"/>
          <w:lang w:val="en-GB"/>
        </w:rPr>
        <w:t xml:space="preserve"> </w:t>
      </w:r>
      <w:r w:rsidRPr="008C57F1">
        <w:rPr>
          <w:rFonts w:eastAsia="MS Mincho"/>
          <w:sz w:val="24"/>
          <w:lang w:val="en-GB"/>
        </w:rPr>
        <w:t>the image change was not complete: ‘</w:t>
      </w:r>
      <w:r w:rsidR="00B3043D">
        <w:rPr>
          <w:rFonts w:eastAsia="MS Mincho"/>
          <w:i/>
          <w:iCs/>
          <w:sz w:val="24"/>
          <w:lang w:val="en-GB"/>
        </w:rPr>
        <w:t>t</w:t>
      </w:r>
      <w:r w:rsidRPr="00EF0BA6">
        <w:rPr>
          <w:rFonts w:eastAsia="MS Mincho"/>
          <w:i/>
          <w:iCs/>
          <w:sz w:val="24"/>
          <w:lang w:val="en-GB"/>
        </w:rPr>
        <w:t>runkenheit</w:t>
      </w:r>
      <w:r w:rsidRPr="008C57F1">
        <w:rPr>
          <w:rFonts w:eastAsia="MS Mincho"/>
          <w:sz w:val="24"/>
          <w:lang w:val="en-GB"/>
        </w:rPr>
        <w:t>’ was kept in several regulations</w:t>
      </w:r>
      <w:r w:rsidR="00D64FFA" w:rsidRPr="008C57F1">
        <w:rPr>
          <w:rFonts w:eastAsia="MS Mincho"/>
          <w:sz w:val="24"/>
          <w:lang w:val="en-GB"/>
        </w:rPr>
        <w:t>.</w:t>
      </w:r>
    </w:p>
    <w:p w14:paraId="14211BFF" w14:textId="47D22402" w:rsidR="00D916B4" w:rsidRPr="008C57F1" w:rsidRDefault="00D916B4" w:rsidP="009B62A1">
      <w:pPr>
        <w:spacing w:after="0" w:line="480" w:lineRule="auto"/>
        <w:ind w:firstLine="720"/>
        <w:rPr>
          <w:rFonts w:eastAsia="MS Mincho"/>
          <w:sz w:val="24"/>
          <w:lang w:val="en-GB"/>
        </w:rPr>
      </w:pPr>
      <w:r w:rsidRPr="008C57F1">
        <w:rPr>
          <w:rFonts w:eastAsia="MS Mincho"/>
          <w:sz w:val="24"/>
          <w:lang w:val="en-GB"/>
        </w:rPr>
        <w:t xml:space="preserve">The innovations in the treatment sector established a new image of habitual drinking: it became a disease. The disease concept used did not substantially differ from older ones though it rarely used old Austrian terms </w:t>
      </w:r>
      <w:r w:rsidR="00837A93" w:rsidRPr="008C57F1">
        <w:rPr>
          <w:rFonts w:eastAsia="MS Mincho"/>
          <w:sz w:val="24"/>
          <w:lang w:val="en-GB"/>
        </w:rPr>
        <w:t xml:space="preserve">such </w:t>
      </w:r>
      <w:r w:rsidRPr="008C57F1">
        <w:rPr>
          <w:rFonts w:eastAsia="MS Mincho"/>
          <w:sz w:val="24"/>
          <w:lang w:val="en-GB"/>
        </w:rPr>
        <w:t xml:space="preserve">as </w:t>
      </w:r>
      <w:r w:rsidR="005033DD">
        <w:rPr>
          <w:rFonts w:eastAsia="MS Mincho"/>
          <w:sz w:val="24"/>
          <w:lang w:val="en-GB"/>
        </w:rPr>
        <w:t>‘</w:t>
      </w:r>
      <w:r w:rsidR="00B3043D">
        <w:rPr>
          <w:rFonts w:eastAsia="MS Mincho"/>
          <w:i/>
          <w:iCs/>
          <w:sz w:val="24"/>
          <w:lang w:val="en-GB"/>
        </w:rPr>
        <w:t>t</w:t>
      </w:r>
      <w:r w:rsidRPr="00EF0BA6">
        <w:rPr>
          <w:rFonts w:eastAsia="MS Mincho"/>
          <w:i/>
          <w:iCs/>
          <w:sz w:val="24"/>
          <w:lang w:val="en-GB"/>
        </w:rPr>
        <w:t>runksucht</w:t>
      </w:r>
      <w:r w:rsidR="005033DD">
        <w:rPr>
          <w:rFonts w:eastAsia="MS Mincho"/>
          <w:sz w:val="24"/>
          <w:lang w:val="en-GB"/>
        </w:rPr>
        <w:t>’</w:t>
      </w:r>
      <w:r w:rsidRPr="008C57F1">
        <w:rPr>
          <w:rFonts w:eastAsia="MS Mincho"/>
          <w:sz w:val="24"/>
          <w:lang w:val="en-GB"/>
        </w:rPr>
        <w:t xml:space="preserve">. According to this concept alcoholism was not conceived as disease </w:t>
      </w:r>
      <w:r w:rsidRPr="00EF0BA6">
        <w:rPr>
          <w:rFonts w:eastAsia="MS Mincho"/>
          <w:i/>
          <w:iCs/>
          <w:sz w:val="24"/>
          <w:lang w:val="en-GB"/>
        </w:rPr>
        <w:t>sui generis</w:t>
      </w:r>
      <w:r w:rsidRPr="008C57F1">
        <w:rPr>
          <w:rFonts w:eastAsia="MS Mincho"/>
          <w:sz w:val="24"/>
          <w:lang w:val="en-GB"/>
        </w:rPr>
        <w:t xml:space="preserve">, but it was not seen to be self inflicted </w:t>
      </w:r>
      <w:r w:rsidR="00837A93" w:rsidRPr="008C57F1">
        <w:rPr>
          <w:rFonts w:eastAsia="MS Mincho"/>
          <w:sz w:val="24"/>
          <w:lang w:val="en-GB"/>
        </w:rPr>
        <w:t xml:space="preserve">either </w:t>
      </w:r>
      <w:r w:rsidRPr="008C57F1">
        <w:rPr>
          <w:rFonts w:eastAsia="MS Mincho"/>
          <w:sz w:val="24"/>
          <w:lang w:val="en-GB"/>
        </w:rPr>
        <w:t xml:space="preserve">and </w:t>
      </w:r>
      <w:r w:rsidR="00837A93" w:rsidRPr="008C57F1">
        <w:rPr>
          <w:rFonts w:eastAsia="MS Mincho"/>
          <w:sz w:val="24"/>
          <w:lang w:val="en-GB"/>
        </w:rPr>
        <w:t xml:space="preserve">was </w:t>
      </w:r>
      <w:r w:rsidRPr="008C57F1">
        <w:rPr>
          <w:rFonts w:eastAsia="MS Mincho"/>
          <w:sz w:val="24"/>
          <w:lang w:val="en-GB"/>
        </w:rPr>
        <w:t xml:space="preserve">considered to be curable </w:t>
      </w:r>
      <w:r w:rsidR="00837A93" w:rsidRPr="008C57F1">
        <w:rPr>
          <w:rFonts w:eastAsia="MS Mincho"/>
          <w:sz w:val="24"/>
          <w:lang w:val="en-GB"/>
        </w:rPr>
        <w:t>if</w:t>
      </w:r>
      <w:r w:rsidRPr="008C57F1">
        <w:rPr>
          <w:rFonts w:eastAsia="MS Mincho"/>
          <w:sz w:val="24"/>
          <w:lang w:val="en-GB"/>
        </w:rPr>
        <w:t xml:space="preserve"> the patient was motivated. The treatment system thus relieved individual responsibilities for </w:t>
      </w:r>
      <w:r w:rsidR="00837A93" w:rsidRPr="008C57F1">
        <w:rPr>
          <w:rFonts w:eastAsia="MS Mincho"/>
          <w:sz w:val="24"/>
          <w:lang w:val="en-GB"/>
        </w:rPr>
        <w:t xml:space="preserve">drink </w:t>
      </w:r>
      <w:r w:rsidRPr="008C57F1">
        <w:rPr>
          <w:rFonts w:eastAsia="MS Mincho"/>
          <w:sz w:val="24"/>
          <w:lang w:val="en-GB"/>
        </w:rPr>
        <w:t>problems but established responsibilities for individual change and separated those willing to change from those who were not.</w:t>
      </w:r>
      <w:r w:rsidR="009B62A1">
        <w:rPr>
          <w:rFonts w:eastAsia="MS Mincho"/>
          <w:sz w:val="24"/>
          <w:lang w:val="en-GB"/>
        </w:rPr>
        <w:t xml:space="preserve"> </w:t>
      </w:r>
      <w:r w:rsidRPr="008C57F1">
        <w:rPr>
          <w:rFonts w:eastAsia="MS Mincho"/>
          <w:sz w:val="24"/>
          <w:lang w:val="en-GB"/>
        </w:rPr>
        <w:t xml:space="preserve">Both innovations shifted the responsibility for alcohol related problems from the substance and its societal regulation to drinking individuals, and thus contributed to the individualisation of the concept and to the discontinuation of an ideological debate on the role of society which had been very controversial in Austria between the </w:t>
      </w:r>
      <w:r w:rsidR="00B3043D">
        <w:rPr>
          <w:rFonts w:eastAsia="MS Mincho"/>
          <w:sz w:val="24"/>
          <w:lang w:val="en-GB"/>
        </w:rPr>
        <w:t xml:space="preserve">World </w:t>
      </w:r>
      <w:r w:rsidRPr="008C57F1">
        <w:rPr>
          <w:rFonts w:eastAsia="MS Mincho"/>
          <w:sz w:val="24"/>
          <w:lang w:val="en-GB"/>
        </w:rPr>
        <w:t xml:space="preserve">Wars. </w:t>
      </w:r>
      <w:r w:rsidR="00CF062A">
        <w:rPr>
          <w:rFonts w:eastAsia="MS Mincho"/>
          <w:sz w:val="24"/>
          <w:lang w:val="en-GB"/>
        </w:rPr>
        <w:t xml:space="preserve">One </w:t>
      </w:r>
      <w:r w:rsidR="00CF062A">
        <w:rPr>
          <w:rFonts w:eastAsia="MS Mincho"/>
          <w:sz w:val="24"/>
          <w:lang w:val="en-GB"/>
        </w:rPr>
        <w:lastRenderedPageBreak/>
        <w:t>can see here a similar political imperative to the rise of alcoholism and disease theory in Poland</w:t>
      </w:r>
      <w:bookmarkStart w:id="0" w:name="_GoBack"/>
      <w:bookmarkEnd w:id="0"/>
      <w:r w:rsidR="00076112">
        <w:rPr>
          <w:rFonts w:eastAsia="MS Mincho"/>
          <w:sz w:val="24"/>
          <w:lang w:val="en-GB"/>
        </w:rPr>
        <w:t>after the Second World War</w:t>
      </w:r>
      <w:r w:rsidR="00BB649F">
        <w:rPr>
          <w:rFonts w:eastAsia="MS Mincho"/>
          <w:sz w:val="24"/>
          <w:lang w:val="en-GB"/>
        </w:rPr>
        <w:t>, albeit under a different political system</w:t>
      </w:r>
      <w:r w:rsidR="005033DD">
        <w:rPr>
          <w:rFonts w:eastAsia="MS Mincho"/>
          <w:sz w:val="24"/>
          <w:lang w:val="en-GB"/>
        </w:rPr>
        <w:t>.</w:t>
      </w:r>
    </w:p>
    <w:p w14:paraId="553BC001" w14:textId="77777777" w:rsidR="00837A93" w:rsidRPr="008C57F1" w:rsidRDefault="00837A93" w:rsidP="009B62A1">
      <w:pPr>
        <w:spacing w:after="0" w:line="480" w:lineRule="auto"/>
        <w:rPr>
          <w:rFonts w:eastAsia="MS Mincho"/>
          <w:sz w:val="24"/>
          <w:lang w:val="en-GB"/>
        </w:rPr>
      </w:pPr>
    </w:p>
    <w:p w14:paraId="7041D34E" w14:textId="48517C25" w:rsidR="00870B60" w:rsidRPr="008C57F1" w:rsidRDefault="00870B60" w:rsidP="00B3043D">
      <w:pPr>
        <w:spacing w:after="0" w:line="480" w:lineRule="auto"/>
        <w:rPr>
          <w:rFonts w:eastAsia="MS Mincho"/>
          <w:sz w:val="24"/>
          <w:lang w:val="en-GB"/>
        </w:rPr>
      </w:pPr>
      <w:r w:rsidRPr="00EF0BA6">
        <w:rPr>
          <w:rFonts w:eastAsia="MS Mincho"/>
          <w:bCs/>
          <w:iCs/>
          <w:sz w:val="24"/>
          <w:lang w:val="en-GB"/>
        </w:rPr>
        <w:t>In Britain</w:t>
      </w:r>
      <w:r w:rsidR="00B3043D">
        <w:rPr>
          <w:rFonts w:eastAsia="MS Mincho"/>
          <w:sz w:val="24"/>
          <w:lang w:val="en-GB"/>
        </w:rPr>
        <w:t>,</w:t>
      </w:r>
      <w:r w:rsidRPr="00EF0BA6">
        <w:rPr>
          <w:rFonts w:eastAsia="MS Mincho"/>
          <w:sz w:val="24"/>
          <w:lang w:val="en-GB"/>
        </w:rPr>
        <w:t xml:space="preserve"> </w:t>
      </w:r>
      <w:r w:rsidRPr="008C57F1">
        <w:rPr>
          <w:rFonts w:eastAsia="MS Mincho"/>
          <w:sz w:val="24"/>
          <w:lang w:val="en-GB"/>
        </w:rPr>
        <w:t>the post</w:t>
      </w:r>
      <w:r w:rsidR="00B3043D">
        <w:rPr>
          <w:rFonts w:eastAsia="MS Mincho"/>
          <w:sz w:val="24"/>
          <w:lang w:val="en-GB"/>
        </w:rPr>
        <w:t>-</w:t>
      </w:r>
      <w:r w:rsidRPr="008C57F1">
        <w:rPr>
          <w:rFonts w:eastAsia="MS Mincho"/>
          <w:sz w:val="24"/>
          <w:lang w:val="en-GB"/>
        </w:rPr>
        <w:t>war story is better known although usually discussed in terms of the history of individual substances</w:t>
      </w:r>
      <w:r w:rsidR="00B3043D">
        <w:rPr>
          <w:rFonts w:eastAsia="MS Mincho"/>
          <w:sz w:val="24"/>
          <w:lang w:val="en-GB"/>
        </w:rPr>
        <w:t xml:space="preserve"> – </w:t>
      </w:r>
      <w:r w:rsidRPr="008C57F1">
        <w:rPr>
          <w:rFonts w:eastAsia="MS Mincho"/>
          <w:sz w:val="24"/>
          <w:lang w:val="en-GB"/>
        </w:rPr>
        <w:t>alcohol, tobacco</w:t>
      </w:r>
      <w:r w:rsidR="00B3043D">
        <w:rPr>
          <w:rFonts w:eastAsia="MS Mincho"/>
          <w:sz w:val="24"/>
          <w:lang w:val="en-GB"/>
        </w:rPr>
        <w:t>,</w:t>
      </w:r>
      <w:r w:rsidR="00B3043D" w:rsidRPr="00B3043D">
        <w:rPr>
          <w:rFonts w:eastAsia="MS Mincho"/>
          <w:sz w:val="24"/>
          <w:lang w:val="en-GB"/>
        </w:rPr>
        <w:t xml:space="preserve"> </w:t>
      </w:r>
      <w:r w:rsidR="00B3043D">
        <w:rPr>
          <w:rFonts w:eastAsia="MS Mincho"/>
          <w:sz w:val="24"/>
          <w:lang w:val="en-GB"/>
        </w:rPr>
        <w:t xml:space="preserve">and other </w:t>
      </w:r>
      <w:r w:rsidR="00B3043D" w:rsidRPr="008C57F1">
        <w:rPr>
          <w:rFonts w:eastAsia="MS Mincho"/>
          <w:sz w:val="24"/>
          <w:lang w:val="en-GB"/>
        </w:rPr>
        <w:t>drugs</w:t>
      </w:r>
      <w:r w:rsidR="00B3043D">
        <w:rPr>
          <w:rFonts w:eastAsia="MS Mincho"/>
          <w:sz w:val="24"/>
          <w:lang w:val="en-GB"/>
        </w:rPr>
        <w:t xml:space="preserve"> –</w:t>
      </w:r>
      <w:r w:rsidRPr="008C57F1">
        <w:rPr>
          <w:rFonts w:eastAsia="MS Mincho"/>
          <w:sz w:val="24"/>
          <w:lang w:val="en-GB"/>
        </w:rPr>
        <w:t xml:space="preserve"> rather than overall</w:t>
      </w:r>
      <w:r w:rsidR="00D64FFA" w:rsidRPr="008C57F1">
        <w:rPr>
          <w:rFonts w:eastAsia="MS Mincho"/>
          <w:sz w:val="24"/>
          <w:lang w:val="en-GB"/>
        </w:rPr>
        <w:t xml:space="preserve"> (Mold</w:t>
      </w:r>
      <w:r w:rsidR="006F21B0" w:rsidRPr="008C57F1">
        <w:rPr>
          <w:rFonts w:eastAsia="MS Mincho"/>
          <w:sz w:val="24"/>
          <w:lang w:val="en-GB"/>
        </w:rPr>
        <w:t>,</w:t>
      </w:r>
      <w:r w:rsidR="00FC268C">
        <w:rPr>
          <w:rFonts w:eastAsia="MS Mincho"/>
          <w:sz w:val="24"/>
          <w:lang w:val="en-GB"/>
        </w:rPr>
        <w:t xml:space="preserve"> </w:t>
      </w:r>
      <w:r w:rsidR="006F21B0" w:rsidRPr="008C57F1">
        <w:rPr>
          <w:rFonts w:eastAsia="MS Mincho"/>
          <w:sz w:val="24"/>
          <w:lang w:val="en-GB"/>
        </w:rPr>
        <w:t>2008;</w:t>
      </w:r>
      <w:r w:rsidR="00D64FFA" w:rsidRPr="008C57F1">
        <w:rPr>
          <w:rFonts w:eastAsia="MS Mincho"/>
          <w:sz w:val="24"/>
          <w:lang w:val="en-GB"/>
        </w:rPr>
        <w:t xml:space="preserve"> Berridge</w:t>
      </w:r>
      <w:r w:rsidR="00B3043D">
        <w:rPr>
          <w:rFonts w:eastAsia="MS Mincho"/>
          <w:sz w:val="24"/>
          <w:lang w:val="en-GB"/>
        </w:rPr>
        <w:t>,</w:t>
      </w:r>
      <w:r w:rsidR="00D64FFA" w:rsidRPr="008C57F1">
        <w:rPr>
          <w:rFonts w:eastAsia="MS Mincho"/>
          <w:sz w:val="24"/>
          <w:lang w:val="en-GB"/>
        </w:rPr>
        <w:t xml:space="preserve"> 2013)</w:t>
      </w:r>
      <w:r w:rsidR="00FC268C">
        <w:rPr>
          <w:rFonts w:eastAsia="MS Mincho"/>
          <w:sz w:val="24"/>
          <w:lang w:val="en-GB"/>
        </w:rPr>
        <w:t>.</w:t>
      </w:r>
      <w:r w:rsidRPr="008C57F1">
        <w:rPr>
          <w:rFonts w:eastAsia="MS Mincho"/>
          <w:sz w:val="24"/>
          <w:lang w:val="en-GB"/>
        </w:rPr>
        <w:t xml:space="preserve"> For tobacco and for </w:t>
      </w:r>
      <w:r w:rsidR="00B3043D">
        <w:rPr>
          <w:rFonts w:eastAsia="MS Mincho"/>
          <w:sz w:val="24"/>
          <w:lang w:val="en-GB"/>
        </w:rPr>
        <w:t xml:space="preserve">other </w:t>
      </w:r>
      <w:r w:rsidRPr="008C57F1">
        <w:rPr>
          <w:rFonts w:eastAsia="MS Mincho"/>
          <w:sz w:val="24"/>
          <w:lang w:val="en-GB"/>
        </w:rPr>
        <w:t>drugs, the decades were also marked by major policy reports. Both the first (1956-61) and the second Brain committees</w:t>
      </w:r>
      <w:r w:rsidR="0098306F" w:rsidRPr="008C57F1">
        <w:rPr>
          <w:rFonts w:eastAsia="MS Mincho"/>
          <w:sz w:val="24"/>
          <w:lang w:val="en-GB"/>
        </w:rPr>
        <w:t xml:space="preserve"> </w:t>
      </w:r>
      <w:r w:rsidRPr="008C57F1">
        <w:rPr>
          <w:rFonts w:eastAsia="MS Mincho"/>
          <w:sz w:val="24"/>
          <w:lang w:val="en-GB"/>
        </w:rPr>
        <w:t>(1964-65) on drug addiction were interdepartmental committee</w:t>
      </w:r>
      <w:r w:rsidR="0098306F" w:rsidRPr="008C57F1">
        <w:rPr>
          <w:rFonts w:eastAsia="MS Mincho"/>
          <w:sz w:val="24"/>
          <w:lang w:val="en-GB"/>
        </w:rPr>
        <w:t>s</w:t>
      </w:r>
      <w:r w:rsidRPr="008C57F1">
        <w:rPr>
          <w:rFonts w:eastAsia="MS Mincho"/>
          <w:sz w:val="24"/>
          <w:lang w:val="en-GB"/>
        </w:rPr>
        <w:t xml:space="preserve"> </w:t>
      </w:r>
      <w:r w:rsidR="00493E14" w:rsidRPr="008C57F1">
        <w:rPr>
          <w:rFonts w:eastAsia="MS Mincho"/>
          <w:sz w:val="24"/>
          <w:lang w:val="en-GB"/>
        </w:rPr>
        <w:t xml:space="preserve">linking </w:t>
      </w:r>
      <w:r w:rsidRPr="008C57F1">
        <w:rPr>
          <w:rFonts w:eastAsia="MS Mincho"/>
          <w:sz w:val="24"/>
          <w:lang w:val="en-GB"/>
        </w:rPr>
        <w:t>the M</w:t>
      </w:r>
      <w:r w:rsidR="00493E14" w:rsidRPr="008C57F1">
        <w:rPr>
          <w:rFonts w:eastAsia="MS Mincho"/>
          <w:sz w:val="24"/>
          <w:lang w:val="en-GB"/>
        </w:rPr>
        <w:t>inistry of Health and the Home O</w:t>
      </w:r>
      <w:r w:rsidRPr="008C57F1">
        <w:rPr>
          <w:rFonts w:eastAsia="MS Mincho"/>
          <w:sz w:val="24"/>
          <w:lang w:val="en-GB"/>
        </w:rPr>
        <w:t xml:space="preserve">ffice, while the 1962 report </w:t>
      </w:r>
      <w:r w:rsidRPr="008C57F1">
        <w:rPr>
          <w:rFonts w:eastAsia="MS Mincho"/>
          <w:i/>
          <w:sz w:val="24"/>
          <w:lang w:val="en-GB"/>
        </w:rPr>
        <w:t>Smoking and Health,</w:t>
      </w:r>
      <w:r w:rsidRPr="008C57F1">
        <w:rPr>
          <w:rFonts w:eastAsia="MS Mincho"/>
          <w:sz w:val="24"/>
          <w:lang w:val="en-GB"/>
        </w:rPr>
        <w:t xml:space="preserve"> was produced by a committee of the Royal College of Physicians, stimulated from within government by the deputy Chief Medical Officer in the Ministry of Health.</w:t>
      </w:r>
      <w:r w:rsidR="009B62A1">
        <w:rPr>
          <w:rFonts w:eastAsia="MS Mincho"/>
          <w:sz w:val="24"/>
          <w:lang w:val="en-GB"/>
        </w:rPr>
        <w:t xml:space="preserve"> </w:t>
      </w:r>
      <w:r w:rsidR="00493E14" w:rsidRPr="008C57F1">
        <w:rPr>
          <w:rFonts w:eastAsia="MS Mincho"/>
          <w:sz w:val="24"/>
          <w:lang w:val="en-GB"/>
        </w:rPr>
        <w:t>Policy was made through the passing of laws but also through departmental circulars</w:t>
      </w:r>
      <w:r w:rsidR="0098306F" w:rsidRPr="008C57F1">
        <w:rPr>
          <w:rFonts w:eastAsia="MS Mincho"/>
          <w:sz w:val="24"/>
          <w:lang w:val="en-GB"/>
        </w:rPr>
        <w:t>, written statements of government policy</w:t>
      </w:r>
      <w:r w:rsidR="00493E14" w:rsidRPr="008C57F1">
        <w:rPr>
          <w:rFonts w:eastAsia="MS Mincho"/>
          <w:sz w:val="24"/>
          <w:lang w:val="en-GB"/>
        </w:rPr>
        <w:t>, in particular those from the Ministry of Health. In terms of the balance of legislative activity, by far the greatest focus was on drugs</w:t>
      </w:r>
      <w:r w:rsidR="00B3043D">
        <w:rPr>
          <w:rFonts w:eastAsia="MS Mincho"/>
          <w:sz w:val="24"/>
          <w:lang w:val="en-GB"/>
        </w:rPr>
        <w:t xml:space="preserve"> other than alcohol and tobacco</w:t>
      </w:r>
      <w:r w:rsidR="00493E14" w:rsidRPr="008C57F1">
        <w:rPr>
          <w:rFonts w:eastAsia="MS Mincho"/>
          <w:sz w:val="24"/>
          <w:lang w:val="en-GB"/>
        </w:rPr>
        <w:t>, with 43 laws overall, 39 dealing with drugs</w:t>
      </w:r>
      <w:r w:rsidR="0098306F" w:rsidRPr="008C57F1">
        <w:rPr>
          <w:rFonts w:eastAsia="MS Mincho"/>
          <w:sz w:val="24"/>
          <w:lang w:val="en-GB"/>
        </w:rPr>
        <w:t>,</w:t>
      </w:r>
      <w:r w:rsidR="00493E14" w:rsidRPr="008C57F1">
        <w:rPr>
          <w:rFonts w:eastAsia="MS Mincho"/>
          <w:sz w:val="24"/>
          <w:lang w:val="en-GB"/>
        </w:rPr>
        <w:t xml:space="preserve"> </w:t>
      </w:r>
      <w:r w:rsidR="00B3043D">
        <w:rPr>
          <w:rFonts w:eastAsia="MS Mincho"/>
          <w:sz w:val="24"/>
          <w:lang w:val="en-GB"/>
        </w:rPr>
        <w:t>six</w:t>
      </w:r>
      <w:r w:rsidR="00493E14" w:rsidRPr="008C57F1">
        <w:rPr>
          <w:rFonts w:eastAsia="MS Mincho"/>
          <w:sz w:val="24"/>
          <w:lang w:val="en-GB"/>
        </w:rPr>
        <w:t xml:space="preserve"> with alcohol and </w:t>
      </w:r>
      <w:r w:rsidR="00B3043D">
        <w:rPr>
          <w:rFonts w:eastAsia="MS Mincho"/>
          <w:sz w:val="24"/>
          <w:lang w:val="en-GB"/>
        </w:rPr>
        <w:t>eight</w:t>
      </w:r>
      <w:r w:rsidR="00493E14" w:rsidRPr="008C57F1">
        <w:rPr>
          <w:rFonts w:eastAsia="MS Mincho"/>
          <w:sz w:val="24"/>
          <w:lang w:val="en-GB"/>
        </w:rPr>
        <w:t xml:space="preserve"> with tobacco. In terms of health circulars the balance was different. Of 69 overall circulars, </w:t>
      </w:r>
      <w:r w:rsidR="0098306F" w:rsidRPr="008C57F1">
        <w:rPr>
          <w:rFonts w:eastAsia="MS Mincho"/>
          <w:sz w:val="24"/>
          <w:lang w:val="en-GB"/>
        </w:rPr>
        <w:t xml:space="preserve">38 </w:t>
      </w:r>
      <w:r w:rsidR="009D3583" w:rsidRPr="00E71381">
        <w:rPr>
          <w:rFonts w:eastAsia="MS Mincho"/>
          <w:sz w:val="24"/>
          <w:lang w:val="en-GB"/>
        </w:rPr>
        <w:t xml:space="preserve">focussed </w:t>
      </w:r>
      <w:r w:rsidR="0098306F" w:rsidRPr="008C57F1">
        <w:rPr>
          <w:rFonts w:eastAsia="MS Mincho"/>
          <w:sz w:val="24"/>
          <w:lang w:val="en-GB"/>
        </w:rPr>
        <w:t>on drugs</w:t>
      </w:r>
      <w:r w:rsidR="009D3583">
        <w:rPr>
          <w:rFonts w:eastAsia="MS Mincho"/>
          <w:sz w:val="24"/>
          <w:lang w:val="en-GB"/>
        </w:rPr>
        <w:t xml:space="preserve">, </w:t>
      </w:r>
      <w:r w:rsidR="0098306F" w:rsidRPr="008C57F1">
        <w:rPr>
          <w:rFonts w:eastAsia="MS Mincho"/>
          <w:sz w:val="24"/>
          <w:lang w:val="en-GB"/>
        </w:rPr>
        <w:t xml:space="preserve">26 </w:t>
      </w:r>
      <w:r w:rsidR="00493E14" w:rsidRPr="008C57F1">
        <w:rPr>
          <w:rFonts w:eastAsia="MS Mincho"/>
          <w:sz w:val="24"/>
          <w:lang w:val="en-GB"/>
        </w:rPr>
        <w:t>on tobacco</w:t>
      </w:r>
      <w:r w:rsidR="0098306F" w:rsidRPr="008C57F1">
        <w:rPr>
          <w:rFonts w:eastAsia="MS Mincho"/>
          <w:sz w:val="24"/>
          <w:lang w:val="en-GB"/>
        </w:rPr>
        <w:t xml:space="preserve"> and</w:t>
      </w:r>
      <w:r w:rsidR="00493E14" w:rsidRPr="008C57F1">
        <w:rPr>
          <w:rFonts w:eastAsia="MS Mincho"/>
          <w:sz w:val="24"/>
          <w:lang w:val="en-GB"/>
        </w:rPr>
        <w:t xml:space="preserve"> 5 on alcohol.</w:t>
      </w:r>
    </w:p>
    <w:p w14:paraId="28545B96" w14:textId="7914601E" w:rsidR="00B5641D" w:rsidRPr="008C57F1" w:rsidRDefault="00493E14" w:rsidP="009B62A1">
      <w:pPr>
        <w:spacing w:after="0" w:line="480" w:lineRule="auto"/>
        <w:ind w:firstLine="720"/>
        <w:rPr>
          <w:rFonts w:eastAsia="MS Mincho"/>
          <w:sz w:val="24"/>
          <w:lang w:val="en-GB"/>
        </w:rPr>
      </w:pPr>
      <w:r w:rsidRPr="008C57F1">
        <w:rPr>
          <w:rFonts w:eastAsia="MS Mincho"/>
          <w:sz w:val="24"/>
          <w:lang w:val="en-GB"/>
        </w:rPr>
        <w:t xml:space="preserve">Much of the legislation concerning alcohol and tobacco </w:t>
      </w:r>
      <w:r w:rsidR="003F56C3" w:rsidRPr="008C57F1">
        <w:rPr>
          <w:rFonts w:eastAsia="MS Mincho"/>
          <w:sz w:val="24"/>
          <w:lang w:val="en-GB"/>
        </w:rPr>
        <w:t>was</w:t>
      </w:r>
      <w:r w:rsidRPr="008C57F1">
        <w:rPr>
          <w:rFonts w:eastAsia="MS Mincho"/>
          <w:sz w:val="24"/>
          <w:lang w:val="en-GB"/>
        </w:rPr>
        <w:t xml:space="preserve"> not concerned with medicalised concepts. The</w:t>
      </w:r>
      <w:r w:rsidR="003F56C3" w:rsidRPr="008C57F1">
        <w:rPr>
          <w:rFonts w:eastAsia="MS Mincho"/>
          <w:sz w:val="24"/>
          <w:lang w:val="en-GB"/>
        </w:rPr>
        <w:t xml:space="preserve"> laws</w:t>
      </w:r>
      <w:r w:rsidRPr="008C57F1">
        <w:rPr>
          <w:rFonts w:eastAsia="MS Mincho"/>
          <w:sz w:val="24"/>
          <w:lang w:val="en-GB"/>
        </w:rPr>
        <w:t xml:space="preserve"> referred to ‘drunkenness’ in the context of, for example, restrictions on those in the army or air force, or the testing of prisoners for alcohol.</w:t>
      </w:r>
      <w:r w:rsidR="003F56C3" w:rsidRPr="008C57F1">
        <w:rPr>
          <w:rFonts w:eastAsia="MS Mincho"/>
          <w:sz w:val="24"/>
          <w:lang w:val="en-GB"/>
        </w:rPr>
        <w:t xml:space="preserve"> </w:t>
      </w:r>
      <w:r w:rsidR="005E4512" w:rsidRPr="008C57F1">
        <w:rPr>
          <w:rFonts w:eastAsia="MS Mincho"/>
          <w:sz w:val="24"/>
          <w:lang w:val="en-GB"/>
        </w:rPr>
        <w:t>Drink driving and breath testing came on the agenda in the 1960s</w:t>
      </w:r>
      <w:r w:rsidR="0098306F" w:rsidRPr="008C57F1">
        <w:rPr>
          <w:rFonts w:eastAsia="MS Mincho"/>
          <w:sz w:val="24"/>
          <w:lang w:val="en-GB"/>
        </w:rPr>
        <w:t xml:space="preserve"> </w:t>
      </w:r>
      <w:r w:rsidR="005E4512" w:rsidRPr="008C57F1">
        <w:rPr>
          <w:rFonts w:eastAsia="MS Mincho"/>
          <w:sz w:val="24"/>
          <w:lang w:val="en-GB"/>
        </w:rPr>
        <w:t>(Greenaway</w:t>
      </w:r>
      <w:r w:rsidR="006F21B0" w:rsidRPr="008C57F1">
        <w:rPr>
          <w:rFonts w:eastAsia="MS Mincho"/>
          <w:sz w:val="24"/>
          <w:lang w:val="en-GB"/>
        </w:rPr>
        <w:t>,</w:t>
      </w:r>
      <w:r w:rsidR="009D3583">
        <w:rPr>
          <w:rFonts w:eastAsia="MS Mincho"/>
          <w:sz w:val="24"/>
          <w:lang w:val="en-GB"/>
        </w:rPr>
        <w:t xml:space="preserve"> </w:t>
      </w:r>
      <w:r w:rsidR="006F21B0" w:rsidRPr="008C57F1">
        <w:rPr>
          <w:rFonts w:eastAsia="MS Mincho"/>
          <w:sz w:val="24"/>
          <w:lang w:val="en-GB"/>
        </w:rPr>
        <w:t>2003</w:t>
      </w:r>
      <w:r w:rsidR="005E4512" w:rsidRPr="008C57F1">
        <w:rPr>
          <w:rFonts w:eastAsia="MS Mincho"/>
          <w:sz w:val="24"/>
          <w:lang w:val="en-GB"/>
        </w:rPr>
        <w:t>)</w:t>
      </w:r>
      <w:r w:rsidR="009D3583">
        <w:rPr>
          <w:rFonts w:eastAsia="MS Mincho"/>
          <w:sz w:val="24"/>
          <w:lang w:val="en-GB"/>
        </w:rPr>
        <w:t>.</w:t>
      </w:r>
      <w:r w:rsidR="009B62A1">
        <w:rPr>
          <w:rFonts w:eastAsia="MS Mincho"/>
          <w:sz w:val="24"/>
          <w:lang w:val="en-GB"/>
        </w:rPr>
        <w:t xml:space="preserve"> </w:t>
      </w:r>
      <w:r w:rsidR="0098306F" w:rsidRPr="008C57F1">
        <w:rPr>
          <w:rFonts w:eastAsia="MS Mincho"/>
          <w:sz w:val="24"/>
          <w:lang w:val="en-GB"/>
        </w:rPr>
        <w:t>The laws concerning</w:t>
      </w:r>
      <w:r w:rsidR="003F56C3" w:rsidRPr="008C57F1">
        <w:rPr>
          <w:rFonts w:eastAsia="MS Mincho"/>
          <w:sz w:val="24"/>
          <w:lang w:val="en-GB"/>
        </w:rPr>
        <w:t xml:space="preserve"> </w:t>
      </w:r>
      <w:r w:rsidR="0098306F" w:rsidRPr="008C57F1">
        <w:rPr>
          <w:rFonts w:eastAsia="MS Mincho"/>
          <w:sz w:val="24"/>
          <w:lang w:val="en-GB"/>
        </w:rPr>
        <w:t xml:space="preserve">tobacco </w:t>
      </w:r>
      <w:r w:rsidR="003F56C3" w:rsidRPr="008C57F1">
        <w:rPr>
          <w:rFonts w:eastAsia="MS Mincho"/>
          <w:sz w:val="24"/>
          <w:lang w:val="en-GB"/>
        </w:rPr>
        <w:t xml:space="preserve">regulated </w:t>
      </w:r>
      <w:r w:rsidR="0098306F" w:rsidRPr="008C57F1">
        <w:rPr>
          <w:rFonts w:eastAsia="MS Mincho"/>
          <w:sz w:val="24"/>
          <w:lang w:val="en-GB"/>
        </w:rPr>
        <w:t xml:space="preserve">this </w:t>
      </w:r>
      <w:r w:rsidR="003F56C3" w:rsidRPr="008C57F1">
        <w:rPr>
          <w:rFonts w:eastAsia="MS Mincho"/>
          <w:sz w:val="24"/>
          <w:lang w:val="en-GB"/>
        </w:rPr>
        <w:t>as a consumer product.</w:t>
      </w:r>
      <w:r w:rsidR="00B5641D" w:rsidRPr="008C57F1">
        <w:rPr>
          <w:rFonts w:eastAsia="MS Mincho"/>
          <w:sz w:val="24"/>
          <w:lang w:val="en-GB"/>
        </w:rPr>
        <w:t xml:space="preserve"> </w:t>
      </w:r>
      <w:r w:rsidR="003F56C3" w:rsidRPr="008C57F1">
        <w:rPr>
          <w:rFonts w:eastAsia="MS Mincho"/>
          <w:sz w:val="24"/>
          <w:lang w:val="en-GB"/>
        </w:rPr>
        <w:t>The extensive drug legislation and regulation was initially related, as in Austria, to Britain’s adherence post war to the continuing machinery of international control. The Dangerous Drugs Act of 1951</w:t>
      </w:r>
      <w:r w:rsidR="00B3043D">
        <w:rPr>
          <w:rFonts w:eastAsia="MS Mincho"/>
          <w:sz w:val="24"/>
          <w:lang w:val="en-GB"/>
        </w:rPr>
        <w:t>,</w:t>
      </w:r>
      <w:r w:rsidR="003F56C3" w:rsidRPr="008C57F1">
        <w:rPr>
          <w:rFonts w:eastAsia="MS Mincho"/>
          <w:sz w:val="24"/>
          <w:lang w:val="en-GB"/>
        </w:rPr>
        <w:t xml:space="preserve"> for </w:t>
      </w:r>
      <w:r w:rsidR="003F56C3" w:rsidRPr="008C57F1">
        <w:rPr>
          <w:rFonts w:eastAsia="MS Mincho"/>
          <w:sz w:val="24"/>
          <w:lang w:val="en-GB"/>
        </w:rPr>
        <w:lastRenderedPageBreak/>
        <w:t xml:space="preserve">example, provided for extensive controls on the production, possession, sale and distribution of </w:t>
      </w:r>
      <w:r w:rsidR="00713B2A" w:rsidRPr="008C57F1">
        <w:rPr>
          <w:rFonts w:eastAsia="MS Mincho"/>
          <w:sz w:val="24"/>
          <w:lang w:val="en-GB"/>
        </w:rPr>
        <w:t xml:space="preserve">‘dangerous’ </w:t>
      </w:r>
      <w:r w:rsidR="003F56C3" w:rsidRPr="008C57F1">
        <w:rPr>
          <w:rFonts w:eastAsia="MS Mincho"/>
          <w:sz w:val="24"/>
          <w:lang w:val="en-GB"/>
        </w:rPr>
        <w:t>drugs</w:t>
      </w:r>
      <w:r w:rsidR="00713B2A" w:rsidRPr="008C57F1">
        <w:rPr>
          <w:rFonts w:eastAsia="MS Mincho"/>
          <w:sz w:val="24"/>
          <w:lang w:val="en-GB"/>
        </w:rPr>
        <w:t xml:space="preserve"> such as heroin and cocaine</w:t>
      </w:r>
      <w:r w:rsidR="009D3583">
        <w:rPr>
          <w:rFonts w:eastAsia="MS Mincho"/>
          <w:sz w:val="24"/>
          <w:lang w:val="en-GB"/>
        </w:rPr>
        <w:t>, but made no attempt to define addiction</w:t>
      </w:r>
      <w:r w:rsidR="003F56C3" w:rsidRPr="008C57F1">
        <w:rPr>
          <w:rFonts w:eastAsia="MS Mincho"/>
          <w:sz w:val="24"/>
          <w:lang w:val="en-GB"/>
        </w:rPr>
        <w:t xml:space="preserve">. At the end of the 1960s, more extensive elaboration of </w:t>
      </w:r>
      <w:r w:rsidR="00713B2A" w:rsidRPr="008C57F1">
        <w:rPr>
          <w:rFonts w:eastAsia="MS Mincho"/>
          <w:sz w:val="24"/>
          <w:lang w:val="en-GB"/>
        </w:rPr>
        <w:t xml:space="preserve">the concept of </w:t>
      </w:r>
      <w:r w:rsidR="003F56C3" w:rsidRPr="008C57F1">
        <w:rPr>
          <w:rFonts w:eastAsia="MS Mincho"/>
          <w:sz w:val="24"/>
          <w:lang w:val="en-GB"/>
        </w:rPr>
        <w:t>addiction was notable in the light of post Bra</w:t>
      </w:r>
      <w:r w:rsidR="00B5641D" w:rsidRPr="008C57F1">
        <w:rPr>
          <w:rFonts w:eastAsia="MS Mincho"/>
          <w:sz w:val="24"/>
          <w:lang w:val="en-GB"/>
        </w:rPr>
        <w:t>i</w:t>
      </w:r>
      <w:r w:rsidR="003F56C3" w:rsidRPr="008C57F1">
        <w:rPr>
          <w:rFonts w:eastAsia="MS Mincho"/>
          <w:sz w:val="24"/>
          <w:lang w:val="en-GB"/>
        </w:rPr>
        <w:t>n</w:t>
      </w:r>
      <w:r w:rsidR="00713B2A" w:rsidRPr="008C57F1">
        <w:rPr>
          <w:rFonts w:eastAsia="MS Mincho"/>
          <w:sz w:val="24"/>
          <w:lang w:val="en-GB"/>
        </w:rPr>
        <w:t xml:space="preserve"> Committee</w:t>
      </w:r>
      <w:r w:rsidR="003F56C3" w:rsidRPr="008C57F1">
        <w:rPr>
          <w:rFonts w:eastAsia="MS Mincho"/>
          <w:sz w:val="24"/>
          <w:lang w:val="en-GB"/>
        </w:rPr>
        <w:t xml:space="preserve"> concern about the spread of addiction and the </w:t>
      </w:r>
      <w:r w:rsidR="00713B2A" w:rsidRPr="008C57F1">
        <w:rPr>
          <w:rFonts w:eastAsia="MS Mincho"/>
          <w:sz w:val="24"/>
          <w:lang w:val="en-GB"/>
        </w:rPr>
        <w:t>introduction of specialised clinics to treat addicts</w:t>
      </w:r>
      <w:r w:rsidR="003F56C3" w:rsidRPr="008C57F1">
        <w:rPr>
          <w:rFonts w:eastAsia="MS Mincho"/>
          <w:sz w:val="24"/>
          <w:lang w:val="en-GB"/>
        </w:rPr>
        <w:t>.</w:t>
      </w:r>
      <w:r w:rsidR="009B62A1">
        <w:rPr>
          <w:rFonts w:eastAsia="MS Mincho"/>
          <w:sz w:val="24"/>
          <w:lang w:val="en-GB"/>
        </w:rPr>
        <w:t xml:space="preserve"> </w:t>
      </w:r>
      <w:r w:rsidR="00B5641D" w:rsidRPr="008C57F1">
        <w:rPr>
          <w:rFonts w:eastAsia="MS Mincho"/>
          <w:sz w:val="24"/>
          <w:lang w:val="en-GB"/>
        </w:rPr>
        <w:t>The 1968 Dangerous Drugs (Supply to Addicts) regulations</w:t>
      </w:r>
      <w:r w:rsidR="00B3043D">
        <w:rPr>
          <w:rFonts w:eastAsia="MS Mincho"/>
          <w:sz w:val="24"/>
          <w:lang w:val="en-GB"/>
        </w:rPr>
        <w:t>,</w:t>
      </w:r>
      <w:r w:rsidR="00B5641D" w:rsidRPr="008C57F1">
        <w:rPr>
          <w:rFonts w:eastAsia="MS Mincho"/>
          <w:sz w:val="24"/>
          <w:lang w:val="en-GB"/>
        </w:rPr>
        <w:t xml:space="preserve"> for example, </w:t>
      </w:r>
      <w:r w:rsidR="009D3583">
        <w:rPr>
          <w:rFonts w:eastAsia="MS Mincho"/>
          <w:sz w:val="24"/>
          <w:lang w:val="en-GB"/>
        </w:rPr>
        <w:t xml:space="preserve">drew on the Brain Committee’s definition of addiction when it </w:t>
      </w:r>
      <w:r w:rsidR="00B5641D" w:rsidRPr="008C57F1">
        <w:rPr>
          <w:rFonts w:eastAsia="MS Mincho"/>
          <w:sz w:val="24"/>
          <w:lang w:val="en-GB"/>
        </w:rPr>
        <w:t xml:space="preserve">referred </w:t>
      </w:r>
      <w:r w:rsidR="00713B2A" w:rsidRPr="008C57F1">
        <w:rPr>
          <w:rFonts w:eastAsia="MS Mincho"/>
          <w:sz w:val="24"/>
          <w:lang w:val="en-GB"/>
        </w:rPr>
        <w:t>to an addict as someone who ‘</w:t>
      </w:r>
      <w:r w:rsidR="00B5641D" w:rsidRPr="008C57F1">
        <w:rPr>
          <w:rFonts w:eastAsia="MS Mincho"/>
          <w:sz w:val="24"/>
          <w:lang w:val="en-GB"/>
        </w:rPr>
        <w:t xml:space="preserve">as a result of repeated administration </w:t>
      </w:r>
      <w:r w:rsidR="00B3043D">
        <w:rPr>
          <w:rFonts w:eastAsia="MS Mincho"/>
          <w:sz w:val="24"/>
          <w:lang w:val="en-GB"/>
        </w:rPr>
        <w:t>[…]</w:t>
      </w:r>
      <w:r w:rsidR="00B5641D" w:rsidRPr="008C57F1">
        <w:rPr>
          <w:rFonts w:eastAsia="MS Mincho"/>
          <w:sz w:val="24"/>
          <w:lang w:val="en-GB"/>
        </w:rPr>
        <w:t xml:space="preserve"> has become so dependent upon the drug that he </w:t>
      </w:r>
      <w:r w:rsidR="00B3043D">
        <w:rPr>
          <w:rFonts w:eastAsia="MS Mincho"/>
          <w:sz w:val="24"/>
          <w:lang w:val="en-GB"/>
        </w:rPr>
        <w:t xml:space="preserve">[sic] </w:t>
      </w:r>
      <w:r w:rsidR="00B5641D" w:rsidRPr="008C57F1">
        <w:rPr>
          <w:rFonts w:eastAsia="MS Mincho"/>
          <w:sz w:val="24"/>
          <w:lang w:val="en-GB"/>
        </w:rPr>
        <w:t xml:space="preserve">has an overpowering desire for the administration of it to be continued.’ The same wording was also used in the 1968 </w:t>
      </w:r>
      <w:proofErr w:type="gramStart"/>
      <w:r w:rsidR="00B5641D" w:rsidRPr="008C57F1">
        <w:rPr>
          <w:rFonts w:eastAsia="MS Mincho"/>
          <w:sz w:val="24"/>
          <w:lang w:val="en-GB"/>
        </w:rPr>
        <w:t>regulation which</w:t>
      </w:r>
      <w:proofErr w:type="gramEnd"/>
      <w:r w:rsidR="00B5641D" w:rsidRPr="008C57F1">
        <w:rPr>
          <w:rFonts w:eastAsia="MS Mincho"/>
          <w:sz w:val="24"/>
          <w:lang w:val="en-GB"/>
        </w:rPr>
        <w:t xml:space="preserve"> established the Addicts Index</w:t>
      </w:r>
      <w:r w:rsidR="00713B2A" w:rsidRPr="008C57F1">
        <w:rPr>
          <w:rFonts w:eastAsia="MS Mincho"/>
          <w:sz w:val="24"/>
          <w:lang w:val="en-GB"/>
        </w:rPr>
        <w:t>, a list of known addicts kept by the Home Office</w:t>
      </w:r>
      <w:r w:rsidR="00B5641D" w:rsidRPr="008C57F1">
        <w:rPr>
          <w:rFonts w:eastAsia="MS Mincho"/>
          <w:sz w:val="24"/>
          <w:lang w:val="en-GB"/>
        </w:rPr>
        <w:t>.</w:t>
      </w:r>
    </w:p>
    <w:p w14:paraId="474A53E5" w14:textId="1DB86672" w:rsidR="00934B10" w:rsidRPr="008C57F1" w:rsidRDefault="00B5641D" w:rsidP="009B62A1">
      <w:pPr>
        <w:spacing w:after="0" w:line="480" w:lineRule="auto"/>
        <w:ind w:firstLine="720"/>
        <w:rPr>
          <w:rFonts w:eastAsia="MS Mincho"/>
          <w:sz w:val="24"/>
          <w:lang w:val="en-GB"/>
        </w:rPr>
      </w:pPr>
      <w:r w:rsidRPr="008C57F1">
        <w:rPr>
          <w:rFonts w:eastAsia="MS Mincho"/>
          <w:sz w:val="24"/>
          <w:lang w:val="en-GB"/>
        </w:rPr>
        <w:t>Analysis of the Ministry of Health circulars helped to deepen understanding of what was happening in the post war period. Although policy development for drugs</w:t>
      </w:r>
      <w:r w:rsidR="005E4512" w:rsidRPr="008C57F1">
        <w:rPr>
          <w:rFonts w:eastAsia="MS Mincho"/>
          <w:sz w:val="24"/>
          <w:lang w:val="en-GB"/>
        </w:rPr>
        <w:t xml:space="preserve"> was happening through legislation because of international commitments, circulars were also important as</w:t>
      </w:r>
      <w:r w:rsidR="00B3043D">
        <w:rPr>
          <w:rFonts w:eastAsia="MS Mincho"/>
          <w:sz w:val="24"/>
          <w:lang w:val="en-GB"/>
        </w:rPr>
        <w:t>,</w:t>
      </w:r>
      <w:r w:rsidR="005E4512" w:rsidRPr="008C57F1">
        <w:rPr>
          <w:rFonts w:eastAsia="MS Mincho"/>
          <w:sz w:val="24"/>
          <w:lang w:val="en-GB"/>
        </w:rPr>
        <w:t xml:space="preserve"> for example</w:t>
      </w:r>
      <w:r w:rsidR="009D3583">
        <w:rPr>
          <w:rFonts w:eastAsia="MS Mincho"/>
          <w:sz w:val="24"/>
          <w:lang w:val="en-GB"/>
        </w:rPr>
        <w:t>, in</w:t>
      </w:r>
      <w:r w:rsidR="005E4512" w:rsidRPr="008C57F1">
        <w:rPr>
          <w:rFonts w:eastAsia="MS Mincho"/>
          <w:sz w:val="24"/>
          <w:lang w:val="en-GB"/>
        </w:rPr>
        <w:t xml:space="preserve"> the </w:t>
      </w:r>
      <w:r w:rsidR="009D3583">
        <w:rPr>
          <w:rFonts w:eastAsia="MS Mincho"/>
          <w:sz w:val="24"/>
          <w:lang w:val="en-GB"/>
        </w:rPr>
        <w:t xml:space="preserve">case of the </w:t>
      </w:r>
      <w:r w:rsidR="005E4512" w:rsidRPr="008C57F1">
        <w:rPr>
          <w:rFonts w:eastAsia="MS Mincho"/>
          <w:sz w:val="24"/>
          <w:lang w:val="en-GB"/>
        </w:rPr>
        <w:t xml:space="preserve">1967 and </w:t>
      </w:r>
      <w:r w:rsidR="00934B10" w:rsidRPr="008C57F1">
        <w:rPr>
          <w:rFonts w:eastAsia="MS Mincho"/>
          <w:sz w:val="24"/>
          <w:lang w:val="en-GB"/>
        </w:rPr>
        <w:t>19</w:t>
      </w:r>
      <w:r w:rsidR="005E4512" w:rsidRPr="008C57F1">
        <w:rPr>
          <w:rFonts w:eastAsia="MS Mincho"/>
          <w:sz w:val="24"/>
          <w:lang w:val="en-GB"/>
        </w:rPr>
        <w:t xml:space="preserve">68 circulars </w:t>
      </w:r>
      <w:r w:rsidR="009D3583">
        <w:rPr>
          <w:rFonts w:eastAsia="MS Mincho"/>
          <w:sz w:val="24"/>
          <w:lang w:val="en-GB"/>
        </w:rPr>
        <w:t>that sought</w:t>
      </w:r>
      <w:r w:rsidR="009D3583" w:rsidRPr="008C57F1">
        <w:rPr>
          <w:rFonts w:eastAsia="MS Mincho"/>
          <w:sz w:val="24"/>
          <w:lang w:val="en-GB"/>
        </w:rPr>
        <w:t xml:space="preserve"> </w:t>
      </w:r>
      <w:r w:rsidR="005E4512" w:rsidRPr="008C57F1">
        <w:rPr>
          <w:rFonts w:eastAsia="MS Mincho"/>
          <w:sz w:val="24"/>
          <w:lang w:val="en-GB"/>
        </w:rPr>
        <w:t>to establish a hospital treatment system</w:t>
      </w:r>
      <w:r w:rsidR="00934B10" w:rsidRPr="008C57F1">
        <w:rPr>
          <w:rFonts w:eastAsia="MS Mincho"/>
          <w:sz w:val="24"/>
          <w:lang w:val="en-GB"/>
        </w:rPr>
        <w:t xml:space="preserve"> for heroin addicts</w:t>
      </w:r>
      <w:r w:rsidR="005E4512" w:rsidRPr="008C57F1">
        <w:rPr>
          <w:rFonts w:eastAsia="MS Mincho"/>
          <w:sz w:val="24"/>
          <w:lang w:val="en-GB"/>
        </w:rPr>
        <w:t>. Alcoholism as a concept made no appearance in laws</w:t>
      </w:r>
      <w:r w:rsidR="00934B10" w:rsidRPr="008C57F1">
        <w:rPr>
          <w:rFonts w:eastAsia="MS Mincho"/>
          <w:sz w:val="24"/>
          <w:lang w:val="en-GB"/>
        </w:rPr>
        <w:t>,</w:t>
      </w:r>
      <w:r w:rsidR="005E4512" w:rsidRPr="008C57F1">
        <w:rPr>
          <w:rFonts w:eastAsia="MS Mincho"/>
          <w:sz w:val="24"/>
          <w:lang w:val="en-GB"/>
        </w:rPr>
        <w:t xml:space="preserve"> and circulars </w:t>
      </w:r>
      <w:r w:rsidR="00934B10" w:rsidRPr="008C57F1">
        <w:rPr>
          <w:rFonts w:eastAsia="MS Mincho"/>
          <w:sz w:val="24"/>
          <w:lang w:val="en-GB"/>
        </w:rPr>
        <w:t xml:space="preserve">on alcohol </w:t>
      </w:r>
      <w:r w:rsidR="005E4512" w:rsidRPr="008C57F1">
        <w:rPr>
          <w:rFonts w:eastAsia="MS Mincho"/>
          <w:sz w:val="24"/>
          <w:lang w:val="en-GB"/>
        </w:rPr>
        <w:t>were also limited but significant in their emphasis. The 1962 circular on the hospital treatment of alcoholism</w:t>
      </w:r>
      <w:r w:rsidR="00934B10" w:rsidRPr="008C57F1">
        <w:rPr>
          <w:rFonts w:eastAsia="MS Mincho"/>
          <w:sz w:val="24"/>
          <w:lang w:val="en-GB"/>
        </w:rPr>
        <w:t>, for instance,</w:t>
      </w:r>
      <w:r w:rsidR="005E4512" w:rsidRPr="008C57F1">
        <w:rPr>
          <w:rFonts w:eastAsia="MS Mincho"/>
          <w:sz w:val="24"/>
          <w:lang w:val="en-GB"/>
        </w:rPr>
        <w:t xml:space="preserve"> has been seen as the start of the recognition of the disease view of alcoholism and the role of WHO (Thom</w:t>
      </w:r>
      <w:r w:rsidR="006F21B0" w:rsidRPr="008C57F1">
        <w:rPr>
          <w:rFonts w:eastAsia="MS Mincho"/>
          <w:sz w:val="24"/>
          <w:lang w:val="en-GB"/>
        </w:rPr>
        <w:t>, 1999)</w:t>
      </w:r>
      <w:r w:rsidR="005E4512" w:rsidRPr="008C57F1">
        <w:rPr>
          <w:rFonts w:eastAsia="MS Mincho"/>
          <w:sz w:val="24"/>
          <w:lang w:val="en-GB"/>
        </w:rPr>
        <w:t>.</w:t>
      </w:r>
      <w:r w:rsidR="00934B10" w:rsidRPr="008C57F1">
        <w:rPr>
          <w:rFonts w:eastAsia="MS Mincho"/>
          <w:sz w:val="24"/>
          <w:lang w:val="en-GB"/>
        </w:rPr>
        <w:t xml:space="preserve"> </w:t>
      </w:r>
      <w:r w:rsidR="005E4512" w:rsidRPr="008C57F1">
        <w:rPr>
          <w:rFonts w:eastAsia="MS Mincho"/>
          <w:sz w:val="24"/>
          <w:lang w:val="en-GB"/>
        </w:rPr>
        <w:t>Much smoking policy was also elaborated at this time through departmental circulars and here the contrast</w:t>
      </w:r>
      <w:r w:rsidR="00934B10" w:rsidRPr="008C57F1">
        <w:rPr>
          <w:rFonts w:eastAsia="MS Mincho"/>
          <w:sz w:val="24"/>
          <w:lang w:val="en-GB"/>
        </w:rPr>
        <w:t xml:space="preserve"> with other substances</w:t>
      </w:r>
      <w:r w:rsidR="005E4512" w:rsidRPr="008C57F1">
        <w:rPr>
          <w:rFonts w:eastAsia="MS Mincho"/>
          <w:sz w:val="24"/>
          <w:lang w:val="en-GB"/>
        </w:rPr>
        <w:t xml:space="preserve"> is instructive. The focus was primarily public education and here the language was that of ‘risk’ rather than of disease.</w:t>
      </w:r>
    </w:p>
    <w:p w14:paraId="09816032" w14:textId="463EED85" w:rsidR="005E4512" w:rsidRPr="008C57F1" w:rsidRDefault="007C306D" w:rsidP="009B62A1">
      <w:pPr>
        <w:spacing w:after="0" w:line="480" w:lineRule="auto"/>
        <w:ind w:firstLine="720"/>
        <w:rPr>
          <w:rFonts w:eastAsia="MS Mincho"/>
          <w:sz w:val="24"/>
          <w:lang w:val="en-GB"/>
        </w:rPr>
      </w:pPr>
      <w:r w:rsidRPr="008C57F1">
        <w:rPr>
          <w:rFonts w:eastAsia="MS Mincho"/>
          <w:sz w:val="24"/>
          <w:lang w:val="en-GB"/>
        </w:rPr>
        <w:t>To sum up cross nationally</w:t>
      </w:r>
      <w:r w:rsidR="00B3043D">
        <w:rPr>
          <w:rFonts w:eastAsia="MS Mincho"/>
          <w:sz w:val="24"/>
          <w:lang w:val="en-GB"/>
        </w:rPr>
        <w:t>,</w:t>
      </w:r>
      <w:r w:rsidRPr="008C57F1">
        <w:rPr>
          <w:rFonts w:eastAsia="MS Mincho"/>
          <w:sz w:val="24"/>
          <w:lang w:val="en-GB"/>
        </w:rPr>
        <w:t xml:space="preserve"> the terminology by the 1950s had indeed become more standardised with discussion of ‘addiction’ and ‘alcoholism’ </w:t>
      </w:r>
      <w:r w:rsidR="00474B8C">
        <w:rPr>
          <w:rFonts w:eastAsia="MS Mincho"/>
          <w:sz w:val="24"/>
          <w:lang w:val="en-GB"/>
        </w:rPr>
        <w:t>in</w:t>
      </w:r>
      <w:r w:rsidR="00474B8C" w:rsidRPr="008C57F1">
        <w:rPr>
          <w:rFonts w:eastAsia="MS Mincho"/>
          <w:sz w:val="24"/>
          <w:lang w:val="en-GB"/>
        </w:rPr>
        <w:t xml:space="preserve"> </w:t>
      </w:r>
      <w:r w:rsidRPr="008C57F1">
        <w:rPr>
          <w:rFonts w:eastAsia="MS Mincho"/>
          <w:sz w:val="24"/>
          <w:lang w:val="en-GB"/>
        </w:rPr>
        <w:t xml:space="preserve">most </w:t>
      </w:r>
      <w:r w:rsidR="00474B8C">
        <w:rPr>
          <w:rFonts w:eastAsia="MS Mincho"/>
          <w:sz w:val="24"/>
          <w:lang w:val="en-GB"/>
        </w:rPr>
        <w:t xml:space="preserve">of the </w:t>
      </w:r>
      <w:r w:rsidRPr="008C57F1">
        <w:rPr>
          <w:rFonts w:eastAsia="MS Mincho"/>
          <w:sz w:val="24"/>
          <w:lang w:val="en-GB"/>
        </w:rPr>
        <w:t>countries</w:t>
      </w:r>
      <w:r w:rsidR="00474B8C">
        <w:rPr>
          <w:rFonts w:eastAsia="MS Mincho"/>
          <w:sz w:val="24"/>
          <w:lang w:val="en-GB"/>
        </w:rPr>
        <w:t xml:space="preserve"> studied</w:t>
      </w:r>
      <w:r w:rsidRPr="008C57F1">
        <w:rPr>
          <w:rFonts w:eastAsia="MS Mincho"/>
          <w:sz w:val="24"/>
          <w:lang w:val="en-GB"/>
        </w:rPr>
        <w:t xml:space="preserve">. </w:t>
      </w:r>
      <w:r w:rsidRPr="008C57F1">
        <w:rPr>
          <w:rFonts w:eastAsia="MS Mincho"/>
          <w:sz w:val="24"/>
          <w:lang w:val="en-GB"/>
        </w:rPr>
        <w:lastRenderedPageBreak/>
        <w:t xml:space="preserve">But there was also </w:t>
      </w:r>
      <w:proofErr w:type="gramStart"/>
      <w:r w:rsidRPr="008C57F1">
        <w:rPr>
          <w:rFonts w:eastAsia="MS Mincho"/>
          <w:sz w:val="24"/>
          <w:lang w:val="en-GB"/>
        </w:rPr>
        <w:t>legislation which</w:t>
      </w:r>
      <w:proofErr w:type="gramEnd"/>
      <w:r w:rsidRPr="008C57F1">
        <w:rPr>
          <w:rFonts w:eastAsia="MS Mincho"/>
          <w:sz w:val="24"/>
          <w:lang w:val="en-GB"/>
        </w:rPr>
        <w:t xml:space="preserve"> bore little relationship to such concepts through the control of drunkenness,</w:t>
      </w:r>
      <w:r w:rsidR="00934B10" w:rsidRPr="008C57F1">
        <w:rPr>
          <w:rFonts w:eastAsia="MS Mincho"/>
          <w:sz w:val="24"/>
          <w:lang w:val="en-GB"/>
        </w:rPr>
        <w:t xml:space="preserve"> </w:t>
      </w:r>
      <w:r w:rsidRPr="008C57F1">
        <w:rPr>
          <w:rFonts w:eastAsia="MS Mincho"/>
          <w:sz w:val="24"/>
          <w:lang w:val="en-GB"/>
        </w:rPr>
        <w:t xml:space="preserve">consumer regulation, or road safety. </w:t>
      </w:r>
      <w:r w:rsidR="00934B10" w:rsidRPr="008C57F1">
        <w:rPr>
          <w:rFonts w:eastAsia="MS Mincho"/>
          <w:sz w:val="24"/>
          <w:lang w:val="en-GB"/>
        </w:rPr>
        <w:t>C</w:t>
      </w:r>
      <w:r w:rsidRPr="008C57F1">
        <w:rPr>
          <w:rFonts w:eastAsia="MS Mincho"/>
          <w:sz w:val="24"/>
          <w:lang w:val="en-GB"/>
        </w:rPr>
        <w:t xml:space="preserve">ountry differences were still notable, with the role of international control of drugs and US influence bringing a focus on drugs in the 1950s in countries like Austria, Italy and the UK. In Poland, the rise of alcoholism as a concept and a related treatment system was notable, but alcoholism was resurgent in Austria and in Britain as well, although less visible in formal legislation. Britain was differentiated by the growing focus on tobacco as a ‘health risk’, something </w:t>
      </w:r>
      <w:proofErr w:type="gramStart"/>
      <w:r w:rsidRPr="008C57F1">
        <w:rPr>
          <w:rFonts w:eastAsia="MS Mincho"/>
          <w:sz w:val="24"/>
          <w:lang w:val="en-GB"/>
        </w:rPr>
        <w:t>which</w:t>
      </w:r>
      <w:proofErr w:type="gramEnd"/>
      <w:r w:rsidRPr="008C57F1">
        <w:rPr>
          <w:rFonts w:eastAsia="MS Mincho"/>
          <w:sz w:val="24"/>
          <w:lang w:val="en-GB"/>
        </w:rPr>
        <w:t xml:space="preserve"> continued</w:t>
      </w:r>
      <w:r w:rsidR="00D64FFA" w:rsidRPr="008C57F1">
        <w:rPr>
          <w:rFonts w:eastAsia="MS Mincho"/>
          <w:sz w:val="24"/>
          <w:lang w:val="en-GB"/>
        </w:rPr>
        <w:t xml:space="preserve"> the tendency for an</w:t>
      </w:r>
      <w:r w:rsidRPr="008C57F1">
        <w:rPr>
          <w:rFonts w:eastAsia="MS Mincho"/>
          <w:sz w:val="24"/>
          <w:lang w:val="en-GB"/>
        </w:rPr>
        <w:t xml:space="preserve"> Anglo</w:t>
      </w:r>
      <w:r w:rsidR="00934B10" w:rsidRPr="008C57F1">
        <w:rPr>
          <w:rFonts w:eastAsia="MS Mincho"/>
          <w:sz w:val="24"/>
          <w:lang w:val="en-GB"/>
        </w:rPr>
        <w:t>-</w:t>
      </w:r>
      <w:r w:rsidRPr="008C57F1">
        <w:rPr>
          <w:rFonts w:eastAsia="MS Mincho"/>
          <w:sz w:val="24"/>
          <w:lang w:val="en-GB"/>
        </w:rPr>
        <w:t>American</w:t>
      </w:r>
      <w:r w:rsidR="0038766C" w:rsidRPr="008C57F1">
        <w:rPr>
          <w:rFonts w:eastAsia="MS Mincho"/>
          <w:sz w:val="24"/>
          <w:lang w:val="en-GB"/>
        </w:rPr>
        <w:t xml:space="preserve"> effect,</w:t>
      </w:r>
      <w:r w:rsidR="00D64FFA" w:rsidRPr="008C57F1">
        <w:rPr>
          <w:rFonts w:eastAsia="MS Mincho"/>
          <w:sz w:val="24"/>
          <w:lang w:val="en-GB"/>
        </w:rPr>
        <w:t xml:space="preserve"> as with</w:t>
      </w:r>
      <w:r w:rsidR="006F21B0" w:rsidRPr="008C57F1">
        <w:rPr>
          <w:rFonts w:eastAsia="MS Mincho"/>
          <w:sz w:val="24"/>
          <w:lang w:val="en-GB"/>
        </w:rPr>
        <w:t xml:space="preserve"> the concept of </w:t>
      </w:r>
      <w:r w:rsidR="00D64FFA" w:rsidRPr="008C57F1">
        <w:rPr>
          <w:rFonts w:eastAsia="MS Mincho"/>
          <w:sz w:val="24"/>
          <w:lang w:val="en-GB"/>
        </w:rPr>
        <w:t>inebriety</w:t>
      </w:r>
      <w:r w:rsidR="009B62A1">
        <w:rPr>
          <w:rFonts w:eastAsia="MS Mincho"/>
          <w:sz w:val="24"/>
          <w:lang w:val="en-GB"/>
        </w:rPr>
        <w:t xml:space="preserve"> </w:t>
      </w:r>
      <w:r w:rsidR="006F21B0" w:rsidRPr="008C57F1">
        <w:rPr>
          <w:rFonts w:eastAsia="MS Mincho"/>
          <w:sz w:val="24"/>
          <w:lang w:val="en-GB"/>
        </w:rPr>
        <w:t xml:space="preserve">in the two countries </w:t>
      </w:r>
      <w:r w:rsidRPr="008C57F1">
        <w:rPr>
          <w:rFonts w:eastAsia="MS Mincho"/>
          <w:sz w:val="24"/>
          <w:lang w:val="en-GB"/>
        </w:rPr>
        <w:t>in the late nineteenth century.</w:t>
      </w:r>
      <w:r w:rsidR="00924900" w:rsidRPr="008C57F1">
        <w:rPr>
          <w:rFonts w:eastAsia="MS Mincho"/>
          <w:sz w:val="24"/>
          <w:lang w:val="en-GB"/>
        </w:rPr>
        <w:t xml:space="preserve"> </w:t>
      </w:r>
    </w:p>
    <w:p w14:paraId="43541623" w14:textId="77777777" w:rsidR="00934B10" w:rsidRPr="008C57F1" w:rsidRDefault="00934B10" w:rsidP="009B62A1">
      <w:pPr>
        <w:spacing w:after="0" w:line="480" w:lineRule="auto"/>
        <w:rPr>
          <w:rFonts w:eastAsia="MS Mincho"/>
          <w:b/>
          <w:sz w:val="24"/>
          <w:lang w:val="en-GB"/>
        </w:rPr>
      </w:pPr>
    </w:p>
    <w:p w14:paraId="0BE20A7E" w14:textId="77777777" w:rsidR="007C306D" w:rsidRPr="008C57F1" w:rsidRDefault="007C306D" w:rsidP="009B62A1">
      <w:pPr>
        <w:spacing w:after="0" w:line="480" w:lineRule="auto"/>
        <w:rPr>
          <w:rFonts w:eastAsia="MS Mincho"/>
          <w:b/>
          <w:sz w:val="24"/>
          <w:lang w:val="en-GB"/>
        </w:rPr>
      </w:pPr>
      <w:r w:rsidRPr="008C57F1">
        <w:rPr>
          <w:rFonts w:eastAsia="MS Mincho"/>
          <w:b/>
          <w:sz w:val="24"/>
          <w:lang w:val="en-GB"/>
        </w:rPr>
        <w:t>Conclusions</w:t>
      </w:r>
    </w:p>
    <w:p w14:paraId="79B94C13" w14:textId="40FE84DF" w:rsidR="00934B10" w:rsidRPr="008C57F1" w:rsidRDefault="00924900" w:rsidP="00CA3D14">
      <w:pPr>
        <w:spacing w:after="0" w:line="480" w:lineRule="auto"/>
        <w:rPr>
          <w:rFonts w:eastAsia="MS Mincho"/>
          <w:sz w:val="24"/>
          <w:lang w:val="en-GB"/>
        </w:rPr>
      </w:pPr>
      <w:r w:rsidRPr="008C57F1">
        <w:rPr>
          <w:rFonts w:eastAsia="MS Mincho"/>
          <w:sz w:val="24"/>
          <w:lang w:val="en-GB"/>
        </w:rPr>
        <w:t xml:space="preserve">Overall, analysis of these two phases shows the change from a variety of terminology </w:t>
      </w:r>
      <w:r w:rsidR="00934B10" w:rsidRPr="008C57F1">
        <w:rPr>
          <w:rFonts w:eastAsia="MS Mincho"/>
          <w:sz w:val="24"/>
          <w:lang w:val="en-GB"/>
        </w:rPr>
        <w:t xml:space="preserve">used to describe </w:t>
      </w:r>
      <w:r w:rsidR="00B3043D">
        <w:rPr>
          <w:rFonts w:eastAsia="MS Mincho"/>
          <w:sz w:val="24"/>
          <w:lang w:val="en-GB"/>
        </w:rPr>
        <w:t xml:space="preserve">alcohol and other </w:t>
      </w:r>
      <w:r w:rsidR="00934B10" w:rsidRPr="008C57F1">
        <w:rPr>
          <w:rFonts w:eastAsia="MS Mincho"/>
          <w:sz w:val="24"/>
          <w:lang w:val="en-GB"/>
        </w:rPr>
        <w:t xml:space="preserve">drug problems </w:t>
      </w:r>
      <w:r w:rsidRPr="008C57F1">
        <w:rPr>
          <w:rFonts w:eastAsia="MS Mincho"/>
          <w:sz w:val="24"/>
          <w:lang w:val="en-GB"/>
        </w:rPr>
        <w:t>in the second half of the nineteenth century to more homogenous conceptualisations for drugs and for alcohol by the post Second World War years. In the first phase there had been commonalities, for example</w:t>
      </w:r>
      <w:r w:rsidR="00CA3D14">
        <w:rPr>
          <w:rFonts w:eastAsia="MS Mincho"/>
          <w:sz w:val="24"/>
          <w:lang w:val="en-GB"/>
        </w:rPr>
        <w:t>,</w:t>
      </w:r>
      <w:r w:rsidRPr="008C57F1">
        <w:rPr>
          <w:rFonts w:eastAsia="MS Mincho"/>
          <w:sz w:val="24"/>
          <w:lang w:val="en-GB"/>
        </w:rPr>
        <w:t xml:space="preserve"> the European interest in theories of heredity and the relationship with alcohol, and the influence and circulation of European ideas about </w:t>
      </w:r>
      <w:proofErr w:type="gramStart"/>
      <w:r w:rsidRPr="008C57F1">
        <w:rPr>
          <w:rFonts w:eastAsia="MS Mincho"/>
          <w:sz w:val="24"/>
          <w:lang w:val="en-GB"/>
        </w:rPr>
        <w:t>insanity which had impacted</w:t>
      </w:r>
      <w:proofErr w:type="gramEnd"/>
      <w:r w:rsidRPr="008C57F1">
        <w:rPr>
          <w:rFonts w:eastAsia="MS Mincho"/>
          <w:sz w:val="24"/>
          <w:lang w:val="en-GB"/>
        </w:rPr>
        <w:t xml:space="preserve"> on both </w:t>
      </w:r>
      <w:r w:rsidR="00CA3D14">
        <w:rPr>
          <w:rFonts w:eastAsia="MS Mincho"/>
          <w:sz w:val="24"/>
          <w:lang w:val="en-GB"/>
        </w:rPr>
        <w:t xml:space="preserve">alcohol and other </w:t>
      </w:r>
      <w:r w:rsidRPr="008C57F1">
        <w:rPr>
          <w:rFonts w:eastAsia="MS Mincho"/>
          <w:sz w:val="24"/>
          <w:lang w:val="en-GB"/>
        </w:rPr>
        <w:t>drugs. But individual country traditions and language had also been strong. The Anglo</w:t>
      </w:r>
      <w:r w:rsidR="00934B10" w:rsidRPr="008C57F1">
        <w:rPr>
          <w:rFonts w:eastAsia="MS Mincho"/>
          <w:sz w:val="24"/>
          <w:lang w:val="en-GB"/>
        </w:rPr>
        <w:t>-</w:t>
      </w:r>
      <w:r w:rsidRPr="008C57F1">
        <w:rPr>
          <w:rFonts w:eastAsia="MS Mincho"/>
          <w:sz w:val="24"/>
          <w:lang w:val="en-GB"/>
        </w:rPr>
        <w:t xml:space="preserve">American ‘standard history’ of the </w:t>
      </w:r>
      <w:r w:rsidR="00934B10" w:rsidRPr="008C57F1">
        <w:rPr>
          <w:rFonts w:eastAsia="MS Mincho"/>
          <w:sz w:val="24"/>
          <w:lang w:val="en-GB"/>
        </w:rPr>
        <w:t xml:space="preserve">rise of the </w:t>
      </w:r>
      <w:r w:rsidRPr="008C57F1">
        <w:rPr>
          <w:rFonts w:eastAsia="MS Mincho"/>
          <w:sz w:val="24"/>
          <w:lang w:val="en-GB"/>
        </w:rPr>
        <w:t>concept of inebriety did not apply universally across Europe.</w:t>
      </w:r>
      <w:r w:rsidR="009B62A1">
        <w:rPr>
          <w:rFonts w:eastAsia="MS Mincho"/>
          <w:sz w:val="24"/>
          <w:lang w:val="en-GB"/>
        </w:rPr>
        <w:t xml:space="preserve"> </w:t>
      </w:r>
      <w:r w:rsidR="00617450">
        <w:rPr>
          <w:rFonts w:eastAsia="MS Mincho"/>
          <w:sz w:val="24"/>
          <w:lang w:val="en-GB"/>
        </w:rPr>
        <w:t>We recognise the appeal o</w:t>
      </w:r>
      <w:r w:rsidR="00506E23">
        <w:rPr>
          <w:rFonts w:eastAsia="MS Mincho"/>
          <w:sz w:val="24"/>
          <w:lang w:val="en-GB"/>
        </w:rPr>
        <w:t>f</w:t>
      </w:r>
      <w:r w:rsidR="00617450">
        <w:rPr>
          <w:rFonts w:eastAsia="MS Mincho"/>
          <w:sz w:val="24"/>
          <w:lang w:val="en-GB"/>
        </w:rPr>
        <w:t xml:space="preserve"> different concepts to different interest</w:t>
      </w:r>
      <w:r w:rsidR="00BB649F">
        <w:rPr>
          <w:rFonts w:eastAsia="MS Mincho"/>
          <w:sz w:val="24"/>
          <w:lang w:val="en-GB"/>
        </w:rPr>
        <w:t>s</w:t>
      </w:r>
      <w:r w:rsidR="00617450">
        <w:rPr>
          <w:rFonts w:eastAsia="MS Mincho"/>
          <w:sz w:val="24"/>
          <w:lang w:val="en-GB"/>
        </w:rPr>
        <w:t xml:space="preserve"> and in particular professional groupings in these countries.</w:t>
      </w:r>
    </w:p>
    <w:p w14:paraId="484568D8" w14:textId="7F3C2B5C" w:rsidR="00BB649F" w:rsidRPr="008C57F1" w:rsidRDefault="00924900" w:rsidP="00CA3D14">
      <w:pPr>
        <w:spacing w:after="0" w:line="480" w:lineRule="auto"/>
        <w:ind w:firstLine="720"/>
        <w:rPr>
          <w:rFonts w:eastAsia="MS Mincho"/>
          <w:sz w:val="24"/>
          <w:lang w:val="en-GB"/>
        </w:rPr>
      </w:pPr>
      <w:r w:rsidRPr="008C57F1">
        <w:rPr>
          <w:rFonts w:eastAsia="MS Mincho"/>
          <w:sz w:val="24"/>
          <w:lang w:val="en-GB"/>
        </w:rPr>
        <w:t xml:space="preserve">By the 1950s, these </w:t>
      </w:r>
      <w:r w:rsidR="00934B10" w:rsidRPr="008C57F1">
        <w:rPr>
          <w:rFonts w:eastAsia="MS Mincho"/>
          <w:sz w:val="24"/>
          <w:lang w:val="en-GB"/>
        </w:rPr>
        <w:t>national</w:t>
      </w:r>
      <w:r w:rsidRPr="008C57F1">
        <w:rPr>
          <w:rFonts w:eastAsia="MS Mincho"/>
          <w:sz w:val="24"/>
          <w:lang w:val="en-GB"/>
        </w:rPr>
        <w:t xml:space="preserve"> traditions were weaker and the overall language</w:t>
      </w:r>
      <w:r w:rsidR="00934B10" w:rsidRPr="008C57F1">
        <w:rPr>
          <w:rFonts w:eastAsia="MS Mincho"/>
          <w:sz w:val="24"/>
          <w:lang w:val="en-GB"/>
        </w:rPr>
        <w:t xml:space="preserve"> around </w:t>
      </w:r>
      <w:r w:rsidR="00CA3D14">
        <w:rPr>
          <w:rFonts w:eastAsia="MS Mincho"/>
          <w:sz w:val="24"/>
          <w:lang w:val="en-GB"/>
        </w:rPr>
        <w:t xml:space="preserve">alcohol and other </w:t>
      </w:r>
      <w:r w:rsidR="00934B10" w:rsidRPr="008C57F1">
        <w:rPr>
          <w:rFonts w:eastAsia="MS Mincho"/>
          <w:sz w:val="24"/>
          <w:lang w:val="en-GB"/>
        </w:rPr>
        <w:t>drug problems was</w:t>
      </w:r>
      <w:r w:rsidRPr="008C57F1">
        <w:rPr>
          <w:rFonts w:eastAsia="MS Mincho"/>
          <w:sz w:val="24"/>
          <w:lang w:val="en-GB"/>
        </w:rPr>
        <w:t xml:space="preserve"> more homogenous. </w:t>
      </w:r>
      <w:r w:rsidR="006314A5" w:rsidRPr="008C57F1">
        <w:rPr>
          <w:rFonts w:eastAsia="MS Mincho"/>
          <w:sz w:val="24"/>
          <w:lang w:val="en-GB"/>
        </w:rPr>
        <w:t xml:space="preserve">The role of international forces had become stronger in the drugs field because of the existence of US dominated </w:t>
      </w:r>
      <w:r w:rsidR="006314A5" w:rsidRPr="008C57F1">
        <w:rPr>
          <w:rFonts w:eastAsia="MS Mincho"/>
          <w:sz w:val="24"/>
          <w:lang w:val="en-GB"/>
        </w:rPr>
        <w:lastRenderedPageBreak/>
        <w:t xml:space="preserve">international drugs control. Countries such as Austria and Italy were drawn into a focus on drugs because of these international connections. In that area, the networks of the late nineteenth century had solidified into an international legal </w:t>
      </w:r>
      <w:proofErr w:type="gramStart"/>
      <w:r w:rsidR="006314A5" w:rsidRPr="008C57F1">
        <w:rPr>
          <w:rFonts w:eastAsia="MS Mincho"/>
          <w:sz w:val="24"/>
          <w:lang w:val="en-GB"/>
        </w:rPr>
        <w:t>system which</w:t>
      </w:r>
      <w:proofErr w:type="gramEnd"/>
      <w:r w:rsidR="006314A5" w:rsidRPr="008C57F1">
        <w:rPr>
          <w:rFonts w:eastAsia="MS Mincho"/>
          <w:sz w:val="24"/>
          <w:lang w:val="en-GB"/>
        </w:rPr>
        <w:t xml:space="preserve"> certainly</w:t>
      </w:r>
      <w:r w:rsidR="0038766C" w:rsidRPr="008C57F1">
        <w:rPr>
          <w:rFonts w:eastAsia="MS Mincho"/>
          <w:sz w:val="24"/>
          <w:lang w:val="en-GB"/>
        </w:rPr>
        <w:t xml:space="preserve"> impacted on </w:t>
      </w:r>
      <w:r w:rsidR="006314A5" w:rsidRPr="008C57F1">
        <w:rPr>
          <w:rFonts w:eastAsia="MS Mincho"/>
          <w:sz w:val="24"/>
          <w:lang w:val="en-GB"/>
        </w:rPr>
        <w:t>concepts in Western Europe. Alcohol had no such international system but the impact of networks on the dissemination of ideas about alcoholism and treatment is also discernible. Compulsion or the desire for compulsory treatment was a common thread both cross nationally and across the substances.</w:t>
      </w:r>
      <w:r w:rsidR="005549A2" w:rsidRPr="008C57F1">
        <w:rPr>
          <w:rFonts w:eastAsia="MS Mincho"/>
          <w:sz w:val="24"/>
          <w:lang w:val="en-GB"/>
        </w:rPr>
        <w:t xml:space="preserve"> </w:t>
      </w:r>
      <w:r w:rsidR="006314A5" w:rsidRPr="008C57F1">
        <w:rPr>
          <w:rFonts w:eastAsia="MS Mincho"/>
          <w:sz w:val="24"/>
          <w:lang w:val="en-GB"/>
        </w:rPr>
        <w:t>Tobacco was still the outrider</w:t>
      </w:r>
      <w:r w:rsidR="00934B10" w:rsidRPr="008C57F1">
        <w:rPr>
          <w:rFonts w:eastAsia="MS Mincho"/>
          <w:sz w:val="24"/>
          <w:lang w:val="en-GB"/>
        </w:rPr>
        <w:t xml:space="preserve"> </w:t>
      </w:r>
      <w:r w:rsidR="00CA3D14">
        <w:rPr>
          <w:rFonts w:eastAsia="MS Mincho"/>
          <w:sz w:val="24"/>
          <w:lang w:val="en-GB"/>
        </w:rPr>
        <w:t>–</w:t>
      </w:r>
      <w:r w:rsidR="00934B10" w:rsidRPr="008C57F1">
        <w:rPr>
          <w:rFonts w:eastAsia="MS Mincho"/>
          <w:sz w:val="24"/>
          <w:lang w:val="en-GB"/>
        </w:rPr>
        <w:t xml:space="preserve"> </w:t>
      </w:r>
      <w:r w:rsidR="006314A5" w:rsidRPr="008C57F1">
        <w:rPr>
          <w:rFonts w:eastAsia="MS Mincho"/>
          <w:sz w:val="24"/>
          <w:lang w:val="en-GB"/>
        </w:rPr>
        <w:t xml:space="preserve">not an issue in most countries apart from the UK, </w:t>
      </w:r>
      <w:r w:rsidR="006F21B0" w:rsidRPr="008C57F1">
        <w:rPr>
          <w:rFonts w:eastAsia="MS Mincho"/>
          <w:sz w:val="24"/>
          <w:lang w:val="en-GB"/>
        </w:rPr>
        <w:t>with some interest in Italy and Poland, but</w:t>
      </w:r>
      <w:r w:rsidR="006314A5" w:rsidRPr="008C57F1">
        <w:rPr>
          <w:rFonts w:eastAsia="MS Mincho"/>
          <w:sz w:val="24"/>
          <w:lang w:val="en-GB"/>
        </w:rPr>
        <w:t xml:space="preserve"> the language of ‘risk’ rather than addiction or even ‘habit’ was the norm. Further work will examine the period after the 1960s, where we expect to find more standardisation under the influence of WHO and international definitions of disease and dependence.</w:t>
      </w:r>
      <w:r w:rsidR="00617450" w:rsidRPr="00617450">
        <w:rPr>
          <w:rFonts w:eastAsia="MS Mincho"/>
          <w:sz w:val="24"/>
          <w:lang w:val="en-GB"/>
        </w:rPr>
        <w:t xml:space="preserve"> </w:t>
      </w:r>
      <w:r w:rsidR="00617450">
        <w:rPr>
          <w:rFonts w:eastAsia="MS Mincho"/>
          <w:sz w:val="24"/>
          <w:lang w:val="en-GB"/>
        </w:rPr>
        <w:t xml:space="preserve">We should make it clear that we do not see standardisation as ‘progress’ but are rather concerned to analyse the </w:t>
      </w:r>
      <w:r w:rsidR="00506E23">
        <w:rPr>
          <w:rFonts w:eastAsia="MS Mincho"/>
          <w:sz w:val="24"/>
          <w:lang w:val="en-GB"/>
        </w:rPr>
        <w:t>factors</w:t>
      </w:r>
      <w:r w:rsidR="00617450">
        <w:rPr>
          <w:rFonts w:eastAsia="MS Mincho"/>
          <w:sz w:val="24"/>
          <w:lang w:val="en-GB"/>
        </w:rPr>
        <w:t xml:space="preserve"> involved in such processes.</w:t>
      </w:r>
      <w:r w:rsidR="009B62A1">
        <w:rPr>
          <w:rFonts w:eastAsia="MS Mincho"/>
          <w:sz w:val="24"/>
          <w:lang w:val="en-GB"/>
        </w:rPr>
        <w:t xml:space="preserve"> </w:t>
      </w:r>
      <w:r w:rsidR="00CF062A">
        <w:rPr>
          <w:rFonts w:eastAsia="MS Mincho"/>
          <w:sz w:val="24"/>
          <w:lang w:val="en-GB"/>
        </w:rPr>
        <w:t>W</w:t>
      </w:r>
      <w:r w:rsidR="00617450">
        <w:rPr>
          <w:rFonts w:eastAsia="MS Mincho"/>
          <w:sz w:val="24"/>
          <w:lang w:val="en-GB"/>
        </w:rPr>
        <w:t>e</w:t>
      </w:r>
      <w:r w:rsidR="00CF062A">
        <w:rPr>
          <w:rFonts w:eastAsia="MS Mincho"/>
          <w:sz w:val="24"/>
          <w:lang w:val="en-GB"/>
        </w:rPr>
        <w:t xml:space="preserve"> can only speculate, because of the preliminary nature of our work, on the </w:t>
      </w:r>
      <w:proofErr w:type="gramStart"/>
      <w:r w:rsidR="00CF062A">
        <w:rPr>
          <w:rFonts w:eastAsia="MS Mincho"/>
          <w:sz w:val="24"/>
          <w:lang w:val="en-GB"/>
        </w:rPr>
        <w:t>factors which</w:t>
      </w:r>
      <w:proofErr w:type="gramEnd"/>
      <w:r w:rsidR="00CF062A">
        <w:rPr>
          <w:rFonts w:eastAsia="MS Mincho"/>
          <w:sz w:val="24"/>
          <w:lang w:val="en-GB"/>
        </w:rPr>
        <w:t xml:space="preserve"> lay behind these developments. But they seem likely to include: the rise and influence of international organisations in particular the World Health Organi</w:t>
      </w:r>
      <w:r w:rsidR="00CA3D14">
        <w:rPr>
          <w:rFonts w:eastAsia="MS Mincho"/>
          <w:sz w:val="24"/>
          <w:lang w:val="en-GB"/>
        </w:rPr>
        <w:t>z</w:t>
      </w:r>
      <w:r w:rsidR="00CF062A">
        <w:rPr>
          <w:rFonts w:eastAsia="MS Mincho"/>
          <w:sz w:val="24"/>
          <w:lang w:val="en-GB"/>
        </w:rPr>
        <w:t xml:space="preserve">ation (WHO) and its expert committees; US power </w:t>
      </w:r>
      <w:r w:rsidR="00617450">
        <w:rPr>
          <w:rFonts w:eastAsia="MS Mincho"/>
          <w:sz w:val="24"/>
          <w:lang w:val="en-GB"/>
        </w:rPr>
        <w:t>politics</w:t>
      </w:r>
      <w:r w:rsidR="00CF062A">
        <w:rPr>
          <w:rFonts w:eastAsia="MS Mincho"/>
          <w:sz w:val="24"/>
          <w:lang w:val="en-GB"/>
        </w:rPr>
        <w:t>, which may account, for example, for the focus on drugs in Austria;</w:t>
      </w:r>
      <w:r w:rsidR="00BB649F">
        <w:rPr>
          <w:rFonts w:eastAsia="MS Mincho"/>
          <w:sz w:val="24"/>
          <w:lang w:val="en-GB"/>
        </w:rPr>
        <w:t xml:space="preserve"> </w:t>
      </w:r>
      <w:r w:rsidR="00CF062A">
        <w:rPr>
          <w:rFonts w:eastAsia="MS Mincho"/>
          <w:sz w:val="24"/>
          <w:lang w:val="en-GB"/>
        </w:rPr>
        <w:t>and domestic policy imperatives such as the</w:t>
      </w:r>
      <w:r w:rsidR="00617450">
        <w:rPr>
          <w:rFonts w:eastAsia="MS Mincho"/>
          <w:sz w:val="24"/>
          <w:lang w:val="en-GB"/>
        </w:rPr>
        <w:t xml:space="preserve"> role of the communist state in Poland. </w:t>
      </w:r>
    </w:p>
    <w:p w14:paraId="5F422BBA" w14:textId="103F36AF" w:rsidR="00D2001D" w:rsidRPr="008C57F1" w:rsidRDefault="006314A5" w:rsidP="009B62A1">
      <w:pPr>
        <w:spacing w:after="0" w:line="480" w:lineRule="auto"/>
        <w:ind w:firstLine="720"/>
        <w:rPr>
          <w:rFonts w:eastAsia="MS Mincho"/>
          <w:sz w:val="24"/>
          <w:lang w:val="en-GB"/>
        </w:rPr>
      </w:pPr>
      <w:r w:rsidRPr="008C57F1">
        <w:rPr>
          <w:rFonts w:eastAsia="MS Mincho"/>
          <w:sz w:val="24"/>
          <w:lang w:val="en-GB"/>
        </w:rPr>
        <w:t>Methodologically</w:t>
      </w:r>
      <w:r w:rsidR="00474B8C">
        <w:rPr>
          <w:rFonts w:eastAsia="MS Mincho"/>
          <w:sz w:val="24"/>
          <w:lang w:val="en-GB"/>
        </w:rPr>
        <w:t>,</w:t>
      </w:r>
      <w:r w:rsidRPr="008C57F1">
        <w:rPr>
          <w:rFonts w:eastAsia="MS Mincho"/>
          <w:sz w:val="24"/>
          <w:lang w:val="en-GB"/>
        </w:rPr>
        <w:t xml:space="preserve"> our research has provided an unusual template for historical research. Trying to replicate research plans, all to do the same thing in order to produce </w:t>
      </w:r>
      <w:proofErr w:type="gramStart"/>
      <w:r w:rsidRPr="008C57F1">
        <w:rPr>
          <w:rFonts w:eastAsia="MS Mincho"/>
          <w:sz w:val="24"/>
          <w:lang w:val="en-GB"/>
        </w:rPr>
        <w:t>results which are comparable</w:t>
      </w:r>
      <w:proofErr w:type="gramEnd"/>
      <w:r w:rsidRPr="008C57F1">
        <w:rPr>
          <w:rFonts w:eastAsia="MS Mincho"/>
          <w:sz w:val="24"/>
          <w:lang w:val="en-GB"/>
        </w:rPr>
        <w:t xml:space="preserve"> cross nationally</w:t>
      </w:r>
      <w:r w:rsidR="00D41A3C" w:rsidRPr="008C57F1">
        <w:rPr>
          <w:rFonts w:eastAsia="MS Mincho"/>
          <w:sz w:val="24"/>
          <w:lang w:val="en-GB"/>
        </w:rPr>
        <w:t>, is far from the historical norm. Historical interpretation and understanding normally proceeds through differing conclusions derived from different sets of evidence.</w:t>
      </w:r>
      <w:r w:rsidR="00934B10" w:rsidRPr="008C57F1">
        <w:rPr>
          <w:rFonts w:eastAsia="MS Mincho"/>
          <w:sz w:val="24"/>
          <w:lang w:val="en-GB"/>
        </w:rPr>
        <w:t xml:space="preserve"> </w:t>
      </w:r>
      <w:r w:rsidR="00D41A3C" w:rsidRPr="008C57F1">
        <w:rPr>
          <w:rFonts w:eastAsia="MS Mincho"/>
          <w:sz w:val="24"/>
          <w:lang w:val="en-GB"/>
        </w:rPr>
        <w:t xml:space="preserve">In our first period of research, we underestimated initially the differing national situations </w:t>
      </w:r>
      <w:r w:rsidR="005549A2" w:rsidRPr="008C57F1">
        <w:rPr>
          <w:rFonts w:eastAsia="MS Mincho"/>
          <w:sz w:val="24"/>
          <w:lang w:val="en-GB"/>
        </w:rPr>
        <w:t xml:space="preserve">for </w:t>
      </w:r>
      <w:r w:rsidR="00D41A3C" w:rsidRPr="008C57F1">
        <w:rPr>
          <w:rFonts w:eastAsia="MS Mincho"/>
          <w:sz w:val="24"/>
          <w:lang w:val="en-GB"/>
        </w:rPr>
        <w:t>the material we chose</w:t>
      </w:r>
      <w:r w:rsidR="00934B10" w:rsidRPr="008C57F1">
        <w:rPr>
          <w:rFonts w:eastAsia="MS Mincho"/>
          <w:sz w:val="24"/>
          <w:lang w:val="en-GB"/>
        </w:rPr>
        <w:t xml:space="preserve"> </w:t>
      </w:r>
      <w:r w:rsidR="005549A2" w:rsidRPr="008C57F1">
        <w:rPr>
          <w:rFonts w:eastAsia="MS Mincho"/>
          <w:sz w:val="24"/>
          <w:lang w:val="en-GB"/>
        </w:rPr>
        <w:t xml:space="preserve">(not all countries had an addiction </w:t>
      </w:r>
      <w:r w:rsidR="005549A2" w:rsidRPr="008C57F1">
        <w:rPr>
          <w:rFonts w:eastAsia="MS Mincho"/>
          <w:sz w:val="24"/>
          <w:lang w:val="en-GB"/>
        </w:rPr>
        <w:lastRenderedPageBreak/>
        <w:t>specific journal for example)</w:t>
      </w:r>
      <w:r w:rsidR="00D41A3C" w:rsidRPr="008C57F1">
        <w:rPr>
          <w:rFonts w:eastAsia="MS Mincho"/>
          <w:sz w:val="24"/>
          <w:lang w:val="en-GB"/>
        </w:rPr>
        <w:t xml:space="preserve"> and the forms in which it would present itself.</w:t>
      </w:r>
      <w:r w:rsidR="00BB649F">
        <w:rPr>
          <w:rFonts w:eastAsia="MS Mincho"/>
          <w:sz w:val="24"/>
          <w:lang w:val="en-GB"/>
        </w:rPr>
        <w:t xml:space="preserve"> </w:t>
      </w:r>
      <w:r w:rsidR="00617450">
        <w:rPr>
          <w:rFonts w:eastAsia="MS Mincho"/>
          <w:sz w:val="24"/>
          <w:lang w:val="en-GB"/>
        </w:rPr>
        <w:t>This led to a re</w:t>
      </w:r>
      <w:r w:rsidR="00BB649F">
        <w:rPr>
          <w:rFonts w:eastAsia="MS Mincho"/>
          <w:sz w:val="24"/>
          <w:lang w:val="en-GB"/>
        </w:rPr>
        <w:t>-</w:t>
      </w:r>
      <w:r w:rsidR="00617450">
        <w:rPr>
          <w:rFonts w:eastAsia="MS Mincho"/>
          <w:sz w:val="24"/>
          <w:lang w:val="en-GB"/>
        </w:rPr>
        <w:t>think of our research strategy.</w:t>
      </w:r>
      <w:r w:rsidR="00D41A3C" w:rsidRPr="008C57F1">
        <w:rPr>
          <w:rFonts w:eastAsia="MS Mincho"/>
          <w:sz w:val="24"/>
          <w:lang w:val="en-GB"/>
        </w:rPr>
        <w:t xml:space="preserve"> The second period and our focus</w:t>
      </w:r>
      <w:r w:rsidR="005549A2" w:rsidRPr="008C57F1">
        <w:rPr>
          <w:rFonts w:eastAsia="MS Mincho"/>
          <w:sz w:val="24"/>
          <w:lang w:val="en-GB"/>
        </w:rPr>
        <w:t xml:space="preserve"> on responses </w:t>
      </w:r>
      <w:proofErr w:type="gramStart"/>
      <w:r w:rsidR="00D41A3C" w:rsidRPr="008C57F1">
        <w:rPr>
          <w:rFonts w:eastAsia="MS Mincho"/>
          <w:sz w:val="24"/>
          <w:lang w:val="en-GB"/>
        </w:rPr>
        <w:t>was</w:t>
      </w:r>
      <w:proofErr w:type="gramEnd"/>
      <w:r w:rsidR="00D41A3C" w:rsidRPr="008C57F1">
        <w:rPr>
          <w:rFonts w:eastAsia="MS Mincho"/>
          <w:sz w:val="24"/>
          <w:lang w:val="en-GB"/>
        </w:rPr>
        <w:t xml:space="preserve"> easier for cross</w:t>
      </w:r>
      <w:r w:rsidR="00934B10" w:rsidRPr="008C57F1">
        <w:rPr>
          <w:rFonts w:eastAsia="MS Mincho"/>
          <w:sz w:val="24"/>
          <w:lang w:val="en-GB"/>
        </w:rPr>
        <w:t>-</w:t>
      </w:r>
      <w:r w:rsidR="00D41A3C" w:rsidRPr="008C57F1">
        <w:rPr>
          <w:rFonts w:eastAsia="MS Mincho"/>
          <w:sz w:val="24"/>
          <w:lang w:val="en-GB"/>
        </w:rPr>
        <w:t xml:space="preserve">national work because we limited </w:t>
      </w:r>
      <w:r w:rsidR="005549A2" w:rsidRPr="008C57F1">
        <w:rPr>
          <w:rFonts w:eastAsia="MS Mincho"/>
          <w:sz w:val="24"/>
          <w:lang w:val="en-GB"/>
        </w:rPr>
        <w:t>our work</w:t>
      </w:r>
      <w:r w:rsidR="00D41A3C" w:rsidRPr="008C57F1">
        <w:rPr>
          <w:rFonts w:eastAsia="MS Mincho"/>
          <w:sz w:val="24"/>
          <w:lang w:val="en-GB"/>
        </w:rPr>
        <w:t xml:space="preserve"> to laws and regulations. But even here there were cross</w:t>
      </w:r>
      <w:r w:rsidR="00934B10" w:rsidRPr="008C57F1">
        <w:rPr>
          <w:rFonts w:eastAsia="MS Mincho"/>
          <w:sz w:val="24"/>
          <w:lang w:val="en-GB"/>
        </w:rPr>
        <w:t>-</w:t>
      </w:r>
      <w:r w:rsidR="00D41A3C" w:rsidRPr="008C57F1">
        <w:rPr>
          <w:rFonts w:eastAsia="MS Mincho"/>
          <w:sz w:val="24"/>
          <w:lang w:val="en-GB"/>
        </w:rPr>
        <w:t xml:space="preserve">national </w:t>
      </w:r>
      <w:proofErr w:type="gramStart"/>
      <w:r w:rsidR="00D41A3C" w:rsidRPr="008C57F1">
        <w:rPr>
          <w:rFonts w:eastAsia="MS Mincho"/>
          <w:sz w:val="24"/>
          <w:lang w:val="en-GB"/>
        </w:rPr>
        <w:t>differences which</w:t>
      </w:r>
      <w:proofErr w:type="gramEnd"/>
      <w:r w:rsidR="00D41A3C" w:rsidRPr="008C57F1">
        <w:rPr>
          <w:rFonts w:eastAsia="MS Mincho"/>
          <w:sz w:val="24"/>
          <w:lang w:val="en-GB"/>
        </w:rPr>
        <w:t xml:space="preserve"> had to be taken account of.</w:t>
      </w:r>
      <w:r w:rsidR="009B62A1">
        <w:rPr>
          <w:rFonts w:eastAsia="MS Mincho"/>
          <w:sz w:val="24"/>
          <w:lang w:val="en-GB"/>
        </w:rPr>
        <w:t xml:space="preserve"> </w:t>
      </w:r>
      <w:r w:rsidR="00D41A3C" w:rsidRPr="008C57F1">
        <w:rPr>
          <w:rFonts w:eastAsia="MS Mincho"/>
          <w:sz w:val="24"/>
          <w:lang w:val="en-GB"/>
        </w:rPr>
        <w:t>Other issues also arose.</w:t>
      </w:r>
      <w:r w:rsidR="005549A2" w:rsidRPr="008C57F1">
        <w:rPr>
          <w:rFonts w:eastAsia="MS Mincho"/>
          <w:sz w:val="24"/>
          <w:lang w:val="en-GB"/>
        </w:rPr>
        <w:t xml:space="preserve"> The absence of primary research on these topics in some of the countries under</w:t>
      </w:r>
      <w:r w:rsidR="00934B10" w:rsidRPr="008C57F1">
        <w:rPr>
          <w:rFonts w:eastAsia="MS Mincho"/>
          <w:sz w:val="24"/>
          <w:lang w:val="en-GB"/>
        </w:rPr>
        <w:t xml:space="preserve"> </w:t>
      </w:r>
      <w:r w:rsidR="005549A2" w:rsidRPr="008C57F1">
        <w:rPr>
          <w:rFonts w:eastAsia="MS Mincho"/>
          <w:sz w:val="24"/>
          <w:lang w:val="en-GB"/>
        </w:rPr>
        <w:t>study led our team to do more</w:t>
      </w:r>
      <w:r w:rsidR="00BB649F">
        <w:rPr>
          <w:rFonts w:eastAsia="MS Mincho"/>
          <w:sz w:val="24"/>
          <w:lang w:val="en-GB"/>
        </w:rPr>
        <w:t xml:space="preserve"> work</w:t>
      </w:r>
      <w:r w:rsidR="008F0A58" w:rsidRPr="008C57F1">
        <w:rPr>
          <w:rFonts w:eastAsia="MS Mincho"/>
          <w:sz w:val="24"/>
          <w:lang w:val="en-GB"/>
        </w:rPr>
        <w:t xml:space="preserve"> than planned</w:t>
      </w:r>
      <w:r w:rsidR="00617450">
        <w:rPr>
          <w:rFonts w:eastAsia="MS Mincho"/>
          <w:sz w:val="24"/>
          <w:lang w:val="en-GB"/>
        </w:rPr>
        <w:t>, but we did not have time or resources to develop an in depth study of the wider context of concept establishment and change</w:t>
      </w:r>
      <w:r w:rsidR="005549A2" w:rsidRPr="008C57F1">
        <w:rPr>
          <w:rFonts w:eastAsia="MS Mincho"/>
          <w:sz w:val="24"/>
          <w:lang w:val="en-GB"/>
        </w:rPr>
        <w:t>.</w:t>
      </w:r>
      <w:r w:rsidR="009B62A1">
        <w:rPr>
          <w:rFonts w:eastAsia="MS Mincho"/>
          <w:sz w:val="24"/>
          <w:lang w:val="en-GB"/>
        </w:rPr>
        <w:t xml:space="preserve"> </w:t>
      </w:r>
      <w:proofErr w:type="gramStart"/>
      <w:r w:rsidR="00D41A3C" w:rsidRPr="008C57F1">
        <w:rPr>
          <w:rFonts w:eastAsia="MS Mincho"/>
          <w:sz w:val="24"/>
          <w:lang w:val="en-GB"/>
        </w:rPr>
        <w:t>And the much vaunted advantages of digitised materials proved to present as many problems as they solved.</w:t>
      </w:r>
      <w:proofErr w:type="gramEnd"/>
      <w:r w:rsidR="00D41A3C" w:rsidRPr="008C57F1">
        <w:rPr>
          <w:rFonts w:eastAsia="MS Mincho"/>
          <w:sz w:val="24"/>
          <w:lang w:val="en-GB"/>
        </w:rPr>
        <w:t xml:space="preserve"> In the British case study of the 1950s and </w:t>
      </w:r>
      <w:r w:rsidR="00934B10" w:rsidRPr="008C57F1">
        <w:rPr>
          <w:rFonts w:eastAsia="MS Mincho"/>
          <w:sz w:val="24"/>
          <w:lang w:val="en-GB"/>
        </w:rPr>
        <w:t>19</w:t>
      </w:r>
      <w:r w:rsidR="00D41A3C" w:rsidRPr="008C57F1">
        <w:rPr>
          <w:rFonts w:eastAsia="MS Mincho"/>
          <w:sz w:val="24"/>
          <w:lang w:val="en-GB"/>
        </w:rPr>
        <w:t>60s</w:t>
      </w:r>
      <w:r w:rsidR="00CA3D14">
        <w:rPr>
          <w:rFonts w:eastAsia="MS Mincho"/>
          <w:sz w:val="24"/>
          <w:lang w:val="en-GB"/>
        </w:rPr>
        <w:t>,</w:t>
      </w:r>
      <w:r w:rsidR="00D41A3C" w:rsidRPr="008C57F1">
        <w:rPr>
          <w:rFonts w:eastAsia="MS Mincho"/>
          <w:sz w:val="24"/>
          <w:lang w:val="en-GB"/>
        </w:rPr>
        <w:t xml:space="preserve"> for example, we found that major drugs laws had been left out of the online series of British laws of the period.</w:t>
      </w:r>
    </w:p>
    <w:p w14:paraId="08946839" w14:textId="5539ADDE" w:rsidR="00D2001D" w:rsidRPr="008C57F1" w:rsidRDefault="00D2001D" w:rsidP="00CA3D14">
      <w:pPr>
        <w:spacing w:after="0" w:line="480" w:lineRule="auto"/>
        <w:ind w:firstLine="720"/>
        <w:rPr>
          <w:rFonts w:eastAsia="MS Mincho"/>
          <w:sz w:val="24"/>
          <w:lang w:val="en-GB"/>
        </w:rPr>
      </w:pPr>
      <w:r w:rsidRPr="008C57F1">
        <w:rPr>
          <w:rFonts w:eastAsia="MS Mincho"/>
          <w:sz w:val="24"/>
          <w:lang w:val="en-GB"/>
        </w:rPr>
        <w:t>The benefits of this way of working, however, clearly outweigh the drawbacks.</w:t>
      </w:r>
      <w:r w:rsidR="009B62A1">
        <w:rPr>
          <w:rFonts w:eastAsia="MS Mincho"/>
          <w:sz w:val="24"/>
          <w:lang w:val="en-GB"/>
        </w:rPr>
        <w:t xml:space="preserve"> </w:t>
      </w:r>
      <w:r w:rsidRPr="008C57F1">
        <w:rPr>
          <w:rFonts w:eastAsia="MS Mincho"/>
          <w:sz w:val="24"/>
          <w:lang w:val="en-GB"/>
        </w:rPr>
        <w:t>The history of the development and operationalization of addiction concepts has tended to be dominated by an Anglo-American narrative that assumes that all countries followed a similar pattern.</w:t>
      </w:r>
      <w:r w:rsidR="009B62A1">
        <w:rPr>
          <w:rFonts w:eastAsia="MS Mincho"/>
          <w:sz w:val="24"/>
          <w:lang w:val="en-GB"/>
        </w:rPr>
        <w:t xml:space="preserve"> </w:t>
      </w:r>
      <w:r w:rsidRPr="008C57F1">
        <w:rPr>
          <w:rFonts w:eastAsia="MS Mincho"/>
          <w:sz w:val="24"/>
          <w:lang w:val="en-GB"/>
        </w:rPr>
        <w:t xml:space="preserve">Our cross-national study demonstrates that this was not necessarily the case: important national differences can be found in the approach to </w:t>
      </w:r>
      <w:r w:rsidR="00CA3D14">
        <w:rPr>
          <w:rFonts w:eastAsia="MS Mincho"/>
          <w:sz w:val="24"/>
          <w:lang w:val="en-GB"/>
        </w:rPr>
        <w:t xml:space="preserve">alcohol and other </w:t>
      </w:r>
      <w:r w:rsidRPr="008C57F1">
        <w:rPr>
          <w:rFonts w:eastAsia="MS Mincho"/>
          <w:sz w:val="24"/>
          <w:lang w:val="en-GB"/>
        </w:rPr>
        <w:t>drug problems from the nineteenth century onwards.</w:t>
      </w:r>
      <w:r w:rsidR="009B62A1">
        <w:rPr>
          <w:rFonts w:eastAsia="MS Mincho"/>
          <w:sz w:val="24"/>
          <w:lang w:val="en-GB"/>
        </w:rPr>
        <w:t xml:space="preserve"> </w:t>
      </w:r>
      <w:r w:rsidRPr="008C57F1">
        <w:rPr>
          <w:rFonts w:eastAsia="MS Mincho"/>
          <w:sz w:val="24"/>
          <w:lang w:val="en-GB"/>
        </w:rPr>
        <w:t xml:space="preserve">Indeed, whilst our research showed that there </w:t>
      </w:r>
      <w:r w:rsidR="00474B8C">
        <w:rPr>
          <w:rFonts w:eastAsia="MS Mincho"/>
          <w:sz w:val="24"/>
          <w:lang w:val="en-GB"/>
        </w:rPr>
        <w:t>were</w:t>
      </w:r>
      <w:r w:rsidR="00474B8C" w:rsidRPr="008C57F1">
        <w:rPr>
          <w:rFonts w:eastAsia="MS Mincho"/>
          <w:sz w:val="24"/>
          <w:lang w:val="en-GB"/>
        </w:rPr>
        <w:t xml:space="preserve"> </w:t>
      </w:r>
      <w:r w:rsidRPr="008C57F1">
        <w:rPr>
          <w:rFonts w:eastAsia="MS Mincho"/>
          <w:sz w:val="24"/>
          <w:lang w:val="en-GB"/>
        </w:rPr>
        <w:t>more</w:t>
      </w:r>
      <w:r w:rsidRPr="008C57F1">
        <w:rPr>
          <w:rFonts w:eastAsia="MS Mincho"/>
          <w:sz w:val="24"/>
          <w:szCs w:val="24"/>
          <w:lang w:val="en-GB" w:eastAsia="de-DE"/>
        </w:rPr>
        <w:t xml:space="preserve"> </w:t>
      </w:r>
      <w:r w:rsidR="000407AF" w:rsidRPr="008C57F1">
        <w:rPr>
          <w:rFonts w:eastAsia="MS Mincho"/>
          <w:sz w:val="24"/>
          <w:szCs w:val="24"/>
          <w:lang w:val="en-GB" w:eastAsia="de-DE"/>
        </w:rPr>
        <w:t>similarities</w:t>
      </w:r>
      <w:r w:rsidR="000407AF" w:rsidRPr="008C57F1">
        <w:rPr>
          <w:rFonts w:eastAsia="MS Mincho"/>
          <w:sz w:val="24"/>
          <w:lang w:val="en-GB"/>
        </w:rPr>
        <w:t xml:space="preserve"> </w:t>
      </w:r>
      <w:r w:rsidRPr="008C57F1">
        <w:rPr>
          <w:rFonts w:eastAsia="MS Mincho"/>
          <w:sz w:val="24"/>
          <w:lang w:val="en-GB"/>
        </w:rPr>
        <w:t xml:space="preserve">by the middle of the twentieth century in terms of the language used to describe </w:t>
      </w:r>
      <w:r w:rsidR="00CA3D14">
        <w:rPr>
          <w:rFonts w:eastAsia="MS Mincho"/>
          <w:sz w:val="24"/>
          <w:lang w:val="en-GB"/>
        </w:rPr>
        <w:t xml:space="preserve">alcohol and other </w:t>
      </w:r>
      <w:r w:rsidRPr="008C57F1">
        <w:rPr>
          <w:rFonts w:eastAsia="MS Mincho"/>
          <w:sz w:val="24"/>
          <w:lang w:val="en-GB"/>
        </w:rPr>
        <w:t>drug problems and the policies adopted to deal with these, there were also important national distinctions.</w:t>
      </w:r>
      <w:r w:rsidR="009B62A1">
        <w:rPr>
          <w:rFonts w:eastAsia="MS Mincho"/>
          <w:sz w:val="24"/>
          <w:lang w:val="en-GB"/>
        </w:rPr>
        <w:t xml:space="preserve"> </w:t>
      </w:r>
      <w:r w:rsidR="00506E23">
        <w:rPr>
          <w:rFonts w:eastAsia="MS Mincho"/>
          <w:sz w:val="24"/>
          <w:lang w:val="en-GB"/>
        </w:rPr>
        <w:t xml:space="preserve">In terms of the grouping of our three sets of substances too, there were changes over time. In the late nineteenth century, alcohol and </w:t>
      </w:r>
      <w:r w:rsidR="00CA3D14">
        <w:rPr>
          <w:rFonts w:eastAsia="MS Mincho"/>
          <w:sz w:val="24"/>
          <w:lang w:val="en-GB"/>
        </w:rPr>
        <w:t xml:space="preserve">other </w:t>
      </w:r>
      <w:r w:rsidR="00506E23">
        <w:rPr>
          <w:rFonts w:eastAsia="MS Mincho"/>
          <w:sz w:val="24"/>
          <w:lang w:val="en-GB"/>
        </w:rPr>
        <w:t>drugs formed a distinct block with alcohol by far the most significant substance. But in the post</w:t>
      </w:r>
      <w:r w:rsidR="00BB649F">
        <w:rPr>
          <w:rFonts w:eastAsia="MS Mincho"/>
          <w:sz w:val="24"/>
          <w:lang w:val="en-GB"/>
        </w:rPr>
        <w:t xml:space="preserve"> </w:t>
      </w:r>
      <w:r w:rsidR="00506E23">
        <w:rPr>
          <w:rFonts w:eastAsia="MS Mincho"/>
          <w:sz w:val="24"/>
          <w:lang w:val="en-GB"/>
        </w:rPr>
        <w:t xml:space="preserve">war period, a different balancing emerged in some countries and the demise of ‘inebriety’ ensured a separation between alcohol and </w:t>
      </w:r>
      <w:r w:rsidR="00CA3D14">
        <w:rPr>
          <w:rFonts w:eastAsia="MS Mincho"/>
          <w:sz w:val="24"/>
          <w:lang w:val="en-GB"/>
        </w:rPr>
        <w:t xml:space="preserve">other </w:t>
      </w:r>
      <w:r w:rsidR="00506E23">
        <w:rPr>
          <w:rFonts w:eastAsia="MS Mincho"/>
          <w:sz w:val="24"/>
          <w:lang w:val="en-GB"/>
        </w:rPr>
        <w:t>drugs. Tobacco remained distinctively separate in terms of language and concepts.</w:t>
      </w:r>
      <w:r w:rsidR="009B62A1">
        <w:rPr>
          <w:rFonts w:eastAsia="MS Mincho"/>
          <w:sz w:val="24"/>
          <w:lang w:val="en-GB"/>
        </w:rPr>
        <w:t xml:space="preserve"> </w:t>
      </w:r>
      <w:r w:rsidR="000407AF" w:rsidRPr="008C57F1">
        <w:rPr>
          <w:rFonts w:eastAsia="MS Mincho"/>
          <w:sz w:val="24"/>
          <w:szCs w:val="24"/>
          <w:lang w:val="en-GB" w:eastAsia="de-DE"/>
        </w:rPr>
        <w:t xml:space="preserve">Growing </w:t>
      </w:r>
      <w:r w:rsidR="000407AF" w:rsidRPr="008C57F1">
        <w:rPr>
          <w:rFonts w:eastAsia="MS Mincho"/>
          <w:sz w:val="24"/>
          <w:szCs w:val="24"/>
          <w:lang w:val="en-GB" w:eastAsia="de-DE"/>
        </w:rPr>
        <w:lastRenderedPageBreak/>
        <w:t>homogenization, however, should be stressed as a sample of participating countries included countries of different cultures, different regions of Europe and distinct political systems in the mid-twentieth century.</w:t>
      </w:r>
      <w:r w:rsidR="009B62A1">
        <w:rPr>
          <w:rFonts w:eastAsia="MS Mincho"/>
          <w:sz w:val="24"/>
          <w:lang w:val="en-GB"/>
        </w:rPr>
        <w:t xml:space="preserve"> </w:t>
      </w:r>
      <w:r w:rsidRPr="008C57F1">
        <w:rPr>
          <w:rFonts w:eastAsia="MS Mincho"/>
          <w:sz w:val="24"/>
          <w:lang w:val="en-GB"/>
        </w:rPr>
        <w:t>Further research is clearly needed to explain and explore such variations in more depth</w:t>
      </w:r>
      <w:r w:rsidR="00617450">
        <w:rPr>
          <w:rFonts w:eastAsia="MS Mincho"/>
          <w:sz w:val="24"/>
          <w:lang w:val="en-GB"/>
        </w:rPr>
        <w:t xml:space="preserve"> and we can then proceed to a linking with theoretical approaches</w:t>
      </w:r>
      <w:r w:rsidRPr="008C57F1">
        <w:rPr>
          <w:rFonts w:eastAsia="MS Mincho"/>
          <w:sz w:val="24"/>
          <w:lang w:val="en-GB"/>
        </w:rPr>
        <w:t>.</w:t>
      </w:r>
    </w:p>
    <w:p w14:paraId="406F0A87" w14:textId="77777777" w:rsidR="0038766C" w:rsidRPr="008C57F1" w:rsidRDefault="0038766C" w:rsidP="009B62A1">
      <w:pPr>
        <w:spacing w:after="0" w:line="480" w:lineRule="auto"/>
        <w:rPr>
          <w:rFonts w:eastAsia="MS Mincho"/>
          <w:sz w:val="24"/>
          <w:lang w:val="en-GB"/>
        </w:rPr>
      </w:pPr>
    </w:p>
    <w:p w14:paraId="7EF3C33E" w14:textId="77777777" w:rsidR="0038766C" w:rsidRPr="008C57F1" w:rsidRDefault="0038766C" w:rsidP="009B62A1">
      <w:pPr>
        <w:spacing w:after="0" w:line="480" w:lineRule="auto"/>
        <w:rPr>
          <w:rFonts w:eastAsia="Calibri"/>
          <w:b/>
          <w:sz w:val="24"/>
          <w:lang w:val="en-GB"/>
        </w:rPr>
      </w:pPr>
      <w:r w:rsidRPr="008C57F1">
        <w:rPr>
          <w:rFonts w:eastAsia="Calibri"/>
          <w:b/>
          <w:sz w:val="24"/>
          <w:lang w:val="en-GB"/>
        </w:rPr>
        <w:t>References</w:t>
      </w:r>
    </w:p>
    <w:p w14:paraId="6896186F" w14:textId="1485D638" w:rsidR="0038766C" w:rsidRPr="008C57F1" w:rsidRDefault="0038766C" w:rsidP="00CA3D14">
      <w:pPr>
        <w:spacing w:after="0" w:line="480" w:lineRule="auto"/>
        <w:ind w:left="567" w:hanging="567"/>
        <w:rPr>
          <w:rFonts w:eastAsia="Calibri"/>
          <w:sz w:val="24"/>
          <w:lang w:val="en-GB"/>
        </w:rPr>
      </w:pPr>
      <w:r w:rsidRPr="008C57F1">
        <w:rPr>
          <w:rFonts w:eastAsia="Calibri"/>
          <w:sz w:val="24"/>
          <w:lang w:val="en-GB"/>
        </w:rPr>
        <w:t xml:space="preserve">ALICE RAP. </w:t>
      </w:r>
      <w:proofErr w:type="gramStart"/>
      <w:r w:rsidRPr="008C57F1">
        <w:rPr>
          <w:rFonts w:eastAsia="Calibri"/>
          <w:sz w:val="24"/>
          <w:lang w:val="en-GB"/>
        </w:rPr>
        <w:t>Addictions and lifestyles in Contemporary Europe.</w:t>
      </w:r>
      <w:proofErr w:type="gramEnd"/>
      <w:r w:rsidRPr="008C57F1">
        <w:rPr>
          <w:rFonts w:eastAsia="Calibri"/>
          <w:sz w:val="24"/>
          <w:lang w:val="en-GB"/>
        </w:rPr>
        <w:t xml:space="preserve"> Reframing addictions project. </w:t>
      </w:r>
      <w:hyperlink r:id="rId11" w:history="1">
        <w:r w:rsidRPr="008C57F1">
          <w:rPr>
            <w:rFonts w:eastAsia="Calibri"/>
            <w:color w:val="0563C1"/>
            <w:sz w:val="24"/>
            <w:u w:val="single"/>
            <w:lang w:val="en-GB"/>
          </w:rPr>
          <w:t>http://www.alicerap.eu/</w:t>
        </w:r>
      </w:hyperlink>
      <w:proofErr w:type="gramStart"/>
      <w:r w:rsidR="00CA3D14" w:rsidRPr="00CA3D14">
        <w:rPr>
          <w:rFonts w:eastAsia="Calibri"/>
          <w:sz w:val="24"/>
          <w:lang w:val="en-GB"/>
        </w:rPr>
        <w:t>,</w:t>
      </w:r>
      <w:proofErr w:type="gramEnd"/>
      <w:r w:rsidRPr="008C57F1">
        <w:rPr>
          <w:rFonts w:eastAsia="Calibri"/>
          <w:sz w:val="24"/>
          <w:lang w:val="en-GB"/>
        </w:rPr>
        <w:t xml:space="preserve"> retrieved </w:t>
      </w:r>
      <w:r w:rsidR="00CA3D14">
        <w:rPr>
          <w:rFonts w:eastAsia="Calibri"/>
          <w:sz w:val="24"/>
          <w:lang w:val="en-GB"/>
        </w:rPr>
        <w:t>19 February 2014.</w:t>
      </w:r>
    </w:p>
    <w:p w14:paraId="61343E5A" w14:textId="042F763A" w:rsidR="0038766C" w:rsidRPr="008C57F1" w:rsidRDefault="0038766C" w:rsidP="00CA3D14">
      <w:pPr>
        <w:spacing w:after="0" w:line="480" w:lineRule="auto"/>
        <w:ind w:left="567" w:hanging="567"/>
        <w:rPr>
          <w:rFonts w:eastAsia="Calibri"/>
          <w:sz w:val="24"/>
          <w:lang w:val="en-GB"/>
        </w:rPr>
      </w:pPr>
      <w:proofErr w:type="gramStart"/>
      <w:r w:rsidRPr="008C57F1">
        <w:rPr>
          <w:rFonts w:eastAsia="Calibri"/>
          <w:sz w:val="24"/>
          <w:lang w:val="en-GB"/>
        </w:rPr>
        <w:t>Beccaria,</w:t>
      </w:r>
      <w:r w:rsidR="008F0A58" w:rsidRPr="008C57F1">
        <w:rPr>
          <w:rFonts w:eastAsia="Calibri"/>
          <w:sz w:val="24"/>
          <w:lang w:val="en-GB"/>
        </w:rPr>
        <w:t xml:space="preserve"> </w:t>
      </w:r>
      <w:r w:rsidRPr="008C57F1">
        <w:rPr>
          <w:rFonts w:eastAsia="Calibri"/>
          <w:sz w:val="24"/>
          <w:lang w:val="en-GB"/>
        </w:rPr>
        <w:t>F</w:t>
      </w:r>
      <w:r w:rsidR="00CA3D14">
        <w:rPr>
          <w:rFonts w:eastAsia="Calibri"/>
          <w:sz w:val="24"/>
          <w:lang w:val="en-GB"/>
        </w:rPr>
        <w:t>., &amp;</w:t>
      </w:r>
      <w:r w:rsidRPr="008C57F1">
        <w:rPr>
          <w:rFonts w:eastAsia="Calibri"/>
          <w:sz w:val="24"/>
          <w:lang w:val="en-GB"/>
        </w:rPr>
        <w:t xml:space="preserve"> Petrilli, E</w:t>
      </w:r>
      <w:r w:rsidR="00CA3D14">
        <w:rPr>
          <w:rFonts w:eastAsia="Calibri"/>
          <w:sz w:val="24"/>
          <w:lang w:val="en-GB"/>
        </w:rPr>
        <w:t>.</w:t>
      </w:r>
      <w:r w:rsidRPr="008C57F1">
        <w:rPr>
          <w:rFonts w:eastAsia="Calibri"/>
          <w:sz w:val="24"/>
          <w:lang w:val="en-GB"/>
        </w:rPr>
        <w:t xml:space="preserve"> </w:t>
      </w:r>
      <w:r w:rsidR="00CA3D14">
        <w:rPr>
          <w:rFonts w:eastAsia="Calibri"/>
          <w:sz w:val="24"/>
          <w:lang w:val="en-GB"/>
        </w:rPr>
        <w:t>(</w:t>
      </w:r>
      <w:r w:rsidRPr="008C57F1">
        <w:rPr>
          <w:rFonts w:eastAsia="Calibri"/>
          <w:sz w:val="24"/>
          <w:lang w:val="en-GB"/>
        </w:rPr>
        <w:t>forthcoming</w:t>
      </w:r>
      <w:r w:rsidR="00CA3D14">
        <w:rPr>
          <w:rFonts w:eastAsia="Calibri"/>
          <w:sz w:val="24"/>
          <w:lang w:val="en-GB"/>
        </w:rPr>
        <w:t>)</w:t>
      </w:r>
      <w:r w:rsidR="00DE5CB4">
        <w:rPr>
          <w:rFonts w:eastAsia="Calibri"/>
          <w:sz w:val="24"/>
          <w:lang w:val="en-GB"/>
        </w:rPr>
        <w:t>.</w:t>
      </w:r>
      <w:proofErr w:type="gramEnd"/>
      <w:r w:rsidRPr="008C57F1">
        <w:rPr>
          <w:rFonts w:eastAsia="Calibri"/>
          <w:sz w:val="24"/>
          <w:lang w:val="en-GB"/>
        </w:rPr>
        <w:t xml:space="preserve"> </w:t>
      </w:r>
      <w:r w:rsidR="00CA3D14">
        <w:rPr>
          <w:rFonts w:eastAsia="SimSun"/>
          <w:sz w:val="24"/>
          <w:lang w:val="en-GB"/>
        </w:rPr>
        <w:t>The complexity of addiction:</w:t>
      </w:r>
      <w:r w:rsidR="008F0A58" w:rsidRPr="008C57F1">
        <w:rPr>
          <w:rFonts w:eastAsia="SimSun"/>
          <w:sz w:val="24"/>
          <w:lang w:val="en-GB"/>
        </w:rPr>
        <w:t xml:space="preserve"> Different conceptualizations of alcohol and drug addiction(s) among Italian scholars in the late 19</w:t>
      </w:r>
      <w:r w:rsidR="008F0A58" w:rsidRPr="008C57F1">
        <w:rPr>
          <w:rFonts w:eastAsia="SimSun"/>
          <w:sz w:val="24"/>
          <w:vertAlign w:val="superscript"/>
          <w:lang w:val="en-GB"/>
        </w:rPr>
        <w:t>th</w:t>
      </w:r>
      <w:r w:rsidR="008F0A58" w:rsidRPr="008C57F1">
        <w:rPr>
          <w:rFonts w:eastAsia="SimSun"/>
          <w:sz w:val="24"/>
          <w:lang w:val="en-GB"/>
        </w:rPr>
        <w:t xml:space="preserve"> and early 20</w:t>
      </w:r>
      <w:r w:rsidR="008F0A58" w:rsidRPr="008C57F1">
        <w:rPr>
          <w:rFonts w:eastAsia="SimSun"/>
          <w:sz w:val="24"/>
          <w:vertAlign w:val="superscript"/>
          <w:lang w:val="en-GB"/>
        </w:rPr>
        <w:t xml:space="preserve">th </w:t>
      </w:r>
      <w:r w:rsidR="008F0A58" w:rsidRPr="008C57F1">
        <w:rPr>
          <w:rFonts w:eastAsia="SimSun"/>
          <w:sz w:val="24"/>
          <w:lang w:val="en-GB"/>
        </w:rPr>
        <w:t>century</w:t>
      </w:r>
      <w:r w:rsidR="00CA3D14">
        <w:rPr>
          <w:rFonts w:eastAsia="SimSun"/>
          <w:sz w:val="24"/>
          <w:lang w:val="en-GB"/>
        </w:rPr>
        <w:t>.</w:t>
      </w:r>
      <w:r w:rsidR="008F0A58" w:rsidRPr="008C57F1">
        <w:rPr>
          <w:rFonts w:eastAsia="SimSun"/>
          <w:sz w:val="24"/>
          <w:lang w:val="en-GB"/>
        </w:rPr>
        <w:t xml:space="preserve"> </w:t>
      </w:r>
      <w:proofErr w:type="gramStart"/>
      <w:r w:rsidR="00BB649F">
        <w:rPr>
          <w:rFonts w:eastAsia="SimSun"/>
          <w:i/>
          <w:sz w:val="24"/>
          <w:lang w:val="en-GB"/>
        </w:rPr>
        <w:t>Social History of Alcohol and Drugs</w:t>
      </w:r>
      <w:r w:rsidR="00CA3D14">
        <w:rPr>
          <w:rFonts w:eastAsia="SimSun"/>
          <w:sz w:val="24"/>
          <w:lang w:val="en-GB"/>
        </w:rPr>
        <w:t>.</w:t>
      </w:r>
      <w:proofErr w:type="gramEnd"/>
    </w:p>
    <w:p w14:paraId="2C48EF58" w14:textId="444681E1" w:rsidR="0038766C" w:rsidRPr="008C57F1" w:rsidRDefault="0038766C" w:rsidP="00CA3D14">
      <w:pPr>
        <w:spacing w:after="0" w:line="480" w:lineRule="auto"/>
        <w:ind w:left="567" w:hanging="567"/>
        <w:rPr>
          <w:rFonts w:eastAsia="Calibri"/>
          <w:sz w:val="24"/>
          <w:lang w:val="en-GB"/>
        </w:rPr>
      </w:pPr>
      <w:proofErr w:type="gramStart"/>
      <w:r w:rsidRPr="008C57F1">
        <w:rPr>
          <w:rFonts w:eastAsia="Calibri"/>
          <w:sz w:val="24"/>
          <w:lang w:val="en-GB"/>
        </w:rPr>
        <w:t>Berridge,</w:t>
      </w:r>
      <w:r w:rsidR="008F0A58" w:rsidRPr="008C57F1">
        <w:rPr>
          <w:rFonts w:eastAsia="Calibri"/>
          <w:sz w:val="24"/>
          <w:lang w:val="en-GB"/>
        </w:rPr>
        <w:t xml:space="preserve"> </w:t>
      </w:r>
      <w:r w:rsidRPr="008C57F1">
        <w:rPr>
          <w:rFonts w:eastAsia="Calibri"/>
          <w:sz w:val="24"/>
          <w:lang w:val="en-GB"/>
        </w:rPr>
        <w:t xml:space="preserve">V. </w:t>
      </w:r>
      <w:r w:rsidR="008F0A58" w:rsidRPr="008C57F1">
        <w:rPr>
          <w:rFonts w:eastAsia="Calibri"/>
          <w:sz w:val="24"/>
          <w:lang w:val="en-GB"/>
        </w:rPr>
        <w:t>(1979)</w:t>
      </w:r>
      <w:r w:rsidR="00CA3D14">
        <w:rPr>
          <w:rFonts w:eastAsia="Calibri"/>
          <w:sz w:val="24"/>
          <w:lang w:val="en-GB"/>
        </w:rPr>
        <w:t>.</w:t>
      </w:r>
      <w:proofErr w:type="gramEnd"/>
      <w:r w:rsidR="00CA3D14">
        <w:rPr>
          <w:rFonts w:eastAsia="Calibri"/>
          <w:sz w:val="24"/>
          <w:lang w:val="en-GB"/>
        </w:rPr>
        <w:t xml:space="preserve"> Morality and medical science: C</w:t>
      </w:r>
      <w:r w:rsidR="008F0A58" w:rsidRPr="008C57F1">
        <w:rPr>
          <w:rFonts w:eastAsia="Calibri"/>
          <w:sz w:val="24"/>
          <w:lang w:val="en-GB"/>
        </w:rPr>
        <w:t>oncepts of narcotic addiction in Britain,</w:t>
      </w:r>
      <w:r w:rsidR="00474B8C">
        <w:rPr>
          <w:rFonts w:eastAsia="Calibri"/>
          <w:sz w:val="24"/>
          <w:lang w:val="en-GB"/>
        </w:rPr>
        <w:t xml:space="preserve"> </w:t>
      </w:r>
      <w:r w:rsidR="00CA3D14">
        <w:rPr>
          <w:rFonts w:eastAsia="Calibri"/>
          <w:sz w:val="24"/>
          <w:lang w:val="en-GB"/>
        </w:rPr>
        <w:t>1820-1926.</w:t>
      </w:r>
      <w:r w:rsidR="008F0A58" w:rsidRPr="008C57F1">
        <w:rPr>
          <w:rFonts w:eastAsia="Calibri"/>
          <w:sz w:val="24"/>
          <w:lang w:val="en-GB"/>
        </w:rPr>
        <w:t xml:space="preserve"> </w:t>
      </w:r>
      <w:proofErr w:type="gramStart"/>
      <w:r w:rsidR="008F0A58" w:rsidRPr="008C57F1">
        <w:rPr>
          <w:rFonts w:eastAsia="Calibri"/>
          <w:i/>
          <w:sz w:val="24"/>
          <w:lang w:val="en-GB"/>
        </w:rPr>
        <w:t>Annals of Science</w:t>
      </w:r>
      <w:r w:rsidR="008F0A58" w:rsidRPr="008C57F1">
        <w:rPr>
          <w:rFonts w:eastAsia="Calibri"/>
          <w:sz w:val="24"/>
          <w:lang w:val="en-GB"/>
        </w:rPr>
        <w:t>,</w:t>
      </w:r>
      <w:r w:rsidR="00474B8C">
        <w:rPr>
          <w:rFonts w:eastAsia="Calibri"/>
          <w:sz w:val="24"/>
          <w:lang w:val="en-GB"/>
        </w:rPr>
        <w:t xml:space="preserve"> </w:t>
      </w:r>
      <w:r w:rsidR="008F0A58" w:rsidRPr="008C57F1">
        <w:rPr>
          <w:rFonts w:eastAsia="Calibri"/>
          <w:sz w:val="24"/>
          <w:lang w:val="en-GB"/>
        </w:rPr>
        <w:t>36,</w:t>
      </w:r>
      <w:r w:rsidR="00474B8C">
        <w:rPr>
          <w:rFonts w:eastAsia="Calibri"/>
          <w:sz w:val="24"/>
          <w:lang w:val="en-GB"/>
        </w:rPr>
        <w:t xml:space="preserve"> </w:t>
      </w:r>
      <w:r w:rsidR="008F0A58" w:rsidRPr="008C57F1">
        <w:rPr>
          <w:rFonts w:eastAsia="Calibri"/>
          <w:sz w:val="24"/>
          <w:lang w:val="en-GB"/>
        </w:rPr>
        <w:t>67-85.</w:t>
      </w:r>
      <w:proofErr w:type="gramEnd"/>
    </w:p>
    <w:p w14:paraId="0512C4FC" w14:textId="6DB5B891" w:rsidR="0038766C" w:rsidRPr="008C57F1" w:rsidRDefault="0038766C" w:rsidP="00CA3D14">
      <w:pPr>
        <w:spacing w:after="0" w:line="480" w:lineRule="auto"/>
        <w:ind w:left="567" w:hanging="567"/>
        <w:rPr>
          <w:rFonts w:eastAsia="Calibri"/>
          <w:sz w:val="24"/>
          <w:lang w:val="en-GB"/>
        </w:rPr>
      </w:pPr>
      <w:r w:rsidRPr="008C57F1">
        <w:rPr>
          <w:rFonts w:eastAsia="Calibri"/>
          <w:sz w:val="24"/>
          <w:lang w:val="en-GB"/>
        </w:rPr>
        <w:t>Berridge V.</w:t>
      </w:r>
      <w:r w:rsidR="008F0A58" w:rsidRPr="008C57F1">
        <w:rPr>
          <w:rFonts w:eastAsia="Calibri"/>
          <w:sz w:val="24"/>
          <w:lang w:val="en-GB"/>
        </w:rPr>
        <w:t xml:space="preserve"> (1990</w:t>
      </w:r>
      <w:r w:rsidR="008F0A58" w:rsidRPr="00CA3D14">
        <w:rPr>
          <w:rFonts w:eastAsia="Calibri"/>
          <w:sz w:val="24"/>
          <w:lang w:val="en-GB"/>
        </w:rPr>
        <w:t>)</w:t>
      </w:r>
      <w:r w:rsidR="00CA3D14">
        <w:rPr>
          <w:rFonts w:eastAsia="Calibri"/>
          <w:sz w:val="24"/>
          <w:lang w:val="en-GB"/>
        </w:rPr>
        <w:t>.</w:t>
      </w:r>
      <w:r w:rsidR="008F0A58" w:rsidRPr="00CA3D14">
        <w:rPr>
          <w:sz w:val="24"/>
          <w:lang w:val="en-GB"/>
        </w:rPr>
        <w:t xml:space="preserve"> </w:t>
      </w:r>
      <w:r w:rsidR="008F0A58" w:rsidRPr="008C57F1">
        <w:rPr>
          <w:sz w:val="24"/>
          <w:lang w:val="en-GB"/>
        </w:rPr>
        <w:t>The Society</w:t>
      </w:r>
      <w:r w:rsidR="00CA3D14">
        <w:rPr>
          <w:sz w:val="24"/>
          <w:lang w:val="en-GB"/>
        </w:rPr>
        <w:t xml:space="preserve"> for the Study of Addiction: A</w:t>
      </w:r>
      <w:r w:rsidR="008F0A58" w:rsidRPr="008C57F1">
        <w:rPr>
          <w:sz w:val="24"/>
          <w:lang w:val="en-GB"/>
        </w:rPr>
        <w:t xml:space="preserve">lcohol and drug treatment and control l884-l988. Published as special issue of </w:t>
      </w:r>
      <w:r w:rsidR="008F0A58" w:rsidRPr="008C57F1">
        <w:rPr>
          <w:i/>
          <w:sz w:val="24"/>
          <w:lang w:val="en-GB"/>
        </w:rPr>
        <w:t>Addiction</w:t>
      </w:r>
      <w:r w:rsidR="00CA3D14">
        <w:rPr>
          <w:sz w:val="24"/>
          <w:lang w:val="en-GB"/>
        </w:rPr>
        <w:t>, 85</w:t>
      </w:r>
      <w:r w:rsidR="008F0A58" w:rsidRPr="008C57F1">
        <w:rPr>
          <w:sz w:val="24"/>
          <w:lang w:val="en-GB"/>
        </w:rPr>
        <w:t>(8),</w:t>
      </w:r>
      <w:r w:rsidR="00474B8C">
        <w:rPr>
          <w:sz w:val="24"/>
          <w:lang w:val="en-GB"/>
        </w:rPr>
        <w:t xml:space="preserve"> </w:t>
      </w:r>
      <w:r w:rsidR="008F0A58" w:rsidRPr="008C57F1">
        <w:rPr>
          <w:sz w:val="24"/>
          <w:lang w:val="en-GB"/>
        </w:rPr>
        <w:t>983-1097.</w:t>
      </w:r>
      <w:r w:rsidR="008F0A58" w:rsidRPr="008C57F1">
        <w:rPr>
          <w:rFonts w:eastAsia="Calibri"/>
          <w:sz w:val="24"/>
          <w:lang w:val="en-GB"/>
        </w:rPr>
        <w:t xml:space="preserve"> </w:t>
      </w:r>
    </w:p>
    <w:p w14:paraId="3C1BABFF" w14:textId="2E8A188F" w:rsidR="008F0A58" w:rsidRPr="008C57F1" w:rsidRDefault="008F0A58" w:rsidP="00CA3D14">
      <w:pPr>
        <w:tabs>
          <w:tab w:val="left" w:pos="0"/>
        </w:tabs>
        <w:suppressAutoHyphens/>
        <w:spacing w:after="0" w:line="480" w:lineRule="auto"/>
        <w:ind w:left="567" w:hanging="567"/>
        <w:rPr>
          <w:rFonts w:eastAsia="Calibri"/>
          <w:sz w:val="24"/>
          <w:lang w:val="en-GB"/>
        </w:rPr>
      </w:pPr>
      <w:proofErr w:type="gramStart"/>
      <w:r w:rsidRPr="008C57F1">
        <w:rPr>
          <w:rFonts w:eastAsia="Calibri"/>
          <w:sz w:val="24"/>
          <w:lang w:val="en-GB"/>
        </w:rPr>
        <w:t>Berridge, V. (1999)</w:t>
      </w:r>
      <w:r w:rsidR="00CA3D14">
        <w:rPr>
          <w:rFonts w:eastAsia="Calibri"/>
          <w:sz w:val="24"/>
          <w:lang w:val="en-GB"/>
        </w:rPr>
        <w:t>.</w:t>
      </w:r>
      <w:proofErr w:type="gramEnd"/>
      <w:r w:rsidRPr="00CA3D14">
        <w:rPr>
          <w:sz w:val="24"/>
          <w:lang w:val="en-GB"/>
        </w:rPr>
        <w:t xml:space="preserve"> </w:t>
      </w:r>
      <w:r w:rsidR="00CA3D14">
        <w:rPr>
          <w:i/>
          <w:sz w:val="24"/>
          <w:lang w:val="en-GB"/>
        </w:rPr>
        <w:t>Opium and the p</w:t>
      </w:r>
      <w:r w:rsidRPr="008C57F1">
        <w:rPr>
          <w:i/>
          <w:sz w:val="24"/>
          <w:lang w:val="en-GB"/>
        </w:rPr>
        <w:t>eople: Opiate use and drug control policy in nineteenth</w:t>
      </w:r>
      <w:r w:rsidRPr="008C57F1">
        <w:rPr>
          <w:sz w:val="24"/>
          <w:lang w:val="en-GB"/>
        </w:rPr>
        <w:t xml:space="preserve"> </w:t>
      </w:r>
      <w:r w:rsidRPr="008C57F1">
        <w:rPr>
          <w:i/>
          <w:sz w:val="24"/>
          <w:lang w:val="en-GB"/>
        </w:rPr>
        <w:t>and early twentieth century England</w:t>
      </w:r>
      <w:r w:rsidRPr="008C57F1">
        <w:rPr>
          <w:sz w:val="24"/>
          <w:lang w:val="en-GB"/>
        </w:rPr>
        <w:t xml:space="preserve">. </w:t>
      </w:r>
      <w:proofErr w:type="gramStart"/>
      <w:r w:rsidRPr="008C57F1">
        <w:rPr>
          <w:sz w:val="24"/>
          <w:lang w:val="en-GB"/>
        </w:rPr>
        <w:t>Expanded second edition</w:t>
      </w:r>
      <w:r w:rsidR="001F00B8" w:rsidRPr="008C57F1">
        <w:rPr>
          <w:sz w:val="24"/>
          <w:lang w:val="en-GB"/>
        </w:rPr>
        <w:t>.</w:t>
      </w:r>
      <w:proofErr w:type="gramEnd"/>
      <w:r w:rsidR="001F00B8" w:rsidRPr="008C57F1">
        <w:rPr>
          <w:sz w:val="24"/>
          <w:lang w:val="en-GB"/>
        </w:rPr>
        <w:t xml:space="preserve"> London:</w:t>
      </w:r>
      <w:r w:rsidRPr="008C57F1">
        <w:rPr>
          <w:sz w:val="24"/>
          <w:lang w:val="en-GB"/>
        </w:rPr>
        <w:t xml:space="preserve"> </w:t>
      </w:r>
      <w:r w:rsidR="001F00B8" w:rsidRPr="008C57F1">
        <w:rPr>
          <w:sz w:val="24"/>
          <w:lang w:val="en-GB"/>
        </w:rPr>
        <w:t>Free Association Books.</w:t>
      </w:r>
      <w:r w:rsidRPr="008C57F1">
        <w:rPr>
          <w:sz w:val="24"/>
          <w:lang w:val="en-GB"/>
        </w:rPr>
        <w:t xml:space="preserve"> </w:t>
      </w:r>
    </w:p>
    <w:p w14:paraId="0CA2352C" w14:textId="48C8A95F" w:rsidR="0038766C" w:rsidRPr="008C57F1" w:rsidRDefault="0038766C" w:rsidP="00CA3D14">
      <w:pPr>
        <w:spacing w:after="0" w:line="480" w:lineRule="auto"/>
        <w:ind w:left="567" w:hanging="567"/>
        <w:rPr>
          <w:rFonts w:eastAsia="Calibri"/>
          <w:sz w:val="24"/>
          <w:lang w:val="en-GB"/>
        </w:rPr>
      </w:pPr>
      <w:proofErr w:type="gramStart"/>
      <w:r w:rsidRPr="008C57F1">
        <w:rPr>
          <w:rFonts w:eastAsia="Calibri"/>
          <w:sz w:val="24"/>
          <w:lang w:val="en-GB"/>
        </w:rPr>
        <w:t>Berridge</w:t>
      </w:r>
      <w:r w:rsidR="001F00B8" w:rsidRPr="008C57F1">
        <w:rPr>
          <w:rFonts w:eastAsia="Calibri"/>
          <w:sz w:val="24"/>
          <w:lang w:val="en-GB"/>
        </w:rPr>
        <w:t>,</w:t>
      </w:r>
      <w:r w:rsidR="00474B8C">
        <w:rPr>
          <w:rFonts w:eastAsia="Calibri"/>
          <w:sz w:val="24"/>
          <w:lang w:val="en-GB"/>
        </w:rPr>
        <w:t xml:space="preserve"> </w:t>
      </w:r>
      <w:r w:rsidR="001F00B8" w:rsidRPr="008C57F1">
        <w:rPr>
          <w:rFonts w:eastAsia="Calibri"/>
          <w:sz w:val="24"/>
          <w:lang w:val="en-GB"/>
        </w:rPr>
        <w:t>V. (</w:t>
      </w:r>
      <w:r w:rsidRPr="008C57F1">
        <w:rPr>
          <w:rFonts w:eastAsia="Calibri"/>
          <w:sz w:val="24"/>
          <w:lang w:val="en-GB"/>
        </w:rPr>
        <w:t>2013</w:t>
      </w:r>
      <w:r w:rsidR="001F00B8" w:rsidRPr="008C57F1">
        <w:rPr>
          <w:rFonts w:eastAsia="Calibri"/>
          <w:sz w:val="24"/>
          <w:lang w:val="en-GB"/>
        </w:rPr>
        <w:t>)</w:t>
      </w:r>
      <w:r w:rsidR="00CA3D14">
        <w:rPr>
          <w:rFonts w:eastAsia="Calibri"/>
          <w:sz w:val="24"/>
          <w:lang w:val="en-GB"/>
        </w:rPr>
        <w:t>.</w:t>
      </w:r>
      <w:proofErr w:type="gramEnd"/>
      <w:r w:rsidR="001F00B8" w:rsidRPr="008C57F1">
        <w:rPr>
          <w:rFonts w:eastAsia="Calibri"/>
          <w:sz w:val="24"/>
          <w:lang w:val="en-GB"/>
        </w:rPr>
        <w:t xml:space="preserve"> </w:t>
      </w:r>
      <w:r w:rsidR="00CA3D14">
        <w:rPr>
          <w:rFonts w:eastAsia="Calibri"/>
          <w:i/>
          <w:sz w:val="24"/>
          <w:lang w:val="en-GB"/>
        </w:rPr>
        <w:t>Demons:</w:t>
      </w:r>
      <w:r w:rsidR="001F00B8" w:rsidRPr="008C57F1">
        <w:rPr>
          <w:rFonts w:eastAsia="Calibri"/>
          <w:i/>
          <w:sz w:val="24"/>
          <w:lang w:val="en-GB"/>
        </w:rPr>
        <w:t xml:space="preserve"> Our changing attitudes towards alcohol, tobacco and drugs</w:t>
      </w:r>
      <w:r w:rsidR="001F00B8" w:rsidRPr="008C57F1">
        <w:rPr>
          <w:rFonts w:eastAsia="Calibri"/>
          <w:sz w:val="24"/>
          <w:lang w:val="en-GB"/>
        </w:rPr>
        <w:t>.</w:t>
      </w:r>
      <w:r w:rsidR="00474B8C">
        <w:rPr>
          <w:rFonts w:eastAsia="Calibri"/>
          <w:sz w:val="24"/>
          <w:lang w:val="en-GB"/>
        </w:rPr>
        <w:t xml:space="preserve"> </w:t>
      </w:r>
      <w:r w:rsidR="00CA3D14">
        <w:rPr>
          <w:rFonts w:eastAsia="Calibri"/>
          <w:sz w:val="24"/>
          <w:lang w:val="en-GB"/>
        </w:rPr>
        <w:t>Oxford: Oxford University Press.</w:t>
      </w:r>
    </w:p>
    <w:p w14:paraId="45DEA32A" w14:textId="19921E77" w:rsidR="009A2BB6" w:rsidRPr="008C57F1" w:rsidRDefault="009A2BB6" w:rsidP="00CA3D14">
      <w:pPr>
        <w:spacing w:after="0" w:line="480" w:lineRule="auto"/>
        <w:ind w:left="567" w:hanging="567"/>
        <w:rPr>
          <w:rFonts w:eastAsia="Calibri"/>
          <w:sz w:val="24"/>
          <w:lang w:val="en-GB"/>
        </w:rPr>
      </w:pPr>
      <w:r w:rsidRPr="008C57F1">
        <w:rPr>
          <w:rFonts w:eastAsia="Calibri"/>
          <w:sz w:val="24"/>
          <w:lang w:val="en-GB"/>
        </w:rPr>
        <w:t>Bruun,</w:t>
      </w:r>
      <w:r w:rsidR="001F00B8" w:rsidRPr="008C57F1">
        <w:rPr>
          <w:rFonts w:eastAsia="Calibri"/>
          <w:sz w:val="24"/>
          <w:lang w:val="en-GB"/>
        </w:rPr>
        <w:t xml:space="preserve"> K., </w:t>
      </w:r>
      <w:r w:rsidRPr="008C57F1">
        <w:rPr>
          <w:rFonts w:eastAsia="Calibri"/>
          <w:sz w:val="24"/>
          <w:lang w:val="en-GB"/>
        </w:rPr>
        <w:t>Pan</w:t>
      </w:r>
      <w:r w:rsidR="00CA3D14">
        <w:rPr>
          <w:rFonts w:eastAsia="Calibri"/>
          <w:sz w:val="24"/>
          <w:lang w:val="en-GB"/>
        </w:rPr>
        <w:t xml:space="preserve">, L., &amp; </w:t>
      </w:r>
      <w:r w:rsidRPr="008C57F1">
        <w:rPr>
          <w:rFonts w:eastAsia="Calibri"/>
          <w:sz w:val="24"/>
          <w:lang w:val="en-GB"/>
        </w:rPr>
        <w:t>Rexed</w:t>
      </w:r>
      <w:r w:rsidR="001F00B8" w:rsidRPr="008C57F1">
        <w:rPr>
          <w:rFonts w:eastAsia="Calibri"/>
          <w:sz w:val="24"/>
          <w:lang w:val="en-GB"/>
        </w:rPr>
        <w:t>, I</w:t>
      </w:r>
      <w:r w:rsidR="00474B8C">
        <w:rPr>
          <w:rFonts w:eastAsia="Calibri"/>
          <w:sz w:val="24"/>
          <w:lang w:val="en-GB"/>
        </w:rPr>
        <w:t>.</w:t>
      </w:r>
      <w:r w:rsidR="001F00B8" w:rsidRPr="008C57F1">
        <w:rPr>
          <w:rFonts w:eastAsia="Calibri"/>
          <w:sz w:val="24"/>
          <w:lang w:val="en-GB"/>
        </w:rPr>
        <w:t xml:space="preserve"> (</w:t>
      </w:r>
      <w:r w:rsidRPr="008C57F1">
        <w:rPr>
          <w:rFonts w:eastAsia="Calibri"/>
          <w:sz w:val="24"/>
          <w:lang w:val="en-GB"/>
        </w:rPr>
        <w:t>1975</w:t>
      </w:r>
      <w:r w:rsidR="001F00B8" w:rsidRPr="008C57F1">
        <w:rPr>
          <w:rFonts w:eastAsia="Calibri"/>
          <w:sz w:val="24"/>
          <w:lang w:val="en-GB"/>
        </w:rPr>
        <w:t>)</w:t>
      </w:r>
      <w:r w:rsidR="00CA3D14">
        <w:rPr>
          <w:rFonts w:eastAsia="Calibri"/>
          <w:sz w:val="24"/>
          <w:lang w:val="en-GB"/>
        </w:rPr>
        <w:t>.</w:t>
      </w:r>
      <w:r w:rsidR="001F00B8" w:rsidRPr="008C57F1">
        <w:rPr>
          <w:rFonts w:eastAsia="Calibri"/>
          <w:sz w:val="24"/>
          <w:lang w:val="en-GB"/>
        </w:rPr>
        <w:t xml:space="preserve"> </w:t>
      </w:r>
      <w:r w:rsidR="00CA3D14">
        <w:rPr>
          <w:rFonts w:eastAsia="Calibri"/>
          <w:i/>
          <w:sz w:val="24"/>
          <w:lang w:val="en-GB"/>
        </w:rPr>
        <w:t>The Gentlemen’s Club:</w:t>
      </w:r>
      <w:r w:rsidR="00474B8C">
        <w:rPr>
          <w:rFonts w:eastAsia="Calibri"/>
          <w:i/>
          <w:sz w:val="24"/>
          <w:lang w:val="en-GB"/>
        </w:rPr>
        <w:t xml:space="preserve"> </w:t>
      </w:r>
      <w:r w:rsidR="001F00B8" w:rsidRPr="008C57F1">
        <w:rPr>
          <w:rFonts w:eastAsia="Calibri"/>
          <w:i/>
          <w:sz w:val="24"/>
          <w:lang w:val="en-GB"/>
        </w:rPr>
        <w:t>Inter</w:t>
      </w:r>
      <w:r w:rsidR="00CA3D14">
        <w:rPr>
          <w:rFonts w:eastAsia="Calibri"/>
          <w:i/>
          <w:sz w:val="24"/>
          <w:lang w:val="en-GB"/>
        </w:rPr>
        <w:t>national control of d</w:t>
      </w:r>
      <w:r w:rsidR="001F00B8" w:rsidRPr="008C57F1">
        <w:rPr>
          <w:rFonts w:eastAsia="Calibri"/>
          <w:i/>
          <w:sz w:val="24"/>
          <w:lang w:val="en-GB"/>
        </w:rPr>
        <w:t>rugs and</w:t>
      </w:r>
      <w:r w:rsidR="001F00B8" w:rsidRPr="008C57F1">
        <w:rPr>
          <w:rFonts w:eastAsia="Calibri"/>
          <w:sz w:val="24"/>
          <w:lang w:val="en-GB"/>
        </w:rPr>
        <w:t xml:space="preserve"> </w:t>
      </w:r>
      <w:r w:rsidR="00CA3D14">
        <w:rPr>
          <w:rFonts w:eastAsia="Calibri"/>
          <w:i/>
          <w:sz w:val="24"/>
          <w:lang w:val="en-GB"/>
        </w:rPr>
        <w:t>a</w:t>
      </w:r>
      <w:r w:rsidR="001F00B8" w:rsidRPr="008C57F1">
        <w:rPr>
          <w:rFonts w:eastAsia="Calibri"/>
          <w:i/>
          <w:sz w:val="24"/>
          <w:lang w:val="en-GB"/>
        </w:rPr>
        <w:t>lcohol</w:t>
      </w:r>
      <w:r w:rsidR="00474B8C">
        <w:rPr>
          <w:rFonts w:eastAsia="Calibri"/>
          <w:sz w:val="24"/>
          <w:lang w:val="en-GB"/>
        </w:rPr>
        <w:t>.</w:t>
      </w:r>
      <w:r w:rsidR="001F00B8" w:rsidRPr="008C57F1">
        <w:rPr>
          <w:rFonts w:eastAsia="Calibri"/>
          <w:i/>
          <w:sz w:val="24"/>
          <w:lang w:val="en-GB"/>
        </w:rPr>
        <w:t xml:space="preserve"> </w:t>
      </w:r>
      <w:r w:rsidR="001F00B8" w:rsidRPr="008C57F1">
        <w:rPr>
          <w:rFonts w:eastAsia="Calibri"/>
          <w:sz w:val="24"/>
          <w:lang w:val="en-GB"/>
        </w:rPr>
        <w:t>Chicago and London: University of Chicago Press.</w:t>
      </w:r>
    </w:p>
    <w:p w14:paraId="0926555B" w14:textId="1BB4A07B" w:rsidR="00990720" w:rsidRPr="00B80D7C" w:rsidRDefault="005B4D6B" w:rsidP="00CA3D14">
      <w:pPr>
        <w:spacing w:after="0" w:line="480" w:lineRule="auto"/>
        <w:ind w:left="567" w:hanging="567"/>
        <w:rPr>
          <w:sz w:val="24"/>
          <w:szCs w:val="24"/>
          <w:lang w:val="it-IT"/>
        </w:rPr>
      </w:pPr>
      <w:r w:rsidRPr="00B80D7C">
        <w:rPr>
          <w:sz w:val="24"/>
          <w:szCs w:val="24"/>
          <w:lang w:val="it-IT"/>
        </w:rPr>
        <w:lastRenderedPageBreak/>
        <w:t>Diana, G. (1999)</w:t>
      </w:r>
      <w:r w:rsidR="00CA3D14">
        <w:rPr>
          <w:sz w:val="24"/>
          <w:szCs w:val="24"/>
          <w:lang w:val="it-IT"/>
        </w:rPr>
        <w:t>.</w:t>
      </w:r>
      <w:r w:rsidRPr="00B80D7C">
        <w:rPr>
          <w:sz w:val="24"/>
          <w:szCs w:val="24"/>
          <w:lang w:val="it-IT"/>
        </w:rPr>
        <w:t xml:space="preserve"> La storia del tabacco in Italia. I. Introduzione e diffusione del tabacco dal 16° secolo a</w:t>
      </w:r>
      <w:r w:rsidR="00CA3D14">
        <w:rPr>
          <w:sz w:val="24"/>
          <w:szCs w:val="24"/>
          <w:lang w:val="it-IT"/>
        </w:rPr>
        <w:t>l 1860.</w:t>
      </w:r>
      <w:r w:rsidR="00990720">
        <w:rPr>
          <w:sz w:val="24"/>
          <w:szCs w:val="24"/>
          <w:lang w:val="it-IT"/>
        </w:rPr>
        <w:t xml:space="preserve"> </w:t>
      </w:r>
      <w:r w:rsidR="00990720" w:rsidRPr="00B80D7C">
        <w:rPr>
          <w:i/>
          <w:sz w:val="24"/>
          <w:szCs w:val="24"/>
          <w:lang w:val="it-IT"/>
        </w:rPr>
        <w:t>Il Tabacco</w:t>
      </w:r>
      <w:r w:rsidR="00CA3D14">
        <w:rPr>
          <w:iCs/>
          <w:sz w:val="24"/>
          <w:szCs w:val="24"/>
          <w:lang w:val="it-IT"/>
        </w:rPr>
        <w:t>,</w:t>
      </w:r>
      <w:r w:rsidR="00CA3D14">
        <w:rPr>
          <w:sz w:val="24"/>
          <w:szCs w:val="24"/>
          <w:lang w:val="it-IT"/>
        </w:rPr>
        <w:t xml:space="preserve"> 7</w:t>
      </w:r>
      <w:proofErr w:type="gramStart"/>
      <w:r w:rsidR="00CA3D14">
        <w:rPr>
          <w:sz w:val="24"/>
          <w:szCs w:val="24"/>
          <w:lang w:val="it-IT"/>
        </w:rPr>
        <w:t>(</w:t>
      </w:r>
      <w:proofErr w:type="gramEnd"/>
      <w:r w:rsidR="00990720">
        <w:rPr>
          <w:sz w:val="24"/>
          <w:szCs w:val="24"/>
          <w:lang w:val="it-IT"/>
        </w:rPr>
        <w:t>2</w:t>
      </w:r>
      <w:r w:rsidR="00CA3D14">
        <w:rPr>
          <w:sz w:val="24"/>
          <w:szCs w:val="24"/>
          <w:lang w:val="it-IT"/>
        </w:rPr>
        <w:t>)</w:t>
      </w:r>
      <w:r w:rsidR="00990720">
        <w:rPr>
          <w:sz w:val="24"/>
          <w:szCs w:val="24"/>
          <w:lang w:val="it-IT"/>
        </w:rPr>
        <w:t>, 55-62.</w:t>
      </w:r>
    </w:p>
    <w:p w14:paraId="1EA54865" w14:textId="11CF8A61" w:rsidR="00990720" w:rsidRPr="00B80D7C" w:rsidRDefault="005B4D6B" w:rsidP="00CA3D14">
      <w:pPr>
        <w:spacing w:after="0" w:line="480" w:lineRule="auto"/>
        <w:ind w:left="567" w:hanging="567"/>
        <w:rPr>
          <w:sz w:val="24"/>
          <w:szCs w:val="24"/>
          <w:lang w:val="it-IT"/>
        </w:rPr>
      </w:pPr>
      <w:r w:rsidRPr="00B80D7C">
        <w:rPr>
          <w:sz w:val="24"/>
          <w:szCs w:val="24"/>
          <w:lang w:val="it-IT"/>
        </w:rPr>
        <w:t>Diana, G. (2000)</w:t>
      </w:r>
      <w:r w:rsidR="00CA3D14">
        <w:rPr>
          <w:sz w:val="24"/>
          <w:szCs w:val="24"/>
          <w:lang w:val="it-IT"/>
        </w:rPr>
        <w:t>.</w:t>
      </w:r>
      <w:r w:rsidRPr="00B80D7C">
        <w:rPr>
          <w:sz w:val="24"/>
          <w:szCs w:val="24"/>
          <w:lang w:val="it-IT"/>
        </w:rPr>
        <w:t xml:space="preserve"> La storia del tabacco in Italia. II. </w:t>
      </w:r>
      <w:proofErr w:type="gramStart"/>
      <w:r w:rsidRPr="00B80D7C">
        <w:rPr>
          <w:sz w:val="24"/>
          <w:szCs w:val="24"/>
          <w:lang w:val="it-IT"/>
        </w:rPr>
        <w:t>La coltura e l'industria del tabacco dalla Regia C</w:t>
      </w:r>
      <w:r w:rsidR="00CA3D14">
        <w:rPr>
          <w:sz w:val="24"/>
          <w:szCs w:val="24"/>
          <w:lang w:val="it-IT"/>
        </w:rPr>
        <w:t>ointeressata agli inizi del 900</w:t>
      </w:r>
      <w:proofErr w:type="gramEnd"/>
      <w:r w:rsidR="00CA3D14">
        <w:rPr>
          <w:sz w:val="24"/>
          <w:szCs w:val="24"/>
          <w:lang w:val="it-IT"/>
        </w:rPr>
        <w:t>.</w:t>
      </w:r>
      <w:r w:rsidRPr="00B80D7C">
        <w:rPr>
          <w:sz w:val="24"/>
          <w:szCs w:val="24"/>
          <w:lang w:val="it-IT"/>
        </w:rPr>
        <w:t xml:space="preserve"> </w:t>
      </w:r>
      <w:r w:rsidRPr="00B80D7C">
        <w:rPr>
          <w:i/>
          <w:sz w:val="24"/>
          <w:szCs w:val="24"/>
          <w:lang w:val="it-IT"/>
        </w:rPr>
        <w:t>Il Tabacco</w:t>
      </w:r>
      <w:r w:rsidR="00CA3D14">
        <w:rPr>
          <w:iCs/>
          <w:sz w:val="24"/>
          <w:szCs w:val="24"/>
          <w:lang w:val="it-IT"/>
        </w:rPr>
        <w:t>,</w:t>
      </w:r>
      <w:r w:rsidR="00CA3D14">
        <w:rPr>
          <w:sz w:val="24"/>
          <w:szCs w:val="24"/>
          <w:lang w:val="it-IT"/>
        </w:rPr>
        <w:t xml:space="preserve"> 8</w:t>
      </w:r>
      <w:proofErr w:type="gramStart"/>
      <w:r w:rsidR="00CA3D14">
        <w:rPr>
          <w:sz w:val="24"/>
          <w:szCs w:val="24"/>
          <w:lang w:val="it-IT"/>
        </w:rPr>
        <w:t>(</w:t>
      </w:r>
      <w:proofErr w:type="gramEnd"/>
      <w:r w:rsidRPr="00B80D7C">
        <w:rPr>
          <w:sz w:val="24"/>
          <w:szCs w:val="24"/>
          <w:lang w:val="it-IT"/>
        </w:rPr>
        <w:t>1</w:t>
      </w:r>
      <w:r w:rsidR="00CA3D14">
        <w:rPr>
          <w:sz w:val="24"/>
          <w:szCs w:val="24"/>
          <w:lang w:val="it-IT"/>
        </w:rPr>
        <w:t>)</w:t>
      </w:r>
      <w:r w:rsidRPr="00B80D7C">
        <w:rPr>
          <w:sz w:val="24"/>
          <w:szCs w:val="24"/>
          <w:lang w:val="it-IT"/>
        </w:rPr>
        <w:t>, 77-90.</w:t>
      </w:r>
    </w:p>
    <w:p w14:paraId="45D71758" w14:textId="4593B938" w:rsidR="0038766C" w:rsidRDefault="0038766C" w:rsidP="00CA3D14">
      <w:pPr>
        <w:spacing w:after="0" w:line="480" w:lineRule="auto"/>
        <w:ind w:left="567" w:hanging="567"/>
        <w:rPr>
          <w:rFonts w:eastAsia="Calibri"/>
          <w:sz w:val="24"/>
          <w:lang w:val="en-GB"/>
        </w:rPr>
      </w:pPr>
      <w:r w:rsidRPr="008C57F1">
        <w:rPr>
          <w:rFonts w:eastAsia="Calibri"/>
          <w:sz w:val="24"/>
          <w:lang w:val="en-GB"/>
        </w:rPr>
        <w:t>Edman, J. (2012)</w:t>
      </w:r>
      <w:r w:rsidR="00CA3D14">
        <w:rPr>
          <w:rFonts w:eastAsia="Calibri"/>
          <w:sz w:val="24"/>
          <w:lang w:val="en-GB"/>
        </w:rPr>
        <w:t>. Swedish drug treatment and the political use of c</w:t>
      </w:r>
      <w:r w:rsidR="00B932D0">
        <w:rPr>
          <w:rFonts w:eastAsia="Calibri"/>
          <w:sz w:val="24"/>
          <w:lang w:val="en-GB"/>
        </w:rPr>
        <w:t>onceptual innovation 1882-1982.</w:t>
      </w:r>
      <w:r w:rsidR="00474B8C">
        <w:rPr>
          <w:rFonts w:eastAsia="Calibri"/>
          <w:sz w:val="24"/>
          <w:lang w:val="en-GB"/>
        </w:rPr>
        <w:t xml:space="preserve"> </w:t>
      </w:r>
      <w:proofErr w:type="gramStart"/>
      <w:r w:rsidRPr="008C57F1">
        <w:rPr>
          <w:rFonts w:eastAsia="Calibri"/>
          <w:i/>
          <w:sz w:val="24"/>
          <w:lang w:val="en-GB"/>
        </w:rPr>
        <w:t xml:space="preserve">Contemporary Drug </w:t>
      </w:r>
      <w:r w:rsidR="001F00B8" w:rsidRPr="008C57F1">
        <w:rPr>
          <w:rFonts w:eastAsia="Calibri"/>
          <w:i/>
          <w:sz w:val="24"/>
          <w:lang w:val="en-GB"/>
        </w:rPr>
        <w:t>P</w:t>
      </w:r>
      <w:r w:rsidRPr="008C57F1">
        <w:rPr>
          <w:rFonts w:eastAsia="Calibri"/>
          <w:i/>
          <w:sz w:val="24"/>
          <w:lang w:val="en-GB"/>
        </w:rPr>
        <w:t>roblems</w:t>
      </w:r>
      <w:r w:rsidRPr="008C57F1">
        <w:rPr>
          <w:rFonts w:eastAsia="Calibri"/>
          <w:sz w:val="24"/>
          <w:lang w:val="en-GB"/>
        </w:rPr>
        <w:t>,</w:t>
      </w:r>
      <w:r w:rsidR="00474B8C">
        <w:rPr>
          <w:rFonts w:eastAsia="Calibri"/>
          <w:sz w:val="24"/>
          <w:lang w:val="en-GB"/>
        </w:rPr>
        <w:t xml:space="preserve"> </w:t>
      </w:r>
      <w:r w:rsidR="00B932D0">
        <w:rPr>
          <w:rFonts w:eastAsia="Calibri"/>
          <w:sz w:val="24"/>
          <w:lang w:val="en-GB"/>
        </w:rPr>
        <w:t>39</w:t>
      </w:r>
      <w:r w:rsidRPr="008C57F1">
        <w:rPr>
          <w:rFonts w:eastAsia="Calibri"/>
          <w:sz w:val="24"/>
          <w:lang w:val="en-GB"/>
        </w:rPr>
        <w:t>(3), 429-61.</w:t>
      </w:r>
      <w:proofErr w:type="gramEnd"/>
    </w:p>
    <w:p w14:paraId="67A75DD6" w14:textId="56B1FECD" w:rsidR="00264632" w:rsidRPr="008C57F1" w:rsidRDefault="00264632" w:rsidP="00CA3D14">
      <w:pPr>
        <w:spacing w:after="0" w:line="480" w:lineRule="auto"/>
        <w:ind w:left="567" w:hanging="567"/>
        <w:rPr>
          <w:rFonts w:eastAsia="Calibri"/>
          <w:sz w:val="24"/>
          <w:lang w:val="en-GB"/>
        </w:rPr>
      </w:pPr>
      <w:r w:rsidRPr="00DE5CB4">
        <w:rPr>
          <w:rFonts w:eastAsia="Calibri"/>
          <w:sz w:val="24"/>
          <w:lang w:val="en-GB"/>
        </w:rPr>
        <w:t>Eisenbach Stangl, I</w:t>
      </w:r>
      <w:r>
        <w:rPr>
          <w:rFonts w:eastAsia="Calibri"/>
          <w:sz w:val="24"/>
          <w:lang w:val="en-GB"/>
        </w:rPr>
        <w:t>.</w:t>
      </w:r>
      <w:r w:rsidRPr="00DE5CB4">
        <w:rPr>
          <w:rFonts w:eastAsia="Calibri"/>
          <w:sz w:val="24"/>
          <w:lang w:val="en-GB"/>
        </w:rPr>
        <w:t xml:space="preserve"> (forthcoming</w:t>
      </w:r>
      <w:r>
        <w:rPr>
          <w:rFonts w:eastAsia="Calibri"/>
          <w:sz w:val="24"/>
          <w:lang w:val="en-GB"/>
        </w:rPr>
        <w:t>)</w:t>
      </w:r>
      <w:r w:rsidR="00B932D0">
        <w:rPr>
          <w:rFonts w:eastAsia="Calibri"/>
          <w:sz w:val="24"/>
          <w:lang w:val="en-GB"/>
        </w:rPr>
        <w:t>.</w:t>
      </w:r>
      <w:r w:rsidRPr="00DE5CB4">
        <w:rPr>
          <w:rFonts w:eastAsia="Calibri"/>
          <w:sz w:val="24"/>
          <w:lang w:val="en-GB"/>
        </w:rPr>
        <w:t xml:space="preserve"> </w:t>
      </w:r>
      <w:r w:rsidRPr="00DE5CB4">
        <w:rPr>
          <w:sz w:val="24"/>
          <w:lang w:val="en-GB"/>
        </w:rPr>
        <w:t>P</w:t>
      </w:r>
      <w:r w:rsidR="00B932D0">
        <w:rPr>
          <w:rFonts w:eastAsia="MS Mincho"/>
          <w:sz w:val="24"/>
          <w:lang w:val="en-GB"/>
        </w:rPr>
        <w:t>assion and insanity:</w:t>
      </w:r>
      <w:r w:rsidRPr="00DE5CB4">
        <w:rPr>
          <w:rFonts w:eastAsia="MS Mincho"/>
          <w:sz w:val="24"/>
          <w:lang w:val="en-GB"/>
        </w:rPr>
        <w:t xml:space="preserve"> A twofold concept of addiction in Austria before World War Two</w:t>
      </w:r>
      <w:r w:rsidR="00B932D0">
        <w:rPr>
          <w:rFonts w:eastAsia="MS Mincho"/>
          <w:sz w:val="24"/>
          <w:lang w:val="en-GB"/>
        </w:rPr>
        <w:t xml:space="preserve">. </w:t>
      </w:r>
      <w:proofErr w:type="gramStart"/>
      <w:r w:rsidRPr="00737BD6">
        <w:rPr>
          <w:rFonts w:eastAsia="Calibri"/>
          <w:i/>
          <w:sz w:val="24"/>
          <w:lang w:val="en-GB"/>
        </w:rPr>
        <w:t>Social History of Alcohol and Drugs</w:t>
      </w:r>
      <w:r w:rsidRPr="00DE5CB4">
        <w:rPr>
          <w:rFonts w:eastAsia="MS Mincho"/>
          <w:sz w:val="24"/>
          <w:lang w:val="en-GB"/>
        </w:rPr>
        <w:t>.</w:t>
      </w:r>
      <w:proofErr w:type="gramEnd"/>
    </w:p>
    <w:p w14:paraId="1AC7D6E7" w14:textId="2FC1E0A7" w:rsidR="0038766C" w:rsidRPr="008C57F1" w:rsidRDefault="0038766C" w:rsidP="00CA3D14">
      <w:pPr>
        <w:spacing w:after="0" w:line="480" w:lineRule="auto"/>
        <w:ind w:left="567" w:hanging="567"/>
        <w:rPr>
          <w:rFonts w:eastAsia="Calibri"/>
          <w:sz w:val="24"/>
          <w:lang w:val="en-GB"/>
        </w:rPr>
      </w:pPr>
      <w:r w:rsidRPr="008C57F1">
        <w:rPr>
          <w:rFonts w:eastAsia="Calibri"/>
          <w:sz w:val="24"/>
          <w:lang w:val="en-GB"/>
        </w:rPr>
        <w:t>Foucault,</w:t>
      </w:r>
      <w:r w:rsidR="00474B8C">
        <w:rPr>
          <w:rFonts w:eastAsia="Calibri"/>
          <w:sz w:val="24"/>
          <w:lang w:val="en-GB"/>
        </w:rPr>
        <w:t xml:space="preserve"> </w:t>
      </w:r>
      <w:r w:rsidRPr="008C57F1">
        <w:rPr>
          <w:rFonts w:eastAsia="Calibri"/>
          <w:sz w:val="24"/>
          <w:lang w:val="en-GB"/>
        </w:rPr>
        <w:t>M.</w:t>
      </w:r>
      <w:r w:rsidR="00474B8C">
        <w:rPr>
          <w:rFonts w:eastAsia="Calibri"/>
          <w:sz w:val="24"/>
          <w:lang w:val="en-GB"/>
        </w:rPr>
        <w:t xml:space="preserve"> </w:t>
      </w:r>
      <w:r w:rsidR="001F00B8" w:rsidRPr="008C57F1">
        <w:rPr>
          <w:rFonts w:eastAsia="Calibri"/>
          <w:sz w:val="24"/>
          <w:lang w:val="en-GB"/>
        </w:rPr>
        <w:t>(2001)</w:t>
      </w:r>
      <w:r w:rsidR="00B932D0">
        <w:rPr>
          <w:rFonts w:eastAsia="Calibri"/>
          <w:sz w:val="24"/>
          <w:lang w:val="en-GB"/>
        </w:rPr>
        <w:t>.</w:t>
      </w:r>
      <w:r w:rsidR="001F00B8" w:rsidRPr="008C57F1">
        <w:rPr>
          <w:rFonts w:eastAsia="Calibri"/>
          <w:sz w:val="24"/>
          <w:lang w:val="en-GB"/>
        </w:rPr>
        <w:t xml:space="preserve"> </w:t>
      </w:r>
      <w:r w:rsidR="00B932D0">
        <w:rPr>
          <w:rFonts w:eastAsia="Calibri"/>
          <w:i/>
          <w:sz w:val="24"/>
          <w:lang w:val="en-GB"/>
        </w:rPr>
        <w:t>Madness and civilisation: A history of insanity in the A</w:t>
      </w:r>
      <w:r w:rsidR="001F00B8" w:rsidRPr="008C57F1">
        <w:rPr>
          <w:rFonts w:eastAsia="Calibri"/>
          <w:i/>
          <w:sz w:val="24"/>
          <w:lang w:val="en-GB"/>
        </w:rPr>
        <w:t>ge o</w:t>
      </w:r>
      <w:r w:rsidR="00B932D0">
        <w:rPr>
          <w:rFonts w:eastAsia="Calibri"/>
          <w:i/>
          <w:sz w:val="24"/>
          <w:lang w:val="en-GB"/>
        </w:rPr>
        <w:t>f R</w:t>
      </w:r>
      <w:r w:rsidR="001F00B8" w:rsidRPr="008C57F1">
        <w:rPr>
          <w:rFonts w:eastAsia="Calibri"/>
          <w:i/>
          <w:sz w:val="24"/>
          <w:lang w:val="en-GB"/>
        </w:rPr>
        <w:t>eason</w:t>
      </w:r>
      <w:r w:rsidR="001F00B8" w:rsidRPr="008C57F1">
        <w:rPr>
          <w:rFonts w:eastAsia="Calibri"/>
          <w:sz w:val="24"/>
          <w:lang w:val="en-GB"/>
        </w:rPr>
        <w:t>.</w:t>
      </w:r>
      <w:r w:rsidR="00474B8C">
        <w:rPr>
          <w:rFonts w:eastAsia="Calibri"/>
          <w:sz w:val="24"/>
          <w:lang w:val="en-GB"/>
        </w:rPr>
        <w:t xml:space="preserve"> </w:t>
      </w:r>
      <w:r w:rsidR="001F00B8" w:rsidRPr="008C57F1">
        <w:rPr>
          <w:rFonts w:eastAsia="Calibri"/>
          <w:sz w:val="24"/>
          <w:lang w:val="en-GB"/>
        </w:rPr>
        <w:t>London and New York: Routledge.</w:t>
      </w:r>
    </w:p>
    <w:p w14:paraId="7F8C0E91" w14:textId="2ECA89F4" w:rsidR="0038766C" w:rsidRPr="008C57F1" w:rsidRDefault="0038766C" w:rsidP="00CA3D14">
      <w:pPr>
        <w:spacing w:after="0" w:line="480" w:lineRule="auto"/>
        <w:ind w:left="567" w:hanging="567"/>
        <w:rPr>
          <w:rFonts w:eastAsia="Calibri"/>
          <w:sz w:val="24"/>
          <w:lang w:val="en-GB"/>
        </w:rPr>
      </w:pPr>
      <w:r w:rsidRPr="008C57F1">
        <w:rPr>
          <w:rFonts w:eastAsia="Calibri"/>
          <w:sz w:val="24"/>
          <w:lang w:val="en-GB"/>
        </w:rPr>
        <w:t>Greenaway</w:t>
      </w:r>
      <w:r w:rsidR="001F00B8" w:rsidRPr="008C57F1">
        <w:rPr>
          <w:rFonts w:eastAsia="Calibri"/>
          <w:sz w:val="24"/>
          <w:lang w:val="en-GB"/>
        </w:rPr>
        <w:t>, J. (2003)</w:t>
      </w:r>
      <w:r w:rsidR="00B932D0">
        <w:rPr>
          <w:rFonts w:eastAsia="Calibri"/>
          <w:sz w:val="24"/>
          <w:lang w:val="en-GB"/>
        </w:rPr>
        <w:t>.</w:t>
      </w:r>
      <w:r w:rsidR="001F00B8" w:rsidRPr="008C57F1">
        <w:rPr>
          <w:rFonts w:eastAsia="Calibri"/>
          <w:sz w:val="24"/>
          <w:lang w:val="en-GB"/>
        </w:rPr>
        <w:t xml:space="preserve"> </w:t>
      </w:r>
      <w:r w:rsidR="00B932D0">
        <w:rPr>
          <w:rFonts w:eastAsia="Calibri"/>
          <w:i/>
          <w:sz w:val="24"/>
          <w:lang w:val="en-GB"/>
        </w:rPr>
        <w:t>Drink and British politics since 1830: A study in p</w:t>
      </w:r>
      <w:r w:rsidR="001F00B8" w:rsidRPr="008C57F1">
        <w:rPr>
          <w:rFonts w:eastAsia="Calibri"/>
          <w:i/>
          <w:sz w:val="24"/>
          <w:lang w:val="en-GB"/>
        </w:rPr>
        <w:t>olicy making</w:t>
      </w:r>
      <w:r w:rsidR="001F00B8" w:rsidRPr="008C57F1">
        <w:rPr>
          <w:rFonts w:eastAsia="Calibri"/>
          <w:sz w:val="24"/>
          <w:lang w:val="en-GB"/>
        </w:rPr>
        <w:t>. Basingstoke: Palgrave Macmillan.</w:t>
      </w:r>
    </w:p>
    <w:p w14:paraId="3B17C8C9" w14:textId="21895E2C" w:rsidR="006F21B0" w:rsidRDefault="006F21B0" w:rsidP="00CA3D14">
      <w:pPr>
        <w:spacing w:after="0" w:line="480" w:lineRule="auto"/>
        <w:ind w:left="567" w:hanging="567"/>
        <w:rPr>
          <w:rFonts w:eastAsia="Calibri"/>
          <w:sz w:val="24"/>
          <w:lang w:val="en-GB"/>
        </w:rPr>
      </w:pPr>
      <w:r w:rsidRPr="008C57F1">
        <w:rPr>
          <w:rFonts w:eastAsia="Calibri"/>
          <w:sz w:val="24"/>
          <w:lang w:val="en-GB"/>
        </w:rPr>
        <w:t>Gutzke</w:t>
      </w:r>
      <w:r w:rsidR="001F00B8" w:rsidRPr="008C57F1">
        <w:rPr>
          <w:rFonts w:eastAsia="Calibri"/>
          <w:sz w:val="24"/>
          <w:lang w:val="en-GB"/>
        </w:rPr>
        <w:t>, D.</w:t>
      </w:r>
      <w:r w:rsidRPr="008C57F1">
        <w:rPr>
          <w:rFonts w:eastAsia="Calibri"/>
          <w:sz w:val="24"/>
          <w:lang w:val="en-GB"/>
        </w:rPr>
        <w:t xml:space="preserve"> (1984)</w:t>
      </w:r>
      <w:r w:rsidR="00B932D0">
        <w:rPr>
          <w:rFonts w:eastAsia="Calibri"/>
          <w:sz w:val="24"/>
          <w:lang w:val="en-GB"/>
        </w:rPr>
        <w:t>.</w:t>
      </w:r>
      <w:r w:rsidR="00474B8C">
        <w:rPr>
          <w:rFonts w:eastAsia="Calibri"/>
          <w:sz w:val="24"/>
          <w:lang w:val="en-GB"/>
        </w:rPr>
        <w:t xml:space="preserve"> ‘</w:t>
      </w:r>
      <w:r w:rsidR="00B932D0">
        <w:rPr>
          <w:rFonts w:eastAsia="Calibri"/>
          <w:sz w:val="24"/>
          <w:lang w:val="en-GB"/>
        </w:rPr>
        <w:t>The c</w:t>
      </w:r>
      <w:r w:rsidR="00605E52" w:rsidRPr="008C57F1">
        <w:rPr>
          <w:rFonts w:eastAsia="Calibri"/>
          <w:sz w:val="24"/>
          <w:lang w:val="en-GB"/>
        </w:rPr>
        <w:t>ry o</w:t>
      </w:r>
      <w:r w:rsidR="00B932D0">
        <w:rPr>
          <w:rFonts w:eastAsia="Calibri"/>
          <w:sz w:val="24"/>
          <w:lang w:val="en-GB"/>
        </w:rPr>
        <w:t>f the children’: The Edwardian medical c</w:t>
      </w:r>
      <w:r w:rsidR="00605E52" w:rsidRPr="008C57F1">
        <w:rPr>
          <w:rFonts w:eastAsia="Calibri"/>
          <w:sz w:val="24"/>
          <w:lang w:val="en-GB"/>
        </w:rPr>
        <w:t>ampaign against maternal dr</w:t>
      </w:r>
      <w:r w:rsidR="00B932D0">
        <w:rPr>
          <w:rFonts w:eastAsia="Calibri"/>
          <w:sz w:val="24"/>
          <w:lang w:val="en-GB"/>
        </w:rPr>
        <w:t>inking.</w:t>
      </w:r>
      <w:r w:rsidR="00605E52" w:rsidRPr="008C57F1">
        <w:rPr>
          <w:rFonts w:eastAsia="Calibri"/>
          <w:sz w:val="24"/>
          <w:lang w:val="en-GB"/>
        </w:rPr>
        <w:t xml:space="preserve"> </w:t>
      </w:r>
      <w:r w:rsidR="00605E52" w:rsidRPr="008C57F1">
        <w:rPr>
          <w:rFonts w:eastAsia="Calibri"/>
          <w:i/>
          <w:sz w:val="24"/>
          <w:lang w:val="en-GB"/>
        </w:rPr>
        <w:t>British Journal of Addiction</w:t>
      </w:r>
      <w:r w:rsidR="00B932D0">
        <w:rPr>
          <w:rFonts w:eastAsia="Calibri"/>
          <w:sz w:val="24"/>
          <w:lang w:val="en-GB"/>
        </w:rPr>
        <w:t>, 79</w:t>
      </w:r>
      <w:r w:rsidR="00605E52" w:rsidRPr="008C57F1">
        <w:rPr>
          <w:rFonts w:eastAsia="Calibri"/>
          <w:sz w:val="24"/>
          <w:lang w:val="en-GB"/>
        </w:rPr>
        <w:t>(1), 71-84</w:t>
      </w:r>
    </w:p>
    <w:p w14:paraId="1A7EA774" w14:textId="709C4B8A" w:rsidR="008C57F1" w:rsidRPr="008C57F1" w:rsidRDefault="008C57F1" w:rsidP="00CA3D14">
      <w:pPr>
        <w:spacing w:after="0" w:line="480" w:lineRule="auto"/>
        <w:ind w:left="567" w:hanging="567"/>
        <w:rPr>
          <w:rFonts w:eastAsia="Calibri"/>
          <w:sz w:val="24"/>
          <w:lang w:val="en-GB"/>
        </w:rPr>
      </w:pPr>
      <w:r w:rsidRPr="008C57F1">
        <w:rPr>
          <w:rFonts w:eastAsia="Calibri"/>
          <w:sz w:val="24"/>
          <w:lang w:val="en-GB"/>
        </w:rPr>
        <w:t>Hoff</w:t>
      </w:r>
      <w:r>
        <w:rPr>
          <w:rFonts w:eastAsia="Calibri"/>
          <w:sz w:val="24"/>
          <w:lang w:val="en-GB"/>
        </w:rPr>
        <w:t>,</w:t>
      </w:r>
      <w:r w:rsidR="00B932D0">
        <w:rPr>
          <w:rFonts w:eastAsia="Calibri"/>
          <w:sz w:val="24"/>
          <w:lang w:val="en-GB"/>
        </w:rPr>
        <w:t xml:space="preserve"> H. </w:t>
      </w:r>
      <w:r w:rsidRPr="008C57F1">
        <w:rPr>
          <w:rFonts w:eastAsia="Calibri"/>
          <w:sz w:val="24"/>
          <w:lang w:val="en-GB"/>
        </w:rPr>
        <w:t>(1954)</w:t>
      </w:r>
      <w:r w:rsidR="00B932D0">
        <w:rPr>
          <w:rFonts w:eastAsia="Calibri"/>
          <w:sz w:val="24"/>
          <w:lang w:val="en-GB"/>
        </w:rPr>
        <w:t>. Der akute und der chronische a</w:t>
      </w:r>
      <w:r w:rsidRPr="008C57F1">
        <w:rPr>
          <w:rFonts w:eastAsia="Calibri"/>
          <w:sz w:val="24"/>
          <w:lang w:val="en-GB"/>
        </w:rPr>
        <w:t xml:space="preserve">lkoholismus, Teil 1 und 2, in: </w:t>
      </w:r>
      <w:r w:rsidRPr="00B80D7C">
        <w:rPr>
          <w:rFonts w:eastAsia="Calibri"/>
          <w:i/>
          <w:sz w:val="24"/>
          <w:lang w:val="en-GB"/>
        </w:rPr>
        <w:t>Medizinische Klinik</w:t>
      </w:r>
      <w:r w:rsidRPr="008C57F1">
        <w:rPr>
          <w:rFonts w:eastAsia="Calibri"/>
          <w:sz w:val="24"/>
          <w:lang w:val="en-GB"/>
        </w:rPr>
        <w:t>, p</w:t>
      </w:r>
      <w:r w:rsidR="00B932D0">
        <w:rPr>
          <w:rFonts w:eastAsia="Calibri"/>
          <w:sz w:val="24"/>
          <w:lang w:val="en-GB"/>
        </w:rPr>
        <w:t>p</w:t>
      </w:r>
      <w:r w:rsidRPr="008C57F1">
        <w:rPr>
          <w:rFonts w:eastAsia="Calibri"/>
          <w:sz w:val="24"/>
          <w:lang w:val="en-GB"/>
        </w:rPr>
        <w:t>. 1425- 1429 and 1462 – 1466</w:t>
      </w:r>
      <w:r w:rsidR="00B932D0">
        <w:rPr>
          <w:rFonts w:eastAsia="Calibri"/>
          <w:sz w:val="24"/>
          <w:lang w:val="en-GB"/>
        </w:rPr>
        <w:t>.</w:t>
      </w:r>
    </w:p>
    <w:p w14:paraId="07EADE37" w14:textId="700D29B2" w:rsidR="00605E52" w:rsidRPr="00DE5CB4" w:rsidRDefault="0038766C" w:rsidP="00CA3D14">
      <w:pPr>
        <w:spacing w:after="0" w:line="480" w:lineRule="auto"/>
        <w:ind w:left="567" w:hanging="567"/>
        <w:rPr>
          <w:rFonts w:eastAsia="Calibri"/>
          <w:sz w:val="24"/>
          <w:lang w:val="en-GB"/>
        </w:rPr>
      </w:pPr>
      <w:r w:rsidRPr="00DE5CB4">
        <w:rPr>
          <w:rFonts w:eastAsia="Calibri"/>
          <w:sz w:val="24"/>
          <w:lang w:val="en-GB"/>
        </w:rPr>
        <w:t>Harding,</w:t>
      </w:r>
      <w:r w:rsidR="00474B8C">
        <w:rPr>
          <w:rFonts w:eastAsia="Calibri"/>
          <w:sz w:val="24"/>
          <w:lang w:val="en-GB"/>
        </w:rPr>
        <w:t xml:space="preserve"> </w:t>
      </w:r>
      <w:r w:rsidRPr="00DE5CB4">
        <w:rPr>
          <w:rFonts w:eastAsia="Calibri"/>
          <w:sz w:val="24"/>
          <w:lang w:val="en-GB"/>
        </w:rPr>
        <w:t>G.</w:t>
      </w:r>
      <w:r w:rsidR="00605E52" w:rsidRPr="00DE5CB4">
        <w:rPr>
          <w:rFonts w:eastAsia="Calibri"/>
          <w:sz w:val="24"/>
          <w:lang w:val="en-GB"/>
        </w:rPr>
        <w:t xml:space="preserve"> (1988)</w:t>
      </w:r>
      <w:r w:rsidR="00B932D0">
        <w:rPr>
          <w:rFonts w:eastAsia="Calibri"/>
          <w:sz w:val="24"/>
          <w:lang w:val="en-GB"/>
        </w:rPr>
        <w:t>.</w:t>
      </w:r>
      <w:r w:rsidR="00605E52" w:rsidRPr="00DE5CB4">
        <w:rPr>
          <w:rFonts w:eastAsia="Calibri"/>
          <w:sz w:val="24"/>
          <w:lang w:val="en-GB"/>
        </w:rPr>
        <w:t xml:space="preserve"> </w:t>
      </w:r>
      <w:r w:rsidR="00B932D0">
        <w:rPr>
          <w:rFonts w:eastAsia="Calibri"/>
          <w:i/>
          <w:sz w:val="24"/>
          <w:lang w:val="en-GB"/>
        </w:rPr>
        <w:t>Opiate addiction morality and medicine: From moral i</w:t>
      </w:r>
      <w:r w:rsidR="00605E52" w:rsidRPr="00DE5CB4">
        <w:rPr>
          <w:rFonts w:eastAsia="Calibri"/>
          <w:i/>
          <w:sz w:val="24"/>
          <w:lang w:val="en-GB"/>
        </w:rPr>
        <w:t>lln</w:t>
      </w:r>
      <w:r w:rsidR="00B932D0">
        <w:rPr>
          <w:rFonts w:eastAsia="Calibri"/>
          <w:i/>
          <w:sz w:val="24"/>
          <w:lang w:val="en-GB"/>
        </w:rPr>
        <w:t>ess to p</w:t>
      </w:r>
      <w:r w:rsidR="00605E52" w:rsidRPr="00DE5CB4">
        <w:rPr>
          <w:rFonts w:eastAsia="Calibri"/>
          <w:i/>
          <w:sz w:val="24"/>
          <w:lang w:val="en-GB"/>
        </w:rPr>
        <w:t>athological</w:t>
      </w:r>
      <w:r w:rsidR="00605E52" w:rsidRPr="00DE5CB4">
        <w:rPr>
          <w:rFonts w:eastAsia="Calibri"/>
          <w:sz w:val="24"/>
          <w:lang w:val="en-GB"/>
        </w:rPr>
        <w:t xml:space="preserve"> </w:t>
      </w:r>
      <w:r w:rsidR="00B932D0">
        <w:rPr>
          <w:rFonts w:eastAsia="Calibri"/>
          <w:i/>
          <w:sz w:val="24"/>
          <w:lang w:val="en-GB"/>
        </w:rPr>
        <w:t>d</w:t>
      </w:r>
      <w:r w:rsidR="00605E52" w:rsidRPr="00DE5CB4">
        <w:rPr>
          <w:rFonts w:eastAsia="Calibri"/>
          <w:i/>
          <w:sz w:val="24"/>
          <w:lang w:val="en-GB"/>
        </w:rPr>
        <w:t>isease</w:t>
      </w:r>
      <w:r w:rsidR="00605E52" w:rsidRPr="00DE5CB4">
        <w:rPr>
          <w:rFonts w:eastAsia="Calibri"/>
          <w:sz w:val="24"/>
          <w:lang w:val="en-GB"/>
        </w:rPr>
        <w:t>.</w:t>
      </w:r>
      <w:r w:rsidR="00474B8C">
        <w:rPr>
          <w:rFonts w:eastAsia="Calibri"/>
          <w:sz w:val="24"/>
          <w:lang w:val="en-GB"/>
        </w:rPr>
        <w:t xml:space="preserve"> </w:t>
      </w:r>
      <w:r w:rsidR="00605E52" w:rsidRPr="00DE5CB4">
        <w:rPr>
          <w:rFonts w:eastAsia="Calibri"/>
          <w:sz w:val="24"/>
          <w:lang w:val="en-GB"/>
        </w:rPr>
        <w:t>Basingstoke: Macmillan.</w:t>
      </w:r>
    </w:p>
    <w:p w14:paraId="585BABFC" w14:textId="66E16F7B" w:rsidR="0038766C" w:rsidRPr="00DE5CB4" w:rsidRDefault="0038766C" w:rsidP="00CA3D14">
      <w:pPr>
        <w:spacing w:after="0" w:line="480" w:lineRule="auto"/>
        <w:ind w:left="567" w:hanging="567"/>
        <w:rPr>
          <w:rFonts w:eastAsia="Calibri"/>
          <w:sz w:val="24"/>
          <w:lang w:val="en-GB"/>
        </w:rPr>
      </w:pPr>
      <w:r w:rsidRPr="00DE5CB4">
        <w:rPr>
          <w:rFonts w:eastAsia="Calibri"/>
          <w:sz w:val="24"/>
          <w:lang w:val="en-GB"/>
        </w:rPr>
        <w:t>Levine, H.G.</w:t>
      </w:r>
      <w:r w:rsidR="00605E52" w:rsidRPr="00DE5CB4">
        <w:rPr>
          <w:rFonts w:eastAsia="Calibri"/>
          <w:sz w:val="24"/>
          <w:lang w:val="en-GB"/>
        </w:rPr>
        <w:t xml:space="preserve"> (1978)</w:t>
      </w:r>
      <w:r w:rsidR="00B932D0">
        <w:rPr>
          <w:rFonts w:eastAsia="Calibri"/>
          <w:sz w:val="24"/>
          <w:lang w:val="en-GB"/>
        </w:rPr>
        <w:t>. The discovery of addiction: C</w:t>
      </w:r>
      <w:r w:rsidR="00605E52" w:rsidRPr="00DE5CB4">
        <w:rPr>
          <w:rFonts w:eastAsia="Calibri"/>
          <w:sz w:val="24"/>
          <w:lang w:val="en-GB"/>
        </w:rPr>
        <w:t xml:space="preserve">hanging conceptions of </w:t>
      </w:r>
      <w:r w:rsidR="00B932D0">
        <w:rPr>
          <w:rFonts w:eastAsia="Calibri"/>
          <w:sz w:val="24"/>
          <w:lang w:val="en-GB"/>
        </w:rPr>
        <w:t>habitual drunkenness in America.</w:t>
      </w:r>
      <w:r w:rsidR="00474B8C">
        <w:rPr>
          <w:rFonts w:eastAsia="Calibri"/>
          <w:sz w:val="24"/>
          <w:lang w:val="en-GB"/>
        </w:rPr>
        <w:t xml:space="preserve"> </w:t>
      </w:r>
      <w:proofErr w:type="gramStart"/>
      <w:r w:rsidR="00605E52" w:rsidRPr="00DE5CB4">
        <w:rPr>
          <w:rFonts w:eastAsia="Calibri"/>
          <w:i/>
          <w:sz w:val="24"/>
          <w:lang w:val="en-GB"/>
        </w:rPr>
        <w:t>Journal of Studies on Alcohol,</w:t>
      </w:r>
      <w:r w:rsidR="00605E52" w:rsidRPr="00DE5CB4">
        <w:rPr>
          <w:rFonts w:eastAsia="Calibri"/>
          <w:sz w:val="24"/>
          <w:lang w:val="en-GB"/>
        </w:rPr>
        <w:t xml:space="preserve"> 39,</w:t>
      </w:r>
      <w:r w:rsidR="00B932D0">
        <w:rPr>
          <w:rFonts w:eastAsia="Calibri"/>
          <w:sz w:val="24"/>
          <w:lang w:val="en-GB"/>
        </w:rPr>
        <w:t xml:space="preserve"> </w:t>
      </w:r>
      <w:r w:rsidR="00605E52" w:rsidRPr="00DE5CB4">
        <w:rPr>
          <w:rFonts w:eastAsia="Calibri"/>
          <w:sz w:val="24"/>
          <w:lang w:val="en-GB"/>
        </w:rPr>
        <w:t>143-74</w:t>
      </w:r>
      <w:r w:rsidR="00B932D0">
        <w:rPr>
          <w:rFonts w:eastAsia="Calibri"/>
          <w:sz w:val="24"/>
          <w:lang w:val="en-GB"/>
        </w:rPr>
        <w:t>.</w:t>
      </w:r>
      <w:proofErr w:type="gramEnd"/>
    </w:p>
    <w:p w14:paraId="4FE1D1BD" w14:textId="7630FB1E" w:rsidR="00017E6D" w:rsidRPr="00DE5CB4" w:rsidRDefault="00021DC7" w:rsidP="00CA3D14">
      <w:pPr>
        <w:spacing w:after="0" w:line="480" w:lineRule="auto"/>
        <w:ind w:left="567" w:hanging="567"/>
        <w:rPr>
          <w:rFonts w:eastAsia="Calibri"/>
          <w:sz w:val="24"/>
          <w:szCs w:val="24"/>
          <w:lang w:val="en-GB"/>
        </w:rPr>
      </w:pPr>
      <w:proofErr w:type="gramStart"/>
      <w:r w:rsidRPr="00021DC7">
        <w:rPr>
          <w:sz w:val="24"/>
          <w:szCs w:val="24"/>
          <w:lang w:val="en-GB"/>
        </w:rPr>
        <w:t>Polish United Workers' Party</w:t>
      </w:r>
      <w:r>
        <w:rPr>
          <w:sz w:val="24"/>
          <w:szCs w:val="24"/>
          <w:lang w:val="en-GB"/>
        </w:rPr>
        <w:t xml:space="preserve"> (</w:t>
      </w:r>
      <w:r w:rsidR="00017E6D" w:rsidRPr="00DE5CB4">
        <w:rPr>
          <w:sz w:val="24"/>
          <w:szCs w:val="24"/>
          <w:lang w:val="en-GB"/>
        </w:rPr>
        <w:t>PZPR</w:t>
      </w:r>
      <w:r>
        <w:rPr>
          <w:sz w:val="24"/>
          <w:szCs w:val="24"/>
          <w:lang w:val="en-GB"/>
        </w:rPr>
        <w:t>).</w:t>
      </w:r>
      <w:proofErr w:type="gramEnd"/>
      <w:r w:rsidR="00017E6D" w:rsidRPr="00DE5CB4">
        <w:rPr>
          <w:sz w:val="24"/>
          <w:szCs w:val="24"/>
          <w:lang w:val="en-GB"/>
        </w:rPr>
        <w:t xml:space="preserve"> (1969)</w:t>
      </w:r>
      <w:r w:rsidR="00B932D0">
        <w:rPr>
          <w:sz w:val="24"/>
          <w:szCs w:val="24"/>
          <w:lang w:val="en-GB"/>
        </w:rPr>
        <w:t>.</w:t>
      </w:r>
      <w:r w:rsidR="00017E6D" w:rsidRPr="00DE5CB4">
        <w:rPr>
          <w:sz w:val="24"/>
          <w:szCs w:val="24"/>
          <w:lang w:val="en-GB"/>
        </w:rPr>
        <w:t xml:space="preserve"> Letter</w:t>
      </w:r>
      <w:r w:rsidR="00B932D0">
        <w:rPr>
          <w:sz w:val="24"/>
          <w:szCs w:val="24"/>
          <w:lang w:val="en-GB"/>
        </w:rPr>
        <w:t>:</w:t>
      </w:r>
      <w:r w:rsidR="00017E6D" w:rsidRPr="00DE5CB4">
        <w:rPr>
          <w:sz w:val="24"/>
          <w:szCs w:val="24"/>
          <w:lang w:val="en-GB"/>
        </w:rPr>
        <w:t xml:space="preserve"> </w:t>
      </w:r>
      <w:r w:rsidR="00474B8C">
        <w:rPr>
          <w:sz w:val="24"/>
          <w:szCs w:val="24"/>
          <w:lang w:val="en-GB"/>
        </w:rPr>
        <w:t>‘</w:t>
      </w:r>
      <w:r w:rsidR="00017E6D" w:rsidRPr="00DE5CB4">
        <w:rPr>
          <w:sz w:val="24"/>
          <w:szCs w:val="24"/>
          <w:lang w:val="en-GB"/>
        </w:rPr>
        <w:t>Do wszystkich Komitetów i Organizacji Partyjnych PZPR</w:t>
      </w:r>
      <w:r w:rsidR="00474B8C">
        <w:rPr>
          <w:sz w:val="24"/>
          <w:szCs w:val="24"/>
          <w:lang w:val="en-GB"/>
        </w:rPr>
        <w:t>’</w:t>
      </w:r>
      <w:r w:rsidR="00017E6D" w:rsidRPr="00DE5CB4">
        <w:rPr>
          <w:sz w:val="24"/>
          <w:szCs w:val="24"/>
          <w:lang w:val="en-GB"/>
        </w:rPr>
        <w:t>, October 1950</w:t>
      </w:r>
      <w:r w:rsidR="00017E6D" w:rsidRPr="00DE5CB4">
        <w:rPr>
          <w:i/>
          <w:sz w:val="24"/>
          <w:szCs w:val="24"/>
          <w:lang w:val="en-GB"/>
        </w:rPr>
        <w:t xml:space="preserve">. </w:t>
      </w:r>
      <w:proofErr w:type="gramStart"/>
      <w:r w:rsidR="00017E6D" w:rsidRPr="00DE5CB4">
        <w:rPr>
          <w:i/>
          <w:sz w:val="24"/>
          <w:szCs w:val="24"/>
          <w:lang w:val="en-GB"/>
        </w:rPr>
        <w:t>Problemy Alkoholizmu</w:t>
      </w:r>
      <w:r w:rsidR="00017E6D" w:rsidRPr="00DE5CB4">
        <w:rPr>
          <w:sz w:val="24"/>
          <w:szCs w:val="24"/>
          <w:lang w:val="en-GB"/>
        </w:rPr>
        <w:t>, 11,</w:t>
      </w:r>
      <w:r w:rsidR="00B932D0">
        <w:rPr>
          <w:sz w:val="24"/>
          <w:szCs w:val="24"/>
          <w:lang w:val="en-GB"/>
        </w:rPr>
        <w:t xml:space="preserve"> </w:t>
      </w:r>
      <w:r w:rsidR="00017E6D" w:rsidRPr="00DE5CB4">
        <w:rPr>
          <w:sz w:val="24"/>
          <w:szCs w:val="24"/>
          <w:lang w:val="en-GB"/>
        </w:rPr>
        <w:t>1-2.</w:t>
      </w:r>
      <w:proofErr w:type="gramEnd"/>
    </w:p>
    <w:p w14:paraId="25382EC8" w14:textId="6EA3090A" w:rsidR="00B51961" w:rsidRPr="00DE5CB4" w:rsidRDefault="0038766C" w:rsidP="00CA3D14">
      <w:pPr>
        <w:spacing w:after="0" w:line="480" w:lineRule="auto"/>
        <w:ind w:left="567" w:hanging="567"/>
        <w:rPr>
          <w:rFonts w:eastAsia="SimSun"/>
          <w:b/>
          <w:sz w:val="24"/>
          <w:lang w:val="en-GB"/>
        </w:rPr>
      </w:pPr>
      <w:proofErr w:type="gramStart"/>
      <w:r w:rsidRPr="00DE5CB4">
        <w:rPr>
          <w:rFonts w:eastAsia="Calibri"/>
          <w:sz w:val="24"/>
          <w:lang w:val="en-GB"/>
        </w:rPr>
        <w:t>Mold</w:t>
      </w:r>
      <w:r w:rsidR="00B932D0">
        <w:rPr>
          <w:rFonts w:eastAsia="Calibri"/>
          <w:sz w:val="24"/>
          <w:lang w:val="en-GB"/>
        </w:rPr>
        <w:t>,</w:t>
      </w:r>
      <w:r w:rsidRPr="00DE5CB4">
        <w:rPr>
          <w:rFonts w:eastAsia="Calibri"/>
          <w:sz w:val="24"/>
          <w:lang w:val="en-GB"/>
        </w:rPr>
        <w:t xml:space="preserve"> A.</w:t>
      </w:r>
      <w:r w:rsidR="00474B8C">
        <w:rPr>
          <w:rFonts w:eastAsia="Calibri"/>
          <w:sz w:val="24"/>
          <w:lang w:val="en-GB"/>
        </w:rPr>
        <w:t xml:space="preserve"> </w:t>
      </w:r>
      <w:r w:rsidR="00605E52" w:rsidRPr="00DE5CB4">
        <w:rPr>
          <w:rFonts w:eastAsia="Calibri"/>
          <w:sz w:val="24"/>
          <w:lang w:val="en-GB"/>
        </w:rPr>
        <w:t>(2008)</w:t>
      </w:r>
      <w:r w:rsidR="00B932D0">
        <w:rPr>
          <w:rFonts w:eastAsia="Calibri"/>
          <w:sz w:val="24"/>
          <w:lang w:val="en-GB"/>
        </w:rPr>
        <w:t>.</w:t>
      </w:r>
      <w:proofErr w:type="gramEnd"/>
      <w:r w:rsidR="00605E52" w:rsidRPr="00DE5CB4">
        <w:rPr>
          <w:rFonts w:eastAsia="Calibri"/>
          <w:sz w:val="24"/>
          <w:lang w:val="en-GB"/>
        </w:rPr>
        <w:t xml:space="preserve"> </w:t>
      </w:r>
      <w:r w:rsidR="00B932D0">
        <w:rPr>
          <w:rFonts w:eastAsia="Calibri"/>
          <w:i/>
          <w:sz w:val="24"/>
          <w:lang w:val="en-GB"/>
        </w:rPr>
        <w:t>Heroin:</w:t>
      </w:r>
      <w:r w:rsidR="00605E52" w:rsidRPr="00DE5CB4">
        <w:rPr>
          <w:rFonts w:eastAsia="Calibri"/>
          <w:i/>
          <w:sz w:val="24"/>
          <w:lang w:val="en-GB"/>
        </w:rPr>
        <w:t xml:space="preserve"> The treatment of addiction in twentieth century Britain</w:t>
      </w:r>
      <w:r w:rsidR="00B932D0">
        <w:rPr>
          <w:rFonts w:eastAsia="Calibri"/>
          <w:sz w:val="24"/>
          <w:lang w:val="en-GB"/>
        </w:rPr>
        <w:t>.</w:t>
      </w:r>
      <w:r w:rsidR="00474B8C">
        <w:rPr>
          <w:rFonts w:eastAsia="Calibri"/>
          <w:sz w:val="24"/>
          <w:lang w:val="en-GB"/>
        </w:rPr>
        <w:t xml:space="preserve"> </w:t>
      </w:r>
      <w:r w:rsidR="00605E52" w:rsidRPr="00DE5CB4">
        <w:rPr>
          <w:rFonts w:eastAsia="Calibri"/>
          <w:sz w:val="24"/>
          <w:lang w:val="en-GB"/>
        </w:rPr>
        <w:t>DeKalb</w:t>
      </w:r>
      <w:r w:rsidR="00B932D0">
        <w:rPr>
          <w:rFonts w:eastAsia="Calibri"/>
          <w:sz w:val="24"/>
          <w:lang w:val="en-GB"/>
        </w:rPr>
        <w:t>,</w:t>
      </w:r>
      <w:r w:rsidR="00605E52" w:rsidRPr="00DE5CB4">
        <w:rPr>
          <w:rFonts w:eastAsia="Calibri"/>
          <w:sz w:val="24"/>
          <w:lang w:val="en-GB"/>
        </w:rPr>
        <w:t xml:space="preserve"> Illinois: Northern Illinois University Press.</w:t>
      </w:r>
    </w:p>
    <w:p w14:paraId="77677071" w14:textId="4C2FF256" w:rsidR="0094710E" w:rsidRPr="00DE5CB4" w:rsidRDefault="0094710E" w:rsidP="00CA3D14">
      <w:pPr>
        <w:spacing w:after="0" w:line="480" w:lineRule="auto"/>
        <w:ind w:left="567" w:hanging="567"/>
        <w:rPr>
          <w:rFonts w:ascii="Times New Roman" w:hAnsi="Times New Roman"/>
          <w:spacing w:val="-3"/>
          <w:lang w:val="en-GB"/>
        </w:rPr>
      </w:pPr>
      <w:r w:rsidRPr="00B80D7C">
        <w:rPr>
          <w:rFonts w:asciiTheme="minorHAnsi" w:hAnsiTheme="minorHAnsi"/>
          <w:spacing w:val="-3"/>
          <w:sz w:val="24"/>
          <w:szCs w:val="24"/>
          <w:lang w:val="en-GB"/>
        </w:rPr>
        <w:lastRenderedPageBreak/>
        <w:t>Moskalewicz</w:t>
      </w:r>
      <w:r w:rsidR="00B932D0">
        <w:rPr>
          <w:rFonts w:asciiTheme="minorHAnsi" w:hAnsiTheme="minorHAnsi"/>
          <w:spacing w:val="-3"/>
          <w:sz w:val="24"/>
          <w:szCs w:val="24"/>
          <w:lang w:val="en-GB"/>
        </w:rPr>
        <w:t>,</w:t>
      </w:r>
      <w:r w:rsidRPr="00B80D7C">
        <w:rPr>
          <w:rFonts w:asciiTheme="minorHAnsi" w:hAnsiTheme="minorHAnsi"/>
          <w:spacing w:val="-3"/>
          <w:sz w:val="24"/>
          <w:szCs w:val="24"/>
          <w:lang w:val="en-GB"/>
        </w:rPr>
        <w:t xml:space="preserve"> J. (1985)</w:t>
      </w:r>
      <w:r w:rsidR="00B932D0">
        <w:rPr>
          <w:rFonts w:asciiTheme="minorHAnsi" w:hAnsiTheme="minorHAnsi"/>
          <w:spacing w:val="-3"/>
          <w:sz w:val="24"/>
          <w:szCs w:val="24"/>
          <w:lang w:val="en-GB"/>
        </w:rPr>
        <w:t>,</w:t>
      </w:r>
      <w:r w:rsidRPr="00B80D7C">
        <w:rPr>
          <w:rFonts w:asciiTheme="minorHAnsi" w:hAnsiTheme="minorHAnsi"/>
          <w:spacing w:val="-3"/>
          <w:sz w:val="24"/>
          <w:szCs w:val="24"/>
          <w:lang w:val="en-GB"/>
        </w:rPr>
        <w:t xml:space="preserve"> The monopolization of</w:t>
      </w:r>
      <w:r w:rsidR="00B932D0">
        <w:rPr>
          <w:rFonts w:asciiTheme="minorHAnsi" w:hAnsiTheme="minorHAnsi"/>
          <w:spacing w:val="-3"/>
          <w:sz w:val="24"/>
          <w:szCs w:val="24"/>
          <w:lang w:val="en-GB"/>
        </w:rPr>
        <w:t xml:space="preserve"> the alcohol arena by the state.</w:t>
      </w:r>
      <w:r w:rsidRPr="00B80D7C">
        <w:rPr>
          <w:rFonts w:asciiTheme="minorHAnsi" w:hAnsiTheme="minorHAnsi"/>
          <w:spacing w:val="-3"/>
          <w:sz w:val="24"/>
          <w:szCs w:val="24"/>
          <w:lang w:val="en-GB"/>
        </w:rPr>
        <w:t xml:space="preserve"> </w:t>
      </w:r>
      <w:proofErr w:type="gramStart"/>
      <w:r w:rsidRPr="00B80D7C">
        <w:rPr>
          <w:rFonts w:asciiTheme="minorHAnsi" w:hAnsiTheme="minorHAnsi"/>
          <w:i/>
          <w:spacing w:val="-3"/>
          <w:sz w:val="24"/>
          <w:szCs w:val="24"/>
          <w:lang w:val="en-GB"/>
        </w:rPr>
        <w:t>Contemporary Drug Problems</w:t>
      </w:r>
      <w:r w:rsidRPr="00B80D7C">
        <w:rPr>
          <w:rFonts w:asciiTheme="minorHAnsi" w:hAnsiTheme="minorHAnsi"/>
          <w:spacing w:val="-3"/>
          <w:sz w:val="24"/>
          <w:szCs w:val="24"/>
          <w:lang w:val="en-GB"/>
        </w:rPr>
        <w:t>,</w:t>
      </w:r>
      <w:r w:rsidR="00B932D0">
        <w:rPr>
          <w:rFonts w:asciiTheme="minorHAnsi" w:hAnsiTheme="minorHAnsi"/>
          <w:spacing w:val="-3"/>
          <w:sz w:val="24"/>
          <w:szCs w:val="24"/>
          <w:lang w:val="en-GB"/>
        </w:rPr>
        <w:t xml:space="preserve"> 12(1),</w:t>
      </w:r>
      <w:r w:rsidRPr="00B80D7C">
        <w:rPr>
          <w:rFonts w:asciiTheme="minorHAnsi" w:hAnsiTheme="minorHAnsi"/>
          <w:spacing w:val="-3"/>
          <w:sz w:val="24"/>
          <w:szCs w:val="24"/>
          <w:lang w:val="en-GB"/>
        </w:rPr>
        <w:t xml:space="preserve"> 117-128.</w:t>
      </w:r>
      <w:proofErr w:type="gramEnd"/>
    </w:p>
    <w:p w14:paraId="56518B52" w14:textId="3C46D933" w:rsidR="0038766C" w:rsidRPr="00DE5CB4" w:rsidRDefault="00B51961" w:rsidP="00CA3D14">
      <w:pPr>
        <w:spacing w:after="0" w:line="480" w:lineRule="auto"/>
        <w:ind w:left="567" w:hanging="567"/>
        <w:rPr>
          <w:rFonts w:eastAsia="Calibri"/>
          <w:sz w:val="24"/>
          <w:lang w:val="en-GB"/>
        </w:rPr>
      </w:pPr>
      <w:r w:rsidRPr="00DE5CB4">
        <w:rPr>
          <w:rFonts w:eastAsia="SimSun"/>
          <w:sz w:val="24"/>
          <w:lang w:val="en-GB"/>
        </w:rPr>
        <w:t>Moskalewicz,</w:t>
      </w:r>
      <w:r w:rsidR="00474B8C">
        <w:rPr>
          <w:rFonts w:eastAsia="SimSun"/>
          <w:sz w:val="24"/>
          <w:lang w:val="en-GB"/>
        </w:rPr>
        <w:t xml:space="preserve"> </w:t>
      </w:r>
      <w:r w:rsidR="00B932D0">
        <w:rPr>
          <w:rFonts w:eastAsia="SimSun"/>
          <w:sz w:val="24"/>
          <w:lang w:val="en-GB"/>
        </w:rPr>
        <w:t>J., &amp;</w:t>
      </w:r>
      <w:r w:rsidRPr="00DE5CB4">
        <w:rPr>
          <w:rFonts w:eastAsia="SimSun"/>
          <w:sz w:val="24"/>
          <w:lang w:val="en-GB"/>
        </w:rPr>
        <w:t xml:space="preserve"> Herczyńska,</w:t>
      </w:r>
      <w:r w:rsidR="00474B8C">
        <w:rPr>
          <w:rFonts w:eastAsia="SimSun"/>
          <w:sz w:val="24"/>
          <w:lang w:val="en-GB"/>
        </w:rPr>
        <w:t xml:space="preserve"> </w:t>
      </w:r>
      <w:r w:rsidRPr="00DE5CB4">
        <w:rPr>
          <w:rFonts w:eastAsia="SimSun"/>
          <w:sz w:val="24"/>
          <w:lang w:val="en-GB"/>
        </w:rPr>
        <w:t>G</w:t>
      </w:r>
      <w:r w:rsidR="00B932D0">
        <w:rPr>
          <w:rFonts w:eastAsia="SimSun"/>
          <w:sz w:val="24"/>
          <w:lang w:val="en-GB"/>
        </w:rPr>
        <w:t>.</w:t>
      </w:r>
      <w:r w:rsidRPr="00DE5CB4">
        <w:rPr>
          <w:rFonts w:eastAsia="SimSun"/>
          <w:sz w:val="24"/>
          <w:lang w:val="en-GB"/>
        </w:rPr>
        <w:t xml:space="preserve"> </w:t>
      </w:r>
      <w:proofErr w:type="gramStart"/>
      <w:r w:rsidRPr="00DE5CB4">
        <w:rPr>
          <w:rFonts w:eastAsia="SimSun"/>
          <w:sz w:val="24"/>
          <w:lang w:val="en-GB"/>
        </w:rPr>
        <w:t>( forthcoming</w:t>
      </w:r>
      <w:proofErr w:type="gramEnd"/>
      <w:r w:rsidRPr="00DE5CB4">
        <w:rPr>
          <w:rFonts w:eastAsia="SimSun"/>
          <w:sz w:val="24"/>
          <w:lang w:val="en-GB"/>
        </w:rPr>
        <w:t>)</w:t>
      </w:r>
      <w:r w:rsidR="00B932D0">
        <w:rPr>
          <w:rFonts w:eastAsia="SimSun"/>
          <w:sz w:val="24"/>
          <w:lang w:val="en-GB"/>
        </w:rPr>
        <w:t>.</w:t>
      </w:r>
      <w:r w:rsidR="009B62A1">
        <w:rPr>
          <w:rFonts w:eastAsia="SimSun"/>
          <w:sz w:val="24"/>
          <w:lang w:val="en-GB"/>
        </w:rPr>
        <w:t xml:space="preserve"> </w:t>
      </w:r>
      <w:proofErr w:type="gramStart"/>
      <w:r w:rsidRPr="00DE5CB4">
        <w:rPr>
          <w:rFonts w:eastAsia="SimSun"/>
          <w:sz w:val="24"/>
          <w:lang w:val="en-GB"/>
        </w:rPr>
        <w:t>The changing meaning of addiction in Polish medical journals in the late nineteenth century and early twentieth century</w:t>
      </w:r>
      <w:r w:rsidR="00B932D0">
        <w:rPr>
          <w:rFonts w:eastAsia="SimSun"/>
          <w:sz w:val="24"/>
          <w:lang w:val="en-GB"/>
        </w:rPr>
        <w:t>.</w:t>
      </w:r>
      <w:proofErr w:type="gramEnd"/>
      <w:r w:rsidR="00474B8C">
        <w:rPr>
          <w:rFonts w:eastAsia="SimSun"/>
          <w:sz w:val="24"/>
          <w:lang w:val="en-GB"/>
        </w:rPr>
        <w:t xml:space="preserve"> </w:t>
      </w:r>
      <w:proofErr w:type="gramStart"/>
      <w:r w:rsidR="00474B8C">
        <w:rPr>
          <w:rFonts w:eastAsia="SimSun"/>
          <w:i/>
          <w:sz w:val="24"/>
          <w:lang w:val="en-GB"/>
        </w:rPr>
        <w:t>Social History of Alcohol and Drugs</w:t>
      </w:r>
      <w:r w:rsidR="00B932D0">
        <w:rPr>
          <w:rFonts w:eastAsia="SimSun"/>
          <w:sz w:val="24"/>
          <w:lang w:val="en-GB"/>
        </w:rPr>
        <w:t>.</w:t>
      </w:r>
      <w:proofErr w:type="gramEnd"/>
    </w:p>
    <w:p w14:paraId="115AB4C4" w14:textId="244C5FC7" w:rsidR="0038766C" w:rsidRPr="00DE5CB4" w:rsidRDefault="0038766C" w:rsidP="00CA3D14">
      <w:pPr>
        <w:spacing w:after="0" w:line="480" w:lineRule="auto"/>
        <w:ind w:left="567" w:hanging="567"/>
        <w:rPr>
          <w:rFonts w:eastAsia="Calibri"/>
          <w:sz w:val="24"/>
          <w:lang w:val="en-GB"/>
        </w:rPr>
      </w:pPr>
      <w:proofErr w:type="gramStart"/>
      <w:r w:rsidRPr="00DE5CB4">
        <w:rPr>
          <w:rFonts w:eastAsia="Calibri"/>
          <w:sz w:val="24"/>
          <w:lang w:val="en-GB"/>
        </w:rPr>
        <w:t>Parssinen,</w:t>
      </w:r>
      <w:r w:rsidR="00474B8C">
        <w:rPr>
          <w:rFonts w:eastAsia="Calibri"/>
          <w:sz w:val="24"/>
          <w:lang w:val="en-GB"/>
        </w:rPr>
        <w:t xml:space="preserve"> </w:t>
      </w:r>
      <w:r w:rsidR="00B932D0">
        <w:rPr>
          <w:rFonts w:eastAsia="Calibri"/>
          <w:sz w:val="24"/>
          <w:lang w:val="en-GB"/>
        </w:rPr>
        <w:t>T., &amp;</w:t>
      </w:r>
      <w:r w:rsidRPr="00DE5CB4">
        <w:rPr>
          <w:rFonts w:eastAsia="Calibri"/>
          <w:sz w:val="24"/>
          <w:lang w:val="en-GB"/>
        </w:rPr>
        <w:t xml:space="preserve"> Kerner,</w:t>
      </w:r>
      <w:r w:rsidR="00474B8C">
        <w:rPr>
          <w:rFonts w:eastAsia="Calibri"/>
          <w:sz w:val="24"/>
          <w:lang w:val="en-GB"/>
        </w:rPr>
        <w:t xml:space="preserve"> </w:t>
      </w:r>
      <w:r w:rsidRPr="00DE5CB4">
        <w:rPr>
          <w:rFonts w:eastAsia="Calibri"/>
          <w:sz w:val="24"/>
          <w:lang w:val="en-GB"/>
        </w:rPr>
        <w:t>K.</w:t>
      </w:r>
      <w:r w:rsidR="00603CE3" w:rsidRPr="00DE5CB4">
        <w:rPr>
          <w:rFonts w:eastAsia="Calibri"/>
          <w:sz w:val="24"/>
          <w:lang w:val="en-GB"/>
        </w:rPr>
        <w:t xml:space="preserve"> (1980)</w:t>
      </w:r>
      <w:r w:rsidR="00B932D0">
        <w:rPr>
          <w:rFonts w:eastAsia="Calibri"/>
          <w:sz w:val="24"/>
          <w:lang w:val="en-GB"/>
        </w:rPr>
        <w:t>.</w:t>
      </w:r>
      <w:proofErr w:type="gramEnd"/>
      <w:r w:rsidR="00603CE3" w:rsidRPr="00DE5CB4">
        <w:rPr>
          <w:rFonts w:eastAsia="Calibri"/>
          <w:sz w:val="24"/>
          <w:lang w:val="en-GB"/>
        </w:rPr>
        <w:t xml:space="preserve"> </w:t>
      </w:r>
      <w:proofErr w:type="gramStart"/>
      <w:r w:rsidR="00603CE3" w:rsidRPr="00DE5CB4">
        <w:rPr>
          <w:rFonts w:eastAsia="Calibri"/>
          <w:sz w:val="24"/>
          <w:lang w:val="en-GB"/>
        </w:rPr>
        <w:t>Development of the disease model of drug addiction in Britain,</w:t>
      </w:r>
      <w:r w:rsidR="00474B8C">
        <w:rPr>
          <w:rFonts w:eastAsia="Calibri"/>
          <w:sz w:val="24"/>
          <w:lang w:val="en-GB"/>
        </w:rPr>
        <w:t xml:space="preserve"> </w:t>
      </w:r>
      <w:r w:rsidR="00603CE3" w:rsidRPr="00DE5CB4">
        <w:rPr>
          <w:rFonts w:eastAsia="Calibri"/>
          <w:sz w:val="24"/>
          <w:lang w:val="en-GB"/>
        </w:rPr>
        <w:t>1870-1926</w:t>
      </w:r>
      <w:r w:rsidR="00B932D0">
        <w:rPr>
          <w:rFonts w:eastAsia="Calibri"/>
          <w:sz w:val="24"/>
          <w:lang w:val="en-GB"/>
        </w:rPr>
        <w:t>.</w:t>
      </w:r>
      <w:proofErr w:type="gramEnd"/>
      <w:r w:rsidR="00603CE3" w:rsidRPr="00DE5CB4">
        <w:rPr>
          <w:rFonts w:eastAsia="Calibri"/>
          <w:sz w:val="24"/>
          <w:lang w:val="en-GB"/>
        </w:rPr>
        <w:t xml:space="preserve"> </w:t>
      </w:r>
      <w:proofErr w:type="gramStart"/>
      <w:r w:rsidR="00603CE3" w:rsidRPr="00DE5CB4">
        <w:rPr>
          <w:rFonts w:eastAsia="Calibri"/>
          <w:i/>
          <w:sz w:val="24"/>
          <w:lang w:val="en-GB"/>
        </w:rPr>
        <w:t>Medical History</w:t>
      </w:r>
      <w:r w:rsidR="00603CE3" w:rsidRPr="00DE5CB4">
        <w:rPr>
          <w:rFonts w:eastAsia="Calibri"/>
          <w:sz w:val="24"/>
          <w:lang w:val="en-GB"/>
        </w:rPr>
        <w:t>, 24</w:t>
      </w:r>
      <w:r w:rsidR="00F2044F" w:rsidRPr="00B80D7C">
        <w:rPr>
          <w:rFonts w:eastAsia="Calibri"/>
          <w:sz w:val="24"/>
          <w:szCs w:val="24"/>
        </w:rPr>
        <w:t>(3)</w:t>
      </w:r>
      <w:r w:rsidR="00AF4D7C" w:rsidRPr="00B80D7C">
        <w:rPr>
          <w:rFonts w:eastAsia="Calibri"/>
          <w:sz w:val="24"/>
          <w:szCs w:val="24"/>
        </w:rPr>
        <w:t>,</w:t>
      </w:r>
      <w:r w:rsidR="00B932D0">
        <w:rPr>
          <w:rFonts w:eastAsia="Calibri"/>
          <w:sz w:val="24"/>
          <w:szCs w:val="24"/>
        </w:rPr>
        <w:t xml:space="preserve"> 275-296</w:t>
      </w:r>
      <w:r w:rsidR="00F2044F" w:rsidRPr="00AF4D7C">
        <w:rPr>
          <w:rFonts w:eastAsia="Calibri"/>
          <w:sz w:val="24"/>
          <w:szCs w:val="24"/>
        </w:rPr>
        <w:t>.</w:t>
      </w:r>
      <w:proofErr w:type="gramEnd"/>
    </w:p>
    <w:p w14:paraId="5FD56CDD" w14:textId="71DBB570" w:rsidR="0038766C" w:rsidRPr="00DE5CB4" w:rsidRDefault="0038766C" w:rsidP="00CA3D14">
      <w:pPr>
        <w:spacing w:after="0" w:line="480" w:lineRule="auto"/>
        <w:ind w:left="567" w:hanging="567"/>
        <w:rPr>
          <w:rFonts w:eastAsia="Calibri"/>
          <w:sz w:val="24"/>
          <w:lang w:val="en-GB"/>
        </w:rPr>
      </w:pPr>
      <w:r w:rsidRPr="00DE5CB4">
        <w:rPr>
          <w:rFonts w:eastAsia="Calibri"/>
          <w:sz w:val="24"/>
          <w:lang w:val="en-GB"/>
        </w:rPr>
        <w:t>Porter,</w:t>
      </w:r>
      <w:r w:rsidR="00474B8C">
        <w:rPr>
          <w:rFonts w:eastAsia="Calibri"/>
          <w:sz w:val="24"/>
          <w:lang w:val="en-GB"/>
        </w:rPr>
        <w:t xml:space="preserve"> </w:t>
      </w:r>
      <w:r w:rsidRPr="00DE5CB4">
        <w:rPr>
          <w:rFonts w:eastAsia="Calibri"/>
          <w:sz w:val="24"/>
          <w:lang w:val="en-GB"/>
        </w:rPr>
        <w:t>R.</w:t>
      </w:r>
      <w:r w:rsidR="00474B8C">
        <w:rPr>
          <w:rFonts w:eastAsia="Calibri"/>
          <w:sz w:val="24"/>
          <w:lang w:val="en-GB"/>
        </w:rPr>
        <w:t xml:space="preserve"> </w:t>
      </w:r>
      <w:r w:rsidRPr="00DE5CB4">
        <w:rPr>
          <w:rFonts w:eastAsia="Calibri"/>
          <w:sz w:val="24"/>
          <w:lang w:val="en-GB"/>
        </w:rPr>
        <w:t>(1985)</w:t>
      </w:r>
      <w:r w:rsidR="00B932D0">
        <w:rPr>
          <w:rFonts w:eastAsia="Calibri"/>
          <w:sz w:val="24"/>
          <w:lang w:val="en-GB"/>
        </w:rPr>
        <w:t>.</w:t>
      </w:r>
      <w:r w:rsidR="00474B8C">
        <w:rPr>
          <w:rFonts w:eastAsia="Calibri"/>
          <w:sz w:val="24"/>
          <w:lang w:val="en-GB"/>
        </w:rPr>
        <w:t xml:space="preserve"> </w:t>
      </w:r>
      <w:r w:rsidR="00B932D0">
        <w:rPr>
          <w:rFonts w:eastAsia="Calibri"/>
          <w:sz w:val="24"/>
          <w:lang w:val="en-GB"/>
        </w:rPr>
        <w:t>The drinking man’s disease:</w:t>
      </w:r>
      <w:r w:rsidR="00603CE3" w:rsidRPr="00DE5CB4">
        <w:rPr>
          <w:rFonts w:eastAsia="Calibri"/>
          <w:sz w:val="24"/>
          <w:lang w:val="en-GB"/>
        </w:rPr>
        <w:t xml:space="preserve"> The pre history of alcoholism in Georgian Britain</w:t>
      </w:r>
      <w:r w:rsidR="00B932D0">
        <w:rPr>
          <w:rFonts w:eastAsia="Calibri"/>
          <w:sz w:val="24"/>
          <w:lang w:val="en-GB"/>
        </w:rPr>
        <w:t>.</w:t>
      </w:r>
      <w:r w:rsidR="00603CE3" w:rsidRPr="00DE5CB4">
        <w:rPr>
          <w:rFonts w:eastAsia="Calibri"/>
          <w:sz w:val="24"/>
          <w:lang w:val="en-GB"/>
        </w:rPr>
        <w:t xml:space="preserve"> </w:t>
      </w:r>
      <w:proofErr w:type="gramStart"/>
      <w:r w:rsidR="00603CE3" w:rsidRPr="00B80D7C">
        <w:rPr>
          <w:rFonts w:eastAsia="Calibri"/>
          <w:i/>
          <w:sz w:val="24"/>
          <w:lang w:val="en-GB"/>
        </w:rPr>
        <w:t>British Journal of Addiction</w:t>
      </w:r>
      <w:r w:rsidR="00603CE3" w:rsidRPr="00DE5CB4">
        <w:rPr>
          <w:rFonts w:eastAsia="Calibri"/>
          <w:sz w:val="24"/>
          <w:lang w:val="en-GB"/>
        </w:rPr>
        <w:t>,</w:t>
      </w:r>
      <w:r w:rsidR="00474B8C">
        <w:rPr>
          <w:rFonts w:eastAsia="Calibri"/>
          <w:sz w:val="24"/>
          <w:lang w:val="en-GB"/>
        </w:rPr>
        <w:t xml:space="preserve"> </w:t>
      </w:r>
      <w:r w:rsidR="00603CE3" w:rsidRPr="00DE5CB4">
        <w:rPr>
          <w:rFonts w:eastAsia="Calibri"/>
          <w:sz w:val="24"/>
          <w:lang w:val="en-GB"/>
        </w:rPr>
        <w:t>80, 385-96.</w:t>
      </w:r>
      <w:proofErr w:type="gramEnd"/>
    </w:p>
    <w:p w14:paraId="19BE33D4" w14:textId="6642F373" w:rsidR="0038766C" w:rsidRPr="00DE5CB4" w:rsidRDefault="0038766C" w:rsidP="00CA3D14">
      <w:pPr>
        <w:spacing w:after="0" w:line="480" w:lineRule="auto"/>
        <w:ind w:left="567" w:hanging="567"/>
        <w:rPr>
          <w:rFonts w:eastAsia="Calibri"/>
          <w:sz w:val="24"/>
          <w:lang w:val="en-GB"/>
        </w:rPr>
      </w:pPr>
      <w:proofErr w:type="gramStart"/>
      <w:r w:rsidRPr="00DE5CB4">
        <w:rPr>
          <w:rFonts w:eastAsia="Calibri"/>
          <w:i/>
          <w:sz w:val="24"/>
          <w:lang w:val="en-GB"/>
        </w:rPr>
        <w:t>Social History of Alcohol and Drugs</w:t>
      </w:r>
      <w:r w:rsidR="00B932D0">
        <w:rPr>
          <w:rFonts w:eastAsia="Calibri"/>
          <w:i/>
          <w:sz w:val="24"/>
          <w:lang w:val="en-GB"/>
        </w:rPr>
        <w:t>.</w:t>
      </w:r>
      <w:proofErr w:type="gramEnd"/>
      <w:r w:rsidRPr="00DE5CB4">
        <w:rPr>
          <w:rFonts w:eastAsia="Calibri"/>
          <w:sz w:val="24"/>
          <w:lang w:val="en-GB"/>
        </w:rPr>
        <w:t xml:space="preserve"> </w:t>
      </w:r>
      <w:r w:rsidR="00603CE3" w:rsidRPr="00DE5CB4">
        <w:rPr>
          <w:rFonts w:eastAsia="Calibri"/>
          <w:sz w:val="24"/>
          <w:lang w:val="en-GB"/>
        </w:rPr>
        <w:t>(</w:t>
      </w:r>
      <w:proofErr w:type="gramStart"/>
      <w:r w:rsidRPr="00DE5CB4">
        <w:rPr>
          <w:rFonts w:eastAsia="Calibri"/>
          <w:sz w:val="24"/>
          <w:lang w:val="en-GB"/>
        </w:rPr>
        <w:t>forthcoming</w:t>
      </w:r>
      <w:proofErr w:type="gramEnd"/>
      <w:r w:rsidR="00603CE3" w:rsidRPr="00DE5CB4">
        <w:rPr>
          <w:rFonts w:eastAsia="Calibri"/>
          <w:sz w:val="24"/>
          <w:lang w:val="en-GB"/>
        </w:rPr>
        <w:t>)</w:t>
      </w:r>
      <w:r w:rsidR="00B932D0">
        <w:rPr>
          <w:rFonts w:eastAsia="Calibri"/>
          <w:sz w:val="24"/>
          <w:lang w:val="en-GB"/>
        </w:rPr>
        <w:t xml:space="preserve">. </w:t>
      </w:r>
      <w:proofErr w:type="gramStart"/>
      <w:r w:rsidR="00B932D0">
        <w:rPr>
          <w:rFonts w:eastAsia="Calibri"/>
          <w:sz w:val="24"/>
          <w:lang w:val="en-GB"/>
        </w:rPr>
        <w:t>S</w:t>
      </w:r>
      <w:r w:rsidR="00603CE3" w:rsidRPr="00DE5CB4">
        <w:rPr>
          <w:rFonts w:eastAsia="Calibri"/>
          <w:sz w:val="24"/>
          <w:lang w:val="en-GB"/>
        </w:rPr>
        <w:t>pecial issue on concepts of addiction in Europe in the nineteenth century and early twentieth century</w:t>
      </w:r>
      <w:r w:rsidR="00B932D0">
        <w:rPr>
          <w:rFonts w:eastAsia="Calibri"/>
          <w:sz w:val="24"/>
          <w:lang w:val="en-GB"/>
        </w:rPr>
        <w:t>.</w:t>
      </w:r>
      <w:proofErr w:type="gramEnd"/>
    </w:p>
    <w:p w14:paraId="30D701D1" w14:textId="4C01DAC8" w:rsidR="0038766C" w:rsidRPr="00DE5CB4" w:rsidRDefault="0038766C" w:rsidP="00CA3D14">
      <w:pPr>
        <w:spacing w:after="0" w:line="480" w:lineRule="auto"/>
        <w:ind w:left="567" w:hanging="567"/>
        <w:rPr>
          <w:rFonts w:eastAsia="Calibri"/>
          <w:sz w:val="24"/>
          <w:lang w:val="en-GB"/>
        </w:rPr>
      </w:pPr>
      <w:r w:rsidRPr="00DE5CB4">
        <w:rPr>
          <w:rFonts w:eastAsia="Calibri"/>
          <w:sz w:val="24"/>
          <w:lang w:val="en-GB"/>
        </w:rPr>
        <w:t>Thom,</w:t>
      </w:r>
      <w:r w:rsidR="006D457A">
        <w:rPr>
          <w:rFonts w:eastAsia="Calibri"/>
          <w:sz w:val="24"/>
          <w:lang w:val="en-GB"/>
        </w:rPr>
        <w:t xml:space="preserve"> </w:t>
      </w:r>
      <w:r w:rsidRPr="00DE5CB4">
        <w:rPr>
          <w:rFonts w:eastAsia="Calibri"/>
          <w:sz w:val="24"/>
          <w:lang w:val="en-GB"/>
        </w:rPr>
        <w:t>B.</w:t>
      </w:r>
      <w:r w:rsidR="006D457A">
        <w:rPr>
          <w:rFonts w:eastAsia="Calibri"/>
          <w:sz w:val="24"/>
          <w:lang w:val="en-GB"/>
        </w:rPr>
        <w:t xml:space="preserve"> </w:t>
      </w:r>
      <w:r w:rsidR="00603CE3" w:rsidRPr="00DE5CB4">
        <w:rPr>
          <w:rFonts w:eastAsia="Calibri"/>
          <w:sz w:val="24"/>
          <w:lang w:val="en-GB"/>
        </w:rPr>
        <w:t>(1999)</w:t>
      </w:r>
      <w:r w:rsidR="00B932D0">
        <w:rPr>
          <w:rFonts w:eastAsia="Calibri"/>
          <w:sz w:val="24"/>
          <w:lang w:val="en-GB"/>
        </w:rPr>
        <w:t>.</w:t>
      </w:r>
      <w:r w:rsidR="006D457A">
        <w:rPr>
          <w:rFonts w:eastAsia="Calibri"/>
          <w:sz w:val="24"/>
          <w:lang w:val="en-GB"/>
        </w:rPr>
        <w:t xml:space="preserve"> </w:t>
      </w:r>
      <w:r w:rsidR="00B932D0">
        <w:rPr>
          <w:rFonts w:eastAsia="Calibri"/>
          <w:i/>
          <w:sz w:val="24"/>
          <w:lang w:val="en-GB"/>
        </w:rPr>
        <w:t>Dealing with drink:</w:t>
      </w:r>
      <w:r w:rsidR="006D457A">
        <w:rPr>
          <w:rFonts w:eastAsia="Calibri"/>
          <w:i/>
          <w:sz w:val="24"/>
          <w:lang w:val="en-GB"/>
        </w:rPr>
        <w:t xml:space="preserve"> </w:t>
      </w:r>
      <w:r w:rsidR="00B932D0">
        <w:rPr>
          <w:rFonts w:eastAsia="Calibri"/>
          <w:i/>
          <w:sz w:val="24"/>
          <w:lang w:val="en-GB"/>
        </w:rPr>
        <w:t>Alcohol and social p</w:t>
      </w:r>
      <w:r w:rsidR="001B7362">
        <w:rPr>
          <w:rFonts w:eastAsia="Calibri"/>
          <w:i/>
          <w:sz w:val="24"/>
          <w:lang w:val="en-GB"/>
        </w:rPr>
        <w:t xml:space="preserve">olicy; </w:t>
      </w:r>
      <w:proofErr w:type="gramStart"/>
      <w:r w:rsidR="001B7362">
        <w:rPr>
          <w:rFonts w:eastAsia="Calibri"/>
          <w:i/>
          <w:sz w:val="24"/>
          <w:lang w:val="en-GB"/>
        </w:rPr>
        <w:t>From</w:t>
      </w:r>
      <w:proofErr w:type="gramEnd"/>
      <w:r w:rsidR="001B7362">
        <w:rPr>
          <w:rFonts w:eastAsia="Calibri"/>
          <w:i/>
          <w:sz w:val="24"/>
          <w:lang w:val="en-GB"/>
        </w:rPr>
        <w:t xml:space="preserve"> treatment to m</w:t>
      </w:r>
      <w:r w:rsidR="00603CE3" w:rsidRPr="00DE5CB4">
        <w:rPr>
          <w:rFonts w:eastAsia="Calibri"/>
          <w:i/>
          <w:sz w:val="24"/>
          <w:lang w:val="en-GB"/>
        </w:rPr>
        <w:t>anagement</w:t>
      </w:r>
      <w:r w:rsidR="00603CE3" w:rsidRPr="00DE5CB4">
        <w:rPr>
          <w:rFonts w:eastAsia="Calibri"/>
          <w:sz w:val="24"/>
          <w:lang w:val="en-GB"/>
        </w:rPr>
        <w:t>. London: Free Association Books.</w:t>
      </w:r>
    </w:p>
    <w:p w14:paraId="436D7270" w14:textId="6713D409" w:rsidR="003B0463" w:rsidRPr="00DE5CB4" w:rsidRDefault="001B7362" w:rsidP="001B7362">
      <w:pPr>
        <w:spacing w:after="0" w:line="480" w:lineRule="auto"/>
        <w:ind w:left="567" w:hanging="567"/>
        <w:rPr>
          <w:rFonts w:eastAsia="Calibri" w:cs="Calibri"/>
          <w:sz w:val="24"/>
          <w:szCs w:val="24"/>
          <w:lang w:val="en-GB"/>
        </w:rPr>
      </w:pPr>
      <w:proofErr w:type="gramStart"/>
      <w:r w:rsidRPr="001B7362">
        <w:rPr>
          <w:rFonts w:cs="Calibri"/>
          <w:sz w:val="24"/>
          <w:szCs w:val="24"/>
          <w:lang w:val="en-GB"/>
        </w:rPr>
        <w:t xml:space="preserve">Journal of the Polish Republic (Official Gazette) </w:t>
      </w:r>
      <w:r>
        <w:rPr>
          <w:rFonts w:cs="Calibri"/>
          <w:sz w:val="24"/>
          <w:szCs w:val="24"/>
          <w:lang w:val="en-GB"/>
        </w:rPr>
        <w:t>(</w:t>
      </w:r>
      <w:r w:rsidRPr="00EF0BA6">
        <w:rPr>
          <w:rFonts w:cs="Calibri"/>
          <w:i/>
          <w:iCs/>
          <w:sz w:val="24"/>
          <w:szCs w:val="24"/>
          <w:lang w:val="en-GB"/>
        </w:rPr>
        <w:t xml:space="preserve">Dziennik </w:t>
      </w:r>
      <w:r w:rsidR="003B0463" w:rsidRPr="00EF0BA6">
        <w:rPr>
          <w:rFonts w:cs="Calibri"/>
          <w:i/>
          <w:iCs/>
          <w:sz w:val="24"/>
          <w:szCs w:val="24"/>
          <w:lang w:val="en-GB"/>
        </w:rPr>
        <w:t>Ustawa</w:t>
      </w:r>
      <w:r>
        <w:rPr>
          <w:rFonts w:cs="Calibri"/>
          <w:sz w:val="24"/>
          <w:szCs w:val="24"/>
          <w:lang w:val="en-GB"/>
        </w:rPr>
        <w:t>).</w:t>
      </w:r>
      <w:proofErr w:type="gramEnd"/>
      <w:r w:rsidR="003B0463" w:rsidRPr="00DE5CB4">
        <w:rPr>
          <w:rFonts w:cs="Calibri"/>
          <w:sz w:val="24"/>
          <w:szCs w:val="24"/>
          <w:lang w:val="en-GB"/>
        </w:rPr>
        <w:t xml:space="preserve"> (1956)</w:t>
      </w:r>
      <w:proofErr w:type="gramStart"/>
      <w:r>
        <w:rPr>
          <w:rFonts w:cs="Calibri"/>
          <w:sz w:val="24"/>
          <w:szCs w:val="24"/>
          <w:lang w:val="en-GB"/>
        </w:rPr>
        <w:t>.</w:t>
      </w:r>
      <w:r w:rsidR="003B0463" w:rsidRPr="00DE5CB4">
        <w:rPr>
          <w:rFonts w:cs="Calibri"/>
          <w:sz w:val="24"/>
          <w:szCs w:val="24"/>
          <w:lang w:val="en-GB"/>
        </w:rPr>
        <w:t xml:space="preserve"> Ustawa o zwalczaniu alkoholizmu.</w:t>
      </w:r>
      <w:proofErr w:type="gramEnd"/>
      <w:r w:rsidR="003B0463" w:rsidRPr="00DE5CB4">
        <w:rPr>
          <w:rFonts w:cs="Calibri"/>
          <w:sz w:val="24"/>
          <w:szCs w:val="24"/>
          <w:lang w:val="en-GB"/>
        </w:rPr>
        <w:t xml:space="preserve"> </w:t>
      </w:r>
      <w:proofErr w:type="gramStart"/>
      <w:r>
        <w:rPr>
          <w:rFonts w:cs="Calibri"/>
          <w:sz w:val="24"/>
          <w:szCs w:val="24"/>
          <w:lang w:val="en-GB"/>
        </w:rPr>
        <w:t>[</w:t>
      </w:r>
      <w:r w:rsidR="003B0463" w:rsidRPr="00DE5CB4">
        <w:rPr>
          <w:rFonts w:cs="Calibri"/>
          <w:sz w:val="24"/>
          <w:szCs w:val="24"/>
          <w:lang w:val="en-GB"/>
        </w:rPr>
        <w:t>Law on fighting out alcoholism</w:t>
      </w:r>
      <w:r>
        <w:rPr>
          <w:rFonts w:cs="Calibri"/>
          <w:sz w:val="24"/>
          <w:szCs w:val="24"/>
          <w:lang w:val="en-GB"/>
        </w:rPr>
        <w:t>].</w:t>
      </w:r>
      <w:proofErr w:type="gramEnd"/>
      <w:r w:rsidR="003B0463" w:rsidRPr="00DE5CB4">
        <w:rPr>
          <w:rFonts w:cs="Calibri"/>
          <w:sz w:val="24"/>
          <w:szCs w:val="24"/>
          <w:lang w:val="en-GB"/>
        </w:rPr>
        <w:t xml:space="preserve"> </w:t>
      </w:r>
      <w:r w:rsidR="003B0463" w:rsidRPr="00EF0BA6">
        <w:rPr>
          <w:rFonts w:cs="Calibri"/>
          <w:i/>
          <w:iCs/>
          <w:sz w:val="24"/>
          <w:szCs w:val="24"/>
          <w:lang w:val="en-GB"/>
        </w:rPr>
        <w:t>Dziennik Ustaw</w:t>
      </w:r>
      <w:r w:rsidR="003B0463" w:rsidRPr="00DE5CB4">
        <w:rPr>
          <w:rFonts w:cs="Calibri"/>
          <w:sz w:val="24"/>
          <w:szCs w:val="24"/>
          <w:lang w:val="en-GB"/>
        </w:rPr>
        <w:t>, 12, item 62, 71-72</w:t>
      </w:r>
      <w:r>
        <w:rPr>
          <w:rFonts w:cs="Calibri"/>
          <w:sz w:val="24"/>
          <w:szCs w:val="24"/>
          <w:lang w:val="en-GB"/>
        </w:rPr>
        <w:t>.</w:t>
      </w:r>
    </w:p>
    <w:p w14:paraId="58CBFF6A" w14:textId="2501ACBA" w:rsidR="0038766C" w:rsidRPr="00B80D7C" w:rsidRDefault="0038766C" w:rsidP="00CA3D14">
      <w:pPr>
        <w:pStyle w:val="Heading4"/>
        <w:spacing w:before="0" w:beforeAutospacing="0" w:after="0" w:afterAutospacing="0" w:line="480" w:lineRule="auto"/>
        <w:ind w:left="567" w:hanging="567"/>
        <w:rPr>
          <w:rFonts w:asciiTheme="minorHAnsi" w:eastAsia="Calibri" w:hAnsiTheme="minorHAnsi"/>
        </w:rPr>
      </w:pPr>
      <w:r w:rsidRPr="00B80D7C">
        <w:rPr>
          <w:rFonts w:asciiTheme="minorHAnsi" w:eastAsia="Calibri" w:hAnsiTheme="minorHAnsi"/>
          <w:b w:val="0"/>
        </w:rPr>
        <w:t>Valverde,</w:t>
      </w:r>
      <w:r w:rsidR="00B51961" w:rsidRPr="00B80D7C">
        <w:rPr>
          <w:rFonts w:asciiTheme="minorHAnsi" w:eastAsia="Calibri" w:hAnsiTheme="minorHAnsi"/>
          <w:b w:val="0"/>
        </w:rPr>
        <w:t xml:space="preserve"> </w:t>
      </w:r>
      <w:r w:rsidRPr="00B80D7C">
        <w:rPr>
          <w:rFonts w:asciiTheme="minorHAnsi" w:eastAsia="Calibri" w:hAnsiTheme="minorHAnsi"/>
          <w:b w:val="0"/>
        </w:rPr>
        <w:t>M.</w:t>
      </w:r>
      <w:r w:rsidR="006D457A">
        <w:rPr>
          <w:rFonts w:asciiTheme="minorHAnsi" w:eastAsia="Calibri" w:hAnsiTheme="minorHAnsi"/>
          <w:b w:val="0"/>
        </w:rPr>
        <w:t xml:space="preserve"> </w:t>
      </w:r>
      <w:r w:rsidR="00603CE3" w:rsidRPr="00B80D7C">
        <w:rPr>
          <w:rFonts w:asciiTheme="minorHAnsi" w:eastAsia="Calibri" w:hAnsiTheme="minorHAnsi"/>
          <w:b w:val="0"/>
        </w:rPr>
        <w:t>(1997)</w:t>
      </w:r>
      <w:r w:rsidR="001B7362">
        <w:rPr>
          <w:rFonts w:asciiTheme="minorHAnsi" w:eastAsia="Calibri" w:hAnsiTheme="minorHAnsi"/>
          <w:b w:val="0"/>
        </w:rPr>
        <w:t xml:space="preserve">. </w:t>
      </w:r>
      <w:r w:rsidR="00B51961" w:rsidRPr="00B80D7C">
        <w:rPr>
          <w:rFonts w:asciiTheme="minorHAnsi" w:eastAsia="Calibri" w:hAnsiTheme="minorHAnsi"/>
          <w:b w:val="0"/>
        </w:rPr>
        <w:t>’</w:t>
      </w:r>
      <w:r w:rsidR="00603CE3" w:rsidRPr="00B80D7C">
        <w:rPr>
          <w:rFonts w:asciiTheme="minorHAnsi" w:eastAsia="Calibri" w:hAnsiTheme="minorHAnsi"/>
          <w:b w:val="0"/>
        </w:rPr>
        <w:t xml:space="preserve"> </w:t>
      </w:r>
      <w:r w:rsidR="00B51961" w:rsidRPr="00B80D7C">
        <w:rPr>
          <w:rFonts w:asciiTheme="minorHAnsi" w:eastAsia="Calibri" w:hAnsiTheme="minorHAnsi"/>
          <w:b w:val="0"/>
        </w:rPr>
        <w:t xml:space="preserve">Slavery from within’: </w:t>
      </w:r>
      <w:r w:rsidR="001B7362">
        <w:rPr>
          <w:rFonts w:asciiTheme="minorHAnsi" w:eastAsia="Calibri" w:hAnsiTheme="minorHAnsi"/>
          <w:b w:val="0"/>
        </w:rPr>
        <w:t>T</w:t>
      </w:r>
      <w:r w:rsidR="00B51961" w:rsidRPr="00B80D7C">
        <w:rPr>
          <w:rFonts w:asciiTheme="minorHAnsi" w:eastAsia="Calibri" w:hAnsiTheme="minorHAnsi"/>
          <w:b w:val="0"/>
        </w:rPr>
        <w:t>he invention of alcoholis</w:t>
      </w:r>
      <w:r w:rsidR="001B7362">
        <w:rPr>
          <w:rFonts w:asciiTheme="minorHAnsi" w:eastAsia="Calibri" w:hAnsiTheme="minorHAnsi"/>
          <w:b w:val="0"/>
        </w:rPr>
        <w:t>m and the question of free will.</w:t>
      </w:r>
      <w:r w:rsidR="00B51961" w:rsidRPr="00B80D7C">
        <w:rPr>
          <w:rFonts w:asciiTheme="minorHAnsi" w:eastAsia="Calibri" w:hAnsiTheme="minorHAnsi"/>
          <w:b w:val="0"/>
        </w:rPr>
        <w:t xml:space="preserve"> </w:t>
      </w:r>
      <w:proofErr w:type="gramStart"/>
      <w:r w:rsidR="00B51961" w:rsidRPr="00B80D7C">
        <w:rPr>
          <w:rFonts w:asciiTheme="minorHAnsi" w:eastAsia="Calibri" w:hAnsiTheme="minorHAnsi"/>
          <w:b w:val="0"/>
          <w:i/>
        </w:rPr>
        <w:t>Social History,</w:t>
      </w:r>
      <w:r w:rsidR="00A92B89">
        <w:rPr>
          <w:rFonts w:asciiTheme="minorHAnsi" w:eastAsia="Calibri" w:hAnsiTheme="minorHAnsi"/>
          <w:b w:val="0"/>
          <w:i/>
        </w:rPr>
        <w:t xml:space="preserve"> </w:t>
      </w:r>
      <w:r w:rsidR="00B51961" w:rsidRPr="00B80D7C">
        <w:rPr>
          <w:rFonts w:asciiTheme="minorHAnsi" w:eastAsia="Calibri" w:hAnsiTheme="minorHAnsi"/>
          <w:b w:val="0"/>
        </w:rPr>
        <w:t>22</w:t>
      </w:r>
      <w:r w:rsidR="00F2044F" w:rsidRPr="00B80D7C">
        <w:rPr>
          <w:rFonts w:asciiTheme="minorHAnsi" w:eastAsia="Calibri" w:hAnsiTheme="minorHAnsi"/>
          <w:b w:val="0"/>
        </w:rPr>
        <w:t>(3)</w:t>
      </w:r>
      <w:r w:rsidR="00AF4D7C" w:rsidRPr="00B80D7C">
        <w:rPr>
          <w:rFonts w:asciiTheme="minorHAnsi" w:eastAsia="Calibri" w:hAnsiTheme="minorHAnsi"/>
          <w:b w:val="0"/>
        </w:rPr>
        <w:t>,</w:t>
      </w:r>
      <w:r w:rsidR="001B7362">
        <w:rPr>
          <w:rFonts w:asciiTheme="minorHAnsi" w:eastAsia="Calibri" w:hAnsiTheme="minorHAnsi"/>
          <w:b w:val="0"/>
        </w:rPr>
        <w:t xml:space="preserve"> 251-268</w:t>
      </w:r>
      <w:r w:rsidR="00B51961" w:rsidRPr="00B80D7C">
        <w:rPr>
          <w:rFonts w:asciiTheme="minorHAnsi" w:eastAsia="Calibri" w:hAnsiTheme="minorHAnsi"/>
          <w:b w:val="0"/>
        </w:rPr>
        <w:t>.</w:t>
      </w:r>
      <w:proofErr w:type="gramEnd"/>
      <w:r w:rsidR="00F2044F" w:rsidRPr="00B80D7C">
        <w:rPr>
          <w:rFonts w:asciiTheme="minorHAnsi" w:eastAsia="Calibri" w:hAnsiTheme="minorHAnsi"/>
          <w:b w:val="0"/>
        </w:rPr>
        <w:t xml:space="preserve"> </w:t>
      </w:r>
    </w:p>
    <w:p w14:paraId="25125F59" w14:textId="04875E31" w:rsidR="0038766C" w:rsidRPr="00DE5CB4" w:rsidRDefault="0038766C" w:rsidP="00CA3D14">
      <w:pPr>
        <w:spacing w:after="0" w:line="480" w:lineRule="auto"/>
        <w:ind w:left="567" w:hanging="567"/>
        <w:rPr>
          <w:rFonts w:eastAsia="Calibri"/>
          <w:sz w:val="24"/>
          <w:lang w:val="en-GB"/>
        </w:rPr>
      </w:pPr>
      <w:proofErr w:type="gramStart"/>
      <w:r w:rsidRPr="00DE5CB4">
        <w:rPr>
          <w:rFonts w:eastAsia="Calibri"/>
          <w:sz w:val="24"/>
          <w:lang w:val="en-GB"/>
        </w:rPr>
        <w:t>Warner, J. (1994)</w:t>
      </w:r>
      <w:r w:rsidR="001B7362">
        <w:rPr>
          <w:rFonts w:eastAsia="Calibri"/>
          <w:sz w:val="24"/>
          <w:lang w:val="en-GB"/>
        </w:rPr>
        <w:t>.</w:t>
      </w:r>
      <w:proofErr w:type="gramEnd"/>
      <w:r w:rsidR="001B7362">
        <w:rPr>
          <w:rFonts w:eastAsia="Calibri"/>
          <w:sz w:val="24"/>
          <w:lang w:val="en-GB"/>
        </w:rPr>
        <w:t xml:space="preserve"> ‘Resolv’d to drink no more’: A</w:t>
      </w:r>
      <w:r w:rsidR="00B51961" w:rsidRPr="00DE5CB4">
        <w:rPr>
          <w:rFonts w:eastAsia="Calibri"/>
          <w:sz w:val="24"/>
          <w:lang w:val="en-GB"/>
        </w:rPr>
        <w:t>ddictio</w:t>
      </w:r>
      <w:r w:rsidR="001B7362">
        <w:rPr>
          <w:rFonts w:eastAsia="Calibri"/>
          <w:sz w:val="24"/>
          <w:lang w:val="en-GB"/>
        </w:rPr>
        <w:t>n as a pre-industrial construct.</w:t>
      </w:r>
      <w:r w:rsidR="00B51961" w:rsidRPr="00DE5CB4">
        <w:rPr>
          <w:rFonts w:eastAsia="Calibri"/>
          <w:sz w:val="24"/>
          <w:lang w:val="en-GB"/>
        </w:rPr>
        <w:t xml:space="preserve"> </w:t>
      </w:r>
      <w:proofErr w:type="gramStart"/>
      <w:r w:rsidR="00B51961" w:rsidRPr="00DE5CB4">
        <w:rPr>
          <w:rFonts w:eastAsia="Calibri"/>
          <w:i/>
          <w:sz w:val="24"/>
          <w:lang w:val="en-GB"/>
        </w:rPr>
        <w:t>Journal of</w:t>
      </w:r>
      <w:r w:rsidR="00B51961" w:rsidRPr="00DE5CB4">
        <w:rPr>
          <w:rFonts w:eastAsia="Calibri"/>
          <w:sz w:val="24"/>
          <w:lang w:val="en-GB"/>
        </w:rPr>
        <w:t xml:space="preserve"> </w:t>
      </w:r>
      <w:r w:rsidR="00B51961" w:rsidRPr="00DE5CB4">
        <w:rPr>
          <w:rFonts w:eastAsia="Calibri"/>
          <w:i/>
          <w:sz w:val="24"/>
          <w:lang w:val="en-GB"/>
        </w:rPr>
        <w:t>Studies on Alcohol</w:t>
      </w:r>
      <w:r w:rsidR="00B51961" w:rsidRPr="00DE5CB4">
        <w:rPr>
          <w:rFonts w:eastAsia="Calibri"/>
          <w:sz w:val="24"/>
          <w:lang w:val="en-GB"/>
        </w:rPr>
        <w:t>, 55</w:t>
      </w:r>
      <w:r w:rsidR="00AF4D7C" w:rsidRPr="00B80D7C">
        <w:rPr>
          <w:rFonts w:eastAsia="Calibri"/>
          <w:sz w:val="24"/>
          <w:szCs w:val="24"/>
        </w:rPr>
        <w:t>(6),</w:t>
      </w:r>
      <w:r w:rsidR="00F2044F" w:rsidRPr="00B80D7C">
        <w:rPr>
          <w:rFonts w:eastAsia="Calibri"/>
          <w:sz w:val="24"/>
          <w:szCs w:val="24"/>
        </w:rPr>
        <w:t xml:space="preserve"> </w:t>
      </w:r>
      <w:r w:rsidR="00F2044F" w:rsidRPr="00B80D7C">
        <w:rPr>
          <w:rFonts w:ascii="Arial" w:hAnsi="Arial" w:cs="Arial"/>
          <w:sz w:val="20"/>
          <w:szCs w:val="20"/>
        </w:rPr>
        <w:t>685-691</w:t>
      </w:r>
      <w:r w:rsidR="00AF4D7C">
        <w:rPr>
          <w:rFonts w:eastAsia="Calibri"/>
          <w:sz w:val="24"/>
          <w:szCs w:val="24"/>
        </w:rPr>
        <w:t>.</w:t>
      </w:r>
      <w:proofErr w:type="gramEnd"/>
    </w:p>
    <w:p w14:paraId="4CE0AB01" w14:textId="77777777" w:rsidR="0038766C" w:rsidRPr="00DE5CB4" w:rsidRDefault="0038766C" w:rsidP="009B62A1">
      <w:pPr>
        <w:spacing w:after="0" w:line="480" w:lineRule="auto"/>
        <w:rPr>
          <w:sz w:val="24"/>
          <w:lang w:val="en-GB"/>
        </w:rPr>
      </w:pPr>
    </w:p>
    <w:p w14:paraId="583539AB" w14:textId="77777777" w:rsidR="001B7362" w:rsidRDefault="001B7362" w:rsidP="009B62A1">
      <w:pPr>
        <w:spacing w:after="0" w:line="480" w:lineRule="auto"/>
        <w:rPr>
          <w:b/>
          <w:sz w:val="24"/>
          <w:lang w:val="en-GB"/>
        </w:rPr>
      </w:pPr>
    </w:p>
    <w:p w14:paraId="42C0FC60" w14:textId="77777777" w:rsidR="001B7362" w:rsidRDefault="001B7362">
      <w:pPr>
        <w:spacing w:after="0" w:line="240" w:lineRule="auto"/>
        <w:rPr>
          <w:b/>
          <w:sz w:val="24"/>
          <w:lang w:val="en-GB"/>
        </w:rPr>
      </w:pPr>
      <w:r>
        <w:rPr>
          <w:b/>
          <w:sz w:val="24"/>
          <w:lang w:val="en-GB"/>
        </w:rPr>
        <w:br w:type="page"/>
      </w:r>
    </w:p>
    <w:p w14:paraId="620D1EC0" w14:textId="0CF233FC" w:rsidR="00AC6B32" w:rsidRPr="00B80D7C" w:rsidRDefault="0006240B" w:rsidP="009B62A1">
      <w:pPr>
        <w:spacing w:after="0" w:line="480" w:lineRule="auto"/>
        <w:rPr>
          <w:b/>
          <w:sz w:val="24"/>
          <w:lang w:val="en-GB"/>
        </w:rPr>
      </w:pPr>
      <w:r w:rsidRPr="00B80D7C">
        <w:rPr>
          <w:b/>
          <w:sz w:val="24"/>
          <w:lang w:val="en-GB"/>
        </w:rPr>
        <w:lastRenderedPageBreak/>
        <w:t>Table 1</w:t>
      </w:r>
      <w:r>
        <w:rPr>
          <w:b/>
          <w:sz w:val="24"/>
          <w:lang w:val="en-GB"/>
        </w:rPr>
        <w:t xml:space="preserve">: Key terms </w:t>
      </w:r>
    </w:p>
    <w:tbl>
      <w:tblPr>
        <w:tblStyle w:val="TableGrid"/>
        <w:tblW w:w="0" w:type="auto"/>
        <w:tblLook w:val="04A0" w:firstRow="1" w:lastRow="0" w:firstColumn="1" w:lastColumn="0" w:noHBand="0" w:noVBand="1"/>
      </w:tblPr>
      <w:tblGrid>
        <w:gridCol w:w="3060"/>
        <w:gridCol w:w="3060"/>
        <w:gridCol w:w="3060"/>
      </w:tblGrid>
      <w:tr w:rsidR="0006240B" w:rsidRPr="0006240B" w14:paraId="2D53A7F0" w14:textId="77777777" w:rsidTr="00A3723A">
        <w:trPr>
          <w:trHeight w:val="537"/>
        </w:trPr>
        <w:tc>
          <w:tcPr>
            <w:tcW w:w="3060" w:type="dxa"/>
          </w:tcPr>
          <w:p w14:paraId="2C61A057" w14:textId="77777777" w:rsidR="0006240B" w:rsidRPr="0006240B" w:rsidRDefault="0006240B" w:rsidP="009B62A1">
            <w:pPr>
              <w:spacing w:after="0" w:line="480" w:lineRule="auto"/>
              <w:rPr>
                <w:sz w:val="24"/>
                <w:lang w:val="en-GB"/>
              </w:rPr>
            </w:pPr>
            <w:r w:rsidRPr="0006240B">
              <w:rPr>
                <w:sz w:val="24"/>
                <w:lang w:val="en-GB"/>
              </w:rPr>
              <w:t>HABIT</w:t>
            </w:r>
          </w:p>
        </w:tc>
        <w:tc>
          <w:tcPr>
            <w:tcW w:w="3060" w:type="dxa"/>
          </w:tcPr>
          <w:p w14:paraId="3850F55C" w14:textId="77777777" w:rsidR="0006240B" w:rsidRPr="0006240B" w:rsidRDefault="0006240B" w:rsidP="009B62A1">
            <w:pPr>
              <w:spacing w:after="0" w:line="480" w:lineRule="auto"/>
              <w:rPr>
                <w:sz w:val="24"/>
                <w:lang w:val="en-GB"/>
              </w:rPr>
            </w:pPr>
            <w:r w:rsidRPr="0006240B">
              <w:rPr>
                <w:sz w:val="24"/>
                <w:lang w:val="en-GB"/>
              </w:rPr>
              <w:t>DIPSOMANIA</w:t>
            </w:r>
          </w:p>
        </w:tc>
        <w:tc>
          <w:tcPr>
            <w:tcW w:w="3060" w:type="dxa"/>
          </w:tcPr>
          <w:p w14:paraId="14E19667" w14:textId="77777777" w:rsidR="0006240B" w:rsidRPr="0006240B" w:rsidRDefault="0006240B" w:rsidP="009B62A1">
            <w:pPr>
              <w:spacing w:after="0" w:line="480" w:lineRule="auto"/>
              <w:rPr>
                <w:sz w:val="24"/>
                <w:lang w:val="en-GB"/>
              </w:rPr>
            </w:pPr>
            <w:r w:rsidRPr="0006240B">
              <w:rPr>
                <w:sz w:val="24"/>
                <w:lang w:val="en-GB"/>
              </w:rPr>
              <w:t>ALCOHOLISM</w:t>
            </w:r>
          </w:p>
        </w:tc>
      </w:tr>
      <w:tr w:rsidR="0006240B" w:rsidRPr="0006240B" w14:paraId="3D88C136" w14:textId="77777777" w:rsidTr="00A3723A">
        <w:trPr>
          <w:trHeight w:val="537"/>
        </w:trPr>
        <w:tc>
          <w:tcPr>
            <w:tcW w:w="3060" w:type="dxa"/>
          </w:tcPr>
          <w:p w14:paraId="7D5E76B4" w14:textId="77777777" w:rsidR="0006240B" w:rsidRPr="0006240B" w:rsidRDefault="0006240B" w:rsidP="009B62A1">
            <w:pPr>
              <w:spacing w:after="0" w:line="480" w:lineRule="auto"/>
              <w:rPr>
                <w:sz w:val="24"/>
                <w:lang w:val="en-GB"/>
              </w:rPr>
            </w:pPr>
            <w:r w:rsidRPr="0006240B">
              <w:rPr>
                <w:sz w:val="24"/>
                <w:lang w:val="en-GB"/>
              </w:rPr>
              <w:t>CHRONIC POISONING</w:t>
            </w:r>
          </w:p>
        </w:tc>
        <w:tc>
          <w:tcPr>
            <w:tcW w:w="3060" w:type="dxa"/>
          </w:tcPr>
          <w:p w14:paraId="2BFCD366" w14:textId="77777777" w:rsidR="0006240B" w:rsidRPr="0006240B" w:rsidRDefault="0006240B" w:rsidP="009B62A1">
            <w:pPr>
              <w:spacing w:after="0" w:line="480" w:lineRule="auto"/>
              <w:rPr>
                <w:sz w:val="24"/>
                <w:lang w:val="en-GB"/>
              </w:rPr>
            </w:pPr>
            <w:r w:rsidRPr="0006240B">
              <w:rPr>
                <w:sz w:val="24"/>
                <w:lang w:val="en-GB"/>
              </w:rPr>
              <w:t>MORPHINOMANIA</w:t>
            </w:r>
          </w:p>
        </w:tc>
        <w:tc>
          <w:tcPr>
            <w:tcW w:w="3060" w:type="dxa"/>
          </w:tcPr>
          <w:p w14:paraId="1D46BB36" w14:textId="77777777" w:rsidR="0006240B" w:rsidRPr="0006240B" w:rsidRDefault="0006240B" w:rsidP="009B62A1">
            <w:pPr>
              <w:spacing w:after="0" w:line="480" w:lineRule="auto"/>
              <w:rPr>
                <w:sz w:val="24"/>
                <w:lang w:val="en-GB"/>
              </w:rPr>
            </w:pPr>
            <w:r w:rsidRPr="0006240B">
              <w:rPr>
                <w:sz w:val="24"/>
                <w:lang w:val="en-GB"/>
              </w:rPr>
              <w:t>NARCOMANIA</w:t>
            </w:r>
          </w:p>
        </w:tc>
      </w:tr>
      <w:tr w:rsidR="0006240B" w:rsidRPr="0006240B" w14:paraId="6483D058" w14:textId="77777777" w:rsidTr="00A3723A">
        <w:trPr>
          <w:trHeight w:val="537"/>
        </w:trPr>
        <w:tc>
          <w:tcPr>
            <w:tcW w:w="3060" w:type="dxa"/>
          </w:tcPr>
          <w:p w14:paraId="4269101B" w14:textId="77777777" w:rsidR="0006240B" w:rsidRPr="0006240B" w:rsidRDefault="0006240B" w:rsidP="009B62A1">
            <w:pPr>
              <w:spacing w:after="0" w:line="480" w:lineRule="auto"/>
              <w:rPr>
                <w:sz w:val="24"/>
                <w:lang w:val="en-GB"/>
              </w:rPr>
            </w:pPr>
            <w:r w:rsidRPr="0006240B">
              <w:rPr>
                <w:sz w:val="24"/>
                <w:lang w:val="en-GB"/>
              </w:rPr>
              <w:t>INEBRIETY</w:t>
            </w:r>
          </w:p>
        </w:tc>
        <w:tc>
          <w:tcPr>
            <w:tcW w:w="3060" w:type="dxa"/>
          </w:tcPr>
          <w:p w14:paraId="539BAD54" w14:textId="77777777" w:rsidR="0006240B" w:rsidRPr="0006240B" w:rsidRDefault="0006240B" w:rsidP="009B62A1">
            <w:pPr>
              <w:spacing w:after="0" w:line="480" w:lineRule="auto"/>
              <w:rPr>
                <w:sz w:val="24"/>
                <w:lang w:val="en-GB"/>
              </w:rPr>
            </w:pPr>
            <w:r w:rsidRPr="0006240B">
              <w:rPr>
                <w:sz w:val="24"/>
                <w:lang w:val="en-GB"/>
              </w:rPr>
              <w:t>MORPHINISM</w:t>
            </w:r>
          </w:p>
        </w:tc>
        <w:tc>
          <w:tcPr>
            <w:tcW w:w="3060" w:type="dxa"/>
          </w:tcPr>
          <w:p w14:paraId="16556156" w14:textId="77777777" w:rsidR="0006240B" w:rsidRPr="0006240B" w:rsidRDefault="0006240B" w:rsidP="009B62A1">
            <w:pPr>
              <w:spacing w:after="0" w:line="480" w:lineRule="auto"/>
              <w:rPr>
                <w:sz w:val="24"/>
                <w:lang w:val="en-GB"/>
              </w:rPr>
            </w:pPr>
            <w:r w:rsidRPr="0006240B">
              <w:rPr>
                <w:sz w:val="24"/>
                <w:lang w:val="en-GB"/>
              </w:rPr>
              <w:t>ADDICTION</w:t>
            </w:r>
          </w:p>
        </w:tc>
      </w:tr>
    </w:tbl>
    <w:p w14:paraId="2FDCB156" w14:textId="77777777" w:rsidR="0006240B" w:rsidRPr="00B80D7C" w:rsidRDefault="0006240B" w:rsidP="009B62A1">
      <w:pPr>
        <w:spacing w:after="0" w:line="480" w:lineRule="auto"/>
        <w:rPr>
          <w:sz w:val="24"/>
          <w:lang w:val="en-GB"/>
        </w:rPr>
      </w:pPr>
    </w:p>
    <w:sectPr w:rsidR="0006240B" w:rsidRPr="00B80D7C" w:rsidSect="000A1A8A">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86DC7" w15:done="0"/>
  <w15:commentEx w15:paraId="3C92AF4C" w15:done="0"/>
  <w15:commentEx w15:paraId="014615FF" w15:done="0"/>
  <w15:commentEx w15:paraId="6FEFBEC7" w15:done="0"/>
  <w15:commentEx w15:paraId="224DBE7D" w15:done="0"/>
  <w15:commentEx w15:paraId="12C02DF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97879" w14:textId="77777777" w:rsidR="0094147B" w:rsidRDefault="0094147B" w:rsidP="00AC6B32">
      <w:pPr>
        <w:spacing w:after="0" w:line="240" w:lineRule="auto"/>
      </w:pPr>
      <w:r>
        <w:separator/>
      </w:r>
    </w:p>
  </w:endnote>
  <w:endnote w:type="continuationSeparator" w:id="0">
    <w:p w14:paraId="4430E8D7" w14:textId="77777777" w:rsidR="0094147B" w:rsidRDefault="0094147B" w:rsidP="00AC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8844"/>
      <w:docPartObj>
        <w:docPartGallery w:val="Page Numbers (Bottom of Page)"/>
        <w:docPartUnique/>
      </w:docPartObj>
    </w:sdtPr>
    <w:sdtEndPr/>
    <w:sdtContent>
      <w:p w14:paraId="422322C8" w14:textId="77777777" w:rsidR="00021DC7" w:rsidRDefault="00021DC7">
        <w:pPr>
          <w:pStyle w:val="Footer"/>
          <w:jc w:val="right"/>
        </w:pPr>
        <w:r>
          <w:fldChar w:fldCharType="begin"/>
        </w:r>
        <w:r>
          <w:instrText xml:space="preserve"> PAGE   \* MERGEFORMAT </w:instrText>
        </w:r>
        <w:r>
          <w:fldChar w:fldCharType="separate"/>
        </w:r>
        <w:r w:rsidR="00EF0BA6">
          <w:rPr>
            <w:noProof/>
          </w:rPr>
          <w:t>33</w:t>
        </w:r>
        <w:r>
          <w:rPr>
            <w:noProof/>
          </w:rPr>
          <w:fldChar w:fldCharType="end"/>
        </w:r>
      </w:p>
    </w:sdtContent>
  </w:sdt>
  <w:p w14:paraId="58FA2FB7" w14:textId="77777777" w:rsidR="00021DC7" w:rsidRDefault="00021D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BF09D" w14:textId="77777777" w:rsidR="0094147B" w:rsidRDefault="0094147B" w:rsidP="00AC6B32">
      <w:pPr>
        <w:spacing w:after="0" w:line="240" w:lineRule="auto"/>
      </w:pPr>
      <w:r>
        <w:separator/>
      </w:r>
    </w:p>
  </w:footnote>
  <w:footnote w:type="continuationSeparator" w:id="0">
    <w:p w14:paraId="522A57D5" w14:textId="77777777" w:rsidR="0094147B" w:rsidRDefault="0094147B" w:rsidP="00AC6B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6241B" w14:textId="77777777" w:rsidR="00021DC7" w:rsidRDefault="00021D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BCE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66602"/>
    <w:multiLevelType w:val="hybridMultilevel"/>
    <w:tmpl w:val="5120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Berridge">
    <w15:presenceInfo w15:providerId="None" w15:userId="Virginia Berr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58"/>
    <w:rsid w:val="00017E6D"/>
    <w:rsid w:val="00021DC7"/>
    <w:rsid w:val="00037539"/>
    <w:rsid w:val="000407AF"/>
    <w:rsid w:val="000505B1"/>
    <w:rsid w:val="000539DD"/>
    <w:rsid w:val="000570A9"/>
    <w:rsid w:val="0006240B"/>
    <w:rsid w:val="00062EFF"/>
    <w:rsid w:val="000755AA"/>
    <w:rsid w:val="00076112"/>
    <w:rsid w:val="00087C15"/>
    <w:rsid w:val="000A1A8A"/>
    <w:rsid w:val="000B22A1"/>
    <w:rsid w:val="000C447C"/>
    <w:rsid w:val="000D12A1"/>
    <w:rsid w:val="000D50BD"/>
    <w:rsid w:val="000E365C"/>
    <w:rsid w:val="000E6B7B"/>
    <w:rsid w:val="000F270A"/>
    <w:rsid w:val="0012304F"/>
    <w:rsid w:val="001243EF"/>
    <w:rsid w:val="00141C61"/>
    <w:rsid w:val="00172B8A"/>
    <w:rsid w:val="00176161"/>
    <w:rsid w:val="00185701"/>
    <w:rsid w:val="001947FE"/>
    <w:rsid w:val="001952A5"/>
    <w:rsid w:val="001A3BD2"/>
    <w:rsid w:val="001B28CA"/>
    <w:rsid w:val="001B7362"/>
    <w:rsid w:val="001C072D"/>
    <w:rsid w:val="001C4DA7"/>
    <w:rsid w:val="001F00B8"/>
    <w:rsid w:val="00205384"/>
    <w:rsid w:val="00230E20"/>
    <w:rsid w:val="0023330C"/>
    <w:rsid w:val="00237A31"/>
    <w:rsid w:val="00264632"/>
    <w:rsid w:val="00275D13"/>
    <w:rsid w:val="002848EE"/>
    <w:rsid w:val="0028724F"/>
    <w:rsid w:val="002A6258"/>
    <w:rsid w:val="002B1E90"/>
    <w:rsid w:val="002B7861"/>
    <w:rsid w:val="002D38F5"/>
    <w:rsid w:val="002D5955"/>
    <w:rsid w:val="002F243D"/>
    <w:rsid w:val="00321729"/>
    <w:rsid w:val="00332D25"/>
    <w:rsid w:val="003339C3"/>
    <w:rsid w:val="0035008E"/>
    <w:rsid w:val="00355F64"/>
    <w:rsid w:val="003567A2"/>
    <w:rsid w:val="00375D21"/>
    <w:rsid w:val="00380C37"/>
    <w:rsid w:val="00383D02"/>
    <w:rsid w:val="0038766C"/>
    <w:rsid w:val="00396802"/>
    <w:rsid w:val="003B0463"/>
    <w:rsid w:val="003F56C3"/>
    <w:rsid w:val="00401E6B"/>
    <w:rsid w:val="004024D0"/>
    <w:rsid w:val="00402BFC"/>
    <w:rsid w:val="00410C6B"/>
    <w:rsid w:val="00413C20"/>
    <w:rsid w:val="00440F08"/>
    <w:rsid w:val="004410A6"/>
    <w:rsid w:val="004467FC"/>
    <w:rsid w:val="004631AB"/>
    <w:rsid w:val="00472008"/>
    <w:rsid w:val="00474B8C"/>
    <w:rsid w:val="0047512E"/>
    <w:rsid w:val="00490676"/>
    <w:rsid w:val="00493E14"/>
    <w:rsid w:val="004A14FE"/>
    <w:rsid w:val="004B3B9C"/>
    <w:rsid w:val="004C30E8"/>
    <w:rsid w:val="004F1C0E"/>
    <w:rsid w:val="00503332"/>
    <w:rsid w:val="005033DD"/>
    <w:rsid w:val="00506E23"/>
    <w:rsid w:val="005207F8"/>
    <w:rsid w:val="005215EB"/>
    <w:rsid w:val="005269AC"/>
    <w:rsid w:val="00536DDF"/>
    <w:rsid w:val="00541B8B"/>
    <w:rsid w:val="00543FFA"/>
    <w:rsid w:val="005549A2"/>
    <w:rsid w:val="005A6E65"/>
    <w:rsid w:val="005B4D6B"/>
    <w:rsid w:val="005C0C1B"/>
    <w:rsid w:val="005C6E1D"/>
    <w:rsid w:val="005E4512"/>
    <w:rsid w:val="005F6E32"/>
    <w:rsid w:val="00603CE3"/>
    <w:rsid w:val="00605E52"/>
    <w:rsid w:val="006078BD"/>
    <w:rsid w:val="00617450"/>
    <w:rsid w:val="006314A5"/>
    <w:rsid w:val="00643752"/>
    <w:rsid w:val="006500B7"/>
    <w:rsid w:val="00650459"/>
    <w:rsid w:val="00655854"/>
    <w:rsid w:val="006846DE"/>
    <w:rsid w:val="00684C68"/>
    <w:rsid w:val="00692A87"/>
    <w:rsid w:val="0069511F"/>
    <w:rsid w:val="006B5DE5"/>
    <w:rsid w:val="006C0450"/>
    <w:rsid w:val="006D4531"/>
    <w:rsid w:val="006D457A"/>
    <w:rsid w:val="006F21B0"/>
    <w:rsid w:val="00701252"/>
    <w:rsid w:val="00702E59"/>
    <w:rsid w:val="00705A5E"/>
    <w:rsid w:val="00713B2A"/>
    <w:rsid w:val="00714DBA"/>
    <w:rsid w:val="00727E78"/>
    <w:rsid w:val="0073069B"/>
    <w:rsid w:val="0074490C"/>
    <w:rsid w:val="00771C17"/>
    <w:rsid w:val="0079093D"/>
    <w:rsid w:val="00790FAB"/>
    <w:rsid w:val="007C306D"/>
    <w:rsid w:val="007C7A0D"/>
    <w:rsid w:val="007D15B4"/>
    <w:rsid w:val="007E49E8"/>
    <w:rsid w:val="007F69F9"/>
    <w:rsid w:val="008037FB"/>
    <w:rsid w:val="00816CC9"/>
    <w:rsid w:val="00837503"/>
    <w:rsid w:val="00837A93"/>
    <w:rsid w:val="008408B7"/>
    <w:rsid w:val="008574B6"/>
    <w:rsid w:val="00863047"/>
    <w:rsid w:val="00870B60"/>
    <w:rsid w:val="00872F5C"/>
    <w:rsid w:val="008A14B3"/>
    <w:rsid w:val="008C57F1"/>
    <w:rsid w:val="008D5230"/>
    <w:rsid w:val="008E4987"/>
    <w:rsid w:val="008E693C"/>
    <w:rsid w:val="008F0A58"/>
    <w:rsid w:val="0090776F"/>
    <w:rsid w:val="009141D1"/>
    <w:rsid w:val="00915E5A"/>
    <w:rsid w:val="00924900"/>
    <w:rsid w:val="00934B10"/>
    <w:rsid w:val="00934EAA"/>
    <w:rsid w:val="0094147B"/>
    <w:rsid w:val="0094710E"/>
    <w:rsid w:val="00957D4A"/>
    <w:rsid w:val="00971DA9"/>
    <w:rsid w:val="00977D01"/>
    <w:rsid w:val="0098285F"/>
    <w:rsid w:val="0098306F"/>
    <w:rsid w:val="00990720"/>
    <w:rsid w:val="00991FA0"/>
    <w:rsid w:val="009A1AEC"/>
    <w:rsid w:val="009A2BB6"/>
    <w:rsid w:val="009A4B23"/>
    <w:rsid w:val="009B39AA"/>
    <w:rsid w:val="009B62A1"/>
    <w:rsid w:val="009C1E9F"/>
    <w:rsid w:val="009D0243"/>
    <w:rsid w:val="009D12C6"/>
    <w:rsid w:val="009D3583"/>
    <w:rsid w:val="00A105FE"/>
    <w:rsid w:val="00A13D42"/>
    <w:rsid w:val="00A142A5"/>
    <w:rsid w:val="00A15454"/>
    <w:rsid w:val="00A159A8"/>
    <w:rsid w:val="00A3723A"/>
    <w:rsid w:val="00A41DD4"/>
    <w:rsid w:val="00A439B5"/>
    <w:rsid w:val="00A52A12"/>
    <w:rsid w:val="00A53566"/>
    <w:rsid w:val="00A92B89"/>
    <w:rsid w:val="00AA4BE1"/>
    <w:rsid w:val="00AB13B9"/>
    <w:rsid w:val="00AC6B32"/>
    <w:rsid w:val="00AC71A5"/>
    <w:rsid w:val="00AF4D7C"/>
    <w:rsid w:val="00B01192"/>
    <w:rsid w:val="00B04AA3"/>
    <w:rsid w:val="00B155E0"/>
    <w:rsid w:val="00B27052"/>
    <w:rsid w:val="00B3043D"/>
    <w:rsid w:val="00B313E4"/>
    <w:rsid w:val="00B50248"/>
    <w:rsid w:val="00B51961"/>
    <w:rsid w:val="00B5641D"/>
    <w:rsid w:val="00B80D7C"/>
    <w:rsid w:val="00B8542F"/>
    <w:rsid w:val="00B8632E"/>
    <w:rsid w:val="00B91224"/>
    <w:rsid w:val="00B9172C"/>
    <w:rsid w:val="00B932D0"/>
    <w:rsid w:val="00BA1357"/>
    <w:rsid w:val="00BA13D5"/>
    <w:rsid w:val="00BA3CC7"/>
    <w:rsid w:val="00BA47E7"/>
    <w:rsid w:val="00BB2BDA"/>
    <w:rsid w:val="00BB649F"/>
    <w:rsid w:val="00BC1AAE"/>
    <w:rsid w:val="00BE3A46"/>
    <w:rsid w:val="00BF1532"/>
    <w:rsid w:val="00BF3F4F"/>
    <w:rsid w:val="00C060BA"/>
    <w:rsid w:val="00C108FA"/>
    <w:rsid w:val="00C11A44"/>
    <w:rsid w:val="00C21914"/>
    <w:rsid w:val="00C40E92"/>
    <w:rsid w:val="00C5179E"/>
    <w:rsid w:val="00C875E6"/>
    <w:rsid w:val="00C97B22"/>
    <w:rsid w:val="00CA2085"/>
    <w:rsid w:val="00CA3D14"/>
    <w:rsid w:val="00CB1632"/>
    <w:rsid w:val="00CB45ED"/>
    <w:rsid w:val="00CE431F"/>
    <w:rsid w:val="00CF062A"/>
    <w:rsid w:val="00CF662C"/>
    <w:rsid w:val="00D018FC"/>
    <w:rsid w:val="00D04E8D"/>
    <w:rsid w:val="00D12503"/>
    <w:rsid w:val="00D2001D"/>
    <w:rsid w:val="00D23626"/>
    <w:rsid w:val="00D313F1"/>
    <w:rsid w:val="00D34261"/>
    <w:rsid w:val="00D365F5"/>
    <w:rsid w:val="00D41A3C"/>
    <w:rsid w:val="00D64FFA"/>
    <w:rsid w:val="00D66762"/>
    <w:rsid w:val="00D81BD2"/>
    <w:rsid w:val="00D916B4"/>
    <w:rsid w:val="00DA2FC1"/>
    <w:rsid w:val="00DA5AAB"/>
    <w:rsid w:val="00DB1B16"/>
    <w:rsid w:val="00DD4652"/>
    <w:rsid w:val="00DD5767"/>
    <w:rsid w:val="00DE5B02"/>
    <w:rsid w:val="00DE5CB4"/>
    <w:rsid w:val="00DE62A7"/>
    <w:rsid w:val="00E226EC"/>
    <w:rsid w:val="00E235BA"/>
    <w:rsid w:val="00E440D6"/>
    <w:rsid w:val="00E823F1"/>
    <w:rsid w:val="00E8318A"/>
    <w:rsid w:val="00E859CD"/>
    <w:rsid w:val="00EA08DA"/>
    <w:rsid w:val="00EB4A3B"/>
    <w:rsid w:val="00EF0BA6"/>
    <w:rsid w:val="00F2044F"/>
    <w:rsid w:val="00F20857"/>
    <w:rsid w:val="00F2685C"/>
    <w:rsid w:val="00F45742"/>
    <w:rsid w:val="00F45B81"/>
    <w:rsid w:val="00F54DE5"/>
    <w:rsid w:val="00F66C8C"/>
    <w:rsid w:val="00F66CA7"/>
    <w:rsid w:val="00F6738E"/>
    <w:rsid w:val="00F67B0A"/>
    <w:rsid w:val="00F84082"/>
    <w:rsid w:val="00F8665A"/>
    <w:rsid w:val="00FA3A5F"/>
    <w:rsid w:val="00FC02ED"/>
    <w:rsid w:val="00FC268C"/>
    <w:rsid w:val="00FD0516"/>
    <w:rsid w:val="00FD274C"/>
    <w:rsid w:val="00FD5AAD"/>
    <w:rsid w:val="00FD7BB8"/>
    <w:rsid w:val="00FE7CCF"/>
    <w:rsid w:val="00FF14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D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BA"/>
    <w:pPr>
      <w:spacing w:after="200" w:line="276" w:lineRule="auto"/>
    </w:pPr>
    <w:rPr>
      <w:sz w:val="22"/>
      <w:szCs w:val="22"/>
      <w:lang w:val="pl-PL" w:eastAsia="pl-PL"/>
    </w:rPr>
  </w:style>
  <w:style w:type="paragraph" w:styleId="Heading4">
    <w:name w:val="heading 4"/>
    <w:basedOn w:val="Normal"/>
    <w:link w:val="Heading4Char"/>
    <w:uiPriority w:val="9"/>
    <w:qFormat/>
    <w:rsid w:val="00C060BA"/>
    <w:pPr>
      <w:spacing w:before="100" w:beforeAutospacing="1" w:after="100" w:afterAutospacing="1" w:line="240" w:lineRule="auto"/>
      <w:outlineLvl w:val="3"/>
    </w:pPr>
    <w:rPr>
      <w:rFonts w:ascii="Times New Roman" w:hAnsi="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AC6B32"/>
    <w:rPr>
      <w:rFonts w:cs="Times New Roman"/>
      <w:vertAlign w:val="superscript"/>
    </w:rPr>
  </w:style>
  <w:style w:type="paragraph" w:styleId="Header">
    <w:name w:val="header"/>
    <w:basedOn w:val="Normal"/>
    <w:link w:val="HeaderChar"/>
    <w:uiPriority w:val="99"/>
    <w:unhideWhenUsed/>
    <w:rsid w:val="00C06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B32"/>
    <w:rPr>
      <w:sz w:val="22"/>
      <w:szCs w:val="22"/>
      <w:lang w:val="pl-PL" w:eastAsia="pl-PL"/>
    </w:rPr>
  </w:style>
  <w:style w:type="paragraph" w:styleId="Footer">
    <w:name w:val="footer"/>
    <w:basedOn w:val="Normal"/>
    <w:link w:val="FooterChar"/>
    <w:uiPriority w:val="99"/>
    <w:unhideWhenUsed/>
    <w:rsid w:val="00C06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B32"/>
    <w:rPr>
      <w:sz w:val="22"/>
      <w:szCs w:val="22"/>
      <w:lang w:val="pl-PL" w:eastAsia="pl-PL"/>
    </w:rPr>
  </w:style>
  <w:style w:type="character" w:styleId="CommentReference">
    <w:name w:val="annotation reference"/>
    <w:uiPriority w:val="99"/>
    <w:semiHidden/>
    <w:unhideWhenUsed/>
    <w:rsid w:val="007F69F9"/>
    <w:rPr>
      <w:rFonts w:cs="Times New Roman"/>
      <w:sz w:val="18"/>
      <w:szCs w:val="18"/>
    </w:rPr>
  </w:style>
  <w:style w:type="paragraph" w:styleId="CommentText">
    <w:name w:val="annotation text"/>
    <w:basedOn w:val="Normal"/>
    <w:link w:val="CommentTextChar"/>
    <w:uiPriority w:val="99"/>
    <w:semiHidden/>
    <w:unhideWhenUsed/>
    <w:rsid w:val="00C060BA"/>
    <w:pPr>
      <w:spacing w:line="240" w:lineRule="auto"/>
    </w:pPr>
    <w:rPr>
      <w:sz w:val="24"/>
      <w:szCs w:val="24"/>
    </w:rPr>
  </w:style>
  <w:style w:type="character" w:customStyle="1" w:styleId="CommentTextChar">
    <w:name w:val="Comment Text Char"/>
    <w:link w:val="CommentText"/>
    <w:uiPriority w:val="99"/>
    <w:semiHidden/>
    <w:rsid w:val="007F69F9"/>
    <w:rPr>
      <w:sz w:val="24"/>
      <w:szCs w:val="24"/>
      <w:lang w:val="pl-PL" w:eastAsia="pl-PL"/>
    </w:rPr>
  </w:style>
  <w:style w:type="paragraph" w:styleId="BalloonText">
    <w:name w:val="Balloon Text"/>
    <w:basedOn w:val="Normal"/>
    <w:link w:val="BalloonTextChar"/>
    <w:uiPriority w:val="99"/>
    <w:semiHidden/>
    <w:unhideWhenUsed/>
    <w:rsid w:val="007F69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69F9"/>
    <w:rPr>
      <w:rFonts w:ascii="Tahoma" w:hAnsi="Tahoma" w:cs="Tahoma"/>
      <w:sz w:val="16"/>
      <w:szCs w:val="16"/>
    </w:rPr>
  </w:style>
  <w:style w:type="paragraph" w:customStyle="1" w:styleId="Akapitzlist">
    <w:name w:val="Akapit z listą"/>
    <w:basedOn w:val="Normal"/>
    <w:uiPriority w:val="34"/>
    <w:qFormat/>
    <w:rsid w:val="006B5DE5"/>
    <w:pPr>
      <w:spacing w:line="240" w:lineRule="auto"/>
      <w:ind w:left="720"/>
      <w:contextualSpacing/>
    </w:pPr>
    <w:rPr>
      <w:sz w:val="24"/>
      <w:szCs w:val="24"/>
      <w:lang w:eastAsia="ja-JP"/>
    </w:rPr>
  </w:style>
  <w:style w:type="paragraph" w:styleId="EndnoteText">
    <w:name w:val="endnote text"/>
    <w:basedOn w:val="Normal"/>
    <w:link w:val="EndnoteTextChar"/>
    <w:uiPriority w:val="99"/>
    <w:rsid w:val="00F6738E"/>
    <w:pPr>
      <w:spacing w:after="0" w:line="240" w:lineRule="auto"/>
    </w:pPr>
    <w:rPr>
      <w:rFonts w:ascii="Cambria" w:eastAsia="MS Mincho" w:hAnsi="Cambria"/>
      <w:sz w:val="20"/>
      <w:szCs w:val="20"/>
      <w:lang w:eastAsia="de-DE"/>
    </w:rPr>
  </w:style>
  <w:style w:type="character" w:customStyle="1" w:styleId="EndnoteTextChar">
    <w:name w:val="Endnote Text Char"/>
    <w:link w:val="EndnoteText"/>
    <w:uiPriority w:val="99"/>
    <w:rsid w:val="00F6738E"/>
    <w:rPr>
      <w:rFonts w:ascii="Cambria" w:eastAsia="MS Mincho" w:hAnsi="Cambria"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C060BA"/>
    <w:rPr>
      <w:rFonts w:eastAsia="Calibri"/>
      <w:b/>
      <w:bCs/>
      <w:sz w:val="20"/>
      <w:szCs w:val="20"/>
    </w:rPr>
  </w:style>
  <w:style w:type="character" w:customStyle="1" w:styleId="CommentSubjectChar">
    <w:name w:val="Comment Subject Char"/>
    <w:link w:val="CommentSubject"/>
    <w:uiPriority w:val="99"/>
    <w:semiHidden/>
    <w:rsid w:val="00DA2FC1"/>
    <w:rPr>
      <w:rFonts w:eastAsia="Calibri"/>
      <w:b/>
      <w:bCs/>
      <w:lang w:val="pl-PL" w:eastAsia="pl-PL"/>
    </w:rPr>
  </w:style>
  <w:style w:type="paragraph" w:customStyle="1" w:styleId="a">
    <w:basedOn w:val="Normal"/>
    <w:rsid w:val="0094710E"/>
    <w:pPr>
      <w:spacing w:after="0" w:line="240" w:lineRule="auto"/>
    </w:pPr>
    <w:rPr>
      <w:rFonts w:ascii="Times New Roman" w:hAnsi="Times New Roman"/>
      <w:sz w:val="24"/>
      <w:szCs w:val="24"/>
    </w:rPr>
  </w:style>
  <w:style w:type="character" w:styleId="Hyperlink">
    <w:name w:val="Hyperlink"/>
    <w:uiPriority w:val="99"/>
    <w:unhideWhenUsed/>
    <w:rsid w:val="00991FA0"/>
    <w:rPr>
      <w:color w:val="0000FF"/>
      <w:u w:val="single"/>
    </w:rPr>
  </w:style>
  <w:style w:type="paragraph" w:styleId="Revision">
    <w:name w:val="Revision"/>
    <w:hidden/>
    <w:uiPriority w:val="99"/>
    <w:semiHidden/>
    <w:rsid w:val="00991FA0"/>
    <w:rPr>
      <w:sz w:val="22"/>
      <w:szCs w:val="22"/>
      <w:lang w:val="pl-PL" w:eastAsia="pl-PL"/>
    </w:rPr>
  </w:style>
  <w:style w:type="character" w:customStyle="1" w:styleId="Heading4Char">
    <w:name w:val="Heading 4 Char"/>
    <w:basedOn w:val="DefaultParagraphFont"/>
    <w:link w:val="Heading4"/>
    <w:uiPriority w:val="9"/>
    <w:rsid w:val="00C060BA"/>
    <w:rPr>
      <w:rFonts w:ascii="Times New Roman" w:hAnsi="Times New Roman"/>
      <w:b/>
      <w:bCs/>
      <w:sz w:val="24"/>
      <w:szCs w:val="24"/>
    </w:rPr>
  </w:style>
  <w:style w:type="paragraph" w:styleId="ListParagraph">
    <w:name w:val="List Paragraph"/>
    <w:basedOn w:val="Normal"/>
    <w:uiPriority w:val="34"/>
    <w:qFormat/>
    <w:rsid w:val="00C060BA"/>
    <w:pPr>
      <w:spacing w:line="240" w:lineRule="auto"/>
      <w:ind w:left="720"/>
      <w:contextualSpacing/>
    </w:pPr>
    <w:rPr>
      <w:rFonts w:asciiTheme="minorHAnsi" w:eastAsiaTheme="minorEastAsia" w:hAnsiTheme="minorHAnsi" w:cstheme="minorBidi"/>
      <w:sz w:val="24"/>
      <w:szCs w:val="24"/>
      <w:lang w:val="en-GB" w:eastAsia="ja-JP"/>
    </w:rPr>
  </w:style>
  <w:style w:type="table" w:styleId="TableGrid">
    <w:name w:val="Table Grid"/>
    <w:basedOn w:val="TableNormal"/>
    <w:uiPriority w:val="59"/>
    <w:rsid w:val="00062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693C"/>
    <w:pPr>
      <w:widowControl w:val="0"/>
      <w:autoSpaceDE w:val="0"/>
      <w:autoSpaceDN w:val="0"/>
      <w:adjustRightInd w:val="0"/>
    </w:pPr>
    <w:rPr>
      <w:rFonts w:cs="Calibri"/>
      <w:color w:val="000000"/>
      <w:sz w:val="24"/>
      <w:szCs w:val="24"/>
      <w:lang w:val="en-US"/>
    </w:rPr>
  </w:style>
  <w:style w:type="character" w:styleId="FollowedHyperlink">
    <w:name w:val="FollowedHyperlink"/>
    <w:basedOn w:val="DefaultParagraphFont"/>
    <w:uiPriority w:val="99"/>
    <w:semiHidden/>
    <w:unhideWhenUsed/>
    <w:rsid w:val="008E693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BA"/>
    <w:pPr>
      <w:spacing w:after="200" w:line="276" w:lineRule="auto"/>
    </w:pPr>
    <w:rPr>
      <w:sz w:val="22"/>
      <w:szCs w:val="22"/>
      <w:lang w:val="pl-PL" w:eastAsia="pl-PL"/>
    </w:rPr>
  </w:style>
  <w:style w:type="paragraph" w:styleId="Heading4">
    <w:name w:val="heading 4"/>
    <w:basedOn w:val="Normal"/>
    <w:link w:val="Heading4Char"/>
    <w:uiPriority w:val="9"/>
    <w:qFormat/>
    <w:rsid w:val="00C060BA"/>
    <w:pPr>
      <w:spacing w:before="100" w:beforeAutospacing="1" w:after="100" w:afterAutospacing="1" w:line="240" w:lineRule="auto"/>
      <w:outlineLvl w:val="3"/>
    </w:pPr>
    <w:rPr>
      <w:rFonts w:ascii="Times New Roman" w:hAnsi="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unhideWhenUsed/>
    <w:rsid w:val="00AC6B32"/>
    <w:rPr>
      <w:rFonts w:cs="Times New Roman"/>
      <w:vertAlign w:val="superscript"/>
    </w:rPr>
  </w:style>
  <w:style w:type="paragraph" w:styleId="Header">
    <w:name w:val="header"/>
    <w:basedOn w:val="Normal"/>
    <w:link w:val="HeaderChar"/>
    <w:uiPriority w:val="99"/>
    <w:unhideWhenUsed/>
    <w:rsid w:val="00C06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B32"/>
    <w:rPr>
      <w:sz w:val="22"/>
      <w:szCs w:val="22"/>
      <w:lang w:val="pl-PL" w:eastAsia="pl-PL"/>
    </w:rPr>
  </w:style>
  <w:style w:type="paragraph" w:styleId="Footer">
    <w:name w:val="footer"/>
    <w:basedOn w:val="Normal"/>
    <w:link w:val="FooterChar"/>
    <w:uiPriority w:val="99"/>
    <w:unhideWhenUsed/>
    <w:rsid w:val="00C06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B32"/>
    <w:rPr>
      <w:sz w:val="22"/>
      <w:szCs w:val="22"/>
      <w:lang w:val="pl-PL" w:eastAsia="pl-PL"/>
    </w:rPr>
  </w:style>
  <w:style w:type="character" w:styleId="CommentReference">
    <w:name w:val="annotation reference"/>
    <w:uiPriority w:val="99"/>
    <w:semiHidden/>
    <w:unhideWhenUsed/>
    <w:rsid w:val="007F69F9"/>
    <w:rPr>
      <w:rFonts w:cs="Times New Roman"/>
      <w:sz w:val="18"/>
      <w:szCs w:val="18"/>
    </w:rPr>
  </w:style>
  <w:style w:type="paragraph" w:styleId="CommentText">
    <w:name w:val="annotation text"/>
    <w:basedOn w:val="Normal"/>
    <w:link w:val="CommentTextChar"/>
    <w:uiPriority w:val="99"/>
    <w:semiHidden/>
    <w:unhideWhenUsed/>
    <w:rsid w:val="00C060BA"/>
    <w:pPr>
      <w:spacing w:line="240" w:lineRule="auto"/>
    </w:pPr>
    <w:rPr>
      <w:sz w:val="24"/>
      <w:szCs w:val="24"/>
    </w:rPr>
  </w:style>
  <w:style w:type="character" w:customStyle="1" w:styleId="CommentTextChar">
    <w:name w:val="Comment Text Char"/>
    <w:link w:val="CommentText"/>
    <w:uiPriority w:val="99"/>
    <w:semiHidden/>
    <w:rsid w:val="007F69F9"/>
    <w:rPr>
      <w:sz w:val="24"/>
      <w:szCs w:val="24"/>
      <w:lang w:val="pl-PL" w:eastAsia="pl-PL"/>
    </w:rPr>
  </w:style>
  <w:style w:type="paragraph" w:styleId="BalloonText">
    <w:name w:val="Balloon Text"/>
    <w:basedOn w:val="Normal"/>
    <w:link w:val="BalloonTextChar"/>
    <w:uiPriority w:val="99"/>
    <w:semiHidden/>
    <w:unhideWhenUsed/>
    <w:rsid w:val="007F69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69F9"/>
    <w:rPr>
      <w:rFonts w:ascii="Tahoma" w:hAnsi="Tahoma" w:cs="Tahoma"/>
      <w:sz w:val="16"/>
      <w:szCs w:val="16"/>
    </w:rPr>
  </w:style>
  <w:style w:type="paragraph" w:customStyle="1" w:styleId="Akapitzlist">
    <w:name w:val="Akapit z listą"/>
    <w:basedOn w:val="Normal"/>
    <w:uiPriority w:val="34"/>
    <w:qFormat/>
    <w:rsid w:val="006B5DE5"/>
    <w:pPr>
      <w:spacing w:line="240" w:lineRule="auto"/>
      <w:ind w:left="720"/>
      <w:contextualSpacing/>
    </w:pPr>
    <w:rPr>
      <w:sz w:val="24"/>
      <w:szCs w:val="24"/>
      <w:lang w:eastAsia="ja-JP"/>
    </w:rPr>
  </w:style>
  <w:style w:type="paragraph" w:styleId="EndnoteText">
    <w:name w:val="endnote text"/>
    <w:basedOn w:val="Normal"/>
    <w:link w:val="EndnoteTextChar"/>
    <w:uiPriority w:val="99"/>
    <w:rsid w:val="00F6738E"/>
    <w:pPr>
      <w:spacing w:after="0" w:line="240" w:lineRule="auto"/>
    </w:pPr>
    <w:rPr>
      <w:rFonts w:ascii="Cambria" w:eastAsia="MS Mincho" w:hAnsi="Cambria"/>
      <w:sz w:val="20"/>
      <w:szCs w:val="20"/>
      <w:lang w:eastAsia="de-DE"/>
    </w:rPr>
  </w:style>
  <w:style w:type="character" w:customStyle="1" w:styleId="EndnoteTextChar">
    <w:name w:val="Endnote Text Char"/>
    <w:link w:val="EndnoteText"/>
    <w:uiPriority w:val="99"/>
    <w:rsid w:val="00F6738E"/>
    <w:rPr>
      <w:rFonts w:ascii="Cambria" w:eastAsia="MS Mincho" w:hAnsi="Cambria"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C060BA"/>
    <w:rPr>
      <w:rFonts w:eastAsia="Calibri"/>
      <w:b/>
      <w:bCs/>
      <w:sz w:val="20"/>
      <w:szCs w:val="20"/>
    </w:rPr>
  </w:style>
  <w:style w:type="character" w:customStyle="1" w:styleId="CommentSubjectChar">
    <w:name w:val="Comment Subject Char"/>
    <w:link w:val="CommentSubject"/>
    <w:uiPriority w:val="99"/>
    <w:semiHidden/>
    <w:rsid w:val="00DA2FC1"/>
    <w:rPr>
      <w:rFonts w:eastAsia="Calibri"/>
      <w:b/>
      <w:bCs/>
      <w:lang w:val="pl-PL" w:eastAsia="pl-PL"/>
    </w:rPr>
  </w:style>
  <w:style w:type="paragraph" w:customStyle="1" w:styleId="a">
    <w:basedOn w:val="Normal"/>
    <w:rsid w:val="0094710E"/>
    <w:pPr>
      <w:spacing w:after="0" w:line="240" w:lineRule="auto"/>
    </w:pPr>
    <w:rPr>
      <w:rFonts w:ascii="Times New Roman" w:hAnsi="Times New Roman"/>
      <w:sz w:val="24"/>
      <w:szCs w:val="24"/>
    </w:rPr>
  </w:style>
  <w:style w:type="character" w:styleId="Hyperlink">
    <w:name w:val="Hyperlink"/>
    <w:uiPriority w:val="99"/>
    <w:unhideWhenUsed/>
    <w:rsid w:val="00991FA0"/>
    <w:rPr>
      <w:color w:val="0000FF"/>
      <w:u w:val="single"/>
    </w:rPr>
  </w:style>
  <w:style w:type="paragraph" w:styleId="Revision">
    <w:name w:val="Revision"/>
    <w:hidden/>
    <w:uiPriority w:val="99"/>
    <w:semiHidden/>
    <w:rsid w:val="00991FA0"/>
    <w:rPr>
      <w:sz w:val="22"/>
      <w:szCs w:val="22"/>
      <w:lang w:val="pl-PL" w:eastAsia="pl-PL"/>
    </w:rPr>
  </w:style>
  <w:style w:type="character" w:customStyle="1" w:styleId="Heading4Char">
    <w:name w:val="Heading 4 Char"/>
    <w:basedOn w:val="DefaultParagraphFont"/>
    <w:link w:val="Heading4"/>
    <w:uiPriority w:val="9"/>
    <w:rsid w:val="00C060BA"/>
    <w:rPr>
      <w:rFonts w:ascii="Times New Roman" w:hAnsi="Times New Roman"/>
      <w:b/>
      <w:bCs/>
      <w:sz w:val="24"/>
      <w:szCs w:val="24"/>
    </w:rPr>
  </w:style>
  <w:style w:type="paragraph" w:styleId="ListParagraph">
    <w:name w:val="List Paragraph"/>
    <w:basedOn w:val="Normal"/>
    <w:uiPriority w:val="34"/>
    <w:qFormat/>
    <w:rsid w:val="00C060BA"/>
    <w:pPr>
      <w:spacing w:line="240" w:lineRule="auto"/>
      <w:ind w:left="720"/>
      <w:contextualSpacing/>
    </w:pPr>
    <w:rPr>
      <w:rFonts w:asciiTheme="minorHAnsi" w:eastAsiaTheme="minorEastAsia" w:hAnsiTheme="minorHAnsi" w:cstheme="minorBidi"/>
      <w:sz w:val="24"/>
      <w:szCs w:val="24"/>
      <w:lang w:val="en-GB" w:eastAsia="ja-JP"/>
    </w:rPr>
  </w:style>
  <w:style w:type="table" w:styleId="TableGrid">
    <w:name w:val="Table Grid"/>
    <w:basedOn w:val="TableNormal"/>
    <w:uiPriority w:val="59"/>
    <w:rsid w:val="00062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693C"/>
    <w:pPr>
      <w:widowControl w:val="0"/>
      <w:autoSpaceDE w:val="0"/>
      <w:autoSpaceDN w:val="0"/>
      <w:adjustRightInd w:val="0"/>
    </w:pPr>
    <w:rPr>
      <w:rFonts w:cs="Calibri"/>
      <w:color w:val="000000"/>
      <w:sz w:val="24"/>
      <w:szCs w:val="24"/>
      <w:lang w:val="en-US"/>
    </w:rPr>
  </w:style>
  <w:style w:type="character" w:styleId="FollowedHyperlink">
    <w:name w:val="FollowedHyperlink"/>
    <w:basedOn w:val="DefaultParagraphFont"/>
    <w:uiPriority w:val="99"/>
    <w:semiHidden/>
    <w:unhideWhenUsed/>
    <w:rsid w:val="008E6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7194">
      <w:bodyDiv w:val="1"/>
      <w:marLeft w:val="0"/>
      <w:marRight w:val="0"/>
      <w:marTop w:val="0"/>
      <w:marBottom w:val="0"/>
      <w:divBdr>
        <w:top w:val="none" w:sz="0" w:space="0" w:color="auto"/>
        <w:left w:val="none" w:sz="0" w:space="0" w:color="auto"/>
        <w:bottom w:val="none" w:sz="0" w:space="0" w:color="auto"/>
        <w:right w:val="none" w:sz="0" w:space="0" w:color="auto"/>
      </w:divBdr>
    </w:div>
    <w:div w:id="163982065">
      <w:bodyDiv w:val="1"/>
      <w:marLeft w:val="0"/>
      <w:marRight w:val="0"/>
      <w:marTop w:val="0"/>
      <w:marBottom w:val="0"/>
      <w:divBdr>
        <w:top w:val="none" w:sz="0" w:space="0" w:color="auto"/>
        <w:left w:val="none" w:sz="0" w:space="0" w:color="auto"/>
        <w:bottom w:val="none" w:sz="0" w:space="0" w:color="auto"/>
        <w:right w:val="none" w:sz="0" w:space="0" w:color="auto"/>
      </w:divBdr>
    </w:div>
    <w:div w:id="472334296">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4">
          <w:marLeft w:val="0"/>
          <w:marRight w:val="0"/>
          <w:marTop w:val="0"/>
          <w:marBottom w:val="0"/>
          <w:divBdr>
            <w:top w:val="none" w:sz="0" w:space="0" w:color="auto"/>
            <w:left w:val="none" w:sz="0" w:space="0" w:color="auto"/>
            <w:bottom w:val="none" w:sz="0" w:space="0" w:color="auto"/>
            <w:right w:val="none" w:sz="0" w:space="0" w:color="auto"/>
          </w:divBdr>
          <w:divsChild>
            <w:div w:id="568618521">
              <w:marLeft w:val="0"/>
              <w:marRight w:val="0"/>
              <w:marTop w:val="0"/>
              <w:marBottom w:val="0"/>
              <w:divBdr>
                <w:top w:val="none" w:sz="0" w:space="0" w:color="auto"/>
                <w:left w:val="none" w:sz="0" w:space="0" w:color="auto"/>
                <w:bottom w:val="none" w:sz="0" w:space="0" w:color="auto"/>
                <w:right w:val="none" w:sz="0" w:space="0" w:color="auto"/>
              </w:divBdr>
              <w:divsChild>
                <w:div w:id="1002395111">
                  <w:marLeft w:val="0"/>
                  <w:marRight w:val="0"/>
                  <w:marTop w:val="0"/>
                  <w:marBottom w:val="0"/>
                  <w:divBdr>
                    <w:top w:val="none" w:sz="0" w:space="0" w:color="auto"/>
                    <w:left w:val="none" w:sz="0" w:space="0" w:color="auto"/>
                    <w:bottom w:val="none" w:sz="0" w:space="0" w:color="auto"/>
                    <w:right w:val="none" w:sz="0" w:space="0" w:color="auto"/>
                  </w:divBdr>
                  <w:divsChild>
                    <w:div w:id="92409271">
                      <w:marLeft w:val="0"/>
                      <w:marRight w:val="0"/>
                      <w:marTop w:val="0"/>
                      <w:marBottom w:val="0"/>
                      <w:divBdr>
                        <w:top w:val="none" w:sz="0" w:space="0" w:color="auto"/>
                        <w:left w:val="none" w:sz="0" w:space="0" w:color="auto"/>
                        <w:bottom w:val="none" w:sz="0" w:space="0" w:color="auto"/>
                        <w:right w:val="none" w:sz="0" w:space="0" w:color="auto"/>
                      </w:divBdr>
                      <w:divsChild>
                        <w:div w:id="364797405">
                          <w:marLeft w:val="0"/>
                          <w:marRight w:val="0"/>
                          <w:marTop w:val="0"/>
                          <w:marBottom w:val="0"/>
                          <w:divBdr>
                            <w:top w:val="none" w:sz="0" w:space="0" w:color="auto"/>
                            <w:left w:val="none" w:sz="0" w:space="0" w:color="auto"/>
                            <w:bottom w:val="none" w:sz="0" w:space="0" w:color="auto"/>
                            <w:right w:val="none" w:sz="0" w:space="0" w:color="auto"/>
                          </w:divBdr>
                          <w:divsChild>
                            <w:div w:id="1441073970">
                              <w:marLeft w:val="0"/>
                              <w:marRight w:val="0"/>
                              <w:marTop w:val="0"/>
                              <w:marBottom w:val="0"/>
                              <w:divBdr>
                                <w:top w:val="none" w:sz="0" w:space="0" w:color="auto"/>
                                <w:left w:val="none" w:sz="0" w:space="0" w:color="auto"/>
                                <w:bottom w:val="none" w:sz="0" w:space="0" w:color="auto"/>
                                <w:right w:val="none" w:sz="0" w:space="0" w:color="auto"/>
                              </w:divBdr>
                              <w:divsChild>
                                <w:div w:id="184757130">
                                  <w:marLeft w:val="0"/>
                                  <w:marRight w:val="0"/>
                                  <w:marTop w:val="0"/>
                                  <w:marBottom w:val="0"/>
                                  <w:divBdr>
                                    <w:top w:val="none" w:sz="0" w:space="0" w:color="auto"/>
                                    <w:left w:val="none" w:sz="0" w:space="0" w:color="auto"/>
                                    <w:bottom w:val="none" w:sz="0" w:space="0" w:color="auto"/>
                                    <w:right w:val="none" w:sz="0" w:space="0" w:color="auto"/>
                                  </w:divBdr>
                                  <w:divsChild>
                                    <w:div w:id="914897337">
                                      <w:marLeft w:val="0"/>
                                      <w:marRight w:val="0"/>
                                      <w:marTop w:val="0"/>
                                      <w:marBottom w:val="0"/>
                                      <w:divBdr>
                                        <w:top w:val="none" w:sz="0" w:space="0" w:color="auto"/>
                                        <w:left w:val="none" w:sz="0" w:space="0" w:color="auto"/>
                                        <w:bottom w:val="none" w:sz="0" w:space="0" w:color="auto"/>
                                        <w:right w:val="none" w:sz="0" w:space="0" w:color="auto"/>
                                      </w:divBdr>
                                      <w:divsChild>
                                        <w:div w:id="19623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6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icerap.e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icerap.eu/about-alice-rap/partners.html" TargetMode="External"/><Relationship Id="rId10" Type="http://schemas.openxmlformats.org/officeDocument/2006/relationships/hyperlink" Target="http://www.alicer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76D6-38BB-BC4E-AD3D-791D519C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9103</Words>
  <Characters>51893</Characters>
  <Application>Microsoft Macintosh Word</Application>
  <DocSecurity>0</DocSecurity>
  <Lines>432</Lines>
  <Paragraphs>121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Addiction in Europe, 1860s-1960s: concepts and responses</vt:lpstr>
      <vt:lpstr>Addiction in Europe, 1860s-1960s: concepts and responses</vt:lpstr>
    </vt:vector>
  </TitlesOfParts>
  <Company>London School of Hygiene &amp; Tropical Medicine</Company>
  <LinksUpToDate>false</LinksUpToDate>
  <CharactersWithSpaces>60875</CharactersWithSpaces>
  <SharedDoc>false</SharedDoc>
  <HLinks>
    <vt:vector size="6" baseType="variant">
      <vt:variant>
        <vt:i4>8126520</vt:i4>
      </vt:variant>
      <vt:variant>
        <vt:i4>0</vt:i4>
      </vt:variant>
      <vt:variant>
        <vt:i4>0</vt:i4>
      </vt:variant>
      <vt:variant>
        <vt:i4>5</vt:i4>
      </vt:variant>
      <vt:variant>
        <vt:lpwstr>http://www.alicerap.eu/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in Europe, 1860s-1960s: concepts and responses</dc:title>
  <dc:creator>Virginia</dc:creator>
  <cp:lastModifiedBy>Alex Mold</cp:lastModifiedBy>
  <cp:revision>2</cp:revision>
  <cp:lastPrinted>2014-02-18T13:06:00Z</cp:lastPrinted>
  <dcterms:created xsi:type="dcterms:W3CDTF">2014-10-16T06:19:00Z</dcterms:created>
  <dcterms:modified xsi:type="dcterms:W3CDTF">2014-10-16T06:19:00Z</dcterms:modified>
</cp:coreProperties>
</file>