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26DF6" w14:textId="77777777" w:rsidR="00243778" w:rsidRPr="003103EA" w:rsidRDefault="00243778" w:rsidP="00243778">
      <w:pPr>
        <w:rPr>
          <w:rFonts w:ascii="Times New Roman" w:hAnsi="Times New Roman" w:cs="Times New Roman"/>
          <w:caps/>
          <w:color w:val="000000" w:themeColor="text1"/>
        </w:rPr>
      </w:pPr>
      <w:r w:rsidRPr="003103EA">
        <w:rPr>
          <w:rFonts w:ascii="Times New Roman" w:hAnsi="Times New Roman" w:cs="Times New Roman"/>
          <w:caps/>
          <w:color w:val="000000" w:themeColor="text1"/>
        </w:rPr>
        <w:t>Figure 1 TOP</w:t>
      </w:r>
    </w:p>
    <w:p w14:paraId="21C14C89" w14:textId="77777777" w:rsidR="00243778" w:rsidRPr="003103EA" w:rsidRDefault="00243778" w:rsidP="00243778">
      <w:pPr>
        <w:rPr>
          <w:rFonts w:ascii="Times New Roman" w:hAnsi="Times New Roman" w:cs="Times New Roman"/>
          <w:caps/>
          <w:color w:val="000000" w:themeColor="text1"/>
        </w:rPr>
      </w:pPr>
      <w:r w:rsidRPr="003103EA">
        <w:rPr>
          <w:rFonts w:ascii="Times New Roman" w:eastAsia="Arial Unicode MS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084D4" wp14:editId="39F4678C">
                <wp:simplePos x="0" y="0"/>
                <wp:positionH relativeFrom="column">
                  <wp:posOffset>0</wp:posOffset>
                </wp:positionH>
                <wp:positionV relativeFrom="paragraph">
                  <wp:posOffset>2453640</wp:posOffset>
                </wp:positionV>
                <wp:extent cx="6172200" cy="571500"/>
                <wp:effectExtent l="0" t="0" r="0" b="12700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327A2" w14:textId="77777777" w:rsidR="00243778" w:rsidRPr="003103EA" w:rsidRDefault="00243778" w:rsidP="00243778">
                            <w:pPr>
                              <w:ind w:right="162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6641AB0" w14:textId="77777777" w:rsidR="00243778" w:rsidRPr="003103EA" w:rsidRDefault="00243778" w:rsidP="00243778">
                            <w:pPr>
                              <w:ind w:right="162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103EA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Figure 1</w:t>
                            </w:r>
                            <w:r w:rsidRPr="003103E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Hypothesized Pathways Between Marital Status and SGA. Although the pathways appear mutually exclusive there is likely overlap between all three.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0084D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margin-left:0;margin-top:193.2pt;width:48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eKMdkCAAAnBgAADgAAAGRycy9lMm9Eb2MueG1srFRLb9swDL4P2H8QdE9tB0nTGnUKN0WGAUFb&#10;rB16VmQpMarXJCVxNuy/j5LtJO12WIddbIr8RJEfH1fXjRRoy6yrtSpwdpZixBTVVa1WBf76NB9c&#10;YOQ8URURWrEC75nD19OPH652JmdDvdaiYhaBE+XynSnw2nuTJ4mjayaJO9OGKTBybSXxcLSrpLJk&#10;B96lSIZpep7stK2M1ZQ5B9rb1oin0T/njPp7zh3zSBQYYvPxa+N3Gb7J9IrkK0vMuqZdGOQfopCk&#10;VvDowdUt8QRtbP2bK1lTq53m/oxqmWjOa8piDpBNlr7J5nFNDIu5ADnOHGhy/88tvds+WFRXBZ5g&#10;pIiEEj2xxqMb3aBJYGdnXA6gRwMw34AaqhwzdWah6YsDSHKCaS84QAc2Gm5l+EOeCC5CAfYH0sMr&#10;FJTn2WQIlcSIgm08ycYgB6fH28Y6/4lpiYJQYAtFjRGQ7cL5FtpDwmNKz2shQE9yoV4pwGerYbEz&#10;2tskh0hADMgQU6zaj9l4Miwn48vBeTnOBqMsvRiUZToc3M7LtExH89nl6OYnRCFJNsp30D8Gui8w&#10;BwzNBVl1tQrmvyuWJPRVa2dZEpuqzQ8cR0r6UCPlLcuBfOf3grUJf2EcyhnJDoo4SGwmLNoSGAFC&#10;KVM+6wgWCtABxYGw91zs8JGySOV7Lrfk9y9r5Q+XZa20bZsrzP8x7OqlD5m3+K7purwDBb5ZNsBV&#10;EJe62kO3Wt1OuzN0XkPnLIjzD8TCeEOzwcry9/DhQu8KrDsJo7W23/+kD3goJFgxCuUusPu2IZZh&#10;JD4rmMfLbDQK+yUeRtA8cLCnluWpRW3kTEM5MliOhkYx4L3oRW61fIbNVoZXwUQUhbcL7Htx5tsl&#10;BpuRsrKMINgohviFejS0H9IwF0/NM7GmGx4PHXSn+8VC8jcz1GJDXZUuN17zOg7YkdWOeNhGsR+7&#10;zRnW3ek5oo77ffoLAAD//wMAUEsDBBQABgAIAAAAIQCoISSb3QAAAAgBAAAPAAAAZHJzL2Rvd25y&#10;ZXYueG1sTI/BTsMwEETvSPyDtUjcqEOp2hKyqRBSBUJcCP0ANzZxlHgdxXYS+HqWExx3ZjT7pjgs&#10;rheTGUPrCeF2lYEwVHvdUoNw+jje7EGEqEir3pNB+DIBDuXlRaFy7Wd6N1MVG8ElFHKFYGMccilD&#10;bY1TYeUHQ+x9+tGpyOfYSD2qmctdL9dZtpVOtcQfrBrMkzV1VyWHcEzPL276lml4reqZ7NCl01uH&#10;eH21PD6AiGaJf2H4xWd0KJnp7BPpIHoEHhIR7vbbDQi273drVs4Imx0rsizk/wHlDwAAAP//AwBQ&#10;SwECLQAUAAYACAAAACEA5JnDwPsAAADhAQAAEwAAAAAAAAAAAAAAAAAAAAAAW0NvbnRlbnRfVHlw&#10;ZXNdLnhtbFBLAQItABQABgAIAAAAIQAjsmrh1wAAAJQBAAALAAAAAAAAAAAAAAAAACwBAABfcmVs&#10;cy8ucmVsc1BLAQItABQABgAIAAAAIQDwt4ox2QIAACcGAAAOAAAAAAAAAAAAAAAAACwCAABkcnMv&#10;ZTJvRG9jLnhtbFBLAQItABQABgAIAAAAIQCoISSb3QAAAAgBAAAPAAAAAAAAAAAAAAAAADEFAABk&#10;cnMvZG93bnJldi54bWxQSwUGAAAAAAQABADzAAAAOwYAAAAA&#10;" filled="f" stroked="f">
                <v:path arrowok="t"/>
                <v:textbox>
                  <w:txbxContent>
                    <w:p w14:paraId="069327A2" w14:textId="77777777" w:rsidR="00243778" w:rsidRPr="003103EA" w:rsidRDefault="00243778" w:rsidP="00243778">
                      <w:pPr>
                        <w:ind w:right="162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6641AB0" w14:textId="77777777" w:rsidR="00243778" w:rsidRPr="003103EA" w:rsidRDefault="00243778" w:rsidP="00243778">
                      <w:pPr>
                        <w:ind w:right="162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103EA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Figure 1</w:t>
                      </w:r>
                      <w:r w:rsidRPr="003103E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Hypothesized Pathways Between Marital Status and SGA. Although the pathways appear mutually exclusive there is likely overlap between all three.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103EA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03537FA" wp14:editId="44B17505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2301240"/>
            <wp:effectExtent l="25400" t="25400" r="25400" b="3556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1700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3103EA">
        <w:rPr>
          <w:rFonts w:ascii="Times New Roman" w:hAnsi="Times New Roman" w:cs="Times New Roman"/>
          <w:caps/>
          <w:color w:val="000000" w:themeColor="text1"/>
        </w:rPr>
        <w:br w:type="page"/>
      </w:r>
    </w:p>
    <w:p w14:paraId="0FA1F944" w14:textId="77777777" w:rsidR="00243778" w:rsidRPr="003103EA" w:rsidRDefault="00243778" w:rsidP="00243778">
      <w:pPr>
        <w:rPr>
          <w:rFonts w:ascii="Times New Roman" w:hAnsi="Times New Roman" w:cs="Times New Roman"/>
          <w:caps/>
          <w:color w:val="000000" w:themeColor="text1"/>
        </w:rPr>
      </w:pPr>
    </w:p>
    <w:p w14:paraId="53E462D8" w14:textId="77777777" w:rsidR="00243778" w:rsidRPr="003103EA" w:rsidRDefault="00243778" w:rsidP="00243778">
      <w:pPr>
        <w:rPr>
          <w:rFonts w:ascii="Times New Roman" w:hAnsi="Times New Roman" w:cs="Times New Roman"/>
          <w:caps/>
          <w:color w:val="000000" w:themeColor="text1"/>
        </w:rPr>
      </w:pPr>
    </w:p>
    <w:p w14:paraId="7BB0DAB2" w14:textId="77777777" w:rsidR="00243778" w:rsidRPr="003103EA" w:rsidRDefault="00243778" w:rsidP="00243778">
      <w:pPr>
        <w:rPr>
          <w:rFonts w:ascii="Times New Roman" w:hAnsi="Times New Roman" w:cs="Times New Roman"/>
          <w:caps/>
          <w:color w:val="000000" w:themeColor="text1"/>
        </w:rPr>
      </w:pPr>
    </w:p>
    <w:p w14:paraId="4AC2E3E3" w14:textId="77777777" w:rsidR="00243778" w:rsidRPr="003103EA" w:rsidRDefault="00243778" w:rsidP="00243778">
      <w:pPr>
        <w:rPr>
          <w:rFonts w:ascii="Times New Roman" w:hAnsi="Times New Roman" w:cs="Times New Roman"/>
          <w:caps/>
          <w:color w:val="000000" w:themeColor="text1"/>
        </w:rPr>
      </w:pPr>
    </w:p>
    <w:p w14:paraId="31AD53CE" w14:textId="77777777" w:rsidR="00243778" w:rsidRPr="003103EA" w:rsidRDefault="00243778" w:rsidP="00243778">
      <w:pPr>
        <w:rPr>
          <w:rFonts w:ascii="Times New Roman" w:hAnsi="Times New Roman" w:cs="Times New Roman"/>
          <w:color w:val="000000" w:themeColor="text1"/>
        </w:rPr>
      </w:pPr>
      <w:r w:rsidRPr="003103EA">
        <w:rPr>
          <w:rFonts w:ascii="Times New Roman" w:hAnsi="Times New Roman" w:cs="Times New Roman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31CC0" wp14:editId="31D2ED15">
                <wp:simplePos x="0" y="0"/>
                <wp:positionH relativeFrom="column">
                  <wp:posOffset>-228600</wp:posOffset>
                </wp:positionH>
                <wp:positionV relativeFrom="paragraph">
                  <wp:posOffset>3870960</wp:posOffset>
                </wp:positionV>
                <wp:extent cx="59436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2235A" w14:textId="77777777" w:rsidR="00243778" w:rsidRPr="00D5278A" w:rsidRDefault="00243778" w:rsidP="0024377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5278A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Figure 2.</w:t>
                            </w:r>
                            <w:r w:rsidRPr="00D527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Results Consort Diagram.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E31CC0" id="Text_x0020_Box_x0020_2" o:spid="_x0000_s1027" type="#_x0000_t202" style="position:absolute;margin-left:-18pt;margin-top:304.8pt;width:46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X9ENsCAAAuBgAADgAAAGRycy9lMm9Eb2MueG1srFRLb9swDL4P2H8QdE/9mNM1Rp3CTZFhQNAW&#10;a4eeFVlKjFqPSUribNh/HyXbSdrtsA672BL5kSI/Pi6vWtGgLTO2VrLAyVmMEZNUVbVcFfjr43x0&#10;gZF1RFakUZIVeM8svpq+f3e50zlL1Vo1FTMInEib73SB187pPIosXTNB7JnSTIKSKyOIg6tZRZUh&#10;O/AumiiN4/Nop0yljaLMWpDedEo8Df45Z9TdcW6ZQ02BITYXviZ8l/4bTS9JvjJEr2vah0H+IQpB&#10;agmPHlzdEEfQxtS/uRI1Ncoq7s6oEpHivKYs5ADZJPGrbB7WRLOQC5Bj9YEm+//c0tvtvUF1VeAU&#10;I0kElOiRtQ5dqxalnp2dtjmAHjTAXAtiqHLI1OqFos8WINEJpjOwgPZstNwI/4c8ERhCAfYH0v0r&#10;FITjSfbhPAYVBV2aXvizd3q01sa6T0wJ5A8FNlDUEAHZLqzroAPEPybVvG4akJO8kS8E4LOTsNAZ&#10;nTXJIRI4eqSPKVTtx2z8MS0/jiej83KcjLIkvhiVZZyObuZlXMbZfDbJrn9CFIIkWb6D/tHQfZ45&#10;YGjekFVfK6/+u2IJQl+0dpJEoam6/MBxoGQINVDesezJt27fsC7hL4xDOQPZXhAGic0ag7YERoBQ&#10;yqRLeoIbCWiP4kDYWwx7fKAsUPkW44784WUl3cFY1FKZrrn8/B/Drp6HkHmH75uuz9tT4NplG/o4&#10;IL1kqao9NK1R3dBbTec1NNCCWHdPDEw59BxsLncHH96oXYFVf8Jorcz3P8k9HuoJWox81Qtsv22I&#10;YRg1nyWM5STJMr9mwiWDHoKLOdUsTzVyI2YKqpLAjtQ0HD3eNcORGyWeYMGV/lVQEUnh7QK74Thz&#10;3S6DBUlZWQYQLBZN3EI+aDrMqh+Px/aJGN3PkINGulXDfiH5q1HqsL68UpUbp3gd5uzIas8/LKXQ&#10;lv0C9Vvv9B5QxzU//QUAAP//AwBQSwMEFAAGAAgAAAAhALy9fKreAAAACwEAAA8AAABkcnMvZG93&#10;bnJldi54bWxMj81OwzAQhO9IvIO1SNxam7+IhjgVQqpAiAuhD+DGJo4Sr63YTgJPz3KC486OZr6p&#10;9qsb2Wym2HuUcLUVwAy2XvfYSTh+HDb3wGJSqNXo0Uj4MhH29flZpUrtF3w3c5M6RiEYSyXBphRK&#10;zmNrjVNx64NB+n36yalE59RxPamFwt3Ir4UouFM9UoNVwTxZ0w5NdhIO+fnFzd88h9emXdCGIR/f&#10;BikvL9bHB2DJrOnPDL/4hA41MZ18Rh3ZKGFzU9CWJKEQuwIYOXZCkHIi5fauAF5X/P+G+gcAAP//&#10;AwBQSwECLQAUAAYACAAAACEA5JnDwPsAAADhAQAAEwAAAAAAAAAAAAAAAAAAAAAAW0NvbnRlbnRf&#10;VHlwZXNdLnhtbFBLAQItABQABgAIAAAAIQAjsmrh1wAAAJQBAAALAAAAAAAAAAAAAAAAACwBAABf&#10;cmVscy8ucmVsc1BLAQItABQABgAIAAAAIQCYdf0Q2wIAAC4GAAAOAAAAAAAAAAAAAAAAACwCAABk&#10;cnMvZTJvRG9jLnhtbFBLAQItABQABgAIAAAAIQC8vXyq3gAAAAsBAAAPAAAAAAAAAAAAAAAAADMF&#10;AABkcnMvZG93bnJldi54bWxQSwUGAAAAAAQABADzAAAAPgYAAAAA&#10;" filled="f" stroked="f">
                <v:path arrowok="t"/>
                <v:textbox>
                  <w:txbxContent>
                    <w:p w14:paraId="6CA2235A" w14:textId="77777777" w:rsidR="00243778" w:rsidRPr="00D5278A" w:rsidRDefault="00243778" w:rsidP="0024377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5278A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Figure 2.</w:t>
                      </w:r>
                      <w:r w:rsidRPr="00D527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Results Consort Diagram.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3103EA"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3DE17B9" wp14:editId="7A40C68E">
            <wp:simplePos x="0" y="0"/>
            <wp:positionH relativeFrom="column">
              <wp:posOffset>-114300</wp:posOffset>
            </wp:positionH>
            <wp:positionV relativeFrom="paragraph">
              <wp:posOffset>441960</wp:posOffset>
            </wp:positionV>
            <wp:extent cx="5942330" cy="3479800"/>
            <wp:effectExtent l="25400" t="25400" r="26670" b="2540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colorTemperature colorTemp="4761"/>
                              </a14:imgEffect>
                              <a14:imgEffect>
                                <a14:saturation sat="204000"/>
                              </a14:imgEffect>
                              <a14:imgEffect>
                                <a14:brightnessContrast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2"/>
                    <a:stretch/>
                  </pic:blipFill>
                  <pic:spPr bwMode="auto">
                    <a:xfrm>
                      <a:off x="0" y="0"/>
                      <a:ext cx="5942330" cy="3479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103EA">
        <w:rPr>
          <w:rFonts w:ascii="Times New Roman" w:hAnsi="Times New Roman" w:cs="Times New Roman"/>
          <w:color w:val="000000" w:themeColor="text1"/>
        </w:rPr>
        <w:t>FIGURE 2 TOP</w:t>
      </w:r>
      <w:r w:rsidRPr="003103EA">
        <w:rPr>
          <w:rFonts w:ascii="Times New Roman" w:hAnsi="Times New Roman" w:cs="Times New Roman"/>
          <w:color w:val="000000" w:themeColor="text1"/>
        </w:rPr>
        <w:br w:type="page"/>
      </w:r>
    </w:p>
    <w:p w14:paraId="6174E598" w14:textId="77777777" w:rsidR="00243778" w:rsidRPr="003103EA" w:rsidRDefault="00243778" w:rsidP="00243778">
      <w:pPr>
        <w:rPr>
          <w:rFonts w:ascii="Times New Roman" w:hAnsi="Times New Roman" w:cs="Times New Roman"/>
          <w:color w:val="000000" w:themeColor="text1"/>
        </w:rPr>
      </w:pPr>
      <w:r w:rsidRPr="003103EA">
        <w:rPr>
          <w:rFonts w:ascii="Times New Roman" w:hAnsi="Times New Roman" w:cs="Times New Roman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E3830" wp14:editId="168E53FE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6172200" cy="125031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41E06" w14:textId="77777777" w:rsidR="00243778" w:rsidRPr="00D5278A" w:rsidRDefault="00243778" w:rsidP="00243778">
                            <w:pPr>
                              <w:tabs>
                                <w:tab w:val="left" w:pos="10928"/>
                              </w:tabs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5278A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Figure 3.</w:t>
                            </w:r>
                            <w:r w:rsidRPr="00D527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Association between SGA and Maternal Relationship Status &amp; SGA and Maternal Relationship Stability: Odds Ratio Plot. *Reference: Married Women; **Reference: Instability with Reference Stability 1. </w:t>
                            </w:r>
                            <w:r w:rsidRPr="00D5278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Adjusted for Race, Sex, Relationship Stability, Age, Year, Income, Poverty, Alcohol, Tobacco, Employment, Depression, History of Miscarriage, &amp; BMI. 2. Adjusted for Race, Sex, Relationship Stability, History of Miscarriage, Employment, Age &amp; Year. 3. Adjusted for Race, Stability, Poverty, &amp; Tobacco. 4. Adjusted for Race, Sex, Age, Year, Income, Poverty, Alcohol, Tobacco, Employment, Depression, History of Miscarriage, &amp; BMI. 5. Adjusted for Race, Sex, Relationship Stability, History of Misc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arriage, Employment, Age &amp; Year</w:t>
                            </w:r>
                            <w:r w:rsidRPr="00D5278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. 6. Adjusted for Tobacco.</w:t>
                            </w:r>
                          </w:p>
                          <w:p w14:paraId="6DE0D6CB" w14:textId="77777777" w:rsidR="00243778" w:rsidRPr="00D5278A" w:rsidRDefault="00243778" w:rsidP="00243778">
                            <w:pPr>
                              <w:tabs>
                                <w:tab w:val="left" w:pos="10928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59D2B72" w14:textId="77777777" w:rsidR="00243778" w:rsidRPr="00D5278A" w:rsidRDefault="00243778" w:rsidP="00243778">
                            <w:pPr>
                              <w:tabs>
                                <w:tab w:val="left" w:pos="10928"/>
                              </w:tabs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0E3830" id="Text_x0020_Box_x0020_9" o:spid="_x0000_s1028" type="#_x0000_t202" style="position:absolute;margin-left:0;margin-top:333pt;width:486pt;height:9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OBvuACAAAvBgAADgAAAGRycy9lMm9Eb2MueG1srFTfT9swEH6ftP/B8ntJ0rVAI1IUijpNqgAN&#10;Jp5dx24jHNuz3TYd2v++s52UwvYwpr0k9t1357vvflxcto1AW2ZsrWSBs5MUIyapqmq5KvC3h/ng&#10;HCPriKyIUJIVeM8svpx+/HCx0zkbqrUSFTMInEib73SB187pPEksXbOG2BOlmQQlV6YhDq5mlVSG&#10;7MB7I5Jhmp4mO2UqbRRl1oL0OirxNPjnnFF3y7llDokCQ2wufE34Lv03mV6QfGWIXte0C4P8QxQN&#10;qSU8enB1TRxBG1P/5qqpqVFWcXdCVZMozmvKQg6QTZa+yeZ+TTQLuQA5Vh9osv/PLb3Z3hlUVwWe&#10;YCRJAyV6YK1DV6pFE8/OTtscQPcaYK4FMVQ5ZGr1QtEnC5DkCBMNLKA9Gy03jf9DnggMoQD7A+n+&#10;FQrC0+xsCJXEiIIuG47TT9nYP5y8mGtj3WemGuQPBTZQ1RAC2S6si9Ae4l+Tal4LAXKSC/lKAD6j&#10;hIXWiNYkh1Dg6JE+qFC259n4bFiejSeD03KcDUZZej4oy3Q4uJ6XaZmO5rPJ6OonRNGQbJTvoIE0&#10;tJ+nDiiaC7LqiuXVf1ethtBXvZ1lSeiqmB84DpT0oQbOI82efev2gsWEvzIO9Qxse0GYJDYTBm0J&#10;zAChlEmXdQQLCWiP4kDYeww7fKAsUPke40h+/7KS7mDc1FKZ2F1+AbyEXT31IfOI77quy9tT4Npl&#10;Gxp52LftUlV76Fqj4tRbTec1NNCCWHdHDIw5NB2sLncLHy7UrsCqO2G0VubHn+QeD/UELUa+6gW2&#10;3zfEMIzEFwlzOclGI79nwmUEPQQXc6xZHmvkppkpqEoGS1LTcPR4J/ojN6p5hA1X+ldBRSSFtwvs&#10;+uPMxWUGG5Kysgwg2CyauIW817QfVj8eD+0jMbqbIQeNdKP6BUPyN6MUsb68UpUbp3gd5szzHFnt&#10;+IetFNqy26B+7R3fA+plz09/AQAA//8DAFBLAwQUAAYACAAAACEAS4PQ7NwAAAAIAQAADwAAAGRy&#10;cy9kb3ducmV2LnhtbEyPwU7DMBBE70j8g7VI3KjTHEIb4lQVUgVCXEj7AW5s4ijx2ortJPD1LCe4&#10;zWpGs2+qw2pHNusp9A4FbDcZMI2tUz12Ai7n08MOWIgSlRwdagFfOsChvr2pZKncgh96bmLHqARD&#10;KQWYGH3JeWiNtjJsnNdI3qebrIx0Th1Xk1yo3I48z7KCW9kjfTDS62ej26FJVsApvbza+Zsn/9a0&#10;Cxo/pMv7IMT93Xp8Ahb1Gv/C8ItP6FAT09UlVIGNAmhIFFAUBQmy9485iauAXZHvgdcV/z+g/gEA&#10;AP//AwBQSwECLQAUAAYACAAAACEA5JnDwPsAAADhAQAAEwAAAAAAAAAAAAAAAAAAAAAAW0NvbnRl&#10;bnRfVHlwZXNdLnhtbFBLAQItABQABgAIAAAAIQAjsmrh1wAAAJQBAAALAAAAAAAAAAAAAAAAACwB&#10;AABfcmVscy8ucmVsc1BLAQItABQABgAIAAAAIQB5w4G+4AIAAC8GAAAOAAAAAAAAAAAAAAAAACwC&#10;AABkcnMvZTJvRG9jLnhtbFBLAQItABQABgAIAAAAIQBLg9Ds3AAAAAgBAAAPAAAAAAAAAAAAAAAA&#10;ADgFAABkcnMvZG93bnJldi54bWxQSwUGAAAAAAQABADzAAAAQQYAAAAA&#10;" filled="f" stroked="f">
                <v:path arrowok="t"/>
                <v:textbox>
                  <w:txbxContent>
                    <w:p w14:paraId="7A641E06" w14:textId="77777777" w:rsidR="00243778" w:rsidRPr="00D5278A" w:rsidRDefault="00243778" w:rsidP="00243778">
                      <w:pPr>
                        <w:tabs>
                          <w:tab w:val="left" w:pos="10928"/>
                        </w:tabs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5278A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Figure 3.</w:t>
                      </w:r>
                      <w:r w:rsidRPr="00D527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Association between SGA and Maternal Relationship Status &amp; SGA and Maternal Relationship Stability: Odds Ratio Plot. *Reference: Married Women; **Reference: Instability with Reference Stability 1. </w:t>
                      </w:r>
                      <w:r w:rsidRPr="00D5278A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Adjusted for Race, Sex, Relationship Stability, Age, Year, Income, Poverty, Alcohol, Tobacco, Employment, Depression, History of Miscarriage, &amp; BMI. 2. Adjusted for Race, Sex, Relationship Stability, History of Miscarriage, Employment, Age &amp; Year. 3. Adjusted for Race, Stability, Poverty, &amp; Tobacco. 4. Adjusted for Race, Sex, Age, Year, Income, Poverty, Alcohol, Tobacco, Employment, Depression, History of Miscarriage, &amp; BMI. 5. Adjusted for Race, Sex, Relationship Stability, History of Misc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arriage, Employment, Age &amp; Year</w:t>
                      </w:r>
                      <w:r w:rsidRPr="00D5278A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. 6. Adjusted for Tobacco.</w:t>
                      </w:r>
                    </w:p>
                    <w:p w14:paraId="6DE0D6CB" w14:textId="77777777" w:rsidR="00243778" w:rsidRPr="00D5278A" w:rsidRDefault="00243778" w:rsidP="00243778">
                      <w:pPr>
                        <w:tabs>
                          <w:tab w:val="left" w:pos="10928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59D2B72" w14:textId="77777777" w:rsidR="00243778" w:rsidRPr="00D5278A" w:rsidRDefault="00243778" w:rsidP="00243778">
                      <w:pPr>
                        <w:tabs>
                          <w:tab w:val="left" w:pos="10928"/>
                        </w:tabs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103EA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6D3906D8" wp14:editId="3FC888ED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3600" cy="3919220"/>
            <wp:effectExtent l="25400" t="25400" r="25400" b="1778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3EA">
        <w:rPr>
          <w:rFonts w:ascii="Times New Roman" w:hAnsi="Times New Roman" w:cs="Times New Roman"/>
          <w:color w:val="000000" w:themeColor="text1"/>
        </w:rPr>
        <w:t>FIGURE 3 TOP</w:t>
      </w:r>
      <w:r w:rsidRPr="003103EA">
        <w:rPr>
          <w:rFonts w:ascii="Times New Roman" w:hAnsi="Times New Roman" w:cs="Times New Roman"/>
          <w:color w:val="000000" w:themeColor="text1"/>
        </w:rPr>
        <w:br w:type="page"/>
      </w:r>
    </w:p>
    <w:p w14:paraId="5C98D74D" w14:textId="77777777" w:rsidR="00243778" w:rsidRPr="003103EA" w:rsidRDefault="00243778" w:rsidP="00243778">
      <w:pPr>
        <w:rPr>
          <w:rFonts w:ascii="Times New Roman" w:hAnsi="Times New Roman" w:cs="Times New Roman"/>
          <w:color w:val="000000" w:themeColor="text1"/>
        </w:rPr>
      </w:pPr>
    </w:p>
    <w:p w14:paraId="6E889211" w14:textId="77777777" w:rsidR="00243778" w:rsidRPr="003103EA" w:rsidRDefault="00243778" w:rsidP="00243778">
      <w:pPr>
        <w:jc w:val="center"/>
        <w:rPr>
          <w:rFonts w:ascii="Times New Roman" w:hAnsi="Times New Roman" w:cs="Times New Roman"/>
          <w:caps/>
          <w:color w:val="000000" w:themeColor="text1"/>
        </w:rPr>
      </w:pPr>
      <w:r w:rsidRPr="003103EA">
        <w:rPr>
          <w:rFonts w:ascii="Times New Roman" w:hAnsi="Times New Roman" w:cs="Times New Roman"/>
          <w:caps/>
          <w:color w:val="000000" w:themeColor="text1"/>
        </w:rPr>
        <w:t>Figure Caption Sheet</w:t>
      </w:r>
    </w:p>
    <w:p w14:paraId="08588200" w14:textId="77777777" w:rsidR="00243778" w:rsidRPr="003103EA" w:rsidRDefault="00243778" w:rsidP="00243778">
      <w:pPr>
        <w:ind w:firstLine="720"/>
        <w:rPr>
          <w:rFonts w:ascii="Times New Roman" w:hAnsi="Times New Roman" w:cs="Times New Roman"/>
          <w:caps/>
          <w:color w:val="000000" w:themeColor="text1"/>
        </w:rPr>
      </w:pPr>
    </w:p>
    <w:p w14:paraId="467FFC29" w14:textId="77777777" w:rsidR="00243778" w:rsidRPr="003103EA" w:rsidRDefault="00243778" w:rsidP="00243778">
      <w:pPr>
        <w:spacing w:line="480" w:lineRule="auto"/>
        <w:ind w:right="162"/>
        <w:jc w:val="both"/>
        <w:rPr>
          <w:rFonts w:ascii="Times New Roman" w:hAnsi="Times New Roman" w:cs="Times New Roman"/>
          <w:sz w:val="18"/>
          <w:szCs w:val="18"/>
        </w:rPr>
      </w:pPr>
      <w:r w:rsidRPr="003103EA">
        <w:rPr>
          <w:rFonts w:ascii="Times New Roman" w:hAnsi="Times New Roman" w:cs="Times New Roman"/>
          <w:i/>
          <w:sz w:val="18"/>
          <w:szCs w:val="18"/>
        </w:rPr>
        <w:t>Figure 1</w:t>
      </w:r>
      <w:r w:rsidRPr="003103EA">
        <w:rPr>
          <w:rFonts w:ascii="Times New Roman" w:hAnsi="Times New Roman" w:cs="Times New Roman"/>
          <w:sz w:val="18"/>
          <w:szCs w:val="18"/>
        </w:rPr>
        <w:t>. Hypothesized pathways between relationship Status and SGA</w:t>
      </w:r>
      <w:r w:rsidRPr="003103EA">
        <w:rPr>
          <w:rFonts w:ascii="Times New Roman" w:hAnsi="Times New Roman" w:cs="Times New Roman"/>
          <w:b/>
          <w:sz w:val="18"/>
          <w:szCs w:val="18"/>
        </w:rPr>
        <w:t>.</w:t>
      </w:r>
      <w:r w:rsidRPr="003103EA">
        <w:rPr>
          <w:rFonts w:ascii="Times New Roman" w:hAnsi="Times New Roman" w:cs="Times New Roman"/>
          <w:sz w:val="18"/>
          <w:szCs w:val="18"/>
        </w:rPr>
        <w:t xml:space="preserve"> Although the pathways appear mutually exclusive there is likely overlap between all three. </w:t>
      </w:r>
    </w:p>
    <w:p w14:paraId="36F999A5" w14:textId="77777777" w:rsidR="00243778" w:rsidRPr="003103EA" w:rsidRDefault="00243778" w:rsidP="00243778">
      <w:pPr>
        <w:spacing w:line="480" w:lineRule="auto"/>
        <w:ind w:right="162"/>
        <w:jc w:val="both"/>
        <w:rPr>
          <w:rFonts w:ascii="Times New Roman" w:hAnsi="Times New Roman" w:cs="Times New Roman"/>
          <w:sz w:val="18"/>
          <w:szCs w:val="18"/>
        </w:rPr>
      </w:pPr>
    </w:p>
    <w:p w14:paraId="2088263C" w14:textId="77777777" w:rsidR="00243778" w:rsidRPr="003103EA" w:rsidRDefault="00243778" w:rsidP="00243778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3103EA">
        <w:rPr>
          <w:rFonts w:ascii="Times New Roman" w:hAnsi="Times New Roman" w:cs="Times New Roman"/>
          <w:i/>
          <w:sz w:val="18"/>
          <w:szCs w:val="18"/>
        </w:rPr>
        <w:t>Figure 2.</w:t>
      </w:r>
      <w:r w:rsidRPr="003103EA">
        <w:rPr>
          <w:rFonts w:ascii="Times New Roman" w:hAnsi="Times New Roman" w:cs="Times New Roman"/>
          <w:sz w:val="18"/>
          <w:szCs w:val="18"/>
        </w:rPr>
        <w:t xml:space="preserve"> Results consort diagram.</w:t>
      </w:r>
    </w:p>
    <w:p w14:paraId="222F96BA" w14:textId="77777777" w:rsidR="00243778" w:rsidRPr="003103EA" w:rsidRDefault="00243778" w:rsidP="00243778">
      <w:pPr>
        <w:spacing w:line="480" w:lineRule="auto"/>
        <w:ind w:right="162"/>
        <w:jc w:val="both"/>
        <w:rPr>
          <w:rFonts w:ascii="Times New Roman" w:hAnsi="Times New Roman" w:cs="Times New Roman"/>
          <w:sz w:val="18"/>
          <w:szCs w:val="18"/>
        </w:rPr>
      </w:pPr>
    </w:p>
    <w:p w14:paraId="16B629A0" w14:textId="77777777" w:rsidR="00243778" w:rsidRPr="003103EA" w:rsidRDefault="00243778" w:rsidP="00243778">
      <w:pPr>
        <w:tabs>
          <w:tab w:val="left" w:pos="10928"/>
        </w:tabs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3103EA">
        <w:rPr>
          <w:rFonts w:ascii="Times New Roman" w:hAnsi="Times New Roman" w:cs="Times New Roman"/>
          <w:i/>
          <w:sz w:val="18"/>
          <w:szCs w:val="18"/>
        </w:rPr>
        <w:t xml:space="preserve">Figure 3. </w:t>
      </w:r>
      <w:r w:rsidRPr="003103EA">
        <w:rPr>
          <w:rFonts w:ascii="Times New Roman" w:hAnsi="Times New Roman" w:cs="Times New Roman"/>
          <w:sz w:val="18"/>
          <w:szCs w:val="18"/>
        </w:rPr>
        <w:t xml:space="preserve">Association between SGA and maternal relationship status &amp; SGA and maternal relationship stability: odds ratio plot. *Reference: Married Women; **Reference: Instability with Reference Stability </w:t>
      </w:r>
      <w:r w:rsidRPr="003103EA">
        <w:rPr>
          <w:rFonts w:ascii="Times New Roman" w:hAnsi="Times New Roman" w:cs="Times New Roman"/>
          <w:b/>
          <w:sz w:val="18"/>
          <w:szCs w:val="18"/>
        </w:rPr>
        <w:t xml:space="preserve">1. </w:t>
      </w:r>
      <w:r w:rsidRPr="003103E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Adjusted for Race, Sex, Relationship Stability, Age, Year, Income, Poverty, Alcohol, Tobacco, Employment, Depression, History of Miscarriage, &amp; BMI. </w:t>
      </w:r>
      <w:r w:rsidRPr="003103E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2. </w:t>
      </w:r>
      <w:r w:rsidRPr="003103E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Adjusted for Race, Sex, Relationship Stability, History of Miscarriage, Employment, Age &amp; Year. </w:t>
      </w:r>
      <w:r w:rsidRPr="003103E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3. </w:t>
      </w:r>
      <w:r w:rsidRPr="003103E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Adjusted for Race, Stability, Poverty, &amp; Tobacco. </w:t>
      </w:r>
      <w:r w:rsidRPr="003103E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4. </w:t>
      </w:r>
      <w:r w:rsidRPr="003103E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Adjusted for Race, Sex, Age, Year, Income, Poverty, Alcohol, Tobacco, Employment, Depression, History of Miscarriage, &amp; BMI. </w:t>
      </w:r>
      <w:r w:rsidRPr="003103E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5. </w:t>
      </w:r>
      <w:r w:rsidRPr="003103EA">
        <w:rPr>
          <w:rFonts w:ascii="Times New Roman" w:hAnsi="Times New Roman" w:cs="Times New Roman"/>
          <w:color w:val="000000" w:themeColor="text1"/>
          <w:sz w:val="18"/>
          <w:szCs w:val="18"/>
        </w:rPr>
        <w:t>Adjusted for Race, Sex, Relationship Stability, History of Misc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arriage, Employment, Age &amp; Year</w:t>
      </w:r>
      <w:r w:rsidRPr="003103E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</w:t>
      </w:r>
      <w:r w:rsidRPr="003103E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6. </w:t>
      </w:r>
      <w:r w:rsidRPr="003103EA">
        <w:rPr>
          <w:rFonts w:ascii="Times New Roman" w:hAnsi="Times New Roman" w:cs="Times New Roman"/>
          <w:color w:val="000000" w:themeColor="text1"/>
          <w:sz w:val="18"/>
          <w:szCs w:val="18"/>
        </w:rPr>
        <w:t>Adjusted for Tobacco.</w:t>
      </w:r>
    </w:p>
    <w:p w14:paraId="6567A09C" w14:textId="77777777" w:rsidR="00243778" w:rsidRPr="003103EA" w:rsidRDefault="00243778" w:rsidP="00243778">
      <w:pPr>
        <w:rPr>
          <w:rFonts w:ascii="Times New Roman" w:hAnsi="Times New Roman" w:cs="Times New Roman"/>
          <w:caps/>
          <w:color w:val="000000" w:themeColor="text1"/>
        </w:rPr>
      </w:pPr>
    </w:p>
    <w:p w14:paraId="5389776F" w14:textId="77777777" w:rsidR="009A6ED0" w:rsidRDefault="009A6ED0"/>
    <w:sectPr w:rsidR="009A6ED0" w:rsidSect="00942162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830BE" w14:textId="77777777" w:rsidR="00000000" w:rsidRDefault="00FC5BFF">
      <w:r>
        <w:separator/>
      </w:r>
    </w:p>
  </w:endnote>
  <w:endnote w:type="continuationSeparator" w:id="0">
    <w:p w14:paraId="05454098" w14:textId="77777777" w:rsidR="00000000" w:rsidRDefault="00FC5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9BAB3" w14:textId="77777777" w:rsidR="003D04E1" w:rsidRDefault="00243778" w:rsidP="001241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BC2D42" w14:textId="77777777" w:rsidR="003D04E1" w:rsidRDefault="00FC5BFF" w:rsidP="004673A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A9AE0" w14:textId="77777777" w:rsidR="003D04E1" w:rsidRDefault="00243778" w:rsidP="001241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5BFF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E44649" w14:textId="77777777" w:rsidR="003D04E1" w:rsidRDefault="00FC5BFF" w:rsidP="004673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F85E4" w14:textId="77777777" w:rsidR="00000000" w:rsidRDefault="00FC5BFF">
      <w:r>
        <w:separator/>
      </w:r>
    </w:p>
  </w:footnote>
  <w:footnote w:type="continuationSeparator" w:id="0">
    <w:p w14:paraId="7F796AF6" w14:textId="77777777" w:rsidR="00000000" w:rsidRDefault="00FC5B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8"/>
    <w:rsid w:val="00243778"/>
    <w:rsid w:val="004E1305"/>
    <w:rsid w:val="009A6ED0"/>
    <w:rsid w:val="00B42068"/>
    <w:rsid w:val="00FC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637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7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437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778"/>
  </w:style>
  <w:style w:type="character" w:styleId="PageNumber">
    <w:name w:val="page number"/>
    <w:basedOn w:val="DefaultParagraphFont"/>
    <w:uiPriority w:val="99"/>
    <w:semiHidden/>
    <w:unhideWhenUsed/>
    <w:rsid w:val="0024377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7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437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778"/>
  </w:style>
  <w:style w:type="character" w:styleId="PageNumber">
    <w:name w:val="page number"/>
    <w:basedOn w:val="DefaultParagraphFont"/>
    <w:uiPriority w:val="99"/>
    <w:semiHidden/>
    <w:unhideWhenUsed/>
    <w:rsid w:val="00243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image" Target="media/image2.jpe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154</Words>
  <Characters>882</Characters>
  <Application>Microsoft Macintosh Word</Application>
  <DocSecurity>0</DocSecurity>
  <Lines>7</Lines>
  <Paragraphs>2</Paragraphs>
  <ScaleCrop>false</ScaleCrop>
  <Company>Stanford School of Medicine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Steinberg</cp:lastModifiedBy>
  <cp:revision>2</cp:revision>
  <dcterms:created xsi:type="dcterms:W3CDTF">2016-05-12T19:11:00Z</dcterms:created>
  <dcterms:modified xsi:type="dcterms:W3CDTF">2016-05-12T19:11:00Z</dcterms:modified>
</cp:coreProperties>
</file>